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EEF" w:rsidRPr="00F45A16" w:rsidP="00F45A16" w14:paraId="6735FF32" w14:textId="47A4BA3C">
      <w:pPr>
        <w:pStyle w:val="Title"/>
        <w:rPr>
          <w:b/>
          <w:szCs w:val="24"/>
        </w:rPr>
      </w:pPr>
      <w:r w:rsidRPr="00F45A16">
        <w:rPr>
          <w:b/>
          <w:szCs w:val="24"/>
        </w:rPr>
        <w:t xml:space="preserve">SUPPORTING </w:t>
      </w:r>
      <w:r w:rsidRPr="00F45A16">
        <w:rPr>
          <w:b/>
          <w:szCs w:val="24"/>
        </w:rPr>
        <w:t>STATEMENT</w:t>
      </w:r>
      <w:r w:rsidRPr="00F45A16" w:rsidR="00F45A16">
        <w:rPr>
          <w:b/>
          <w:szCs w:val="24"/>
        </w:rPr>
        <w:t xml:space="preserve"> A</w:t>
      </w:r>
    </w:p>
    <w:p w:rsidR="001B4872" w:rsidRPr="00F45A16" w:rsidP="00F45A16" w14:paraId="1EE135C3" w14:textId="77777777">
      <w:pPr>
        <w:pStyle w:val="Title"/>
        <w:jc w:val="left"/>
        <w:rPr>
          <w:b/>
          <w:szCs w:val="24"/>
        </w:rPr>
      </w:pPr>
    </w:p>
    <w:p w:rsidR="00A72B30" w:rsidRPr="00F45A16" w:rsidP="00F45A16" w14:paraId="40D84EF5" w14:textId="77777777">
      <w:pPr>
        <w:rPr>
          <w:rFonts w:ascii="Times New Roman" w:hAnsi="Times New Roman"/>
          <w:szCs w:val="24"/>
        </w:rPr>
      </w:pPr>
      <w:r w:rsidRPr="00F45A16">
        <w:rPr>
          <w:rFonts w:ascii="Times New Roman" w:hAnsi="Times New Roman"/>
          <w:b/>
          <w:szCs w:val="24"/>
        </w:rPr>
        <w:t>TITLE OF INFO</w:t>
      </w:r>
      <w:r w:rsidRPr="00F45A16" w:rsidR="00735632">
        <w:rPr>
          <w:rFonts w:ascii="Times New Roman" w:hAnsi="Times New Roman"/>
          <w:b/>
          <w:szCs w:val="24"/>
        </w:rPr>
        <w:t>RM</w:t>
      </w:r>
      <w:r w:rsidRPr="00F45A16">
        <w:rPr>
          <w:rFonts w:ascii="Times New Roman" w:hAnsi="Times New Roman"/>
          <w:b/>
          <w:szCs w:val="24"/>
        </w:rPr>
        <w:t>ATION COLLECTION:</w:t>
      </w:r>
      <w:r w:rsidRPr="00F45A16" w:rsidR="00F549D6">
        <w:rPr>
          <w:rFonts w:ascii="Times New Roman" w:hAnsi="Times New Roman"/>
          <w:b/>
          <w:szCs w:val="24"/>
        </w:rPr>
        <w:t xml:space="preserve"> </w:t>
      </w:r>
      <w:r w:rsidRPr="00F45A16" w:rsidR="00351C13">
        <w:rPr>
          <w:rFonts w:ascii="Times New Roman" w:hAnsi="Times New Roman"/>
          <w:szCs w:val="24"/>
        </w:rPr>
        <w:t xml:space="preserve">Generic Clearance for </w:t>
      </w:r>
      <w:r w:rsidRPr="00F45A16" w:rsidR="00F549D6">
        <w:rPr>
          <w:rFonts w:ascii="Times New Roman" w:hAnsi="Times New Roman"/>
          <w:szCs w:val="24"/>
        </w:rPr>
        <w:t xml:space="preserve">NASA </w:t>
      </w:r>
      <w:r w:rsidRPr="00F45A16" w:rsidR="00351C13">
        <w:rPr>
          <w:rFonts w:ascii="Times New Roman" w:hAnsi="Times New Roman"/>
          <w:szCs w:val="24"/>
        </w:rPr>
        <w:t>Citizen Science and Crowdsourcing Projects</w:t>
      </w:r>
    </w:p>
    <w:p w:rsidR="00735632" w:rsidRPr="00F45A16" w:rsidP="00F45A16" w14:paraId="4559F408" w14:textId="77777777">
      <w:pPr>
        <w:rPr>
          <w:rFonts w:ascii="Times New Roman" w:hAnsi="Times New Roman"/>
          <w:b/>
          <w:szCs w:val="24"/>
        </w:rPr>
      </w:pPr>
    </w:p>
    <w:p w:rsidR="008250DF" w:rsidRPr="00F45A16" w:rsidP="00F45A16" w14:paraId="002EBDFD" w14:textId="77777777">
      <w:pPr>
        <w:rPr>
          <w:rFonts w:ascii="Times New Roman" w:hAnsi="Times New Roman"/>
          <w:b/>
          <w:szCs w:val="24"/>
        </w:rPr>
      </w:pPr>
      <w:r w:rsidRPr="00F45A16">
        <w:rPr>
          <w:rFonts w:ascii="Times New Roman" w:hAnsi="Times New Roman"/>
          <w:b/>
          <w:szCs w:val="24"/>
        </w:rPr>
        <w:t xml:space="preserve">A.  </w:t>
      </w:r>
      <w:r w:rsidRPr="00F45A16" w:rsidR="001B4872">
        <w:rPr>
          <w:rFonts w:ascii="Times New Roman" w:hAnsi="Times New Roman"/>
          <w:b/>
          <w:szCs w:val="24"/>
        </w:rPr>
        <w:t>JUSTIFICATION</w:t>
      </w:r>
    </w:p>
    <w:p w:rsidR="008250DF" w:rsidRPr="00F45A16" w:rsidP="00F45A16" w14:paraId="1C3B4A82" w14:textId="77777777">
      <w:pPr>
        <w:rPr>
          <w:rFonts w:ascii="Times New Roman" w:hAnsi="Times New Roman"/>
          <w:b/>
          <w:szCs w:val="24"/>
        </w:rPr>
      </w:pPr>
    </w:p>
    <w:p w:rsidR="008250DF" w:rsidRPr="00F45A16" w:rsidP="00F45A16" w14:paraId="29A62E87" w14:textId="77777777">
      <w:pPr>
        <w:numPr>
          <w:ilvl w:val="0"/>
          <w:numId w:val="1"/>
        </w:numPr>
        <w:tabs>
          <w:tab w:val="left" w:pos="-1440"/>
        </w:tabs>
        <w:rPr>
          <w:rFonts w:ascii="Times New Roman" w:hAnsi="Times New Roman"/>
          <w:b/>
          <w:szCs w:val="24"/>
        </w:rPr>
      </w:pPr>
      <w:r w:rsidRPr="00F45A16">
        <w:rPr>
          <w:rFonts w:ascii="Times New Roman" w:hAnsi="Times New Roman"/>
          <w:b/>
          <w:szCs w:val="24"/>
        </w:rPr>
        <w:t xml:space="preserve">Explain the circumstances that make the collection of information necessary. </w:t>
      </w:r>
    </w:p>
    <w:p w:rsidR="00F549D6" w:rsidRPr="00F45A16" w:rsidP="00F45A16" w14:paraId="6753B5FA" w14:textId="77777777">
      <w:pPr>
        <w:pStyle w:val="Default"/>
        <w:ind w:left="1440"/>
        <w:rPr>
          <w:rFonts w:ascii="Times New Roman" w:hAnsi="Times New Roman" w:cs="Times New Roman"/>
        </w:rPr>
      </w:pPr>
    </w:p>
    <w:p w:rsidR="00BC0D97" w:rsidRPr="00F45A16" w:rsidP="00F45A16" w14:paraId="117915DC" w14:textId="77777777">
      <w:pPr>
        <w:pStyle w:val="Default"/>
        <w:ind w:left="1440"/>
        <w:rPr>
          <w:rFonts w:ascii="Times New Roman" w:hAnsi="Times New Roman" w:cs="Times New Roman"/>
          <w:i/>
        </w:rPr>
      </w:pPr>
      <w:r w:rsidRPr="00F45A16">
        <w:rPr>
          <w:rFonts w:ascii="Times New Roman" w:hAnsi="Times New Roman" w:cs="Times New Roman"/>
          <w:i/>
        </w:rPr>
        <w:t>Citizen science and crowdsourcing: Innovative research methods that engage the public</w:t>
      </w:r>
    </w:p>
    <w:p w:rsidR="00BC0D97" w:rsidRPr="00F45A16" w:rsidP="00F45A16" w14:paraId="6D484AD2" w14:textId="77777777">
      <w:pPr>
        <w:pStyle w:val="Default"/>
        <w:ind w:left="1440"/>
        <w:rPr>
          <w:rFonts w:ascii="Times New Roman" w:hAnsi="Times New Roman" w:cs="Times New Roman"/>
        </w:rPr>
      </w:pPr>
    </w:p>
    <w:p w:rsidR="00BC0D97" w:rsidRPr="00F45A16" w:rsidP="00F45A16" w14:paraId="096B5972" w14:textId="77777777">
      <w:pPr>
        <w:pStyle w:val="Default"/>
        <w:ind w:left="1440"/>
        <w:rPr>
          <w:rFonts w:ascii="Times New Roman" w:hAnsi="Times New Roman" w:cs="Times New Roman"/>
        </w:rPr>
      </w:pPr>
      <w:r w:rsidRPr="00F45A16">
        <w:rPr>
          <w:rFonts w:ascii="Times New Roman" w:hAnsi="Times New Roman" w:cs="Times New Roman"/>
        </w:rPr>
        <w:t xml:space="preserve">Citizen science and crowdsourcing are tools that engage, </w:t>
      </w:r>
      <w:r w:rsidRPr="00F45A16">
        <w:rPr>
          <w:rFonts w:ascii="Times New Roman" w:hAnsi="Times New Roman" w:cs="Times New Roman"/>
        </w:rPr>
        <w:t>educate</w:t>
      </w:r>
      <w:r w:rsidRPr="00F45A16">
        <w:rPr>
          <w:rFonts w:ascii="Times New Roman" w:hAnsi="Times New Roman" w:cs="Times New Roman"/>
        </w:rPr>
        <w:t xml:space="preserve"> and empower the public to apply their curiosity and contribute their talents to a wide range of scientific and societal issues. Citizen Science is a form of open collaboration where the public can participate actively in the scientific process through methods that include asking research questions, </w:t>
      </w:r>
      <w:r w:rsidRPr="00F45A16">
        <w:rPr>
          <w:rFonts w:ascii="Times New Roman" w:hAnsi="Times New Roman" w:cs="Times New Roman"/>
        </w:rPr>
        <w:t>collecting</w:t>
      </w:r>
      <w:r w:rsidRPr="00F45A16">
        <w:rPr>
          <w:rFonts w:ascii="Times New Roman" w:hAnsi="Times New Roman" w:cs="Times New Roman"/>
        </w:rPr>
        <w:t xml:space="preserve"> and analyzing data, interpreting results, or engaging in problem solving. Crowdsourcing is a process where individuals or organizations submit an open call for contributions of information from a large group of individuals (“the crowd”). </w:t>
      </w:r>
    </w:p>
    <w:p w:rsidR="00BC0D97" w:rsidRPr="00F45A16" w:rsidP="00F45A16" w14:paraId="76532754" w14:textId="77777777">
      <w:pPr>
        <w:pStyle w:val="Default"/>
        <w:ind w:left="1440"/>
        <w:rPr>
          <w:rFonts w:ascii="Times New Roman" w:hAnsi="Times New Roman" w:cs="Times New Roman"/>
        </w:rPr>
      </w:pPr>
    </w:p>
    <w:p w:rsidR="00BC0D97" w:rsidRPr="00F45A16" w:rsidP="00F45A16" w14:paraId="21EC771D" w14:textId="24C3B794">
      <w:pPr>
        <w:pStyle w:val="Default"/>
        <w:ind w:left="1440"/>
        <w:rPr>
          <w:rFonts w:ascii="Times New Roman" w:hAnsi="Times New Roman" w:cs="Times New Roman"/>
          <w:i/>
          <w:iCs/>
        </w:rPr>
      </w:pPr>
      <w:r w:rsidRPr="00F45A16">
        <w:rPr>
          <w:rFonts w:ascii="Times New Roman" w:hAnsi="Times New Roman" w:cs="Times New Roman"/>
          <w:i/>
        </w:rPr>
        <w:t>NASA</w:t>
      </w:r>
      <w:r w:rsidRPr="00F45A16">
        <w:rPr>
          <w:rFonts w:ascii="Times New Roman" w:hAnsi="Times New Roman" w:cs="Times New Roman"/>
          <w:i/>
        </w:rPr>
        <w:t xml:space="preserve">’s mission to </w:t>
      </w:r>
      <w:r w:rsidRPr="00F45A16">
        <w:rPr>
          <w:rFonts w:ascii="Times New Roman" w:hAnsi="Times New Roman" w:cs="Times New Roman"/>
          <w:i/>
          <w:iCs/>
        </w:rPr>
        <w:t>reach for new heights and reveal the unknown so that what we do and learn will benefit all humankind</w:t>
      </w:r>
    </w:p>
    <w:p w:rsidR="00B51FE8" w:rsidRPr="00F45A16" w:rsidP="00F45A16" w14:paraId="036681A3" w14:textId="77777777">
      <w:pPr>
        <w:pStyle w:val="Default"/>
        <w:ind w:left="1440"/>
        <w:rPr>
          <w:rFonts w:ascii="Times New Roman" w:hAnsi="Times New Roman" w:cs="Times New Roman"/>
        </w:rPr>
      </w:pPr>
    </w:p>
    <w:p w:rsidR="00BC0D97" w:rsidRPr="00F45A16" w:rsidP="00F45A16" w14:paraId="07A26AAE" w14:textId="6C2F9649">
      <w:pPr>
        <w:pStyle w:val="Default"/>
        <w:ind w:left="1440"/>
        <w:rPr>
          <w:rFonts w:ascii="Times New Roman" w:hAnsi="Times New Roman" w:cs="Times New Roman"/>
        </w:rPr>
      </w:pPr>
      <w:r w:rsidRPr="00F45A16">
        <w:rPr>
          <w:rFonts w:ascii="Times New Roman" w:hAnsi="Times New Roman" w:cs="Times New Roman"/>
        </w:rPr>
        <w:t xml:space="preserve">NASA uses the vantage point of space to achieve with the science community and our partners a deep scientific understanding of our planet, other planets and solar system bodies, the interplanetary environment, the Sun and its effects on the solar system, and the universe beyond. </w:t>
      </w:r>
      <w:r w:rsidRPr="00F45A16">
        <w:rPr>
          <w:rFonts w:ascii="Times New Roman" w:hAnsi="Times New Roman" w:cs="Times New Roman"/>
        </w:rPr>
        <w:t xml:space="preserve">Citizen science and crowdsourcing can support </w:t>
      </w:r>
      <w:r w:rsidRPr="00F45A16">
        <w:rPr>
          <w:rFonts w:ascii="Times New Roman" w:hAnsi="Times New Roman" w:cs="Times New Roman"/>
        </w:rPr>
        <w:t>NASA’s</w:t>
      </w:r>
      <w:r w:rsidRPr="00F45A16">
        <w:rPr>
          <w:rFonts w:ascii="Times New Roman" w:hAnsi="Times New Roman" w:cs="Times New Roman"/>
        </w:rPr>
        <w:t xml:space="preserve"> mission and purpose</w:t>
      </w:r>
      <w:r w:rsidRPr="00F45A16">
        <w:rPr>
          <w:rFonts w:ascii="Times New Roman" w:hAnsi="Times New Roman" w:cs="Times New Roman"/>
        </w:rPr>
        <w:t xml:space="preserve"> by providing new opportunities to explore our solar system and our own home planet like never before, producing critical data that expands our knowledge of the universe, and advancing our ability to provide societal benefit through the synergy of satellite and </w:t>
      </w:r>
      <w:r w:rsidRPr="00F45A16">
        <w:rPr>
          <w:rFonts w:ascii="Times New Roman" w:hAnsi="Times New Roman" w:cs="Times New Roman"/>
        </w:rPr>
        <w:t>ground based</w:t>
      </w:r>
      <w:r w:rsidRPr="00F45A16">
        <w:rPr>
          <w:rFonts w:ascii="Times New Roman" w:hAnsi="Times New Roman" w:cs="Times New Roman"/>
        </w:rPr>
        <w:t xml:space="preserve"> observations. </w:t>
      </w:r>
    </w:p>
    <w:p w:rsidR="00BC0D97" w:rsidRPr="00F45A16" w:rsidP="00F45A16" w14:paraId="7CE35233" w14:textId="77777777">
      <w:pPr>
        <w:pStyle w:val="Default"/>
        <w:ind w:left="1440"/>
        <w:rPr>
          <w:rFonts w:ascii="Times New Roman" w:hAnsi="Times New Roman" w:cs="Times New Roman"/>
        </w:rPr>
      </w:pPr>
      <w:r w:rsidRPr="00F45A16">
        <w:rPr>
          <w:rFonts w:ascii="Times New Roman" w:hAnsi="Times New Roman" w:cs="Times New Roman"/>
        </w:rPr>
        <w:t xml:space="preserve"> </w:t>
      </w:r>
    </w:p>
    <w:p w:rsidR="00BC0D97" w:rsidRPr="00F45A16" w:rsidP="00F45A16" w14:paraId="37D56930" w14:textId="1315AB17">
      <w:pPr>
        <w:pStyle w:val="Default"/>
        <w:ind w:left="1440"/>
        <w:rPr>
          <w:rFonts w:ascii="Times New Roman" w:hAnsi="Times New Roman" w:cs="Times New Roman"/>
          <w:i/>
        </w:rPr>
      </w:pPr>
      <w:r w:rsidRPr="00F45A16">
        <w:rPr>
          <w:rFonts w:ascii="Times New Roman" w:hAnsi="Times New Roman" w:cs="Times New Roman"/>
          <w:i/>
        </w:rPr>
        <w:t xml:space="preserve">Benefits of research using citizen science and crowdsourcing approaches in </w:t>
      </w:r>
      <w:r w:rsidRPr="00F45A16" w:rsidR="00BF587D">
        <w:rPr>
          <w:rFonts w:ascii="Times New Roman" w:hAnsi="Times New Roman" w:cs="Times New Roman"/>
          <w:i/>
        </w:rPr>
        <w:t>NASA</w:t>
      </w:r>
      <w:r w:rsidRPr="00F45A16">
        <w:rPr>
          <w:rFonts w:ascii="Times New Roman" w:hAnsi="Times New Roman" w:cs="Times New Roman"/>
          <w:i/>
        </w:rPr>
        <w:t xml:space="preserve"> research</w:t>
      </w:r>
    </w:p>
    <w:p w:rsidR="00BC0D97" w:rsidRPr="00F45A16" w:rsidP="00F45A16" w14:paraId="11311741" w14:textId="77777777">
      <w:pPr>
        <w:pStyle w:val="Default"/>
        <w:ind w:left="1440"/>
        <w:rPr>
          <w:rFonts w:ascii="Times New Roman" w:hAnsi="Times New Roman" w:cs="Times New Roman"/>
        </w:rPr>
      </w:pPr>
    </w:p>
    <w:p w:rsidR="00BC0D97" w:rsidRPr="00F45A16" w:rsidP="00F45A16" w14:paraId="2355D0A9" w14:textId="14413C33">
      <w:pPr>
        <w:pStyle w:val="Default"/>
        <w:ind w:left="1440"/>
        <w:rPr>
          <w:rFonts w:ascii="Times New Roman" w:hAnsi="Times New Roman" w:cs="Times New Roman"/>
        </w:rPr>
      </w:pPr>
      <w:r w:rsidRPr="00F45A16">
        <w:rPr>
          <w:rFonts w:ascii="Times New Roman" w:hAnsi="Times New Roman" w:cs="Times New Roman"/>
        </w:rPr>
        <w:t>Citizen science and crowdsourcing can create engaging opportunities for the public to experience their environment</w:t>
      </w:r>
      <w:r w:rsidRPr="00F45A16" w:rsidR="00BF587D">
        <w:rPr>
          <w:rFonts w:ascii="Times New Roman" w:hAnsi="Times New Roman" w:cs="Times New Roman"/>
        </w:rPr>
        <w:t xml:space="preserve"> and see space in new dimensions</w:t>
      </w:r>
      <w:r w:rsidRPr="00F45A16">
        <w:rPr>
          <w:rFonts w:ascii="Times New Roman" w:hAnsi="Times New Roman" w:cs="Times New Roman"/>
        </w:rPr>
        <w:t xml:space="preserve">, contribute data at a more local level, and provide opportunities to analyze large </w:t>
      </w:r>
      <w:r w:rsidRPr="00F45A16" w:rsidR="00BF587D">
        <w:rPr>
          <w:rFonts w:ascii="Times New Roman" w:hAnsi="Times New Roman" w:cs="Times New Roman"/>
        </w:rPr>
        <w:t>space or Earth-based</w:t>
      </w:r>
      <w:r w:rsidRPr="00F45A16">
        <w:rPr>
          <w:rFonts w:ascii="Times New Roman" w:hAnsi="Times New Roman" w:cs="Times New Roman"/>
        </w:rPr>
        <w:t xml:space="preserve"> datasets. These methods give people the ability to easily share data they encounter in their communities and environments</w:t>
      </w:r>
      <w:r w:rsidRPr="00F45A16" w:rsidR="00BF587D">
        <w:rPr>
          <w:rFonts w:ascii="Times New Roman" w:hAnsi="Times New Roman" w:cs="Times New Roman"/>
        </w:rPr>
        <w:t xml:space="preserve"> and what they learn about through looking at the cosmos</w:t>
      </w:r>
      <w:r w:rsidRPr="00F45A16">
        <w:rPr>
          <w:rFonts w:ascii="Times New Roman" w:hAnsi="Times New Roman" w:cs="Times New Roman"/>
        </w:rPr>
        <w:t xml:space="preserve">. Whether it is an individual </w:t>
      </w:r>
      <w:r w:rsidRPr="00F45A16" w:rsidR="00BF587D">
        <w:rPr>
          <w:rFonts w:ascii="Times New Roman" w:hAnsi="Times New Roman" w:cs="Times New Roman"/>
        </w:rPr>
        <w:t>reporting on a landslide or flood extent in their neighborhood, or examining the potential for exoplanets in distant galaxies</w:t>
      </w:r>
      <w:r w:rsidRPr="00F45A16">
        <w:rPr>
          <w:rFonts w:ascii="Times New Roman" w:hAnsi="Times New Roman" w:cs="Times New Roman"/>
        </w:rPr>
        <w:t>, crowdsourcing and citizen science provide people a fun</w:t>
      </w:r>
      <w:r w:rsidRPr="00F45A16" w:rsidR="00BF587D">
        <w:rPr>
          <w:rFonts w:ascii="Times New Roman" w:hAnsi="Times New Roman" w:cs="Times New Roman"/>
        </w:rPr>
        <w:t>, educational</w:t>
      </w:r>
      <w:r w:rsidRPr="00F45A16">
        <w:rPr>
          <w:rFonts w:ascii="Times New Roman" w:hAnsi="Times New Roman" w:cs="Times New Roman"/>
        </w:rPr>
        <w:t xml:space="preserve"> and accessible way to contribute to science or foster a </w:t>
      </w:r>
      <w:r w:rsidRPr="00F45A16">
        <w:rPr>
          <w:rFonts w:ascii="Times New Roman" w:hAnsi="Times New Roman" w:cs="Times New Roman"/>
        </w:rPr>
        <w:t xml:space="preserve">greater appreciation of </w:t>
      </w:r>
      <w:r w:rsidRPr="00F45A16" w:rsidR="00BF587D">
        <w:rPr>
          <w:rFonts w:ascii="Times New Roman" w:hAnsi="Times New Roman" w:cs="Times New Roman"/>
        </w:rPr>
        <w:t>the Earth, space, the sun, and their own communities</w:t>
      </w:r>
      <w:r w:rsidRPr="00F45A16">
        <w:rPr>
          <w:rFonts w:ascii="Times New Roman" w:hAnsi="Times New Roman" w:cs="Times New Roman"/>
        </w:rPr>
        <w:t xml:space="preserve">. In addition, citizen science and crowdsourcing projects promote greater openness in the scientific process by actively encouraging participation in various aspects of research. Researchers using citizen science and crowdsourcing are committed to the dissemination of data and results back to the public. </w:t>
      </w:r>
    </w:p>
    <w:p w:rsidR="00BC0D97" w:rsidRPr="00F45A16" w:rsidP="00F45A16" w14:paraId="2E32B824" w14:textId="77777777">
      <w:pPr>
        <w:pStyle w:val="Default"/>
        <w:ind w:left="1440"/>
        <w:rPr>
          <w:rFonts w:ascii="Times New Roman" w:hAnsi="Times New Roman" w:cs="Times New Roman"/>
        </w:rPr>
      </w:pPr>
    </w:p>
    <w:p w:rsidR="005B168C" w:rsidRPr="00F45A16" w:rsidP="00F45A16" w14:paraId="5A2BE017" w14:textId="3D6E0DBD">
      <w:pPr>
        <w:pStyle w:val="Default"/>
        <w:ind w:left="1440"/>
        <w:rPr>
          <w:rFonts w:ascii="Times New Roman" w:hAnsi="Times New Roman" w:cs="Times New Roman"/>
        </w:rPr>
      </w:pPr>
      <w:r w:rsidRPr="00F45A16">
        <w:rPr>
          <w:rFonts w:ascii="Times New Roman" w:hAnsi="Times New Roman" w:cs="Times New Roman"/>
        </w:rPr>
        <w:t xml:space="preserve">Many federal and non-federal organizations are already using innovative citizen science and crowdsourcing tools to advance their missions. These tools are especially valuable where data are distributed across space and time or when projects rely on large datasets. Successful citizen science and crowdsourcing projects usually result from iteration of the design based on feedback from the participants. </w:t>
      </w:r>
    </w:p>
    <w:p w:rsidR="005B168C" w:rsidRPr="00F45A16" w:rsidP="00F45A16" w14:paraId="0584057E" w14:textId="77777777">
      <w:pPr>
        <w:pStyle w:val="Default"/>
        <w:ind w:left="1440"/>
        <w:rPr>
          <w:rFonts w:ascii="Times New Roman" w:hAnsi="Times New Roman" w:cs="Times New Roman"/>
        </w:rPr>
      </w:pPr>
    </w:p>
    <w:p w:rsidR="00BC0D97" w:rsidRPr="00F45A16" w:rsidP="00F45A16" w14:paraId="4930800F" w14:textId="1CFAD8CC">
      <w:pPr>
        <w:pStyle w:val="Default"/>
        <w:ind w:left="1440"/>
        <w:rPr>
          <w:rFonts w:ascii="Times New Roman" w:hAnsi="Times New Roman" w:cs="Times New Roman"/>
        </w:rPr>
      </w:pPr>
      <w:r w:rsidRPr="00F45A16">
        <w:rPr>
          <w:rFonts w:ascii="Times New Roman" w:hAnsi="Times New Roman" w:cs="Times New Roman"/>
        </w:rPr>
        <w:t>NASA affiliated projects have already successfully demonstrated the willingness and interest of the public to participate in these types of initiatives, including projects such as Disk Detective (https://www.diskdetective.org/</w:t>
      </w:r>
      <w:r w:rsidRPr="00F45A16">
        <w:rPr>
          <w:rFonts w:ascii="Times New Roman" w:hAnsi="Times New Roman" w:cs="Times New Roman"/>
        </w:rPr>
        <w:t xml:space="preserve">),  </w:t>
      </w:r>
      <w:r w:rsidRPr="00F45A16">
        <w:rPr>
          <w:rFonts w:ascii="Times New Roman" w:hAnsi="Times New Roman" w:cs="Times New Roman"/>
        </w:rPr>
        <w:t>Aurorasaurus</w:t>
      </w:r>
      <w:r w:rsidRPr="00F45A16">
        <w:rPr>
          <w:rFonts w:ascii="Times New Roman" w:hAnsi="Times New Roman" w:cs="Times New Roman"/>
        </w:rPr>
        <w:t xml:space="preserve"> (http://www.aurorasaurus.org/), and GLOBE</w:t>
      </w:r>
      <w:r w:rsidRPr="00F45A16" w:rsidR="0075099C">
        <w:rPr>
          <w:rFonts w:ascii="Times New Roman" w:hAnsi="Times New Roman" w:cs="Times New Roman"/>
        </w:rPr>
        <w:t xml:space="preserve"> Observer</w:t>
      </w:r>
      <w:r w:rsidRPr="00F45A16">
        <w:rPr>
          <w:rFonts w:ascii="Times New Roman" w:hAnsi="Times New Roman" w:cs="Times New Roman"/>
        </w:rPr>
        <w:t xml:space="preserve"> (</w:t>
      </w:r>
      <w:hyperlink r:id="rId9" w:history="1">
        <w:r w:rsidRPr="00F45A16" w:rsidR="0005232E">
          <w:rPr>
            <w:rStyle w:val="Hyperlink"/>
            <w:rFonts w:ascii="Times New Roman" w:hAnsi="Times New Roman" w:cs="Times New Roman"/>
            <w:i/>
            <w:iCs/>
          </w:rPr>
          <w:t>http://observer.globe.gov</w:t>
        </w:r>
      </w:hyperlink>
      <w:r w:rsidRPr="00F45A16">
        <w:rPr>
          <w:rFonts w:ascii="Times New Roman" w:hAnsi="Times New Roman" w:cs="Times New Roman"/>
        </w:rPr>
        <w:t xml:space="preserve">). </w:t>
      </w:r>
      <w:r w:rsidRPr="00F45A16">
        <w:rPr>
          <w:rFonts w:ascii="Times New Roman" w:hAnsi="Times New Roman" w:cs="Times New Roman"/>
        </w:rPr>
        <w:t xml:space="preserve">Speed and flexibility are beneficial to develop, test, and implement good citizen science and crowdsourcing projects to allow, for example, internet-based activities to evolve with technology and variable participation over time. An expedited approval process could facilitate incorporation of citizen science and crowdsourcing methods into </w:t>
      </w:r>
      <w:r w:rsidRPr="00F45A16">
        <w:rPr>
          <w:rFonts w:ascii="Times New Roman" w:hAnsi="Times New Roman" w:cs="Times New Roman"/>
        </w:rPr>
        <w:t>NASA’s</w:t>
      </w:r>
      <w:r w:rsidRPr="00F45A16">
        <w:rPr>
          <w:rFonts w:ascii="Times New Roman" w:hAnsi="Times New Roman" w:cs="Times New Roman"/>
        </w:rPr>
        <w:t xml:space="preserve"> research and scientific initiatives, which will provide large datasets with diverse information that can provide a more thorough understanding </w:t>
      </w:r>
      <w:r w:rsidRPr="00F45A16">
        <w:rPr>
          <w:rFonts w:ascii="Times New Roman" w:hAnsi="Times New Roman" w:cs="Times New Roman"/>
        </w:rPr>
        <w:t>and foster new discoveries in Earth and space sciences</w:t>
      </w:r>
      <w:r w:rsidRPr="00F45A16" w:rsidR="004B53EA">
        <w:rPr>
          <w:rFonts w:ascii="Times New Roman" w:hAnsi="Times New Roman" w:cs="Times New Roman"/>
        </w:rPr>
        <w:t xml:space="preserve"> It is recognized that each project will pursue an individual submission based on the Terms of Clearance provided by the generic agreement.</w:t>
      </w:r>
      <w:r w:rsidRPr="00F45A16" w:rsidR="0084344B">
        <w:rPr>
          <w:rFonts w:ascii="Times New Roman" w:hAnsi="Times New Roman" w:cs="Times New Roman"/>
        </w:rPr>
        <w:t xml:space="preserve"> </w:t>
      </w:r>
      <w:r w:rsidRPr="00F45A16">
        <w:rPr>
          <w:rFonts w:ascii="Times New Roman" w:hAnsi="Times New Roman" w:cs="Times New Roman"/>
        </w:rPr>
        <w:t xml:space="preserve">The growth and success of citizen science and crowdsourcing is tied closely with advances in technology. Enhanced tools and methods are constantly making citizen science and crowdsourcing more feasible and effective. </w:t>
      </w:r>
      <w:r w:rsidRPr="00F45A16" w:rsidR="002037D7">
        <w:rPr>
          <w:rFonts w:ascii="Times New Roman" w:hAnsi="Times New Roman" w:cs="Times New Roman"/>
        </w:rPr>
        <w:t xml:space="preserve">NASA </w:t>
      </w:r>
      <w:r w:rsidRPr="00F45A16">
        <w:rPr>
          <w:rFonts w:ascii="Times New Roman" w:hAnsi="Times New Roman" w:cs="Times New Roman"/>
        </w:rPr>
        <w:t xml:space="preserve">researchers want to respond to and interact with industries through technology development. For example, the ability to quickly involve new technologies could allow </w:t>
      </w:r>
      <w:r w:rsidRPr="00F45A16" w:rsidR="002037D7">
        <w:rPr>
          <w:rFonts w:ascii="Times New Roman" w:hAnsi="Times New Roman" w:cs="Times New Roman"/>
        </w:rPr>
        <w:t xml:space="preserve">NASA </w:t>
      </w:r>
      <w:r w:rsidRPr="00F45A16">
        <w:rPr>
          <w:rFonts w:ascii="Times New Roman" w:hAnsi="Times New Roman" w:cs="Times New Roman"/>
        </w:rPr>
        <w:t>researchers to contribute to low-cost sensor testing and use</w:t>
      </w:r>
      <w:r w:rsidRPr="00F45A16" w:rsidR="002037D7">
        <w:rPr>
          <w:rFonts w:ascii="Times New Roman" w:hAnsi="Times New Roman" w:cs="Times New Roman"/>
        </w:rPr>
        <w:t xml:space="preserve"> during disaster response to power grid monitoring during solar storms</w:t>
      </w:r>
      <w:r w:rsidRPr="00F45A16">
        <w:rPr>
          <w:rFonts w:ascii="Times New Roman" w:hAnsi="Times New Roman" w:cs="Times New Roman"/>
        </w:rPr>
        <w:t>. In addition, an expedited approval process is consistent with OMB Memo M-10-06</w:t>
      </w:r>
      <w:r>
        <w:rPr>
          <w:rFonts w:ascii="Times New Roman" w:hAnsi="Times New Roman" w:cs="Times New Roman"/>
        </w:rPr>
        <w:footnoteReference w:id="2"/>
      </w:r>
      <w:r w:rsidRPr="00F45A16">
        <w:rPr>
          <w:rFonts w:ascii="Times New Roman" w:hAnsi="Times New Roman" w:cs="Times New Roman"/>
        </w:rPr>
        <w:t>, which promotes the use of new technologies and greater openness in government.</w:t>
      </w:r>
    </w:p>
    <w:p w:rsidR="00BC0D97" w:rsidRPr="00F45A16" w:rsidP="00F45A16" w14:paraId="64AD9B76" w14:textId="77777777">
      <w:pPr>
        <w:pStyle w:val="Default"/>
        <w:ind w:left="1440"/>
        <w:rPr>
          <w:rFonts w:ascii="Times New Roman" w:hAnsi="Times New Roman" w:cs="Times New Roman"/>
        </w:rPr>
      </w:pPr>
    </w:p>
    <w:p w:rsidR="00BC0D97" w:rsidRPr="00F45A16" w:rsidP="00F45A16" w14:paraId="7331D9CD" w14:textId="77777777">
      <w:pPr>
        <w:pStyle w:val="Default"/>
        <w:ind w:left="1440"/>
        <w:rPr>
          <w:rFonts w:ascii="Times New Roman" w:hAnsi="Times New Roman" w:cs="Times New Roman"/>
          <w:i/>
        </w:rPr>
      </w:pPr>
      <w:r w:rsidRPr="00F45A16">
        <w:rPr>
          <w:rFonts w:ascii="Times New Roman" w:hAnsi="Times New Roman" w:cs="Times New Roman"/>
          <w:i/>
        </w:rPr>
        <w:t>Federal support for citizen science and crowdsourcing</w:t>
      </w:r>
    </w:p>
    <w:p w:rsidR="00BC0D97" w:rsidRPr="00F45A16" w:rsidP="00F45A16" w14:paraId="5A7D88CE" w14:textId="77777777">
      <w:pPr>
        <w:pStyle w:val="Default"/>
        <w:ind w:left="1440"/>
        <w:rPr>
          <w:rFonts w:ascii="Times New Roman" w:hAnsi="Times New Roman" w:cs="Times New Roman"/>
        </w:rPr>
      </w:pPr>
    </w:p>
    <w:p w:rsidR="00BC0D97" w:rsidRPr="00F45A16" w:rsidP="00F45A16" w14:paraId="1CF62014" w14:textId="77777777">
      <w:pPr>
        <w:pStyle w:val="Default"/>
        <w:ind w:left="1440"/>
        <w:rPr>
          <w:rFonts w:ascii="Times New Roman" w:hAnsi="Times New Roman" w:cs="Times New Roman"/>
        </w:rPr>
      </w:pPr>
      <w:r w:rsidRPr="00F45A16">
        <w:rPr>
          <w:rFonts w:ascii="Times New Roman" w:hAnsi="Times New Roman" w:cs="Times New Roman"/>
        </w:rPr>
        <w:t>In the 2013 Second Open Government National Action Plan</w:t>
      </w:r>
      <w:r>
        <w:rPr>
          <w:rFonts w:ascii="Times New Roman" w:hAnsi="Times New Roman" w:cs="Times New Roman"/>
        </w:rPr>
        <w:footnoteReference w:id="3"/>
      </w:r>
      <w:r w:rsidRPr="00F45A16">
        <w:rPr>
          <w:rFonts w:ascii="Times New Roman" w:hAnsi="Times New Roman" w:cs="Times New Roman"/>
        </w:rPr>
        <w:t xml:space="preserve">, President Obama called on agencies to harness the ingenuity of the public by accelerating and </w:t>
      </w:r>
      <w:r w:rsidRPr="00F45A16">
        <w:rPr>
          <w:rFonts w:ascii="Times New Roman" w:hAnsi="Times New Roman" w:cs="Times New Roman"/>
        </w:rPr>
        <w:t>scaling the use of open innovation methods such as citizen science and crowdsourcing. Citizen science and crowdsourcing are in line with the Paperwork Reduction Act’s intent to “ensure the greatest possible public benefit from and maximize the utility of information created, collected, maintained, used, shared, and disseminated by or for the Federal Government.</w:t>
      </w:r>
      <w:r>
        <w:rPr>
          <w:rFonts w:ascii="Times New Roman" w:hAnsi="Times New Roman" w:cs="Times New Roman"/>
        </w:rPr>
        <w:footnoteReference w:id="4"/>
      </w:r>
      <w:r w:rsidRPr="00F45A16">
        <w:rPr>
          <w:rFonts w:ascii="Times New Roman" w:hAnsi="Times New Roman" w:cs="Times New Roman"/>
        </w:rPr>
        <w:t xml:space="preserve">” </w:t>
      </w:r>
    </w:p>
    <w:p w:rsidR="00BC0D97" w:rsidRPr="00F45A16" w:rsidP="00F45A16" w14:paraId="29395F8E" w14:textId="77777777">
      <w:pPr>
        <w:pStyle w:val="Default"/>
        <w:ind w:left="1440"/>
        <w:rPr>
          <w:rFonts w:ascii="Times New Roman" w:hAnsi="Times New Roman" w:cs="Times New Roman"/>
        </w:rPr>
      </w:pPr>
    </w:p>
    <w:p w:rsidR="00BC0D97" w:rsidRPr="00F45A16" w:rsidP="00F45A16" w14:paraId="19139E95" w14:textId="77777777">
      <w:pPr>
        <w:pStyle w:val="Default"/>
        <w:ind w:left="1440"/>
        <w:rPr>
          <w:rFonts w:ascii="Times New Roman" w:hAnsi="Times New Roman" w:cs="Times New Roman"/>
          <w:i/>
        </w:rPr>
      </w:pPr>
      <w:r w:rsidRPr="00F45A16">
        <w:rPr>
          <w:rFonts w:ascii="Times New Roman" w:hAnsi="Times New Roman" w:cs="Times New Roman"/>
          <w:i/>
        </w:rPr>
        <w:t>Design principles for citizen science and crowdsourcing projects</w:t>
      </w:r>
    </w:p>
    <w:p w:rsidR="00BC0D97" w:rsidRPr="00F45A16" w:rsidP="00F45A16" w14:paraId="20B7855C" w14:textId="77777777">
      <w:pPr>
        <w:pStyle w:val="Default"/>
        <w:ind w:left="1440"/>
        <w:rPr>
          <w:rFonts w:ascii="Times New Roman" w:hAnsi="Times New Roman" w:cs="Times New Roman"/>
        </w:rPr>
      </w:pPr>
    </w:p>
    <w:p w:rsidR="00BC0D97" w:rsidRPr="00F45A16" w:rsidP="00F45A16" w14:paraId="3B83DBFC" w14:textId="77777777">
      <w:pPr>
        <w:pStyle w:val="Default"/>
        <w:ind w:left="1440"/>
        <w:rPr>
          <w:rFonts w:ascii="Times New Roman" w:hAnsi="Times New Roman" w:cs="Times New Roman"/>
        </w:rPr>
      </w:pPr>
      <w:r w:rsidRPr="00F45A16">
        <w:rPr>
          <w:rFonts w:ascii="Times New Roman" w:hAnsi="Times New Roman" w:cs="Times New Roman"/>
        </w:rPr>
        <w:t xml:space="preserve">Citizen science and crowdsourcing projects under this generic ICR will include the following design principles: </w:t>
      </w:r>
    </w:p>
    <w:p w:rsidR="00BC0D97" w:rsidRPr="00F45A16" w:rsidP="00F45A16" w14:paraId="4C9B29EA" w14:textId="77777777">
      <w:pPr>
        <w:pStyle w:val="Default"/>
        <w:ind w:left="1440"/>
        <w:rPr>
          <w:rFonts w:ascii="Times New Roman" w:hAnsi="Times New Roman" w:cs="Times New Roman"/>
        </w:rPr>
      </w:pPr>
    </w:p>
    <w:p w:rsidR="00BC0D97" w:rsidRPr="00F45A16" w:rsidP="00F45A16" w14:paraId="77A3C7E7" w14:textId="77777777">
      <w:pPr>
        <w:pStyle w:val="Default"/>
        <w:numPr>
          <w:ilvl w:val="0"/>
          <w:numId w:val="10"/>
        </w:numPr>
        <w:rPr>
          <w:rFonts w:ascii="Times New Roman" w:hAnsi="Times New Roman" w:cs="Times New Roman"/>
        </w:rPr>
      </w:pPr>
      <w:r w:rsidRPr="00F45A16">
        <w:rPr>
          <w:rFonts w:ascii="Times New Roman" w:hAnsi="Times New Roman" w:cs="Times New Roman"/>
        </w:rPr>
        <w:t xml:space="preserve">Participants have a meaningful role in the research </w:t>
      </w:r>
      <w:r w:rsidRPr="00F45A16">
        <w:rPr>
          <w:rFonts w:ascii="Times New Roman" w:hAnsi="Times New Roman" w:cs="Times New Roman"/>
        </w:rPr>
        <w:t>project, and</w:t>
      </w:r>
      <w:r w:rsidRPr="00F45A16">
        <w:rPr>
          <w:rFonts w:ascii="Times New Roman" w:hAnsi="Times New Roman" w:cs="Times New Roman"/>
        </w:rPr>
        <w:t xml:space="preserve"> can act as contributors or collaborators. </w:t>
      </w:r>
    </w:p>
    <w:p w:rsidR="00BC0D97" w:rsidRPr="00F45A16" w:rsidP="00F45A16" w14:paraId="6138D736" w14:textId="77777777">
      <w:pPr>
        <w:pStyle w:val="Default"/>
        <w:numPr>
          <w:ilvl w:val="0"/>
          <w:numId w:val="10"/>
        </w:numPr>
        <w:rPr>
          <w:rFonts w:ascii="Times New Roman" w:hAnsi="Times New Roman" w:cs="Times New Roman"/>
        </w:rPr>
      </w:pPr>
      <w:r w:rsidRPr="00F45A16">
        <w:rPr>
          <w:rFonts w:ascii="Times New Roman" w:hAnsi="Times New Roman" w:cs="Times New Roman"/>
        </w:rPr>
        <w:t xml:space="preserve">Projects have a genuine scientific question or goal. </w:t>
      </w:r>
    </w:p>
    <w:p w:rsidR="00BC0D97" w:rsidRPr="00F45A16" w:rsidP="00F45A16" w14:paraId="5CA51AD7" w14:textId="77777777">
      <w:pPr>
        <w:pStyle w:val="Default"/>
        <w:numPr>
          <w:ilvl w:val="0"/>
          <w:numId w:val="10"/>
        </w:numPr>
        <w:rPr>
          <w:rFonts w:ascii="Times New Roman" w:hAnsi="Times New Roman" w:cs="Times New Roman"/>
        </w:rPr>
      </w:pPr>
      <w:r w:rsidRPr="00F45A16">
        <w:rPr>
          <w:rFonts w:ascii="Times New Roman" w:hAnsi="Times New Roman" w:cs="Times New Roman"/>
        </w:rPr>
        <w:t xml:space="preserve">Projects are </w:t>
      </w:r>
      <w:r w:rsidRPr="00F45A16">
        <w:rPr>
          <w:rFonts w:ascii="Times New Roman" w:hAnsi="Times New Roman" w:cs="Times New Roman"/>
        </w:rPr>
        <w:t>low-burden</w:t>
      </w:r>
      <w:r w:rsidRPr="00F45A16">
        <w:rPr>
          <w:rFonts w:ascii="Times New Roman" w:hAnsi="Times New Roman" w:cs="Times New Roman"/>
        </w:rPr>
        <w:t xml:space="preserve"> for participants. </w:t>
      </w:r>
    </w:p>
    <w:p w:rsidR="00BC0D97" w:rsidRPr="00F45A16" w:rsidP="00F45A16" w14:paraId="45039D58" w14:textId="77777777">
      <w:pPr>
        <w:pStyle w:val="Default"/>
        <w:numPr>
          <w:ilvl w:val="0"/>
          <w:numId w:val="10"/>
        </w:numPr>
        <w:rPr>
          <w:rFonts w:ascii="Times New Roman" w:hAnsi="Times New Roman" w:cs="Times New Roman"/>
        </w:rPr>
      </w:pPr>
      <w:r w:rsidRPr="00F45A16">
        <w:rPr>
          <w:rFonts w:ascii="Times New Roman" w:hAnsi="Times New Roman" w:cs="Times New Roman"/>
        </w:rPr>
        <w:t>Projects include active management of data and data quality, including a data quality assurance plan and ongoing evaluation of data quality and data management.</w:t>
      </w:r>
    </w:p>
    <w:p w:rsidR="00BC0D97" w:rsidRPr="00F45A16" w:rsidP="00F45A16" w14:paraId="36B820BF" w14:textId="77777777">
      <w:pPr>
        <w:pStyle w:val="Default"/>
        <w:numPr>
          <w:ilvl w:val="0"/>
          <w:numId w:val="10"/>
        </w:numPr>
        <w:rPr>
          <w:rFonts w:ascii="Times New Roman" w:hAnsi="Times New Roman" w:cs="Times New Roman"/>
        </w:rPr>
      </w:pPr>
      <w:r w:rsidRPr="00F45A16">
        <w:rPr>
          <w:rFonts w:ascii="Times New Roman" w:hAnsi="Times New Roman" w:cs="Times New Roman"/>
        </w:rPr>
        <w:t xml:space="preserve">Projects are opt-in and participants have full control over the extent that they participate. </w:t>
      </w:r>
    </w:p>
    <w:p w:rsidR="00BC0D97" w:rsidRPr="00F45A16" w:rsidP="00F45A16" w14:paraId="50CD08D1" w14:textId="77777777">
      <w:pPr>
        <w:pStyle w:val="Default"/>
        <w:numPr>
          <w:ilvl w:val="0"/>
          <w:numId w:val="10"/>
        </w:numPr>
        <w:rPr>
          <w:rFonts w:ascii="Times New Roman" w:hAnsi="Times New Roman" w:cs="Times New Roman"/>
        </w:rPr>
      </w:pPr>
      <w:r w:rsidRPr="00F45A16">
        <w:rPr>
          <w:rFonts w:ascii="Times New Roman" w:hAnsi="Times New Roman" w:cs="Times New Roman"/>
        </w:rPr>
        <w:t xml:space="preserve">The data gathered and/or analyzed are shared with participants and generally made publicly available, unless there are security or privacy concerns that prevent this.  </w:t>
      </w:r>
    </w:p>
    <w:p w:rsidR="00BC0D97" w:rsidRPr="00F45A16" w:rsidP="00F45A16" w14:paraId="64D81410" w14:textId="77777777">
      <w:pPr>
        <w:pStyle w:val="Default"/>
        <w:numPr>
          <w:ilvl w:val="0"/>
          <w:numId w:val="10"/>
        </w:numPr>
        <w:rPr>
          <w:rFonts w:ascii="Times New Roman" w:hAnsi="Times New Roman" w:cs="Times New Roman"/>
        </w:rPr>
      </w:pPr>
      <w:r w:rsidRPr="00F45A16">
        <w:rPr>
          <w:rFonts w:ascii="Times New Roman" w:hAnsi="Times New Roman" w:cs="Times New Roman"/>
        </w:rPr>
        <w:t xml:space="preserve">Participants receive feedback on how their contribution adds to the project, </w:t>
      </w:r>
      <w:r w:rsidRPr="00F45A16">
        <w:rPr>
          <w:rFonts w:ascii="Times New Roman" w:hAnsi="Times New Roman" w:cs="Times New Roman"/>
        </w:rPr>
        <w:t>e.g.</w:t>
      </w:r>
      <w:r w:rsidRPr="00F45A16">
        <w:rPr>
          <w:rFonts w:ascii="Times New Roman" w:hAnsi="Times New Roman" w:cs="Times New Roman"/>
        </w:rPr>
        <w:t xml:space="preserve"> how their data will be used and what the research findings are. </w:t>
      </w:r>
    </w:p>
    <w:p w:rsidR="00BC0D97" w:rsidRPr="00F45A16" w:rsidP="00F45A16" w14:paraId="5086975B" w14:textId="77777777">
      <w:pPr>
        <w:pStyle w:val="Default"/>
        <w:numPr>
          <w:ilvl w:val="0"/>
          <w:numId w:val="10"/>
        </w:numPr>
        <w:rPr>
          <w:rFonts w:ascii="Times New Roman" w:hAnsi="Times New Roman" w:cs="Times New Roman"/>
        </w:rPr>
      </w:pPr>
      <w:r w:rsidRPr="00F45A16">
        <w:rPr>
          <w:rFonts w:ascii="Times New Roman" w:hAnsi="Times New Roman" w:cs="Times New Roman"/>
        </w:rPr>
        <w:t>Project leads will evaluate scientific output, data quality, and the impact on participants.</w:t>
      </w:r>
    </w:p>
    <w:p w:rsidR="004738F2" w:rsidRPr="00F45A16" w:rsidP="00F45A16" w14:paraId="56696D53" w14:textId="77777777">
      <w:pPr>
        <w:pStyle w:val="Default"/>
        <w:numPr>
          <w:ilvl w:val="0"/>
          <w:numId w:val="10"/>
        </w:numPr>
        <w:rPr>
          <w:rFonts w:ascii="Times New Roman" w:hAnsi="Times New Roman" w:cs="Times New Roman"/>
        </w:rPr>
      </w:pPr>
      <w:r w:rsidRPr="00F45A16">
        <w:rPr>
          <w:rFonts w:ascii="Times New Roman" w:hAnsi="Times New Roman" w:cs="Times New Roman"/>
        </w:rPr>
        <w:t xml:space="preserve">Projects are designed to contribute to research and science, not to inform Agency regulations or policies. </w:t>
      </w:r>
      <w:r w:rsidRPr="00F45A16">
        <w:rPr>
          <w:rFonts w:ascii="Times New Roman" w:hAnsi="Times New Roman" w:cs="Times New Roman"/>
        </w:rPr>
        <w:t xml:space="preserve"> </w:t>
      </w:r>
    </w:p>
    <w:p w:rsidR="00B5103F" w:rsidRPr="00F45A16" w:rsidP="00F45A16" w14:paraId="2593FF3E" w14:textId="77777777">
      <w:pPr>
        <w:rPr>
          <w:rFonts w:ascii="Times New Roman" w:hAnsi="Times New Roman"/>
          <w:b/>
          <w:szCs w:val="24"/>
        </w:rPr>
      </w:pPr>
      <w:r w:rsidRPr="00F45A16">
        <w:rPr>
          <w:rFonts w:ascii="Times New Roman" w:hAnsi="Times New Roman"/>
          <w:b/>
          <w:szCs w:val="24"/>
        </w:rPr>
        <w:t xml:space="preserve">                         </w:t>
      </w:r>
    </w:p>
    <w:p w:rsidR="008250DF" w:rsidRPr="00F45A16" w:rsidP="00F45A16" w14:paraId="39B3AB31" w14:textId="77777777">
      <w:pPr>
        <w:tabs>
          <w:tab w:val="left" w:pos="-1440"/>
        </w:tabs>
        <w:ind w:left="1440" w:hanging="720"/>
        <w:rPr>
          <w:rFonts w:ascii="Times New Roman" w:hAnsi="Times New Roman"/>
          <w:b/>
          <w:szCs w:val="24"/>
        </w:rPr>
      </w:pPr>
      <w:r w:rsidRPr="00F45A16">
        <w:rPr>
          <w:rFonts w:ascii="Times New Roman" w:hAnsi="Times New Roman"/>
          <w:b/>
          <w:szCs w:val="24"/>
        </w:rPr>
        <w:t xml:space="preserve"> 2.</w:t>
      </w:r>
      <w:r w:rsidRPr="00F45A16">
        <w:rPr>
          <w:rFonts w:ascii="Times New Roman" w:hAnsi="Times New Roman"/>
          <w:b/>
          <w:szCs w:val="24"/>
        </w:rPr>
        <w:tab/>
      </w:r>
      <w:r w:rsidRPr="00F45A16" w:rsidR="00CD285D">
        <w:rPr>
          <w:rFonts w:ascii="Times New Roman" w:hAnsi="Times New Roman"/>
          <w:b/>
          <w:szCs w:val="24"/>
        </w:rPr>
        <w:t xml:space="preserve">Indicate how, by whom, and for what purpose the information is to be used. </w:t>
      </w:r>
    </w:p>
    <w:p w:rsidR="004738F2" w:rsidRPr="00F45A16" w:rsidP="00F45A16" w14:paraId="3CBB3D16" w14:textId="77777777">
      <w:pPr>
        <w:pStyle w:val="Default"/>
        <w:ind w:left="1440"/>
        <w:rPr>
          <w:rFonts w:ascii="Times New Roman" w:hAnsi="Times New Roman" w:cs="Times New Roman"/>
        </w:rPr>
      </w:pPr>
    </w:p>
    <w:p w:rsidR="00F611F7" w:rsidRPr="00F45A16" w:rsidP="00F45A16" w14:paraId="76233700" w14:textId="28952175">
      <w:pPr>
        <w:pStyle w:val="Default"/>
        <w:ind w:left="1440"/>
        <w:rPr>
          <w:rFonts w:ascii="Times New Roman" w:hAnsi="Times New Roman" w:cs="Times New Roman"/>
        </w:rPr>
      </w:pPr>
      <w:r w:rsidRPr="00F45A16">
        <w:rPr>
          <w:rFonts w:ascii="Times New Roman" w:hAnsi="Times New Roman" w:cs="Times New Roman"/>
        </w:rPr>
        <w:t>NASA</w:t>
      </w:r>
      <w:r w:rsidRPr="00F45A16">
        <w:rPr>
          <w:rFonts w:ascii="Times New Roman" w:hAnsi="Times New Roman" w:cs="Times New Roman"/>
        </w:rPr>
        <w:t xml:space="preserve"> relies on scientific information. Citizen science and crowdsourcing techniques will allow the Agency to collect qualitative and quantitative data that might help inform scientific research, </w:t>
      </w:r>
      <w:r w:rsidRPr="00F45A16">
        <w:rPr>
          <w:rFonts w:ascii="Times New Roman" w:hAnsi="Times New Roman" w:cs="Times New Roman"/>
        </w:rPr>
        <w:t>new missions</w:t>
      </w:r>
      <w:r w:rsidRPr="00F45A16">
        <w:rPr>
          <w:rFonts w:ascii="Times New Roman" w:hAnsi="Times New Roman" w:cs="Times New Roman"/>
        </w:rPr>
        <w:t xml:space="preserve">, or </w:t>
      </w:r>
      <w:r w:rsidRPr="00F45A16">
        <w:rPr>
          <w:rFonts w:ascii="Times New Roman" w:hAnsi="Times New Roman" w:cs="Times New Roman"/>
        </w:rPr>
        <w:t xml:space="preserve">support </w:t>
      </w:r>
      <w:r w:rsidRPr="00F45A16" w:rsidR="00D37245">
        <w:rPr>
          <w:rFonts w:ascii="Times New Roman" w:hAnsi="Times New Roman" w:cs="Times New Roman"/>
        </w:rPr>
        <w:t>societal needs</w:t>
      </w:r>
      <w:r w:rsidRPr="00F45A16">
        <w:rPr>
          <w:rFonts w:ascii="Times New Roman" w:hAnsi="Times New Roman" w:cs="Times New Roman"/>
        </w:rPr>
        <w:t xml:space="preserve">; validate </w:t>
      </w:r>
      <w:r w:rsidRPr="00F45A16" w:rsidR="00D37245">
        <w:rPr>
          <w:rFonts w:ascii="Times New Roman" w:hAnsi="Times New Roman" w:cs="Times New Roman"/>
        </w:rPr>
        <w:t xml:space="preserve">existing </w:t>
      </w:r>
      <w:r w:rsidRPr="00F45A16">
        <w:rPr>
          <w:rFonts w:ascii="Times New Roman" w:hAnsi="Times New Roman" w:cs="Times New Roman"/>
        </w:rPr>
        <w:t>models</w:t>
      </w:r>
      <w:r w:rsidRPr="00F45A16" w:rsidR="00D37245">
        <w:rPr>
          <w:rFonts w:ascii="Times New Roman" w:hAnsi="Times New Roman" w:cs="Times New Roman"/>
        </w:rPr>
        <w:t xml:space="preserve">, </w:t>
      </w:r>
      <w:r w:rsidRPr="00F45A16" w:rsidR="00D37245">
        <w:rPr>
          <w:rFonts w:ascii="Times New Roman" w:hAnsi="Times New Roman" w:cs="Times New Roman"/>
        </w:rPr>
        <w:t>algorithms</w:t>
      </w:r>
      <w:r w:rsidRPr="00F45A16">
        <w:rPr>
          <w:rFonts w:ascii="Times New Roman" w:hAnsi="Times New Roman" w:cs="Times New Roman"/>
        </w:rPr>
        <w:t xml:space="preserve"> or tools; or enhance the quantity and quality of data collected across the country’s diverse communities to support the Agency’s mission. Information gathered under this generic clearance will be used by the Agency to support the activities listed above and might provide unprecedented avenues for conducting breakthrough research.</w:t>
      </w:r>
    </w:p>
    <w:p w:rsidR="00F611F7" w:rsidRPr="00F45A16" w:rsidP="00F45A16" w14:paraId="4001FC2D" w14:textId="77777777">
      <w:pPr>
        <w:pStyle w:val="Default"/>
        <w:ind w:left="1440"/>
        <w:rPr>
          <w:rFonts w:ascii="Times New Roman" w:hAnsi="Times New Roman" w:cs="Times New Roman"/>
        </w:rPr>
      </w:pPr>
    </w:p>
    <w:p w:rsidR="00F611F7" w:rsidRPr="00F45A16" w:rsidP="00F45A16" w14:paraId="273429E2" w14:textId="053BD8CE">
      <w:pPr>
        <w:pStyle w:val="Default"/>
        <w:ind w:left="1440"/>
        <w:rPr>
          <w:rFonts w:ascii="Times New Roman" w:hAnsi="Times New Roman" w:cs="Times New Roman"/>
        </w:rPr>
      </w:pPr>
      <w:r w:rsidRPr="00F45A16">
        <w:rPr>
          <w:rFonts w:ascii="Times New Roman" w:hAnsi="Times New Roman" w:cs="Times New Roman"/>
        </w:rPr>
        <w:t xml:space="preserve">Collections will be from participants who actively seek to participate on their own initiative through an open and transparent process (the Agency does not select </w:t>
      </w:r>
      <w:r w:rsidRPr="00F45A16">
        <w:rPr>
          <w:rFonts w:ascii="Times New Roman" w:hAnsi="Times New Roman" w:cs="Times New Roman"/>
        </w:rPr>
        <w:t xml:space="preserve">participants or require participation); the collections will be low-burden for participants; collections will be low-cost for both the participants and the Federal Government; and data will be available to support the scientific research (including assessments, environmental screening, tools, models, etc.) of the Agency, states, tribal or local entities where data collection occurs. </w:t>
      </w:r>
      <w:r w:rsidRPr="00F45A16" w:rsidR="002B2FF6">
        <w:rPr>
          <w:rFonts w:ascii="Times New Roman" w:hAnsi="Times New Roman" w:cs="Times New Roman"/>
        </w:rPr>
        <w:t>NASA</w:t>
      </w:r>
      <w:r w:rsidRPr="00F45A16">
        <w:rPr>
          <w:rFonts w:ascii="Times New Roman" w:hAnsi="Times New Roman" w:cs="Times New Roman"/>
        </w:rPr>
        <w:t xml:space="preserve"> may, by virtue of collaborating with non-federal entities, sponsor the collection of this type of information in connection with citizen science projects. To the extent applicable, all such collections will accord with Agency policies and regulations related to human </w:t>
      </w:r>
      <w:r w:rsidRPr="00F45A16">
        <w:rPr>
          <w:rFonts w:ascii="Times New Roman" w:hAnsi="Times New Roman" w:cs="Times New Roman"/>
        </w:rPr>
        <w:t>subjects</w:t>
      </w:r>
      <w:r w:rsidRPr="00F45A16">
        <w:rPr>
          <w:rFonts w:ascii="Times New Roman" w:hAnsi="Times New Roman" w:cs="Times New Roman"/>
        </w:rPr>
        <w:t xml:space="preserve"> research and will follow the established approval paths through the Human Subjects Research Review Official. Finally, personally identifiable information (PII) will only be collected when necessary and in accordance with applicable federal procedures and policies. If a new collection is not within the parameters of this generic ICR, the Agency will submit a separate information collection request to OMB for approval.  </w:t>
      </w:r>
    </w:p>
    <w:p w:rsidR="00F611F7" w:rsidRPr="00F45A16" w:rsidP="00F45A16" w14:paraId="17378D49" w14:textId="77777777">
      <w:pPr>
        <w:pStyle w:val="Default"/>
        <w:ind w:left="1440"/>
        <w:rPr>
          <w:rFonts w:ascii="Times New Roman" w:hAnsi="Times New Roman" w:cs="Times New Roman"/>
        </w:rPr>
      </w:pPr>
    </w:p>
    <w:p w:rsidR="00F611F7" w:rsidRPr="00F45A16" w:rsidP="00F45A16" w14:paraId="4933D640" w14:textId="3622577E">
      <w:pPr>
        <w:pStyle w:val="Default"/>
        <w:ind w:left="1440"/>
        <w:rPr>
          <w:rFonts w:ascii="Times New Roman" w:hAnsi="Times New Roman" w:cs="Times New Roman"/>
        </w:rPr>
      </w:pPr>
      <w:r w:rsidRPr="00F45A16">
        <w:rPr>
          <w:rFonts w:ascii="Times New Roman" w:hAnsi="Times New Roman" w:cs="Times New Roman"/>
        </w:rPr>
        <w:t xml:space="preserve">As with any scientific endeavor at </w:t>
      </w:r>
      <w:r w:rsidRPr="00F45A16" w:rsidR="00C157AF">
        <w:rPr>
          <w:rFonts w:ascii="Times New Roman" w:hAnsi="Times New Roman" w:cs="Times New Roman"/>
        </w:rPr>
        <w:t>NASA</w:t>
      </w:r>
      <w:r w:rsidRPr="00F45A16">
        <w:rPr>
          <w:rFonts w:ascii="Times New Roman" w:hAnsi="Times New Roman" w:cs="Times New Roman"/>
        </w:rPr>
        <w:t xml:space="preserve">, citizen science and crowdsourcing projects will have approved data quality and data management plans as part of their project design before implementation. </w:t>
      </w:r>
      <w:r w:rsidRPr="00F45A16" w:rsidR="00C157AF">
        <w:rPr>
          <w:rFonts w:ascii="Times New Roman" w:hAnsi="Times New Roman" w:cs="Times New Roman"/>
        </w:rPr>
        <w:t xml:space="preserve">NASA </w:t>
      </w:r>
      <w:r w:rsidRPr="00F45A16">
        <w:rPr>
          <w:rFonts w:ascii="Times New Roman" w:hAnsi="Times New Roman" w:cs="Times New Roman"/>
        </w:rPr>
        <w:t xml:space="preserve">provides employees resources for developing data quality and data management plans. </w:t>
      </w:r>
    </w:p>
    <w:p w:rsidR="00F611F7" w:rsidRPr="00F45A16" w:rsidP="00F45A16" w14:paraId="64AF3FF2" w14:textId="77777777">
      <w:pPr>
        <w:pStyle w:val="Default"/>
        <w:ind w:left="1440"/>
        <w:rPr>
          <w:rFonts w:ascii="Times New Roman" w:hAnsi="Times New Roman" w:cs="Times New Roman"/>
        </w:rPr>
      </w:pPr>
    </w:p>
    <w:p w:rsidR="00F611F7" w:rsidRPr="00F45A16" w:rsidP="00F45A16" w14:paraId="323519EE" w14:textId="5D3F167C">
      <w:pPr>
        <w:pStyle w:val="Default"/>
        <w:ind w:left="1440"/>
        <w:rPr>
          <w:rFonts w:ascii="Times New Roman" w:hAnsi="Times New Roman" w:cs="Times New Roman"/>
        </w:rPr>
      </w:pPr>
      <w:r w:rsidRPr="00F45A16">
        <w:rPr>
          <w:rFonts w:ascii="Times New Roman" w:hAnsi="Times New Roman" w:cs="Times New Roman"/>
        </w:rPr>
        <w:t xml:space="preserve">The popularity and application of citizen science and crowdsourcing methods continues to grow with new and low-cost portable technologies. Therefore, the modes of data collection under this generic clearance may include: paper or digital questionnaires, data forms, surveys, focus groups or interviews; new and existing online collaboration tools; fields in a cell or smart phone applications (apps); online web-based forms or interactive computer interfaces that elicit information; social media platforms; text or SMS messages; readings from sensors (personal, mobile, stationary or portable) or other mobile, portable or stationary instruments– readings either sent back to the Agency in real-time, through an online data collection site, or through another acceptable mode listed here; analog or digital audio or video recordings; digital or analog photographs; and information collected automatically through an app, computer, the metadata accompanying a digital photograph, or a mobile sensor.   </w:t>
      </w:r>
    </w:p>
    <w:p w:rsidR="005B168C" w:rsidRPr="00F45A16" w:rsidP="00F45A16" w14:paraId="584E8370" w14:textId="77777777">
      <w:pPr>
        <w:pStyle w:val="Default"/>
        <w:ind w:left="1440"/>
        <w:rPr>
          <w:rFonts w:ascii="Times New Roman" w:hAnsi="Times New Roman" w:cs="Times New Roman"/>
        </w:rPr>
      </w:pPr>
    </w:p>
    <w:p w:rsidR="00F611F7" w:rsidRPr="00F45A16" w:rsidP="00F45A16" w14:paraId="3A309255" w14:textId="77777777">
      <w:pPr>
        <w:pStyle w:val="Default"/>
        <w:ind w:left="1440"/>
        <w:rPr>
          <w:rFonts w:ascii="Times New Roman" w:hAnsi="Times New Roman" w:cs="Times New Roman"/>
        </w:rPr>
      </w:pPr>
      <w:r w:rsidRPr="00F45A16">
        <w:rPr>
          <w:rFonts w:ascii="Times New Roman" w:hAnsi="Times New Roman" w:cs="Times New Roman"/>
        </w:rPr>
        <w:t xml:space="preserve">Information may be actively collected and actively submitted information (such as descriptions, measurements, photographs, etc.) as well as passively submitted information (such as the metadata accompanying actively submitted information, </w:t>
      </w:r>
      <w:r w:rsidRPr="00F45A16">
        <w:rPr>
          <w:rFonts w:ascii="Times New Roman" w:hAnsi="Times New Roman" w:cs="Times New Roman"/>
        </w:rPr>
        <w:t>e.g.</w:t>
      </w:r>
      <w:r w:rsidRPr="00F45A16">
        <w:rPr>
          <w:rFonts w:ascii="Times New Roman" w:hAnsi="Times New Roman" w:cs="Times New Roman"/>
        </w:rPr>
        <w:t xml:space="preserve"> date, time, and location stamps automatically included with apps and digital photographs, etc.). </w:t>
      </w:r>
    </w:p>
    <w:p w:rsidR="00F611F7" w:rsidRPr="00F45A16" w:rsidP="00F45A16" w14:paraId="746A9CAB" w14:textId="77777777">
      <w:pPr>
        <w:pStyle w:val="Default"/>
        <w:ind w:left="1440"/>
        <w:rPr>
          <w:rFonts w:ascii="Times New Roman" w:hAnsi="Times New Roman" w:cs="Times New Roman"/>
        </w:rPr>
      </w:pPr>
    </w:p>
    <w:p w:rsidR="00F611F7" w:rsidRPr="00F45A16" w:rsidP="00F45A16" w14:paraId="39094B80" w14:textId="77777777">
      <w:pPr>
        <w:pStyle w:val="Default"/>
        <w:ind w:left="1440"/>
        <w:rPr>
          <w:rFonts w:ascii="Times New Roman" w:hAnsi="Times New Roman" w:cs="Times New Roman"/>
        </w:rPr>
      </w:pPr>
      <w:r w:rsidRPr="00F45A16">
        <w:rPr>
          <w:rFonts w:ascii="Times New Roman" w:hAnsi="Times New Roman" w:cs="Times New Roman"/>
        </w:rPr>
        <w:t xml:space="preserve">Citizen science and crowdsourcing collections submitted under this generic clearance can be stand-alone projects or the methods may be incorporated into an </w:t>
      </w:r>
      <w:r w:rsidRPr="00F45A16">
        <w:rPr>
          <w:rFonts w:ascii="Times New Roman" w:hAnsi="Times New Roman" w:cs="Times New Roman"/>
        </w:rPr>
        <w:t>existing or new project, including, but not limited to, projects in the following typology</w:t>
      </w:r>
      <w:r>
        <w:rPr>
          <w:rFonts w:ascii="Times New Roman" w:hAnsi="Times New Roman" w:cs="Times New Roman"/>
          <w:vertAlign w:val="superscript"/>
        </w:rPr>
        <w:footnoteReference w:id="5"/>
      </w:r>
      <w:r w:rsidRPr="00F45A16">
        <w:rPr>
          <w:rFonts w:ascii="Times New Roman" w:hAnsi="Times New Roman" w:cs="Times New Roman"/>
        </w:rPr>
        <w:t xml:space="preserve">:  </w:t>
      </w:r>
    </w:p>
    <w:p w:rsidR="00F611F7" w:rsidRPr="00F45A16" w:rsidP="00F45A16" w14:paraId="34A23F3F" w14:textId="77777777">
      <w:pPr>
        <w:pStyle w:val="Default"/>
        <w:ind w:left="1440"/>
        <w:rPr>
          <w:rFonts w:ascii="Times New Roman" w:hAnsi="Times New Roman" w:cs="Times New Roman"/>
        </w:rPr>
      </w:pPr>
    </w:p>
    <w:p w:rsidR="00F611F7" w:rsidRPr="00F45A16" w:rsidP="00F45A16" w14:paraId="4F61343E" w14:textId="61007A32">
      <w:pPr>
        <w:pStyle w:val="Default"/>
        <w:numPr>
          <w:ilvl w:val="0"/>
          <w:numId w:val="12"/>
        </w:numPr>
        <w:rPr>
          <w:rFonts w:ascii="Times New Roman" w:hAnsi="Times New Roman" w:cs="Times New Roman"/>
        </w:rPr>
      </w:pPr>
      <w:r w:rsidRPr="00F45A16">
        <w:rPr>
          <w:rFonts w:ascii="Times New Roman" w:hAnsi="Times New Roman" w:cs="Times New Roman"/>
          <w:b/>
        </w:rPr>
        <w:t>Data gathering projects.</w:t>
      </w:r>
      <w:r w:rsidRPr="00F45A16">
        <w:rPr>
          <w:rFonts w:ascii="Times New Roman" w:hAnsi="Times New Roman" w:cs="Times New Roman"/>
        </w:rPr>
        <w:t xml:space="preserve"> These projects may include 1) observation, characterization and documentation of natural phenomena or general environmental health observations, opinions, or preferences or 2) surveying participants or screening environmental conditions, including using specialized equipment provided by project leaders to record and submit data, or submitting samples plus descriptors (</w:t>
      </w:r>
      <w:r w:rsidRPr="00F45A16">
        <w:rPr>
          <w:rFonts w:ascii="Times New Roman" w:hAnsi="Times New Roman" w:cs="Times New Roman"/>
        </w:rPr>
        <w:t>e.g.</w:t>
      </w:r>
      <w:r w:rsidRPr="00F45A16">
        <w:rPr>
          <w:rFonts w:ascii="Times New Roman" w:hAnsi="Times New Roman" w:cs="Times New Roman"/>
        </w:rPr>
        <w:t xml:space="preserve"> of air or water) for testing. Data may be collected using technologies mentioned above, through structured data forms, surveys, focus groups or interviews, submitting photographs or other media, </w:t>
      </w:r>
      <w:r w:rsidRPr="00F45A16">
        <w:rPr>
          <w:rFonts w:ascii="Times New Roman" w:hAnsi="Times New Roman" w:cs="Times New Roman"/>
        </w:rPr>
        <w:t>surveys</w:t>
      </w:r>
      <w:r w:rsidRPr="00F45A16">
        <w:rPr>
          <w:rFonts w:ascii="Times New Roman" w:hAnsi="Times New Roman" w:cs="Times New Roman"/>
        </w:rPr>
        <w:t xml:space="preserve"> or questionnaires, or providing written observations.    </w:t>
      </w:r>
    </w:p>
    <w:p w:rsidR="005B168C" w:rsidRPr="00F45A16" w:rsidP="00F45A16" w14:paraId="6A5CCB32" w14:textId="77777777">
      <w:pPr>
        <w:pStyle w:val="Default"/>
        <w:ind w:left="2160"/>
        <w:rPr>
          <w:rFonts w:ascii="Times New Roman" w:hAnsi="Times New Roman" w:cs="Times New Roman"/>
        </w:rPr>
      </w:pPr>
    </w:p>
    <w:p w:rsidR="00F611F7" w:rsidRPr="00F45A16" w:rsidP="00F45A16" w14:paraId="5F1E1EFD" w14:textId="77777777">
      <w:pPr>
        <w:pStyle w:val="Default"/>
        <w:numPr>
          <w:ilvl w:val="0"/>
          <w:numId w:val="12"/>
        </w:numPr>
        <w:rPr>
          <w:rFonts w:ascii="Times New Roman" w:hAnsi="Times New Roman" w:cs="Times New Roman"/>
        </w:rPr>
      </w:pPr>
      <w:r w:rsidRPr="00F45A16">
        <w:rPr>
          <w:rFonts w:ascii="Times New Roman" w:hAnsi="Times New Roman" w:cs="Times New Roman"/>
          <w:b/>
        </w:rPr>
        <w:t>Classification/problem solving projects.</w:t>
      </w:r>
      <w:r w:rsidRPr="00F45A16">
        <w:rPr>
          <w:rFonts w:ascii="Times New Roman" w:hAnsi="Times New Roman" w:cs="Times New Roman"/>
        </w:rPr>
        <w:t xml:space="preserve"> Participants’ tasks may include: 1) observation of recorded materials provided by project organizers (images, video, etc.) through structured data submission forms, surveys or questionnaires in an online or computer program, clicking boxes, highlighting parts of text or image, and providing comments and/or annotations; 2) Classification of images or sounds using structured data submission forms or clicking boxes in an online or computer program; 3) Transcribing information, by typing handwritten logs or notes; 4) Performing a function meant to generate human behavior data; or 5) Problem-solving or manipulation of data. Tasks 1-5 may be conducted via structured actions or instructions or through the use of “human-based computational game” or “game with a purpose”, a human-based computational technique in which a computational process performs its function by presenting certain steps to humans in an entertaining way. </w:t>
      </w:r>
    </w:p>
    <w:p w:rsidR="00F611F7" w:rsidRPr="00F45A16" w:rsidP="00F45A16" w14:paraId="2197C267" w14:textId="77777777">
      <w:pPr>
        <w:pStyle w:val="Default"/>
        <w:ind w:left="1440"/>
        <w:rPr>
          <w:rFonts w:ascii="Times New Roman" w:hAnsi="Times New Roman" w:cs="Times New Roman"/>
        </w:rPr>
      </w:pPr>
    </w:p>
    <w:p w:rsidR="00F611F7" w:rsidRPr="00F45A16" w:rsidP="00F45A16" w14:paraId="5609B1DF" w14:textId="7D8C0761">
      <w:pPr>
        <w:pStyle w:val="Default"/>
        <w:ind w:left="1440"/>
        <w:rPr>
          <w:rFonts w:ascii="Times New Roman" w:hAnsi="Times New Roman" w:cs="Times New Roman"/>
        </w:rPr>
      </w:pPr>
      <w:r w:rsidRPr="00F45A16">
        <w:rPr>
          <w:rFonts w:ascii="Times New Roman" w:hAnsi="Times New Roman" w:cs="Times New Roman"/>
        </w:rPr>
        <w:t>Data gathering and classification/problem solving projects may include participants providing opinions or observations about a research subject’s environmental surroundings</w:t>
      </w:r>
      <w:r w:rsidRPr="00F45A16" w:rsidR="004B53EA">
        <w:rPr>
          <w:rFonts w:ascii="Times New Roman" w:hAnsi="Times New Roman" w:cs="Times New Roman"/>
        </w:rPr>
        <w:t>, or classifications of imagery/data</w:t>
      </w:r>
      <w:r w:rsidRPr="00F45A16">
        <w:rPr>
          <w:rFonts w:ascii="Times New Roman" w:hAnsi="Times New Roman" w:cs="Times New Roman"/>
        </w:rPr>
        <w:t xml:space="preserve">. </w:t>
      </w:r>
    </w:p>
    <w:p w:rsidR="00F611F7" w:rsidRPr="00F45A16" w:rsidP="00F45A16" w14:paraId="4CF9AAA7" w14:textId="77777777">
      <w:pPr>
        <w:pStyle w:val="Default"/>
        <w:ind w:left="1440"/>
        <w:rPr>
          <w:rFonts w:ascii="Times New Roman" w:hAnsi="Times New Roman" w:cs="Times New Roman"/>
        </w:rPr>
      </w:pPr>
    </w:p>
    <w:p w:rsidR="00F611F7" w:rsidRPr="00F45A16" w:rsidP="00F45A16" w14:paraId="21149F10" w14:textId="77777777">
      <w:pPr>
        <w:pStyle w:val="Default"/>
        <w:ind w:left="1440"/>
        <w:rPr>
          <w:rFonts w:ascii="Times New Roman" w:hAnsi="Times New Roman" w:cs="Times New Roman"/>
        </w:rPr>
      </w:pPr>
      <w:r w:rsidRPr="00F45A16">
        <w:rPr>
          <w:rFonts w:ascii="Times New Roman" w:hAnsi="Times New Roman" w:cs="Times New Roman"/>
        </w:rPr>
        <w:t>Citizen science and crowdsourcing collections under this generic clearance may include the following types of questions or requests of participants:</w:t>
      </w:r>
    </w:p>
    <w:p w:rsidR="00F611F7" w:rsidRPr="00F45A16" w:rsidP="00F45A16" w14:paraId="2F26ECD9" w14:textId="77777777">
      <w:pPr>
        <w:pStyle w:val="Default"/>
        <w:ind w:left="1440"/>
        <w:rPr>
          <w:rFonts w:ascii="Times New Roman" w:hAnsi="Times New Roman" w:cs="Times New Roman"/>
        </w:rPr>
      </w:pPr>
    </w:p>
    <w:p w:rsidR="00F611F7" w:rsidRPr="00F45A16" w:rsidP="00F45A16" w14:paraId="035917FA" w14:textId="77777777">
      <w:pPr>
        <w:pStyle w:val="Default"/>
        <w:numPr>
          <w:ilvl w:val="0"/>
          <w:numId w:val="13"/>
        </w:numPr>
        <w:rPr>
          <w:rFonts w:ascii="Times New Roman" w:hAnsi="Times New Roman" w:cs="Times New Roman"/>
        </w:rPr>
      </w:pPr>
      <w:r w:rsidRPr="00F45A16">
        <w:rPr>
          <w:rFonts w:ascii="Times New Roman" w:hAnsi="Times New Roman" w:cs="Times New Roman"/>
          <w:b/>
        </w:rPr>
        <w:t>Profile/Preference information.</w:t>
      </w:r>
      <w:r w:rsidRPr="00F45A16">
        <w:rPr>
          <w:rFonts w:ascii="Times New Roman" w:hAnsi="Times New Roman" w:cs="Times New Roman"/>
        </w:rPr>
        <w:t xml:space="preserve"> Projects may request a username and/or password as well as user preference information to facilitate or customize the user experience. Participants may be asked to submit an email address, name, and zip code, as well as acknowledge a privacy policy or terms agreement. Participants may also be presented with an opportunity to be </w:t>
      </w:r>
      <w:r w:rsidRPr="00F45A16">
        <w:rPr>
          <w:rFonts w:ascii="Times New Roman" w:hAnsi="Times New Roman" w:cs="Times New Roman"/>
        </w:rPr>
        <w:t>placed on a mailing list for the project. This includes projects administered through a web form or mobile application.</w:t>
      </w:r>
    </w:p>
    <w:p w:rsidR="00F611F7" w:rsidRPr="00F45A16" w:rsidP="00F45A16" w14:paraId="0BF98ED1" w14:textId="77777777">
      <w:pPr>
        <w:pStyle w:val="Default"/>
        <w:numPr>
          <w:ilvl w:val="0"/>
          <w:numId w:val="13"/>
        </w:numPr>
        <w:rPr>
          <w:rFonts w:ascii="Times New Roman" w:hAnsi="Times New Roman" w:cs="Times New Roman"/>
        </w:rPr>
      </w:pPr>
      <w:r w:rsidRPr="00F45A16">
        <w:rPr>
          <w:rFonts w:ascii="Times New Roman" w:hAnsi="Times New Roman" w:cs="Times New Roman"/>
          <w:b/>
        </w:rPr>
        <w:t>Personal and Contact Information.</w:t>
      </w:r>
      <w:r w:rsidRPr="00F45A16">
        <w:rPr>
          <w:rFonts w:ascii="Times New Roman" w:hAnsi="Times New Roman" w:cs="Times New Roman"/>
        </w:rPr>
        <w:t xml:space="preserve"> Citizen science and crowdsourcing projects may solicit contact information. This information may be necessary to organize and analyze data (i.e., it may be necessary to know which data points are from the same observer). Projects may request contact information (name and email address, zip code, </w:t>
      </w:r>
      <w:r w:rsidRPr="00F45A16">
        <w:rPr>
          <w:rFonts w:ascii="Times New Roman" w:hAnsi="Times New Roman" w:cs="Times New Roman"/>
        </w:rPr>
        <w:t>address</w:t>
      </w:r>
      <w:r w:rsidRPr="00F45A16">
        <w:rPr>
          <w:rFonts w:ascii="Times New Roman" w:hAnsi="Times New Roman" w:cs="Times New Roman"/>
        </w:rPr>
        <w:t xml:space="preserve"> and phone number) to provide participants with project updates and share data. Participants would be made aware that the </w:t>
      </w:r>
      <w:r w:rsidRPr="00F45A16">
        <w:rPr>
          <w:rFonts w:ascii="Times New Roman" w:hAnsi="Times New Roman" w:cs="Times New Roman"/>
        </w:rPr>
        <w:t>publically</w:t>
      </w:r>
      <w:r w:rsidRPr="00F45A16">
        <w:rPr>
          <w:rFonts w:ascii="Times New Roman" w:hAnsi="Times New Roman" w:cs="Times New Roman"/>
        </w:rPr>
        <w:t xml:space="preserve"> available data on contact information will be anonymized and aggregated, for example, by census tract, zip code, city, or some other higher level than individual addresses.</w:t>
      </w:r>
    </w:p>
    <w:p w:rsidR="00F611F7" w:rsidRPr="00F45A16" w:rsidP="00F45A16" w14:paraId="7FE895DA" w14:textId="77777777">
      <w:pPr>
        <w:pStyle w:val="Default"/>
        <w:numPr>
          <w:ilvl w:val="0"/>
          <w:numId w:val="13"/>
        </w:numPr>
        <w:rPr>
          <w:rFonts w:ascii="Times New Roman" w:hAnsi="Times New Roman" w:cs="Times New Roman"/>
        </w:rPr>
      </w:pPr>
      <w:r w:rsidRPr="00F45A16">
        <w:rPr>
          <w:rFonts w:ascii="Times New Roman" w:hAnsi="Times New Roman" w:cs="Times New Roman"/>
          <w:b/>
        </w:rPr>
        <w:t>Experience and Expertise.</w:t>
      </w:r>
      <w:r w:rsidRPr="00F45A16">
        <w:rPr>
          <w:rFonts w:ascii="Times New Roman" w:hAnsi="Times New Roman" w:cs="Times New Roman"/>
        </w:rPr>
        <w:t xml:space="preserve"> For data quality purposes, citizen science and crowdsourcing projects may request information to evaluate the skill level of the participant by asking about their experience with the project topic. Questions may be about a person’s age range, level or topic of education, participation in organizations, or professional experience. </w:t>
      </w:r>
    </w:p>
    <w:p w:rsidR="00F611F7" w:rsidRPr="00F45A16" w:rsidP="00F45A16" w14:paraId="18C9D9AA" w14:textId="77777777">
      <w:pPr>
        <w:pStyle w:val="Default"/>
        <w:numPr>
          <w:ilvl w:val="0"/>
          <w:numId w:val="13"/>
        </w:numPr>
        <w:rPr>
          <w:rFonts w:ascii="Times New Roman" w:hAnsi="Times New Roman" w:cs="Times New Roman"/>
        </w:rPr>
      </w:pPr>
      <w:r w:rsidRPr="00F45A16">
        <w:rPr>
          <w:rFonts w:ascii="Times New Roman" w:hAnsi="Times New Roman" w:cs="Times New Roman"/>
          <w:b/>
        </w:rPr>
        <w:t>Information about Observations.</w:t>
      </w:r>
      <w:r w:rsidRPr="00F45A16">
        <w:rPr>
          <w:rFonts w:ascii="Times New Roman" w:hAnsi="Times New Roman" w:cs="Times New Roman"/>
        </w:rPr>
        <w:t xml:space="preserve"> Projects may request accompanying information, such as the date and time of the activity, the location (e.g., GPS coordinates, address, zip code, etc.), the weather (e.g., temperature, precipitation, wind, humidity, visibility, etc.), and a description or characterization of the location (e.g., vegetation type, type of water body, environmental condition, etc.) or personal senses (e.g. smell, visual cues, sound, etc.). </w:t>
      </w:r>
    </w:p>
    <w:p w:rsidR="00F611F7" w:rsidRPr="00F45A16" w:rsidP="00F45A16" w14:paraId="12AFFFD7" w14:textId="77777777">
      <w:pPr>
        <w:pStyle w:val="Default"/>
        <w:numPr>
          <w:ilvl w:val="0"/>
          <w:numId w:val="13"/>
        </w:numPr>
        <w:rPr>
          <w:rFonts w:ascii="Times New Roman" w:hAnsi="Times New Roman" w:cs="Times New Roman"/>
        </w:rPr>
      </w:pPr>
      <w:r w:rsidRPr="00F45A16">
        <w:rPr>
          <w:rFonts w:ascii="Times New Roman" w:hAnsi="Times New Roman" w:cs="Times New Roman"/>
          <w:b/>
        </w:rPr>
        <w:t>Project Evaluation.</w:t>
      </w:r>
      <w:r w:rsidRPr="00F45A16">
        <w:rPr>
          <w:rFonts w:ascii="Times New Roman" w:hAnsi="Times New Roman" w:cs="Times New Roman"/>
        </w:rPr>
        <w:t xml:space="preserve"> Citizen science and crowdsourcing projects may collect information on the participant’s experience for project evaluation and development. This may include questions on how the participant found out about the project, the amount of time spent, distance traveled, how difficult the task was for the participant, whether the participant enjoyed the experience, and if they will participate again. Projects may also request information to evaluate participant outcomes, such as changes in the participant’s understanding of the scientific process or project topic, through survey questions before and after participation.  </w:t>
      </w:r>
    </w:p>
    <w:p w:rsidR="004B53EA" w:rsidRPr="00F45A16" w:rsidP="00F45A16" w14:paraId="35713577" w14:textId="77777777">
      <w:pPr>
        <w:pStyle w:val="Default"/>
        <w:numPr>
          <w:ilvl w:val="0"/>
          <w:numId w:val="13"/>
        </w:numPr>
        <w:rPr>
          <w:rFonts w:ascii="Times New Roman" w:hAnsi="Times New Roman" w:cs="Times New Roman"/>
        </w:rPr>
      </w:pPr>
      <w:r w:rsidRPr="00F45A16">
        <w:rPr>
          <w:rFonts w:ascii="Times New Roman" w:hAnsi="Times New Roman" w:cs="Times New Roman"/>
          <w:b/>
        </w:rPr>
        <w:t>Training.</w:t>
      </w:r>
      <w:r w:rsidRPr="00F45A16">
        <w:rPr>
          <w:rFonts w:ascii="Times New Roman" w:hAnsi="Times New Roman" w:cs="Times New Roman"/>
        </w:rPr>
        <w:t xml:space="preserve"> Citizen science and crowdsourcing projects may need to train participants for the purpose of soliciting quality data and increasing participant benefits including education and engagement. Participants may be asked to read materials, watch training videos, or attend training sessions in-person or virtually via a webinar. To ensure that participants understand the training, they may be assessed through testing instruments like a questionnaire or survey, which may be administered online or through a computer program, on paper, in cell a phone app, or in-person.</w:t>
      </w:r>
      <w:r w:rsidRPr="00F45A16" w:rsidR="00B5103F">
        <w:rPr>
          <w:rFonts w:ascii="Times New Roman" w:hAnsi="Times New Roman" w:cs="Times New Roman"/>
        </w:rPr>
        <w:t xml:space="preserve"> </w:t>
      </w:r>
    </w:p>
    <w:p w:rsidR="004B53EA" w:rsidRPr="00F45A16" w:rsidP="00F45A16" w14:paraId="198BA4B2" w14:textId="77777777">
      <w:pPr>
        <w:pStyle w:val="Default"/>
        <w:ind w:left="2160"/>
        <w:rPr>
          <w:rFonts w:ascii="Times New Roman" w:hAnsi="Times New Roman" w:cs="Times New Roman"/>
        </w:rPr>
      </w:pPr>
    </w:p>
    <w:p w:rsidR="004B53EA" w:rsidRPr="00F45A16" w:rsidP="00F45A16" w14:paraId="533AA0FF" w14:textId="4ADB2AEA">
      <w:pPr>
        <w:pStyle w:val="Default"/>
        <w:rPr>
          <w:rFonts w:ascii="Times New Roman" w:hAnsi="Times New Roman" w:cs="Times New Roman"/>
        </w:rPr>
      </w:pPr>
      <w:r w:rsidRPr="00F45A16">
        <w:rPr>
          <w:rFonts w:ascii="Times New Roman" w:hAnsi="Times New Roman" w:cs="Times New Roman"/>
        </w:rPr>
        <w:t xml:space="preserve">Each project under the generic clearance will provide their own system of records notice (SORN) and </w:t>
      </w:r>
      <w:r w:rsidRPr="00F45A16" w:rsidR="00B275E2">
        <w:rPr>
          <w:rFonts w:ascii="Times New Roman" w:hAnsi="Times New Roman" w:cs="Times New Roman"/>
        </w:rPr>
        <w:t xml:space="preserve">privacy policies </w:t>
      </w:r>
      <w:r w:rsidRPr="00F45A16">
        <w:rPr>
          <w:rFonts w:ascii="Times New Roman" w:hAnsi="Times New Roman" w:cs="Times New Roman"/>
          <w:b/>
        </w:rPr>
        <w:t xml:space="preserve">if the project requires the collection of personally identifiable </w:t>
      </w:r>
      <w:r w:rsidRPr="00F45A16">
        <w:rPr>
          <w:rFonts w:ascii="Times New Roman" w:hAnsi="Times New Roman" w:cs="Times New Roman"/>
          <w:b/>
        </w:rPr>
        <w:t>information</w:t>
      </w:r>
      <w:r w:rsidRPr="00F45A16">
        <w:rPr>
          <w:rFonts w:ascii="Times New Roman" w:hAnsi="Times New Roman" w:cs="Times New Roman"/>
        </w:rPr>
        <w:t xml:space="preserve">. </w:t>
      </w:r>
      <w:r w:rsidRPr="00F45A16" w:rsidR="00B275E2">
        <w:rPr>
          <w:rFonts w:ascii="Times New Roman" w:hAnsi="Times New Roman" w:cs="Times New Roman"/>
        </w:rPr>
        <w:t xml:space="preserve">Otherwise, the </w:t>
      </w:r>
      <w:r w:rsidRPr="00F45A16">
        <w:rPr>
          <w:rFonts w:ascii="Times New Roman" w:hAnsi="Times New Roman" w:cs="Times New Roman"/>
        </w:rPr>
        <w:t xml:space="preserve">generic clearance will cover projects or data collection efforts that do not request the collection of personally identifiable information, and therefore would not trigger the requirement for a SORN. </w:t>
      </w:r>
    </w:p>
    <w:p w:rsidR="008250DF" w:rsidRPr="00F45A16" w:rsidP="00F45A16" w14:paraId="01A35D7C" w14:textId="77777777">
      <w:pPr>
        <w:rPr>
          <w:rFonts w:ascii="Times New Roman" w:hAnsi="Times New Roman"/>
          <w:b/>
          <w:i/>
          <w:szCs w:val="24"/>
        </w:rPr>
      </w:pPr>
    </w:p>
    <w:p w:rsidR="001B4872" w:rsidRPr="00F45A16" w:rsidP="00F45A16" w14:paraId="73462048" w14:textId="77777777">
      <w:pPr>
        <w:numPr>
          <w:ilvl w:val="0"/>
          <w:numId w:val="5"/>
        </w:numPr>
        <w:tabs>
          <w:tab w:val="left" w:pos="-1440"/>
          <w:tab w:val="num" w:pos="1080"/>
          <w:tab w:val="clear" w:pos="1140"/>
        </w:tabs>
        <w:ind w:left="1080"/>
        <w:rPr>
          <w:rFonts w:ascii="Times New Roman" w:hAnsi="Times New Roman"/>
          <w:b/>
          <w:szCs w:val="24"/>
        </w:rPr>
      </w:pPr>
      <w:r w:rsidRPr="00F45A16">
        <w:rPr>
          <w:rFonts w:ascii="Times New Roman" w:hAnsi="Times New Roman"/>
          <w:b/>
          <w:szCs w:val="24"/>
        </w:rPr>
        <w:t xml:space="preserve">       </w:t>
      </w:r>
      <w:r w:rsidRPr="00F45A16" w:rsidR="00CD285D">
        <w:rPr>
          <w:rFonts w:ascii="Times New Roman" w:hAnsi="Times New Roman"/>
          <w:b/>
          <w:szCs w:val="24"/>
        </w:rPr>
        <w:t xml:space="preserve">Describe whether, and to what extent, the collection of information involves </w:t>
      </w:r>
    </w:p>
    <w:p w:rsidR="008250DF" w:rsidRPr="00F45A16" w:rsidP="00F45A16" w14:paraId="645159E0" w14:textId="77777777">
      <w:pPr>
        <w:tabs>
          <w:tab w:val="left" w:pos="-1440"/>
        </w:tabs>
        <w:ind w:left="720"/>
        <w:rPr>
          <w:rFonts w:ascii="Times New Roman" w:hAnsi="Times New Roman"/>
          <w:b/>
          <w:szCs w:val="24"/>
        </w:rPr>
      </w:pPr>
      <w:r w:rsidRPr="00F45A16">
        <w:rPr>
          <w:rFonts w:ascii="Times New Roman" w:hAnsi="Times New Roman"/>
          <w:b/>
          <w:szCs w:val="24"/>
        </w:rPr>
        <w:t xml:space="preserve">              </w:t>
      </w:r>
      <w:r w:rsidRPr="00F45A16" w:rsidR="00CD285D">
        <w:rPr>
          <w:rFonts w:ascii="Times New Roman" w:hAnsi="Times New Roman"/>
          <w:b/>
          <w:szCs w:val="24"/>
        </w:rPr>
        <w:t>the use of information technology.</w:t>
      </w:r>
      <w:r w:rsidRPr="00F45A16">
        <w:rPr>
          <w:rFonts w:ascii="Times New Roman" w:hAnsi="Times New Roman"/>
          <w:szCs w:val="24"/>
        </w:rPr>
        <w:t xml:space="preserve"> </w:t>
      </w:r>
    </w:p>
    <w:p w:rsidR="00B5103F" w:rsidRPr="00F45A16" w:rsidP="00F45A16" w14:paraId="1FF1C52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i/>
          <w:szCs w:val="24"/>
        </w:rPr>
      </w:pPr>
    </w:p>
    <w:p w:rsidR="004D1886" w:rsidRPr="00F45A16" w:rsidP="00F45A16" w14:paraId="1925871F" w14:textId="0213F64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szCs w:val="24"/>
        </w:rPr>
      </w:pPr>
      <w:r w:rsidRPr="00F45A16">
        <w:rPr>
          <w:rFonts w:ascii="Times New Roman" w:hAnsi="Times New Roman"/>
          <w:szCs w:val="24"/>
        </w:rPr>
        <w:t xml:space="preserve">In order to encourage participation and reduce burden on participants, citizen science and crowdsourcing efforts often utilize information technology that is available to a number of potential participants (cell phones, personal computers, tablets, etc.). The projects submitted under this generic clearance may collect information electronically through new and existing online collaboration tools, cell phone applications (apps) or SMS, web-based forms, </w:t>
      </w:r>
      <w:r w:rsidRPr="00F45A16" w:rsidR="00B275E2">
        <w:rPr>
          <w:rFonts w:ascii="Times New Roman" w:hAnsi="Times New Roman"/>
          <w:szCs w:val="24"/>
        </w:rPr>
        <w:t xml:space="preserve">web applications, </w:t>
      </w:r>
      <w:r w:rsidRPr="00F45A16">
        <w:rPr>
          <w:rFonts w:ascii="Times New Roman" w:hAnsi="Times New Roman"/>
          <w:szCs w:val="24"/>
        </w:rPr>
        <w:t xml:space="preserve">online computer programs or forms, social media platforms, or sensors (personal, mobile, </w:t>
      </w:r>
      <w:r w:rsidRPr="00F45A16">
        <w:rPr>
          <w:rFonts w:ascii="Times New Roman" w:hAnsi="Times New Roman"/>
          <w:szCs w:val="24"/>
        </w:rPr>
        <w:t>stationary</w:t>
      </w:r>
      <w:r w:rsidRPr="00F45A16">
        <w:rPr>
          <w:rFonts w:ascii="Times New Roman" w:hAnsi="Times New Roman"/>
          <w:szCs w:val="24"/>
        </w:rPr>
        <w:t xml:space="preserve"> or portable).</w:t>
      </w:r>
    </w:p>
    <w:p w:rsidR="008250DF" w:rsidRPr="00F45A16" w:rsidP="00F45A16" w14:paraId="4FBD5FD7" w14:textId="77777777">
      <w:pPr>
        <w:tabs>
          <w:tab w:val="left" w:pos="-1440"/>
        </w:tabs>
        <w:rPr>
          <w:rFonts w:ascii="Times New Roman" w:hAnsi="Times New Roman"/>
          <w:b/>
          <w:i/>
          <w:szCs w:val="24"/>
        </w:rPr>
      </w:pPr>
    </w:p>
    <w:p w:rsidR="008250DF" w:rsidRPr="00F45A16" w:rsidP="00F45A16" w14:paraId="2F12A20F" w14:textId="77777777">
      <w:pPr>
        <w:numPr>
          <w:ilvl w:val="0"/>
          <w:numId w:val="5"/>
        </w:numPr>
        <w:tabs>
          <w:tab w:val="left" w:pos="-1440"/>
        </w:tabs>
        <w:rPr>
          <w:rFonts w:ascii="Times New Roman" w:hAnsi="Times New Roman"/>
          <w:b/>
          <w:szCs w:val="24"/>
        </w:rPr>
      </w:pPr>
      <w:r w:rsidRPr="00F45A16">
        <w:rPr>
          <w:rFonts w:ascii="Times New Roman" w:hAnsi="Times New Roman"/>
          <w:b/>
          <w:szCs w:val="24"/>
        </w:rPr>
        <w:t xml:space="preserve">Describe efforts to identify duplication. </w:t>
      </w:r>
    </w:p>
    <w:p w:rsidR="004D1886" w:rsidRPr="00F45A16" w:rsidP="00F45A16" w14:paraId="78DFE2F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b/>
          <w:szCs w:val="24"/>
        </w:rPr>
      </w:pPr>
    </w:p>
    <w:p w:rsidR="007024C3" w:rsidRPr="00F45A16" w:rsidP="00F45A16" w14:paraId="40128BB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szCs w:val="24"/>
        </w:rPr>
      </w:pPr>
      <w:r w:rsidRPr="00F45A16">
        <w:rPr>
          <w:rFonts w:ascii="Times New Roman" w:hAnsi="Times New Roman"/>
          <w:szCs w:val="24"/>
        </w:rPr>
        <w:t>No similar data are gathered or maintained by the Agency or are available from other sources known to the Agency.</w:t>
      </w:r>
    </w:p>
    <w:p w:rsidR="008250DF" w:rsidRPr="00F45A16" w:rsidP="00F45A16" w14:paraId="228807D0" w14:textId="77777777">
      <w:pPr>
        <w:rPr>
          <w:rFonts w:ascii="Times New Roman" w:hAnsi="Times New Roman"/>
          <w:b/>
          <w:szCs w:val="24"/>
        </w:rPr>
      </w:pPr>
    </w:p>
    <w:p w:rsidR="008250DF" w:rsidRPr="00F45A16" w:rsidP="00F45A16" w14:paraId="57A07FD7" w14:textId="77777777">
      <w:pPr>
        <w:tabs>
          <w:tab w:val="left" w:pos="-1440"/>
        </w:tabs>
        <w:ind w:left="1440" w:hanging="720"/>
        <w:rPr>
          <w:rFonts w:ascii="Times New Roman" w:hAnsi="Times New Roman"/>
          <w:b/>
          <w:szCs w:val="24"/>
        </w:rPr>
      </w:pPr>
      <w:r w:rsidRPr="00F45A16">
        <w:rPr>
          <w:rFonts w:ascii="Times New Roman" w:hAnsi="Times New Roman"/>
          <w:b/>
          <w:szCs w:val="24"/>
        </w:rPr>
        <w:t xml:space="preserve"> 5.</w:t>
      </w:r>
      <w:r w:rsidRPr="00F45A16">
        <w:rPr>
          <w:rFonts w:ascii="Times New Roman" w:hAnsi="Times New Roman"/>
          <w:b/>
          <w:szCs w:val="24"/>
        </w:rPr>
        <w:tab/>
      </w:r>
      <w:r w:rsidRPr="00F45A16" w:rsidR="00CD285D">
        <w:rPr>
          <w:rFonts w:ascii="Times New Roman" w:hAnsi="Times New Roman"/>
          <w:b/>
          <w:szCs w:val="24"/>
        </w:rPr>
        <w:t xml:space="preserve">If the collection of information impacts small businesses or </w:t>
      </w:r>
      <w:r w:rsidRPr="00F45A16" w:rsidR="001B4872">
        <w:rPr>
          <w:rFonts w:ascii="Times New Roman" w:hAnsi="Times New Roman"/>
          <w:b/>
          <w:szCs w:val="24"/>
        </w:rPr>
        <w:t xml:space="preserve">other small entities, </w:t>
      </w:r>
      <w:r w:rsidRPr="00F45A16" w:rsidR="00CD285D">
        <w:rPr>
          <w:rFonts w:ascii="Times New Roman" w:hAnsi="Times New Roman"/>
          <w:b/>
          <w:szCs w:val="24"/>
        </w:rPr>
        <w:t>describe the methods used to minimize burden.</w:t>
      </w:r>
    </w:p>
    <w:p w:rsidR="004D1886" w:rsidRPr="00F45A16" w:rsidP="00F45A16" w14:paraId="43554DA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i/>
          <w:szCs w:val="24"/>
        </w:rPr>
      </w:pPr>
    </w:p>
    <w:p w:rsidR="008250DF" w:rsidRPr="00F45A16" w:rsidP="00F45A16" w14:paraId="3A918EE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szCs w:val="24"/>
        </w:rPr>
      </w:pPr>
      <w:r w:rsidRPr="00F45A16">
        <w:rPr>
          <w:rFonts w:ascii="Times New Roman" w:hAnsi="Times New Roman"/>
          <w:szCs w:val="24"/>
        </w:rPr>
        <w:t xml:space="preserve">The collection tools for citizen science activities will be presented in a way that is quick and simple for users to enter in data. All activities will be voluntary and thus respondents will not face any burden if the activity does not interest them. </w:t>
      </w:r>
    </w:p>
    <w:p w:rsidR="00043A6A" w:rsidRPr="00F45A16" w:rsidP="00F45A16" w14:paraId="7D2448C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szCs w:val="24"/>
        </w:rPr>
      </w:pPr>
    </w:p>
    <w:p w:rsidR="008250DF" w:rsidRPr="00F45A16" w:rsidP="00F45A16" w14:paraId="7409B73D" w14:textId="77777777">
      <w:pPr>
        <w:tabs>
          <w:tab w:val="left" w:pos="-1440"/>
        </w:tabs>
        <w:ind w:left="1440" w:hanging="720"/>
        <w:rPr>
          <w:rFonts w:ascii="Times New Roman" w:hAnsi="Times New Roman"/>
          <w:b/>
          <w:szCs w:val="24"/>
        </w:rPr>
      </w:pPr>
      <w:r w:rsidRPr="00F45A16">
        <w:rPr>
          <w:rFonts w:ascii="Times New Roman" w:hAnsi="Times New Roman"/>
          <w:b/>
          <w:szCs w:val="24"/>
        </w:rPr>
        <w:t xml:space="preserve"> 6.</w:t>
      </w:r>
      <w:r w:rsidRPr="00F45A16">
        <w:rPr>
          <w:rFonts w:ascii="Times New Roman" w:hAnsi="Times New Roman"/>
          <w:b/>
          <w:szCs w:val="24"/>
        </w:rPr>
        <w:tab/>
      </w:r>
      <w:r w:rsidRPr="00F45A16" w:rsidR="00CD285D">
        <w:rPr>
          <w:rFonts w:ascii="Times New Roman" w:hAnsi="Times New Roman"/>
          <w:b/>
          <w:szCs w:val="24"/>
        </w:rPr>
        <w:t>Describe the consequence to federal program or policy activities if the collection is not conducted or is conducted less frequently, as well as any technical or legal obstacles to reducing burden.</w:t>
      </w:r>
    </w:p>
    <w:p w:rsidR="004D1886" w:rsidRPr="00F45A16" w:rsidP="00F45A16" w14:paraId="33C78630" w14:textId="77777777">
      <w:pPr>
        <w:ind w:left="1440"/>
        <w:rPr>
          <w:rFonts w:ascii="Times New Roman" w:hAnsi="Times New Roman"/>
          <w:szCs w:val="24"/>
        </w:rPr>
      </w:pPr>
    </w:p>
    <w:p w:rsidR="00043A6A" w:rsidRPr="00F45A16" w:rsidP="00F45A16" w14:paraId="0873AFFD" w14:textId="5E0B8278">
      <w:pPr>
        <w:ind w:left="1440"/>
        <w:rPr>
          <w:rFonts w:ascii="Times New Roman" w:hAnsi="Times New Roman"/>
          <w:szCs w:val="24"/>
        </w:rPr>
      </w:pPr>
      <w:r w:rsidRPr="00F45A16">
        <w:rPr>
          <w:rFonts w:ascii="Times New Roman" w:hAnsi="Times New Roman"/>
          <w:szCs w:val="24"/>
        </w:rPr>
        <w:t xml:space="preserve">If unable to collect information through citizen science or crowdsourcing methods under a generic ICR, the Agency would be unable to adapt and utilize these innovative tools in a timely manner to engage the public in Agency science. </w:t>
      </w:r>
      <w:r w:rsidRPr="00F45A16" w:rsidR="0005232E">
        <w:rPr>
          <w:rFonts w:ascii="Times New Roman" w:hAnsi="Times New Roman"/>
          <w:szCs w:val="24"/>
        </w:rPr>
        <w:t xml:space="preserve">It would also potentially slow down the advancement of NASA science. </w:t>
      </w:r>
      <w:r w:rsidRPr="00F45A16" w:rsidR="0005232E">
        <w:rPr>
          <w:rFonts w:ascii="Times New Roman" w:hAnsi="Times New Roman"/>
          <w:iCs/>
          <w:szCs w:val="24"/>
        </w:rPr>
        <w:t>For example, most of the known comets were discovered by a NASA-funded citizen science project</w:t>
      </w:r>
      <w:r w:rsidRPr="00F45A16" w:rsidR="0005232E">
        <w:rPr>
          <w:rFonts w:ascii="Times New Roman" w:hAnsi="Times New Roman"/>
          <w:szCs w:val="24"/>
        </w:rPr>
        <w:t xml:space="preserve">. </w:t>
      </w:r>
      <w:r w:rsidRPr="00F45A16">
        <w:rPr>
          <w:rFonts w:ascii="Times New Roman" w:hAnsi="Times New Roman"/>
          <w:szCs w:val="24"/>
        </w:rPr>
        <w:t xml:space="preserve">With these methods, </w:t>
      </w:r>
      <w:r w:rsidRPr="00F45A16" w:rsidR="00075A69">
        <w:rPr>
          <w:rFonts w:ascii="Times New Roman" w:hAnsi="Times New Roman"/>
          <w:szCs w:val="24"/>
        </w:rPr>
        <w:t>NASA</w:t>
      </w:r>
      <w:r w:rsidRPr="00F45A16">
        <w:rPr>
          <w:rFonts w:ascii="Times New Roman" w:hAnsi="Times New Roman"/>
          <w:szCs w:val="24"/>
        </w:rPr>
        <w:t xml:space="preserve"> benefits from the public’s knowledge, expertise, and willingness to contribute to scientific endeavors that rely on large and geographically comprehensive datasets. The public and other organizations are beginning to capture and organize data with smartphones and portable sensors; the Agency’s involvement will allow for </w:t>
      </w:r>
      <w:r w:rsidRPr="00F45A16">
        <w:rPr>
          <w:rFonts w:ascii="Times New Roman" w:hAnsi="Times New Roman"/>
          <w:szCs w:val="24"/>
        </w:rPr>
        <w:t>publically</w:t>
      </w:r>
      <w:r w:rsidRPr="00F45A16">
        <w:rPr>
          <w:rFonts w:ascii="Times New Roman" w:hAnsi="Times New Roman"/>
          <w:szCs w:val="24"/>
        </w:rPr>
        <w:t xml:space="preserve">-generated data to effectively support </w:t>
      </w:r>
      <w:r w:rsidRPr="00F45A16" w:rsidR="00075A69">
        <w:rPr>
          <w:rFonts w:ascii="Times New Roman" w:hAnsi="Times New Roman"/>
          <w:szCs w:val="24"/>
        </w:rPr>
        <w:t>NASA</w:t>
      </w:r>
      <w:r w:rsidRPr="00F45A16">
        <w:rPr>
          <w:rFonts w:ascii="Times New Roman" w:hAnsi="Times New Roman"/>
          <w:szCs w:val="24"/>
        </w:rPr>
        <w:t xml:space="preserve"> research, including initiating data collection, developing innovative methods for data processing, and managing data quality. </w:t>
      </w:r>
      <w:r w:rsidRPr="00F45A16" w:rsidR="00075A69">
        <w:rPr>
          <w:rFonts w:ascii="Times New Roman" w:hAnsi="Times New Roman"/>
          <w:szCs w:val="24"/>
        </w:rPr>
        <w:t xml:space="preserve">NASA </w:t>
      </w:r>
      <w:r w:rsidRPr="00F45A16">
        <w:rPr>
          <w:rFonts w:ascii="Times New Roman" w:hAnsi="Times New Roman"/>
          <w:szCs w:val="24"/>
        </w:rPr>
        <w:t xml:space="preserve">research innovation significantly benefits by </w:t>
      </w:r>
      <w:r w:rsidRPr="00F45A16" w:rsidR="00075A69">
        <w:rPr>
          <w:rFonts w:ascii="Times New Roman" w:hAnsi="Times New Roman"/>
          <w:szCs w:val="24"/>
        </w:rPr>
        <w:t xml:space="preserve">NASA </w:t>
      </w:r>
      <w:r w:rsidRPr="00F45A16">
        <w:rPr>
          <w:rFonts w:ascii="Times New Roman" w:hAnsi="Times New Roman"/>
          <w:szCs w:val="24"/>
        </w:rPr>
        <w:t xml:space="preserve">researchers having </w:t>
      </w:r>
      <w:r w:rsidRPr="00F45A16">
        <w:rPr>
          <w:rFonts w:ascii="Times New Roman" w:hAnsi="Times New Roman"/>
          <w:szCs w:val="24"/>
        </w:rPr>
        <w:t xml:space="preserve">access to the newest technologies affording the opportunity to contribute meaningfully to low-cost sensor testing and use. Moreover, members of the public enjoy participating in citizen science and crowdsourcing projects, which are fun, educational, engaging, and will allow for more open communication between </w:t>
      </w:r>
      <w:r w:rsidRPr="00F45A16" w:rsidR="00075A69">
        <w:rPr>
          <w:rFonts w:ascii="Times New Roman" w:hAnsi="Times New Roman"/>
          <w:szCs w:val="24"/>
        </w:rPr>
        <w:t>NASA</w:t>
      </w:r>
      <w:r w:rsidRPr="00F45A16">
        <w:rPr>
          <w:rFonts w:ascii="Times New Roman" w:hAnsi="Times New Roman"/>
          <w:szCs w:val="24"/>
        </w:rPr>
        <w:t xml:space="preserve"> and the public; citizen science projects in other agencies have gathered millions of data points contributed by hundreds of thousands of interested individuals. These projects are always voluntary, low-burden, and rely on the interest and self-motivation of the participants. Finally, projects under this generic clearance will allow Agency researchers to test ideas more quickly, respond to the project’s needs as they evolve, and incorporate feedback from participants for flexible, innovative research methods that involves the public in a variety of aspects of scientific research.</w:t>
      </w:r>
      <w:r w:rsidRPr="00F45A16" w:rsidR="00A54015">
        <w:rPr>
          <w:rFonts w:ascii="Times New Roman" w:hAnsi="Times New Roman"/>
          <w:szCs w:val="24"/>
        </w:rPr>
        <w:t xml:space="preserve"> </w:t>
      </w:r>
    </w:p>
    <w:p w:rsidR="00A54015" w:rsidRPr="00F45A16" w:rsidP="00F45A16" w14:paraId="59333A80" w14:textId="77777777">
      <w:pPr>
        <w:ind w:left="1440"/>
        <w:rPr>
          <w:rFonts w:ascii="Times New Roman" w:hAnsi="Times New Roman"/>
          <w:b/>
          <w:szCs w:val="24"/>
        </w:rPr>
      </w:pPr>
    </w:p>
    <w:p w:rsidR="000342FD" w:rsidRPr="00F45A16" w:rsidP="00F45A16" w14:paraId="1D58262E" w14:textId="77777777">
      <w:pPr>
        <w:tabs>
          <w:tab w:val="left" w:pos="-1440"/>
        </w:tabs>
        <w:ind w:left="1440" w:hanging="720"/>
        <w:rPr>
          <w:rFonts w:ascii="Times New Roman" w:hAnsi="Times New Roman"/>
          <w:b/>
          <w:szCs w:val="24"/>
        </w:rPr>
      </w:pPr>
      <w:r w:rsidRPr="00F45A16">
        <w:rPr>
          <w:rFonts w:ascii="Times New Roman" w:hAnsi="Times New Roman"/>
          <w:b/>
          <w:szCs w:val="24"/>
        </w:rPr>
        <w:t xml:space="preserve"> 7.</w:t>
      </w:r>
      <w:r w:rsidRPr="00F45A16">
        <w:rPr>
          <w:rFonts w:ascii="Times New Roman" w:hAnsi="Times New Roman"/>
          <w:b/>
          <w:szCs w:val="24"/>
        </w:rPr>
        <w:tab/>
      </w:r>
      <w:r w:rsidRPr="00F45A16" w:rsidR="00CD285D">
        <w:rPr>
          <w:rFonts w:ascii="Times New Roman" w:hAnsi="Times New Roman"/>
          <w:b/>
          <w:szCs w:val="24"/>
        </w:rPr>
        <w:t>Explain any special circumstances</w:t>
      </w:r>
      <w:r w:rsidRPr="00F45A16" w:rsidR="001B4872">
        <w:rPr>
          <w:rFonts w:ascii="Times New Roman" w:hAnsi="Times New Roman"/>
          <w:b/>
          <w:szCs w:val="24"/>
        </w:rPr>
        <w:t>.</w:t>
      </w:r>
      <w:r w:rsidRPr="00F45A16" w:rsidR="00CD285D">
        <w:rPr>
          <w:rFonts w:ascii="Times New Roman" w:hAnsi="Times New Roman"/>
          <w:b/>
          <w:szCs w:val="24"/>
        </w:rPr>
        <w:t xml:space="preserve"> </w:t>
      </w:r>
    </w:p>
    <w:p w:rsidR="004D1886" w:rsidRPr="00F45A16" w:rsidP="00F45A16" w14:paraId="59BD78D8" w14:textId="77777777">
      <w:pPr>
        <w:tabs>
          <w:tab w:val="left" w:pos="-1440"/>
        </w:tabs>
        <w:ind w:left="1440" w:hanging="720"/>
        <w:rPr>
          <w:rFonts w:ascii="Times New Roman" w:hAnsi="Times New Roman"/>
          <w:b/>
          <w:szCs w:val="24"/>
        </w:rPr>
      </w:pPr>
    </w:p>
    <w:p w:rsidR="001B4872" w:rsidRPr="00F45A16" w:rsidP="00F85D43" w14:paraId="10483757" w14:textId="6051D57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strike/>
          <w:szCs w:val="24"/>
        </w:rPr>
      </w:pPr>
      <w:r w:rsidRPr="00F45A16">
        <w:rPr>
          <w:rFonts w:ascii="Times New Roman" w:hAnsi="Times New Roman"/>
          <w:szCs w:val="24"/>
        </w:rPr>
        <w:tab/>
        <w:t>NASA does not have any special circumstances that would cause an information collection to be conducted in any manners noted above.  With regards to user privacy information, NASA protects the information’s confidentiality to the extent required by law</w:t>
      </w:r>
      <w:r w:rsidR="00F85D43">
        <w:rPr>
          <w:rFonts w:ascii="Times New Roman" w:hAnsi="Times New Roman"/>
          <w:szCs w:val="24"/>
        </w:rPr>
        <w:t>.</w:t>
      </w:r>
      <w:r w:rsidRPr="00F45A16" w:rsidR="001144FD">
        <w:rPr>
          <w:rFonts w:ascii="Times New Roman" w:hAnsi="Times New Roman"/>
          <w:strike/>
          <w:szCs w:val="24"/>
        </w:rPr>
        <w:t xml:space="preserve"> </w:t>
      </w:r>
    </w:p>
    <w:p w:rsidR="00A54015" w:rsidRPr="00F45A16" w:rsidP="00F45A16" w14:paraId="3D7FBD07" w14:textId="77777777">
      <w:pPr>
        <w:tabs>
          <w:tab w:val="left" w:pos="-1440"/>
        </w:tabs>
        <w:ind w:left="1440" w:hanging="720"/>
        <w:rPr>
          <w:rFonts w:ascii="Times New Roman" w:hAnsi="Times New Roman"/>
          <w:szCs w:val="24"/>
        </w:rPr>
      </w:pPr>
    </w:p>
    <w:p w:rsidR="008250DF" w:rsidRPr="00F45A16" w:rsidP="00F45A16" w14:paraId="688386C3" w14:textId="77777777">
      <w:pPr>
        <w:ind w:left="1440" w:hanging="720"/>
        <w:rPr>
          <w:rFonts w:ascii="Times New Roman" w:hAnsi="Times New Roman"/>
          <w:b/>
          <w:szCs w:val="24"/>
        </w:rPr>
      </w:pPr>
      <w:r w:rsidRPr="00F45A16">
        <w:rPr>
          <w:rFonts w:ascii="Times New Roman" w:hAnsi="Times New Roman"/>
          <w:b/>
          <w:szCs w:val="24"/>
        </w:rPr>
        <w:t xml:space="preserve"> </w:t>
      </w:r>
      <w:r w:rsidRPr="00F45A16" w:rsidR="00F13D3E">
        <w:rPr>
          <w:rFonts w:ascii="Times New Roman" w:hAnsi="Times New Roman"/>
          <w:b/>
          <w:szCs w:val="24"/>
        </w:rPr>
        <w:t>8.</w:t>
      </w:r>
      <w:r w:rsidRPr="00F45A16" w:rsidR="00F13D3E">
        <w:rPr>
          <w:rFonts w:ascii="Times New Roman" w:hAnsi="Times New Roman"/>
          <w:b/>
          <w:szCs w:val="24"/>
        </w:rPr>
        <w:tab/>
      </w:r>
      <w:r w:rsidRPr="00F45A16" w:rsidR="00AB5A97">
        <w:rPr>
          <w:rFonts w:ascii="Times New Roman" w:hAnsi="Times New Roman"/>
          <w:b/>
          <w:szCs w:val="24"/>
        </w:rPr>
        <w:t xml:space="preserve">Provide the date and page number of publication in the Federal Register for the 60-day and 30-day </w:t>
      </w:r>
      <w:r w:rsidRPr="00F45A16" w:rsidR="001B4872">
        <w:rPr>
          <w:rFonts w:ascii="Times New Roman" w:hAnsi="Times New Roman"/>
          <w:b/>
          <w:szCs w:val="24"/>
        </w:rPr>
        <w:t>federal register notices</w:t>
      </w:r>
      <w:r w:rsidRPr="00F45A16" w:rsidR="00AB5A97">
        <w:rPr>
          <w:rFonts w:ascii="Times New Roman" w:hAnsi="Times New Roman"/>
          <w:b/>
          <w:szCs w:val="24"/>
        </w:rPr>
        <w:t xml:space="preserve"> required by 5 CFR 1320.8(d), soliciting comments on the information collection prior to submission to OMB. </w:t>
      </w:r>
      <w:r w:rsidRPr="00F45A16" w:rsidR="00C411BE">
        <w:rPr>
          <w:rFonts w:ascii="Times New Roman" w:hAnsi="Times New Roman"/>
          <w:b/>
          <w:szCs w:val="24"/>
        </w:rPr>
        <w:t xml:space="preserve">          </w:t>
      </w:r>
    </w:p>
    <w:p w:rsidR="008250DF" w:rsidRPr="00F45A16" w:rsidP="00F45A16" w14:paraId="6077E964" w14:textId="76C54C7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szCs w:val="24"/>
        </w:rPr>
      </w:pPr>
      <w:r w:rsidRPr="00F45A16">
        <w:rPr>
          <w:rFonts w:ascii="Times New Roman" w:hAnsi="Times New Roman"/>
          <w:i/>
          <w:szCs w:val="24"/>
        </w:rPr>
        <w:t xml:space="preserve">                         </w:t>
      </w:r>
    </w:p>
    <w:p w:rsidR="00F45A16" w:rsidRPr="004F5A23" w:rsidP="004F5A23" w14:paraId="2C129FA1" w14:textId="27C7FF78">
      <w:pPr>
        <w:pStyle w:val="Default"/>
        <w:ind w:left="1350" w:firstLine="90"/>
        <w:rPr>
          <w:rFonts w:ascii="Times New Roman" w:hAnsi="Times New Roman" w:cs="Times New Roman"/>
          <w:bCs/>
          <w:color w:val="auto"/>
        </w:rPr>
      </w:pPr>
      <w:r w:rsidRPr="004F5A23">
        <w:rPr>
          <w:rFonts w:ascii="Times New Roman" w:hAnsi="Times New Roman" w:cs="Times New Roman"/>
          <w:bCs/>
          <w:color w:val="auto"/>
        </w:rPr>
        <w:t>60-day FRN:</w:t>
      </w:r>
      <w:r w:rsidRPr="004F5A23" w:rsidR="004F5A23">
        <w:rPr>
          <w:rFonts w:ascii="Times New Roman" w:hAnsi="Times New Roman" w:cs="Times New Roman"/>
          <w:bCs/>
          <w:color w:val="auto"/>
        </w:rPr>
        <w:t xml:space="preserve"> 88 FR 54668 </w:t>
      </w:r>
      <w:r w:rsidRPr="004F5A23">
        <w:rPr>
          <w:rFonts w:ascii="Times New Roman" w:hAnsi="Times New Roman" w:cs="Times New Roman"/>
          <w:bCs/>
          <w:color w:val="auto"/>
        </w:rPr>
        <w:t xml:space="preserve">on </w:t>
      </w:r>
      <w:r w:rsidRPr="004F5A23">
        <w:rPr>
          <w:rFonts w:ascii="Times New Roman" w:hAnsi="Times New Roman" w:cs="Times New Roman"/>
          <w:bCs/>
        </w:rPr>
        <w:t>8/11/2023</w:t>
      </w:r>
      <w:r w:rsidRPr="004F5A23">
        <w:rPr>
          <w:rFonts w:ascii="Times New Roman" w:hAnsi="Times New Roman" w:cs="Times New Roman"/>
          <w:bCs/>
          <w:color w:val="auto"/>
        </w:rPr>
        <w:t>. No comments were received.</w:t>
      </w:r>
    </w:p>
    <w:p w:rsidR="00F45A16" w:rsidRPr="004F5A23" w:rsidP="004F5A23" w14:paraId="6D0E0F0F" w14:textId="3EA0712A">
      <w:pPr>
        <w:pStyle w:val="Default"/>
        <w:ind w:left="1260" w:firstLine="180"/>
        <w:rPr>
          <w:rFonts w:ascii="Times New Roman" w:hAnsi="Times New Roman" w:cs="Times New Roman"/>
          <w:bCs/>
          <w:color w:val="auto"/>
        </w:rPr>
      </w:pPr>
      <w:r w:rsidRPr="004F5A23">
        <w:rPr>
          <w:rFonts w:ascii="Times New Roman" w:hAnsi="Times New Roman" w:cs="Times New Roman"/>
          <w:bCs/>
          <w:color w:val="auto"/>
        </w:rPr>
        <w:t xml:space="preserve">30-day FRN: </w:t>
      </w:r>
      <w:r w:rsidRPr="004F5A23" w:rsidR="004F5A23">
        <w:rPr>
          <w:rFonts w:ascii="Times New Roman" w:hAnsi="Times New Roman" w:cs="Times New Roman"/>
          <w:bCs/>
          <w:color w:val="auto"/>
        </w:rPr>
        <w:t>88 FR 71029</w:t>
      </w:r>
      <w:r w:rsidRPr="004F5A23">
        <w:rPr>
          <w:rFonts w:ascii="Times New Roman" w:hAnsi="Times New Roman" w:cs="Times New Roman"/>
          <w:bCs/>
          <w:color w:val="auto"/>
        </w:rPr>
        <w:t xml:space="preserve"> on </w:t>
      </w:r>
      <w:r w:rsidRPr="004F5A23" w:rsidR="004F5A23">
        <w:rPr>
          <w:rFonts w:ascii="Times New Roman" w:hAnsi="Times New Roman" w:cs="Times New Roman"/>
          <w:bCs/>
          <w:color w:val="auto"/>
        </w:rPr>
        <w:t>10/13/2023.</w:t>
      </w:r>
      <w:r w:rsidRPr="004F5A23">
        <w:rPr>
          <w:rFonts w:ascii="Times New Roman" w:hAnsi="Times New Roman" w:cs="Times New Roman"/>
          <w:bCs/>
          <w:color w:val="auto"/>
        </w:rPr>
        <w:t xml:space="preserve"> </w:t>
      </w:r>
    </w:p>
    <w:p w:rsidR="008250DF" w:rsidRPr="00F45A16" w:rsidP="00F45A16" w14:paraId="6F19664E" w14:textId="696B5F7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880" w:hanging="1440"/>
        <w:rPr>
          <w:rFonts w:ascii="Times New Roman" w:hAnsi="Times New Roman"/>
          <w:b/>
          <w:szCs w:val="24"/>
        </w:rPr>
      </w:pPr>
      <w:r w:rsidRPr="00F45A16">
        <w:rPr>
          <w:rFonts w:ascii="Times New Roman" w:hAnsi="Times New Roman"/>
          <w:szCs w:val="24"/>
        </w:rPr>
        <w:tab/>
      </w:r>
      <w:r w:rsidRPr="00F45A16">
        <w:rPr>
          <w:rFonts w:ascii="Times New Roman" w:hAnsi="Times New Roman"/>
          <w:szCs w:val="24"/>
        </w:rPr>
        <w:tab/>
      </w:r>
      <w:r w:rsidRPr="00F45A16">
        <w:rPr>
          <w:rFonts w:ascii="Times New Roman" w:hAnsi="Times New Roman"/>
          <w:szCs w:val="24"/>
        </w:rPr>
        <w:tab/>
      </w:r>
      <w:r w:rsidRPr="00F45A16">
        <w:rPr>
          <w:rFonts w:ascii="Times New Roman" w:hAnsi="Times New Roman"/>
          <w:szCs w:val="24"/>
        </w:rPr>
        <w:tab/>
      </w:r>
    </w:p>
    <w:p w:rsidR="008250DF" w:rsidRPr="00F45A16" w:rsidP="00F45A16" w14:paraId="3C76ACDB" w14:textId="77777777">
      <w:pPr>
        <w:tabs>
          <w:tab w:val="left" w:pos="-1440"/>
        </w:tabs>
        <w:ind w:left="1440" w:hanging="720"/>
        <w:rPr>
          <w:rFonts w:ascii="Times New Roman" w:hAnsi="Times New Roman"/>
          <w:b/>
          <w:szCs w:val="24"/>
        </w:rPr>
      </w:pPr>
      <w:r w:rsidRPr="00F45A16">
        <w:rPr>
          <w:rFonts w:ascii="Times New Roman" w:hAnsi="Times New Roman"/>
          <w:b/>
          <w:szCs w:val="24"/>
        </w:rPr>
        <w:t xml:space="preserve"> 9.</w:t>
      </w:r>
      <w:r w:rsidRPr="00F45A16">
        <w:rPr>
          <w:rFonts w:ascii="Times New Roman" w:hAnsi="Times New Roman"/>
          <w:b/>
          <w:szCs w:val="24"/>
        </w:rPr>
        <w:tab/>
        <w:t>E</w:t>
      </w:r>
      <w:r w:rsidRPr="00F45A16" w:rsidR="00C411BE">
        <w:rPr>
          <w:rFonts w:ascii="Times New Roman" w:hAnsi="Times New Roman"/>
          <w:b/>
          <w:szCs w:val="24"/>
        </w:rPr>
        <w:t xml:space="preserve">xplain any decision to provide any payment or gift to respondents, other than remuneration of contractors or grantees.  </w:t>
      </w:r>
    </w:p>
    <w:p w:rsidR="001144FD" w:rsidRPr="00F45A16" w:rsidP="00F45A16" w14:paraId="2FD22467" w14:textId="77777777">
      <w:pPr>
        <w:ind w:left="1440"/>
        <w:rPr>
          <w:rFonts w:ascii="Times New Roman" w:hAnsi="Times New Roman"/>
          <w:szCs w:val="24"/>
        </w:rPr>
      </w:pPr>
    </w:p>
    <w:p w:rsidR="008250DF" w:rsidRPr="00F45A16" w:rsidP="00F45A16" w14:paraId="2BCB4AE7" w14:textId="5DAC7E49">
      <w:pPr>
        <w:ind w:left="1440"/>
        <w:rPr>
          <w:rFonts w:ascii="Times New Roman" w:hAnsi="Times New Roman"/>
          <w:szCs w:val="24"/>
        </w:rPr>
      </w:pPr>
      <w:r w:rsidRPr="00F45A16">
        <w:rPr>
          <w:rFonts w:ascii="Times New Roman" w:hAnsi="Times New Roman"/>
          <w:szCs w:val="24"/>
        </w:rPr>
        <w:t xml:space="preserve">NASA </w:t>
      </w:r>
      <w:r w:rsidRPr="00F45A16" w:rsidR="00E85944">
        <w:rPr>
          <w:rFonts w:ascii="Times New Roman" w:hAnsi="Times New Roman"/>
          <w:szCs w:val="24"/>
        </w:rPr>
        <w:t xml:space="preserve">currently </w:t>
      </w:r>
      <w:r w:rsidRPr="00F45A16">
        <w:rPr>
          <w:rFonts w:ascii="Times New Roman" w:hAnsi="Times New Roman"/>
          <w:szCs w:val="24"/>
        </w:rPr>
        <w:t>does not provide any payment or gift to respondents for information collected</w:t>
      </w:r>
      <w:r w:rsidRPr="00F45A16" w:rsidR="00E85944">
        <w:rPr>
          <w:rFonts w:ascii="Times New Roman" w:hAnsi="Times New Roman"/>
          <w:szCs w:val="24"/>
        </w:rPr>
        <w:t>, but there may be opportunities to provide unique compensation for participants through NASA’s challenge activities</w:t>
      </w:r>
      <w:r w:rsidRPr="00F45A16">
        <w:rPr>
          <w:rFonts w:ascii="Times New Roman" w:hAnsi="Times New Roman"/>
          <w:szCs w:val="24"/>
        </w:rPr>
        <w:t>.</w:t>
      </w:r>
    </w:p>
    <w:p w:rsidR="00A54015" w:rsidRPr="00F45A16" w:rsidP="00F45A16" w14:paraId="31053E56" w14:textId="77777777">
      <w:pPr>
        <w:ind w:left="1440"/>
        <w:rPr>
          <w:rFonts w:ascii="Times New Roman" w:hAnsi="Times New Roman"/>
          <w:szCs w:val="24"/>
        </w:rPr>
      </w:pPr>
    </w:p>
    <w:p w:rsidR="008250DF" w:rsidRPr="00F45A16" w:rsidP="00F45A16" w14:paraId="3135287C" w14:textId="77777777">
      <w:pPr>
        <w:tabs>
          <w:tab w:val="left" w:pos="-1440"/>
        </w:tabs>
        <w:ind w:left="1440" w:hanging="720"/>
        <w:rPr>
          <w:rFonts w:ascii="Times New Roman" w:hAnsi="Times New Roman"/>
          <w:b/>
          <w:szCs w:val="24"/>
        </w:rPr>
      </w:pPr>
      <w:r w:rsidRPr="00F45A16">
        <w:rPr>
          <w:rFonts w:ascii="Times New Roman" w:hAnsi="Times New Roman"/>
          <w:b/>
          <w:szCs w:val="24"/>
        </w:rPr>
        <w:t>10.</w:t>
      </w:r>
      <w:r w:rsidRPr="00F45A16">
        <w:rPr>
          <w:rFonts w:ascii="Times New Roman" w:hAnsi="Times New Roman"/>
          <w:b/>
          <w:szCs w:val="24"/>
        </w:rPr>
        <w:tab/>
      </w:r>
      <w:r w:rsidRPr="00F45A16" w:rsidR="00C411BE">
        <w:rPr>
          <w:rFonts w:ascii="Times New Roman" w:hAnsi="Times New Roman"/>
          <w:b/>
          <w:szCs w:val="24"/>
        </w:rPr>
        <w:t>Describe any assurance of confidentiality provided to respondents and the basis for the assurance in statute, regulation, or agency policy.</w:t>
      </w:r>
    </w:p>
    <w:p w:rsidR="001144FD" w:rsidRPr="00F45A16" w:rsidP="00F45A16" w14:paraId="5F5EDC36" w14:textId="77777777">
      <w:pPr>
        <w:ind w:left="1440"/>
        <w:rPr>
          <w:rFonts w:ascii="Times New Roman" w:hAnsi="Times New Roman"/>
          <w:szCs w:val="24"/>
        </w:rPr>
      </w:pPr>
    </w:p>
    <w:p w:rsidR="001144FD" w:rsidRPr="00F45A16" w:rsidP="00F45A16" w14:paraId="5532E22D" w14:textId="77777777">
      <w:pPr>
        <w:ind w:left="1440"/>
        <w:rPr>
          <w:rFonts w:ascii="Times New Roman" w:hAnsi="Times New Roman"/>
          <w:szCs w:val="24"/>
        </w:rPr>
      </w:pPr>
      <w:r w:rsidRPr="00F45A16">
        <w:rPr>
          <w:rFonts w:ascii="Times New Roman" w:hAnsi="Times New Roman"/>
          <w:szCs w:val="24"/>
        </w:rPr>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1144FD" w:rsidRPr="00F45A16" w:rsidP="00F45A16" w14:paraId="1C1BBB08" w14:textId="77777777">
      <w:pPr>
        <w:ind w:left="1440"/>
        <w:rPr>
          <w:rFonts w:ascii="Times New Roman" w:hAnsi="Times New Roman"/>
          <w:szCs w:val="24"/>
        </w:rPr>
      </w:pPr>
    </w:p>
    <w:p w:rsidR="00A54015" w:rsidRPr="00F45A16" w:rsidP="00F45A16" w14:paraId="6EE2DDD9" w14:textId="77777777">
      <w:pPr>
        <w:ind w:left="1440"/>
        <w:rPr>
          <w:rFonts w:ascii="Times New Roman" w:hAnsi="Times New Roman"/>
          <w:szCs w:val="24"/>
        </w:rPr>
      </w:pPr>
      <w:r w:rsidRPr="00F45A16">
        <w:rPr>
          <w:rFonts w:ascii="Times New Roman" w:hAnsi="Times New Roman"/>
          <w:szCs w:val="24"/>
        </w:rPr>
        <w:t>NASA’s NVMS meets the privacy requirements listed in Federal Information Processing Standards.  This includes the assignment of a senior agency official for privacy in accordance with NASA NPD 1382.17H, the completion of a comprehensive Privacy Impact Assessment, and a published document containing a listing of all information types collected.  The Privacy Impact Assessment is reviewed periodically as a part of the risk management framework process for NVMS.</w:t>
      </w:r>
    </w:p>
    <w:p w:rsidR="00A54015" w:rsidRPr="00F45A16" w:rsidP="00F45A16" w14:paraId="1065B3AA" w14:textId="77777777">
      <w:pPr>
        <w:rPr>
          <w:rFonts w:ascii="Times New Roman" w:hAnsi="Times New Roman"/>
          <w:szCs w:val="24"/>
        </w:rPr>
      </w:pPr>
    </w:p>
    <w:p w:rsidR="008250DF" w:rsidRPr="00F45A16" w:rsidP="00F45A16" w14:paraId="28AA2E8A" w14:textId="77777777">
      <w:pPr>
        <w:tabs>
          <w:tab w:val="left" w:pos="-1440"/>
        </w:tabs>
        <w:ind w:left="1440" w:hanging="720"/>
        <w:rPr>
          <w:rFonts w:ascii="Times New Roman" w:hAnsi="Times New Roman"/>
          <w:b/>
          <w:szCs w:val="24"/>
        </w:rPr>
      </w:pPr>
      <w:r w:rsidRPr="00F45A16">
        <w:rPr>
          <w:rFonts w:ascii="Times New Roman" w:hAnsi="Times New Roman"/>
          <w:b/>
          <w:szCs w:val="24"/>
        </w:rPr>
        <w:t>11.</w:t>
      </w:r>
      <w:r w:rsidRPr="00F45A16">
        <w:rPr>
          <w:rFonts w:ascii="Times New Roman" w:hAnsi="Times New Roman"/>
          <w:b/>
          <w:szCs w:val="24"/>
        </w:rPr>
        <w:tab/>
      </w:r>
      <w:r w:rsidRPr="00F45A16" w:rsidR="00C411BE">
        <w:rPr>
          <w:rFonts w:ascii="Times New Roman" w:hAnsi="Times New Roman"/>
          <w:b/>
          <w:szCs w:val="24"/>
        </w:rPr>
        <w:t>Provide additional justification for any questions of a sensitive nature</w:t>
      </w:r>
      <w:r w:rsidRPr="00F45A16" w:rsidR="00C12288">
        <w:rPr>
          <w:rFonts w:ascii="Times New Roman" w:hAnsi="Times New Roman"/>
          <w:b/>
          <w:szCs w:val="24"/>
        </w:rPr>
        <w:t>.</w:t>
      </w:r>
      <w:r w:rsidRPr="00F45A16" w:rsidR="00C411BE">
        <w:rPr>
          <w:rFonts w:ascii="Times New Roman" w:hAnsi="Times New Roman"/>
          <w:b/>
          <w:szCs w:val="24"/>
        </w:rPr>
        <w:t xml:space="preserve">  </w:t>
      </w:r>
    </w:p>
    <w:p w:rsidR="001144FD" w:rsidRPr="00F45A16" w:rsidP="00F45A16" w14:paraId="23C83D4D" w14:textId="77777777">
      <w:pPr>
        <w:tabs>
          <w:tab w:val="left" w:pos="-1440"/>
        </w:tabs>
        <w:ind w:left="1440" w:hanging="720"/>
        <w:rPr>
          <w:rFonts w:ascii="Times New Roman" w:hAnsi="Times New Roman"/>
          <w:b/>
          <w:szCs w:val="24"/>
        </w:rPr>
      </w:pPr>
    </w:p>
    <w:p w:rsidR="00387F76" w:rsidRPr="00F45A16" w:rsidP="00F45A16" w14:paraId="53E46C4B" w14:textId="77777777">
      <w:pPr>
        <w:tabs>
          <w:tab w:val="left" w:pos="-1440"/>
        </w:tabs>
        <w:ind w:left="1440" w:hanging="720"/>
        <w:rPr>
          <w:rFonts w:ascii="Times New Roman" w:hAnsi="Times New Roman"/>
          <w:szCs w:val="24"/>
        </w:rPr>
      </w:pPr>
      <w:r w:rsidRPr="00F45A16">
        <w:rPr>
          <w:rFonts w:ascii="Times New Roman" w:hAnsi="Times New Roman"/>
          <w:b/>
          <w:szCs w:val="24"/>
        </w:rPr>
        <w:tab/>
      </w:r>
      <w:r w:rsidRPr="00F45A16" w:rsidR="001144FD">
        <w:rPr>
          <w:rFonts w:ascii="Times New Roman" w:hAnsi="Times New Roman"/>
          <w:szCs w:val="24"/>
        </w:rPr>
        <w:t>No questions will be asked that are of a personal or sensitive nature as defined by OMB.</w:t>
      </w:r>
    </w:p>
    <w:p w:rsidR="008250DF" w:rsidRPr="00F45A16" w:rsidP="00F45A16" w14:paraId="7D1B515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b/>
          <w:szCs w:val="24"/>
        </w:rPr>
      </w:pPr>
      <w:r w:rsidRPr="00F45A16">
        <w:rPr>
          <w:rFonts w:ascii="Times New Roman" w:hAnsi="Times New Roman"/>
          <w:i/>
          <w:szCs w:val="24"/>
        </w:rPr>
        <w:tab/>
      </w:r>
    </w:p>
    <w:p w:rsidR="008250DF" w:rsidRPr="00F45A16" w:rsidP="00F45A16" w14:paraId="1C0D27A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1" w:hanging="1080"/>
        <w:rPr>
          <w:rFonts w:ascii="Times New Roman" w:hAnsi="Times New Roman"/>
          <w:i/>
          <w:szCs w:val="24"/>
        </w:rPr>
      </w:pPr>
      <w:r w:rsidRPr="00F45A16">
        <w:rPr>
          <w:rFonts w:ascii="Times New Roman" w:hAnsi="Times New Roman"/>
          <w:b/>
          <w:szCs w:val="24"/>
        </w:rPr>
        <w:tab/>
        <w:t>12.</w:t>
      </w:r>
      <w:r w:rsidRPr="00F45A16">
        <w:rPr>
          <w:rFonts w:ascii="Times New Roman" w:hAnsi="Times New Roman"/>
          <w:b/>
          <w:szCs w:val="24"/>
        </w:rPr>
        <w:tab/>
      </w:r>
      <w:r w:rsidRPr="00F45A16">
        <w:rPr>
          <w:rFonts w:ascii="Times New Roman" w:hAnsi="Times New Roman"/>
          <w:b/>
          <w:szCs w:val="24"/>
        </w:rPr>
        <w:tab/>
      </w:r>
      <w:r w:rsidRPr="00F45A16" w:rsidR="00C411BE">
        <w:rPr>
          <w:rFonts w:ascii="Times New Roman" w:hAnsi="Times New Roman"/>
          <w:b/>
          <w:szCs w:val="24"/>
        </w:rPr>
        <w:t>Provide estimates of the hour burden of the collection of information</w:t>
      </w:r>
      <w:r w:rsidRPr="00F45A16">
        <w:rPr>
          <w:rFonts w:ascii="Times New Roman" w:hAnsi="Times New Roman"/>
          <w:b/>
          <w:szCs w:val="24"/>
        </w:rPr>
        <w:t xml:space="preserve">.  </w:t>
      </w:r>
    </w:p>
    <w:p w:rsidR="001144FD" w:rsidRPr="00F45A16" w:rsidP="00F45A16" w14:paraId="3FB683BD" w14:textId="77777777">
      <w:pPr>
        <w:tabs>
          <w:tab w:val="left" w:pos="-1440"/>
        </w:tabs>
        <w:ind w:left="1440"/>
        <w:rPr>
          <w:rFonts w:ascii="Times New Roman" w:hAnsi="Times New Roman"/>
          <w:szCs w:val="24"/>
        </w:rPr>
      </w:pPr>
    </w:p>
    <w:p w:rsidR="001144FD" w:rsidRPr="00F45A16" w:rsidP="00F45A16" w14:paraId="57E8B63C" w14:textId="216F0523">
      <w:pPr>
        <w:tabs>
          <w:tab w:val="left" w:pos="-1440"/>
        </w:tabs>
        <w:ind w:left="1440"/>
        <w:rPr>
          <w:rFonts w:ascii="Times New Roman" w:hAnsi="Times New Roman"/>
          <w:szCs w:val="24"/>
        </w:rPr>
      </w:pPr>
      <w:r w:rsidRPr="00F45A16">
        <w:rPr>
          <w:rFonts w:ascii="Times New Roman" w:hAnsi="Times New Roman"/>
          <w:szCs w:val="24"/>
        </w:rPr>
        <w:t xml:space="preserve">A variety of platforms and media will be used to collect information from respondents. We expect that there will be a range of burden hours depending on the details of the citizen science and crowdsourcing method employed.  The total range of annual burden hours requested is </w:t>
      </w:r>
      <w:r w:rsidRPr="00F45A16" w:rsidR="00DB7264">
        <w:rPr>
          <w:rFonts w:ascii="Times New Roman" w:hAnsi="Times New Roman"/>
          <w:bCs/>
          <w:color w:val="000000"/>
          <w:szCs w:val="24"/>
        </w:rPr>
        <w:t>325,416 to 433,916</w:t>
      </w:r>
      <w:r w:rsidRPr="00F45A16" w:rsidR="00DB7264">
        <w:rPr>
          <w:rFonts w:ascii="Times New Roman" w:hAnsi="Times New Roman"/>
          <w:b/>
          <w:bCs/>
          <w:color w:val="000000"/>
          <w:szCs w:val="24"/>
        </w:rPr>
        <w:t xml:space="preserve"> </w:t>
      </w:r>
      <w:r w:rsidRPr="00F45A16">
        <w:rPr>
          <w:rFonts w:ascii="Times New Roman" w:hAnsi="Times New Roman"/>
          <w:szCs w:val="24"/>
        </w:rPr>
        <w:t xml:space="preserve">hours based on the number of collections we expect to conduct over the requested period for this clearance. </w:t>
      </w:r>
    </w:p>
    <w:p w:rsidR="001144FD" w:rsidRPr="00F45A16" w:rsidP="00F45A16" w14:paraId="15A40E11" w14:textId="77777777">
      <w:pPr>
        <w:tabs>
          <w:tab w:val="left" w:pos="-1440"/>
        </w:tabs>
        <w:ind w:left="1440"/>
        <w:rPr>
          <w:rFonts w:ascii="Times New Roman" w:hAnsi="Times New Roman"/>
          <w:szCs w:val="24"/>
        </w:rPr>
      </w:pPr>
    </w:p>
    <w:p w:rsidR="001144FD" w:rsidRPr="00F45A16" w:rsidP="00F45A16" w14:paraId="51BC55BA" w14:textId="423AAAE9">
      <w:pPr>
        <w:tabs>
          <w:tab w:val="left" w:pos="-1440"/>
        </w:tabs>
        <w:ind w:left="1440"/>
        <w:rPr>
          <w:rFonts w:ascii="Times New Roman" w:hAnsi="Times New Roman"/>
          <w:szCs w:val="24"/>
        </w:rPr>
      </w:pPr>
      <w:r w:rsidRPr="00F45A16">
        <w:rPr>
          <w:rFonts w:ascii="Times New Roman" w:hAnsi="Times New Roman"/>
          <w:szCs w:val="24"/>
        </w:rPr>
        <w:t>The total dollar value of the annual burden hours is based on the National Compensation Survey: Occupational Wag</w:t>
      </w:r>
      <w:r w:rsidRPr="00F45A16" w:rsidR="000758E1">
        <w:rPr>
          <w:rFonts w:ascii="Times New Roman" w:hAnsi="Times New Roman"/>
          <w:szCs w:val="24"/>
        </w:rPr>
        <w:t>es in the United States May 2017</w:t>
      </w:r>
      <w:r w:rsidRPr="00F45A16">
        <w:rPr>
          <w:rFonts w:ascii="Times New Roman" w:hAnsi="Times New Roman"/>
          <w:szCs w:val="24"/>
        </w:rPr>
        <w:t xml:space="preserve"> published by the Bureau of Labor Standards Occupation and Wages, May 201</w:t>
      </w:r>
      <w:r w:rsidRPr="00F45A16" w:rsidR="000758E1">
        <w:rPr>
          <w:rFonts w:ascii="Times New Roman" w:hAnsi="Times New Roman"/>
          <w:szCs w:val="24"/>
        </w:rPr>
        <w:t>7</w:t>
      </w:r>
      <w:r w:rsidRPr="00F45A16">
        <w:rPr>
          <w:rFonts w:ascii="Times New Roman" w:hAnsi="Times New Roman"/>
          <w:szCs w:val="24"/>
        </w:rPr>
        <w:t xml:space="preserve"> (http://www.bls.gov/oes/current/oes_nat.htm). We use the value for </w:t>
      </w:r>
      <w:r w:rsidRPr="00F45A16">
        <w:rPr>
          <w:rFonts w:ascii="Times New Roman" w:hAnsi="Times New Roman"/>
          <w:szCs w:val="24"/>
          <w:u w:val="single"/>
        </w:rPr>
        <w:t>All Occupations</w:t>
      </w:r>
      <w:r w:rsidRPr="00F45A16" w:rsidR="00F85EC3">
        <w:rPr>
          <w:rFonts w:ascii="Times New Roman" w:hAnsi="Times New Roman"/>
          <w:szCs w:val="24"/>
        </w:rPr>
        <w:t>, average hourly wage of $24.34</w:t>
      </w:r>
      <w:r w:rsidRPr="00F45A16">
        <w:rPr>
          <w:rFonts w:ascii="Times New Roman" w:hAnsi="Times New Roman"/>
          <w:szCs w:val="24"/>
        </w:rPr>
        <w:t xml:space="preserve"> multiplied by 1.4 to account for benefits, $</w:t>
      </w:r>
      <w:r w:rsidRPr="00F45A16" w:rsidR="00F85EC3">
        <w:rPr>
          <w:rFonts w:ascii="Times New Roman" w:hAnsi="Times New Roman"/>
          <w:szCs w:val="24"/>
        </w:rPr>
        <w:t>34.08</w:t>
      </w:r>
    </w:p>
    <w:p w:rsidR="001144FD" w:rsidRPr="00F45A16" w:rsidP="00F45A16" w14:paraId="41319936" w14:textId="77777777">
      <w:pPr>
        <w:tabs>
          <w:tab w:val="left" w:pos="-1440"/>
        </w:tabs>
        <w:ind w:left="1440"/>
        <w:rPr>
          <w:rFonts w:ascii="Times New Roman" w:hAnsi="Times New Roman"/>
          <w:szCs w:val="24"/>
        </w:rPr>
      </w:pPr>
    </w:p>
    <w:p w:rsidR="001144FD" w:rsidRPr="00F45A16" w:rsidP="00F45A16" w14:paraId="26CF81E3" w14:textId="0D863349">
      <w:pPr>
        <w:pStyle w:val="ListParagraph"/>
        <w:numPr>
          <w:ilvl w:val="0"/>
          <w:numId w:val="16"/>
        </w:numPr>
        <w:tabs>
          <w:tab w:val="left" w:pos="-1440"/>
        </w:tabs>
        <w:spacing w:after="0" w:line="240" w:lineRule="auto"/>
        <w:rPr>
          <w:rFonts w:ascii="Times New Roman" w:hAnsi="Times New Roman" w:cs="Times New Roman"/>
          <w:sz w:val="24"/>
          <w:szCs w:val="24"/>
        </w:rPr>
      </w:pPr>
      <w:r w:rsidRPr="00F45A16">
        <w:rPr>
          <w:rFonts w:ascii="Times New Roman" w:hAnsi="Times New Roman" w:cs="Times New Roman"/>
          <w:b/>
          <w:sz w:val="24"/>
          <w:szCs w:val="24"/>
        </w:rPr>
        <w:t>Data gathering projects:</w:t>
      </w:r>
      <w:r w:rsidRPr="00F45A16">
        <w:rPr>
          <w:rFonts w:ascii="Times New Roman" w:hAnsi="Times New Roman" w:cs="Times New Roman"/>
          <w:sz w:val="24"/>
          <w:szCs w:val="24"/>
        </w:rPr>
        <w:t xml:space="preserve"> We estimate </w:t>
      </w:r>
      <w:r w:rsidRPr="00F45A16" w:rsidR="001F5B49">
        <w:rPr>
          <w:rFonts w:ascii="Times New Roman" w:hAnsi="Times New Roman" w:cs="Times New Roman"/>
          <w:sz w:val="24"/>
          <w:szCs w:val="24"/>
        </w:rPr>
        <w:t>10</w:t>
      </w:r>
      <w:r w:rsidRPr="00F45A16">
        <w:rPr>
          <w:rFonts w:ascii="Times New Roman" w:hAnsi="Times New Roman" w:cs="Times New Roman"/>
          <w:sz w:val="24"/>
          <w:szCs w:val="24"/>
        </w:rPr>
        <w:t xml:space="preserve">,000 </w:t>
      </w:r>
      <w:r w:rsidRPr="00F45A16" w:rsidR="001F5B49">
        <w:rPr>
          <w:rFonts w:ascii="Times New Roman" w:hAnsi="Times New Roman" w:cs="Times New Roman"/>
          <w:sz w:val="24"/>
          <w:szCs w:val="24"/>
        </w:rPr>
        <w:t xml:space="preserve">unique </w:t>
      </w:r>
      <w:r w:rsidRPr="00F45A16">
        <w:rPr>
          <w:rFonts w:ascii="Times New Roman" w:hAnsi="Times New Roman" w:cs="Times New Roman"/>
          <w:sz w:val="24"/>
          <w:szCs w:val="24"/>
        </w:rPr>
        <w:t>participants per year per data gathering collection under this generic clearance</w:t>
      </w:r>
      <w:r w:rsidRPr="00F45A16" w:rsidR="00F85EC3">
        <w:rPr>
          <w:rFonts w:ascii="Times New Roman" w:hAnsi="Times New Roman" w:cs="Times New Roman"/>
          <w:sz w:val="24"/>
          <w:szCs w:val="24"/>
        </w:rPr>
        <w:t xml:space="preserve"> that accounts for current and potential projects developed in the future</w:t>
      </w:r>
      <w:r w:rsidRPr="00F45A16">
        <w:rPr>
          <w:rFonts w:ascii="Times New Roman" w:hAnsi="Times New Roman" w:cs="Times New Roman"/>
          <w:sz w:val="24"/>
          <w:szCs w:val="24"/>
        </w:rPr>
        <w:t xml:space="preserve">. </w:t>
      </w:r>
      <w:r w:rsidRPr="00F45A16" w:rsidR="00F85EC3">
        <w:rPr>
          <w:rFonts w:ascii="Times New Roman" w:hAnsi="Times New Roman" w:cs="Times New Roman"/>
          <w:sz w:val="24"/>
          <w:szCs w:val="24"/>
        </w:rPr>
        <w:t>The time it takes to complete the registration, classification and submission of these citizen science projects varies tremendously depending on the type of project, from 5 to 30 minutes. For this purpose, we estimate the</w:t>
      </w:r>
      <w:r w:rsidRPr="00F45A16">
        <w:rPr>
          <w:rFonts w:ascii="Times New Roman" w:hAnsi="Times New Roman" w:cs="Times New Roman"/>
          <w:sz w:val="24"/>
          <w:szCs w:val="24"/>
        </w:rPr>
        <w:t xml:space="preserve"> range of annual burden for </w:t>
      </w:r>
      <w:r w:rsidRPr="00F45A16" w:rsidR="00F85EC3">
        <w:rPr>
          <w:rFonts w:ascii="Times New Roman" w:hAnsi="Times New Roman" w:cs="Times New Roman"/>
          <w:sz w:val="24"/>
          <w:szCs w:val="24"/>
        </w:rPr>
        <w:t xml:space="preserve">the collection of </w:t>
      </w:r>
      <w:r w:rsidRPr="00F45A16">
        <w:rPr>
          <w:rFonts w:ascii="Times New Roman" w:hAnsi="Times New Roman" w:cs="Times New Roman"/>
          <w:sz w:val="24"/>
          <w:szCs w:val="24"/>
        </w:rPr>
        <w:t>data gathering projects</w:t>
      </w:r>
      <w:r w:rsidRPr="00F45A16" w:rsidR="00F85EC3">
        <w:rPr>
          <w:rFonts w:ascii="Times New Roman" w:hAnsi="Times New Roman" w:cs="Times New Roman"/>
          <w:sz w:val="24"/>
          <w:szCs w:val="24"/>
        </w:rPr>
        <w:t xml:space="preserve"> to be </w:t>
      </w:r>
      <w:r w:rsidRPr="00F45A16" w:rsidR="00DB7264">
        <w:rPr>
          <w:rFonts w:ascii="Times New Roman" w:hAnsi="Times New Roman" w:cs="Times New Roman"/>
          <w:bCs/>
          <w:color w:val="000000"/>
          <w:sz w:val="24"/>
          <w:szCs w:val="24"/>
        </w:rPr>
        <w:t>325,416 to 433,916</w:t>
      </w:r>
      <w:r w:rsidRPr="00F45A16" w:rsidR="00F85EC3">
        <w:rPr>
          <w:rFonts w:ascii="Times New Roman" w:hAnsi="Times New Roman" w:cs="Times New Roman"/>
          <w:sz w:val="24"/>
          <w:szCs w:val="24"/>
        </w:rPr>
        <w:t xml:space="preserve"> hours per year</w:t>
      </w:r>
      <w:r w:rsidRPr="00F45A16">
        <w:rPr>
          <w:rFonts w:ascii="Times New Roman" w:hAnsi="Times New Roman" w:cs="Times New Roman"/>
          <w:sz w:val="24"/>
          <w:szCs w:val="24"/>
        </w:rPr>
        <w:t xml:space="preserve">.   </w:t>
      </w:r>
    </w:p>
    <w:p w:rsidR="001144FD" w:rsidRPr="00F45A16" w:rsidP="00F45A16" w14:paraId="01B6B012" w14:textId="77777777">
      <w:pPr>
        <w:tabs>
          <w:tab w:val="left" w:pos="-1440"/>
        </w:tabs>
        <w:ind w:left="1440"/>
        <w:rPr>
          <w:rFonts w:ascii="Times New Roman" w:hAnsi="Times New Roman"/>
          <w:szCs w:val="24"/>
        </w:rPr>
      </w:pPr>
    </w:p>
    <w:p w:rsidR="001144FD" w:rsidRPr="00F45A16" w:rsidP="00F45A16" w14:paraId="588D4468" w14:textId="385A3BBF">
      <w:pPr>
        <w:pStyle w:val="ListParagraph"/>
        <w:numPr>
          <w:ilvl w:val="0"/>
          <w:numId w:val="16"/>
        </w:numPr>
        <w:tabs>
          <w:tab w:val="left" w:pos="-1440"/>
        </w:tabs>
        <w:spacing w:after="0" w:line="240" w:lineRule="auto"/>
        <w:rPr>
          <w:rFonts w:ascii="Times New Roman" w:hAnsi="Times New Roman" w:cs="Times New Roman"/>
          <w:sz w:val="24"/>
          <w:szCs w:val="24"/>
        </w:rPr>
      </w:pPr>
      <w:r w:rsidRPr="00F45A16">
        <w:rPr>
          <w:rFonts w:ascii="Times New Roman" w:hAnsi="Times New Roman" w:cs="Times New Roman"/>
          <w:b/>
          <w:sz w:val="24"/>
          <w:szCs w:val="24"/>
        </w:rPr>
        <w:t>Classification/problem-solving project</w:t>
      </w:r>
      <w:r w:rsidRPr="00F45A16">
        <w:rPr>
          <w:rFonts w:ascii="Times New Roman" w:hAnsi="Times New Roman" w:cs="Times New Roman"/>
          <w:sz w:val="24"/>
          <w:szCs w:val="24"/>
        </w:rPr>
        <w:t xml:space="preserve">: We estimate </w:t>
      </w:r>
      <w:r w:rsidRPr="00F45A16" w:rsidR="0005232E">
        <w:rPr>
          <w:rFonts w:ascii="Times New Roman" w:hAnsi="Times New Roman" w:cs="Times New Roman"/>
          <w:sz w:val="24"/>
          <w:szCs w:val="24"/>
        </w:rPr>
        <w:t>10</w:t>
      </w:r>
      <w:r w:rsidRPr="00F45A16" w:rsidR="0075099C">
        <w:rPr>
          <w:rFonts w:ascii="Times New Roman" w:hAnsi="Times New Roman" w:cs="Times New Roman"/>
          <w:sz w:val="24"/>
          <w:szCs w:val="24"/>
        </w:rPr>
        <w:t>0</w:t>
      </w:r>
      <w:r w:rsidRPr="00F45A16" w:rsidR="0005232E">
        <w:rPr>
          <w:rFonts w:ascii="Times New Roman" w:hAnsi="Times New Roman" w:cs="Times New Roman"/>
          <w:sz w:val="24"/>
          <w:szCs w:val="24"/>
        </w:rPr>
        <w:t>,000</w:t>
      </w:r>
      <w:r w:rsidRPr="00F45A16">
        <w:rPr>
          <w:rFonts w:ascii="Times New Roman" w:hAnsi="Times New Roman" w:cs="Times New Roman"/>
          <w:sz w:val="24"/>
          <w:szCs w:val="24"/>
        </w:rPr>
        <w:t xml:space="preserve"> participants per year per classification/problem solving data collection under this generic clearance based on estimates from an example of a classification/problem-solving project at USGS, the citizen science program </w:t>
      </w:r>
      <w:r w:rsidRPr="00F45A16">
        <w:rPr>
          <w:rFonts w:ascii="Times New Roman" w:hAnsi="Times New Roman" w:cs="Times New Roman"/>
          <w:sz w:val="24"/>
          <w:szCs w:val="24"/>
        </w:rPr>
        <w:t>iCoast</w:t>
      </w:r>
      <w:r w:rsidRPr="00F45A16">
        <w:rPr>
          <w:rFonts w:ascii="Times New Roman" w:hAnsi="Times New Roman" w:cs="Times New Roman"/>
          <w:sz w:val="24"/>
          <w:szCs w:val="24"/>
        </w:rPr>
        <w:t xml:space="preserve"> (OMB Control Number 1028-NEW). </w:t>
      </w:r>
      <w:r w:rsidRPr="00F45A16">
        <w:rPr>
          <w:rFonts w:ascii="Times New Roman" w:hAnsi="Times New Roman" w:cs="Times New Roman"/>
          <w:sz w:val="24"/>
          <w:szCs w:val="24"/>
        </w:rPr>
        <w:t>iCoast</w:t>
      </w:r>
      <w:r w:rsidRPr="00F45A16">
        <w:rPr>
          <w:rFonts w:ascii="Times New Roman" w:hAnsi="Times New Roman" w:cs="Times New Roman"/>
          <w:sz w:val="24"/>
          <w:szCs w:val="24"/>
        </w:rPr>
        <w:t xml:space="preserve"> estimated 10 minutes for registration, login and reading guidelines. We estimate </w:t>
      </w:r>
      <w:r w:rsidRPr="00F45A16" w:rsidR="000500DE">
        <w:rPr>
          <w:rFonts w:ascii="Times New Roman" w:hAnsi="Times New Roman" w:cs="Times New Roman"/>
          <w:sz w:val="24"/>
          <w:szCs w:val="24"/>
        </w:rPr>
        <w:t>10</w:t>
      </w:r>
      <w:r w:rsidRPr="00F45A16">
        <w:rPr>
          <w:rFonts w:ascii="Times New Roman" w:hAnsi="Times New Roman" w:cs="Times New Roman"/>
          <w:sz w:val="24"/>
          <w:szCs w:val="24"/>
        </w:rPr>
        <w:t xml:space="preserve"> data </w:t>
      </w:r>
      <w:r w:rsidRPr="00F45A16" w:rsidR="0005232E">
        <w:rPr>
          <w:rFonts w:ascii="Times New Roman" w:hAnsi="Times New Roman" w:cs="Times New Roman"/>
          <w:sz w:val="24"/>
          <w:szCs w:val="24"/>
        </w:rPr>
        <w:t xml:space="preserve">classification/problem-solving </w:t>
      </w:r>
      <w:r w:rsidRPr="00F45A16">
        <w:rPr>
          <w:rFonts w:ascii="Times New Roman" w:hAnsi="Times New Roman" w:cs="Times New Roman"/>
          <w:sz w:val="24"/>
          <w:szCs w:val="24"/>
        </w:rPr>
        <w:t xml:space="preserve">projects annually under this generic clearance. </w:t>
      </w:r>
      <w:r w:rsidRPr="00F45A16" w:rsidR="00F34E33">
        <w:rPr>
          <w:rFonts w:ascii="Times New Roman" w:hAnsi="Times New Roman" w:cs="Times New Roman"/>
          <w:sz w:val="24"/>
          <w:szCs w:val="24"/>
        </w:rPr>
        <w:t>For projects that require a pre-participation training, w</w:t>
      </w:r>
      <w:r w:rsidRPr="00F45A16">
        <w:rPr>
          <w:rFonts w:ascii="Times New Roman" w:hAnsi="Times New Roman" w:cs="Times New Roman"/>
          <w:sz w:val="24"/>
          <w:szCs w:val="24"/>
        </w:rPr>
        <w:t xml:space="preserve">e estimate the number of participants completing training will be 80% of registrants. Training modules will vary by data collection; the range is </w:t>
      </w:r>
      <w:r w:rsidRPr="00F45A16" w:rsidR="00F34E33">
        <w:rPr>
          <w:rFonts w:ascii="Times New Roman" w:hAnsi="Times New Roman" w:cs="Times New Roman"/>
          <w:sz w:val="24"/>
          <w:szCs w:val="24"/>
        </w:rPr>
        <w:t>5 minutes to 1 hour</w:t>
      </w:r>
      <w:r w:rsidRPr="00F45A16">
        <w:rPr>
          <w:rFonts w:ascii="Times New Roman" w:hAnsi="Times New Roman" w:cs="Times New Roman"/>
          <w:sz w:val="24"/>
          <w:szCs w:val="24"/>
        </w:rPr>
        <w:t xml:space="preserve">. The estimated number of participants that will spend time on the website, app, or computer program engaged in the activities will vary, and it is difficult to predict. Participants will continue to engage with the site based on their interest and submit data until the task is complete. For this estimate, we assume data collection tasks (classification/problem solving) will be completed with 50% of the trained participants engaged by the sites for 8 hours per month or 96 hours per year. The estimated range of annual burden for 3 classification/problem solving projects is 295,250 to 313,250 hours.   </w:t>
      </w:r>
    </w:p>
    <w:p w:rsidR="009E009E" w:rsidRPr="00F45A16" w:rsidP="00F45A16" w14:paraId="60DF3BF7" w14:textId="77777777">
      <w:pPr>
        <w:tabs>
          <w:tab w:val="left" w:pos="-1440"/>
        </w:tabs>
        <w:rPr>
          <w:rFonts w:ascii="Times New Roman" w:hAnsi="Times New Roman"/>
          <w:szCs w:val="24"/>
        </w:rPr>
      </w:pPr>
    </w:p>
    <w:p w:rsidR="00915620" w:rsidRPr="00F45A16" w:rsidP="00F45A16" w14:paraId="3BA6ECB6" w14:textId="77777777">
      <w:pPr>
        <w:tabs>
          <w:tab w:val="left" w:pos="-1440"/>
        </w:tabs>
        <w:rPr>
          <w:rFonts w:ascii="Times New Roman" w:hAnsi="Times New Roman"/>
          <w:b/>
          <w:szCs w:val="24"/>
        </w:rPr>
      </w:pPr>
      <w:r w:rsidRPr="00F45A16">
        <w:rPr>
          <w:rFonts w:ascii="Times New Roman" w:hAnsi="Times New Roman"/>
          <w:b/>
          <w:szCs w:val="24"/>
        </w:rPr>
        <w:t xml:space="preserve">Burden of information collection request table </w:t>
      </w:r>
    </w:p>
    <w:tbl>
      <w:tblPr>
        <w:tblW w:w="9445" w:type="dxa"/>
        <w:tblLook w:val="04A0"/>
      </w:tblPr>
      <w:tblGrid>
        <w:gridCol w:w="2484"/>
        <w:gridCol w:w="1741"/>
        <w:gridCol w:w="2520"/>
        <w:gridCol w:w="2700"/>
      </w:tblGrid>
      <w:tr w14:paraId="149E6CB0" w14:textId="77777777" w:rsidTr="008257E6">
        <w:tblPrEx>
          <w:tblW w:w="9445" w:type="dxa"/>
          <w:tblLook w:val="04A0"/>
        </w:tblPrEx>
        <w:trPr>
          <w:trHeight w:val="300"/>
        </w:trPr>
        <w:tc>
          <w:tcPr>
            <w:tcW w:w="94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15620" w:rsidRPr="00F45A16" w:rsidP="00F45A16" w14:paraId="0DD3E254" w14:textId="77777777">
            <w:pPr>
              <w:jc w:val="center"/>
              <w:rPr>
                <w:rFonts w:ascii="Times New Roman" w:hAnsi="Times New Roman"/>
                <w:b/>
                <w:bCs/>
                <w:color w:val="000000"/>
                <w:szCs w:val="24"/>
              </w:rPr>
            </w:pPr>
            <w:r w:rsidRPr="00F45A16">
              <w:rPr>
                <w:rFonts w:ascii="Times New Roman" w:hAnsi="Times New Roman"/>
                <w:b/>
                <w:bCs/>
                <w:color w:val="000000"/>
                <w:szCs w:val="24"/>
              </w:rPr>
              <w:t>Estimated Annual Reporting Burden</w:t>
            </w:r>
          </w:p>
        </w:tc>
      </w:tr>
      <w:tr w14:paraId="0867604E" w14:textId="77777777" w:rsidTr="000D247E">
        <w:tblPrEx>
          <w:tblW w:w="9445" w:type="dxa"/>
          <w:tblLook w:val="04A0"/>
        </w:tblPrEx>
        <w:trPr>
          <w:trHeight w:val="300"/>
        </w:trPr>
        <w:tc>
          <w:tcPr>
            <w:tcW w:w="2484" w:type="dxa"/>
            <w:vMerge w:val="restart"/>
            <w:tcBorders>
              <w:top w:val="nil"/>
              <w:left w:val="single" w:sz="4" w:space="0" w:color="auto"/>
              <w:bottom w:val="single" w:sz="4" w:space="0" w:color="auto"/>
              <w:right w:val="single" w:sz="4" w:space="0" w:color="auto"/>
            </w:tcBorders>
            <w:shd w:val="clear" w:color="000000" w:fill="BFBFBF"/>
            <w:vAlign w:val="center"/>
            <w:hideMark/>
          </w:tcPr>
          <w:p w:rsidR="00915620" w:rsidRPr="00F45A16" w:rsidP="00F45A16" w14:paraId="1CBC49F2" w14:textId="77777777">
            <w:pPr>
              <w:jc w:val="center"/>
              <w:rPr>
                <w:rFonts w:ascii="Times New Roman" w:hAnsi="Times New Roman"/>
                <w:b/>
                <w:bCs/>
                <w:color w:val="000000"/>
                <w:szCs w:val="24"/>
              </w:rPr>
            </w:pPr>
            <w:r w:rsidRPr="00F45A16">
              <w:rPr>
                <w:rFonts w:ascii="Times New Roman" w:hAnsi="Times New Roman"/>
                <w:b/>
                <w:bCs/>
                <w:color w:val="000000"/>
                <w:szCs w:val="24"/>
              </w:rPr>
              <w:t>Type of Collection</w:t>
            </w:r>
          </w:p>
        </w:tc>
        <w:tc>
          <w:tcPr>
            <w:tcW w:w="1741" w:type="dxa"/>
            <w:vMerge w:val="restart"/>
            <w:tcBorders>
              <w:top w:val="nil"/>
              <w:left w:val="single" w:sz="4" w:space="0" w:color="auto"/>
              <w:bottom w:val="single" w:sz="4" w:space="0" w:color="auto"/>
              <w:right w:val="single" w:sz="4" w:space="0" w:color="auto"/>
            </w:tcBorders>
            <w:shd w:val="clear" w:color="000000" w:fill="BFBFBF"/>
            <w:vAlign w:val="center"/>
            <w:hideMark/>
          </w:tcPr>
          <w:p w:rsidR="00915620" w:rsidRPr="00F45A16" w:rsidP="00F45A16" w14:paraId="7E6D909E" w14:textId="77777777">
            <w:pPr>
              <w:jc w:val="center"/>
              <w:rPr>
                <w:rFonts w:ascii="Times New Roman" w:hAnsi="Times New Roman"/>
                <w:b/>
                <w:bCs/>
                <w:color w:val="000000"/>
                <w:szCs w:val="24"/>
              </w:rPr>
            </w:pPr>
            <w:r w:rsidRPr="00F45A16">
              <w:rPr>
                <w:rFonts w:ascii="Times New Roman" w:hAnsi="Times New Roman"/>
                <w:b/>
                <w:bCs/>
                <w:color w:val="000000"/>
                <w:szCs w:val="24"/>
              </w:rPr>
              <w:t xml:space="preserve">Number of Participants </w:t>
            </w:r>
          </w:p>
        </w:tc>
        <w:tc>
          <w:tcPr>
            <w:tcW w:w="2520" w:type="dxa"/>
            <w:vMerge w:val="restart"/>
            <w:tcBorders>
              <w:top w:val="nil"/>
              <w:left w:val="single" w:sz="4" w:space="0" w:color="auto"/>
              <w:bottom w:val="single" w:sz="4" w:space="0" w:color="auto"/>
              <w:right w:val="single" w:sz="4" w:space="0" w:color="auto"/>
            </w:tcBorders>
            <w:shd w:val="clear" w:color="000000" w:fill="BFBFBF"/>
            <w:vAlign w:val="center"/>
            <w:hideMark/>
          </w:tcPr>
          <w:p w:rsidR="00915620" w:rsidRPr="00F45A16" w:rsidP="00F45A16" w14:paraId="4C51F715" w14:textId="77777777">
            <w:pPr>
              <w:jc w:val="center"/>
              <w:rPr>
                <w:rFonts w:ascii="Times New Roman" w:hAnsi="Times New Roman"/>
                <w:b/>
                <w:bCs/>
                <w:color w:val="000000"/>
                <w:szCs w:val="24"/>
              </w:rPr>
            </w:pPr>
            <w:r w:rsidRPr="00F45A16">
              <w:rPr>
                <w:rFonts w:ascii="Times New Roman" w:hAnsi="Times New Roman"/>
                <w:b/>
                <w:bCs/>
                <w:color w:val="000000"/>
                <w:szCs w:val="24"/>
              </w:rPr>
              <w:t>Estimated Time per Participant (hours unless otherwise noted)</w:t>
            </w:r>
          </w:p>
        </w:tc>
        <w:tc>
          <w:tcPr>
            <w:tcW w:w="2700" w:type="dxa"/>
            <w:vMerge w:val="restart"/>
            <w:tcBorders>
              <w:top w:val="nil"/>
              <w:left w:val="single" w:sz="4" w:space="0" w:color="auto"/>
              <w:bottom w:val="single" w:sz="4" w:space="0" w:color="auto"/>
              <w:right w:val="single" w:sz="4" w:space="0" w:color="auto"/>
            </w:tcBorders>
            <w:shd w:val="clear" w:color="000000" w:fill="BFBFBF"/>
            <w:vAlign w:val="center"/>
            <w:hideMark/>
          </w:tcPr>
          <w:p w:rsidR="00915620" w:rsidRPr="00F45A16" w:rsidP="00F45A16" w14:paraId="7F80B9DD" w14:textId="77777777">
            <w:pPr>
              <w:jc w:val="center"/>
              <w:rPr>
                <w:rFonts w:ascii="Times New Roman" w:hAnsi="Times New Roman"/>
                <w:b/>
                <w:bCs/>
                <w:color w:val="000000"/>
                <w:szCs w:val="24"/>
              </w:rPr>
            </w:pPr>
            <w:r w:rsidRPr="00F45A16">
              <w:rPr>
                <w:rFonts w:ascii="Times New Roman" w:hAnsi="Times New Roman"/>
                <w:b/>
                <w:bCs/>
                <w:color w:val="000000"/>
                <w:szCs w:val="24"/>
              </w:rPr>
              <w:t>Total Annual Burden Hours</w:t>
            </w:r>
          </w:p>
        </w:tc>
      </w:tr>
      <w:tr w14:paraId="6D93A7A6" w14:textId="77777777" w:rsidTr="000D247E">
        <w:tblPrEx>
          <w:tblW w:w="9445" w:type="dxa"/>
          <w:tblLook w:val="04A0"/>
        </w:tblPrEx>
        <w:trPr>
          <w:trHeight w:val="450"/>
        </w:trPr>
        <w:tc>
          <w:tcPr>
            <w:tcW w:w="2484" w:type="dxa"/>
            <w:vMerge/>
            <w:tcBorders>
              <w:top w:val="nil"/>
              <w:left w:val="single" w:sz="4" w:space="0" w:color="auto"/>
              <w:bottom w:val="single" w:sz="4" w:space="0" w:color="auto"/>
              <w:right w:val="single" w:sz="4" w:space="0" w:color="auto"/>
            </w:tcBorders>
            <w:vAlign w:val="center"/>
            <w:hideMark/>
          </w:tcPr>
          <w:p w:rsidR="00915620" w:rsidRPr="00F45A16" w:rsidP="00F45A16" w14:paraId="00E63E1F" w14:textId="77777777">
            <w:pPr>
              <w:rPr>
                <w:rFonts w:ascii="Times New Roman" w:hAnsi="Times New Roman"/>
                <w:b/>
                <w:bCs/>
                <w:color w:val="000000"/>
                <w:szCs w:val="24"/>
              </w:rPr>
            </w:pPr>
          </w:p>
        </w:tc>
        <w:tc>
          <w:tcPr>
            <w:tcW w:w="1741" w:type="dxa"/>
            <w:vMerge/>
            <w:tcBorders>
              <w:top w:val="nil"/>
              <w:left w:val="single" w:sz="4" w:space="0" w:color="auto"/>
              <w:bottom w:val="single" w:sz="4" w:space="0" w:color="auto"/>
              <w:right w:val="single" w:sz="4" w:space="0" w:color="auto"/>
            </w:tcBorders>
            <w:vAlign w:val="center"/>
            <w:hideMark/>
          </w:tcPr>
          <w:p w:rsidR="00915620" w:rsidRPr="00F45A16" w:rsidP="00F45A16" w14:paraId="1BE9DE11" w14:textId="77777777">
            <w:pPr>
              <w:rPr>
                <w:rFonts w:ascii="Times New Roman" w:hAnsi="Times New Roman"/>
                <w:b/>
                <w:bCs/>
                <w:color w:val="000000"/>
                <w:szCs w:val="24"/>
              </w:rPr>
            </w:pPr>
          </w:p>
        </w:tc>
        <w:tc>
          <w:tcPr>
            <w:tcW w:w="2520" w:type="dxa"/>
            <w:vMerge/>
            <w:tcBorders>
              <w:top w:val="nil"/>
              <w:left w:val="single" w:sz="4" w:space="0" w:color="auto"/>
              <w:bottom w:val="single" w:sz="4" w:space="0" w:color="auto"/>
              <w:right w:val="single" w:sz="4" w:space="0" w:color="auto"/>
            </w:tcBorders>
            <w:vAlign w:val="center"/>
            <w:hideMark/>
          </w:tcPr>
          <w:p w:rsidR="00915620" w:rsidRPr="00F45A16" w:rsidP="00F45A16" w14:paraId="75F8EB7E" w14:textId="77777777">
            <w:pPr>
              <w:rPr>
                <w:rFonts w:ascii="Times New Roman" w:hAnsi="Times New Roman"/>
                <w:b/>
                <w:bCs/>
                <w:color w:val="000000"/>
                <w:szCs w:val="24"/>
              </w:rPr>
            </w:pPr>
          </w:p>
        </w:tc>
        <w:tc>
          <w:tcPr>
            <w:tcW w:w="2700" w:type="dxa"/>
            <w:vMerge/>
            <w:tcBorders>
              <w:top w:val="nil"/>
              <w:left w:val="single" w:sz="4" w:space="0" w:color="auto"/>
              <w:bottom w:val="single" w:sz="4" w:space="0" w:color="auto"/>
              <w:right w:val="single" w:sz="4" w:space="0" w:color="auto"/>
            </w:tcBorders>
            <w:vAlign w:val="center"/>
            <w:hideMark/>
          </w:tcPr>
          <w:p w:rsidR="00915620" w:rsidRPr="00F45A16" w:rsidP="00F45A16" w14:paraId="696F4AC0" w14:textId="77777777">
            <w:pPr>
              <w:rPr>
                <w:rFonts w:ascii="Times New Roman" w:hAnsi="Times New Roman"/>
                <w:b/>
                <w:bCs/>
                <w:color w:val="000000"/>
                <w:szCs w:val="24"/>
              </w:rPr>
            </w:pPr>
          </w:p>
        </w:tc>
      </w:tr>
      <w:tr w14:paraId="3BB4E80A" w14:textId="77777777" w:rsidTr="008257E6">
        <w:tblPrEx>
          <w:tblW w:w="9445" w:type="dxa"/>
          <w:tblLook w:val="04A0"/>
        </w:tblPrEx>
        <w:trPr>
          <w:trHeight w:val="300"/>
        </w:trPr>
        <w:tc>
          <w:tcPr>
            <w:tcW w:w="94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15620" w:rsidRPr="00F45A16" w:rsidP="00F45A16" w14:paraId="54938DD4" w14:textId="77777777">
            <w:pPr>
              <w:jc w:val="center"/>
              <w:rPr>
                <w:rFonts w:ascii="Times New Roman" w:hAnsi="Times New Roman"/>
                <w:b/>
                <w:bCs/>
                <w:color w:val="000000"/>
                <w:szCs w:val="24"/>
              </w:rPr>
            </w:pPr>
            <w:r w:rsidRPr="00F45A16">
              <w:rPr>
                <w:rFonts w:ascii="Times New Roman" w:hAnsi="Times New Roman"/>
                <w:b/>
                <w:bCs/>
                <w:color w:val="000000"/>
                <w:szCs w:val="24"/>
              </w:rPr>
              <w:t>A. Data gathering projects</w:t>
            </w:r>
          </w:p>
        </w:tc>
      </w:tr>
      <w:tr w14:paraId="5A6F128A" w14:textId="77777777" w:rsidTr="000D247E">
        <w:tblPrEx>
          <w:tblW w:w="9445" w:type="dxa"/>
          <w:tblLook w:val="04A0"/>
        </w:tblPrEx>
        <w:trPr>
          <w:trHeight w:val="1200"/>
        </w:trPr>
        <w:tc>
          <w:tcPr>
            <w:tcW w:w="2484" w:type="dxa"/>
            <w:tcBorders>
              <w:top w:val="nil"/>
              <w:left w:val="single" w:sz="4" w:space="0" w:color="auto"/>
              <w:bottom w:val="single" w:sz="4" w:space="0" w:color="auto"/>
              <w:right w:val="single" w:sz="4" w:space="0" w:color="auto"/>
            </w:tcBorders>
            <w:shd w:val="clear" w:color="auto" w:fill="auto"/>
            <w:vAlign w:val="center"/>
            <w:hideMark/>
          </w:tcPr>
          <w:p w:rsidR="000D247E" w:rsidRPr="00F45A16" w:rsidP="00F45A16" w14:paraId="2636A24C" w14:textId="77777777">
            <w:pPr>
              <w:rPr>
                <w:rFonts w:ascii="Times New Roman" w:hAnsi="Times New Roman"/>
                <w:color w:val="000000"/>
                <w:szCs w:val="24"/>
              </w:rPr>
            </w:pPr>
            <w:r w:rsidRPr="00F45A16">
              <w:rPr>
                <w:rFonts w:ascii="Times New Roman" w:hAnsi="Times New Roman"/>
                <w:color w:val="000000"/>
                <w:szCs w:val="24"/>
              </w:rPr>
              <w:t>Participant  registration</w:t>
            </w:r>
            <w:r w:rsidRPr="00F45A16">
              <w:rPr>
                <w:rFonts w:ascii="Times New Roman" w:hAnsi="Times New Roman"/>
                <w:color w:val="000000"/>
                <w:szCs w:val="24"/>
              </w:rPr>
              <w:t>, initial login &amp; reading guidelines</w:t>
            </w:r>
          </w:p>
        </w:tc>
        <w:tc>
          <w:tcPr>
            <w:tcW w:w="1741" w:type="dxa"/>
            <w:tcBorders>
              <w:top w:val="nil"/>
              <w:left w:val="nil"/>
              <w:bottom w:val="single" w:sz="4" w:space="0" w:color="auto"/>
              <w:right w:val="single" w:sz="4" w:space="0" w:color="auto"/>
            </w:tcBorders>
            <w:shd w:val="clear" w:color="auto" w:fill="auto"/>
            <w:hideMark/>
          </w:tcPr>
          <w:p w:rsidR="000D247E" w:rsidRPr="00F45A16" w:rsidP="00F45A16" w14:paraId="18FD0F36" w14:textId="69517FD5">
            <w:pPr>
              <w:jc w:val="center"/>
              <w:rPr>
                <w:rFonts w:ascii="Times New Roman" w:hAnsi="Times New Roman"/>
                <w:color w:val="000000"/>
                <w:szCs w:val="24"/>
              </w:rPr>
            </w:pPr>
            <w:r w:rsidRPr="00F45A16">
              <w:rPr>
                <w:rFonts w:ascii="Times New Roman" w:hAnsi="Times New Roman"/>
                <w:szCs w:val="24"/>
              </w:rPr>
              <w:t>10,000</w:t>
            </w:r>
          </w:p>
        </w:tc>
        <w:tc>
          <w:tcPr>
            <w:tcW w:w="2520" w:type="dxa"/>
            <w:tcBorders>
              <w:top w:val="nil"/>
              <w:left w:val="nil"/>
              <w:bottom w:val="single" w:sz="4" w:space="0" w:color="auto"/>
              <w:right w:val="single" w:sz="4" w:space="0" w:color="auto"/>
            </w:tcBorders>
            <w:shd w:val="clear" w:color="auto" w:fill="auto"/>
            <w:hideMark/>
          </w:tcPr>
          <w:p w:rsidR="000D247E" w:rsidRPr="00F45A16" w:rsidP="00F45A16" w14:paraId="3F3D36AD" w14:textId="3FCBD62F">
            <w:pPr>
              <w:jc w:val="center"/>
              <w:rPr>
                <w:rFonts w:ascii="Times New Roman" w:hAnsi="Times New Roman"/>
                <w:color w:val="000000"/>
                <w:szCs w:val="24"/>
              </w:rPr>
            </w:pPr>
            <w:r w:rsidRPr="00F45A16">
              <w:rPr>
                <w:rFonts w:ascii="Times New Roman" w:hAnsi="Times New Roman"/>
                <w:szCs w:val="24"/>
              </w:rPr>
              <w:t>10 minutes</w:t>
            </w:r>
          </w:p>
        </w:tc>
        <w:tc>
          <w:tcPr>
            <w:tcW w:w="2700" w:type="dxa"/>
            <w:tcBorders>
              <w:top w:val="nil"/>
              <w:left w:val="nil"/>
              <w:bottom w:val="single" w:sz="4" w:space="0" w:color="auto"/>
              <w:right w:val="single" w:sz="4" w:space="0" w:color="auto"/>
            </w:tcBorders>
            <w:shd w:val="clear" w:color="auto" w:fill="auto"/>
            <w:hideMark/>
          </w:tcPr>
          <w:p w:rsidR="000D247E" w:rsidRPr="00F45A16" w:rsidP="00F45A16" w14:paraId="2A675D32" w14:textId="22C0C2E4">
            <w:pPr>
              <w:jc w:val="center"/>
              <w:rPr>
                <w:rFonts w:ascii="Times New Roman" w:hAnsi="Times New Roman"/>
                <w:color w:val="000000"/>
                <w:szCs w:val="24"/>
              </w:rPr>
            </w:pPr>
            <w:r w:rsidRPr="00F45A16">
              <w:rPr>
                <w:rFonts w:ascii="Times New Roman" w:hAnsi="Times New Roman"/>
                <w:szCs w:val="24"/>
              </w:rPr>
              <w:t>1667 hours</w:t>
            </w:r>
          </w:p>
        </w:tc>
      </w:tr>
      <w:tr w14:paraId="4D0FCDFD" w14:textId="77777777" w:rsidTr="000D247E">
        <w:tblPrEx>
          <w:tblW w:w="9445" w:type="dxa"/>
          <w:tblLook w:val="04A0"/>
        </w:tblPrEx>
        <w:trPr>
          <w:trHeight w:val="1200"/>
        </w:trPr>
        <w:tc>
          <w:tcPr>
            <w:tcW w:w="2484" w:type="dxa"/>
            <w:tcBorders>
              <w:top w:val="nil"/>
              <w:left w:val="single" w:sz="4" w:space="0" w:color="auto"/>
              <w:bottom w:val="single" w:sz="4" w:space="0" w:color="auto"/>
              <w:right w:val="single" w:sz="4" w:space="0" w:color="auto"/>
            </w:tcBorders>
            <w:shd w:val="clear" w:color="auto" w:fill="auto"/>
            <w:vAlign w:val="center"/>
            <w:hideMark/>
          </w:tcPr>
          <w:p w:rsidR="000D247E" w:rsidRPr="00F45A16" w:rsidP="00F45A16" w14:paraId="72272DFE" w14:textId="77777777">
            <w:pPr>
              <w:rPr>
                <w:rFonts w:ascii="Times New Roman" w:hAnsi="Times New Roman"/>
                <w:color w:val="000000"/>
                <w:szCs w:val="24"/>
              </w:rPr>
            </w:pPr>
            <w:r w:rsidRPr="00F45A16">
              <w:rPr>
                <w:rFonts w:ascii="Times New Roman" w:hAnsi="Times New Roman"/>
                <w:color w:val="000000"/>
                <w:szCs w:val="24"/>
              </w:rPr>
              <w:t>Participant training (estimate 80% of those who register will undergo training)</w:t>
            </w:r>
          </w:p>
        </w:tc>
        <w:tc>
          <w:tcPr>
            <w:tcW w:w="1741" w:type="dxa"/>
            <w:tcBorders>
              <w:top w:val="nil"/>
              <w:left w:val="nil"/>
              <w:bottom w:val="single" w:sz="4" w:space="0" w:color="auto"/>
              <w:right w:val="single" w:sz="4" w:space="0" w:color="auto"/>
            </w:tcBorders>
            <w:shd w:val="clear" w:color="auto" w:fill="auto"/>
            <w:hideMark/>
          </w:tcPr>
          <w:p w:rsidR="000D247E" w:rsidRPr="00F45A16" w:rsidP="004F5A23" w14:paraId="641C5EC2" w14:textId="477A3070">
            <w:pPr>
              <w:jc w:val="center"/>
              <w:rPr>
                <w:rFonts w:ascii="Times New Roman" w:hAnsi="Times New Roman"/>
                <w:color w:val="000000"/>
                <w:szCs w:val="24"/>
              </w:rPr>
            </w:pPr>
            <w:r w:rsidRPr="00F45A16">
              <w:rPr>
                <w:rFonts w:ascii="Times New Roman" w:hAnsi="Times New Roman"/>
                <w:szCs w:val="24"/>
              </w:rPr>
              <w:t>8,000</w:t>
            </w:r>
          </w:p>
        </w:tc>
        <w:tc>
          <w:tcPr>
            <w:tcW w:w="2520" w:type="dxa"/>
            <w:tcBorders>
              <w:top w:val="nil"/>
              <w:left w:val="nil"/>
              <w:bottom w:val="single" w:sz="4" w:space="0" w:color="auto"/>
              <w:right w:val="single" w:sz="4" w:space="0" w:color="auto"/>
            </w:tcBorders>
            <w:shd w:val="clear" w:color="auto" w:fill="auto"/>
            <w:hideMark/>
          </w:tcPr>
          <w:p w:rsidR="000D247E" w:rsidRPr="00F45A16" w:rsidP="00F45A16" w14:paraId="2F6C317D" w14:textId="6F446C5A">
            <w:pPr>
              <w:jc w:val="center"/>
              <w:rPr>
                <w:rFonts w:ascii="Times New Roman" w:hAnsi="Times New Roman"/>
                <w:color w:val="000000"/>
                <w:szCs w:val="24"/>
              </w:rPr>
            </w:pPr>
            <w:r w:rsidRPr="00F45A16">
              <w:rPr>
                <w:rFonts w:ascii="Times New Roman" w:hAnsi="Times New Roman"/>
                <w:szCs w:val="24"/>
              </w:rPr>
              <w:t xml:space="preserve">5 min </w:t>
            </w:r>
            <w:r w:rsidRPr="00F45A16">
              <w:rPr>
                <w:rFonts w:ascii="Times New Roman" w:hAnsi="Times New Roman"/>
                <w:szCs w:val="24"/>
              </w:rPr>
              <w:t xml:space="preserve">to 60 minutes </w:t>
            </w:r>
          </w:p>
        </w:tc>
        <w:tc>
          <w:tcPr>
            <w:tcW w:w="2700" w:type="dxa"/>
            <w:tcBorders>
              <w:top w:val="nil"/>
              <w:left w:val="nil"/>
              <w:bottom w:val="single" w:sz="4" w:space="0" w:color="auto"/>
              <w:right w:val="single" w:sz="4" w:space="0" w:color="auto"/>
            </w:tcBorders>
            <w:shd w:val="clear" w:color="auto" w:fill="auto"/>
            <w:hideMark/>
          </w:tcPr>
          <w:p w:rsidR="000D247E" w:rsidRPr="00F45A16" w:rsidP="00F45A16" w14:paraId="64B3494C" w14:textId="421DC3E0">
            <w:pPr>
              <w:jc w:val="center"/>
              <w:rPr>
                <w:rFonts w:ascii="Times New Roman" w:hAnsi="Times New Roman"/>
                <w:color w:val="000000"/>
                <w:szCs w:val="24"/>
              </w:rPr>
            </w:pPr>
            <w:r w:rsidRPr="00F45A16">
              <w:rPr>
                <w:rFonts w:ascii="Times New Roman" w:hAnsi="Times New Roman"/>
                <w:szCs w:val="24"/>
              </w:rPr>
              <w:t>667 to 8,000 hours</w:t>
            </w:r>
          </w:p>
        </w:tc>
      </w:tr>
      <w:tr w14:paraId="20B416F4" w14:textId="77777777" w:rsidTr="000D247E">
        <w:tblPrEx>
          <w:tblW w:w="9445" w:type="dxa"/>
          <w:tblLook w:val="04A0"/>
        </w:tblPrEx>
        <w:trPr>
          <w:trHeight w:val="1520"/>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247E" w:rsidRPr="00F45A16" w:rsidP="00F45A16" w14:paraId="725E3388" w14:textId="77777777">
            <w:pPr>
              <w:rPr>
                <w:rFonts w:ascii="Times New Roman" w:hAnsi="Times New Roman"/>
                <w:color w:val="000000"/>
                <w:szCs w:val="24"/>
              </w:rPr>
            </w:pPr>
            <w:r w:rsidRPr="00F45A16">
              <w:rPr>
                <w:rFonts w:ascii="Times New Roman" w:hAnsi="Times New Roman"/>
                <w:color w:val="000000"/>
                <w:szCs w:val="24"/>
              </w:rPr>
              <w:t>Participants contributing observations (estimate all "trained")</w:t>
            </w:r>
          </w:p>
        </w:tc>
        <w:tc>
          <w:tcPr>
            <w:tcW w:w="1741" w:type="dxa"/>
            <w:tcBorders>
              <w:top w:val="single" w:sz="4" w:space="0" w:color="auto"/>
              <w:left w:val="single" w:sz="4" w:space="0" w:color="auto"/>
              <w:bottom w:val="single" w:sz="4" w:space="0" w:color="auto"/>
              <w:right w:val="single" w:sz="4" w:space="0" w:color="auto"/>
            </w:tcBorders>
            <w:shd w:val="clear" w:color="auto" w:fill="auto"/>
            <w:hideMark/>
          </w:tcPr>
          <w:p w:rsidR="000D247E" w:rsidRPr="00F45A16" w:rsidP="00F45A16" w14:paraId="22EBD355" w14:textId="3E850584">
            <w:pPr>
              <w:jc w:val="center"/>
              <w:rPr>
                <w:rFonts w:ascii="Times New Roman" w:hAnsi="Times New Roman"/>
                <w:color w:val="000000"/>
                <w:szCs w:val="24"/>
              </w:rPr>
            </w:pPr>
            <w:r w:rsidRPr="00F45A16">
              <w:rPr>
                <w:rFonts w:ascii="Times New Roman" w:hAnsi="Times New Roman"/>
                <w:szCs w:val="24"/>
              </w:rPr>
              <w:t>8,000</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0D247E" w:rsidRPr="00F45A16" w:rsidP="00F45A16" w14:paraId="4C171F26" w14:textId="35D7A9C1">
            <w:pPr>
              <w:jc w:val="center"/>
              <w:rPr>
                <w:rFonts w:ascii="Times New Roman" w:hAnsi="Times New Roman"/>
                <w:color w:val="000000"/>
                <w:szCs w:val="24"/>
              </w:rPr>
            </w:pPr>
            <w:r w:rsidRPr="00F45A16">
              <w:rPr>
                <w:rFonts w:ascii="Times New Roman" w:hAnsi="Times New Roman"/>
                <w:szCs w:val="24"/>
              </w:rPr>
              <w:t>20,000 observations at 15 minutes each</w:t>
            </w:r>
            <w:r w:rsidRPr="00F45A16" w:rsidR="001B6C33">
              <w:rPr>
                <w:rFonts w:ascii="Times New Roman" w:hAnsi="Times New Roman"/>
                <w:szCs w:val="24"/>
              </w:rPr>
              <w:t xml:space="preserve"> (37.5 minutes)</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rsidR="000D247E" w:rsidRPr="00F45A16" w:rsidP="00F45A16" w14:paraId="2E12C248" w14:textId="17996A69">
            <w:pPr>
              <w:jc w:val="center"/>
              <w:rPr>
                <w:rFonts w:ascii="Times New Roman" w:hAnsi="Times New Roman"/>
                <w:color w:val="000000"/>
                <w:szCs w:val="24"/>
              </w:rPr>
            </w:pPr>
            <w:r w:rsidRPr="00F45A16">
              <w:rPr>
                <w:rFonts w:ascii="Times New Roman" w:hAnsi="Times New Roman"/>
                <w:szCs w:val="24"/>
              </w:rPr>
              <w:t>5,000</w:t>
            </w:r>
          </w:p>
        </w:tc>
      </w:tr>
      <w:tr w14:paraId="76E86CDF" w14:textId="77777777" w:rsidTr="000D247E">
        <w:tblPrEx>
          <w:tblW w:w="9445" w:type="dxa"/>
          <w:tblLook w:val="04A0"/>
        </w:tblPrEx>
        <w:trPr>
          <w:trHeight w:val="600"/>
        </w:trPr>
        <w:tc>
          <w:tcPr>
            <w:tcW w:w="2484"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0D247E" w:rsidRPr="00F45A16" w:rsidP="00F45A16" w14:paraId="37E15D77" w14:textId="77777777">
            <w:pPr>
              <w:rPr>
                <w:rFonts w:ascii="Times New Roman" w:hAnsi="Times New Roman"/>
                <w:b/>
                <w:bCs/>
                <w:color w:val="000000"/>
                <w:szCs w:val="24"/>
              </w:rPr>
            </w:pPr>
            <w:r w:rsidRPr="00F45A16">
              <w:rPr>
                <w:rFonts w:ascii="Times New Roman" w:hAnsi="Times New Roman"/>
                <w:b/>
                <w:bCs/>
                <w:color w:val="000000"/>
                <w:szCs w:val="24"/>
              </w:rPr>
              <w:t>Total burden hours</w:t>
            </w:r>
          </w:p>
        </w:tc>
        <w:tc>
          <w:tcPr>
            <w:tcW w:w="1741" w:type="dxa"/>
            <w:tcBorders>
              <w:top w:val="single" w:sz="4" w:space="0" w:color="auto"/>
              <w:left w:val="nil"/>
              <w:bottom w:val="single" w:sz="4" w:space="0" w:color="auto"/>
              <w:right w:val="single" w:sz="4" w:space="0" w:color="auto"/>
            </w:tcBorders>
            <w:shd w:val="clear" w:color="000000" w:fill="F2F2F2"/>
            <w:hideMark/>
          </w:tcPr>
          <w:p w:rsidR="000D247E" w:rsidRPr="00F45A16" w:rsidP="00F45A16" w14:paraId="5BCB7B5D" w14:textId="739402ED">
            <w:pPr>
              <w:jc w:val="center"/>
              <w:rPr>
                <w:rFonts w:ascii="Times New Roman" w:hAnsi="Times New Roman"/>
                <w:b/>
                <w:bCs/>
                <w:color w:val="000000"/>
                <w:szCs w:val="24"/>
              </w:rPr>
            </w:pPr>
          </w:p>
        </w:tc>
        <w:tc>
          <w:tcPr>
            <w:tcW w:w="2520" w:type="dxa"/>
            <w:tcBorders>
              <w:top w:val="single" w:sz="4" w:space="0" w:color="auto"/>
              <w:left w:val="nil"/>
              <w:bottom w:val="single" w:sz="4" w:space="0" w:color="auto"/>
              <w:right w:val="single" w:sz="4" w:space="0" w:color="auto"/>
            </w:tcBorders>
            <w:shd w:val="clear" w:color="000000" w:fill="F2F2F2"/>
            <w:hideMark/>
          </w:tcPr>
          <w:p w:rsidR="000D247E" w:rsidRPr="00F45A16" w:rsidP="00F45A16" w14:paraId="28489686" w14:textId="10413490">
            <w:pPr>
              <w:jc w:val="center"/>
              <w:rPr>
                <w:rFonts w:ascii="Times New Roman" w:hAnsi="Times New Roman"/>
                <w:b/>
                <w:bCs/>
                <w:color w:val="000000"/>
                <w:szCs w:val="24"/>
              </w:rPr>
            </w:pPr>
          </w:p>
        </w:tc>
        <w:tc>
          <w:tcPr>
            <w:tcW w:w="2700" w:type="dxa"/>
            <w:tcBorders>
              <w:top w:val="single" w:sz="4" w:space="0" w:color="auto"/>
              <w:left w:val="nil"/>
              <w:bottom w:val="single" w:sz="4" w:space="0" w:color="auto"/>
              <w:right w:val="single" w:sz="4" w:space="0" w:color="auto"/>
            </w:tcBorders>
            <w:shd w:val="clear" w:color="000000" w:fill="F2F2F2"/>
            <w:hideMark/>
          </w:tcPr>
          <w:p w:rsidR="000D247E" w:rsidRPr="00F45A16" w:rsidP="00F45A16" w14:paraId="03C35033" w14:textId="736818CB">
            <w:pPr>
              <w:jc w:val="center"/>
              <w:rPr>
                <w:rFonts w:ascii="Times New Roman" w:hAnsi="Times New Roman"/>
                <w:color w:val="000000"/>
                <w:szCs w:val="24"/>
              </w:rPr>
            </w:pPr>
            <w:r w:rsidRPr="00F45A16">
              <w:rPr>
                <w:rFonts w:ascii="Times New Roman" w:hAnsi="Times New Roman"/>
                <w:szCs w:val="24"/>
              </w:rPr>
              <w:t>7334 to 14667 hours</w:t>
            </w:r>
          </w:p>
        </w:tc>
      </w:tr>
      <w:tr w14:paraId="75D6470D" w14:textId="77777777" w:rsidTr="000D247E">
        <w:tblPrEx>
          <w:tblW w:w="9445" w:type="dxa"/>
          <w:tblLook w:val="04A0"/>
        </w:tblPrEx>
        <w:trPr>
          <w:trHeight w:val="615"/>
        </w:trPr>
        <w:tc>
          <w:tcPr>
            <w:tcW w:w="2484" w:type="dxa"/>
            <w:tcBorders>
              <w:top w:val="nil"/>
              <w:left w:val="single" w:sz="4" w:space="0" w:color="auto"/>
              <w:bottom w:val="double" w:sz="6" w:space="0" w:color="auto"/>
              <w:right w:val="single" w:sz="4" w:space="0" w:color="auto"/>
            </w:tcBorders>
            <w:shd w:val="clear" w:color="000000" w:fill="F2F2F2"/>
            <w:vAlign w:val="center"/>
            <w:hideMark/>
          </w:tcPr>
          <w:p w:rsidR="000D247E" w:rsidRPr="00F45A16" w:rsidP="00F45A16" w14:paraId="4DA597A1" w14:textId="77777777">
            <w:pPr>
              <w:rPr>
                <w:rFonts w:ascii="Times New Roman" w:hAnsi="Times New Roman"/>
                <w:b/>
                <w:bCs/>
                <w:color w:val="000000"/>
                <w:szCs w:val="24"/>
              </w:rPr>
            </w:pPr>
            <w:r w:rsidRPr="00F45A16">
              <w:rPr>
                <w:rFonts w:ascii="Times New Roman" w:hAnsi="Times New Roman"/>
                <w:b/>
                <w:bCs/>
                <w:color w:val="000000"/>
                <w:szCs w:val="24"/>
              </w:rPr>
              <w:t>Total annual labor costs</w:t>
            </w:r>
          </w:p>
        </w:tc>
        <w:tc>
          <w:tcPr>
            <w:tcW w:w="1741" w:type="dxa"/>
            <w:tcBorders>
              <w:top w:val="nil"/>
              <w:left w:val="nil"/>
              <w:bottom w:val="double" w:sz="6" w:space="0" w:color="auto"/>
              <w:right w:val="single" w:sz="4" w:space="0" w:color="auto"/>
            </w:tcBorders>
            <w:shd w:val="clear" w:color="000000" w:fill="F2F2F2"/>
            <w:hideMark/>
          </w:tcPr>
          <w:p w:rsidR="000D247E" w:rsidRPr="00F45A16" w:rsidP="00F45A16" w14:paraId="64B6D5A0" w14:textId="7B8C0BD1">
            <w:pPr>
              <w:jc w:val="center"/>
              <w:rPr>
                <w:rFonts w:ascii="Times New Roman" w:hAnsi="Times New Roman"/>
                <w:b/>
                <w:bCs/>
                <w:color w:val="000000"/>
                <w:szCs w:val="24"/>
              </w:rPr>
            </w:pPr>
          </w:p>
        </w:tc>
        <w:tc>
          <w:tcPr>
            <w:tcW w:w="2520" w:type="dxa"/>
            <w:tcBorders>
              <w:top w:val="nil"/>
              <w:left w:val="nil"/>
              <w:bottom w:val="double" w:sz="6" w:space="0" w:color="auto"/>
              <w:right w:val="single" w:sz="4" w:space="0" w:color="auto"/>
            </w:tcBorders>
            <w:shd w:val="clear" w:color="000000" w:fill="F2F2F2"/>
            <w:hideMark/>
          </w:tcPr>
          <w:p w:rsidR="000D247E" w:rsidRPr="00F45A16" w:rsidP="00F45A16" w14:paraId="552E48AB" w14:textId="09952FD2">
            <w:pPr>
              <w:jc w:val="center"/>
              <w:rPr>
                <w:rFonts w:ascii="Times New Roman" w:hAnsi="Times New Roman"/>
                <w:color w:val="000000"/>
                <w:szCs w:val="24"/>
              </w:rPr>
            </w:pPr>
            <w:r w:rsidRPr="00F45A16">
              <w:rPr>
                <w:rFonts w:ascii="Times New Roman" w:hAnsi="Times New Roman"/>
                <w:szCs w:val="24"/>
              </w:rPr>
              <w:t>hourly rate including. benefits, $34.08</w:t>
            </w:r>
          </w:p>
        </w:tc>
        <w:tc>
          <w:tcPr>
            <w:tcW w:w="2700" w:type="dxa"/>
            <w:tcBorders>
              <w:top w:val="nil"/>
              <w:left w:val="nil"/>
              <w:bottom w:val="double" w:sz="6" w:space="0" w:color="auto"/>
              <w:right w:val="single" w:sz="4" w:space="0" w:color="auto"/>
            </w:tcBorders>
            <w:shd w:val="clear" w:color="000000" w:fill="F2F2F2"/>
            <w:hideMark/>
          </w:tcPr>
          <w:p w:rsidR="000D247E" w:rsidRPr="00F45A16" w:rsidP="00F45A16" w14:paraId="6BA6B763" w14:textId="0A2B50C0">
            <w:pPr>
              <w:jc w:val="center"/>
              <w:rPr>
                <w:rFonts w:ascii="Times New Roman" w:hAnsi="Times New Roman"/>
                <w:color w:val="000000"/>
                <w:szCs w:val="24"/>
              </w:rPr>
            </w:pPr>
            <w:r w:rsidRPr="00F45A16">
              <w:rPr>
                <w:rFonts w:ascii="Times New Roman" w:hAnsi="Times New Roman"/>
                <w:szCs w:val="24"/>
              </w:rPr>
              <w:t>$249,943 to $499,851</w:t>
            </w:r>
          </w:p>
        </w:tc>
      </w:tr>
      <w:tr w14:paraId="53FA2F78" w14:textId="77777777" w:rsidTr="008257E6">
        <w:tblPrEx>
          <w:tblW w:w="9445" w:type="dxa"/>
          <w:tblLook w:val="04A0"/>
        </w:tblPrEx>
        <w:trPr>
          <w:trHeight w:val="300"/>
        </w:trPr>
        <w:tc>
          <w:tcPr>
            <w:tcW w:w="9445" w:type="dxa"/>
            <w:gridSpan w:val="4"/>
            <w:tcBorders>
              <w:top w:val="nil"/>
              <w:left w:val="single" w:sz="4" w:space="0" w:color="auto"/>
              <w:bottom w:val="single" w:sz="4" w:space="0" w:color="auto"/>
              <w:right w:val="single" w:sz="4" w:space="0" w:color="000000"/>
            </w:tcBorders>
            <w:shd w:val="clear" w:color="auto" w:fill="auto"/>
            <w:vAlign w:val="center"/>
            <w:hideMark/>
          </w:tcPr>
          <w:p w:rsidR="00915620" w:rsidRPr="00F45A16" w:rsidP="00F45A16" w14:paraId="3870A1C1" w14:textId="77777777">
            <w:pPr>
              <w:jc w:val="center"/>
              <w:rPr>
                <w:rFonts w:ascii="Times New Roman" w:hAnsi="Times New Roman"/>
                <w:b/>
                <w:bCs/>
                <w:color w:val="000000"/>
                <w:szCs w:val="24"/>
              </w:rPr>
            </w:pPr>
            <w:r w:rsidRPr="00F45A16">
              <w:rPr>
                <w:rFonts w:ascii="Times New Roman" w:hAnsi="Times New Roman"/>
                <w:b/>
                <w:bCs/>
                <w:color w:val="000000"/>
                <w:szCs w:val="24"/>
              </w:rPr>
              <w:t>B. Classification/problem-solving projects</w:t>
            </w:r>
          </w:p>
        </w:tc>
      </w:tr>
      <w:tr w14:paraId="53332D38" w14:textId="77777777" w:rsidTr="000D247E">
        <w:tblPrEx>
          <w:tblW w:w="9445" w:type="dxa"/>
          <w:tblLook w:val="04A0"/>
        </w:tblPrEx>
        <w:trPr>
          <w:trHeight w:val="300"/>
        </w:trPr>
        <w:tc>
          <w:tcPr>
            <w:tcW w:w="2484" w:type="dxa"/>
            <w:vMerge w:val="restart"/>
            <w:tcBorders>
              <w:top w:val="nil"/>
              <w:left w:val="single" w:sz="4" w:space="0" w:color="auto"/>
              <w:bottom w:val="single" w:sz="4" w:space="0" w:color="auto"/>
              <w:right w:val="single" w:sz="4" w:space="0" w:color="auto"/>
            </w:tcBorders>
            <w:shd w:val="clear" w:color="000000" w:fill="BFBFBF"/>
            <w:vAlign w:val="center"/>
            <w:hideMark/>
          </w:tcPr>
          <w:p w:rsidR="00915620" w:rsidRPr="00F45A16" w:rsidP="00F45A16" w14:paraId="3FFBFDF0" w14:textId="77777777">
            <w:pPr>
              <w:jc w:val="center"/>
              <w:rPr>
                <w:rFonts w:ascii="Times New Roman" w:hAnsi="Times New Roman"/>
                <w:b/>
                <w:bCs/>
                <w:color w:val="000000"/>
                <w:szCs w:val="24"/>
              </w:rPr>
            </w:pPr>
            <w:r w:rsidRPr="00F45A16">
              <w:rPr>
                <w:rFonts w:ascii="Times New Roman" w:hAnsi="Times New Roman"/>
                <w:b/>
                <w:bCs/>
                <w:color w:val="000000"/>
                <w:szCs w:val="24"/>
              </w:rPr>
              <w:t>Type of Collection</w:t>
            </w:r>
          </w:p>
        </w:tc>
        <w:tc>
          <w:tcPr>
            <w:tcW w:w="1741" w:type="dxa"/>
            <w:vMerge w:val="restart"/>
            <w:tcBorders>
              <w:top w:val="nil"/>
              <w:left w:val="single" w:sz="4" w:space="0" w:color="auto"/>
              <w:bottom w:val="single" w:sz="4" w:space="0" w:color="auto"/>
              <w:right w:val="single" w:sz="4" w:space="0" w:color="auto"/>
            </w:tcBorders>
            <w:shd w:val="clear" w:color="000000" w:fill="BFBFBF"/>
            <w:vAlign w:val="center"/>
            <w:hideMark/>
          </w:tcPr>
          <w:p w:rsidR="00915620" w:rsidRPr="00F45A16" w:rsidP="00F45A16" w14:paraId="4149B6E1" w14:textId="77777777">
            <w:pPr>
              <w:jc w:val="center"/>
              <w:rPr>
                <w:rFonts w:ascii="Times New Roman" w:hAnsi="Times New Roman"/>
                <w:b/>
                <w:bCs/>
                <w:color w:val="000000"/>
                <w:szCs w:val="24"/>
              </w:rPr>
            </w:pPr>
            <w:r w:rsidRPr="00F45A16">
              <w:rPr>
                <w:rFonts w:ascii="Times New Roman" w:hAnsi="Times New Roman"/>
                <w:b/>
                <w:bCs/>
                <w:color w:val="000000"/>
                <w:szCs w:val="24"/>
              </w:rPr>
              <w:t xml:space="preserve">Number of Participants </w:t>
            </w:r>
          </w:p>
        </w:tc>
        <w:tc>
          <w:tcPr>
            <w:tcW w:w="2520" w:type="dxa"/>
            <w:vMerge w:val="restart"/>
            <w:tcBorders>
              <w:top w:val="nil"/>
              <w:left w:val="single" w:sz="4" w:space="0" w:color="auto"/>
              <w:bottom w:val="single" w:sz="4" w:space="0" w:color="auto"/>
              <w:right w:val="single" w:sz="4" w:space="0" w:color="auto"/>
            </w:tcBorders>
            <w:shd w:val="clear" w:color="000000" w:fill="BFBFBF"/>
            <w:vAlign w:val="center"/>
            <w:hideMark/>
          </w:tcPr>
          <w:p w:rsidR="00915620" w:rsidRPr="00F45A16" w:rsidP="00F45A16" w14:paraId="43F9B5A6" w14:textId="77777777">
            <w:pPr>
              <w:jc w:val="center"/>
              <w:rPr>
                <w:rFonts w:ascii="Times New Roman" w:hAnsi="Times New Roman"/>
                <w:b/>
                <w:bCs/>
                <w:color w:val="000000"/>
                <w:szCs w:val="24"/>
              </w:rPr>
            </w:pPr>
            <w:r w:rsidRPr="00F45A16">
              <w:rPr>
                <w:rFonts w:ascii="Times New Roman" w:hAnsi="Times New Roman"/>
                <w:b/>
                <w:bCs/>
                <w:color w:val="000000"/>
                <w:szCs w:val="24"/>
              </w:rPr>
              <w:t xml:space="preserve">Estimated Time per Participant </w:t>
            </w:r>
          </w:p>
        </w:tc>
        <w:tc>
          <w:tcPr>
            <w:tcW w:w="2700" w:type="dxa"/>
            <w:vMerge w:val="restart"/>
            <w:tcBorders>
              <w:top w:val="nil"/>
              <w:left w:val="single" w:sz="4" w:space="0" w:color="auto"/>
              <w:bottom w:val="single" w:sz="4" w:space="0" w:color="auto"/>
              <w:right w:val="single" w:sz="4" w:space="0" w:color="auto"/>
            </w:tcBorders>
            <w:shd w:val="clear" w:color="000000" w:fill="BFBFBF"/>
            <w:vAlign w:val="center"/>
            <w:hideMark/>
          </w:tcPr>
          <w:p w:rsidR="00915620" w:rsidRPr="00F45A16" w:rsidP="00F45A16" w14:paraId="5DBA67F6" w14:textId="77777777">
            <w:pPr>
              <w:jc w:val="center"/>
              <w:rPr>
                <w:rFonts w:ascii="Times New Roman" w:hAnsi="Times New Roman"/>
                <w:b/>
                <w:bCs/>
                <w:color w:val="000000"/>
                <w:szCs w:val="24"/>
              </w:rPr>
            </w:pPr>
            <w:r w:rsidRPr="00F45A16">
              <w:rPr>
                <w:rFonts w:ascii="Times New Roman" w:hAnsi="Times New Roman"/>
                <w:b/>
                <w:bCs/>
                <w:color w:val="000000"/>
                <w:szCs w:val="24"/>
              </w:rPr>
              <w:t>Total Annual Burden Hours</w:t>
            </w:r>
          </w:p>
        </w:tc>
      </w:tr>
      <w:tr w14:paraId="388FF778" w14:textId="77777777" w:rsidTr="000D247E">
        <w:tblPrEx>
          <w:tblW w:w="9445" w:type="dxa"/>
          <w:tblLook w:val="04A0"/>
        </w:tblPrEx>
        <w:trPr>
          <w:trHeight w:val="450"/>
        </w:trPr>
        <w:tc>
          <w:tcPr>
            <w:tcW w:w="2484" w:type="dxa"/>
            <w:vMerge/>
            <w:tcBorders>
              <w:top w:val="nil"/>
              <w:left w:val="single" w:sz="4" w:space="0" w:color="auto"/>
              <w:bottom w:val="single" w:sz="4" w:space="0" w:color="auto"/>
              <w:right w:val="single" w:sz="4" w:space="0" w:color="auto"/>
            </w:tcBorders>
            <w:vAlign w:val="center"/>
            <w:hideMark/>
          </w:tcPr>
          <w:p w:rsidR="00915620" w:rsidRPr="00F45A16" w:rsidP="00F45A16" w14:paraId="6D5AA9EA" w14:textId="77777777">
            <w:pPr>
              <w:rPr>
                <w:rFonts w:ascii="Times New Roman" w:hAnsi="Times New Roman"/>
                <w:b/>
                <w:bCs/>
                <w:color w:val="000000"/>
                <w:szCs w:val="24"/>
              </w:rPr>
            </w:pPr>
          </w:p>
        </w:tc>
        <w:tc>
          <w:tcPr>
            <w:tcW w:w="1741" w:type="dxa"/>
            <w:vMerge/>
            <w:tcBorders>
              <w:top w:val="nil"/>
              <w:left w:val="single" w:sz="4" w:space="0" w:color="auto"/>
              <w:bottom w:val="single" w:sz="4" w:space="0" w:color="auto"/>
              <w:right w:val="single" w:sz="4" w:space="0" w:color="auto"/>
            </w:tcBorders>
            <w:vAlign w:val="center"/>
            <w:hideMark/>
          </w:tcPr>
          <w:p w:rsidR="00915620" w:rsidRPr="00F45A16" w:rsidP="00F45A16" w14:paraId="4A35576A" w14:textId="77777777">
            <w:pPr>
              <w:rPr>
                <w:rFonts w:ascii="Times New Roman" w:hAnsi="Times New Roman"/>
                <w:b/>
                <w:bCs/>
                <w:color w:val="000000"/>
                <w:szCs w:val="24"/>
              </w:rPr>
            </w:pPr>
          </w:p>
        </w:tc>
        <w:tc>
          <w:tcPr>
            <w:tcW w:w="2520" w:type="dxa"/>
            <w:vMerge/>
            <w:tcBorders>
              <w:top w:val="nil"/>
              <w:left w:val="single" w:sz="4" w:space="0" w:color="auto"/>
              <w:bottom w:val="single" w:sz="4" w:space="0" w:color="auto"/>
              <w:right w:val="single" w:sz="4" w:space="0" w:color="auto"/>
            </w:tcBorders>
            <w:vAlign w:val="center"/>
            <w:hideMark/>
          </w:tcPr>
          <w:p w:rsidR="00915620" w:rsidRPr="00F45A16" w:rsidP="00F45A16" w14:paraId="7B675C70" w14:textId="77777777">
            <w:pPr>
              <w:rPr>
                <w:rFonts w:ascii="Times New Roman" w:hAnsi="Times New Roman"/>
                <w:b/>
                <w:bCs/>
                <w:color w:val="000000"/>
                <w:szCs w:val="24"/>
              </w:rPr>
            </w:pPr>
          </w:p>
        </w:tc>
        <w:tc>
          <w:tcPr>
            <w:tcW w:w="2700" w:type="dxa"/>
            <w:vMerge/>
            <w:tcBorders>
              <w:top w:val="nil"/>
              <w:left w:val="single" w:sz="4" w:space="0" w:color="auto"/>
              <w:bottom w:val="single" w:sz="4" w:space="0" w:color="auto"/>
              <w:right w:val="single" w:sz="4" w:space="0" w:color="auto"/>
            </w:tcBorders>
            <w:vAlign w:val="center"/>
            <w:hideMark/>
          </w:tcPr>
          <w:p w:rsidR="00915620" w:rsidRPr="00F45A16" w:rsidP="00F45A16" w14:paraId="47523A36" w14:textId="77777777">
            <w:pPr>
              <w:rPr>
                <w:rFonts w:ascii="Times New Roman" w:hAnsi="Times New Roman"/>
                <w:b/>
                <w:bCs/>
                <w:color w:val="000000"/>
                <w:szCs w:val="24"/>
              </w:rPr>
            </w:pPr>
          </w:p>
        </w:tc>
      </w:tr>
      <w:tr w14:paraId="4BD55A4B" w14:textId="77777777" w:rsidTr="000D247E">
        <w:tblPrEx>
          <w:tblW w:w="9445" w:type="dxa"/>
          <w:tblLook w:val="04A0"/>
        </w:tblPrEx>
        <w:trPr>
          <w:trHeight w:val="1200"/>
        </w:trPr>
        <w:tc>
          <w:tcPr>
            <w:tcW w:w="2484" w:type="dxa"/>
            <w:tcBorders>
              <w:top w:val="nil"/>
              <w:left w:val="single" w:sz="4" w:space="0" w:color="auto"/>
              <w:bottom w:val="single" w:sz="4" w:space="0" w:color="auto"/>
              <w:right w:val="single" w:sz="4" w:space="0" w:color="auto"/>
            </w:tcBorders>
            <w:shd w:val="clear" w:color="auto" w:fill="auto"/>
            <w:vAlign w:val="center"/>
            <w:hideMark/>
          </w:tcPr>
          <w:p w:rsidR="000D247E" w:rsidRPr="00F45A16" w:rsidP="00F45A16" w14:paraId="061585DF" w14:textId="77777777">
            <w:pPr>
              <w:rPr>
                <w:rFonts w:ascii="Times New Roman" w:hAnsi="Times New Roman"/>
                <w:color w:val="000000"/>
                <w:szCs w:val="24"/>
              </w:rPr>
            </w:pPr>
            <w:r w:rsidRPr="00F45A16">
              <w:rPr>
                <w:rFonts w:ascii="Times New Roman" w:hAnsi="Times New Roman"/>
                <w:color w:val="000000"/>
                <w:szCs w:val="24"/>
              </w:rPr>
              <w:t>Participant  registration</w:t>
            </w:r>
            <w:r w:rsidRPr="00F45A16">
              <w:rPr>
                <w:rFonts w:ascii="Times New Roman" w:hAnsi="Times New Roman"/>
                <w:color w:val="000000"/>
                <w:szCs w:val="24"/>
              </w:rPr>
              <w:t>, initial login &amp; reading guidelines</w:t>
            </w:r>
          </w:p>
        </w:tc>
        <w:tc>
          <w:tcPr>
            <w:tcW w:w="1741" w:type="dxa"/>
            <w:tcBorders>
              <w:top w:val="nil"/>
              <w:left w:val="nil"/>
              <w:bottom w:val="single" w:sz="4" w:space="0" w:color="auto"/>
              <w:right w:val="single" w:sz="4" w:space="0" w:color="auto"/>
            </w:tcBorders>
            <w:shd w:val="clear" w:color="auto" w:fill="auto"/>
            <w:vAlign w:val="center"/>
            <w:hideMark/>
          </w:tcPr>
          <w:p w:rsidR="000D247E" w:rsidRPr="00F45A16" w:rsidP="00F45A16" w14:paraId="02BD763C" w14:textId="68A15033">
            <w:pPr>
              <w:jc w:val="center"/>
              <w:rPr>
                <w:rFonts w:ascii="Times New Roman" w:hAnsi="Times New Roman"/>
                <w:color w:val="000000"/>
                <w:szCs w:val="24"/>
              </w:rPr>
            </w:pPr>
            <w:r w:rsidRPr="00F45A16">
              <w:rPr>
                <w:rFonts w:ascii="Times New Roman" w:hAnsi="Times New Roman"/>
                <w:color w:val="000000"/>
                <w:szCs w:val="24"/>
              </w:rPr>
              <w:t>10</w:t>
            </w:r>
            <w:r w:rsidRPr="00F45A16" w:rsidR="0075099C">
              <w:rPr>
                <w:rFonts w:ascii="Times New Roman" w:hAnsi="Times New Roman"/>
                <w:color w:val="000000"/>
                <w:szCs w:val="24"/>
              </w:rPr>
              <w:t>0</w:t>
            </w:r>
            <w:r w:rsidRPr="00F45A16">
              <w:rPr>
                <w:rFonts w:ascii="Times New Roman" w:hAnsi="Times New Roman"/>
                <w:color w:val="000000"/>
                <w:szCs w:val="24"/>
              </w:rPr>
              <w:t>,000</w:t>
            </w:r>
          </w:p>
        </w:tc>
        <w:tc>
          <w:tcPr>
            <w:tcW w:w="2520" w:type="dxa"/>
            <w:tcBorders>
              <w:top w:val="nil"/>
              <w:left w:val="nil"/>
              <w:bottom w:val="single" w:sz="4" w:space="0" w:color="auto"/>
              <w:right w:val="single" w:sz="4" w:space="0" w:color="auto"/>
            </w:tcBorders>
            <w:shd w:val="clear" w:color="auto" w:fill="auto"/>
            <w:vAlign w:val="center"/>
            <w:hideMark/>
          </w:tcPr>
          <w:p w:rsidR="000D247E" w:rsidRPr="00F45A16" w:rsidP="00F45A16" w14:paraId="396D9472" w14:textId="6C119493">
            <w:pPr>
              <w:jc w:val="center"/>
              <w:rPr>
                <w:rFonts w:ascii="Times New Roman" w:hAnsi="Times New Roman"/>
                <w:color w:val="000000"/>
                <w:szCs w:val="24"/>
              </w:rPr>
            </w:pPr>
            <w:r w:rsidRPr="00F45A16">
              <w:rPr>
                <w:rFonts w:ascii="Times New Roman" w:hAnsi="Times New Roman"/>
                <w:color w:val="000000"/>
                <w:szCs w:val="24"/>
              </w:rPr>
              <w:t>10 minutes</w:t>
            </w:r>
            <w:r w:rsidRPr="00F45A16" w:rsidR="009E009E">
              <w:rPr>
                <w:rFonts w:ascii="Times New Roman" w:hAnsi="Times New Roman"/>
                <w:color w:val="000000"/>
                <w:szCs w:val="24"/>
              </w:rPr>
              <w:t xml:space="preserve"> (*10.2 minutes)</w:t>
            </w:r>
          </w:p>
        </w:tc>
        <w:tc>
          <w:tcPr>
            <w:tcW w:w="2700" w:type="dxa"/>
            <w:tcBorders>
              <w:top w:val="nil"/>
              <w:left w:val="nil"/>
              <w:bottom w:val="single" w:sz="4" w:space="0" w:color="auto"/>
              <w:right w:val="single" w:sz="4" w:space="0" w:color="auto"/>
            </w:tcBorders>
            <w:shd w:val="clear" w:color="auto" w:fill="auto"/>
            <w:vAlign w:val="center"/>
            <w:hideMark/>
          </w:tcPr>
          <w:p w:rsidR="000D247E" w:rsidRPr="00F45A16" w:rsidP="00F45A16" w14:paraId="3BE4992E" w14:textId="78B2DAD0">
            <w:pPr>
              <w:jc w:val="center"/>
              <w:rPr>
                <w:rFonts w:ascii="Times New Roman" w:hAnsi="Times New Roman"/>
                <w:color w:val="000000"/>
                <w:szCs w:val="24"/>
              </w:rPr>
            </w:pPr>
            <w:r w:rsidRPr="00F45A16">
              <w:rPr>
                <w:rFonts w:ascii="Times New Roman" w:hAnsi="Times New Roman"/>
                <w:color w:val="000000"/>
                <w:szCs w:val="24"/>
              </w:rPr>
              <w:t>1</w:t>
            </w:r>
            <w:r w:rsidRPr="00F45A16" w:rsidR="0075099C">
              <w:rPr>
                <w:rFonts w:ascii="Times New Roman" w:hAnsi="Times New Roman"/>
                <w:color w:val="000000"/>
                <w:szCs w:val="24"/>
              </w:rPr>
              <w:t>7</w:t>
            </w:r>
            <w:r w:rsidRPr="00F45A16">
              <w:rPr>
                <w:rFonts w:ascii="Times New Roman" w:hAnsi="Times New Roman"/>
                <w:color w:val="000000"/>
                <w:szCs w:val="24"/>
              </w:rPr>
              <w:t>,000</w:t>
            </w:r>
          </w:p>
        </w:tc>
      </w:tr>
      <w:tr w14:paraId="45FF601F" w14:textId="77777777" w:rsidTr="000D247E">
        <w:tblPrEx>
          <w:tblW w:w="9445" w:type="dxa"/>
          <w:tblLook w:val="04A0"/>
        </w:tblPrEx>
        <w:trPr>
          <w:trHeight w:val="600"/>
        </w:trPr>
        <w:tc>
          <w:tcPr>
            <w:tcW w:w="2484" w:type="dxa"/>
            <w:tcBorders>
              <w:top w:val="nil"/>
              <w:left w:val="single" w:sz="4" w:space="0" w:color="auto"/>
              <w:bottom w:val="single" w:sz="4" w:space="0" w:color="auto"/>
              <w:right w:val="single" w:sz="4" w:space="0" w:color="auto"/>
            </w:tcBorders>
            <w:shd w:val="clear" w:color="auto" w:fill="auto"/>
            <w:vAlign w:val="center"/>
            <w:hideMark/>
          </w:tcPr>
          <w:p w:rsidR="000D247E" w:rsidRPr="00F45A16" w:rsidP="00F45A16" w14:paraId="52F5CE41" w14:textId="77777777">
            <w:pPr>
              <w:rPr>
                <w:rFonts w:ascii="Times New Roman" w:hAnsi="Times New Roman"/>
                <w:color w:val="000000"/>
                <w:szCs w:val="24"/>
              </w:rPr>
            </w:pPr>
            <w:r w:rsidRPr="00F45A16">
              <w:rPr>
                <w:rFonts w:ascii="Times New Roman" w:hAnsi="Times New Roman"/>
                <w:color w:val="000000"/>
                <w:szCs w:val="24"/>
              </w:rPr>
              <w:t>Participant training</w:t>
            </w:r>
          </w:p>
        </w:tc>
        <w:tc>
          <w:tcPr>
            <w:tcW w:w="1741" w:type="dxa"/>
            <w:tcBorders>
              <w:top w:val="nil"/>
              <w:left w:val="nil"/>
              <w:bottom w:val="single" w:sz="4" w:space="0" w:color="auto"/>
              <w:right w:val="single" w:sz="4" w:space="0" w:color="auto"/>
            </w:tcBorders>
            <w:shd w:val="clear" w:color="auto" w:fill="auto"/>
            <w:vAlign w:val="center"/>
            <w:hideMark/>
          </w:tcPr>
          <w:p w:rsidR="000D247E" w:rsidRPr="00F45A16" w:rsidP="00F45A16" w14:paraId="3AF679BE" w14:textId="0F8EB31F">
            <w:pPr>
              <w:jc w:val="center"/>
              <w:rPr>
                <w:rFonts w:ascii="Times New Roman" w:hAnsi="Times New Roman"/>
                <w:color w:val="000000"/>
                <w:szCs w:val="24"/>
              </w:rPr>
            </w:pPr>
            <w:r w:rsidRPr="00F45A16">
              <w:rPr>
                <w:rFonts w:ascii="Times New Roman" w:hAnsi="Times New Roman"/>
                <w:color w:val="000000"/>
                <w:szCs w:val="24"/>
              </w:rPr>
              <w:t>8</w:t>
            </w:r>
            <w:r w:rsidRPr="00F45A16" w:rsidR="0075099C">
              <w:rPr>
                <w:rFonts w:ascii="Times New Roman" w:hAnsi="Times New Roman"/>
                <w:color w:val="000000"/>
                <w:szCs w:val="24"/>
              </w:rPr>
              <w:t>0</w:t>
            </w:r>
            <w:r w:rsidRPr="00F45A16">
              <w:rPr>
                <w:rFonts w:ascii="Times New Roman" w:hAnsi="Times New Roman"/>
                <w:color w:val="000000"/>
                <w:szCs w:val="24"/>
              </w:rPr>
              <w:t>,000</w:t>
            </w:r>
          </w:p>
        </w:tc>
        <w:tc>
          <w:tcPr>
            <w:tcW w:w="2520" w:type="dxa"/>
            <w:tcBorders>
              <w:top w:val="nil"/>
              <w:left w:val="nil"/>
              <w:bottom w:val="single" w:sz="4" w:space="0" w:color="auto"/>
              <w:right w:val="single" w:sz="4" w:space="0" w:color="auto"/>
            </w:tcBorders>
            <w:shd w:val="clear" w:color="auto" w:fill="auto"/>
            <w:noWrap/>
            <w:vAlign w:val="center"/>
            <w:hideMark/>
          </w:tcPr>
          <w:p w:rsidR="000D247E" w:rsidRPr="00F45A16" w:rsidP="00F45A16" w14:paraId="1CA9379B" w14:textId="3BFAEBDF">
            <w:pPr>
              <w:jc w:val="center"/>
              <w:rPr>
                <w:rFonts w:ascii="Times New Roman" w:hAnsi="Times New Roman"/>
                <w:color w:val="000000"/>
                <w:szCs w:val="24"/>
              </w:rPr>
            </w:pPr>
            <w:r w:rsidRPr="00F45A16">
              <w:rPr>
                <w:rFonts w:ascii="Times New Roman" w:hAnsi="Times New Roman"/>
                <w:color w:val="000000"/>
                <w:szCs w:val="24"/>
              </w:rPr>
              <w:t>30 min – 60 minutes</w:t>
            </w:r>
          </w:p>
        </w:tc>
        <w:tc>
          <w:tcPr>
            <w:tcW w:w="2700" w:type="dxa"/>
            <w:tcBorders>
              <w:top w:val="nil"/>
              <w:left w:val="nil"/>
              <w:bottom w:val="single" w:sz="4" w:space="0" w:color="auto"/>
              <w:right w:val="single" w:sz="4" w:space="0" w:color="auto"/>
            </w:tcBorders>
            <w:shd w:val="clear" w:color="auto" w:fill="auto"/>
            <w:vAlign w:val="center"/>
            <w:hideMark/>
          </w:tcPr>
          <w:p w:rsidR="000D247E" w:rsidRPr="00F45A16" w:rsidP="00F45A16" w14:paraId="22C6F706" w14:textId="79C2A60C">
            <w:pPr>
              <w:jc w:val="center"/>
              <w:rPr>
                <w:rFonts w:ascii="Times New Roman" w:hAnsi="Times New Roman"/>
                <w:color w:val="000000"/>
                <w:szCs w:val="24"/>
              </w:rPr>
            </w:pPr>
            <w:r w:rsidRPr="00F45A16">
              <w:rPr>
                <w:rFonts w:ascii="Times New Roman" w:hAnsi="Times New Roman"/>
                <w:color w:val="000000"/>
                <w:szCs w:val="24"/>
              </w:rPr>
              <w:t>4</w:t>
            </w:r>
            <w:r w:rsidRPr="00F45A16" w:rsidR="0075099C">
              <w:rPr>
                <w:rFonts w:ascii="Times New Roman" w:hAnsi="Times New Roman"/>
                <w:color w:val="000000"/>
                <w:szCs w:val="24"/>
              </w:rPr>
              <w:t>0</w:t>
            </w:r>
            <w:r w:rsidRPr="00F45A16">
              <w:rPr>
                <w:rFonts w:ascii="Times New Roman" w:hAnsi="Times New Roman"/>
                <w:color w:val="000000"/>
                <w:szCs w:val="24"/>
              </w:rPr>
              <w:t>,00</w:t>
            </w:r>
            <w:r w:rsidRPr="00F45A16" w:rsidR="0075099C">
              <w:rPr>
                <w:rFonts w:ascii="Times New Roman" w:hAnsi="Times New Roman"/>
                <w:color w:val="000000"/>
                <w:szCs w:val="24"/>
              </w:rPr>
              <w:t>0</w:t>
            </w:r>
            <w:r w:rsidRPr="00F45A16">
              <w:rPr>
                <w:rFonts w:ascii="Times New Roman" w:hAnsi="Times New Roman"/>
                <w:color w:val="000000"/>
                <w:szCs w:val="24"/>
              </w:rPr>
              <w:t xml:space="preserve"> - 80,000</w:t>
            </w:r>
          </w:p>
        </w:tc>
      </w:tr>
      <w:tr w14:paraId="00C38502" w14:textId="77777777" w:rsidTr="000D247E">
        <w:tblPrEx>
          <w:tblW w:w="9445" w:type="dxa"/>
          <w:tblLook w:val="04A0"/>
        </w:tblPrEx>
        <w:trPr>
          <w:trHeight w:val="900"/>
        </w:trPr>
        <w:tc>
          <w:tcPr>
            <w:tcW w:w="2484" w:type="dxa"/>
            <w:tcBorders>
              <w:top w:val="nil"/>
              <w:left w:val="single" w:sz="4" w:space="0" w:color="auto"/>
              <w:bottom w:val="single" w:sz="4" w:space="0" w:color="auto"/>
              <w:right w:val="single" w:sz="4" w:space="0" w:color="auto"/>
            </w:tcBorders>
            <w:shd w:val="clear" w:color="auto" w:fill="auto"/>
            <w:vAlign w:val="center"/>
            <w:hideMark/>
          </w:tcPr>
          <w:p w:rsidR="000D247E" w:rsidRPr="00F45A16" w:rsidP="00F45A16" w14:paraId="71174EEA" w14:textId="77777777">
            <w:pPr>
              <w:rPr>
                <w:rFonts w:ascii="Times New Roman" w:hAnsi="Times New Roman"/>
                <w:color w:val="000000"/>
                <w:szCs w:val="24"/>
              </w:rPr>
            </w:pPr>
            <w:r w:rsidRPr="00F45A16">
              <w:rPr>
                <w:rFonts w:ascii="Times New Roman" w:hAnsi="Times New Roman"/>
                <w:color w:val="000000"/>
                <w:szCs w:val="24"/>
              </w:rPr>
              <w:t>Participants completing data collection tasks</w:t>
            </w:r>
          </w:p>
        </w:tc>
        <w:tc>
          <w:tcPr>
            <w:tcW w:w="1741" w:type="dxa"/>
            <w:tcBorders>
              <w:top w:val="nil"/>
              <w:left w:val="nil"/>
              <w:bottom w:val="single" w:sz="4" w:space="0" w:color="auto"/>
              <w:right w:val="single" w:sz="4" w:space="0" w:color="auto"/>
            </w:tcBorders>
            <w:shd w:val="clear" w:color="auto" w:fill="auto"/>
            <w:vAlign w:val="center"/>
            <w:hideMark/>
          </w:tcPr>
          <w:p w:rsidR="000D247E" w:rsidRPr="00F45A16" w:rsidP="00F45A16" w14:paraId="263B560E" w14:textId="707A6E59">
            <w:pPr>
              <w:jc w:val="center"/>
              <w:rPr>
                <w:rFonts w:ascii="Times New Roman" w:hAnsi="Times New Roman"/>
                <w:color w:val="000000"/>
                <w:szCs w:val="24"/>
              </w:rPr>
            </w:pPr>
            <w:r w:rsidRPr="00F45A16">
              <w:rPr>
                <w:rFonts w:ascii="Times New Roman" w:hAnsi="Times New Roman"/>
                <w:color w:val="000000"/>
                <w:szCs w:val="24"/>
              </w:rPr>
              <w:t>6</w:t>
            </w:r>
            <w:r w:rsidRPr="00F45A16" w:rsidR="0075099C">
              <w:rPr>
                <w:rFonts w:ascii="Times New Roman" w:hAnsi="Times New Roman"/>
                <w:color w:val="000000"/>
                <w:szCs w:val="24"/>
              </w:rPr>
              <w:t>0</w:t>
            </w:r>
            <w:r w:rsidRPr="00F45A16">
              <w:rPr>
                <w:rFonts w:ascii="Times New Roman" w:hAnsi="Times New Roman"/>
                <w:color w:val="000000"/>
                <w:szCs w:val="24"/>
              </w:rPr>
              <w:t>,000</w:t>
            </w:r>
          </w:p>
        </w:tc>
        <w:tc>
          <w:tcPr>
            <w:tcW w:w="2520" w:type="dxa"/>
            <w:tcBorders>
              <w:top w:val="nil"/>
              <w:left w:val="nil"/>
              <w:bottom w:val="single" w:sz="4" w:space="0" w:color="auto"/>
              <w:right w:val="single" w:sz="4" w:space="0" w:color="auto"/>
            </w:tcBorders>
            <w:shd w:val="clear" w:color="auto" w:fill="auto"/>
            <w:vAlign w:val="center"/>
            <w:hideMark/>
          </w:tcPr>
          <w:p w:rsidR="000D247E" w:rsidRPr="00F45A16" w:rsidP="00F45A16" w14:paraId="4D61120E" w14:textId="2C364A1D">
            <w:pPr>
              <w:jc w:val="center"/>
              <w:rPr>
                <w:rFonts w:ascii="Times New Roman" w:hAnsi="Times New Roman"/>
                <w:color w:val="000000"/>
                <w:szCs w:val="24"/>
              </w:rPr>
            </w:pPr>
            <w:r w:rsidRPr="00F45A16">
              <w:rPr>
                <w:rFonts w:ascii="Times New Roman" w:hAnsi="Times New Roman"/>
                <w:color w:val="000000"/>
                <w:szCs w:val="24"/>
              </w:rPr>
              <w:t>10</w:t>
            </w:r>
          </w:p>
        </w:tc>
        <w:tc>
          <w:tcPr>
            <w:tcW w:w="2700" w:type="dxa"/>
            <w:tcBorders>
              <w:top w:val="nil"/>
              <w:left w:val="nil"/>
              <w:bottom w:val="single" w:sz="4" w:space="0" w:color="auto"/>
              <w:right w:val="single" w:sz="4" w:space="0" w:color="auto"/>
            </w:tcBorders>
            <w:shd w:val="clear" w:color="auto" w:fill="auto"/>
            <w:vAlign w:val="center"/>
            <w:hideMark/>
          </w:tcPr>
          <w:p w:rsidR="000D247E" w:rsidRPr="00F45A16" w:rsidP="00F45A16" w14:paraId="1FFE7B0E" w14:textId="48DF6710">
            <w:pPr>
              <w:jc w:val="center"/>
              <w:rPr>
                <w:rFonts w:ascii="Times New Roman" w:hAnsi="Times New Roman"/>
                <w:color w:val="000000"/>
                <w:szCs w:val="24"/>
              </w:rPr>
            </w:pPr>
            <w:r w:rsidRPr="00F45A16">
              <w:rPr>
                <w:rFonts w:ascii="Times New Roman" w:hAnsi="Times New Roman"/>
                <w:color w:val="000000"/>
                <w:szCs w:val="24"/>
              </w:rPr>
              <w:t>10,000</w:t>
            </w:r>
          </w:p>
        </w:tc>
      </w:tr>
      <w:tr w14:paraId="375D50CD" w14:textId="77777777" w:rsidTr="000D247E">
        <w:tblPrEx>
          <w:tblW w:w="9445" w:type="dxa"/>
          <w:tblLook w:val="04A0"/>
        </w:tblPrEx>
        <w:trPr>
          <w:trHeight w:val="600"/>
        </w:trPr>
        <w:tc>
          <w:tcPr>
            <w:tcW w:w="2484" w:type="dxa"/>
            <w:tcBorders>
              <w:top w:val="nil"/>
              <w:left w:val="single" w:sz="4" w:space="0" w:color="auto"/>
              <w:bottom w:val="single" w:sz="4" w:space="0" w:color="auto"/>
              <w:right w:val="single" w:sz="4" w:space="0" w:color="auto"/>
            </w:tcBorders>
            <w:shd w:val="clear" w:color="000000" w:fill="E7E6E6"/>
            <w:vAlign w:val="center"/>
            <w:hideMark/>
          </w:tcPr>
          <w:p w:rsidR="000D247E" w:rsidRPr="00F45A16" w:rsidP="00F45A16" w14:paraId="67D244B0" w14:textId="77777777">
            <w:pPr>
              <w:rPr>
                <w:rFonts w:ascii="Times New Roman" w:hAnsi="Times New Roman"/>
                <w:b/>
                <w:bCs/>
                <w:color w:val="000000"/>
                <w:szCs w:val="24"/>
              </w:rPr>
            </w:pPr>
            <w:r w:rsidRPr="00F45A16">
              <w:rPr>
                <w:rFonts w:ascii="Times New Roman" w:hAnsi="Times New Roman"/>
                <w:b/>
                <w:bCs/>
                <w:color w:val="000000"/>
                <w:szCs w:val="24"/>
              </w:rPr>
              <w:t>Total burden hours</w:t>
            </w:r>
          </w:p>
        </w:tc>
        <w:tc>
          <w:tcPr>
            <w:tcW w:w="1741" w:type="dxa"/>
            <w:tcBorders>
              <w:top w:val="nil"/>
              <w:left w:val="nil"/>
              <w:bottom w:val="single" w:sz="4" w:space="0" w:color="auto"/>
              <w:right w:val="single" w:sz="4" w:space="0" w:color="auto"/>
            </w:tcBorders>
            <w:shd w:val="clear" w:color="000000" w:fill="E7E6E6"/>
            <w:vAlign w:val="center"/>
            <w:hideMark/>
          </w:tcPr>
          <w:p w:rsidR="000D247E" w:rsidRPr="00F45A16" w:rsidP="00F45A16" w14:paraId="08A1FF2A" w14:textId="7C7BF5E7">
            <w:pPr>
              <w:jc w:val="center"/>
              <w:rPr>
                <w:rFonts w:ascii="Times New Roman" w:hAnsi="Times New Roman"/>
                <w:color w:val="000000"/>
                <w:szCs w:val="24"/>
              </w:rPr>
            </w:pPr>
            <w:r w:rsidRPr="00F45A16">
              <w:rPr>
                <w:rFonts w:ascii="Times New Roman" w:hAnsi="Times New Roman"/>
                <w:color w:val="000000"/>
                <w:szCs w:val="24"/>
              </w:rPr>
              <w:t> </w:t>
            </w:r>
          </w:p>
        </w:tc>
        <w:tc>
          <w:tcPr>
            <w:tcW w:w="2520" w:type="dxa"/>
            <w:tcBorders>
              <w:top w:val="nil"/>
              <w:left w:val="nil"/>
              <w:bottom w:val="single" w:sz="4" w:space="0" w:color="auto"/>
              <w:right w:val="single" w:sz="4" w:space="0" w:color="auto"/>
            </w:tcBorders>
            <w:shd w:val="clear" w:color="000000" w:fill="E7E6E6"/>
            <w:vAlign w:val="center"/>
            <w:hideMark/>
          </w:tcPr>
          <w:p w:rsidR="000D247E" w:rsidRPr="00F45A16" w:rsidP="00F45A16" w14:paraId="49C6AA6D" w14:textId="3A958712">
            <w:pPr>
              <w:jc w:val="center"/>
              <w:rPr>
                <w:rFonts w:ascii="Times New Roman" w:hAnsi="Times New Roman"/>
                <w:color w:val="000000"/>
                <w:szCs w:val="24"/>
              </w:rPr>
            </w:pPr>
            <w:r w:rsidRPr="00F45A16">
              <w:rPr>
                <w:rFonts w:ascii="Times New Roman" w:hAnsi="Times New Roman"/>
                <w:color w:val="000000"/>
                <w:szCs w:val="24"/>
              </w:rPr>
              <w:t> </w:t>
            </w:r>
          </w:p>
        </w:tc>
        <w:tc>
          <w:tcPr>
            <w:tcW w:w="2700" w:type="dxa"/>
            <w:tcBorders>
              <w:top w:val="nil"/>
              <w:left w:val="nil"/>
              <w:bottom w:val="single" w:sz="4" w:space="0" w:color="auto"/>
              <w:right w:val="single" w:sz="4" w:space="0" w:color="auto"/>
            </w:tcBorders>
            <w:shd w:val="clear" w:color="000000" w:fill="E7E6E6"/>
            <w:vAlign w:val="center"/>
            <w:hideMark/>
          </w:tcPr>
          <w:p w:rsidR="000D247E" w:rsidRPr="00F45A16" w:rsidP="00F45A16" w14:paraId="6584EBF7" w14:textId="305D52C9">
            <w:pPr>
              <w:jc w:val="center"/>
              <w:rPr>
                <w:rFonts w:ascii="Times New Roman" w:hAnsi="Times New Roman"/>
                <w:color w:val="000000"/>
                <w:szCs w:val="24"/>
              </w:rPr>
            </w:pPr>
            <w:r w:rsidRPr="00F45A16">
              <w:rPr>
                <w:rFonts w:ascii="Times New Roman" w:hAnsi="Times New Roman"/>
                <w:color w:val="000000"/>
                <w:szCs w:val="24"/>
              </w:rPr>
              <w:t>67</w:t>
            </w:r>
            <w:r w:rsidRPr="00F45A16">
              <w:rPr>
                <w:rFonts w:ascii="Times New Roman" w:hAnsi="Times New Roman"/>
                <w:color w:val="000000"/>
                <w:szCs w:val="24"/>
              </w:rPr>
              <w:t>,000 to</w:t>
            </w:r>
            <w:r w:rsidRPr="00F45A16">
              <w:rPr>
                <w:rFonts w:ascii="Times New Roman" w:hAnsi="Times New Roman"/>
                <w:color w:val="000000"/>
                <w:szCs w:val="24"/>
              </w:rPr>
              <w:t xml:space="preserve"> 107</w:t>
            </w:r>
            <w:r w:rsidRPr="00F45A16">
              <w:rPr>
                <w:rFonts w:ascii="Times New Roman" w:hAnsi="Times New Roman"/>
                <w:color w:val="000000"/>
                <w:szCs w:val="24"/>
              </w:rPr>
              <w:t>,000 hours</w:t>
            </w:r>
          </w:p>
        </w:tc>
      </w:tr>
      <w:tr w14:paraId="304490A7" w14:textId="77777777" w:rsidTr="000D247E">
        <w:tblPrEx>
          <w:tblW w:w="9445" w:type="dxa"/>
          <w:tblLook w:val="04A0"/>
        </w:tblPrEx>
        <w:trPr>
          <w:trHeight w:val="615"/>
        </w:trPr>
        <w:tc>
          <w:tcPr>
            <w:tcW w:w="2484" w:type="dxa"/>
            <w:tcBorders>
              <w:top w:val="nil"/>
              <w:left w:val="single" w:sz="4" w:space="0" w:color="auto"/>
              <w:bottom w:val="double" w:sz="6" w:space="0" w:color="auto"/>
              <w:right w:val="single" w:sz="4" w:space="0" w:color="auto"/>
            </w:tcBorders>
            <w:shd w:val="clear" w:color="000000" w:fill="E7E6E6"/>
            <w:vAlign w:val="center"/>
            <w:hideMark/>
          </w:tcPr>
          <w:p w:rsidR="000D247E" w:rsidRPr="00F45A16" w:rsidP="00F45A16" w14:paraId="11F19BCC" w14:textId="77777777">
            <w:pPr>
              <w:rPr>
                <w:rFonts w:ascii="Times New Roman" w:hAnsi="Times New Roman"/>
                <w:b/>
                <w:bCs/>
                <w:color w:val="000000"/>
                <w:szCs w:val="24"/>
              </w:rPr>
            </w:pPr>
            <w:r w:rsidRPr="00F45A16">
              <w:rPr>
                <w:rFonts w:ascii="Times New Roman" w:hAnsi="Times New Roman"/>
                <w:b/>
                <w:bCs/>
                <w:color w:val="000000"/>
                <w:szCs w:val="24"/>
              </w:rPr>
              <w:t>Total annual labor costs</w:t>
            </w:r>
          </w:p>
        </w:tc>
        <w:tc>
          <w:tcPr>
            <w:tcW w:w="1741" w:type="dxa"/>
            <w:tcBorders>
              <w:top w:val="nil"/>
              <w:left w:val="nil"/>
              <w:bottom w:val="double" w:sz="6" w:space="0" w:color="auto"/>
              <w:right w:val="single" w:sz="4" w:space="0" w:color="auto"/>
            </w:tcBorders>
            <w:shd w:val="clear" w:color="000000" w:fill="E7E6E6"/>
            <w:vAlign w:val="center"/>
            <w:hideMark/>
          </w:tcPr>
          <w:p w:rsidR="000D247E" w:rsidRPr="00F45A16" w:rsidP="00F45A16" w14:paraId="7CF293FB" w14:textId="58A4580D">
            <w:pPr>
              <w:jc w:val="center"/>
              <w:rPr>
                <w:rFonts w:ascii="Times New Roman" w:hAnsi="Times New Roman"/>
                <w:b/>
                <w:bCs/>
                <w:color w:val="000000"/>
                <w:szCs w:val="24"/>
              </w:rPr>
            </w:pPr>
            <w:r w:rsidRPr="00F45A16">
              <w:rPr>
                <w:rFonts w:ascii="Times New Roman" w:hAnsi="Times New Roman"/>
                <w:b/>
                <w:bCs/>
                <w:color w:val="000000"/>
                <w:szCs w:val="24"/>
              </w:rPr>
              <w:t> </w:t>
            </w:r>
          </w:p>
        </w:tc>
        <w:tc>
          <w:tcPr>
            <w:tcW w:w="2520" w:type="dxa"/>
            <w:tcBorders>
              <w:top w:val="nil"/>
              <w:left w:val="nil"/>
              <w:bottom w:val="double" w:sz="6" w:space="0" w:color="auto"/>
              <w:right w:val="single" w:sz="4" w:space="0" w:color="auto"/>
            </w:tcBorders>
            <w:shd w:val="clear" w:color="000000" w:fill="E7E6E6"/>
            <w:vAlign w:val="center"/>
            <w:hideMark/>
          </w:tcPr>
          <w:p w:rsidR="000D247E" w:rsidRPr="00F45A16" w:rsidP="00F45A16" w14:paraId="01241134" w14:textId="20D033AA">
            <w:pPr>
              <w:jc w:val="center"/>
              <w:rPr>
                <w:rFonts w:ascii="Times New Roman" w:hAnsi="Times New Roman"/>
                <w:color w:val="000000"/>
                <w:szCs w:val="24"/>
              </w:rPr>
            </w:pPr>
            <w:r w:rsidRPr="00F45A16">
              <w:rPr>
                <w:rFonts w:ascii="Times New Roman" w:hAnsi="Times New Roman"/>
                <w:color w:val="000000"/>
                <w:szCs w:val="24"/>
              </w:rPr>
              <w:t>hourly rate including. benefits, $34.08</w:t>
            </w:r>
          </w:p>
        </w:tc>
        <w:tc>
          <w:tcPr>
            <w:tcW w:w="2700" w:type="dxa"/>
            <w:tcBorders>
              <w:top w:val="nil"/>
              <w:left w:val="nil"/>
              <w:bottom w:val="double" w:sz="6" w:space="0" w:color="auto"/>
              <w:right w:val="single" w:sz="4" w:space="0" w:color="auto"/>
            </w:tcBorders>
            <w:shd w:val="clear" w:color="000000" w:fill="E7E6E6"/>
            <w:vAlign w:val="center"/>
            <w:hideMark/>
          </w:tcPr>
          <w:p w:rsidR="000D247E" w:rsidRPr="00F45A16" w:rsidP="00F45A16" w14:paraId="5FB4A5AC" w14:textId="6355D28A">
            <w:pPr>
              <w:jc w:val="center"/>
              <w:rPr>
                <w:rFonts w:ascii="Times New Roman" w:hAnsi="Times New Roman"/>
                <w:color w:val="000000"/>
                <w:szCs w:val="24"/>
              </w:rPr>
            </w:pPr>
            <w:r w:rsidRPr="00F45A16">
              <w:rPr>
                <w:rFonts w:ascii="Times New Roman" w:hAnsi="Times New Roman"/>
                <w:color w:val="000000"/>
                <w:szCs w:val="24"/>
              </w:rPr>
              <w:t xml:space="preserve"> </w:t>
            </w:r>
            <w:r w:rsidRPr="00F45A16" w:rsidR="0075099C">
              <w:rPr>
                <w:rFonts w:ascii="Times New Roman" w:hAnsi="Times New Roman"/>
                <w:color w:val="000000"/>
                <w:szCs w:val="24"/>
              </w:rPr>
              <w:t>$2,283,360</w:t>
            </w:r>
            <w:r w:rsidRPr="00F45A16">
              <w:rPr>
                <w:rFonts w:ascii="Times New Roman" w:hAnsi="Times New Roman"/>
                <w:color w:val="000000"/>
                <w:szCs w:val="24"/>
              </w:rPr>
              <w:t xml:space="preserve"> to $</w:t>
            </w:r>
            <w:r w:rsidRPr="00F45A16" w:rsidR="0075099C">
              <w:rPr>
                <w:rFonts w:ascii="Times New Roman" w:hAnsi="Times New Roman"/>
                <w:color w:val="000000"/>
                <w:szCs w:val="24"/>
              </w:rPr>
              <w:t>3,646,560</w:t>
            </w:r>
            <w:r w:rsidRPr="00F45A16">
              <w:rPr>
                <w:rFonts w:ascii="Times New Roman" w:hAnsi="Times New Roman"/>
                <w:color w:val="000000"/>
                <w:szCs w:val="24"/>
              </w:rPr>
              <w:t xml:space="preserve"> </w:t>
            </w:r>
          </w:p>
        </w:tc>
      </w:tr>
      <w:tr w14:paraId="2B81D025" w14:textId="77777777" w:rsidTr="000D247E">
        <w:tblPrEx>
          <w:tblW w:w="9445" w:type="dxa"/>
          <w:tblLook w:val="04A0"/>
        </w:tblPrEx>
        <w:trPr>
          <w:trHeight w:val="615"/>
        </w:trPr>
        <w:tc>
          <w:tcPr>
            <w:tcW w:w="2484" w:type="dxa"/>
            <w:tcBorders>
              <w:top w:val="single" w:sz="4" w:space="0" w:color="auto"/>
              <w:left w:val="single" w:sz="4" w:space="0" w:color="auto"/>
              <w:bottom w:val="single" w:sz="4" w:space="0" w:color="auto"/>
              <w:right w:val="single" w:sz="4" w:space="0" w:color="auto"/>
            </w:tcBorders>
            <w:shd w:val="clear" w:color="000000" w:fill="A6A6A6"/>
            <w:vAlign w:val="bottom"/>
            <w:hideMark/>
          </w:tcPr>
          <w:p w:rsidR="000D247E" w:rsidRPr="00F45A16" w:rsidP="00F45A16" w14:paraId="516E1B74" w14:textId="77777777">
            <w:pPr>
              <w:rPr>
                <w:rFonts w:ascii="Times New Roman" w:hAnsi="Times New Roman"/>
                <w:b/>
                <w:bCs/>
                <w:color w:val="000000"/>
                <w:szCs w:val="24"/>
              </w:rPr>
            </w:pPr>
            <w:r w:rsidRPr="00F45A16">
              <w:rPr>
                <w:rFonts w:ascii="Times New Roman" w:hAnsi="Times New Roman"/>
                <w:b/>
                <w:bCs/>
                <w:color w:val="000000"/>
                <w:szCs w:val="24"/>
              </w:rPr>
              <w:t>Grand total, annual burden hours</w:t>
            </w:r>
          </w:p>
        </w:tc>
        <w:tc>
          <w:tcPr>
            <w:tcW w:w="1741" w:type="dxa"/>
            <w:tcBorders>
              <w:top w:val="single" w:sz="4" w:space="0" w:color="auto"/>
              <w:left w:val="nil"/>
              <w:bottom w:val="single" w:sz="4" w:space="0" w:color="auto"/>
              <w:right w:val="single" w:sz="4" w:space="0" w:color="auto"/>
            </w:tcBorders>
            <w:shd w:val="clear" w:color="000000" w:fill="A6A6A6"/>
            <w:noWrap/>
            <w:vAlign w:val="bottom"/>
            <w:hideMark/>
          </w:tcPr>
          <w:p w:rsidR="000D247E" w:rsidRPr="00F45A16" w:rsidP="00F45A16" w14:paraId="0820013E" w14:textId="77777777">
            <w:pPr>
              <w:rPr>
                <w:rFonts w:ascii="Times New Roman" w:hAnsi="Times New Roman"/>
                <w:color w:val="000000"/>
                <w:szCs w:val="24"/>
              </w:rPr>
            </w:pPr>
            <w:r w:rsidRPr="00F45A16">
              <w:rPr>
                <w:rFonts w:ascii="Times New Roman" w:hAnsi="Times New Roman"/>
                <w:color w:val="000000"/>
                <w:szCs w:val="24"/>
              </w:rPr>
              <w:t> </w:t>
            </w:r>
          </w:p>
        </w:tc>
        <w:tc>
          <w:tcPr>
            <w:tcW w:w="2520" w:type="dxa"/>
            <w:tcBorders>
              <w:top w:val="single" w:sz="4" w:space="0" w:color="auto"/>
              <w:left w:val="nil"/>
              <w:bottom w:val="single" w:sz="4" w:space="0" w:color="auto"/>
              <w:right w:val="single" w:sz="4" w:space="0" w:color="auto"/>
            </w:tcBorders>
            <w:shd w:val="clear" w:color="000000" w:fill="A6A6A6"/>
            <w:noWrap/>
            <w:vAlign w:val="bottom"/>
            <w:hideMark/>
          </w:tcPr>
          <w:p w:rsidR="000D247E" w:rsidRPr="00F45A16" w:rsidP="00F45A16" w14:paraId="4EDC61AB" w14:textId="77777777">
            <w:pPr>
              <w:rPr>
                <w:rFonts w:ascii="Times New Roman" w:hAnsi="Times New Roman"/>
                <w:color w:val="000000"/>
                <w:szCs w:val="24"/>
              </w:rPr>
            </w:pPr>
            <w:r w:rsidRPr="00F45A16">
              <w:rPr>
                <w:rFonts w:ascii="Times New Roman" w:hAnsi="Times New Roman"/>
                <w:color w:val="000000"/>
                <w:szCs w:val="24"/>
              </w:rPr>
              <w:t> </w:t>
            </w:r>
          </w:p>
        </w:tc>
        <w:tc>
          <w:tcPr>
            <w:tcW w:w="2700" w:type="dxa"/>
            <w:tcBorders>
              <w:top w:val="single" w:sz="4" w:space="0" w:color="auto"/>
              <w:left w:val="nil"/>
              <w:bottom w:val="single" w:sz="4" w:space="0" w:color="auto"/>
              <w:right w:val="single" w:sz="4" w:space="0" w:color="auto"/>
            </w:tcBorders>
            <w:shd w:val="clear" w:color="000000" w:fill="A6A6A6"/>
            <w:vAlign w:val="bottom"/>
            <w:hideMark/>
          </w:tcPr>
          <w:p w:rsidR="000D247E" w:rsidRPr="00F45A16" w:rsidP="00F45A16" w14:paraId="4F24FD42" w14:textId="6E7AD14C">
            <w:pPr>
              <w:jc w:val="center"/>
              <w:rPr>
                <w:rFonts w:ascii="Times New Roman" w:hAnsi="Times New Roman"/>
                <w:b/>
                <w:bCs/>
                <w:color w:val="000000"/>
                <w:szCs w:val="24"/>
              </w:rPr>
            </w:pPr>
            <w:r w:rsidRPr="00F45A16">
              <w:rPr>
                <w:rFonts w:ascii="Times New Roman" w:hAnsi="Times New Roman"/>
                <w:color w:val="000000"/>
                <w:szCs w:val="24"/>
              </w:rPr>
              <w:t>74334</w:t>
            </w:r>
            <w:r w:rsidRPr="00F45A16">
              <w:rPr>
                <w:rFonts w:ascii="Times New Roman" w:hAnsi="Times New Roman"/>
                <w:color w:val="000000"/>
                <w:szCs w:val="24"/>
              </w:rPr>
              <w:t>-</w:t>
            </w:r>
          </w:p>
          <w:p w:rsidR="000D247E" w:rsidRPr="00F45A16" w:rsidP="00F45A16" w14:paraId="0A108059" w14:textId="78BC304A">
            <w:pPr>
              <w:widowControl/>
              <w:jc w:val="center"/>
              <w:rPr>
                <w:rFonts w:ascii="Times New Roman" w:hAnsi="Times New Roman"/>
                <w:snapToGrid/>
                <w:color w:val="000000"/>
                <w:szCs w:val="24"/>
              </w:rPr>
            </w:pPr>
            <w:r w:rsidRPr="00F45A16">
              <w:rPr>
                <w:rFonts w:ascii="Times New Roman" w:hAnsi="Times New Roman"/>
                <w:color w:val="000000"/>
                <w:szCs w:val="24"/>
              </w:rPr>
              <w:t>121667</w:t>
            </w:r>
          </w:p>
          <w:p w:rsidR="000D247E" w:rsidRPr="00F45A16" w:rsidP="00F45A16" w14:paraId="779BB529" w14:textId="52B0F721">
            <w:pPr>
              <w:jc w:val="center"/>
              <w:rPr>
                <w:rFonts w:ascii="Times New Roman" w:hAnsi="Times New Roman"/>
                <w:b/>
                <w:bCs/>
                <w:color w:val="000000"/>
                <w:szCs w:val="24"/>
              </w:rPr>
            </w:pPr>
          </w:p>
        </w:tc>
      </w:tr>
      <w:tr w14:paraId="77CD714C" w14:textId="77777777" w:rsidTr="000D247E">
        <w:tblPrEx>
          <w:tblW w:w="9445" w:type="dxa"/>
          <w:tblLook w:val="04A0"/>
        </w:tblPrEx>
        <w:trPr>
          <w:trHeight w:val="900"/>
        </w:trPr>
        <w:tc>
          <w:tcPr>
            <w:tcW w:w="2484" w:type="dxa"/>
            <w:tcBorders>
              <w:top w:val="single" w:sz="4" w:space="0" w:color="auto"/>
              <w:left w:val="single" w:sz="4" w:space="0" w:color="auto"/>
              <w:bottom w:val="single" w:sz="4" w:space="0" w:color="auto"/>
              <w:right w:val="single" w:sz="4" w:space="0" w:color="auto"/>
            </w:tcBorders>
            <w:shd w:val="clear" w:color="000000" w:fill="A6A6A6"/>
            <w:vAlign w:val="bottom"/>
            <w:hideMark/>
          </w:tcPr>
          <w:p w:rsidR="000D247E" w:rsidRPr="00F45A16" w:rsidP="00F45A16" w14:paraId="2E1AE4CC" w14:textId="77777777">
            <w:pPr>
              <w:rPr>
                <w:rFonts w:ascii="Times New Roman" w:hAnsi="Times New Roman"/>
                <w:b/>
                <w:bCs/>
                <w:color w:val="000000"/>
                <w:szCs w:val="24"/>
              </w:rPr>
            </w:pPr>
            <w:r w:rsidRPr="00F45A16">
              <w:rPr>
                <w:rFonts w:ascii="Times New Roman" w:hAnsi="Times New Roman"/>
                <w:b/>
                <w:bCs/>
                <w:color w:val="000000"/>
                <w:szCs w:val="24"/>
              </w:rPr>
              <w:t>Grand total, annual labor costs</w:t>
            </w:r>
          </w:p>
        </w:tc>
        <w:tc>
          <w:tcPr>
            <w:tcW w:w="1741" w:type="dxa"/>
            <w:tcBorders>
              <w:top w:val="single" w:sz="4" w:space="0" w:color="auto"/>
              <w:left w:val="nil"/>
              <w:bottom w:val="single" w:sz="4" w:space="0" w:color="auto"/>
              <w:right w:val="single" w:sz="4" w:space="0" w:color="auto"/>
            </w:tcBorders>
            <w:shd w:val="clear" w:color="000000" w:fill="A6A6A6"/>
            <w:noWrap/>
            <w:vAlign w:val="bottom"/>
            <w:hideMark/>
          </w:tcPr>
          <w:p w:rsidR="000D247E" w:rsidRPr="00F45A16" w:rsidP="00F45A16" w14:paraId="58C83947" w14:textId="77777777">
            <w:pPr>
              <w:rPr>
                <w:rFonts w:ascii="Times New Roman" w:hAnsi="Times New Roman"/>
                <w:color w:val="000000"/>
                <w:szCs w:val="24"/>
              </w:rPr>
            </w:pPr>
            <w:r w:rsidRPr="00F45A16">
              <w:rPr>
                <w:rFonts w:ascii="Times New Roman" w:hAnsi="Times New Roman"/>
                <w:color w:val="000000"/>
                <w:szCs w:val="24"/>
              </w:rPr>
              <w:t> </w:t>
            </w:r>
          </w:p>
        </w:tc>
        <w:tc>
          <w:tcPr>
            <w:tcW w:w="2520" w:type="dxa"/>
            <w:tcBorders>
              <w:top w:val="single" w:sz="4" w:space="0" w:color="auto"/>
              <w:left w:val="nil"/>
              <w:bottom w:val="single" w:sz="4" w:space="0" w:color="auto"/>
              <w:right w:val="single" w:sz="4" w:space="0" w:color="auto"/>
            </w:tcBorders>
            <w:shd w:val="clear" w:color="000000" w:fill="A6A6A6"/>
            <w:noWrap/>
            <w:vAlign w:val="bottom"/>
            <w:hideMark/>
          </w:tcPr>
          <w:p w:rsidR="000D247E" w:rsidRPr="00F45A16" w:rsidP="00F45A16" w14:paraId="144A4A76" w14:textId="77777777">
            <w:pPr>
              <w:rPr>
                <w:rFonts w:ascii="Times New Roman" w:hAnsi="Times New Roman"/>
                <w:color w:val="000000"/>
                <w:szCs w:val="24"/>
              </w:rPr>
            </w:pPr>
            <w:r w:rsidRPr="00F45A16">
              <w:rPr>
                <w:rFonts w:ascii="Times New Roman" w:hAnsi="Times New Roman"/>
                <w:color w:val="000000"/>
                <w:szCs w:val="24"/>
              </w:rPr>
              <w:t> </w:t>
            </w:r>
          </w:p>
        </w:tc>
        <w:tc>
          <w:tcPr>
            <w:tcW w:w="2700" w:type="dxa"/>
            <w:tcBorders>
              <w:top w:val="single" w:sz="4" w:space="0" w:color="auto"/>
              <w:left w:val="nil"/>
              <w:bottom w:val="single" w:sz="4" w:space="0" w:color="auto"/>
              <w:right w:val="single" w:sz="4" w:space="0" w:color="auto"/>
            </w:tcBorders>
            <w:shd w:val="clear" w:color="000000" w:fill="A6A6A6"/>
            <w:vAlign w:val="bottom"/>
            <w:hideMark/>
          </w:tcPr>
          <w:p w:rsidR="000D247E" w:rsidRPr="00F45A16" w:rsidP="00F45A16" w14:paraId="2F468E81" w14:textId="6695856F">
            <w:pPr>
              <w:jc w:val="center"/>
              <w:rPr>
                <w:rFonts w:ascii="Times New Roman" w:hAnsi="Times New Roman"/>
                <w:b/>
                <w:bCs/>
                <w:color w:val="000000"/>
                <w:szCs w:val="24"/>
              </w:rPr>
            </w:pPr>
            <w:r w:rsidRPr="00F45A16">
              <w:rPr>
                <w:rFonts w:ascii="Times New Roman" w:hAnsi="Times New Roman"/>
                <w:color w:val="000000"/>
                <w:szCs w:val="24"/>
              </w:rPr>
              <w:t>$</w:t>
            </w:r>
            <w:r w:rsidRPr="00F45A16" w:rsidR="0075099C">
              <w:rPr>
                <w:rFonts w:ascii="Times New Roman" w:hAnsi="Times New Roman"/>
                <w:color w:val="000000"/>
                <w:szCs w:val="24"/>
              </w:rPr>
              <w:t>2,533,303</w:t>
            </w:r>
            <w:r w:rsidRPr="00F45A16">
              <w:rPr>
                <w:rFonts w:ascii="Times New Roman" w:hAnsi="Times New Roman"/>
                <w:color w:val="000000"/>
                <w:szCs w:val="24"/>
              </w:rPr>
              <w:t>-</w:t>
            </w:r>
          </w:p>
          <w:p w:rsidR="000D247E" w:rsidRPr="00F45A16" w:rsidP="00F45A16" w14:paraId="7F3CBD6B" w14:textId="112CEB96">
            <w:pPr>
              <w:widowControl/>
              <w:jc w:val="center"/>
              <w:rPr>
                <w:rFonts w:ascii="Times New Roman" w:hAnsi="Times New Roman"/>
                <w:snapToGrid/>
                <w:color w:val="000000"/>
                <w:szCs w:val="24"/>
              </w:rPr>
            </w:pPr>
            <w:r w:rsidRPr="00F45A16">
              <w:rPr>
                <w:rFonts w:ascii="Times New Roman" w:hAnsi="Times New Roman"/>
                <w:color w:val="000000"/>
                <w:szCs w:val="24"/>
              </w:rPr>
              <w:t>$</w:t>
            </w:r>
            <w:r w:rsidRPr="00F45A16" w:rsidR="0075099C">
              <w:rPr>
                <w:rFonts w:ascii="Times New Roman" w:hAnsi="Times New Roman"/>
                <w:color w:val="000000"/>
                <w:szCs w:val="24"/>
              </w:rPr>
              <w:t>4,146,411</w:t>
            </w:r>
          </w:p>
          <w:p w:rsidR="000D247E" w:rsidRPr="00F45A16" w:rsidP="00F45A16" w14:paraId="01175967" w14:textId="52952D50">
            <w:pPr>
              <w:jc w:val="center"/>
              <w:rPr>
                <w:rFonts w:ascii="Times New Roman" w:hAnsi="Times New Roman"/>
                <w:b/>
                <w:bCs/>
                <w:color w:val="000000"/>
                <w:szCs w:val="24"/>
              </w:rPr>
            </w:pPr>
          </w:p>
        </w:tc>
      </w:tr>
    </w:tbl>
    <w:p w:rsidR="00915620" w:rsidRPr="00F45A16" w:rsidP="00F45A16" w14:paraId="7E6A10B8" w14:textId="77777777">
      <w:pPr>
        <w:tabs>
          <w:tab w:val="left" w:pos="-1440"/>
        </w:tabs>
        <w:ind w:left="1440"/>
        <w:rPr>
          <w:rFonts w:ascii="Times New Roman" w:hAnsi="Times New Roman"/>
          <w:szCs w:val="24"/>
        </w:rPr>
      </w:pPr>
    </w:p>
    <w:p w:rsidR="008250DF" w:rsidRPr="00F45A16" w:rsidP="00F45A16" w14:paraId="46106704" w14:textId="77777777">
      <w:pPr>
        <w:tabs>
          <w:tab w:val="left" w:pos="0"/>
          <w:tab w:val="left" w:pos="361"/>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720"/>
        <w:rPr>
          <w:rFonts w:ascii="Times New Roman" w:hAnsi="Times New Roman"/>
          <w:b/>
          <w:szCs w:val="24"/>
        </w:rPr>
      </w:pPr>
      <w:r w:rsidRPr="00F45A16">
        <w:rPr>
          <w:rFonts w:ascii="Times New Roman" w:hAnsi="Times New Roman"/>
          <w:b/>
          <w:szCs w:val="24"/>
        </w:rPr>
        <w:t>13.</w:t>
      </w:r>
      <w:r w:rsidRPr="00F45A16" w:rsidR="00C411BE">
        <w:rPr>
          <w:rFonts w:ascii="Times New Roman" w:hAnsi="Times New Roman"/>
          <w:b/>
          <w:szCs w:val="24"/>
        </w:rPr>
        <w:tab/>
        <w:t>Provide an estimate of the total annual cost burden to respondents or record</w:t>
      </w:r>
      <w:r w:rsidRPr="00F45A16" w:rsidR="00C12288">
        <w:rPr>
          <w:rFonts w:ascii="Times New Roman" w:hAnsi="Times New Roman"/>
          <w:b/>
          <w:szCs w:val="24"/>
        </w:rPr>
        <w:t xml:space="preserve"> </w:t>
      </w:r>
      <w:r w:rsidRPr="00F45A16" w:rsidR="00C411BE">
        <w:rPr>
          <w:rFonts w:ascii="Times New Roman" w:hAnsi="Times New Roman"/>
          <w:b/>
          <w:szCs w:val="24"/>
        </w:rPr>
        <w:t>keepers resulting from the</w:t>
      </w:r>
      <w:r w:rsidRPr="00F45A16" w:rsidR="006F5B98">
        <w:rPr>
          <w:rFonts w:ascii="Times New Roman" w:hAnsi="Times New Roman"/>
          <w:b/>
          <w:szCs w:val="24"/>
        </w:rPr>
        <w:t xml:space="preserve"> </w:t>
      </w:r>
      <w:r w:rsidRPr="00F45A16" w:rsidR="00C411BE">
        <w:rPr>
          <w:rFonts w:ascii="Times New Roman" w:hAnsi="Times New Roman"/>
          <w:b/>
          <w:szCs w:val="24"/>
        </w:rPr>
        <w:t>collection of information.</w:t>
      </w:r>
      <w:r w:rsidRPr="00F45A16">
        <w:rPr>
          <w:rFonts w:ascii="Times New Roman" w:hAnsi="Times New Roman"/>
          <w:b/>
          <w:szCs w:val="24"/>
        </w:rPr>
        <w:t xml:space="preserve">  </w:t>
      </w:r>
    </w:p>
    <w:p w:rsidR="00915620" w:rsidRPr="00F45A16" w:rsidP="00F45A16" w14:paraId="7E4CEE2C" w14:textId="77777777">
      <w:pPr>
        <w:ind w:left="1440"/>
        <w:rPr>
          <w:rFonts w:ascii="Times New Roman" w:hAnsi="Times New Roman"/>
          <w:szCs w:val="24"/>
        </w:rPr>
      </w:pPr>
    </w:p>
    <w:p w:rsidR="00693629" w:rsidRPr="00F45A16" w:rsidP="00F45A16" w14:paraId="38FA172A" w14:textId="28B80770">
      <w:pPr>
        <w:ind w:left="1440"/>
        <w:rPr>
          <w:rFonts w:ascii="Times New Roman" w:hAnsi="Times New Roman"/>
          <w:szCs w:val="24"/>
        </w:rPr>
      </w:pPr>
      <w:r w:rsidRPr="00F45A16">
        <w:rPr>
          <w:rFonts w:ascii="Times New Roman" w:hAnsi="Times New Roman"/>
          <w:szCs w:val="24"/>
        </w:rPr>
        <w:t>There will not be fees associated with participation in the data collections under this generic clearance. Participants will not be required to purchase any equipment to collect data, but some low-cost sensors or other technical or low-tech supplies may be necessary to complete all of the data collection tasks should the participants decide to complete all tasks. The costs to participants for materials will vary based on the data collection type (data gathering, classification/problem solving, or research subject participation) and medium (</w:t>
      </w:r>
      <w:r w:rsidRPr="00F45A16">
        <w:rPr>
          <w:rFonts w:ascii="Times New Roman" w:hAnsi="Times New Roman"/>
          <w:szCs w:val="24"/>
        </w:rPr>
        <w:t>i.e.</w:t>
      </w:r>
      <w:r w:rsidRPr="00F45A16">
        <w:rPr>
          <w:rFonts w:ascii="Times New Roman" w:hAnsi="Times New Roman"/>
          <w:szCs w:val="24"/>
        </w:rPr>
        <w:t xml:space="preserve"> sensors, apps, or paper forms). The Agency does not expect participants to make purchases specifically for citizen science and crowdsourcing projects under this generic clearance. However, the table below reflects an annual </w:t>
      </w:r>
      <w:r w:rsidRPr="00F45A16" w:rsidR="00B117BB">
        <w:rPr>
          <w:rFonts w:ascii="Times New Roman" w:hAnsi="Times New Roman"/>
          <w:szCs w:val="24"/>
        </w:rPr>
        <w:t>3</w:t>
      </w:r>
      <w:r w:rsidRPr="00F45A16">
        <w:rPr>
          <w:rFonts w:ascii="Times New Roman" w:hAnsi="Times New Roman"/>
          <w:szCs w:val="24"/>
        </w:rPr>
        <w:t>-year estimate for Operations and Maintenance Costs (O&amp;M) that participants might incur should they decide to purchase equipment to fully participate in a citizen science or crowdsourcing collection under this generic clearance. The estimate is based on the following assumptions: one eighth of the expected participants in the “data gathering projects” purchases low-tech equipment with a maximum cost of $25 per person (i.e. use of already owned internet or data plans; or purchase of low-technology equipment like water monitoring kits) and one eighth of the expected participants in the “data gathering projects” purchases high-tech equipment (i.e. personal health monitors, portable/personal air sensors, or other higher-technology equipment) with a maximum cost of $500 per person.</w:t>
      </w:r>
    </w:p>
    <w:p w:rsidR="00693629" w:rsidRPr="00F45A16" w:rsidP="00F45A16" w14:paraId="1F5FA014" w14:textId="6674AD9D">
      <w:pPr>
        <w:ind w:left="1440"/>
        <w:rPr>
          <w:rFonts w:ascii="Times New Roman" w:hAnsi="Times New Roman"/>
          <w:szCs w:val="24"/>
        </w:rPr>
      </w:pPr>
    </w:p>
    <w:tbl>
      <w:tblPr>
        <w:tblStyle w:val="TableGrid"/>
        <w:tblW w:w="0" w:type="auto"/>
        <w:tblLook w:val="04A0"/>
      </w:tblPr>
      <w:tblGrid>
        <w:gridCol w:w="4685"/>
        <w:gridCol w:w="1362"/>
        <w:gridCol w:w="1747"/>
        <w:gridCol w:w="1556"/>
      </w:tblGrid>
      <w:tr w14:paraId="78BCCA38" w14:textId="77777777" w:rsidTr="008257E6">
        <w:tblPrEx>
          <w:tblW w:w="0" w:type="auto"/>
          <w:tblLook w:val="04A0"/>
        </w:tblPrEx>
        <w:trPr>
          <w:trHeight w:val="330"/>
        </w:trPr>
        <w:tc>
          <w:tcPr>
            <w:tcW w:w="9350" w:type="dxa"/>
            <w:gridSpan w:val="4"/>
            <w:hideMark/>
          </w:tcPr>
          <w:p w:rsidR="00693629" w:rsidRPr="00F45A16" w:rsidP="00F45A16" w14:paraId="197A0274" w14:textId="77777777">
            <w:pPr>
              <w:rPr>
                <w:rFonts w:ascii="Times New Roman" w:hAnsi="Times New Roman"/>
                <w:b/>
                <w:szCs w:val="24"/>
              </w:rPr>
            </w:pPr>
            <w:r w:rsidRPr="00F45A16">
              <w:rPr>
                <w:rFonts w:ascii="Times New Roman" w:hAnsi="Times New Roman"/>
                <w:b/>
                <w:szCs w:val="24"/>
              </w:rPr>
              <w:t xml:space="preserve">Operations &amp; Maintenance (O&amp;M) Costs </w:t>
            </w:r>
          </w:p>
        </w:tc>
      </w:tr>
      <w:tr w14:paraId="202076C7" w14:textId="77777777" w:rsidTr="008257E6">
        <w:tblPrEx>
          <w:tblW w:w="0" w:type="auto"/>
          <w:tblLook w:val="04A0"/>
        </w:tblPrEx>
        <w:trPr>
          <w:trHeight w:val="960"/>
        </w:trPr>
        <w:tc>
          <w:tcPr>
            <w:tcW w:w="4685" w:type="dxa"/>
            <w:hideMark/>
          </w:tcPr>
          <w:p w:rsidR="00693629" w:rsidRPr="00F45A16" w:rsidP="00F45A16" w14:paraId="7DA6BB61" w14:textId="77777777">
            <w:pPr>
              <w:rPr>
                <w:rFonts w:ascii="Times New Roman" w:hAnsi="Times New Roman"/>
                <w:szCs w:val="24"/>
              </w:rPr>
            </w:pPr>
            <w:r w:rsidRPr="00F45A16">
              <w:rPr>
                <w:rFonts w:ascii="Times New Roman" w:hAnsi="Times New Roman"/>
                <w:szCs w:val="24"/>
              </w:rPr>
              <w:t> </w:t>
            </w:r>
          </w:p>
        </w:tc>
        <w:tc>
          <w:tcPr>
            <w:tcW w:w="1362" w:type="dxa"/>
            <w:hideMark/>
          </w:tcPr>
          <w:p w:rsidR="00693629" w:rsidRPr="00F45A16" w:rsidP="00F45A16" w14:paraId="006F6DF4" w14:textId="77777777">
            <w:pPr>
              <w:rPr>
                <w:rFonts w:ascii="Times New Roman" w:hAnsi="Times New Roman"/>
                <w:szCs w:val="24"/>
              </w:rPr>
            </w:pPr>
            <w:r w:rsidRPr="00F45A16">
              <w:rPr>
                <w:rFonts w:ascii="Times New Roman" w:hAnsi="Times New Roman"/>
                <w:szCs w:val="24"/>
              </w:rPr>
              <w:t>Estimated maximum cost per participant</w:t>
            </w:r>
          </w:p>
        </w:tc>
        <w:tc>
          <w:tcPr>
            <w:tcW w:w="1747" w:type="dxa"/>
            <w:hideMark/>
          </w:tcPr>
          <w:p w:rsidR="00693629" w:rsidRPr="00F45A16" w:rsidP="00F45A16" w14:paraId="4DD9EAE7" w14:textId="77777777">
            <w:pPr>
              <w:rPr>
                <w:rFonts w:ascii="Times New Roman" w:hAnsi="Times New Roman"/>
                <w:szCs w:val="24"/>
              </w:rPr>
            </w:pPr>
            <w:r w:rsidRPr="00F45A16">
              <w:rPr>
                <w:rFonts w:ascii="Times New Roman" w:hAnsi="Times New Roman"/>
                <w:szCs w:val="24"/>
              </w:rPr>
              <w:t>Estimated number of participants expected to use</w:t>
            </w:r>
          </w:p>
        </w:tc>
        <w:tc>
          <w:tcPr>
            <w:tcW w:w="1556" w:type="dxa"/>
            <w:hideMark/>
          </w:tcPr>
          <w:p w:rsidR="00693629" w:rsidRPr="00F45A16" w:rsidP="00F45A16" w14:paraId="3C1581C7" w14:textId="77777777">
            <w:pPr>
              <w:rPr>
                <w:rFonts w:ascii="Times New Roman" w:hAnsi="Times New Roman"/>
                <w:szCs w:val="24"/>
              </w:rPr>
            </w:pPr>
            <w:r w:rsidRPr="00F45A16">
              <w:rPr>
                <w:rFonts w:ascii="Times New Roman" w:hAnsi="Times New Roman"/>
                <w:szCs w:val="24"/>
              </w:rPr>
              <w:t>O&amp;M costs</w:t>
            </w:r>
          </w:p>
        </w:tc>
      </w:tr>
      <w:tr w14:paraId="0D6DD968" w14:textId="77777777" w:rsidTr="008257E6">
        <w:tblPrEx>
          <w:tblW w:w="0" w:type="auto"/>
          <w:tblLook w:val="04A0"/>
        </w:tblPrEx>
        <w:trPr>
          <w:trHeight w:val="330"/>
        </w:trPr>
        <w:tc>
          <w:tcPr>
            <w:tcW w:w="4685" w:type="dxa"/>
            <w:hideMark/>
          </w:tcPr>
          <w:p w:rsidR="00693629" w:rsidRPr="00F45A16" w:rsidP="00F45A16" w14:paraId="18796EB6" w14:textId="77777777">
            <w:pPr>
              <w:rPr>
                <w:rFonts w:ascii="Times New Roman" w:hAnsi="Times New Roman"/>
                <w:b/>
                <w:szCs w:val="24"/>
              </w:rPr>
            </w:pPr>
            <w:r w:rsidRPr="00F45A16">
              <w:rPr>
                <w:rFonts w:ascii="Times New Roman" w:hAnsi="Times New Roman"/>
                <w:b/>
                <w:szCs w:val="24"/>
              </w:rPr>
              <w:t xml:space="preserve">Low-tech equipment </w:t>
            </w:r>
          </w:p>
        </w:tc>
        <w:tc>
          <w:tcPr>
            <w:tcW w:w="1362" w:type="dxa"/>
            <w:hideMark/>
          </w:tcPr>
          <w:p w:rsidR="00693629" w:rsidRPr="00F45A16" w:rsidP="00F45A16" w14:paraId="0598FB5C" w14:textId="77777777">
            <w:pPr>
              <w:rPr>
                <w:rFonts w:ascii="Times New Roman" w:hAnsi="Times New Roman"/>
                <w:szCs w:val="24"/>
              </w:rPr>
            </w:pPr>
            <w:r w:rsidRPr="00F45A16">
              <w:rPr>
                <w:rFonts w:ascii="Times New Roman" w:hAnsi="Times New Roman"/>
                <w:szCs w:val="24"/>
              </w:rPr>
              <w:t xml:space="preserve">$25.00 </w:t>
            </w:r>
          </w:p>
        </w:tc>
        <w:tc>
          <w:tcPr>
            <w:tcW w:w="1747" w:type="dxa"/>
            <w:hideMark/>
          </w:tcPr>
          <w:p w:rsidR="00693629" w:rsidRPr="00F45A16" w:rsidP="00F45A16" w14:paraId="58EFB796" w14:textId="77777777">
            <w:pPr>
              <w:rPr>
                <w:rFonts w:ascii="Times New Roman" w:hAnsi="Times New Roman"/>
                <w:szCs w:val="24"/>
              </w:rPr>
            </w:pPr>
            <w:r w:rsidRPr="00F45A16">
              <w:rPr>
                <w:rFonts w:ascii="Times New Roman" w:hAnsi="Times New Roman"/>
                <w:szCs w:val="24"/>
              </w:rPr>
              <w:t>1000</w:t>
            </w:r>
          </w:p>
        </w:tc>
        <w:tc>
          <w:tcPr>
            <w:tcW w:w="1556" w:type="dxa"/>
            <w:hideMark/>
          </w:tcPr>
          <w:p w:rsidR="00693629" w:rsidRPr="00F45A16" w:rsidP="00F45A16" w14:paraId="7F62D40C" w14:textId="77777777">
            <w:pPr>
              <w:rPr>
                <w:rFonts w:ascii="Times New Roman" w:hAnsi="Times New Roman"/>
                <w:szCs w:val="24"/>
              </w:rPr>
            </w:pPr>
            <w:r w:rsidRPr="00F45A16">
              <w:rPr>
                <w:rFonts w:ascii="Times New Roman" w:hAnsi="Times New Roman"/>
                <w:szCs w:val="24"/>
              </w:rPr>
              <w:t xml:space="preserve">$25,000 </w:t>
            </w:r>
          </w:p>
        </w:tc>
      </w:tr>
      <w:tr w14:paraId="28D378CC" w14:textId="77777777" w:rsidTr="008257E6">
        <w:tblPrEx>
          <w:tblW w:w="0" w:type="auto"/>
          <w:tblLook w:val="04A0"/>
        </w:tblPrEx>
        <w:trPr>
          <w:trHeight w:val="645"/>
        </w:trPr>
        <w:tc>
          <w:tcPr>
            <w:tcW w:w="4685" w:type="dxa"/>
            <w:hideMark/>
          </w:tcPr>
          <w:p w:rsidR="00693629" w:rsidRPr="00F45A16" w:rsidP="00F45A16" w14:paraId="4A3A26CC" w14:textId="77777777">
            <w:pPr>
              <w:rPr>
                <w:rFonts w:ascii="Times New Roman" w:hAnsi="Times New Roman"/>
                <w:b/>
                <w:szCs w:val="24"/>
              </w:rPr>
            </w:pPr>
            <w:r w:rsidRPr="00F45A16">
              <w:rPr>
                <w:rFonts w:ascii="Times New Roman" w:hAnsi="Times New Roman"/>
                <w:b/>
                <w:szCs w:val="24"/>
              </w:rPr>
              <w:t>Low-cost personal or portable technology</w:t>
            </w:r>
          </w:p>
        </w:tc>
        <w:tc>
          <w:tcPr>
            <w:tcW w:w="1362" w:type="dxa"/>
            <w:hideMark/>
          </w:tcPr>
          <w:p w:rsidR="00693629" w:rsidRPr="00F45A16" w:rsidP="00F45A16" w14:paraId="33EF4CE8" w14:textId="77777777">
            <w:pPr>
              <w:rPr>
                <w:rFonts w:ascii="Times New Roman" w:hAnsi="Times New Roman"/>
                <w:szCs w:val="24"/>
              </w:rPr>
            </w:pPr>
            <w:r w:rsidRPr="00F45A16">
              <w:rPr>
                <w:rFonts w:ascii="Times New Roman" w:hAnsi="Times New Roman"/>
                <w:szCs w:val="24"/>
              </w:rPr>
              <w:t xml:space="preserve">$500.00 </w:t>
            </w:r>
          </w:p>
        </w:tc>
        <w:tc>
          <w:tcPr>
            <w:tcW w:w="1747" w:type="dxa"/>
            <w:hideMark/>
          </w:tcPr>
          <w:p w:rsidR="00693629" w:rsidRPr="00F45A16" w:rsidP="00F45A16" w14:paraId="7E66303A" w14:textId="77777777">
            <w:pPr>
              <w:rPr>
                <w:rFonts w:ascii="Times New Roman" w:hAnsi="Times New Roman"/>
                <w:szCs w:val="24"/>
              </w:rPr>
            </w:pPr>
            <w:r w:rsidRPr="00F45A16">
              <w:rPr>
                <w:rFonts w:ascii="Times New Roman" w:hAnsi="Times New Roman"/>
                <w:szCs w:val="24"/>
              </w:rPr>
              <w:t>1000</w:t>
            </w:r>
          </w:p>
        </w:tc>
        <w:tc>
          <w:tcPr>
            <w:tcW w:w="1556" w:type="dxa"/>
            <w:hideMark/>
          </w:tcPr>
          <w:p w:rsidR="00693629" w:rsidRPr="00F45A16" w:rsidP="00F45A16" w14:paraId="31551A01" w14:textId="77777777">
            <w:pPr>
              <w:rPr>
                <w:rFonts w:ascii="Times New Roman" w:hAnsi="Times New Roman"/>
                <w:szCs w:val="24"/>
              </w:rPr>
            </w:pPr>
            <w:r w:rsidRPr="00F45A16">
              <w:rPr>
                <w:rFonts w:ascii="Times New Roman" w:hAnsi="Times New Roman"/>
                <w:szCs w:val="24"/>
              </w:rPr>
              <w:t xml:space="preserve">$500,000 </w:t>
            </w:r>
          </w:p>
        </w:tc>
      </w:tr>
      <w:tr w14:paraId="069EA877" w14:textId="77777777" w:rsidTr="008257E6">
        <w:tblPrEx>
          <w:tblW w:w="0" w:type="auto"/>
          <w:tblLook w:val="04A0"/>
        </w:tblPrEx>
        <w:trPr>
          <w:trHeight w:val="645"/>
        </w:trPr>
        <w:tc>
          <w:tcPr>
            <w:tcW w:w="7794" w:type="dxa"/>
            <w:gridSpan w:val="3"/>
            <w:hideMark/>
          </w:tcPr>
          <w:p w:rsidR="00693629" w:rsidRPr="00F45A16" w:rsidP="00F45A16" w14:paraId="53CDFB2E" w14:textId="77777777">
            <w:pPr>
              <w:rPr>
                <w:rFonts w:ascii="Times New Roman" w:hAnsi="Times New Roman"/>
                <w:b/>
                <w:szCs w:val="24"/>
              </w:rPr>
            </w:pPr>
            <w:r w:rsidRPr="00F45A16">
              <w:rPr>
                <w:rFonts w:ascii="Times New Roman" w:hAnsi="Times New Roman"/>
                <w:b/>
                <w:szCs w:val="24"/>
              </w:rPr>
              <w:t>Total annual non-labor burden cost</w:t>
            </w:r>
          </w:p>
        </w:tc>
        <w:tc>
          <w:tcPr>
            <w:tcW w:w="1556" w:type="dxa"/>
            <w:hideMark/>
          </w:tcPr>
          <w:p w:rsidR="00693629" w:rsidRPr="00F45A16" w:rsidP="00F45A16" w14:paraId="202A0215" w14:textId="77777777">
            <w:pPr>
              <w:rPr>
                <w:rFonts w:ascii="Times New Roman" w:hAnsi="Times New Roman"/>
                <w:szCs w:val="24"/>
              </w:rPr>
            </w:pPr>
            <w:r w:rsidRPr="00F45A16">
              <w:rPr>
                <w:rFonts w:ascii="Times New Roman" w:hAnsi="Times New Roman"/>
                <w:szCs w:val="24"/>
              </w:rPr>
              <w:t xml:space="preserve">$525,000 </w:t>
            </w:r>
          </w:p>
        </w:tc>
      </w:tr>
      <w:tr w14:paraId="09697CEB" w14:textId="77777777" w:rsidTr="008257E6">
        <w:tblPrEx>
          <w:tblW w:w="0" w:type="auto"/>
          <w:tblLook w:val="04A0"/>
        </w:tblPrEx>
        <w:trPr>
          <w:trHeight w:val="645"/>
        </w:trPr>
        <w:tc>
          <w:tcPr>
            <w:tcW w:w="7794" w:type="dxa"/>
            <w:gridSpan w:val="3"/>
          </w:tcPr>
          <w:p w:rsidR="00693629" w:rsidRPr="00F45A16" w:rsidP="00F45A16" w14:paraId="0FB17FA0" w14:textId="77777777">
            <w:pPr>
              <w:rPr>
                <w:rFonts w:ascii="Times New Roman" w:hAnsi="Times New Roman"/>
                <w:b/>
                <w:szCs w:val="24"/>
              </w:rPr>
            </w:pPr>
            <w:r w:rsidRPr="00F45A16">
              <w:rPr>
                <w:rFonts w:ascii="Times New Roman" w:hAnsi="Times New Roman"/>
                <w:b/>
                <w:szCs w:val="24"/>
              </w:rPr>
              <w:t>O&amp;M costs over 3 years</w:t>
            </w:r>
          </w:p>
        </w:tc>
        <w:tc>
          <w:tcPr>
            <w:tcW w:w="1556" w:type="dxa"/>
          </w:tcPr>
          <w:p w:rsidR="00693629" w:rsidRPr="00F45A16" w:rsidP="00F45A16" w14:paraId="2779DEEA" w14:textId="77777777">
            <w:pPr>
              <w:rPr>
                <w:rFonts w:ascii="Times New Roman" w:hAnsi="Times New Roman"/>
                <w:szCs w:val="24"/>
              </w:rPr>
            </w:pPr>
            <w:r w:rsidRPr="00F45A16">
              <w:rPr>
                <w:rFonts w:ascii="Times New Roman" w:hAnsi="Times New Roman"/>
                <w:szCs w:val="24"/>
              </w:rPr>
              <w:t>$1,575,000</w:t>
            </w:r>
          </w:p>
        </w:tc>
      </w:tr>
    </w:tbl>
    <w:p w:rsidR="00C56687" w:rsidRPr="00F45A16" w:rsidP="00F45A16" w14:paraId="4355CA1C" w14:textId="77777777">
      <w:pPr>
        <w:rPr>
          <w:rFonts w:ascii="Times New Roman" w:hAnsi="Times New Roman"/>
          <w:b/>
          <w:szCs w:val="24"/>
        </w:rPr>
      </w:pPr>
    </w:p>
    <w:p w:rsidR="008250DF" w:rsidRPr="00F45A16" w:rsidP="00F45A16" w14:paraId="511F4811" w14:textId="77777777">
      <w:pPr>
        <w:tabs>
          <w:tab w:val="left" w:pos="-1440"/>
        </w:tabs>
        <w:ind w:left="1440" w:hanging="720"/>
        <w:rPr>
          <w:rFonts w:ascii="Times New Roman" w:hAnsi="Times New Roman"/>
          <w:i/>
          <w:szCs w:val="24"/>
        </w:rPr>
      </w:pPr>
      <w:r w:rsidRPr="00F45A16">
        <w:rPr>
          <w:rFonts w:ascii="Times New Roman" w:hAnsi="Times New Roman"/>
          <w:b/>
          <w:szCs w:val="24"/>
        </w:rPr>
        <w:t>14.</w:t>
      </w:r>
      <w:r w:rsidRPr="00F45A16">
        <w:rPr>
          <w:rFonts w:ascii="Times New Roman" w:hAnsi="Times New Roman"/>
          <w:b/>
          <w:szCs w:val="24"/>
        </w:rPr>
        <w:tab/>
      </w:r>
      <w:r w:rsidRPr="00F45A16" w:rsidR="00C411BE">
        <w:rPr>
          <w:rFonts w:ascii="Times New Roman" w:hAnsi="Times New Roman"/>
          <w:b/>
          <w:szCs w:val="24"/>
        </w:rPr>
        <w:t xml:space="preserve">Provide estimates of annualized cost to the federal government.  </w:t>
      </w:r>
    </w:p>
    <w:p w:rsidR="00693629" w:rsidRPr="00F45A16" w:rsidP="00F45A16" w14:paraId="51603E4B" w14:textId="77777777">
      <w:pPr>
        <w:ind w:left="1440"/>
        <w:rPr>
          <w:rFonts w:ascii="Times New Roman" w:hAnsi="Times New Roman"/>
          <w:szCs w:val="24"/>
        </w:rPr>
      </w:pPr>
    </w:p>
    <w:p w:rsidR="00693629" w:rsidRPr="00F45A16" w:rsidP="00F45A16" w14:paraId="0D1F4E92" w14:textId="6539AC31">
      <w:pPr>
        <w:ind w:left="1440"/>
        <w:rPr>
          <w:rFonts w:ascii="Times New Roman" w:hAnsi="Times New Roman"/>
          <w:szCs w:val="24"/>
        </w:rPr>
      </w:pPr>
      <w:r w:rsidRPr="00F45A16">
        <w:rPr>
          <w:rFonts w:ascii="Times New Roman" w:hAnsi="Times New Roman"/>
          <w:szCs w:val="24"/>
        </w:rPr>
        <w:t xml:space="preserve">These projects leverage funding mechanisms already in place, therefore there would not be additional costs to the federal government based exclusively on these projects. Rather they would be funded through research, applications, and education funding sources. </w:t>
      </w:r>
      <w:r w:rsidRPr="00F45A16">
        <w:rPr>
          <w:rFonts w:ascii="Times New Roman" w:hAnsi="Times New Roman"/>
          <w:szCs w:val="24"/>
        </w:rPr>
        <w:t>The anticipated cost to the Federal Government is approximately $</w:t>
      </w:r>
      <w:r w:rsidRPr="00F45A16" w:rsidR="004C389F">
        <w:rPr>
          <w:rFonts w:ascii="Times New Roman" w:hAnsi="Times New Roman"/>
          <w:bCs/>
          <w:snapToGrid/>
          <w:color w:val="000000"/>
          <w:szCs w:val="24"/>
        </w:rPr>
        <w:t xml:space="preserve">542,980 </w:t>
      </w:r>
      <w:r w:rsidRPr="00F45A16">
        <w:rPr>
          <w:rFonts w:ascii="Times New Roman" w:hAnsi="Times New Roman"/>
          <w:szCs w:val="24"/>
        </w:rPr>
        <w:t xml:space="preserve">annually.  These costs are comprised </w:t>
      </w:r>
      <w:r w:rsidRPr="00F45A16">
        <w:rPr>
          <w:rFonts w:ascii="Times New Roman" w:hAnsi="Times New Roman"/>
          <w:szCs w:val="24"/>
        </w:rPr>
        <w:t>of:</w:t>
      </w:r>
      <w:r w:rsidRPr="00F45A16">
        <w:rPr>
          <w:rFonts w:ascii="Times New Roman" w:hAnsi="Times New Roman"/>
          <w:szCs w:val="24"/>
        </w:rPr>
        <w:t xml:space="preserve"> project administration and estimated contractor payments. </w:t>
      </w:r>
      <w:r w:rsidRPr="00F45A16" w:rsidR="00F94B21">
        <w:rPr>
          <w:rFonts w:ascii="Times New Roman" w:hAnsi="Times New Roman"/>
          <w:szCs w:val="24"/>
        </w:rPr>
        <w:t>NASA</w:t>
      </w:r>
      <w:r w:rsidRPr="00F45A16">
        <w:rPr>
          <w:rFonts w:ascii="Times New Roman" w:hAnsi="Times New Roman"/>
          <w:szCs w:val="24"/>
        </w:rPr>
        <w:t xml:space="preserve"> person-costs are estimated using an hourly rate for a GS-14 (</w:t>
      </w:r>
      <w:r w:rsidRPr="00F45A16" w:rsidR="007C5A5A">
        <w:rPr>
          <w:rFonts w:ascii="Times New Roman" w:hAnsi="Times New Roman"/>
          <w:szCs w:val="24"/>
        </w:rPr>
        <w:t>S</w:t>
      </w:r>
      <w:r w:rsidRPr="00F45A16">
        <w:rPr>
          <w:rFonts w:ascii="Times New Roman" w:hAnsi="Times New Roman"/>
          <w:szCs w:val="24"/>
        </w:rPr>
        <w:t>tep 1</w:t>
      </w:r>
      <w:r w:rsidRPr="00F45A16" w:rsidR="007C5A5A">
        <w:rPr>
          <w:rFonts w:ascii="Times New Roman" w:hAnsi="Times New Roman"/>
          <w:szCs w:val="24"/>
        </w:rPr>
        <w:t>)</w:t>
      </w:r>
      <w:r w:rsidR="004F5A23">
        <w:rPr>
          <w:rFonts w:ascii="Times New Roman" w:hAnsi="Times New Roman"/>
          <w:szCs w:val="24"/>
        </w:rPr>
        <w:t xml:space="preserve"> </w:t>
      </w:r>
      <w:r w:rsidRPr="00F45A16" w:rsidR="007C5A5A">
        <w:rPr>
          <w:rFonts w:ascii="Times New Roman" w:hAnsi="Times New Roman"/>
          <w:szCs w:val="24"/>
        </w:rPr>
        <w:t>$68.51 per hour</w:t>
      </w:r>
      <w:r w:rsidRPr="00F45A16">
        <w:rPr>
          <w:rFonts w:ascii="Times New Roman" w:hAnsi="Times New Roman"/>
          <w:szCs w:val="24"/>
        </w:rPr>
        <w:t xml:space="preserve"> including an additional 60% for benefits based in Washington, DC. Time spent on each step may vary, as well as the GS-level of the employees involved. The estimate for project administration is based on 10 projects per year at </w:t>
      </w:r>
      <w:r w:rsidRPr="00F45A16" w:rsidR="00C56687">
        <w:rPr>
          <w:rFonts w:ascii="Times New Roman" w:hAnsi="Times New Roman"/>
          <w:szCs w:val="24"/>
        </w:rPr>
        <w:t>10</w:t>
      </w:r>
      <w:r w:rsidRPr="00F45A16">
        <w:rPr>
          <w:rFonts w:ascii="Times New Roman" w:hAnsi="Times New Roman"/>
          <w:szCs w:val="24"/>
        </w:rPr>
        <w:t>% time given 2,087-hour divisor</w:t>
      </w:r>
      <w:r>
        <w:rPr>
          <w:rFonts w:ascii="Times New Roman" w:hAnsi="Times New Roman"/>
          <w:szCs w:val="24"/>
          <w:vertAlign w:val="superscript"/>
        </w:rPr>
        <w:footnoteReference w:id="6"/>
      </w:r>
      <w:r w:rsidRPr="00F45A16" w:rsidR="003876D0">
        <w:rPr>
          <w:rFonts w:ascii="Times New Roman" w:hAnsi="Times New Roman"/>
          <w:szCs w:val="24"/>
        </w:rPr>
        <w:t xml:space="preserve"> </w:t>
      </w:r>
      <w:r w:rsidRPr="00F45A16">
        <w:rPr>
          <w:rFonts w:ascii="Times New Roman" w:hAnsi="Times New Roman"/>
          <w:szCs w:val="24"/>
        </w:rPr>
        <w:t>for an employee’s annual rate of pay</w:t>
      </w:r>
      <w:r w:rsidRPr="00F45A16" w:rsidR="00C56687">
        <w:rPr>
          <w:rFonts w:ascii="Times New Roman" w:hAnsi="Times New Roman"/>
          <w:szCs w:val="24"/>
        </w:rPr>
        <w:t xml:space="preserve"> </w:t>
      </w:r>
      <w:r w:rsidRPr="00F45A16" w:rsidR="007C5A5A">
        <w:rPr>
          <w:rFonts w:ascii="Times New Roman" w:hAnsi="Times New Roman"/>
          <w:szCs w:val="24"/>
        </w:rPr>
        <w:t xml:space="preserve">($142,984.54) </w:t>
      </w:r>
      <w:r w:rsidRPr="00F45A16" w:rsidR="00C56687">
        <w:rPr>
          <w:rFonts w:ascii="Times New Roman" w:hAnsi="Times New Roman"/>
          <w:szCs w:val="24"/>
        </w:rPr>
        <w:t>and approximately $40,000 in contractor costs per project.</w:t>
      </w:r>
      <w:r w:rsidRPr="00F45A16" w:rsidR="00267645">
        <w:rPr>
          <w:rFonts w:ascii="Times New Roman" w:hAnsi="Times New Roman"/>
          <w:szCs w:val="24"/>
        </w:rPr>
        <w:t xml:space="preserve"> The estimated contractor costs </w:t>
      </w:r>
      <w:r w:rsidRPr="00F45A16" w:rsidR="00267645">
        <w:rPr>
          <w:rFonts w:ascii="Times New Roman" w:hAnsi="Times New Roman"/>
          <w:szCs w:val="24"/>
        </w:rPr>
        <w:t>is</w:t>
      </w:r>
      <w:r w:rsidRPr="00F45A16" w:rsidR="00267645">
        <w:rPr>
          <w:rFonts w:ascii="Times New Roman" w:hAnsi="Times New Roman"/>
          <w:szCs w:val="24"/>
        </w:rPr>
        <w:t xml:space="preserve"> assumed to be approximately </w:t>
      </w:r>
      <w:r w:rsidRPr="00F45A16" w:rsidR="002B7F3F">
        <w:rPr>
          <w:rFonts w:ascii="Times New Roman" w:hAnsi="Times New Roman"/>
          <w:szCs w:val="24"/>
        </w:rPr>
        <w:t>30</w:t>
      </w:r>
      <w:r w:rsidRPr="00F45A16" w:rsidR="00267645">
        <w:rPr>
          <w:rFonts w:ascii="Times New Roman" w:hAnsi="Times New Roman"/>
          <w:szCs w:val="24"/>
        </w:rPr>
        <w:t xml:space="preserve">% of time for one </w:t>
      </w:r>
      <w:r w:rsidRPr="00F45A16" w:rsidR="00F108FE">
        <w:rPr>
          <w:rFonts w:ascii="Times New Roman" w:hAnsi="Times New Roman"/>
          <w:szCs w:val="24"/>
        </w:rPr>
        <w:t xml:space="preserve">mid-level </w:t>
      </w:r>
      <w:r w:rsidRPr="00F45A16" w:rsidR="00267645">
        <w:rPr>
          <w:rFonts w:ascii="Times New Roman" w:hAnsi="Times New Roman"/>
          <w:szCs w:val="24"/>
        </w:rPr>
        <w:t>contractor to conduct site administration, user engagement, maintenance, etc.</w:t>
      </w:r>
      <w:r w:rsidRPr="00F45A16" w:rsidR="00F108FE">
        <w:rPr>
          <w:rFonts w:ascii="Times New Roman" w:hAnsi="Times New Roman"/>
          <w:szCs w:val="24"/>
        </w:rPr>
        <w:t xml:space="preserve"> </w:t>
      </w:r>
      <w:r w:rsidRPr="00F45A16" w:rsidR="00CE2E66">
        <w:rPr>
          <w:rFonts w:ascii="Times New Roman" w:hAnsi="Times New Roman"/>
          <w:szCs w:val="24"/>
        </w:rPr>
        <w:t>T</w:t>
      </w:r>
      <w:r w:rsidRPr="00F45A16" w:rsidR="00F108FE">
        <w:rPr>
          <w:rFonts w:ascii="Times New Roman" w:hAnsi="Times New Roman"/>
          <w:szCs w:val="24"/>
        </w:rPr>
        <w:t xml:space="preserve">he estimate </w:t>
      </w:r>
      <w:r w:rsidRPr="00F45A16" w:rsidR="00CE2E66">
        <w:rPr>
          <w:rFonts w:ascii="Times New Roman" w:hAnsi="Times New Roman"/>
          <w:szCs w:val="24"/>
        </w:rPr>
        <w:t xml:space="preserve">is for a mid-level support scientist </w:t>
      </w:r>
      <w:r w:rsidRPr="00F45A16" w:rsidR="0049219F">
        <w:rPr>
          <w:rFonts w:ascii="Times New Roman" w:hAnsi="Times New Roman"/>
          <w:szCs w:val="24"/>
        </w:rPr>
        <w:t xml:space="preserve">contractor </w:t>
      </w:r>
      <w:r w:rsidRPr="00F45A16" w:rsidR="00CE2E66">
        <w:rPr>
          <w:rFonts w:ascii="Times New Roman" w:hAnsi="Times New Roman"/>
          <w:szCs w:val="24"/>
        </w:rPr>
        <w:t>with a fully loaded rate of $1</w:t>
      </w:r>
      <w:r w:rsidRPr="00F45A16" w:rsidR="002B7F3F">
        <w:rPr>
          <w:rFonts w:ascii="Times New Roman" w:hAnsi="Times New Roman"/>
          <w:szCs w:val="24"/>
        </w:rPr>
        <w:t>33,333</w:t>
      </w:r>
      <w:r w:rsidRPr="00F45A16" w:rsidR="00CE2E66">
        <w:rPr>
          <w:rFonts w:ascii="Times New Roman" w:hAnsi="Times New Roman"/>
          <w:szCs w:val="24"/>
        </w:rPr>
        <w:t xml:space="preserve"> per year, which is commensurate with many of </w:t>
      </w:r>
      <w:r w:rsidRPr="00F45A16" w:rsidR="002B7F3F">
        <w:rPr>
          <w:rFonts w:ascii="Times New Roman" w:hAnsi="Times New Roman"/>
          <w:szCs w:val="24"/>
        </w:rPr>
        <w:t xml:space="preserve">the </w:t>
      </w:r>
      <w:r w:rsidRPr="00F45A16" w:rsidR="00CE2E66">
        <w:rPr>
          <w:rFonts w:ascii="Times New Roman" w:hAnsi="Times New Roman"/>
          <w:szCs w:val="24"/>
        </w:rPr>
        <w:t xml:space="preserve">NASA </w:t>
      </w:r>
      <w:r w:rsidRPr="00F45A16" w:rsidR="002B7F3F">
        <w:rPr>
          <w:rFonts w:ascii="Times New Roman" w:hAnsi="Times New Roman"/>
          <w:szCs w:val="24"/>
        </w:rPr>
        <w:t xml:space="preserve">support </w:t>
      </w:r>
      <w:r w:rsidRPr="00F45A16" w:rsidR="00CE2E66">
        <w:rPr>
          <w:rFonts w:ascii="Times New Roman" w:hAnsi="Times New Roman"/>
          <w:szCs w:val="24"/>
        </w:rPr>
        <w:t>contracts</w:t>
      </w:r>
      <w:r w:rsidRPr="00F45A16" w:rsidR="00F108FE">
        <w:rPr>
          <w:rFonts w:ascii="Times New Roman" w:hAnsi="Times New Roman"/>
          <w:szCs w:val="24"/>
        </w:rPr>
        <w:t>.</w:t>
      </w:r>
      <w:r>
        <w:rPr>
          <w:rStyle w:val="FootnoteReference"/>
          <w:rFonts w:ascii="Times New Roman" w:hAnsi="Times New Roman"/>
          <w:szCs w:val="24"/>
        </w:rPr>
        <w:footnoteReference w:id="7"/>
      </w:r>
    </w:p>
    <w:p w:rsidR="00693629" w:rsidRPr="00F45A16" w:rsidP="00F45A16" w14:paraId="55912DA3" w14:textId="6CEF3DD6">
      <w:pPr>
        <w:ind w:left="1440"/>
        <w:rPr>
          <w:rFonts w:ascii="Times New Roman" w:hAnsi="Times New Roman"/>
          <w:b/>
          <w:szCs w:val="24"/>
        </w:rPr>
      </w:pPr>
    </w:p>
    <w:tbl>
      <w:tblPr>
        <w:tblStyle w:val="GridTable1Light1"/>
        <w:tblW w:w="8640" w:type="dxa"/>
        <w:tblInd w:w="715" w:type="dxa"/>
        <w:tblLook w:val="04A0"/>
      </w:tblPr>
      <w:tblGrid>
        <w:gridCol w:w="1574"/>
        <w:gridCol w:w="1936"/>
        <w:gridCol w:w="1890"/>
        <w:gridCol w:w="1350"/>
        <w:gridCol w:w="1890"/>
      </w:tblGrid>
      <w:tr w14:paraId="330BCCD8" w14:textId="77777777" w:rsidTr="002B7F3F">
        <w:tblPrEx>
          <w:tblW w:w="8640" w:type="dxa"/>
          <w:tblInd w:w="715" w:type="dxa"/>
          <w:tblLook w:val="04A0"/>
        </w:tblPrEx>
        <w:trPr>
          <w:trHeight w:val="278"/>
        </w:trPr>
        <w:tc>
          <w:tcPr>
            <w:tcW w:w="1574" w:type="dxa"/>
            <w:hideMark/>
          </w:tcPr>
          <w:p w:rsidR="002B7F3F" w:rsidRPr="00F45A16" w:rsidP="00F45A16" w14:paraId="479C5180" w14:textId="77777777">
            <w:pPr>
              <w:widowControl/>
              <w:jc w:val="center"/>
              <w:rPr>
                <w:rFonts w:ascii="Times New Roman" w:hAnsi="Times New Roman"/>
                <w:b w:val="0"/>
                <w:snapToGrid/>
                <w:color w:val="000000"/>
                <w:szCs w:val="24"/>
              </w:rPr>
            </w:pPr>
            <w:r w:rsidRPr="00F45A16">
              <w:rPr>
                <w:rFonts w:ascii="Times New Roman" w:hAnsi="Times New Roman"/>
                <w:b w:val="0"/>
                <w:snapToGrid/>
                <w:color w:val="000000"/>
                <w:szCs w:val="24"/>
              </w:rPr>
              <w:t>Task</w:t>
            </w:r>
          </w:p>
        </w:tc>
        <w:tc>
          <w:tcPr>
            <w:tcW w:w="1936" w:type="dxa"/>
            <w:hideMark/>
          </w:tcPr>
          <w:p w:rsidR="002B7F3F" w:rsidRPr="00F45A16" w:rsidP="00F45A16" w14:paraId="52EF68FA" w14:textId="65562C97">
            <w:pPr>
              <w:widowControl/>
              <w:jc w:val="center"/>
              <w:rPr>
                <w:rFonts w:ascii="Times New Roman" w:hAnsi="Times New Roman"/>
                <w:b w:val="0"/>
                <w:snapToGrid/>
                <w:color w:val="000000"/>
                <w:szCs w:val="24"/>
              </w:rPr>
            </w:pPr>
            <w:r w:rsidRPr="00F45A16">
              <w:rPr>
                <w:rFonts w:ascii="Times New Roman" w:hAnsi="Times New Roman"/>
                <w:b w:val="0"/>
                <w:snapToGrid/>
                <w:color w:val="000000"/>
                <w:szCs w:val="24"/>
              </w:rPr>
              <w:t>Rate</w:t>
            </w:r>
            <w:r w:rsidRPr="00F45A16" w:rsidR="0049219F">
              <w:rPr>
                <w:rFonts w:ascii="Times New Roman" w:hAnsi="Times New Roman"/>
                <w:b w:val="0"/>
                <w:snapToGrid/>
                <w:color w:val="000000"/>
                <w:szCs w:val="24"/>
              </w:rPr>
              <w:t xml:space="preserve"> of pay/hour</w:t>
            </w:r>
          </w:p>
        </w:tc>
        <w:tc>
          <w:tcPr>
            <w:tcW w:w="1890" w:type="dxa"/>
          </w:tcPr>
          <w:p w:rsidR="002B7F3F" w:rsidRPr="00F45A16" w:rsidP="00F45A16" w14:paraId="04D8FCDF" w14:textId="6448781E">
            <w:pPr>
              <w:widowControl/>
              <w:jc w:val="center"/>
              <w:rPr>
                <w:rFonts w:ascii="Times New Roman" w:hAnsi="Times New Roman"/>
                <w:b w:val="0"/>
                <w:snapToGrid/>
                <w:color w:val="000000"/>
                <w:szCs w:val="24"/>
              </w:rPr>
            </w:pPr>
            <w:r w:rsidRPr="00F45A16">
              <w:rPr>
                <w:rFonts w:ascii="Times New Roman" w:hAnsi="Times New Roman"/>
                <w:b w:val="0"/>
                <w:snapToGrid/>
                <w:color w:val="000000"/>
                <w:szCs w:val="24"/>
              </w:rPr>
              <w:t>Percent of time</w:t>
            </w:r>
          </w:p>
        </w:tc>
        <w:tc>
          <w:tcPr>
            <w:tcW w:w="1350" w:type="dxa"/>
            <w:noWrap/>
            <w:hideMark/>
          </w:tcPr>
          <w:p w:rsidR="002B7F3F" w:rsidRPr="00F45A16" w:rsidP="00F45A16" w14:paraId="459B119E" w14:textId="5FE5902D">
            <w:pPr>
              <w:widowControl/>
              <w:jc w:val="center"/>
              <w:rPr>
                <w:rFonts w:ascii="Times New Roman" w:hAnsi="Times New Roman"/>
                <w:b w:val="0"/>
                <w:snapToGrid/>
                <w:color w:val="000000"/>
                <w:szCs w:val="24"/>
              </w:rPr>
            </w:pPr>
            <w:r w:rsidRPr="00F45A16">
              <w:rPr>
                <w:rFonts w:ascii="Times New Roman" w:hAnsi="Times New Roman"/>
                <w:b w:val="0"/>
                <w:snapToGrid/>
                <w:color w:val="000000"/>
                <w:szCs w:val="24"/>
              </w:rPr>
              <w:t>Total hours</w:t>
            </w:r>
          </w:p>
        </w:tc>
        <w:tc>
          <w:tcPr>
            <w:tcW w:w="1890" w:type="dxa"/>
            <w:noWrap/>
            <w:hideMark/>
          </w:tcPr>
          <w:p w:rsidR="002B7F3F" w:rsidRPr="00F45A16" w:rsidP="00F45A16" w14:paraId="68FFA939" w14:textId="77777777">
            <w:pPr>
              <w:widowControl/>
              <w:jc w:val="center"/>
              <w:rPr>
                <w:rFonts w:ascii="Times New Roman" w:hAnsi="Times New Roman"/>
                <w:b w:val="0"/>
                <w:snapToGrid/>
                <w:color w:val="000000"/>
                <w:szCs w:val="24"/>
              </w:rPr>
            </w:pPr>
            <w:r w:rsidRPr="00F45A16">
              <w:rPr>
                <w:rFonts w:ascii="Times New Roman" w:hAnsi="Times New Roman"/>
                <w:b w:val="0"/>
                <w:snapToGrid/>
                <w:color w:val="000000"/>
                <w:szCs w:val="24"/>
              </w:rPr>
              <w:t>Total</w:t>
            </w:r>
          </w:p>
        </w:tc>
      </w:tr>
      <w:tr w14:paraId="4203DB7F" w14:textId="77777777" w:rsidTr="002B7F3F">
        <w:tblPrEx>
          <w:tblW w:w="8640" w:type="dxa"/>
          <w:tblInd w:w="715" w:type="dxa"/>
          <w:tblLook w:val="04A0"/>
        </w:tblPrEx>
        <w:trPr>
          <w:trHeight w:val="350"/>
        </w:trPr>
        <w:tc>
          <w:tcPr>
            <w:tcW w:w="1574" w:type="dxa"/>
            <w:hideMark/>
          </w:tcPr>
          <w:p w:rsidR="002B7F3F" w:rsidRPr="00F45A16" w:rsidP="00F45A16" w14:paraId="66BE4BD7" w14:textId="6357180C">
            <w:pPr>
              <w:widowControl/>
              <w:rPr>
                <w:rFonts w:ascii="Times New Roman" w:hAnsi="Times New Roman"/>
                <w:snapToGrid/>
                <w:color w:val="000000"/>
                <w:szCs w:val="24"/>
              </w:rPr>
            </w:pPr>
            <w:r w:rsidRPr="00F45A16">
              <w:rPr>
                <w:rFonts w:ascii="Times New Roman" w:hAnsi="Times New Roman"/>
                <w:snapToGrid/>
                <w:color w:val="000000"/>
                <w:szCs w:val="24"/>
              </w:rPr>
              <w:t>NASA C</w:t>
            </w:r>
            <w:r w:rsidRPr="00F45A16">
              <w:rPr>
                <w:rFonts w:ascii="Times New Roman" w:hAnsi="Times New Roman"/>
                <w:bCs w:val="0"/>
                <w:snapToGrid/>
                <w:color w:val="000000"/>
                <w:szCs w:val="24"/>
              </w:rPr>
              <w:t>ivil Servant</w:t>
            </w:r>
          </w:p>
        </w:tc>
        <w:tc>
          <w:tcPr>
            <w:tcW w:w="1936" w:type="dxa"/>
            <w:noWrap/>
            <w:hideMark/>
          </w:tcPr>
          <w:p w:rsidR="002B7F3F" w:rsidRPr="00F45A16" w:rsidP="00F45A16" w14:paraId="2D705AFD" w14:textId="639442A0">
            <w:pPr>
              <w:widowControl/>
              <w:jc w:val="right"/>
              <w:rPr>
                <w:rFonts w:ascii="Times New Roman" w:hAnsi="Times New Roman"/>
                <w:snapToGrid/>
                <w:color w:val="000000"/>
                <w:szCs w:val="24"/>
              </w:rPr>
            </w:pPr>
            <w:r w:rsidRPr="00F45A16">
              <w:rPr>
                <w:rFonts w:ascii="Times New Roman" w:hAnsi="Times New Roman"/>
                <w:snapToGrid/>
                <w:color w:val="000000"/>
                <w:szCs w:val="24"/>
              </w:rPr>
              <w:t>$</w:t>
            </w:r>
            <w:r w:rsidRPr="00F45A16" w:rsidR="007C5A5A">
              <w:rPr>
                <w:rFonts w:ascii="Times New Roman" w:hAnsi="Times New Roman"/>
                <w:szCs w:val="24"/>
              </w:rPr>
              <w:t xml:space="preserve"> </w:t>
            </w:r>
            <w:r w:rsidRPr="00F45A16" w:rsidR="007C5A5A">
              <w:rPr>
                <w:rFonts w:ascii="Times New Roman" w:hAnsi="Times New Roman"/>
                <w:snapToGrid/>
                <w:color w:val="000000"/>
                <w:szCs w:val="24"/>
              </w:rPr>
              <w:t>68.51</w:t>
            </w:r>
          </w:p>
        </w:tc>
        <w:tc>
          <w:tcPr>
            <w:tcW w:w="1890" w:type="dxa"/>
          </w:tcPr>
          <w:p w:rsidR="002B7F3F" w:rsidRPr="00F45A16" w:rsidP="00F45A16" w14:paraId="57487462" w14:textId="37A0A181">
            <w:pPr>
              <w:widowControl/>
              <w:jc w:val="right"/>
              <w:rPr>
                <w:rFonts w:ascii="Times New Roman" w:hAnsi="Times New Roman"/>
                <w:snapToGrid/>
                <w:color w:val="000000"/>
                <w:szCs w:val="24"/>
              </w:rPr>
            </w:pPr>
            <w:r w:rsidRPr="00F45A16">
              <w:rPr>
                <w:rFonts w:ascii="Times New Roman" w:hAnsi="Times New Roman"/>
                <w:snapToGrid/>
                <w:color w:val="000000"/>
                <w:szCs w:val="24"/>
              </w:rPr>
              <w:t>10%</w:t>
            </w:r>
          </w:p>
        </w:tc>
        <w:tc>
          <w:tcPr>
            <w:tcW w:w="1350" w:type="dxa"/>
            <w:noWrap/>
            <w:hideMark/>
          </w:tcPr>
          <w:p w:rsidR="002B7F3F" w:rsidRPr="00F45A16" w:rsidP="00F45A16" w14:paraId="4A5F5442" w14:textId="1369A76B">
            <w:pPr>
              <w:widowControl/>
              <w:jc w:val="right"/>
              <w:rPr>
                <w:rFonts w:ascii="Times New Roman" w:hAnsi="Times New Roman"/>
                <w:snapToGrid/>
                <w:color w:val="000000"/>
                <w:szCs w:val="24"/>
              </w:rPr>
            </w:pPr>
            <w:r w:rsidRPr="00F45A16">
              <w:rPr>
                <w:rFonts w:ascii="Times New Roman" w:hAnsi="Times New Roman"/>
                <w:snapToGrid/>
                <w:color w:val="000000"/>
                <w:szCs w:val="24"/>
              </w:rPr>
              <w:t>208.70</w:t>
            </w:r>
          </w:p>
        </w:tc>
        <w:tc>
          <w:tcPr>
            <w:tcW w:w="1890" w:type="dxa"/>
            <w:noWrap/>
            <w:hideMark/>
          </w:tcPr>
          <w:p w:rsidR="002B7F3F" w:rsidRPr="00F45A16" w:rsidP="00F45A16" w14:paraId="4630323B" w14:textId="405801A8">
            <w:pPr>
              <w:widowControl/>
              <w:rPr>
                <w:rFonts w:ascii="Times New Roman" w:hAnsi="Times New Roman"/>
                <w:snapToGrid/>
                <w:color w:val="000000"/>
                <w:szCs w:val="24"/>
              </w:rPr>
            </w:pPr>
            <w:r w:rsidRPr="00F45A16">
              <w:rPr>
                <w:rFonts w:ascii="Times New Roman" w:hAnsi="Times New Roman"/>
                <w:snapToGrid/>
                <w:color w:val="000000"/>
                <w:szCs w:val="24"/>
              </w:rPr>
              <w:t xml:space="preserve"> $    </w:t>
            </w:r>
            <w:r w:rsidRPr="00F45A16" w:rsidR="007C5A5A">
              <w:rPr>
                <w:rStyle w:val="cwcot"/>
                <w:rFonts w:ascii="Times New Roman" w:hAnsi="Times New Roman"/>
                <w:szCs w:val="24"/>
              </w:rPr>
              <w:t>14,298</w:t>
            </w:r>
            <w:r w:rsidRPr="00F45A16">
              <w:rPr>
                <w:rFonts w:ascii="Times New Roman" w:hAnsi="Times New Roman"/>
                <w:snapToGrid/>
                <w:color w:val="000000"/>
                <w:szCs w:val="24"/>
              </w:rPr>
              <w:t xml:space="preserve"> </w:t>
            </w:r>
          </w:p>
        </w:tc>
      </w:tr>
      <w:tr w14:paraId="78BC2587" w14:textId="77777777" w:rsidTr="002B7F3F">
        <w:tblPrEx>
          <w:tblW w:w="8640" w:type="dxa"/>
          <w:tblInd w:w="715" w:type="dxa"/>
          <w:tblLook w:val="04A0"/>
        </w:tblPrEx>
        <w:trPr>
          <w:trHeight w:val="359"/>
        </w:trPr>
        <w:tc>
          <w:tcPr>
            <w:tcW w:w="1574" w:type="dxa"/>
            <w:hideMark/>
          </w:tcPr>
          <w:p w:rsidR="002B7F3F" w:rsidRPr="00F45A16" w:rsidP="00F45A16" w14:paraId="29087DB7" w14:textId="77777777">
            <w:pPr>
              <w:widowControl/>
              <w:rPr>
                <w:rFonts w:ascii="Times New Roman" w:hAnsi="Times New Roman"/>
                <w:snapToGrid/>
                <w:color w:val="000000"/>
                <w:szCs w:val="24"/>
              </w:rPr>
            </w:pPr>
            <w:r w:rsidRPr="00F45A16">
              <w:rPr>
                <w:rFonts w:ascii="Times New Roman" w:hAnsi="Times New Roman"/>
                <w:snapToGrid/>
                <w:color w:val="000000"/>
                <w:szCs w:val="24"/>
              </w:rPr>
              <w:t xml:space="preserve">Support scientist contractor </w:t>
            </w:r>
          </w:p>
        </w:tc>
        <w:tc>
          <w:tcPr>
            <w:tcW w:w="1936" w:type="dxa"/>
            <w:noWrap/>
            <w:hideMark/>
          </w:tcPr>
          <w:p w:rsidR="002B7F3F" w:rsidRPr="00F45A16" w:rsidP="00F45A16" w14:paraId="45CBA282" w14:textId="1A91C599">
            <w:pPr>
              <w:widowControl/>
              <w:jc w:val="right"/>
              <w:rPr>
                <w:rFonts w:ascii="Times New Roman" w:hAnsi="Times New Roman"/>
                <w:snapToGrid/>
                <w:color w:val="000000"/>
                <w:szCs w:val="24"/>
              </w:rPr>
            </w:pPr>
            <w:r w:rsidRPr="00F45A16">
              <w:rPr>
                <w:rFonts w:ascii="Times New Roman" w:hAnsi="Times New Roman"/>
                <w:snapToGrid/>
                <w:color w:val="000000"/>
                <w:szCs w:val="24"/>
              </w:rPr>
              <w:t>$</w:t>
            </w:r>
            <w:r w:rsidRPr="00F45A16">
              <w:rPr>
                <w:rFonts w:ascii="Times New Roman" w:hAnsi="Times New Roman"/>
                <w:snapToGrid/>
                <w:color w:val="000000"/>
                <w:szCs w:val="24"/>
              </w:rPr>
              <w:t>63.89</w:t>
            </w:r>
          </w:p>
        </w:tc>
        <w:tc>
          <w:tcPr>
            <w:tcW w:w="1890" w:type="dxa"/>
          </w:tcPr>
          <w:p w:rsidR="002B7F3F" w:rsidRPr="00F45A16" w:rsidP="00F45A16" w14:paraId="1E3D5FBB" w14:textId="2860A676">
            <w:pPr>
              <w:widowControl/>
              <w:jc w:val="right"/>
              <w:rPr>
                <w:rFonts w:ascii="Times New Roman" w:hAnsi="Times New Roman"/>
                <w:snapToGrid/>
                <w:color w:val="000000"/>
                <w:szCs w:val="24"/>
              </w:rPr>
            </w:pPr>
            <w:r w:rsidRPr="00F45A16">
              <w:rPr>
                <w:rFonts w:ascii="Times New Roman" w:hAnsi="Times New Roman"/>
                <w:snapToGrid/>
                <w:color w:val="000000"/>
                <w:szCs w:val="24"/>
              </w:rPr>
              <w:t>30%</w:t>
            </w:r>
          </w:p>
        </w:tc>
        <w:tc>
          <w:tcPr>
            <w:tcW w:w="1350" w:type="dxa"/>
            <w:noWrap/>
            <w:hideMark/>
          </w:tcPr>
          <w:p w:rsidR="002B7F3F" w:rsidRPr="00F45A16" w:rsidP="00F45A16" w14:paraId="30262494" w14:textId="11A5BC81">
            <w:pPr>
              <w:widowControl/>
              <w:jc w:val="right"/>
              <w:rPr>
                <w:rFonts w:ascii="Times New Roman" w:hAnsi="Times New Roman"/>
                <w:snapToGrid/>
                <w:color w:val="000000"/>
                <w:szCs w:val="24"/>
              </w:rPr>
            </w:pPr>
            <w:r w:rsidRPr="00F45A16">
              <w:rPr>
                <w:rFonts w:ascii="Times New Roman" w:hAnsi="Times New Roman"/>
                <w:snapToGrid/>
                <w:color w:val="000000"/>
                <w:szCs w:val="24"/>
              </w:rPr>
              <w:t>626.1</w:t>
            </w:r>
          </w:p>
        </w:tc>
        <w:tc>
          <w:tcPr>
            <w:tcW w:w="1890" w:type="dxa"/>
            <w:noWrap/>
            <w:hideMark/>
          </w:tcPr>
          <w:p w:rsidR="002B7F3F" w:rsidRPr="00F45A16" w:rsidP="00F45A16" w14:paraId="425602F4" w14:textId="649D3121">
            <w:pPr>
              <w:widowControl/>
              <w:rPr>
                <w:rFonts w:ascii="Times New Roman" w:hAnsi="Times New Roman"/>
                <w:snapToGrid/>
                <w:color w:val="000000"/>
                <w:szCs w:val="24"/>
              </w:rPr>
            </w:pPr>
            <w:r w:rsidRPr="00F45A16">
              <w:rPr>
                <w:rFonts w:ascii="Times New Roman" w:hAnsi="Times New Roman"/>
                <w:snapToGrid/>
                <w:color w:val="000000"/>
                <w:szCs w:val="24"/>
              </w:rPr>
              <w:t xml:space="preserve"> $    40,000 </w:t>
            </w:r>
          </w:p>
        </w:tc>
      </w:tr>
      <w:tr w14:paraId="442CF103" w14:textId="77777777" w:rsidTr="003A7614">
        <w:tblPrEx>
          <w:tblW w:w="8640" w:type="dxa"/>
          <w:tblInd w:w="715" w:type="dxa"/>
          <w:tblLook w:val="04A0"/>
        </w:tblPrEx>
        <w:trPr>
          <w:trHeight w:val="494"/>
        </w:trPr>
        <w:tc>
          <w:tcPr>
            <w:tcW w:w="1574" w:type="dxa"/>
          </w:tcPr>
          <w:p w:rsidR="003A7614" w:rsidRPr="00F45A16" w:rsidP="00F45A16" w14:paraId="0D638286" w14:textId="0B16BD5B">
            <w:pPr>
              <w:widowControl/>
              <w:rPr>
                <w:rFonts w:ascii="Times New Roman" w:hAnsi="Times New Roman"/>
                <w:snapToGrid/>
                <w:color w:val="000000"/>
                <w:szCs w:val="24"/>
              </w:rPr>
            </w:pPr>
            <w:r w:rsidRPr="00F45A16">
              <w:rPr>
                <w:rFonts w:ascii="Times New Roman" w:hAnsi="Times New Roman"/>
                <w:snapToGrid/>
                <w:color w:val="000000"/>
                <w:szCs w:val="24"/>
              </w:rPr>
              <w:t>Total for 1 project/year</w:t>
            </w:r>
          </w:p>
        </w:tc>
        <w:tc>
          <w:tcPr>
            <w:tcW w:w="1936" w:type="dxa"/>
            <w:noWrap/>
          </w:tcPr>
          <w:p w:rsidR="003A7614" w:rsidRPr="00F45A16" w:rsidP="00F45A16" w14:paraId="3D930CA5" w14:textId="1F18CA85">
            <w:pPr>
              <w:widowControl/>
              <w:rPr>
                <w:rFonts w:ascii="Times New Roman" w:hAnsi="Times New Roman"/>
                <w:snapToGrid/>
                <w:color w:val="000000"/>
                <w:szCs w:val="24"/>
              </w:rPr>
            </w:pPr>
            <w:r w:rsidRPr="00F45A16">
              <w:rPr>
                <w:rFonts w:ascii="Times New Roman" w:hAnsi="Times New Roman"/>
                <w:snapToGrid/>
                <w:color w:val="000000"/>
                <w:szCs w:val="24"/>
              </w:rPr>
              <w:t> </w:t>
            </w:r>
          </w:p>
        </w:tc>
        <w:tc>
          <w:tcPr>
            <w:tcW w:w="1890" w:type="dxa"/>
          </w:tcPr>
          <w:p w:rsidR="003A7614" w:rsidRPr="00F45A16" w:rsidP="00F45A16" w14:paraId="4D58F819" w14:textId="77777777">
            <w:pPr>
              <w:widowControl/>
              <w:rPr>
                <w:rFonts w:ascii="Times New Roman" w:hAnsi="Times New Roman"/>
                <w:snapToGrid/>
                <w:color w:val="000000"/>
                <w:szCs w:val="24"/>
              </w:rPr>
            </w:pPr>
          </w:p>
        </w:tc>
        <w:tc>
          <w:tcPr>
            <w:tcW w:w="1350" w:type="dxa"/>
            <w:noWrap/>
          </w:tcPr>
          <w:p w:rsidR="003A7614" w:rsidRPr="00F45A16" w:rsidP="00F45A16" w14:paraId="6932AEF9" w14:textId="151E121C">
            <w:pPr>
              <w:widowControl/>
              <w:rPr>
                <w:rFonts w:ascii="Times New Roman" w:hAnsi="Times New Roman"/>
                <w:snapToGrid/>
                <w:color w:val="000000"/>
                <w:szCs w:val="24"/>
              </w:rPr>
            </w:pPr>
            <w:r w:rsidRPr="00F45A16">
              <w:rPr>
                <w:rFonts w:ascii="Times New Roman" w:hAnsi="Times New Roman"/>
                <w:snapToGrid/>
                <w:color w:val="000000"/>
                <w:szCs w:val="24"/>
              </w:rPr>
              <w:t> </w:t>
            </w:r>
          </w:p>
        </w:tc>
        <w:tc>
          <w:tcPr>
            <w:tcW w:w="1890" w:type="dxa"/>
            <w:noWrap/>
          </w:tcPr>
          <w:p w:rsidR="003A7614" w:rsidRPr="00F45A16" w:rsidP="00F45A16" w14:paraId="586F62C4" w14:textId="7D64F089">
            <w:pPr>
              <w:widowControl/>
              <w:rPr>
                <w:rFonts w:ascii="Times New Roman" w:hAnsi="Times New Roman"/>
                <w:bCs/>
                <w:snapToGrid/>
                <w:color w:val="000000"/>
                <w:szCs w:val="24"/>
              </w:rPr>
            </w:pPr>
            <w:r w:rsidRPr="00F45A16">
              <w:rPr>
                <w:rFonts w:ascii="Times New Roman" w:hAnsi="Times New Roman"/>
                <w:bCs/>
                <w:snapToGrid/>
                <w:color w:val="000000"/>
                <w:szCs w:val="24"/>
              </w:rPr>
              <w:t xml:space="preserve"> </w:t>
            </w:r>
            <w:r w:rsidRPr="00F45A16">
              <w:rPr>
                <w:rFonts w:ascii="Times New Roman" w:hAnsi="Times New Roman"/>
                <w:bCs/>
                <w:snapToGrid/>
                <w:color w:val="000000"/>
                <w:szCs w:val="24"/>
              </w:rPr>
              <w:t>$  54,298</w:t>
            </w:r>
            <w:r w:rsidRPr="00F45A16">
              <w:rPr>
                <w:rFonts w:ascii="Times New Roman" w:hAnsi="Times New Roman"/>
                <w:bCs/>
                <w:snapToGrid/>
                <w:color w:val="000000"/>
                <w:szCs w:val="24"/>
              </w:rPr>
              <w:t xml:space="preserve"> </w:t>
            </w:r>
          </w:p>
        </w:tc>
      </w:tr>
      <w:tr w14:paraId="4A85B791" w14:textId="77777777" w:rsidTr="002B7F3F">
        <w:tblPrEx>
          <w:tblW w:w="8640" w:type="dxa"/>
          <w:tblInd w:w="715" w:type="dxa"/>
          <w:tblLook w:val="04A0"/>
        </w:tblPrEx>
        <w:trPr>
          <w:trHeight w:val="341"/>
        </w:trPr>
        <w:tc>
          <w:tcPr>
            <w:tcW w:w="1574" w:type="dxa"/>
            <w:hideMark/>
          </w:tcPr>
          <w:p w:rsidR="003A7614" w:rsidRPr="00F45A16" w:rsidP="00F45A16" w14:paraId="64F8928B" w14:textId="77777777">
            <w:pPr>
              <w:widowControl/>
              <w:rPr>
                <w:rFonts w:ascii="Times New Roman" w:hAnsi="Times New Roman"/>
                <w:snapToGrid/>
                <w:color w:val="000000"/>
                <w:szCs w:val="24"/>
              </w:rPr>
            </w:pPr>
            <w:r w:rsidRPr="00F45A16">
              <w:rPr>
                <w:rFonts w:ascii="Times New Roman" w:hAnsi="Times New Roman"/>
                <w:snapToGrid/>
                <w:color w:val="000000"/>
                <w:szCs w:val="24"/>
              </w:rPr>
              <w:t>Total for 10 projects/year</w:t>
            </w:r>
          </w:p>
        </w:tc>
        <w:tc>
          <w:tcPr>
            <w:tcW w:w="1936" w:type="dxa"/>
            <w:noWrap/>
            <w:hideMark/>
          </w:tcPr>
          <w:p w:rsidR="003A7614" w:rsidRPr="00F45A16" w:rsidP="00F45A16" w14:paraId="2F1ACAEB" w14:textId="77777777">
            <w:pPr>
              <w:widowControl/>
              <w:rPr>
                <w:rFonts w:ascii="Times New Roman" w:hAnsi="Times New Roman"/>
                <w:snapToGrid/>
                <w:color w:val="000000"/>
                <w:szCs w:val="24"/>
              </w:rPr>
            </w:pPr>
            <w:r w:rsidRPr="00F45A16">
              <w:rPr>
                <w:rFonts w:ascii="Times New Roman" w:hAnsi="Times New Roman"/>
                <w:snapToGrid/>
                <w:color w:val="000000"/>
                <w:szCs w:val="24"/>
              </w:rPr>
              <w:t> </w:t>
            </w:r>
          </w:p>
        </w:tc>
        <w:tc>
          <w:tcPr>
            <w:tcW w:w="1890" w:type="dxa"/>
          </w:tcPr>
          <w:p w:rsidR="003A7614" w:rsidRPr="00F45A16" w:rsidP="00F45A16" w14:paraId="74F7DF8F" w14:textId="77777777">
            <w:pPr>
              <w:widowControl/>
              <w:rPr>
                <w:rFonts w:ascii="Times New Roman" w:hAnsi="Times New Roman"/>
                <w:snapToGrid/>
                <w:color w:val="000000"/>
                <w:szCs w:val="24"/>
              </w:rPr>
            </w:pPr>
          </w:p>
        </w:tc>
        <w:tc>
          <w:tcPr>
            <w:tcW w:w="1350" w:type="dxa"/>
            <w:noWrap/>
            <w:hideMark/>
          </w:tcPr>
          <w:p w:rsidR="003A7614" w:rsidRPr="00F45A16" w:rsidP="00F45A16" w14:paraId="31E76CD8" w14:textId="338E4B9F">
            <w:pPr>
              <w:widowControl/>
              <w:rPr>
                <w:rFonts w:ascii="Times New Roman" w:hAnsi="Times New Roman"/>
                <w:snapToGrid/>
                <w:color w:val="000000"/>
                <w:szCs w:val="24"/>
              </w:rPr>
            </w:pPr>
            <w:r w:rsidRPr="00F45A16">
              <w:rPr>
                <w:rFonts w:ascii="Times New Roman" w:hAnsi="Times New Roman"/>
                <w:snapToGrid/>
                <w:color w:val="000000"/>
                <w:szCs w:val="24"/>
              </w:rPr>
              <w:t> </w:t>
            </w:r>
          </w:p>
        </w:tc>
        <w:tc>
          <w:tcPr>
            <w:tcW w:w="1890" w:type="dxa"/>
            <w:noWrap/>
            <w:hideMark/>
          </w:tcPr>
          <w:p w:rsidR="003A7614" w:rsidRPr="00F45A16" w:rsidP="00F45A16" w14:paraId="16475B49" w14:textId="6DAEC3DF">
            <w:pPr>
              <w:widowControl/>
              <w:rPr>
                <w:rFonts w:ascii="Times New Roman" w:hAnsi="Times New Roman"/>
                <w:bCs/>
                <w:snapToGrid/>
                <w:color w:val="000000"/>
                <w:szCs w:val="24"/>
              </w:rPr>
            </w:pPr>
            <w:r w:rsidRPr="00F45A16">
              <w:rPr>
                <w:rFonts w:ascii="Times New Roman" w:hAnsi="Times New Roman"/>
                <w:bCs/>
                <w:snapToGrid/>
                <w:color w:val="000000"/>
                <w:szCs w:val="24"/>
              </w:rPr>
              <w:t xml:space="preserve"> </w:t>
            </w:r>
            <w:r w:rsidRPr="00F45A16">
              <w:rPr>
                <w:rFonts w:ascii="Times New Roman" w:hAnsi="Times New Roman"/>
                <w:bCs/>
                <w:snapToGrid/>
                <w:color w:val="000000"/>
                <w:szCs w:val="24"/>
              </w:rPr>
              <w:t>$  542,980</w:t>
            </w:r>
            <w:r w:rsidRPr="00F45A16">
              <w:rPr>
                <w:rFonts w:ascii="Times New Roman" w:hAnsi="Times New Roman"/>
                <w:bCs/>
                <w:snapToGrid/>
                <w:color w:val="000000"/>
                <w:szCs w:val="24"/>
              </w:rPr>
              <w:t xml:space="preserve"> </w:t>
            </w:r>
          </w:p>
        </w:tc>
      </w:tr>
    </w:tbl>
    <w:p w:rsidR="00C36F51" w:rsidRPr="00F45A16" w:rsidP="00F45A16" w14:paraId="12458915" w14:textId="77777777">
      <w:pPr>
        <w:tabs>
          <w:tab w:val="left" w:pos="-1440"/>
        </w:tabs>
        <w:ind w:left="1440"/>
        <w:rPr>
          <w:rFonts w:ascii="Times New Roman" w:hAnsi="Times New Roman"/>
          <w:b/>
          <w:szCs w:val="24"/>
        </w:rPr>
      </w:pPr>
    </w:p>
    <w:p w:rsidR="008250DF" w:rsidRPr="00F45A16" w:rsidP="00F45A16" w14:paraId="22AB6318" w14:textId="676EC4FE">
      <w:pPr>
        <w:numPr>
          <w:ilvl w:val="0"/>
          <w:numId w:val="8"/>
        </w:numPr>
        <w:tabs>
          <w:tab w:val="left" w:pos="-1440"/>
        </w:tabs>
        <w:rPr>
          <w:rFonts w:ascii="Times New Roman" w:hAnsi="Times New Roman"/>
          <w:b/>
          <w:szCs w:val="24"/>
        </w:rPr>
      </w:pPr>
      <w:r w:rsidRPr="00F45A16">
        <w:rPr>
          <w:rFonts w:ascii="Times New Roman" w:hAnsi="Times New Roman"/>
          <w:b/>
          <w:szCs w:val="24"/>
        </w:rPr>
        <w:t>Explain the reason for any program changes or adjustments.</w:t>
      </w:r>
    </w:p>
    <w:p w:rsidR="00693629" w:rsidRPr="00F45A16" w:rsidP="00F45A16" w14:paraId="6F4AE673" w14:textId="77777777">
      <w:pPr>
        <w:tabs>
          <w:tab w:val="left" w:pos="-1440"/>
        </w:tabs>
        <w:ind w:left="1440"/>
        <w:rPr>
          <w:rFonts w:ascii="Times New Roman" w:hAnsi="Times New Roman"/>
          <w:szCs w:val="24"/>
        </w:rPr>
      </w:pPr>
    </w:p>
    <w:p w:rsidR="008250DF" w:rsidRPr="00F45A16" w:rsidP="00F45A16" w14:paraId="240567D6" w14:textId="4FCB414B">
      <w:pPr>
        <w:tabs>
          <w:tab w:val="left" w:pos="-1440"/>
        </w:tabs>
        <w:ind w:left="1440"/>
        <w:rPr>
          <w:rFonts w:ascii="Times New Roman" w:hAnsi="Times New Roman"/>
          <w:szCs w:val="24"/>
        </w:rPr>
      </w:pPr>
      <w:r w:rsidRPr="00F45A16">
        <w:rPr>
          <w:rFonts w:ascii="Times New Roman" w:hAnsi="Times New Roman"/>
          <w:szCs w:val="24"/>
        </w:rPr>
        <w:t>This is a new collection.</w:t>
      </w:r>
    </w:p>
    <w:p w:rsidR="00015163" w:rsidRPr="00F45A16" w:rsidP="00F45A16" w14:paraId="7E6D4798" w14:textId="77777777">
      <w:pPr>
        <w:tabs>
          <w:tab w:val="left" w:pos="-1440"/>
        </w:tabs>
        <w:ind w:left="720"/>
        <w:rPr>
          <w:rFonts w:ascii="Times New Roman" w:hAnsi="Times New Roman"/>
          <w:b/>
          <w:szCs w:val="24"/>
        </w:rPr>
      </w:pPr>
    </w:p>
    <w:p w:rsidR="008250DF" w:rsidRPr="00F45A16" w:rsidP="00F45A16" w14:paraId="41607DAB" w14:textId="77777777">
      <w:pPr>
        <w:tabs>
          <w:tab w:val="left" w:pos="-1440"/>
        </w:tabs>
        <w:ind w:left="1440" w:hanging="720"/>
        <w:rPr>
          <w:rFonts w:ascii="Times New Roman" w:hAnsi="Times New Roman"/>
          <w:b/>
          <w:szCs w:val="24"/>
        </w:rPr>
      </w:pPr>
      <w:r w:rsidRPr="00F45A16">
        <w:rPr>
          <w:rFonts w:ascii="Times New Roman" w:hAnsi="Times New Roman"/>
          <w:b/>
          <w:szCs w:val="24"/>
        </w:rPr>
        <w:t>16.</w:t>
      </w:r>
      <w:r w:rsidRPr="00F45A16">
        <w:rPr>
          <w:rFonts w:ascii="Times New Roman" w:hAnsi="Times New Roman"/>
          <w:b/>
          <w:szCs w:val="24"/>
        </w:rPr>
        <w:tab/>
      </w:r>
      <w:r w:rsidRPr="00F45A16" w:rsidR="00C411BE">
        <w:rPr>
          <w:rFonts w:ascii="Times New Roman" w:hAnsi="Times New Roman"/>
          <w:b/>
          <w:szCs w:val="24"/>
        </w:rPr>
        <w:t xml:space="preserve">For collections of information whose results will be published, outline plans for tabulation, and publication.  </w:t>
      </w:r>
    </w:p>
    <w:p w:rsidR="00693629" w:rsidRPr="00F45A16" w:rsidP="00F45A16" w14:paraId="27B847DB" w14:textId="4C5B4374">
      <w:pPr>
        <w:widowControl/>
        <w:autoSpaceDE w:val="0"/>
        <w:autoSpaceDN w:val="0"/>
        <w:adjustRightInd w:val="0"/>
        <w:ind w:left="1440"/>
        <w:rPr>
          <w:rFonts w:ascii="Times New Roman" w:eastAsia="Calibri" w:hAnsi="Times New Roman"/>
          <w:snapToGrid/>
          <w:szCs w:val="24"/>
        </w:rPr>
      </w:pPr>
      <w:r w:rsidRPr="00F45A16">
        <w:rPr>
          <w:rFonts w:ascii="Times New Roman" w:eastAsia="Calibri" w:hAnsi="Times New Roman"/>
          <w:snapToGrid/>
          <w:szCs w:val="24"/>
        </w:rPr>
        <w:t xml:space="preserve">The tabulation, timeline, analysis, and publication of information collected under this generic clearance will vary by submission. </w:t>
      </w:r>
    </w:p>
    <w:p w:rsidR="00693629" w:rsidRPr="00F45A16" w:rsidP="00F45A16" w14:paraId="63A952CE" w14:textId="77777777">
      <w:pPr>
        <w:widowControl/>
        <w:autoSpaceDE w:val="0"/>
        <w:autoSpaceDN w:val="0"/>
        <w:adjustRightInd w:val="0"/>
        <w:ind w:left="1440"/>
        <w:rPr>
          <w:rFonts w:ascii="Times New Roman" w:eastAsia="Calibri" w:hAnsi="Times New Roman"/>
          <w:snapToGrid/>
          <w:szCs w:val="24"/>
        </w:rPr>
      </w:pPr>
    </w:p>
    <w:p w:rsidR="00693629" w:rsidRPr="00F45A16" w:rsidP="00F45A16" w14:paraId="71DA9627" w14:textId="77777777">
      <w:pPr>
        <w:widowControl/>
        <w:autoSpaceDE w:val="0"/>
        <w:autoSpaceDN w:val="0"/>
        <w:adjustRightInd w:val="0"/>
        <w:ind w:left="1440"/>
        <w:rPr>
          <w:rFonts w:ascii="Times New Roman" w:eastAsia="Calibri" w:hAnsi="Times New Roman"/>
          <w:snapToGrid/>
          <w:szCs w:val="24"/>
        </w:rPr>
      </w:pPr>
      <w:r w:rsidRPr="00F45A16">
        <w:rPr>
          <w:rFonts w:ascii="Times New Roman" w:eastAsia="Calibri" w:hAnsi="Times New Roman"/>
          <w:snapToGrid/>
          <w:szCs w:val="24"/>
        </w:rPr>
        <w:t>In accordance with the Presidential Memorandum on Transparency and Open Government</w:t>
      </w:r>
      <w:r>
        <w:rPr>
          <w:rFonts w:ascii="Times New Roman" w:eastAsia="Calibri" w:hAnsi="Times New Roman"/>
          <w:snapToGrid/>
          <w:szCs w:val="24"/>
          <w:vertAlign w:val="superscript"/>
        </w:rPr>
        <w:footnoteReference w:id="8"/>
      </w:r>
      <w:r w:rsidRPr="00F45A16">
        <w:rPr>
          <w:rFonts w:ascii="Times New Roman" w:eastAsia="Calibri" w:hAnsi="Times New Roman"/>
          <w:snapToGrid/>
          <w:szCs w:val="24"/>
        </w:rPr>
        <w:t>, information collected under this generic clearance will disclose information rapidly in forms that the public can readily find and use and in compliance with the data policies outlined on Data.Gov</w:t>
      </w:r>
      <w:r>
        <w:rPr>
          <w:rFonts w:ascii="Times New Roman" w:eastAsia="Calibri" w:hAnsi="Times New Roman"/>
          <w:snapToGrid/>
          <w:szCs w:val="24"/>
        </w:rPr>
        <w:footnoteReference w:id="9"/>
      </w:r>
      <w:r w:rsidRPr="00F45A16">
        <w:rPr>
          <w:rFonts w:ascii="Times New Roman" w:eastAsia="Calibri" w:hAnsi="Times New Roman"/>
          <w:snapToGrid/>
          <w:szCs w:val="24"/>
        </w:rPr>
        <w:t xml:space="preserve">. </w:t>
      </w:r>
    </w:p>
    <w:p w:rsidR="00693629" w:rsidRPr="00F45A16" w:rsidP="00F45A16" w14:paraId="69BF56E4" w14:textId="77777777">
      <w:pPr>
        <w:widowControl/>
        <w:autoSpaceDE w:val="0"/>
        <w:autoSpaceDN w:val="0"/>
        <w:adjustRightInd w:val="0"/>
        <w:ind w:left="1440"/>
        <w:rPr>
          <w:rFonts w:ascii="Times New Roman" w:eastAsia="Calibri" w:hAnsi="Times New Roman"/>
          <w:snapToGrid/>
          <w:szCs w:val="24"/>
        </w:rPr>
      </w:pPr>
    </w:p>
    <w:p w:rsidR="00693629" w:rsidRPr="00F45A16" w:rsidP="00F45A16" w14:paraId="68FD2DEE" w14:textId="1AE393CA">
      <w:pPr>
        <w:widowControl/>
        <w:autoSpaceDE w:val="0"/>
        <w:autoSpaceDN w:val="0"/>
        <w:adjustRightInd w:val="0"/>
        <w:ind w:left="1440"/>
        <w:rPr>
          <w:rFonts w:ascii="Times New Roman" w:eastAsia="Calibri" w:hAnsi="Times New Roman"/>
          <w:snapToGrid/>
          <w:szCs w:val="24"/>
        </w:rPr>
      </w:pPr>
      <w:r w:rsidRPr="00F45A16">
        <w:rPr>
          <w:rFonts w:ascii="Times New Roman" w:eastAsia="Calibri" w:hAnsi="Times New Roman"/>
          <w:snapToGrid/>
          <w:szCs w:val="24"/>
        </w:rPr>
        <w:t xml:space="preserve">Each project submitted under this generic clearance will specify the tabulation, </w:t>
      </w:r>
      <w:r w:rsidRPr="00F45A16">
        <w:rPr>
          <w:rFonts w:ascii="Times New Roman" w:eastAsia="Calibri" w:hAnsi="Times New Roman"/>
          <w:snapToGrid/>
          <w:szCs w:val="24"/>
        </w:rPr>
        <w:t>timeline</w:t>
      </w:r>
      <w:r w:rsidRPr="00F45A16">
        <w:rPr>
          <w:rFonts w:ascii="Times New Roman" w:eastAsia="Calibri" w:hAnsi="Times New Roman"/>
          <w:snapToGrid/>
          <w:szCs w:val="24"/>
        </w:rPr>
        <w:t xml:space="preserve"> and analysis of the information collection. The information collected is for Agency scientific purposes, thus a number of projects are likely to publish the results of analyzed data, in peer-reviewed scientific journals, white-papers, Agency reports, or Agency strategic research plans, which will be available for public consumption. </w:t>
      </w:r>
    </w:p>
    <w:p w:rsidR="008250DF" w:rsidRPr="00F45A16" w:rsidP="00F45A16" w14:paraId="7F2A6BB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imes New Roman" w:hAnsi="Times New Roman"/>
          <w:b/>
          <w:i/>
          <w:szCs w:val="24"/>
        </w:rPr>
      </w:pPr>
    </w:p>
    <w:p w:rsidR="008250DF" w:rsidRPr="00F45A16" w:rsidP="00F45A16" w14:paraId="19728354" w14:textId="77777777">
      <w:pPr>
        <w:tabs>
          <w:tab w:val="left" w:pos="-1440"/>
        </w:tabs>
        <w:ind w:left="1440" w:hanging="720"/>
        <w:rPr>
          <w:rFonts w:ascii="Times New Roman" w:hAnsi="Times New Roman"/>
          <w:b/>
          <w:szCs w:val="24"/>
        </w:rPr>
      </w:pPr>
      <w:r w:rsidRPr="00F45A16">
        <w:rPr>
          <w:rFonts w:ascii="Times New Roman" w:hAnsi="Times New Roman"/>
          <w:b/>
          <w:szCs w:val="24"/>
        </w:rPr>
        <w:t>17.</w:t>
      </w:r>
      <w:r w:rsidRPr="00F45A16">
        <w:rPr>
          <w:rFonts w:ascii="Times New Roman" w:hAnsi="Times New Roman"/>
          <w:b/>
          <w:szCs w:val="24"/>
        </w:rPr>
        <w:tab/>
      </w:r>
      <w:r w:rsidRPr="00F45A16" w:rsidR="00C411BE">
        <w:rPr>
          <w:rFonts w:ascii="Times New Roman" w:hAnsi="Times New Roman"/>
          <w:b/>
          <w:szCs w:val="24"/>
        </w:rPr>
        <w:t xml:space="preserve">If seeking approval to not display the expiration date for OMB approval of the information collection, explain the reasons that display would be inappropriate.  </w:t>
      </w:r>
    </w:p>
    <w:p w:rsidR="00BB12A4" w:rsidRPr="00F45A16" w:rsidP="00F45A16" w14:paraId="51318B65" w14:textId="77777777">
      <w:pPr>
        <w:ind w:left="1440"/>
        <w:rPr>
          <w:rFonts w:ascii="Times New Roman" w:hAnsi="Times New Roman"/>
          <w:szCs w:val="24"/>
        </w:rPr>
      </w:pPr>
    </w:p>
    <w:p w:rsidR="008250DF" w:rsidRPr="00F45A16" w:rsidP="00F45A16" w14:paraId="5924E423" w14:textId="397B36DF">
      <w:pPr>
        <w:ind w:left="1440"/>
        <w:rPr>
          <w:rFonts w:ascii="Times New Roman" w:hAnsi="Times New Roman"/>
          <w:szCs w:val="24"/>
        </w:rPr>
      </w:pPr>
      <w:r w:rsidRPr="00F45A16">
        <w:rPr>
          <w:rFonts w:ascii="Times New Roman" w:hAnsi="Times New Roman"/>
          <w:szCs w:val="24"/>
        </w:rPr>
        <w:t>Not applicable for this request.</w:t>
      </w:r>
    </w:p>
    <w:p w:rsidR="00BB12A4" w:rsidRPr="00F45A16" w:rsidP="00F45A16" w14:paraId="583A38B6" w14:textId="77777777">
      <w:pPr>
        <w:ind w:left="1440"/>
        <w:rPr>
          <w:rFonts w:ascii="Times New Roman" w:hAnsi="Times New Roman"/>
          <w:szCs w:val="24"/>
        </w:rPr>
      </w:pPr>
    </w:p>
    <w:p w:rsidR="008250DF" w:rsidRPr="00F45A16" w:rsidP="00F45A16" w14:paraId="7750FC83" w14:textId="77777777">
      <w:pPr>
        <w:tabs>
          <w:tab w:val="left" w:pos="-1440"/>
        </w:tabs>
        <w:ind w:left="1440" w:hanging="720"/>
        <w:rPr>
          <w:rFonts w:ascii="Times New Roman" w:hAnsi="Times New Roman"/>
          <w:b/>
          <w:szCs w:val="24"/>
        </w:rPr>
      </w:pPr>
      <w:r w:rsidRPr="00F45A16">
        <w:rPr>
          <w:rFonts w:ascii="Times New Roman" w:hAnsi="Times New Roman"/>
          <w:b/>
          <w:szCs w:val="24"/>
        </w:rPr>
        <w:t>18.</w:t>
      </w:r>
      <w:r w:rsidRPr="00F45A16">
        <w:rPr>
          <w:rFonts w:ascii="Times New Roman" w:hAnsi="Times New Roman"/>
          <w:b/>
          <w:szCs w:val="24"/>
        </w:rPr>
        <w:tab/>
      </w:r>
      <w:r w:rsidRPr="00F45A16" w:rsidR="00C411BE">
        <w:rPr>
          <w:rFonts w:ascii="Times New Roman" w:hAnsi="Times New Roman"/>
          <w:b/>
          <w:szCs w:val="24"/>
        </w:rPr>
        <w:t xml:space="preserve">Explain each exception to the "Certification </w:t>
      </w:r>
      <w:r w:rsidRPr="00F45A16" w:rsidR="00C411BE">
        <w:rPr>
          <w:rFonts w:ascii="Times New Roman" w:hAnsi="Times New Roman"/>
          <w:b/>
          <w:szCs w:val="24"/>
        </w:rPr>
        <w:t>For</w:t>
      </w:r>
      <w:r w:rsidRPr="00F45A16" w:rsidR="00C411BE">
        <w:rPr>
          <w:rFonts w:ascii="Times New Roman" w:hAnsi="Times New Roman"/>
          <w:b/>
          <w:szCs w:val="24"/>
        </w:rPr>
        <w:t xml:space="preserve"> Paperwork Reduction Act Submissions," per OMB Form 83-I as listed below. </w:t>
      </w:r>
    </w:p>
    <w:p w:rsidR="00483D8A" w:rsidRPr="00F45A16" w:rsidP="00F45A16" w14:paraId="78F419B5" w14:textId="77777777">
      <w:pPr>
        <w:rPr>
          <w:rFonts w:ascii="Times New Roman" w:hAnsi="Times New Roman"/>
          <w:szCs w:val="24"/>
        </w:rPr>
      </w:pPr>
    </w:p>
    <w:p w:rsidR="00262F23" w:rsidRPr="00F45A16" w:rsidP="00F45A16" w14:paraId="478B3927" w14:textId="77777777">
      <w:pPr>
        <w:widowControl/>
        <w:autoSpaceDE w:val="0"/>
        <w:autoSpaceDN w:val="0"/>
        <w:adjustRightInd w:val="0"/>
        <w:ind w:left="1440"/>
        <w:rPr>
          <w:rFonts w:ascii="Times New Roman" w:eastAsia="Calibri" w:hAnsi="Times New Roman"/>
          <w:snapToGrid/>
          <w:szCs w:val="24"/>
        </w:rPr>
      </w:pPr>
      <w:r w:rsidRPr="00F45A16">
        <w:rPr>
          <w:rFonts w:ascii="Times New Roman" w:eastAsia="Calibri" w:hAnsi="Times New Roman"/>
          <w:snapToGrid/>
          <w:szCs w:val="24"/>
        </w:rPr>
        <w:t>The NASA information collection sponsor (civil service</w:t>
      </w:r>
      <w:r w:rsidRPr="00F45A16" w:rsidR="002A5859">
        <w:rPr>
          <w:rFonts w:ascii="Times New Roman" w:eastAsia="Calibri" w:hAnsi="Times New Roman"/>
          <w:snapToGrid/>
          <w:szCs w:val="24"/>
        </w:rPr>
        <w:t xml:space="preserve"> employee</w:t>
      </w:r>
      <w:r w:rsidRPr="00F45A16">
        <w:rPr>
          <w:rFonts w:ascii="Times New Roman" w:eastAsia="Calibri" w:hAnsi="Times New Roman"/>
          <w:snapToGrid/>
          <w:szCs w:val="24"/>
        </w:rPr>
        <w:t xml:space="preserve">) must address the certification </w:t>
      </w:r>
      <w:r w:rsidRPr="00F45A16">
        <w:rPr>
          <w:rFonts w:ascii="Times New Roman" w:eastAsia="Calibri" w:hAnsi="Times New Roman"/>
          <w:snapToGrid/>
          <w:szCs w:val="24"/>
        </w:rPr>
        <w:t>below, and</w:t>
      </w:r>
      <w:r w:rsidRPr="00F45A16">
        <w:rPr>
          <w:rFonts w:ascii="Times New Roman" w:eastAsia="Calibri" w:hAnsi="Times New Roman"/>
          <w:snapToGrid/>
          <w:szCs w:val="24"/>
        </w:rPr>
        <w:t xml:space="preserve"> enter their name and position title.  The NASA Office of </w:t>
      </w:r>
      <w:r w:rsidRPr="00F45A16" w:rsidR="00341264">
        <w:rPr>
          <w:rFonts w:ascii="Times New Roman" w:eastAsia="Calibri" w:hAnsi="Times New Roman"/>
          <w:snapToGrid/>
          <w:szCs w:val="24"/>
        </w:rPr>
        <w:t>the Chief</w:t>
      </w:r>
      <w:r w:rsidRPr="00F45A16">
        <w:rPr>
          <w:rFonts w:ascii="Times New Roman" w:eastAsia="Calibri" w:hAnsi="Times New Roman"/>
          <w:snapToGrid/>
          <w:szCs w:val="24"/>
        </w:rPr>
        <w:t xml:space="preserve"> Information Officer must concur on any exceptions requested by the information collection sponsor, or the package will not be forwarded to OMB.</w:t>
      </w:r>
    </w:p>
    <w:p w:rsidR="00262F23" w:rsidRPr="00F45A16" w:rsidP="00F45A16" w14:paraId="431C6582" w14:textId="77777777">
      <w:pPr>
        <w:widowControl/>
        <w:autoSpaceDE w:val="0"/>
        <w:autoSpaceDN w:val="0"/>
        <w:adjustRightInd w:val="0"/>
        <w:ind w:left="1440"/>
        <w:rPr>
          <w:rFonts w:ascii="Times New Roman" w:eastAsia="Calibri" w:hAnsi="Times New Roman"/>
          <w:snapToGrid/>
          <w:szCs w:val="24"/>
        </w:rPr>
      </w:pPr>
    </w:p>
    <w:p w:rsidR="00591549" w:rsidRPr="00F45A16" w:rsidP="00F45A16" w14:paraId="336F0BFC" w14:textId="77777777">
      <w:pPr>
        <w:widowControl/>
        <w:autoSpaceDE w:val="0"/>
        <w:autoSpaceDN w:val="0"/>
        <w:adjustRightInd w:val="0"/>
        <w:ind w:left="1440"/>
        <w:rPr>
          <w:rFonts w:ascii="Times New Roman" w:eastAsia="Calibri" w:hAnsi="Times New Roman"/>
          <w:snapToGrid/>
          <w:szCs w:val="24"/>
        </w:rPr>
      </w:pPr>
      <w:r w:rsidRPr="00F45A16">
        <w:rPr>
          <w:rFonts w:ascii="Times New Roman" w:eastAsia="Calibri" w:hAnsi="Times New Roman"/>
          <w:snapToGrid/>
          <w:szCs w:val="24"/>
        </w:rPr>
        <w:t>The proposed collection of information –</w:t>
      </w:r>
    </w:p>
    <w:p w:rsidR="00591549" w:rsidRPr="00F45A16" w:rsidP="00F45A16" w14:paraId="462BA1A1" w14:textId="77777777">
      <w:pPr>
        <w:widowControl/>
        <w:autoSpaceDE w:val="0"/>
        <w:autoSpaceDN w:val="0"/>
        <w:adjustRightInd w:val="0"/>
        <w:ind w:left="1440"/>
        <w:rPr>
          <w:rFonts w:ascii="Times New Roman" w:eastAsia="Calibri" w:hAnsi="Times New Roman"/>
          <w:snapToGrid/>
          <w:szCs w:val="24"/>
        </w:rPr>
      </w:pPr>
      <w:r w:rsidRPr="00F45A16">
        <w:rPr>
          <w:rFonts w:ascii="Times New Roman" w:eastAsia="Calibri" w:hAnsi="Times New Roman"/>
          <w:snapToGrid/>
          <w:szCs w:val="24"/>
        </w:rPr>
        <w:t>(a) is necessary for the proper performance of the functions of NASA, including that the information to be collected will have practical utility;</w:t>
      </w:r>
    </w:p>
    <w:p w:rsidR="00591549" w:rsidRPr="00F45A16" w:rsidP="00F45A16" w14:paraId="12E48A96" w14:textId="77777777">
      <w:pPr>
        <w:widowControl/>
        <w:autoSpaceDE w:val="0"/>
        <w:autoSpaceDN w:val="0"/>
        <w:adjustRightInd w:val="0"/>
        <w:ind w:left="1440"/>
        <w:rPr>
          <w:rFonts w:ascii="Times New Roman" w:eastAsia="Calibri" w:hAnsi="Times New Roman"/>
          <w:snapToGrid/>
          <w:szCs w:val="24"/>
        </w:rPr>
      </w:pPr>
      <w:r w:rsidRPr="00F45A16">
        <w:rPr>
          <w:rFonts w:ascii="Times New Roman" w:eastAsia="Calibri" w:hAnsi="Times New Roman"/>
          <w:snapToGrid/>
          <w:szCs w:val="24"/>
        </w:rPr>
        <w:t>(b) is not unnecessarily duplicative of information that is reasonably accessible to the agency;</w:t>
      </w:r>
    </w:p>
    <w:p w:rsidR="00591549" w:rsidRPr="00F45A16" w:rsidP="00F45A16" w14:paraId="64A561F3" w14:textId="77777777">
      <w:pPr>
        <w:widowControl/>
        <w:autoSpaceDE w:val="0"/>
        <w:autoSpaceDN w:val="0"/>
        <w:adjustRightInd w:val="0"/>
        <w:ind w:left="1440"/>
        <w:rPr>
          <w:rFonts w:ascii="Times New Roman" w:eastAsia="Calibri" w:hAnsi="Times New Roman"/>
          <w:snapToGrid/>
          <w:szCs w:val="24"/>
        </w:rPr>
      </w:pPr>
      <w:r w:rsidRPr="00F45A16">
        <w:rPr>
          <w:rFonts w:ascii="Times New Roman" w:eastAsia="Calibri" w:hAnsi="Times New Roman"/>
          <w:snapToGrid/>
          <w:szCs w:val="24"/>
        </w:rPr>
        <w:t xml:space="preserve">(c) reduces to the extent practicable and appropriate the burden on persons who shall provide information to or for the agency, including with respect to small entities, as defined in the Regulatory Flexibility Act </w:t>
      </w:r>
      <w:r w:rsidRPr="00F45A16">
        <w:rPr>
          <w:rFonts w:ascii="Times New Roman" w:eastAsia="Calibri" w:hAnsi="Times New Roman"/>
          <w:i/>
          <w:iCs/>
          <w:snapToGrid/>
          <w:szCs w:val="24"/>
        </w:rPr>
        <w:t>(5 U.S.C. 601</w:t>
      </w:r>
      <w:r w:rsidRPr="00F45A16">
        <w:rPr>
          <w:rFonts w:ascii="Times New Roman" w:eastAsia="Calibri" w:hAnsi="Times New Roman"/>
          <w:snapToGrid/>
          <w:szCs w:val="24"/>
        </w:rPr>
        <w:t>(6)), the use of such techniques as:</w:t>
      </w:r>
    </w:p>
    <w:p w:rsidR="00591549" w:rsidRPr="00F45A16" w:rsidP="00F45A16" w14:paraId="37AB8FBA" w14:textId="77777777">
      <w:pPr>
        <w:widowControl/>
        <w:autoSpaceDE w:val="0"/>
        <w:autoSpaceDN w:val="0"/>
        <w:adjustRightInd w:val="0"/>
        <w:ind w:left="2160"/>
        <w:rPr>
          <w:rFonts w:ascii="Times New Roman" w:eastAsia="Calibri" w:hAnsi="Times New Roman"/>
          <w:snapToGrid/>
          <w:szCs w:val="24"/>
        </w:rPr>
      </w:pPr>
      <w:r w:rsidRPr="00F45A16">
        <w:rPr>
          <w:rFonts w:ascii="Times New Roman" w:eastAsia="Calibri" w:hAnsi="Times New Roman"/>
          <w:snapToGrid/>
          <w:szCs w:val="24"/>
        </w:rPr>
        <w:t xml:space="preserve">(1) establishing differing compliance or reporting requirements or timelines that </w:t>
      </w:r>
      <w:r w:rsidRPr="00F45A16">
        <w:rPr>
          <w:rFonts w:ascii="Times New Roman" w:eastAsia="Calibri" w:hAnsi="Times New Roman"/>
          <w:snapToGrid/>
          <w:szCs w:val="24"/>
        </w:rPr>
        <w:t>take into account</w:t>
      </w:r>
      <w:r w:rsidRPr="00F45A16">
        <w:rPr>
          <w:rFonts w:ascii="Times New Roman" w:eastAsia="Calibri" w:hAnsi="Times New Roman"/>
          <w:snapToGrid/>
          <w:szCs w:val="24"/>
        </w:rPr>
        <w:t xml:space="preserve"> the resources available to those who are to respond;</w:t>
      </w:r>
    </w:p>
    <w:p w:rsidR="00591549" w:rsidRPr="00F45A16" w:rsidP="00F45A16" w14:paraId="4BB5B45A" w14:textId="77777777">
      <w:pPr>
        <w:widowControl/>
        <w:autoSpaceDE w:val="0"/>
        <w:autoSpaceDN w:val="0"/>
        <w:adjustRightInd w:val="0"/>
        <w:ind w:left="2160"/>
        <w:rPr>
          <w:rFonts w:ascii="Times New Roman" w:eastAsia="Calibri" w:hAnsi="Times New Roman"/>
          <w:snapToGrid/>
          <w:szCs w:val="24"/>
        </w:rPr>
      </w:pPr>
      <w:r w:rsidRPr="00F45A16">
        <w:rPr>
          <w:rFonts w:ascii="Times New Roman" w:eastAsia="Calibri" w:hAnsi="Times New Roman"/>
          <w:snapToGrid/>
          <w:szCs w:val="24"/>
        </w:rPr>
        <w:t>(2) the clarification, consolidation, or simplification of compliance and reporting requirements; or</w:t>
      </w:r>
    </w:p>
    <w:p w:rsidR="00591549" w:rsidRPr="00F45A16" w:rsidP="00F45A16" w14:paraId="14D4BC1C" w14:textId="77777777">
      <w:pPr>
        <w:widowControl/>
        <w:autoSpaceDE w:val="0"/>
        <w:autoSpaceDN w:val="0"/>
        <w:adjustRightInd w:val="0"/>
        <w:ind w:left="2160"/>
        <w:rPr>
          <w:rFonts w:ascii="Times New Roman" w:eastAsia="Calibri" w:hAnsi="Times New Roman"/>
          <w:snapToGrid/>
          <w:szCs w:val="24"/>
        </w:rPr>
      </w:pPr>
      <w:r w:rsidRPr="00F45A16">
        <w:rPr>
          <w:rFonts w:ascii="Times New Roman" w:eastAsia="Calibri" w:hAnsi="Times New Roman"/>
          <w:snapToGrid/>
          <w:szCs w:val="24"/>
        </w:rPr>
        <w:t>(3) an exemption from coverage of the collection of information, or any part thereof;</w:t>
      </w:r>
    </w:p>
    <w:p w:rsidR="00591549" w:rsidRPr="00F45A16" w:rsidP="00F45A16" w14:paraId="404148BA" w14:textId="77777777">
      <w:pPr>
        <w:widowControl/>
        <w:autoSpaceDE w:val="0"/>
        <w:autoSpaceDN w:val="0"/>
        <w:adjustRightInd w:val="0"/>
        <w:ind w:left="1440"/>
        <w:rPr>
          <w:rFonts w:ascii="Times New Roman" w:eastAsia="Calibri" w:hAnsi="Times New Roman"/>
          <w:snapToGrid/>
          <w:szCs w:val="24"/>
        </w:rPr>
      </w:pPr>
      <w:r w:rsidRPr="00F45A16">
        <w:rPr>
          <w:rFonts w:ascii="Times New Roman" w:eastAsia="Calibri" w:hAnsi="Times New Roman"/>
          <w:snapToGrid/>
          <w:szCs w:val="24"/>
        </w:rPr>
        <w:t>(d) is written using plain, coherent, and unambiguous terminology and is understandable to those who are targeted to respond;</w:t>
      </w:r>
    </w:p>
    <w:p w:rsidR="00591549" w:rsidRPr="00F45A16" w:rsidP="00F45A16" w14:paraId="238FD725" w14:textId="77777777">
      <w:pPr>
        <w:widowControl/>
        <w:autoSpaceDE w:val="0"/>
        <w:autoSpaceDN w:val="0"/>
        <w:adjustRightInd w:val="0"/>
        <w:ind w:left="1440"/>
        <w:rPr>
          <w:rFonts w:ascii="Times New Roman" w:eastAsia="Calibri" w:hAnsi="Times New Roman"/>
          <w:snapToGrid/>
          <w:szCs w:val="24"/>
        </w:rPr>
      </w:pPr>
      <w:r w:rsidRPr="00F45A16">
        <w:rPr>
          <w:rFonts w:ascii="Times New Roman" w:eastAsia="Calibri" w:hAnsi="Times New Roman"/>
          <w:snapToGrid/>
          <w:szCs w:val="24"/>
        </w:rPr>
        <w:t xml:space="preserve"> (e) indicates for each recordkeeping requirement the length of time persons </w:t>
      </w:r>
      <w:r w:rsidRPr="00F45A16">
        <w:rPr>
          <w:rFonts w:ascii="Times New Roman" w:eastAsia="Calibri" w:hAnsi="Times New Roman"/>
          <w:snapToGrid/>
          <w:szCs w:val="24"/>
        </w:rPr>
        <w:t>are</w:t>
      </w:r>
      <w:r w:rsidRPr="00F45A16">
        <w:rPr>
          <w:rFonts w:ascii="Times New Roman" w:eastAsia="Calibri" w:hAnsi="Times New Roman"/>
          <w:snapToGrid/>
          <w:szCs w:val="24"/>
        </w:rPr>
        <w:t xml:space="preserve"> required to maintain the records specified;</w:t>
      </w:r>
    </w:p>
    <w:p w:rsidR="00591549" w:rsidRPr="00F45A16" w:rsidP="00F45A16" w14:paraId="603D7C88" w14:textId="77777777">
      <w:pPr>
        <w:widowControl/>
        <w:autoSpaceDE w:val="0"/>
        <w:autoSpaceDN w:val="0"/>
        <w:adjustRightInd w:val="0"/>
        <w:ind w:left="1440"/>
        <w:rPr>
          <w:rFonts w:ascii="Times New Roman" w:eastAsia="Calibri" w:hAnsi="Times New Roman"/>
          <w:snapToGrid/>
          <w:szCs w:val="24"/>
        </w:rPr>
      </w:pPr>
      <w:r w:rsidRPr="00F45A16">
        <w:rPr>
          <w:rFonts w:ascii="Times New Roman" w:eastAsia="Calibri" w:hAnsi="Times New Roman"/>
          <w:snapToGrid/>
          <w:szCs w:val="24"/>
        </w:rPr>
        <w:t xml:space="preserve"> (f)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public;</w:t>
      </w:r>
    </w:p>
    <w:p w:rsidR="00591549" w:rsidRPr="00F45A16" w:rsidP="00F45A16" w14:paraId="31DF624C" w14:textId="77777777">
      <w:pPr>
        <w:widowControl/>
        <w:autoSpaceDE w:val="0"/>
        <w:autoSpaceDN w:val="0"/>
        <w:adjustRightInd w:val="0"/>
        <w:ind w:left="1440"/>
        <w:rPr>
          <w:rFonts w:ascii="Times New Roman" w:eastAsia="Calibri" w:hAnsi="Times New Roman"/>
          <w:snapToGrid/>
          <w:szCs w:val="24"/>
        </w:rPr>
      </w:pPr>
      <w:r w:rsidRPr="00F45A16">
        <w:rPr>
          <w:rFonts w:ascii="Times New Roman" w:eastAsia="Calibri" w:hAnsi="Times New Roman"/>
          <w:snapToGrid/>
          <w:szCs w:val="24"/>
        </w:rPr>
        <w:t>(g) when applicable, uses effective and efficient statistical survey methodology appropriate to the purpose for which the information is to be collected; and</w:t>
      </w:r>
    </w:p>
    <w:p w:rsidR="00591549" w:rsidRPr="00F45A16" w:rsidP="00F45A16" w14:paraId="61CABEDF" w14:textId="77777777">
      <w:pPr>
        <w:widowControl/>
        <w:autoSpaceDE w:val="0"/>
        <w:autoSpaceDN w:val="0"/>
        <w:adjustRightInd w:val="0"/>
        <w:ind w:left="1440"/>
        <w:rPr>
          <w:rFonts w:ascii="Times New Roman" w:eastAsia="Calibri" w:hAnsi="Times New Roman"/>
          <w:snapToGrid/>
          <w:szCs w:val="24"/>
        </w:rPr>
      </w:pPr>
      <w:r w:rsidRPr="00F45A16">
        <w:rPr>
          <w:rFonts w:ascii="Times New Roman" w:eastAsia="Calibri" w:hAnsi="Times New Roman"/>
          <w:snapToGrid/>
          <w:szCs w:val="24"/>
        </w:rPr>
        <w:t>(h) to the maximum extent practicable, uses appropriate information technology to reduce burden and improve data quality, agency efficiency and responsiveness to the public; and</w:t>
      </w:r>
    </w:p>
    <w:p w:rsidR="00591549" w:rsidRPr="00F45A16" w:rsidP="00F45A16" w14:paraId="3A0952DE" w14:textId="77777777">
      <w:pPr>
        <w:widowControl/>
        <w:autoSpaceDE w:val="0"/>
        <w:autoSpaceDN w:val="0"/>
        <w:adjustRightInd w:val="0"/>
        <w:ind w:left="1440"/>
        <w:rPr>
          <w:rFonts w:ascii="Times New Roman" w:eastAsia="Calibri" w:hAnsi="Times New Roman"/>
          <w:snapToGrid/>
          <w:szCs w:val="24"/>
        </w:rPr>
      </w:pPr>
      <w:r w:rsidRPr="00F45A16">
        <w:rPr>
          <w:rFonts w:ascii="Times New Roman" w:eastAsia="Calibri" w:hAnsi="Times New Roman"/>
          <w:snapToGrid/>
          <w:szCs w:val="24"/>
        </w:rPr>
        <w:t>(i) will display the required PRA statement with the active OMB control number, as validated on www.reginfo.gov</w:t>
      </w:r>
    </w:p>
    <w:p w:rsidR="00591549" w:rsidRPr="00F45A16" w:rsidP="00F45A16" w14:paraId="12BCF10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p>
    <w:p w:rsidR="00591549" w:rsidRPr="00F45A16" w:rsidP="00F45A16" w14:paraId="7577865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F45A16">
        <w:rPr>
          <w:rFonts w:ascii="Times New Roman" w:hAnsi="Times New Roman"/>
          <w:i/>
          <w:szCs w:val="24"/>
        </w:rPr>
        <w:t xml:space="preserve">The </w:t>
      </w:r>
      <w:r w:rsidRPr="00F45A16" w:rsidR="00F41DDD">
        <w:rPr>
          <w:rFonts w:ascii="Times New Roman" w:hAnsi="Times New Roman"/>
          <w:i/>
          <w:szCs w:val="24"/>
        </w:rPr>
        <w:t>NASA office conducting or sponsoring this information collection certifies compliance</w:t>
      </w:r>
      <w:r w:rsidRPr="00F45A16">
        <w:rPr>
          <w:rFonts w:ascii="Times New Roman" w:hAnsi="Times New Roman"/>
          <w:i/>
          <w:szCs w:val="24"/>
        </w:rPr>
        <w:t xml:space="preserve"> with all provisions listed above</w:t>
      </w:r>
      <w:r w:rsidRPr="00F45A16" w:rsidR="00F41DDD">
        <w:rPr>
          <w:rFonts w:ascii="Times New Roman" w:hAnsi="Times New Roman"/>
          <w:i/>
          <w:szCs w:val="24"/>
        </w:rPr>
        <w:t>.</w:t>
      </w:r>
    </w:p>
    <w:p w:rsidR="00F41DDD" w:rsidRPr="00F45A16" w:rsidP="00F45A16" w14:paraId="0569878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p>
    <w:p w:rsidR="00262F23" w:rsidRPr="004E1F90" w:rsidP="00F45A16" w14:paraId="3C82253B" w14:textId="40004A7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Cs/>
          <w:szCs w:val="24"/>
        </w:rPr>
      </w:pPr>
      <w:r w:rsidRPr="004E1F90">
        <w:rPr>
          <w:rFonts w:ascii="Times New Roman" w:hAnsi="Times New Roman"/>
          <w:iCs/>
          <w:szCs w:val="24"/>
        </w:rPr>
        <w:t>N</w:t>
      </w:r>
      <w:r w:rsidRPr="004E1F90">
        <w:rPr>
          <w:rFonts w:ascii="Times New Roman" w:hAnsi="Times New Roman"/>
          <w:iCs/>
          <w:szCs w:val="24"/>
        </w:rPr>
        <w:t>ame</w:t>
      </w:r>
      <w:r w:rsidRPr="004E1F90" w:rsidR="00341264">
        <w:rPr>
          <w:rFonts w:ascii="Times New Roman" w:hAnsi="Times New Roman"/>
          <w:iCs/>
          <w:szCs w:val="24"/>
        </w:rPr>
        <w:t xml:space="preserve">: </w:t>
      </w:r>
      <w:r w:rsidRPr="004E1F90" w:rsidR="00CA701D">
        <w:rPr>
          <w:rFonts w:ascii="Times New Roman" w:hAnsi="Times New Roman"/>
          <w:iCs/>
          <w:szCs w:val="24"/>
        </w:rPr>
        <w:t>David Draper</w:t>
      </w:r>
      <w:r w:rsidRPr="004E1F90">
        <w:rPr>
          <w:rFonts w:ascii="Times New Roman" w:hAnsi="Times New Roman"/>
          <w:iCs/>
          <w:szCs w:val="24"/>
        </w:rPr>
        <w:t xml:space="preserve"> </w:t>
      </w:r>
    </w:p>
    <w:p w:rsidR="00262F23" w:rsidRPr="004E1F90" w:rsidP="00F45A16" w14:paraId="67DB2FAF" w14:textId="181B0BA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Cs/>
          <w:szCs w:val="24"/>
        </w:rPr>
      </w:pPr>
      <w:r w:rsidRPr="004E1F90">
        <w:rPr>
          <w:rFonts w:ascii="Times New Roman" w:hAnsi="Times New Roman"/>
          <w:iCs/>
          <w:szCs w:val="24"/>
        </w:rPr>
        <w:t xml:space="preserve">Title: </w:t>
      </w:r>
      <w:r w:rsidRPr="004E1F90" w:rsidR="00CA701D">
        <w:rPr>
          <w:rFonts w:ascii="Times New Roman" w:hAnsi="Times New Roman"/>
          <w:iCs/>
          <w:szCs w:val="24"/>
        </w:rPr>
        <w:t>Deputy Chief Scientist</w:t>
      </w:r>
    </w:p>
    <w:p w:rsidR="00F41DDD" w:rsidRPr="004E1F90" w:rsidP="00F45A16" w14:paraId="5EC131F3" w14:textId="648A104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Cs/>
          <w:szCs w:val="24"/>
        </w:rPr>
      </w:pPr>
      <w:r w:rsidRPr="004E1F90">
        <w:rPr>
          <w:rFonts w:ascii="Times New Roman" w:hAnsi="Times New Roman"/>
          <w:iCs/>
          <w:szCs w:val="24"/>
        </w:rPr>
        <w:t>Email</w:t>
      </w:r>
      <w:r w:rsidRPr="004E1F90" w:rsidR="00735632">
        <w:rPr>
          <w:rFonts w:ascii="Times New Roman" w:hAnsi="Times New Roman"/>
          <w:iCs/>
          <w:szCs w:val="24"/>
        </w:rPr>
        <w:t xml:space="preserve"> address or Phone number</w:t>
      </w:r>
      <w:r w:rsidRPr="004E1F90" w:rsidR="00C56687">
        <w:rPr>
          <w:rFonts w:ascii="Times New Roman" w:hAnsi="Times New Roman"/>
          <w:iCs/>
          <w:szCs w:val="24"/>
        </w:rPr>
        <w:t xml:space="preserve">: </w:t>
      </w:r>
      <w:r w:rsidRPr="004E1F90" w:rsidR="006F1CF7">
        <w:rPr>
          <w:rFonts w:ascii="Times New Roman" w:hAnsi="Times New Roman"/>
          <w:iCs/>
          <w:szCs w:val="24"/>
        </w:rPr>
        <w:t>david.draper</w:t>
      </w:r>
      <w:r w:rsidRPr="004E1F90" w:rsidR="00C56687">
        <w:rPr>
          <w:rFonts w:ascii="Times New Roman" w:hAnsi="Times New Roman"/>
          <w:iCs/>
          <w:szCs w:val="24"/>
        </w:rPr>
        <w:t>@nasa.gov</w:t>
      </w:r>
    </w:p>
    <w:p w:rsidR="00F45A16" w:rsidRPr="00F45A16" w:rsidP="00F45A16" w14:paraId="4A31DB34" w14:textId="56754A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Cs/>
          <w:szCs w:val="24"/>
        </w:rPr>
      </w:pPr>
      <w:r w:rsidRPr="004E1F90">
        <w:rPr>
          <w:rFonts w:ascii="Times New Roman" w:hAnsi="Times New Roman"/>
          <w:iCs/>
          <w:szCs w:val="24"/>
        </w:rPr>
        <w:t>Date</w:t>
      </w:r>
      <w:r w:rsidRPr="004E1F90" w:rsidR="00F41DDD">
        <w:rPr>
          <w:rFonts w:ascii="Times New Roman" w:hAnsi="Times New Roman"/>
          <w:iCs/>
          <w:szCs w:val="24"/>
        </w:rPr>
        <w:t xml:space="preserve">: </w:t>
      </w:r>
      <w:r w:rsidR="006F1CF7">
        <w:rPr>
          <w:rFonts w:ascii="Times New Roman" w:hAnsi="Times New Roman"/>
          <w:iCs/>
          <w:szCs w:val="24"/>
        </w:rPr>
        <w:t>10</w:t>
      </w:r>
      <w:r w:rsidR="004E1F90">
        <w:rPr>
          <w:rFonts w:ascii="Times New Roman" w:hAnsi="Times New Roman"/>
          <w:iCs/>
          <w:szCs w:val="24"/>
        </w:rPr>
        <w:t>/19/2023</w:t>
      </w:r>
    </w:p>
    <w:p w:rsidR="00F45A16" w:rsidRPr="00F45A16" w:rsidP="00F45A16" w14:paraId="762AC63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Cs/>
          <w:szCs w:val="24"/>
        </w:rPr>
      </w:pPr>
    </w:p>
    <w:p w:rsidR="00F41DDD" w:rsidRPr="00F45A16" w:rsidP="00F45A16" w14:paraId="333C0AE6" w14:textId="75B32F4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F45A16">
        <w:rPr>
          <w:rFonts w:ascii="Times New Roman" w:hAnsi="Times New Roman"/>
          <w:i/>
          <w:szCs w:val="24"/>
        </w:rPr>
        <w:t>(Certifying individual must be a civil service employee)</w:t>
      </w:r>
    </w:p>
    <w:p w:rsidR="008250DF" w:rsidRPr="00F45A16" w:rsidP="00F45A16" w14:paraId="217AE010" w14:textId="77777777">
      <w:pPr>
        <w:ind w:left="720"/>
        <w:rPr>
          <w:rFonts w:ascii="Times New Roman" w:hAnsi="Times New Roman"/>
          <w:b/>
          <w:szCs w:val="24"/>
        </w:rPr>
      </w:pPr>
      <w:r w:rsidRPr="00F45A16">
        <w:rPr>
          <w:rFonts w:ascii="Times New Roman" w:hAnsi="Times New Roman"/>
          <w:b/>
          <w:szCs w:val="24"/>
        </w:rPr>
        <w:t xml:space="preserve">           </w:t>
      </w:r>
    </w:p>
    <w:p w:rsidR="00262F23" w:rsidRPr="00F45A16" w:rsidP="00F45A16" w14:paraId="01F29CBC" w14:textId="77777777">
      <w:pPr>
        <w:tabs>
          <w:tab w:val="left" w:pos="-1440"/>
        </w:tabs>
        <w:ind w:left="720" w:hanging="720"/>
        <w:rPr>
          <w:rFonts w:ascii="Times New Roman" w:hAnsi="Times New Roman"/>
          <w:b/>
          <w:szCs w:val="24"/>
        </w:rPr>
      </w:pPr>
    </w:p>
    <w:p w:rsidR="00262F23" w:rsidRPr="00F45A16" w:rsidP="00F45A16" w14:paraId="53738062" w14:textId="7754C77F">
      <w:pPr>
        <w:tabs>
          <w:tab w:val="left" w:pos="-1440"/>
        </w:tabs>
        <w:ind w:left="720" w:hanging="720"/>
        <w:rPr>
          <w:rFonts w:ascii="Times New Roman" w:hAnsi="Times New Roman"/>
          <w:b/>
          <w:szCs w:val="24"/>
        </w:rPr>
      </w:pPr>
      <w:r w:rsidRPr="00F45A16">
        <w:rPr>
          <w:rFonts w:ascii="Times New Roman" w:hAnsi="Times New Roman"/>
          <w:b/>
          <w:szCs w:val="24"/>
        </w:rPr>
        <w:tab/>
      </w:r>
    </w:p>
    <w:p w:rsidR="00B57AE2" w:rsidRPr="00F45A16" w:rsidP="00F45A16" w14:paraId="11111044" w14:textId="77777777">
      <w:pPr>
        <w:tabs>
          <w:tab w:val="left" w:pos="-1440"/>
        </w:tabs>
        <w:ind w:left="720" w:hanging="720"/>
        <w:rPr>
          <w:rFonts w:ascii="Times New Roman" w:hAnsi="Times New Roman"/>
          <w:b/>
          <w:szCs w:val="24"/>
        </w:rPr>
      </w:pPr>
    </w:p>
    <w:p w:rsidR="00B275E2" w:rsidRPr="00F45A16" w:rsidP="00F45A16" w14:paraId="5C5C6C68" w14:textId="77777777">
      <w:pPr>
        <w:tabs>
          <w:tab w:val="left" w:pos="-1440"/>
        </w:tabs>
        <w:ind w:left="720" w:hanging="720"/>
        <w:rPr>
          <w:rFonts w:ascii="Times New Roman" w:hAnsi="Times New Roman"/>
          <w:b/>
          <w:szCs w:val="24"/>
        </w:rPr>
      </w:pPr>
      <w:r w:rsidRPr="00F45A16">
        <w:rPr>
          <w:rFonts w:ascii="Times New Roman" w:hAnsi="Times New Roman"/>
          <w:b/>
          <w:szCs w:val="24"/>
        </w:rPr>
        <w:br w:type="page"/>
      </w:r>
      <w:r w:rsidRPr="00F45A16">
        <w:rPr>
          <w:rFonts w:ascii="Times New Roman" w:hAnsi="Times New Roman"/>
          <w:b/>
          <w:szCs w:val="24"/>
          <w:u w:val="single"/>
        </w:rPr>
        <w:t>APPENDIX</w:t>
      </w:r>
    </w:p>
    <w:p w:rsidR="00B275E2" w:rsidRPr="00F45A16" w:rsidP="00F45A16" w14:paraId="60B7C9BD" w14:textId="77777777">
      <w:pPr>
        <w:widowControl/>
        <w:autoSpaceDE w:val="0"/>
        <w:autoSpaceDN w:val="0"/>
        <w:adjustRightInd w:val="0"/>
        <w:ind w:left="1440"/>
        <w:rPr>
          <w:rFonts w:ascii="Times New Roman" w:eastAsia="Calibri" w:hAnsi="Times New Roman"/>
          <w:snapToGrid/>
          <w:szCs w:val="24"/>
        </w:rPr>
      </w:pPr>
    </w:p>
    <w:p w:rsidR="00B275E2" w:rsidRPr="00F45A16" w:rsidP="00F45A16" w14:paraId="05C35073" w14:textId="77777777">
      <w:pPr>
        <w:widowControl/>
        <w:autoSpaceDE w:val="0"/>
        <w:autoSpaceDN w:val="0"/>
        <w:adjustRightInd w:val="0"/>
        <w:ind w:left="720"/>
        <w:rPr>
          <w:rFonts w:ascii="Times New Roman" w:eastAsia="Calibri" w:hAnsi="Times New Roman"/>
          <w:snapToGrid/>
          <w:szCs w:val="24"/>
        </w:rPr>
      </w:pPr>
      <w:r w:rsidRPr="00F45A16">
        <w:rPr>
          <w:rFonts w:ascii="Times New Roman" w:eastAsia="Calibri" w:hAnsi="Times New Roman"/>
          <w:snapToGrid/>
          <w:szCs w:val="24"/>
        </w:rPr>
        <w:t>Policy support</w:t>
      </w:r>
    </w:p>
    <w:p w:rsidR="00B275E2" w:rsidRPr="00F45A16" w:rsidP="00F45A16" w14:paraId="30F1F7C3" w14:textId="77777777">
      <w:pPr>
        <w:widowControl/>
        <w:autoSpaceDE w:val="0"/>
        <w:autoSpaceDN w:val="0"/>
        <w:adjustRightInd w:val="0"/>
        <w:ind w:left="1440"/>
        <w:rPr>
          <w:rFonts w:ascii="Times New Roman" w:eastAsia="Calibri" w:hAnsi="Times New Roman"/>
          <w:snapToGrid/>
          <w:szCs w:val="24"/>
        </w:rPr>
      </w:pPr>
    </w:p>
    <w:p w:rsidR="00B275E2" w:rsidRPr="00F45A16" w:rsidP="00F45A16" w14:paraId="4DBABF38" w14:textId="77777777">
      <w:pPr>
        <w:pStyle w:val="ListParagraph"/>
        <w:numPr>
          <w:ilvl w:val="0"/>
          <w:numId w:val="13"/>
        </w:numPr>
        <w:autoSpaceDE w:val="0"/>
        <w:autoSpaceDN w:val="0"/>
        <w:adjustRightInd w:val="0"/>
        <w:spacing w:after="0" w:line="240" w:lineRule="auto"/>
        <w:ind w:left="1260"/>
        <w:rPr>
          <w:rFonts w:ascii="Times New Roman" w:eastAsia="Calibri" w:hAnsi="Times New Roman" w:cs="Times New Roman"/>
          <w:sz w:val="24"/>
          <w:szCs w:val="24"/>
        </w:rPr>
      </w:pPr>
      <w:r w:rsidRPr="00F45A16">
        <w:rPr>
          <w:rFonts w:ascii="Times New Roman" w:eastAsia="Calibri" w:hAnsi="Times New Roman" w:cs="Times New Roman"/>
          <w:sz w:val="24"/>
          <w:szCs w:val="24"/>
        </w:rPr>
        <w:t>2013 Second Open Government National Action Plan - encourages Federal Agencies to harness the ingenuity of the public by accelerating and scaling the use of open innovation methods such as citizen science and crowdsourcing: https://www.whitehouse.gov/sites/default/files/docs/us_national_action_plan_6p.pdf</w:t>
      </w:r>
    </w:p>
    <w:p w:rsidR="00B275E2" w:rsidRPr="00F45A16" w:rsidP="00F45A16" w14:paraId="104696D9" w14:textId="77777777">
      <w:pPr>
        <w:pStyle w:val="ListParagraph"/>
        <w:numPr>
          <w:ilvl w:val="0"/>
          <w:numId w:val="13"/>
        </w:numPr>
        <w:autoSpaceDE w:val="0"/>
        <w:autoSpaceDN w:val="0"/>
        <w:adjustRightInd w:val="0"/>
        <w:spacing w:after="0" w:line="240" w:lineRule="auto"/>
        <w:ind w:left="1260"/>
        <w:rPr>
          <w:rFonts w:ascii="Times New Roman" w:eastAsia="Calibri" w:hAnsi="Times New Roman" w:cs="Times New Roman"/>
          <w:sz w:val="24"/>
          <w:szCs w:val="24"/>
        </w:rPr>
      </w:pPr>
      <w:r w:rsidRPr="00F45A16">
        <w:rPr>
          <w:rFonts w:ascii="Times New Roman" w:eastAsia="Calibri" w:hAnsi="Times New Roman" w:cs="Times New Roman"/>
          <w:sz w:val="24"/>
          <w:szCs w:val="24"/>
        </w:rPr>
        <w:t>OMB Memo M-11-07. Facilitating Scientific Research by Streamlining the Paperwork Reduction Act Process. December 9, 2010. Citizen science and crowdsourcing are in line with the Paperwork Reduction Act’s intent to “ensure the greatest possible public benefit from and maximize the utility of information created, collected, maintained, used, shared, and disseminated by or for the Federal Government.”</w:t>
      </w:r>
    </w:p>
    <w:p w:rsidR="00B275E2" w:rsidRPr="00F45A16" w:rsidP="00F45A16" w14:paraId="7F15AB97" w14:textId="77777777">
      <w:pPr>
        <w:pStyle w:val="ListParagraph"/>
        <w:numPr>
          <w:ilvl w:val="0"/>
          <w:numId w:val="13"/>
        </w:numPr>
        <w:autoSpaceDE w:val="0"/>
        <w:autoSpaceDN w:val="0"/>
        <w:adjustRightInd w:val="0"/>
        <w:spacing w:after="0" w:line="240" w:lineRule="auto"/>
        <w:ind w:left="1260"/>
        <w:rPr>
          <w:rFonts w:ascii="Times New Roman" w:eastAsia="Calibri" w:hAnsi="Times New Roman" w:cs="Times New Roman"/>
          <w:sz w:val="24"/>
          <w:szCs w:val="24"/>
        </w:rPr>
      </w:pPr>
      <w:r w:rsidRPr="00F45A16">
        <w:rPr>
          <w:rFonts w:ascii="Times New Roman" w:eastAsia="Calibri" w:hAnsi="Times New Roman" w:cs="Times New Roman"/>
          <w:sz w:val="24"/>
          <w:szCs w:val="24"/>
        </w:rPr>
        <w:t xml:space="preserve">OMB Memo M-10-06. Open Government Directive. December 8, 2009. Promotes open government and the use of new technologies. </w:t>
      </w:r>
    </w:p>
    <w:p w:rsidR="00B275E2" w:rsidRPr="00F45A16" w:rsidP="00F45A16" w14:paraId="7D64B8DC" w14:textId="77777777">
      <w:pPr>
        <w:pStyle w:val="ListParagraph"/>
        <w:numPr>
          <w:ilvl w:val="0"/>
          <w:numId w:val="13"/>
        </w:numPr>
        <w:autoSpaceDE w:val="0"/>
        <w:autoSpaceDN w:val="0"/>
        <w:adjustRightInd w:val="0"/>
        <w:spacing w:after="0" w:line="240" w:lineRule="auto"/>
        <w:ind w:left="1260"/>
        <w:rPr>
          <w:rFonts w:ascii="Times New Roman" w:eastAsia="Calibri" w:hAnsi="Times New Roman" w:cs="Times New Roman"/>
          <w:sz w:val="24"/>
          <w:szCs w:val="24"/>
        </w:rPr>
      </w:pPr>
      <w:r w:rsidRPr="00F45A16">
        <w:rPr>
          <w:rFonts w:ascii="Times New Roman" w:eastAsia="Calibri" w:hAnsi="Times New Roman" w:cs="Times New Roman"/>
          <w:sz w:val="24"/>
          <w:szCs w:val="24"/>
        </w:rPr>
        <w:t xml:space="preserve">H.R.1806 - America COMPETES Reauthorization Act of 2015 — 114th Congress (2015-2016) </w:t>
      </w:r>
      <w:hyperlink r:id="rId10" w:history="1">
        <w:r w:rsidRPr="00F45A16">
          <w:rPr>
            <w:rStyle w:val="Hyperlink"/>
            <w:rFonts w:ascii="Times New Roman" w:eastAsia="Calibri" w:hAnsi="Times New Roman" w:cs="Times New Roman"/>
            <w:sz w:val="24"/>
            <w:szCs w:val="24"/>
          </w:rPr>
          <w:t>https://www.congress.gov/bill/114th-congress/house-bill/1806</w:t>
        </w:r>
      </w:hyperlink>
    </w:p>
    <w:p w:rsidR="00B275E2" w:rsidRPr="00F45A16" w:rsidP="00F45A16" w14:paraId="1C14DD9D" w14:textId="77777777">
      <w:pPr>
        <w:pStyle w:val="ListParagraph"/>
        <w:numPr>
          <w:ilvl w:val="0"/>
          <w:numId w:val="13"/>
        </w:numPr>
        <w:autoSpaceDE w:val="0"/>
        <w:autoSpaceDN w:val="0"/>
        <w:adjustRightInd w:val="0"/>
        <w:spacing w:after="0" w:line="240" w:lineRule="auto"/>
        <w:ind w:left="1260"/>
        <w:rPr>
          <w:rFonts w:ascii="Times New Roman" w:eastAsia="Calibri" w:hAnsi="Times New Roman" w:cs="Times New Roman"/>
          <w:sz w:val="24"/>
          <w:szCs w:val="24"/>
        </w:rPr>
      </w:pPr>
      <w:r w:rsidRPr="00F45A16">
        <w:rPr>
          <w:rFonts w:ascii="Times New Roman" w:eastAsia="Calibri" w:hAnsi="Times New Roman" w:cs="Times New Roman"/>
          <w:sz w:val="24"/>
          <w:szCs w:val="24"/>
        </w:rPr>
        <w:t>15 U.S. Code § 3724 - Crowdsourcing and citizen science:</w:t>
      </w:r>
      <w:r w:rsidRPr="00F45A16">
        <w:rPr>
          <w:rStyle w:val="FootnoteReference"/>
          <w:rFonts w:ascii="Times New Roman" w:hAnsi="Times New Roman" w:cs="Times New Roman"/>
          <w:sz w:val="24"/>
          <w:szCs w:val="24"/>
        </w:rPr>
        <w:t xml:space="preserve"> </w:t>
      </w:r>
      <w:r w:rsidRPr="00F45A16">
        <w:rPr>
          <w:rStyle w:val="chapeau"/>
          <w:rFonts w:ascii="Times New Roman" w:hAnsi="Times New Roman" w:cs="Times New Roman"/>
          <w:sz w:val="24"/>
          <w:szCs w:val="24"/>
        </w:rPr>
        <w:t>It is the sense of Congress that—</w:t>
      </w:r>
    </w:p>
    <w:p w:rsidR="00B275E2" w:rsidRPr="00F45A16" w:rsidP="00F45A16" w14:paraId="67869617" w14:textId="77777777">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F45A16">
        <w:rPr>
          <w:rFonts w:ascii="Times New Roman" w:hAnsi="Times New Roman" w:cs="Times New Roman"/>
          <w:sz w:val="24"/>
          <w:szCs w:val="24"/>
        </w:rPr>
        <w:t>the authority granted to Federal agencies under the America COMPETES Reauthorization Act of 2010 (</w:t>
      </w:r>
      <w:hyperlink r:id="rId11" w:tooltip="Public Law 111–358" w:history="1">
        <w:r w:rsidRPr="00F45A16">
          <w:rPr>
            <w:rStyle w:val="Hyperlink"/>
            <w:rFonts w:ascii="Times New Roman" w:hAnsi="Times New Roman" w:cs="Times New Roman"/>
            <w:sz w:val="24"/>
            <w:szCs w:val="24"/>
          </w:rPr>
          <w:t>Public Law 111–358</w:t>
        </w:r>
      </w:hyperlink>
      <w:r w:rsidRPr="00F45A16">
        <w:rPr>
          <w:rFonts w:ascii="Times New Roman" w:hAnsi="Times New Roman" w:cs="Times New Roman"/>
          <w:sz w:val="24"/>
          <w:szCs w:val="24"/>
        </w:rPr>
        <w:t xml:space="preserve">; </w:t>
      </w:r>
      <w:hyperlink r:id="rId12" w:tooltip="124 Stat. 3982" w:history="1">
        <w:r w:rsidRPr="00F45A16">
          <w:rPr>
            <w:rStyle w:val="Hyperlink"/>
            <w:rFonts w:ascii="Times New Roman" w:hAnsi="Times New Roman" w:cs="Times New Roman"/>
            <w:sz w:val="24"/>
            <w:szCs w:val="24"/>
          </w:rPr>
          <w:t>124 Stat. 3982</w:t>
        </w:r>
      </w:hyperlink>
      <w:r w:rsidRPr="00F45A16">
        <w:rPr>
          <w:rFonts w:ascii="Times New Roman" w:hAnsi="Times New Roman" w:cs="Times New Roman"/>
          <w:sz w:val="24"/>
          <w:szCs w:val="24"/>
        </w:rPr>
        <w:t>) to pursue the use of incentive prizes and challenges has yielded numerous benefits;</w:t>
      </w:r>
    </w:p>
    <w:p w:rsidR="00B275E2" w:rsidRPr="00F45A16" w:rsidP="00F45A16" w14:paraId="3138EA31" w14:textId="77777777">
      <w:pPr>
        <w:pStyle w:val="ListParagraph"/>
        <w:numPr>
          <w:ilvl w:val="0"/>
          <w:numId w:val="19"/>
        </w:numPr>
        <w:spacing w:after="0" w:line="240" w:lineRule="auto"/>
        <w:rPr>
          <w:rFonts w:ascii="Times New Roman" w:hAnsi="Times New Roman" w:cs="Times New Roman"/>
          <w:sz w:val="24"/>
          <w:szCs w:val="24"/>
        </w:rPr>
      </w:pPr>
      <w:hyperlink r:id="rId13" w:tooltip="crowdsourcing" w:history="1">
        <w:r w:rsidRPr="00F45A16">
          <w:rPr>
            <w:rStyle w:val="Hyperlink"/>
            <w:rFonts w:ascii="Times New Roman" w:hAnsi="Times New Roman" w:cs="Times New Roman"/>
            <w:sz w:val="24"/>
            <w:szCs w:val="24"/>
          </w:rPr>
          <w:t>crowdsourcing</w:t>
        </w:r>
      </w:hyperlink>
      <w:r w:rsidRPr="00F45A16">
        <w:rPr>
          <w:rFonts w:ascii="Times New Roman" w:hAnsi="Times New Roman" w:cs="Times New Roman"/>
          <w:sz w:val="24"/>
          <w:szCs w:val="24"/>
        </w:rPr>
        <w:t xml:space="preserve"> and </w:t>
      </w:r>
      <w:hyperlink r:id="rId14" w:tooltip="citizen science" w:history="1">
        <w:r w:rsidRPr="00F45A16">
          <w:rPr>
            <w:rStyle w:val="Hyperlink"/>
            <w:rFonts w:ascii="Times New Roman" w:hAnsi="Times New Roman" w:cs="Times New Roman"/>
            <w:sz w:val="24"/>
            <w:szCs w:val="24"/>
          </w:rPr>
          <w:t>citizen science</w:t>
        </w:r>
      </w:hyperlink>
      <w:r w:rsidRPr="00F45A16">
        <w:rPr>
          <w:rFonts w:ascii="Times New Roman" w:hAnsi="Times New Roman" w:cs="Times New Roman"/>
          <w:sz w:val="24"/>
          <w:szCs w:val="24"/>
        </w:rPr>
        <w:t xml:space="preserve"> projects have a number of additional unique benefits, including accelerating scientific research, increasing cost effectiveness to maximize the return on taxpayer dollars, addressing societal needs, providing hands-on learning in STEM, and connecting members of the public directly to Federal science agency missions and to each other; and</w:t>
      </w:r>
    </w:p>
    <w:p w:rsidR="00B275E2" w:rsidRPr="00F45A16" w:rsidP="00F45A16" w14:paraId="6F7D1A9C" w14:textId="77777777">
      <w:pPr>
        <w:pStyle w:val="ListParagraph"/>
        <w:numPr>
          <w:ilvl w:val="0"/>
          <w:numId w:val="19"/>
        </w:numPr>
        <w:spacing w:after="0" w:line="240" w:lineRule="auto"/>
        <w:rPr>
          <w:rFonts w:ascii="Times New Roman" w:hAnsi="Times New Roman" w:cs="Times New Roman"/>
          <w:sz w:val="24"/>
          <w:szCs w:val="24"/>
        </w:rPr>
      </w:pPr>
      <w:r w:rsidRPr="00F45A16">
        <w:rPr>
          <w:rFonts w:ascii="Times New Roman" w:hAnsi="Times New Roman" w:cs="Times New Roman"/>
          <w:sz w:val="24"/>
          <w:szCs w:val="24"/>
        </w:rPr>
        <w:t xml:space="preserve">granting Federal science agencies the direct, explicit authority to use </w:t>
      </w:r>
      <w:hyperlink r:id="rId15" w:tooltip="crowdsourcing" w:history="1">
        <w:r w:rsidRPr="00F45A16">
          <w:rPr>
            <w:rStyle w:val="Hyperlink"/>
            <w:rFonts w:ascii="Times New Roman" w:hAnsi="Times New Roman" w:cs="Times New Roman"/>
            <w:sz w:val="24"/>
            <w:szCs w:val="24"/>
          </w:rPr>
          <w:t>crowdsourcing</w:t>
        </w:r>
      </w:hyperlink>
      <w:r w:rsidRPr="00F45A16">
        <w:rPr>
          <w:rFonts w:ascii="Times New Roman" w:hAnsi="Times New Roman" w:cs="Times New Roman"/>
          <w:sz w:val="24"/>
          <w:szCs w:val="24"/>
        </w:rPr>
        <w:t xml:space="preserve"> and </w:t>
      </w:r>
      <w:hyperlink r:id="rId16" w:tooltip="citizen science" w:history="1">
        <w:r w:rsidRPr="00F45A16">
          <w:rPr>
            <w:rStyle w:val="Hyperlink"/>
            <w:rFonts w:ascii="Times New Roman" w:hAnsi="Times New Roman" w:cs="Times New Roman"/>
            <w:sz w:val="24"/>
            <w:szCs w:val="24"/>
          </w:rPr>
          <w:t>citizen science</w:t>
        </w:r>
      </w:hyperlink>
      <w:r w:rsidRPr="00F45A16">
        <w:rPr>
          <w:rFonts w:ascii="Times New Roman" w:hAnsi="Times New Roman" w:cs="Times New Roman"/>
          <w:sz w:val="24"/>
          <w:szCs w:val="24"/>
        </w:rPr>
        <w:t xml:space="preserve"> will encourage its appropriate use to advance Federal science agency missions and stimulate and facilitate broader public participation in the innovation process, yielding numerous benefits to the Federal Government and citizens who participate in such projects.</w:t>
      </w:r>
    </w:p>
    <w:p w:rsidR="00B275E2" w:rsidRPr="00F45A16" w:rsidP="00F45A16" w14:paraId="2D72D772" w14:textId="77777777">
      <w:pPr>
        <w:pStyle w:val="ListParagraph"/>
        <w:spacing w:after="0" w:line="240" w:lineRule="auto"/>
        <w:ind w:left="2070"/>
        <w:rPr>
          <w:rFonts w:ascii="Times New Roman" w:eastAsia="Times New Roman" w:hAnsi="Times New Roman" w:cs="Times New Roman"/>
          <w:sz w:val="24"/>
          <w:szCs w:val="24"/>
        </w:rPr>
      </w:pPr>
    </w:p>
    <w:p w:rsidR="003876D0" w:rsidRPr="00F45A16" w:rsidP="00F45A16" w14:paraId="56A9B0F5" w14:textId="44807103">
      <w:pPr>
        <w:widowControl/>
        <w:rPr>
          <w:rFonts w:ascii="Times New Roman" w:hAnsi="Times New Roman"/>
          <w:b/>
          <w:szCs w:val="24"/>
        </w:rPr>
      </w:pPr>
    </w:p>
    <w:p w:rsidR="00B57AE2" w:rsidRPr="00F45A16" w:rsidP="00F45A16" w14:paraId="0E7C65EC" w14:textId="77777777">
      <w:pPr>
        <w:tabs>
          <w:tab w:val="left" w:pos="-1440"/>
        </w:tabs>
        <w:ind w:left="720" w:hanging="720"/>
        <w:rPr>
          <w:rFonts w:ascii="Times New Roman" w:hAnsi="Times New Roman"/>
          <w:b/>
          <w:szCs w:val="24"/>
        </w:rPr>
      </w:pPr>
    </w:p>
    <w:p w:rsidR="00B275E2" w:rsidRPr="00F45A16" w:rsidP="00F45A16" w14:paraId="362ACE17" w14:textId="77777777">
      <w:pPr>
        <w:tabs>
          <w:tab w:val="left" w:pos="-1440"/>
        </w:tabs>
        <w:ind w:left="720" w:hanging="720"/>
        <w:rPr>
          <w:rFonts w:ascii="Times New Roman" w:hAnsi="Times New Roman"/>
          <w:b/>
          <w:szCs w:val="24"/>
        </w:rPr>
      </w:pPr>
    </w:p>
    <w:p w:rsidR="007C57DB" w:rsidRPr="00F45A16" w:rsidP="00F45A16" w14:paraId="5DB69AF5" w14:textId="040C7E35">
      <w:pPr>
        <w:tabs>
          <w:tab w:val="left" w:pos="-1440"/>
        </w:tabs>
        <w:ind w:left="720" w:hanging="720"/>
        <w:rPr>
          <w:rFonts w:ascii="Times New Roman" w:hAnsi="Times New Roman"/>
          <w:szCs w:val="24"/>
        </w:rPr>
      </w:pPr>
      <w:r w:rsidRPr="00F45A16">
        <w:rPr>
          <w:rFonts w:ascii="Times New Roman" w:hAnsi="Times New Roman"/>
          <w:b/>
          <w:szCs w:val="24"/>
        </w:rPr>
        <w:tab/>
      </w:r>
      <w:bookmarkStart w:id="0" w:name="b_2"/>
      <w:bookmarkStart w:id="1" w:name="b_3"/>
      <w:bookmarkEnd w:id="0"/>
      <w:bookmarkEnd w:id="1"/>
    </w:p>
    <w:p w:rsidR="005D400D" w:rsidRPr="00F45A16" w:rsidP="00F45A16" w14:paraId="78599EA9" w14:textId="77777777">
      <w:pPr>
        <w:pStyle w:val="ListParagraph"/>
        <w:spacing w:after="0" w:line="240" w:lineRule="auto"/>
        <w:ind w:left="2070"/>
        <w:rPr>
          <w:rFonts w:ascii="Times New Roman" w:eastAsia="Times New Roman" w:hAnsi="Times New Roman" w:cs="Times New Roman"/>
          <w:sz w:val="24"/>
          <w:szCs w:val="24"/>
        </w:rPr>
      </w:pPr>
    </w:p>
    <w:sectPr>
      <w:footerReference w:type="default" r:id="rId17"/>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0D76" w14:paraId="31569D90" w14:textId="77777777">
    <w:pPr>
      <w:spacing w:line="240" w:lineRule="exact"/>
    </w:pPr>
  </w:p>
  <w:p w:rsidR="00E40D76" w14:paraId="62E7799F" w14:textId="5F640E8D">
    <w:pPr>
      <w:framePr w:w="9361" w:wrap="notBeside" w:vAnchor="text" w:hAnchor="text" w:x="1" w:y="1"/>
      <w:jc w:val="center"/>
    </w:pPr>
    <w:r>
      <w:fldChar w:fldCharType="begin"/>
    </w:r>
    <w:r>
      <w:instrText xml:space="preserve">PAGE </w:instrText>
    </w:r>
    <w:r>
      <w:fldChar w:fldCharType="separate"/>
    </w:r>
    <w:r w:rsidR="00B340B5">
      <w:rPr>
        <w:noProof/>
      </w:rPr>
      <w:t>1</w:t>
    </w:r>
    <w:r>
      <w:fldChar w:fldCharType="end"/>
    </w:r>
  </w:p>
  <w:p w:rsidR="00E40D76" w14:paraId="6531C09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3F9B" w14:paraId="6C9A75C3" w14:textId="77777777">
      <w:r>
        <w:separator/>
      </w:r>
    </w:p>
  </w:footnote>
  <w:footnote w:type="continuationSeparator" w:id="1">
    <w:p w:rsidR="00653F9B" w14:paraId="51F01E4E" w14:textId="77777777">
      <w:r>
        <w:continuationSeparator/>
      </w:r>
    </w:p>
  </w:footnote>
  <w:footnote w:id="2">
    <w:p w:rsidR="00BC0D97" w:rsidRPr="00041641" w:rsidP="00BC0D97" w14:paraId="7B5909B6" w14:textId="77777777">
      <w:pPr>
        <w:pStyle w:val="FootnoteText"/>
        <w:rPr>
          <w:sz w:val="16"/>
        </w:rPr>
      </w:pPr>
      <w:r w:rsidRPr="00041641">
        <w:rPr>
          <w:rStyle w:val="FootnoteReference"/>
          <w:sz w:val="16"/>
        </w:rPr>
        <w:footnoteRef/>
      </w:r>
      <w:r w:rsidRPr="00041641">
        <w:rPr>
          <w:sz w:val="16"/>
        </w:rPr>
        <w:t xml:space="preserve"> OMB Memo M-10-0</w:t>
      </w:r>
      <w:r>
        <w:rPr>
          <w:sz w:val="16"/>
        </w:rPr>
        <w:t xml:space="preserve">. Open Government Directive. December 8, 2009. </w:t>
      </w:r>
      <w:r w:rsidRPr="00F015CD">
        <w:rPr>
          <w:sz w:val="16"/>
        </w:rPr>
        <w:t>https://www.whitehouse.gov/sites/default/files/omb/assets/memoranda_2010/m10-06.pdf</w:t>
      </w:r>
      <w:r>
        <w:rPr>
          <w:sz w:val="16"/>
        </w:rPr>
        <w:t xml:space="preserve"> </w:t>
      </w:r>
    </w:p>
  </w:footnote>
  <w:footnote w:id="3">
    <w:p w:rsidR="00BC0D97" w:rsidRPr="00F35E64" w:rsidP="00BC0D97" w14:paraId="21D68806" w14:textId="77777777">
      <w:pPr>
        <w:pStyle w:val="FootnoteText"/>
        <w:rPr>
          <w:sz w:val="16"/>
          <w:szCs w:val="16"/>
        </w:rPr>
      </w:pPr>
      <w:r w:rsidRPr="00F35E64">
        <w:rPr>
          <w:rStyle w:val="FootnoteReference"/>
          <w:sz w:val="16"/>
          <w:szCs w:val="16"/>
        </w:rPr>
        <w:footnoteRef/>
      </w:r>
      <w:r w:rsidRPr="00F35E64">
        <w:rPr>
          <w:sz w:val="16"/>
          <w:szCs w:val="16"/>
        </w:rPr>
        <w:t xml:space="preserve"> https://www.whitehouse.gov/sites/default/files/docs/us_national_action_plan_6p.pdf</w:t>
      </w:r>
    </w:p>
  </w:footnote>
  <w:footnote w:id="4">
    <w:p w:rsidR="00BC0D97" w:rsidP="00BC0D97" w14:paraId="3E2D203A" w14:textId="77777777">
      <w:pPr>
        <w:pStyle w:val="FootnoteText"/>
      </w:pPr>
      <w:r w:rsidRPr="00F35E64">
        <w:rPr>
          <w:rStyle w:val="FootnoteReference"/>
          <w:sz w:val="16"/>
          <w:szCs w:val="16"/>
        </w:rPr>
        <w:footnoteRef/>
      </w:r>
      <w:r w:rsidRPr="00F35E64">
        <w:rPr>
          <w:sz w:val="16"/>
          <w:szCs w:val="16"/>
        </w:rPr>
        <w:t xml:space="preserve"> OMB Memo M-11-07. Facilitating Scientific Research by Streamlining the Paperwork Reduction </w:t>
      </w:r>
      <w:r>
        <w:rPr>
          <w:sz w:val="16"/>
          <w:szCs w:val="16"/>
        </w:rPr>
        <w:t xml:space="preserve">Act Process. December 9, 2010. </w:t>
      </w:r>
    </w:p>
  </w:footnote>
  <w:footnote w:id="5">
    <w:p w:rsidR="00F611F7" w:rsidRPr="00794FE7" w:rsidP="00F611F7" w14:paraId="25F4A52C" w14:textId="77777777">
      <w:pPr>
        <w:pStyle w:val="FootnoteText"/>
        <w:rPr>
          <w:sz w:val="16"/>
          <w:szCs w:val="16"/>
        </w:rPr>
      </w:pPr>
      <w:r w:rsidRPr="00794FE7">
        <w:rPr>
          <w:rStyle w:val="FootnoteReference"/>
          <w:sz w:val="16"/>
          <w:szCs w:val="16"/>
        </w:rPr>
        <w:footnoteRef/>
      </w:r>
      <w:r>
        <w:rPr>
          <w:sz w:val="16"/>
          <w:szCs w:val="16"/>
        </w:rPr>
        <w:t xml:space="preserve"> Typology adapted from: </w:t>
      </w:r>
      <w:r w:rsidRPr="00794FE7">
        <w:rPr>
          <w:sz w:val="16"/>
          <w:szCs w:val="16"/>
        </w:rPr>
        <w:t xml:space="preserve">Teresa </w:t>
      </w:r>
      <w:r w:rsidRPr="00794FE7">
        <w:rPr>
          <w:sz w:val="16"/>
          <w:szCs w:val="16"/>
        </w:rPr>
        <w:t>Scassa</w:t>
      </w:r>
      <w:r w:rsidRPr="00794FE7">
        <w:rPr>
          <w:sz w:val="16"/>
          <w:szCs w:val="16"/>
        </w:rPr>
        <w:t xml:space="preserve"> and </w:t>
      </w:r>
      <w:r w:rsidRPr="00794FE7">
        <w:rPr>
          <w:sz w:val="16"/>
          <w:szCs w:val="16"/>
        </w:rPr>
        <w:t>Haewon</w:t>
      </w:r>
      <w:r w:rsidRPr="00794FE7">
        <w:rPr>
          <w:sz w:val="16"/>
          <w:szCs w:val="16"/>
        </w:rPr>
        <w:t xml:space="preserve"> Chung. 2015. Typology of citizen science projects from an intellectual property perspective: Invention and Authorship Between Researchers and Participants. Wilson Center, Commons Lab, Case Study Series, Vol. 5. </w:t>
      </w:r>
    </w:p>
  </w:footnote>
  <w:footnote w:id="6">
    <w:p w:rsidR="003876D0" w:rsidRPr="001C772B" w:rsidP="003876D0" w14:paraId="404520C8" w14:textId="77777777">
      <w:pPr>
        <w:pStyle w:val="FootnoteText"/>
        <w:rPr>
          <w:sz w:val="16"/>
          <w:szCs w:val="16"/>
        </w:rPr>
      </w:pPr>
      <w:r w:rsidRPr="001C772B">
        <w:rPr>
          <w:rStyle w:val="FootnoteReference"/>
          <w:sz w:val="16"/>
        </w:rPr>
        <w:footnoteRef/>
      </w:r>
      <w:r w:rsidRPr="001C772B">
        <w:rPr>
          <w:sz w:val="16"/>
        </w:rPr>
        <w:t xml:space="preserve"> http://www.opm.gov/policy-data-oversight/pay-leave/pay-administration/fact-sheets/computing-hourly-rates-of-pay-using-the-2087-hour-divisor/</w:t>
      </w:r>
    </w:p>
  </w:footnote>
  <w:footnote w:id="7">
    <w:p w:rsidR="00202DF9" w14:paraId="03355BB3" w14:textId="70538E4C">
      <w:pPr>
        <w:pStyle w:val="FootnoteText"/>
      </w:pPr>
      <w:r>
        <w:rPr>
          <w:rStyle w:val="FootnoteReference"/>
        </w:rPr>
        <w:footnoteRef/>
      </w:r>
      <w:r>
        <w:t xml:space="preserve"> </w:t>
      </w:r>
      <w:r w:rsidRPr="00202DF9">
        <w:rPr>
          <w:sz w:val="16"/>
        </w:rPr>
        <w:t>Support contract rates are proprietary and competition sensitive for each contract; therefore, this represents an average estimate across several primary contracts that support NASA for a mid-support scientist rate.</w:t>
      </w:r>
    </w:p>
  </w:footnote>
  <w:footnote w:id="8">
    <w:p w:rsidR="00693629" w:rsidRPr="001C772B" w:rsidP="00693629" w14:paraId="6FA72570" w14:textId="77777777">
      <w:pPr>
        <w:pStyle w:val="FootnoteText"/>
        <w:rPr>
          <w:sz w:val="16"/>
          <w:szCs w:val="16"/>
        </w:rPr>
      </w:pPr>
      <w:r w:rsidRPr="001C772B">
        <w:rPr>
          <w:rStyle w:val="FootnoteReference"/>
          <w:sz w:val="16"/>
          <w:szCs w:val="16"/>
        </w:rPr>
        <w:footnoteRef/>
      </w:r>
      <w:r w:rsidRPr="001C772B">
        <w:rPr>
          <w:sz w:val="16"/>
          <w:szCs w:val="16"/>
        </w:rPr>
        <w:t xml:space="preserve"> FR Doc. E9-1777, Presidential Memorandum for the Heads of Executive Departments and Agencies 01/26/2009. </w:t>
      </w:r>
    </w:p>
  </w:footnote>
  <w:footnote w:id="9">
    <w:p w:rsidR="00693629" w:rsidRPr="00D90CFA" w:rsidP="00693629" w14:paraId="7A5428CE" w14:textId="77777777">
      <w:pPr>
        <w:pStyle w:val="FootnoteText"/>
        <w:rPr>
          <w:sz w:val="18"/>
        </w:rPr>
      </w:pPr>
      <w:r w:rsidRPr="001C772B">
        <w:rPr>
          <w:rStyle w:val="FootnoteReference"/>
          <w:sz w:val="16"/>
          <w:szCs w:val="16"/>
        </w:rPr>
        <w:footnoteRef/>
      </w:r>
      <w:r w:rsidRPr="001C772B">
        <w:rPr>
          <w:sz w:val="16"/>
          <w:szCs w:val="16"/>
        </w:rPr>
        <w:t xml:space="preserve"> https://www.data.gov/data-policy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2F94A91"/>
    <w:multiLevelType w:val="hybridMultilevel"/>
    <w:tmpl w:val="4BD483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192132"/>
    <w:multiLevelType w:val="hybridMultilevel"/>
    <w:tmpl w:val="6096D9B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5">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6">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7">
    <w:nsid w:val="25B71EE0"/>
    <w:multiLevelType w:val="hybridMultilevel"/>
    <w:tmpl w:val="6C24FE9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27885455"/>
    <w:multiLevelType w:val="hybridMultilevel"/>
    <w:tmpl w:val="EFC4BE4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
    <w:nsid w:val="2A9A1A59"/>
    <w:multiLevelType w:val="hybridMultilevel"/>
    <w:tmpl w:val="E640B3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FE57AC8"/>
    <w:multiLevelType w:val="hybridMultilevel"/>
    <w:tmpl w:val="3FE6BAB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4EA56878"/>
    <w:multiLevelType w:val="hybridMultilevel"/>
    <w:tmpl w:val="85F2377E"/>
    <w:lvl w:ilvl="0">
      <w:start w:val="1"/>
      <w:numFmt w:val="upperLetter"/>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55393A8C"/>
    <w:multiLevelType w:val="singleLevel"/>
    <w:tmpl w:val="BD748FEC"/>
    <w:lvl w:ilvl="0">
      <w:start w:val="0"/>
      <w:numFmt w:val="bullet"/>
      <w:lvlText w:val="-"/>
      <w:lvlJc w:val="left"/>
      <w:pPr>
        <w:tabs>
          <w:tab w:val="num" w:pos="2880"/>
        </w:tabs>
        <w:ind w:left="2880" w:hanging="720"/>
      </w:pPr>
      <w:rPr>
        <w:rFonts w:ascii="Times New Roman" w:hAnsi="Times New Roman" w:hint="default"/>
      </w:rPr>
    </w:lvl>
  </w:abstractNum>
  <w:abstractNum w:abstractNumId="13">
    <w:nsid w:val="5A10543D"/>
    <w:multiLevelType w:val="hybridMultilevel"/>
    <w:tmpl w:val="C89A3C78"/>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
    <w:nsid w:val="5DC50971"/>
    <w:multiLevelType w:val="hybridMultilevel"/>
    <w:tmpl w:val="8ACC512C"/>
    <w:lvl w:ilvl="0">
      <w:start w:val="1"/>
      <w:numFmt w:val="bullet"/>
      <w:lvlText w:val=""/>
      <w:lvlJc w:val="left"/>
      <w:pPr>
        <w:ind w:left="2160" w:hanging="360"/>
      </w:pPr>
      <w:rPr>
        <w:rFonts w:ascii="Symbol" w:hAnsi="Symbol" w:hint="default"/>
      </w:rPr>
    </w:lvl>
    <w:lvl w:ilvl="1">
      <w:start w:val="0"/>
      <w:numFmt w:val="bullet"/>
      <w:lvlText w:val="•"/>
      <w:lvlJc w:val="left"/>
      <w:pPr>
        <w:ind w:left="3240" w:hanging="720"/>
      </w:pPr>
      <w:rPr>
        <w:rFonts w:ascii="Times New Roman" w:eastAsia="Calibri" w:hAnsi="Times New Roman" w:cs="Times New Roman"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604050E8"/>
    <w:multiLevelType w:val="hybridMultilevel"/>
    <w:tmpl w:val="415E00C0"/>
    <w:lvl w:ilvl="0">
      <w:start w:val="1"/>
      <w:numFmt w:val="decimal"/>
      <w:lvlText w:val="(%1)"/>
      <w:lvlJc w:val="left"/>
      <w:pPr>
        <w:ind w:left="2070" w:hanging="360"/>
      </w:pPr>
      <w:rPr>
        <w:rFonts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16">
    <w:nsid w:val="67255147"/>
    <w:multiLevelType w:val="hybridMultilevel"/>
    <w:tmpl w:val="E24AE33A"/>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16cid:durableId="401801532">
    <w:abstractNumId w:val="5"/>
  </w:num>
  <w:num w:numId="2" w16cid:durableId="202620034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030402840">
    <w:abstractNumId w:val="0"/>
    <w:lvlOverride w:ilvl="0">
      <w:lvl w:ilvl="0">
        <w:start w:val="0"/>
        <w:numFmt w:val="bullet"/>
        <w:lvlText w:val=""/>
        <w:legacy w:legacy="1" w:legacySpace="0" w:legacyIndent="361"/>
        <w:lvlJc w:val="left"/>
        <w:pPr>
          <w:ind w:left="361" w:hanging="361"/>
        </w:pPr>
        <w:rPr>
          <w:rFonts w:ascii="WP TypographicSymbols" w:hAnsi="WP TypographicSymbols" w:hint="default"/>
        </w:rPr>
      </w:lvl>
    </w:lvlOverride>
  </w:num>
  <w:num w:numId="4" w16cid:durableId="1472136611">
    <w:abstractNumId w:val="0"/>
    <w:lvlOverride w:ilvl="0">
      <w:lvl w:ilvl="0">
        <w:start w:val="0"/>
        <w:numFmt w:val="bullet"/>
        <w:lvlText w:val=""/>
        <w:legacy w:legacy="1" w:legacySpace="0" w:legacyIndent="361"/>
        <w:lvlJc w:val="left"/>
        <w:pPr>
          <w:ind w:left="631" w:hanging="361"/>
        </w:pPr>
        <w:rPr>
          <w:rFonts w:ascii="WP TypographicSymbols" w:hAnsi="WP TypographicSymbols" w:hint="default"/>
        </w:rPr>
      </w:lvl>
    </w:lvlOverride>
  </w:num>
  <w:num w:numId="5" w16cid:durableId="1069377804">
    <w:abstractNumId w:val="6"/>
  </w:num>
  <w:num w:numId="6" w16cid:durableId="1028605640">
    <w:abstractNumId w:val="12"/>
  </w:num>
  <w:num w:numId="7" w16cid:durableId="518979693">
    <w:abstractNumId w:val="17"/>
  </w:num>
  <w:num w:numId="8" w16cid:durableId="1467164469">
    <w:abstractNumId w:val="4"/>
  </w:num>
  <w:num w:numId="9" w16cid:durableId="463424036">
    <w:abstractNumId w:val="2"/>
  </w:num>
  <w:num w:numId="10" w16cid:durableId="1832941511">
    <w:abstractNumId w:val="13"/>
  </w:num>
  <w:num w:numId="11" w16cid:durableId="1882545704">
    <w:abstractNumId w:val="9"/>
  </w:num>
  <w:num w:numId="12" w16cid:durableId="734664772">
    <w:abstractNumId w:val="3"/>
  </w:num>
  <w:num w:numId="13" w16cid:durableId="1205943269">
    <w:abstractNumId w:val="14"/>
  </w:num>
  <w:num w:numId="14" w16cid:durableId="1281498038">
    <w:abstractNumId w:val="10"/>
  </w:num>
  <w:num w:numId="15" w16cid:durableId="1769496177">
    <w:abstractNumId w:val="11"/>
  </w:num>
  <w:num w:numId="16" w16cid:durableId="1981808819">
    <w:abstractNumId w:val="16"/>
  </w:num>
  <w:num w:numId="17" w16cid:durableId="1122848764">
    <w:abstractNumId w:val="8"/>
  </w:num>
  <w:num w:numId="18" w16cid:durableId="426971975">
    <w:abstractNumId w:val="7"/>
  </w:num>
  <w:num w:numId="19" w16cid:durableId="9847442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76"/>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0025B9"/>
    <w:rsid w:val="000025B9"/>
    <w:rsid w:val="0000386F"/>
    <w:rsid w:val="00004733"/>
    <w:rsid w:val="00007601"/>
    <w:rsid w:val="00015163"/>
    <w:rsid w:val="000174DD"/>
    <w:rsid w:val="00026BBF"/>
    <w:rsid w:val="00027AD1"/>
    <w:rsid w:val="00027F5D"/>
    <w:rsid w:val="000305C2"/>
    <w:rsid w:val="000342FD"/>
    <w:rsid w:val="00035090"/>
    <w:rsid w:val="00041641"/>
    <w:rsid w:val="00043A6A"/>
    <w:rsid w:val="000500DE"/>
    <w:rsid w:val="0005232E"/>
    <w:rsid w:val="00073656"/>
    <w:rsid w:val="000758E1"/>
    <w:rsid w:val="00075A69"/>
    <w:rsid w:val="00082C43"/>
    <w:rsid w:val="00087B66"/>
    <w:rsid w:val="00094401"/>
    <w:rsid w:val="000C466C"/>
    <w:rsid w:val="000D247E"/>
    <w:rsid w:val="000F1EB8"/>
    <w:rsid w:val="001144FD"/>
    <w:rsid w:val="001337FD"/>
    <w:rsid w:val="00134B92"/>
    <w:rsid w:val="001516B9"/>
    <w:rsid w:val="00163049"/>
    <w:rsid w:val="001820BF"/>
    <w:rsid w:val="00195287"/>
    <w:rsid w:val="001B173C"/>
    <w:rsid w:val="001B4872"/>
    <w:rsid w:val="001B6C33"/>
    <w:rsid w:val="001B6EE7"/>
    <w:rsid w:val="001B7A40"/>
    <w:rsid w:val="001C772B"/>
    <w:rsid w:val="001E0612"/>
    <w:rsid w:val="001F5B49"/>
    <w:rsid w:val="00201D43"/>
    <w:rsid w:val="00202DF9"/>
    <w:rsid w:val="002037D7"/>
    <w:rsid w:val="00216F1E"/>
    <w:rsid w:val="00262F23"/>
    <w:rsid w:val="00267645"/>
    <w:rsid w:val="00271E66"/>
    <w:rsid w:val="00274076"/>
    <w:rsid w:val="002776FE"/>
    <w:rsid w:val="00277E73"/>
    <w:rsid w:val="00290F02"/>
    <w:rsid w:val="002A4778"/>
    <w:rsid w:val="002A54BE"/>
    <w:rsid w:val="002A5859"/>
    <w:rsid w:val="002B2FF6"/>
    <w:rsid w:val="002B7F3F"/>
    <w:rsid w:val="002D16D3"/>
    <w:rsid w:val="002E161A"/>
    <w:rsid w:val="00325DD1"/>
    <w:rsid w:val="00327EFE"/>
    <w:rsid w:val="00334410"/>
    <w:rsid w:val="00341264"/>
    <w:rsid w:val="00344694"/>
    <w:rsid w:val="00351C13"/>
    <w:rsid w:val="003528A2"/>
    <w:rsid w:val="0035421A"/>
    <w:rsid w:val="00355C42"/>
    <w:rsid w:val="00361233"/>
    <w:rsid w:val="00361BC8"/>
    <w:rsid w:val="00372639"/>
    <w:rsid w:val="00384ABF"/>
    <w:rsid w:val="003876D0"/>
    <w:rsid w:val="00387F76"/>
    <w:rsid w:val="00390BBC"/>
    <w:rsid w:val="003966DD"/>
    <w:rsid w:val="003A5D1E"/>
    <w:rsid w:val="003A714C"/>
    <w:rsid w:val="003A7614"/>
    <w:rsid w:val="003B0D96"/>
    <w:rsid w:val="003B420D"/>
    <w:rsid w:val="003B69C3"/>
    <w:rsid w:val="003C70B7"/>
    <w:rsid w:val="003E1B74"/>
    <w:rsid w:val="003E354D"/>
    <w:rsid w:val="003E3A67"/>
    <w:rsid w:val="003F480D"/>
    <w:rsid w:val="003F5C1E"/>
    <w:rsid w:val="00405FA5"/>
    <w:rsid w:val="00437CBD"/>
    <w:rsid w:val="00452882"/>
    <w:rsid w:val="004738F2"/>
    <w:rsid w:val="00475F11"/>
    <w:rsid w:val="00483D8A"/>
    <w:rsid w:val="00484458"/>
    <w:rsid w:val="00486F0D"/>
    <w:rsid w:val="0049219F"/>
    <w:rsid w:val="0049273D"/>
    <w:rsid w:val="00493DD1"/>
    <w:rsid w:val="004B1B0C"/>
    <w:rsid w:val="004B53EA"/>
    <w:rsid w:val="004B6E9E"/>
    <w:rsid w:val="004C2117"/>
    <w:rsid w:val="004C389F"/>
    <w:rsid w:val="004D1886"/>
    <w:rsid w:val="004D3C82"/>
    <w:rsid w:val="004D3FF9"/>
    <w:rsid w:val="004E1F90"/>
    <w:rsid w:val="004E35D4"/>
    <w:rsid w:val="004F5A23"/>
    <w:rsid w:val="00510744"/>
    <w:rsid w:val="00514795"/>
    <w:rsid w:val="005241F4"/>
    <w:rsid w:val="00531694"/>
    <w:rsid w:val="005376C4"/>
    <w:rsid w:val="00554F7C"/>
    <w:rsid w:val="0055758B"/>
    <w:rsid w:val="00572491"/>
    <w:rsid w:val="00581089"/>
    <w:rsid w:val="00591549"/>
    <w:rsid w:val="005A5D7C"/>
    <w:rsid w:val="005B168C"/>
    <w:rsid w:val="005B34E4"/>
    <w:rsid w:val="005C4741"/>
    <w:rsid w:val="005D400D"/>
    <w:rsid w:val="005F1688"/>
    <w:rsid w:val="005F220B"/>
    <w:rsid w:val="00603F5F"/>
    <w:rsid w:val="0060598F"/>
    <w:rsid w:val="00611234"/>
    <w:rsid w:val="006220DA"/>
    <w:rsid w:val="00623E35"/>
    <w:rsid w:val="006331D0"/>
    <w:rsid w:val="00653F9B"/>
    <w:rsid w:val="00663C90"/>
    <w:rsid w:val="00674C83"/>
    <w:rsid w:val="006777BA"/>
    <w:rsid w:val="00693629"/>
    <w:rsid w:val="00696950"/>
    <w:rsid w:val="006A7F89"/>
    <w:rsid w:val="006F1CF7"/>
    <w:rsid w:val="006F4EA7"/>
    <w:rsid w:val="006F5B98"/>
    <w:rsid w:val="007024C3"/>
    <w:rsid w:val="0070748C"/>
    <w:rsid w:val="00716B39"/>
    <w:rsid w:val="00721BAC"/>
    <w:rsid w:val="00732395"/>
    <w:rsid w:val="00735632"/>
    <w:rsid w:val="0074368C"/>
    <w:rsid w:val="0075099C"/>
    <w:rsid w:val="00754A28"/>
    <w:rsid w:val="00774F7C"/>
    <w:rsid w:val="00784B50"/>
    <w:rsid w:val="007860F1"/>
    <w:rsid w:val="00792E13"/>
    <w:rsid w:val="00794FE7"/>
    <w:rsid w:val="00795959"/>
    <w:rsid w:val="007C0EB0"/>
    <w:rsid w:val="007C57DB"/>
    <w:rsid w:val="007C5A5A"/>
    <w:rsid w:val="007E0E59"/>
    <w:rsid w:val="007E73F6"/>
    <w:rsid w:val="0081782C"/>
    <w:rsid w:val="008200D7"/>
    <w:rsid w:val="008250DF"/>
    <w:rsid w:val="008257E6"/>
    <w:rsid w:val="008260C2"/>
    <w:rsid w:val="0084344B"/>
    <w:rsid w:val="008458C2"/>
    <w:rsid w:val="008621CA"/>
    <w:rsid w:val="00864193"/>
    <w:rsid w:val="00870C0C"/>
    <w:rsid w:val="00871227"/>
    <w:rsid w:val="0087448F"/>
    <w:rsid w:val="00896607"/>
    <w:rsid w:val="008A1C7D"/>
    <w:rsid w:val="008A24DA"/>
    <w:rsid w:val="008A3C0E"/>
    <w:rsid w:val="008B1957"/>
    <w:rsid w:val="008D360F"/>
    <w:rsid w:val="008D3B7F"/>
    <w:rsid w:val="008E371C"/>
    <w:rsid w:val="00907A11"/>
    <w:rsid w:val="00913E39"/>
    <w:rsid w:val="00915620"/>
    <w:rsid w:val="00955944"/>
    <w:rsid w:val="00956227"/>
    <w:rsid w:val="00962709"/>
    <w:rsid w:val="0096786A"/>
    <w:rsid w:val="009756A8"/>
    <w:rsid w:val="00985C69"/>
    <w:rsid w:val="00995FBF"/>
    <w:rsid w:val="009C165B"/>
    <w:rsid w:val="009E009E"/>
    <w:rsid w:val="009F2315"/>
    <w:rsid w:val="00A1540B"/>
    <w:rsid w:val="00A212A0"/>
    <w:rsid w:val="00A23C32"/>
    <w:rsid w:val="00A35EEF"/>
    <w:rsid w:val="00A41FED"/>
    <w:rsid w:val="00A54015"/>
    <w:rsid w:val="00A60F4D"/>
    <w:rsid w:val="00A67A7A"/>
    <w:rsid w:val="00A70E12"/>
    <w:rsid w:val="00A72B30"/>
    <w:rsid w:val="00A95166"/>
    <w:rsid w:val="00A97ABD"/>
    <w:rsid w:val="00AA2915"/>
    <w:rsid w:val="00AB0563"/>
    <w:rsid w:val="00AB26E2"/>
    <w:rsid w:val="00AB5A97"/>
    <w:rsid w:val="00AD0F1C"/>
    <w:rsid w:val="00AD4C64"/>
    <w:rsid w:val="00AD5B47"/>
    <w:rsid w:val="00AE52BB"/>
    <w:rsid w:val="00AF2E86"/>
    <w:rsid w:val="00B01A66"/>
    <w:rsid w:val="00B056AC"/>
    <w:rsid w:val="00B064E4"/>
    <w:rsid w:val="00B117BB"/>
    <w:rsid w:val="00B21624"/>
    <w:rsid w:val="00B247B4"/>
    <w:rsid w:val="00B2618D"/>
    <w:rsid w:val="00B275E2"/>
    <w:rsid w:val="00B31983"/>
    <w:rsid w:val="00B340B5"/>
    <w:rsid w:val="00B5103F"/>
    <w:rsid w:val="00B51FE8"/>
    <w:rsid w:val="00B57AE2"/>
    <w:rsid w:val="00B93F7E"/>
    <w:rsid w:val="00BA382F"/>
    <w:rsid w:val="00BB12A4"/>
    <w:rsid w:val="00BC0D97"/>
    <w:rsid w:val="00BC3054"/>
    <w:rsid w:val="00BC51A9"/>
    <w:rsid w:val="00BC7579"/>
    <w:rsid w:val="00BD3EF8"/>
    <w:rsid w:val="00BF0F93"/>
    <w:rsid w:val="00BF587D"/>
    <w:rsid w:val="00C10DD9"/>
    <w:rsid w:val="00C12288"/>
    <w:rsid w:val="00C157AF"/>
    <w:rsid w:val="00C34E09"/>
    <w:rsid w:val="00C36F51"/>
    <w:rsid w:val="00C40FB2"/>
    <w:rsid w:val="00C411BE"/>
    <w:rsid w:val="00C56687"/>
    <w:rsid w:val="00C637E4"/>
    <w:rsid w:val="00C842A3"/>
    <w:rsid w:val="00C8463F"/>
    <w:rsid w:val="00C865F0"/>
    <w:rsid w:val="00C87F20"/>
    <w:rsid w:val="00CA701D"/>
    <w:rsid w:val="00CC07EB"/>
    <w:rsid w:val="00CD285D"/>
    <w:rsid w:val="00CE2E66"/>
    <w:rsid w:val="00CE7210"/>
    <w:rsid w:val="00CF0229"/>
    <w:rsid w:val="00CF6C76"/>
    <w:rsid w:val="00D010B0"/>
    <w:rsid w:val="00D132DF"/>
    <w:rsid w:val="00D17016"/>
    <w:rsid w:val="00D37245"/>
    <w:rsid w:val="00D600A7"/>
    <w:rsid w:val="00D65C9A"/>
    <w:rsid w:val="00D67A94"/>
    <w:rsid w:val="00D76514"/>
    <w:rsid w:val="00D90CFA"/>
    <w:rsid w:val="00D92267"/>
    <w:rsid w:val="00D97974"/>
    <w:rsid w:val="00DA5678"/>
    <w:rsid w:val="00DB50B3"/>
    <w:rsid w:val="00DB7264"/>
    <w:rsid w:val="00DB76C0"/>
    <w:rsid w:val="00DC391B"/>
    <w:rsid w:val="00DD25A8"/>
    <w:rsid w:val="00DE40EA"/>
    <w:rsid w:val="00DF2361"/>
    <w:rsid w:val="00DF3C92"/>
    <w:rsid w:val="00DF69B7"/>
    <w:rsid w:val="00DF7233"/>
    <w:rsid w:val="00E12364"/>
    <w:rsid w:val="00E12AF7"/>
    <w:rsid w:val="00E40D76"/>
    <w:rsid w:val="00E52F35"/>
    <w:rsid w:val="00E53AE0"/>
    <w:rsid w:val="00E63D16"/>
    <w:rsid w:val="00E70815"/>
    <w:rsid w:val="00E7136E"/>
    <w:rsid w:val="00E85944"/>
    <w:rsid w:val="00E85ADB"/>
    <w:rsid w:val="00E91EBA"/>
    <w:rsid w:val="00E95B5B"/>
    <w:rsid w:val="00EA11A7"/>
    <w:rsid w:val="00EA20D1"/>
    <w:rsid w:val="00EA687A"/>
    <w:rsid w:val="00EC16E0"/>
    <w:rsid w:val="00EC7735"/>
    <w:rsid w:val="00EE451F"/>
    <w:rsid w:val="00EE49CC"/>
    <w:rsid w:val="00EF51AA"/>
    <w:rsid w:val="00EF571A"/>
    <w:rsid w:val="00F001F3"/>
    <w:rsid w:val="00F015CD"/>
    <w:rsid w:val="00F108FE"/>
    <w:rsid w:val="00F11190"/>
    <w:rsid w:val="00F13D3E"/>
    <w:rsid w:val="00F336A6"/>
    <w:rsid w:val="00F34E33"/>
    <w:rsid w:val="00F35E64"/>
    <w:rsid w:val="00F41DDD"/>
    <w:rsid w:val="00F45A16"/>
    <w:rsid w:val="00F549D6"/>
    <w:rsid w:val="00F55809"/>
    <w:rsid w:val="00F611F7"/>
    <w:rsid w:val="00F63747"/>
    <w:rsid w:val="00F833E5"/>
    <w:rsid w:val="00F84432"/>
    <w:rsid w:val="00F8532C"/>
    <w:rsid w:val="00F85D43"/>
    <w:rsid w:val="00F85EC3"/>
    <w:rsid w:val="00F9162E"/>
    <w:rsid w:val="00F947EB"/>
    <w:rsid w:val="00F94B21"/>
    <w:rsid w:val="00FA273F"/>
    <w:rsid w:val="00FA7666"/>
    <w:rsid w:val="00FB726C"/>
    <w:rsid w:val="00FC0D3C"/>
    <w:rsid w:val="00FF6317"/>
    <w:rsid w:val="00FF731C"/>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5805D4A"/>
  <w15:docId w15:val="{EA7BE934-3794-485A-933B-3CAAB63F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uiPriority w:val="39"/>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4778"/>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BC0D97"/>
    <w:pPr>
      <w:widowControl/>
      <w:spacing w:after="200" w:line="276" w:lineRule="auto"/>
      <w:ind w:left="720"/>
      <w:contextualSpacing/>
    </w:pPr>
    <w:rPr>
      <w:rFonts w:asciiTheme="minorHAnsi" w:eastAsiaTheme="minorEastAsia" w:hAnsiTheme="minorHAnsi" w:cstheme="minorBidi"/>
      <w:snapToGrid/>
      <w:sz w:val="22"/>
      <w:szCs w:val="22"/>
    </w:rPr>
  </w:style>
  <w:style w:type="paragraph" w:styleId="FootnoteText">
    <w:name w:val="footnote text"/>
    <w:basedOn w:val="Normal"/>
    <w:link w:val="FootnoteTextChar"/>
    <w:uiPriority w:val="99"/>
    <w:unhideWhenUsed/>
    <w:rsid w:val="00BC0D97"/>
    <w:pPr>
      <w:widowControl/>
    </w:pPr>
    <w:rPr>
      <w:rFonts w:asciiTheme="minorHAnsi" w:eastAsiaTheme="minorEastAsia" w:hAnsiTheme="minorHAnsi" w:cstheme="minorBidi"/>
      <w:snapToGrid/>
      <w:sz w:val="20"/>
    </w:rPr>
  </w:style>
  <w:style w:type="character" w:customStyle="1" w:styleId="FootnoteTextChar">
    <w:name w:val="Footnote Text Char"/>
    <w:basedOn w:val="DefaultParagraphFont"/>
    <w:link w:val="FootnoteText"/>
    <w:uiPriority w:val="99"/>
    <w:rsid w:val="00BC0D97"/>
    <w:rPr>
      <w:rFonts w:asciiTheme="minorHAnsi" w:eastAsiaTheme="minorEastAsia" w:hAnsiTheme="minorHAnsi" w:cstheme="minorBidi"/>
    </w:rPr>
  </w:style>
  <w:style w:type="character" w:styleId="CommentReference">
    <w:name w:val="annotation reference"/>
    <w:basedOn w:val="DefaultParagraphFont"/>
    <w:rsid w:val="00F001F3"/>
    <w:rPr>
      <w:sz w:val="16"/>
      <w:szCs w:val="16"/>
    </w:rPr>
  </w:style>
  <w:style w:type="paragraph" w:styleId="CommentText">
    <w:name w:val="annotation text"/>
    <w:basedOn w:val="Normal"/>
    <w:link w:val="CommentTextChar"/>
    <w:rsid w:val="00F001F3"/>
    <w:rPr>
      <w:sz w:val="20"/>
    </w:rPr>
  </w:style>
  <w:style w:type="character" w:customStyle="1" w:styleId="CommentTextChar">
    <w:name w:val="Comment Text Char"/>
    <w:basedOn w:val="DefaultParagraphFont"/>
    <w:link w:val="CommentText"/>
    <w:rsid w:val="00F001F3"/>
    <w:rPr>
      <w:rFonts w:ascii="Courier" w:hAnsi="Courier"/>
      <w:snapToGrid w:val="0"/>
    </w:rPr>
  </w:style>
  <w:style w:type="paragraph" w:styleId="CommentSubject">
    <w:name w:val="annotation subject"/>
    <w:basedOn w:val="CommentText"/>
    <w:next w:val="CommentText"/>
    <w:link w:val="CommentSubjectChar"/>
    <w:rsid w:val="00F001F3"/>
    <w:rPr>
      <w:b/>
      <w:bCs/>
    </w:rPr>
  </w:style>
  <w:style w:type="character" w:customStyle="1" w:styleId="CommentSubjectChar">
    <w:name w:val="Comment Subject Char"/>
    <w:basedOn w:val="CommentTextChar"/>
    <w:link w:val="CommentSubject"/>
    <w:rsid w:val="00F001F3"/>
    <w:rPr>
      <w:rFonts w:ascii="Courier" w:hAnsi="Courier"/>
      <w:b/>
      <w:bCs/>
      <w:snapToGrid w:val="0"/>
    </w:rPr>
  </w:style>
  <w:style w:type="character" w:customStyle="1" w:styleId="cwcot">
    <w:name w:val="cwcot"/>
    <w:basedOn w:val="DefaultParagraphFont"/>
    <w:rsid w:val="005376C4"/>
  </w:style>
  <w:style w:type="character" w:customStyle="1" w:styleId="num">
    <w:name w:val="num"/>
    <w:basedOn w:val="DefaultParagraphFont"/>
    <w:rsid w:val="007C57DB"/>
  </w:style>
  <w:style w:type="character" w:customStyle="1" w:styleId="heading">
    <w:name w:val="heading"/>
    <w:basedOn w:val="DefaultParagraphFont"/>
    <w:rsid w:val="007C57DB"/>
  </w:style>
  <w:style w:type="character" w:customStyle="1" w:styleId="chapeau">
    <w:name w:val="chapeau"/>
    <w:basedOn w:val="DefaultParagraphFont"/>
    <w:rsid w:val="007C57DB"/>
  </w:style>
  <w:style w:type="table" w:customStyle="1" w:styleId="PlainTable31">
    <w:name w:val="Plain Table 31"/>
    <w:basedOn w:val="TableNormal"/>
    <w:uiPriority w:val="43"/>
    <w:rsid w:val="002B7F3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uiPriority w:val="46"/>
    <w:rsid w:val="002B7F3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AD0F1C"/>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ongress.gov/bill/114th-congress/house-bill/1806" TargetMode="External" /><Relationship Id="rId11" Type="http://schemas.openxmlformats.org/officeDocument/2006/relationships/hyperlink" Target="https://www.law.cornell.edu/rio/citation/Pub._L._111-358" TargetMode="External" /><Relationship Id="rId12" Type="http://schemas.openxmlformats.org/officeDocument/2006/relationships/hyperlink" Target="https://www.law.cornell.edu/rio/citation/124_Stat._3982" TargetMode="External" /><Relationship Id="rId13" Type="http://schemas.openxmlformats.org/officeDocument/2006/relationships/hyperlink" Target="https://www.law.cornell.edu/definitions/uscode.php?width=840&amp;height=800&amp;iframe=true&amp;def_id=15-USC-434537925-1388721371&amp;term_occur=2&amp;term_src=title:15:chapter:63:section:3724" TargetMode="External" /><Relationship Id="rId14" Type="http://schemas.openxmlformats.org/officeDocument/2006/relationships/hyperlink" Target="https://www.law.cornell.edu/definitions/uscode.php?width=840&amp;height=800&amp;iframe=true&amp;def_id=15-USC-417679788-1388721370&amp;term_occur=2&amp;term_src=title:15:chapter:63:section:3724" TargetMode="External" /><Relationship Id="rId15" Type="http://schemas.openxmlformats.org/officeDocument/2006/relationships/hyperlink" Target="https://www.law.cornell.edu/definitions/uscode.php?width=840&amp;height=800&amp;iframe=true&amp;def_id=15-USC-434537925-1388721371&amp;term_occur=3&amp;term_src=title:15:chapter:63:section:3724" TargetMode="External" /><Relationship Id="rId16" Type="http://schemas.openxmlformats.org/officeDocument/2006/relationships/hyperlink" Target="https://www.law.cornell.edu/definitions/uscode.php?width=840&amp;height=800&amp;iframe=true&amp;def_id=15-USC-417679788-1388721370&amp;term_occur=3&amp;term_src=title:15:chapter:63:section:3724" TargetMode="Externa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observer.globe.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2" ma:contentTypeDescription="Create a new document." ma:contentTypeScope="" ma:versionID="487bbc508acdd9e58ea460a0331fb258">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acfcdd691effea22bfadfdf9e2de293d"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765A2B-D67D-4256-BA21-DA9172DBD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0e265-3c98-4989-82f8-db0e13907c63"/>
    <ds:schemaRef ds:uri="022946b7-a681-4ee6-a5ff-b236f47f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315085-F13F-4A6D-BB85-D18D8981D175}">
  <ds:schemaRefs>
    <ds:schemaRef ds:uri="http://schemas.openxmlformats.org/officeDocument/2006/bibliography"/>
  </ds:schemaRefs>
</ds:datastoreItem>
</file>

<file path=customXml/itemProps3.xml><?xml version="1.0" encoding="utf-8"?>
<ds:datastoreItem xmlns:ds="http://schemas.openxmlformats.org/officeDocument/2006/customXml" ds:itemID="{E02C4597-0CFF-4060-89F3-F35051FABCFF}">
  <ds:schemaRefs>
    <ds:schemaRef ds:uri="http://www.w3.org/XML/1998/namespace"/>
    <ds:schemaRef ds:uri="http://purl.org/dc/dcmitype/"/>
    <ds:schemaRef ds:uri="a1a0e265-3c98-4989-82f8-db0e13907c63"/>
    <ds:schemaRef ds:uri="http://schemas.microsoft.com/office/2006/documentManagement/types"/>
    <ds:schemaRef ds:uri="http://schemas.openxmlformats.org/package/2006/metadata/core-properties"/>
    <ds:schemaRef ds:uri="022946b7-a681-4ee6-a5ff-b236f47f2c0a"/>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7A0FB66F-DD4B-4C03-8DF3-67D8A45309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15</Pages>
  <Words>5093</Words>
  <Characters>31577</Characters>
  <Application>Microsoft Office Word</Application>
  <DocSecurity>0</DocSecurity>
  <Lines>263</Lines>
  <Paragraphs>73</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36597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Reiff, Scott (LARC-B713)[ROTHE ARES Joint Venture]</cp:lastModifiedBy>
  <cp:revision>9</cp:revision>
  <cp:lastPrinted>2018-10-26T14:39:00Z</cp:lastPrinted>
  <dcterms:created xsi:type="dcterms:W3CDTF">2018-11-30T21:46:00Z</dcterms:created>
  <dcterms:modified xsi:type="dcterms:W3CDTF">2023-10-19T16:05:00Z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0x0101009185712A9B0E014A821F96E8193710BC</vt:lpwstr>
  </property>
  <property fmtid="{D5CDD505-2E9C-101B-9397-08002B2CF9AE}" pid="3" name="MediaServiceImageTags">
    <vt:lpwstr/>
  </property>
</Properties>
</file>