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media/image2.tif" ContentType="image/tiff"/>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5E77DBFC" w:rsidRPr="00C32988" w:rsidP="2D23B1C2" w14:paraId="133D2C5A" w14:textId="3492C8CB">
      <w:pPr>
        <w:pStyle w:val="Heading1"/>
        <w:rPr>
          <w:rFonts w:cs="Arial"/>
          <w:sz w:val="40"/>
          <w:szCs w:val="40"/>
        </w:rPr>
      </w:pPr>
      <w:r w:rsidRPr="00C32988">
        <w:rPr>
          <w:rFonts w:cs="Arial"/>
          <w:sz w:val="40"/>
          <w:szCs w:val="40"/>
        </w:rPr>
        <w:t>AMERICAN LATINO MUSEUM</w:t>
      </w:r>
      <w:r w:rsidRPr="00C32988">
        <w:br/>
      </w:r>
      <w:r w:rsidRPr="00C32988">
        <w:rPr>
          <w:rFonts w:cs="Arial"/>
          <w:sz w:val="40"/>
          <w:szCs w:val="40"/>
        </w:rPr>
        <w:t xml:space="preserve">INTERNSHIP AND FELLOWSHIP </w:t>
      </w:r>
      <w:r w:rsidRPr="00C32988" w:rsidR="002A6DEE">
        <w:rPr>
          <w:rFonts w:cs="Arial"/>
          <w:sz w:val="40"/>
          <w:szCs w:val="40"/>
        </w:rPr>
        <w:t>INITIATIVE</w:t>
      </w:r>
    </w:p>
    <w:p w:rsidR="00034C05" w:rsidRPr="00C32988" w:rsidP="00B05F0F" w14:paraId="43E745EF" w14:textId="23756EB6">
      <w:pPr>
        <w:pStyle w:val="NOFOFYSubtitle"/>
        <w:spacing w:after="120"/>
        <w:ind w:left="14" w:right="0"/>
        <w:rPr>
          <w:rFonts w:cs="Arial"/>
        </w:rPr>
      </w:pPr>
      <w:r w:rsidRPr="00C32988">
        <w:rPr>
          <w:rFonts w:cs="Arial"/>
          <w:highlight w:val="yellow"/>
        </w:rPr>
        <w:t xml:space="preserve">FY </w:t>
      </w:r>
      <w:r w:rsidRPr="00C32988" w:rsidR="00367BDA">
        <w:rPr>
          <w:rFonts w:cs="Arial"/>
          <w:highlight w:val="yellow"/>
        </w:rPr>
        <w:t>2024</w:t>
      </w:r>
      <w:r w:rsidRPr="00C32988" w:rsidR="00367BDA">
        <w:rPr>
          <w:rFonts w:cs="Arial"/>
        </w:rPr>
        <w:t xml:space="preserve"> </w:t>
      </w:r>
      <w:r w:rsidRPr="00C32988" w:rsidR="00E73B94">
        <w:rPr>
          <w:rFonts w:cs="Arial"/>
        </w:rPr>
        <w:t>NOTICE OF FUNDING OPPORTUNITY</w:t>
      </w:r>
    </w:p>
    <w:tbl>
      <w:tblPr>
        <w:tblStyle w:val="TableGrid1"/>
        <w:tblW w:w="10055" w:type="dxa"/>
        <w:tblInd w:w="-73" w:type="dxa"/>
        <w:tblCellMar>
          <w:top w:w="111" w:type="dxa"/>
          <w:left w:w="98" w:type="dxa"/>
          <w:right w:w="33" w:type="dxa"/>
        </w:tblCellMar>
        <w:tblLook w:val="04A0"/>
      </w:tblPr>
      <w:tblGrid>
        <w:gridCol w:w="3523"/>
        <w:gridCol w:w="6532"/>
      </w:tblGrid>
      <w:tr w14:paraId="106BA3F0" w14:textId="77777777" w:rsidTr="2D23B1C2">
        <w:tblPrEx>
          <w:tblW w:w="10055" w:type="dxa"/>
          <w:tblInd w:w="-73" w:type="dxa"/>
          <w:tblCellMar>
            <w:top w:w="111" w:type="dxa"/>
            <w:left w:w="98" w:type="dxa"/>
            <w:right w:w="33" w:type="dxa"/>
          </w:tblCellMar>
          <w:tblLook w:val="04A0"/>
        </w:tblPrEx>
        <w:trPr>
          <w:trHeight w:val="494"/>
        </w:trPr>
        <w:tc>
          <w:tcPr>
            <w:tcW w:w="352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035E10" w:rsidRPr="00C32988" w:rsidP="00CB4691" w14:paraId="5A5AFEA0" w14:textId="77777777">
            <w:pPr>
              <w:ind w:left="2"/>
              <w:rPr>
                <w:rFonts w:cs="Arial"/>
              </w:rPr>
            </w:pPr>
            <w:r w:rsidRPr="00C32988">
              <w:rPr>
                <w:rFonts w:cs="Arial"/>
                <w:b/>
              </w:rPr>
              <w:t>Federal Awarding Agency</w:t>
            </w:r>
          </w:p>
        </w:tc>
        <w:tc>
          <w:tcPr>
            <w:tcW w:w="653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035E10" w:rsidRPr="00C32988" w:rsidP="00CB4691" w14:paraId="6FE71DB5" w14:textId="246D84CE">
            <w:pPr>
              <w:rPr>
                <w:rFonts w:cs="Arial"/>
              </w:rPr>
            </w:pPr>
            <w:r w:rsidRPr="00C32988">
              <w:rPr>
                <w:rFonts w:cs="Arial"/>
              </w:rPr>
              <w:t>Institute of Museum and Library Services</w:t>
            </w:r>
          </w:p>
        </w:tc>
      </w:tr>
      <w:tr w14:paraId="253CF2CD" w14:textId="77777777" w:rsidTr="2D23B1C2">
        <w:tblPrEx>
          <w:tblW w:w="10055" w:type="dxa"/>
          <w:tblInd w:w="-73" w:type="dxa"/>
          <w:tblCellMar>
            <w:top w:w="111" w:type="dxa"/>
            <w:left w:w="98" w:type="dxa"/>
            <w:right w:w="33" w:type="dxa"/>
          </w:tblCellMar>
          <w:tblLook w:val="04A0"/>
        </w:tblPrEx>
        <w:trPr>
          <w:trHeight w:val="512"/>
        </w:trPr>
        <w:tc>
          <w:tcPr>
            <w:tcW w:w="352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035E10" w:rsidRPr="00C32988" w:rsidP="00CB4691" w14:paraId="0C7CF958" w14:textId="77777777">
            <w:pPr>
              <w:ind w:left="2"/>
              <w:rPr>
                <w:rFonts w:cs="Arial"/>
                <w:color w:val="000000" w:themeColor="text1"/>
              </w:rPr>
            </w:pPr>
            <w:r w:rsidRPr="00C32988">
              <w:rPr>
                <w:rFonts w:cs="Arial"/>
                <w:b/>
                <w:color w:val="000000" w:themeColor="text1"/>
              </w:rPr>
              <w:t>Funding Opportunity Title</w:t>
            </w:r>
          </w:p>
        </w:tc>
        <w:tc>
          <w:tcPr>
            <w:tcW w:w="653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035E10" w:rsidRPr="00C32988" w14:paraId="31765F90" w14:textId="24AB2B40">
            <w:pPr>
              <w:rPr>
                <w:rFonts w:cs="Arial"/>
                <w:color w:val="000000" w:themeColor="text1"/>
                <w:highlight w:val="yellow"/>
              </w:rPr>
            </w:pPr>
            <w:r w:rsidRPr="00C32988">
              <w:rPr>
                <w:rFonts w:cs="Arial"/>
                <w:color w:val="000000" w:themeColor="text1"/>
              </w:rPr>
              <w:t>American Latino Museum</w:t>
            </w:r>
            <w:r w:rsidRPr="00C32988" w:rsidR="7E3B8472">
              <w:rPr>
                <w:rFonts w:cs="Arial"/>
                <w:color w:val="000000" w:themeColor="text1"/>
              </w:rPr>
              <w:t xml:space="preserve"> Internship and Fellowship </w:t>
            </w:r>
            <w:r w:rsidRPr="00C32988" w:rsidR="002A6DEE">
              <w:rPr>
                <w:rFonts w:cs="Arial"/>
                <w:color w:val="000000" w:themeColor="text1"/>
              </w:rPr>
              <w:t>Initiative</w:t>
            </w:r>
          </w:p>
        </w:tc>
      </w:tr>
      <w:tr w14:paraId="0C784DD4" w14:textId="77777777" w:rsidTr="2D23B1C2">
        <w:tblPrEx>
          <w:tblW w:w="10055" w:type="dxa"/>
          <w:tblInd w:w="-73" w:type="dxa"/>
          <w:tblCellMar>
            <w:top w:w="111" w:type="dxa"/>
            <w:left w:w="98" w:type="dxa"/>
            <w:right w:w="33" w:type="dxa"/>
          </w:tblCellMar>
          <w:tblLook w:val="04A0"/>
        </w:tblPrEx>
        <w:trPr>
          <w:trHeight w:val="503"/>
        </w:trPr>
        <w:tc>
          <w:tcPr>
            <w:tcW w:w="352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035E10" w:rsidRPr="00C32988" w:rsidP="00CB4691" w14:paraId="2E3B73FF" w14:textId="77777777">
            <w:pPr>
              <w:ind w:left="2"/>
              <w:rPr>
                <w:rFonts w:cs="Arial"/>
                <w:color w:val="000000" w:themeColor="text1"/>
              </w:rPr>
            </w:pPr>
            <w:r w:rsidRPr="00C32988">
              <w:rPr>
                <w:rFonts w:cs="Arial"/>
                <w:b/>
                <w:color w:val="000000" w:themeColor="text1"/>
              </w:rPr>
              <w:t>Announcement Type</w:t>
            </w:r>
          </w:p>
        </w:tc>
        <w:tc>
          <w:tcPr>
            <w:tcW w:w="653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035E10" w:rsidRPr="00C32988" w:rsidP="00CB4691" w14:paraId="39DDC917" w14:textId="0D064A61">
            <w:pPr>
              <w:rPr>
                <w:rFonts w:cs="Arial"/>
                <w:color w:val="000000" w:themeColor="text1"/>
              </w:rPr>
            </w:pPr>
            <w:r w:rsidRPr="00C32988">
              <w:rPr>
                <w:rFonts w:cs="Arial"/>
              </w:rPr>
              <w:t xml:space="preserve">Modification of </w:t>
            </w:r>
            <w:r w:rsidRPr="00C32988" w:rsidR="00B75596">
              <w:rPr>
                <w:rFonts w:cs="Arial"/>
              </w:rPr>
              <w:t>FY202</w:t>
            </w:r>
            <w:r w:rsidRPr="00C32988" w:rsidR="003E0402">
              <w:rPr>
                <w:rFonts w:cs="Arial"/>
              </w:rPr>
              <w:t>3</w:t>
            </w:r>
            <w:r w:rsidRPr="00C32988" w:rsidR="00B75596">
              <w:rPr>
                <w:rFonts w:cs="Arial"/>
              </w:rPr>
              <w:t xml:space="preserve"> Notice of Funding Opportunity</w:t>
            </w:r>
          </w:p>
        </w:tc>
      </w:tr>
      <w:tr w14:paraId="43C1C874" w14:textId="77777777" w:rsidTr="2D23B1C2">
        <w:tblPrEx>
          <w:tblW w:w="10055" w:type="dxa"/>
          <w:tblInd w:w="-73" w:type="dxa"/>
          <w:tblCellMar>
            <w:top w:w="111" w:type="dxa"/>
            <w:left w:w="98" w:type="dxa"/>
            <w:right w:w="33" w:type="dxa"/>
          </w:tblCellMar>
          <w:tblLook w:val="04A0"/>
        </w:tblPrEx>
        <w:trPr>
          <w:trHeight w:val="503"/>
        </w:trPr>
        <w:tc>
          <w:tcPr>
            <w:tcW w:w="352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035E10" w:rsidRPr="00C32988" w:rsidP="00CB4691" w14:paraId="7E4E62A7" w14:textId="77777777">
            <w:pPr>
              <w:ind w:left="2"/>
              <w:rPr>
                <w:rFonts w:cs="Arial"/>
                <w:color w:val="000000" w:themeColor="text1"/>
              </w:rPr>
            </w:pPr>
            <w:r w:rsidRPr="00C32988">
              <w:rPr>
                <w:rFonts w:cs="Arial"/>
                <w:b/>
                <w:color w:val="000000" w:themeColor="text1"/>
              </w:rPr>
              <w:t>Funding Opportunity Number</w:t>
            </w:r>
          </w:p>
        </w:tc>
        <w:tc>
          <w:tcPr>
            <w:tcW w:w="653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035E10" w:rsidRPr="00C32988" w:rsidP="00CB4691" w14:paraId="202B9A0E" w14:textId="5805AAFE">
            <w:pPr>
              <w:rPr>
                <w:rFonts w:cs="Arial"/>
                <w:color w:val="000000" w:themeColor="text1"/>
              </w:rPr>
            </w:pPr>
            <w:r w:rsidRPr="00C32988">
              <w:rPr>
                <w:rFonts w:cs="Arial"/>
                <w:color w:val="000000" w:themeColor="text1"/>
                <w:highlight w:val="yellow"/>
              </w:rPr>
              <w:t>AL</w:t>
            </w:r>
            <w:r w:rsidRPr="00C32988" w:rsidR="00720BE7">
              <w:rPr>
                <w:rFonts w:cs="Arial"/>
                <w:color w:val="000000" w:themeColor="text1"/>
                <w:highlight w:val="yellow"/>
              </w:rPr>
              <w:t>IF</w:t>
            </w:r>
            <w:r w:rsidRPr="00C32988" w:rsidR="009369CF">
              <w:rPr>
                <w:rFonts w:cs="Arial"/>
                <w:color w:val="000000" w:themeColor="text1"/>
                <w:highlight w:val="yellow"/>
              </w:rPr>
              <w:t>-</w:t>
            </w:r>
            <w:r w:rsidRPr="00C32988" w:rsidR="00CF5B21">
              <w:rPr>
                <w:rFonts w:cs="Arial"/>
                <w:color w:val="000000" w:themeColor="text1"/>
                <w:highlight w:val="yellow"/>
              </w:rPr>
              <w:t>FY24</w:t>
            </w:r>
            <w:r w:rsidRPr="00C32988" w:rsidR="00CF5B21">
              <w:rPr>
                <w:rFonts w:cs="Arial"/>
                <w:color w:val="000000" w:themeColor="text1"/>
              </w:rPr>
              <w:t xml:space="preserve"> </w:t>
            </w:r>
          </w:p>
        </w:tc>
      </w:tr>
      <w:tr w14:paraId="09DFCF42" w14:textId="77777777" w:rsidTr="2D23B1C2">
        <w:tblPrEx>
          <w:tblW w:w="10055" w:type="dxa"/>
          <w:tblInd w:w="-73" w:type="dxa"/>
          <w:tblCellMar>
            <w:top w:w="111" w:type="dxa"/>
            <w:left w:w="98" w:type="dxa"/>
            <w:right w:w="33" w:type="dxa"/>
          </w:tblCellMar>
          <w:tblLook w:val="04A0"/>
        </w:tblPrEx>
        <w:trPr>
          <w:trHeight w:val="440"/>
        </w:trPr>
        <w:tc>
          <w:tcPr>
            <w:tcW w:w="352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035E10" w:rsidRPr="00C32988" w:rsidP="00CB4691" w14:paraId="7C33DAE9" w14:textId="77777777">
            <w:pPr>
              <w:ind w:left="2"/>
              <w:rPr>
                <w:rFonts w:cs="Arial"/>
                <w:color w:val="000000" w:themeColor="text1"/>
              </w:rPr>
            </w:pPr>
            <w:r w:rsidRPr="00C32988">
              <w:rPr>
                <w:rFonts w:cs="Arial"/>
                <w:b/>
                <w:color w:val="000000" w:themeColor="text1"/>
              </w:rPr>
              <w:t>Assistance Listing Number</w:t>
            </w:r>
          </w:p>
        </w:tc>
        <w:tc>
          <w:tcPr>
            <w:tcW w:w="653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035E10" w:rsidRPr="00C32988" w:rsidP="00CB4691" w14:paraId="6C621580" w14:textId="5C5AB17C">
            <w:pPr>
              <w:rPr>
                <w:rFonts w:cs="Arial"/>
                <w:color w:val="000000" w:themeColor="text1"/>
              </w:rPr>
            </w:pPr>
            <w:r w:rsidRPr="00C32988">
              <w:rPr>
                <w:rFonts w:cs="Arial"/>
                <w:color w:val="000000" w:themeColor="text1"/>
              </w:rPr>
              <w:t>45.</w:t>
            </w:r>
            <w:r w:rsidRPr="00C32988" w:rsidR="00B328B8">
              <w:rPr>
                <w:rFonts w:cs="Arial"/>
                <w:color w:val="000000" w:themeColor="text1"/>
              </w:rPr>
              <w:t>031</w:t>
            </w:r>
          </w:p>
        </w:tc>
      </w:tr>
      <w:tr w14:paraId="5DA972CA" w14:textId="77777777" w:rsidTr="2D23B1C2">
        <w:tblPrEx>
          <w:tblW w:w="10055" w:type="dxa"/>
          <w:tblInd w:w="-73" w:type="dxa"/>
          <w:tblCellMar>
            <w:top w:w="111" w:type="dxa"/>
            <w:left w:w="98" w:type="dxa"/>
            <w:right w:w="33" w:type="dxa"/>
          </w:tblCellMar>
          <w:tblLook w:val="04A0"/>
        </w:tblPrEx>
        <w:trPr>
          <w:trHeight w:val="521"/>
        </w:trPr>
        <w:tc>
          <w:tcPr>
            <w:tcW w:w="352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035E10" w:rsidRPr="00C32988" w:rsidP="00CB4691" w14:paraId="6A1EBEE9" w14:textId="2EC7FFA6">
            <w:pPr>
              <w:ind w:left="2"/>
              <w:rPr>
                <w:rFonts w:cs="Arial"/>
                <w:color w:val="000000" w:themeColor="text1"/>
              </w:rPr>
            </w:pPr>
            <w:r w:rsidRPr="00C32988">
              <w:rPr>
                <w:rFonts w:cs="Arial"/>
                <w:b/>
                <w:color w:val="000000" w:themeColor="text1"/>
              </w:rPr>
              <w:t>Application Deadline</w:t>
            </w:r>
          </w:p>
        </w:tc>
        <w:tc>
          <w:tcPr>
            <w:tcW w:w="653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035E10" w:rsidRPr="00C32988" w:rsidP="00CB4691" w14:paraId="388EE9BB" w14:textId="3E796DD7">
            <w:pPr>
              <w:rPr>
                <w:rFonts w:cs="Arial"/>
                <w:color w:val="000000" w:themeColor="text1"/>
              </w:rPr>
            </w:pPr>
            <w:r w:rsidRPr="00C32988">
              <w:rPr>
                <w:rFonts w:cs="Arial"/>
                <w:color w:val="000000" w:themeColor="text1"/>
              </w:rPr>
              <w:t xml:space="preserve">Submit through Grants.gov by 11:59 p.m. U.S. Eastern Time on </w:t>
            </w:r>
            <w:r w:rsidRPr="00C32988" w:rsidR="00C55F5E">
              <w:rPr>
                <w:rFonts w:cs="Arial"/>
                <w:color w:val="000000" w:themeColor="text1"/>
                <w:highlight w:val="yellow"/>
              </w:rPr>
              <w:t>March 1</w:t>
            </w:r>
            <w:r w:rsidRPr="00C32988">
              <w:rPr>
                <w:rFonts w:cs="Arial"/>
                <w:color w:val="000000" w:themeColor="text1"/>
                <w:highlight w:val="yellow"/>
              </w:rPr>
              <w:t xml:space="preserve">, </w:t>
            </w:r>
            <w:r w:rsidRPr="00C32988" w:rsidR="00C55F5E">
              <w:rPr>
                <w:rFonts w:cs="Arial"/>
                <w:color w:val="000000" w:themeColor="text1"/>
                <w:highlight w:val="yellow"/>
              </w:rPr>
              <w:t>2024</w:t>
            </w:r>
            <w:r w:rsidRPr="00C32988">
              <w:rPr>
                <w:rFonts w:cs="Arial"/>
                <w:color w:val="000000" w:themeColor="text1"/>
              </w:rPr>
              <w:t>.</w:t>
            </w:r>
          </w:p>
        </w:tc>
      </w:tr>
      <w:tr w14:paraId="39DE52CE" w14:textId="77777777" w:rsidTr="2D23B1C2">
        <w:tblPrEx>
          <w:tblW w:w="10055" w:type="dxa"/>
          <w:tblInd w:w="-73" w:type="dxa"/>
          <w:tblCellMar>
            <w:top w:w="111" w:type="dxa"/>
            <w:left w:w="98" w:type="dxa"/>
            <w:right w:w="33" w:type="dxa"/>
          </w:tblCellMar>
          <w:tblLook w:val="04A0"/>
        </w:tblPrEx>
        <w:trPr>
          <w:trHeight w:val="727"/>
        </w:trPr>
        <w:tc>
          <w:tcPr>
            <w:tcW w:w="352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035E10" w:rsidRPr="00C32988" w:rsidP="00CB4691" w14:paraId="48A590A4" w14:textId="77777777">
            <w:pPr>
              <w:ind w:left="2" w:right="26"/>
              <w:rPr>
                <w:rFonts w:cs="Arial"/>
                <w:color w:val="000000" w:themeColor="text1"/>
              </w:rPr>
            </w:pPr>
            <w:r w:rsidRPr="00C32988">
              <w:rPr>
                <w:rFonts w:cs="Arial"/>
                <w:b/>
                <w:color w:val="000000" w:themeColor="text1"/>
              </w:rPr>
              <w:t>Anticipated Date of Notification of Award Decisions</w:t>
            </w:r>
            <w:r w:rsidRPr="00C32988">
              <w:rPr>
                <w:rFonts w:cs="Arial"/>
                <w:color w:val="000000" w:themeColor="text1"/>
              </w:rPr>
              <w:t xml:space="preserve"> </w:t>
            </w:r>
          </w:p>
        </w:tc>
        <w:tc>
          <w:tcPr>
            <w:tcW w:w="653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035E10" w:rsidRPr="00C32988" w:rsidP="00CB4691" w14:paraId="12AAB494" w14:textId="78BEA6C0">
            <w:pPr>
              <w:rPr>
                <w:rFonts w:cs="Arial"/>
                <w:color w:val="000000" w:themeColor="text1"/>
              </w:rPr>
            </w:pPr>
            <w:r w:rsidRPr="00C32988">
              <w:rPr>
                <w:rFonts w:cs="Arial"/>
                <w:color w:val="000000" w:themeColor="text1"/>
                <w:highlight w:val="yellow"/>
              </w:rPr>
              <w:t>July 2024</w:t>
            </w:r>
            <w:r w:rsidRPr="00C32988" w:rsidR="60D08B59">
              <w:rPr>
                <w:rFonts w:cs="Arial"/>
                <w:color w:val="000000" w:themeColor="text1"/>
              </w:rPr>
              <w:t xml:space="preserve"> (subject to the availability of funds and IMLS discretion) </w:t>
            </w:r>
          </w:p>
        </w:tc>
      </w:tr>
      <w:tr w14:paraId="6CABBA82" w14:textId="77777777" w:rsidTr="2D23B1C2">
        <w:tblPrEx>
          <w:tblW w:w="10055" w:type="dxa"/>
          <w:tblInd w:w="-73" w:type="dxa"/>
          <w:tblCellMar>
            <w:top w:w="111" w:type="dxa"/>
            <w:left w:w="98" w:type="dxa"/>
            <w:right w:w="33" w:type="dxa"/>
          </w:tblCellMar>
          <w:tblLook w:val="04A0"/>
        </w:tblPrEx>
        <w:trPr>
          <w:trHeight w:val="656"/>
        </w:trPr>
        <w:tc>
          <w:tcPr>
            <w:tcW w:w="352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035E10" w:rsidRPr="00C32988" w:rsidP="00CB4691" w14:paraId="211B75CA" w14:textId="77777777">
            <w:pPr>
              <w:ind w:left="2"/>
              <w:rPr>
                <w:rFonts w:cs="Arial"/>
                <w:color w:val="000000" w:themeColor="text1"/>
              </w:rPr>
            </w:pPr>
            <w:r w:rsidRPr="00C32988">
              <w:rPr>
                <w:rFonts w:cs="Arial"/>
                <w:b/>
                <w:color w:val="000000" w:themeColor="text1"/>
              </w:rPr>
              <w:t>Beginning Date of Period of Performance</w:t>
            </w:r>
          </w:p>
        </w:tc>
        <w:tc>
          <w:tcPr>
            <w:tcW w:w="653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035E10" w:rsidRPr="00C32988" w:rsidP="00CB4691" w14:paraId="35828EC4" w14:textId="24C50A79">
            <w:pPr>
              <w:rPr>
                <w:rFonts w:cs="Arial"/>
                <w:color w:val="000000" w:themeColor="text1"/>
              </w:rPr>
            </w:pPr>
            <w:r w:rsidRPr="00C32988">
              <w:rPr>
                <w:rFonts w:cs="Arial"/>
                <w:color w:val="000000" w:themeColor="text1"/>
              </w:rPr>
              <w:t xml:space="preserve">Projects must begin on </w:t>
            </w:r>
            <w:r w:rsidRPr="00C32988" w:rsidR="002B23F7">
              <w:rPr>
                <w:rFonts w:cs="Arial"/>
                <w:color w:val="000000" w:themeColor="text1"/>
                <w:highlight w:val="yellow"/>
              </w:rPr>
              <w:t>August 1, 2024</w:t>
            </w:r>
            <w:r w:rsidRPr="00C32988">
              <w:rPr>
                <w:rFonts w:cs="Arial"/>
                <w:color w:val="000000" w:themeColor="text1"/>
              </w:rPr>
              <w:t>.</w:t>
            </w:r>
          </w:p>
        </w:tc>
      </w:tr>
    </w:tbl>
    <w:p w:rsidR="00CB4691" w:rsidRPr="00C32988" w:rsidP="00CB4691" w14:paraId="5C3C553B" w14:textId="34D2B453">
      <w:pPr>
        <w:snapToGrid w:val="0"/>
        <w:spacing w:before="240" w:after="100"/>
        <w:ind w:left="14"/>
        <w:contextualSpacing/>
        <w:rPr>
          <w:rFonts w:cs="Arial"/>
        </w:rPr>
      </w:pPr>
    </w:p>
    <w:p w:rsidR="00A66EC8" w:rsidRPr="00C32988" w14:paraId="642351C3" w14:textId="773014D3">
      <w:pPr>
        <w:pStyle w:val="TOC1"/>
        <w:tabs>
          <w:tab w:val="right" w:leader="dot" w:pos="9350"/>
        </w:tabs>
        <w:rPr>
          <w:rFonts w:ascii="Franklin Gothic Book" w:hAnsi="Franklin Gothic Book" w:cs="Arial"/>
          <w:b/>
          <w:bCs/>
          <w:sz w:val="22"/>
        </w:rPr>
      </w:pPr>
      <w:r w:rsidRPr="00C32988">
        <w:rPr>
          <w:rFonts w:ascii="Franklin Gothic Book" w:hAnsi="Franklin Gothic Book" w:cs="Arial"/>
          <w:b/>
          <w:bCs/>
          <w:sz w:val="22"/>
        </w:rPr>
        <w:t>Table of Contents</w:t>
      </w:r>
    </w:p>
    <w:p w:rsidR="00043665" w:rsidRPr="00C32988" w:rsidP="00043665" w14:paraId="0FF23AF1" w14:textId="48CB8E9B">
      <w:pPr>
        <w:pStyle w:val="TOC1"/>
        <w:tabs>
          <w:tab w:val="right" w:leader="dot" w:pos="9350"/>
        </w:tabs>
        <w:spacing w:after="0"/>
        <w:rPr>
          <w:rFonts w:ascii="Franklin Gothic Book" w:hAnsi="Franklin Gothic Book" w:eastAsiaTheme="minorEastAsia" w:cstheme="minorBidi"/>
          <w:noProof/>
          <w:color w:val="auto"/>
          <w:sz w:val="22"/>
        </w:rPr>
      </w:pPr>
      <w:r w:rsidRPr="00C32988">
        <w:rPr>
          <w:rFonts w:ascii="Franklin Gothic Book" w:hAnsi="Franklin Gothic Book" w:cs="Arial"/>
          <w:sz w:val="22"/>
        </w:rPr>
        <w:fldChar w:fldCharType="begin"/>
      </w:r>
      <w:r w:rsidRPr="00C32988">
        <w:rPr>
          <w:rFonts w:ascii="Franklin Gothic Book" w:hAnsi="Franklin Gothic Book" w:cs="Arial"/>
          <w:sz w:val="22"/>
        </w:rPr>
        <w:instrText xml:space="preserve"> TOC \h \z \u \t "Heading 2,1" </w:instrText>
      </w:r>
      <w:r w:rsidRPr="00C32988">
        <w:rPr>
          <w:rFonts w:ascii="Franklin Gothic Book" w:hAnsi="Franklin Gothic Book" w:cs="Arial"/>
          <w:sz w:val="22"/>
        </w:rPr>
        <w:fldChar w:fldCharType="separate"/>
      </w:r>
      <w:hyperlink w:anchor="_Toc136447125" w:history="1">
        <w:r w:rsidRPr="00C32988">
          <w:rPr>
            <w:rStyle w:val="Hyperlink"/>
            <w:rFonts w:ascii="Franklin Gothic Book" w:hAnsi="Franklin Gothic Book" w:cs="Arial"/>
            <w:noProof/>
            <w:sz w:val="22"/>
          </w:rPr>
          <w:t>A. Program Description</w:t>
        </w:r>
        <w:r w:rsidRPr="00C32988">
          <w:rPr>
            <w:rFonts w:ascii="Franklin Gothic Book" w:hAnsi="Franklin Gothic Book"/>
            <w:noProof/>
            <w:webHidden/>
            <w:sz w:val="22"/>
          </w:rPr>
          <w:tab/>
        </w:r>
        <w:r w:rsidRPr="00C32988">
          <w:rPr>
            <w:rFonts w:ascii="Franklin Gothic Book" w:hAnsi="Franklin Gothic Book"/>
            <w:noProof/>
            <w:webHidden/>
            <w:sz w:val="22"/>
          </w:rPr>
          <w:fldChar w:fldCharType="begin"/>
        </w:r>
        <w:r w:rsidRPr="00C32988">
          <w:rPr>
            <w:rFonts w:ascii="Franklin Gothic Book" w:hAnsi="Franklin Gothic Book"/>
            <w:noProof/>
            <w:webHidden/>
            <w:sz w:val="22"/>
          </w:rPr>
          <w:instrText xml:space="preserve"> PAGEREF _Toc136447125 \h </w:instrText>
        </w:r>
        <w:r w:rsidRPr="00C32988">
          <w:rPr>
            <w:rFonts w:ascii="Franklin Gothic Book" w:hAnsi="Franklin Gothic Book"/>
            <w:noProof/>
            <w:webHidden/>
            <w:sz w:val="22"/>
          </w:rPr>
          <w:fldChar w:fldCharType="separate"/>
        </w:r>
        <w:r w:rsidRPr="00C32988">
          <w:rPr>
            <w:rFonts w:ascii="Franklin Gothic Book" w:hAnsi="Franklin Gothic Book"/>
            <w:noProof/>
            <w:webHidden/>
            <w:sz w:val="22"/>
          </w:rPr>
          <w:t>2</w:t>
        </w:r>
        <w:r w:rsidRPr="00C32988">
          <w:rPr>
            <w:rFonts w:ascii="Franklin Gothic Book" w:hAnsi="Franklin Gothic Book"/>
            <w:noProof/>
            <w:webHidden/>
            <w:sz w:val="22"/>
          </w:rPr>
          <w:fldChar w:fldCharType="end"/>
        </w:r>
      </w:hyperlink>
    </w:p>
    <w:p w:rsidR="00043665" w:rsidRPr="00C32988" w:rsidP="00043665" w14:paraId="5ACBF83B" w14:textId="0071D797">
      <w:pPr>
        <w:pStyle w:val="TOC1"/>
        <w:tabs>
          <w:tab w:val="right" w:leader="dot" w:pos="9350"/>
        </w:tabs>
        <w:spacing w:after="0"/>
        <w:rPr>
          <w:rFonts w:ascii="Franklin Gothic Book" w:hAnsi="Franklin Gothic Book" w:eastAsiaTheme="minorEastAsia" w:cstheme="minorBidi"/>
          <w:noProof/>
          <w:color w:val="auto"/>
          <w:sz w:val="22"/>
        </w:rPr>
      </w:pPr>
      <w:hyperlink w:anchor="_Toc136447126" w:history="1">
        <w:r w:rsidRPr="00C32988">
          <w:rPr>
            <w:rStyle w:val="Hyperlink"/>
            <w:rFonts w:ascii="Franklin Gothic Book" w:hAnsi="Franklin Gothic Book" w:cs="Arial"/>
            <w:noProof/>
            <w:sz w:val="22"/>
          </w:rPr>
          <w:t>B. Federal Award Information</w:t>
        </w:r>
        <w:r w:rsidRPr="00C32988">
          <w:rPr>
            <w:rFonts w:ascii="Franklin Gothic Book" w:hAnsi="Franklin Gothic Book"/>
            <w:noProof/>
            <w:webHidden/>
            <w:sz w:val="22"/>
          </w:rPr>
          <w:tab/>
        </w:r>
        <w:r w:rsidRPr="00C32988">
          <w:rPr>
            <w:rFonts w:ascii="Franklin Gothic Book" w:hAnsi="Franklin Gothic Book"/>
            <w:noProof/>
            <w:webHidden/>
            <w:sz w:val="22"/>
          </w:rPr>
          <w:fldChar w:fldCharType="begin"/>
        </w:r>
        <w:r w:rsidRPr="00C32988">
          <w:rPr>
            <w:rFonts w:ascii="Franklin Gothic Book" w:hAnsi="Franklin Gothic Book"/>
            <w:noProof/>
            <w:webHidden/>
            <w:sz w:val="22"/>
          </w:rPr>
          <w:instrText xml:space="preserve"> PAGEREF _Toc136447126 \h </w:instrText>
        </w:r>
        <w:r w:rsidRPr="00C32988">
          <w:rPr>
            <w:rFonts w:ascii="Franklin Gothic Book" w:hAnsi="Franklin Gothic Book"/>
            <w:noProof/>
            <w:webHidden/>
            <w:sz w:val="22"/>
          </w:rPr>
          <w:fldChar w:fldCharType="separate"/>
        </w:r>
        <w:r w:rsidRPr="00C32988">
          <w:rPr>
            <w:rFonts w:ascii="Franklin Gothic Book" w:hAnsi="Franklin Gothic Book"/>
            <w:noProof/>
            <w:webHidden/>
            <w:sz w:val="22"/>
          </w:rPr>
          <w:t>4</w:t>
        </w:r>
        <w:r w:rsidRPr="00C32988">
          <w:rPr>
            <w:rFonts w:ascii="Franklin Gothic Book" w:hAnsi="Franklin Gothic Book"/>
            <w:noProof/>
            <w:webHidden/>
            <w:sz w:val="22"/>
          </w:rPr>
          <w:fldChar w:fldCharType="end"/>
        </w:r>
      </w:hyperlink>
    </w:p>
    <w:p w:rsidR="00043665" w:rsidRPr="00C32988" w:rsidP="00043665" w14:paraId="5DFED09D" w14:textId="65BD2E2C">
      <w:pPr>
        <w:pStyle w:val="TOC1"/>
        <w:tabs>
          <w:tab w:val="right" w:leader="dot" w:pos="9350"/>
        </w:tabs>
        <w:spacing w:after="0"/>
        <w:rPr>
          <w:rFonts w:ascii="Franklin Gothic Book" w:hAnsi="Franklin Gothic Book" w:eastAsiaTheme="minorEastAsia" w:cstheme="minorBidi"/>
          <w:noProof/>
          <w:color w:val="auto"/>
          <w:sz w:val="22"/>
        </w:rPr>
      </w:pPr>
      <w:hyperlink w:anchor="_Toc136447127" w:history="1">
        <w:r w:rsidRPr="00C32988">
          <w:rPr>
            <w:rStyle w:val="Hyperlink"/>
            <w:rFonts w:ascii="Franklin Gothic Book" w:hAnsi="Franklin Gothic Book" w:cs="Arial"/>
            <w:noProof/>
            <w:sz w:val="22"/>
          </w:rPr>
          <w:t>C. Eligibility Information</w:t>
        </w:r>
        <w:r w:rsidRPr="00C32988">
          <w:rPr>
            <w:rFonts w:ascii="Franklin Gothic Book" w:hAnsi="Franklin Gothic Book"/>
            <w:noProof/>
            <w:webHidden/>
            <w:sz w:val="22"/>
          </w:rPr>
          <w:tab/>
        </w:r>
        <w:r w:rsidRPr="00C32988">
          <w:rPr>
            <w:rFonts w:ascii="Franklin Gothic Book" w:hAnsi="Franklin Gothic Book"/>
            <w:noProof/>
            <w:webHidden/>
            <w:sz w:val="22"/>
          </w:rPr>
          <w:fldChar w:fldCharType="begin"/>
        </w:r>
        <w:r w:rsidRPr="00C32988">
          <w:rPr>
            <w:rFonts w:ascii="Franklin Gothic Book" w:hAnsi="Franklin Gothic Book"/>
            <w:noProof/>
            <w:webHidden/>
            <w:sz w:val="22"/>
          </w:rPr>
          <w:instrText xml:space="preserve"> PAGEREF _Toc136447127 \h </w:instrText>
        </w:r>
        <w:r w:rsidRPr="00C32988">
          <w:rPr>
            <w:rFonts w:ascii="Franklin Gothic Book" w:hAnsi="Franklin Gothic Book"/>
            <w:noProof/>
            <w:webHidden/>
            <w:sz w:val="22"/>
          </w:rPr>
          <w:fldChar w:fldCharType="separate"/>
        </w:r>
        <w:r w:rsidRPr="00C32988">
          <w:rPr>
            <w:rFonts w:ascii="Franklin Gothic Book" w:hAnsi="Franklin Gothic Book"/>
            <w:noProof/>
            <w:webHidden/>
            <w:sz w:val="22"/>
          </w:rPr>
          <w:t>5</w:t>
        </w:r>
        <w:r w:rsidRPr="00C32988">
          <w:rPr>
            <w:rFonts w:ascii="Franklin Gothic Book" w:hAnsi="Franklin Gothic Book"/>
            <w:noProof/>
            <w:webHidden/>
            <w:sz w:val="22"/>
          </w:rPr>
          <w:fldChar w:fldCharType="end"/>
        </w:r>
      </w:hyperlink>
    </w:p>
    <w:p w:rsidR="00043665" w:rsidRPr="00C32988" w:rsidP="00043665" w14:paraId="1396076E" w14:textId="651740CD">
      <w:pPr>
        <w:pStyle w:val="TOC1"/>
        <w:tabs>
          <w:tab w:val="right" w:leader="dot" w:pos="9350"/>
        </w:tabs>
        <w:spacing w:after="0"/>
        <w:rPr>
          <w:rFonts w:ascii="Franklin Gothic Book" w:hAnsi="Franklin Gothic Book" w:eastAsiaTheme="minorEastAsia" w:cstheme="minorBidi"/>
          <w:noProof/>
          <w:color w:val="auto"/>
          <w:sz w:val="22"/>
        </w:rPr>
      </w:pPr>
      <w:hyperlink w:anchor="_Toc136447128" w:history="1">
        <w:r w:rsidRPr="00C32988">
          <w:rPr>
            <w:rStyle w:val="Hyperlink"/>
            <w:rFonts w:ascii="Franklin Gothic Book" w:hAnsi="Franklin Gothic Book" w:cs="Arial"/>
            <w:noProof/>
            <w:sz w:val="22"/>
          </w:rPr>
          <w:t>D. Application and Submission Information</w:t>
        </w:r>
        <w:r w:rsidRPr="00C32988">
          <w:rPr>
            <w:rFonts w:ascii="Franklin Gothic Book" w:hAnsi="Franklin Gothic Book"/>
            <w:noProof/>
            <w:webHidden/>
            <w:sz w:val="22"/>
          </w:rPr>
          <w:tab/>
        </w:r>
        <w:r w:rsidRPr="00C32988">
          <w:rPr>
            <w:rFonts w:ascii="Franklin Gothic Book" w:hAnsi="Franklin Gothic Book"/>
            <w:noProof/>
            <w:webHidden/>
            <w:sz w:val="22"/>
          </w:rPr>
          <w:fldChar w:fldCharType="begin"/>
        </w:r>
        <w:r w:rsidRPr="00C32988">
          <w:rPr>
            <w:rFonts w:ascii="Franklin Gothic Book" w:hAnsi="Franklin Gothic Book"/>
            <w:noProof/>
            <w:webHidden/>
            <w:sz w:val="22"/>
          </w:rPr>
          <w:instrText xml:space="preserve"> PAGEREF _Toc136447128 \h </w:instrText>
        </w:r>
        <w:r w:rsidRPr="00C32988">
          <w:rPr>
            <w:rFonts w:ascii="Franklin Gothic Book" w:hAnsi="Franklin Gothic Book"/>
            <w:noProof/>
            <w:webHidden/>
            <w:sz w:val="22"/>
          </w:rPr>
          <w:fldChar w:fldCharType="separate"/>
        </w:r>
        <w:r w:rsidRPr="00C32988">
          <w:rPr>
            <w:rFonts w:ascii="Franklin Gothic Book" w:hAnsi="Franklin Gothic Book"/>
            <w:noProof/>
            <w:webHidden/>
            <w:sz w:val="22"/>
          </w:rPr>
          <w:t>7</w:t>
        </w:r>
        <w:r w:rsidRPr="00C32988">
          <w:rPr>
            <w:rFonts w:ascii="Franklin Gothic Book" w:hAnsi="Franklin Gothic Book"/>
            <w:noProof/>
            <w:webHidden/>
            <w:sz w:val="22"/>
          </w:rPr>
          <w:fldChar w:fldCharType="end"/>
        </w:r>
      </w:hyperlink>
    </w:p>
    <w:p w:rsidR="00043665" w:rsidRPr="00C32988" w:rsidP="00043665" w14:paraId="7DA7CC1E" w14:textId="498F70D9">
      <w:pPr>
        <w:pStyle w:val="TOC1"/>
        <w:tabs>
          <w:tab w:val="right" w:leader="dot" w:pos="9350"/>
        </w:tabs>
        <w:spacing w:after="0"/>
        <w:rPr>
          <w:rFonts w:ascii="Franklin Gothic Book" w:hAnsi="Franklin Gothic Book" w:eastAsiaTheme="minorEastAsia" w:cstheme="minorBidi"/>
          <w:noProof/>
          <w:color w:val="auto"/>
          <w:sz w:val="22"/>
        </w:rPr>
      </w:pPr>
      <w:hyperlink w:anchor="_Toc136447129" w:history="1">
        <w:r w:rsidRPr="00C32988">
          <w:rPr>
            <w:rStyle w:val="Hyperlink"/>
            <w:rFonts w:ascii="Franklin Gothic Book" w:hAnsi="Franklin Gothic Book" w:cs="Arial"/>
            <w:noProof/>
            <w:sz w:val="22"/>
          </w:rPr>
          <w:t>E. Application Review Information</w:t>
        </w:r>
        <w:r w:rsidRPr="00C32988">
          <w:rPr>
            <w:rFonts w:ascii="Franklin Gothic Book" w:hAnsi="Franklin Gothic Book"/>
            <w:noProof/>
            <w:webHidden/>
            <w:sz w:val="22"/>
          </w:rPr>
          <w:tab/>
        </w:r>
        <w:r w:rsidRPr="00C32988">
          <w:rPr>
            <w:rFonts w:ascii="Franklin Gothic Book" w:hAnsi="Franklin Gothic Book"/>
            <w:noProof/>
            <w:webHidden/>
            <w:sz w:val="22"/>
          </w:rPr>
          <w:fldChar w:fldCharType="begin"/>
        </w:r>
        <w:r w:rsidRPr="00C32988">
          <w:rPr>
            <w:rFonts w:ascii="Franklin Gothic Book" w:hAnsi="Franklin Gothic Book"/>
            <w:noProof/>
            <w:webHidden/>
            <w:sz w:val="22"/>
          </w:rPr>
          <w:instrText xml:space="preserve"> PAGEREF _Toc136447129 \h </w:instrText>
        </w:r>
        <w:r w:rsidRPr="00C32988">
          <w:rPr>
            <w:rFonts w:ascii="Franklin Gothic Book" w:hAnsi="Franklin Gothic Book"/>
            <w:noProof/>
            <w:webHidden/>
            <w:sz w:val="22"/>
          </w:rPr>
          <w:fldChar w:fldCharType="separate"/>
        </w:r>
        <w:r w:rsidRPr="00C32988">
          <w:rPr>
            <w:rFonts w:ascii="Franklin Gothic Book" w:hAnsi="Franklin Gothic Book"/>
            <w:noProof/>
            <w:webHidden/>
            <w:sz w:val="22"/>
          </w:rPr>
          <w:t>18</w:t>
        </w:r>
        <w:r w:rsidRPr="00C32988">
          <w:rPr>
            <w:rFonts w:ascii="Franklin Gothic Book" w:hAnsi="Franklin Gothic Book"/>
            <w:noProof/>
            <w:webHidden/>
            <w:sz w:val="22"/>
          </w:rPr>
          <w:fldChar w:fldCharType="end"/>
        </w:r>
      </w:hyperlink>
    </w:p>
    <w:p w:rsidR="00043665" w:rsidRPr="00C32988" w:rsidP="00043665" w14:paraId="294E8DD7" w14:textId="574EA8A8">
      <w:pPr>
        <w:pStyle w:val="TOC1"/>
        <w:tabs>
          <w:tab w:val="right" w:leader="dot" w:pos="9350"/>
        </w:tabs>
        <w:spacing w:after="0"/>
        <w:rPr>
          <w:rFonts w:ascii="Franklin Gothic Book" w:hAnsi="Franklin Gothic Book" w:eastAsiaTheme="minorEastAsia" w:cstheme="minorBidi"/>
          <w:noProof/>
          <w:color w:val="auto"/>
          <w:sz w:val="22"/>
        </w:rPr>
      </w:pPr>
      <w:hyperlink w:anchor="_Toc136447130" w:history="1">
        <w:r w:rsidRPr="00C32988">
          <w:rPr>
            <w:rStyle w:val="Hyperlink"/>
            <w:rFonts w:ascii="Franklin Gothic Book" w:hAnsi="Franklin Gothic Book" w:cs="Arial"/>
            <w:noProof/>
            <w:sz w:val="22"/>
          </w:rPr>
          <w:t>F. Award Administration Information</w:t>
        </w:r>
        <w:r w:rsidRPr="00C32988">
          <w:rPr>
            <w:rFonts w:ascii="Franklin Gothic Book" w:hAnsi="Franklin Gothic Book"/>
            <w:noProof/>
            <w:webHidden/>
            <w:sz w:val="22"/>
          </w:rPr>
          <w:tab/>
        </w:r>
        <w:r w:rsidRPr="00C32988">
          <w:rPr>
            <w:rFonts w:ascii="Franklin Gothic Book" w:hAnsi="Franklin Gothic Book"/>
            <w:noProof/>
            <w:webHidden/>
            <w:sz w:val="22"/>
          </w:rPr>
          <w:fldChar w:fldCharType="begin"/>
        </w:r>
        <w:r w:rsidRPr="00C32988">
          <w:rPr>
            <w:rFonts w:ascii="Franklin Gothic Book" w:hAnsi="Franklin Gothic Book"/>
            <w:noProof/>
            <w:webHidden/>
            <w:sz w:val="22"/>
          </w:rPr>
          <w:instrText xml:space="preserve"> PAGEREF _Toc136447130 \h </w:instrText>
        </w:r>
        <w:r w:rsidRPr="00C32988">
          <w:rPr>
            <w:rFonts w:ascii="Franklin Gothic Book" w:hAnsi="Franklin Gothic Book"/>
            <w:noProof/>
            <w:webHidden/>
            <w:sz w:val="22"/>
          </w:rPr>
          <w:fldChar w:fldCharType="separate"/>
        </w:r>
        <w:r w:rsidRPr="00C32988">
          <w:rPr>
            <w:rFonts w:ascii="Franklin Gothic Book" w:hAnsi="Franklin Gothic Book"/>
            <w:noProof/>
            <w:webHidden/>
            <w:sz w:val="22"/>
          </w:rPr>
          <w:t>19</w:t>
        </w:r>
        <w:r w:rsidRPr="00C32988">
          <w:rPr>
            <w:rFonts w:ascii="Franklin Gothic Book" w:hAnsi="Franklin Gothic Book"/>
            <w:noProof/>
            <w:webHidden/>
            <w:sz w:val="22"/>
          </w:rPr>
          <w:fldChar w:fldCharType="end"/>
        </w:r>
      </w:hyperlink>
    </w:p>
    <w:p w:rsidR="00043665" w:rsidRPr="00C32988" w:rsidP="00043665" w14:paraId="45A43D28" w14:textId="67F1C5C0">
      <w:pPr>
        <w:pStyle w:val="TOC1"/>
        <w:tabs>
          <w:tab w:val="right" w:leader="dot" w:pos="9350"/>
        </w:tabs>
        <w:spacing w:after="0"/>
        <w:rPr>
          <w:rFonts w:ascii="Franklin Gothic Book" w:hAnsi="Franklin Gothic Book" w:eastAsiaTheme="minorEastAsia" w:cstheme="minorBidi"/>
          <w:noProof/>
          <w:color w:val="auto"/>
          <w:sz w:val="22"/>
        </w:rPr>
      </w:pPr>
      <w:hyperlink w:anchor="_Toc136447131" w:history="1">
        <w:r w:rsidRPr="00C32988">
          <w:rPr>
            <w:rStyle w:val="Hyperlink"/>
            <w:rFonts w:ascii="Franklin Gothic Book" w:hAnsi="Franklin Gothic Book" w:cs="Arial"/>
            <w:noProof/>
            <w:sz w:val="22"/>
          </w:rPr>
          <w:t>G. Contacts</w:t>
        </w:r>
        <w:r w:rsidRPr="00C32988">
          <w:rPr>
            <w:rFonts w:ascii="Franklin Gothic Book" w:hAnsi="Franklin Gothic Book"/>
            <w:noProof/>
            <w:webHidden/>
            <w:sz w:val="22"/>
          </w:rPr>
          <w:tab/>
        </w:r>
        <w:r w:rsidRPr="00C32988">
          <w:rPr>
            <w:rFonts w:ascii="Franklin Gothic Book" w:hAnsi="Franklin Gothic Book"/>
            <w:noProof/>
            <w:webHidden/>
            <w:sz w:val="22"/>
          </w:rPr>
          <w:fldChar w:fldCharType="begin"/>
        </w:r>
        <w:r w:rsidRPr="00C32988">
          <w:rPr>
            <w:rFonts w:ascii="Franklin Gothic Book" w:hAnsi="Franklin Gothic Book"/>
            <w:noProof/>
            <w:webHidden/>
            <w:sz w:val="22"/>
          </w:rPr>
          <w:instrText xml:space="preserve"> PAGEREF _Toc136447131 \h </w:instrText>
        </w:r>
        <w:r w:rsidRPr="00C32988">
          <w:rPr>
            <w:rFonts w:ascii="Franklin Gothic Book" w:hAnsi="Franklin Gothic Book"/>
            <w:noProof/>
            <w:webHidden/>
            <w:sz w:val="22"/>
          </w:rPr>
          <w:fldChar w:fldCharType="separate"/>
        </w:r>
        <w:r w:rsidRPr="00C32988">
          <w:rPr>
            <w:rFonts w:ascii="Franklin Gothic Book" w:hAnsi="Franklin Gothic Book"/>
            <w:noProof/>
            <w:webHidden/>
            <w:sz w:val="22"/>
          </w:rPr>
          <w:t>20</w:t>
        </w:r>
        <w:r w:rsidRPr="00C32988">
          <w:rPr>
            <w:rFonts w:ascii="Franklin Gothic Book" w:hAnsi="Franklin Gothic Book"/>
            <w:noProof/>
            <w:webHidden/>
            <w:sz w:val="22"/>
          </w:rPr>
          <w:fldChar w:fldCharType="end"/>
        </w:r>
      </w:hyperlink>
    </w:p>
    <w:p w:rsidR="00043665" w:rsidRPr="00C32988" w:rsidP="00043665" w14:paraId="48CB0F62" w14:textId="44C3342E">
      <w:pPr>
        <w:pStyle w:val="TOC1"/>
        <w:tabs>
          <w:tab w:val="right" w:leader="dot" w:pos="9350"/>
        </w:tabs>
        <w:spacing w:after="0"/>
        <w:rPr>
          <w:rFonts w:ascii="Franklin Gothic Book" w:hAnsi="Franklin Gothic Book" w:eastAsiaTheme="minorEastAsia" w:cstheme="minorBidi"/>
          <w:noProof/>
          <w:color w:val="auto"/>
          <w:sz w:val="22"/>
        </w:rPr>
      </w:pPr>
      <w:hyperlink w:anchor="_Toc136447132" w:history="1">
        <w:r w:rsidRPr="00C32988">
          <w:rPr>
            <w:rStyle w:val="Hyperlink"/>
            <w:rFonts w:ascii="Franklin Gothic Book" w:hAnsi="Franklin Gothic Book" w:cs="Arial"/>
            <w:noProof/>
            <w:sz w:val="22"/>
          </w:rPr>
          <w:t>H. Other Information</w:t>
        </w:r>
        <w:r w:rsidRPr="00C32988">
          <w:rPr>
            <w:rFonts w:ascii="Franklin Gothic Book" w:hAnsi="Franklin Gothic Book"/>
            <w:noProof/>
            <w:webHidden/>
            <w:sz w:val="22"/>
          </w:rPr>
          <w:tab/>
        </w:r>
        <w:r w:rsidRPr="00C32988">
          <w:rPr>
            <w:rFonts w:ascii="Franklin Gothic Book" w:hAnsi="Franklin Gothic Book"/>
            <w:noProof/>
            <w:webHidden/>
            <w:sz w:val="22"/>
          </w:rPr>
          <w:fldChar w:fldCharType="begin"/>
        </w:r>
        <w:r w:rsidRPr="00C32988">
          <w:rPr>
            <w:rFonts w:ascii="Franklin Gothic Book" w:hAnsi="Franklin Gothic Book"/>
            <w:noProof/>
            <w:webHidden/>
            <w:sz w:val="22"/>
          </w:rPr>
          <w:instrText xml:space="preserve"> PAGEREF _Toc136447132 \h </w:instrText>
        </w:r>
        <w:r w:rsidRPr="00C32988">
          <w:rPr>
            <w:rFonts w:ascii="Franklin Gothic Book" w:hAnsi="Franklin Gothic Book"/>
            <w:noProof/>
            <w:webHidden/>
            <w:sz w:val="22"/>
          </w:rPr>
          <w:fldChar w:fldCharType="separate"/>
        </w:r>
        <w:r w:rsidRPr="00C32988">
          <w:rPr>
            <w:rFonts w:ascii="Franklin Gothic Book" w:hAnsi="Franklin Gothic Book"/>
            <w:noProof/>
            <w:webHidden/>
            <w:sz w:val="22"/>
          </w:rPr>
          <w:t>21</w:t>
        </w:r>
        <w:r w:rsidRPr="00C32988">
          <w:rPr>
            <w:rFonts w:ascii="Franklin Gothic Book" w:hAnsi="Franklin Gothic Book"/>
            <w:noProof/>
            <w:webHidden/>
            <w:sz w:val="22"/>
          </w:rPr>
          <w:fldChar w:fldCharType="end"/>
        </w:r>
      </w:hyperlink>
    </w:p>
    <w:p w:rsidR="00043665" w:rsidRPr="00C32988" w:rsidP="00043665" w14:paraId="3119F300" w14:textId="413CEE33">
      <w:pPr>
        <w:pStyle w:val="TOC1"/>
        <w:tabs>
          <w:tab w:val="right" w:leader="dot" w:pos="9350"/>
        </w:tabs>
        <w:spacing w:after="0"/>
        <w:rPr>
          <w:rFonts w:ascii="Franklin Gothic Book" w:hAnsi="Franklin Gothic Book" w:eastAsiaTheme="minorEastAsia" w:cstheme="minorBidi"/>
          <w:noProof/>
          <w:color w:val="auto"/>
          <w:sz w:val="22"/>
        </w:rPr>
      </w:pPr>
      <w:hyperlink w:anchor="_Toc136447133" w:history="1">
        <w:r w:rsidRPr="00C32988">
          <w:rPr>
            <w:rStyle w:val="Hyperlink"/>
            <w:rFonts w:ascii="Franklin Gothic Book" w:hAnsi="Franklin Gothic Book" w:cs="Arial"/>
            <w:noProof/>
            <w:sz w:val="22"/>
          </w:rPr>
          <w:t>Appendix One – IMLS Assurances and Certifications</w:t>
        </w:r>
        <w:r w:rsidRPr="00C32988">
          <w:rPr>
            <w:rFonts w:ascii="Franklin Gothic Book" w:hAnsi="Franklin Gothic Book"/>
            <w:noProof/>
            <w:webHidden/>
            <w:sz w:val="22"/>
          </w:rPr>
          <w:tab/>
        </w:r>
        <w:r w:rsidRPr="00C32988">
          <w:rPr>
            <w:rFonts w:ascii="Franklin Gothic Book" w:hAnsi="Franklin Gothic Book"/>
            <w:noProof/>
            <w:webHidden/>
            <w:sz w:val="22"/>
          </w:rPr>
          <w:fldChar w:fldCharType="begin"/>
        </w:r>
        <w:r w:rsidRPr="00C32988">
          <w:rPr>
            <w:rFonts w:ascii="Franklin Gothic Book" w:hAnsi="Franklin Gothic Book"/>
            <w:noProof/>
            <w:webHidden/>
            <w:sz w:val="22"/>
          </w:rPr>
          <w:instrText xml:space="preserve"> PAGEREF _Toc136447133 \h </w:instrText>
        </w:r>
        <w:r w:rsidRPr="00C32988">
          <w:rPr>
            <w:rFonts w:ascii="Franklin Gothic Book" w:hAnsi="Franklin Gothic Book"/>
            <w:noProof/>
            <w:webHidden/>
            <w:sz w:val="22"/>
          </w:rPr>
          <w:fldChar w:fldCharType="separate"/>
        </w:r>
        <w:r w:rsidRPr="00C32988">
          <w:rPr>
            <w:rFonts w:ascii="Franklin Gothic Book" w:hAnsi="Franklin Gothic Book"/>
            <w:noProof/>
            <w:webHidden/>
            <w:sz w:val="22"/>
          </w:rPr>
          <w:t>22</w:t>
        </w:r>
        <w:r w:rsidRPr="00C32988">
          <w:rPr>
            <w:rFonts w:ascii="Franklin Gothic Book" w:hAnsi="Franklin Gothic Book"/>
            <w:noProof/>
            <w:webHidden/>
            <w:sz w:val="22"/>
          </w:rPr>
          <w:fldChar w:fldCharType="end"/>
        </w:r>
      </w:hyperlink>
    </w:p>
    <w:p w:rsidR="00043665" w:rsidRPr="00C32988" w:rsidP="00043665" w14:paraId="4B8C1D04" w14:textId="7E7089BF">
      <w:pPr>
        <w:pStyle w:val="TOC1"/>
        <w:tabs>
          <w:tab w:val="right" w:leader="dot" w:pos="9350"/>
        </w:tabs>
        <w:spacing w:after="0"/>
        <w:rPr>
          <w:rFonts w:ascii="Franklin Gothic Book" w:hAnsi="Franklin Gothic Book" w:eastAsiaTheme="minorEastAsia" w:cstheme="minorBidi"/>
          <w:noProof/>
          <w:color w:val="auto"/>
          <w:sz w:val="22"/>
        </w:rPr>
      </w:pPr>
      <w:hyperlink w:anchor="_Toc136447134" w:history="1">
        <w:r w:rsidRPr="00C32988">
          <w:rPr>
            <w:rStyle w:val="Hyperlink"/>
            <w:rFonts w:ascii="Franklin Gothic Book" w:hAnsi="Franklin Gothic Book" w:cs="Arial"/>
            <w:noProof/>
            <w:sz w:val="22"/>
          </w:rPr>
          <w:t>Appendix Two – Guidance for Required Registrations</w:t>
        </w:r>
        <w:r w:rsidRPr="00C32988">
          <w:rPr>
            <w:rFonts w:ascii="Franklin Gothic Book" w:hAnsi="Franklin Gothic Book"/>
            <w:noProof/>
            <w:webHidden/>
            <w:sz w:val="22"/>
          </w:rPr>
          <w:tab/>
        </w:r>
        <w:r w:rsidRPr="00C32988">
          <w:rPr>
            <w:rFonts w:ascii="Franklin Gothic Book" w:hAnsi="Franklin Gothic Book"/>
            <w:noProof/>
            <w:webHidden/>
            <w:sz w:val="22"/>
          </w:rPr>
          <w:fldChar w:fldCharType="begin"/>
        </w:r>
        <w:r w:rsidRPr="00C32988">
          <w:rPr>
            <w:rFonts w:ascii="Franklin Gothic Book" w:hAnsi="Franklin Gothic Book"/>
            <w:noProof/>
            <w:webHidden/>
            <w:sz w:val="22"/>
          </w:rPr>
          <w:instrText xml:space="preserve"> PAGEREF _Toc136447134 \h </w:instrText>
        </w:r>
        <w:r w:rsidRPr="00C32988">
          <w:rPr>
            <w:rFonts w:ascii="Franklin Gothic Book" w:hAnsi="Franklin Gothic Book"/>
            <w:noProof/>
            <w:webHidden/>
            <w:sz w:val="22"/>
          </w:rPr>
          <w:fldChar w:fldCharType="separate"/>
        </w:r>
        <w:r w:rsidRPr="00C32988">
          <w:rPr>
            <w:rFonts w:ascii="Franklin Gothic Book" w:hAnsi="Franklin Gothic Book"/>
            <w:noProof/>
            <w:webHidden/>
            <w:sz w:val="22"/>
          </w:rPr>
          <w:t>26</w:t>
        </w:r>
        <w:r w:rsidRPr="00C32988">
          <w:rPr>
            <w:rFonts w:ascii="Franklin Gothic Book" w:hAnsi="Franklin Gothic Book"/>
            <w:noProof/>
            <w:webHidden/>
            <w:sz w:val="22"/>
          </w:rPr>
          <w:fldChar w:fldCharType="end"/>
        </w:r>
      </w:hyperlink>
    </w:p>
    <w:p w:rsidR="00043665" w:rsidRPr="00C32988" w:rsidP="00043665" w14:paraId="5942105F" w14:textId="1812F2A4">
      <w:pPr>
        <w:pStyle w:val="TOC1"/>
        <w:tabs>
          <w:tab w:val="right" w:leader="dot" w:pos="9350"/>
        </w:tabs>
        <w:spacing w:after="0"/>
        <w:rPr>
          <w:rFonts w:ascii="Franklin Gothic Book" w:hAnsi="Franklin Gothic Book" w:eastAsiaTheme="minorEastAsia" w:cstheme="minorBidi"/>
          <w:noProof/>
          <w:color w:val="auto"/>
          <w:sz w:val="22"/>
        </w:rPr>
      </w:pPr>
      <w:hyperlink w:anchor="_Toc136447135" w:history="1">
        <w:r w:rsidRPr="00C32988">
          <w:rPr>
            <w:rStyle w:val="Hyperlink"/>
            <w:rFonts w:ascii="Franklin Gothic Book" w:hAnsi="Franklin Gothic Book" w:cs="Arial"/>
            <w:noProof/>
            <w:sz w:val="22"/>
          </w:rPr>
          <w:t>Appendix Three – Guidance for Completing Forms and Other Application Components</w:t>
        </w:r>
        <w:r w:rsidRPr="00C32988">
          <w:rPr>
            <w:rFonts w:ascii="Franklin Gothic Book" w:hAnsi="Franklin Gothic Book"/>
            <w:noProof/>
            <w:webHidden/>
            <w:sz w:val="22"/>
          </w:rPr>
          <w:tab/>
        </w:r>
        <w:r w:rsidRPr="00C32988">
          <w:rPr>
            <w:rFonts w:ascii="Franklin Gothic Book" w:hAnsi="Franklin Gothic Book"/>
            <w:noProof/>
            <w:webHidden/>
            <w:sz w:val="22"/>
          </w:rPr>
          <w:fldChar w:fldCharType="begin"/>
        </w:r>
        <w:r w:rsidRPr="00C32988">
          <w:rPr>
            <w:rFonts w:ascii="Franklin Gothic Book" w:hAnsi="Franklin Gothic Book"/>
            <w:noProof/>
            <w:webHidden/>
            <w:sz w:val="22"/>
          </w:rPr>
          <w:instrText xml:space="preserve"> PAGEREF _Toc136447135 \h </w:instrText>
        </w:r>
        <w:r w:rsidRPr="00C32988">
          <w:rPr>
            <w:rFonts w:ascii="Franklin Gothic Book" w:hAnsi="Franklin Gothic Book"/>
            <w:noProof/>
            <w:webHidden/>
            <w:sz w:val="22"/>
          </w:rPr>
          <w:fldChar w:fldCharType="separate"/>
        </w:r>
        <w:r w:rsidRPr="00C32988">
          <w:rPr>
            <w:rFonts w:ascii="Franklin Gothic Book" w:hAnsi="Franklin Gothic Book"/>
            <w:noProof/>
            <w:webHidden/>
            <w:sz w:val="22"/>
          </w:rPr>
          <w:t>28</w:t>
        </w:r>
        <w:r w:rsidRPr="00C32988">
          <w:rPr>
            <w:rFonts w:ascii="Franklin Gothic Book" w:hAnsi="Franklin Gothic Book"/>
            <w:noProof/>
            <w:webHidden/>
            <w:sz w:val="22"/>
          </w:rPr>
          <w:fldChar w:fldCharType="end"/>
        </w:r>
      </w:hyperlink>
    </w:p>
    <w:p w:rsidR="00043665" w:rsidRPr="00C32988" w:rsidP="00043665" w14:paraId="567AF842" w14:textId="455B3392">
      <w:pPr>
        <w:pStyle w:val="TOC1"/>
        <w:tabs>
          <w:tab w:val="right" w:leader="dot" w:pos="9350"/>
        </w:tabs>
        <w:spacing w:after="0"/>
        <w:rPr>
          <w:rFonts w:ascii="Franklin Gothic Book" w:hAnsi="Franklin Gothic Book" w:eastAsiaTheme="minorEastAsia" w:cstheme="minorBidi"/>
          <w:noProof/>
          <w:color w:val="auto"/>
          <w:sz w:val="22"/>
        </w:rPr>
      </w:pPr>
      <w:hyperlink w:anchor="_Toc136447136" w:history="1">
        <w:r w:rsidRPr="00C32988">
          <w:rPr>
            <w:rStyle w:val="Hyperlink"/>
            <w:rFonts w:ascii="Franklin Gothic Book" w:hAnsi="Franklin Gothic Book" w:cs="Arial"/>
            <w:noProof/>
            <w:sz w:val="22"/>
          </w:rPr>
          <w:t>Appendix Four – Guidance for Creating a Digital Products Plan</w:t>
        </w:r>
        <w:r w:rsidRPr="00C32988">
          <w:rPr>
            <w:rFonts w:ascii="Franklin Gothic Book" w:hAnsi="Franklin Gothic Book"/>
            <w:noProof/>
            <w:webHidden/>
            <w:sz w:val="22"/>
          </w:rPr>
          <w:tab/>
        </w:r>
        <w:r w:rsidRPr="00C32988">
          <w:rPr>
            <w:rFonts w:ascii="Franklin Gothic Book" w:hAnsi="Franklin Gothic Book"/>
            <w:noProof/>
            <w:webHidden/>
            <w:sz w:val="22"/>
          </w:rPr>
          <w:fldChar w:fldCharType="begin"/>
        </w:r>
        <w:r w:rsidRPr="00C32988">
          <w:rPr>
            <w:rFonts w:ascii="Franklin Gothic Book" w:hAnsi="Franklin Gothic Book"/>
            <w:noProof/>
            <w:webHidden/>
            <w:sz w:val="22"/>
          </w:rPr>
          <w:instrText xml:space="preserve"> PAGEREF _Toc136447136 \h </w:instrText>
        </w:r>
        <w:r w:rsidRPr="00C32988">
          <w:rPr>
            <w:rFonts w:ascii="Franklin Gothic Book" w:hAnsi="Franklin Gothic Book"/>
            <w:noProof/>
            <w:webHidden/>
            <w:sz w:val="22"/>
          </w:rPr>
          <w:fldChar w:fldCharType="separate"/>
        </w:r>
        <w:r w:rsidRPr="00C32988">
          <w:rPr>
            <w:rFonts w:ascii="Franklin Gothic Book" w:hAnsi="Franklin Gothic Book"/>
            <w:noProof/>
            <w:webHidden/>
            <w:sz w:val="22"/>
          </w:rPr>
          <w:t>36</w:t>
        </w:r>
        <w:r w:rsidRPr="00C32988">
          <w:rPr>
            <w:rFonts w:ascii="Franklin Gothic Book" w:hAnsi="Franklin Gothic Book"/>
            <w:noProof/>
            <w:webHidden/>
            <w:sz w:val="22"/>
          </w:rPr>
          <w:fldChar w:fldCharType="end"/>
        </w:r>
      </w:hyperlink>
    </w:p>
    <w:p w:rsidR="00043665" w:rsidRPr="00C32988" w:rsidP="00043665" w14:paraId="4692DD75" w14:textId="1D808FCF">
      <w:pPr>
        <w:pStyle w:val="TOC1"/>
        <w:tabs>
          <w:tab w:val="right" w:leader="dot" w:pos="9350"/>
        </w:tabs>
        <w:spacing w:after="0"/>
        <w:rPr>
          <w:rFonts w:ascii="Franklin Gothic Book" w:hAnsi="Franklin Gothic Book"/>
          <w:noProof/>
          <w:sz w:val="22"/>
        </w:rPr>
      </w:pPr>
      <w:hyperlink w:anchor="_Toc136447137" w:history="1">
        <w:r w:rsidRPr="00C32988">
          <w:rPr>
            <w:rStyle w:val="Hyperlink"/>
            <w:rFonts w:ascii="Franklin Gothic Book" w:hAnsi="Franklin Gothic Book" w:cs="Arial"/>
            <w:noProof/>
            <w:sz w:val="22"/>
          </w:rPr>
          <w:t>Appendix Five – Conflict of Interest Requirements</w:t>
        </w:r>
        <w:r w:rsidRPr="00C32988">
          <w:rPr>
            <w:rFonts w:ascii="Franklin Gothic Book" w:hAnsi="Franklin Gothic Book"/>
            <w:noProof/>
            <w:webHidden/>
            <w:sz w:val="22"/>
          </w:rPr>
          <w:tab/>
        </w:r>
        <w:r w:rsidRPr="00C32988">
          <w:rPr>
            <w:rFonts w:ascii="Franklin Gothic Book" w:hAnsi="Franklin Gothic Book"/>
            <w:noProof/>
            <w:webHidden/>
            <w:sz w:val="22"/>
          </w:rPr>
          <w:fldChar w:fldCharType="begin"/>
        </w:r>
        <w:r w:rsidRPr="00C32988">
          <w:rPr>
            <w:rFonts w:ascii="Franklin Gothic Book" w:hAnsi="Franklin Gothic Book"/>
            <w:noProof/>
            <w:webHidden/>
            <w:sz w:val="22"/>
          </w:rPr>
          <w:instrText xml:space="preserve"> PAGEREF _Toc136447137 \h </w:instrText>
        </w:r>
        <w:r w:rsidRPr="00C32988">
          <w:rPr>
            <w:rFonts w:ascii="Franklin Gothic Book" w:hAnsi="Franklin Gothic Book"/>
            <w:noProof/>
            <w:webHidden/>
            <w:sz w:val="22"/>
          </w:rPr>
          <w:fldChar w:fldCharType="separate"/>
        </w:r>
        <w:r w:rsidRPr="00C32988">
          <w:rPr>
            <w:rFonts w:ascii="Franklin Gothic Book" w:hAnsi="Franklin Gothic Book"/>
            <w:noProof/>
            <w:webHidden/>
            <w:sz w:val="22"/>
          </w:rPr>
          <w:t>38</w:t>
        </w:r>
        <w:r w:rsidRPr="00C32988">
          <w:rPr>
            <w:rFonts w:ascii="Franklin Gothic Book" w:hAnsi="Franklin Gothic Book"/>
            <w:noProof/>
            <w:webHidden/>
            <w:sz w:val="22"/>
          </w:rPr>
          <w:fldChar w:fldCharType="end"/>
        </w:r>
      </w:hyperlink>
    </w:p>
    <w:p w:rsidR="00A33385" w:rsidRPr="00C32988" w:rsidP="00043665" w14:paraId="3FA4CD9F" w14:textId="0FDAF9CF">
      <w:pPr>
        <w:pStyle w:val="TOC1"/>
        <w:tabs>
          <w:tab w:val="right" w:leader="dot" w:pos="9350"/>
        </w:tabs>
        <w:spacing w:after="0"/>
        <w:rPr>
          <w:rFonts w:ascii="Franklin Gothic Book" w:hAnsi="Franklin Gothic Book" w:eastAsiaTheme="minorEastAsia" w:cstheme="minorBidi"/>
          <w:noProof/>
          <w:color w:val="auto"/>
          <w:sz w:val="22"/>
        </w:rPr>
      </w:pPr>
      <w:r w:rsidRPr="00C32988">
        <w:rPr>
          <w:rFonts w:ascii="Franklin Gothic Book" w:hAnsi="Franklin Gothic Book"/>
          <w:noProof/>
          <w:sz w:val="22"/>
          <w:highlight w:val="yellow"/>
        </w:rPr>
        <w:t>Appendix Six - Keywords</w:t>
      </w:r>
      <w:r w:rsidRPr="00C32988">
        <w:rPr>
          <w:rFonts w:ascii="Franklin Gothic Book" w:hAnsi="Franklin Gothic Book"/>
          <w:noProof/>
          <w:sz w:val="22"/>
        </w:rPr>
        <w:t xml:space="preserve"> </w:t>
      </w:r>
      <w:r w:rsidRPr="00C32988">
        <w:rPr>
          <w:rFonts w:ascii="Franklin Gothic Book" w:hAnsi="Franklin Gothic Book"/>
          <w:noProof/>
          <w:sz w:val="22"/>
        </w:rPr>
        <w:tab/>
        <w:t>XX</w:t>
      </w:r>
    </w:p>
    <w:p w:rsidR="0058666A" w:rsidRPr="00C32988" w:rsidP="00043665" w14:paraId="125CA874" w14:textId="0B46B769">
      <w:pPr>
        <w:snapToGrid w:val="0"/>
        <w:spacing w:before="100" w:beforeAutospacing="1" w:after="0" w:line="259" w:lineRule="auto"/>
        <w:ind w:left="14"/>
        <w:contextualSpacing/>
        <w:rPr>
          <w:rFonts w:cs="Arial"/>
        </w:rPr>
      </w:pPr>
      <w:r w:rsidRPr="00C32988">
        <w:rPr>
          <w:rFonts w:cs="Arial"/>
        </w:rPr>
        <w:fldChar w:fldCharType="end"/>
      </w:r>
    </w:p>
    <w:p w:rsidR="00A03F4F" w:rsidRPr="00C32988" w14:paraId="17DBDFEF" w14:textId="04355EA3">
      <w:pPr>
        <w:pStyle w:val="Heading2"/>
        <w:jc w:val="center"/>
        <w:rPr>
          <w:rFonts w:cs="Arial"/>
          <w:sz w:val="40"/>
          <w:szCs w:val="40"/>
        </w:rPr>
      </w:pPr>
      <w:bookmarkStart w:id="0" w:name="_Toc130032740"/>
      <w:bookmarkStart w:id="1" w:name="_Toc136447124"/>
      <w:r w:rsidRPr="00C32988">
        <w:rPr>
          <w:rFonts w:cs="Arial"/>
          <w:sz w:val="40"/>
          <w:szCs w:val="40"/>
        </w:rPr>
        <w:t>American Latino Museum</w:t>
      </w:r>
      <w:r w:rsidRPr="00C32988" w:rsidR="002F5CB0">
        <w:rPr>
          <w:rFonts w:cs="Arial"/>
          <w:sz w:val="40"/>
          <w:szCs w:val="40"/>
        </w:rPr>
        <w:br/>
      </w:r>
      <w:r w:rsidRPr="00C32988" w:rsidR="287CD314">
        <w:rPr>
          <w:rFonts w:cs="Arial"/>
          <w:sz w:val="40"/>
          <w:szCs w:val="40"/>
        </w:rPr>
        <w:t xml:space="preserve">Internship and Fellowship </w:t>
      </w:r>
      <w:bookmarkEnd w:id="0"/>
      <w:r w:rsidRPr="00C32988" w:rsidR="002A6DEE">
        <w:rPr>
          <w:rFonts w:cs="Arial"/>
          <w:sz w:val="40"/>
          <w:szCs w:val="40"/>
        </w:rPr>
        <w:t>Initiative</w:t>
      </w:r>
      <w:bookmarkEnd w:id="1"/>
    </w:p>
    <w:p w:rsidR="00034C05" w:rsidRPr="00C32988" w:rsidP="0078733B" w14:paraId="179DC75C" w14:textId="3D77E2B0">
      <w:pPr>
        <w:pStyle w:val="Heading2"/>
        <w:ind w:left="720" w:hanging="720"/>
        <w:contextualSpacing w:val="0"/>
        <w:rPr>
          <w:rFonts w:cs="Arial"/>
          <w:sz w:val="36"/>
          <w:szCs w:val="36"/>
        </w:rPr>
      </w:pPr>
      <w:bookmarkStart w:id="2" w:name="_Toc43406645"/>
      <w:bookmarkStart w:id="3" w:name="_Toc130032741"/>
      <w:bookmarkStart w:id="4" w:name="_Toc136447125"/>
      <w:r w:rsidRPr="00C32988">
        <w:rPr>
          <w:rFonts w:cs="Arial"/>
          <w:sz w:val="36"/>
          <w:szCs w:val="36"/>
        </w:rPr>
        <w:t>A.</w:t>
      </w:r>
      <w:r w:rsidRPr="00C32988" w:rsidR="00E91818">
        <w:rPr>
          <w:rFonts w:cs="Arial"/>
          <w:sz w:val="36"/>
          <w:szCs w:val="36"/>
        </w:rPr>
        <w:t xml:space="preserve"> </w:t>
      </w:r>
      <w:r w:rsidRPr="00C32988">
        <w:rPr>
          <w:rFonts w:cs="Arial"/>
          <w:sz w:val="36"/>
          <w:szCs w:val="36"/>
        </w:rPr>
        <w:t>Program Description</w:t>
      </w:r>
      <w:bookmarkEnd w:id="2"/>
      <w:bookmarkEnd w:id="3"/>
      <w:bookmarkEnd w:id="4"/>
    </w:p>
    <w:p w:rsidR="00A03F4F" w:rsidRPr="00C32988" w:rsidP="0078733B" w14:paraId="0276B827" w14:textId="74EDE444">
      <w:pPr>
        <w:pStyle w:val="Heading3"/>
        <w:ind w:left="720" w:hanging="720"/>
        <w:rPr>
          <w:rFonts w:cs="Arial"/>
          <w:sz w:val="32"/>
          <w:szCs w:val="32"/>
        </w:rPr>
      </w:pPr>
      <w:r w:rsidRPr="00C32988">
        <w:rPr>
          <w:rFonts w:cs="Arial"/>
          <w:sz w:val="32"/>
          <w:szCs w:val="32"/>
        </w:rPr>
        <w:t>A1.</w:t>
      </w:r>
      <w:r w:rsidRPr="00C32988" w:rsidR="0078733B">
        <w:rPr>
          <w:rFonts w:cs="Arial"/>
          <w:sz w:val="32"/>
          <w:szCs w:val="32"/>
        </w:rPr>
        <w:tab/>
      </w:r>
      <w:r w:rsidRPr="00C32988" w:rsidR="004018D9">
        <w:rPr>
          <w:rFonts w:cs="Arial"/>
          <w:sz w:val="32"/>
          <w:szCs w:val="32"/>
        </w:rPr>
        <w:t>Agency Mission, Goals, and Objectives</w:t>
      </w:r>
    </w:p>
    <w:p w:rsidR="003430F7" w:rsidRPr="00C32988" w:rsidP="008B447E" w14:paraId="1B222FA6" w14:textId="77777777">
      <w:pPr>
        <w:rPr>
          <w:rFonts w:cs="Arial"/>
        </w:rPr>
      </w:pPr>
      <w:r w:rsidRPr="00C32988">
        <w:rPr>
          <w:rFonts w:cs="Arial"/>
        </w:rPr>
        <w:t xml:space="preserve">The mission of the Institute of Museum and Library Services (IMLS) is to </w:t>
      </w:r>
      <w:r w:rsidRPr="00C32988" w:rsidR="002D3D1D">
        <w:rPr>
          <w:rFonts w:cs="Arial"/>
        </w:rPr>
        <w:t xml:space="preserve">advance, support, and empower America’s museums, libraries, and related organizations through grantmaking, research, and policy development. </w:t>
      </w:r>
      <w:r w:rsidRPr="00C32988" w:rsidR="00893C59">
        <w:rPr>
          <w:rFonts w:cs="Arial"/>
        </w:rPr>
        <w:t>G</w:t>
      </w:r>
      <w:r w:rsidRPr="00C32988" w:rsidR="00476F97">
        <w:rPr>
          <w:rFonts w:cs="Arial"/>
        </w:rPr>
        <w:t>uid</w:t>
      </w:r>
      <w:r w:rsidRPr="00C32988" w:rsidR="00893C59">
        <w:rPr>
          <w:rFonts w:cs="Arial"/>
        </w:rPr>
        <w:t>ing</w:t>
      </w:r>
      <w:r w:rsidRPr="00C32988" w:rsidR="00476F97">
        <w:rPr>
          <w:rFonts w:cs="Arial"/>
        </w:rPr>
        <w:t xml:space="preserve"> </w:t>
      </w:r>
      <w:r w:rsidRPr="00C32988" w:rsidR="003F5FD2">
        <w:rPr>
          <w:rFonts w:cs="Arial"/>
        </w:rPr>
        <w:t xml:space="preserve">our </w:t>
      </w:r>
      <w:r w:rsidRPr="00C32988" w:rsidR="00893C59">
        <w:rPr>
          <w:rFonts w:cs="Arial"/>
        </w:rPr>
        <w:t>grantmaking are</w:t>
      </w:r>
      <w:r w:rsidRPr="00C32988" w:rsidR="00476F97">
        <w:rPr>
          <w:rFonts w:cs="Arial"/>
        </w:rPr>
        <w:t xml:space="preserve"> three agency-level goals with two objectives each</w:t>
      </w:r>
      <w:r w:rsidRPr="00C32988" w:rsidR="0078733B">
        <w:rPr>
          <w:rFonts w:cs="Arial"/>
        </w:rPr>
        <w:t>.</w:t>
      </w:r>
    </w:p>
    <w:p w:rsidR="00A05E22" w:rsidRPr="00C32988" w:rsidP="00A05E22" w14:paraId="302E24E3" w14:textId="228D2070">
      <w:pPr>
        <w:pStyle w:val="ListParagraph"/>
        <w:numPr>
          <w:ilvl w:val="0"/>
          <w:numId w:val="71"/>
        </w:numPr>
        <w:ind w:left="1080"/>
        <w:contextualSpacing w:val="0"/>
        <w:rPr>
          <w:rFonts w:cs="Arial"/>
          <w:b/>
          <w:bCs/>
        </w:rPr>
      </w:pPr>
      <w:r w:rsidRPr="00C32988">
        <w:rPr>
          <w:rFonts w:cs="Arial"/>
          <w:b/>
          <w:bCs/>
        </w:rPr>
        <w:t>Goal 1: Champion Lifelong Learning</w:t>
      </w:r>
    </w:p>
    <w:p w:rsidR="00A05E22" w:rsidRPr="00C32988" w:rsidP="00A05E22" w14:paraId="7549E87C" w14:textId="77777777">
      <w:pPr>
        <w:pStyle w:val="ListParagraph"/>
        <w:widowControl w:val="0"/>
        <w:numPr>
          <w:ilvl w:val="1"/>
          <w:numId w:val="12"/>
        </w:numPr>
        <w:ind w:left="1440"/>
        <w:contextualSpacing w:val="0"/>
        <w:rPr>
          <w:rFonts w:cs="Arial"/>
        </w:rPr>
      </w:pPr>
      <w:r w:rsidRPr="00C32988">
        <w:rPr>
          <w:rFonts w:cs="Arial"/>
        </w:rPr>
        <w:t>Objective 1.1: Advance shared knowledge and learning opportunities for all.</w:t>
      </w:r>
    </w:p>
    <w:p w:rsidR="00A05E22" w:rsidRPr="00C32988" w:rsidP="00A05E22" w14:paraId="2F68DCF3" w14:textId="77777777">
      <w:pPr>
        <w:pStyle w:val="ListParagraph"/>
        <w:widowControl w:val="0"/>
        <w:numPr>
          <w:ilvl w:val="1"/>
          <w:numId w:val="12"/>
        </w:numPr>
        <w:ind w:left="1440"/>
        <w:contextualSpacing w:val="0"/>
        <w:rPr>
          <w:rFonts w:cs="Arial"/>
        </w:rPr>
      </w:pPr>
      <w:r w:rsidRPr="00C32988">
        <w:rPr>
          <w:rFonts w:cs="Arial"/>
        </w:rPr>
        <w:t>Objective 1.2: Support the training and professional development of the museum and library workforce.</w:t>
      </w:r>
    </w:p>
    <w:p w:rsidR="00A05E22" w:rsidRPr="00C32988" w:rsidP="00A05E22" w14:paraId="64F13283" w14:textId="77777777">
      <w:pPr>
        <w:pStyle w:val="ListParagraph"/>
        <w:numPr>
          <w:ilvl w:val="0"/>
          <w:numId w:val="71"/>
        </w:numPr>
        <w:ind w:left="1080"/>
        <w:contextualSpacing w:val="0"/>
        <w:rPr>
          <w:rFonts w:cs="Arial"/>
          <w:b/>
          <w:bCs/>
        </w:rPr>
      </w:pPr>
      <w:r w:rsidRPr="00C32988">
        <w:rPr>
          <w:rFonts w:cs="Arial"/>
          <w:b/>
          <w:bCs/>
        </w:rPr>
        <w:t>Goal 2: Strengthen Community Engagement</w:t>
      </w:r>
    </w:p>
    <w:p w:rsidR="00A05E22" w:rsidRPr="00C32988" w:rsidP="00A05E22" w14:paraId="142BBC6F" w14:textId="77777777">
      <w:pPr>
        <w:pStyle w:val="ListParagraph"/>
        <w:widowControl w:val="0"/>
        <w:numPr>
          <w:ilvl w:val="1"/>
          <w:numId w:val="12"/>
        </w:numPr>
        <w:ind w:left="1440"/>
        <w:contextualSpacing w:val="0"/>
        <w:rPr>
          <w:rFonts w:cs="Arial"/>
        </w:rPr>
      </w:pPr>
      <w:r w:rsidRPr="00C32988">
        <w:rPr>
          <w:rFonts w:cs="Arial"/>
        </w:rPr>
        <w:t>Objective 2.1: Promote inclusive engagement across diverse audiences.</w:t>
      </w:r>
    </w:p>
    <w:p w:rsidR="00A05E22" w:rsidRPr="00C32988" w:rsidP="00A05E22" w14:paraId="6CE8B6ED" w14:textId="77777777">
      <w:pPr>
        <w:pStyle w:val="ListParagraph"/>
        <w:widowControl w:val="0"/>
        <w:numPr>
          <w:ilvl w:val="1"/>
          <w:numId w:val="12"/>
        </w:numPr>
        <w:ind w:left="1440"/>
        <w:contextualSpacing w:val="0"/>
        <w:rPr>
          <w:rFonts w:cs="Arial"/>
        </w:rPr>
      </w:pPr>
      <w:r w:rsidRPr="00C32988">
        <w:rPr>
          <w:rFonts w:cs="Arial"/>
        </w:rPr>
        <w:t>Objective 2.2: Support community collaboration and foster civic discourse.</w:t>
      </w:r>
    </w:p>
    <w:p w:rsidR="00A05E22" w:rsidRPr="00C32988" w:rsidP="00A05E22" w14:paraId="36BEA2AD" w14:textId="77777777">
      <w:pPr>
        <w:pStyle w:val="ListParagraph"/>
        <w:numPr>
          <w:ilvl w:val="0"/>
          <w:numId w:val="71"/>
        </w:numPr>
        <w:ind w:left="1080"/>
        <w:contextualSpacing w:val="0"/>
        <w:rPr>
          <w:rFonts w:cs="Arial"/>
          <w:b/>
          <w:bCs/>
        </w:rPr>
      </w:pPr>
      <w:r w:rsidRPr="00C32988">
        <w:rPr>
          <w:rFonts w:cs="Arial"/>
          <w:b/>
          <w:bCs/>
        </w:rPr>
        <w:t>Goal 3: Advance Collections Stewardship and Access</w:t>
      </w:r>
    </w:p>
    <w:p w:rsidR="00A05E22" w:rsidRPr="00C32988" w:rsidP="00A05E22" w14:paraId="4A7394FF" w14:textId="77777777">
      <w:pPr>
        <w:pStyle w:val="ListParagraph"/>
        <w:widowControl w:val="0"/>
        <w:numPr>
          <w:ilvl w:val="1"/>
          <w:numId w:val="12"/>
        </w:numPr>
        <w:ind w:left="1440"/>
        <w:contextualSpacing w:val="0"/>
        <w:rPr>
          <w:rFonts w:cs="Arial"/>
        </w:rPr>
      </w:pPr>
      <w:r w:rsidRPr="00C32988">
        <w:rPr>
          <w:rFonts w:cs="Arial"/>
        </w:rPr>
        <w:t>Objective 3.1: Support collections care and management.</w:t>
      </w:r>
    </w:p>
    <w:p w:rsidR="00A05E22" w:rsidRPr="00C32988" w:rsidP="00A05E22" w14:paraId="4F27E5C9" w14:textId="77777777">
      <w:pPr>
        <w:pStyle w:val="ListParagraph"/>
        <w:widowControl w:val="0"/>
        <w:numPr>
          <w:ilvl w:val="1"/>
          <w:numId w:val="12"/>
        </w:numPr>
        <w:ind w:left="1440"/>
        <w:contextualSpacing w:val="0"/>
        <w:rPr>
          <w:rFonts w:cs="Arial"/>
          <w:color w:val="000000" w:themeColor="text1"/>
        </w:rPr>
      </w:pPr>
      <w:r w:rsidRPr="00C32988">
        <w:rPr>
          <w:rFonts w:cs="Arial"/>
          <w:color w:val="000000" w:themeColor="text1"/>
        </w:rPr>
        <w:t>Objective 3.2: Promote access to museum and library collections.</w:t>
      </w:r>
    </w:p>
    <w:p w:rsidR="00435830" w:rsidRPr="00C32988" w:rsidP="334EE062" w14:paraId="22E9B44E" w14:textId="70B3F88B">
      <w:pPr>
        <w:rPr>
          <w:rFonts w:cs="Arial"/>
        </w:rPr>
      </w:pPr>
      <w:r w:rsidRPr="00C32988">
        <w:rPr>
          <w:rFonts w:cs="Arial"/>
          <w:color w:val="000000" w:themeColor="text1"/>
        </w:rPr>
        <w:t>This</w:t>
      </w:r>
      <w:r w:rsidRPr="00C32988" w:rsidR="74C15AF6">
        <w:rPr>
          <w:rFonts w:eastAsia="Franklin Gothic Book" w:cs="Franklin Gothic Book"/>
          <w:color w:val="000000" w:themeColor="text1"/>
        </w:rPr>
        <w:t xml:space="preserve"> </w:t>
      </w:r>
      <w:r w:rsidRPr="00C32988" w:rsidR="7EE64E59">
        <w:rPr>
          <w:rFonts w:cs="Arial"/>
          <w:color w:val="000000" w:themeColor="text1"/>
        </w:rPr>
        <w:t xml:space="preserve">initiative </w:t>
      </w:r>
      <w:r w:rsidRPr="00C32988" w:rsidR="003F00C2">
        <w:rPr>
          <w:rFonts w:cs="Arial"/>
          <w:color w:val="000000" w:themeColor="text1"/>
        </w:rPr>
        <w:t>is designed</w:t>
      </w:r>
      <w:r w:rsidRPr="00C32988" w:rsidR="00AD4C7C">
        <w:rPr>
          <w:rFonts w:cs="Arial"/>
          <w:color w:val="000000" w:themeColor="text1"/>
        </w:rPr>
        <w:t xml:space="preserve"> </w:t>
      </w:r>
      <w:r w:rsidRPr="00C32988" w:rsidR="57ED3B75">
        <w:rPr>
          <w:rFonts w:cs="Arial"/>
          <w:color w:val="000000" w:themeColor="text1"/>
        </w:rPr>
        <w:t xml:space="preserve">to </w:t>
      </w:r>
      <w:r w:rsidRPr="00C32988" w:rsidR="3BDE29A9">
        <w:rPr>
          <w:rFonts w:cs="Arial"/>
          <w:color w:val="000000" w:themeColor="text1"/>
        </w:rPr>
        <w:t xml:space="preserve">support the achievement of these </w:t>
      </w:r>
      <w:r w:rsidRPr="00C32988" w:rsidR="78553228">
        <w:rPr>
          <w:rFonts w:cs="Arial"/>
          <w:color w:val="000000" w:themeColor="text1"/>
        </w:rPr>
        <w:t xml:space="preserve">agency-level </w:t>
      </w:r>
      <w:r w:rsidRPr="00C32988" w:rsidR="3BDE29A9">
        <w:rPr>
          <w:rFonts w:cs="Arial"/>
          <w:color w:val="000000" w:themeColor="text1"/>
        </w:rPr>
        <w:t xml:space="preserve">goals </w:t>
      </w:r>
      <w:r w:rsidRPr="00C32988" w:rsidR="78553228">
        <w:rPr>
          <w:rFonts w:cs="Arial"/>
          <w:color w:val="000000" w:themeColor="text1"/>
        </w:rPr>
        <w:t>and</w:t>
      </w:r>
      <w:r w:rsidRPr="00C32988" w:rsidR="3CC35CD1">
        <w:rPr>
          <w:rFonts w:cs="Arial"/>
          <w:color w:val="000000" w:themeColor="text1"/>
        </w:rPr>
        <w:t xml:space="preserve"> to facilitate the delivery of </w:t>
      </w:r>
      <w:r w:rsidRPr="00C32988" w:rsidR="78553228">
        <w:rPr>
          <w:rFonts w:cs="Arial"/>
          <w:color w:val="000000" w:themeColor="text1"/>
        </w:rPr>
        <w:t>significant</w:t>
      </w:r>
      <w:r w:rsidRPr="00C32988" w:rsidR="3CC35CD1">
        <w:rPr>
          <w:rFonts w:cs="Arial"/>
          <w:color w:val="000000" w:themeColor="text1"/>
        </w:rPr>
        <w:t xml:space="preserve"> results consistent with </w:t>
      </w:r>
      <w:r w:rsidRPr="00C32988" w:rsidR="76F9D216">
        <w:rPr>
          <w:rFonts w:cs="Arial"/>
          <w:color w:val="000000" w:themeColor="text1"/>
        </w:rPr>
        <w:t xml:space="preserve">the IMLS </w:t>
      </w:r>
      <w:r w:rsidRPr="00C32988" w:rsidR="0C20925D">
        <w:rPr>
          <w:rFonts w:cs="Arial"/>
          <w:color w:val="000000" w:themeColor="text1"/>
        </w:rPr>
        <w:t>federal</w:t>
      </w:r>
      <w:r w:rsidRPr="00C32988" w:rsidR="3CC35CD1">
        <w:rPr>
          <w:rFonts w:cs="Arial"/>
          <w:color w:val="000000" w:themeColor="text1"/>
        </w:rPr>
        <w:t xml:space="preserve"> authorizing legislation (20 U.S.C. § 9101 </w:t>
      </w:r>
      <w:r w:rsidRPr="00C32988" w:rsidR="3CC35CD1">
        <w:rPr>
          <w:rFonts w:cs="Arial"/>
          <w:i/>
          <w:iCs/>
          <w:color w:val="000000" w:themeColor="text1"/>
        </w:rPr>
        <w:t>et seq</w:t>
      </w:r>
      <w:r w:rsidRPr="00C32988" w:rsidR="3CC35CD1">
        <w:rPr>
          <w:rFonts w:cs="Arial"/>
          <w:color w:val="000000" w:themeColor="text1"/>
        </w:rPr>
        <w:t xml:space="preserve">.; in particular, § </w:t>
      </w:r>
      <w:r w:rsidRPr="00C32988" w:rsidR="4E1D0B1A">
        <w:rPr>
          <w:rFonts w:cs="Arial"/>
          <w:color w:val="000000" w:themeColor="text1"/>
        </w:rPr>
        <w:t xml:space="preserve">9173 </w:t>
      </w:r>
      <w:r w:rsidRPr="00C32988" w:rsidR="3CC35CD1">
        <w:rPr>
          <w:rFonts w:cs="Arial"/>
          <w:color w:val="000000" w:themeColor="text1"/>
        </w:rPr>
        <w:t>(</w:t>
      </w:r>
      <w:r w:rsidRPr="00C32988" w:rsidR="4E1D0B1A">
        <w:rPr>
          <w:rFonts w:cs="Arial"/>
          <w:color w:val="000000" w:themeColor="text1"/>
        </w:rPr>
        <w:t>Museum services activities</w:t>
      </w:r>
      <w:r w:rsidRPr="00C32988" w:rsidR="3CC35CD1">
        <w:rPr>
          <w:rFonts w:cs="Arial"/>
          <w:color w:val="000000" w:themeColor="text1"/>
        </w:rPr>
        <w:t>)</w:t>
      </w:r>
      <w:r w:rsidRPr="00C32988" w:rsidR="3FCD1CD0">
        <w:rPr>
          <w:rFonts w:cs="Arial"/>
          <w:color w:val="000000" w:themeColor="text1"/>
        </w:rPr>
        <w:t>)</w:t>
      </w:r>
      <w:r w:rsidRPr="00C32988" w:rsidR="4E1D0B1A">
        <w:rPr>
          <w:rFonts w:cs="Arial"/>
          <w:color w:val="000000" w:themeColor="text1"/>
        </w:rPr>
        <w:t>;</w:t>
      </w:r>
      <w:r w:rsidRPr="00C32988" w:rsidR="00780518">
        <w:rPr>
          <w:rFonts w:cs="Arial"/>
          <w:color w:val="000000" w:themeColor="text1"/>
        </w:rPr>
        <w:t xml:space="preserve"> and the National Museum of the American Latino, Educational and </w:t>
      </w:r>
      <w:r w:rsidRPr="00C32988" w:rsidR="000D732E">
        <w:rPr>
          <w:rFonts w:cs="Arial"/>
          <w:color w:val="000000" w:themeColor="text1"/>
        </w:rPr>
        <w:t>L</w:t>
      </w:r>
      <w:r w:rsidRPr="00C32988" w:rsidR="00780518">
        <w:rPr>
          <w:rFonts w:cs="Arial"/>
          <w:color w:val="000000" w:themeColor="text1"/>
        </w:rPr>
        <w:t xml:space="preserve">iaison </w:t>
      </w:r>
      <w:r w:rsidRPr="00C32988" w:rsidR="000D732E">
        <w:rPr>
          <w:rFonts w:cs="Arial"/>
          <w:color w:val="000000" w:themeColor="text1"/>
        </w:rPr>
        <w:t>P</w:t>
      </w:r>
      <w:r w:rsidRPr="00C32988" w:rsidR="00780518">
        <w:rPr>
          <w:rFonts w:cs="Arial"/>
          <w:color w:val="000000" w:themeColor="text1"/>
        </w:rPr>
        <w:t>rograms (20 U.S.C. §</w:t>
      </w:r>
      <w:r w:rsidRPr="00C32988" w:rsidR="006A3012">
        <w:rPr>
          <w:rFonts w:cs="Arial"/>
          <w:color w:val="000000" w:themeColor="text1"/>
        </w:rPr>
        <w:t xml:space="preserve"> 80u(f)</w:t>
      </w:r>
      <w:r w:rsidRPr="00C32988" w:rsidR="00AD4C7C">
        <w:rPr>
          <w:rFonts w:cs="Arial"/>
          <w:color w:val="000000" w:themeColor="text1"/>
        </w:rPr>
        <w:t xml:space="preserve">). Each award that IMLS makes through this initiative will align with one of these agency-level goals and one associated objective </w:t>
      </w:r>
      <w:r w:rsidRPr="00C32988" w:rsidR="78553228">
        <w:rPr>
          <w:rFonts w:cs="Arial"/>
          <w:color w:val="000000" w:themeColor="text1"/>
        </w:rPr>
        <w:t xml:space="preserve">and will thus contribute meaningfully to the </w:t>
      </w:r>
      <w:r w:rsidRPr="00C32988" w:rsidR="78553228">
        <w:rPr>
          <w:rFonts w:cs="Arial"/>
        </w:rPr>
        <w:t>achievement of both program and agency</w:t>
      </w:r>
      <w:r w:rsidRPr="00C32988" w:rsidR="064B4125">
        <w:rPr>
          <w:rFonts w:cs="Arial"/>
        </w:rPr>
        <w:t>-level</w:t>
      </w:r>
      <w:r w:rsidRPr="00C32988" w:rsidR="78553228">
        <w:rPr>
          <w:rFonts w:cs="Arial"/>
        </w:rPr>
        <w:t xml:space="preserve"> goals.</w:t>
      </w:r>
    </w:p>
    <w:p w:rsidR="00533E2A" w:rsidRPr="00C32988" w:rsidP="008B447E" w14:paraId="058EEFBF" w14:textId="02220B5A">
      <w:pPr>
        <w:rPr>
          <w:rFonts w:cs="Arial"/>
        </w:rPr>
      </w:pPr>
      <w:hyperlink r:id="rId8" w:history="1">
        <w:r w:rsidRPr="00C32988">
          <w:rPr>
            <w:rStyle w:val="Hyperlink"/>
            <w:rFonts w:cs="Arial"/>
            <w:highlight w:val="yellow"/>
          </w:rPr>
          <w:t>Click here to search awards made through American Latino Museum Internship and Fellowship Initiative by year, log number, state, city, and/or keyword</w:t>
        </w:r>
      </w:hyperlink>
      <w:r w:rsidRPr="00C32988">
        <w:rPr>
          <w:rFonts w:cs="Arial"/>
          <w:highlight w:val="yellow"/>
        </w:rPr>
        <w:t>.</w:t>
      </w:r>
    </w:p>
    <w:p w:rsidR="003430F7" w:rsidRPr="00C32988" w:rsidP="008B447E" w14:paraId="461CEEED" w14:textId="1DFCC7EF">
      <w:pPr>
        <w:rPr>
          <w:rFonts w:cs="Arial"/>
        </w:rPr>
      </w:pPr>
      <w:r w:rsidRPr="00C32988">
        <w:rPr>
          <w:rFonts w:cs="Arial"/>
        </w:rPr>
        <w:t>Throughout its work, IMLS places importance on diversity, equity, and inclusion. This may be reflected in an IMLS-funded project in a wide range of ways, including efforts to serve individuals of diverse geographic, cultural, and socioeconomic backgrounds; individuals with disabilities; individuals with limited functional literacy or information skills; individuals having difficulty using a library or museum; and underserved urban and rural communities, including children from families with incomes below the poverty line.</w:t>
      </w:r>
    </w:p>
    <w:p w:rsidR="00D50C18" w:rsidRPr="00C32988" w:rsidP="00235AB6" w14:paraId="79F13A23" w14:textId="4F85D36C">
      <w:pPr>
        <w:pStyle w:val="Heading3"/>
        <w:spacing w:line="240" w:lineRule="auto"/>
        <w:ind w:left="720" w:hanging="720"/>
        <w:rPr>
          <w:rFonts w:cs="Arial"/>
          <w:color w:val="000000" w:themeColor="text1"/>
          <w:sz w:val="32"/>
          <w:szCs w:val="32"/>
        </w:rPr>
      </w:pPr>
      <w:bookmarkStart w:id="5" w:name="_A4._What_are"/>
      <w:bookmarkStart w:id="6" w:name="_A2._Museum_Grants"/>
      <w:bookmarkStart w:id="7" w:name="_A2._American_Latino"/>
      <w:bookmarkEnd w:id="5"/>
      <w:bookmarkEnd w:id="6"/>
      <w:bookmarkEnd w:id="7"/>
      <w:r w:rsidRPr="00C32988">
        <w:rPr>
          <w:rFonts w:cs="Arial"/>
          <w:sz w:val="32"/>
          <w:szCs w:val="32"/>
        </w:rPr>
        <w:t>A2.</w:t>
      </w:r>
      <w:r w:rsidRPr="00C32988" w:rsidR="004F1436">
        <w:tab/>
      </w:r>
      <w:r w:rsidRPr="00C32988" w:rsidR="00B038FB">
        <w:rPr>
          <w:rFonts w:cs="Arial"/>
          <w:sz w:val="32"/>
          <w:szCs w:val="32"/>
        </w:rPr>
        <w:t>American Latino Museum</w:t>
      </w:r>
      <w:r w:rsidRPr="00C32988" w:rsidR="6870FAD1">
        <w:rPr>
          <w:rFonts w:cs="Arial"/>
          <w:sz w:val="32"/>
          <w:szCs w:val="32"/>
        </w:rPr>
        <w:t xml:space="preserve"> Internship and Fellowship </w:t>
      </w:r>
      <w:r w:rsidRPr="00C32988" w:rsidR="002A6DEE">
        <w:rPr>
          <w:rFonts w:cs="Arial"/>
          <w:sz w:val="32"/>
          <w:szCs w:val="32"/>
        </w:rPr>
        <w:t>Initiative</w:t>
      </w:r>
      <w:r w:rsidRPr="00C32988" w:rsidR="004F1436">
        <w:br/>
      </w:r>
      <w:r w:rsidRPr="00C32988">
        <w:rPr>
          <w:rFonts w:cs="Arial"/>
          <w:color w:val="000000" w:themeColor="text1"/>
          <w:sz w:val="32"/>
          <w:szCs w:val="32"/>
        </w:rPr>
        <w:t>Goals and Objectives</w:t>
      </w:r>
      <w:r w:rsidRPr="00C32988" w:rsidR="00250777">
        <w:rPr>
          <w:rFonts w:cs="Arial"/>
          <w:color w:val="000000" w:themeColor="text1"/>
          <w:sz w:val="32"/>
          <w:szCs w:val="32"/>
        </w:rPr>
        <w:t xml:space="preserve"> </w:t>
      </w:r>
    </w:p>
    <w:p w:rsidR="00D50C18" w:rsidRPr="00C32988" w:rsidP="00BE690A" w14:paraId="19990D5A" w14:textId="29BECC2D">
      <w:pPr>
        <w:rPr>
          <w:rFonts w:eastAsia="Franklin Gothic Book" w:cs="Franklin Gothic Book"/>
          <w:color w:val="000000" w:themeColor="text1"/>
        </w:rPr>
      </w:pPr>
      <w:r w:rsidRPr="00C32988">
        <w:rPr>
          <w:rFonts w:eastAsia="Franklin Gothic Book" w:cs="Franklin Gothic Book"/>
          <w:color w:val="000000" w:themeColor="text1"/>
        </w:rPr>
        <w:t xml:space="preserve">This </w:t>
      </w:r>
      <w:r w:rsidRPr="00C32988" w:rsidR="002A6DEE">
        <w:rPr>
          <w:rFonts w:eastAsia="Franklin Gothic Book" w:cs="Franklin Gothic Book"/>
          <w:color w:val="000000" w:themeColor="text1"/>
        </w:rPr>
        <w:t>initiative</w:t>
      </w:r>
      <w:r w:rsidRPr="00C32988">
        <w:rPr>
          <w:rFonts w:eastAsia="Franklin Gothic Book" w:cs="Franklin Gothic Book"/>
          <w:color w:val="000000" w:themeColor="text1"/>
        </w:rPr>
        <w:t xml:space="preserve"> is </w:t>
      </w:r>
      <w:bookmarkStart w:id="8" w:name="_Hlk149648478"/>
      <w:r w:rsidRPr="00C32988">
        <w:rPr>
          <w:rFonts w:eastAsia="Franklin Gothic Book" w:cs="Franklin Gothic Book"/>
          <w:color w:val="000000" w:themeColor="text1"/>
        </w:rPr>
        <w:t xml:space="preserve">designed to </w:t>
      </w:r>
      <w:r w:rsidRPr="00C32988" w:rsidR="00E35060">
        <w:rPr>
          <w:rFonts w:eastAsia="Franklin Gothic Book" w:cs="Franklin Gothic Book"/>
          <w:color w:val="000000" w:themeColor="text1"/>
        </w:rPr>
        <w:t>provide opportunities</w:t>
      </w:r>
      <w:r w:rsidRPr="00C32988" w:rsidR="006E09D0">
        <w:rPr>
          <w:rFonts w:eastAsia="Franklin Gothic Book" w:cs="Franklin Gothic Book"/>
          <w:color w:val="000000" w:themeColor="text1"/>
        </w:rPr>
        <w:t xml:space="preserve"> for</w:t>
      </w:r>
      <w:r w:rsidRPr="00C32988" w:rsidR="00E35060">
        <w:rPr>
          <w:rFonts w:eastAsia="Franklin Gothic Book" w:cs="Franklin Gothic Book"/>
          <w:color w:val="000000" w:themeColor="text1"/>
        </w:rPr>
        <w:t xml:space="preserve"> </w:t>
      </w:r>
      <w:r w:rsidRPr="00C32988" w:rsidR="006E09D0">
        <w:rPr>
          <w:rFonts w:eastAsia="Franklin Gothic Book" w:cs="Franklin Gothic Book"/>
          <w:color w:val="000000" w:themeColor="text1"/>
        </w:rPr>
        <w:t xml:space="preserve">internships and fellowships </w:t>
      </w:r>
      <w:r w:rsidRPr="00C32988" w:rsidR="00EE46DB">
        <w:rPr>
          <w:rFonts w:eastAsia="Franklin Gothic Book" w:cs="Franklin Gothic Book"/>
          <w:color w:val="000000" w:themeColor="text1"/>
        </w:rPr>
        <w:t xml:space="preserve">at American Latino museums </w:t>
      </w:r>
      <w:r w:rsidRPr="00C32988" w:rsidR="00E35060">
        <w:rPr>
          <w:rFonts w:eastAsia="Franklin Gothic Book" w:cs="Franklin Gothic Book"/>
          <w:color w:val="000000" w:themeColor="text1"/>
        </w:rPr>
        <w:t xml:space="preserve">for students </w:t>
      </w:r>
      <w:r w:rsidRPr="00C32988" w:rsidR="0020538E">
        <w:rPr>
          <w:rFonts w:eastAsia="Franklin Gothic Book" w:cs="Franklin Gothic Book"/>
          <w:color w:val="000000" w:themeColor="text1"/>
        </w:rPr>
        <w:t xml:space="preserve">enrolled in </w:t>
      </w:r>
      <w:r w:rsidRPr="00C32988" w:rsidR="00A70447">
        <w:rPr>
          <w:rFonts w:eastAsia="Franklin Gothic Book" w:cs="Franklin Gothic Book"/>
          <w:color w:val="000000" w:themeColor="text1"/>
        </w:rPr>
        <w:t>Institutions of Higher Education</w:t>
      </w:r>
      <w:r w:rsidRPr="00C32988" w:rsidR="009D1C77">
        <w:rPr>
          <w:rFonts w:eastAsia="Franklin Gothic Book" w:cs="Franklin Gothic Book"/>
          <w:color w:val="000000" w:themeColor="text1"/>
        </w:rPr>
        <w:t>,</w:t>
      </w:r>
      <w:r w:rsidRPr="00C32988" w:rsidR="00A70447">
        <w:rPr>
          <w:rFonts w:eastAsia="Franklin Gothic Book" w:cs="Franklin Gothic Book"/>
          <w:color w:val="000000" w:themeColor="text1"/>
        </w:rPr>
        <w:t xml:space="preserve"> including Hispanic-Serving </w:t>
      </w:r>
      <w:r w:rsidRPr="00C32988" w:rsidR="00A70447">
        <w:rPr>
          <w:rFonts w:eastAsia="Franklin Gothic Book" w:cs="Franklin Gothic Book"/>
          <w:color w:val="000000" w:themeColor="text1"/>
        </w:rPr>
        <w:t>Institutions (HSIs)</w:t>
      </w:r>
      <w:bookmarkEnd w:id="8"/>
      <w:r w:rsidRPr="00C32988" w:rsidR="00E35060">
        <w:rPr>
          <w:rFonts w:eastAsia="Franklin Gothic Book" w:cs="Franklin Gothic Book"/>
          <w:color w:val="000000" w:themeColor="text1"/>
        </w:rPr>
        <w:t>.</w:t>
      </w:r>
      <w:r w:rsidRPr="00C32988" w:rsidR="009F0EDD">
        <w:rPr>
          <w:rFonts w:eastAsia="Franklin Gothic Book" w:cs="Franklin Gothic Book"/>
          <w:color w:val="000000" w:themeColor="text1"/>
        </w:rPr>
        <w:t xml:space="preserve"> The initiative</w:t>
      </w:r>
      <w:r w:rsidRPr="00C32988" w:rsidR="00765259">
        <w:rPr>
          <w:rFonts w:eastAsia="Franklin Gothic Book" w:cs="Franklin Gothic Book"/>
          <w:color w:val="000000" w:themeColor="text1"/>
        </w:rPr>
        <w:t xml:space="preserve"> </w:t>
      </w:r>
      <w:r w:rsidRPr="00C32988" w:rsidR="00A20C40">
        <w:rPr>
          <w:rFonts w:eastAsia="Franklin Gothic Book" w:cs="Franklin Gothic Book"/>
          <w:color w:val="000000" w:themeColor="text1"/>
        </w:rPr>
        <w:t>will nurture students carrying out studies relating to American Latino life, art, history, and culture.</w:t>
      </w:r>
    </w:p>
    <w:p w:rsidR="00D50C18" w:rsidRPr="00C32988" w:rsidP="334EE062" w14:paraId="3108904C" w14:textId="6EB74FF8">
      <w:pPr>
        <w:rPr>
          <w:rFonts w:cs="Arial"/>
          <w:color w:val="000000" w:themeColor="text1"/>
        </w:rPr>
      </w:pPr>
      <w:r w:rsidRPr="00C32988">
        <w:rPr>
          <w:rFonts w:cs="Arial"/>
        </w:rPr>
        <w:t xml:space="preserve">As a result, </w:t>
      </w:r>
      <w:r w:rsidRPr="00C32988" w:rsidR="0C0ED5C3">
        <w:rPr>
          <w:rFonts w:cs="Arial"/>
          <w:color w:val="000000" w:themeColor="text1"/>
        </w:rPr>
        <w:t xml:space="preserve">the </w:t>
      </w:r>
      <w:r w:rsidRPr="00C32988" w:rsidR="00B038FB">
        <w:rPr>
          <w:rFonts w:cs="Arial"/>
          <w:color w:val="000000" w:themeColor="text1"/>
        </w:rPr>
        <w:t>American Latino Museum</w:t>
      </w:r>
      <w:r w:rsidRPr="00C32988" w:rsidR="3BC319E2">
        <w:rPr>
          <w:rFonts w:cs="Arial"/>
          <w:color w:val="000000" w:themeColor="text1"/>
        </w:rPr>
        <w:t xml:space="preserve"> Internship and Fellowship </w:t>
      </w:r>
      <w:r w:rsidRPr="00C32988" w:rsidR="002A6DEE">
        <w:rPr>
          <w:rFonts w:cs="Arial"/>
          <w:color w:val="000000" w:themeColor="text1"/>
        </w:rPr>
        <w:t>Initiative</w:t>
      </w:r>
      <w:r w:rsidRPr="00C32988" w:rsidR="3BC319E2">
        <w:rPr>
          <w:rFonts w:cs="Arial"/>
          <w:color w:val="000000" w:themeColor="text1"/>
        </w:rPr>
        <w:t xml:space="preserve"> </w:t>
      </w:r>
      <w:r w:rsidRPr="00C32988">
        <w:rPr>
          <w:rFonts w:cs="Arial"/>
          <w:shd w:val="clear" w:color="auto" w:fill="FFFFFF"/>
        </w:rPr>
        <w:t>has</w:t>
      </w:r>
      <w:r w:rsidRPr="00C32988">
        <w:rPr>
          <w:rFonts w:cs="Helvetica"/>
          <w:color w:val="000000" w:themeColor="text1"/>
          <w:shd w:val="clear" w:color="auto" w:fill="FFFFFF"/>
        </w:rPr>
        <w:t xml:space="preserve"> </w:t>
      </w:r>
      <w:r w:rsidRPr="00C32988" w:rsidR="540BFB4A">
        <w:rPr>
          <w:rFonts w:cs="Helvetica"/>
          <w:color w:val="000000" w:themeColor="text1"/>
          <w:shd w:val="clear" w:color="auto" w:fill="FFFFFF"/>
        </w:rPr>
        <w:t xml:space="preserve">significant </w:t>
      </w:r>
      <w:r w:rsidRPr="00C32988">
        <w:rPr>
          <w:rFonts w:cs="Helvetica"/>
          <w:color w:val="000000" w:themeColor="text1"/>
        </w:rPr>
        <w:t xml:space="preserve">potential to generate positive societal impact </w:t>
      </w:r>
      <w:r w:rsidRPr="00C32988">
        <w:rPr>
          <w:rFonts w:cs="Arial"/>
          <w:color w:val="000000" w:themeColor="text1"/>
        </w:rPr>
        <w:t>through project activities undertaken as part of the grant-funded work</w:t>
      </w:r>
      <w:r w:rsidRPr="00C32988" w:rsidR="0C0ED5C3">
        <w:rPr>
          <w:rFonts w:cs="Arial"/>
          <w:color w:val="000000" w:themeColor="text1"/>
        </w:rPr>
        <w:t xml:space="preserve"> and </w:t>
      </w:r>
      <w:r w:rsidRPr="00C32988">
        <w:rPr>
          <w:rFonts w:cs="Arial"/>
          <w:color w:val="000000" w:themeColor="text1"/>
        </w:rPr>
        <w:t xml:space="preserve">activities that may be complementary to the project. IMLS does not prescribe the type, focus, reach, or scale of societal impact required for each project, but the questions to be addressed in the application Narrative and the review criteria reflect the agency’s commitment to both advancing knowledge and understanding and to ensuring that the federal investment made through grants generates benefits to society. Applicants should keep these two </w:t>
      </w:r>
      <w:r w:rsidRPr="00C32988" w:rsidR="33BE45EC">
        <w:rPr>
          <w:rFonts w:cs="Arial"/>
          <w:color w:val="000000" w:themeColor="text1"/>
        </w:rPr>
        <w:t>agency commitments</w:t>
      </w:r>
      <w:r w:rsidRPr="00C32988">
        <w:rPr>
          <w:rFonts w:cs="Arial"/>
          <w:color w:val="000000" w:themeColor="text1"/>
        </w:rPr>
        <w:t xml:space="preserve"> in mind when they conceptualize their projects, identify the target group(s) they propose to reach, prepare their work plans, and formulate their intended results.</w:t>
      </w:r>
    </w:p>
    <w:p w:rsidR="004574A0" w:rsidRPr="00C32988" w:rsidP="334EE062" w14:paraId="5EEEC221" w14:textId="0DCC6853">
      <w:pPr>
        <w:rPr>
          <w:rFonts w:cs="Arial"/>
          <w:color w:val="000000" w:themeColor="text1"/>
        </w:rPr>
      </w:pPr>
      <w:r w:rsidRPr="00C32988">
        <w:rPr>
          <w:rFonts w:cs="Arial"/>
          <w:color w:val="000000" w:themeColor="text1"/>
        </w:rPr>
        <w:t>P</w:t>
      </w:r>
      <w:r w:rsidRPr="00C32988">
        <w:rPr>
          <w:rFonts w:cs="Arial"/>
          <w:color w:val="000000" w:themeColor="text1"/>
        </w:rPr>
        <w:t xml:space="preserve">rojects </w:t>
      </w:r>
      <w:r w:rsidRPr="00C32988" w:rsidR="009B1A11">
        <w:rPr>
          <w:rFonts w:cs="Arial"/>
          <w:color w:val="000000" w:themeColor="text1"/>
        </w:rPr>
        <w:t>should</w:t>
      </w:r>
      <w:r w:rsidRPr="00C32988" w:rsidR="00176AF3">
        <w:rPr>
          <w:rFonts w:cs="Arial"/>
          <w:color w:val="000000" w:themeColor="text1"/>
        </w:rPr>
        <w:t xml:space="preserve"> involve </w:t>
      </w:r>
      <w:r w:rsidRPr="00C32988" w:rsidR="04C99184">
        <w:rPr>
          <w:rFonts w:cs="Arial"/>
          <w:color w:val="000000" w:themeColor="text1"/>
          <w:highlight w:val="yellow"/>
        </w:rPr>
        <w:t>partnership</w:t>
      </w:r>
      <w:r w:rsidRPr="00C32988" w:rsidR="04C99184">
        <w:rPr>
          <w:rFonts w:cs="Arial"/>
          <w:color w:val="000000" w:themeColor="text1"/>
        </w:rPr>
        <w:t xml:space="preserve"> </w:t>
      </w:r>
      <w:r w:rsidRPr="00C32988" w:rsidR="00EF3A5D">
        <w:rPr>
          <w:rFonts w:cs="Arial"/>
          <w:color w:val="000000" w:themeColor="text1"/>
        </w:rPr>
        <w:t>between</w:t>
      </w:r>
      <w:r w:rsidRPr="00C32988" w:rsidR="002E198C">
        <w:rPr>
          <w:rFonts w:cs="Arial"/>
          <w:color w:val="000000" w:themeColor="text1"/>
        </w:rPr>
        <w:t xml:space="preserve"> Institutions of Higher Education</w:t>
      </w:r>
      <w:r w:rsidRPr="00C32988" w:rsidR="00F46A6D">
        <w:rPr>
          <w:rFonts w:cs="Arial"/>
          <w:color w:val="000000" w:themeColor="text1"/>
        </w:rPr>
        <w:t xml:space="preserve"> </w:t>
      </w:r>
      <w:r w:rsidRPr="00C32988" w:rsidR="0051746A">
        <w:rPr>
          <w:rFonts w:cs="Arial"/>
          <w:color w:val="000000" w:themeColor="text1"/>
        </w:rPr>
        <w:t>and</w:t>
      </w:r>
      <w:r w:rsidRPr="00C32988" w:rsidR="00176AF3">
        <w:rPr>
          <w:rFonts w:cs="Arial"/>
          <w:color w:val="000000" w:themeColor="text1"/>
        </w:rPr>
        <w:t xml:space="preserve"> museums as sites for </w:t>
      </w:r>
      <w:r w:rsidRPr="00C32988" w:rsidR="00A11127">
        <w:rPr>
          <w:rFonts w:cs="Arial"/>
          <w:color w:val="000000" w:themeColor="text1"/>
        </w:rPr>
        <w:t xml:space="preserve">paid </w:t>
      </w:r>
      <w:r w:rsidRPr="00C32988" w:rsidR="00DB4797">
        <w:rPr>
          <w:rFonts w:cs="Arial"/>
          <w:color w:val="000000" w:themeColor="text1"/>
        </w:rPr>
        <w:t>internship and</w:t>
      </w:r>
      <w:r w:rsidRPr="00C32988">
        <w:rPr>
          <w:rFonts w:cs="Arial"/>
          <w:color w:val="000000" w:themeColor="text1"/>
        </w:rPr>
        <w:t>/or</w:t>
      </w:r>
      <w:r w:rsidRPr="00C32988" w:rsidR="00DB4797">
        <w:rPr>
          <w:rFonts w:cs="Arial"/>
          <w:color w:val="000000" w:themeColor="text1"/>
        </w:rPr>
        <w:t xml:space="preserve"> fellowship opportunitie</w:t>
      </w:r>
      <w:r w:rsidRPr="00C32988" w:rsidR="00535ADA">
        <w:rPr>
          <w:rFonts w:cs="Arial"/>
          <w:color w:val="000000" w:themeColor="text1"/>
        </w:rPr>
        <w:t>s</w:t>
      </w:r>
      <w:r w:rsidRPr="00C32988" w:rsidR="009F00D4">
        <w:rPr>
          <w:rFonts w:cs="Arial"/>
          <w:color w:val="000000" w:themeColor="text1"/>
        </w:rPr>
        <w:t xml:space="preserve">. </w:t>
      </w:r>
      <w:r w:rsidRPr="00C32988" w:rsidR="00DE2CD8">
        <w:rPr>
          <w:rFonts w:cs="Arial"/>
          <w:color w:val="000000" w:themeColor="text1"/>
        </w:rPr>
        <w:t xml:space="preserve">Projects may </w:t>
      </w:r>
      <w:r w:rsidRPr="00C32988" w:rsidR="009B14CD">
        <w:rPr>
          <w:rFonts w:cs="Arial"/>
          <w:color w:val="000000" w:themeColor="text1"/>
        </w:rPr>
        <w:t xml:space="preserve">involve cohort-based approaches to internship and fellowship </w:t>
      </w:r>
      <w:r w:rsidRPr="00C32988" w:rsidR="004A6F20">
        <w:rPr>
          <w:rFonts w:cs="Arial"/>
          <w:color w:val="000000" w:themeColor="text1"/>
        </w:rPr>
        <w:t>design;</w:t>
      </w:r>
      <w:r w:rsidRPr="00C32988" w:rsidR="00DE2CD8">
        <w:rPr>
          <w:rFonts w:cs="Arial"/>
          <w:color w:val="000000" w:themeColor="text1"/>
        </w:rPr>
        <w:t xml:space="preserve"> incorporate evaluation of institutional and student experience of the program</w:t>
      </w:r>
      <w:r w:rsidRPr="00C32988" w:rsidR="004A6F20">
        <w:rPr>
          <w:rFonts w:cs="Arial"/>
          <w:color w:val="000000" w:themeColor="text1"/>
        </w:rPr>
        <w:t>;</w:t>
      </w:r>
      <w:r w:rsidRPr="00C32988" w:rsidR="003E622A">
        <w:rPr>
          <w:rFonts w:cs="Arial"/>
          <w:color w:val="000000" w:themeColor="text1"/>
        </w:rPr>
        <w:t xml:space="preserve"> or</w:t>
      </w:r>
      <w:r w:rsidRPr="00C32988" w:rsidR="00DE2CD8">
        <w:rPr>
          <w:rFonts w:cs="Arial"/>
          <w:color w:val="000000" w:themeColor="text1"/>
        </w:rPr>
        <w:t xml:space="preserve"> </w:t>
      </w:r>
      <w:r w:rsidRPr="00C32988" w:rsidR="004A6F20">
        <w:rPr>
          <w:rFonts w:cs="Arial"/>
          <w:color w:val="000000" w:themeColor="text1"/>
        </w:rPr>
        <w:t xml:space="preserve">support </w:t>
      </w:r>
      <w:r w:rsidRPr="00C32988" w:rsidR="00DE2CD8">
        <w:rPr>
          <w:rFonts w:cs="Arial"/>
          <w:color w:val="000000" w:themeColor="text1"/>
        </w:rPr>
        <w:t xml:space="preserve">documentation </w:t>
      </w:r>
      <w:r w:rsidRPr="00C32988" w:rsidR="004A6F20">
        <w:rPr>
          <w:rFonts w:cs="Arial"/>
          <w:color w:val="000000" w:themeColor="text1"/>
        </w:rPr>
        <w:t xml:space="preserve">and publication </w:t>
      </w:r>
      <w:r w:rsidRPr="00C32988" w:rsidR="00DE2CD8">
        <w:rPr>
          <w:rFonts w:cs="Arial"/>
          <w:color w:val="000000" w:themeColor="text1"/>
        </w:rPr>
        <w:t xml:space="preserve">of </w:t>
      </w:r>
      <w:r w:rsidRPr="00C32988" w:rsidR="00741DB9">
        <w:rPr>
          <w:rFonts w:cs="Arial"/>
          <w:color w:val="000000" w:themeColor="text1"/>
        </w:rPr>
        <w:t xml:space="preserve">program design </w:t>
      </w:r>
      <w:r w:rsidRPr="00C32988" w:rsidR="00CB1F32">
        <w:rPr>
          <w:rFonts w:cs="Arial"/>
          <w:color w:val="000000" w:themeColor="text1"/>
        </w:rPr>
        <w:t>to be shared with the wider professional community</w:t>
      </w:r>
      <w:r w:rsidRPr="00C32988" w:rsidR="003E622A">
        <w:rPr>
          <w:rFonts w:cs="Arial"/>
          <w:color w:val="000000" w:themeColor="text1"/>
        </w:rPr>
        <w:t>.</w:t>
      </w:r>
    </w:p>
    <w:p w:rsidR="00321FE9" w:rsidRPr="00C32988" w:rsidP="334EE062" w14:paraId="68F3409B" w14:textId="78E3750B">
      <w:pPr>
        <w:rPr>
          <w:rFonts w:cs="Arial"/>
        </w:rPr>
      </w:pPr>
      <w:r w:rsidRPr="00C32988">
        <w:rPr>
          <w:rFonts w:cs="Arial"/>
          <w:color w:val="000000" w:themeColor="text1"/>
        </w:rPr>
        <w:t>Reflecting IMLS’s agency-level goal</w:t>
      </w:r>
      <w:r w:rsidRPr="00C32988" w:rsidR="57ED3B75">
        <w:rPr>
          <w:rFonts w:cs="Arial"/>
          <w:color w:val="000000" w:themeColor="text1"/>
        </w:rPr>
        <w:t>s</w:t>
      </w:r>
      <w:r w:rsidRPr="00C32988" w:rsidR="4F97AE0E">
        <w:rPr>
          <w:rFonts w:cs="Arial"/>
          <w:color w:val="000000" w:themeColor="text1"/>
        </w:rPr>
        <w:t>,</w:t>
      </w:r>
      <w:r w:rsidRPr="00C32988" w:rsidR="71BFC3F2">
        <w:rPr>
          <w:rFonts w:cs="Arial"/>
          <w:color w:val="000000" w:themeColor="text1"/>
        </w:rPr>
        <w:t xml:space="preserve"> the</w:t>
      </w:r>
      <w:r w:rsidRPr="00C32988" w:rsidR="4F97AE0E">
        <w:rPr>
          <w:rFonts w:cs="Arial"/>
          <w:color w:val="000000" w:themeColor="text1"/>
        </w:rPr>
        <w:t xml:space="preserve"> </w:t>
      </w:r>
      <w:r w:rsidRPr="00C32988" w:rsidR="00B038FB">
        <w:rPr>
          <w:rFonts w:cs="Arial"/>
          <w:color w:val="000000" w:themeColor="text1"/>
        </w:rPr>
        <w:t>American Latino Museum</w:t>
      </w:r>
      <w:r w:rsidRPr="00C32988" w:rsidR="7C896DEF">
        <w:rPr>
          <w:rFonts w:cs="Arial"/>
          <w:color w:val="000000" w:themeColor="text1"/>
        </w:rPr>
        <w:t xml:space="preserve"> Internship and Fellowship </w:t>
      </w:r>
      <w:r w:rsidRPr="00C32988" w:rsidR="002A6DEE">
        <w:rPr>
          <w:rFonts w:cs="Arial"/>
          <w:color w:val="000000" w:themeColor="text1"/>
        </w:rPr>
        <w:t>Initiative</w:t>
      </w:r>
      <w:r w:rsidRPr="00C32988" w:rsidR="41DEA4A8">
        <w:rPr>
          <w:rFonts w:eastAsia="Franklin Gothic Book" w:cs="Franklin Gothic Book"/>
          <w:color w:val="000000" w:themeColor="text1"/>
        </w:rPr>
        <w:t xml:space="preserve"> </w:t>
      </w:r>
      <w:r w:rsidRPr="00C32988" w:rsidR="0032077F">
        <w:rPr>
          <w:rFonts w:eastAsia="Franklin Gothic Book" w:cs="Franklin Gothic Book"/>
          <w:color w:val="000000" w:themeColor="text1"/>
        </w:rPr>
        <w:t xml:space="preserve">has two goals </w:t>
      </w:r>
      <w:r w:rsidRPr="00C32988" w:rsidR="00811B04">
        <w:rPr>
          <w:rFonts w:eastAsia="Franklin Gothic Book" w:cs="Franklin Gothic Book"/>
          <w:color w:val="000000" w:themeColor="text1"/>
        </w:rPr>
        <w:t xml:space="preserve">and two objectives associated with each goal. Each </w:t>
      </w:r>
      <w:r w:rsidRPr="00C32988" w:rsidR="57ED3B75">
        <w:rPr>
          <w:rFonts w:cs="Arial"/>
          <w:color w:val="000000" w:themeColor="text1"/>
        </w:rPr>
        <w:t xml:space="preserve">applicant should align their proposed project with one of these </w:t>
      </w:r>
      <w:r w:rsidRPr="00C32988" w:rsidR="00811B04">
        <w:rPr>
          <w:rFonts w:cs="Arial"/>
          <w:color w:val="000000" w:themeColor="text1"/>
        </w:rPr>
        <w:t xml:space="preserve">two </w:t>
      </w:r>
      <w:r w:rsidRPr="00C32988" w:rsidR="57ED3B75">
        <w:rPr>
          <w:rFonts w:cs="Arial"/>
          <w:color w:val="000000" w:themeColor="text1"/>
        </w:rPr>
        <w:t xml:space="preserve">goals and one of the associated </w:t>
      </w:r>
      <w:r w:rsidRPr="00C32988" w:rsidR="57ED3B75">
        <w:rPr>
          <w:rFonts w:cs="Arial"/>
        </w:rPr>
        <w:t xml:space="preserve">objectives. Goal and objective choices should be identified clearly in the Narrative (see </w:t>
      </w:r>
      <w:hyperlink w:anchor="_D2c._Instructions_for">
        <w:r w:rsidRPr="00C32988" w:rsidR="00A33385">
          <w:rPr>
            <w:rStyle w:val="Hyperlink"/>
            <w:rFonts w:cs="Arial"/>
          </w:rPr>
          <w:t>Section D2c of this Notice of Funding Opportunity</w:t>
        </w:r>
      </w:hyperlink>
      <w:r w:rsidRPr="00C32988" w:rsidR="360873C8">
        <w:rPr>
          <w:rFonts w:cs="Arial"/>
        </w:rPr>
        <w:t>).</w:t>
      </w:r>
    </w:p>
    <w:p w:rsidR="25E9EFC9" w:rsidRPr="00C32988" w:rsidP="00811B04" w14:paraId="07276364" w14:textId="2E7AEB11">
      <w:pPr>
        <w:pStyle w:val="ListParagraph"/>
        <w:numPr>
          <w:ilvl w:val="0"/>
          <w:numId w:val="5"/>
        </w:numPr>
        <w:ind w:right="720"/>
        <w:contextualSpacing w:val="0"/>
        <w:rPr>
          <w:rFonts w:eastAsia="Franklin Gothic Book" w:cs="Franklin Gothic Book"/>
          <w:color w:val="000000" w:themeColor="text1"/>
        </w:rPr>
      </w:pPr>
      <w:r w:rsidRPr="00C32988">
        <w:rPr>
          <w:rFonts w:eastAsia="Franklin Gothic Book" w:cs="Franklin Gothic Book"/>
          <w:b/>
          <w:bCs/>
          <w:color w:val="000000" w:themeColor="text1"/>
        </w:rPr>
        <w:t>Goal 1:</w:t>
      </w:r>
      <w:r w:rsidRPr="00C32988">
        <w:rPr>
          <w:rFonts w:eastAsia="Franklin Gothic Book" w:cs="Franklin Gothic Book"/>
          <w:color w:val="000000" w:themeColor="text1"/>
        </w:rPr>
        <w:t xml:space="preserve"> </w:t>
      </w:r>
      <w:r w:rsidRPr="00C32988" w:rsidR="003F0706">
        <w:rPr>
          <w:rFonts w:eastAsia="Franklin Gothic Book" w:cs="Franklin Gothic Book"/>
          <w:color w:val="000000" w:themeColor="text1"/>
        </w:rPr>
        <w:t>Support</w:t>
      </w:r>
      <w:r w:rsidRPr="00C32988">
        <w:rPr>
          <w:rFonts w:eastAsia="Franklin Gothic Book" w:cs="Franklin Gothic Book"/>
          <w:color w:val="000000" w:themeColor="text1"/>
        </w:rPr>
        <w:t xml:space="preserve"> </w:t>
      </w:r>
      <w:r w:rsidRPr="00C32988" w:rsidR="00ED382B">
        <w:rPr>
          <w:rFonts w:eastAsia="Franklin Gothic Book" w:cs="Franklin Gothic Book"/>
          <w:color w:val="000000" w:themeColor="text1"/>
        </w:rPr>
        <w:t>museum-based</w:t>
      </w:r>
      <w:r w:rsidRPr="00C32988" w:rsidR="00EE19AF">
        <w:rPr>
          <w:rFonts w:eastAsia="Franklin Gothic Book" w:cs="Franklin Gothic Book"/>
          <w:color w:val="000000" w:themeColor="text1"/>
        </w:rPr>
        <w:t xml:space="preserve"> undergraduate</w:t>
      </w:r>
      <w:r w:rsidRPr="00C32988" w:rsidR="00ED382B">
        <w:rPr>
          <w:rFonts w:eastAsia="Franklin Gothic Book" w:cs="Franklin Gothic Book"/>
          <w:color w:val="000000" w:themeColor="text1"/>
        </w:rPr>
        <w:t xml:space="preserve"> </w:t>
      </w:r>
      <w:r w:rsidRPr="00C32988">
        <w:rPr>
          <w:rFonts w:eastAsia="Franklin Gothic Book" w:cs="Franklin Gothic Book"/>
          <w:color w:val="000000" w:themeColor="text1"/>
        </w:rPr>
        <w:t>internship</w:t>
      </w:r>
      <w:r w:rsidRPr="00C32988" w:rsidR="00A22754">
        <w:rPr>
          <w:rFonts w:eastAsia="Franklin Gothic Book" w:cs="Franklin Gothic Book"/>
          <w:color w:val="000000" w:themeColor="text1"/>
        </w:rPr>
        <w:t xml:space="preserve"> programs </w:t>
      </w:r>
      <w:r w:rsidRPr="00C32988">
        <w:rPr>
          <w:rFonts w:eastAsia="Franklin Gothic Book" w:cs="Franklin Gothic Book"/>
          <w:color w:val="000000" w:themeColor="text1"/>
        </w:rPr>
        <w:t>designed to advance careers of individuals in the study of American Latino life, art, history, and culture.</w:t>
      </w:r>
    </w:p>
    <w:p w:rsidR="00811B04" w:rsidRPr="00C32988" w:rsidP="00811B04" w14:paraId="1E629E8C" w14:textId="2C1FAAA5">
      <w:pPr>
        <w:pStyle w:val="ListParagraph"/>
        <w:numPr>
          <w:ilvl w:val="1"/>
          <w:numId w:val="5"/>
        </w:numPr>
        <w:ind w:right="720"/>
        <w:contextualSpacing w:val="0"/>
        <w:rPr>
          <w:rFonts w:eastAsia="Franklin Gothic Book" w:cs="Franklin Gothic Book"/>
          <w:color w:val="000000" w:themeColor="text1"/>
        </w:rPr>
      </w:pPr>
      <w:r w:rsidRPr="00C32988">
        <w:rPr>
          <w:rFonts w:eastAsia="Franklin Gothic Book" w:cs="Franklin Gothic Book"/>
          <w:color w:val="000000" w:themeColor="text1"/>
        </w:rPr>
        <w:t xml:space="preserve">Objective 1.1: </w:t>
      </w:r>
      <w:r w:rsidRPr="00C32988" w:rsidR="00745BB0">
        <w:rPr>
          <w:rFonts w:eastAsia="Franklin Gothic Book" w:cs="Franklin Gothic Book"/>
          <w:color w:val="000000" w:themeColor="text1"/>
        </w:rPr>
        <w:t xml:space="preserve">Create </w:t>
      </w:r>
      <w:r w:rsidRPr="00C32988" w:rsidR="00F431B6">
        <w:rPr>
          <w:rFonts w:eastAsia="Franklin Gothic Book" w:cs="Franklin Gothic Book"/>
          <w:color w:val="000000" w:themeColor="text1"/>
        </w:rPr>
        <w:t>new</w:t>
      </w:r>
      <w:r w:rsidRPr="00C32988" w:rsidR="00757B10">
        <w:rPr>
          <w:rFonts w:eastAsia="Franklin Gothic Book" w:cs="Franklin Gothic Book"/>
          <w:color w:val="000000" w:themeColor="text1"/>
        </w:rPr>
        <w:t xml:space="preserve"> museum-based</w:t>
      </w:r>
      <w:r w:rsidRPr="00C32988" w:rsidR="00F431B6">
        <w:rPr>
          <w:rFonts w:eastAsia="Franklin Gothic Book" w:cs="Franklin Gothic Book"/>
          <w:color w:val="000000" w:themeColor="text1"/>
        </w:rPr>
        <w:t xml:space="preserve"> </w:t>
      </w:r>
      <w:r w:rsidRPr="00C32988">
        <w:rPr>
          <w:rFonts w:eastAsia="Franklin Gothic Book" w:cs="Franklin Gothic Book"/>
          <w:color w:val="000000" w:themeColor="text1"/>
        </w:rPr>
        <w:t xml:space="preserve">internship programs </w:t>
      </w:r>
      <w:r w:rsidRPr="00C32988" w:rsidR="004071C3">
        <w:rPr>
          <w:rFonts w:eastAsia="Franklin Gothic Book" w:cs="Franklin Gothic Book"/>
          <w:color w:val="000000" w:themeColor="text1"/>
        </w:rPr>
        <w:t>for undergraduate students</w:t>
      </w:r>
      <w:r w:rsidRPr="00C32988" w:rsidR="00757B10">
        <w:rPr>
          <w:rFonts w:eastAsia="Franklin Gothic Book" w:cs="Franklin Gothic Book"/>
          <w:color w:val="000000" w:themeColor="text1"/>
        </w:rPr>
        <w:t xml:space="preserve"> pursuing studies relat</w:t>
      </w:r>
      <w:r w:rsidRPr="00C32988" w:rsidR="00527113">
        <w:rPr>
          <w:rFonts w:eastAsia="Franklin Gothic Book" w:cs="Franklin Gothic Book"/>
          <w:color w:val="000000" w:themeColor="text1"/>
        </w:rPr>
        <w:t>ing</w:t>
      </w:r>
      <w:r w:rsidRPr="00C32988" w:rsidR="00757B10">
        <w:rPr>
          <w:rFonts w:eastAsia="Franklin Gothic Book" w:cs="Franklin Gothic Book"/>
          <w:color w:val="000000" w:themeColor="text1"/>
        </w:rPr>
        <w:t xml:space="preserve"> to</w:t>
      </w:r>
      <w:r w:rsidRPr="00C32988" w:rsidR="004071C3">
        <w:rPr>
          <w:rFonts w:eastAsia="Franklin Gothic Book" w:cs="Franklin Gothic Book"/>
          <w:color w:val="000000" w:themeColor="text1"/>
        </w:rPr>
        <w:t xml:space="preserve"> </w:t>
      </w:r>
      <w:r w:rsidRPr="00C32988" w:rsidR="00757B10">
        <w:rPr>
          <w:rFonts w:eastAsia="Franklin Gothic Book" w:cs="Franklin Gothic Book"/>
          <w:color w:val="000000" w:themeColor="text1"/>
        </w:rPr>
        <w:t>American Latino life, art, history, and culture</w:t>
      </w:r>
      <w:r w:rsidRPr="00C32988">
        <w:rPr>
          <w:rFonts w:eastAsia="Franklin Gothic Book" w:cs="Franklin Gothic Book"/>
          <w:color w:val="000000" w:themeColor="text1"/>
        </w:rPr>
        <w:t>.</w:t>
      </w:r>
    </w:p>
    <w:p w:rsidR="00ED382B" w:rsidRPr="00C32988" w:rsidP="00811B04" w14:paraId="7B5A2556" w14:textId="4028B8B9">
      <w:pPr>
        <w:pStyle w:val="ListParagraph"/>
        <w:numPr>
          <w:ilvl w:val="1"/>
          <w:numId w:val="5"/>
        </w:numPr>
        <w:ind w:right="720"/>
        <w:contextualSpacing w:val="0"/>
        <w:rPr>
          <w:rFonts w:eastAsia="Franklin Gothic Book" w:cs="Franklin Gothic Book"/>
          <w:color w:val="000000" w:themeColor="text1"/>
        </w:rPr>
      </w:pPr>
      <w:r w:rsidRPr="00C32988">
        <w:rPr>
          <w:rFonts w:eastAsia="Franklin Gothic Book" w:cs="Franklin Gothic Book"/>
          <w:color w:val="000000" w:themeColor="text1"/>
        </w:rPr>
        <w:t xml:space="preserve">Objective 1.2: </w:t>
      </w:r>
      <w:r w:rsidRPr="00C32988" w:rsidR="00577F45">
        <w:rPr>
          <w:rFonts w:eastAsia="Franklin Gothic Book" w:cs="Franklin Gothic Book"/>
          <w:color w:val="000000" w:themeColor="text1"/>
        </w:rPr>
        <w:t xml:space="preserve">Expand and enhance existing </w:t>
      </w:r>
      <w:r w:rsidRPr="00C32988" w:rsidR="00E74678">
        <w:rPr>
          <w:rFonts w:eastAsia="Franklin Gothic Book" w:cs="Franklin Gothic Book"/>
          <w:color w:val="000000" w:themeColor="text1"/>
        </w:rPr>
        <w:t>museum-based</w:t>
      </w:r>
      <w:r w:rsidRPr="00C32988" w:rsidR="00EE19AF">
        <w:rPr>
          <w:rFonts w:eastAsia="Franklin Gothic Book" w:cs="Franklin Gothic Book"/>
          <w:color w:val="000000" w:themeColor="text1"/>
        </w:rPr>
        <w:t xml:space="preserve"> </w:t>
      </w:r>
      <w:r w:rsidRPr="00C32988" w:rsidR="00E74678">
        <w:rPr>
          <w:rFonts w:eastAsia="Franklin Gothic Book" w:cs="Franklin Gothic Book"/>
          <w:color w:val="000000" w:themeColor="text1"/>
        </w:rPr>
        <w:t xml:space="preserve">internship programs </w:t>
      </w:r>
      <w:r w:rsidRPr="00C32988" w:rsidR="005C3DAA">
        <w:rPr>
          <w:rFonts w:eastAsia="Franklin Gothic Book" w:cs="Franklin Gothic Book"/>
          <w:color w:val="000000" w:themeColor="text1"/>
        </w:rPr>
        <w:t>for undergraduate students pursuing studies relat</w:t>
      </w:r>
      <w:r w:rsidRPr="00C32988" w:rsidR="00527113">
        <w:rPr>
          <w:rFonts w:eastAsia="Franklin Gothic Book" w:cs="Franklin Gothic Book"/>
          <w:color w:val="000000" w:themeColor="text1"/>
        </w:rPr>
        <w:t>ing</w:t>
      </w:r>
      <w:r w:rsidRPr="00C32988" w:rsidR="005C3DAA">
        <w:rPr>
          <w:rFonts w:eastAsia="Franklin Gothic Book" w:cs="Franklin Gothic Book"/>
          <w:color w:val="000000" w:themeColor="text1"/>
        </w:rPr>
        <w:t xml:space="preserve"> to American Latino life, art, history, and culture.</w:t>
      </w:r>
    </w:p>
    <w:p w:rsidR="25E9EFC9" w:rsidRPr="00C32988" w:rsidP="00811B04" w14:paraId="794303F3" w14:textId="4372088C">
      <w:pPr>
        <w:pStyle w:val="ListParagraph"/>
        <w:numPr>
          <w:ilvl w:val="0"/>
          <w:numId w:val="5"/>
        </w:numPr>
        <w:ind w:right="720"/>
        <w:contextualSpacing w:val="0"/>
        <w:rPr>
          <w:rFonts w:eastAsia="Franklin Gothic Book" w:cs="Franklin Gothic Book"/>
          <w:color w:val="000000" w:themeColor="text1"/>
        </w:rPr>
      </w:pPr>
      <w:r w:rsidRPr="00C32988">
        <w:rPr>
          <w:rFonts w:eastAsia="Franklin Gothic Book" w:cs="Franklin Gothic Book"/>
          <w:b/>
          <w:bCs/>
          <w:color w:val="000000" w:themeColor="text1"/>
        </w:rPr>
        <w:t xml:space="preserve">Goal 2: </w:t>
      </w:r>
      <w:r w:rsidRPr="00C32988" w:rsidR="005C3DAA">
        <w:rPr>
          <w:rFonts w:eastAsia="Franklin Gothic Book" w:cs="Franklin Gothic Book"/>
          <w:color w:val="000000" w:themeColor="text1"/>
        </w:rPr>
        <w:t>Support museum-based fellowships</w:t>
      </w:r>
      <w:r w:rsidRPr="00C32988">
        <w:rPr>
          <w:rFonts w:eastAsia="Franklin Gothic Book" w:cs="Franklin Gothic Book"/>
          <w:color w:val="000000" w:themeColor="text1"/>
        </w:rPr>
        <w:t xml:space="preserve"> </w:t>
      </w:r>
      <w:r w:rsidRPr="00C32988" w:rsidR="003379E2">
        <w:rPr>
          <w:rFonts w:eastAsia="Franklin Gothic Book" w:cs="Franklin Gothic Book"/>
          <w:color w:val="000000" w:themeColor="text1"/>
        </w:rPr>
        <w:t>to</w:t>
      </w:r>
      <w:r w:rsidRPr="00C32988">
        <w:rPr>
          <w:rFonts w:eastAsia="Franklin Gothic Book" w:cs="Franklin Gothic Book"/>
          <w:color w:val="000000" w:themeColor="text1"/>
        </w:rPr>
        <w:t xml:space="preserve"> increase </w:t>
      </w:r>
      <w:r w:rsidRPr="00C32988" w:rsidR="00F41F79">
        <w:rPr>
          <w:rFonts w:eastAsia="Franklin Gothic Book" w:cs="Franklin Gothic Book"/>
          <w:color w:val="000000" w:themeColor="text1"/>
        </w:rPr>
        <w:t xml:space="preserve">museum </w:t>
      </w:r>
      <w:r w:rsidRPr="00C32988">
        <w:rPr>
          <w:rFonts w:eastAsia="Franklin Gothic Book" w:cs="Franklin Gothic Book"/>
          <w:color w:val="000000" w:themeColor="text1"/>
        </w:rPr>
        <w:t>career opportunities for individuals in the study of American Latino life, art, history, and culture.</w:t>
      </w:r>
    </w:p>
    <w:p w:rsidR="00C1362A" w:rsidRPr="00C32988" w:rsidP="00811B04" w14:paraId="790A014B" w14:textId="2DE5B5AA">
      <w:pPr>
        <w:pStyle w:val="ListParagraph"/>
        <w:numPr>
          <w:ilvl w:val="1"/>
          <w:numId w:val="5"/>
        </w:numPr>
        <w:ind w:right="720"/>
        <w:contextualSpacing w:val="0"/>
        <w:rPr>
          <w:rFonts w:eastAsia="Franklin Gothic Book" w:cs="Franklin Gothic Book"/>
          <w:color w:val="000000" w:themeColor="text1"/>
        </w:rPr>
      </w:pPr>
      <w:r w:rsidRPr="00C32988">
        <w:rPr>
          <w:rFonts w:eastAsia="Franklin Gothic Book" w:cs="Franklin Gothic Book"/>
          <w:color w:val="000000" w:themeColor="text1"/>
        </w:rPr>
        <w:t xml:space="preserve">Objective 2.1: </w:t>
      </w:r>
      <w:r w:rsidRPr="00C32988" w:rsidR="00FE53AA">
        <w:rPr>
          <w:rFonts w:eastAsia="Franklin Gothic Book" w:cs="Franklin Gothic Book"/>
          <w:color w:val="000000" w:themeColor="text1"/>
        </w:rPr>
        <w:t>Create</w:t>
      </w:r>
      <w:r w:rsidRPr="00C32988" w:rsidR="00CF342D">
        <w:rPr>
          <w:rFonts w:eastAsia="Franklin Gothic Book" w:cs="Franklin Gothic Book"/>
          <w:color w:val="000000" w:themeColor="text1"/>
        </w:rPr>
        <w:t xml:space="preserve"> new museum-based fellowship opportunities for </w:t>
      </w:r>
      <w:r w:rsidRPr="00C32988" w:rsidR="00FE53AA">
        <w:rPr>
          <w:rFonts w:eastAsia="Franklin Gothic Book" w:cs="Franklin Gothic Book"/>
          <w:color w:val="000000" w:themeColor="text1"/>
        </w:rPr>
        <w:t>students</w:t>
      </w:r>
      <w:r w:rsidRPr="00C32988" w:rsidR="00CF342D">
        <w:rPr>
          <w:rFonts w:eastAsia="Franklin Gothic Book" w:cs="Franklin Gothic Book"/>
          <w:color w:val="000000" w:themeColor="text1"/>
        </w:rPr>
        <w:t xml:space="preserve"> pursuing advanced stud</w:t>
      </w:r>
      <w:r w:rsidRPr="00C32988">
        <w:rPr>
          <w:rFonts w:eastAsia="Franklin Gothic Book" w:cs="Franklin Gothic Book"/>
          <w:color w:val="000000" w:themeColor="text1"/>
        </w:rPr>
        <w:t>ies related to</w:t>
      </w:r>
      <w:r w:rsidRPr="00C32988">
        <w:rPr>
          <w:rFonts w:eastAsia="Franklin Gothic Book" w:cs="Franklin Gothic Book"/>
          <w:color w:val="000000" w:themeColor="text1"/>
        </w:rPr>
        <w:t xml:space="preserve"> </w:t>
      </w:r>
      <w:r w:rsidRPr="00C32988">
        <w:rPr>
          <w:rFonts w:eastAsia="Franklin Gothic Book" w:cs="Franklin Gothic Book"/>
          <w:color w:val="000000" w:themeColor="text1"/>
        </w:rPr>
        <w:t>American Latino life, art, history, and culture.</w:t>
      </w:r>
    </w:p>
    <w:p w:rsidR="25E9EFC9" w:rsidRPr="00C32988" w:rsidP="00811B04" w14:paraId="71925F2B" w14:textId="035931A3">
      <w:pPr>
        <w:pStyle w:val="ListParagraph"/>
        <w:numPr>
          <w:ilvl w:val="1"/>
          <w:numId w:val="5"/>
        </w:numPr>
        <w:ind w:right="720"/>
        <w:contextualSpacing w:val="0"/>
        <w:rPr>
          <w:rFonts w:eastAsia="Franklin Gothic Book" w:cs="Franklin Gothic Book"/>
          <w:color w:val="000000" w:themeColor="text1"/>
        </w:rPr>
      </w:pPr>
      <w:r w:rsidRPr="00C32988">
        <w:rPr>
          <w:rFonts w:eastAsia="Franklin Gothic Book" w:cs="Franklin Gothic Book"/>
          <w:color w:val="000000" w:themeColor="text1"/>
        </w:rPr>
        <w:t xml:space="preserve">Objective 2.2: </w:t>
      </w:r>
      <w:r w:rsidRPr="00C32988" w:rsidR="00C1362A">
        <w:rPr>
          <w:rFonts w:eastAsia="Franklin Gothic Book" w:cs="Franklin Gothic Book"/>
          <w:color w:val="000000" w:themeColor="text1"/>
        </w:rPr>
        <w:t xml:space="preserve">Expand and enhance </w:t>
      </w:r>
      <w:r w:rsidRPr="00C32988" w:rsidR="00D83CE4">
        <w:rPr>
          <w:rFonts w:eastAsia="Franklin Gothic Book" w:cs="Franklin Gothic Book"/>
          <w:color w:val="000000" w:themeColor="text1"/>
        </w:rPr>
        <w:t xml:space="preserve">existing </w:t>
      </w:r>
      <w:r w:rsidRPr="00C32988" w:rsidR="00C1362A">
        <w:rPr>
          <w:rFonts w:eastAsia="Franklin Gothic Book" w:cs="Franklin Gothic Book"/>
          <w:color w:val="000000" w:themeColor="text1"/>
        </w:rPr>
        <w:t xml:space="preserve">museum-based fellowship opportunities for </w:t>
      </w:r>
      <w:r w:rsidRPr="00C32988" w:rsidR="00971D4E">
        <w:rPr>
          <w:rFonts w:eastAsia="Franklin Gothic Book" w:cs="Franklin Gothic Book"/>
          <w:color w:val="000000" w:themeColor="text1"/>
        </w:rPr>
        <w:t>students</w:t>
      </w:r>
      <w:r w:rsidRPr="00C32988" w:rsidR="00C1362A">
        <w:rPr>
          <w:rFonts w:eastAsia="Franklin Gothic Book" w:cs="Franklin Gothic Book"/>
          <w:color w:val="000000" w:themeColor="text1"/>
        </w:rPr>
        <w:t xml:space="preserve"> pursuing advanced studies relat</w:t>
      </w:r>
      <w:r w:rsidRPr="00C32988" w:rsidR="00527113">
        <w:rPr>
          <w:rFonts w:eastAsia="Franklin Gothic Book" w:cs="Franklin Gothic Book"/>
          <w:color w:val="000000" w:themeColor="text1"/>
        </w:rPr>
        <w:t>ing</w:t>
      </w:r>
      <w:r w:rsidRPr="00C32988" w:rsidR="00C1362A">
        <w:rPr>
          <w:rFonts w:eastAsia="Franklin Gothic Book" w:cs="Franklin Gothic Book"/>
          <w:color w:val="000000" w:themeColor="text1"/>
        </w:rPr>
        <w:t xml:space="preserve"> to American Latino life, art, history, and culture.</w:t>
      </w:r>
    </w:p>
    <w:bookmarkStart w:id="9" w:name="_A3._Performance_Measures"/>
    <w:bookmarkEnd w:id="9"/>
    <w:p w:rsidR="00505D0F" w:rsidRPr="00C32988" w:rsidP="00505D0F" w14:paraId="6ACACCE0" w14:textId="32C3363C">
      <w:pPr>
        <w:ind w:left="360"/>
        <w:rPr>
          <w:rFonts w:cs="Arial"/>
          <w:color w:val="000000" w:themeColor="text1"/>
        </w:rPr>
      </w:pPr>
      <w:r w:rsidRPr="00C32988">
        <w:rPr>
          <w:rFonts w:cs="Arial"/>
          <w:color w:val="000000" w:themeColor="text1"/>
          <w:highlight w:val="yellow"/>
        </w:rPr>
        <w:fldChar w:fldCharType="begin"/>
      </w:r>
      <w:r w:rsidRPr="00C32988">
        <w:rPr>
          <w:rFonts w:cs="Arial"/>
          <w:color w:val="000000" w:themeColor="text1"/>
          <w:highlight w:val="yellow"/>
        </w:rPr>
        <w:instrText>HYPERLINK "https://www.imls.gov/grants/apply-grant/sample-applications"</w:instrText>
      </w:r>
      <w:r w:rsidRPr="00C32988">
        <w:rPr>
          <w:rFonts w:cs="Arial"/>
          <w:color w:val="000000" w:themeColor="text1"/>
          <w:highlight w:val="yellow"/>
        </w:rPr>
        <w:fldChar w:fldCharType="separate"/>
      </w:r>
      <w:r w:rsidRPr="00C32988">
        <w:rPr>
          <w:rStyle w:val="Hyperlink"/>
          <w:rFonts w:cs="Arial"/>
          <w:highlight w:val="yellow"/>
        </w:rPr>
        <w:t>Click here for samples of recently funded American Latino Museum Internship and Fellowship Initiative applications.</w:t>
      </w:r>
      <w:r w:rsidRPr="00C32988">
        <w:rPr>
          <w:rFonts w:cs="Arial"/>
          <w:color w:val="000000" w:themeColor="text1"/>
          <w:highlight w:val="yellow"/>
        </w:rPr>
        <w:fldChar w:fldCharType="end"/>
      </w:r>
    </w:p>
    <w:p w:rsidR="00A03F4F" w:rsidRPr="00C32988" w:rsidP="00CD7790" w14:paraId="7CC091A0" w14:textId="7797D27D">
      <w:pPr>
        <w:pStyle w:val="Heading3"/>
        <w:rPr>
          <w:rFonts w:cs="Arial"/>
          <w:sz w:val="32"/>
          <w:szCs w:val="32"/>
        </w:rPr>
      </w:pPr>
      <w:r w:rsidRPr="00C32988">
        <w:rPr>
          <w:rFonts w:cs="Arial"/>
          <w:sz w:val="32"/>
          <w:szCs w:val="32"/>
        </w:rPr>
        <w:t>A</w:t>
      </w:r>
      <w:r w:rsidRPr="00C32988" w:rsidR="004F71C5">
        <w:rPr>
          <w:rFonts w:cs="Arial"/>
          <w:sz w:val="32"/>
          <w:szCs w:val="32"/>
        </w:rPr>
        <w:t>3</w:t>
      </w:r>
      <w:r w:rsidRPr="00C32988">
        <w:rPr>
          <w:rFonts w:cs="Arial"/>
          <w:sz w:val="32"/>
          <w:szCs w:val="32"/>
        </w:rPr>
        <w:t>.</w:t>
      </w:r>
      <w:r w:rsidRPr="00C32988" w:rsidR="00D444D6">
        <w:rPr>
          <w:rFonts w:cs="Arial"/>
          <w:sz w:val="32"/>
          <w:szCs w:val="32"/>
        </w:rPr>
        <w:tab/>
      </w:r>
      <w:r w:rsidRPr="00C32988" w:rsidR="004F71C5">
        <w:rPr>
          <w:rFonts w:cs="Arial"/>
          <w:sz w:val="32"/>
          <w:szCs w:val="32"/>
        </w:rPr>
        <w:t xml:space="preserve">Performance </w:t>
      </w:r>
      <w:r w:rsidRPr="00C32988" w:rsidR="003F525D">
        <w:rPr>
          <w:rFonts w:cs="Arial"/>
          <w:sz w:val="32"/>
          <w:szCs w:val="32"/>
        </w:rPr>
        <w:t>Measures</w:t>
      </w:r>
    </w:p>
    <w:p w:rsidR="003430F7" w:rsidRPr="00C32988" w:rsidP="003F525D" w14:paraId="7E1BDF86" w14:textId="055AC2D1">
      <w:pPr>
        <w:ind w:left="12"/>
        <w:rPr>
          <w:rFonts w:cs="Arial"/>
        </w:rPr>
      </w:pPr>
      <w:r w:rsidRPr="00C32988">
        <w:rPr>
          <w:rFonts w:cs="Arial"/>
          <w:color w:val="000000" w:themeColor="text1"/>
        </w:rPr>
        <w:t xml:space="preserve">The </w:t>
      </w:r>
      <w:r w:rsidRPr="00C32988" w:rsidR="00B038FB">
        <w:rPr>
          <w:rFonts w:cs="Arial"/>
          <w:color w:val="000000" w:themeColor="text1"/>
        </w:rPr>
        <w:t>American Latino Museum</w:t>
      </w:r>
      <w:r w:rsidRPr="00C32988" w:rsidR="2B66B2D3">
        <w:rPr>
          <w:rFonts w:cs="Arial"/>
          <w:color w:val="000000" w:themeColor="text1"/>
        </w:rPr>
        <w:t xml:space="preserve"> Internship and Fellowship </w:t>
      </w:r>
      <w:r w:rsidRPr="00C32988" w:rsidR="002A6DEE">
        <w:rPr>
          <w:rFonts w:cs="Arial"/>
          <w:color w:val="000000" w:themeColor="text1"/>
        </w:rPr>
        <w:t>Initiative</w:t>
      </w:r>
      <w:r w:rsidRPr="00C32988" w:rsidR="2B66B2D3">
        <w:rPr>
          <w:rFonts w:cs="Arial"/>
          <w:color w:val="000000" w:themeColor="text1"/>
        </w:rPr>
        <w:t xml:space="preserve"> </w:t>
      </w:r>
      <w:r w:rsidRPr="00C32988" w:rsidR="360873C8">
        <w:rPr>
          <w:rFonts w:cs="Arial"/>
          <w:color w:val="000000" w:themeColor="text1"/>
        </w:rPr>
        <w:t xml:space="preserve">uses four performance measures </w:t>
      </w:r>
      <w:r w:rsidRPr="00C32988" w:rsidR="360873C8">
        <w:rPr>
          <w:rFonts w:cs="Arial"/>
        </w:rPr>
        <w:t>as a basis for understanding (1) how well the grant program is meeting its goals and (2) how individual projects are being managed.</w:t>
      </w:r>
    </w:p>
    <w:p w:rsidR="003430F7" w:rsidRPr="00C32988" w:rsidP="000D42E7" w14:paraId="00D5C534" w14:textId="77777777">
      <w:pPr>
        <w:pStyle w:val="ListParagraph"/>
        <w:numPr>
          <w:ilvl w:val="0"/>
          <w:numId w:val="37"/>
        </w:numPr>
        <w:ind w:left="1080"/>
        <w:contextualSpacing w:val="0"/>
        <w:rPr>
          <w:rFonts w:cs="Arial"/>
        </w:rPr>
      </w:pPr>
      <w:r w:rsidRPr="00C32988">
        <w:rPr>
          <w:rFonts w:cs="Arial"/>
          <w:b/>
          <w:bCs/>
        </w:rPr>
        <w:t xml:space="preserve">Effectiveness: </w:t>
      </w:r>
      <w:r w:rsidRPr="00C32988">
        <w:rPr>
          <w:rFonts w:cs="Arial"/>
        </w:rPr>
        <w:t>The extent to which activities contribute to achieving the intended results</w:t>
      </w:r>
    </w:p>
    <w:p w:rsidR="003430F7" w:rsidRPr="00C32988" w:rsidP="000D42E7" w14:paraId="1F423236" w14:textId="77777777">
      <w:pPr>
        <w:pStyle w:val="ListParagraph"/>
        <w:numPr>
          <w:ilvl w:val="0"/>
          <w:numId w:val="37"/>
        </w:numPr>
        <w:ind w:left="1080"/>
        <w:contextualSpacing w:val="0"/>
        <w:rPr>
          <w:rFonts w:cs="Arial"/>
        </w:rPr>
      </w:pPr>
      <w:r w:rsidRPr="00C32988">
        <w:rPr>
          <w:rFonts w:cs="Arial"/>
          <w:b/>
          <w:bCs/>
        </w:rPr>
        <w:t>Efficiency:</w:t>
      </w:r>
      <w:r w:rsidRPr="00C32988">
        <w:rPr>
          <w:rFonts w:cs="Arial"/>
        </w:rPr>
        <w:t xml:space="preserve"> How well resources (e.g., funds, expertise, time) are used and costs are minimized while generating maximum value for the target group</w:t>
      </w:r>
    </w:p>
    <w:p w:rsidR="003F525D" w:rsidRPr="00C32988" w:rsidP="000D42E7" w14:paraId="44696D7A" w14:textId="19DBC5DB">
      <w:pPr>
        <w:pStyle w:val="ListParagraph"/>
        <w:numPr>
          <w:ilvl w:val="0"/>
          <w:numId w:val="37"/>
        </w:numPr>
        <w:ind w:left="1080"/>
        <w:contextualSpacing w:val="0"/>
        <w:rPr>
          <w:rFonts w:cs="Arial"/>
        </w:rPr>
      </w:pPr>
      <w:r w:rsidRPr="00C32988">
        <w:rPr>
          <w:rFonts w:cs="Arial"/>
          <w:b/>
          <w:bCs/>
        </w:rPr>
        <w:t>Quality:</w:t>
      </w:r>
      <w:r w:rsidRPr="00C32988">
        <w:rPr>
          <w:rFonts w:cs="Arial"/>
        </w:rPr>
        <w:t xml:space="preserve"> How well the activities meet the requirements and expectations of the target group</w:t>
      </w:r>
    </w:p>
    <w:p w:rsidR="003F525D" w:rsidRPr="00C32988" w:rsidP="000D42E7" w14:paraId="1B99AB80" w14:textId="77777777">
      <w:pPr>
        <w:pStyle w:val="ListParagraph"/>
        <w:numPr>
          <w:ilvl w:val="0"/>
          <w:numId w:val="37"/>
        </w:numPr>
        <w:ind w:left="1080"/>
        <w:contextualSpacing w:val="0"/>
        <w:rPr>
          <w:rFonts w:cs="Arial"/>
        </w:rPr>
      </w:pPr>
      <w:r w:rsidRPr="00C32988">
        <w:rPr>
          <w:rFonts w:cs="Arial"/>
          <w:b/>
          <w:bCs/>
        </w:rPr>
        <w:t>Timeliness:</w:t>
      </w:r>
      <w:r w:rsidRPr="00C32988">
        <w:rPr>
          <w:rFonts w:cs="Arial"/>
        </w:rPr>
        <w:t xml:space="preserve"> The extent to which each task/activity is completed within the timeframe proposed</w:t>
      </w:r>
    </w:p>
    <w:p w:rsidR="003F525D" w:rsidRPr="00C32988" w:rsidP="00B10461" w14:paraId="4BBFC582" w14:textId="11F2628F">
      <w:pPr>
        <w:ind w:left="12"/>
        <w:rPr>
          <w:rFonts w:cs="Arial"/>
        </w:rPr>
      </w:pPr>
      <w:r w:rsidRPr="00C32988">
        <w:rPr>
          <w:rFonts w:cs="Arial"/>
        </w:rPr>
        <w:t xml:space="preserve">Each applicant is asked to describe how they will </w:t>
      </w:r>
      <w:r w:rsidRPr="00C32988" w:rsidR="0058666A">
        <w:rPr>
          <w:rFonts w:cs="Arial"/>
        </w:rPr>
        <w:t xml:space="preserve">monitor and </w:t>
      </w:r>
      <w:r w:rsidRPr="00C32988">
        <w:rPr>
          <w:rFonts w:cs="Arial"/>
        </w:rPr>
        <w:t xml:space="preserve">assess their performance in carrying out their project as a whole using these four measures (see </w:t>
      </w:r>
      <w:hyperlink w:anchor="_Performance_Measurement_Plan" w:history="1">
        <w:r w:rsidRPr="00C32988" w:rsidR="00A33385">
          <w:rPr>
            <w:rStyle w:val="Hyperlink"/>
            <w:rFonts w:cs="Arial"/>
          </w:rPr>
          <w:t>Section D2c Item 7 of this Notice of Funding Opportunity</w:t>
        </w:r>
      </w:hyperlink>
      <w:r w:rsidRPr="00C32988">
        <w:rPr>
          <w:rFonts w:cs="Arial"/>
        </w:rPr>
        <w:t>).</w:t>
      </w:r>
    </w:p>
    <w:p w:rsidR="003430F7" w:rsidRPr="00C32988" w:rsidP="00D444D6" w14:paraId="16023DCA" w14:textId="77777777">
      <w:pPr>
        <w:pStyle w:val="Heading3"/>
        <w:ind w:left="720" w:hanging="720"/>
        <w:rPr>
          <w:rFonts w:cs="Arial"/>
          <w:sz w:val="32"/>
          <w:szCs w:val="32"/>
        </w:rPr>
      </w:pPr>
      <w:r w:rsidRPr="00C32988">
        <w:rPr>
          <w:rFonts w:cs="Arial"/>
          <w:sz w:val="32"/>
          <w:szCs w:val="32"/>
        </w:rPr>
        <w:t>A</w:t>
      </w:r>
      <w:r w:rsidRPr="00C32988" w:rsidR="00741959">
        <w:rPr>
          <w:rFonts w:cs="Arial"/>
          <w:sz w:val="32"/>
          <w:szCs w:val="32"/>
        </w:rPr>
        <w:t>4</w:t>
      </w:r>
      <w:r w:rsidRPr="00C32988">
        <w:rPr>
          <w:rFonts w:cs="Arial"/>
          <w:sz w:val="32"/>
          <w:szCs w:val="32"/>
        </w:rPr>
        <w:t>.</w:t>
      </w:r>
      <w:r w:rsidRPr="00C32988" w:rsidR="00D444D6">
        <w:rPr>
          <w:rFonts w:cs="Arial"/>
          <w:sz w:val="32"/>
          <w:szCs w:val="32"/>
        </w:rPr>
        <w:tab/>
      </w:r>
      <w:r w:rsidRPr="00C32988" w:rsidR="00B05F0F">
        <w:rPr>
          <w:rFonts w:cs="Arial"/>
          <w:sz w:val="32"/>
          <w:szCs w:val="32"/>
        </w:rPr>
        <w:t>A</w:t>
      </w:r>
      <w:r w:rsidRPr="00C32988">
        <w:rPr>
          <w:rFonts w:cs="Arial"/>
          <w:sz w:val="32"/>
          <w:szCs w:val="32"/>
        </w:rPr>
        <w:t xml:space="preserve">uthorizing </w:t>
      </w:r>
      <w:r w:rsidRPr="00C32988" w:rsidR="00537056">
        <w:rPr>
          <w:rFonts w:cs="Arial"/>
          <w:sz w:val="32"/>
          <w:szCs w:val="32"/>
        </w:rPr>
        <w:t>S</w:t>
      </w:r>
      <w:r w:rsidRPr="00C32988">
        <w:rPr>
          <w:rFonts w:cs="Arial"/>
          <w:sz w:val="32"/>
          <w:szCs w:val="32"/>
        </w:rPr>
        <w:t xml:space="preserve">tatute and </w:t>
      </w:r>
      <w:r w:rsidRPr="00C32988" w:rsidR="00537056">
        <w:rPr>
          <w:rFonts w:cs="Arial"/>
          <w:sz w:val="32"/>
          <w:szCs w:val="32"/>
        </w:rPr>
        <w:t>R</w:t>
      </w:r>
      <w:r w:rsidRPr="00C32988">
        <w:rPr>
          <w:rFonts w:cs="Arial"/>
          <w:sz w:val="32"/>
          <w:szCs w:val="32"/>
        </w:rPr>
        <w:t>egulations</w:t>
      </w:r>
    </w:p>
    <w:p w:rsidR="00897AE2" w:rsidRPr="00C32988" w:rsidP="00656F5B" w14:paraId="751A3ADF" w14:textId="3EB57EF5">
      <w:pPr>
        <w:ind w:left="720"/>
        <w:rPr>
          <w:rFonts w:cs="Arial"/>
        </w:rPr>
      </w:pPr>
      <w:r w:rsidRPr="00C32988">
        <w:rPr>
          <w:rFonts w:cs="Arial"/>
          <w:b/>
          <w:bCs/>
        </w:rPr>
        <w:t>Statute:</w:t>
      </w:r>
      <w:r w:rsidRPr="00C32988">
        <w:rPr>
          <w:rFonts w:cs="Arial"/>
        </w:rPr>
        <w:t xml:space="preserve"> 20 U.S.C. § 9101 </w:t>
      </w:r>
      <w:r w:rsidRPr="00C32988">
        <w:rPr>
          <w:rFonts w:cs="Arial"/>
          <w:i/>
          <w:iCs/>
        </w:rPr>
        <w:t>et seq</w:t>
      </w:r>
      <w:r w:rsidRPr="00C32988">
        <w:rPr>
          <w:rFonts w:cs="Arial"/>
        </w:rPr>
        <w:t xml:space="preserve">.; in particular, </w:t>
      </w:r>
      <w:r w:rsidRPr="00C32988">
        <w:rPr>
          <w:rFonts w:cs="Arial"/>
          <w:color w:val="000000" w:themeColor="text1"/>
        </w:rPr>
        <w:t xml:space="preserve">§ </w:t>
      </w:r>
      <w:r w:rsidRPr="00C32988" w:rsidR="00CD7790">
        <w:rPr>
          <w:rFonts w:cs="Arial"/>
          <w:color w:val="000000" w:themeColor="text1"/>
        </w:rPr>
        <w:t xml:space="preserve">9173 </w:t>
      </w:r>
      <w:r w:rsidRPr="00C32988">
        <w:rPr>
          <w:rFonts w:cs="Arial"/>
          <w:color w:val="000000" w:themeColor="text1"/>
        </w:rPr>
        <w:t>(</w:t>
      </w:r>
      <w:r w:rsidRPr="00C32988" w:rsidR="00CD7790">
        <w:rPr>
          <w:rFonts w:cs="Arial"/>
          <w:color w:val="000000" w:themeColor="text1"/>
        </w:rPr>
        <w:t>Museum services activities</w:t>
      </w:r>
      <w:r w:rsidRPr="00C32988">
        <w:rPr>
          <w:rFonts w:cs="Arial"/>
          <w:color w:val="000000" w:themeColor="text1"/>
        </w:rPr>
        <w:t>)</w:t>
      </w:r>
      <w:r w:rsidRPr="00C32988" w:rsidR="00CD7790">
        <w:rPr>
          <w:rFonts w:cs="Arial"/>
          <w:color w:val="000000" w:themeColor="text1"/>
        </w:rPr>
        <w:t xml:space="preserve">; </w:t>
      </w:r>
      <w:r w:rsidRPr="00C32988" w:rsidR="00CD7790">
        <w:t xml:space="preserve">and </w:t>
      </w:r>
      <w:r w:rsidRPr="00C32988" w:rsidR="00EA5906">
        <w:t>the National Museum of the American Latino</w:t>
      </w:r>
      <w:r w:rsidRPr="00C32988" w:rsidR="00F16A5F">
        <w:t xml:space="preserve">, Educational and </w:t>
      </w:r>
      <w:r w:rsidRPr="00C32988" w:rsidR="000D732E">
        <w:t>L</w:t>
      </w:r>
      <w:r w:rsidRPr="00C32988" w:rsidR="00F16A5F">
        <w:t xml:space="preserve">iaison </w:t>
      </w:r>
      <w:r w:rsidRPr="00C32988" w:rsidR="000D732E">
        <w:t>P</w:t>
      </w:r>
      <w:r w:rsidRPr="00C32988" w:rsidR="00F16A5F">
        <w:t xml:space="preserve">rograms (20 U.S.C. </w:t>
      </w:r>
      <w:r w:rsidRPr="00C32988" w:rsidR="00F16A5F">
        <w:rPr>
          <w:rFonts w:cs="Arial"/>
          <w:color w:val="000000" w:themeColor="text1"/>
        </w:rPr>
        <w:t xml:space="preserve">§ </w:t>
      </w:r>
      <w:r w:rsidRPr="00C32988" w:rsidR="00F16A5F">
        <w:t>80u(f)</w:t>
      </w:r>
    </w:p>
    <w:p w:rsidR="00A03F4F" w:rsidRPr="00C32988" w:rsidP="00656F5B" w14:paraId="79379896" w14:textId="613F0E28">
      <w:pPr>
        <w:ind w:left="720"/>
        <w:rPr>
          <w:rFonts w:cs="Arial"/>
        </w:rPr>
      </w:pPr>
      <w:r w:rsidRPr="00C32988">
        <w:rPr>
          <w:rFonts w:cs="Arial"/>
          <w:b/>
        </w:rPr>
        <w:t>Regulations:</w:t>
      </w:r>
      <w:r w:rsidRPr="00C32988">
        <w:rPr>
          <w:rFonts w:cs="Arial"/>
        </w:rPr>
        <w:t xml:space="preserve"> 45 C.F.R. </w:t>
      </w:r>
      <w:r w:rsidRPr="00C32988" w:rsidR="00622879">
        <w:rPr>
          <w:rFonts w:cs="Arial"/>
        </w:rPr>
        <w:t>Chapter</w:t>
      </w:r>
      <w:r w:rsidRPr="00C32988">
        <w:rPr>
          <w:rFonts w:cs="Arial"/>
        </w:rPr>
        <w:t xml:space="preserve"> XI and 2 C.F.R. </w:t>
      </w:r>
      <w:r w:rsidRPr="00C32988" w:rsidR="00622879">
        <w:rPr>
          <w:rFonts w:cs="Arial"/>
        </w:rPr>
        <w:t>Chapter</w:t>
      </w:r>
      <w:r w:rsidRPr="00C32988">
        <w:rPr>
          <w:rFonts w:cs="Arial"/>
        </w:rPr>
        <w:t xml:space="preserve"> XXXI</w:t>
      </w:r>
    </w:p>
    <w:p w:rsidR="00A03F4F" w:rsidRPr="00C32988" w:rsidP="00656F5B" w14:paraId="6E7B058C" w14:textId="4B35E86E">
      <w:pPr>
        <w:rPr>
          <w:rFonts w:cs="Arial"/>
        </w:rPr>
      </w:pPr>
      <w:r w:rsidRPr="00C32988">
        <w:rPr>
          <w:rFonts w:cs="Arial"/>
        </w:rPr>
        <w:t>Recipients</w:t>
      </w:r>
      <w:r w:rsidRPr="00C32988" w:rsidR="00641364">
        <w:rPr>
          <w:rFonts w:cs="Arial"/>
        </w:rPr>
        <w:t xml:space="preserve"> </w:t>
      </w:r>
      <w:r w:rsidRPr="00C32988" w:rsidR="001C0D08">
        <w:rPr>
          <w:rFonts w:cs="Arial"/>
        </w:rPr>
        <w:t>must</w:t>
      </w:r>
      <w:r w:rsidRPr="00C32988" w:rsidR="00641364">
        <w:rPr>
          <w:rFonts w:cs="Arial"/>
        </w:rPr>
        <w:t xml:space="preserve"> follow the IMLS regulations that are in effect at the time of the award.</w:t>
      </w:r>
    </w:p>
    <w:p w:rsidR="003430F7" w:rsidRPr="00C32988" w:rsidP="00656F5B" w14:paraId="01018A18" w14:textId="77777777">
      <w:pPr>
        <w:rPr>
          <w:rFonts w:cs="Arial"/>
          <w:i/>
          <w:iCs/>
        </w:rPr>
      </w:pPr>
      <w:r w:rsidRPr="00C32988">
        <w:rPr>
          <w:rFonts w:cs="Arial"/>
          <w:i/>
          <w:iCs/>
        </w:rPr>
        <w:t xml:space="preserve">The Office of Management and Budget (OMB) guidance on Uniform Administrative Requirements, Cost Principles, and Audit Requirements for Federal Awards (Uniform Guidance) can be found at 2 C.F.R. </w:t>
      </w:r>
      <w:r w:rsidRPr="00C32988" w:rsidR="00565C7E">
        <w:rPr>
          <w:rFonts w:cs="Arial"/>
          <w:i/>
          <w:iCs/>
        </w:rPr>
        <w:t>part</w:t>
      </w:r>
      <w:r w:rsidRPr="00C32988">
        <w:rPr>
          <w:rFonts w:cs="Arial"/>
          <w:i/>
          <w:iCs/>
        </w:rPr>
        <w:t xml:space="preserve"> 200. With certain IMLS-specific additions, IMLS regulations at 2 C.F.R</w:t>
      </w:r>
      <w:r w:rsidRPr="00C32988" w:rsidR="00565C7E">
        <w:rPr>
          <w:rFonts w:cs="Arial"/>
          <w:i/>
          <w:iCs/>
        </w:rPr>
        <w:t>. part</w:t>
      </w:r>
      <w:r w:rsidRPr="00C32988">
        <w:rPr>
          <w:rFonts w:cs="Arial"/>
          <w:i/>
          <w:iCs/>
        </w:rPr>
        <w:t xml:space="preserve"> 3187 formally adopt the 2 C.F.R. </w:t>
      </w:r>
      <w:r w:rsidRPr="00C32988" w:rsidR="00565C7E">
        <w:rPr>
          <w:rFonts w:cs="Arial"/>
          <w:i/>
          <w:iCs/>
        </w:rPr>
        <w:t xml:space="preserve">part </w:t>
      </w:r>
      <w:r w:rsidRPr="00C32988">
        <w:rPr>
          <w:rFonts w:cs="Arial"/>
          <w:i/>
          <w:iCs/>
        </w:rPr>
        <w:t>200 Uniform Guidance.</w:t>
      </w:r>
    </w:p>
    <w:p w:rsidR="00CB4691" w:rsidRPr="00C32988" w:rsidP="00D444D6" w14:paraId="5DF30E20" w14:textId="0567FA7F">
      <w:pPr>
        <w:pStyle w:val="Heading3"/>
        <w:ind w:left="720" w:hanging="720"/>
        <w:rPr>
          <w:rFonts w:cs="Arial"/>
          <w:sz w:val="32"/>
          <w:szCs w:val="32"/>
        </w:rPr>
      </w:pPr>
      <w:r w:rsidRPr="00C32988">
        <w:rPr>
          <w:rFonts w:cs="Arial"/>
          <w:sz w:val="32"/>
          <w:szCs w:val="32"/>
        </w:rPr>
        <w:t>A</w:t>
      </w:r>
      <w:r w:rsidRPr="00C32988" w:rsidR="00741959">
        <w:rPr>
          <w:rFonts w:cs="Arial"/>
          <w:sz w:val="32"/>
          <w:szCs w:val="32"/>
        </w:rPr>
        <w:t>5</w:t>
      </w:r>
      <w:r w:rsidRPr="00C32988">
        <w:rPr>
          <w:rFonts w:cs="Arial"/>
          <w:sz w:val="32"/>
          <w:szCs w:val="32"/>
        </w:rPr>
        <w:t>.</w:t>
      </w:r>
      <w:r w:rsidRPr="00C32988" w:rsidR="00D444D6">
        <w:rPr>
          <w:rFonts w:cs="Arial"/>
          <w:sz w:val="32"/>
          <w:szCs w:val="32"/>
        </w:rPr>
        <w:tab/>
      </w:r>
      <w:r w:rsidRPr="00C32988">
        <w:rPr>
          <w:rFonts w:cs="Arial"/>
          <w:sz w:val="32"/>
          <w:szCs w:val="32"/>
        </w:rPr>
        <w:t>Equal Opportunity</w:t>
      </w:r>
    </w:p>
    <w:p w:rsidR="00CB4691" w:rsidRPr="00C32988" w:rsidP="00CB4691" w14:paraId="5071C74D" w14:textId="6647AD37">
      <w:pPr>
        <w:rPr>
          <w:rFonts w:cs="Arial"/>
        </w:rPr>
      </w:pPr>
      <w:r w:rsidRPr="00C32988">
        <w:rPr>
          <w:rFonts w:cs="Arial"/>
        </w:rPr>
        <w:t xml:space="preserve">IMLS-funded programs do not discriminate on the basis of race, color, national origin, sex, disability, or age. For further information, email the Civil Rights Officer at </w:t>
      </w:r>
      <w:hyperlink r:id="rId9" w:history="1">
        <w:r w:rsidRPr="00C32988">
          <w:rPr>
            <w:rStyle w:val="Hyperlink"/>
            <w:rFonts w:cs="Arial"/>
          </w:rPr>
          <w:t>CivilRights@imls.gov</w:t>
        </w:r>
      </w:hyperlink>
      <w:r w:rsidRPr="00C32988">
        <w:rPr>
          <w:rFonts w:cs="Arial"/>
        </w:rPr>
        <w:t xml:space="preserve"> or write to the Civil Rights Officer, Institute of Museum and Library Services, 955 L’Enfant Plaza North, SW, Suite 4000, Washington, DC, 20024-2135.</w:t>
      </w:r>
    </w:p>
    <w:p w:rsidR="00034C05" w:rsidRPr="00C32988" w:rsidP="001A6CCC" w14:paraId="6F206141" w14:textId="2BEC6136">
      <w:pPr>
        <w:pStyle w:val="Heading2"/>
        <w:ind w:left="720" w:hanging="720"/>
        <w:contextualSpacing w:val="0"/>
        <w:rPr>
          <w:rFonts w:cs="Arial"/>
          <w:sz w:val="36"/>
          <w:szCs w:val="36"/>
        </w:rPr>
      </w:pPr>
      <w:bookmarkStart w:id="10" w:name="_B._Federal_Award"/>
      <w:bookmarkStart w:id="11" w:name="_Toc43406646"/>
      <w:bookmarkStart w:id="12" w:name="_Toc130032742"/>
      <w:bookmarkStart w:id="13" w:name="_Toc136447126"/>
      <w:bookmarkEnd w:id="10"/>
      <w:r w:rsidRPr="00C32988">
        <w:rPr>
          <w:rFonts w:cs="Arial"/>
          <w:sz w:val="36"/>
          <w:szCs w:val="36"/>
        </w:rPr>
        <w:t>B.</w:t>
      </w:r>
      <w:r w:rsidRPr="00C32988" w:rsidR="00E91818">
        <w:rPr>
          <w:rFonts w:cs="Arial"/>
          <w:sz w:val="36"/>
          <w:szCs w:val="36"/>
        </w:rPr>
        <w:t xml:space="preserve"> </w:t>
      </w:r>
      <w:r w:rsidRPr="00C32988">
        <w:rPr>
          <w:rFonts w:cs="Arial"/>
          <w:sz w:val="36"/>
          <w:szCs w:val="36"/>
        </w:rPr>
        <w:t>Federal Award Information</w:t>
      </w:r>
      <w:bookmarkEnd w:id="11"/>
      <w:bookmarkEnd w:id="12"/>
      <w:bookmarkEnd w:id="13"/>
      <w:r w:rsidRPr="00C32988">
        <w:rPr>
          <w:rFonts w:cs="Arial"/>
          <w:sz w:val="36"/>
          <w:szCs w:val="36"/>
        </w:rPr>
        <w:t xml:space="preserve"> </w:t>
      </w:r>
    </w:p>
    <w:tbl>
      <w:tblPr>
        <w:tblStyle w:val="TableGrid1"/>
        <w:tblW w:w="9582" w:type="dxa"/>
        <w:tblInd w:w="-78" w:type="dxa"/>
        <w:tblBorders>
          <w:top w:val="single" w:sz="6" w:space="0" w:color="000000" w:themeColor="text1"/>
          <w:left w:val="single" w:sz="6" w:space="0" w:color="000000" w:themeColor="text1"/>
          <w:bottom w:val="single" w:sz="4" w:space="0" w:color="auto"/>
          <w:right w:val="single" w:sz="6" w:space="0" w:color="000000" w:themeColor="text1"/>
          <w:insideH w:val="single" w:sz="6" w:space="0" w:color="000000" w:themeColor="text1"/>
          <w:insideV w:val="single" w:sz="6" w:space="0" w:color="000000" w:themeColor="text1"/>
        </w:tblBorders>
        <w:tblCellMar>
          <w:top w:w="109" w:type="dxa"/>
          <w:left w:w="102" w:type="dxa"/>
          <w:right w:w="93" w:type="dxa"/>
        </w:tblCellMar>
        <w:tblLook w:val="04A0"/>
      </w:tblPr>
      <w:tblGrid>
        <w:gridCol w:w="4660"/>
        <w:gridCol w:w="4922"/>
      </w:tblGrid>
      <w:tr w14:paraId="6A36D8CC" w14:textId="77777777" w:rsidTr="00E113D2">
        <w:tblPrEx>
          <w:tblW w:w="9582" w:type="dxa"/>
          <w:tblInd w:w="-78" w:type="dxa"/>
          <w:tblBorders>
            <w:top w:val="single" w:sz="6" w:space="0" w:color="000000" w:themeColor="text1"/>
            <w:left w:val="single" w:sz="6" w:space="0" w:color="000000" w:themeColor="text1"/>
            <w:bottom w:val="single" w:sz="4" w:space="0" w:color="auto"/>
            <w:right w:val="single" w:sz="6" w:space="0" w:color="000000" w:themeColor="text1"/>
            <w:insideH w:val="single" w:sz="6" w:space="0" w:color="000000" w:themeColor="text1"/>
            <w:insideV w:val="single" w:sz="6" w:space="0" w:color="000000" w:themeColor="text1"/>
          </w:tblBorders>
          <w:tblCellMar>
            <w:top w:w="109" w:type="dxa"/>
            <w:left w:w="102" w:type="dxa"/>
            <w:right w:w="93" w:type="dxa"/>
          </w:tblCellMar>
          <w:tblLook w:val="04A0"/>
        </w:tblPrEx>
        <w:trPr>
          <w:trHeight w:val="664"/>
        </w:trPr>
        <w:tc>
          <w:tcPr>
            <w:tcW w:w="4660" w:type="dxa"/>
            <w:vAlign w:val="center"/>
          </w:tcPr>
          <w:p w:rsidR="00034C05" w:rsidRPr="00C32988" w:rsidP="005B615F" w14:paraId="483FE17D" w14:textId="1C0F1CC4">
            <w:pPr>
              <w:rPr>
                <w:rFonts w:cs="Arial"/>
              </w:rPr>
            </w:pPr>
            <w:r w:rsidRPr="00C32988">
              <w:rPr>
                <w:rFonts w:cs="Arial"/>
                <w:b/>
              </w:rPr>
              <w:t xml:space="preserve">Total amount of funding </w:t>
            </w:r>
            <w:r w:rsidRPr="00C32988" w:rsidR="00F810DF">
              <w:rPr>
                <w:rFonts w:cs="Arial"/>
                <w:b/>
              </w:rPr>
              <w:t>IMLS expects to award</w:t>
            </w:r>
            <w:r w:rsidRPr="00C32988">
              <w:rPr>
                <w:rFonts w:cs="Arial"/>
                <w:b/>
              </w:rPr>
              <w:t xml:space="preserve"> through this announcement</w:t>
            </w:r>
            <w:r w:rsidRPr="00C32988">
              <w:rPr>
                <w:rFonts w:cs="Arial"/>
              </w:rPr>
              <w:t xml:space="preserve"> </w:t>
            </w:r>
          </w:p>
        </w:tc>
        <w:tc>
          <w:tcPr>
            <w:tcW w:w="4922" w:type="dxa"/>
            <w:vAlign w:val="center"/>
          </w:tcPr>
          <w:p w:rsidR="00034C05" w:rsidRPr="00C32988" w:rsidP="005B615F" w14:paraId="55BA6162" w14:textId="75149A17">
            <w:pPr>
              <w:rPr>
                <w:rFonts w:cs="Arial"/>
                <w:color w:val="000000" w:themeColor="text1"/>
              </w:rPr>
            </w:pPr>
            <w:r w:rsidRPr="00C32988">
              <w:rPr>
                <w:rFonts w:cs="Arial"/>
                <w:color w:val="000000" w:themeColor="text1"/>
                <w:highlight w:val="yellow"/>
              </w:rPr>
              <w:t>$</w:t>
            </w:r>
            <w:r w:rsidRPr="00C32988" w:rsidR="36081257">
              <w:rPr>
                <w:rFonts w:cs="Arial"/>
                <w:color w:val="000000" w:themeColor="text1"/>
                <w:highlight w:val="yellow"/>
              </w:rPr>
              <w:t>4</w:t>
            </w:r>
            <w:r w:rsidRPr="00C32988" w:rsidR="6000DCC2">
              <w:rPr>
                <w:rFonts w:cs="Arial"/>
                <w:color w:val="000000" w:themeColor="text1"/>
                <w:highlight w:val="yellow"/>
              </w:rPr>
              <w:t>,000</w:t>
            </w:r>
            <w:r w:rsidRPr="00C32988" w:rsidR="6000DCC2">
              <w:rPr>
                <w:rFonts w:cs="Arial"/>
                <w:color w:val="000000" w:themeColor="text1"/>
                <w:highlight w:val="yellow"/>
              </w:rPr>
              <w:t>,000</w:t>
            </w:r>
          </w:p>
        </w:tc>
      </w:tr>
      <w:tr w14:paraId="5E79EBEF" w14:textId="77777777" w:rsidTr="00E113D2">
        <w:tblPrEx>
          <w:tblW w:w="9582" w:type="dxa"/>
          <w:tblInd w:w="-78" w:type="dxa"/>
          <w:tblCellMar>
            <w:top w:w="109" w:type="dxa"/>
            <w:left w:w="102" w:type="dxa"/>
            <w:right w:w="93" w:type="dxa"/>
          </w:tblCellMar>
          <w:tblLook w:val="04A0"/>
        </w:tblPrEx>
        <w:trPr>
          <w:trHeight w:val="390"/>
        </w:trPr>
        <w:tc>
          <w:tcPr>
            <w:tcW w:w="4660" w:type="dxa"/>
            <w:vAlign w:val="center"/>
          </w:tcPr>
          <w:p w:rsidR="001C0D08" w:rsidRPr="00C32988" w:rsidP="005B615F" w14:paraId="339764A3" w14:textId="4AC2D580">
            <w:pPr>
              <w:rPr>
                <w:rFonts w:cs="Arial"/>
                <w:b/>
              </w:rPr>
            </w:pPr>
            <w:r w:rsidRPr="00C32988">
              <w:rPr>
                <w:rFonts w:cs="Arial"/>
                <w:b/>
              </w:rPr>
              <w:t>Expected performance indicators, targets, baseline data, and data collection</w:t>
            </w:r>
          </w:p>
        </w:tc>
        <w:tc>
          <w:tcPr>
            <w:tcW w:w="4922" w:type="dxa"/>
            <w:vAlign w:val="center"/>
          </w:tcPr>
          <w:p w:rsidR="001C0D08" w:rsidRPr="00C32988" w:rsidP="005B615F" w14:paraId="51FC7DFB" w14:textId="5B8BBD6B">
            <w:pPr>
              <w:rPr>
                <w:rFonts w:cs="Arial"/>
                <w:color w:val="000000" w:themeColor="text1"/>
              </w:rPr>
            </w:pPr>
            <w:r w:rsidRPr="00C32988">
              <w:rPr>
                <w:rFonts w:cs="Arial"/>
                <w:color w:val="000000" w:themeColor="text1"/>
              </w:rPr>
              <w:t xml:space="preserve">See </w:t>
            </w:r>
            <w:hyperlink w:anchor="_A3._Performance_Measures" w:history="1">
              <w:r w:rsidRPr="00C32988" w:rsidR="00A6269A">
                <w:rPr>
                  <w:rStyle w:val="Hyperlink"/>
                  <w:rFonts w:cs="Arial"/>
                </w:rPr>
                <w:t>Section A3 of this Notice of Funding Opportunity</w:t>
              </w:r>
            </w:hyperlink>
            <w:r w:rsidRPr="00C32988">
              <w:rPr>
                <w:rFonts w:cs="Arial"/>
                <w:color w:val="000000" w:themeColor="text1"/>
              </w:rPr>
              <w:t>.</w:t>
            </w:r>
          </w:p>
        </w:tc>
      </w:tr>
      <w:tr w14:paraId="3773257C" w14:textId="77777777" w:rsidTr="00E113D2">
        <w:tblPrEx>
          <w:tblW w:w="9582" w:type="dxa"/>
          <w:tblInd w:w="-78" w:type="dxa"/>
          <w:tblCellMar>
            <w:top w:w="109" w:type="dxa"/>
            <w:left w:w="102" w:type="dxa"/>
            <w:right w:w="93" w:type="dxa"/>
          </w:tblCellMar>
          <w:tblLook w:val="04A0"/>
        </w:tblPrEx>
        <w:trPr>
          <w:trHeight w:val="390"/>
        </w:trPr>
        <w:tc>
          <w:tcPr>
            <w:tcW w:w="4660" w:type="dxa"/>
            <w:vAlign w:val="center"/>
          </w:tcPr>
          <w:p w:rsidR="00034C05" w:rsidRPr="00C32988" w:rsidP="005B615F" w14:paraId="5527EF09" w14:textId="77777777">
            <w:pPr>
              <w:rPr>
                <w:rFonts w:cs="Arial"/>
              </w:rPr>
            </w:pPr>
            <w:r w:rsidRPr="00C32988">
              <w:rPr>
                <w:rFonts w:cs="Arial"/>
                <w:b/>
              </w:rPr>
              <w:t>Anticipated number of awards</w:t>
            </w:r>
            <w:r w:rsidRPr="00C32988">
              <w:rPr>
                <w:rFonts w:cs="Arial"/>
              </w:rPr>
              <w:t xml:space="preserve"> </w:t>
            </w:r>
          </w:p>
        </w:tc>
        <w:tc>
          <w:tcPr>
            <w:tcW w:w="4922" w:type="dxa"/>
            <w:vAlign w:val="center"/>
          </w:tcPr>
          <w:p w:rsidR="00034C05" w:rsidRPr="00C32988" w14:paraId="780A1FCE" w14:textId="57E0F9F6">
            <w:pPr>
              <w:rPr>
                <w:rFonts w:cs="Arial"/>
                <w:color w:val="000000" w:themeColor="text1"/>
              </w:rPr>
            </w:pPr>
            <w:r w:rsidRPr="00C32988">
              <w:rPr>
                <w:rFonts w:cs="Arial"/>
                <w:color w:val="000000" w:themeColor="text1"/>
              </w:rPr>
              <w:t>15</w:t>
            </w:r>
          </w:p>
        </w:tc>
      </w:tr>
      <w:tr w14:paraId="6A3F8903" w14:textId="77777777" w:rsidTr="00E113D2">
        <w:tblPrEx>
          <w:tblW w:w="9582" w:type="dxa"/>
          <w:tblInd w:w="-78" w:type="dxa"/>
          <w:tblCellMar>
            <w:top w:w="109" w:type="dxa"/>
            <w:left w:w="102" w:type="dxa"/>
            <w:right w:w="93" w:type="dxa"/>
          </w:tblCellMar>
          <w:tblLook w:val="04A0"/>
        </w:tblPrEx>
        <w:trPr>
          <w:trHeight w:val="1103"/>
        </w:trPr>
        <w:tc>
          <w:tcPr>
            <w:tcW w:w="4660" w:type="dxa"/>
            <w:vAlign w:val="center"/>
          </w:tcPr>
          <w:p w:rsidR="008F6C4D" w:rsidRPr="00C32988" w:rsidP="005B615F" w14:paraId="5771E56E" w14:textId="77777777">
            <w:pPr>
              <w:rPr>
                <w:rFonts w:cs="Arial"/>
              </w:rPr>
            </w:pPr>
            <w:r w:rsidRPr="00C32988">
              <w:rPr>
                <w:rFonts w:cs="Arial"/>
                <w:b/>
              </w:rPr>
              <w:t xml:space="preserve">Expected amount of individual awards </w:t>
            </w:r>
          </w:p>
        </w:tc>
        <w:tc>
          <w:tcPr>
            <w:tcW w:w="4922" w:type="dxa"/>
            <w:vAlign w:val="center"/>
          </w:tcPr>
          <w:p w:rsidR="008F6C4D" w:rsidRPr="00C32988" w14:paraId="477B8F91" w14:textId="099ECB07">
            <w:pPr>
              <w:rPr>
                <w:rFonts w:cs="Arial"/>
                <w:color w:val="000000" w:themeColor="text1"/>
              </w:rPr>
            </w:pPr>
            <w:r w:rsidRPr="00C32988">
              <w:rPr>
                <w:rFonts w:cs="Arial"/>
                <w:color w:val="000000" w:themeColor="text1"/>
              </w:rPr>
              <w:t>$</w:t>
            </w:r>
            <w:r w:rsidRPr="00C32988" w:rsidR="00B669FF">
              <w:rPr>
                <w:rFonts w:cs="Arial"/>
                <w:color w:val="000000" w:themeColor="text1"/>
              </w:rPr>
              <w:t>100,000 - $750</w:t>
            </w:r>
            <w:r w:rsidRPr="00C32988">
              <w:rPr>
                <w:rFonts w:cs="Arial"/>
                <w:color w:val="000000" w:themeColor="text1"/>
              </w:rPr>
              <w:t>,000</w:t>
            </w:r>
          </w:p>
        </w:tc>
      </w:tr>
      <w:tr w14:paraId="2F0C453C" w14:textId="77777777" w:rsidTr="00E113D2">
        <w:tblPrEx>
          <w:tblW w:w="9582" w:type="dxa"/>
          <w:tblInd w:w="-78" w:type="dxa"/>
          <w:tblCellMar>
            <w:top w:w="109" w:type="dxa"/>
            <w:left w:w="102" w:type="dxa"/>
            <w:right w:w="93" w:type="dxa"/>
          </w:tblCellMar>
          <w:tblLook w:val="04A0"/>
        </w:tblPrEx>
        <w:trPr>
          <w:trHeight w:val="604"/>
        </w:trPr>
        <w:tc>
          <w:tcPr>
            <w:tcW w:w="4660" w:type="dxa"/>
            <w:vAlign w:val="center"/>
          </w:tcPr>
          <w:p w:rsidR="00034C05" w:rsidRPr="00C32988" w:rsidP="005B615F" w14:paraId="2278220A" w14:textId="764C36BD">
            <w:pPr>
              <w:rPr>
                <w:rFonts w:cs="Arial"/>
              </w:rPr>
            </w:pPr>
            <w:r w:rsidRPr="00C32988">
              <w:rPr>
                <w:rFonts w:cs="Arial"/>
                <w:b/>
              </w:rPr>
              <w:t>Average amount of funding per award experienced in previous years</w:t>
            </w:r>
            <w:r w:rsidRPr="00C32988">
              <w:rPr>
                <w:rFonts w:cs="Arial"/>
              </w:rPr>
              <w:t xml:space="preserve"> </w:t>
            </w:r>
          </w:p>
        </w:tc>
        <w:tc>
          <w:tcPr>
            <w:tcW w:w="4922" w:type="dxa"/>
            <w:vAlign w:val="center"/>
          </w:tcPr>
          <w:p w:rsidR="00034C05" w:rsidRPr="00C32988" w:rsidP="41D5FF35" w14:paraId="75BEAD53" w14:textId="184C6906">
            <w:pPr>
              <w:rPr>
                <w:rFonts w:eastAsia="Segoe UI" w:cs="Segoe UI"/>
                <w:color w:val="000000" w:themeColor="text1"/>
              </w:rPr>
            </w:pPr>
            <w:r w:rsidRPr="00C32988">
              <w:rPr>
                <w:rFonts w:eastAsia="Segoe UI" w:cs="Segoe UI"/>
                <w:color w:val="333333"/>
                <w:highlight w:val="yellow"/>
              </w:rPr>
              <w:t>$521,766</w:t>
            </w:r>
          </w:p>
        </w:tc>
      </w:tr>
      <w:tr w14:paraId="5F558739" w14:textId="77777777" w:rsidTr="00E113D2">
        <w:tblPrEx>
          <w:tblW w:w="9582" w:type="dxa"/>
          <w:tblInd w:w="-78" w:type="dxa"/>
          <w:tblCellMar>
            <w:top w:w="109" w:type="dxa"/>
            <w:left w:w="102" w:type="dxa"/>
            <w:right w:w="93" w:type="dxa"/>
          </w:tblCellMar>
          <w:tblLook w:val="04A0"/>
        </w:tblPrEx>
        <w:trPr>
          <w:trHeight w:val="559"/>
        </w:trPr>
        <w:tc>
          <w:tcPr>
            <w:tcW w:w="4660" w:type="dxa"/>
            <w:vAlign w:val="center"/>
          </w:tcPr>
          <w:p w:rsidR="00034C05" w:rsidRPr="00C32988" w:rsidP="005B615F" w14:paraId="04C8E0D9" w14:textId="77777777">
            <w:pPr>
              <w:rPr>
                <w:rFonts w:cs="Arial"/>
              </w:rPr>
            </w:pPr>
            <w:r w:rsidRPr="00C32988">
              <w:rPr>
                <w:rFonts w:cs="Arial"/>
                <w:b/>
              </w:rPr>
              <w:t>Anticipated start dates for new awards</w:t>
            </w:r>
            <w:r w:rsidRPr="00C32988">
              <w:rPr>
                <w:rFonts w:cs="Arial"/>
              </w:rPr>
              <w:t xml:space="preserve"> </w:t>
            </w:r>
          </w:p>
        </w:tc>
        <w:tc>
          <w:tcPr>
            <w:tcW w:w="4922" w:type="dxa"/>
            <w:vAlign w:val="center"/>
          </w:tcPr>
          <w:p w:rsidR="00034C05" w:rsidRPr="00C32988" w:rsidP="005B615F" w14:paraId="29669457" w14:textId="40DAAA6A">
            <w:pPr>
              <w:rPr>
                <w:rFonts w:cs="Arial"/>
                <w:color w:val="000000" w:themeColor="text1"/>
              </w:rPr>
            </w:pPr>
            <w:r w:rsidRPr="00C32988">
              <w:rPr>
                <w:rFonts w:cs="Arial"/>
                <w:color w:val="000000" w:themeColor="text1"/>
              </w:rPr>
              <w:t xml:space="preserve">Projects must begin on </w:t>
            </w:r>
            <w:r w:rsidRPr="00C32988" w:rsidR="00E43D92">
              <w:rPr>
                <w:rFonts w:cs="Arial"/>
                <w:color w:val="000000" w:themeColor="text1"/>
                <w:highlight w:val="yellow"/>
              </w:rPr>
              <w:t>August 1, 2024</w:t>
            </w:r>
            <w:r w:rsidRPr="00C32988">
              <w:rPr>
                <w:rFonts w:cs="Arial"/>
                <w:color w:val="000000" w:themeColor="text1"/>
              </w:rPr>
              <w:t xml:space="preserve">. </w:t>
            </w:r>
          </w:p>
        </w:tc>
      </w:tr>
      <w:tr w14:paraId="6E71D9B6" w14:textId="77777777" w:rsidTr="00E113D2">
        <w:tblPrEx>
          <w:tblW w:w="9582" w:type="dxa"/>
          <w:tblInd w:w="-78" w:type="dxa"/>
          <w:tblCellMar>
            <w:top w:w="109" w:type="dxa"/>
            <w:left w:w="102" w:type="dxa"/>
            <w:right w:w="93" w:type="dxa"/>
          </w:tblCellMar>
          <w:tblLook w:val="04A0"/>
        </w:tblPrEx>
        <w:trPr>
          <w:trHeight w:val="694"/>
        </w:trPr>
        <w:tc>
          <w:tcPr>
            <w:tcW w:w="4660" w:type="dxa"/>
            <w:vAlign w:val="center"/>
          </w:tcPr>
          <w:p w:rsidR="00034C05" w:rsidRPr="00C32988" w:rsidP="005B615F" w14:paraId="6F3189B2" w14:textId="77777777">
            <w:pPr>
              <w:rPr>
                <w:rFonts w:cs="Arial"/>
              </w:rPr>
            </w:pPr>
            <w:r w:rsidRPr="00C32988">
              <w:rPr>
                <w:rFonts w:cs="Arial"/>
                <w:b/>
              </w:rPr>
              <w:t>Anticipated period of performance</w:t>
            </w:r>
            <w:r w:rsidRPr="00C32988">
              <w:rPr>
                <w:rFonts w:cs="Arial"/>
              </w:rPr>
              <w:t xml:space="preserve"> </w:t>
            </w:r>
          </w:p>
        </w:tc>
        <w:tc>
          <w:tcPr>
            <w:tcW w:w="4922" w:type="dxa"/>
            <w:vAlign w:val="center"/>
          </w:tcPr>
          <w:p w:rsidR="00034C05" w:rsidRPr="00C32988" w:rsidP="005B615F" w14:paraId="5A7C5265" w14:textId="30E1CDB7">
            <w:pPr>
              <w:rPr>
                <w:rFonts w:cs="Arial"/>
                <w:color w:val="000000" w:themeColor="text1"/>
              </w:rPr>
            </w:pPr>
            <w:r w:rsidRPr="00C32988">
              <w:rPr>
                <w:rFonts w:cs="Arial"/>
                <w:color w:val="000000" w:themeColor="text1"/>
                <w:highlight w:val="yellow"/>
              </w:rPr>
              <w:t>August 1, 2024</w:t>
            </w:r>
            <w:r w:rsidRPr="00C32988" w:rsidR="1BC775B3">
              <w:rPr>
                <w:rFonts w:cs="Arial"/>
                <w:color w:val="000000" w:themeColor="text1"/>
                <w:highlight w:val="yellow"/>
              </w:rPr>
              <w:t xml:space="preserve"> </w:t>
            </w:r>
            <w:r w:rsidRPr="00C32988" w:rsidR="4E1D0B1A">
              <w:rPr>
                <w:rFonts w:cs="Arial"/>
                <w:color w:val="000000" w:themeColor="text1"/>
                <w:highlight w:val="yellow"/>
              </w:rPr>
              <w:t>–</w:t>
            </w:r>
            <w:r w:rsidRPr="00C32988" w:rsidR="360873C8">
              <w:rPr>
                <w:rFonts w:cs="Arial"/>
                <w:color w:val="000000" w:themeColor="text1"/>
                <w:highlight w:val="yellow"/>
              </w:rPr>
              <w:t xml:space="preserve"> </w:t>
            </w:r>
            <w:r w:rsidRPr="00C32988" w:rsidR="4D69BF5A">
              <w:rPr>
                <w:rFonts w:cs="Arial"/>
                <w:color w:val="000000" w:themeColor="text1"/>
                <w:highlight w:val="yellow"/>
              </w:rPr>
              <w:t xml:space="preserve">July </w:t>
            </w:r>
            <w:r w:rsidRPr="00C32988" w:rsidR="004F0F8A">
              <w:rPr>
                <w:rFonts w:cs="Arial"/>
                <w:color w:val="000000" w:themeColor="text1"/>
                <w:highlight w:val="yellow"/>
              </w:rPr>
              <w:t>3</w:t>
            </w:r>
            <w:r w:rsidRPr="00C32988" w:rsidR="49A80E89">
              <w:rPr>
                <w:rFonts w:cs="Arial"/>
                <w:color w:val="000000" w:themeColor="text1"/>
                <w:highlight w:val="yellow"/>
              </w:rPr>
              <w:t>1</w:t>
            </w:r>
            <w:r w:rsidRPr="00C32988" w:rsidR="29E7B09C">
              <w:rPr>
                <w:rFonts w:cs="Arial"/>
                <w:color w:val="000000" w:themeColor="text1"/>
                <w:highlight w:val="yellow"/>
              </w:rPr>
              <w:t xml:space="preserve">, </w:t>
            </w:r>
            <w:r w:rsidRPr="00C32988" w:rsidR="00CA121B">
              <w:rPr>
                <w:rFonts w:cs="Arial"/>
                <w:color w:val="000000" w:themeColor="text1"/>
                <w:highlight w:val="yellow"/>
              </w:rPr>
              <w:t>2027</w:t>
            </w:r>
            <w:r w:rsidRPr="00C32988" w:rsidR="0D01A8ED">
              <w:rPr>
                <w:rFonts w:cs="Arial"/>
                <w:color w:val="000000" w:themeColor="text1"/>
              </w:rPr>
              <w:t xml:space="preserve">. Project activities may be carried out for </w:t>
            </w:r>
            <w:r w:rsidRPr="00C32988" w:rsidR="001055C7">
              <w:rPr>
                <w:rFonts w:cs="Arial"/>
                <w:color w:val="000000" w:themeColor="text1"/>
              </w:rPr>
              <w:t xml:space="preserve">one </w:t>
            </w:r>
            <w:r w:rsidRPr="00C32988" w:rsidR="0D01A8ED">
              <w:rPr>
                <w:rFonts w:cs="Arial"/>
                <w:color w:val="000000" w:themeColor="text1"/>
              </w:rPr>
              <w:t xml:space="preserve">to </w:t>
            </w:r>
            <w:r w:rsidRPr="00C32988" w:rsidR="4E1D0B1A">
              <w:rPr>
                <w:rFonts w:cs="Arial"/>
                <w:color w:val="000000" w:themeColor="text1"/>
              </w:rPr>
              <w:t xml:space="preserve">three </w:t>
            </w:r>
            <w:r w:rsidRPr="00C32988" w:rsidR="0D01A8ED">
              <w:rPr>
                <w:rFonts w:cs="Arial"/>
                <w:color w:val="000000" w:themeColor="text1"/>
              </w:rPr>
              <w:t xml:space="preserve">years. </w:t>
            </w:r>
          </w:p>
        </w:tc>
      </w:tr>
      <w:tr w14:paraId="2FEE4FE8" w14:textId="77777777" w:rsidTr="00E113D2">
        <w:tblPrEx>
          <w:tblW w:w="9582" w:type="dxa"/>
          <w:tblInd w:w="-78" w:type="dxa"/>
          <w:tblCellMar>
            <w:top w:w="109" w:type="dxa"/>
            <w:left w:w="102" w:type="dxa"/>
            <w:right w:w="93" w:type="dxa"/>
          </w:tblCellMar>
          <w:tblLook w:val="04A0"/>
        </w:tblPrEx>
        <w:trPr>
          <w:trHeight w:val="390"/>
        </w:trPr>
        <w:tc>
          <w:tcPr>
            <w:tcW w:w="4660" w:type="dxa"/>
            <w:vAlign w:val="center"/>
          </w:tcPr>
          <w:p w:rsidR="00034C05" w:rsidRPr="00C32988" w:rsidP="005B615F" w14:paraId="20B9FFF9" w14:textId="77777777">
            <w:pPr>
              <w:rPr>
                <w:rFonts w:cs="Arial"/>
              </w:rPr>
            </w:pPr>
            <w:r w:rsidRPr="00C32988">
              <w:rPr>
                <w:rFonts w:cs="Arial"/>
                <w:b/>
              </w:rPr>
              <w:t>Type of assistance instrument</w:t>
            </w:r>
            <w:r w:rsidRPr="00C32988">
              <w:rPr>
                <w:rFonts w:cs="Arial"/>
              </w:rPr>
              <w:t xml:space="preserve"> </w:t>
            </w:r>
          </w:p>
        </w:tc>
        <w:tc>
          <w:tcPr>
            <w:tcW w:w="4922" w:type="dxa"/>
            <w:vAlign w:val="center"/>
          </w:tcPr>
          <w:p w:rsidR="00034C05" w:rsidRPr="00C32988" w:rsidP="005B615F" w14:paraId="1A9DB9D1" w14:textId="42D83660">
            <w:pPr>
              <w:rPr>
                <w:rFonts w:cs="Arial"/>
                <w:color w:val="000000" w:themeColor="text1"/>
              </w:rPr>
            </w:pPr>
            <w:r w:rsidRPr="00C32988">
              <w:rPr>
                <w:rFonts w:cs="Arial"/>
                <w:color w:val="000000" w:themeColor="text1"/>
              </w:rPr>
              <w:t xml:space="preserve">Grant </w:t>
            </w:r>
          </w:p>
        </w:tc>
      </w:tr>
    </w:tbl>
    <w:p w:rsidR="00A03F4F" w:rsidRPr="00C32988" w:rsidP="00656F5B" w14:paraId="7940BAEC" w14:textId="77777777">
      <w:pPr>
        <w:spacing w:before="240"/>
        <w:rPr>
          <w:rFonts w:cs="Arial"/>
        </w:rPr>
      </w:pPr>
      <w:r w:rsidRPr="00C32988">
        <w:rPr>
          <w:rFonts w:cs="Arial"/>
        </w:rPr>
        <w:t>The funding in the above Federal Award Information table is subject to the availability of funds and IMLS discretion. IMLS is not bound by any estimates in this announcement.</w:t>
      </w:r>
    </w:p>
    <w:p w:rsidR="00EC4D93" w:rsidRPr="00C32988" w:rsidP="00656F5B" w14:paraId="50CEDD01" w14:textId="755EF41F">
      <w:pPr>
        <w:rPr>
          <w:rFonts w:cs="Arial"/>
          <w:color w:val="auto"/>
        </w:rPr>
      </w:pPr>
      <w:r w:rsidRPr="00C32988">
        <w:rPr>
          <w:rFonts w:cs="Arial"/>
        </w:rPr>
        <w:t>If your request</w:t>
      </w:r>
      <w:r w:rsidRPr="00C32988" w:rsidR="0079629F">
        <w:rPr>
          <w:rFonts w:cs="Arial"/>
        </w:rPr>
        <w:t xml:space="preserve"> for federal funding</w:t>
      </w:r>
      <w:r w:rsidRPr="00C32988" w:rsidR="0042228C">
        <w:rPr>
          <w:rFonts w:cs="Arial"/>
        </w:rPr>
        <w:t>, including all direct and indirect costs,</w:t>
      </w:r>
      <w:r w:rsidRPr="00C32988">
        <w:rPr>
          <w:rFonts w:cs="Arial"/>
        </w:rPr>
        <w:t xml:space="preserve"> is </w:t>
      </w:r>
      <w:r w:rsidRPr="00C32988" w:rsidR="001A24A7">
        <w:rPr>
          <w:rFonts w:cs="Arial"/>
        </w:rPr>
        <w:t>less than $100,000 or greater than $750,000</w:t>
      </w:r>
      <w:r w:rsidRPr="00C32988">
        <w:rPr>
          <w:rFonts w:cs="Arial"/>
        </w:rPr>
        <w:t>, your applicatio</w:t>
      </w:r>
      <w:r w:rsidRPr="00C32988">
        <w:rPr>
          <w:rFonts w:cs="Arial"/>
          <w:color w:val="auto"/>
        </w:rPr>
        <w:t xml:space="preserve">n </w:t>
      </w:r>
      <w:r w:rsidRPr="00C32988" w:rsidR="00703497">
        <w:rPr>
          <w:rFonts w:eastAsia="Times New Roman" w:cs="Arial"/>
          <w:color w:val="auto"/>
          <w:lang w:val="en"/>
        </w:rPr>
        <w:t>may</w:t>
      </w:r>
      <w:r w:rsidRPr="00C32988">
        <w:rPr>
          <w:rFonts w:eastAsia="Times New Roman" w:cs="Arial"/>
          <w:color w:val="auto"/>
          <w:lang w:val="en"/>
        </w:rPr>
        <w:t xml:space="preserve"> be rejected from consideration for funding in this program.</w:t>
      </w:r>
    </w:p>
    <w:p w:rsidR="00A03F4F" w:rsidRPr="00C32988" w:rsidP="00656F5B" w14:paraId="2995DF10" w14:textId="77777777">
      <w:pPr>
        <w:rPr>
          <w:rFonts w:cs="Arial"/>
        </w:rPr>
      </w:pPr>
      <w:r w:rsidRPr="00C32988">
        <w:rPr>
          <w:rFonts w:cs="Arial"/>
        </w:rPr>
        <w:t>Applications for renewal or supplementation of existing projects are not eligible to compete with applications for new awards.</w:t>
      </w:r>
    </w:p>
    <w:p w:rsidR="00A03F4F" w:rsidRPr="00C32988" w:rsidP="00656F5B" w14:paraId="0DD3A72B" w14:textId="6A5CA4C8">
      <w:pPr>
        <w:rPr>
          <w:rFonts w:cs="Arial"/>
        </w:rPr>
      </w:pPr>
      <w:r w:rsidRPr="00C32988">
        <w:rPr>
          <w:rFonts w:cs="Arial"/>
        </w:rPr>
        <w:t xml:space="preserve">Contingent upon the availability of funds, the quality of applications, and IMLS discretion, IMLS may make additional awards from the </w:t>
      </w:r>
      <w:r w:rsidRPr="00C32988" w:rsidR="00612D5F">
        <w:rPr>
          <w:rFonts w:cs="Arial"/>
        </w:rPr>
        <w:t xml:space="preserve">pool </w:t>
      </w:r>
      <w:r w:rsidRPr="00C32988">
        <w:rPr>
          <w:rFonts w:cs="Arial"/>
        </w:rPr>
        <w:t>of unfunded applications from this competition.</w:t>
      </w:r>
    </w:p>
    <w:p w:rsidR="00A03F4F" w:rsidRPr="00C32988" w:rsidP="001A6CCC" w14:paraId="75281825" w14:textId="69A1739C">
      <w:pPr>
        <w:pStyle w:val="Heading2"/>
        <w:ind w:left="720" w:hanging="720"/>
        <w:contextualSpacing w:val="0"/>
        <w:rPr>
          <w:rFonts w:cs="Arial"/>
          <w:sz w:val="36"/>
          <w:szCs w:val="36"/>
        </w:rPr>
      </w:pPr>
      <w:bookmarkStart w:id="14" w:name="_Toc43406647"/>
      <w:bookmarkStart w:id="15" w:name="_Toc130032743"/>
      <w:bookmarkStart w:id="16" w:name="_Toc136447127"/>
      <w:r w:rsidRPr="00C32988">
        <w:rPr>
          <w:rFonts w:cs="Arial"/>
          <w:sz w:val="36"/>
          <w:szCs w:val="36"/>
        </w:rPr>
        <w:t>C.</w:t>
      </w:r>
      <w:r w:rsidRPr="00C32988" w:rsidR="00E91818">
        <w:rPr>
          <w:rFonts w:cs="Arial"/>
          <w:sz w:val="36"/>
          <w:szCs w:val="36"/>
        </w:rPr>
        <w:t xml:space="preserve"> </w:t>
      </w:r>
      <w:r w:rsidRPr="00C32988">
        <w:rPr>
          <w:rFonts w:cs="Arial"/>
          <w:sz w:val="36"/>
          <w:szCs w:val="36"/>
        </w:rPr>
        <w:t>Eligibility Information</w:t>
      </w:r>
      <w:bookmarkEnd w:id="14"/>
      <w:bookmarkEnd w:id="15"/>
      <w:bookmarkEnd w:id="16"/>
    </w:p>
    <w:p w:rsidR="00A03F4F" w:rsidRPr="00C32988" w:rsidP="001A6CCC" w14:paraId="10CC2A43" w14:textId="24D405AC">
      <w:pPr>
        <w:pStyle w:val="Heading3"/>
        <w:ind w:left="720" w:hanging="720"/>
        <w:rPr>
          <w:rFonts w:cs="Arial"/>
          <w:sz w:val="32"/>
          <w:szCs w:val="32"/>
        </w:rPr>
      </w:pPr>
      <w:bookmarkStart w:id="17" w:name="_C1._Eligible_Applicants"/>
      <w:bookmarkEnd w:id="17"/>
      <w:r w:rsidRPr="00C32988">
        <w:rPr>
          <w:rFonts w:cs="Arial"/>
          <w:sz w:val="32"/>
          <w:szCs w:val="32"/>
        </w:rPr>
        <w:t>C1.</w:t>
      </w:r>
      <w:r w:rsidRPr="00C32988" w:rsidR="001A6CCC">
        <w:rPr>
          <w:rFonts w:cs="Arial"/>
          <w:sz w:val="32"/>
          <w:szCs w:val="32"/>
        </w:rPr>
        <w:tab/>
      </w:r>
      <w:r w:rsidRPr="00C32988" w:rsidR="00F810DF">
        <w:rPr>
          <w:rFonts w:cs="Arial"/>
          <w:sz w:val="32"/>
          <w:szCs w:val="32"/>
        </w:rPr>
        <w:t>Eligible Applicants</w:t>
      </w:r>
    </w:p>
    <w:p w:rsidR="00A03F4F" w:rsidRPr="00C32988" w:rsidP="00656F5B" w14:paraId="2314D54D" w14:textId="7776B706">
      <w:pPr>
        <w:rPr>
          <w:rFonts w:cs="Arial"/>
        </w:rPr>
      </w:pPr>
      <w:r w:rsidRPr="00C32988">
        <w:rPr>
          <w:rFonts w:cs="Arial"/>
        </w:rPr>
        <w:t xml:space="preserve">To be eligible for an award under this </w:t>
      </w:r>
      <w:r w:rsidRPr="00C32988" w:rsidR="00B038FB">
        <w:rPr>
          <w:rFonts w:cs="Arial"/>
          <w:color w:val="000000" w:themeColor="text1"/>
        </w:rPr>
        <w:t>American Latino Museum</w:t>
      </w:r>
      <w:r w:rsidRPr="00C32988" w:rsidR="7725E93D">
        <w:rPr>
          <w:rFonts w:cs="Arial"/>
          <w:color w:val="000000" w:themeColor="text1"/>
        </w:rPr>
        <w:t xml:space="preserve"> Internship and Fellowship </w:t>
      </w:r>
      <w:r w:rsidRPr="00C32988" w:rsidR="002A6DEE">
        <w:rPr>
          <w:rFonts w:cs="Arial"/>
          <w:color w:val="000000" w:themeColor="text1"/>
        </w:rPr>
        <w:t>Initiative</w:t>
      </w:r>
      <w:r w:rsidRPr="00C32988" w:rsidR="7725E93D">
        <w:rPr>
          <w:rFonts w:cs="Arial"/>
          <w:color w:val="000000" w:themeColor="text1"/>
        </w:rPr>
        <w:t xml:space="preserve"> </w:t>
      </w:r>
      <w:r w:rsidRPr="00C32988">
        <w:rPr>
          <w:rFonts w:cs="Arial"/>
        </w:rPr>
        <w:t>Notice of Funding Opportunity, you</w:t>
      </w:r>
      <w:r w:rsidRPr="00C32988" w:rsidR="1C261A8F">
        <w:rPr>
          <w:rFonts w:cs="Arial"/>
        </w:rPr>
        <w:t>r</w:t>
      </w:r>
      <w:r w:rsidRPr="00C32988">
        <w:rPr>
          <w:rFonts w:cs="Arial"/>
        </w:rPr>
        <w:t xml:space="preserve"> organization </w:t>
      </w:r>
      <w:r w:rsidRPr="00C32988" w:rsidR="1C261A8F">
        <w:rPr>
          <w:rFonts w:cs="Arial"/>
        </w:rPr>
        <w:t>must</w:t>
      </w:r>
      <w:r w:rsidRPr="00C32988">
        <w:rPr>
          <w:rFonts w:cs="Arial"/>
        </w:rPr>
        <w:t xml:space="preserve"> meet all three of the following criteria:</w:t>
      </w:r>
    </w:p>
    <w:p w:rsidR="00A03F4F" w:rsidRPr="00C32988" w:rsidP="00C743CA" w14:paraId="0CAD13A1" w14:textId="706F3596">
      <w:pPr>
        <w:pStyle w:val="ListParagraph"/>
        <w:numPr>
          <w:ilvl w:val="0"/>
          <w:numId w:val="13"/>
        </w:numPr>
        <w:contextualSpacing w:val="0"/>
        <w:rPr>
          <w:rFonts w:cs="Arial"/>
        </w:rPr>
      </w:pPr>
      <w:r w:rsidRPr="00C32988">
        <w:rPr>
          <w:rFonts w:cs="Arial"/>
        </w:rPr>
        <w:t>M</w:t>
      </w:r>
      <w:r w:rsidRPr="00C32988" w:rsidR="00641364">
        <w:rPr>
          <w:rFonts w:cs="Arial"/>
        </w:rPr>
        <w:t>ust be either a unit of State</w:t>
      </w:r>
      <w:r w:rsidRPr="00C32988" w:rsidR="008E6516">
        <w:rPr>
          <w:rFonts w:cs="Arial"/>
        </w:rPr>
        <w:t>,</w:t>
      </w:r>
      <w:r w:rsidRPr="00C32988" w:rsidR="00641364">
        <w:rPr>
          <w:rFonts w:cs="Arial"/>
        </w:rPr>
        <w:t xml:space="preserve"> local</w:t>
      </w:r>
      <w:r w:rsidRPr="00C32988" w:rsidR="008E6516">
        <w:rPr>
          <w:rFonts w:cs="Arial"/>
        </w:rPr>
        <w:t>, or tribal</w:t>
      </w:r>
      <w:r w:rsidRPr="00C32988" w:rsidR="00641364">
        <w:rPr>
          <w:rFonts w:cs="Arial"/>
        </w:rPr>
        <w:t xml:space="preserve"> government or be a private, nonprofit organization that has tax-exempt status under the Internal Revenue Code;</w:t>
      </w:r>
    </w:p>
    <w:p w:rsidR="00A03F4F" w:rsidRPr="00C32988" w:rsidP="00C743CA" w14:paraId="2EE2C89F" w14:textId="3B7202E1">
      <w:pPr>
        <w:pStyle w:val="ListParagraph"/>
        <w:numPr>
          <w:ilvl w:val="0"/>
          <w:numId w:val="13"/>
        </w:numPr>
        <w:contextualSpacing w:val="0"/>
        <w:rPr>
          <w:rFonts w:cs="Arial"/>
        </w:rPr>
      </w:pPr>
      <w:r w:rsidRPr="00C32988">
        <w:rPr>
          <w:rFonts w:cs="Arial"/>
        </w:rPr>
        <w:t>M</w:t>
      </w:r>
      <w:r w:rsidRPr="00C32988" w:rsidR="00641364">
        <w:rPr>
          <w:rFonts w:cs="Arial"/>
        </w:rPr>
        <w:t>ust be located in one of the 50 States of the United States of America, the District of Columbia, the Commonwealth of Puerto Rico, the U.S. Virgin Islands, Guam, American Samoa, the Commonwealth of the Northern Mariana Islands, the Republic of the Marshall Islands, the Federated States of Micronesia, or the Republic of Palau; and</w:t>
      </w:r>
    </w:p>
    <w:p w:rsidR="00D97435" w:rsidRPr="00C32988" w:rsidP="00D97435" w14:paraId="5CA42633" w14:textId="2AB98D4A">
      <w:pPr>
        <w:pStyle w:val="ListParagraph"/>
        <w:numPr>
          <w:ilvl w:val="0"/>
          <w:numId w:val="13"/>
        </w:numPr>
        <w:rPr>
          <w:rFonts w:eastAsia="Franklin Gothic Book" w:cs="Franklin Gothic Book"/>
          <w:color w:val="000000" w:themeColor="text1"/>
        </w:rPr>
      </w:pPr>
      <w:r w:rsidRPr="00C32988">
        <w:rPr>
          <w:rFonts w:cs="Arial"/>
        </w:rPr>
        <w:t>M</w:t>
      </w:r>
      <w:r w:rsidRPr="00C32988" w:rsidR="0D01A8ED">
        <w:rPr>
          <w:rFonts w:cs="Arial"/>
        </w:rPr>
        <w:t>ust qualify as one of the following:</w:t>
      </w:r>
    </w:p>
    <w:p w:rsidR="00E65BB2" w:rsidRPr="00C32988" w:rsidP="00D86607" w14:paraId="3C678690" w14:textId="05DA3195">
      <w:pPr>
        <w:pStyle w:val="ListParagraph"/>
        <w:numPr>
          <w:ilvl w:val="0"/>
          <w:numId w:val="14"/>
        </w:numPr>
        <w:contextualSpacing w:val="0"/>
        <w:rPr>
          <w:rFonts w:cs="Arial"/>
        </w:rPr>
      </w:pPr>
      <w:r w:rsidRPr="00C32988">
        <w:rPr>
          <w:rStyle w:val="ui-provider"/>
        </w:rPr>
        <w:t xml:space="preserve">A museum with a primary focus on </w:t>
      </w:r>
      <w:r w:rsidRPr="00C32988" w:rsidR="00581541">
        <w:rPr>
          <w:rStyle w:val="ui-provider"/>
        </w:rPr>
        <w:t xml:space="preserve">American </w:t>
      </w:r>
      <w:r w:rsidRPr="00C32988">
        <w:rPr>
          <w:rStyle w:val="ui-provider"/>
        </w:rPr>
        <w:t>Latino life, art, history, and culture that uses a professional staff, is organized on a permanent basis for essentially educational, cultural heritage, or aesthetic purposes; owns or uses tangible objects, either animate or inanimate; cares for these objects; and exhibits these objects to the general public on a regular basis through facilities that it owns or operates.</w:t>
      </w:r>
    </w:p>
    <w:p w:rsidR="00A03F4F" w:rsidRPr="00C32988" w:rsidP="00C743CA" w14:paraId="6ECE411C" w14:textId="537422C3">
      <w:pPr>
        <w:pStyle w:val="ListParagraph"/>
        <w:numPr>
          <w:ilvl w:val="0"/>
          <w:numId w:val="15"/>
        </w:numPr>
        <w:contextualSpacing w:val="0"/>
        <w:rPr>
          <w:rFonts w:cs="Arial"/>
        </w:rPr>
      </w:pPr>
      <w:r w:rsidRPr="00C32988">
        <w:rPr>
          <w:rFonts w:cs="Arial"/>
          <w:b/>
        </w:rPr>
        <w:t>What t</w:t>
      </w:r>
      <w:r w:rsidRPr="00C32988" w:rsidR="00641364">
        <w:rPr>
          <w:rFonts w:cs="Arial"/>
          <w:b/>
        </w:rPr>
        <w:t xml:space="preserve">ypes of institutions </w:t>
      </w:r>
      <w:r w:rsidRPr="00C32988">
        <w:rPr>
          <w:rFonts w:cs="Arial"/>
          <w:b/>
        </w:rPr>
        <w:t>are</w:t>
      </w:r>
      <w:r w:rsidRPr="00C32988" w:rsidR="00641364">
        <w:rPr>
          <w:rFonts w:cs="Arial"/>
          <w:b/>
        </w:rPr>
        <w:t xml:space="preserve"> included in the term “museum”</w:t>
      </w:r>
      <w:r w:rsidRPr="00C32988">
        <w:rPr>
          <w:rFonts w:cs="Arial"/>
          <w:b/>
        </w:rPr>
        <w:t xml:space="preserve">? </w:t>
      </w:r>
      <w:r w:rsidRPr="00C32988" w:rsidR="00641364">
        <w:rPr>
          <w:rFonts w:cs="Arial"/>
        </w:rPr>
        <w:t xml:space="preserve">If they otherwise meet these requirements, “museums” include, but are not limited to, aquariums, arboretums, art museums, botanical gardens, children’s/youth museums, general museums (those having two or more significant disciplines), historic houses/sites, history museums, natural history/anthropology museums, nature centers, </w:t>
      </w:r>
      <w:r w:rsidRPr="00C32988" w:rsidR="00641364">
        <w:rPr>
          <w:rFonts w:cs="Arial"/>
        </w:rPr>
        <w:t>planetariums, science/technology centers, specialized museums (limited to a single distinct subject), and zoological parks.</w:t>
      </w:r>
    </w:p>
    <w:p w:rsidR="00A03F4F" w:rsidRPr="00C32988" w:rsidP="00C743CA" w14:paraId="7287D9BA" w14:textId="3F462403">
      <w:pPr>
        <w:pStyle w:val="ListParagraph"/>
        <w:numPr>
          <w:ilvl w:val="0"/>
          <w:numId w:val="15"/>
        </w:numPr>
        <w:contextualSpacing w:val="0"/>
        <w:rPr>
          <w:rFonts w:cs="Arial"/>
        </w:rPr>
      </w:pPr>
      <w:r w:rsidRPr="00C32988">
        <w:rPr>
          <w:rFonts w:cs="Arial"/>
          <w:b/>
        </w:rPr>
        <w:t xml:space="preserve">What does it mean to be </w:t>
      </w:r>
      <w:r w:rsidRPr="00C32988" w:rsidR="00641364">
        <w:rPr>
          <w:rFonts w:cs="Arial"/>
          <w:b/>
        </w:rPr>
        <w:t>“using a professional staff”</w:t>
      </w:r>
      <w:r w:rsidRPr="00C32988">
        <w:rPr>
          <w:rFonts w:cs="Arial"/>
          <w:b/>
        </w:rPr>
        <w:t>?</w:t>
      </w:r>
      <w:r w:rsidRPr="00C32988" w:rsidR="00641364">
        <w:rPr>
          <w:rFonts w:cs="Arial"/>
          <w:b/>
        </w:rPr>
        <w:t xml:space="preserve"> </w:t>
      </w:r>
      <w:r w:rsidRPr="00C32988" w:rsidR="00641364">
        <w:rPr>
          <w:rFonts w:cs="Arial"/>
        </w:rPr>
        <w:t>An institution uses a professional staff if it employs at least one staff member, or the full-time equivalent, whether paid or unpaid, primarily engaged in the acquisition, care, or exhibition to the public of objects owned or used by the institution.</w:t>
      </w:r>
    </w:p>
    <w:p w:rsidR="00902104" w:rsidRPr="00C32988" w:rsidP="69A550A6" w14:paraId="0968460C" w14:textId="535565E0">
      <w:pPr>
        <w:pStyle w:val="ListParagraph"/>
        <w:numPr>
          <w:ilvl w:val="0"/>
          <w:numId w:val="15"/>
        </w:numPr>
        <w:rPr>
          <w:rFonts w:cs="Arial"/>
        </w:rPr>
      </w:pPr>
      <w:r w:rsidRPr="00C32988">
        <w:rPr>
          <w:rFonts w:cs="Arial"/>
          <w:b/>
          <w:bCs/>
        </w:rPr>
        <w:t>What does it mean to</w:t>
      </w:r>
      <w:r w:rsidRPr="00C32988" w:rsidR="00641364">
        <w:rPr>
          <w:rFonts w:cs="Arial"/>
          <w:b/>
          <w:bCs/>
        </w:rPr>
        <w:t xml:space="preserve"> “exhibit the objects to the general public”</w:t>
      </w:r>
      <w:r w:rsidRPr="00C32988">
        <w:rPr>
          <w:rFonts w:cs="Arial"/>
          <w:b/>
          <w:bCs/>
        </w:rPr>
        <w:t>?</w:t>
      </w:r>
      <w:r w:rsidRPr="00C32988" w:rsidR="00641364">
        <w:rPr>
          <w:rFonts w:cs="Arial"/>
          <w:b/>
          <w:bCs/>
        </w:rPr>
        <w:t xml:space="preserve"> </w:t>
      </w:r>
      <w:r w:rsidRPr="00C32988" w:rsidR="00641364">
        <w:rPr>
          <w:rFonts w:cs="Arial"/>
        </w:rPr>
        <w:t xml:space="preserve">An institution exhibits objects to the general public if such exhibition is a primary purpose of the institution. An institution that exhibits objects to the general public for at least 120 days </w:t>
      </w:r>
      <w:r w:rsidRPr="00C32988">
        <w:rPr>
          <w:rFonts w:cs="Arial"/>
        </w:rPr>
        <w:t xml:space="preserve">a year </w:t>
      </w:r>
      <w:r w:rsidRPr="00C32988" w:rsidR="00641364">
        <w:rPr>
          <w:rFonts w:cs="Arial"/>
        </w:rPr>
        <w:t>is deemed to exhibit objects to the general public on a regular basis.</w:t>
      </w:r>
    </w:p>
    <w:p w:rsidR="00A03F4F" w:rsidRPr="00C32988" w:rsidP="00902104" w14:paraId="4BBAC1F3" w14:textId="45029675">
      <w:pPr>
        <w:ind w:left="1440"/>
        <w:rPr>
          <w:rFonts w:cs="Arial"/>
        </w:rPr>
      </w:pPr>
      <w:r w:rsidRPr="00C32988">
        <w:rPr>
          <w:rFonts w:cs="Arial"/>
        </w:rPr>
        <w:t xml:space="preserve">An institution </w:t>
      </w:r>
      <w:r w:rsidRPr="00C32988" w:rsidR="1A93D245">
        <w:rPr>
          <w:rFonts w:cs="Arial"/>
        </w:rPr>
        <w:t>that</w:t>
      </w:r>
      <w:r w:rsidRPr="00C32988">
        <w:rPr>
          <w:rFonts w:cs="Arial"/>
        </w:rPr>
        <w:t xml:space="preserve"> does not have the exhibition of objects as a primary purpose and/or does not exhibit objects to the public for at least 120 days a year may be determined to be eligible as a museum under certain circumstances. For more information, please see 2 C.F.R. § 3187.3.</w:t>
      </w:r>
    </w:p>
    <w:p w:rsidR="00282248" w:rsidRPr="00C32988" w:rsidP="008D7F20" w14:paraId="2C10FBF9" w14:textId="127C3ED8">
      <w:pPr>
        <w:pStyle w:val="ListParagraph"/>
        <w:numPr>
          <w:ilvl w:val="0"/>
          <w:numId w:val="14"/>
        </w:numPr>
        <w:contextualSpacing w:val="0"/>
        <w:rPr>
          <w:rFonts w:cs="Arial"/>
        </w:rPr>
      </w:pPr>
      <w:r w:rsidRPr="00C32988">
        <w:rPr>
          <w:rFonts w:cs="Arial"/>
        </w:rPr>
        <w:t xml:space="preserve">A public or private nonprofit agency that is </w:t>
      </w:r>
      <w:r w:rsidRPr="00C32988" w:rsidR="008978D6">
        <w:rPr>
          <w:rFonts w:cs="Arial"/>
        </w:rPr>
        <w:t>responsible for the operation of a museum that meets the eligibility criteria in 1, 2, and 3(a)</w:t>
      </w:r>
      <w:r w:rsidRPr="00C32988" w:rsidR="00387A65">
        <w:rPr>
          <w:rFonts w:cs="Arial"/>
        </w:rPr>
        <w:t>, applying on behalf of the mu</w:t>
      </w:r>
      <w:r w:rsidRPr="00C32988" w:rsidR="004531C8">
        <w:rPr>
          <w:rFonts w:cs="Arial"/>
        </w:rPr>
        <w:t>s</w:t>
      </w:r>
      <w:r w:rsidRPr="00C32988" w:rsidR="00387A65">
        <w:rPr>
          <w:rFonts w:cs="Arial"/>
        </w:rPr>
        <w:t>eum. In order to be eligible</w:t>
      </w:r>
      <w:r w:rsidRPr="00C32988" w:rsidR="004531C8">
        <w:rPr>
          <w:rFonts w:cs="Arial"/>
        </w:rPr>
        <w:t>, the agency must</w:t>
      </w:r>
      <w:r w:rsidRPr="00C32988" w:rsidR="00042261">
        <w:rPr>
          <w:rFonts w:cs="Arial"/>
        </w:rPr>
        <w:t xml:space="preserve"> engage in the project with one or more museums</w:t>
      </w:r>
      <w:r w:rsidRPr="00C32988" w:rsidR="00F42B99">
        <w:rPr>
          <w:rFonts w:cs="Arial"/>
        </w:rPr>
        <w:t xml:space="preserve"> that are eligible under 1, 2, and 3(a).</w:t>
      </w:r>
    </w:p>
    <w:p w:rsidR="00ED4E43" w:rsidRPr="00C32988" w:rsidP="008D7F20" w14:paraId="526A2E43" w14:textId="06B31B72">
      <w:pPr>
        <w:pStyle w:val="ListParagraph"/>
        <w:numPr>
          <w:ilvl w:val="0"/>
          <w:numId w:val="14"/>
        </w:numPr>
        <w:contextualSpacing w:val="0"/>
        <w:rPr>
          <w:rFonts w:cs="Arial"/>
        </w:rPr>
      </w:pPr>
      <w:r w:rsidRPr="00C32988">
        <w:rPr>
          <w:rFonts w:cs="Arial"/>
        </w:rPr>
        <w:t>A museum service organization or association whose primary purpose, as reflected in its mission, is to support museums whose primary purpose is set out in 3(a). In order to be eligible, the organization or association must engage in the project with</w:t>
      </w:r>
      <w:r w:rsidRPr="00C32988" w:rsidR="00230EF1">
        <w:rPr>
          <w:rFonts w:cs="Arial"/>
        </w:rPr>
        <w:t xml:space="preserve"> one or more museums that are eligible under 1, 2, and 3(a).</w:t>
      </w:r>
    </w:p>
    <w:p w:rsidR="00902104" w:rsidRPr="00C32988" w:rsidP="008D7F20" w14:paraId="2AF628C1" w14:textId="690A320B">
      <w:pPr>
        <w:pStyle w:val="ListParagraph"/>
        <w:numPr>
          <w:ilvl w:val="0"/>
          <w:numId w:val="14"/>
        </w:numPr>
        <w:contextualSpacing w:val="0"/>
        <w:rPr>
          <w:rFonts w:cs="Arial"/>
        </w:rPr>
      </w:pPr>
      <w:r w:rsidRPr="00C32988">
        <w:rPr>
          <w:rFonts w:cs="Arial"/>
        </w:rPr>
        <w:t>An Institution of Higher Education</w:t>
      </w:r>
      <w:r w:rsidRPr="00C32988" w:rsidR="00DB2722">
        <w:rPr>
          <w:rFonts w:cs="Arial"/>
        </w:rPr>
        <w:t>, including</w:t>
      </w:r>
      <w:r w:rsidRPr="00C32988" w:rsidR="009B3043">
        <w:rPr>
          <w:rFonts w:cs="Arial"/>
        </w:rPr>
        <w:t xml:space="preserve"> Hispanic-Serving Institutions (HSI[s]). In order to be eligible, the Institution of Higher Education must engage in the project with one or more museums that are eligible under 1, 2, and 3(a).</w:t>
      </w:r>
    </w:p>
    <w:p w:rsidR="00902104" w:rsidRPr="00C32988" w:rsidP="008D7F20" w14:paraId="2CFC1746" w14:textId="4B893E2F">
      <w:pPr>
        <w:ind w:left="9" w:hanging="14"/>
        <w:rPr>
          <w:rFonts w:cs="Arial"/>
        </w:rPr>
      </w:pPr>
      <w:r w:rsidRPr="00C32988">
        <w:rPr>
          <w:rFonts w:cs="Arial"/>
        </w:rPr>
        <w:t>Native American tribal organizations may apply if they otherwise meet the above eligibility requirements.</w:t>
      </w:r>
    </w:p>
    <w:p w:rsidR="00F810DF" w:rsidRPr="00C32988" w:rsidP="00656F5B" w14:paraId="00755B37" w14:textId="5F7423C7">
      <w:pPr>
        <w:rPr>
          <w:rFonts w:cs="Arial"/>
          <w:b/>
          <w:bCs/>
        </w:rPr>
      </w:pPr>
      <w:r w:rsidRPr="00C32988">
        <w:rPr>
          <w:rFonts w:cs="Arial"/>
          <w:b/>
          <w:bCs/>
        </w:rPr>
        <w:t xml:space="preserve">Eligibility of </w:t>
      </w:r>
      <w:r w:rsidRPr="00C32988" w:rsidR="1C261A8F">
        <w:rPr>
          <w:rFonts w:cs="Arial"/>
          <w:b/>
          <w:bCs/>
        </w:rPr>
        <w:t>M</w:t>
      </w:r>
      <w:r w:rsidRPr="00C32988" w:rsidR="0D01A8ED">
        <w:rPr>
          <w:rFonts w:cs="Arial"/>
          <w:b/>
          <w:bCs/>
        </w:rPr>
        <w:t>useum</w:t>
      </w:r>
      <w:r w:rsidRPr="00C32988">
        <w:rPr>
          <w:rFonts w:cs="Arial"/>
          <w:b/>
          <w:bCs/>
        </w:rPr>
        <w:t>s</w:t>
      </w:r>
      <w:r w:rsidRPr="00C32988" w:rsidR="0D01A8ED">
        <w:rPr>
          <w:rFonts w:cs="Arial"/>
          <w:b/>
          <w:bCs/>
        </w:rPr>
        <w:t xml:space="preserve"> </w:t>
      </w:r>
      <w:r w:rsidRPr="00C32988" w:rsidR="2162E5C5">
        <w:rPr>
          <w:rFonts w:cs="Arial"/>
          <w:b/>
          <w:bCs/>
        </w:rPr>
        <w:t xml:space="preserve">Located </w:t>
      </w:r>
      <w:r w:rsidRPr="00C32988" w:rsidR="0D01A8ED">
        <w:rPr>
          <w:rFonts w:cs="Arial"/>
          <w:b/>
          <w:bCs/>
        </w:rPr>
        <w:t xml:space="preserve">within a </w:t>
      </w:r>
      <w:r w:rsidRPr="00C32988" w:rsidR="2162E5C5">
        <w:rPr>
          <w:rFonts w:cs="Arial"/>
          <w:b/>
          <w:bCs/>
        </w:rPr>
        <w:t>Parent Organization</w:t>
      </w:r>
    </w:p>
    <w:p w:rsidR="00A03F4F" w:rsidRPr="00C32988" w:rsidP="00656F5B" w14:paraId="508B949E" w14:textId="4D563D2A">
      <w:pPr>
        <w:rPr>
          <w:rFonts w:cs="Arial"/>
        </w:rPr>
      </w:pPr>
      <w:r w:rsidRPr="00C32988">
        <w:rPr>
          <w:rFonts w:cs="Arial"/>
        </w:rPr>
        <w:t>A museum located within a parent organization that is a State</w:t>
      </w:r>
      <w:r w:rsidRPr="00C32988" w:rsidR="008E6516">
        <w:rPr>
          <w:rFonts w:cs="Arial"/>
        </w:rPr>
        <w:t>,</w:t>
      </w:r>
      <w:r w:rsidRPr="00C32988">
        <w:rPr>
          <w:rFonts w:cs="Arial"/>
        </w:rPr>
        <w:t xml:space="preserve"> local</w:t>
      </w:r>
      <w:r w:rsidRPr="00C32988" w:rsidR="008E6516">
        <w:rPr>
          <w:rFonts w:cs="Arial"/>
        </w:rPr>
        <w:t>, or tribal</w:t>
      </w:r>
      <w:r w:rsidRPr="00C32988">
        <w:rPr>
          <w:rFonts w:cs="Arial"/>
        </w:rPr>
        <w:t xml:space="preserve"> government or multipurpose nonprofit entity, such as a municipality, university, historical society, foundation, or cultural center, may apply on its own behalf if the museum:</w:t>
      </w:r>
    </w:p>
    <w:p w:rsidR="00A03F4F" w:rsidRPr="00C32988" w:rsidP="00B34681" w14:paraId="7C52F0E0" w14:textId="77777777">
      <w:pPr>
        <w:pStyle w:val="ListParagraph"/>
        <w:numPr>
          <w:ilvl w:val="0"/>
          <w:numId w:val="70"/>
        </w:numPr>
        <w:contextualSpacing w:val="0"/>
        <w:rPr>
          <w:rFonts w:cs="Arial"/>
        </w:rPr>
      </w:pPr>
      <w:r w:rsidRPr="00C32988">
        <w:rPr>
          <w:rFonts w:cs="Arial"/>
        </w:rPr>
        <w:t>is able to independently fulfill all the eligibility requirements listed in the above three criteria;</w:t>
      </w:r>
    </w:p>
    <w:p w:rsidR="00A03F4F" w:rsidRPr="00C32988" w:rsidP="00B34681" w14:paraId="0A77D64F" w14:textId="77777777">
      <w:pPr>
        <w:pStyle w:val="ListParagraph"/>
        <w:numPr>
          <w:ilvl w:val="0"/>
          <w:numId w:val="70"/>
        </w:numPr>
        <w:contextualSpacing w:val="0"/>
        <w:rPr>
          <w:rFonts w:cs="Arial"/>
        </w:rPr>
      </w:pPr>
      <w:r w:rsidRPr="00C32988">
        <w:rPr>
          <w:rFonts w:cs="Arial"/>
        </w:rPr>
        <w:t>functions as a discrete unit within the parent organization;</w:t>
      </w:r>
    </w:p>
    <w:p w:rsidR="00A03F4F" w:rsidRPr="00C32988" w:rsidP="00B34681" w14:paraId="6E1E3377" w14:textId="77777777">
      <w:pPr>
        <w:pStyle w:val="ListParagraph"/>
        <w:numPr>
          <w:ilvl w:val="0"/>
          <w:numId w:val="70"/>
        </w:numPr>
        <w:contextualSpacing w:val="0"/>
        <w:rPr>
          <w:rFonts w:cs="Arial"/>
        </w:rPr>
      </w:pPr>
      <w:r w:rsidRPr="00C32988">
        <w:rPr>
          <w:rFonts w:cs="Arial"/>
        </w:rPr>
        <w:t>has its own fully segregated and itemized operating budget; and</w:t>
      </w:r>
    </w:p>
    <w:p w:rsidR="00A03F4F" w:rsidRPr="00C32988" w:rsidP="00B34681" w14:paraId="026B458B" w14:textId="77777777">
      <w:pPr>
        <w:pStyle w:val="ListParagraph"/>
        <w:numPr>
          <w:ilvl w:val="0"/>
          <w:numId w:val="70"/>
        </w:numPr>
        <w:contextualSpacing w:val="0"/>
        <w:rPr>
          <w:rFonts w:cs="Arial"/>
        </w:rPr>
      </w:pPr>
      <w:r w:rsidRPr="00C32988">
        <w:rPr>
          <w:rFonts w:cs="Arial"/>
        </w:rPr>
        <w:t>has the authority to make the application on its own.</w:t>
      </w:r>
    </w:p>
    <w:p w:rsidR="00A03F4F" w:rsidRPr="00C32988" w:rsidP="00656F5B" w14:paraId="6BDF3E6B" w14:textId="77777777">
      <w:pPr>
        <w:rPr>
          <w:rFonts w:cs="Arial"/>
        </w:rPr>
      </w:pPr>
      <w:r w:rsidRPr="00C32988">
        <w:rPr>
          <w:rFonts w:cs="Arial"/>
        </w:rPr>
        <w:t>When any of the last three conditions cannot be met, a museum may only apply through its parent organization.</w:t>
      </w:r>
    </w:p>
    <w:p w:rsidR="00A03F4F" w:rsidRPr="00C32988" w:rsidP="00656F5B" w14:paraId="1371223F" w14:textId="1CFAFEA5">
      <w:pPr>
        <w:rPr>
          <w:rFonts w:cs="Arial"/>
          <w:b/>
          <w:bCs/>
        </w:rPr>
      </w:pPr>
      <w:r w:rsidRPr="00C32988">
        <w:rPr>
          <w:rFonts w:cs="Arial"/>
          <w:b/>
          <w:bCs/>
        </w:rPr>
        <w:t xml:space="preserve">Eligibility of </w:t>
      </w:r>
      <w:r w:rsidRPr="00C32988" w:rsidR="00F810DF">
        <w:rPr>
          <w:rFonts w:cs="Arial"/>
          <w:b/>
          <w:bCs/>
        </w:rPr>
        <w:t>N</w:t>
      </w:r>
      <w:r w:rsidRPr="00C32988" w:rsidR="00641364">
        <w:rPr>
          <w:rFonts w:cs="Arial"/>
          <w:b/>
          <w:bCs/>
        </w:rPr>
        <w:t xml:space="preserve">onprofit </w:t>
      </w:r>
      <w:r w:rsidRPr="00C32988" w:rsidR="00577C56">
        <w:rPr>
          <w:rFonts w:cs="Arial"/>
          <w:b/>
          <w:bCs/>
        </w:rPr>
        <w:t>O</w:t>
      </w:r>
      <w:r w:rsidRPr="00C32988" w:rsidR="00641364">
        <w:rPr>
          <w:rFonts w:cs="Arial"/>
          <w:b/>
          <w:bCs/>
        </w:rPr>
        <w:t xml:space="preserve">rganization </w:t>
      </w:r>
      <w:r w:rsidRPr="00C32988" w:rsidR="00577C56">
        <w:rPr>
          <w:rFonts w:cs="Arial"/>
          <w:b/>
          <w:bCs/>
        </w:rPr>
        <w:t xml:space="preserve">Affiliated </w:t>
      </w:r>
      <w:r w:rsidRPr="00C32988" w:rsidR="00641364">
        <w:rPr>
          <w:rFonts w:cs="Arial"/>
          <w:b/>
          <w:bCs/>
        </w:rPr>
        <w:t xml:space="preserve">with a </w:t>
      </w:r>
      <w:r w:rsidRPr="00C32988" w:rsidR="00577C56">
        <w:rPr>
          <w:rFonts w:cs="Arial"/>
          <w:b/>
          <w:bCs/>
        </w:rPr>
        <w:t>Museum</w:t>
      </w:r>
    </w:p>
    <w:p w:rsidR="00A03F4F" w:rsidRPr="00C32988" w:rsidP="00656F5B" w14:paraId="40DA2C7C" w14:textId="3C75A970">
      <w:pPr>
        <w:rPr>
          <w:rFonts w:cs="Arial"/>
        </w:rPr>
      </w:pPr>
      <w:r w:rsidRPr="00C32988">
        <w:rPr>
          <w:rFonts w:cs="Arial"/>
        </w:rPr>
        <w:t>IMLS may determine that a nonprofit organization that is affiliated with a museum is eligible for this program where the organization can demonstrate that it has the ability to administer the project and can ensure compliance with the terms of this Notice of Funding Opportunity and the applicable law, including</w:t>
      </w:r>
      <w:r w:rsidRPr="00C32988" w:rsidR="20B90FA0">
        <w:rPr>
          <w:rFonts w:cs="Arial"/>
        </w:rPr>
        <w:t xml:space="preserve"> the </w:t>
      </w:r>
      <w:hyperlink w:anchor="_Appendix_One_–">
        <w:r w:rsidRPr="00C32988" w:rsidR="20B90FA0">
          <w:rPr>
            <w:rStyle w:val="Hyperlink"/>
            <w:rFonts w:cs="Arial"/>
          </w:rPr>
          <w:t>IMLS Assurances and Certifications</w:t>
        </w:r>
      </w:hyperlink>
      <w:r w:rsidRPr="00C32988">
        <w:rPr>
          <w:rFonts w:cs="Arial"/>
        </w:rPr>
        <w:t xml:space="preserve">. The applicant organization must submit an </w:t>
      </w:r>
      <w:r w:rsidRPr="00C32988">
        <w:rPr>
          <w:rFonts w:cs="Arial"/>
        </w:rPr>
        <w:t>agreement from the museum that details the activities that the applicant and museum will perform and binds the museum to the statements and assurances made in the grant application.</w:t>
      </w:r>
    </w:p>
    <w:p w:rsidR="00A03F4F" w:rsidRPr="00C32988" w:rsidP="00323D4D" w14:paraId="77BA55E7" w14:textId="03C00190">
      <w:pPr>
        <w:pStyle w:val="Heading3"/>
        <w:ind w:left="720" w:hanging="720"/>
        <w:rPr>
          <w:rFonts w:cs="Arial"/>
          <w:sz w:val="32"/>
          <w:szCs w:val="32"/>
        </w:rPr>
      </w:pPr>
      <w:bookmarkStart w:id="18" w:name="_C2._Cost_Share"/>
      <w:bookmarkEnd w:id="18"/>
      <w:r w:rsidRPr="00C32988">
        <w:rPr>
          <w:rFonts w:cs="Arial"/>
          <w:sz w:val="32"/>
          <w:szCs w:val="32"/>
        </w:rPr>
        <w:t>C2.</w:t>
      </w:r>
      <w:r w:rsidRPr="00C32988" w:rsidR="00323D4D">
        <w:rPr>
          <w:rFonts w:cs="Arial"/>
          <w:sz w:val="32"/>
          <w:szCs w:val="32"/>
        </w:rPr>
        <w:tab/>
      </w:r>
      <w:r w:rsidRPr="00C32988" w:rsidR="00F810DF">
        <w:rPr>
          <w:rFonts w:cs="Arial"/>
          <w:sz w:val="32"/>
          <w:szCs w:val="32"/>
        </w:rPr>
        <w:t>C</w:t>
      </w:r>
      <w:r w:rsidRPr="00C32988">
        <w:rPr>
          <w:rFonts w:cs="Arial"/>
          <w:sz w:val="32"/>
          <w:szCs w:val="32"/>
        </w:rPr>
        <w:t>ost</w:t>
      </w:r>
      <w:r w:rsidRPr="00C32988" w:rsidR="00F810DF">
        <w:rPr>
          <w:rFonts w:cs="Arial"/>
          <w:sz w:val="32"/>
          <w:szCs w:val="32"/>
        </w:rPr>
        <w:t xml:space="preserve"> </w:t>
      </w:r>
      <w:r w:rsidRPr="00C32988" w:rsidR="002139D2">
        <w:rPr>
          <w:rFonts w:cs="Arial"/>
          <w:sz w:val="32"/>
          <w:szCs w:val="32"/>
        </w:rPr>
        <w:t>Share</w:t>
      </w:r>
      <w:r w:rsidRPr="00C32988">
        <w:rPr>
          <w:rFonts w:cs="Arial"/>
          <w:sz w:val="32"/>
          <w:szCs w:val="32"/>
        </w:rPr>
        <w:t xml:space="preserve"> </w:t>
      </w:r>
      <w:r w:rsidRPr="00C32988" w:rsidR="00252A3E">
        <w:rPr>
          <w:rFonts w:cs="Arial"/>
          <w:sz w:val="32"/>
          <w:szCs w:val="32"/>
        </w:rPr>
        <w:t>Requirements</w:t>
      </w:r>
    </w:p>
    <w:p w:rsidR="00A03F4F" w:rsidRPr="00C32988" w:rsidP="00656F5B" w14:paraId="196CBDCA" w14:textId="03141E77">
      <w:pPr>
        <w:rPr>
          <w:rFonts w:cs="Arial"/>
        </w:rPr>
      </w:pPr>
      <w:r w:rsidRPr="00C32988">
        <w:rPr>
          <w:rFonts w:cs="Arial"/>
        </w:rPr>
        <w:t xml:space="preserve">For </w:t>
      </w:r>
      <w:r w:rsidRPr="00C32988" w:rsidR="161F4F91">
        <w:rPr>
          <w:rFonts w:cs="Arial"/>
        </w:rPr>
        <w:t xml:space="preserve">the </w:t>
      </w:r>
      <w:r w:rsidRPr="00C32988" w:rsidR="00B038FB">
        <w:rPr>
          <w:rFonts w:cs="Arial"/>
        </w:rPr>
        <w:t>American Latino Museum</w:t>
      </w:r>
      <w:r w:rsidRPr="00C32988" w:rsidR="161F4F91">
        <w:rPr>
          <w:rFonts w:cs="Arial"/>
        </w:rPr>
        <w:t xml:space="preserve"> </w:t>
      </w:r>
      <w:r w:rsidRPr="00C32988" w:rsidR="008805C6">
        <w:rPr>
          <w:rFonts w:cs="Arial"/>
        </w:rPr>
        <w:t xml:space="preserve">Internship and Fellowship </w:t>
      </w:r>
      <w:r w:rsidRPr="00C32988" w:rsidR="002A6DEE">
        <w:rPr>
          <w:rFonts w:cs="Arial"/>
        </w:rPr>
        <w:t>Initiative</w:t>
      </w:r>
      <w:r w:rsidRPr="00C32988" w:rsidR="008805C6">
        <w:rPr>
          <w:rFonts w:cs="Arial"/>
        </w:rPr>
        <w:t xml:space="preserve">, </w:t>
      </w:r>
      <w:r w:rsidRPr="00C32988" w:rsidR="00673C16">
        <w:rPr>
          <w:rFonts w:cs="Arial"/>
        </w:rPr>
        <w:t>cost share is allowed but not required and will not be considered in the evaluation of applications</w:t>
      </w:r>
      <w:r w:rsidRPr="00C32988" w:rsidR="46DBB5D0">
        <w:rPr>
          <w:rFonts w:cs="Arial"/>
        </w:rPr>
        <w:t xml:space="preserve">. </w:t>
      </w:r>
    </w:p>
    <w:p w:rsidR="003430F7" w:rsidRPr="00C32988" w:rsidP="00656F5B" w14:paraId="16E4C8B8" w14:textId="17A8CBA6">
      <w:pPr>
        <w:rPr>
          <w:rFonts w:cs="Arial"/>
        </w:rPr>
      </w:pPr>
      <w:r w:rsidRPr="00C32988">
        <w:rPr>
          <w:rFonts w:cs="Arial"/>
        </w:rPr>
        <w:t>Cost shar</w:t>
      </w:r>
      <w:r w:rsidRPr="00C32988" w:rsidR="40DCA3C5">
        <w:rPr>
          <w:rFonts w:cs="Arial"/>
        </w:rPr>
        <w:t>e</w:t>
      </w:r>
      <w:r w:rsidRPr="00C32988">
        <w:rPr>
          <w:rFonts w:cs="Arial"/>
        </w:rPr>
        <w:t xml:space="preserve"> that appears in </w:t>
      </w:r>
      <w:r w:rsidRPr="00C32988" w:rsidR="108BCBC3">
        <w:rPr>
          <w:rFonts w:cs="Arial"/>
        </w:rPr>
        <w:t>the</w:t>
      </w:r>
      <w:r w:rsidRPr="00C32988">
        <w:rPr>
          <w:rFonts w:cs="Arial"/>
        </w:rPr>
        <w:t xml:space="preserve"> project budget should be carefully calculated</w:t>
      </w:r>
      <w:r w:rsidRPr="00C32988">
        <w:rPr>
          <w:rFonts w:cs="Arial"/>
        </w:rPr>
        <w:t xml:space="preserve">. </w:t>
      </w:r>
      <w:r w:rsidRPr="00C32988" w:rsidR="00510F9F">
        <w:rPr>
          <w:rFonts w:cs="Arial"/>
        </w:rPr>
        <w:t xml:space="preserve">Awardees </w:t>
      </w:r>
      <w:r w:rsidRPr="00C32988">
        <w:rPr>
          <w:rFonts w:cs="Arial"/>
        </w:rPr>
        <w:t>are expected to meet their cost share commitments.</w:t>
      </w:r>
    </w:p>
    <w:p w:rsidR="00600E2C" w:rsidRPr="00C32988" w:rsidP="00656F5B" w14:paraId="20D066A0" w14:textId="0098F3A8">
      <w:pPr>
        <w:rPr>
          <w:rFonts w:cs="Arial"/>
        </w:rPr>
      </w:pPr>
      <w:hyperlink w:anchor="_Cost_Share" w:history="1">
        <w:r w:rsidRPr="00C32988" w:rsidR="007A3D19">
          <w:rPr>
            <w:rStyle w:val="Hyperlink"/>
            <w:rFonts w:cs="Arial"/>
          </w:rPr>
          <w:t>Click here for further information on cost share</w:t>
        </w:r>
      </w:hyperlink>
      <w:r w:rsidRPr="00C32988">
        <w:rPr>
          <w:rFonts w:cs="Arial"/>
        </w:rPr>
        <w:t>.</w:t>
      </w:r>
    </w:p>
    <w:p w:rsidR="00A03F4F" w:rsidRPr="00C32988" w:rsidP="00323D4D" w14:paraId="1325D998" w14:textId="5740394B">
      <w:pPr>
        <w:pStyle w:val="Heading3"/>
        <w:ind w:left="720" w:hanging="720"/>
        <w:rPr>
          <w:rFonts w:cs="Arial"/>
          <w:sz w:val="32"/>
          <w:szCs w:val="32"/>
        </w:rPr>
      </w:pPr>
      <w:bookmarkStart w:id="19" w:name="_C3._Other_Eligibility"/>
      <w:bookmarkEnd w:id="19"/>
      <w:r w:rsidRPr="00C32988">
        <w:rPr>
          <w:rFonts w:cs="Arial"/>
          <w:sz w:val="32"/>
          <w:szCs w:val="32"/>
        </w:rPr>
        <w:t>C3.</w:t>
      </w:r>
      <w:r w:rsidRPr="00C32988" w:rsidR="00323D4D">
        <w:rPr>
          <w:rFonts w:cs="Arial"/>
          <w:sz w:val="32"/>
          <w:szCs w:val="32"/>
        </w:rPr>
        <w:tab/>
      </w:r>
      <w:r w:rsidRPr="00C32988">
        <w:rPr>
          <w:rFonts w:cs="Arial"/>
          <w:sz w:val="32"/>
          <w:szCs w:val="32"/>
        </w:rPr>
        <w:t xml:space="preserve">Other </w:t>
      </w:r>
      <w:r w:rsidRPr="00C32988" w:rsidR="00146170">
        <w:rPr>
          <w:rFonts w:cs="Arial"/>
          <w:sz w:val="32"/>
          <w:szCs w:val="32"/>
        </w:rPr>
        <w:t>Eligib</w:t>
      </w:r>
      <w:r w:rsidRPr="00C32988" w:rsidR="00537056">
        <w:rPr>
          <w:rFonts w:cs="Arial"/>
          <w:sz w:val="32"/>
          <w:szCs w:val="32"/>
        </w:rPr>
        <w:t>i</w:t>
      </w:r>
      <w:r w:rsidRPr="00C32988" w:rsidR="00146170">
        <w:rPr>
          <w:rFonts w:cs="Arial"/>
          <w:sz w:val="32"/>
          <w:szCs w:val="32"/>
        </w:rPr>
        <w:t xml:space="preserve">lity </w:t>
      </w:r>
      <w:r w:rsidRPr="00C32988">
        <w:rPr>
          <w:rFonts w:cs="Arial"/>
          <w:sz w:val="32"/>
          <w:szCs w:val="32"/>
        </w:rPr>
        <w:t>Information</w:t>
      </w:r>
    </w:p>
    <w:p w:rsidR="002B4BA3" w:rsidRPr="00C32988" w:rsidP="00831272" w14:paraId="46E18DE7" w14:textId="7D414F62">
      <w:pPr>
        <w:ind w:right="12"/>
      </w:pPr>
      <w:r w:rsidRPr="00C32988">
        <w:t xml:space="preserve">Eligible applicants may submit multiple applications for </w:t>
      </w:r>
      <w:r w:rsidRPr="00C32988" w:rsidR="00270393">
        <w:t xml:space="preserve">support of </w:t>
      </w:r>
      <w:r w:rsidRPr="00C32988">
        <w:t xml:space="preserve">separate and distinct projects under this announcement. </w:t>
      </w:r>
      <w:r w:rsidRPr="00C32988">
        <w:rPr>
          <w:rFonts w:cs="Arial"/>
        </w:rPr>
        <w:t xml:space="preserve">Submitting applications </w:t>
      </w:r>
      <w:r w:rsidRPr="00C32988" w:rsidR="008805C6">
        <w:rPr>
          <w:rFonts w:cs="Arial"/>
        </w:rPr>
        <w:t>in response to this announcement</w:t>
      </w:r>
      <w:r w:rsidRPr="00C32988">
        <w:rPr>
          <w:rFonts w:cs="Arial"/>
        </w:rPr>
        <w:t xml:space="preserve"> does not preclude organizations from applying for </w:t>
      </w:r>
      <w:r w:rsidRPr="00C32988" w:rsidR="00C070CF">
        <w:rPr>
          <w:rFonts w:cs="Arial"/>
        </w:rPr>
        <w:t xml:space="preserve">support of </w:t>
      </w:r>
      <w:r w:rsidRPr="00C32988">
        <w:rPr>
          <w:rFonts w:cs="Arial"/>
        </w:rPr>
        <w:t xml:space="preserve">separate and distinct projects </w:t>
      </w:r>
      <w:r w:rsidRPr="00C32988" w:rsidR="00C070CF">
        <w:rPr>
          <w:rFonts w:cs="Arial"/>
        </w:rPr>
        <w:t>through</w:t>
      </w:r>
      <w:r w:rsidRPr="00C32988">
        <w:rPr>
          <w:rFonts w:cs="Arial"/>
        </w:rPr>
        <w:t xml:space="preserve"> other IMLS grant programs for which they may be eligible.</w:t>
      </w:r>
    </w:p>
    <w:p w:rsidR="003430F7" w:rsidRPr="00C32988" w:rsidP="00656F5B" w14:paraId="11A9A57E" w14:textId="1F0B0506">
      <w:pPr>
        <w:rPr>
          <w:rFonts w:cs="Arial"/>
        </w:rPr>
      </w:pPr>
      <w:r w:rsidRPr="00C32988">
        <w:rPr>
          <w:rFonts w:cs="Arial"/>
        </w:rPr>
        <w:t xml:space="preserve">Applications involving partnerships or collaborations are welcome. When two or more </w:t>
      </w:r>
      <w:r w:rsidRPr="00C32988" w:rsidR="00537056">
        <w:rPr>
          <w:rFonts w:cs="Arial"/>
        </w:rPr>
        <w:t xml:space="preserve">institutions or organizations work together on a project, one of them must </w:t>
      </w:r>
      <w:r w:rsidRPr="00C32988" w:rsidR="00226FD4">
        <w:rPr>
          <w:rFonts w:cs="Arial"/>
        </w:rPr>
        <w:t xml:space="preserve">meet all eligibility requirements, </w:t>
      </w:r>
      <w:r w:rsidRPr="00C32988" w:rsidR="00537056">
        <w:rPr>
          <w:rFonts w:cs="Arial"/>
        </w:rPr>
        <w:t>serve as the lead applicant</w:t>
      </w:r>
      <w:r w:rsidRPr="00C32988" w:rsidR="00DD0DCB">
        <w:rPr>
          <w:rFonts w:cs="Arial"/>
        </w:rPr>
        <w:t xml:space="preserve">, </w:t>
      </w:r>
      <w:r w:rsidRPr="00C32988" w:rsidR="00537056">
        <w:rPr>
          <w:rFonts w:cs="Arial"/>
        </w:rPr>
        <w:t>and administer the award on behalf of the other(s). If IMLS funds the project, the lead applicant will be programmatically, fiscally, and legally responsible for the award.</w:t>
      </w:r>
    </w:p>
    <w:p w:rsidR="00A03F4F" w:rsidRPr="00C32988" w:rsidP="00656F5B" w14:paraId="0A6A60A8" w14:textId="507ACA24">
      <w:pPr>
        <w:rPr>
          <w:rFonts w:cs="Arial"/>
        </w:rPr>
      </w:pPr>
      <w:r w:rsidRPr="00C32988">
        <w:rPr>
          <w:rFonts w:cs="Arial"/>
        </w:rPr>
        <w:t xml:space="preserve">IMLS will not review applications from ineligible applicants. </w:t>
      </w:r>
      <w:r w:rsidRPr="00C32988" w:rsidR="00B6302C">
        <w:rPr>
          <w:rFonts w:cs="Arial"/>
        </w:rPr>
        <w:t>IMLS</w:t>
      </w:r>
      <w:r w:rsidRPr="00C32988">
        <w:rPr>
          <w:rFonts w:cs="Arial"/>
        </w:rPr>
        <w:t xml:space="preserve"> will notify</w:t>
      </w:r>
      <w:r w:rsidRPr="00C32988" w:rsidR="00537056">
        <w:rPr>
          <w:rFonts w:cs="Arial"/>
        </w:rPr>
        <w:t xml:space="preserve"> </w:t>
      </w:r>
      <w:r w:rsidRPr="00C32988" w:rsidR="008D7A22">
        <w:rPr>
          <w:rFonts w:cs="Arial"/>
        </w:rPr>
        <w:t xml:space="preserve">each </w:t>
      </w:r>
      <w:r w:rsidRPr="00C32988" w:rsidR="00537056">
        <w:rPr>
          <w:rFonts w:cs="Arial"/>
        </w:rPr>
        <w:t>applicant</w:t>
      </w:r>
      <w:r w:rsidRPr="00C32988" w:rsidR="008D7A22">
        <w:rPr>
          <w:rFonts w:cs="Arial"/>
        </w:rPr>
        <w:t xml:space="preserve"> whose</w:t>
      </w:r>
      <w:r w:rsidRPr="00C32988">
        <w:rPr>
          <w:rFonts w:cs="Arial"/>
        </w:rPr>
        <w:t xml:space="preserve"> application will not be reviewed because </w:t>
      </w:r>
      <w:r w:rsidRPr="00C32988" w:rsidR="00537056">
        <w:rPr>
          <w:rFonts w:cs="Arial"/>
        </w:rPr>
        <w:t>the</w:t>
      </w:r>
      <w:r w:rsidRPr="00C32988">
        <w:rPr>
          <w:rFonts w:cs="Arial"/>
        </w:rPr>
        <w:t xml:space="preserve"> organization is determined to be ineligible.</w:t>
      </w:r>
    </w:p>
    <w:p w:rsidR="00A03F4F" w:rsidRPr="00C32988" w:rsidP="00656F5B" w14:paraId="5E575E48" w14:textId="358FD2B7">
      <w:pPr>
        <w:rPr>
          <w:rFonts w:cs="Arial"/>
        </w:rPr>
      </w:pPr>
      <w:r w:rsidRPr="00C32988">
        <w:rPr>
          <w:rFonts w:cs="Arial"/>
        </w:rPr>
        <w:t xml:space="preserve">IMLS will not make awards to ineligible applicants. In order to receive an IMLS award, </w:t>
      </w:r>
      <w:r w:rsidRPr="00C32988" w:rsidR="008D7A22">
        <w:rPr>
          <w:rFonts w:cs="Arial"/>
        </w:rPr>
        <w:t>an</w:t>
      </w:r>
      <w:r w:rsidRPr="00C32988">
        <w:rPr>
          <w:rFonts w:cs="Arial"/>
        </w:rPr>
        <w:t xml:space="preserve"> organization must be eligible</w:t>
      </w:r>
      <w:r w:rsidRPr="00C32988" w:rsidR="00612D5F">
        <w:rPr>
          <w:rFonts w:cs="Arial"/>
        </w:rPr>
        <w:t xml:space="preserve"> and</w:t>
      </w:r>
      <w:r w:rsidRPr="00C32988">
        <w:rPr>
          <w:rFonts w:cs="Arial"/>
        </w:rPr>
        <w:t xml:space="preserve"> be in compliance with applicable requirements.</w:t>
      </w:r>
    </w:p>
    <w:p w:rsidR="00537056" w:rsidRPr="00C32988" w:rsidP="00656F5B" w14:paraId="6789546A" w14:textId="15F88993">
      <w:pPr>
        <w:rPr>
          <w:rFonts w:cs="Arial"/>
        </w:rPr>
      </w:pPr>
      <w:r w:rsidRPr="00C32988">
        <w:rPr>
          <w:rFonts w:cs="Arial"/>
        </w:rPr>
        <w:t xml:space="preserve">All application materials must be received </w:t>
      </w:r>
      <w:r w:rsidRPr="00C32988" w:rsidR="4B550E54">
        <w:rPr>
          <w:rFonts w:cs="Arial"/>
        </w:rPr>
        <w:t xml:space="preserve">through Grants.gov </w:t>
      </w:r>
      <w:r w:rsidRPr="00C32988">
        <w:rPr>
          <w:rFonts w:cs="Arial"/>
        </w:rPr>
        <w:t>by the application deadlin</w:t>
      </w:r>
      <w:r w:rsidRPr="00C32988" w:rsidR="4B550E54">
        <w:rPr>
          <w:rFonts w:cs="Arial"/>
        </w:rPr>
        <w:t xml:space="preserve">e, </w:t>
      </w:r>
      <w:r w:rsidRPr="00C32988" w:rsidR="4B550E54">
        <w:rPr>
          <w:rFonts w:cs="Arial"/>
          <w:color w:val="000000" w:themeColor="text1"/>
        </w:rPr>
        <w:t xml:space="preserve">11:59 p.m. U.S. Eastern Time </w:t>
      </w:r>
      <w:r w:rsidRPr="00C32988" w:rsidR="4B550E54">
        <w:rPr>
          <w:rFonts w:cs="Arial"/>
          <w:color w:val="000000" w:themeColor="text1"/>
        </w:rPr>
        <w:t xml:space="preserve">on </w:t>
      </w:r>
      <w:r w:rsidRPr="00C32988" w:rsidR="00B049B9">
        <w:rPr>
          <w:rFonts w:cs="Arial"/>
          <w:color w:val="000000" w:themeColor="text1"/>
          <w:highlight w:val="yellow"/>
        </w:rPr>
        <w:t>March 1, 2024</w:t>
      </w:r>
      <w:r w:rsidRPr="00C32988" w:rsidR="4B550E54">
        <w:rPr>
          <w:rFonts w:cs="Arial"/>
          <w:color w:val="000000" w:themeColor="text1"/>
        </w:rPr>
        <w:t xml:space="preserve">. </w:t>
      </w:r>
      <w:r w:rsidRPr="00C32988" w:rsidR="4B550E54">
        <w:rPr>
          <w:rFonts w:cs="Arial"/>
          <w:color w:val="000000" w:themeColor="text1"/>
        </w:rPr>
        <w:t>Late applications will not be considered for funding under this notice.</w:t>
      </w:r>
    </w:p>
    <w:p w:rsidR="00A03F4F" w:rsidRPr="00C32988" w:rsidP="00323D4D" w14:paraId="20EB4369" w14:textId="48FCB454">
      <w:pPr>
        <w:pStyle w:val="Heading2"/>
        <w:ind w:left="720" w:hanging="720"/>
        <w:contextualSpacing w:val="0"/>
        <w:rPr>
          <w:rFonts w:cs="Arial"/>
          <w:sz w:val="36"/>
          <w:szCs w:val="36"/>
        </w:rPr>
      </w:pPr>
      <w:bookmarkStart w:id="20" w:name="_Toc43406648"/>
      <w:bookmarkStart w:id="21" w:name="_Toc130032744"/>
      <w:bookmarkStart w:id="22" w:name="_Toc136447128"/>
      <w:r w:rsidRPr="00C32988">
        <w:rPr>
          <w:rFonts w:cs="Arial"/>
          <w:sz w:val="36"/>
          <w:szCs w:val="36"/>
        </w:rPr>
        <w:t>D.</w:t>
      </w:r>
      <w:r w:rsidRPr="00C32988" w:rsidR="00E91818">
        <w:rPr>
          <w:rFonts w:cs="Arial"/>
          <w:sz w:val="36"/>
          <w:szCs w:val="36"/>
        </w:rPr>
        <w:t xml:space="preserve"> </w:t>
      </w:r>
      <w:r w:rsidRPr="00C32988">
        <w:rPr>
          <w:rFonts w:cs="Arial"/>
          <w:sz w:val="36"/>
          <w:szCs w:val="36"/>
        </w:rPr>
        <w:t>Application and Submission Information</w:t>
      </w:r>
      <w:bookmarkEnd w:id="20"/>
      <w:bookmarkEnd w:id="21"/>
      <w:bookmarkEnd w:id="22"/>
    </w:p>
    <w:p w:rsidR="00A4255B" w:rsidRPr="00C32988" w:rsidP="00323D4D" w14:paraId="60BA4683" w14:textId="04CC2669">
      <w:pPr>
        <w:pStyle w:val="Heading3"/>
        <w:ind w:left="720" w:hanging="720"/>
        <w:rPr>
          <w:rFonts w:cs="Arial"/>
          <w:sz w:val="32"/>
          <w:szCs w:val="32"/>
        </w:rPr>
      </w:pPr>
      <w:r w:rsidRPr="00C32988">
        <w:rPr>
          <w:rFonts w:cs="Arial"/>
          <w:sz w:val="32"/>
          <w:szCs w:val="32"/>
        </w:rPr>
        <w:t>D1.</w:t>
      </w:r>
      <w:r w:rsidRPr="00C32988" w:rsidR="00323D4D">
        <w:rPr>
          <w:rFonts w:cs="Arial"/>
          <w:sz w:val="32"/>
          <w:szCs w:val="32"/>
        </w:rPr>
        <w:tab/>
      </w:r>
      <w:r w:rsidRPr="00C32988">
        <w:rPr>
          <w:rFonts w:cs="Arial"/>
          <w:sz w:val="32"/>
          <w:szCs w:val="32"/>
        </w:rPr>
        <w:t>Application Package</w:t>
      </w:r>
    </w:p>
    <w:p w:rsidR="00A03F4F" w:rsidRPr="00C32988" w:rsidP="00656F5B" w14:paraId="448DB80C" w14:textId="62374D3B">
      <w:pPr>
        <w:rPr>
          <w:rFonts w:cs="Arial"/>
        </w:rPr>
      </w:pPr>
      <w:r w:rsidRPr="00C32988">
        <w:rPr>
          <w:rFonts w:cs="Arial"/>
        </w:rPr>
        <w:t>Applicants</w:t>
      </w:r>
      <w:r w:rsidRPr="00C32988" w:rsidR="00A4255B">
        <w:rPr>
          <w:rFonts w:cs="Arial"/>
        </w:rPr>
        <w:t xml:space="preserve"> must apply electronically through </w:t>
      </w:r>
      <w:hyperlink r:id="rId10" w:history="1">
        <w:r w:rsidRPr="00C32988" w:rsidR="00A4255B">
          <w:rPr>
            <w:rStyle w:val="Hyperlink"/>
            <w:rFonts w:cs="Arial"/>
          </w:rPr>
          <w:t>Grants.gov Workspace</w:t>
        </w:r>
      </w:hyperlink>
      <w:r w:rsidRPr="00C32988" w:rsidR="00054770">
        <w:rPr>
          <w:rFonts w:cs="Arial"/>
        </w:rPr>
        <w:t xml:space="preserve"> or a Grants.gov system-to-system solution.</w:t>
      </w:r>
      <w:r w:rsidRPr="00C32988" w:rsidR="00A4255B">
        <w:rPr>
          <w:rFonts w:cs="Arial"/>
        </w:rPr>
        <w:t xml:space="preserve"> </w:t>
      </w:r>
      <w:r w:rsidRPr="00C32988" w:rsidR="00641364">
        <w:rPr>
          <w:rFonts w:cs="Arial"/>
        </w:rPr>
        <w:t xml:space="preserve">Use one of the following identifiers to locate the application package in </w:t>
      </w:r>
      <w:hyperlink r:id="rId11" w:history="1">
        <w:r w:rsidRPr="00C32988" w:rsidR="00641364">
          <w:rPr>
            <w:rStyle w:val="Hyperlink"/>
            <w:rFonts w:cs="Arial"/>
          </w:rPr>
          <w:t>Grants.gov</w:t>
        </w:r>
      </w:hyperlink>
      <w:r w:rsidRPr="00C32988" w:rsidR="00641364">
        <w:rPr>
          <w:rFonts w:cs="Arial"/>
        </w:rPr>
        <w:t>:</w:t>
      </w:r>
    </w:p>
    <w:p w:rsidR="00A4255B" w:rsidRPr="00C32988" w:rsidP="40BDD8C4" w14:paraId="7FF0705A" w14:textId="0EC6BA58">
      <w:pPr>
        <w:pStyle w:val="ListParagraph"/>
        <w:numPr>
          <w:ilvl w:val="0"/>
          <w:numId w:val="70"/>
        </w:numPr>
        <w:rPr>
          <w:rFonts w:cs="Arial"/>
        </w:rPr>
      </w:pPr>
      <w:r w:rsidRPr="00C32988">
        <w:rPr>
          <w:rFonts w:cs="Arial"/>
        </w:rPr>
        <w:t xml:space="preserve">Funding Opportunity Number: </w:t>
      </w:r>
      <w:r w:rsidRPr="00C32988" w:rsidR="0060201D">
        <w:rPr>
          <w:rFonts w:cs="Arial"/>
          <w:highlight w:val="yellow"/>
        </w:rPr>
        <w:t>AL</w:t>
      </w:r>
      <w:r w:rsidRPr="00C32988" w:rsidR="00382C4C">
        <w:rPr>
          <w:rFonts w:cs="Arial"/>
          <w:highlight w:val="yellow"/>
        </w:rPr>
        <w:t>IF</w:t>
      </w:r>
      <w:r w:rsidRPr="00C32988" w:rsidR="00410A1A">
        <w:rPr>
          <w:rFonts w:cs="Arial"/>
          <w:highlight w:val="yellow"/>
        </w:rPr>
        <w:t>-</w:t>
      </w:r>
      <w:r w:rsidRPr="00C32988" w:rsidR="00EE7B80">
        <w:rPr>
          <w:rFonts w:cs="Arial"/>
          <w:highlight w:val="yellow"/>
        </w:rPr>
        <w:t>FY24</w:t>
      </w:r>
    </w:p>
    <w:p w:rsidR="002071A8" w:rsidRPr="00C32988" w:rsidP="40BDD8C4" w14:paraId="69BFECDC" w14:textId="38A1CA7B">
      <w:pPr>
        <w:pStyle w:val="ListParagraph"/>
        <w:numPr>
          <w:ilvl w:val="0"/>
          <w:numId w:val="70"/>
        </w:numPr>
        <w:rPr>
          <w:rFonts w:cs="Arial"/>
          <w:color w:val="000000" w:themeColor="text1"/>
        </w:rPr>
      </w:pPr>
      <w:r w:rsidRPr="00C32988">
        <w:rPr>
          <w:rFonts w:cs="Arial"/>
        </w:rPr>
        <w:t>Assistance</w:t>
      </w:r>
      <w:r w:rsidRPr="00C32988">
        <w:rPr>
          <w:rFonts w:cs="Arial"/>
          <w:color w:val="000000" w:themeColor="text1"/>
        </w:rPr>
        <w:t xml:space="preserve"> Listing Number</w:t>
      </w:r>
      <w:r w:rsidRPr="00C32988" w:rsidR="00641364">
        <w:rPr>
          <w:rFonts w:cs="Arial"/>
          <w:color w:val="000000" w:themeColor="text1"/>
        </w:rPr>
        <w:t xml:space="preserve"> 45.</w:t>
      </w:r>
      <w:r w:rsidRPr="00C32988" w:rsidR="00B328B8">
        <w:rPr>
          <w:rFonts w:cs="Arial"/>
          <w:color w:val="000000" w:themeColor="text1"/>
        </w:rPr>
        <w:t>031</w:t>
      </w:r>
    </w:p>
    <w:p w:rsidR="00A03F4F" w:rsidRPr="00C32988" w:rsidP="00656F5B" w14:paraId="1E8AC589" w14:textId="3E88C29C">
      <w:pPr>
        <w:rPr>
          <w:rFonts w:cs="Arial"/>
        </w:rPr>
      </w:pPr>
      <w:r w:rsidRPr="00C32988">
        <w:rPr>
          <w:rFonts w:cs="Arial"/>
        </w:rPr>
        <w:t>To request an audio recording of this announcement</w:t>
      </w:r>
      <w:r w:rsidRPr="00C32988" w:rsidR="00641364">
        <w:rPr>
          <w:rFonts w:cs="Arial"/>
        </w:rPr>
        <w:t>, call 202-653-4744.</w:t>
      </w:r>
      <w:r w:rsidRPr="00C32988" w:rsidR="00CA3722">
        <w:rPr>
          <w:rFonts w:cs="Arial"/>
        </w:rPr>
        <w:t xml:space="preserve"> To request a paper copy of this announcement, call 202-653-4744 or </w:t>
      </w:r>
      <w:r w:rsidRPr="00C32988" w:rsidR="00CA3722">
        <w:rPr>
          <w:rFonts w:cs="Arial"/>
          <w:color w:val="000000" w:themeColor="text1"/>
        </w:rPr>
        <w:t>email</w:t>
      </w:r>
      <w:r w:rsidRPr="00C32988" w:rsidR="00410A1A">
        <w:rPr>
          <w:rFonts w:cs="Arial"/>
          <w:color w:val="000000" w:themeColor="text1"/>
        </w:rPr>
        <w:t xml:space="preserve"> </w:t>
      </w:r>
      <w:hyperlink r:id="rId12" w:history="1">
        <w:r w:rsidRPr="00C32988" w:rsidR="00410A1A">
          <w:rPr>
            <w:rStyle w:val="Hyperlink"/>
            <w:rFonts w:cs="Arial"/>
          </w:rPr>
          <w:t>imls-museumgrants@</w:t>
        </w:r>
        <w:r w:rsidRPr="00C32988" w:rsidR="00CA3722">
          <w:rPr>
            <w:rStyle w:val="Hyperlink"/>
            <w:rFonts w:cs="Arial"/>
          </w:rPr>
          <w:t>imls.gov</w:t>
        </w:r>
      </w:hyperlink>
      <w:r w:rsidRPr="00C32988" w:rsidR="00CA3722">
        <w:rPr>
          <w:rFonts w:cs="Arial"/>
        </w:rPr>
        <w:t>.</w:t>
      </w:r>
    </w:p>
    <w:p w:rsidR="000F7453" w:rsidRPr="00C32988" w:rsidP="000F7453" w14:paraId="55151444" w14:textId="77777777">
      <w:pPr>
        <w:spacing w:before="0" w:after="0"/>
        <w:rPr>
          <w:rFonts w:eastAsia="Times New Roman" w:cs="Arial"/>
          <w:color w:val="auto"/>
          <w:sz w:val="24"/>
          <w:szCs w:val="24"/>
        </w:rPr>
      </w:pPr>
      <w:r w:rsidRPr="00C32988">
        <w:rPr>
          <w:rFonts w:cs="Arial"/>
        </w:rPr>
        <w:t xml:space="preserve">Persons who are deaf or hard of hearing (TTY Users) can contact IMLS at </w:t>
      </w:r>
      <w:r w:rsidRPr="00C32988">
        <w:rPr>
          <w:rFonts w:eastAsia="Times New Roman" w:cs="Arial"/>
          <w:color w:val="201F1E"/>
          <w:shd w:val="clear" w:color="auto" w:fill="FFFFFF"/>
        </w:rPr>
        <w:t>202-207-7858 via 711 for TTY-Based Telecommunications Relay Service.</w:t>
      </w:r>
    </w:p>
    <w:p w:rsidR="00A03F4F" w:rsidRPr="00C32988" w:rsidP="00323D4D" w14:paraId="46997775" w14:textId="046481C3">
      <w:pPr>
        <w:pStyle w:val="Heading3"/>
        <w:ind w:left="720" w:hanging="720"/>
        <w:rPr>
          <w:rFonts w:cs="Arial"/>
          <w:sz w:val="32"/>
          <w:szCs w:val="32"/>
        </w:rPr>
      </w:pPr>
      <w:bookmarkStart w:id="23" w:name="_D2._What_content"/>
      <w:bookmarkEnd w:id="23"/>
      <w:r w:rsidRPr="00C32988">
        <w:rPr>
          <w:rFonts w:cs="Arial"/>
          <w:sz w:val="32"/>
          <w:szCs w:val="32"/>
        </w:rPr>
        <w:t>D2.</w:t>
      </w:r>
      <w:r w:rsidRPr="00C32988" w:rsidR="00323D4D">
        <w:rPr>
          <w:rFonts w:cs="Arial"/>
          <w:sz w:val="32"/>
          <w:szCs w:val="32"/>
        </w:rPr>
        <w:tab/>
      </w:r>
      <w:r w:rsidRPr="00C32988" w:rsidR="00CA3722">
        <w:rPr>
          <w:rFonts w:cs="Arial"/>
          <w:sz w:val="32"/>
          <w:szCs w:val="32"/>
        </w:rPr>
        <w:t>C</w:t>
      </w:r>
      <w:r w:rsidRPr="00C32988">
        <w:rPr>
          <w:rFonts w:cs="Arial"/>
          <w:sz w:val="32"/>
          <w:szCs w:val="32"/>
        </w:rPr>
        <w:t xml:space="preserve">ontent and </w:t>
      </w:r>
      <w:r w:rsidRPr="00C32988" w:rsidR="00CA3722">
        <w:rPr>
          <w:rFonts w:cs="Arial"/>
          <w:sz w:val="32"/>
          <w:szCs w:val="32"/>
        </w:rPr>
        <w:t>F</w:t>
      </w:r>
      <w:r w:rsidRPr="00C32988">
        <w:rPr>
          <w:rFonts w:cs="Arial"/>
          <w:sz w:val="32"/>
          <w:szCs w:val="32"/>
        </w:rPr>
        <w:t xml:space="preserve">orm </w:t>
      </w:r>
      <w:r w:rsidRPr="00C32988" w:rsidR="00CA3722">
        <w:rPr>
          <w:rFonts w:cs="Arial"/>
          <w:sz w:val="32"/>
          <w:szCs w:val="32"/>
        </w:rPr>
        <w:t>of Application Submission</w:t>
      </w:r>
    </w:p>
    <w:p w:rsidR="00A03F4F" w:rsidRPr="00C32988" w:rsidP="00656F5B" w14:paraId="1F16EF9D" w14:textId="327AC7A0">
      <w:pPr>
        <w:rPr>
          <w:rFonts w:cs="Arial"/>
        </w:rPr>
      </w:pPr>
      <w:r w:rsidRPr="00C32988">
        <w:rPr>
          <w:rFonts w:cs="Arial"/>
        </w:rPr>
        <w:t xml:space="preserve">The Table of Application Components below will help you prepare a complete application. </w:t>
      </w:r>
      <w:r w:rsidRPr="00C32988" w:rsidR="00CA3722">
        <w:rPr>
          <w:rFonts w:cs="Arial"/>
        </w:rPr>
        <w:t>The l</w:t>
      </w:r>
      <w:r w:rsidRPr="00C32988">
        <w:rPr>
          <w:rFonts w:cs="Arial"/>
        </w:rPr>
        <w:t xml:space="preserve">inks </w:t>
      </w:r>
      <w:r w:rsidRPr="00C32988" w:rsidR="00CA3722">
        <w:rPr>
          <w:rFonts w:cs="Arial"/>
        </w:rPr>
        <w:t xml:space="preserve">lead </w:t>
      </w:r>
      <w:r w:rsidRPr="00C32988">
        <w:rPr>
          <w:rFonts w:cs="Arial"/>
        </w:rPr>
        <w:t>to more information and instructions for each application component.</w:t>
      </w:r>
    </w:p>
    <w:p w:rsidR="00A03F4F" w:rsidRPr="00C32988" w:rsidP="00656F5B" w14:paraId="42B22289" w14:textId="4692435C">
      <w:pPr>
        <w:rPr>
          <w:rFonts w:cs="Arial"/>
        </w:rPr>
      </w:pPr>
      <w:r w:rsidRPr="00C32988">
        <w:rPr>
          <w:rFonts w:cs="Arial"/>
        </w:rPr>
        <w:t>Applications missing any Required Documents or Conditionally Required Documents from this list will be considered incomplete and may be rejected from further consideration. (See 2 C.F.R. §</w:t>
      </w:r>
      <w:r w:rsidRPr="00C32988" w:rsidR="00342671">
        <w:rPr>
          <w:rFonts w:cs="Arial"/>
        </w:rPr>
        <w:t xml:space="preserve"> </w:t>
      </w:r>
      <w:r w:rsidRPr="00C32988">
        <w:rPr>
          <w:rFonts w:cs="Arial"/>
        </w:rPr>
        <w:t>3187.9.)</w:t>
      </w:r>
    </w:p>
    <w:p w:rsidR="00034C05" w:rsidRPr="00C32988" w:rsidP="00323D4D" w14:paraId="02089211" w14:textId="1A285B94">
      <w:pPr>
        <w:pStyle w:val="Heading4"/>
        <w:ind w:left="720" w:hanging="720"/>
        <w:rPr>
          <w:rFonts w:cs="Arial"/>
        </w:rPr>
      </w:pPr>
      <w:bookmarkStart w:id="24" w:name="_D2a._Table_of"/>
      <w:bookmarkEnd w:id="24"/>
      <w:r w:rsidRPr="00C32988">
        <w:rPr>
          <w:rFonts w:cs="Arial"/>
        </w:rPr>
        <w:t>D2a.</w:t>
      </w:r>
      <w:r w:rsidRPr="00C32988">
        <w:tab/>
      </w:r>
      <w:r w:rsidRPr="00C32988">
        <w:rPr>
          <w:rFonts w:cs="Arial"/>
        </w:rPr>
        <w:t>Table of Application Components</w:t>
      </w:r>
      <w:r w:rsidRPr="00C32988" w:rsidR="000411E6">
        <w:rPr>
          <w:rFonts w:cs="Arial"/>
        </w:rPr>
        <w:t xml:space="preserve"> </w:t>
      </w:r>
    </w:p>
    <w:tbl>
      <w:tblPr>
        <w:tblStyle w:val="TableGrid1"/>
        <w:tblW w:w="5000" w:type="pct"/>
        <w:tblInd w:w="0" w:type="dxa"/>
        <w:tblCellMar>
          <w:top w:w="63" w:type="dxa"/>
          <w:left w:w="152" w:type="dxa"/>
          <w:right w:w="37" w:type="dxa"/>
        </w:tblCellMar>
        <w:tblLook w:val="04A0"/>
      </w:tblPr>
      <w:tblGrid>
        <w:gridCol w:w="3790"/>
        <w:gridCol w:w="2494"/>
        <w:gridCol w:w="3070"/>
      </w:tblGrid>
      <w:tr w14:paraId="13E465EA" w14:textId="77777777" w:rsidTr="40BDD8C4">
        <w:tblPrEx>
          <w:tblW w:w="5000" w:type="pct"/>
          <w:tblInd w:w="0" w:type="dxa"/>
          <w:tblCellMar>
            <w:top w:w="63" w:type="dxa"/>
            <w:left w:w="152" w:type="dxa"/>
            <w:right w:w="37" w:type="dxa"/>
          </w:tblCellMar>
          <w:tblLook w:val="04A0"/>
        </w:tblPrEx>
        <w:trPr>
          <w:trHeight w:val="470"/>
        </w:trPr>
        <w:tc>
          <w:tcPr>
            <w:tcW w:w="2026" w:type="pct"/>
            <w:tcBorders>
              <w:top w:val="single" w:sz="2" w:space="0" w:color="A2A2A2"/>
              <w:left w:val="single" w:sz="2" w:space="0" w:color="A2A2A2"/>
              <w:bottom w:val="single" w:sz="2" w:space="0" w:color="A2A2A2"/>
              <w:right w:val="single" w:sz="2" w:space="0" w:color="A2A2A2"/>
            </w:tcBorders>
          </w:tcPr>
          <w:p w:rsidR="00034C05" w:rsidRPr="00C32988" w:rsidP="005A0A78" w14:paraId="1DD8532B" w14:textId="77777777">
            <w:pPr>
              <w:ind w:right="79"/>
              <w:jc w:val="center"/>
              <w:rPr>
                <w:rFonts w:cs="Arial"/>
              </w:rPr>
            </w:pPr>
            <w:r w:rsidRPr="00C32988">
              <w:rPr>
                <w:rFonts w:cs="Arial"/>
                <w:b/>
              </w:rPr>
              <w:t>Component</w:t>
            </w:r>
            <w:r w:rsidRPr="00C32988">
              <w:rPr>
                <w:rFonts w:cs="Arial"/>
              </w:rPr>
              <w:t xml:space="preserve"> </w:t>
            </w:r>
          </w:p>
        </w:tc>
        <w:tc>
          <w:tcPr>
            <w:tcW w:w="1333" w:type="pct"/>
            <w:tcBorders>
              <w:top w:val="single" w:sz="2" w:space="0" w:color="A2A2A2"/>
              <w:left w:val="single" w:sz="2" w:space="0" w:color="A2A2A2"/>
              <w:bottom w:val="single" w:sz="2" w:space="0" w:color="A2A2A2"/>
              <w:right w:val="single" w:sz="2" w:space="0" w:color="A2A2A2"/>
            </w:tcBorders>
          </w:tcPr>
          <w:p w:rsidR="00034C05" w:rsidRPr="00C32988" w:rsidP="005A0A78" w14:paraId="0EFB6CEC" w14:textId="77777777">
            <w:pPr>
              <w:ind w:right="77"/>
              <w:jc w:val="center"/>
              <w:rPr>
                <w:rFonts w:cs="Arial"/>
              </w:rPr>
            </w:pPr>
            <w:r w:rsidRPr="00C32988">
              <w:rPr>
                <w:rFonts w:cs="Arial"/>
                <w:b/>
              </w:rPr>
              <w:t>Format</w:t>
            </w:r>
            <w:r w:rsidRPr="00C32988">
              <w:rPr>
                <w:rFonts w:cs="Arial"/>
              </w:rPr>
              <w:t xml:space="preserve"> </w:t>
            </w:r>
          </w:p>
        </w:tc>
        <w:tc>
          <w:tcPr>
            <w:tcW w:w="1641" w:type="pct"/>
            <w:tcBorders>
              <w:top w:val="single" w:sz="2" w:space="0" w:color="A2A2A2"/>
              <w:left w:val="single" w:sz="2" w:space="0" w:color="A2A2A2"/>
              <w:bottom w:val="single" w:sz="2" w:space="0" w:color="A2A2A2"/>
              <w:right w:val="single" w:sz="2" w:space="0" w:color="A2A2A2"/>
            </w:tcBorders>
          </w:tcPr>
          <w:p w:rsidR="00034C05" w:rsidRPr="00C32988" w:rsidP="005A0A78" w14:paraId="5E8E4B1C" w14:textId="77777777">
            <w:pPr>
              <w:ind w:right="77"/>
              <w:jc w:val="center"/>
              <w:rPr>
                <w:rFonts w:cs="Arial"/>
              </w:rPr>
            </w:pPr>
            <w:r w:rsidRPr="00C32988">
              <w:rPr>
                <w:rFonts w:cs="Arial"/>
                <w:b/>
              </w:rPr>
              <w:t>File name to use</w:t>
            </w:r>
            <w:r w:rsidRPr="00C32988">
              <w:rPr>
                <w:rFonts w:cs="Arial"/>
              </w:rPr>
              <w:t xml:space="preserve"> </w:t>
            </w:r>
          </w:p>
        </w:tc>
      </w:tr>
      <w:tr w14:paraId="2BBA8374" w14:textId="77777777" w:rsidTr="40BDD8C4">
        <w:tblPrEx>
          <w:tblW w:w="5000" w:type="pct"/>
          <w:tblInd w:w="0" w:type="dxa"/>
          <w:tblCellMar>
            <w:top w:w="63" w:type="dxa"/>
            <w:left w:w="152" w:type="dxa"/>
            <w:right w:w="37" w:type="dxa"/>
          </w:tblCellMar>
          <w:tblLook w:val="04A0"/>
        </w:tblPrEx>
        <w:trPr>
          <w:trHeight w:val="607"/>
        </w:trPr>
        <w:tc>
          <w:tcPr>
            <w:tcW w:w="5000" w:type="pct"/>
            <w:gridSpan w:val="3"/>
            <w:tcBorders>
              <w:top w:val="single" w:sz="2" w:space="0" w:color="A2A2A2"/>
              <w:left w:val="single" w:sz="2" w:space="0" w:color="A2A2A2"/>
              <w:bottom w:val="single" w:sz="2" w:space="0" w:color="A2A2A2"/>
              <w:right w:val="single" w:sz="2" w:space="0" w:color="A2A2A2"/>
            </w:tcBorders>
          </w:tcPr>
          <w:p w:rsidR="00034C05" w:rsidRPr="00C32988" w:rsidP="002333A0" w14:paraId="2A7027FB" w14:textId="42710B74">
            <w:pPr>
              <w:ind w:right="115"/>
              <w:jc w:val="center"/>
              <w:rPr>
                <w:rFonts w:cs="Arial"/>
              </w:rPr>
            </w:pPr>
            <w:r w:rsidRPr="00C32988">
              <w:rPr>
                <w:rFonts w:cs="Arial"/>
                <w:b/>
              </w:rPr>
              <w:t>Required Documents</w:t>
            </w:r>
            <w:r w:rsidRPr="00C32988" w:rsidR="00D02F0F">
              <w:rPr>
                <w:rFonts w:cs="Arial"/>
                <w:b/>
              </w:rPr>
              <w:br/>
            </w:r>
            <w:r w:rsidRPr="00C32988">
              <w:rPr>
                <w:rFonts w:cs="Arial"/>
              </w:rPr>
              <w:t xml:space="preserve">Please see the guidance in </w:t>
            </w:r>
            <w:hyperlink w:anchor="_D2c._Instructions_for" w:history="1">
              <w:r w:rsidRPr="00C32988" w:rsidR="006D2752">
                <w:rPr>
                  <w:rStyle w:val="Hyperlink"/>
                  <w:rFonts w:cs="Arial"/>
                </w:rPr>
                <w:t>Section D2c of this Notice of Funding Opportunity</w:t>
              </w:r>
            </w:hyperlink>
            <w:r w:rsidRPr="00C32988" w:rsidR="006D2752">
              <w:rPr>
                <w:rStyle w:val="Hyperlink"/>
                <w:rFonts w:cs="Arial"/>
              </w:rPr>
              <w:br/>
            </w:r>
            <w:r w:rsidRPr="00C32988">
              <w:rPr>
                <w:rFonts w:cs="Arial"/>
              </w:rPr>
              <w:t xml:space="preserve"> for more information.</w:t>
            </w:r>
          </w:p>
        </w:tc>
      </w:tr>
      <w:tr w14:paraId="2B39BABC" w14:textId="77777777" w:rsidTr="40BDD8C4">
        <w:tblPrEx>
          <w:tblW w:w="5000" w:type="pct"/>
          <w:tblInd w:w="0" w:type="dxa"/>
          <w:tblCellMar>
            <w:top w:w="63" w:type="dxa"/>
            <w:left w:w="152" w:type="dxa"/>
            <w:right w:w="37" w:type="dxa"/>
          </w:tblCellMar>
          <w:tblLook w:val="04A0"/>
        </w:tblPrEx>
        <w:trPr>
          <w:trHeight w:val="1003"/>
        </w:trPr>
        <w:tc>
          <w:tcPr>
            <w:tcW w:w="2026" w:type="pct"/>
            <w:tcBorders>
              <w:top w:val="single" w:sz="2" w:space="0" w:color="A2A2A2"/>
              <w:left w:val="single" w:sz="2" w:space="0" w:color="A2A2A2"/>
              <w:bottom w:val="single" w:sz="2" w:space="0" w:color="A2A2A2"/>
              <w:right w:val="single" w:sz="2" w:space="0" w:color="A2A2A2"/>
            </w:tcBorders>
            <w:vAlign w:val="center"/>
          </w:tcPr>
          <w:p w:rsidR="00034C05" w:rsidRPr="00C32988" w:rsidP="002333A0" w14:paraId="353D6E32" w14:textId="102E9136">
            <w:pPr>
              <w:rPr>
                <w:rFonts w:cs="Arial"/>
              </w:rPr>
            </w:pPr>
            <w:hyperlink w:anchor="_The_Application_for" w:history="1">
              <w:r w:rsidRPr="00C32988" w:rsidR="00641364">
                <w:rPr>
                  <w:rStyle w:val="Hyperlink"/>
                  <w:rFonts w:cs="Arial"/>
                </w:rPr>
                <w:t xml:space="preserve">The </w:t>
              </w:r>
              <w:r w:rsidRPr="00C32988" w:rsidR="007C44B7">
                <w:rPr>
                  <w:rStyle w:val="Hyperlink"/>
                  <w:rFonts w:cs="Arial"/>
                </w:rPr>
                <w:t>Application for Federal Domestic Assistance/Short Organizational Form</w:t>
              </w:r>
            </w:hyperlink>
            <w:r w:rsidRPr="00C32988" w:rsidR="007C44B7">
              <w:rPr>
                <w:rFonts w:cs="Arial"/>
              </w:rPr>
              <w:t xml:space="preserve"> </w:t>
            </w:r>
            <w:r w:rsidRPr="00C32988" w:rsidR="00641364">
              <w:rPr>
                <w:rFonts w:cs="Arial"/>
              </w:rPr>
              <w:t xml:space="preserve">(SF-424S) </w:t>
            </w:r>
          </w:p>
        </w:tc>
        <w:tc>
          <w:tcPr>
            <w:tcW w:w="1333" w:type="pct"/>
            <w:tcBorders>
              <w:top w:val="single" w:sz="2" w:space="0" w:color="A2A2A2"/>
              <w:left w:val="single" w:sz="2" w:space="0" w:color="A2A2A2"/>
              <w:bottom w:val="single" w:sz="2" w:space="0" w:color="A2A2A2"/>
              <w:right w:val="single" w:sz="2" w:space="0" w:color="A2A2A2"/>
            </w:tcBorders>
            <w:vAlign w:val="center"/>
          </w:tcPr>
          <w:p w:rsidR="00034C05" w:rsidRPr="00C32988" w:rsidP="002333A0" w14:paraId="10B942FE" w14:textId="70F425FD">
            <w:pPr>
              <w:ind w:left="1"/>
              <w:rPr>
                <w:rFonts w:cs="Arial"/>
              </w:rPr>
            </w:pPr>
            <w:r w:rsidRPr="00C32988">
              <w:rPr>
                <w:rFonts w:cs="Arial"/>
              </w:rPr>
              <w:t>Grants.gov form</w:t>
            </w:r>
          </w:p>
        </w:tc>
        <w:tc>
          <w:tcPr>
            <w:tcW w:w="1641" w:type="pct"/>
            <w:tcBorders>
              <w:top w:val="single" w:sz="2" w:space="0" w:color="A2A2A2"/>
              <w:left w:val="single" w:sz="2" w:space="0" w:color="A2A2A2"/>
              <w:bottom w:val="single" w:sz="2" w:space="0" w:color="A2A2A2"/>
              <w:right w:val="single" w:sz="2" w:space="0" w:color="A2A2A2"/>
            </w:tcBorders>
            <w:vAlign w:val="center"/>
          </w:tcPr>
          <w:p w:rsidR="00034C05" w:rsidRPr="00C32988" w:rsidP="002333A0" w14:paraId="2E4BC10C" w14:textId="24E74547">
            <w:pPr>
              <w:ind w:left="1"/>
              <w:rPr>
                <w:rFonts w:cs="Arial"/>
              </w:rPr>
            </w:pPr>
            <w:r w:rsidRPr="00C32988">
              <w:rPr>
                <w:rFonts w:cs="Arial"/>
              </w:rPr>
              <w:t>n/a</w:t>
            </w:r>
          </w:p>
        </w:tc>
      </w:tr>
      <w:tr w14:paraId="107EB0B1" w14:textId="77777777" w:rsidTr="40BDD8C4">
        <w:tblPrEx>
          <w:tblW w:w="5000" w:type="pct"/>
          <w:tblInd w:w="0" w:type="dxa"/>
          <w:tblCellMar>
            <w:top w:w="63" w:type="dxa"/>
            <w:left w:w="152" w:type="dxa"/>
            <w:right w:w="37" w:type="dxa"/>
          </w:tblCellMar>
          <w:tblLook w:val="04A0"/>
        </w:tblPrEx>
        <w:trPr>
          <w:trHeight w:val="734"/>
        </w:trPr>
        <w:tc>
          <w:tcPr>
            <w:tcW w:w="2026" w:type="pct"/>
            <w:tcBorders>
              <w:top w:val="single" w:sz="2" w:space="0" w:color="A2A2A2"/>
              <w:left w:val="single" w:sz="2" w:space="0" w:color="A2A2A2"/>
              <w:bottom w:val="single" w:sz="2" w:space="0" w:color="A2A2A2"/>
              <w:right w:val="single" w:sz="2" w:space="0" w:color="A2A2A2"/>
            </w:tcBorders>
            <w:vAlign w:val="center"/>
          </w:tcPr>
          <w:p w:rsidR="00107828" w:rsidRPr="00C32988" w:rsidP="002333A0" w14:paraId="2EC37227" w14:textId="217741F1">
            <w:pPr>
              <w:rPr>
                <w:rFonts w:cs="Arial"/>
              </w:rPr>
            </w:pPr>
            <w:hyperlink r:id="rId13" w:history="1">
              <w:r w:rsidRPr="00C32988" w:rsidR="008C488A">
                <w:rPr>
                  <w:rFonts w:cs="Arial"/>
                </w:rPr>
                <w:t>IMLS Supplementary Information Form</w:t>
              </w:r>
            </w:hyperlink>
            <w:r w:rsidRPr="00C32988" w:rsidR="008C488A">
              <w:rPr>
                <w:rFonts w:cs="Arial"/>
              </w:rPr>
              <w:t xml:space="preserve"> </w:t>
            </w:r>
          </w:p>
        </w:tc>
        <w:tc>
          <w:tcPr>
            <w:tcW w:w="1333" w:type="pct"/>
            <w:tcBorders>
              <w:top w:val="single" w:sz="2" w:space="0" w:color="A2A2A2"/>
              <w:left w:val="single" w:sz="2" w:space="0" w:color="A2A2A2"/>
              <w:bottom w:val="single" w:sz="2" w:space="0" w:color="A2A2A2"/>
              <w:right w:val="single" w:sz="2" w:space="0" w:color="A2A2A2"/>
            </w:tcBorders>
            <w:vAlign w:val="center"/>
          </w:tcPr>
          <w:p w:rsidR="00107828" w:rsidRPr="00C32988" w:rsidP="002333A0" w14:paraId="1AFF139E" w14:textId="098E3F7D">
            <w:pPr>
              <w:ind w:left="1"/>
              <w:rPr>
                <w:rFonts w:cs="Arial"/>
              </w:rPr>
            </w:pPr>
            <w:r w:rsidRPr="00C32988">
              <w:rPr>
                <w:rFonts w:cs="Arial"/>
              </w:rPr>
              <w:t>Grants.gov form</w:t>
            </w:r>
          </w:p>
        </w:tc>
        <w:tc>
          <w:tcPr>
            <w:tcW w:w="1641" w:type="pct"/>
            <w:tcBorders>
              <w:top w:val="single" w:sz="2" w:space="0" w:color="A2A2A2"/>
              <w:left w:val="single" w:sz="2" w:space="0" w:color="A2A2A2"/>
              <w:bottom w:val="single" w:sz="2" w:space="0" w:color="A2A2A2"/>
              <w:right w:val="single" w:sz="2" w:space="0" w:color="A2A2A2"/>
            </w:tcBorders>
            <w:vAlign w:val="center"/>
          </w:tcPr>
          <w:p w:rsidR="00107828" w:rsidRPr="00C32988" w:rsidP="002333A0" w14:paraId="46A058E2" w14:textId="77777777">
            <w:pPr>
              <w:ind w:left="1"/>
              <w:rPr>
                <w:rFonts w:cs="Arial"/>
              </w:rPr>
            </w:pPr>
            <w:r w:rsidRPr="00C32988">
              <w:rPr>
                <w:rFonts w:cs="Arial"/>
              </w:rPr>
              <w:t>n/a</w:t>
            </w:r>
          </w:p>
        </w:tc>
      </w:tr>
      <w:tr w14:paraId="69E026BD" w14:textId="77777777" w:rsidTr="40BDD8C4">
        <w:tblPrEx>
          <w:tblW w:w="5000" w:type="pct"/>
          <w:tblInd w:w="0" w:type="dxa"/>
          <w:tblCellMar>
            <w:top w:w="63" w:type="dxa"/>
            <w:left w:w="152" w:type="dxa"/>
            <w:right w:w="37" w:type="dxa"/>
          </w:tblCellMar>
          <w:tblLook w:val="04A0"/>
        </w:tblPrEx>
        <w:trPr>
          <w:trHeight w:val="734"/>
        </w:trPr>
        <w:tc>
          <w:tcPr>
            <w:tcW w:w="2026" w:type="pct"/>
            <w:tcBorders>
              <w:top w:val="single" w:sz="2" w:space="0" w:color="A2A2A2"/>
              <w:left w:val="single" w:sz="2" w:space="0" w:color="A2A2A2"/>
              <w:bottom w:val="single" w:sz="2" w:space="0" w:color="A2A2A2"/>
              <w:right w:val="single" w:sz="2" w:space="0" w:color="A2A2A2"/>
            </w:tcBorders>
            <w:vAlign w:val="center"/>
          </w:tcPr>
          <w:p w:rsidR="00034C05" w:rsidRPr="00C32988" w:rsidP="002333A0" w14:paraId="125C112F" w14:textId="388EF860">
            <w:pPr>
              <w:rPr>
                <w:rFonts w:cs="Arial"/>
              </w:rPr>
            </w:pPr>
            <w:hyperlink w:anchor="_IMLS_Museum_Program_1" w:history="1">
              <w:r w:rsidRPr="00C32988" w:rsidR="002C5504">
                <w:rPr>
                  <w:rStyle w:val="Hyperlink"/>
                  <w:rFonts w:cs="Arial"/>
                </w:rPr>
                <w:t>Organizational Profile</w:t>
              </w:r>
            </w:hyperlink>
            <w:r w:rsidRPr="00C32988" w:rsidR="002C5504">
              <w:rPr>
                <w:rFonts w:cs="Arial"/>
              </w:rPr>
              <w:t xml:space="preserve"> (</w:t>
            </w:r>
            <w:r w:rsidRPr="00C32988" w:rsidR="002C5504">
              <w:rPr>
                <w:rFonts w:cs="Arial"/>
              </w:rPr>
              <w:t>one page</w:t>
            </w:r>
            <w:r w:rsidRPr="00C32988" w:rsidR="007B625B">
              <w:rPr>
                <w:rFonts w:cs="Arial"/>
              </w:rPr>
              <w:t xml:space="preserve">, </w:t>
            </w:r>
            <w:r w:rsidRPr="00C32988" w:rsidR="007B625B">
              <w:rPr>
                <w:rFonts w:cs="Arial"/>
                <w:highlight w:val="yellow"/>
              </w:rPr>
              <w:t>recomm</w:t>
            </w:r>
            <w:r w:rsidRPr="00C32988" w:rsidR="002C5504">
              <w:rPr>
                <w:rFonts w:cs="Arial"/>
              </w:rPr>
              <w:t>.)</w:t>
            </w:r>
          </w:p>
        </w:tc>
        <w:tc>
          <w:tcPr>
            <w:tcW w:w="1333" w:type="pct"/>
            <w:tcBorders>
              <w:top w:val="single" w:sz="2" w:space="0" w:color="A2A2A2"/>
              <w:left w:val="single" w:sz="2" w:space="0" w:color="A2A2A2"/>
              <w:bottom w:val="single" w:sz="2" w:space="0" w:color="A2A2A2"/>
              <w:right w:val="single" w:sz="2" w:space="0" w:color="A2A2A2"/>
            </w:tcBorders>
            <w:vAlign w:val="center"/>
          </w:tcPr>
          <w:p w:rsidR="00034C05" w:rsidRPr="00C32988" w:rsidP="002333A0" w14:paraId="710BF883" w14:textId="24099B31">
            <w:pPr>
              <w:ind w:left="1"/>
              <w:rPr>
                <w:rFonts w:cs="Arial"/>
              </w:rPr>
            </w:pPr>
            <w:r w:rsidRPr="00C32988">
              <w:rPr>
                <w:rFonts w:cs="Arial"/>
              </w:rPr>
              <w:t>PDF document</w:t>
            </w:r>
          </w:p>
        </w:tc>
        <w:tc>
          <w:tcPr>
            <w:tcW w:w="1641" w:type="pct"/>
            <w:tcBorders>
              <w:top w:val="single" w:sz="2" w:space="0" w:color="A2A2A2"/>
              <w:left w:val="single" w:sz="2" w:space="0" w:color="A2A2A2"/>
              <w:bottom w:val="single" w:sz="2" w:space="0" w:color="A2A2A2"/>
              <w:right w:val="single" w:sz="2" w:space="0" w:color="A2A2A2"/>
            </w:tcBorders>
            <w:vAlign w:val="center"/>
          </w:tcPr>
          <w:p w:rsidR="00034C05" w:rsidRPr="00C32988" w:rsidP="002333A0" w14:paraId="73499B85" w14:textId="37FD4008">
            <w:pPr>
              <w:ind w:left="1"/>
              <w:rPr>
                <w:rFonts w:cs="Arial"/>
              </w:rPr>
            </w:pPr>
            <w:r w:rsidRPr="00C32988">
              <w:rPr>
                <w:rFonts w:cs="Arial"/>
              </w:rPr>
              <w:t>Organizationalprofile.pdf</w:t>
            </w:r>
          </w:p>
        </w:tc>
      </w:tr>
      <w:tr w14:paraId="12F57775" w14:textId="77777777" w:rsidTr="40BDD8C4">
        <w:tblPrEx>
          <w:tblW w:w="5000" w:type="pct"/>
          <w:tblInd w:w="0" w:type="dxa"/>
          <w:tblCellMar>
            <w:top w:w="63" w:type="dxa"/>
            <w:left w:w="152" w:type="dxa"/>
            <w:right w:w="37" w:type="dxa"/>
          </w:tblCellMar>
          <w:tblLook w:val="04A0"/>
        </w:tblPrEx>
        <w:trPr>
          <w:trHeight w:val="734"/>
        </w:trPr>
        <w:tc>
          <w:tcPr>
            <w:tcW w:w="2026" w:type="pct"/>
            <w:tcBorders>
              <w:top w:val="single" w:sz="2" w:space="0" w:color="A2A2A2"/>
              <w:left w:val="single" w:sz="2" w:space="0" w:color="A2A2A2"/>
              <w:bottom w:val="single" w:sz="2" w:space="0" w:color="A2A2A2"/>
              <w:right w:val="single" w:sz="2" w:space="0" w:color="A2A2A2"/>
            </w:tcBorders>
            <w:vAlign w:val="center"/>
          </w:tcPr>
          <w:p w:rsidR="00034C05" w:rsidRPr="00C32988" w:rsidP="002333A0" w14:paraId="31B9F8F2" w14:textId="7650E04B">
            <w:pPr>
              <w:rPr>
                <w:rFonts w:cs="Arial"/>
              </w:rPr>
            </w:pPr>
            <w:hyperlink w:anchor="_Strategic_Plan_Summary" w:history="1">
              <w:r w:rsidRPr="00C32988" w:rsidR="002C5504">
                <w:rPr>
                  <w:rStyle w:val="Hyperlink"/>
                  <w:rFonts w:cs="Arial"/>
                </w:rPr>
                <w:t>Narrative</w:t>
              </w:r>
            </w:hyperlink>
            <w:r w:rsidRPr="00C32988" w:rsidR="002C5504">
              <w:rPr>
                <w:rFonts w:cs="Arial"/>
              </w:rPr>
              <w:t xml:space="preserve"> (</w:t>
            </w:r>
            <w:r w:rsidRPr="00C32988" w:rsidR="00306C83">
              <w:rPr>
                <w:rFonts w:cs="Arial"/>
              </w:rPr>
              <w:t>ten</w:t>
            </w:r>
            <w:r w:rsidRPr="00C32988" w:rsidR="00D215DF">
              <w:rPr>
                <w:rFonts w:cs="Arial"/>
              </w:rPr>
              <w:t xml:space="preserve"> </w:t>
            </w:r>
            <w:r w:rsidRPr="00C32988" w:rsidR="002C5504">
              <w:rPr>
                <w:rFonts w:cs="Arial"/>
              </w:rPr>
              <w:t>pages max.)</w:t>
            </w:r>
          </w:p>
        </w:tc>
        <w:tc>
          <w:tcPr>
            <w:tcW w:w="1333" w:type="pct"/>
            <w:tcBorders>
              <w:top w:val="single" w:sz="2" w:space="0" w:color="A2A2A2"/>
              <w:left w:val="single" w:sz="2" w:space="0" w:color="A2A2A2"/>
              <w:bottom w:val="single" w:sz="2" w:space="0" w:color="A2A2A2"/>
              <w:right w:val="single" w:sz="2" w:space="0" w:color="A2A2A2"/>
            </w:tcBorders>
            <w:vAlign w:val="center"/>
          </w:tcPr>
          <w:p w:rsidR="00034C05" w:rsidRPr="00C32988" w:rsidP="002333A0" w14:paraId="46902E2F" w14:textId="50930363">
            <w:pPr>
              <w:ind w:left="1"/>
              <w:rPr>
                <w:rFonts w:cs="Arial"/>
              </w:rPr>
            </w:pPr>
            <w:r w:rsidRPr="00C32988">
              <w:rPr>
                <w:rFonts w:cs="Arial"/>
              </w:rPr>
              <w:t>PDF document</w:t>
            </w:r>
          </w:p>
        </w:tc>
        <w:tc>
          <w:tcPr>
            <w:tcW w:w="1641" w:type="pct"/>
            <w:tcBorders>
              <w:top w:val="single" w:sz="2" w:space="0" w:color="A2A2A2"/>
              <w:left w:val="single" w:sz="2" w:space="0" w:color="A2A2A2"/>
              <w:bottom w:val="single" w:sz="2" w:space="0" w:color="A2A2A2"/>
              <w:right w:val="single" w:sz="2" w:space="0" w:color="A2A2A2"/>
            </w:tcBorders>
            <w:vAlign w:val="center"/>
          </w:tcPr>
          <w:p w:rsidR="00034C05" w:rsidRPr="00C32988" w:rsidP="002333A0" w14:paraId="2448ABD9" w14:textId="0FBDA05B">
            <w:pPr>
              <w:ind w:left="1"/>
              <w:rPr>
                <w:rFonts w:cs="Arial"/>
              </w:rPr>
            </w:pPr>
            <w:r w:rsidRPr="00C32988">
              <w:rPr>
                <w:rFonts w:cs="Arial"/>
              </w:rPr>
              <w:t>Narrative.pdf</w:t>
            </w:r>
          </w:p>
        </w:tc>
      </w:tr>
      <w:tr w14:paraId="65B0083C" w14:textId="77777777" w:rsidTr="40BDD8C4">
        <w:tblPrEx>
          <w:tblW w:w="5000" w:type="pct"/>
          <w:tblInd w:w="0" w:type="dxa"/>
          <w:tblCellMar>
            <w:top w:w="63" w:type="dxa"/>
            <w:left w:w="152" w:type="dxa"/>
            <w:right w:w="37" w:type="dxa"/>
          </w:tblCellMar>
          <w:tblLook w:val="04A0"/>
        </w:tblPrEx>
        <w:trPr>
          <w:trHeight w:val="732"/>
        </w:trPr>
        <w:tc>
          <w:tcPr>
            <w:tcW w:w="2026" w:type="pct"/>
            <w:tcBorders>
              <w:top w:val="single" w:sz="2" w:space="0" w:color="A2A2A2"/>
              <w:left w:val="single" w:sz="2" w:space="0" w:color="A2A2A2"/>
              <w:bottom w:val="single" w:sz="2" w:space="0" w:color="A2A2A2"/>
              <w:right w:val="single" w:sz="2" w:space="0" w:color="A2A2A2"/>
            </w:tcBorders>
            <w:vAlign w:val="center"/>
          </w:tcPr>
          <w:p w:rsidR="00034C05" w:rsidRPr="00C32988" w:rsidP="002333A0" w14:paraId="6DF46BE3" w14:textId="1D450589">
            <w:pPr>
              <w:ind w:right="63"/>
              <w:rPr>
                <w:rFonts w:cs="Arial"/>
              </w:rPr>
            </w:pPr>
            <w:hyperlink w:anchor="_Schedule_of_Completion" w:history="1">
              <w:r w:rsidRPr="00C32988" w:rsidR="002C5504">
                <w:rPr>
                  <w:rStyle w:val="Hyperlink"/>
                  <w:rFonts w:cs="Arial"/>
                </w:rPr>
                <w:t>Schedule of Completion</w:t>
              </w:r>
            </w:hyperlink>
            <w:r w:rsidRPr="00C32988" w:rsidR="002C5504">
              <w:rPr>
                <w:rFonts w:cs="Arial"/>
              </w:rPr>
              <w:t xml:space="preserve"> (one page per year</w:t>
            </w:r>
            <w:r w:rsidRPr="00C32988" w:rsidR="00CC75A3">
              <w:rPr>
                <w:rFonts w:cs="Arial"/>
              </w:rPr>
              <w:t xml:space="preserve">, </w:t>
            </w:r>
            <w:r w:rsidRPr="00C32988" w:rsidR="00CC75A3">
              <w:rPr>
                <w:rFonts w:cs="Arial"/>
                <w:highlight w:val="yellow"/>
              </w:rPr>
              <w:t>recomm</w:t>
            </w:r>
            <w:r w:rsidRPr="00C32988" w:rsidR="002C5504">
              <w:rPr>
                <w:rFonts w:cs="Arial"/>
              </w:rPr>
              <w:t>.)</w:t>
            </w:r>
          </w:p>
        </w:tc>
        <w:tc>
          <w:tcPr>
            <w:tcW w:w="1333" w:type="pct"/>
            <w:tcBorders>
              <w:top w:val="single" w:sz="2" w:space="0" w:color="A2A2A2"/>
              <w:left w:val="single" w:sz="2" w:space="0" w:color="A2A2A2"/>
              <w:bottom w:val="single" w:sz="2" w:space="0" w:color="A2A2A2"/>
              <w:right w:val="single" w:sz="2" w:space="0" w:color="A2A2A2"/>
            </w:tcBorders>
            <w:vAlign w:val="center"/>
          </w:tcPr>
          <w:p w:rsidR="00034C05" w:rsidRPr="00C32988" w:rsidP="002333A0" w14:paraId="54DBDFFF" w14:textId="1CF7BA8F">
            <w:pPr>
              <w:ind w:left="1"/>
              <w:rPr>
                <w:rFonts w:cs="Arial"/>
              </w:rPr>
            </w:pPr>
            <w:r w:rsidRPr="00C32988">
              <w:rPr>
                <w:rFonts w:cs="Arial"/>
              </w:rPr>
              <w:t>PDF document</w:t>
            </w:r>
          </w:p>
        </w:tc>
        <w:tc>
          <w:tcPr>
            <w:tcW w:w="1641" w:type="pct"/>
            <w:tcBorders>
              <w:top w:val="single" w:sz="2" w:space="0" w:color="A2A2A2"/>
              <w:left w:val="single" w:sz="2" w:space="0" w:color="A2A2A2"/>
              <w:bottom w:val="single" w:sz="2" w:space="0" w:color="A2A2A2"/>
              <w:right w:val="single" w:sz="2" w:space="0" w:color="A2A2A2"/>
            </w:tcBorders>
            <w:vAlign w:val="center"/>
          </w:tcPr>
          <w:p w:rsidR="00034C05" w:rsidRPr="00C32988" w:rsidP="002333A0" w14:paraId="122D0F48" w14:textId="1CED2867">
            <w:pPr>
              <w:ind w:left="1"/>
              <w:rPr>
                <w:rFonts w:cs="Arial"/>
              </w:rPr>
            </w:pPr>
            <w:r w:rsidRPr="00C32988">
              <w:rPr>
                <w:rFonts w:cs="Arial"/>
              </w:rPr>
              <w:t>Scheduleofcompletion.pdf</w:t>
            </w:r>
          </w:p>
        </w:tc>
      </w:tr>
      <w:tr w14:paraId="0BC1B4BC" w14:textId="77777777" w:rsidTr="40BDD8C4">
        <w:tblPrEx>
          <w:tblW w:w="5000" w:type="pct"/>
          <w:tblInd w:w="0" w:type="dxa"/>
          <w:tblCellMar>
            <w:top w:w="63" w:type="dxa"/>
            <w:left w:w="152" w:type="dxa"/>
            <w:right w:w="37" w:type="dxa"/>
          </w:tblCellMar>
          <w:tblLook w:val="04A0"/>
        </w:tblPrEx>
        <w:trPr>
          <w:trHeight w:val="734"/>
        </w:trPr>
        <w:tc>
          <w:tcPr>
            <w:tcW w:w="2026" w:type="pct"/>
            <w:tcBorders>
              <w:top w:val="single" w:sz="2" w:space="0" w:color="A2A2A2"/>
              <w:left w:val="single" w:sz="2" w:space="0" w:color="A2A2A2"/>
              <w:bottom w:val="single" w:sz="2" w:space="0" w:color="A2A2A2"/>
              <w:right w:val="single" w:sz="2" w:space="0" w:color="A2A2A2"/>
            </w:tcBorders>
            <w:vAlign w:val="center"/>
          </w:tcPr>
          <w:p w:rsidR="00DD0DCB" w:rsidRPr="00C32988" w:rsidP="00DD0DCB" w14:paraId="2FF16450" w14:textId="358B842B">
            <w:hyperlink w:anchor="_Performance_Measurement_Plan" w:history="1">
              <w:r w:rsidRPr="00C32988">
                <w:rPr>
                  <w:rStyle w:val="Hyperlink"/>
                  <w:rFonts w:cs="Arial"/>
                </w:rPr>
                <w:t>Performance Measurement Plan</w:t>
              </w:r>
            </w:hyperlink>
            <w:r w:rsidRPr="00C32988">
              <w:rPr>
                <w:rFonts w:cs="Arial"/>
              </w:rPr>
              <w:t xml:space="preserve"> (two pages</w:t>
            </w:r>
            <w:r w:rsidRPr="00C32988" w:rsidR="00CC75A3">
              <w:rPr>
                <w:rFonts w:cs="Arial"/>
              </w:rPr>
              <w:t xml:space="preserve">, </w:t>
            </w:r>
            <w:r w:rsidRPr="00C32988" w:rsidR="00CC75A3">
              <w:rPr>
                <w:rFonts w:cs="Arial"/>
                <w:highlight w:val="yellow"/>
              </w:rPr>
              <w:t>recomm</w:t>
            </w:r>
            <w:r w:rsidRPr="00C32988">
              <w:rPr>
                <w:rFonts w:cs="Arial"/>
              </w:rPr>
              <w:t>.)</w:t>
            </w:r>
            <w:r w:rsidRPr="00C32988" w:rsidR="00A6269A">
              <w:rPr>
                <w:rFonts w:cs="Arial"/>
              </w:rPr>
              <w:t xml:space="preserve"> </w:t>
            </w:r>
          </w:p>
        </w:tc>
        <w:tc>
          <w:tcPr>
            <w:tcW w:w="1333" w:type="pct"/>
            <w:tcBorders>
              <w:top w:val="single" w:sz="2" w:space="0" w:color="A2A2A2"/>
              <w:left w:val="single" w:sz="2" w:space="0" w:color="A2A2A2"/>
              <w:bottom w:val="single" w:sz="2" w:space="0" w:color="A2A2A2"/>
              <w:right w:val="single" w:sz="2" w:space="0" w:color="A2A2A2"/>
            </w:tcBorders>
            <w:vAlign w:val="center"/>
          </w:tcPr>
          <w:p w:rsidR="00DD0DCB" w:rsidRPr="00C32988" w:rsidP="00DD0DCB" w14:paraId="5AA20BBB" w14:textId="0CFDEDF7">
            <w:pPr>
              <w:ind w:left="1"/>
              <w:rPr>
                <w:rFonts w:cs="Arial"/>
              </w:rPr>
            </w:pPr>
            <w:r w:rsidRPr="00C32988">
              <w:rPr>
                <w:rFonts w:cs="Arial"/>
              </w:rPr>
              <w:t>PDF document</w:t>
            </w:r>
          </w:p>
        </w:tc>
        <w:tc>
          <w:tcPr>
            <w:tcW w:w="1641" w:type="pct"/>
            <w:tcBorders>
              <w:top w:val="single" w:sz="2" w:space="0" w:color="A2A2A2"/>
              <w:left w:val="single" w:sz="2" w:space="0" w:color="A2A2A2"/>
              <w:bottom w:val="single" w:sz="2" w:space="0" w:color="A2A2A2"/>
              <w:right w:val="single" w:sz="2" w:space="0" w:color="A2A2A2"/>
            </w:tcBorders>
            <w:vAlign w:val="center"/>
          </w:tcPr>
          <w:p w:rsidR="00DD0DCB" w:rsidRPr="00C32988" w:rsidP="00DD0DCB" w14:paraId="15A8E764" w14:textId="049EDFA5">
            <w:pPr>
              <w:ind w:left="1"/>
              <w:rPr>
                <w:rFonts w:cs="Arial"/>
              </w:rPr>
            </w:pPr>
            <w:r w:rsidRPr="00C32988">
              <w:rPr>
                <w:rFonts w:cs="Arial"/>
              </w:rPr>
              <w:t>Perfmeasurement.pdf</w:t>
            </w:r>
          </w:p>
        </w:tc>
      </w:tr>
      <w:tr w14:paraId="2BF1F244" w14:textId="77777777" w:rsidTr="40BDD8C4">
        <w:tblPrEx>
          <w:tblW w:w="5000" w:type="pct"/>
          <w:tblInd w:w="0" w:type="dxa"/>
          <w:tblCellMar>
            <w:top w:w="63" w:type="dxa"/>
            <w:left w:w="152" w:type="dxa"/>
            <w:right w:w="37" w:type="dxa"/>
          </w:tblCellMar>
          <w:tblLook w:val="04A0"/>
        </w:tblPrEx>
        <w:trPr>
          <w:trHeight w:val="734"/>
        </w:trPr>
        <w:tc>
          <w:tcPr>
            <w:tcW w:w="2026" w:type="pct"/>
            <w:tcBorders>
              <w:top w:val="single" w:sz="2" w:space="0" w:color="A2A2A2"/>
              <w:left w:val="single" w:sz="2" w:space="0" w:color="A2A2A2"/>
              <w:bottom w:val="single" w:sz="2" w:space="0" w:color="A2A2A2"/>
              <w:right w:val="single" w:sz="2" w:space="0" w:color="A2A2A2"/>
            </w:tcBorders>
            <w:vAlign w:val="center"/>
          </w:tcPr>
          <w:p w:rsidR="00DD0DCB" w:rsidRPr="00C32988" w:rsidP="00DD0DCB" w14:paraId="2D38BFCA" w14:textId="3E743294">
            <w:pPr>
              <w:rPr>
                <w:rFonts w:cs="Arial"/>
              </w:rPr>
            </w:pPr>
            <w:hyperlink w:anchor="_IMLS_Museum_Program" w:history="1">
              <w:r w:rsidRPr="00C32988">
                <w:rPr>
                  <w:rStyle w:val="Hyperlink"/>
                  <w:rFonts w:cs="Arial"/>
                </w:rPr>
                <w:t>IMLS Budget Form</w:t>
              </w:r>
            </w:hyperlink>
          </w:p>
        </w:tc>
        <w:tc>
          <w:tcPr>
            <w:tcW w:w="1333" w:type="pct"/>
            <w:tcBorders>
              <w:top w:val="single" w:sz="2" w:space="0" w:color="A2A2A2"/>
              <w:left w:val="single" w:sz="2" w:space="0" w:color="A2A2A2"/>
              <w:bottom w:val="single" w:sz="2" w:space="0" w:color="A2A2A2"/>
              <w:right w:val="single" w:sz="2" w:space="0" w:color="A2A2A2"/>
            </w:tcBorders>
            <w:vAlign w:val="center"/>
          </w:tcPr>
          <w:p w:rsidR="00DD0DCB" w:rsidRPr="00C32988" w:rsidP="00DD0DCB" w14:paraId="752261A0" w14:textId="1109B7F2">
            <w:pPr>
              <w:ind w:left="1"/>
              <w:rPr>
                <w:rFonts w:cs="Arial"/>
              </w:rPr>
            </w:pPr>
            <w:r w:rsidRPr="00C32988">
              <w:rPr>
                <w:rFonts w:cs="Arial"/>
              </w:rPr>
              <w:t>IMLS PDF form</w:t>
            </w:r>
          </w:p>
        </w:tc>
        <w:tc>
          <w:tcPr>
            <w:tcW w:w="1641" w:type="pct"/>
            <w:tcBorders>
              <w:top w:val="single" w:sz="2" w:space="0" w:color="A2A2A2"/>
              <w:left w:val="single" w:sz="2" w:space="0" w:color="A2A2A2"/>
              <w:bottom w:val="single" w:sz="2" w:space="0" w:color="A2A2A2"/>
              <w:right w:val="single" w:sz="2" w:space="0" w:color="A2A2A2"/>
            </w:tcBorders>
            <w:vAlign w:val="center"/>
          </w:tcPr>
          <w:p w:rsidR="00DD0DCB" w:rsidRPr="00C32988" w:rsidP="00DD0DCB" w14:paraId="43082EA3" w14:textId="3EEF2D66">
            <w:pPr>
              <w:ind w:left="1"/>
              <w:rPr>
                <w:rFonts w:cs="Arial"/>
              </w:rPr>
            </w:pPr>
            <w:r w:rsidRPr="00C32988">
              <w:rPr>
                <w:rFonts w:cs="Arial"/>
              </w:rPr>
              <w:t>Budget.pdf</w:t>
            </w:r>
          </w:p>
        </w:tc>
      </w:tr>
      <w:tr w14:paraId="1BFE43DE" w14:textId="77777777" w:rsidTr="40BDD8C4">
        <w:tblPrEx>
          <w:tblW w:w="5000" w:type="pct"/>
          <w:tblInd w:w="0" w:type="dxa"/>
          <w:tblCellMar>
            <w:top w:w="63" w:type="dxa"/>
            <w:left w:w="152" w:type="dxa"/>
            <w:right w:w="37" w:type="dxa"/>
          </w:tblCellMar>
          <w:tblLook w:val="04A0"/>
        </w:tblPrEx>
        <w:trPr>
          <w:trHeight w:val="733"/>
        </w:trPr>
        <w:tc>
          <w:tcPr>
            <w:tcW w:w="2026" w:type="pct"/>
            <w:tcBorders>
              <w:top w:val="single" w:sz="2" w:space="0" w:color="A2A2A2"/>
              <w:left w:val="single" w:sz="2" w:space="0" w:color="A2A2A2"/>
              <w:bottom w:val="single" w:sz="2" w:space="0" w:color="A2A2A2"/>
              <w:right w:val="single" w:sz="2" w:space="0" w:color="A2A2A2"/>
            </w:tcBorders>
            <w:vAlign w:val="center"/>
          </w:tcPr>
          <w:p w:rsidR="00DD0DCB" w:rsidRPr="00C32988" w:rsidP="00DD0DCB" w14:paraId="7BE7E661" w14:textId="525E4DC9">
            <w:pPr>
              <w:rPr>
                <w:rFonts w:cs="Arial"/>
              </w:rPr>
            </w:pPr>
            <w:hyperlink w:anchor="_Budget_Justification_1" w:history="1">
              <w:r w:rsidRPr="00C32988">
                <w:rPr>
                  <w:rStyle w:val="Hyperlink"/>
                  <w:rFonts w:cs="Arial"/>
                </w:rPr>
                <w:t>Budget Justification</w:t>
              </w:r>
            </w:hyperlink>
          </w:p>
        </w:tc>
        <w:tc>
          <w:tcPr>
            <w:tcW w:w="1333" w:type="pct"/>
            <w:tcBorders>
              <w:top w:val="single" w:sz="2" w:space="0" w:color="A2A2A2"/>
              <w:left w:val="single" w:sz="2" w:space="0" w:color="A2A2A2"/>
              <w:bottom w:val="single" w:sz="2" w:space="0" w:color="A2A2A2"/>
              <w:right w:val="single" w:sz="2" w:space="0" w:color="A2A2A2"/>
            </w:tcBorders>
            <w:vAlign w:val="center"/>
          </w:tcPr>
          <w:p w:rsidR="00DD0DCB" w:rsidRPr="00C32988" w:rsidP="00DD0DCB" w14:paraId="0A7E029D" w14:textId="54D868AF">
            <w:pPr>
              <w:ind w:left="1"/>
              <w:rPr>
                <w:rFonts w:cs="Arial"/>
              </w:rPr>
            </w:pPr>
            <w:r w:rsidRPr="00C32988">
              <w:rPr>
                <w:rFonts w:cs="Arial"/>
              </w:rPr>
              <w:t>PDF document</w:t>
            </w:r>
          </w:p>
        </w:tc>
        <w:tc>
          <w:tcPr>
            <w:tcW w:w="1641" w:type="pct"/>
            <w:tcBorders>
              <w:top w:val="single" w:sz="2" w:space="0" w:color="A2A2A2"/>
              <w:left w:val="single" w:sz="2" w:space="0" w:color="A2A2A2"/>
              <w:bottom w:val="single" w:sz="2" w:space="0" w:color="A2A2A2"/>
              <w:right w:val="single" w:sz="2" w:space="0" w:color="A2A2A2"/>
            </w:tcBorders>
            <w:vAlign w:val="center"/>
          </w:tcPr>
          <w:p w:rsidR="00DD0DCB" w:rsidRPr="00C32988" w:rsidP="00DD0DCB" w14:paraId="1F36FFC1" w14:textId="2F7194A7">
            <w:pPr>
              <w:ind w:left="1"/>
              <w:rPr>
                <w:rFonts w:cs="Arial"/>
              </w:rPr>
            </w:pPr>
            <w:r w:rsidRPr="00C32988">
              <w:rPr>
                <w:rFonts w:cs="Arial"/>
              </w:rPr>
              <w:t>Budgetjustification.pdf</w:t>
            </w:r>
          </w:p>
        </w:tc>
      </w:tr>
      <w:tr w14:paraId="7EC1BA52" w14:textId="77777777" w:rsidTr="40BDD8C4">
        <w:tblPrEx>
          <w:tblW w:w="5000" w:type="pct"/>
          <w:tblInd w:w="0" w:type="dxa"/>
          <w:tblCellMar>
            <w:top w:w="63" w:type="dxa"/>
            <w:left w:w="152" w:type="dxa"/>
            <w:right w:w="37" w:type="dxa"/>
          </w:tblCellMar>
          <w:tblLook w:val="04A0"/>
        </w:tblPrEx>
        <w:trPr>
          <w:trHeight w:val="734"/>
        </w:trPr>
        <w:tc>
          <w:tcPr>
            <w:tcW w:w="2026" w:type="pct"/>
            <w:tcBorders>
              <w:top w:val="single" w:sz="2" w:space="0" w:color="A2A2A2"/>
              <w:left w:val="single" w:sz="2" w:space="0" w:color="A2A2A2"/>
              <w:bottom w:val="single" w:sz="2" w:space="0" w:color="A2A2A2"/>
              <w:right w:val="single" w:sz="2" w:space="0" w:color="A2A2A2"/>
            </w:tcBorders>
            <w:vAlign w:val="center"/>
          </w:tcPr>
          <w:p w:rsidR="00DD0DCB" w:rsidRPr="00C32988" w:rsidP="00DD0DCB" w14:paraId="047E4A55" w14:textId="44EE7781">
            <w:pPr>
              <w:rPr>
                <w:rFonts w:cs="Arial"/>
              </w:rPr>
            </w:pPr>
            <w:hyperlink w:anchor="_List_of_Key" w:history="1">
              <w:r w:rsidRPr="00C32988">
                <w:rPr>
                  <w:rStyle w:val="Hyperlink"/>
                  <w:rFonts w:cs="Arial"/>
                </w:rPr>
                <w:t>List of Key Project Staff and Consultants</w:t>
              </w:r>
            </w:hyperlink>
            <w:r w:rsidRPr="00C32988">
              <w:rPr>
                <w:rFonts w:cs="Arial"/>
              </w:rPr>
              <w:t xml:space="preserve"> (one page</w:t>
            </w:r>
            <w:r w:rsidRPr="00C32988" w:rsidR="00425B39">
              <w:rPr>
                <w:rFonts w:cs="Arial"/>
              </w:rPr>
              <w:t xml:space="preserve">, </w:t>
            </w:r>
            <w:r w:rsidRPr="00C32988" w:rsidR="00425B39">
              <w:rPr>
                <w:rFonts w:cs="Arial"/>
                <w:highlight w:val="yellow"/>
              </w:rPr>
              <w:t>recomm</w:t>
            </w:r>
            <w:r w:rsidRPr="00C32988">
              <w:rPr>
                <w:rFonts w:cs="Arial"/>
              </w:rPr>
              <w:t>.)</w:t>
            </w:r>
          </w:p>
        </w:tc>
        <w:tc>
          <w:tcPr>
            <w:tcW w:w="1333" w:type="pct"/>
            <w:tcBorders>
              <w:top w:val="single" w:sz="2" w:space="0" w:color="A2A2A2"/>
              <w:left w:val="single" w:sz="2" w:space="0" w:color="A2A2A2"/>
              <w:bottom w:val="single" w:sz="2" w:space="0" w:color="A2A2A2"/>
              <w:right w:val="single" w:sz="2" w:space="0" w:color="A2A2A2"/>
            </w:tcBorders>
            <w:vAlign w:val="center"/>
          </w:tcPr>
          <w:p w:rsidR="00DD0DCB" w:rsidRPr="00C32988" w:rsidP="00DD0DCB" w14:paraId="7BF65892" w14:textId="51D490C8">
            <w:pPr>
              <w:ind w:left="1"/>
              <w:rPr>
                <w:rFonts w:cs="Arial"/>
              </w:rPr>
            </w:pPr>
            <w:r w:rsidRPr="00C32988">
              <w:rPr>
                <w:rFonts w:cs="Arial"/>
              </w:rPr>
              <w:t>PDF document</w:t>
            </w:r>
          </w:p>
        </w:tc>
        <w:tc>
          <w:tcPr>
            <w:tcW w:w="1641" w:type="pct"/>
            <w:tcBorders>
              <w:top w:val="single" w:sz="2" w:space="0" w:color="A2A2A2"/>
              <w:left w:val="single" w:sz="2" w:space="0" w:color="A2A2A2"/>
              <w:bottom w:val="single" w:sz="2" w:space="0" w:color="A2A2A2"/>
              <w:right w:val="single" w:sz="2" w:space="0" w:color="A2A2A2"/>
            </w:tcBorders>
            <w:vAlign w:val="center"/>
          </w:tcPr>
          <w:p w:rsidR="00DD0DCB" w:rsidRPr="00C32988" w:rsidP="00DD0DCB" w14:paraId="34B0D3FF" w14:textId="4771D661">
            <w:pPr>
              <w:ind w:left="1"/>
              <w:rPr>
                <w:rFonts w:cs="Arial"/>
              </w:rPr>
            </w:pPr>
            <w:r w:rsidRPr="00C32988">
              <w:rPr>
                <w:rFonts w:cs="Arial"/>
              </w:rPr>
              <w:t>Projectstaff.pdf</w:t>
            </w:r>
          </w:p>
        </w:tc>
      </w:tr>
      <w:tr w14:paraId="41479907" w14:textId="77777777" w:rsidTr="40BDD8C4">
        <w:tblPrEx>
          <w:tblW w:w="5000" w:type="pct"/>
          <w:tblInd w:w="0" w:type="dxa"/>
          <w:tblCellMar>
            <w:top w:w="63" w:type="dxa"/>
            <w:left w:w="152" w:type="dxa"/>
            <w:right w:w="37" w:type="dxa"/>
          </w:tblCellMar>
          <w:tblLook w:val="04A0"/>
        </w:tblPrEx>
        <w:trPr>
          <w:trHeight w:val="1003"/>
        </w:trPr>
        <w:tc>
          <w:tcPr>
            <w:tcW w:w="2026" w:type="pct"/>
            <w:tcBorders>
              <w:top w:val="single" w:sz="2" w:space="0" w:color="A2A2A2"/>
              <w:left w:val="single" w:sz="2" w:space="0" w:color="A2A2A2"/>
              <w:bottom w:val="single" w:sz="2" w:space="0" w:color="A2A2A2"/>
              <w:right w:val="single" w:sz="2" w:space="0" w:color="A2A2A2"/>
            </w:tcBorders>
            <w:vAlign w:val="center"/>
          </w:tcPr>
          <w:p w:rsidR="00DD0DCB" w:rsidRPr="00C32988" w:rsidP="00DD0DCB" w14:paraId="162F08B1" w14:textId="0B6B595F">
            <w:pPr>
              <w:rPr>
                <w:rFonts w:cs="Arial"/>
              </w:rPr>
            </w:pPr>
            <w:hyperlink w:anchor="_Resumes_of_Key" w:history="1">
              <w:r w:rsidRPr="00C32988">
                <w:rPr>
                  <w:rStyle w:val="Hyperlink"/>
                  <w:rFonts w:cs="Arial"/>
                </w:rPr>
                <w:t>Resumes of Key Project Staff and Consultants</w:t>
              </w:r>
            </w:hyperlink>
            <w:r w:rsidRPr="00C32988">
              <w:rPr>
                <w:rFonts w:cs="Arial"/>
              </w:rPr>
              <w:t xml:space="preserve"> (two pages each</w:t>
            </w:r>
            <w:r w:rsidRPr="00C32988" w:rsidR="00425B39">
              <w:rPr>
                <w:rFonts w:cs="Arial"/>
              </w:rPr>
              <w:t xml:space="preserve">, </w:t>
            </w:r>
            <w:r w:rsidRPr="00C32988" w:rsidR="00425B39">
              <w:rPr>
                <w:rFonts w:cs="Arial"/>
                <w:highlight w:val="yellow"/>
              </w:rPr>
              <w:t>recomm</w:t>
            </w:r>
            <w:r w:rsidRPr="00C32988">
              <w:rPr>
                <w:rFonts w:cs="Arial"/>
              </w:rPr>
              <w:t>.)</w:t>
            </w:r>
          </w:p>
        </w:tc>
        <w:tc>
          <w:tcPr>
            <w:tcW w:w="1333" w:type="pct"/>
            <w:tcBorders>
              <w:top w:val="single" w:sz="2" w:space="0" w:color="A2A2A2"/>
              <w:left w:val="single" w:sz="2" w:space="0" w:color="A2A2A2"/>
              <w:bottom w:val="single" w:sz="2" w:space="0" w:color="A2A2A2"/>
              <w:right w:val="single" w:sz="2" w:space="0" w:color="A2A2A2"/>
            </w:tcBorders>
            <w:vAlign w:val="center"/>
          </w:tcPr>
          <w:p w:rsidR="00DD0DCB" w:rsidRPr="00C32988" w:rsidP="00DD0DCB" w14:paraId="256D2753" w14:textId="75149C87">
            <w:pPr>
              <w:ind w:left="1"/>
              <w:rPr>
                <w:rFonts w:cs="Arial"/>
              </w:rPr>
            </w:pPr>
            <w:r w:rsidRPr="00C32988">
              <w:rPr>
                <w:rFonts w:cs="Arial"/>
              </w:rPr>
              <w:t>PDF document</w:t>
            </w:r>
          </w:p>
        </w:tc>
        <w:tc>
          <w:tcPr>
            <w:tcW w:w="1641" w:type="pct"/>
            <w:tcBorders>
              <w:top w:val="single" w:sz="2" w:space="0" w:color="A2A2A2"/>
              <w:left w:val="single" w:sz="2" w:space="0" w:color="A2A2A2"/>
              <w:bottom w:val="single" w:sz="2" w:space="0" w:color="A2A2A2"/>
              <w:right w:val="single" w:sz="2" w:space="0" w:color="A2A2A2"/>
            </w:tcBorders>
            <w:vAlign w:val="center"/>
          </w:tcPr>
          <w:p w:rsidR="00DD0DCB" w:rsidRPr="00C32988" w:rsidP="00DD0DCB" w14:paraId="678A5765" w14:textId="70B9A27D">
            <w:pPr>
              <w:ind w:left="1"/>
              <w:rPr>
                <w:rFonts w:cs="Arial"/>
              </w:rPr>
            </w:pPr>
            <w:r w:rsidRPr="00C32988">
              <w:rPr>
                <w:rFonts w:cs="Arial"/>
              </w:rPr>
              <w:t>Resumes.pdf</w:t>
            </w:r>
          </w:p>
        </w:tc>
      </w:tr>
      <w:tr w14:paraId="3C6CED8B" w14:textId="77777777" w:rsidTr="40BDD8C4">
        <w:tblPrEx>
          <w:tblW w:w="5000" w:type="pct"/>
          <w:tblInd w:w="0" w:type="dxa"/>
          <w:tblCellMar>
            <w:top w:w="63" w:type="dxa"/>
            <w:left w:w="152" w:type="dxa"/>
            <w:right w:w="37" w:type="dxa"/>
          </w:tblCellMar>
          <w:tblLook w:val="04A0"/>
        </w:tblPrEx>
        <w:trPr>
          <w:trHeight w:val="607"/>
        </w:trPr>
        <w:tc>
          <w:tcPr>
            <w:tcW w:w="5000" w:type="pct"/>
            <w:gridSpan w:val="3"/>
            <w:tcBorders>
              <w:top w:val="single" w:sz="2" w:space="0" w:color="A2A2A2"/>
              <w:left w:val="single" w:sz="2" w:space="0" w:color="A2A2A2"/>
              <w:bottom w:val="single" w:sz="2" w:space="0" w:color="A2A2A2"/>
              <w:right w:val="single" w:sz="2" w:space="0" w:color="A2A2A2"/>
            </w:tcBorders>
          </w:tcPr>
          <w:p w:rsidR="00DD0DCB" w:rsidRPr="00C32988" w:rsidP="00DD0DCB" w14:paraId="7182A7D1" w14:textId="733E0AC0">
            <w:pPr>
              <w:ind w:right="72"/>
              <w:jc w:val="center"/>
              <w:rPr>
                <w:rFonts w:cs="Arial"/>
              </w:rPr>
            </w:pPr>
            <w:r w:rsidRPr="00C32988">
              <w:rPr>
                <w:rFonts w:cs="Arial"/>
                <w:b/>
              </w:rPr>
              <w:t>Conditionally Required Documents</w:t>
            </w:r>
            <w:r w:rsidRPr="00C32988">
              <w:rPr>
                <w:rFonts w:cs="Arial"/>
                <w:b/>
              </w:rPr>
              <w:br/>
            </w:r>
            <w:r w:rsidRPr="00C32988">
              <w:rPr>
                <w:rFonts w:cs="Arial"/>
              </w:rPr>
              <w:t xml:space="preserve">Please see the guidance in </w:t>
            </w:r>
            <w:hyperlink w:anchor="_D2d._Conditionally_Required" w:history="1">
              <w:r w:rsidRPr="00C32988" w:rsidR="00E113D2">
                <w:rPr>
                  <w:rStyle w:val="Hyperlink"/>
                  <w:rFonts w:cs="Arial"/>
                </w:rPr>
                <w:t>Section D2d of this Notice of Funding Opportunity</w:t>
              </w:r>
            </w:hyperlink>
            <w:r w:rsidRPr="00C32988" w:rsidR="00E113D2">
              <w:rPr>
                <w:rStyle w:val="Hyperlink"/>
                <w:rFonts w:cs="Arial"/>
              </w:rPr>
              <w:br/>
            </w:r>
            <w:r w:rsidRPr="00C32988">
              <w:rPr>
                <w:rFonts w:cs="Arial"/>
              </w:rPr>
              <w:t xml:space="preserve"> for more information.</w:t>
            </w:r>
          </w:p>
        </w:tc>
      </w:tr>
      <w:tr w14:paraId="3C649117" w14:textId="77777777" w:rsidTr="40BDD8C4">
        <w:tblPrEx>
          <w:tblW w:w="5000" w:type="pct"/>
          <w:tblInd w:w="0" w:type="dxa"/>
          <w:tblCellMar>
            <w:top w:w="63" w:type="dxa"/>
            <w:left w:w="152" w:type="dxa"/>
            <w:right w:w="37" w:type="dxa"/>
          </w:tblCellMar>
          <w:tblLook w:val="04A0"/>
        </w:tblPrEx>
        <w:trPr>
          <w:trHeight w:val="734"/>
        </w:trPr>
        <w:tc>
          <w:tcPr>
            <w:tcW w:w="2026" w:type="pct"/>
            <w:tcBorders>
              <w:top w:val="single" w:sz="2" w:space="0" w:color="A2A2A2"/>
              <w:left w:val="single" w:sz="2" w:space="0" w:color="A2A2A2"/>
              <w:bottom w:val="single" w:sz="2" w:space="0" w:color="A2A2A2"/>
              <w:right w:val="single" w:sz="2" w:space="0" w:color="A2A2A2"/>
            </w:tcBorders>
            <w:vAlign w:val="center"/>
          </w:tcPr>
          <w:p w:rsidR="00DD0DCB" w:rsidRPr="00C32988" w:rsidP="00DD0DCB" w14:paraId="39E1C7A3" w14:textId="7D6C6DDB">
            <w:pPr>
              <w:rPr>
                <w:rFonts w:cs="Arial"/>
              </w:rPr>
            </w:pPr>
            <w:hyperlink w:anchor="_D2d._Conditionally_Required" w:history="1">
              <w:r w:rsidRPr="00C32988">
                <w:rPr>
                  <w:rStyle w:val="Hyperlink"/>
                  <w:rFonts w:cs="Arial"/>
                </w:rPr>
                <w:t>Proof of Private, Nonprofit Status</w:t>
              </w:r>
            </w:hyperlink>
          </w:p>
        </w:tc>
        <w:tc>
          <w:tcPr>
            <w:tcW w:w="1333" w:type="pct"/>
            <w:tcBorders>
              <w:top w:val="single" w:sz="2" w:space="0" w:color="A2A2A2"/>
              <w:left w:val="single" w:sz="2" w:space="0" w:color="A2A2A2"/>
              <w:bottom w:val="single" w:sz="2" w:space="0" w:color="A2A2A2"/>
              <w:right w:val="single" w:sz="2" w:space="0" w:color="A2A2A2"/>
            </w:tcBorders>
            <w:vAlign w:val="center"/>
          </w:tcPr>
          <w:p w:rsidR="00DD0DCB" w:rsidRPr="00C32988" w:rsidP="00DD0DCB" w14:paraId="25B47F66" w14:textId="20D79DA2">
            <w:pPr>
              <w:ind w:left="1"/>
              <w:rPr>
                <w:rFonts w:cs="Arial"/>
              </w:rPr>
            </w:pPr>
            <w:r w:rsidRPr="00C32988">
              <w:rPr>
                <w:rFonts w:cs="Arial"/>
              </w:rPr>
              <w:t>PDF document</w:t>
            </w:r>
          </w:p>
        </w:tc>
        <w:tc>
          <w:tcPr>
            <w:tcW w:w="1641" w:type="pct"/>
            <w:tcBorders>
              <w:top w:val="single" w:sz="2" w:space="0" w:color="A2A2A2"/>
              <w:left w:val="single" w:sz="2" w:space="0" w:color="A2A2A2"/>
              <w:bottom w:val="single" w:sz="2" w:space="0" w:color="A2A2A2"/>
              <w:right w:val="single" w:sz="2" w:space="0" w:color="A2A2A2"/>
            </w:tcBorders>
            <w:vAlign w:val="center"/>
          </w:tcPr>
          <w:p w:rsidR="00DD0DCB" w:rsidRPr="00C32988" w:rsidP="00DD0DCB" w14:paraId="188834F6" w14:textId="6B4584A7">
            <w:pPr>
              <w:ind w:left="1"/>
              <w:rPr>
                <w:rFonts w:cs="Arial"/>
              </w:rPr>
            </w:pPr>
            <w:r w:rsidRPr="00C32988">
              <w:rPr>
                <w:rFonts w:cs="Arial"/>
              </w:rPr>
              <w:t>Proofnonprofit.pdf</w:t>
            </w:r>
          </w:p>
        </w:tc>
      </w:tr>
      <w:tr w14:paraId="633D84E4" w14:textId="77777777" w:rsidTr="40BDD8C4">
        <w:tblPrEx>
          <w:tblW w:w="5000" w:type="pct"/>
          <w:tblInd w:w="0" w:type="dxa"/>
          <w:tblCellMar>
            <w:top w:w="63" w:type="dxa"/>
            <w:left w:w="152" w:type="dxa"/>
            <w:right w:w="37" w:type="dxa"/>
          </w:tblCellMar>
          <w:tblLook w:val="04A0"/>
        </w:tblPrEx>
        <w:trPr>
          <w:trHeight w:val="732"/>
        </w:trPr>
        <w:tc>
          <w:tcPr>
            <w:tcW w:w="2026" w:type="pct"/>
            <w:tcBorders>
              <w:top w:val="single" w:sz="2" w:space="0" w:color="A2A2A2"/>
              <w:left w:val="single" w:sz="2" w:space="0" w:color="A2A2A2"/>
              <w:bottom w:val="single" w:sz="2" w:space="0" w:color="A2A2A2"/>
              <w:right w:val="single" w:sz="2" w:space="0" w:color="A2A2A2"/>
            </w:tcBorders>
            <w:vAlign w:val="center"/>
          </w:tcPr>
          <w:p w:rsidR="00DD0DCB" w:rsidRPr="00C32988" w:rsidP="00DD0DCB" w14:paraId="791F0362" w14:textId="4D281EAE">
            <w:pPr>
              <w:rPr>
                <w:rFonts w:cs="Arial"/>
              </w:rPr>
            </w:pPr>
            <w:hyperlink w:anchor="_D2d._Conditionally_Required" w:history="1">
              <w:r w:rsidRPr="00C32988">
                <w:rPr>
                  <w:rStyle w:val="Hyperlink"/>
                  <w:rFonts w:cs="Arial"/>
                </w:rPr>
                <w:t>Final Federally Negotiated Indirect Cost Rate Agreement</w:t>
              </w:r>
            </w:hyperlink>
          </w:p>
        </w:tc>
        <w:tc>
          <w:tcPr>
            <w:tcW w:w="1333" w:type="pct"/>
            <w:tcBorders>
              <w:top w:val="single" w:sz="2" w:space="0" w:color="A2A2A2"/>
              <w:left w:val="single" w:sz="2" w:space="0" w:color="A2A2A2"/>
              <w:bottom w:val="single" w:sz="2" w:space="0" w:color="A2A2A2"/>
              <w:right w:val="single" w:sz="2" w:space="0" w:color="A2A2A2"/>
            </w:tcBorders>
            <w:vAlign w:val="center"/>
          </w:tcPr>
          <w:p w:rsidR="00DD0DCB" w:rsidRPr="00C32988" w:rsidP="00DD0DCB" w14:paraId="35D1B340" w14:textId="1041E659">
            <w:pPr>
              <w:ind w:left="1"/>
              <w:rPr>
                <w:rFonts w:cs="Arial"/>
              </w:rPr>
            </w:pPr>
            <w:r w:rsidRPr="00C32988">
              <w:rPr>
                <w:rFonts w:cs="Arial"/>
              </w:rPr>
              <w:t>PDF document</w:t>
            </w:r>
          </w:p>
        </w:tc>
        <w:tc>
          <w:tcPr>
            <w:tcW w:w="1641" w:type="pct"/>
            <w:tcBorders>
              <w:top w:val="single" w:sz="2" w:space="0" w:color="A2A2A2"/>
              <w:left w:val="single" w:sz="2" w:space="0" w:color="A2A2A2"/>
              <w:bottom w:val="single" w:sz="2" w:space="0" w:color="A2A2A2"/>
              <w:right w:val="single" w:sz="2" w:space="0" w:color="A2A2A2"/>
            </w:tcBorders>
            <w:vAlign w:val="center"/>
          </w:tcPr>
          <w:p w:rsidR="00DD0DCB" w:rsidRPr="00C32988" w:rsidP="00DD0DCB" w14:paraId="48D66069" w14:textId="01891194">
            <w:pPr>
              <w:ind w:left="1"/>
              <w:rPr>
                <w:rFonts w:cs="Arial"/>
              </w:rPr>
            </w:pPr>
            <w:r w:rsidRPr="00C32988">
              <w:rPr>
                <w:rFonts w:cs="Arial"/>
              </w:rPr>
              <w:t>Indirectcostrate.pdf</w:t>
            </w:r>
          </w:p>
        </w:tc>
      </w:tr>
      <w:tr w14:paraId="228F37AC" w14:textId="77777777" w:rsidTr="40BDD8C4">
        <w:tblPrEx>
          <w:tblW w:w="5000" w:type="pct"/>
          <w:tblInd w:w="0" w:type="dxa"/>
          <w:tblCellMar>
            <w:top w:w="63" w:type="dxa"/>
            <w:left w:w="152" w:type="dxa"/>
            <w:right w:w="37" w:type="dxa"/>
          </w:tblCellMar>
          <w:tblLook w:val="04A0"/>
        </w:tblPrEx>
        <w:trPr>
          <w:trHeight w:val="732"/>
        </w:trPr>
        <w:tc>
          <w:tcPr>
            <w:tcW w:w="2026" w:type="pct"/>
            <w:tcBorders>
              <w:top w:val="single" w:sz="2" w:space="0" w:color="A2A2A2"/>
              <w:left w:val="single" w:sz="2" w:space="0" w:color="A2A2A2"/>
              <w:bottom w:val="single" w:sz="2" w:space="0" w:color="A2A2A2"/>
              <w:right w:val="single" w:sz="2" w:space="0" w:color="A2A2A2"/>
            </w:tcBorders>
            <w:vAlign w:val="center"/>
          </w:tcPr>
          <w:p w:rsidR="00DD0DCB" w:rsidRPr="00C32988" w:rsidP="00DD0DCB" w14:paraId="6D75E8E6" w14:textId="76EF662D">
            <w:pPr>
              <w:rPr>
                <w:rFonts w:cs="Arial"/>
                <w:u w:val="single" w:color="0562C1"/>
              </w:rPr>
            </w:pPr>
            <w:hyperlink w:anchor="_D2d._Conditionally_Required" w:history="1">
              <w:r w:rsidRPr="00C32988" w:rsidR="006E53ED">
                <w:rPr>
                  <w:rStyle w:val="Hyperlink"/>
                  <w:rFonts w:cs="Arial"/>
                </w:rPr>
                <w:t>Digital Products Plan</w:t>
              </w:r>
            </w:hyperlink>
            <w:r w:rsidRPr="00C32988" w:rsidR="00F876FD">
              <w:rPr>
                <w:rFonts w:cs="Arial"/>
              </w:rPr>
              <w:t xml:space="preserve"> (</w:t>
            </w:r>
            <w:r w:rsidRPr="00C32988" w:rsidR="00F876FD">
              <w:rPr>
                <w:rFonts w:cs="Arial"/>
              </w:rPr>
              <w:t>two pages</w:t>
            </w:r>
            <w:r w:rsidRPr="00C32988" w:rsidR="005362C6">
              <w:rPr>
                <w:rFonts w:cs="Arial"/>
              </w:rPr>
              <w:t xml:space="preserve">, </w:t>
            </w:r>
            <w:r w:rsidRPr="00C32988" w:rsidR="005362C6">
              <w:rPr>
                <w:rFonts w:cs="Arial"/>
                <w:highlight w:val="yellow"/>
              </w:rPr>
              <w:t>recomm</w:t>
            </w:r>
            <w:r w:rsidRPr="00C32988" w:rsidR="00F876FD">
              <w:rPr>
                <w:rFonts w:cs="Arial"/>
                <w:highlight w:val="yellow"/>
              </w:rPr>
              <w:t>.</w:t>
            </w:r>
            <w:r w:rsidRPr="00C32988" w:rsidR="00F876FD">
              <w:rPr>
                <w:rFonts w:cs="Arial"/>
              </w:rPr>
              <w:t>)</w:t>
            </w:r>
          </w:p>
        </w:tc>
        <w:tc>
          <w:tcPr>
            <w:tcW w:w="1333" w:type="pct"/>
            <w:tcBorders>
              <w:top w:val="single" w:sz="2" w:space="0" w:color="A2A2A2"/>
              <w:left w:val="single" w:sz="2" w:space="0" w:color="A2A2A2"/>
              <w:bottom w:val="single" w:sz="2" w:space="0" w:color="A2A2A2"/>
              <w:right w:val="single" w:sz="2" w:space="0" w:color="A2A2A2"/>
            </w:tcBorders>
            <w:vAlign w:val="center"/>
          </w:tcPr>
          <w:p w:rsidR="00DD0DCB" w:rsidRPr="00C32988" w:rsidP="00DD0DCB" w14:paraId="5F74C2AD" w14:textId="15D7ECC9">
            <w:pPr>
              <w:ind w:left="1"/>
              <w:rPr>
                <w:rFonts w:cs="Arial"/>
              </w:rPr>
            </w:pPr>
            <w:r w:rsidRPr="00C32988">
              <w:rPr>
                <w:rFonts w:cs="Arial"/>
              </w:rPr>
              <w:t xml:space="preserve">PDF </w:t>
            </w:r>
            <w:r w:rsidRPr="00C32988" w:rsidR="006E53ED">
              <w:rPr>
                <w:rFonts w:cs="Arial"/>
              </w:rPr>
              <w:t>document</w:t>
            </w:r>
          </w:p>
        </w:tc>
        <w:tc>
          <w:tcPr>
            <w:tcW w:w="1641" w:type="pct"/>
            <w:tcBorders>
              <w:top w:val="single" w:sz="2" w:space="0" w:color="A2A2A2"/>
              <w:left w:val="single" w:sz="2" w:space="0" w:color="A2A2A2"/>
              <w:bottom w:val="single" w:sz="2" w:space="0" w:color="A2A2A2"/>
              <w:right w:val="single" w:sz="2" w:space="0" w:color="A2A2A2"/>
            </w:tcBorders>
            <w:vAlign w:val="center"/>
          </w:tcPr>
          <w:p w:rsidR="00FA6E8C" w:rsidRPr="00C32988" w:rsidP="00FA6E8C" w14:paraId="1D5D6242" w14:textId="469E8C42">
            <w:pPr>
              <w:ind w:left="1"/>
              <w:rPr>
                <w:rFonts w:cs="Arial"/>
              </w:rPr>
            </w:pPr>
            <w:r w:rsidRPr="00C32988">
              <w:rPr>
                <w:rFonts w:cs="Arial"/>
              </w:rPr>
              <w:t>Digitalproduct.pdf</w:t>
            </w:r>
          </w:p>
        </w:tc>
      </w:tr>
      <w:tr w14:paraId="548EF6F9" w14:textId="77777777" w:rsidTr="00444192">
        <w:tblPrEx>
          <w:tblW w:w="5000" w:type="pct"/>
          <w:tblInd w:w="0" w:type="dxa"/>
          <w:tblCellMar>
            <w:top w:w="63" w:type="dxa"/>
            <w:left w:w="152" w:type="dxa"/>
            <w:right w:w="37" w:type="dxa"/>
          </w:tblCellMar>
          <w:tblLook w:val="04A0"/>
        </w:tblPrEx>
        <w:trPr>
          <w:trHeight w:val="607"/>
        </w:trPr>
        <w:tc>
          <w:tcPr>
            <w:tcW w:w="5000" w:type="pct"/>
            <w:gridSpan w:val="3"/>
            <w:tcBorders>
              <w:top w:val="single" w:sz="2" w:space="0" w:color="A2A2A2"/>
              <w:left w:val="single" w:sz="2" w:space="0" w:color="A2A2A2"/>
              <w:bottom w:val="single" w:sz="2" w:space="0" w:color="A2A2A2"/>
              <w:right w:val="single" w:sz="2" w:space="0" w:color="A2A2A2"/>
            </w:tcBorders>
          </w:tcPr>
          <w:p w:rsidR="00FA6E8C" w:rsidRPr="00C32988" w:rsidP="00444192" w14:paraId="2BA78466" w14:textId="1F48FE0D">
            <w:pPr>
              <w:ind w:left="331"/>
              <w:jc w:val="center"/>
              <w:rPr>
                <w:rFonts w:cs="Arial"/>
              </w:rPr>
            </w:pPr>
            <w:r w:rsidRPr="00C32988">
              <w:rPr>
                <w:rFonts w:cs="Arial"/>
                <w:b/>
              </w:rPr>
              <w:t>Supporting Documents</w:t>
            </w:r>
            <w:r w:rsidRPr="00C32988">
              <w:rPr>
                <w:rFonts w:cs="Arial"/>
                <w:b/>
              </w:rPr>
              <w:br/>
            </w:r>
            <w:r w:rsidRPr="00C32988">
              <w:rPr>
                <w:rFonts w:cs="Arial"/>
              </w:rPr>
              <w:t xml:space="preserve">Please see the guidance in </w:t>
            </w:r>
            <w:hyperlink w:anchor="_D2e._Supporting_Documents" w:history="1">
              <w:r w:rsidRPr="00C32988" w:rsidR="006D2752">
                <w:rPr>
                  <w:rStyle w:val="Hyperlink"/>
                  <w:rFonts w:cs="Arial"/>
                </w:rPr>
                <w:t>Section D2e of this Notice of Funding Opportunity</w:t>
              </w:r>
            </w:hyperlink>
            <w:r w:rsidRPr="00C32988" w:rsidR="006D2752">
              <w:rPr>
                <w:rStyle w:val="Hyperlink"/>
                <w:rFonts w:cs="Arial"/>
              </w:rPr>
              <w:br/>
            </w:r>
            <w:r w:rsidRPr="00C32988">
              <w:rPr>
                <w:rFonts w:cs="Arial"/>
              </w:rPr>
              <w:t xml:space="preserve"> for more information. </w:t>
            </w:r>
          </w:p>
        </w:tc>
      </w:tr>
      <w:tr w14:paraId="7AD5BF76" w14:textId="77777777" w:rsidTr="00444192">
        <w:tblPrEx>
          <w:tblW w:w="5000" w:type="pct"/>
          <w:tblInd w:w="0" w:type="dxa"/>
          <w:tblCellMar>
            <w:top w:w="63" w:type="dxa"/>
            <w:left w:w="152" w:type="dxa"/>
            <w:right w:w="37" w:type="dxa"/>
          </w:tblCellMar>
          <w:tblLook w:val="04A0"/>
        </w:tblPrEx>
        <w:trPr>
          <w:trHeight w:val="1270"/>
        </w:trPr>
        <w:tc>
          <w:tcPr>
            <w:tcW w:w="2026" w:type="pct"/>
            <w:tcBorders>
              <w:top w:val="single" w:sz="2" w:space="0" w:color="A2A2A2"/>
              <w:left w:val="single" w:sz="2" w:space="0" w:color="A2A2A2"/>
              <w:bottom w:val="single" w:sz="2" w:space="0" w:color="A2A2A2"/>
              <w:right w:val="single" w:sz="2" w:space="0" w:color="A2A2A2"/>
            </w:tcBorders>
            <w:vAlign w:val="center"/>
          </w:tcPr>
          <w:p w:rsidR="00FA6E8C" w:rsidRPr="00C32988" w:rsidP="00444192" w14:paraId="0BA597F6" w14:textId="352AC57E">
            <w:pPr>
              <w:rPr>
                <w:rFonts w:cs="Arial"/>
              </w:rPr>
            </w:pPr>
            <w:hyperlink w:anchor="_D2e._Supporting_Documents" w:history="1">
              <w:r w:rsidRPr="00C32988">
                <w:rPr>
                  <w:rStyle w:val="Hyperlink"/>
                  <w:rFonts w:cs="Arial"/>
                </w:rPr>
                <w:t>Information that supplements the Narrative and supports the project description provided in the application</w:t>
              </w:r>
            </w:hyperlink>
          </w:p>
        </w:tc>
        <w:tc>
          <w:tcPr>
            <w:tcW w:w="1333" w:type="pct"/>
            <w:tcBorders>
              <w:top w:val="single" w:sz="2" w:space="0" w:color="A2A2A2"/>
              <w:left w:val="single" w:sz="2" w:space="0" w:color="A2A2A2"/>
              <w:bottom w:val="single" w:sz="2" w:space="0" w:color="A2A2A2"/>
              <w:right w:val="single" w:sz="2" w:space="0" w:color="A2A2A2"/>
            </w:tcBorders>
            <w:vAlign w:val="center"/>
          </w:tcPr>
          <w:p w:rsidR="00FA6E8C" w:rsidRPr="00C32988" w:rsidP="00444192" w14:paraId="6AC36240" w14:textId="77777777">
            <w:pPr>
              <w:ind w:left="1"/>
              <w:rPr>
                <w:rFonts w:cs="Arial"/>
              </w:rPr>
            </w:pPr>
            <w:r w:rsidRPr="00C32988">
              <w:rPr>
                <w:rFonts w:cs="Arial"/>
              </w:rPr>
              <w:t xml:space="preserve">PDF document  </w:t>
            </w:r>
          </w:p>
        </w:tc>
        <w:tc>
          <w:tcPr>
            <w:tcW w:w="1641" w:type="pct"/>
            <w:tcBorders>
              <w:top w:val="single" w:sz="2" w:space="0" w:color="A2A2A2"/>
              <w:left w:val="single" w:sz="2" w:space="0" w:color="A2A2A2"/>
              <w:bottom w:val="single" w:sz="2" w:space="0" w:color="A2A2A2"/>
              <w:right w:val="single" w:sz="2" w:space="0" w:color="A2A2A2"/>
            </w:tcBorders>
            <w:vAlign w:val="center"/>
          </w:tcPr>
          <w:p w:rsidR="00FA6E8C" w:rsidRPr="00C32988" w:rsidP="00444192" w14:paraId="649D1FB1" w14:textId="77777777">
            <w:pPr>
              <w:ind w:left="1"/>
              <w:rPr>
                <w:rFonts w:cs="Arial"/>
              </w:rPr>
            </w:pPr>
            <w:r w:rsidRPr="00C32988">
              <w:rPr>
                <w:rFonts w:cs="Arial"/>
              </w:rPr>
              <w:t>Supportingdoc1.pdf</w:t>
            </w:r>
            <w:r w:rsidRPr="00C32988">
              <w:rPr>
                <w:rFonts w:cs="Arial"/>
              </w:rPr>
              <w:br/>
              <w:t>Supportingdoc2.pdf</w:t>
            </w:r>
            <w:r w:rsidRPr="00C32988">
              <w:rPr>
                <w:rFonts w:cs="Arial"/>
              </w:rPr>
              <w:br/>
              <w:t>Supportingdoc3.pdf</w:t>
            </w:r>
          </w:p>
        </w:tc>
      </w:tr>
    </w:tbl>
    <w:p w:rsidR="00A03F4F" w:rsidRPr="00C32988" w:rsidP="00323D4D" w14:paraId="5B553200" w14:textId="61AF6209">
      <w:pPr>
        <w:pStyle w:val="Heading4"/>
        <w:ind w:left="720" w:hanging="720"/>
        <w:rPr>
          <w:rFonts w:cs="Arial"/>
        </w:rPr>
      </w:pPr>
      <w:r w:rsidRPr="00C32988">
        <w:rPr>
          <w:rFonts w:cs="Arial"/>
        </w:rPr>
        <w:t>D2b.</w:t>
      </w:r>
      <w:r w:rsidRPr="00C32988" w:rsidR="00323D4D">
        <w:rPr>
          <w:rFonts w:cs="Arial"/>
        </w:rPr>
        <w:tab/>
      </w:r>
      <w:r w:rsidRPr="00C32988" w:rsidR="00CA3722">
        <w:rPr>
          <w:rFonts w:cs="Arial"/>
        </w:rPr>
        <w:t>F</w:t>
      </w:r>
      <w:r w:rsidRPr="00C32988">
        <w:rPr>
          <w:rFonts w:cs="Arial"/>
        </w:rPr>
        <w:t xml:space="preserve">ormat, </w:t>
      </w:r>
      <w:r w:rsidRPr="00C32988" w:rsidR="00CA3722">
        <w:rPr>
          <w:rFonts w:cs="Arial"/>
        </w:rPr>
        <w:t>N</w:t>
      </w:r>
      <w:r w:rsidRPr="00C32988">
        <w:rPr>
          <w:rFonts w:cs="Arial"/>
        </w:rPr>
        <w:t xml:space="preserve">ame, and </w:t>
      </w:r>
      <w:r w:rsidRPr="00C32988" w:rsidR="00CA3722">
        <w:rPr>
          <w:rFonts w:cs="Arial"/>
        </w:rPr>
        <w:t>S</w:t>
      </w:r>
      <w:r w:rsidRPr="00C32988">
        <w:rPr>
          <w:rFonts w:cs="Arial"/>
        </w:rPr>
        <w:t xml:space="preserve">equence </w:t>
      </w:r>
      <w:r w:rsidRPr="00C32988" w:rsidR="00CA3722">
        <w:rPr>
          <w:rFonts w:cs="Arial"/>
        </w:rPr>
        <w:t>of t</w:t>
      </w:r>
      <w:r w:rsidRPr="00C32988">
        <w:rPr>
          <w:rFonts w:cs="Arial"/>
        </w:rPr>
        <w:t xml:space="preserve">he </w:t>
      </w:r>
      <w:r w:rsidRPr="00C32988" w:rsidR="00CA3722">
        <w:rPr>
          <w:rFonts w:cs="Arial"/>
        </w:rPr>
        <w:t>A</w:t>
      </w:r>
      <w:r w:rsidRPr="00C32988">
        <w:rPr>
          <w:rFonts w:cs="Arial"/>
        </w:rPr>
        <w:t xml:space="preserve">pplication </w:t>
      </w:r>
      <w:r w:rsidRPr="00C32988" w:rsidR="00CA3722">
        <w:rPr>
          <w:rFonts w:cs="Arial"/>
        </w:rPr>
        <w:t>C</w:t>
      </w:r>
      <w:r w:rsidRPr="00C32988">
        <w:rPr>
          <w:rFonts w:cs="Arial"/>
        </w:rPr>
        <w:t>omponents</w:t>
      </w:r>
    </w:p>
    <w:p w:rsidR="00A03F4F" w:rsidRPr="00C32988" w:rsidP="00656F5B" w14:paraId="07A2648E" w14:textId="791FE241">
      <w:pPr>
        <w:rPr>
          <w:rFonts w:cs="Arial"/>
        </w:rPr>
      </w:pPr>
      <w:r w:rsidRPr="00C32988">
        <w:rPr>
          <w:rFonts w:cs="Arial"/>
          <w:b/>
          <w:bCs/>
        </w:rPr>
        <w:t>Document format:</w:t>
      </w:r>
      <w:r w:rsidRPr="00C32988">
        <w:rPr>
          <w:rFonts w:cs="Arial"/>
        </w:rPr>
        <w:t xml:space="preserve"> Aside from the SF-424S</w:t>
      </w:r>
      <w:r w:rsidRPr="00C32988" w:rsidR="00237F20">
        <w:rPr>
          <w:rFonts w:cs="Arial"/>
        </w:rPr>
        <w:t xml:space="preserve"> and </w:t>
      </w:r>
      <w:r w:rsidRPr="00C32988">
        <w:rPr>
          <w:rFonts w:cs="Arial"/>
        </w:rPr>
        <w:t>the IMLS Supplementary Information Form</w:t>
      </w:r>
      <w:r w:rsidRPr="00C32988" w:rsidR="005B3030">
        <w:rPr>
          <w:rFonts w:cs="Arial"/>
        </w:rPr>
        <w:t xml:space="preserve">, </w:t>
      </w:r>
      <w:r w:rsidRPr="00C32988">
        <w:rPr>
          <w:rFonts w:cs="Arial"/>
        </w:rPr>
        <w:t xml:space="preserve">which </w:t>
      </w:r>
      <w:r w:rsidRPr="00C32988" w:rsidR="005B3030">
        <w:rPr>
          <w:rFonts w:cs="Arial"/>
        </w:rPr>
        <w:t xml:space="preserve">are </w:t>
      </w:r>
      <w:r w:rsidRPr="00C32988">
        <w:rPr>
          <w:rFonts w:cs="Arial"/>
        </w:rPr>
        <w:t>created in Grants.gov Workspace, all application components must be submitted as PDF documents.</w:t>
      </w:r>
    </w:p>
    <w:p w:rsidR="00A03F4F" w:rsidRPr="00C32988" w:rsidP="00656F5B" w14:paraId="0E58558E" w14:textId="75CC4134">
      <w:pPr>
        <w:rPr>
          <w:rFonts w:cs="Arial"/>
        </w:rPr>
      </w:pPr>
      <w:r w:rsidRPr="00C32988">
        <w:rPr>
          <w:rFonts w:cs="Arial"/>
          <w:b/>
        </w:rPr>
        <w:t>Page limits:</w:t>
      </w:r>
      <w:r w:rsidRPr="00C32988">
        <w:rPr>
          <w:rFonts w:cs="Arial"/>
        </w:rPr>
        <w:t xml:space="preserve"> Note </w:t>
      </w:r>
      <w:r w:rsidRPr="00C32988" w:rsidR="002333A0">
        <w:rPr>
          <w:rFonts w:cs="Arial"/>
        </w:rPr>
        <w:t xml:space="preserve">the </w:t>
      </w:r>
      <w:r w:rsidRPr="00C32988">
        <w:rPr>
          <w:rFonts w:cs="Arial"/>
        </w:rPr>
        <w:t xml:space="preserve">page </w:t>
      </w:r>
      <w:r w:rsidRPr="00C32988">
        <w:rPr>
          <w:rFonts w:cs="Arial"/>
        </w:rPr>
        <w:t xml:space="preserve">limit </w:t>
      </w:r>
      <w:r w:rsidRPr="00C32988" w:rsidR="00432565">
        <w:rPr>
          <w:rFonts w:cs="Arial"/>
        </w:rPr>
        <w:t xml:space="preserve">for the Narrative </w:t>
      </w:r>
      <w:r w:rsidRPr="00C32988">
        <w:rPr>
          <w:rFonts w:cs="Arial"/>
        </w:rPr>
        <w:t xml:space="preserve">listed </w:t>
      </w:r>
      <w:r w:rsidRPr="00C32988">
        <w:rPr>
          <w:rFonts w:cs="Arial"/>
        </w:rPr>
        <w:t xml:space="preserve">in the table above. </w:t>
      </w:r>
      <w:r w:rsidRPr="00C32988" w:rsidR="002333A0">
        <w:rPr>
          <w:rFonts w:cs="Arial"/>
        </w:rPr>
        <w:t>IMLS</w:t>
      </w:r>
      <w:r w:rsidRPr="00C32988">
        <w:rPr>
          <w:rFonts w:cs="Arial"/>
        </w:rPr>
        <w:t xml:space="preserve"> will remove any </w:t>
      </w:r>
      <w:r w:rsidRPr="00C32988" w:rsidR="007864DF">
        <w:rPr>
          <w:rFonts w:cs="Arial"/>
        </w:rPr>
        <w:t xml:space="preserve">additional </w:t>
      </w:r>
      <w:r w:rsidRPr="00C32988">
        <w:rPr>
          <w:rFonts w:cs="Arial"/>
        </w:rPr>
        <w:t>pages and will not send them to reviewers as part of your application.</w:t>
      </w:r>
    </w:p>
    <w:p w:rsidR="00A03F4F" w:rsidRPr="00C32988" w:rsidP="00DD0DCB" w14:paraId="0D143993" w14:textId="0D01495A">
      <w:pPr>
        <w:ind w:right="-90"/>
        <w:rPr>
          <w:rFonts w:cs="Arial"/>
        </w:rPr>
      </w:pPr>
      <w:r w:rsidRPr="00C32988">
        <w:rPr>
          <w:rFonts w:cs="Arial"/>
          <w:b/>
        </w:rPr>
        <w:t>Naming convention:</w:t>
      </w:r>
      <w:r w:rsidRPr="00C32988">
        <w:rPr>
          <w:rFonts w:cs="Arial"/>
        </w:rPr>
        <w:t xml:space="preserve"> Use the naming conventions indicated in the table above. </w:t>
      </w:r>
      <w:r w:rsidRPr="00C32988">
        <w:rPr>
          <w:rFonts w:cs="Arial"/>
          <w:b/>
          <w:bCs/>
        </w:rPr>
        <w:t>IMPORTANT:</w:t>
      </w:r>
      <w:r w:rsidRPr="00C32988">
        <w:rPr>
          <w:rFonts w:cs="Arial"/>
        </w:rPr>
        <w:t xml:space="preserve"> </w:t>
      </w:r>
      <w:r w:rsidRPr="00C32988" w:rsidR="00D215DF">
        <w:rPr>
          <w:rFonts w:cs="Arial"/>
        </w:rPr>
        <w:t>A</w:t>
      </w:r>
      <w:r w:rsidRPr="00C32988">
        <w:rPr>
          <w:rFonts w:cs="Arial"/>
        </w:rPr>
        <w:t>ttachment file names</w:t>
      </w:r>
      <w:r w:rsidRPr="00C32988" w:rsidR="00D215DF">
        <w:rPr>
          <w:rFonts w:cs="Arial"/>
        </w:rPr>
        <w:t xml:space="preserve"> are limited to the following characters</w:t>
      </w:r>
      <w:r w:rsidRPr="00C32988">
        <w:rPr>
          <w:rFonts w:cs="Arial"/>
        </w:rPr>
        <w:t>: A-Z, a-z, 0-9, underscore (_), hyphen (-), space, period</w:t>
      </w:r>
      <w:r w:rsidRPr="00C32988" w:rsidR="002333A0">
        <w:rPr>
          <w:rFonts w:cs="Arial"/>
        </w:rPr>
        <w:t xml:space="preserve"> (.)</w:t>
      </w:r>
      <w:r w:rsidRPr="00C32988">
        <w:rPr>
          <w:rFonts w:cs="Arial"/>
        </w:rPr>
        <w:t xml:space="preserve">. If </w:t>
      </w:r>
      <w:r w:rsidRPr="00C32988" w:rsidR="00D215DF">
        <w:rPr>
          <w:rFonts w:cs="Arial"/>
        </w:rPr>
        <w:t xml:space="preserve">attachment file names </w:t>
      </w:r>
      <w:r w:rsidRPr="00C32988">
        <w:rPr>
          <w:rFonts w:cs="Arial"/>
        </w:rPr>
        <w:t xml:space="preserve">use any other characters, </w:t>
      </w:r>
      <w:r w:rsidRPr="00C32988" w:rsidR="00D215DF">
        <w:rPr>
          <w:rFonts w:cs="Arial"/>
        </w:rPr>
        <w:t xml:space="preserve">the </w:t>
      </w:r>
      <w:r w:rsidRPr="00C32988">
        <w:rPr>
          <w:rFonts w:cs="Arial"/>
        </w:rPr>
        <w:t>application may be rejected</w:t>
      </w:r>
      <w:r w:rsidRPr="00C32988" w:rsidR="00EB04CC">
        <w:rPr>
          <w:rFonts w:cs="Arial"/>
        </w:rPr>
        <w:t xml:space="preserve"> by Grants.gov</w:t>
      </w:r>
      <w:r w:rsidRPr="00C32988">
        <w:rPr>
          <w:rFonts w:cs="Arial"/>
        </w:rPr>
        <w:t>.</w:t>
      </w:r>
    </w:p>
    <w:p w:rsidR="00A03F4F" w:rsidRPr="00C32988" w:rsidP="00656F5B" w14:paraId="5ABFC815" w14:textId="77777777">
      <w:pPr>
        <w:rPr>
          <w:rFonts w:cs="Arial"/>
        </w:rPr>
      </w:pPr>
      <w:r w:rsidRPr="00C32988">
        <w:rPr>
          <w:rFonts w:cs="Arial"/>
          <w:b/>
        </w:rPr>
        <w:t xml:space="preserve">Attachment order: </w:t>
      </w:r>
      <w:r w:rsidRPr="00C32988">
        <w:rPr>
          <w:rFonts w:cs="Arial"/>
        </w:rPr>
        <w:t>In Grants.gov, attach all application components in the sequence listed in the table above. Use all available spaces in the “Attachments Form” first. Attach any additional application components using the “Other Attachment File(s)” boxes.</w:t>
      </w:r>
    </w:p>
    <w:p w:rsidR="00A03F4F" w:rsidRPr="00C32988" w:rsidP="00656F5B" w14:paraId="5E2309DD" w14:textId="77777777">
      <w:pPr>
        <w:rPr>
          <w:rFonts w:cs="Arial"/>
        </w:rPr>
      </w:pPr>
      <w:r w:rsidRPr="00C32988">
        <w:rPr>
          <w:rFonts w:cs="Arial"/>
          <w:b/>
        </w:rPr>
        <w:t>Complete applications:</w:t>
      </w:r>
      <w:r w:rsidRPr="00C32988">
        <w:rPr>
          <w:rFonts w:cs="Arial"/>
        </w:rPr>
        <w:t xml:space="preserve"> Use the table above as a checklist to ensure that you have created and attached all necessary application components.</w:t>
      </w:r>
    </w:p>
    <w:p w:rsidR="00A03F4F" w:rsidRPr="00C32988" w:rsidP="00323D4D" w14:paraId="4824B654" w14:textId="56AB7EE9">
      <w:pPr>
        <w:pStyle w:val="Heading4"/>
        <w:ind w:left="720" w:hanging="720"/>
        <w:rPr>
          <w:rFonts w:cs="Arial"/>
        </w:rPr>
      </w:pPr>
      <w:bookmarkStart w:id="25" w:name="_D2c._Instructions_for"/>
      <w:bookmarkEnd w:id="25"/>
      <w:r w:rsidRPr="00C32988">
        <w:rPr>
          <w:rFonts w:cs="Arial"/>
        </w:rPr>
        <w:t>D2c.</w:t>
      </w:r>
      <w:r w:rsidRPr="00C32988" w:rsidR="00323D4D">
        <w:rPr>
          <w:rFonts w:cs="Arial"/>
        </w:rPr>
        <w:tab/>
      </w:r>
      <w:r w:rsidRPr="00C32988">
        <w:rPr>
          <w:rFonts w:cs="Arial"/>
        </w:rPr>
        <w:t>Instructions for Required Documents</w:t>
      </w:r>
    </w:p>
    <w:p w:rsidR="00A03F4F" w:rsidRPr="00C32988" w:rsidP="005B1BBB" w14:paraId="74F2714F" w14:textId="77777777">
      <w:pPr>
        <w:pStyle w:val="Heading5"/>
        <w:spacing w:after="120" w:line="240" w:lineRule="auto"/>
        <w:ind w:left="720"/>
        <w:rPr>
          <w:rFonts w:cs="Arial"/>
        </w:rPr>
      </w:pPr>
      <w:bookmarkStart w:id="26" w:name="_The_Application_for"/>
      <w:bookmarkEnd w:id="26"/>
      <w:r w:rsidRPr="00C32988">
        <w:rPr>
          <w:rFonts w:cs="Arial"/>
        </w:rPr>
        <w:t>The Application for Federal Domestic Assistance/Short Organizational Form (SF-424S)</w:t>
      </w:r>
    </w:p>
    <w:p w:rsidR="00034C05" w:rsidRPr="00C32988" w:rsidP="005B1BBB" w14:paraId="41ABD1C2" w14:textId="06BB5544">
      <w:pPr>
        <w:ind w:left="720"/>
        <w:rPr>
          <w:rFonts w:cs="Arial"/>
        </w:rPr>
      </w:pPr>
      <w:r w:rsidRPr="00C32988">
        <w:rPr>
          <w:rFonts w:cs="Arial"/>
        </w:rPr>
        <w:t>The SF-424S is part of the application package that you complete in Grants.gov Workspace.</w:t>
      </w:r>
      <w:r w:rsidRPr="00C32988" w:rsidR="007F51FD">
        <w:rPr>
          <w:rFonts w:cs="Arial"/>
        </w:rPr>
        <w:t xml:space="preserve"> </w:t>
      </w:r>
      <w:hyperlink w:anchor="_Grants.gov_SF-424S" w:history="1">
        <w:r w:rsidRPr="00C32988" w:rsidR="007C44B7">
          <w:rPr>
            <w:rStyle w:val="Hyperlink"/>
            <w:rFonts w:cs="Arial"/>
          </w:rPr>
          <w:t>Click here for instructions on completing the SF-424S</w:t>
        </w:r>
      </w:hyperlink>
      <w:r w:rsidRPr="00C32988" w:rsidR="007C44B7">
        <w:rPr>
          <w:rFonts w:cs="Arial"/>
        </w:rPr>
        <w:t>.</w:t>
      </w:r>
    </w:p>
    <w:p w:rsidR="00107828" w:rsidRPr="00C32988" w:rsidP="005B1BBB" w14:paraId="2129C411" w14:textId="44D7624D">
      <w:pPr>
        <w:pStyle w:val="Heading5"/>
        <w:spacing w:after="120" w:line="240" w:lineRule="auto"/>
        <w:ind w:left="720"/>
        <w:rPr>
          <w:rFonts w:cs="Arial"/>
        </w:rPr>
      </w:pPr>
      <w:bookmarkStart w:id="27" w:name="_IMLS_Supplementary_Information"/>
      <w:bookmarkEnd w:id="27"/>
      <w:r w:rsidRPr="00C32988">
        <w:rPr>
          <w:rFonts w:cs="Arial"/>
        </w:rPr>
        <w:t>IMLS Supplementary Information Form</w:t>
      </w:r>
      <w:r w:rsidRPr="00C32988" w:rsidR="00EB4EE0">
        <w:rPr>
          <w:rFonts w:cs="Arial"/>
        </w:rPr>
        <w:t xml:space="preserve"> </w:t>
      </w:r>
    </w:p>
    <w:p w:rsidR="00A03F4F" w:rsidRPr="00C32988" w:rsidP="005B1BBB" w14:paraId="0EDE327D" w14:textId="6DD08322">
      <w:pPr>
        <w:ind w:left="720"/>
        <w:rPr>
          <w:rFonts w:cs="Arial"/>
        </w:rPr>
      </w:pPr>
      <w:r w:rsidRPr="00C32988">
        <w:rPr>
          <w:rFonts w:cs="Arial"/>
        </w:rPr>
        <w:t>The IMLS Supplementary Information Form</w:t>
      </w:r>
      <w:r w:rsidRPr="00C32988" w:rsidR="00EB4EE0">
        <w:rPr>
          <w:rFonts w:cs="Arial"/>
        </w:rPr>
        <w:t xml:space="preserve"> </w:t>
      </w:r>
      <w:r w:rsidRPr="00C32988">
        <w:rPr>
          <w:rFonts w:cs="Arial"/>
        </w:rPr>
        <w:t xml:space="preserve">is part of the application package that you complete in Grants.gov Workspace. </w:t>
      </w:r>
      <w:hyperlink w:anchor="_IMLS_Supplementary_Information_1" w:history="1">
        <w:r w:rsidRPr="00C32988" w:rsidR="00127A16">
          <w:rPr>
            <w:rStyle w:val="Hyperlink"/>
            <w:rFonts w:cs="Arial"/>
          </w:rPr>
          <w:t>Click here for instructions on completing it</w:t>
        </w:r>
      </w:hyperlink>
      <w:r w:rsidRPr="00C32988" w:rsidR="00127A16">
        <w:rPr>
          <w:rStyle w:val="Hyperlink"/>
          <w:rFonts w:cs="Arial"/>
          <w:u w:val="none"/>
        </w:rPr>
        <w:t>.</w:t>
      </w:r>
    </w:p>
    <w:p w:rsidR="00A03F4F" w:rsidRPr="00C32988" w:rsidP="005B1BBB" w14:paraId="4C20E2BD" w14:textId="77777777">
      <w:pPr>
        <w:pStyle w:val="Heading5"/>
        <w:spacing w:after="120" w:line="240" w:lineRule="auto"/>
        <w:ind w:left="720"/>
        <w:rPr>
          <w:rFonts w:cs="Arial"/>
        </w:rPr>
      </w:pPr>
      <w:bookmarkStart w:id="28" w:name="_IMLS_Museum_Program_1"/>
      <w:bookmarkStart w:id="29" w:name="_Organizational_Profile"/>
      <w:bookmarkEnd w:id="28"/>
      <w:bookmarkEnd w:id="29"/>
      <w:r w:rsidRPr="00C32988">
        <w:rPr>
          <w:rFonts w:cs="Arial"/>
        </w:rPr>
        <w:t>Organizational Profile</w:t>
      </w:r>
    </w:p>
    <w:p w:rsidR="00A03F4F" w:rsidRPr="00C32988" w:rsidP="005B1BBB" w14:paraId="01050704" w14:textId="0D69E18D">
      <w:pPr>
        <w:ind w:left="720"/>
        <w:rPr>
          <w:rFonts w:cs="Arial"/>
        </w:rPr>
      </w:pPr>
      <w:r w:rsidRPr="00C32988">
        <w:rPr>
          <w:rFonts w:cs="Arial"/>
        </w:rPr>
        <w:t xml:space="preserve">Write </w:t>
      </w:r>
      <w:r w:rsidRPr="00C32988" w:rsidR="00641364">
        <w:rPr>
          <w:rFonts w:cs="Arial"/>
        </w:rPr>
        <w:t xml:space="preserve">a </w:t>
      </w:r>
      <w:r w:rsidRPr="00C32988" w:rsidR="0061547E">
        <w:rPr>
          <w:rFonts w:cs="Arial"/>
        </w:rPr>
        <w:t>brief</w:t>
      </w:r>
      <w:r w:rsidRPr="00C32988" w:rsidR="00641364">
        <w:rPr>
          <w:rFonts w:cs="Arial"/>
        </w:rPr>
        <w:t xml:space="preserve"> Organizational Profile</w:t>
      </w:r>
      <w:r w:rsidRPr="00C32988" w:rsidR="00F90671">
        <w:rPr>
          <w:rFonts w:cs="Arial"/>
        </w:rPr>
        <w:t xml:space="preserve"> for the lead applicant</w:t>
      </w:r>
      <w:r w:rsidRPr="00C32988" w:rsidR="00641364">
        <w:rPr>
          <w:rFonts w:cs="Arial"/>
        </w:rPr>
        <w:t>, and save it as a PDF.</w:t>
      </w:r>
      <w:r w:rsidRPr="00C32988" w:rsidR="00C631FB">
        <w:rPr>
          <w:rFonts w:cs="Arial"/>
        </w:rPr>
        <w:t xml:space="preserve"> We recommend limiting the Organizational Profile to one page.</w:t>
      </w:r>
    </w:p>
    <w:p w:rsidR="00B040A1" w:rsidRPr="00C32988" w:rsidP="005B1BBB" w14:paraId="1A0E46B5" w14:textId="77777777">
      <w:pPr>
        <w:pStyle w:val="ListParagraph"/>
        <w:numPr>
          <w:ilvl w:val="0"/>
          <w:numId w:val="70"/>
        </w:numPr>
        <w:ind w:left="1440"/>
        <w:contextualSpacing w:val="0"/>
        <w:rPr>
          <w:rFonts w:cs="Arial"/>
        </w:rPr>
      </w:pPr>
      <w:r w:rsidRPr="00C32988">
        <w:rPr>
          <w:rFonts w:cs="Arial"/>
        </w:rPr>
        <w:t>Your organization’s mission or statement of purpose, noting the source, approving body, and date of the official document in which it appears.</w:t>
      </w:r>
    </w:p>
    <w:p w:rsidR="00B040A1" w:rsidRPr="00C32988" w:rsidP="005B1BBB" w14:paraId="30BB4A39" w14:textId="66587EB0">
      <w:pPr>
        <w:pStyle w:val="ListParagraph"/>
        <w:numPr>
          <w:ilvl w:val="0"/>
          <w:numId w:val="70"/>
        </w:numPr>
        <w:ind w:left="1440"/>
        <w:contextualSpacing w:val="0"/>
        <w:rPr>
          <w:rFonts w:cs="Arial"/>
        </w:rPr>
      </w:pPr>
      <w:r w:rsidRPr="00C32988">
        <w:rPr>
          <w:rFonts w:cs="Arial"/>
        </w:rPr>
        <w:t>Your organization’s governance structure</w:t>
      </w:r>
      <w:r w:rsidRPr="00C32988" w:rsidR="00ED4673">
        <w:rPr>
          <w:rFonts w:cs="Arial"/>
        </w:rPr>
        <w:t>.</w:t>
      </w:r>
      <w:r w:rsidRPr="00C32988">
        <w:rPr>
          <w:rFonts w:cs="Arial"/>
        </w:rPr>
        <w:t xml:space="preserve"> </w:t>
      </w:r>
      <w:r w:rsidRPr="00C32988" w:rsidR="00ED4673">
        <w:rPr>
          <w:rFonts w:cs="Arial"/>
        </w:rPr>
        <w:t xml:space="preserve">If </w:t>
      </w:r>
      <w:r w:rsidRPr="00C32988">
        <w:rPr>
          <w:rFonts w:cs="Arial"/>
        </w:rPr>
        <w:t>your museum is located within a parent organization or if your organization is a nonprofit affiliated with a museum</w:t>
      </w:r>
      <w:r w:rsidRPr="00C32988" w:rsidR="00ED4673">
        <w:rPr>
          <w:rFonts w:cs="Arial"/>
        </w:rPr>
        <w:t>, explain the relationship</w:t>
      </w:r>
      <w:r w:rsidRPr="00C32988">
        <w:rPr>
          <w:rFonts w:cs="Arial"/>
        </w:rPr>
        <w:t>.</w:t>
      </w:r>
    </w:p>
    <w:p w:rsidR="00B040A1" w:rsidRPr="00C32988" w:rsidP="005B1BBB" w14:paraId="1C1B3697" w14:textId="77777777">
      <w:pPr>
        <w:pStyle w:val="ListParagraph"/>
        <w:numPr>
          <w:ilvl w:val="0"/>
          <w:numId w:val="70"/>
        </w:numPr>
        <w:ind w:left="1440"/>
        <w:contextualSpacing w:val="0"/>
        <w:rPr>
          <w:rFonts w:cs="Arial"/>
        </w:rPr>
      </w:pPr>
      <w:r w:rsidRPr="00C32988">
        <w:rPr>
          <w:rFonts w:cs="Arial"/>
        </w:rPr>
        <w:t>Your service area (i.e., communities and/or audiences served, including size, demographic characteristics, and geographic area).</w:t>
      </w:r>
    </w:p>
    <w:p w:rsidR="00B040A1" w:rsidRPr="00C32988" w:rsidP="005B1BBB" w14:paraId="5B09F614" w14:textId="71578A24">
      <w:pPr>
        <w:pStyle w:val="ListParagraph"/>
        <w:numPr>
          <w:ilvl w:val="0"/>
          <w:numId w:val="70"/>
        </w:numPr>
        <w:ind w:left="1440"/>
        <w:contextualSpacing w:val="0"/>
        <w:rPr>
          <w:rFonts w:cs="Arial"/>
        </w:rPr>
      </w:pPr>
      <w:r w:rsidRPr="00C32988">
        <w:rPr>
          <w:rFonts w:cs="Arial"/>
        </w:rPr>
        <w:t xml:space="preserve">A brief history of your organization, focusing on the </w:t>
      </w:r>
      <w:r w:rsidRPr="00C32988" w:rsidR="00F90671">
        <w:rPr>
          <w:rFonts w:cs="Arial"/>
        </w:rPr>
        <w:t xml:space="preserve">organizational </w:t>
      </w:r>
      <w:r w:rsidRPr="00C32988">
        <w:rPr>
          <w:rFonts w:cs="Arial"/>
        </w:rPr>
        <w:t>unit that will be directly involved in carrying out the work.</w:t>
      </w:r>
    </w:p>
    <w:p w:rsidR="00A03F4F" w:rsidRPr="00C32988" w:rsidP="005B1BBB" w14:paraId="20E380FA" w14:textId="77777777">
      <w:pPr>
        <w:pStyle w:val="Heading5"/>
        <w:ind w:left="720"/>
        <w:rPr>
          <w:rFonts w:cs="Arial"/>
        </w:rPr>
      </w:pPr>
      <w:bookmarkStart w:id="30" w:name="_Strategic_Plan_Summary"/>
      <w:bookmarkStart w:id="31" w:name="_Proposal_Narrative"/>
      <w:bookmarkEnd w:id="30"/>
      <w:bookmarkEnd w:id="31"/>
      <w:r w:rsidRPr="00C32988">
        <w:rPr>
          <w:rFonts w:cs="Arial"/>
        </w:rPr>
        <w:t>Proposal Narrative</w:t>
      </w:r>
    </w:p>
    <w:p w:rsidR="00A03F4F" w:rsidRPr="00C32988" w:rsidP="005B1BBB" w14:paraId="0B48A8B1" w14:textId="29FA83ED">
      <w:pPr>
        <w:ind w:left="720"/>
        <w:rPr>
          <w:rFonts w:cs="Arial"/>
        </w:rPr>
      </w:pPr>
      <w:r w:rsidRPr="00C32988">
        <w:rPr>
          <w:rFonts w:cs="Arial"/>
        </w:rPr>
        <w:t xml:space="preserve">Write a </w:t>
      </w:r>
      <w:r w:rsidRPr="00C32988">
        <w:rPr>
          <w:rFonts w:cs="Arial"/>
        </w:rPr>
        <w:t xml:space="preserve">Narrative </w:t>
      </w:r>
      <w:r w:rsidRPr="00C32988" w:rsidR="000F54D0">
        <w:rPr>
          <w:rFonts w:cs="Arial"/>
        </w:rPr>
        <w:t>structured and formatted as described below</w:t>
      </w:r>
      <w:r w:rsidRPr="00C32988">
        <w:rPr>
          <w:rFonts w:cs="Arial"/>
        </w:rPr>
        <w:t xml:space="preserve"> and </w:t>
      </w:r>
      <w:r w:rsidRPr="00C32988">
        <w:rPr>
          <w:rFonts w:cs="Arial"/>
        </w:rPr>
        <w:t>save it as a PDF.</w:t>
      </w:r>
    </w:p>
    <w:p w:rsidR="00A03F4F" w:rsidRPr="00C32988" w:rsidP="005B1BBB" w14:paraId="2515A7B7" w14:textId="44944657">
      <w:pPr>
        <w:pStyle w:val="ListParagraph"/>
        <w:numPr>
          <w:ilvl w:val="0"/>
          <w:numId w:val="70"/>
        </w:numPr>
        <w:ind w:left="1440"/>
        <w:contextualSpacing w:val="0"/>
        <w:rPr>
          <w:rFonts w:cs="Arial"/>
        </w:rPr>
      </w:pPr>
      <w:r w:rsidRPr="00C32988">
        <w:rPr>
          <w:rFonts w:cs="Arial"/>
        </w:rPr>
        <w:t xml:space="preserve">Limit the Narrative to </w:t>
      </w:r>
      <w:r w:rsidRPr="00C32988" w:rsidR="00306C83">
        <w:rPr>
          <w:rFonts w:cs="Arial"/>
        </w:rPr>
        <w:t>ten</w:t>
      </w:r>
      <w:r w:rsidRPr="00C32988" w:rsidR="00D517DD">
        <w:rPr>
          <w:rFonts w:cs="Arial"/>
        </w:rPr>
        <w:t xml:space="preserve"> </w:t>
      </w:r>
      <w:r w:rsidRPr="00C32988">
        <w:rPr>
          <w:rFonts w:cs="Arial"/>
        </w:rPr>
        <w:t>numbered pages. We will remove any additional pages, and we will not send them to reviewers as part of your application.</w:t>
      </w:r>
    </w:p>
    <w:p w:rsidR="000F54D0" w:rsidRPr="00C32988" w:rsidP="000F54D0" w14:paraId="697E58A8" w14:textId="77777777">
      <w:pPr>
        <w:pStyle w:val="ListParagraph"/>
        <w:numPr>
          <w:ilvl w:val="0"/>
          <w:numId w:val="70"/>
        </w:numPr>
        <w:ind w:left="1440"/>
        <w:contextualSpacing w:val="0"/>
        <w:rPr>
          <w:rFonts w:cs="Arial"/>
        </w:rPr>
      </w:pPr>
      <w:r w:rsidRPr="00C32988">
        <w:rPr>
          <w:rFonts w:cs="Arial"/>
        </w:rPr>
        <w:t>Use at least 0.5-inch margins on all sides and a font size of at least eleven points.</w:t>
      </w:r>
    </w:p>
    <w:p w:rsidR="000F54D0" w:rsidRPr="00C32988" w:rsidP="000F54D0" w14:paraId="1D414F41" w14:textId="77777777">
      <w:pPr>
        <w:pStyle w:val="ListParagraph"/>
        <w:numPr>
          <w:ilvl w:val="0"/>
          <w:numId w:val="70"/>
        </w:numPr>
        <w:ind w:left="1440"/>
        <w:contextualSpacing w:val="0"/>
        <w:rPr>
          <w:rFonts w:cs="Arial"/>
        </w:rPr>
      </w:pPr>
      <w:r w:rsidRPr="00C32988">
        <w:rPr>
          <w:rFonts w:cs="Arial"/>
        </w:rPr>
        <w:t>Be clear and concise with minimal use of technical jargon and acronyms.</w:t>
      </w:r>
    </w:p>
    <w:p w:rsidR="000F54D0" w:rsidRPr="00C32988" w:rsidP="000F54D0" w14:paraId="0CADB486" w14:textId="77777777">
      <w:pPr>
        <w:pStyle w:val="ListParagraph"/>
        <w:numPr>
          <w:ilvl w:val="0"/>
          <w:numId w:val="70"/>
        </w:numPr>
        <w:ind w:left="1440"/>
        <w:contextualSpacing w:val="0"/>
        <w:rPr>
          <w:rFonts w:cs="Arial"/>
        </w:rPr>
      </w:pPr>
      <w:r w:rsidRPr="00C32988">
        <w:rPr>
          <w:rFonts w:cs="Arial"/>
        </w:rPr>
        <w:t>Include references throughout your Narrative to any Supporting Documents that provide supplementary material.</w:t>
      </w:r>
    </w:p>
    <w:p w:rsidR="00A03F4F" w:rsidRPr="00C32988" w:rsidP="005B1BBB" w14:paraId="3ED066A0" w14:textId="3B9B0D0C">
      <w:pPr>
        <w:pStyle w:val="ListParagraph"/>
        <w:numPr>
          <w:ilvl w:val="0"/>
          <w:numId w:val="70"/>
        </w:numPr>
        <w:ind w:left="1440"/>
        <w:contextualSpacing w:val="0"/>
        <w:rPr>
          <w:rFonts w:cs="Arial"/>
        </w:rPr>
      </w:pPr>
      <w:r w:rsidRPr="00C32988">
        <w:rPr>
          <w:rFonts w:cs="Arial"/>
        </w:rPr>
        <w:t xml:space="preserve">Consider </w:t>
      </w:r>
      <w:r w:rsidRPr="00C32988" w:rsidR="00AA7994">
        <w:rPr>
          <w:rFonts w:cs="Arial"/>
        </w:rPr>
        <w:t>the</w:t>
      </w:r>
      <w:r w:rsidRPr="00C32988">
        <w:rPr>
          <w:rFonts w:cs="Arial"/>
        </w:rPr>
        <w:t xml:space="preserve"> review criteria</w:t>
      </w:r>
      <w:r w:rsidRPr="00C32988" w:rsidR="00DD0DCB">
        <w:rPr>
          <w:rFonts w:cs="Arial"/>
        </w:rPr>
        <w:t xml:space="preserve"> as listed in </w:t>
      </w:r>
      <w:hyperlink w:anchor="_E1._Review_Criteria" w:history="1">
        <w:r w:rsidRPr="00C32988" w:rsidR="00CD594A">
          <w:rPr>
            <w:rStyle w:val="Hyperlink"/>
            <w:rFonts w:cs="Arial"/>
          </w:rPr>
          <w:t>Section E1 of this Notice of Funding Opportunity</w:t>
        </w:r>
      </w:hyperlink>
      <w:r w:rsidRPr="00C32988" w:rsidR="009966C1">
        <w:rPr>
          <w:rStyle w:val="Hyperlink"/>
          <w:rFonts w:cs="Arial"/>
        </w:rPr>
        <w:t xml:space="preserve"> </w:t>
      </w:r>
      <w:r w:rsidRPr="00C32988">
        <w:rPr>
          <w:rFonts w:cs="Arial"/>
        </w:rPr>
        <w:t>.</w:t>
      </w:r>
    </w:p>
    <w:p w:rsidR="00573434" w:rsidRPr="00C32988" w:rsidP="005B1BBB" w14:paraId="7D74CADF" w14:textId="559B031A">
      <w:pPr>
        <w:pStyle w:val="ListParagraph"/>
        <w:numPr>
          <w:ilvl w:val="0"/>
          <w:numId w:val="70"/>
        </w:numPr>
        <w:ind w:left="1440"/>
        <w:contextualSpacing w:val="0"/>
        <w:rPr>
          <w:rFonts w:cs="Arial"/>
        </w:rPr>
      </w:pPr>
      <w:r w:rsidRPr="00C32988">
        <w:rPr>
          <w:rFonts w:cs="Arial"/>
        </w:rPr>
        <w:t>Organize your Narrative using the section headings of</w:t>
      </w:r>
      <w:r w:rsidRPr="00C32988" w:rsidR="001D692A">
        <w:rPr>
          <w:rFonts w:cs="Arial"/>
        </w:rPr>
        <w:t xml:space="preserve"> Project Justification, Project Work Plan, and Project Results. Consider the </w:t>
      </w:r>
      <w:r w:rsidRPr="00C32988" w:rsidR="00FB4DDE">
        <w:rPr>
          <w:rFonts w:cs="Arial"/>
          <w:color w:val="000000" w:themeColor="text1"/>
        </w:rPr>
        <w:t>American Latino Museum Internship and Fellowship Initiative goal and objective you have selected (</w:t>
      </w:r>
      <w:hyperlink w:anchor="_A2._American_Latino">
        <w:r w:rsidRPr="00C32988" w:rsidR="00FB4DDE">
          <w:rPr>
            <w:rStyle w:val="Hyperlink"/>
            <w:rFonts w:cs="Arial"/>
          </w:rPr>
          <w:t>Section A2</w:t>
        </w:r>
      </w:hyperlink>
      <w:r w:rsidRPr="00C32988" w:rsidR="00FB4DDE">
        <w:rPr>
          <w:rStyle w:val="Hyperlink"/>
          <w:rFonts w:cs="Arial"/>
        </w:rPr>
        <w:t xml:space="preserve"> of this Notice of Funding Opportunity</w:t>
      </w:r>
      <w:r w:rsidRPr="00C32988" w:rsidR="00FB4DDE">
        <w:rPr>
          <w:rFonts w:cs="Arial"/>
          <w:color w:val="000000" w:themeColor="text1"/>
        </w:rPr>
        <w:t>).</w:t>
      </w:r>
    </w:p>
    <w:p w:rsidR="00A03F4F" w:rsidRPr="00C32988" w:rsidP="00052DAB" w14:paraId="51D03B7B" w14:textId="77777777">
      <w:pPr>
        <w:ind w:left="734" w:right="58" w:hanging="14"/>
        <w:rPr>
          <w:rFonts w:cs="Arial"/>
          <w:b/>
          <w:color w:val="000000" w:themeColor="text1"/>
        </w:rPr>
      </w:pPr>
      <w:r w:rsidRPr="00C32988">
        <w:rPr>
          <w:rFonts w:cs="Arial"/>
          <w:b/>
          <w:color w:val="000000" w:themeColor="text1"/>
        </w:rPr>
        <w:t>Project Justification</w:t>
      </w:r>
    </w:p>
    <w:p w:rsidR="00052DAB" w:rsidRPr="00C32988" w:rsidP="00CD594A" w14:paraId="2B70F950" w14:textId="7950DBCE">
      <w:pPr>
        <w:pStyle w:val="ListParagraph"/>
        <w:numPr>
          <w:ilvl w:val="0"/>
          <w:numId w:val="70"/>
        </w:numPr>
        <w:ind w:left="1440"/>
        <w:contextualSpacing w:val="0"/>
        <w:rPr>
          <w:rFonts w:cs="Arial"/>
        </w:rPr>
      </w:pPr>
      <w:r w:rsidRPr="00C32988">
        <w:rPr>
          <w:rFonts w:cs="Arial"/>
        </w:rPr>
        <w:t xml:space="preserve">Which program goal and associated objective of </w:t>
      </w:r>
      <w:r w:rsidRPr="00C32988" w:rsidR="00B038FB">
        <w:rPr>
          <w:rFonts w:cs="Arial"/>
        </w:rPr>
        <w:t>American Latino Museum</w:t>
      </w:r>
      <w:r w:rsidRPr="00C32988" w:rsidR="00237F20">
        <w:rPr>
          <w:rFonts w:cs="Arial"/>
        </w:rPr>
        <w:t xml:space="preserve"> Internship and Fellowship Initiative</w:t>
      </w:r>
      <w:r w:rsidRPr="00C32988">
        <w:rPr>
          <w:rFonts w:cs="Arial"/>
        </w:rPr>
        <w:t xml:space="preserve"> will your project address</w:t>
      </w:r>
      <w:r w:rsidRPr="00C32988" w:rsidR="00CD594A">
        <w:rPr>
          <w:rFonts w:cs="Arial"/>
        </w:rPr>
        <w:t>?</w:t>
      </w:r>
      <w:r w:rsidRPr="00C32988">
        <w:rPr>
          <w:rFonts w:cs="Arial"/>
        </w:rPr>
        <w:t xml:space="preserve"> (</w:t>
      </w:r>
      <w:r w:rsidRPr="00C32988" w:rsidR="00CD594A">
        <w:rPr>
          <w:rFonts w:cs="Arial"/>
        </w:rPr>
        <w:t>S</w:t>
      </w:r>
      <w:r w:rsidRPr="00C32988" w:rsidR="00237F20">
        <w:rPr>
          <w:rFonts w:cs="Arial"/>
        </w:rPr>
        <w:t xml:space="preserve">ee </w:t>
      </w:r>
      <w:hyperlink w:anchor="_A4._What_are">
        <w:r w:rsidRPr="00C32988" w:rsidR="006D2752">
          <w:rPr>
            <w:rStyle w:val="Hyperlink"/>
            <w:rFonts w:cs="Arial"/>
          </w:rPr>
          <w:t>Section A2 of this Notice of Funding Opportunity</w:t>
        </w:r>
      </w:hyperlink>
      <w:r w:rsidRPr="00C32988" w:rsidR="00CD594A">
        <w:rPr>
          <w:rStyle w:val="Hyperlink"/>
          <w:rFonts w:cs="Arial"/>
        </w:rPr>
        <w:t>.</w:t>
      </w:r>
      <w:r w:rsidRPr="00C32988" w:rsidR="00237F20">
        <w:rPr>
          <w:rFonts w:cs="Arial"/>
          <w:color w:val="000000" w:themeColor="text1"/>
        </w:rPr>
        <w:t>)</w:t>
      </w:r>
    </w:p>
    <w:p w:rsidR="00052DAB" w:rsidRPr="00C32988" w:rsidP="00CD594A" w14:paraId="2B99A2E1" w14:textId="77777777">
      <w:pPr>
        <w:pStyle w:val="ListParagraph"/>
        <w:numPr>
          <w:ilvl w:val="0"/>
          <w:numId w:val="70"/>
        </w:numPr>
        <w:ind w:left="1440"/>
        <w:contextualSpacing w:val="0"/>
        <w:rPr>
          <w:rFonts w:cs="Arial"/>
        </w:rPr>
      </w:pPr>
      <w:r w:rsidRPr="00C32988">
        <w:rPr>
          <w:rFonts w:cs="Arial"/>
        </w:rPr>
        <w:t>What need, problem, or challenge will your project address, and how was it identified? Describe how you have used demographic information, economic circumstances, condition assessments, and other relevant data from reliable sources to define the need, problem, or challenge and develop the scope for the project.</w:t>
      </w:r>
    </w:p>
    <w:p w:rsidR="00052DAB" w:rsidRPr="00C32988" w:rsidP="00CD594A" w14:paraId="1121CF70" w14:textId="483EF582">
      <w:pPr>
        <w:pStyle w:val="ListParagraph"/>
        <w:numPr>
          <w:ilvl w:val="0"/>
          <w:numId w:val="70"/>
        </w:numPr>
        <w:ind w:left="1440"/>
        <w:contextualSpacing w:val="0"/>
        <w:rPr>
          <w:rFonts w:cs="Arial"/>
        </w:rPr>
      </w:pPr>
      <w:r w:rsidRPr="00C32988">
        <w:rPr>
          <w:rFonts w:cs="Arial"/>
        </w:rPr>
        <w:t>Who is the target group for your project and how have they been involved in the planning? “Target group” refers to those who will be most immediately and positively affected by your project. Identify the number of individuals in the target group or in each target group, if you identify more than one.</w:t>
      </w:r>
    </w:p>
    <w:p w:rsidR="00AB4A2B" w:rsidRPr="00C32988" w:rsidP="00CD594A" w14:paraId="6DD93AC6" w14:textId="25378256">
      <w:pPr>
        <w:pStyle w:val="ListParagraph"/>
        <w:numPr>
          <w:ilvl w:val="0"/>
          <w:numId w:val="70"/>
        </w:numPr>
        <w:ind w:left="1440"/>
        <w:contextualSpacing w:val="0"/>
        <w:rPr>
          <w:rFonts w:eastAsia="Franklin Gothic Book" w:cs="Franklin Gothic Book"/>
          <w:color w:val="000000" w:themeColor="text1"/>
        </w:rPr>
      </w:pPr>
      <w:r w:rsidRPr="00C32988">
        <w:rPr>
          <w:rFonts w:cs="Arial"/>
        </w:rPr>
        <w:t>Who are the ultimate beneficiaries for this project? “Beneficiaries” refers to those who are likely to be aided in the long-term by your project. They may or may not be the same as your “target group.” Identify the number of individuals who will benefit from your project in the long term, if reliable and defensible counts are possible. Otherwise describe the characteristics of the beneficiaries you expect to be served eventually by your project.</w:t>
      </w:r>
      <w:r w:rsidRPr="00C32988" w:rsidR="002A6DEE">
        <w:rPr>
          <w:rFonts w:cs="Arial"/>
          <w:color w:val="000000" w:themeColor="text1"/>
        </w:rPr>
        <w:t xml:space="preserve"> </w:t>
      </w:r>
    </w:p>
    <w:p w:rsidR="00CD594A" w:rsidRPr="00C32988" w14:paraId="63E2375B" w14:textId="77777777">
      <w:pPr>
        <w:spacing w:before="0" w:after="160" w:line="259" w:lineRule="auto"/>
        <w:rPr>
          <w:rFonts w:cs="Arial"/>
          <w:b/>
          <w:color w:val="000000" w:themeColor="text1"/>
        </w:rPr>
      </w:pPr>
      <w:r w:rsidRPr="00C32988">
        <w:rPr>
          <w:rFonts w:cs="Arial"/>
          <w:b/>
          <w:color w:val="000000" w:themeColor="text1"/>
        </w:rPr>
        <w:br w:type="page"/>
      </w:r>
    </w:p>
    <w:p w:rsidR="00A03F4F" w:rsidRPr="00C32988" w:rsidP="00B93F8B" w14:paraId="6B51B12C" w14:textId="4D557E7C">
      <w:pPr>
        <w:pStyle w:val="ListParagraph"/>
        <w:contextualSpacing w:val="0"/>
        <w:rPr>
          <w:rFonts w:cs="Arial"/>
          <w:b/>
          <w:color w:val="000000" w:themeColor="text1"/>
        </w:rPr>
      </w:pPr>
      <w:r w:rsidRPr="00C32988">
        <w:rPr>
          <w:rFonts w:cs="Arial"/>
          <w:b/>
          <w:color w:val="000000" w:themeColor="text1"/>
        </w:rPr>
        <w:t>Project Work Plan</w:t>
      </w:r>
    </w:p>
    <w:p w:rsidR="00AB4A2B" w:rsidRPr="00C32988" w:rsidP="00CD594A" w14:paraId="72E40FB0" w14:textId="25FBAD8D">
      <w:pPr>
        <w:pStyle w:val="ListParagraph"/>
        <w:numPr>
          <w:ilvl w:val="0"/>
          <w:numId w:val="70"/>
        </w:numPr>
        <w:ind w:left="1440"/>
        <w:contextualSpacing w:val="0"/>
        <w:rPr>
          <w:rFonts w:cs="Arial"/>
        </w:rPr>
      </w:pPr>
      <w:r w:rsidRPr="00C32988">
        <w:rPr>
          <w:rFonts w:cs="Arial"/>
        </w:rPr>
        <w:t>What specific activities will you carry out and in what sequence? Specifically, what engagement and recruitment activities will you design and implement? What compensation models will you develop and use? What activities will the interns/fellows undertake?</w:t>
      </w:r>
    </w:p>
    <w:p w:rsidR="00685115" w:rsidRPr="00C32988" w:rsidP="00CD594A" w14:paraId="153D4278" w14:textId="77777777">
      <w:pPr>
        <w:pStyle w:val="ListParagraph"/>
        <w:numPr>
          <w:ilvl w:val="0"/>
          <w:numId w:val="70"/>
        </w:numPr>
        <w:ind w:left="1440"/>
        <w:contextualSpacing w:val="0"/>
        <w:rPr>
          <w:rFonts w:cs="Arial"/>
        </w:rPr>
      </w:pPr>
      <w:r w:rsidRPr="00C32988">
        <w:rPr>
          <w:rFonts w:cs="Arial"/>
        </w:rPr>
        <w:t>What are the risks to the project and how will you mitigate them?</w:t>
      </w:r>
    </w:p>
    <w:p w:rsidR="00685115" w:rsidRPr="00C32988" w:rsidP="00CD594A" w14:paraId="6A2BA3E6" w14:textId="77777777">
      <w:pPr>
        <w:pStyle w:val="ListParagraph"/>
        <w:numPr>
          <w:ilvl w:val="0"/>
          <w:numId w:val="70"/>
        </w:numPr>
        <w:ind w:left="1440"/>
        <w:contextualSpacing w:val="0"/>
        <w:rPr>
          <w:rFonts w:cs="Arial"/>
        </w:rPr>
      </w:pPr>
      <w:r w:rsidRPr="00C32988">
        <w:rPr>
          <w:rFonts w:cs="Arial"/>
        </w:rPr>
        <w:t>Who will plan, implement, and manage your project?</w:t>
      </w:r>
    </w:p>
    <w:p w:rsidR="003430F7" w:rsidRPr="00C32988" w:rsidP="00CD594A" w14:paraId="7AC28D0F" w14:textId="77777777">
      <w:pPr>
        <w:pStyle w:val="ListParagraph"/>
        <w:numPr>
          <w:ilvl w:val="0"/>
          <w:numId w:val="70"/>
        </w:numPr>
        <w:ind w:left="1440"/>
        <w:contextualSpacing w:val="0"/>
        <w:rPr>
          <w:rFonts w:cs="Arial"/>
        </w:rPr>
      </w:pPr>
      <w:r w:rsidRPr="00C32988">
        <w:rPr>
          <w:rFonts w:cs="Arial"/>
        </w:rPr>
        <w:t>What time, financial, personnel, and other resources will you need to carry out the activities?</w:t>
      </w:r>
    </w:p>
    <w:p w:rsidR="00685115" w:rsidRPr="00C32988" w:rsidP="00CD594A" w14:paraId="5361FAF6" w14:textId="61091143">
      <w:pPr>
        <w:pStyle w:val="ListParagraph"/>
        <w:numPr>
          <w:ilvl w:val="0"/>
          <w:numId w:val="70"/>
        </w:numPr>
        <w:ind w:left="1440"/>
        <w:contextualSpacing w:val="0"/>
        <w:rPr>
          <w:rFonts w:cs="Arial"/>
          <w:color w:val="000000" w:themeColor="text1"/>
        </w:rPr>
      </w:pPr>
      <w:r w:rsidRPr="00C32988">
        <w:rPr>
          <w:rFonts w:cs="Arial"/>
        </w:rPr>
        <w:t>How</w:t>
      </w:r>
      <w:r w:rsidRPr="00C32988">
        <w:rPr>
          <w:rFonts w:cs="Arial"/>
          <w:color w:val="000000" w:themeColor="text1"/>
        </w:rPr>
        <w:t xml:space="preserve"> will you track your progress toward achieving your intended results?</w:t>
      </w:r>
    </w:p>
    <w:p w:rsidR="00A03F4F" w:rsidRPr="00C32988" w:rsidP="00B93F8B" w14:paraId="5209DF69" w14:textId="4C90C244">
      <w:pPr>
        <w:ind w:left="720"/>
        <w:rPr>
          <w:rFonts w:cs="Arial"/>
          <w:b/>
          <w:bCs/>
          <w:color w:val="000000" w:themeColor="text1"/>
        </w:rPr>
      </w:pPr>
      <w:r w:rsidRPr="00C32988">
        <w:rPr>
          <w:rFonts w:cs="Arial"/>
          <w:b/>
          <w:bCs/>
          <w:color w:val="000000" w:themeColor="text1"/>
        </w:rPr>
        <w:t>Project Results</w:t>
      </w:r>
    </w:p>
    <w:p w:rsidR="00685115" w:rsidRPr="00C32988" w:rsidP="00CD594A" w14:paraId="7118B88F" w14:textId="1DCEE912">
      <w:pPr>
        <w:pStyle w:val="ListParagraph"/>
        <w:numPr>
          <w:ilvl w:val="0"/>
          <w:numId w:val="70"/>
        </w:numPr>
        <w:ind w:left="1440"/>
        <w:contextualSpacing w:val="0"/>
        <w:rPr>
          <w:rFonts w:cs="Arial"/>
        </w:rPr>
      </w:pPr>
      <w:r w:rsidRPr="00C32988">
        <w:rPr>
          <w:rFonts w:cs="Arial"/>
        </w:rPr>
        <w:t>What are your project’s intended results and how will they address the need, problem, or challenge you have identified?</w:t>
      </w:r>
      <w:r w:rsidRPr="00C32988" w:rsidR="00FA77F4">
        <w:rPr>
          <w:rFonts w:cs="Arial"/>
        </w:rPr>
        <w:t xml:space="preserve"> Be sure to address this question from the dual perspectives of advancing knowledge and understanding and ensuring that the federal investment made through this grant generates benefits to society.</w:t>
      </w:r>
    </w:p>
    <w:p w:rsidR="00685115" w:rsidRPr="00C32988" w:rsidP="00CD594A" w14:paraId="5C6D3404" w14:textId="71F8022E">
      <w:pPr>
        <w:pStyle w:val="ListParagraph"/>
        <w:numPr>
          <w:ilvl w:val="0"/>
          <w:numId w:val="70"/>
        </w:numPr>
        <w:ind w:left="1440"/>
        <w:contextualSpacing w:val="0"/>
        <w:rPr>
          <w:rFonts w:cs="Arial"/>
        </w:rPr>
      </w:pPr>
      <w:r w:rsidRPr="00C32988">
        <w:rPr>
          <w:rFonts w:cs="Arial"/>
        </w:rPr>
        <w:t xml:space="preserve">How will the knowledge, skills, behaviors, and/or attitudes of the </w:t>
      </w:r>
      <w:r w:rsidRPr="00C32988" w:rsidR="00FA77F4">
        <w:rPr>
          <w:rFonts w:cs="Arial"/>
        </w:rPr>
        <w:t>target group</w:t>
      </w:r>
      <w:r w:rsidRPr="00C32988">
        <w:rPr>
          <w:rFonts w:cs="Arial"/>
        </w:rPr>
        <w:t xml:space="preserve"> change as a result of your project?</w:t>
      </w:r>
    </w:p>
    <w:p w:rsidR="00685115" w:rsidRPr="00C32988" w:rsidP="00CD594A" w14:paraId="64717736" w14:textId="77777777">
      <w:pPr>
        <w:pStyle w:val="ListParagraph"/>
        <w:numPr>
          <w:ilvl w:val="0"/>
          <w:numId w:val="70"/>
        </w:numPr>
        <w:ind w:left="1440"/>
        <w:contextualSpacing w:val="0"/>
        <w:rPr>
          <w:rFonts w:cs="Arial"/>
        </w:rPr>
      </w:pPr>
      <w:r w:rsidRPr="00C32988">
        <w:rPr>
          <w:rFonts w:cs="Arial"/>
        </w:rPr>
        <w:t>If applicable, how will the care, condition, management, access to, or use of the museum collections and/or records that are the focus of your project improve?</w:t>
      </w:r>
    </w:p>
    <w:p w:rsidR="00685115" w:rsidRPr="00C32988" w:rsidP="00CD594A" w14:paraId="6FF732D3" w14:textId="77777777">
      <w:pPr>
        <w:pStyle w:val="ListParagraph"/>
        <w:numPr>
          <w:ilvl w:val="0"/>
          <w:numId w:val="70"/>
        </w:numPr>
        <w:ind w:left="1440"/>
        <w:contextualSpacing w:val="0"/>
        <w:rPr>
          <w:rFonts w:cs="Arial"/>
        </w:rPr>
      </w:pPr>
      <w:r w:rsidRPr="00C32988">
        <w:rPr>
          <w:rFonts w:cs="Arial"/>
        </w:rPr>
        <w:t>What products will result from your project?</w:t>
      </w:r>
    </w:p>
    <w:p w:rsidR="00685115" w:rsidRPr="00C32988" w:rsidP="00CD594A" w14:paraId="7965AB2E" w14:textId="363F8EA8">
      <w:pPr>
        <w:pStyle w:val="ListParagraph"/>
        <w:numPr>
          <w:ilvl w:val="0"/>
          <w:numId w:val="70"/>
        </w:numPr>
        <w:ind w:left="1440"/>
        <w:contextualSpacing w:val="0"/>
        <w:rPr>
          <w:rFonts w:cs="Arial"/>
          <w:color w:val="000000" w:themeColor="text1"/>
        </w:rPr>
      </w:pPr>
      <w:r w:rsidRPr="00C32988">
        <w:rPr>
          <w:rFonts w:cs="Arial"/>
        </w:rPr>
        <w:t>How will you sustain the benefit(s) of your project</w:t>
      </w:r>
      <w:r w:rsidRPr="00C32988" w:rsidR="00FA77F4">
        <w:rPr>
          <w:rFonts w:cs="Arial"/>
        </w:rPr>
        <w:t xml:space="preserve"> beyond the conclusion of the period of performance</w:t>
      </w:r>
      <w:r w:rsidRPr="00C32988">
        <w:rPr>
          <w:rFonts w:cs="Arial"/>
          <w:color w:val="000000" w:themeColor="text1"/>
        </w:rPr>
        <w:t>?</w:t>
      </w:r>
    </w:p>
    <w:p w:rsidR="00F90671" w:rsidRPr="00C32988" w:rsidP="00F90671" w14:paraId="01FEAF2C" w14:textId="41DC35FD">
      <w:pPr>
        <w:ind w:left="349"/>
        <w:rPr>
          <w:rFonts w:cs="Arial"/>
        </w:rPr>
      </w:pPr>
      <w:r w:rsidRPr="00C32988">
        <w:rPr>
          <w:rFonts w:cs="Arial"/>
        </w:rPr>
        <w:t xml:space="preserve">See </w:t>
      </w:r>
      <w:hyperlink w:anchor="_E1._Review_Criteria" w:history="1">
        <w:r w:rsidRPr="00C32988" w:rsidR="006D2752">
          <w:rPr>
            <w:rStyle w:val="Hyperlink"/>
            <w:rFonts w:cs="Arial"/>
          </w:rPr>
          <w:t>Section E1 of this Notice of Funding Opportunity</w:t>
        </w:r>
      </w:hyperlink>
      <w:r w:rsidRPr="00C32988">
        <w:rPr>
          <w:rFonts w:cs="Arial"/>
        </w:rPr>
        <w:t xml:space="preserve"> for the review criteria.</w:t>
      </w:r>
    </w:p>
    <w:p w:rsidR="00E0618C" w:rsidRPr="00C32988" w:rsidP="00656F5B" w14:paraId="68FDCE14" w14:textId="77777777">
      <w:pPr>
        <w:ind w:left="349"/>
        <w:rPr>
          <w:rFonts w:cs="Arial"/>
        </w:rPr>
      </w:pPr>
      <w:r w:rsidRPr="00C32988">
        <w:rPr>
          <w:rFonts w:cs="Arial"/>
          <w:highlight w:val="yellow"/>
        </w:rPr>
        <w:t xml:space="preserve">See </w:t>
      </w:r>
      <w:r w:rsidRPr="00C32988">
        <w:rPr>
          <w:rFonts w:cs="Arial"/>
          <w:color w:val="2F5496" w:themeColor="accent5" w:themeShade="BF"/>
          <w:highlight w:val="yellow"/>
          <w:u w:val="single"/>
        </w:rPr>
        <w:t>Section H2 of this Notice of Funding Opportunity</w:t>
      </w:r>
      <w:r w:rsidRPr="00C32988">
        <w:rPr>
          <w:rFonts w:cs="Arial"/>
          <w:color w:val="2F5496" w:themeColor="accent5" w:themeShade="BF"/>
          <w:highlight w:val="yellow"/>
        </w:rPr>
        <w:t xml:space="preserve"> </w:t>
      </w:r>
      <w:r w:rsidRPr="00C32988">
        <w:rPr>
          <w:rFonts w:cs="Arial"/>
          <w:highlight w:val="yellow"/>
        </w:rPr>
        <w:t>for guidance on disclosing information in your application.</w:t>
      </w:r>
    </w:p>
    <w:p w:rsidR="00A03F4F" w:rsidRPr="00C32988" w:rsidP="00656F5B" w14:paraId="3F0D47F1" w14:textId="3BDEAF74">
      <w:pPr>
        <w:ind w:left="349"/>
        <w:rPr>
          <w:rFonts w:cs="Arial"/>
        </w:rPr>
      </w:pPr>
      <w:r w:rsidRPr="00C32988">
        <w:rPr>
          <w:rFonts w:cs="Arial"/>
        </w:rPr>
        <w:t>Please be advised that reviewers may also choose to visit your organization's website, as listed on the SF-424S form provided with your application.</w:t>
      </w:r>
    </w:p>
    <w:p w:rsidR="00A03F4F" w:rsidRPr="00C32988" w:rsidP="00656F5B" w14:paraId="761176A3" w14:textId="32745508">
      <w:pPr>
        <w:pStyle w:val="Heading5"/>
        <w:rPr>
          <w:rFonts w:cs="Arial"/>
        </w:rPr>
      </w:pPr>
      <w:bookmarkStart w:id="32" w:name="_Schedule_of_Completion"/>
      <w:bookmarkEnd w:id="32"/>
      <w:r w:rsidRPr="00C32988">
        <w:rPr>
          <w:rFonts w:cs="Arial"/>
        </w:rPr>
        <w:t>Schedule of Completion</w:t>
      </w:r>
    </w:p>
    <w:p w:rsidR="00A03F4F" w:rsidRPr="00C32988" w:rsidP="00656F5B" w14:paraId="3438F119" w14:textId="284D6F82">
      <w:pPr>
        <w:ind w:left="349"/>
        <w:rPr>
          <w:rFonts w:cs="Arial"/>
        </w:rPr>
      </w:pPr>
      <w:r w:rsidRPr="00C32988">
        <w:rPr>
          <w:rFonts w:cs="Arial"/>
        </w:rPr>
        <w:t xml:space="preserve">The Schedule of Completion should reflect each major activity identified in your application </w:t>
      </w:r>
      <w:r w:rsidRPr="00C32988" w:rsidR="0058487E">
        <w:rPr>
          <w:rFonts w:cs="Arial"/>
        </w:rPr>
        <w:t>N</w:t>
      </w:r>
      <w:r w:rsidRPr="00C32988">
        <w:rPr>
          <w:rFonts w:cs="Arial"/>
        </w:rPr>
        <w:t xml:space="preserve">arrative and the project dates identified on the SF-424S and the IMLS Budget Form. It should show when each major project activity will start and end. The </w:t>
      </w:r>
      <w:r w:rsidRPr="00C32988">
        <w:rPr>
          <w:rFonts w:cs="Arial"/>
        </w:rPr>
        <w:t xml:space="preserve">schedule </w:t>
      </w:r>
      <w:r w:rsidRPr="00C32988" w:rsidR="00A94423">
        <w:rPr>
          <w:rFonts w:cs="Arial"/>
          <w:highlight w:val="yellow"/>
        </w:rPr>
        <w:t>should</w:t>
      </w:r>
      <w:r w:rsidRPr="00C32988" w:rsidR="00A94423">
        <w:rPr>
          <w:rFonts w:cs="Arial"/>
        </w:rPr>
        <w:t xml:space="preserve"> </w:t>
      </w:r>
      <w:r w:rsidRPr="00C32988">
        <w:rPr>
          <w:rFonts w:cs="Arial"/>
        </w:rPr>
        <w:t xml:space="preserve">be </w:t>
      </w:r>
      <w:r w:rsidRPr="00C32988">
        <w:rPr>
          <w:rFonts w:cs="Arial"/>
        </w:rPr>
        <w:t>no longer than one page per project year. See the sample Schedule of Completion below. Save this document as a PDF.</w:t>
      </w:r>
    </w:p>
    <w:p w:rsidR="00A03F4F" w:rsidRPr="00C32988" w:rsidP="00656F5B" w14:paraId="05E14C41" w14:textId="419C0B19">
      <w:pPr>
        <w:spacing w:after="195" w:line="259" w:lineRule="auto"/>
        <w:ind w:right="1261"/>
        <w:jc w:val="right"/>
        <w:rPr>
          <w:rFonts w:cs="Arial"/>
        </w:rPr>
      </w:pPr>
      <w:r w:rsidRPr="00C32988">
        <w:rPr>
          <w:rFonts w:cs="Arial"/>
          <w:noProof/>
          <w:color w:val="2B579A"/>
          <w:shd w:val="clear" w:color="auto" w:fill="E6E6E6"/>
        </w:rPr>
        <w:drawing>
          <wp:inline distT="0" distB="0" distL="0" distR="0">
            <wp:extent cx="4884418" cy="3086100"/>
            <wp:effectExtent l="0" t="0" r="0" b="0"/>
            <wp:docPr id="1378481975" name="Picture 1378481975" descr="Scheduled activities, by month, bar chart."/>
            <wp:cNvGraphicFramePr/>
            <a:graphic xmlns:a="http://schemas.openxmlformats.org/drawingml/2006/main">
              <a:graphicData uri="http://schemas.openxmlformats.org/drawingml/2006/picture">
                <pic:pic xmlns:pic="http://schemas.openxmlformats.org/drawingml/2006/picture">
                  <pic:nvPicPr>
                    <pic:cNvPr id="1378481975" name="Picture 1847" descr="Scheduled activities, by month, bar chart."/>
                    <pic:cNvPicPr/>
                  </pic:nvPicPr>
                  <pic:blipFill>
                    <a:blip xmlns:r="http://schemas.openxmlformats.org/officeDocument/2006/relationships" r:embed="rId14">
                      <a:extLst>
                        <a:ext xmlns:a="http://schemas.openxmlformats.org/drawingml/2006/main" uri="{28A0092B-C50C-407E-A947-70E740481C1C}">
                          <a14:useLocalDpi xmlns:a14="http://schemas.microsoft.com/office/drawing/2010/main" val="0"/>
                        </a:ext>
                      </a:extLst>
                    </a:blip>
                    <a:stretch>
                      <a:fillRect/>
                    </a:stretch>
                  </pic:blipFill>
                  <pic:spPr>
                    <a:xfrm>
                      <a:off x="0" y="0"/>
                      <a:ext cx="4884418" cy="3086100"/>
                    </a:xfrm>
                    <a:prstGeom prst="rect">
                      <a:avLst/>
                    </a:prstGeom>
                  </pic:spPr>
                </pic:pic>
              </a:graphicData>
            </a:graphic>
          </wp:inline>
        </w:drawing>
      </w:r>
    </w:p>
    <w:p w:rsidR="003F1233" w:rsidRPr="00C32988" w:rsidP="00656F5B" w14:paraId="66732A64" w14:textId="78C8B63B">
      <w:pPr>
        <w:pStyle w:val="Heading5"/>
        <w:rPr>
          <w:rFonts w:cs="Arial"/>
        </w:rPr>
      </w:pPr>
      <w:bookmarkStart w:id="33" w:name="_Performance_Measurement_Plan"/>
      <w:bookmarkEnd w:id="33"/>
      <w:r w:rsidRPr="00C32988">
        <w:rPr>
          <w:rFonts w:cs="Arial"/>
        </w:rPr>
        <w:t>Performance Measurement Plan</w:t>
      </w:r>
    </w:p>
    <w:p w:rsidR="003430F7" w:rsidRPr="00C32988" w:rsidP="00350A11" w14:paraId="4C9B6BC6" w14:textId="3163D387">
      <w:pPr>
        <w:ind w:left="373"/>
        <w:rPr>
          <w:rFonts w:cs="Arial"/>
        </w:rPr>
      </w:pPr>
      <w:r w:rsidRPr="00C32988">
        <w:rPr>
          <w:rFonts w:cs="Arial"/>
        </w:rPr>
        <w:t xml:space="preserve">The Performance Measurement Plan should show how you will monitor and assess your </w:t>
      </w:r>
      <w:r w:rsidRPr="00C32988">
        <w:rPr>
          <w:rFonts w:cs="Arial"/>
        </w:rPr>
        <w:t>performance as a</w:t>
      </w:r>
      <w:r w:rsidRPr="00C32988" w:rsidR="001C643C">
        <w:rPr>
          <w:rFonts w:cs="Arial"/>
        </w:rPr>
        <w:t>n awardee</w:t>
      </w:r>
      <w:r w:rsidRPr="00C32988" w:rsidR="00CD594A">
        <w:rPr>
          <w:rFonts w:cs="Arial"/>
        </w:rPr>
        <w:t xml:space="preserve"> </w:t>
      </w:r>
      <w:r w:rsidRPr="00C32988">
        <w:rPr>
          <w:rFonts w:cs="Arial"/>
        </w:rPr>
        <w:t xml:space="preserve">from the </w:t>
      </w:r>
      <w:r w:rsidRPr="00C32988">
        <w:rPr>
          <w:rFonts w:cs="Arial"/>
        </w:rPr>
        <w:t xml:space="preserve">perspectives of Effectiveness, Efficiency, Quality, and Timeliness for your overall project (see </w:t>
      </w:r>
      <w:hyperlink w:anchor="_A3._Performance_Measures" w:history="1">
        <w:r w:rsidRPr="00C32988" w:rsidR="006D2752">
          <w:rPr>
            <w:rStyle w:val="Hyperlink"/>
            <w:rFonts w:cs="Arial"/>
          </w:rPr>
          <w:t>Section A3 of this Notice of Funding Opportunity</w:t>
        </w:r>
      </w:hyperlink>
      <w:r w:rsidRPr="00C32988">
        <w:rPr>
          <w:rFonts w:cs="Arial"/>
        </w:rPr>
        <w:t>).</w:t>
      </w:r>
    </w:p>
    <w:p w:rsidR="00350A11" w:rsidRPr="00C32988" w:rsidP="00350A11" w14:paraId="43DE83D9" w14:textId="27324725">
      <w:pPr>
        <w:ind w:left="373"/>
        <w:rPr>
          <w:rFonts w:cs="Arial"/>
        </w:rPr>
      </w:pPr>
      <w:r w:rsidRPr="00C32988">
        <w:rPr>
          <w:rFonts w:cs="Arial"/>
        </w:rPr>
        <w:t xml:space="preserve">For each measure, identify what data you will collect from what source, the method you will use to collect it, and according to what schedule. The chart below provides sample statements for each measure and a space to record your own. </w:t>
      </w:r>
      <w:hyperlink r:id="rId15" w:history="1">
        <w:r w:rsidRPr="00C32988">
          <w:rPr>
            <w:rStyle w:val="Hyperlink"/>
            <w:rFonts w:cs="Arial"/>
          </w:rPr>
          <w:t>Click here for a fillable version of this chart</w:t>
        </w:r>
      </w:hyperlink>
      <w:r w:rsidRPr="00C32988" w:rsidR="005A28D1">
        <w:rPr>
          <w:rFonts w:cs="Arial"/>
        </w:rPr>
        <w:t xml:space="preserve"> </w:t>
      </w:r>
      <w:r w:rsidRPr="00C32988" w:rsidR="005A28D1">
        <w:rPr>
          <w:rFonts w:cs="Arial"/>
        </w:rPr>
        <w:t>(DOCX, 25KB),</w:t>
      </w:r>
      <w:r w:rsidRPr="00C32988">
        <w:rPr>
          <w:rFonts w:cs="Arial"/>
        </w:rPr>
        <w:t xml:space="preserve"> which you are welcome, but not required, to use. </w:t>
      </w:r>
      <w:r w:rsidRPr="00C32988" w:rsidR="00513EDA">
        <w:rPr>
          <w:rFonts w:cs="Arial"/>
        </w:rPr>
        <w:t>We recommend limiting the Performance Measurement Plan to two pages.</w:t>
      </w:r>
      <w:r w:rsidRPr="00C32988" w:rsidR="00116C8F">
        <w:rPr>
          <w:rFonts w:cs="Arial"/>
        </w:rPr>
        <w:t xml:space="preserve"> S</w:t>
      </w:r>
      <w:r w:rsidRPr="00C32988">
        <w:rPr>
          <w:rFonts w:cs="Arial"/>
        </w:rPr>
        <w:t xml:space="preserve">ave </w:t>
      </w:r>
      <w:r w:rsidRPr="00C32988" w:rsidR="00116C8F">
        <w:rPr>
          <w:rFonts w:cs="Arial"/>
        </w:rPr>
        <w:t xml:space="preserve">this </w:t>
      </w:r>
      <w:r w:rsidRPr="00C32988">
        <w:rPr>
          <w:rFonts w:cs="Arial"/>
        </w:rPr>
        <w:t>document as a PDF.</w:t>
      </w:r>
    </w:p>
    <w:p w:rsidR="003F1233" w:rsidRPr="00C32988" w:rsidP="003F1233" w14:paraId="3BEC7B95" w14:textId="500CBBED">
      <w:pPr>
        <w:ind w:left="349"/>
        <w:rPr>
          <w:rFonts w:cs="Arial"/>
        </w:rPr>
      </w:pPr>
      <w:r w:rsidRPr="00C32988">
        <w:rPr>
          <w:rFonts w:cs="Arial"/>
          <w:noProof/>
          <w:color w:val="2B579A"/>
          <w:shd w:val="clear" w:color="auto" w:fill="E6E6E6"/>
        </w:rPr>
        <w:drawing>
          <wp:inline distT="0" distB="0" distL="0" distR="0">
            <wp:extent cx="5943600" cy="4375785"/>
            <wp:effectExtent l="0" t="0" r="0" b="5715"/>
            <wp:docPr id="2" name="Picture 2" descr="Performance Measure Ta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Performance Measure Table"/>
                    <pic:cNvPicPr/>
                  </pic:nvPicPr>
                  <pic:blipFill>
                    <a:blip xmlns:r="http://schemas.openxmlformats.org/officeDocument/2006/relationships" r:embed="rId16"/>
                    <a:stretch>
                      <a:fillRect/>
                    </a:stretch>
                  </pic:blipFill>
                  <pic:spPr>
                    <a:xfrm>
                      <a:off x="0" y="0"/>
                      <a:ext cx="5943600" cy="4375785"/>
                    </a:xfrm>
                    <a:prstGeom prst="rect">
                      <a:avLst/>
                    </a:prstGeom>
                  </pic:spPr>
                </pic:pic>
              </a:graphicData>
            </a:graphic>
          </wp:inline>
        </w:drawing>
      </w:r>
    </w:p>
    <w:p w:rsidR="00A03F4F" w:rsidRPr="00C32988" w:rsidP="00656F5B" w14:paraId="2F197935" w14:textId="2371F93C">
      <w:pPr>
        <w:pStyle w:val="Heading5"/>
        <w:rPr>
          <w:rFonts w:cs="Arial"/>
        </w:rPr>
      </w:pPr>
      <w:bookmarkStart w:id="34" w:name="_IMLS_Budget_Form_1"/>
      <w:bookmarkEnd w:id="34"/>
      <w:r w:rsidRPr="00C32988">
        <w:rPr>
          <w:rFonts w:cs="Arial"/>
        </w:rPr>
        <w:t>IMLS Budget Form</w:t>
      </w:r>
    </w:p>
    <w:p w:rsidR="003430F7" w:rsidRPr="00C32988" w:rsidP="00656F5B" w14:paraId="70D12CAD" w14:textId="057FB401">
      <w:pPr>
        <w:ind w:left="349"/>
        <w:rPr>
          <w:rFonts w:cs="Arial"/>
          <w:b/>
        </w:rPr>
      </w:pPr>
      <w:r w:rsidRPr="00C32988">
        <w:rPr>
          <w:rFonts w:cs="Arial"/>
        </w:rPr>
        <w:t xml:space="preserve">Download and complete the current </w:t>
      </w:r>
      <w:hyperlink r:id="rId17">
        <w:r w:rsidRPr="00C32988">
          <w:rPr>
            <w:rFonts w:cs="Arial"/>
            <w:color w:val="0562C1"/>
            <w:u w:val="single"/>
          </w:rPr>
          <w:t>IMLS Budget Form</w:t>
        </w:r>
      </w:hyperlink>
      <w:hyperlink r:id="rId18">
        <w:r w:rsidRPr="00C32988">
          <w:rPr>
            <w:rFonts w:cs="Arial"/>
          </w:rPr>
          <w:t xml:space="preserve"> (</w:t>
        </w:r>
      </w:hyperlink>
      <w:r w:rsidRPr="00C32988">
        <w:rPr>
          <w:rFonts w:cs="Arial"/>
        </w:rPr>
        <w:t>PDF, 1.</w:t>
      </w:r>
      <w:r w:rsidRPr="00C32988" w:rsidR="00140FCE">
        <w:rPr>
          <w:rFonts w:cs="Arial"/>
        </w:rPr>
        <w:t>7</w:t>
      </w:r>
      <w:r w:rsidRPr="00C32988">
        <w:rPr>
          <w:rFonts w:cs="Arial"/>
        </w:rPr>
        <w:t>MB</w:t>
      </w:r>
      <w:r w:rsidRPr="00C32988" w:rsidR="006310EB">
        <w:rPr>
          <w:rFonts w:cs="Arial"/>
        </w:rPr>
        <w:t xml:space="preserve">). </w:t>
      </w:r>
      <w:hyperlink w:anchor="_IMLS_Museum_Program">
        <w:r w:rsidRPr="00C32988" w:rsidR="006310EB">
          <w:rPr>
            <w:rStyle w:val="Hyperlink"/>
            <w:rFonts w:cs="Arial"/>
          </w:rPr>
          <w:t>Click here for instructions on completing it</w:t>
        </w:r>
      </w:hyperlink>
      <w:r w:rsidRPr="00C32988">
        <w:rPr>
          <w:rFonts w:cs="Arial"/>
          <w:b/>
          <w:bCs/>
        </w:rPr>
        <w:t>.</w:t>
      </w:r>
    </w:p>
    <w:p w:rsidR="00A03F4F" w:rsidRPr="00C32988" w:rsidP="00656F5B" w14:paraId="74272C8B" w14:textId="7879B993">
      <w:pPr>
        <w:pStyle w:val="Heading5"/>
        <w:rPr>
          <w:rFonts w:cs="Arial"/>
        </w:rPr>
      </w:pPr>
      <w:bookmarkStart w:id="35" w:name="_Budget_Justification_1"/>
      <w:bookmarkEnd w:id="35"/>
      <w:r w:rsidRPr="00C32988">
        <w:rPr>
          <w:rFonts w:cs="Arial"/>
        </w:rPr>
        <w:t>Budget Justification</w:t>
      </w:r>
    </w:p>
    <w:p w:rsidR="00A03F4F" w:rsidRPr="00C32988" w:rsidP="00656F5B" w14:paraId="4E4FE56A" w14:textId="052AF0BF">
      <w:pPr>
        <w:ind w:left="349"/>
        <w:rPr>
          <w:rFonts w:cs="Arial"/>
        </w:rPr>
      </w:pPr>
      <w:r w:rsidRPr="00C32988">
        <w:rPr>
          <w:rFonts w:cs="Arial"/>
        </w:rPr>
        <w:t>Write a Budget Justification to identify each expense and show the method of cost computation used to determine each dollar amount, including any that you may have consolidated and summarized on the IMLS Budget Form. Save this document as a PDF</w:t>
      </w:r>
      <w:r w:rsidRPr="00C32988" w:rsidR="006310EB">
        <w:rPr>
          <w:rFonts w:cs="Arial"/>
        </w:rPr>
        <w:t xml:space="preserve">. </w:t>
      </w:r>
      <w:hyperlink w:anchor="_Budget_Justification_2" w:history="1">
        <w:r w:rsidRPr="00C32988" w:rsidR="006310EB">
          <w:rPr>
            <w:rStyle w:val="Hyperlink"/>
            <w:rFonts w:cs="Arial"/>
          </w:rPr>
          <w:t>Click here for detailed instructions</w:t>
        </w:r>
      </w:hyperlink>
      <w:r w:rsidRPr="00C32988" w:rsidR="006310EB">
        <w:rPr>
          <w:rFonts w:cs="Arial"/>
        </w:rPr>
        <w:t>.</w:t>
      </w:r>
    </w:p>
    <w:p w:rsidR="00A03F4F" w:rsidRPr="00C32988" w:rsidP="00656F5B" w14:paraId="103B4EC2" w14:textId="77777777">
      <w:pPr>
        <w:pStyle w:val="Heading5"/>
        <w:rPr>
          <w:rFonts w:cs="Arial"/>
        </w:rPr>
      </w:pPr>
      <w:bookmarkStart w:id="36" w:name="_List_of_Key"/>
      <w:bookmarkEnd w:id="36"/>
      <w:r w:rsidRPr="00C32988">
        <w:rPr>
          <w:rFonts w:cs="Arial"/>
        </w:rPr>
        <w:t>List of Key Project Staff and Consultants</w:t>
      </w:r>
    </w:p>
    <w:p w:rsidR="00A03F4F" w:rsidRPr="00C32988" w:rsidP="00656F5B" w14:paraId="38EF53E7" w14:textId="77C31335">
      <w:pPr>
        <w:ind w:left="349"/>
        <w:rPr>
          <w:rFonts w:cs="Arial"/>
        </w:rPr>
      </w:pPr>
      <w:r w:rsidRPr="00C32988">
        <w:rPr>
          <w:rFonts w:cs="Arial"/>
        </w:rPr>
        <w:t>Write a list of only those staff and consultants whose expertise is essential to the success of the project and save it as a PDF. Do not list all staff involved in the project. If you cannot identify key project staff by the application deadline, then list the position title</w:t>
      </w:r>
      <w:r w:rsidRPr="00C32988" w:rsidR="00255CD1">
        <w:rPr>
          <w:rFonts w:cs="Arial"/>
        </w:rPr>
        <w:t>(s)</w:t>
      </w:r>
      <w:r w:rsidRPr="00C32988">
        <w:rPr>
          <w:rFonts w:cs="Arial"/>
        </w:rPr>
        <w:t xml:space="preserve"> instead. This list must include the Project Director listed in Item 7 of the SF-424S.</w:t>
      </w:r>
      <w:r w:rsidRPr="00C32988" w:rsidR="00494160">
        <w:rPr>
          <w:rFonts w:cs="Arial"/>
        </w:rPr>
        <w:t xml:space="preserve"> We recommend limiting this list to one page.</w:t>
      </w:r>
    </w:p>
    <w:p w:rsidR="00A03F4F" w:rsidRPr="00C32988" w:rsidP="00656F5B" w14:paraId="7FF6FAE5" w14:textId="77777777">
      <w:pPr>
        <w:pStyle w:val="Heading5"/>
        <w:rPr>
          <w:rFonts w:cs="Arial"/>
        </w:rPr>
      </w:pPr>
      <w:bookmarkStart w:id="37" w:name="_Resumes_of_Key"/>
      <w:bookmarkEnd w:id="37"/>
      <w:r w:rsidRPr="00C32988">
        <w:rPr>
          <w:rFonts w:cs="Arial"/>
        </w:rPr>
        <w:t>Resumes of Key Project Staff and Consultants</w:t>
      </w:r>
    </w:p>
    <w:p w:rsidR="00A03F4F" w:rsidRPr="00C32988" w:rsidP="00656F5B" w14:paraId="2011C4FE" w14:textId="7FC687D9">
      <w:pPr>
        <w:ind w:left="349"/>
        <w:rPr>
          <w:rFonts w:cs="Arial"/>
        </w:rPr>
      </w:pPr>
      <w:r w:rsidRPr="00C32988">
        <w:rPr>
          <w:rFonts w:cs="Arial"/>
        </w:rPr>
        <w:t xml:space="preserve">Provide a </w:t>
      </w:r>
      <w:r w:rsidRPr="00C32988">
        <w:rPr>
          <w:rFonts w:cs="Arial"/>
        </w:rPr>
        <w:t>resume for each individual</w:t>
      </w:r>
      <w:r w:rsidRPr="00C32988" w:rsidR="00492B62">
        <w:rPr>
          <w:rFonts w:cs="Arial"/>
        </w:rPr>
        <w:t xml:space="preserve"> </w:t>
      </w:r>
      <w:r w:rsidRPr="00C32988" w:rsidR="00801FD3">
        <w:rPr>
          <w:rFonts w:cs="Arial"/>
        </w:rPr>
        <w:t>whose expertise is essential to the success of the project</w:t>
      </w:r>
      <w:r w:rsidRPr="00C32988">
        <w:rPr>
          <w:rFonts w:cs="Arial"/>
        </w:rPr>
        <w:t xml:space="preserve">. </w:t>
      </w:r>
      <w:r w:rsidRPr="00C32988" w:rsidR="00F54EDF">
        <w:rPr>
          <w:rFonts w:cs="Arial"/>
        </w:rPr>
        <w:t xml:space="preserve">We recommend limiting each resume to two pages. </w:t>
      </w:r>
      <w:r w:rsidRPr="00C32988">
        <w:rPr>
          <w:rFonts w:cs="Arial"/>
        </w:rPr>
        <w:t>Save a</w:t>
      </w:r>
      <w:r w:rsidRPr="00C32988">
        <w:rPr>
          <w:rFonts w:cs="Arial"/>
        </w:rPr>
        <w:t xml:space="preserve">ll the resumes in a single PDF. </w:t>
      </w:r>
      <w:r w:rsidRPr="00C32988" w:rsidR="00255CD1">
        <w:rPr>
          <w:rFonts w:cs="Arial"/>
        </w:rPr>
        <w:t>You</w:t>
      </w:r>
      <w:r w:rsidRPr="00C32988" w:rsidR="00801FD3">
        <w:rPr>
          <w:rFonts w:cs="Arial"/>
        </w:rPr>
        <w:t xml:space="preserve"> must include the resume of the Project Director listed in Item 7 of the SF-424S. </w:t>
      </w:r>
      <w:r w:rsidRPr="00C32988">
        <w:rPr>
          <w:rFonts w:cs="Arial"/>
        </w:rPr>
        <w:t xml:space="preserve">If you cannot identify key project staff by the application deadline, then </w:t>
      </w:r>
      <w:r w:rsidRPr="00C32988" w:rsidR="003F1233">
        <w:rPr>
          <w:rFonts w:cs="Arial"/>
        </w:rPr>
        <w:t>instead</w:t>
      </w:r>
      <w:r w:rsidRPr="00C32988" w:rsidR="00801FD3">
        <w:rPr>
          <w:rFonts w:cs="Arial"/>
        </w:rPr>
        <w:t xml:space="preserve"> of a resume</w:t>
      </w:r>
      <w:r w:rsidRPr="00C32988" w:rsidR="003F1233">
        <w:rPr>
          <w:rFonts w:cs="Arial"/>
        </w:rPr>
        <w:t>,</w:t>
      </w:r>
      <w:r w:rsidRPr="00C32988" w:rsidR="00801FD3">
        <w:rPr>
          <w:rFonts w:cs="Arial"/>
        </w:rPr>
        <w:t xml:space="preserve"> </w:t>
      </w:r>
      <w:r w:rsidRPr="00C32988" w:rsidR="00255CD1">
        <w:rPr>
          <w:rFonts w:cs="Arial"/>
        </w:rPr>
        <w:t xml:space="preserve">provide </w:t>
      </w:r>
      <w:r w:rsidRPr="00C32988">
        <w:rPr>
          <w:rFonts w:cs="Arial"/>
        </w:rPr>
        <w:t xml:space="preserve">position </w:t>
      </w:r>
      <w:r w:rsidRPr="00C32988">
        <w:rPr>
          <w:rFonts w:cs="Arial"/>
        </w:rPr>
        <w:t>description</w:t>
      </w:r>
      <w:r w:rsidRPr="00C32988" w:rsidR="00255CD1">
        <w:rPr>
          <w:rFonts w:cs="Arial"/>
        </w:rPr>
        <w:t>(s) including</w:t>
      </w:r>
      <w:r w:rsidRPr="00C32988" w:rsidR="008F7493">
        <w:rPr>
          <w:rFonts w:cs="Arial"/>
        </w:rPr>
        <w:t xml:space="preserve"> </w:t>
      </w:r>
      <w:r w:rsidRPr="00C32988">
        <w:rPr>
          <w:rFonts w:cs="Arial"/>
        </w:rPr>
        <w:t xml:space="preserve">the qualities, range of experience, and education necessary to successfully implement and complete project </w:t>
      </w:r>
      <w:r w:rsidRPr="00C32988">
        <w:rPr>
          <w:rFonts w:cs="Arial"/>
        </w:rPr>
        <w:t>activities.</w:t>
      </w:r>
    </w:p>
    <w:p w:rsidR="0032750B" w:rsidRPr="00C32988" w:rsidP="00656F5B" w14:paraId="2F068189" w14:textId="304D3B95">
      <w:pPr>
        <w:ind w:left="349"/>
        <w:rPr>
          <w:rFonts w:cs="Arial"/>
        </w:rPr>
      </w:pPr>
      <w:r w:rsidRPr="00C32988">
        <w:rPr>
          <w:rFonts w:cs="Arial"/>
          <w:highlight w:val="yellow"/>
        </w:rPr>
        <w:t xml:space="preserve">See </w:t>
      </w:r>
      <w:r w:rsidRPr="00C32988">
        <w:rPr>
          <w:rFonts w:cs="Arial"/>
          <w:color w:val="2F5496" w:themeColor="accent5" w:themeShade="BF"/>
          <w:highlight w:val="yellow"/>
          <w:u w:val="single"/>
        </w:rPr>
        <w:t>Section H2 of this Notice of Funding Opportunity</w:t>
      </w:r>
      <w:r w:rsidRPr="00C32988">
        <w:rPr>
          <w:rFonts w:cs="Arial"/>
          <w:color w:val="2F5496" w:themeColor="accent5" w:themeShade="BF"/>
          <w:highlight w:val="yellow"/>
        </w:rPr>
        <w:t xml:space="preserve"> </w:t>
      </w:r>
      <w:r w:rsidRPr="00C32988">
        <w:rPr>
          <w:rFonts w:cs="Arial"/>
          <w:highlight w:val="yellow"/>
        </w:rPr>
        <w:t>for guidance on disclosing information in your application.</w:t>
      </w:r>
    </w:p>
    <w:p w:rsidR="007F51FD" w:rsidRPr="00C32988" w:rsidP="00656F5B" w14:paraId="3EF73365" w14:textId="18FC48A5">
      <w:pPr>
        <w:spacing w:after="189" w:line="248" w:lineRule="auto"/>
        <w:ind w:left="12" w:right="7"/>
        <w:rPr>
          <w:rFonts w:cs="Arial"/>
        </w:rPr>
      </w:pPr>
      <w:r w:rsidRPr="00C32988">
        <w:rPr>
          <w:rFonts w:cs="Arial"/>
        </w:rPr>
        <w:t>(</w:t>
      </w:r>
      <w:hyperlink w:anchor="_D2a._Table_of" w:history="1">
        <w:r w:rsidRPr="00C32988">
          <w:rPr>
            <w:rStyle w:val="Hyperlink"/>
            <w:rFonts w:cs="Arial"/>
          </w:rPr>
          <w:t>Back to Table of Application Components</w:t>
        </w:r>
      </w:hyperlink>
      <w:r w:rsidRPr="00C32988">
        <w:rPr>
          <w:rFonts w:cs="Arial"/>
        </w:rPr>
        <w:t>)</w:t>
      </w:r>
    </w:p>
    <w:p w:rsidR="00A03F4F" w:rsidRPr="00C32988" w:rsidP="00323D4D" w14:paraId="5F5D533C" w14:textId="414E19E7">
      <w:pPr>
        <w:pStyle w:val="Heading4"/>
        <w:ind w:left="720" w:hanging="720"/>
        <w:rPr>
          <w:rFonts w:cs="Arial"/>
        </w:rPr>
      </w:pPr>
      <w:bookmarkStart w:id="38" w:name="_D2d._Conditionally_Required"/>
      <w:bookmarkEnd w:id="38"/>
      <w:r w:rsidRPr="00C32988">
        <w:rPr>
          <w:rFonts w:cs="Arial"/>
        </w:rPr>
        <w:t>D2d.</w:t>
      </w:r>
      <w:r w:rsidRPr="00C32988" w:rsidR="00323D4D">
        <w:rPr>
          <w:rFonts w:cs="Arial"/>
        </w:rPr>
        <w:tab/>
      </w:r>
      <w:r w:rsidRPr="00C32988">
        <w:rPr>
          <w:rFonts w:cs="Arial"/>
        </w:rPr>
        <w:t>Conditionally Required Documents</w:t>
      </w:r>
    </w:p>
    <w:p w:rsidR="00A03F4F" w:rsidRPr="00C32988" w:rsidP="00656F5B" w14:paraId="6CA159C7" w14:textId="77777777">
      <w:pPr>
        <w:rPr>
          <w:rFonts w:cs="Arial"/>
        </w:rPr>
      </w:pPr>
      <w:r w:rsidRPr="00C32988">
        <w:rPr>
          <w:rFonts w:cs="Arial"/>
        </w:rPr>
        <w:t>These are documents that may be required, depending upon the circumstances. Please see the table below.</w:t>
      </w:r>
    </w:p>
    <w:p w:rsidR="00034C05" w:rsidRPr="00C32988" w:rsidP="00656F5B" w14:paraId="0B291EA3" w14:textId="53851446">
      <w:pPr>
        <w:rPr>
          <w:rFonts w:cs="Arial"/>
        </w:rPr>
      </w:pPr>
      <w:r w:rsidRPr="00C32988">
        <w:rPr>
          <w:rFonts w:cs="Arial"/>
        </w:rPr>
        <w:t xml:space="preserve">Failure to provide a </w:t>
      </w:r>
      <w:r w:rsidRPr="00C32988" w:rsidR="00871481">
        <w:rPr>
          <w:rFonts w:cs="Arial"/>
        </w:rPr>
        <w:t>C</w:t>
      </w:r>
      <w:r w:rsidRPr="00C32988">
        <w:rPr>
          <w:rFonts w:cs="Arial"/>
        </w:rPr>
        <w:t xml:space="preserve">onditionally </w:t>
      </w:r>
      <w:r w:rsidRPr="00C32988" w:rsidR="00871481">
        <w:rPr>
          <w:rFonts w:cs="Arial"/>
        </w:rPr>
        <w:t>R</w:t>
      </w:r>
      <w:r w:rsidRPr="00C32988">
        <w:rPr>
          <w:rFonts w:cs="Arial"/>
        </w:rPr>
        <w:t xml:space="preserve">equired </w:t>
      </w:r>
      <w:r w:rsidRPr="00C32988" w:rsidR="00871481">
        <w:rPr>
          <w:rFonts w:cs="Arial"/>
        </w:rPr>
        <w:t>D</w:t>
      </w:r>
      <w:r w:rsidRPr="00C32988">
        <w:rPr>
          <w:rFonts w:cs="Arial"/>
        </w:rPr>
        <w:t>ocument will result in your application’s being considered incomplete, and it may be rejected from further consideration.</w:t>
      </w:r>
    </w:p>
    <w:tbl>
      <w:tblPr>
        <w:tblStyle w:val="TableGrid1"/>
        <w:tblW w:w="5000" w:type="pct"/>
        <w:tblInd w:w="0" w:type="dxa"/>
        <w:tblCellMar>
          <w:top w:w="3" w:type="dxa"/>
          <w:left w:w="108" w:type="dxa"/>
          <w:right w:w="69" w:type="dxa"/>
        </w:tblCellMar>
        <w:tblLook w:val="04A0"/>
      </w:tblPr>
      <w:tblGrid>
        <w:gridCol w:w="3057"/>
        <w:gridCol w:w="3056"/>
        <w:gridCol w:w="3237"/>
      </w:tblGrid>
      <w:tr w14:paraId="5AE30311" w14:textId="77777777" w:rsidTr="40BDD8C4">
        <w:tblPrEx>
          <w:tblW w:w="5000" w:type="pct"/>
          <w:tblInd w:w="0" w:type="dxa"/>
          <w:tblCellMar>
            <w:top w:w="3" w:type="dxa"/>
            <w:left w:w="108" w:type="dxa"/>
            <w:right w:w="69" w:type="dxa"/>
          </w:tblCellMar>
          <w:tblLook w:val="04A0"/>
        </w:tblPrEx>
        <w:trPr>
          <w:trHeight w:val="430"/>
        </w:trPr>
        <w:tc>
          <w:tcPr>
            <w:tcW w:w="1635"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34C05" w:rsidRPr="00C32988" w:rsidP="005A0A78" w14:paraId="4388FA1A" w14:textId="77777777">
            <w:pPr>
              <w:rPr>
                <w:rFonts w:cs="Arial"/>
              </w:rPr>
            </w:pPr>
            <w:r w:rsidRPr="00C32988">
              <w:rPr>
                <w:rFonts w:cs="Arial"/>
                <w:b/>
              </w:rPr>
              <w:t xml:space="preserve">If you are: </w:t>
            </w:r>
          </w:p>
        </w:tc>
        <w:tc>
          <w:tcPr>
            <w:tcW w:w="163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34C05" w:rsidRPr="00C32988" w:rsidP="005A0A78" w14:paraId="78EF9BB2" w14:textId="77777777">
            <w:pPr>
              <w:rPr>
                <w:rFonts w:cs="Arial"/>
              </w:rPr>
            </w:pPr>
            <w:r w:rsidRPr="00C32988">
              <w:rPr>
                <w:rFonts w:cs="Arial"/>
                <w:b/>
              </w:rPr>
              <w:t xml:space="preserve">Then you must provide: </w:t>
            </w:r>
          </w:p>
        </w:tc>
        <w:tc>
          <w:tcPr>
            <w:tcW w:w="1731"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34C05" w:rsidRPr="00C32988" w:rsidP="005A0A78" w14:paraId="1B34FD38" w14:textId="77777777">
            <w:pPr>
              <w:rPr>
                <w:rFonts w:cs="Arial"/>
              </w:rPr>
            </w:pPr>
            <w:r w:rsidRPr="00C32988">
              <w:rPr>
                <w:rFonts w:cs="Arial"/>
                <w:b/>
              </w:rPr>
              <w:t xml:space="preserve">Notes: </w:t>
            </w:r>
          </w:p>
        </w:tc>
      </w:tr>
      <w:tr w14:paraId="12DB865B" w14:textId="77777777" w:rsidTr="40BDD8C4">
        <w:tblPrEx>
          <w:tblW w:w="5000" w:type="pct"/>
          <w:tblInd w:w="0" w:type="dxa"/>
          <w:tblCellMar>
            <w:top w:w="3" w:type="dxa"/>
            <w:left w:w="108" w:type="dxa"/>
            <w:right w:w="69" w:type="dxa"/>
          </w:tblCellMar>
          <w:tblLook w:val="04A0"/>
        </w:tblPrEx>
        <w:trPr>
          <w:trHeight w:val="2362"/>
        </w:trPr>
        <w:tc>
          <w:tcPr>
            <w:tcW w:w="163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34C05" w:rsidRPr="00C32988" w:rsidP="00871481" w14:paraId="51F98615" w14:textId="1CAF9D08">
            <w:pPr>
              <w:rPr>
                <w:rFonts w:cs="Arial"/>
              </w:rPr>
            </w:pPr>
            <w:r w:rsidRPr="00C32988">
              <w:rPr>
                <w:rFonts w:cs="Arial"/>
              </w:rPr>
              <w:t>Applying as a private, nonprofit institution, as indicated by choosing “M” as the Applicant Type code in 5d of the SF-</w:t>
            </w:r>
            <w:r w:rsidRPr="00C32988" w:rsidR="00FC6197">
              <w:rPr>
                <w:rFonts w:cs="Arial"/>
              </w:rPr>
              <w:t xml:space="preserve">424S </w:t>
            </w:r>
            <w:r w:rsidRPr="00C32988">
              <w:rPr>
                <w:rFonts w:cs="Arial"/>
              </w:rPr>
              <w:t xml:space="preserve">form </w:t>
            </w:r>
          </w:p>
        </w:tc>
        <w:tc>
          <w:tcPr>
            <w:tcW w:w="163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34C05" w:rsidRPr="00C32988" w:rsidP="00871481" w14:paraId="6C99A479" w14:textId="77777777">
            <w:pPr>
              <w:rPr>
                <w:rFonts w:cs="Arial"/>
              </w:rPr>
            </w:pPr>
            <w:r w:rsidRPr="00C32988">
              <w:rPr>
                <w:rFonts w:cs="Arial"/>
              </w:rPr>
              <w:t xml:space="preserve">A copy of the IRS letter indicating your eligibility for nonprofit status under the applicable provision of the Internal Revenue Code of 1954, as amended. </w:t>
            </w:r>
          </w:p>
        </w:tc>
        <w:tc>
          <w:tcPr>
            <w:tcW w:w="173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03F4F" w:rsidRPr="00C32988" w:rsidP="00871481" w14:paraId="19CDC991" w14:textId="77777777">
            <w:pPr>
              <w:rPr>
                <w:rFonts w:cs="Arial"/>
              </w:rPr>
            </w:pPr>
            <w:r w:rsidRPr="00C32988">
              <w:rPr>
                <w:rFonts w:cs="Arial"/>
              </w:rPr>
              <w:t>You must submit this letter with each application whether or not you have submitted it with other applications in the current year or in previous years.</w:t>
            </w:r>
          </w:p>
          <w:p w:rsidR="00034C05" w:rsidRPr="00C32988" w:rsidP="00871481" w14:paraId="2315B55D" w14:textId="2C754AE4">
            <w:pPr>
              <w:rPr>
                <w:rFonts w:cs="Arial"/>
              </w:rPr>
            </w:pPr>
            <w:r w:rsidRPr="00C32988">
              <w:rPr>
                <w:rFonts w:cs="Arial"/>
              </w:rPr>
              <w:t>We will not accept a letter o</w:t>
            </w:r>
            <w:r w:rsidRPr="00C32988" w:rsidR="00871481">
              <w:rPr>
                <w:rFonts w:cs="Arial"/>
              </w:rPr>
              <w:t>f</w:t>
            </w:r>
            <w:r w:rsidRPr="00C32988">
              <w:rPr>
                <w:rFonts w:cs="Arial"/>
              </w:rPr>
              <w:t xml:space="preserve"> State sales tax exemption as proof of nonprofit status. </w:t>
            </w:r>
          </w:p>
        </w:tc>
      </w:tr>
      <w:tr w14:paraId="0486E74B" w14:textId="77777777" w:rsidTr="00AF4696">
        <w:tblPrEx>
          <w:tblW w:w="5000" w:type="pct"/>
          <w:tblInd w:w="0" w:type="dxa"/>
          <w:tblCellMar>
            <w:top w:w="3" w:type="dxa"/>
            <w:left w:w="108" w:type="dxa"/>
            <w:right w:w="69" w:type="dxa"/>
          </w:tblCellMar>
          <w:tblLook w:val="04A0"/>
        </w:tblPrEx>
        <w:trPr>
          <w:trHeight w:val="526"/>
        </w:trPr>
        <w:tc>
          <w:tcPr>
            <w:tcW w:w="1635" w:type="pct"/>
            <w:tcBorders>
              <w:top w:val="single" w:sz="4" w:space="0" w:color="000000" w:themeColor="text1"/>
              <w:left w:val="single" w:sz="4" w:space="0" w:color="000000" w:themeColor="text1"/>
              <w:right w:val="single" w:sz="4" w:space="0" w:color="000000" w:themeColor="text1"/>
            </w:tcBorders>
          </w:tcPr>
          <w:p w:rsidR="00A419B1" w:rsidRPr="00C32988" w:rsidP="00871481" w14:paraId="0ABE152C" w14:textId="2764CD9C">
            <w:pPr>
              <w:rPr>
                <w:rFonts w:cs="Arial"/>
              </w:rPr>
            </w:pPr>
            <w:r w:rsidRPr="00C32988">
              <w:rPr>
                <w:rFonts w:cs="Arial"/>
              </w:rPr>
              <w:t xml:space="preserve">Using a federally negotiated indirect cost rate in your budget </w:t>
            </w:r>
          </w:p>
        </w:tc>
        <w:tc>
          <w:tcPr>
            <w:tcW w:w="1634" w:type="pct"/>
            <w:tcBorders>
              <w:top w:val="single" w:sz="4" w:space="0" w:color="000000" w:themeColor="text1"/>
              <w:left w:val="single" w:sz="4" w:space="0" w:color="000000" w:themeColor="text1"/>
              <w:right w:val="single" w:sz="4" w:space="0" w:color="000000" w:themeColor="text1"/>
            </w:tcBorders>
          </w:tcPr>
          <w:p w:rsidR="00A419B1" w:rsidRPr="00C32988" w:rsidP="00871481" w14:paraId="393EF0BB" w14:textId="5C172094">
            <w:pPr>
              <w:rPr>
                <w:rFonts w:cs="Arial"/>
              </w:rPr>
            </w:pPr>
            <w:r w:rsidRPr="00C32988">
              <w:rPr>
                <w:rFonts w:cs="Arial"/>
              </w:rPr>
              <w:t xml:space="preserve">A copy of your </w:t>
            </w:r>
            <w:r w:rsidRPr="00C32988" w:rsidR="00087C62">
              <w:rPr>
                <w:rFonts w:cs="Arial"/>
              </w:rPr>
              <w:t xml:space="preserve">current </w:t>
            </w:r>
            <w:r w:rsidRPr="00C32988">
              <w:rPr>
                <w:rFonts w:cs="Arial"/>
              </w:rPr>
              <w:t xml:space="preserve">Final Federally Negotiated Indirect Cost Rate Agreement. </w:t>
            </w:r>
          </w:p>
        </w:tc>
        <w:tc>
          <w:tcPr>
            <w:tcW w:w="1731" w:type="pct"/>
            <w:tcBorders>
              <w:top w:val="single" w:sz="4" w:space="0" w:color="000000" w:themeColor="text1"/>
              <w:left w:val="single" w:sz="4" w:space="0" w:color="000000" w:themeColor="text1"/>
              <w:right w:val="single" w:sz="4" w:space="0" w:color="000000" w:themeColor="text1"/>
            </w:tcBorders>
          </w:tcPr>
          <w:p w:rsidR="00A419B1" w:rsidRPr="00C32988" w:rsidP="00871481" w14:paraId="3EA6152B" w14:textId="0F571F8F">
            <w:pPr>
              <w:rPr>
                <w:rFonts w:cs="Arial"/>
              </w:rPr>
            </w:pPr>
            <w:r w:rsidRPr="00C32988">
              <w:rPr>
                <w:rFonts w:cs="Arial"/>
              </w:rPr>
              <w:t>If you do not have a current negotiated (including provisional) indirect cost rate and elect to charge a de minimis rate of 10 percent of Modified Total Direct Costs, you do not need to provide any documentation</w:t>
            </w:r>
            <w:r w:rsidRPr="00C32988" w:rsidR="002E605D">
              <w:rPr>
                <w:rFonts w:cs="Arial"/>
              </w:rPr>
              <w:t xml:space="preserve"> </w:t>
            </w:r>
            <w:r w:rsidRPr="00C32988" w:rsidR="002E605D">
              <w:rPr>
                <w:rFonts w:cs="Arial"/>
              </w:rPr>
              <w:t>(see 2 C.F.R. part 200, including 2 C.F.R. §§ 200.1 and 200.414(f))</w:t>
            </w:r>
            <w:r w:rsidRPr="00C32988">
              <w:rPr>
                <w:rFonts w:cs="Arial"/>
              </w:rPr>
              <w:t>.</w:t>
            </w:r>
          </w:p>
        </w:tc>
      </w:tr>
      <w:tr w14:paraId="643A942E" w14:textId="77777777" w:rsidTr="40BDD8C4">
        <w:tblPrEx>
          <w:tblW w:w="5000" w:type="pct"/>
          <w:tblInd w:w="0" w:type="dxa"/>
          <w:tblCellMar>
            <w:top w:w="3" w:type="dxa"/>
            <w:left w:w="108" w:type="dxa"/>
            <w:right w:w="69" w:type="dxa"/>
          </w:tblCellMar>
          <w:tblLook w:val="04A0"/>
        </w:tblPrEx>
        <w:trPr>
          <w:trHeight w:val="720"/>
        </w:trPr>
        <w:tc>
          <w:tcPr>
            <w:tcW w:w="163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419B1" w:rsidRPr="00C32988" w:rsidP="00871481" w14:paraId="50AA188A" w14:textId="3F740698">
            <w:pPr>
              <w:rPr>
                <w:rFonts w:cs="Arial"/>
              </w:rPr>
            </w:pPr>
            <w:r w:rsidRPr="00C32988">
              <w:rPr>
                <w:rFonts w:cs="Arial"/>
              </w:rPr>
              <w:t xml:space="preserve">Proposing to generate digital </w:t>
            </w:r>
            <w:r w:rsidRPr="00C32988" w:rsidR="000074FB">
              <w:rPr>
                <w:rFonts w:cs="Arial"/>
              </w:rPr>
              <w:t>content, resources, assets</w:t>
            </w:r>
            <w:r w:rsidRPr="00C32988">
              <w:rPr>
                <w:rFonts w:cs="Arial"/>
              </w:rPr>
              <w:t xml:space="preserve">, </w:t>
            </w:r>
            <w:r w:rsidRPr="00C32988" w:rsidR="00350A11">
              <w:rPr>
                <w:rFonts w:cs="Arial"/>
              </w:rPr>
              <w:t xml:space="preserve">or </w:t>
            </w:r>
            <w:r w:rsidRPr="00C32988">
              <w:rPr>
                <w:rFonts w:cs="Arial"/>
              </w:rPr>
              <w:t xml:space="preserve">software </w:t>
            </w:r>
          </w:p>
        </w:tc>
        <w:tc>
          <w:tcPr>
            <w:tcW w:w="163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A2ECD" w:rsidRPr="00C32988" w:rsidP="00871481" w14:paraId="32CFCED2" w14:textId="3E791197">
            <w:pPr>
              <w:ind w:right="33"/>
              <w:rPr>
                <w:rFonts w:cs="Arial"/>
              </w:rPr>
            </w:pPr>
            <w:r w:rsidRPr="00C32988">
              <w:rPr>
                <w:rFonts w:cs="Arial"/>
              </w:rPr>
              <w:t xml:space="preserve">A </w:t>
            </w:r>
            <w:r w:rsidRPr="00C32988" w:rsidR="00350A11">
              <w:rPr>
                <w:rFonts w:cs="Arial"/>
              </w:rPr>
              <w:t>Digital Products Plan</w:t>
            </w:r>
            <w:r w:rsidRPr="00C32988" w:rsidR="00871481">
              <w:rPr>
                <w:rFonts w:cs="Arial"/>
              </w:rPr>
              <w:t xml:space="preserve"> </w:t>
            </w:r>
            <w:r w:rsidRPr="00C32988">
              <w:rPr>
                <w:rFonts w:cs="Arial"/>
              </w:rPr>
              <w:t xml:space="preserve">(two </w:t>
            </w:r>
            <w:r w:rsidRPr="00C32988">
              <w:rPr>
                <w:rFonts w:cs="Arial"/>
              </w:rPr>
              <w:t>pages</w:t>
            </w:r>
            <w:r w:rsidRPr="00C32988" w:rsidR="00A44719">
              <w:rPr>
                <w:rFonts w:cs="Arial"/>
              </w:rPr>
              <w:t xml:space="preserve">, </w:t>
            </w:r>
            <w:r w:rsidRPr="00C32988" w:rsidR="00A44719">
              <w:rPr>
                <w:rFonts w:cs="Arial"/>
                <w:highlight w:val="yellow"/>
              </w:rPr>
              <w:t>recomm</w:t>
            </w:r>
            <w:r w:rsidRPr="00C32988" w:rsidR="00A44719">
              <w:rPr>
                <w:rFonts w:cs="Arial"/>
              </w:rPr>
              <w:t>.</w:t>
            </w:r>
            <w:r w:rsidRPr="00C32988">
              <w:rPr>
                <w:rFonts w:cs="Arial"/>
              </w:rPr>
              <w:t>)</w:t>
            </w:r>
          </w:p>
          <w:p w:rsidR="005A2ECD" w:rsidRPr="00C32988" w:rsidP="00871481" w14:paraId="287C4F2F" w14:textId="17E9D979">
            <w:pPr>
              <w:ind w:right="33"/>
              <w:rPr>
                <w:rFonts w:cs="Arial"/>
              </w:rPr>
            </w:pPr>
            <w:r w:rsidRPr="00C32988">
              <w:rPr>
                <w:rFonts w:cs="Arial"/>
              </w:rPr>
              <w:t xml:space="preserve">Describe the types of digital products you will create during </w:t>
            </w:r>
            <w:r w:rsidRPr="00C32988" w:rsidR="00690A0F">
              <w:rPr>
                <w:rFonts w:cs="Arial"/>
              </w:rPr>
              <w:t xml:space="preserve">your </w:t>
            </w:r>
            <w:r w:rsidRPr="00C32988">
              <w:rPr>
                <w:rFonts w:cs="Arial"/>
              </w:rPr>
              <w:t xml:space="preserve">project and address issues relating to availability, </w:t>
            </w:r>
            <w:r w:rsidRPr="00C32988" w:rsidR="00AA504D">
              <w:rPr>
                <w:rFonts w:cs="Arial"/>
              </w:rPr>
              <w:t>access</w:t>
            </w:r>
            <w:r w:rsidRPr="00C32988">
              <w:rPr>
                <w:rFonts w:cs="Arial"/>
              </w:rPr>
              <w:t>, and sustainability for each type.</w:t>
            </w:r>
          </w:p>
        </w:tc>
        <w:tc>
          <w:tcPr>
            <w:tcW w:w="173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419B1" w:rsidRPr="00C32988" w:rsidP="00871481" w14:paraId="46BFEEED" w14:textId="238D84DE">
            <w:r w:rsidRPr="00C32988">
              <w:t xml:space="preserve">See </w:t>
            </w:r>
            <w:r w:rsidRPr="00C32988" w:rsidR="0003181F">
              <w:t xml:space="preserve">Appendix Four of this Notice of Funding Opportunity for </w:t>
            </w:r>
            <w:hyperlink w:anchor="_Appendix_Four_–" w:history="1">
              <w:r w:rsidRPr="00C32988" w:rsidR="00DF0F11">
                <w:rPr>
                  <w:rStyle w:val="Hyperlink"/>
                </w:rPr>
                <w:t>Guidance for Creating a Digital Products Plan</w:t>
              </w:r>
            </w:hyperlink>
            <w:r w:rsidRPr="00C32988" w:rsidR="005A2ECD">
              <w:t>.</w:t>
            </w:r>
          </w:p>
          <w:p w:rsidR="005A2ECD" w:rsidRPr="00C32988" w:rsidP="00871481" w14:paraId="43F68AE0" w14:textId="24710925">
            <w:pPr>
              <w:rPr>
                <w:rFonts w:cs="Arial"/>
              </w:rPr>
            </w:pPr>
          </w:p>
        </w:tc>
      </w:tr>
    </w:tbl>
    <w:p w:rsidR="00A03F4F" w:rsidRPr="00C32988" w:rsidP="00656F5B" w14:paraId="7C22D5F6" w14:textId="49F6F664">
      <w:pPr>
        <w:spacing w:after="189" w:line="248" w:lineRule="auto"/>
        <w:ind w:left="12" w:right="7"/>
        <w:rPr>
          <w:rFonts w:cs="Arial"/>
        </w:rPr>
      </w:pPr>
      <w:r w:rsidRPr="00C32988">
        <w:rPr>
          <w:rFonts w:cs="Arial"/>
        </w:rPr>
        <w:t>(</w:t>
      </w:r>
      <w:hyperlink w:anchor="_D2a._Table_of" w:history="1">
        <w:r w:rsidRPr="00C32988" w:rsidR="007F51FD">
          <w:rPr>
            <w:rStyle w:val="Hyperlink"/>
            <w:rFonts w:cs="Arial"/>
          </w:rPr>
          <w:t>Back to Table of Application Components</w:t>
        </w:r>
      </w:hyperlink>
      <w:r w:rsidRPr="00C32988">
        <w:rPr>
          <w:rFonts w:cs="Arial"/>
        </w:rPr>
        <w:t>)</w:t>
      </w:r>
    </w:p>
    <w:p w:rsidR="002E605D" w:rsidRPr="00C32988" w14:paraId="718E5052" w14:textId="77777777">
      <w:pPr>
        <w:spacing w:before="0" w:after="160" w:line="259" w:lineRule="auto"/>
        <w:rPr>
          <w:rFonts w:cs="Arial"/>
          <w:b/>
          <w:color w:val="auto"/>
          <w:sz w:val="28"/>
        </w:rPr>
      </w:pPr>
      <w:bookmarkStart w:id="39" w:name="_D2e._Supporting_Documents"/>
      <w:bookmarkEnd w:id="39"/>
      <w:r w:rsidRPr="00C32988">
        <w:rPr>
          <w:rFonts w:cs="Arial"/>
        </w:rPr>
        <w:br w:type="page"/>
      </w:r>
    </w:p>
    <w:p w:rsidR="00A03F4F" w:rsidRPr="00C32988" w:rsidP="00323D4D" w14:paraId="0EDC3F43" w14:textId="1F789F91">
      <w:pPr>
        <w:pStyle w:val="Heading4"/>
        <w:ind w:left="720" w:hanging="720"/>
        <w:rPr>
          <w:rFonts w:cs="Arial"/>
        </w:rPr>
      </w:pPr>
      <w:r w:rsidRPr="00C32988">
        <w:rPr>
          <w:rFonts w:cs="Arial"/>
        </w:rPr>
        <w:t>D2e.</w:t>
      </w:r>
      <w:r w:rsidRPr="00C32988" w:rsidR="00323D4D">
        <w:rPr>
          <w:rFonts w:cs="Arial"/>
        </w:rPr>
        <w:tab/>
      </w:r>
      <w:r w:rsidRPr="00C32988">
        <w:rPr>
          <w:rFonts w:cs="Arial"/>
        </w:rPr>
        <w:t>Supporting Documents</w:t>
      </w:r>
    </w:p>
    <w:p w:rsidR="00A03F4F" w:rsidRPr="00C32988" w:rsidP="00656F5B" w14:paraId="7AFD7717" w14:textId="1EA15ACB">
      <w:pPr>
        <w:rPr>
          <w:rFonts w:cs="Arial"/>
        </w:rPr>
      </w:pPr>
      <w:r w:rsidRPr="00C32988">
        <w:rPr>
          <w:rFonts w:cs="Arial"/>
        </w:rPr>
        <w:t>Applicants</w:t>
      </w:r>
      <w:r w:rsidRPr="00C32988" w:rsidR="00641364">
        <w:rPr>
          <w:rFonts w:cs="Arial"/>
        </w:rPr>
        <w:t xml:space="preserve"> may submit a reasonable number of supporting documents that supplement </w:t>
      </w:r>
      <w:r w:rsidRPr="00C32988">
        <w:rPr>
          <w:rFonts w:cs="Arial"/>
        </w:rPr>
        <w:t>the</w:t>
      </w:r>
      <w:r w:rsidRPr="00C32988" w:rsidR="00641364">
        <w:rPr>
          <w:rFonts w:cs="Arial"/>
        </w:rPr>
        <w:t xml:space="preserve"> Narrative </w:t>
      </w:r>
      <w:r w:rsidRPr="00C32988" w:rsidR="00585828">
        <w:rPr>
          <w:rFonts w:cs="Arial"/>
        </w:rPr>
        <w:t xml:space="preserve">in </w:t>
      </w:r>
      <w:r w:rsidRPr="00C32988" w:rsidR="00641364">
        <w:rPr>
          <w:rFonts w:cs="Arial"/>
        </w:rPr>
        <w:t xml:space="preserve">support </w:t>
      </w:r>
      <w:r w:rsidRPr="00C32988" w:rsidR="00585828">
        <w:rPr>
          <w:rFonts w:cs="Arial"/>
        </w:rPr>
        <w:t xml:space="preserve">of </w:t>
      </w:r>
      <w:r w:rsidRPr="00C32988" w:rsidR="00641364">
        <w:rPr>
          <w:rFonts w:cs="Arial"/>
        </w:rPr>
        <w:t xml:space="preserve">the project description. Supporting documents should help IMLS staff and reviewers envision </w:t>
      </w:r>
      <w:r w:rsidRPr="00C32988">
        <w:rPr>
          <w:rFonts w:cs="Arial"/>
        </w:rPr>
        <w:t>the</w:t>
      </w:r>
      <w:r w:rsidRPr="00C32988" w:rsidR="00641364">
        <w:rPr>
          <w:rFonts w:cs="Arial"/>
        </w:rPr>
        <w:t xml:space="preserve"> project in greater detail, but they should not be used to introduce new topics nor to continue answers to the Narrative questions. Give each document a clear, descriptive title at the top of the first page. You may wish to consider the following:</w:t>
      </w:r>
    </w:p>
    <w:p w:rsidR="008B7F2B" w:rsidRPr="00C32988" w:rsidP="008B7F2B" w14:paraId="0EBFCF5A" w14:textId="77777777">
      <w:pPr>
        <w:pStyle w:val="ListParagraph"/>
        <w:numPr>
          <w:ilvl w:val="0"/>
          <w:numId w:val="70"/>
        </w:numPr>
        <w:contextualSpacing w:val="0"/>
        <w:rPr>
          <w:rFonts w:cs="Arial"/>
        </w:rPr>
      </w:pPr>
      <w:r w:rsidRPr="00C32988">
        <w:rPr>
          <w:rFonts w:cs="Arial"/>
        </w:rPr>
        <w:t>Letters of commitment or support from Institutions of Higher Education that will engage with American Latino museums to offer internship and/or fellowship programs</w:t>
      </w:r>
    </w:p>
    <w:p w:rsidR="008B7F2B" w:rsidRPr="00C32988" w:rsidP="008B7F2B" w14:paraId="6F827770" w14:textId="2237737E">
      <w:pPr>
        <w:pStyle w:val="ListParagraph"/>
        <w:numPr>
          <w:ilvl w:val="0"/>
          <w:numId w:val="70"/>
        </w:numPr>
        <w:contextualSpacing w:val="0"/>
        <w:rPr>
          <w:rFonts w:cs="Arial"/>
        </w:rPr>
      </w:pPr>
      <w:r w:rsidRPr="00C32988">
        <w:rPr>
          <w:rFonts w:cs="Arial"/>
        </w:rPr>
        <w:t>Letters of commitment or support from American Latino museums that will engage with Institutions of Higher Education to offer internship and/or fellowship programs</w:t>
      </w:r>
      <w:r w:rsidRPr="00C32988" w:rsidR="001D69B2">
        <w:rPr>
          <w:rFonts w:cs="Arial"/>
        </w:rPr>
        <w:t xml:space="preserve"> </w:t>
      </w:r>
    </w:p>
    <w:p w:rsidR="008A323D" w:rsidRPr="00C32988" w:rsidP="008A323D" w14:paraId="426A808F" w14:textId="55DC844F">
      <w:pPr>
        <w:pStyle w:val="ListParagraph"/>
        <w:numPr>
          <w:ilvl w:val="0"/>
          <w:numId w:val="70"/>
        </w:numPr>
        <w:contextualSpacing w:val="0"/>
        <w:rPr>
          <w:rFonts w:cs="Arial"/>
        </w:rPr>
      </w:pPr>
      <w:r w:rsidRPr="00C32988">
        <w:rPr>
          <w:rFonts w:cs="Arial"/>
        </w:rPr>
        <w:t xml:space="preserve">Recruitment plans showing proposed outreach to students pursuing studies relating to American Latino life, art, history, and culture </w:t>
      </w:r>
    </w:p>
    <w:p w:rsidR="008A323D" w:rsidRPr="00C32988" w:rsidP="2EA798A9" w14:paraId="14830A35" w14:textId="4C2D009D">
      <w:pPr>
        <w:pStyle w:val="ListParagraph"/>
        <w:numPr>
          <w:ilvl w:val="0"/>
          <w:numId w:val="70"/>
        </w:numPr>
        <w:contextualSpacing w:val="0"/>
        <w:rPr>
          <w:rFonts w:cs="Arial"/>
        </w:rPr>
      </w:pPr>
      <w:r w:rsidRPr="00C32988">
        <w:rPr>
          <w:rFonts w:cs="Arial"/>
        </w:rPr>
        <w:t>Curriculum and learning objectives for internship and/or fellowship programs</w:t>
      </w:r>
    </w:p>
    <w:p w:rsidR="00803B50" w:rsidRPr="00C32988" w:rsidP="00803B50" w14:paraId="39E62143" w14:textId="658607E5">
      <w:pPr>
        <w:pStyle w:val="ListParagraph"/>
        <w:numPr>
          <w:ilvl w:val="0"/>
          <w:numId w:val="70"/>
        </w:numPr>
        <w:contextualSpacing w:val="0"/>
        <w:rPr>
          <w:rFonts w:cs="Arial"/>
        </w:rPr>
      </w:pPr>
      <w:r w:rsidRPr="00C32988">
        <w:rPr>
          <w:rFonts w:cs="Arial"/>
        </w:rPr>
        <w:t xml:space="preserve">Position descriptions </w:t>
      </w:r>
      <w:r w:rsidRPr="00C32988" w:rsidR="00DD3C09">
        <w:rPr>
          <w:rFonts w:cs="Arial"/>
        </w:rPr>
        <w:t>including</w:t>
      </w:r>
      <w:r w:rsidRPr="00C32988" w:rsidR="00446CED">
        <w:rPr>
          <w:rFonts w:cs="Arial"/>
        </w:rPr>
        <w:t xml:space="preserve"> </w:t>
      </w:r>
      <w:r w:rsidRPr="00C32988">
        <w:rPr>
          <w:rFonts w:cs="Arial"/>
        </w:rPr>
        <w:t>expected duties and learning outcomes for interns/fellows</w:t>
      </w:r>
    </w:p>
    <w:p w:rsidR="00803B50" w:rsidRPr="00C32988" w:rsidP="00803B50" w14:paraId="54FE5FB9" w14:textId="77777777">
      <w:pPr>
        <w:pStyle w:val="ListParagraph"/>
        <w:numPr>
          <w:ilvl w:val="0"/>
          <w:numId w:val="70"/>
        </w:numPr>
        <w:contextualSpacing w:val="0"/>
        <w:rPr>
          <w:rFonts w:cs="Arial"/>
        </w:rPr>
      </w:pPr>
      <w:r w:rsidRPr="00C32988">
        <w:rPr>
          <w:rFonts w:cs="Arial"/>
        </w:rPr>
        <w:t xml:space="preserve">Training needs assessment, identifying knowledge gaps and areas of growth </w:t>
      </w:r>
    </w:p>
    <w:p w:rsidR="000074FB" w:rsidRPr="00C32988" w:rsidP="00803B50" w14:paraId="7F35BE1E" w14:textId="77777777">
      <w:pPr>
        <w:pStyle w:val="ListParagraph"/>
        <w:numPr>
          <w:ilvl w:val="0"/>
          <w:numId w:val="70"/>
        </w:numPr>
        <w:contextualSpacing w:val="0"/>
        <w:rPr>
          <w:rFonts w:cs="Arial"/>
        </w:rPr>
      </w:pPr>
      <w:r w:rsidRPr="00C32988">
        <w:rPr>
          <w:rFonts w:cs="Arial"/>
        </w:rPr>
        <w:t>Bibliography or references relevant to your proposed project design or evaluation strategy</w:t>
      </w:r>
    </w:p>
    <w:p w:rsidR="000074FB" w:rsidRPr="00C32988" w:rsidP="00803B50" w14:paraId="1D901E8E" w14:textId="77777777">
      <w:pPr>
        <w:pStyle w:val="ListParagraph"/>
        <w:numPr>
          <w:ilvl w:val="0"/>
          <w:numId w:val="70"/>
        </w:numPr>
        <w:contextualSpacing w:val="0"/>
        <w:rPr>
          <w:rFonts w:cs="Arial"/>
        </w:rPr>
      </w:pPr>
      <w:r w:rsidRPr="00C32988">
        <w:rPr>
          <w:rFonts w:cs="Arial"/>
        </w:rPr>
        <w:t>Reports from planning activities</w:t>
      </w:r>
    </w:p>
    <w:p w:rsidR="000074FB" w:rsidRPr="00C32988" w:rsidP="00803B50" w14:paraId="089D14BA" w14:textId="2F1C9B4A">
      <w:pPr>
        <w:pStyle w:val="ListParagraph"/>
        <w:numPr>
          <w:ilvl w:val="0"/>
          <w:numId w:val="70"/>
        </w:numPr>
        <w:contextualSpacing w:val="0"/>
        <w:rPr>
          <w:rFonts w:cs="Arial"/>
        </w:rPr>
      </w:pPr>
      <w:r w:rsidRPr="00C32988">
        <w:rPr>
          <w:rFonts w:cs="Arial"/>
        </w:rPr>
        <w:t>Products or evaluations from previously completed or ongoing projects of a similar nature</w:t>
      </w:r>
    </w:p>
    <w:p w:rsidR="000074FB" w:rsidRPr="00C32988" w:rsidP="00803B50" w14:paraId="0D30E1C4" w14:textId="77777777">
      <w:pPr>
        <w:pStyle w:val="ListParagraph"/>
        <w:numPr>
          <w:ilvl w:val="0"/>
          <w:numId w:val="70"/>
        </w:numPr>
        <w:contextualSpacing w:val="0"/>
        <w:rPr>
          <w:rFonts w:cs="Arial"/>
        </w:rPr>
      </w:pPr>
      <w:r w:rsidRPr="00C32988">
        <w:rPr>
          <w:rFonts w:cs="Arial"/>
        </w:rPr>
        <w:t>Web links to relevant online materials</w:t>
      </w:r>
    </w:p>
    <w:p w:rsidR="007F51FD" w:rsidRPr="00C32988" w:rsidP="00803B50" w14:paraId="0E3AF3D1" w14:textId="53A2BEB6">
      <w:pPr>
        <w:rPr>
          <w:rFonts w:cs="Arial"/>
        </w:rPr>
      </w:pPr>
      <w:r w:rsidRPr="00C32988">
        <w:rPr>
          <w:rFonts w:cs="Arial"/>
        </w:rPr>
        <w:t>(</w:t>
      </w:r>
      <w:hyperlink w:anchor="_D2a._Table_of" w:history="1">
        <w:r w:rsidRPr="00C32988">
          <w:rPr>
            <w:rStyle w:val="Hyperlink"/>
            <w:rFonts w:cs="Arial"/>
          </w:rPr>
          <w:t>Back to Table of Application Components</w:t>
        </w:r>
      </w:hyperlink>
      <w:r w:rsidRPr="00C32988">
        <w:rPr>
          <w:rFonts w:cs="Arial"/>
        </w:rPr>
        <w:t>)</w:t>
      </w:r>
    </w:p>
    <w:p w:rsidR="003430F7" w:rsidRPr="00C32988" w:rsidP="00323D4D" w14:paraId="2E9E6E9F" w14:textId="77777777">
      <w:pPr>
        <w:pStyle w:val="Heading3"/>
        <w:ind w:left="720" w:hanging="720"/>
        <w:rPr>
          <w:rFonts w:cs="Arial"/>
          <w:sz w:val="32"/>
          <w:szCs w:val="32"/>
        </w:rPr>
      </w:pPr>
      <w:bookmarkStart w:id="40" w:name="_D3._Registration_Requirements"/>
      <w:bookmarkEnd w:id="40"/>
      <w:r w:rsidRPr="00C32988">
        <w:rPr>
          <w:rFonts w:cs="Arial"/>
          <w:sz w:val="32"/>
          <w:szCs w:val="32"/>
        </w:rPr>
        <w:t>D3.</w:t>
      </w:r>
      <w:r w:rsidRPr="00C32988" w:rsidR="00323D4D">
        <w:rPr>
          <w:rFonts w:cs="Arial"/>
          <w:sz w:val="32"/>
          <w:szCs w:val="32"/>
        </w:rPr>
        <w:tab/>
      </w:r>
      <w:r w:rsidRPr="00C32988" w:rsidR="007D5247">
        <w:rPr>
          <w:rFonts w:cs="Arial"/>
          <w:sz w:val="32"/>
          <w:szCs w:val="32"/>
        </w:rPr>
        <w:t>R</w:t>
      </w:r>
      <w:r w:rsidRPr="00C32988">
        <w:rPr>
          <w:rFonts w:cs="Arial"/>
          <w:sz w:val="32"/>
          <w:szCs w:val="32"/>
        </w:rPr>
        <w:t xml:space="preserve">egistration </w:t>
      </w:r>
      <w:r w:rsidRPr="00C32988" w:rsidR="007D5247">
        <w:rPr>
          <w:rFonts w:cs="Arial"/>
          <w:sz w:val="32"/>
          <w:szCs w:val="32"/>
        </w:rPr>
        <w:t>R</w:t>
      </w:r>
      <w:r w:rsidRPr="00C32988">
        <w:rPr>
          <w:rFonts w:cs="Arial"/>
          <w:sz w:val="32"/>
          <w:szCs w:val="32"/>
        </w:rPr>
        <w:t>equirements</w:t>
      </w:r>
    </w:p>
    <w:p w:rsidR="00483FBF" w:rsidRPr="00C32988" w:rsidP="00483FBF" w14:paraId="04D7C21F" w14:textId="2929DD78">
      <w:pPr>
        <w:ind w:left="11"/>
        <w:rPr>
          <w:rFonts w:cs="Arial"/>
        </w:rPr>
      </w:pPr>
      <w:r w:rsidRPr="00C32988">
        <w:rPr>
          <w:rFonts w:cs="Arial"/>
        </w:rPr>
        <w:t xml:space="preserve">Before submitting an application, </w:t>
      </w:r>
      <w:r w:rsidRPr="00C32988" w:rsidR="000074FB">
        <w:rPr>
          <w:rFonts w:cs="Arial"/>
        </w:rPr>
        <w:t>an applicant</w:t>
      </w:r>
      <w:r w:rsidRPr="00C32988">
        <w:rPr>
          <w:rFonts w:cs="Arial"/>
        </w:rPr>
        <w:t xml:space="preserve"> organization </w:t>
      </w:r>
      <w:r w:rsidRPr="00C32988" w:rsidR="00AA504D">
        <w:rPr>
          <w:rFonts w:cs="Arial"/>
        </w:rPr>
        <w:t>must have a Unique Entity Identifier (UEI) number</w:t>
      </w:r>
      <w:r w:rsidRPr="00C32988">
        <w:rPr>
          <w:rFonts w:cs="Arial"/>
        </w:rPr>
        <w:t>; a current and active System for Award Management (SAM) registration; and an active Grants.gov registration with an approved Authorized Organization Representative (AOR). Check materials and registrations well in advance of the application deadline to ensure that they are accurate, current, and active.</w:t>
      </w:r>
    </w:p>
    <w:p w:rsidR="003430F7" w:rsidRPr="00C32988" w:rsidP="00323D4D" w14:paraId="3A446BBF" w14:textId="77777777">
      <w:pPr>
        <w:pStyle w:val="Heading4"/>
        <w:ind w:left="720" w:hanging="720"/>
        <w:rPr>
          <w:rFonts w:cs="Arial"/>
          <w:szCs w:val="28"/>
        </w:rPr>
      </w:pPr>
      <w:r w:rsidRPr="00C32988">
        <w:rPr>
          <w:rFonts w:cs="Arial"/>
          <w:szCs w:val="28"/>
        </w:rPr>
        <w:t>D3a.</w:t>
      </w:r>
      <w:r w:rsidRPr="00C32988" w:rsidR="00323D4D">
        <w:rPr>
          <w:rFonts w:cs="Arial"/>
          <w:szCs w:val="28"/>
        </w:rPr>
        <w:tab/>
      </w:r>
      <w:r w:rsidRPr="00C32988">
        <w:rPr>
          <w:rFonts w:cs="Arial"/>
          <w:szCs w:val="28"/>
        </w:rPr>
        <w:t>Unique Entity Identifier</w:t>
      </w:r>
    </w:p>
    <w:p w:rsidR="00483FBF" w:rsidRPr="00C32988" w:rsidP="00483FBF" w14:paraId="5CB17730" w14:textId="10A898A3">
      <w:pPr>
        <w:spacing w:after="233"/>
        <w:ind w:left="11"/>
        <w:rPr>
          <w:rFonts w:cs="Arial"/>
        </w:rPr>
      </w:pPr>
      <w:r w:rsidRPr="00C32988">
        <w:rPr>
          <w:rFonts w:cs="Arial"/>
        </w:rPr>
        <w:t xml:space="preserve">The Unique Entity Identifier (UEI) number is a non-proprietary </w:t>
      </w:r>
      <w:r w:rsidRPr="00C32988" w:rsidR="007E1C78">
        <w:rPr>
          <w:rFonts w:cs="Arial"/>
        </w:rPr>
        <w:t xml:space="preserve">alphanumeric </w:t>
      </w:r>
      <w:r w:rsidRPr="00C32988">
        <w:rPr>
          <w:rFonts w:cs="Arial"/>
        </w:rPr>
        <w:t xml:space="preserve">identifier assigned to all entities (public and private companies, individuals, </w:t>
      </w:r>
      <w:r w:rsidRPr="00C32988">
        <w:rPr>
          <w:rFonts w:cs="Arial"/>
        </w:rPr>
        <w:t xml:space="preserve">institutions, or organizations) </w:t>
      </w:r>
      <w:r w:rsidRPr="00C32988" w:rsidR="00F403E4">
        <w:rPr>
          <w:rFonts w:cs="Arial"/>
        </w:rPr>
        <w:t xml:space="preserve">who </w:t>
      </w:r>
      <w:r w:rsidRPr="00C32988">
        <w:rPr>
          <w:rFonts w:cs="Arial"/>
        </w:rPr>
        <w:t xml:space="preserve">register to do business with the </w:t>
      </w:r>
      <w:r w:rsidRPr="00C32988" w:rsidR="006C7392">
        <w:rPr>
          <w:rFonts w:cs="Arial"/>
        </w:rPr>
        <w:t>Federal Government</w:t>
      </w:r>
      <w:r w:rsidRPr="00C32988">
        <w:rPr>
          <w:rFonts w:cs="Arial"/>
        </w:rPr>
        <w:t xml:space="preserve">. The UEI </w:t>
      </w:r>
      <w:r w:rsidRPr="00C32988" w:rsidR="00AA504D">
        <w:rPr>
          <w:rFonts w:cs="Arial"/>
        </w:rPr>
        <w:t xml:space="preserve">has replaced </w:t>
      </w:r>
      <w:r w:rsidRPr="00C32988">
        <w:rPr>
          <w:rFonts w:cs="Arial"/>
        </w:rPr>
        <w:t xml:space="preserve">the D-U-N-S® Number and </w:t>
      </w:r>
      <w:r w:rsidRPr="00C32988" w:rsidR="007E1C78">
        <w:rPr>
          <w:rFonts w:cs="Arial"/>
        </w:rPr>
        <w:t>is</w:t>
      </w:r>
      <w:r w:rsidRPr="00C32988">
        <w:rPr>
          <w:rFonts w:cs="Arial"/>
        </w:rPr>
        <w:t xml:space="preserve"> requested in, and assigned by, the System for Award Management</w:t>
      </w:r>
      <w:r w:rsidRPr="00C32988" w:rsidR="007E1C78">
        <w:rPr>
          <w:rFonts w:cs="Arial"/>
        </w:rPr>
        <w:t xml:space="preserve"> (SAM)</w:t>
      </w:r>
      <w:r w:rsidRPr="00C32988">
        <w:rPr>
          <w:rFonts w:cs="Arial"/>
        </w:rPr>
        <w:t>.</w:t>
      </w:r>
      <w:r w:rsidRPr="00C32988" w:rsidR="00612D5F">
        <w:rPr>
          <w:rFonts w:cs="Arial"/>
        </w:rPr>
        <w:t xml:space="preserve"> </w:t>
      </w:r>
      <w:r w:rsidRPr="00C32988" w:rsidR="00C32988">
        <w:rPr>
          <w:rFonts w:cs="Arial"/>
        </w:rPr>
        <w:t>Awardees must</w:t>
      </w:r>
      <w:r w:rsidRPr="00C32988" w:rsidR="00612D5F">
        <w:rPr>
          <w:rFonts w:cs="Arial"/>
        </w:rPr>
        <w:t xml:space="preserve"> inform any subrecipients that the </w:t>
      </w:r>
      <w:r w:rsidRPr="00C32988" w:rsidR="008E607C">
        <w:rPr>
          <w:rFonts w:cs="Arial"/>
        </w:rPr>
        <w:t xml:space="preserve">awardee </w:t>
      </w:r>
      <w:r w:rsidRPr="00C32988" w:rsidR="00612D5F">
        <w:rPr>
          <w:rFonts w:cs="Arial"/>
        </w:rPr>
        <w:t>may not make a subaward unless the subrecipient has also obtained a UEI.</w:t>
      </w:r>
      <w:r w:rsidRPr="00C32988">
        <w:rPr>
          <w:rFonts w:cs="Arial"/>
        </w:rPr>
        <w:t xml:space="preserve"> </w:t>
      </w:r>
    </w:p>
    <w:p w:rsidR="003430F7" w:rsidRPr="00C32988" w:rsidP="00323D4D" w14:paraId="21C130C1" w14:textId="77777777">
      <w:pPr>
        <w:pStyle w:val="Heading4"/>
        <w:ind w:left="720" w:hanging="720"/>
        <w:rPr>
          <w:rFonts w:cs="Arial"/>
          <w:szCs w:val="28"/>
        </w:rPr>
      </w:pPr>
      <w:r w:rsidRPr="00C32988">
        <w:rPr>
          <w:rFonts w:cs="Arial"/>
          <w:szCs w:val="28"/>
        </w:rPr>
        <w:t>D3b.</w:t>
      </w:r>
      <w:r w:rsidRPr="00C32988" w:rsidR="00323D4D">
        <w:rPr>
          <w:rFonts w:cs="Arial"/>
          <w:szCs w:val="28"/>
        </w:rPr>
        <w:tab/>
      </w:r>
      <w:r w:rsidRPr="00C32988">
        <w:rPr>
          <w:rFonts w:cs="Arial"/>
          <w:szCs w:val="28"/>
        </w:rPr>
        <w:t>System for Award Management (</w:t>
      </w:r>
      <w:r w:rsidRPr="00C32988" w:rsidR="00AC2704">
        <w:rPr>
          <w:rFonts w:cs="Arial"/>
          <w:szCs w:val="28"/>
        </w:rPr>
        <w:t>SAM</w:t>
      </w:r>
      <w:r w:rsidRPr="00C32988">
        <w:rPr>
          <w:rFonts w:cs="Arial"/>
          <w:szCs w:val="28"/>
        </w:rPr>
        <w:t>)</w:t>
      </w:r>
    </w:p>
    <w:p w:rsidR="00A03F4F" w:rsidRPr="00C32988" w:rsidP="00656F5B" w14:paraId="610F80A5" w14:textId="3A9A8CE4">
      <w:pPr>
        <w:rPr>
          <w:rFonts w:cs="Arial"/>
        </w:rPr>
      </w:pPr>
      <w:r w:rsidRPr="00C32988">
        <w:rPr>
          <w:rFonts w:cs="Arial"/>
        </w:rPr>
        <w:t xml:space="preserve">The System for Award Management (SAM) is a federal repository that centralizes information about grant </w:t>
      </w:r>
      <w:r w:rsidRPr="00C32988">
        <w:rPr>
          <w:rFonts w:cs="Arial"/>
        </w:rPr>
        <w:t xml:space="preserve">applicants and </w:t>
      </w:r>
      <w:r w:rsidRPr="00C32988" w:rsidR="008E607C">
        <w:rPr>
          <w:rFonts w:cs="Arial"/>
        </w:rPr>
        <w:t>awardees</w:t>
      </w:r>
      <w:r w:rsidRPr="00C32988">
        <w:rPr>
          <w:rFonts w:cs="Arial"/>
        </w:rPr>
        <w:t xml:space="preserve">. There </w:t>
      </w:r>
      <w:r w:rsidRPr="00C32988">
        <w:rPr>
          <w:rFonts w:cs="Arial"/>
        </w:rPr>
        <w:t xml:space="preserve">is no fee to register with </w:t>
      </w:r>
      <w:r w:rsidRPr="00C32988" w:rsidR="00AC2704">
        <w:rPr>
          <w:rFonts w:cs="Arial"/>
        </w:rPr>
        <w:t>SAM</w:t>
      </w:r>
      <w:r w:rsidRPr="00C32988" w:rsidR="008E4AF3">
        <w:rPr>
          <w:rFonts w:cs="Arial"/>
        </w:rPr>
        <w:t xml:space="preserve">. </w:t>
      </w:r>
      <w:hyperlink w:anchor="_Registering_with_SAM" w:history="1">
        <w:r w:rsidRPr="00C32988" w:rsidR="008E4AF3">
          <w:rPr>
            <w:rStyle w:val="Hyperlink"/>
            <w:rFonts w:cs="Arial"/>
          </w:rPr>
          <w:t xml:space="preserve">Click here to learn more about </w:t>
        </w:r>
        <w:r w:rsidRPr="00C32988" w:rsidR="00AC2704">
          <w:rPr>
            <w:rStyle w:val="Hyperlink"/>
            <w:rFonts w:cs="Arial"/>
          </w:rPr>
          <w:t>SAM</w:t>
        </w:r>
        <w:r w:rsidRPr="00C32988" w:rsidR="008E4AF3">
          <w:rPr>
            <w:rStyle w:val="Hyperlink"/>
            <w:rFonts w:cs="Arial"/>
          </w:rPr>
          <w:t xml:space="preserve"> registration</w:t>
        </w:r>
      </w:hyperlink>
      <w:r w:rsidRPr="00C32988">
        <w:rPr>
          <w:rFonts w:cs="Arial"/>
        </w:rPr>
        <w:t>.</w:t>
      </w:r>
    </w:p>
    <w:p w:rsidR="003430F7" w:rsidRPr="00C32988" w:rsidP="00323D4D" w14:paraId="16E45DF1" w14:textId="77777777">
      <w:pPr>
        <w:pStyle w:val="Heading4"/>
        <w:ind w:left="720" w:hanging="720"/>
        <w:rPr>
          <w:rFonts w:cs="Arial"/>
          <w:szCs w:val="28"/>
        </w:rPr>
      </w:pPr>
      <w:r w:rsidRPr="00C32988">
        <w:rPr>
          <w:rFonts w:cs="Arial"/>
          <w:szCs w:val="28"/>
        </w:rPr>
        <w:t>D3c.</w:t>
      </w:r>
      <w:r w:rsidRPr="00C32988" w:rsidR="00323D4D">
        <w:rPr>
          <w:rFonts w:cs="Arial"/>
          <w:szCs w:val="28"/>
        </w:rPr>
        <w:tab/>
      </w:r>
      <w:r w:rsidRPr="00C32988">
        <w:rPr>
          <w:rFonts w:cs="Arial"/>
          <w:szCs w:val="28"/>
        </w:rPr>
        <w:t>Grants.gov</w:t>
      </w:r>
    </w:p>
    <w:p w:rsidR="00A03F4F" w:rsidRPr="00C32988" w:rsidP="00656F5B" w14:paraId="08B87A5B" w14:textId="5DC62E20">
      <w:pPr>
        <w:rPr>
          <w:rFonts w:cs="Arial"/>
        </w:rPr>
      </w:pPr>
      <w:r w:rsidRPr="00C32988">
        <w:rPr>
          <w:rFonts w:cs="Arial"/>
        </w:rPr>
        <w:t xml:space="preserve">Grants.gov is the centralized location for grant seekers to find and apply for </w:t>
      </w:r>
      <w:r w:rsidRPr="00C32988" w:rsidR="009E750D">
        <w:rPr>
          <w:rFonts w:cs="Arial"/>
        </w:rPr>
        <w:t>federal</w:t>
      </w:r>
      <w:r w:rsidRPr="00C32988">
        <w:rPr>
          <w:rFonts w:cs="Arial"/>
        </w:rPr>
        <w:t xml:space="preserve"> funding opportunities.</w:t>
      </w:r>
    </w:p>
    <w:p w:rsidR="00A03F4F" w:rsidRPr="00C32988" w:rsidP="00656F5B" w14:paraId="35FF54C9" w14:textId="6310B893">
      <w:pPr>
        <w:rPr>
          <w:rFonts w:cs="Arial"/>
        </w:rPr>
      </w:pPr>
      <w:r w:rsidRPr="00C32988">
        <w:rPr>
          <w:rFonts w:cs="Arial"/>
        </w:rPr>
        <w:t>Applicants</w:t>
      </w:r>
      <w:r w:rsidRPr="00C32988" w:rsidR="00641364">
        <w:rPr>
          <w:rFonts w:cs="Arial"/>
        </w:rPr>
        <w:t xml:space="preserve"> must register with Grants.gov prior to submitting </w:t>
      </w:r>
      <w:r w:rsidRPr="00C32988" w:rsidR="00AF3D88">
        <w:rPr>
          <w:rFonts w:cs="Arial"/>
        </w:rPr>
        <w:t xml:space="preserve">an </w:t>
      </w:r>
      <w:r w:rsidRPr="00C32988" w:rsidR="00641364">
        <w:rPr>
          <w:rFonts w:cs="Arial"/>
        </w:rPr>
        <w:t xml:space="preserve">application package. The multistep registration process generally cannot be completed in a single day. If </w:t>
      </w:r>
      <w:r w:rsidRPr="00C32988" w:rsidR="000074FB">
        <w:rPr>
          <w:rFonts w:cs="Arial"/>
        </w:rPr>
        <w:t>your organization</w:t>
      </w:r>
      <w:r w:rsidRPr="00C32988" w:rsidR="00641364">
        <w:rPr>
          <w:rFonts w:cs="Arial"/>
        </w:rPr>
        <w:t xml:space="preserve"> </w:t>
      </w:r>
      <w:r w:rsidRPr="00C32988" w:rsidR="000074FB">
        <w:rPr>
          <w:rFonts w:cs="Arial"/>
        </w:rPr>
        <w:t>is</w:t>
      </w:r>
      <w:r w:rsidRPr="00C32988" w:rsidR="00641364">
        <w:rPr>
          <w:rFonts w:cs="Arial"/>
        </w:rPr>
        <w:t xml:space="preserve"> not already registered, allow several weeks before the </w:t>
      </w:r>
      <w:r w:rsidRPr="00C32988" w:rsidR="00BE5275">
        <w:rPr>
          <w:rFonts w:cs="Arial"/>
        </w:rPr>
        <w:t xml:space="preserve">application </w:t>
      </w:r>
      <w:r w:rsidRPr="00C32988" w:rsidR="00641364">
        <w:rPr>
          <w:rFonts w:cs="Arial"/>
        </w:rPr>
        <w:t xml:space="preserve">deadline to complete this one-time process. </w:t>
      </w:r>
      <w:r w:rsidRPr="00C32988" w:rsidR="00641364">
        <w:rPr>
          <w:rFonts w:cs="Arial"/>
          <w:b/>
          <w:bCs/>
        </w:rPr>
        <w:t>Do not wait until the day of the application deadline to register.</w:t>
      </w:r>
    </w:p>
    <w:p w:rsidR="00A03F4F" w:rsidRPr="00C32988" w:rsidP="00656F5B" w14:paraId="055A9251" w14:textId="4BC249A7">
      <w:pPr>
        <w:rPr>
          <w:rFonts w:cs="Arial"/>
        </w:rPr>
      </w:pPr>
      <w:r w:rsidRPr="00C32988">
        <w:rPr>
          <w:rFonts w:cs="Arial"/>
        </w:rPr>
        <w:t>The</w:t>
      </w:r>
      <w:r w:rsidRPr="00C32988" w:rsidR="00641364">
        <w:rPr>
          <w:rFonts w:cs="Arial"/>
        </w:rPr>
        <w:t xml:space="preserve"> Grants.gov user ID and password obtain</w:t>
      </w:r>
      <w:r w:rsidRPr="00C32988">
        <w:rPr>
          <w:rFonts w:cs="Arial"/>
        </w:rPr>
        <w:t>ed</w:t>
      </w:r>
      <w:r w:rsidRPr="00C32988" w:rsidR="00641364">
        <w:rPr>
          <w:rFonts w:cs="Arial"/>
        </w:rPr>
        <w:t xml:space="preserve"> during the registration process </w:t>
      </w:r>
      <w:r w:rsidRPr="00C32988">
        <w:rPr>
          <w:rFonts w:cs="Arial"/>
        </w:rPr>
        <w:t xml:space="preserve">are required </w:t>
      </w:r>
      <w:r w:rsidRPr="00C32988" w:rsidR="00641364">
        <w:rPr>
          <w:rFonts w:cs="Arial"/>
        </w:rPr>
        <w:t xml:space="preserve">to submit </w:t>
      </w:r>
      <w:r w:rsidRPr="00C32988">
        <w:rPr>
          <w:rFonts w:cs="Arial"/>
        </w:rPr>
        <w:t>an</w:t>
      </w:r>
      <w:r w:rsidRPr="00C32988" w:rsidR="00641364">
        <w:rPr>
          <w:rFonts w:cs="Arial"/>
        </w:rPr>
        <w:t xml:space="preserve"> application when it is complete.</w:t>
      </w:r>
    </w:p>
    <w:p w:rsidR="00A03F4F" w:rsidRPr="00C32988" w:rsidP="00656F5B" w14:paraId="54583908" w14:textId="57B869B2">
      <w:pPr>
        <w:rPr>
          <w:rFonts w:cs="Arial"/>
        </w:rPr>
      </w:pPr>
      <w:hyperlink w:anchor="_Registering_for_Grants.gov" w:history="1">
        <w:r w:rsidRPr="00C32988" w:rsidR="008E4AF3">
          <w:rPr>
            <w:rStyle w:val="Hyperlink"/>
            <w:rFonts w:cs="Arial"/>
          </w:rPr>
          <w:t>Click here to learn more about Grants.gov registration and tips for using Grants.gov</w:t>
        </w:r>
      </w:hyperlink>
      <w:r w:rsidRPr="00C32988" w:rsidR="00641364">
        <w:rPr>
          <w:rFonts w:cs="Arial"/>
        </w:rPr>
        <w:t>.</w:t>
      </w:r>
    </w:p>
    <w:p w:rsidR="00A03F4F" w:rsidRPr="00C32988" w:rsidP="00323D4D" w14:paraId="3A6EC2DB" w14:textId="15A66B1D">
      <w:pPr>
        <w:pStyle w:val="Heading3"/>
        <w:ind w:left="720" w:hanging="720"/>
        <w:rPr>
          <w:rFonts w:cs="Arial"/>
          <w:sz w:val="32"/>
          <w:szCs w:val="32"/>
        </w:rPr>
      </w:pPr>
      <w:r w:rsidRPr="00C32988">
        <w:rPr>
          <w:rFonts w:cs="Arial"/>
          <w:sz w:val="32"/>
          <w:szCs w:val="32"/>
        </w:rPr>
        <w:t>D4.</w:t>
      </w:r>
      <w:r w:rsidRPr="00C32988" w:rsidR="00323D4D">
        <w:rPr>
          <w:rFonts w:cs="Arial"/>
          <w:sz w:val="32"/>
          <w:szCs w:val="32"/>
        </w:rPr>
        <w:tab/>
      </w:r>
      <w:r w:rsidRPr="00C32988" w:rsidR="002B252D">
        <w:rPr>
          <w:rFonts w:cs="Arial"/>
          <w:sz w:val="32"/>
          <w:szCs w:val="32"/>
        </w:rPr>
        <w:t>Submission Dates and Times</w:t>
      </w:r>
    </w:p>
    <w:p w:rsidR="00A03F4F" w:rsidRPr="00C32988" w:rsidP="00656F5B" w14:paraId="553A16C2" w14:textId="3298085A">
      <w:pPr>
        <w:rPr>
          <w:rFonts w:cs="Arial"/>
        </w:rPr>
      </w:pPr>
      <w:r w:rsidRPr="00C32988">
        <w:rPr>
          <w:rFonts w:cs="Arial"/>
          <w:b/>
          <w:bCs/>
        </w:rPr>
        <w:t>All organizations must submit their a</w:t>
      </w:r>
      <w:r w:rsidRPr="00C32988" w:rsidR="00641364">
        <w:rPr>
          <w:rFonts w:cs="Arial"/>
          <w:b/>
          <w:bCs/>
        </w:rPr>
        <w:t>pplication</w:t>
      </w:r>
      <w:r w:rsidRPr="00C32988">
        <w:rPr>
          <w:rFonts w:cs="Arial"/>
          <w:b/>
          <w:bCs/>
        </w:rPr>
        <w:t xml:space="preserve">s </w:t>
      </w:r>
      <w:r w:rsidRPr="00C32988" w:rsidR="006B36A9">
        <w:rPr>
          <w:rFonts w:cs="Arial"/>
          <w:b/>
          <w:bCs/>
        </w:rPr>
        <w:t xml:space="preserve">for funding </w:t>
      </w:r>
      <w:r w:rsidRPr="00C32988">
        <w:rPr>
          <w:rFonts w:cs="Arial"/>
          <w:b/>
          <w:bCs/>
        </w:rPr>
        <w:t>using</w:t>
      </w:r>
      <w:r w:rsidRPr="00C32988" w:rsidR="00641364">
        <w:rPr>
          <w:rFonts w:cs="Arial"/>
          <w:b/>
          <w:bCs/>
        </w:rPr>
        <w:t xml:space="preserve"> Grants.gov</w:t>
      </w:r>
      <w:r w:rsidRPr="00C32988">
        <w:rPr>
          <w:rFonts w:cs="Arial"/>
          <w:b/>
          <w:bCs/>
        </w:rPr>
        <w:t xml:space="preserve"> Workspace</w:t>
      </w:r>
      <w:r w:rsidRPr="00C32988" w:rsidR="00641364">
        <w:rPr>
          <w:rFonts w:cs="Arial"/>
        </w:rPr>
        <w:t xml:space="preserve">. Do not submit through email </w:t>
      </w:r>
      <w:r w:rsidRPr="00C32988" w:rsidR="003C2540">
        <w:rPr>
          <w:rFonts w:cs="Arial"/>
        </w:rPr>
        <w:t xml:space="preserve">or postal mail </w:t>
      </w:r>
      <w:r w:rsidRPr="00C32988" w:rsidR="00641364">
        <w:rPr>
          <w:rFonts w:cs="Arial"/>
        </w:rPr>
        <w:t>to IMLS.</w:t>
      </w:r>
    </w:p>
    <w:p w:rsidR="00A03F4F" w:rsidRPr="00C32988" w:rsidP="00656F5B" w14:paraId="63B06E18" w14:textId="737C4BB1">
      <w:pPr>
        <w:rPr>
          <w:rFonts w:cs="Arial"/>
          <w:color w:val="000000" w:themeColor="text1"/>
        </w:rPr>
      </w:pPr>
      <w:r w:rsidRPr="00C32988">
        <w:rPr>
          <w:rFonts w:cs="Arial"/>
        </w:rPr>
        <w:t xml:space="preserve">For </w:t>
      </w:r>
      <w:r w:rsidRPr="00C32988" w:rsidR="5559C3FD">
        <w:rPr>
          <w:rFonts w:cs="Arial"/>
          <w:color w:val="000000" w:themeColor="text1"/>
        </w:rPr>
        <w:t xml:space="preserve">the </w:t>
      </w:r>
      <w:r w:rsidRPr="00C32988" w:rsidR="00B038FB">
        <w:rPr>
          <w:rFonts w:cs="Arial"/>
          <w:color w:val="000000" w:themeColor="text1"/>
        </w:rPr>
        <w:t>American Latino Museum</w:t>
      </w:r>
      <w:r w:rsidRPr="00C32988" w:rsidR="07E79449">
        <w:rPr>
          <w:rFonts w:cs="Arial"/>
          <w:color w:val="000000" w:themeColor="text1"/>
        </w:rPr>
        <w:t xml:space="preserve"> Internship and Fellowship </w:t>
      </w:r>
      <w:r w:rsidRPr="00C32988" w:rsidR="002A6DEE">
        <w:rPr>
          <w:rFonts w:cs="Arial"/>
          <w:color w:val="000000" w:themeColor="text1"/>
        </w:rPr>
        <w:t>Initiative</w:t>
      </w:r>
      <w:r w:rsidRPr="00C32988">
        <w:rPr>
          <w:rFonts w:cs="Arial"/>
          <w:color w:val="000000" w:themeColor="text1"/>
        </w:rPr>
        <w:t xml:space="preserve">, Grants.gov will accept applications through 11:59 p.m. U.S. Eastern Time </w:t>
      </w:r>
      <w:r w:rsidRPr="00C32988">
        <w:rPr>
          <w:rFonts w:cs="Arial"/>
          <w:color w:val="000000" w:themeColor="text1"/>
        </w:rPr>
        <w:t xml:space="preserve">on </w:t>
      </w:r>
      <w:r w:rsidRPr="00C32988" w:rsidR="001A0025">
        <w:rPr>
          <w:rFonts w:cs="Arial"/>
          <w:color w:val="000000" w:themeColor="text1"/>
          <w:highlight w:val="yellow"/>
        </w:rPr>
        <w:t>March 1, 2024</w:t>
      </w:r>
      <w:r w:rsidRPr="00C32988">
        <w:rPr>
          <w:rFonts w:cs="Arial"/>
          <w:color w:val="000000" w:themeColor="text1"/>
        </w:rPr>
        <w:t>.</w:t>
      </w:r>
    </w:p>
    <w:p w:rsidR="00D8005E" w:rsidRPr="00C32988" w:rsidP="00AF3D88" w14:paraId="702617DE" w14:textId="7A69F5A9">
      <w:pPr>
        <w:ind w:right="4"/>
        <w:rPr>
          <w:rFonts w:eastAsiaTheme="minorEastAsia" w:cs="Times New Roman"/>
          <w:color w:val="auto"/>
        </w:rPr>
      </w:pPr>
      <w:r w:rsidRPr="00C32988">
        <w:rPr>
          <w:rFonts w:cs="Times New Roman"/>
          <w:lang w:val="en"/>
        </w:rPr>
        <w:t xml:space="preserve">Under certain circumstances, IMLS allows an extension of grant application deadlines for adversely affected applicant organizations that are located in counties listed in Emergency Declarations and/or Major Disaster Declarations. </w:t>
      </w:r>
      <w:r w:rsidRPr="00C32988" w:rsidR="00AF3D88">
        <w:rPr>
          <w:rFonts w:cs="Times New Roman"/>
          <w:lang w:val="en"/>
        </w:rPr>
        <w:t xml:space="preserve">See </w:t>
      </w:r>
      <w:hyperlink r:id="rId19" w:history="1">
        <w:r w:rsidRPr="00C32988" w:rsidR="00AF3D88">
          <w:rPr>
            <w:rStyle w:val="Hyperlink"/>
            <w:rFonts w:cs="Times New Roman"/>
            <w:lang w:val="en"/>
          </w:rPr>
          <w:t>Application Deadlines</w:t>
        </w:r>
      </w:hyperlink>
      <w:r w:rsidRPr="00C32988" w:rsidR="00AF3D88">
        <w:rPr>
          <w:rFonts w:cs="Times New Roman"/>
          <w:lang w:val="en"/>
        </w:rPr>
        <w:t xml:space="preserve"> for further information.</w:t>
      </w:r>
    </w:p>
    <w:p w:rsidR="00A03F4F" w:rsidRPr="00C32988" w:rsidP="00656F5B" w14:paraId="4985E907" w14:textId="6A5211E3">
      <w:pPr>
        <w:rPr>
          <w:rFonts w:cs="Arial"/>
        </w:rPr>
      </w:pPr>
      <w:r w:rsidRPr="00C32988">
        <w:rPr>
          <w:rFonts w:cs="Arial"/>
        </w:rPr>
        <w:t>IMLS</w:t>
      </w:r>
      <w:r w:rsidRPr="00C32988" w:rsidR="00641364">
        <w:rPr>
          <w:rFonts w:cs="Arial"/>
        </w:rPr>
        <w:t xml:space="preserve"> strongly recommend</w:t>
      </w:r>
      <w:r w:rsidRPr="00C32988">
        <w:rPr>
          <w:rFonts w:cs="Arial"/>
        </w:rPr>
        <w:t>s</w:t>
      </w:r>
      <w:r w:rsidRPr="00C32988" w:rsidR="00641364">
        <w:rPr>
          <w:rFonts w:cs="Arial"/>
        </w:rPr>
        <w:t xml:space="preserve"> that </w:t>
      </w:r>
      <w:r w:rsidRPr="00C32988">
        <w:rPr>
          <w:rFonts w:cs="Arial"/>
        </w:rPr>
        <w:t>applicants</w:t>
      </w:r>
      <w:r w:rsidRPr="00C32988" w:rsidR="00641364">
        <w:rPr>
          <w:rFonts w:cs="Arial"/>
        </w:rPr>
        <w:t xml:space="preserve"> obtain a </w:t>
      </w:r>
      <w:r w:rsidRPr="00C32988" w:rsidR="009332B0">
        <w:rPr>
          <w:rFonts w:cs="Arial"/>
        </w:rPr>
        <w:t xml:space="preserve">UEI </w:t>
      </w:r>
      <w:r w:rsidRPr="00C32988" w:rsidR="00391451">
        <w:t>number</w:t>
      </w:r>
      <w:r w:rsidRPr="00C32988" w:rsidR="00641364">
        <w:rPr>
          <w:rFonts w:cs="Arial"/>
        </w:rPr>
        <w:t xml:space="preserve">, register with </w:t>
      </w:r>
      <w:r w:rsidRPr="00C32988" w:rsidR="00AC2704">
        <w:rPr>
          <w:rFonts w:cs="Arial"/>
        </w:rPr>
        <w:t>SAM</w:t>
      </w:r>
      <w:r w:rsidRPr="00C32988" w:rsidR="00641364">
        <w:rPr>
          <w:rFonts w:cs="Arial"/>
        </w:rPr>
        <w:t xml:space="preserve"> and Grants.gov, and complete and submit application</w:t>
      </w:r>
      <w:r w:rsidRPr="00C32988">
        <w:rPr>
          <w:rFonts w:cs="Arial"/>
        </w:rPr>
        <w:t>s</w:t>
      </w:r>
      <w:r w:rsidRPr="00C32988" w:rsidR="00641364">
        <w:rPr>
          <w:rFonts w:cs="Arial"/>
        </w:rPr>
        <w:t xml:space="preserve"> early. </w:t>
      </w:r>
      <w:r w:rsidRPr="00C32988">
        <w:rPr>
          <w:rFonts w:cs="Arial"/>
        </w:rPr>
        <w:t>IMLS</w:t>
      </w:r>
      <w:r w:rsidRPr="00C32988" w:rsidR="00641364">
        <w:rPr>
          <w:rFonts w:cs="Arial"/>
        </w:rPr>
        <w:t xml:space="preserve"> make</w:t>
      </w:r>
      <w:r w:rsidRPr="00C32988">
        <w:rPr>
          <w:rFonts w:cs="Arial"/>
        </w:rPr>
        <w:t>s</w:t>
      </w:r>
      <w:r w:rsidRPr="00C32988" w:rsidR="00641364">
        <w:rPr>
          <w:rFonts w:cs="Arial"/>
        </w:rPr>
        <w:t xml:space="preserve"> grants only to eligible applicants that submit applications, including attachments, through Grants.gov, on or before the deadline, as indicated by the date stamp generated by Grants.gov.</w:t>
      </w:r>
      <w:r w:rsidRPr="00C32988" w:rsidR="009332B0">
        <w:rPr>
          <w:rFonts w:cs="Arial"/>
        </w:rPr>
        <w:t xml:space="preserve"> </w:t>
      </w:r>
    </w:p>
    <w:p w:rsidR="00FC7361" w:rsidRPr="00C32988" w:rsidP="00656F5B" w14:paraId="2B18BF8D" w14:textId="47B1B990">
      <w:pPr>
        <w:rPr>
          <w:rFonts w:cs="Arial"/>
        </w:rPr>
      </w:pPr>
      <w:r w:rsidRPr="00C32988">
        <w:rPr>
          <w:rFonts w:cs="Arial"/>
        </w:rPr>
        <w:t xml:space="preserve">Visit </w:t>
      </w:r>
      <w:hyperlink r:id="rId20" w:history="1">
        <w:r w:rsidRPr="00C32988">
          <w:rPr>
            <w:rStyle w:val="Hyperlink"/>
            <w:rFonts w:cs="Arial"/>
          </w:rPr>
          <w:t>Grants.gov Support</w:t>
        </w:r>
      </w:hyperlink>
      <w:r w:rsidRPr="00C32988">
        <w:rPr>
          <w:rFonts w:cs="Arial"/>
        </w:rPr>
        <w:t xml:space="preserve">, email </w:t>
      </w:r>
      <w:hyperlink r:id="rId21" w:history="1">
        <w:r w:rsidRPr="00C32988">
          <w:rPr>
            <w:rStyle w:val="Hyperlink"/>
            <w:rFonts w:cs="Arial"/>
          </w:rPr>
          <w:t>support@grants.gov</w:t>
        </w:r>
      </w:hyperlink>
      <w:r w:rsidRPr="00C32988">
        <w:rPr>
          <w:rFonts w:cs="Arial"/>
          <w:u w:val="single"/>
        </w:rPr>
        <w:t xml:space="preserve">, </w:t>
      </w:r>
      <w:r w:rsidRPr="00C32988">
        <w:rPr>
          <w:rFonts w:cs="Arial"/>
        </w:rPr>
        <w:t xml:space="preserve">or call Grants.gov Applicant Support at 1-800-518-4726 for technical assistance. Grants.gov Applicant Support is available 24 hours a day, seven days a week, except for </w:t>
      </w:r>
      <w:r w:rsidRPr="00C32988" w:rsidR="009E750D">
        <w:rPr>
          <w:rFonts w:cs="Arial"/>
        </w:rPr>
        <w:t>federal</w:t>
      </w:r>
      <w:r w:rsidRPr="00C32988">
        <w:rPr>
          <w:rFonts w:cs="Arial"/>
        </w:rPr>
        <w:t xml:space="preserve"> holidays.</w:t>
      </w:r>
    </w:p>
    <w:p w:rsidR="00A03F4F" w:rsidRPr="00C32988" w:rsidP="00656F5B" w14:paraId="23ACDDB6" w14:textId="33371BA1">
      <w:pPr>
        <w:rPr>
          <w:rFonts w:cs="Arial"/>
        </w:rPr>
      </w:pPr>
      <w:r w:rsidRPr="00C32988">
        <w:rPr>
          <w:rFonts w:cs="Arial"/>
        </w:rPr>
        <w:t xml:space="preserve">Grants.gov will generate </w:t>
      </w:r>
      <w:r w:rsidRPr="00C32988" w:rsidR="008F7493">
        <w:rPr>
          <w:rFonts w:cs="Arial"/>
        </w:rPr>
        <w:t xml:space="preserve">a series of </w:t>
      </w:r>
      <w:r w:rsidRPr="00C32988">
        <w:rPr>
          <w:rFonts w:cs="Arial"/>
        </w:rPr>
        <w:t xml:space="preserve">emails </w:t>
      </w:r>
      <w:r w:rsidRPr="00C32988" w:rsidR="008F7493">
        <w:rPr>
          <w:rFonts w:cs="Arial"/>
        </w:rPr>
        <w:t xml:space="preserve">confirming </w:t>
      </w:r>
      <w:r w:rsidRPr="00C32988">
        <w:rPr>
          <w:rFonts w:cs="Arial"/>
        </w:rPr>
        <w:t xml:space="preserve">the </w:t>
      </w:r>
      <w:r w:rsidRPr="00C32988" w:rsidR="008F7493">
        <w:rPr>
          <w:rFonts w:cs="Arial"/>
        </w:rPr>
        <w:t xml:space="preserve">status </w:t>
      </w:r>
      <w:r w:rsidRPr="00C32988">
        <w:rPr>
          <w:rFonts w:cs="Arial"/>
        </w:rPr>
        <w:t xml:space="preserve">of </w:t>
      </w:r>
      <w:r w:rsidRPr="00C32988" w:rsidR="000463DB">
        <w:rPr>
          <w:rFonts w:cs="Arial"/>
        </w:rPr>
        <w:t>each</w:t>
      </w:r>
      <w:r w:rsidRPr="00C32988">
        <w:rPr>
          <w:rFonts w:cs="Arial"/>
        </w:rPr>
        <w:t xml:space="preserve"> application</w:t>
      </w:r>
      <w:r w:rsidRPr="00C32988" w:rsidR="00632A09">
        <w:rPr>
          <w:rFonts w:cs="Arial"/>
        </w:rPr>
        <w:t>.</w:t>
      </w:r>
      <w:r w:rsidRPr="00C32988" w:rsidR="00A2749B">
        <w:rPr>
          <w:rFonts w:cs="Arial"/>
        </w:rPr>
        <w:t xml:space="preserve"> </w:t>
      </w:r>
      <w:r w:rsidRPr="00C32988" w:rsidR="006B36A9">
        <w:rPr>
          <w:rFonts w:cs="Arial"/>
        </w:rPr>
        <w:t>Applicants can</w:t>
      </w:r>
      <w:r w:rsidRPr="00C32988">
        <w:rPr>
          <w:rFonts w:cs="Arial"/>
        </w:rPr>
        <w:t xml:space="preserve"> check the status of </w:t>
      </w:r>
      <w:r w:rsidRPr="00C32988" w:rsidR="006B36A9">
        <w:rPr>
          <w:rFonts w:cs="Arial"/>
        </w:rPr>
        <w:t>their</w:t>
      </w:r>
      <w:r w:rsidRPr="00C32988">
        <w:rPr>
          <w:rFonts w:cs="Arial"/>
        </w:rPr>
        <w:t xml:space="preserve"> application(s) in Grants.gov by using “</w:t>
      </w:r>
      <w:hyperlink r:id="rId22" w:history="1">
        <w:r w:rsidRPr="00C32988">
          <w:rPr>
            <w:rStyle w:val="Hyperlink"/>
            <w:rFonts w:cs="Arial"/>
          </w:rPr>
          <w:t>Track My Application</w:t>
        </w:r>
      </w:hyperlink>
      <w:r w:rsidRPr="00C32988" w:rsidR="008F7493">
        <w:rPr>
          <w:rFonts w:cs="Arial"/>
        </w:rPr>
        <w:t>.</w:t>
      </w:r>
      <w:r w:rsidRPr="00C32988">
        <w:rPr>
          <w:rFonts w:cs="Arial"/>
        </w:rPr>
        <w:t xml:space="preserve">” For further details, </w:t>
      </w:r>
      <w:r w:rsidRPr="00C32988" w:rsidR="006B36A9">
        <w:rPr>
          <w:rFonts w:cs="Arial"/>
        </w:rPr>
        <w:t xml:space="preserve">visit </w:t>
      </w:r>
      <w:hyperlink r:id="rId23" w:history="1">
        <w:r w:rsidRPr="00C32988" w:rsidR="006B36A9">
          <w:rPr>
            <w:rStyle w:val="Hyperlink"/>
            <w:rFonts w:cs="Arial"/>
          </w:rPr>
          <w:t>Check Application Status</w:t>
        </w:r>
      </w:hyperlink>
      <w:r w:rsidRPr="00C32988">
        <w:rPr>
          <w:rFonts w:cs="Arial"/>
        </w:rPr>
        <w:t xml:space="preserve"> </w:t>
      </w:r>
      <w:r w:rsidRPr="00C32988" w:rsidR="006B36A9">
        <w:rPr>
          <w:rFonts w:cs="Arial"/>
        </w:rPr>
        <w:t xml:space="preserve">at </w:t>
      </w:r>
      <w:r w:rsidRPr="00C32988">
        <w:rPr>
          <w:rFonts w:cs="Arial"/>
        </w:rPr>
        <w:t>Grants.gov.</w:t>
      </w:r>
    </w:p>
    <w:p w:rsidR="00A03F4F" w:rsidRPr="00C32988" w:rsidP="00323D4D" w14:paraId="34D75748" w14:textId="2925A9F9">
      <w:pPr>
        <w:pStyle w:val="Heading3"/>
        <w:ind w:left="720" w:hanging="720"/>
        <w:rPr>
          <w:rFonts w:cs="Arial"/>
          <w:sz w:val="32"/>
          <w:szCs w:val="32"/>
        </w:rPr>
      </w:pPr>
      <w:r w:rsidRPr="00C32988">
        <w:rPr>
          <w:rFonts w:cs="Arial"/>
          <w:sz w:val="32"/>
          <w:szCs w:val="32"/>
        </w:rPr>
        <w:t>D5.</w:t>
      </w:r>
      <w:r w:rsidRPr="00C32988" w:rsidR="00323D4D">
        <w:rPr>
          <w:rFonts w:cs="Arial"/>
          <w:sz w:val="32"/>
          <w:szCs w:val="32"/>
        </w:rPr>
        <w:tab/>
      </w:r>
      <w:r w:rsidRPr="00C32988" w:rsidR="006B36A9">
        <w:rPr>
          <w:rFonts w:cs="Arial"/>
          <w:sz w:val="32"/>
          <w:szCs w:val="32"/>
        </w:rPr>
        <w:t>I</w:t>
      </w:r>
      <w:r w:rsidRPr="00C32988">
        <w:rPr>
          <w:rFonts w:cs="Arial"/>
          <w:sz w:val="32"/>
          <w:szCs w:val="32"/>
        </w:rPr>
        <w:t xml:space="preserve">ntergovernmental </w:t>
      </w:r>
      <w:r w:rsidRPr="00C32988" w:rsidR="006B36A9">
        <w:rPr>
          <w:rFonts w:cs="Arial"/>
          <w:sz w:val="32"/>
          <w:szCs w:val="32"/>
        </w:rPr>
        <w:t>R</w:t>
      </w:r>
      <w:r w:rsidRPr="00C32988">
        <w:rPr>
          <w:rFonts w:cs="Arial"/>
          <w:sz w:val="32"/>
          <w:szCs w:val="32"/>
        </w:rPr>
        <w:t>eview</w:t>
      </w:r>
    </w:p>
    <w:p w:rsidR="00A03F4F" w:rsidRPr="00C32988" w:rsidP="00323D4D" w14:paraId="2422BF8F" w14:textId="699E2C0F">
      <w:pPr>
        <w:ind w:left="720" w:hanging="720"/>
        <w:rPr>
          <w:rFonts w:cs="Arial"/>
        </w:rPr>
      </w:pPr>
      <w:r w:rsidRPr="00C32988">
        <w:rPr>
          <w:rFonts w:cs="Arial"/>
        </w:rPr>
        <w:t>This funding opportunity is not subject to intergovernmental review per Exec. Order No. 12372.</w:t>
      </w:r>
    </w:p>
    <w:p w:rsidR="00A03F4F" w:rsidRPr="00C32988" w:rsidP="00323D4D" w14:paraId="07C0004C" w14:textId="1D0116F0">
      <w:pPr>
        <w:pStyle w:val="Heading3"/>
        <w:ind w:left="720" w:hanging="720"/>
        <w:rPr>
          <w:rFonts w:cs="Arial"/>
          <w:sz w:val="32"/>
          <w:szCs w:val="32"/>
        </w:rPr>
      </w:pPr>
      <w:r w:rsidRPr="00C32988">
        <w:rPr>
          <w:rFonts w:cs="Arial"/>
          <w:sz w:val="32"/>
          <w:szCs w:val="32"/>
        </w:rPr>
        <w:t>D6.</w:t>
      </w:r>
      <w:r w:rsidRPr="00C32988" w:rsidR="00323D4D">
        <w:rPr>
          <w:rFonts w:cs="Arial"/>
          <w:sz w:val="32"/>
          <w:szCs w:val="32"/>
        </w:rPr>
        <w:tab/>
      </w:r>
      <w:r w:rsidRPr="00C32988" w:rsidR="006B36A9">
        <w:rPr>
          <w:rFonts w:cs="Arial"/>
          <w:sz w:val="32"/>
          <w:szCs w:val="32"/>
        </w:rPr>
        <w:t>F</w:t>
      </w:r>
      <w:r w:rsidRPr="00C32988">
        <w:rPr>
          <w:rFonts w:cs="Arial"/>
          <w:sz w:val="32"/>
          <w:szCs w:val="32"/>
        </w:rPr>
        <w:t xml:space="preserve">unding </w:t>
      </w:r>
      <w:r w:rsidRPr="00C32988" w:rsidR="006B36A9">
        <w:rPr>
          <w:rFonts w:cs="Arial"/>
          <w:sz w:val="32"/>
          <w:szCs w:val="32"/>
        </w:rPr>
        <w:t>R</w:t>
      </w:r>
      <w:r w:rsidRPr="00C32988">
        <w:rPr>
          <w:rFonts w:cs="Arial"/>
          <w:sz w:val="32"/>
          <w:szCs w:val="32"/>
        </w:rPr>
        <w:t>estrictions</w:t>
      </w:r>
    </w:p>
    <w:p w:rsidR="0026023E" w:rsidRPr="00C32988" w:rsidP="00E91818" w14:paraId="23687CF9" w14:textId="36042F46">
      <w:pPr>
        <w:pStyle w:val="Heading4"/>
        <w:ind w:left="720" w:hanging="720"/>
        <w:rPr>
          <w:rFonts w:cs="Arial"/>
        </w:rPr>
      </w:pPr>
      <w:r w:rsidRPr="00C32988">
        <w:rPr>
          <w:rFonts w:cs="Arial"/>
        </w:rPr>
        <w:t>D6a.</w:t>
      </w:r>
      <w:r w:rsidRPr="00C32988" w:rsidR="00323D4D">
        <w:rPr>
          <w:rFonts w:cs="Arial"/>
        </w:rPr>
        <w:tab/>
      </w:r>
      <w:r w:rsidRPr="00C32988">
        <w:rPr>
          <w:rFonts w:cs="Arial"/>
        </w:rPr>
        <w:t>Allowable and Unallowable Costs</w:t>
      </w:r>
    </w:p>
    <w:p w:rsidR="00A03F4F" w:rsidRPr="00C32988" w:rsidP="00656F5B" w14:paraId="42E47E54" w14:textId="53923DEF">
      <w:pPr>
        <w:rPr>
          <w:rFonts w:cs="Arial"/>
        </w:rPr>
      </w:pPr>
      <w:r w:rsidRPr="00C32988">
        <w:rPr>
          <w:rFonts w:cs="Arial"/>
        </w:rPr>
        <w:t>Applicants</w:t>
      </w:r>
      <w:r w:rsidRPr="00C32988" w:rsidR="00641364">
        <w:rPr>
          <w:rFonts w:cs="Arial"/>
        </w:rPr>
        <w:t xml:space="preserve"> may use IMLS funds and cost </w:t>
      </w:r>
      <w:r w:rsidRPr="00C32988">
        <w:rPr>
          <w:rFonts w:cs="Arial"/>
        </w:rPr>
        <w:t>share</w:t>
      </w:r>
      <w:r w:rsidRPr="00C32988" w:rsidR="00641364">
        <w:rPr>
          <w:rFonts w:cs="Arial"/>
        </w:rPr>
        <w:t xml:space="preserve"> </w:t>
      </w:r>
      <w:r w:rsidRPr="00C32988" w:rsidR="00A05D18">
        <w:rPr>
          <w:rFonts w:cs="Arial"/>
        </w:rPr>
        <w:t xml:space="preserve">only </w:t>
      </w:r>
      <w:r w:rsidRPr="00C32988" w:rsidR="00641364">
        <w:rPr>
          <w:rFonts w:cs="Arial"/>
        </w:rPr>
        <w:t xml:space="preserve">for allowable costs as found in IMLS and OMB government-wide cost-principle rules. </w:t>
      </w:r>
      <w:r w:rsidRPr="00C32988">
        <w:rPr>
          <w:rFonts w:cs="Arial"/>
        </w:rPr>
        <w:t>Please consult</w:t>
      </w:r>
      <w:r w:rsidRPr="00C32988" w:rsidR="00641364">
        <w:rPr>
          <w:rFonts w:cs="Arial"/>
        </w:rPr>
        <w:t xml:space="preserve"> 2 C.F.R. p</w:t>
      </w:r>
      <w:r w:rsidRPr="00C32988">
        <w:rPr>
          <w:rFonts w:cs="Arial"/>
        </w:rPr>
        <w:t>art</w:t>
      </w:r>
      <w:r w:rsidRPr="00C32988" w:rsidR="00641364">
        <w:rPr>
          <w:rFonts w:cs="Arial"/>
        </w:rPr>
        <w:t xml:space="preserve"> 200 and 2 C.F.R. p</w:t>
      </w:r>
      <w:r w:rsidRPr="00C32988">
        <w:rPr>
          <w:rFonts w:cs="Arial"/>
        </w:rPr>
        <w:t>art</w:t>
      </w:r>
      <w:r w:rsidRPr="00C32988" w:rsidR="00641364">
        <w:rPr>
          <w:rFonts w:cs="Arial"/>
        </w:rPr>
        <w:t xml:space="preserve"> 3187 for additional guidance on allowable costs.</w:t>
      </w:r>
    </w:p>
    <w:p w:rsidR="00A03F4F" w:rsidRPr="00C32988" w:rsidP="00656F5B" w14:paraId="19CA4E68" w14:textId="3343D769">
      <w:pPr>
        <w:rPr>
          <w:rFonts w:cs="Arial"/>
        </w:rPr>
      </w:pPr>
      <w:r w:rsidRPr="00C32988">
        <w:rPr>
          <w:rFonts w:cs="Arial"/>
        </w:rPr>
        <w:t>The following list includes some examples of generally allowable costs, both for IMLS funds and for cost share under this announcement:</w:t>
      </w:r>
    </w:p>
    <w:p w:rsidR="00A03F4F" w:rsidRPr="00C32988" w:rsidP="000D42E7" w14:paraId="367164E8" w14:textId="77777777">
      <w:pPr>
        <w:pStyle w:val="ListParagraph"/>
        <w:numPr>
          <w:ilvl w:val="0"/>
          <w:numId w:val="70"/>
        </w:numPr>
        <w:contextualSpacing w:val="0"/>
        <w:rPr>
          <w:rFonts w:cs="Arial"/>
        </w:rPr>
      </w:pPr>
      <w:r w:rsidRPr="00C32988">
        <w:rPr>
          <w:rFonts w:cs="Arial"/>
        </w:rPr>
        <w:t>personnel salaries, wages, and fringe benefits</w:t>
      </w:r>
    </w:p>
    <w:p w:rsidR="00A03F4F" w:rsidRPr="00C32988" w:rsidP="000D42E7" w14:paraId="6FE25F8C" w14:textId="77777777">
      <w:pPr>
        <w:pStyle w:val="ListParagraph"/>
        <w:numPr>
          <w:ilvl w:val="0"/>
          <w:numId w:val="70"/>
        </w:numPr>
        <w:contextualSpacing w:val="0"/>
        <w:rPr>
          <w:rFonts w:cs="Arial"/>
        </w:rPr>
      </w:pPr>
      <w:r w:rsidRPr="00C32988">
        <w:rPr>
          <w:rFonts w:cs="Arial"/>
        </w:rPr>
        <w:t>travel expenses for key project staff and consultants</w:t>
      </w:r>
    </w:p>
    <w:p w:rsidR="00A03F4F" w:rsidRPr="00C32988" w:rsidP="000D42E7" w14:paraId="3D74B57E" w14:textId="77777777">
      <w:pPr>
        <w:pStyle w:val="ListParagraph"/>
        <w:numPr>
          <w:ilvl w:val="0"/>
          <w:numId w:val="70"/>
        </w:numPr>
        <w:contextualSpacing w:val="0"/>
        <w:rPr>
          <w:rFonts w:cs="Arial"/>
        </w:rPr>
      </w:pPr>
      <w:r w:rsidRPr="00C32988">
        <w:rPr>
          <w:rFonts w:cs="Arial"/>
        </w:rPr>
        <w:t>materials, supplies, software, and equipment related directly to project activities</w:t>
      </w:r>
    </w:p>
    <w:p w:rsidR="00872DC5" w:rsidRPr="00C32988" w:rsidP="000D42E7" w14:paraId="1860B98F" w14:textId="77777777">
      <w:pPr>
        <w:pStyle w:val="ListParagraph"/>
        <w:numPr>
          <w:ilvl w:val="0"/>
          <w:numId w:val="70"/>
        </w:numPr>
        <w:contextualSpacing w:val="0"/>
        <w:rPr>
          <w:rFonts w:cs="Arial"/>
        </w:rPr>
      </w:pPr>
      <w:r w:rsidRPr="00C32988">
        <w:rPr>
          <w:rFonts w:cs="Arial"/>
        </w:rPr>
        <w:t>adaptive and/or assistive technologies and other resources and services to improve accessibility for persons with disabilities</w:t>
      </w:r>
    </w:p>
    <w:p w:rsidR="00A03F4F" w:rsidRPr="00C32988" w:rsidP="000D42E7" w14:paraId="37D3481B" w14:textId="238ABC5A">
      <w:pPr>
        <w:pStyle w:val="ListParagraph"/>
        <w:numPr>
          <w:ilvl w:val="0"/>
          <w:numId w:val="70"/>
        </w:numPr>
        <w:contextualSpacing w:val="0"/>
        <w:rPr>
          <w:rFonts w:cs="Arial"/>
        </w:rPr>
      </w:pPr>
      <w:r w:rsidRPr="00C32988">
        <w:rPr>
          <w:rFonts w:cs="Arial"/>
        </w:rPr>
        <w:t>equipment to improve collections storage and exhibit environments</w:t>
      </w:r>
    </w:p>
    <w:p w:rsidR="00A03F4F" w:rsidRPr="00C32988" w:rsidP="000D42E7" w14:paraId="75085C81" w14:textId="77777777">
      <w:pPr>
        <w:pStyle w:val="ListParagraph"/>
        <w:numPr>
          <w:ilvl w:val="0"/>
          <w:numId w:val="70"/>
        </w:numPr>
        <w:contextualSpacing w:val="0"/>
        <w:rPr>
          <w:rFonts w:cs="Arial"/>
        </w:rPr>
      </w:pPr>
      <w:r w:rsidRPr="00C32988">
        <w:rPr>
          <w:rFonts w:cs="Arial"/>
        </w:rPr>
        <w:t>third-party costs</w:t>
      </w:r>
    </w:p>
    <w:p w:rsidR="00A03F4F" w:rsidRPr="00C32988" w:rsidP="000D42E7" w14:paraId="34E8D326" w14:textId="11069BE8">
      <w:pPr>
        <w:pStyle w:val="ListParagraph"/>
        <w:numPr>
          <w:ilvl w:val="0"/>
          <w:numId w:val="70"/>
        </w:numPr>
        <w:contextualSpacing w:val="0"/>
        <w:rPr>
          <w:rFonts w:cs="Arial"/>
        </w:rPr>
      </w:pPr>
      <w:r w:rsidRPr="00C32988">
        <w:rPr>
          <w:rFonts w:cs="Arial"/>
        </w:rPr>
        <w:t>publication design and printing</w:t>
      </w:r>
    </w:p>
    <w:p w:rsidR="004030A3" w:rsidRPr="00C32988" w:rsidP="000D42E7" w14:paraId="4597C0B0" w14:textId="59CA2163">
      <w:pPr>
        <w:pStyle w:val="ListParagraph"/>
        <w:numPr>
          <w:ilvl w:val="0"/>
          <w:numId w:val="70"/>
        </w:numPr>
        <w:contextualSpacing w:val="0"/>
        <w:rPr>
          <w:rFonts w:cs="Arial"/>
        </w:rPr>
      </w:pPr>
      <w:r w:rsidRPr="00C32988">
        <w:rPr>
          <w:rFonts w:cs="Arial"/>
        </w:rPr>
        <w:t>program evaluation</w:t>
      </w:r>
    </w:p>
    <w:p w:rsidR="00A03F4F" w:rsidRPr="00C32988" w:rsidP="000D42E7" w14:paraId="0D8A6278" w14:textId="33CE9B53">
      <w:pPr>
        <w:pStyle w:val="ListParagraph"/>
        <w:numPr>
          <w:ilvl w:val="0"/>
          <w:numId w:val="70"/>
        </w:numPr>
        <w:contextualSpacing w:val="0"/>
        <w:rPr>
          <w:rFonts w:cs="Arial"/>
        </w:rPr>
      </w:pPr>
      <w:r w:rsidRPr="00C32988">
        <w:rPr>
          <w:rFonts w:cs="Arial"/>
        </w:rPr>
        <w:t>staff and volunteer training</w:t>
      </w:r>
    </w:p>
    <w:p w:rsidR="00A03F4F" w:rsidRPr="00C32988" w:rsidP="000D42E7" w14:paraId="5F4700C2" w14:textId="3D60F2FC">
      <w:pPr>
        <w:pStyle w:val="ListParagraph"/>
        <w:numPr>
          <w:ilvl w:val="0"/>
          <w:numId w:val="70"/>
        </w:numPr>
        <w:contextualSpacing w:val="0"/>
        <w:rPr>
          <w:rFonts w:cs="Arial"/>
        </w:rPr>
      </w:pPr>
      <w:r w:rsidRPr="00C32988">
        <w:rPr>
          <w:rFonts w:cs="Arial"/>
        </w:rPr>
        <w:t xml:space="preserve">paid </w:t>
      </w:r>
      <w:r w:rsidRPr="00C32988" w:rsidR="00641364">
        <w:rPr>
          <w:rFonts w:cs="Arial"/>
        </w:rPr>
        <w:t>internships/fellowships</w:t>
      </w:r>
    </w:p>
    <w:p w:rsidR="00A03F4F" w:rsidRPr="00C32988" w:rsidP="000D42E7" w14:paraId="60ED0DDD" w14:textId="77777777">
      <w:pPr>
        <w:pStyle w:val="ListParagraph"/>
        <w:numPr>
          <w:ilvl w:val="0"/>
          <w:numId w:val="70"/>
        </w:numPr>
        <w:contextualSpacing w:val="0"/>
        <w:rPr>
          <w:rFonts w:cs="Arial"/>
        </w:rPr>
      </w:pPr>
      <w:r w:rsidRPr="00C32988">
        <w:rPr>
          <w:rFonts w:cs="Arial"/>
        </w:rPr>
        <w:t>indirect or overhead costs</w:t>
      </w:r>
    </w:p>
    <w:p w:rsidR="00A03F4F" w:rsidRPr="00C32988" w:rsidP="00656F5B" w14:paraId="018E0D02" w14:textId="1B77D738">
      <w:pPr>
        <w:rPr>
          <w:rFonts w:cs="Arial"/>
        </w:rPr>
      </w:pPr>
      <w:r w:rsidRPr="00C32988">
        <w:rPr>
          <w:rFonts w:cs="Arial"/>
        </w:rPr>
        <w:t>Applicants</w:t>
      </w:r>
      <w:r w:rsidRPr="00C32988" w:rsidR="00641364">
        <w:rPr>
          <w:rFonts w:cs="Arial"/>
        </w:rPr>
        <w:t xml:space="preserve"> must explain all proposed expenses in </w:t>
      </w:r>
      <w:r w:rsidRPr="00C32988">
        <w:rPr>
          <w:rFonts w:cs="Arial"/>
        </w:rPr>
        <w:t>the</w:t>
      </w:r>
      <w:r w:rsidRPr="00C32988" w:rsidR="00641364">
        <w:rPr>
          <w:rFonts w:cs="Arial"/>
        </w:rPr>
        <w:t xml:space="preserve"> Budget Justification.</w:t>
      </w:r>
    </w:p>
    <w:p w:rsidR="00A03F4F" w:rsidRPr="00C32988" w:rsidP="00656F5B" w14:paraId="208CCD1D" w14:textId="17A39DDF">
      <w:pPr>
        <w:rPr>
          <w:rFonts w:cs="Arial"/>
        </w:rPr>
      </w:pPr>
      <w:r w:rsidRPr="00C32988">
        <w:rPr>
          <w:rFonts w:cs="Arial"/>
        </w:rPr>
        <w:t>The following list includes some examples of unallowable costs, both for IMLS funds and for cost share under this announcement:</w:t>
      </w:r>
    </w:p>
    <w:p w:rsidR="00A03F4F" w:rsidRPr="00C32988" w:rsidP="000D42E7" w14:paraId="06DB5BBE" w14:textId="07FD379E">
      <w:pPr>
        <w:pStyle w:val="ListParagraph"/>
        <w:numPr>
          <w:ilvl w:val="0"/>
          <w:numId w:val="70"/>
        </w:numPr>
        <w:contextualSpacing w:val="0"/>
        <w:rPr>
          <w:rFonts w:cs="Arial"/>
        </w:rPr>
      </w:pPr>
      <w:r w:rsidRPr="00C32988">
        <w:rPr>
          <w:rFonts w:cs="Arial"/>
        </w:rPr>
        <w:t xml:space="preserve">general fundraising costs, such as development office staff or other staff time devoted to general </w:t>
      </w:r>
      <w:r w:rsidRPr="00C32988">
        <w:rPr>
          <w:rFonts w:cs="Arial"/>
        </w:rPr>
        <w:t>fundraising</w:t>
      </w:r>
      <w:r w:rsidRPr="00C32988" w:rsidR="00F66F5C">
        <w:rPr>
          <w:rFonts w:cs="Arial"/>
        </w:rPr>
        <w:t xml:space="preserve"> (</w:t>
      </w:r>
      <w:r w:rsidRPr="00C32988" w:rsidR="00F66F5C">
        <w:rPr>
          <w:rFonts w:cs="Arial"/>
          <w:highlight w:val="yellow"/>
        </w:rPr>
        <w:t>see 2 C.F.R. § 200.442</w:t>
      </w:r>
      <w:r w:rsidRPr="00C32988" w:rsidR="00F66F5C">
        <w:rPr>
          <w:rFonts w:cs="Arial"/>
        </w:rPr>
        <w:t>)</w:t>
      </w:r>
    </w:p>
    <w:p w:rsidR="002E605D" w:rsidRPr="00C32988" w:rsidP="000D42E7" w14:paraId="77D6DCFC" w14:textId="33FB61CC">
      <w:pPr>
        <w:pStyle w:val="ListParagraph"/>
        <w:numPr>
          <w:ilvl w:val="0"/>
          <w:numId w:val="70"/>
        </w:numPr>
        <w:contextualSpacing w:val="0"/>
        <w:rPr>
          <w:rFonts w:cs="Arial"/>
        </w:rPr>
      </w:pPr>
      <w:r w:rsidRPr="00C32988">
        <w:rPr>
          <w:rFonts w:cs="Arial"/>
        </w:rPr>
        <w:t>contributions to endowments</w:t>
      </w:r>
    </w:p>
    <w:p w:rsidR="00A03F4F" w:rsidRPr="00C32988" w:rsidP="000D42E7" w14:paraId="08E5F97F" w14:textId="77777777">
      <w:pPr>
        <w:pStyle w:val="ListParagraph"/>
        <w:numPr>
          <w:ilvl w:val="0"/>
          <w:numId w:val="70"/>
        </w:numPr>
        <w:contextualSpacing w:val="0"/>
        <w:rPr>
          <w:rFonts w:cs="Arial"/>
        </w:rPr>
      </w:pPr>
      <w:r w:rsidRPr="00C32988">
        <w:rPr>
          <w:rFonts w:cs="Arial"/>
        </w:rPr>
        <w:t>general operating support</w:t>
      </w:r>
    </w:p>
    <w:p w:rsidR="00A03F4F" w:rsidRPr="00C32988" w:rsidP="000D42E7" w14:paraId="6362FAE7" w14:textId="742EF623">
      <w:pPr>
        <w:pStyle w:val="ListParagraph"/>
        <w:numPr>
          <w:ilvl w:val="0"/>
          <w:numId w:val="70"/>
        </w:numPr>
        <w:contextualSpacing w:val="0"/>
        <w:rPr>
          <w:rFonts w:cs="Arial"/>
        </w:rPr>
      </w:pPr>
      <w:r w:rsidRPr="00C32988">
        <w:rPr>
          <w:rFonts w:cs="Arial"/>
        </w:rPr>
        <w:t>acquisition of collections (see 2 C.F.R. §</w:t>
      </w:r>
      <w:r w:rsidRPr="00C32988" w:rsidR="00342671">
        <w:rPr>
          <w:rFonts w:cs="Arial"/>
        </w:rPr>
        <w:t xml:space="preserve"> </w:t>
      </w:r>
      <w:r w:rsidRPr="00C32988">
        <w:rPr>
          <w:rFonts w:cs="Arial"/>
        </w:rPr>
        <w:t>3187.15(b))</w:t>
      </w:r>
    </w:p>
    <w:p w:rsidR="00A03F4F" w:rsidRPr="00C32988" w:rsidP="000D42E7" w14:paraId="5D7BB941" w14:textId="1A5908AA">
      <w:pPr>
        <w:pStyle w:val="ListParagraph"/>
        <w:numPr>
          <w:ilvl w:val="0"/>
          <w:numId w:val="70"/>
        </w:numPr>
        <w:contextualSpacing w:val="0"/>
        <w:rPr>
          <w:rFonts w:cs="Arial"/>
        </w:rPr>
      </w:pPr>
      <w:r w:rsidRPr="00C32988">
        <w:rPr>
          <w:rFonts w:cs="Arial"/>
        </w:rPr>
        <w:t>general advertising or public relations costs designed solely for promotional activities other than those related to the specific project</w:t>
      </w:r>
      <w:r w:rsidRPr="00C32988" w:rsidR="00BE607A">
        <w:rPr>
          <w:rFonts w:cs="Arial"/>
        </w:rPr>
        <w:t xml:space="preserve"> (</w:t>
      </w:r>
      <w:r w:rsidRPr="00C32988" w:rsidR="00BE607A">
        <w:rPr>
          <w:rFonts w:cs="Arial"/>
          <w:highlight w:val="yellow"/>
        </w:rPr>
        <w:t>see 2 C.F.R. § 200.421</w:t>
      </w:r>
      <w:r w:rsidRPr="00C32988" w:rsidR="00BE607A">
        <w:rPr>
          <w:rFonts w:cs="Arial"/>
        </w:rPr>
        <w:t>)</w:t>
      </w:r>
    </w:p>
    <w:p w:rsidR="00A03F4F" w:rsidRPr="00C32988" w:rsidP="000D42E7" w14:paraId="6CA2D73F" w14:textId="623C0D46">
      <w:pPr>
        <w:pStyle w:val="ListParagraph"/>
        <w:numPr>
          <w:ilvl w:val="0"/>
          <w:numId w:val="70"/>
        </w:numPr>
        <w:contextualSpacing w:val="0"/>
        <w:rPr>
          <w:rFonts w:cs="Arial"/>
        </w:rPr>
      </w:pPr>
      <w:r w:rsidRPr="00C32988">
        <w:rPr>
          <w:rFonts w:cs="Arial"/>
        </w:rPr>
        <w:t>construction or renovation of facilities (generally, any activity involving the construction trades is not an allowable cost)</w:t>
      </w:r>
      <w:r w:rsidRPr="00C32988" w:rsidR="00B864E6">
        <w:rPr>
          <w:rFonts w:cs="Arial"/>
        </w:rPr>
        <w:t xml:space="preserve"> (</w:t>
      </w:r>
      <w:r w:rsidRPr="00C32988" w:rsidR="00B864E6">
        <w:rPr>
          <w:rFonts w:cs="Arial"/>
          <w:highlight w:val="yellow"/>
        </w:rPr>
        <w:t>see 20 U.S.C. § 9109</w:t>
      </w:r>
      <w:r w:rsidRPr="00C32988" w:rsidR="00B864E6">
        <w:rPr>
          <w:rFonts w:cs="Arial"/>
        </w:rPr>
        <w:t>)</w:t>
      </w:r>
    </w:p>
    <w:p w:rsidR="00A03F4F" w:rsidRPr="00C32988" w:rsidP="000D42E7" w14:paraId="01B7A7A8" w14:textId="3017B7FF">
      <w:pPr>
        <w:pStyle w:val="ListParagraph"/>
        <w:numPr>
          <w:ilvl w:val="0"/>
          <w:numId w:val="70"/>
        </w:numPr>
        <w:contextualSpacing w:val="0"/>
        <w:rPr>
          <w:rFonts w:cs="Arial"/>
        </w:rPr>
      </w:pPr>
      <w:r w:rsidRPr="00C32988">
        <w:rPr>
          <w:rFonts w:cs="Arial"/>
        </w:rPr>
        <w:t>social activities, receptions, or entertainment</w:t>
      </w:r>
      <w:r w:rsidRPr="00C32988" w:rsidR="00A26D48">
        <w:rPr>
          <w:rFonts w:cs="Arial"/>
        </w:rPr>
        <w:t xml:space="preserve"> (</w:t>
      </w:r>
      <w:r w:rsidRPr="00C32988" w:rsidR="00A26D48">
        <w:rPr>
          <w:rFonts w:cs="Arial"/>
          <w:highlight w:val="yellow"/>
        </w:rPr>
        <w:t>see 2 C.F.R § 200.438</w:t>
      </w:r>
      <w:r w:rsidRPr="00C32988" w:rsidR="00A26D48">
        <w:rPr>
          <w:rFonts w:cs="Arial"/>
        </w:rPr>
        <w:t>)</w:t>
      </w:r>
    </w:p>
    <w:p w:rsidR="00A03F4F" w:rsidRPr="00C32988" w:rsidP="000D42E7" w14:paraId="785677D0" w14:textId="05138066">
      <w:pPr>
        <w:pStyle w:val="ListParagraph"/>
        <w:numPr>
          <w:ilvl w:val="0"/>
          <w:numId w:val="70"/>
        </w:numPr>
        <w:contextualSpacing w:val="0"/>
        <w:rPr>
          <w:rFonts w:cs="Arial"/>
        </w:rPr>
      </w:pPr>
      <w:r w:rsidRPr="00C32988">
        <w:rPr>
          <w:rFonts w:cs="Arial"/>
        </w:rPr>
        <w:t>research projects (see 2 C.F.R. § 200.</w:t>
      </w:r>
      <w:r w:rsidRPr="00C32988" w:rsidR="00103199">
        <w:rPr>
          <w:rFonts w:cs="Arial"/>
        </w:rPr>
        <w:t>1</w:t>
      </w:r>
      <w:r w:rsidRPr="00C32988">
        <w:rPr>
          <w:rFonts w:cs="Arial"/>
        </w:rPr>
        <w:t>)</w:t>
      </w:r>
    </w:p>
    <w:p w:rsidR="00A03F4F" w:rsidRPr="00C32988" w:rsidP="00656F5B" w14:paraId="38471C8E" w14:textId="531CE317">
      <w:pPr>
        <w:rPr>
          <w:rFonts w:cs="Arial"/>
          <w:i/>
        </w:rPr>
      </w:pPr>
      <w:r w:rsidRPr="00C32988">
        <w:rPr>
          <w:rFonts w:cs="Arial"/>
          <w:i/>
        </w:rPr>
        <w:t xml:space="preserve">If you have questions about whether specific activities are allowable, </w:t>
      </w:r>
      <w:r w:rsidRPr="00C32988" w:rsidR="00DC33BC">
        <w:rPr>
          <w:rFonts w:cs="Arial"/>
          <w:i/>
        </w:rPr>
        <w:t xml:space="preserve">contact </w:t>
      </w:r>
      <w:r w:rsidRPr="00C32988">
        <w:rPr>
          <w:rFonts w:cs="Arial"/>
          <w:i/>
        </w:rPr>
        <w:t>IMLS staff for guidance.</w:t>
      </w:r>
    </w:p>
    <w:p w:rsidR="003F77D8" w:rsidRPr="00C32988" w:rsidP="00323D4D" w14:paraId="3BA251FB" w14:textId="35A92B15">
      <w:pPr>
        <w:pStyle w:val="Heading4"/>
        <w:ind w:left="720" w:hanging="720"/>
        <w:rPr>
          <w:rFonts w:cs="Arial"/>
        </w:rPr>
      </w:pPr>
      <w:r w:rsidRPr="00C32988">
        <w:rPr>
          <w:rFonts w:cs="Arial"/>
        </w:rPr>
        <w:t>D6</w:t>
      </w:r>
      <w:r w:rsidRPr="00C32988" w:rsidR="0026023E">
        <w:rPr>
          <w:rFonts w:cs="Arial"/>
        </w:rPr>
        <w:t>b</w:t>
      </w:r>
      <w:r w:rsidRPr="00C32988">
        <w:rPr>
          <w:rFonts w:cs="Arial"/>
        </w:rPr>
        <w:t>.</w:t>
      </w:r>
      <w:r w:rsidRPr="00C32988" w:rsidR="00323D4D">
        <w:rPr>
          <w:rFonts w:cs="Arial"/>
        </w:rPr>
        <w:tab/>
      </w:r>
      <w:r w:rsidRPr="00C32988">
        <w:rPr>
          <w:rFonts w:cs="Arial"/>
        </w:rPr>
        <w:t>Costs for Third Parties</w:t>
      </w:r>
    </w:p>
    <w:p w:rsidR="003F77D8" w:rsidRPr="00C32988" w:rsidP="000A422C" w14:paraId="5D2FD64F" w14:textId="3900920C">
      <w:pPr>
        <w:rPr>
          <w:rFonts w:cs="Arial"/>
        </w:rPr>
      </w:pPr>
      <w:r w:rsidRPr="00C32988">
        <w:rPr>
          <w:rFonts w:cs="Arial"/>
        </w:rPr>
        <w:t xml:space="preserve">When a project requires the payment of federal funds to third parties (such as partners, consultants, collaborators, vendors, and/or service providers), it is the applicant organization’s responsibility to determine whether a third party should be characterized as a subrecipient or a contractor. The characterization must be reflected in the terms of each agreement </w:t>
      </w:r>
      <w:r w:rsidRPr="00C32988" w:rsidR="0026023E">
        <w:rPr>
          <w:rFonts w:cs="Arial"/>
        </w:rPr>
        <w:t>made</w:t>
      </w:r>
      <w:r w:rsidRPr="00C32988">
        <w:rPr>
          <w:rFonts w:cs="Arial"/>
        </w:rPr>
        <w:t xml:space="preserve"> with each third party. (See </w:t>
      </w:r>
      <w:r w:rsidRPr="00C32988" w:rsidR="0026023E">
        <w:rPr>
          <w:rFonts w:cs="Arial"/>
        </w:rPr>
        <w:t xml:space="preserve">2 C.F.R. § 200.1 for definitions of </w:t>
      </w:r>
      <w:r w:rsidRPr="00C32988" w:rsidR="0026023E">
        <w:rPr>
          <w:rFonts w:cs="Arial"/>
          <w:i/>
          <w:iCs/>
        </w:rPr>
        <w:t xml:space="preserve">contract, contractor, subaward, </w:t>
      </w:r>
      <w:r w:rsidRPr="00C32988" w:rsidR="0026023E">
        <w:rPr>
          <w:rFonts w:cs="Arial"/>
        </w:rPr>
        <w:t>and</w:t>
      </w:r>
      <w:r w:rsidRPr="00C32988" w:rsidR="0026023E">
        <w:rPr>
          <w:rFonts w:cs="Arial"/>
          <w:i/>
          <w:iCs/>
        </w:rPr>
        <w:t xml:space="preserve"> subrecipient; </w:t>
      </w:r>
      <w:r w:rsidRPr="00C32988" w:rsidR="0026023E">
        <w:rPr>
          <w:rFonts w:cs="Arial"/>
        </w:rPr>
        <w:t>see also</w:t>
      </w:r>
      <w:r w:rsidRPr="00C32988" w:rsidR="0026023E">
        <w:rPr>
          <w:rFonts w:cs="Arial"/>
          <w:i/>
          <w:iCs/>
        </w:rPr>
        <w:t xml:space="preserve"> </w:t>
      </w:r>
      <w:r w:rsidRPr="00C32988">
        <w:rPr>
          <w:rFonts w:cs="Arial"/>
        </w:rPr>
        <w:t>2 C.F.R. § 200.33</w:t>
      </w:r>
      <w:r w:rsidRPr="00C32988" w:rsidR="0026023E">
        <w:rPr>
          <w:rFonts w:cs="Arial"/>
        </w:rPr>
        <w:t>1</w:t>
      </w:r>
      <w:r w:rsidRPr="00C32988">
        <w:rPr>
          <w:rFonts w:cs="Arial"/>
        </w:rPr>
        <w:t xml:space="preserve"> (Subrecipient and contractor determinations).) IMLS grant funds may not be provided to any federal agency serving as a third party.</w:t>
      </w:r>
    </w:p>
    <w:p w:rsidR="003430F7" w:rsidRPr="00C32988" w:rsidP="00323D4D" w14:paraId="5EAB9F07" w14:textId="77777777">
      <w:pPr>
        <w:pStyle w:val="Heading4"/>
        <w:ind w:left="720" w:hanging="720"/>
        <w:rPr>
          <w:rFonts w:cs="Arial"/>
        </w:rPr>
      </w:pPr>
      <w:r w:rsidRPr="00C32988">
        <w:rPr>
          <w:rFonts w:cs="Arial"/>
        </w:rPr>
        <w:t>D6</w:t>
      </w:r>
      <w:r w:rsidRPr="00C32988" w:rsidR="0026023E">
        <w:rPr>
          <w:rFonts w:cs="Arial"/>
        </w:rPr>
        <w:t>c</w:t>
      </w:r>
      <w:r w:rsidRPr="00C32988">
        <w:rPr>
          <w:rFonts w:cs="Arial"/>
        </w:rPr>
        <w:t>.</w:t>
      </w:r>
      <w:r w:rsidRPr="00C32988" w:rsidR="00323D4D">
        <w:rPr>
          <w:rFonts w:cs="Arial"/>
        </w:rPr>
        <w:tab/>
      </w:r>
      <w:r w:rsidRPr="00C32988" w:rsidR="007C55BE">
        <w:rPr>
          <w:rFonts w:cs="Arial"/>
        </w:rPr>
        <w:t>I</w:t>
      </w:r>
      <w:r w:rsidRPr="00C32988">
        <w:rPr>
          <w:rFonts w:cs="Arial"/>
        </w:rPr>
        <w:t xml:space="preserve">ndirect </w:t>
      </w:r>
      <w:r w:rsidRPr="00C32988" w:rsidR="007C55BE">
        <w:rPr>
          <w:rFonts w:cs="Arial"/>
        </w:rPr>
        <w:t>C</w:t>
      </w:r>
      <w:r w:rsidRPr="00C32988">
        <w:rPr>
          <w:rFonts w:cs="Arial"/>
        </w:rPr>
        <w:t>osts</w:t>
      </w:r>
    </w:p>
    <w:p w:rsidR="00A03F4F" w:rsidRPr="00C32988" w:rsidP="00656F5B" w14:paraId="4AFF7DE2" w14:textId="1403539E">
      <w:pPr>
        <w:rPr>
          <w:rFonts w:cs="Arial"/>
        </w:rPr>
      </w:pPr>
      <w:r w:rsidRPr="00C32988">
        <w:rPr>
          <w:rFonts w:cs="Arial"/>
        </w:rPr>
        <w:t>An applicant</w:t>
      </w:r>
      <w:r w:rsidRPr="00C32988" w:rsidR="00641364">
        <w:rPr>
          <w:rFonts w:cs="Arial"/>
        </w:rPr>
        <w:t xml:space="preserve"> can choose to:</w:t>
      </w:r>
    </w:p>
    <w:p w:rsidR="00AF3D88" w:rsidRPr="00C32988" w:rsidP="000D42E7" w14:paraId="77098CF8" w14:textId="24A12E4D">
      <w:pPr>
        <w:pStyle w:val="ListParagraph"/>
        <w:numPr>
          <w:ilvl w:val="0"/>
          <w:numId w:val="70"/>
        </w:numPr>
        <w:contextualSpacing w:val="0"/>
        <w:rPr>
          <w:rFonts w:cs="Arial"/>
        </w:rPr>
      </w:pPr>
      <w:r w:rsidRPr="00C32988">
        <w:rPr>
          <w:rFonts w:cs="Arial"/>
        </w:rPr>
        <w:t xml:space="preserve">use a rate not to exceed </w:t>
      </w:r>
      <w:r w:rsidRPr="00C32988" w:rsidR="00694732">
        <w:rPr>
          <w:rFonts w:cs="Arial"/>
        </w:rPr>
        <w:t xml:space="preserve">their </w:t>
      </w:r>
      <w:r w:rsidRPr="00C32988">
        <w:rPr>
          <w:rFonts w:cs="Arial"/>
        </w:rPr>
        <w:t>current indirect cost rate already negotiated with a federal agency;</w:t>
      </w:r>
    </w:p>
    <w:p w:rsidR="00AF3D88" w:rsidRPr="00C32988" w:rsidP="000D42E7" w14:paraId="447210A3" w14:textId="77777777">
      <w:pPr>
        <w:pStyle w:val="ListParagraph"/>
        <w:numPr>
          <w:ilvl w:val="0"/>
          <w:numId w:val="70"/>
        </w:numPr>
        <w:contextualSpacing w:val="0"/>
        <w:rPr>
          <w:rFonts w:cs="Arial"/>
        </w:rPr>
      </w:pPr>
      <w:r w:rsidRPr="00C32988">
        <w:rPr>
          <w:rFonts w:cs="Arial"/>
        </w:rPr>
        <w:t>use an indirect cost rate proposed to a federal agency for negotiation, but not yet finalized, as long as it is finalized by the time of the award;</w:t>
      </w:r>
    </w:p>
    <w:p w:rsidR="00AF3D88" w:rsidRPr="00C32988" w:rsidP="000D42E7" w14:paraId="66F51182" w14:textId="39DEC520">
      <w:pPr>
        <w:pStyle w:val="ListParagraph"/>
        <w:numPr>
          <w:ilvl w:val="0"/>
          <w:numId w:val="70"/>
        </w:numPr>
        <w:contextualSpacing w:val="0"/>
        <w:rPr>
          <w:rFonts w:cs="Arial"/>
        </w:rPr>
      </w:pPr>
      <w:r w:rsidRPr="00C32988">
        <w:rPr>
          <w:rFonts w:cs="Arial"/>
        </w:rPr>
        <w:t>use a rate not to exceed 10 percent of the Modified Total Direct Costs (MTDC) if the organization currently does not have a federally negotiated indirect cost rate and is not subject to other requirements (e.g., for States and local governments); or</w:t>
      </w:r>
    </w:p>
    <w:p w:rsidR="00AF3D88" w:rsidRPr="00C32988" w:rsidP="000D42E7" w14:paraId="62AD8F53" w14:textId="77777777">
      <w:pPr>
        <w:pStyle w:val="ListParagraph"/>
        <w:numPr>
          <w:ilvl w:val="0"/>
          <w:numId w:val="70"/>
        </w:numPr>
        <w:contextualSpacing w:val="0"/>
        <w:rPr>
          <w:rFonts w:cs="Arial"/>
        </w:rPr>
      </w:pPr>
      <w:r w:rsidRPr="00C32988">
        <w:rPr>
          <w:rFonts w:cs="Arial"/>
        </w:rPr>
        <w:t>not include any indirect costs.</w:t>
      </w:r>
    </w:p>
    <w:p w:rsidR="00A03F4F" w:rsidRPr="00C32988" w:rsidP="00656F5B" w14:paraId="57757F73" w14:textId="5E1820E1">
      <w:pPr>
        <w:rPr>
          <w:rFonts w:cs="Arial"/>
        </w:rPr>
      </w:pPr>
      <w:hyperlink w:anchor="_Budget_Justification" w:history="1">
        <w:r w:rsidRPr="00C32988" w:rsidR="005D04A8">
          <w:rPr>
            <w:rStyle w:val="Hyperlink"/>
            <w:rFonts w:cs="Arial"/>
          </w:rPr>
          <w:t>Click here for further information on indirect costs</w:t>
        </w:r>
      </w:hyperlink>
      <w:r w:rsidRPr="00C32988" w:rsidR="005D04A8">
        <w:rPr>
          <w:rFonts w:cs="Arial"/>
        </w:rPr>
        <w:t>.</w:t>
      </w:r>
    </w:p>
    <w:p w:rsidR="00A03F4F" w:rsidRPr="00C32988" w:rsidP="00D444D6" w14:paraId="37504BC3" w14:textId="687C0EE7">
      <w:pPr>
        <w:pStyle w:val="Heading2"/>
        <w:ind w:left="720" w:hanging="720"/>
        <w:contextualSpacing w:val="0"/>
        <w:rPr>
          <w:rFonts w:cs="Arial"/>
          <w:sz w:val="36"/>
          <w:szCs w:val="36"/>
        </w:rPr>
      </w:pPr>
      <w:bookmarkStart w:id="41" w:name="_Toc43406649"/>
      <w:bookmarkStart w:id="42" w:name="_Toc130032745"/>
      <w:bookmarkStart w:id="43" w:name="_Toc136447129"/>
      <w:r w:rsidRPr="00C32988">
        <w:rPr>
          <w:rFonts w:cs="Arial"/>
          <w:sz w:val="36"/>
          <w:szCs w:val="36"/>
        </w:rPr>
        <w:t>E.</w:t>
      </w:r>
      <w:r w:rsidRPr="00C32988" w:rsidR="00E91818">
        <w:rPr>
          <w:rFonts w:cs="Arial"/>
          <w:sz w:val="36"/>
          <w:szCs w:val="36"/>
        </w:rPr>
        <w:t xml:space="preserve"> </w:t>
      </w:r>
      <w:r w:rsidRPr="00C32988">
        <w:rPr>
          <w:rFonts w:cs="Arial"/>
          <w:sz w:val="36"/>
          <w:szCs w:val="36"/>
        </w:rPr>
        <w:t>Application Review Information</w:t>
      </w:r>
      <w:bookmarkEnd w:id="41"/>
      <w:bookmarkEnd w:id="42"/>
      <w:bookmarkEnd w:id="43"/>
    </w:p>
    <w:p w:rsidR="00A03F4F" w:rsidRPr="00C32988" w:rsidP="00D444D6" w14:paraId="17A243F7" w14:textId="1C9BDBA5">
      <w:pPr>
        <w:pStyle w:val="Heading3"/>
        <w:ind w:left="720" w:hanging="720"/>
        <w:rPr>
          <w:rFonts w:cs="Arial"/>
          <w:sz w:val="32"/>
          <w:szCs w:val="32"/>
        </w:rPr>
      </w:pPr>
      <w:bookmarkStart w:id="44" w:name="_E1._Review_Criteria"/>
      <w:bookmarkEnd w:id="44"/>
      <w:r w:rsidRPr="00C32988">
        <w:rPr>
          <w:rFonts w:cs="Arial"/>
          <w:sz w:val="32"/>
          <w:szCs w:val="32"/>
        </w:rPr>
        <w:t>E1.</w:t>
      </w:r>
      <w:r w:rsidRPr="00C32988" w:rsidR="00D444D6">
        <w:rPr>
          <w:rFonts w:cs="Arial"/>
          <w:sz w:val="32"/>
          <w:szCs w:val="32"/>
        </w:rPr>
        <w:tab/>
      </w:r>
      <w:r w:rsidRPr="00C32988" w:rsidR="007C55BE">
        <w:rPr>
          <w:rFonts w:cs="Arial"/>
          <w:sz w:val="32"/>
          <w:szCs w:val="32"/>
        </w:rPr>
        <w:t>R</w:t>
      </w:r>
      <w:r w:rsidRPr="00C32988">
        <w:rPr>
          <w:rFonts w:cs="Arial"/>
          <w:sz w:val="32"/>
          <w:szCs w:val="32"/>
        </w:rPr>
        <w:t xml:space="preserve">eview </w:t>
      </w:r>
      <w:r w:rsidRPr="00C32988" w:rsidR="007C55BE">
        <w:rPr>
          <w:rFonts w:cs="Arial"/>
          <w:sz w:val="32"/>
          <w:szCs w:val="32"/>
        </w:rPr>
        <w:t>C</w:t>
      </w:r>
      <w:r w:rsidRPr="00C32988">
        <w:rPr>
          <w:rFonts w:cs="Arial"/>
          <w:sz w:val="32"/>
          <w:szCs w:val="32"/>
        </w:rPr>
        <w:t>riteria</w:t>
      </w:r>
    </w:p>
    <w:p w:rsidR="00A03F4F" w:rsidRPr="00C32988" w:rsidP="00656F5B" w14:paraId="0D41D8D5" w14:textId="34CB8D75">
      <w:pPr>
        <w:rPr>
          <w:rFonts w:cs="Arial"/>
        </w:rPr>
      </w:pPr>
      <w:r w:rsidRPr="00C32988">
        <w:rPr>
          <w:rFonts w:cs="Arial"/>
        </w:rPr>
        <w:t>IMLS instructs r</w:t>
      </w:r>
      <w:r w:rsidRPr="00C32988" w:rsidR="00641364">
        <w:rPr>
          <w:rFonts w:cs="Arial"/>
        </w:rPr>
        <w:t xml:space="preserve">eviewers to evaluate applications according to the review criteria </w:t>
      </w:r>
      <w:r w:rsidRPr="00C32988" w:rsidR="00FD3969">
        <w:rPr>
          <w:rFonts w:cs="Arial"/>
        </w:rPr>
        <w:t xml:space="preserve">listed in this section and to consider </w:t>
      </w:r>
      <w:r w:rsidRPr="00C32988" w:rsidR="00641364">
        <w:rPr>
          <w:rFonts w:cs="Arial"/>
        </w:rPr>
        <w:t>all Required</w:t>
      </w:r>
      <w:r w:rsidRPr="00C32988" w:rsidR="0036567F">
        <w:rPr>
          <w:rFonts w:cs="Arial"/>
        </w:rPr>
        <w:t>,</w:t>
      </w:r>
      <w:r w:rsidRPr="00C32988" w:rsidR="00641364">
        <w:rPr>
          <w:rFonts w:cs="Arial"/>
        </w:rPr>
        <w:t xml:space="preserve"> Conditionally Required, and Supporting Documents </w:t>
      </w:r>
      <w:r w:rsidRPr="00C32988" w:rsidR="00641364">
        <w:rPr>
          <w:rFonts w:cs="Arial"/>
        </w:rPr>
        <w:t xml:space="preserve">as listed in </w:t>
      </w:r>
      <w:hyperlink w:anchor="_D2a._Table_of" w:history="1">
        <w:r w:rsidRPr="00C32988" w:rsidR="005C282A">
          <w:rPr>
            <w:rStyle w:val="Hyperlink"/>
            <w:rFonts w:cs="Arial"/>
          </w:rPr>
          <w:t>Section D2a of this Notice of Funding Opportunity</w:t>
        </w:r>
      </w:hyperlink>
      <w:r w:rsidRPr="00C32988" w:rsidR="00641364">
        <w:rPr>
          <w:rFonts w:cs="Arial"/>
        </w:rPr>
        <w:t>.</w:t>
      </w:r>
    </w:p>
    <w:p w:rsidR="00A03F4F" w:rsidRPr="00C32988" w:rsidP="00656F5B" w14:paraId="6B453C38" w14:textId="2220EF84">
      <w:pPr>
        <w:rPr>
          <w:rFonts w:cs="Arial"/>
        </w:rPr>
      </w:pPr>
      <w:r w:rsidRPr="00C32988">
        <w:rPr>
          <w:rFonts w:cs="Arial"/>
        </w:rPr>
        <w:t xml:space="preserve">Cost </w:t>
      </w:r>
      <w:r w:rsidRPr="00C32988" w:rsidR="007A3D19">
        <w:rPr>
          <w:rFonts w:cs="Arial"/>
        </w:rPr>
        <w:t xml:space="preserve">share </w:t>
      </w:r>
      <w:r w:rsidRPr="00C32988">
        <w:rPr>
          <w:rFonts w:cs="Arial"/>
        </w:rPr>
        <w:t xml:space="preserve">is </w:t>
      </w:r>
      <w:r w:rsidRPr="00C32988" w:rsidR="00480265">
        <w:rPr>
          <w:rFonts w:cs="Arial"/>
        </w:rPr>
        <w:t xml:space="preserve">an eligibility criterion and is </w:t>
      </w:r>
      <w:r w:rsidRPr="00C32988">
        <w:rPr>
          <w:rFonts w:cs="Arial"/>
        </w:rPr>
        <w:t xml:space="preserve">not considered in the review of applications. Cost </w:t>
      </w:r>
      <w:r w:rsidRPr="00C32988" w:rsidR="007A3D19">
        <w:rPr>
          <w:rFonts w:cs="Arial"/>
        </w:rPr>
        <w:t xml:space="preserve">share </w:t>
      </w:r>
      <w:r w:rsidRPr="00C32988">
        <w:rPr>
          <w:rFonts w:cs="Arial"/>
        </w:rPr>
        <w:t xml:space="preserve">requirements for this grant program are addressed in </w:t>
      </w:r>
      <w:hyperlink w:anchor="_C2._Cost_Share" w:history="1">
        <w:r w:rsidRPr="00C32988" w:rsidR="006D2752">
          <w:rPr>
            <w:rStyle w:val="Hyperlink"/>
            <w:rFonts w:cs="Arial"/>
          </w:rPr>
          <w:t>Section C2 of this Notice of Funding Opportunity</w:t>
        </w:r>
      </w:hyperlink>
      <w:r w:rsidRPr="00C32988">
        <w:rPr>
          <w:rFonts w:cs="Arial"/>
        </w:rPr>
        <w:t>.</w:t>
      </w:r>
    </w:p>
    <w:p w:rsidR="00FD3969" w:rsidRPr="00C32988" w:rsidP="00656F5B" w14:paraId="2A9BEC34" w14:textId="42C86DEB">
      <w:pPr>
        <w:rPr>
          <w:rFonts w:cs="Arial"/>
          <w:b/>
          <w:bCs/>
        </w:rPr>
      </w:pPr>
      <w:r w:rsidRPr="00C32988">
        <w:rPr>
          <w:rFonts w:cs="Arial"/>
          <w:b/>
          <w:bCs/>
        </w:rPr>
        <w:t>Project Justification</w:t>
      </w:r>
    </w:p>
    <w:p w:rsidR="008F45AD" w:rsidRPr="00C32988" w:rsidP="00492960" w14:paraId="6F266BE9" w14:textId="65A6FCE0">
      <w:pPr>
        <w:pStyle w:val="ListParagraph"/>
        <w:numPr>
          <w:ilvl w:val="0"/>
          <w:numId w:val="70"/>
        </w:numPr>
        <w:contextualSpacing w:val="0"/>
        <w:rPr>
          <w:rFonts w:cs="Arial"/>
        </w:rPr>
      </w:pPr>
      <w:r w:rsidRPr="00C32988">
        <w:rPr>
          <w:rFonts w:cs="Arial"/>
        </w:rPr>
        <w:t xml:space="preserve">How well does the proposal align with the </w:t>
      </w:r>
      <w:r w:rsidRPr="00C32988">
        <w:rPr>
          <w:rFonts w:cs="Arial"/>
        </w:rPr>
        <w:t xml:space="preserve">selected </w:t>
      </w:r>
      <w:r w:rsidRPr="00C32988" w:rsidR="002A34FD">
        <w:rPr>
          <w:rFonts w:cs="Arial"/>
        </w:rPr>
        <w:t xml:space="preserve">American Latino Museum Internship and Fellowship </w:t>
      </w:r>
      <w:r w:rsidRPr="00C32988" w:rsidR="002A34FD">
        <w:rPr>
          <w:rFonts w:cs="Arial"/>
          <w:color w:val="000000" w:themeColor="text1"/>
        </w:rPr>
        <w:t>Initiative</w:t>
      </w:r>
      <w:r w:rsidRPr="00C32988" w:rsidR="002A34FD">
        <w:rPr>
          <w:rFonts w:cs="Arial"/>
        </w:rPr>
        <w:t xml:space="preserve"> </w:t>
      </w:r>
      <w:r w:rsidRPr="00C32988">
        <w:rPr>
          <w:rFonts w:cs="Arial"/>
        </w:rPr>
        <w:t>program goal and associated objective</w:t>
      </w:r>
      <w:r w:rsidRPr="00C32988" w:rsidR="002A34FD">
        <w:rPr>
          <w:rFonts w:cs="Arial"/>
        </w:rPr>
        <w:t>? (See</w:t>
      </w:r>
      <w:r w:rsidRPr="00C32988">
        <w:rPr>
          <w:rFonts w:cs="Arial"/>
        </w:rPr>
        <w:t xml:space="preserve"> </w:t>
      </w:r>
      <w:hyperlink w:anchor="_A4._What_are">
        <w:r w:rsidRPr="00C32988" w:rsidR="006D2752">
          <w:rPr>
            <w:rStyle w:val="Hyperlink"/>
            <w:rFonts w:eastAsia="Arial" w:cs="Arial"/>
          </w:rPr>
          <w:t>Section A2 of this Notice of Funding Opportunity</w:t>
        </w:r>
      </w:hyperlink>
    </w:p>
    <w:p w:rsidR="00DA6B89" w:rsidRPr="00C32988" w:rsidP="00492960" w14:paraId="5017976B" w14:textId="77777777">
      <w:pPr>
        <w:pStyle w:val="ListParagraph"/>
        <w:numPr>
          <w:ilvl w:val="0"/>
          <w:numId w:val="70"/>
        </w:numPr>
        <w:contextualSpacing w:val="0"/>
        <w:rPr>
          <w:rFonts w:cs="Arial"/>
        </w:rPr>
      </w:pPr>
      <w:r w:rsidRPr="00C32988">
        <w:rPr>
          <w:rFonts w:cs="Arial"/>
        </w:rPr>
        <w:t>How well has the applicant used relevant data and best practices to describe the need, problem, or challenge to be addressed? </w:t>
      </w:r>
    </w:p>
    <w:p w:rsidR="00DA6B89" w:rsidRPr="00C32988" w:rsidP="00492960" w14:paraId="3418B817" w14:textId="77777777">
      <w:pPr>
        <w:pStyle w:val="ListParagraph"/>
        <w:numPr>
          <w:ilvl w:val="0"/>
          <w:numId w:val="70"/>
        </w:numPr>
        <w:contextualSpacing w:val="0"/>
        <w:rPr>
          <w:rFonts w:cs="Arial"/>
        </w:rPr>
      </w:pPr>
      <w:r w:rsidRPr="00C32988">
        <w:rPr>
          <w:rFonts w:cs="Arial"/>
        </w:rPr>
        <w:t>Has the applicant appropriately defined the target group(s) and beneficiaries, as applicable, for this work? </w:t>
      </w:r>
    </w:p>
    <w:p w:rsidR="00DA6B89" w:rsidRPr="00C32988" w:rsidP="00492960" w14:paraId="335B2A7D" w14:textId="77777777">
      <w:pPr>
        <w:pStyle w:val="ListParagraph"/>
        <w:numPr>
          <w:ilvl w:val="0"/>
          <w:numId w:val="70"/>
        </w:numPr>
        <w:contextualSpacing w:val="0"/>
        <w:rPr>
          <w:rFonts w:cs="Arial"/>
        </w:rPr>
      </w:pPr>
      <w:r w:rsidRPr="00C32988">
        <w:rPr>
          <w:rFonts w:cs="Arial"/>
        </w:rPr>
        <w:t>Have the target group and other project stakeholders been involved appropriately in planning the project? </w:t>
      </w:r>
    </w:p>
    <w:p w:rsidR="00FD3969" w:rsidRPr="00C32988" w:rsidP="00656F5B" w14:paraId="71732D15" w14:textId="1E2D97A1">
      <w:pPr>
        <w:rPr>
          <w:rFonts w:cs="Arial"/>
          <w:b/>
          <w:bCs/>
        </w:rPr>
      </w:pPr>
      <w:r w:rsidRPr="00C32988">
        <w:rPr>
          <w:rFonts w:cs="Arial"/>
          <w:b/>
          <w:bCs/>
        </w:rPr>
        <w:t>Project Work Plan</w:t>
      </w:r>
    </w:p>
    <w:p w:rsidR="00685115" w:rsidRPr="00C32988" w:rsidP="000D42E7" w14:paraId="677DDFAB" w14:textId="77777777">
      <w:pPr>
        <w:pStyle w:val="ListParagraph"/>
        <w:numPr>
          <w:ilvl w:val="0"/>
          <w:numId w:val="70"/>
        </w:numPr>
        <w:contextualSpacing w:val="0"/>
        <w:rPr>
          <w:rFonts w:cs="Arial"/>
        </w:rPr>
      </w:pPr>
      <w:r w:rsidRPr="00C32988">
        <w:rPr>
          <w:rFonts w:cs="Arial"/>
        </w:rPr>
        <w:t>Are the proposed activities informed by relevant theory and practice?</w:t>
      </w:r>
    </w:p>
    <w:p w:rsidR="00685115" w:rsidRPr="00C32988" w:rsidP="000D42E7" w14:paraId="62FA84FA" w14:textId="77777777">
      <w:pPr>
        <w:pStyle w:val="ListParagraph"/>
        <w:numPr>
          <w:ilvl w:val="0"/>
          <w:numId w:val="70"/>
        </w:numPr>
        <w:contextualSpacing w:val="0"/>
        <w:rPr>
          <w:rFonts w:cs="Arial"/>
        </w:rPr>
      </w:pPr>
      <w:r w:rsidRPr="00C32988">
        <w:rPr>
          <w:rFonts w:cs="Arial"/>
        </w:rPr>
        <w:t>Are the goals, assumptions, and risks clearly stated?</w:t>
      </w:r>
    </w:p>
    <w:p w:rsidR="00685115" w:rsidRPr="00C32988" w:rsidP="000D42E7" w14:paraId="3FCC4D34" w14:textId="77777777">
      <w:pPr>
        <w:pStyle w:val="ListParagraph"/>
        <w:numPr>
          <w:ilvl w:val="0"/>
          <w:numId w:val="70"/>
        </w:numPr>
        <w:contextualSpacing w:val="0"/>
        <w:rPr>
          <w:rFonts w:cs="Arial"/>
        </w:rPr>
      </w:pPr>
      <w:r w:rsidRPr="00C32988">
        <w:rPr>
          <w:rFonts w:cs="Arial"/>
        </w:rPr>
        <w:t>Do the identified staff, partners, consultants, and service providers possess the experience and skills necessary to complete the work successfully?</w:t>
      </w:r>
    </w:p>
    <w:p w:rsidR="00685115" w:rsidRPr="00C32988" w:rsidP="000D42E7" w14:paraId="5E596219" w14:textId="59DEF13D">
      <w:pPr>
        <w:pStyle w:val="ListParagraph"/>
        <w:numPr>
          <w:ilvl w:val="0"/>
          <w:numId w:val="70"/>
        </w:numPr>
        <w:contextualSpacing w:val="0"/>
        <w:rPr>
          <w:rFonts w:cs="Arial"/>
        </w:rPr>
      </w:pPr>
      <w:r w:rsidRPr="00C32988">
        <w:rPr>
          <w:rFonts w:cs="Arial"/>
        </w:rPr>
        <w:t>Are the time, financial, personnel, and other resources identified appropriate for the scope and scale of the project?</w:t>
      </w:r>
    </w:p>
    <w:p w:rsidR="003430F7" w:rsidRPr="00C32988" w:rsidP="000D42E7" w14:paraId="5A331155" w14:textId="77777777">
      <w:pPr>
        <w:pStyle w:val="ListParagraph"/>
        <w:numPr>
          <w:ilvl w:val="0"/>
          <w:numId w:val="70"/>
        </w:numPr>
        <w:contextualSpacing w:val="0"/>
        <w:rPr>
          <w:rFonts w:cs="Arial"/>
        </w:rPr>
      </w:pPr>
      <w:r w:rsidRPr="00C32988">
        <w:rPr>
          <w:rFonts w:cs="Arial"/>
        </w:rPr>
        <w:t xml:space="preserve">Is the proposed Performance Measurement Plan likely to </w:t>
      </w:r>
      <w:r w:rsidRPr="00C32988" w:rsidR="00F462AE">
        <w:rPr>
          <w:rFonts w:cs="Arial"/>
        </w:rPr>
        <w:t>generate</w:t>
      </w:r>
      <w:r w:rsidRPr="00C32988">
        <w:rPr>
          <w:rFonts w:cs="Arial"/>
        </w:rPr>
        <w:t xml:space="preserve"> the required measures of Effectiveness, Efficiency, Quality, and Timeliness?</w:t>
      </w:r>
    </w:p>
    <w:p w:rsidR="00312B86" w:rsidRPr="00C32988" w:rsidP="000D42E7" w14:paraId="6D22D68D" w14:textId="2A6AB1C8">
      <w:pPr>
        <w:pStyle w:val="ListParagraph"/>
        <w:numPr>
          <w:ilvl w:val="0"/>
          <w:numId w:val="70"/>
        </w:numPr>
        <w:contextualSpacing w:val="0"/>
        <w:rPr>
          <w:rFonts w:cs="Arial"/>
        </w:rPr>
      </w:pPr>
      <w:r w:rsidRPr="00C32988">
        <w:rPr>
          <w:rFonts w:cs="Arial"/>
        </w:rPr>
        <w:t>If present, does the Digital Products Plan reflect appropriate practices and standards for creating and managing the types of digital products proposed?</w:t>
      </w:r>
    </w:p>
    <w:p w:rsidR="00685115" w:rsidRPr="00C32988" w:rsidP="000D42E7" w14:paraId="26155205" w14:textId="2125C37E">
      <w:pPr>
        <w:pStyle w:val="ListParagraph"/>
        <w:numPr>
          <w:ilvl w:val="0"/>
          <w:numId w:val="70"/>
        </w:numPr>
        <w:contextualSpacing w:val="0"/>
        <w:rPr>
          <w:rFonts w:cs="Arial"/>
        </w:rPr>
      </w:pPr>
      <w:r w:rsidRPr="00C32988">
        <w:rPr>
          <w:rFonts w:cs="Arial"/>
        </w:rPr>
        <w:t xml:space="preserve">Will the proposed </w:t>
      </w:r>
      <w:r w:rsidRPr="00C32988" w:rsidR="00312B86">
        <w:rPr>
          <w:rFonts w:cs="Arial"/>
        </w:rPr>
        <w:t>methods for</w:t>
      </w:r>
      <w:r w:rsidRPr="00C32988">
        <w:rPr>
          <w:rFonts w:cs="Arial"/>
        </w:rPr>
        <w:t xml:space="preserve"> trac</w:t>
      </w:r>
      <w:r w:rsidRPr="00C32988" w:rsidR="00312B86">
        <w:rPr>
          <w:rFonts w:cs="Arial"/>
        </w:rPr>
        <w:t>king</w:t>
      </w:r>
      <w:r w:rsidRPr="00C32988">
        <w:rPr>
          <w:rFonts w:cs="Arial"/>
        </w:rPr>
        <w:t xml:space="preserve"> the project’s progress</w:t>
      </w:r>
      <w:r w:rsidRPr="00C32988" w:rsidR="00312B86">
        <w:rPr>
          <w:rFonts w:cs="Arial"/>
        </w:rPr>
        <w:t xml:space="preserve"> toward achieving the intended results</w:t>
      </w:r>
      <w:r w:rsidRPr="00C32988">
        <w:rPr>
          <w:rFonts w:cs="Arial"/>
        </w:rPr>
        <w:t xml:space="preserve"> allow course adjustments when necessary and result in reliable and measurable information about the results of the project?</w:t>
      </w:r>
    </w:p>
    <w:p w:rsidR="00FD3969" w:rsidRPr="00C32988" w:rsidP="00656F5B" w14:paraId="4A8E6EA8" w14:textId="4571DCE8">
      <w:pPr>
        <w:rPr>
          <w:rFonts w:cs="Arial"/>
          <w:b/>
          <w:bCs/>
        </w:rPr>
      </w:pPr>
      <w:r w:rsidRPr="00C32988">
        <w:rPr>
          <w:rFonts w:cs="Arial"/>
          <w:b/>
          <w:bCs/>
        </w:rPr>
        <w:t>Project Results</w:t>
      </w:r>
    </w:p>
    <w:p w:rsidR="00685115" w:rsidRPr="00C32988" w:rsidP="000D42E7" w14:paraId="730B904E" w14:textId="77777777">
      <w:pPr>
        <w:pStyle w:val="ListParagraph"/>
        <w:numPr>
          <w:ilvl w:val="0"/>
          <w:numId w:val="70"/>
        </w:numPr>
        <w:contextualSpacing w:val="0"/>
        <w:rPr>
          <w:rFonts w:cs="Arial"/>
        </w:rPr>
      </w:pPr>
      <w:r w:rsidRPr="00C32988">
        <w:rPr>
          <w:rFonts w:cs="Arial"/>
        </w:rPr>
        <w:t>Are the project’s intended results clearly articulated, realistic, meaningful, and linked to the need, problem, or challenge addressed by the project?</w:t>
      </w:r>
    </w:p>
    <w:p w:rsidR="00685115" w:rsidRPr="00C32988" w:rsidP="000D42E7" w14:paraId="1DABF36E" w14:textId="77777777">
      <w:pPr>
        <w:pStyle w:val="ListParagraph"/>
        <w:numPr>
          <w:ilvl w:val="0"/>
          <w:numId w:val="70"/>
        </w:numPr>
        <w:contextualSpacing w:val="0"/>
        <w:rPr>
          <w:rFonts w:cs="Arial"/>
        </w:rPr>
      </w:pPr>
      <w:r w:rsidRPr="00C32988">
        <w:rPr>
          <w:rFonts w:cs="Arial"/>
        </w:rPr>
        <w:t>Is the plan to effect meaningful change in knowledge, skills, behaviors, and/or attitudes solidly grounded and appropriately structured?</w:t>
      </w:r>
    </w:p>
    <w:p w:rsidR="00685115" w:rsidRPr="00C32988" w:rsidP="000D42E7" w14:paraId="68A6766F" w14:textId="6ABF8D64">
      <w:pPr>
        <w:pStyle w:val="ListParagraph"/>
        <w:numPr>
          <w:ilvl w:val="0"/>
          <w:numId w:val="70"/>
        </w:numPr>
        <w:contextualSpacing w:val="0"/>
        <w:rPr>
          <w:rFonts w:cs="Arial"/>
        </w:rPr>
      </w:pPr>
      <w:r w:rsidRPr="00C32988">
        <w:rPr>
          <w:rFonts w:cs="Arial"/>
        </w:rPr>
        <w:t>If applicable, will the care, condition, management, access to, or use of the museum collections and/or records improve as a result of the project?</w:t>
      </w:r>
    </w:p>
    <w:p w:rsidR="00312B86" w:rsidRPr="00C32988" w:rsidP="000D42E7" w14:paraId="0E84E722" w14:textId="4E43BD43">
      <w:pPr>
        <w:pStyle w:val="ListParagraph"/>
        <w:numPr>
          <w:ilvl w:val="0"/>
          <w:numId w:val="70"/>
        </w:numPr>
        <w:contextualSpacing w:val="0"/>
        <w:rPr>
          <w:rFonts w:cs="Arial"/>
        </w:rPr>
      </w:pPr>
      <w:r w:rsidRPr="00C32988">
        <w:rPr>
          <w:rFonts w:cs="Arial"/>
        </w:rPr>
        <w:t>Is it clear that the federal investment made through this grant will generate identifiable benefits to society?</w:t>
      </w:r>
    </w:p>
    <w:p w:rsidR="00685115" w:rsidRPr="00C32988" w:rsidP="000D42E7" w14:paraId="551A785C" w14:textId="60BAFBF3">
      <w:pPr>
        <w:pStyle w:val="ListParagraph"/>
        <w:numPr>
          <w:ilvl w:val="0"/>
          <w:numId w:val="70"/>
        </w:numPr>
        <w:contextualSpacing w:val="0"/>
        <w:rPr>
          <w:rFonts w:cs="Arial"/>
        </w:rPr>
      </w:pPr>
      <w:r w:rsidRPr="00C32988">
        <w:rPr>
          <w:rFonts w:cs="Arial"/>
        </w:rPr>
        <w:t xml:space="preserve">Will the products created by the project be made available and accessible to the </w:t>
      </w:r>
      <w:r w:rsidRPr="00C32988" w:rsidR="00312B86">
        <w:rPr>
          <w:rFonts w:cs="Arial"/>
        </w:rPr>
        <w:t>target group</w:t>
      </w:r>
      <w:r w:rsidRPr="00C32988">
        <w:rPr>
          <w:rFonts w:cs="Arial"/>
        </w:rPr>
        <w:t>?</w:t>
      </w:r>
    </w:p>
    <w:p w:rsidR="00685115" w:rsidRPr="00C32988" w:rsidP="000D42E7" w14:paraId="73883ACF" w14:textId="110E6D6D">
      <w:pPr>
        <w:pStyle w:val="ListParagraph"/>
        <w:numPr>
          <w:ilvl w:val="0"/>
          <w:numId w:val="70"/>
        </w:numPr>
        <w:contextualSpacing w:val="0"/>
        <w:rPr>
          <w:rFonts w:cs="Arial"/>
        </w:rPr>
      </w:pPr>
      <w:r w:rsidRPr="00C32988">
        <w:rPr>
          <w:rFonts w:cs="Arial"/>
        </w:rPr>
        <w:t xml:space="preserve">Is </w:t>
      </w:r>
      <w:r w:rsidRPr="00C32988" w:rsidR="00312B86">
        <w:rPr>
          <w:rFonts w:cs="Arial"/>
        </w:rPr>
        <w:t>the</w:t>
      </w:r>
      <w:r w:rsidRPr="00C32988">
        <w:rPr>
          <w:rFonts w:cs="Arial"/>
        </w:rPr>
        <w:t xml:space="preserve"> plan </w:t>
      </w:r>
      <w:r w:rsidRPr="00C32988" w:rsidR="00103199">
        <w:rPr>
          <w:rFonts w:cs="Arial"/>
        </w:rPr>
        <w:t>to sustain</w:t>
      </w:r>
      <w:r w:rsidRPr="00C32988">
        <w:rPr>
          <w:rFonts w:cs="Arial"/>
        </w:rPr>
        <w:t xml:space="preserve"> the benefits of the project beyond the conclusion of </w:t>
      </w:r>
      <w:r w:rsidRPr="00C32988" w:rsidR="00312B86">
        <w:rPr>
          <w:rFonts w:cs="Arial"/>
        </w:rPr>
        <w:t>the period of performance reasonable and practical</w:t>
      </w:r>
      <w:r w:rsidRPr="00C32988">
        <w:rPr>
          <w:rFonts w:cs="Arial"/>
        </w:rPr>
        <w:t>?</w:t>
      </w:r>
    </w:p>
    <w:p w:rsidR="00A03F4F" w:rsidRPr="00C32988" w:rsidP="009E1C30" w14:paraId="466DE7EE" w14:textId="44EB67A0">
      <w:pPr>
        <w:pStyle w:val="Heading3"/>
        <w:ind w:left="720" w:hanging="720"/>
        <w:rPr>
          <w:rFonts w:cs="Arial"/>
          <w:sz w:val="32"/>
          <w:szCs w:val="32"/>
        </w:rPr>
      </w:pPr>
      <w:r w:rsidRPr="00C32988">
        <w:rPr>
          <w:rFonts w:cs="Arial"/>
          <w:sz w:val="32"/>
          <w:szCs w:val="32"/>
        </w:rPr>
        <w:t>E2.</w:t>
      </w:r>
      <w:r w:rsidRPr="00C32988" w:rsidR="009E1C30">
        <w:rPr>
          <w:rFonts w:cs="Arial"/>
          <w:sz w:val="32"/>
          <w:szCs w:val="32"/>
        </w:rPr>
        <w:tab/>
      </w:r>
      <w:r w:rsidRPr="00C32988" w:rsidR="000A422C">
        <w:rPr>
          <w:rFonts w:cs="Arial"/>
          <w:sz w:val="32"/>
          <w:szCs w:val="32"/>
        </w:rPr>
        <w:t>R</w:t>
      </w:r>
      <w:r w:rsidRPr="00C32988">
        <w:rPr>
          <w:rFonts w:cs="Arial"/>
          <w:sz w:val="32"/>
          <w:szCs w:val="32"/>
        </w:rPr>
        <w:t xml:space="preserve">eview and </w:t>
      </w:r>
      <w:r w:rsidRPr="00C32988" w:rsidR="000A422C">
        <w:rPr>
          <w:rFonts w:cs="Arial"/>
          <w:sz w:val="32"/>
          <w:szCs w:val="32"/>
        </w:rPr>
        <w:t>S</w:t>
      </w:r>
      <w:r w:rsidRPr="00C32988">
        <w:rPr>
          <w:rFonts w:cs="Arial"/>
          <w:sz w:val="32"/>
          <w:szCs w:val="32"/>
        </w:rPr>
        <w:t xml:space="preserve">election </w:t>
      </w:r>
      <w:r w:rsidRPr="00C32988" w:rsidR="000A422C">
        <w:rPr>
          <w:rFonts w:cs="Arial"/>
          <w:sz w:val="32"/>
          <w:szCs w:val="32"/>
        </w:rPr>
        <w:t>P</w:t>
      </w:r>
      <w:r w:rsidRPr="00C32988">
        <w:rPr>
          <w:rFonts w:cs="Arial"/>
          <w:sz w:val="32"/>
          <w:szCs w:val="32"/>
        </w:rPr>
        <w:t>rocess</w:t>
      </w:r>
    </w:p>
    <w:p w:rsidR="00A03F4F" w:rsidRPr="00C32988" w:rsidP="00656F5B" w14:paraId="7AB8AB08" w14:textId="12F4E556">
      <w:pPr>
        <w:rPr>
          <w:rFonts w:cs="Arial"/>
        </w:rPr>
      </w:pPr>
      <w:r w:rsidRPr="00C32988">
        <w:rPr>
          <w:rFonts w:cs="Arial"/>
        </w:rPr>
        <w:t>IMLS</w:t>
      </w:r>
      <w:r w:rsidRPr="00C32988" w:rsidR="00641364">
        <w:rPr>
          <w:rFonts w:cs="Arial"/>
        </w:rPr>
        <w:t xml:space="preserve"> use</w:t>
      </w:r>
      <w:r w:rsidRPr="00C32988">
        <w:rPr>
          <w:rFonts w:cs="Arial"/>
        </w:rPr>
        <w:t>s</w:t>
      </w:r>
      <w:r w:rsidRPr="00C32988" w:rsidR="00641364">
        <w:rPr>
          <w:rFonts w:cs="Arial"/>
        </w:rPr>
        <w:t xml:space="preserve"> a peer review process to evaluate all complete applications</w:t>
      </w:r>
      <w:r w:rsidRPr="00C32988" w:rsidR="00DA7D7A">
        <w:rPr>
          <w:rFonts w:cs="Arial"/>
        </w:rPr>
        <w:t xml:space="preserve"> from eligible institutions</w:t>
      </w:r>
      <w:r w:rsidRPr="00C32988" w:rsidR="00641364">
        <w:rPr>
          <w:rFonts w:cs="Arial"/>
        </w:rPr>
        <w:t xml:space="preserve">. Reviewers are professionals in the field with relevant knowledge and expertise in the types of project activities identified in the applications. </w:t>
      </w:r>
      <w:r w:rsidRPr="00C32988" w:rsidR="00797BC7">
        <w:rPr>
          <w:rFonts w:cs="Arial"/>
        </w:rPr>
        <w:t xml:space="preserve">IMLS </w:t>
      </w:r>
      <w:r w:rsidRPr="00C32988" w:rsidR="00641364">
        <w:rPr>
          <w:rFonts w:cs="Arial"/>
        </w:rPr>
        <w:t>instruct</w:t>
      </w:r>
      <w:r w:rsidRPr="00C32988" w:rsidR="00797BC7">
        <w:rPr>
          <w:rFonts w:cs="Arial"/>
        </w:rPr>
        <w:t>s</w:t>
      </w:r>
      <w:r w:rsidRPr="00C32988" w:rsidR="00641364">
        <w:rPr>
          <w:rFonts w:cs="Arial"/>
        </w:rPr>
        <w:t xml:space="preserve"> reviewers to evaluate applications according to the review criteria. Peer reviewers must comply with IMLS’s </w:t>
      </w:r>
      <w:r w:rsidRPr="00C32988" w:rsidR="009E750D">
        <w:rPr>
          <w:rFonts w:cs="Arial"/>
        </w:rPr>
        <w:t>federal</w:t>
      </w:r>
      <w:r w:rsidRPr="00C32988" w:rsidR="00641364">
        <w:rPr>
          <w:rFonts w:cs="Arial"/>
        </w:rPr>
        <w:t xml:space="preserve"> ethics and conflicts of interest requirements</w:t>
      </w:r>
      <w:r w:rsidRPr="00C32988" w:rsidR="00641364">
        <w:rPr>
          <w:rFonts w:cs="Arial"/>
        </w:rPr>
        <w:t>.</w:t>
      </w:r>
      <w:r w:rsidRPr="00C32988" w:rsidR="00057E23">
        <w:rPr>
          <w:rFonts w:cs="Arial"/>
        </w:rPr>
        <w:t xml:space="preserve"> </w:t>
      </w:r>
      <w:hyperlink r:id="rId24" w:history="1">
        <w:r w:rsidRPr="00C32988" w:rsidR="00057E23">
          <w:rPr>
            <w:rStyle w:val="Hyperlink"/>
            <w:rFonts w:cs="Arial"/>
          </w:rPr>
          <w:t>Click here</w:t>
        </w:r>
      </w:hyperlink>
      <w:r w:rsidRPr="00C32988" w:rsidR="00057E23">
        <w:rPr>
          <w:rFonts w:cs="Arial"/>
        </w:rPr>
        <w:t xml:space="preserve"> for more information about the IMLS peer review process for grant applications.</w:t>
      </w:r>
    </w:p>
    <w:p w:rsidR="00A03F4F" w:rsidRPr="00C32988" w:rsidP="00656F5B" w14:paraId="56646D8F" w14:textId="77777777">
      <w:pPr>
        <w:rPr>
          <w:rFonts w:cs="Arial"/>
        </w:rPr>
      </w:pPr>
      <w:r w:rsidRPr="00C32988">
        <w:rPr>
          <w:rFonts w:cs="Arial"/>
        </w:rPr>
        <w:t>The Director takes into account the input provided by the review process and makes final funding decisions consistent with the purposes of the agency’s mission and programs.</w:t>
      </w:r>
    </w:p>
    <w:p w:rsidR="003430F7" w:rsidRPr="00C32988" w:rsidP="009E1C30" w14:paraId="085E1DB8" w14:textId="77777777">
      <w:pPr>
        <w:pStyle w:val="Heading3"/>
        <w:ind w:left="720" w:hanging="720"/>
        <w:rPr>
          <w:rFonts w:cs="Arial"/>
          <w:sz w:val="32"/>
          <w:szCs w:val="32"/>
        </w:rPr>
      </w:pPr>
      <w:r w:rsidRPr="00C32988">
        <w:rPr>
          <w:rFonts w:cs="Arial"/>
          <w:sz w:val="32"/>
          <w:szCs w:val="32"/>
        </w:rPr>
        <w:t>E3.</w:t>
      </w:r>
      <w:r w:rsidRPr="00C32988" w:rsidR="009E1C30">
        <w:rPr>
          <w:rFonts w:cs="Arial"/>
          <w:sz w:val="32"/>
          <w:szCs w:val="32"/>
        </w:rPr>
        <w:tab/>
      </w:r>
      <w:r w:rsidRPr="00C32988" w:rsidR="000A422C">
        <w:rPr>
          <w:rFonts w:cs="Arial"/>
          <w:sz w:val="32"/>
          <w:szCs w:val="32"/>
        </w:rPr>
        <w:t>D</w:t>
      </w:r>
      <w:r w:rsidRPr="00C32988">
        <w:rPr>
          <w:rFonts w:cs="Arial"/>
          <w:sz w:val="32"/>
          <w:szCs w:val="32"/>
        </w:rPr>
        <w:t xml:space="preserve">esignated </w:t>
      </w:r>
      <w:r w:rsidRPr="00C32988" w:rsidR="000A422C">
        <w:rPr>
          <w:rFonts w:cs="Arial"/>
          <w:sz w:val="32"/>
          <w:szCs w:val="32"/>
        </w:rPr>
        <w:t>I</w:t>
      </w:r>
      <w:r w:rsidRPr="00C32988">
        <w:rPr>
          <w:rFonts w:cs="Arial"/>
          <w:sz w:val="32"/>
          <w:szCs w:val="32"/>
        </w:rPr>
        <w:t xml:space="preserve">ntegrity and </w:t>
      </w:r>
      <w:r w:rsidRPr="00C32988" w:rsidR="000A422C">
        <w:rPr>
          <w:rFonts w:cs="Arial"/>
          <w:sz w:val="32"/>
          <w:szCs w:val="32"/>
        </w:rPr>
        <w:t>P</w:t>
      </w:r>
      <w:r w:rsidRPr="00C32988">
        <w:rPr>
          <w:rFonts w:cs="Arial"/>
          <w:sz w:val="32"/>
          <w:szCs w:val="32"/>
        </w:rPr>
        <w:t xml:space="preserve">erformance </w:t>
      </w:r>
      <w:r w:rsidRPr="00C32988" w:rsidR="000A422C">
        <w:rPr>
          <w:rFonts w:cs="Arial"/>
          <w:sz w:val="32"/>
          <w:szCs w:val="32"/>
        </w:rPr>
        <w:t>S</w:t>
      </w:r>
      <w:r w:rsidRPr="00C32988">
        <w:rPr>
          <w:rFonts w:cs="Arial"/>
          <w:sz w:val="32"/>
          <w:szCs w:val="32"/>
        </w:rPr>
        <w:t>ystem</w:t>
      </w:r>
    </w:p>
    <w:p w:rsidR="00A03F4F" w:rsidRPr="00C32988" w:rsidP="00656F5B" w14:paraId="677ADAD8" w14:textId="47A4716E">
      <w:pPr>
        <w:rPr>
          <w:rFonts w:cs="Arial"/>
        </w:rPr>
      </w:pPr>
      <w:r w:rsidRPr="00C32988">
        <w:rPr>
          <w:rFonts w:cs="Arial"/>
        </w:rPr>
        <w:t>P</w:t>
      </w:r>
      <w:r w:rsidRPr="00C32988" w:rsidR="00641364">
        <w:rPr>
          <w:rFonts w:cs="Arial"/>
        </w:rPr>
        <w:t xml:space="preserve">rior to making a </w:t>
      </w:r>
      <w:r w:rsidRPr="00C32988" w:rsidR="009E750D">
        <w:rPr>
          <w:rFonts w:cs="Arial"/>
        </w:rPr>
        <w:t>federal</w:t>
      </w:r>
      <w:r w:rsidRPr="00C32988" w:rsidR="00641364">
        <w:rPr>
          <w:rFonts w:cs="Arial"/>
        </w:rPr>
        <w:t xml:space="preserve"> award with a total amount of </w:t>
      </w:r>
      <w:r w:rsidRPr="00C32988" w:rsidR="009E750D">
        <w:rPr>
          <w:rFonts w:cs="Arial"/>
        </w:rPr>
        <w:t>federal</w:t>
      </w:r>
      <w:r w:rsidRPr="00C32988" w:rsidR="00641364">
        <w:rPr>
          <w:rFonts w:cs="Arial"/>
        </w:rPr>
        <w:t xml:space="preserve"> share greater than the simplified acquisition threshold (currently $250,000 but periodically adjusted),</w:t>
      </w:r>
      <w:r w:rsidRPr="00C32988">
        <w:rPr>
          <w:rFonts w:cs="Arial"/>
        </w:rPr>
        <w:t xml:space="preserve"> IMLS</w:t>
      </w:r>
      <w:r w:rsidRPr="00C32988" w:rsidR="00641364">
        <w:rPr>
          <w:rFonts w:cs="Arial"/>
        </w:rPr>
        <w:t xml:space="preserve"> is required to review and consider any information about the applicant that is in the designated integrity and performance system accessible through SAM (see 41 U.S.C. § 2313 and 41 U.S.C. §</w:t>
      </w:r>
      <w:r w:rsidRPr="00C32988" w:rsidR="00342671">
        <w:rPr>
          <w:rFonts w:cs="Arial"/>
        </w:rPr>
        <w:t xml:space="preserve"> </w:t>
      </w:r>
      <w:r w:rsidRPr="00C32988" w:rsidR="00641364">
        <w:rPr>
          <w:rFonts w:cs="Arial"/>
        </w:rPr>
        <w:t>134).</w:t>
      </w:r>
    </w:p>
    <w:p w:rsidR="00A03F4F" w:rsidRPr="00C32988" w:rsidP="00656F5B" w14:paraId="32C11A18" w14:textId="6ECA8A67">
      <w:pPr>
        <w:rPr>
          <w:rFonts w:cs="Arial"/>
        </w:rPr>
      </w:pPr>
      <w:r w:rsidRPr="00C32988">
        <w:rPr>
          <w:rFonts w:cs="Arial"/>
        </w:rPr>
        <w:t xml:space="preserve">An applicant, at its option, may review information in the designated integrity and performance systems accessible through SAM and comment on any information about itself that a </w:t>
      </w:r>
      <w:r w:rsidRPr="00C32988" w:rsidR="009E750D">
        <w:rPr>
          <w:rFonts w:cs="Arial"/>
        </w:rPr>
        <w:t>federal</w:t>
      </w:r>
      <w:r w:rsidRPr="00C32988">
        <w:rPr>
          <w:rFonts w:cs="Arial"/>
        </w:rPr>
        <w:t xml:space="preserve"> awarding agency previously entered.</w:t>
      </w:r>
    </w:p>
    <w:p w:rsidR="00A03F4F" w:rsidRPr="00C32988" w:rsidP="00656F5B" w14:paraId="5FB7657D" w14:textId="6B2C7FEF">
      <w:pPr>
        <w:rPr>
          <w:rFonts w:cs="Arial"/>
        </w:rPr>
      </w:pPr>
      <w:r w:rsidRPr="00C32988">
        <w:rPr>
          <w:rFonts w:cs="Arial"/>
        </w:rPr>
        <w:t xml:space="preserve">IMLS will consider any comments by the applicant, in addition to the other information in the designated integrity and performance system, in considering the applicant’s integrity, business ethics, and record of performance under </w:t>
      </w:r>
      <w:r w:rsidRPr="00C32988" w:rsidR="009E750D">
        <w:rPr>
          <w:rFonts w:cs="Arial"/>
        </w:rPr>
        <w:t>federal</w:t>
      </w:r>
      <w:r w:rsidRPr="00C32988">
        <w:rPr>
          <w:rFonts w:cs="Arial"/>
        </w:rPr>
        <w:t xml:space="preserve"> awards when completing the review of risk posed by applicants as described in 2 C.F.R. § 200.20</w:t>
      </w:r>
      <w:r w:rsidRPr="00C32988" w:rsidR="00D444D6">
        <w:rPr>
          <w:rFonts w:cs="Arial"/>
        </w:rPr>
        <w:t>6</w:t>
      </w:r>
      <w:r w:rsidRPr="00C32988">
        <w:rPr>
          <w:rFonts w:cs="Arial"/>
        </w:rPr>
        <w:t xml:space="preserve"> (Federal awarding agency review of risk posed by applicants).</w:t>
      </w:r>
    </w:p>
    <w:p w:rsidR="00A03F4F" w:rsidRPr="00C32988" w:rsidP="009E1C30" w14:paraId="5A601E21" w14:textId="2EE28601">
      <w:pPr>
        <w:pStyle w:val="Heading3"/>
        <w:ind w:left="720" w:hanging="720"/>
        <w:rPr>
          <w:rFonts w:cs="Arial"/>
          <w:sz w:val="32"/>
          <w:szCs w:val="32"/>
        </w:rPr>
      </w:pPr>
      <w:r w:rsidRPr="00C32988">
        <w:rPr>
          <w:rFonts w:cs="Arial"/>
          <w:sz w:val="32"/>
          <w:szCs w:val="32"/>
        </w:rPr>
        <w:t>E4.</w:t>
      </w:r>
      <w:r w:rsidRPr="00C32988" w:rsidR="009E1C30">
        <w:rPr>
          <w:rFonts w:cs="Arial"/>
          <w:sz w:val="32"/>
          <w:szCs w:val="32"/>
        </w:rPr>
        <w:tab/>
      </w:r>
      <w:r w:rsidRPr="00C32988" w:rsidR="000A422C">
        <w:rPr>
          <w:rFonts w:cs="Arial"/>
          <w:sz w:val="32"/>
          <w:szCs w:val="32"/>
        </w:rPr>
        <w:t>Anticipated Announcement and Award Dates</w:t>
      </w:r>
    </w:p>
    <w:p w:rsidR="00A03F4F" w:rsidRPr="00C32988" w:rsidP="00656F5B" w14:paraId="43CC3947" w14:textId="53F4CFD4">
      <w:pPr>
        <w:rPr>
          <w:rFonts w:cs="Arial"/>
        </w:rPr>
      </w:pPr>
      <w:r w:rsidRPr="00C32988">
        <w:rPr>
          <w:rFonts w:cs="Arial"/>
        </w:rPr>
        <w:t>IMLS</w:t>
      </w:r>
      <w:r w:rsidRPr="00C32988" w:rsidR="00641364">
        <w:rPr>
          <w:rFonts w:cs="Arial"/>
        </w:rPr>
        <w:t xml:space="preserve"> will not release information about the status of an application until the applications have been reviewed and all deliberations are concluded. </w:t>
      </w:r>
      <w:r w:rsidRPr="00C32988">
        <w:rPr>
          <w:rFonts w:cs="Arial"/>
        </w:rPr>
        <w:t>IMLS</w:t>
      </w:r>
      <w:r w:rsidRPr="00C32988" w:rsidR="00641364">
        <w:rPr>
          <w:rFonts w:cs="Arial"/>
        </w:rPr>
        <w:t xml:space="preserve"> expect</w:t>
      </w:r>
      <w:r w:rsidRPr="00C32988">
        <w:rPr>
          <w:rFonts w:cs="Arial"/>
        </w:rPr>
        <w:t xml:space="preserve">s </w:t>
      </w:r>
      <w:r w:rsidRPr="00C32988" w:rsidR="00641364">
        <w:rPr>
          <w:rFonts w:cs="Arial"/>
        </w:rPr>
        <w:t>to notify both successful and unsuccessful applicants of the final decisions by</w:t>
      </w:r>
      <w:r w:rsidRPr="00C32988" w:rsidR="00AA3E24">
        <w:rPr>
          <w:rFonts w:cs="Arial"/>
        </w:rPr>
        <w:t xml:space="preserve"> </w:t>
      </w:r>
      <w:r w:rsidRPr="00C32988" w:rsidR="00AA3E24">
        <w:rPr>
          <w:rFonts w:cs="Arial"/>
        </w:rPr>
        <w:t>email in</w:t>
      </w:r>
      <w:r w:rsidRPr="00C32988" w:rsidR="00641364">
        <w:rPr>
          <w:rFonts w:cs="Arial"/>
        </w:rPr>
        <w:t xml:space="preserve"> </w:t>
      </w:r>
      <w:r w:rsidRPr="00C32988" w:rsidR="0551A1A0">
        <w:rPr>
          <w:rFonts w:cs="Arial"/>
          <w:color w:val="000000" w:themeColor="text1"/>
          <w:highlight w:val="yellow"/>
        </w:rPr>
        <w:t xml:space="preserve">July </w:t>
      </w:r>
      <w:r w:rsidRPr="00C32988" w:rsidR="001E795A">
        <w:rPr>
          <w:rFonts w:cs="Arial"/>
          <w:highlight w:val="yellow"/>
        </w:rPr>
        <w:t>202</w:t>
      </w:r>
      <w:r w:rsidRPr="00C32988" w:rsidR="5FE2E2AE">
        <w:rPr>
          <w:rFonts w:cs="Arial"/>
          <w:highlight w:val="yellow"/>
        </w:rPr>
        <w:t>4</w:t>
      </w:r>
      <w:r w:rsidRPr="00C32988" w:rsidR="00641364">
        <w:rPr>
          <w:rFonts w:cs="Arial"/>
        </w:rPr>
        <w:t>.</w:t>
      </w:r>
    </w:p>
    <w:p w:rsidR="00A03F4F" w:rsidRPr="00C32988" w:rsidP="009E1C30" w14:paraId="266CB799" w14:textId="75A5FBDD">
      <w:pPr>
        <w:pStyle w:val="Heading2"/>
        <w:ind w:left="720" w:hanging="720"/>
        <w:contextualSpacing w:val="0"/>
        <w:rPr>
          <w:rFonts w:cs="Arial"/>
          <w:sz w:val="36"/>
          <w:szCs w:val="36"/>
        </w:rPr>
      </w:pPr>
      <w:bookmarkStart w:id="45" w:name="_Toc43406650"/>
      <w:bookmarkStart w:id="46" w:name="_Toc130032746"/>
      <w:bookmarkStart w:id="47" w:name="_Toc136447130"/>
      <w:r w:rsidRPr="00C32988">
        <w:rPr>
          <w:rFonts w:cs="Arial"/>
          <w:sz w:val="36"/>
          <w:szCs w:val="36"/>
        </w:rPr>
        <w:t>F.</w:t>
      </w:r>
      <w:r w:rsidRPr="00C32988" w:rsidR="00E91818">
        <w:rPr>
          <w:rFonts w:cs="Arial"/>
          <w:sz w:val="36"/>
          <w:szCs w:val="36"/>
        </w:rPr>
        <w:t xml:space="preserve"> </w:t>
      </w:r>
      <w:r w:rsidRPr="00C32988">
        <w:rPr>
          <w:rFonts w:cs="Arial"/>
          <w:sz w:val="36"/>
          <w:szCs w:val="36"/>
        </w:rPr>
        <w:t>Award Administration Information</w:t>
      </w:r>
      <w:bookmarkEnd w:id="45"/>
      <w:bookmarkEnd w:id="46"/>
      <w:bookmarkEnd w:id="47"/>
    </w:p>
    <w:p w:rsidR="00A03F4F" w:rsidRPr="00C32988" w:rsidP="009E1C30" w14:paraId="23BC467A" w14:textId="40C71A1A">
      <w:pPr>
        <w:pStyle w:val="Heading3"/>
        <w:ind w:left="720" w:hanging="720"/>
        <w:rPr>
          <w:rFonts w:cs="Arial"/>
          <w:sz w:val="32"/>
          <w:szCs w:val="32"/>
        </w:rPr>
      </w:pPr>
      <w:r w:rsidRPr="00C32988">
        <w:rPr>
          <w:rFonts w:cs="Arial"/>
          <w:sz w:val="32"/>
          <w:szCs w:val="32"/>
        </w:rPr>
        <w:t>F1.</w:t>
      </w:r>
      <w:r w:rsidRPr="00C32988" w:rsidR="009E1C30">
        <w:rPr>
          <w:rFonts w:cs="Arial"/>
          <w:sz w:val="32"/>
          <w:szCs w:val="32"/>
        </w:rPr>
        <w:tab/>
      </w:r>
      <w:r w:rsidRPr="00C32988" w:rsidR="00843AD0">
        <w:rPr>
          <w:rFonts w:cs="Arial"/>
          <w:sz w:val="32"/>
          <w:szCs w:val="32"/>
        </w:rPr>
        <w:t>Federal Award Notices</w:t>
      </w:r>
    </w:p>
    <w:p w:rsidR="00A03F4F" w:rsidRPr="00C32988" w:rsidP="00656F5B" w14:paraId="37FC89CD" w14:textId="2D38C92F">
      <w:pPr>
        <w:rPr>
          <w:rFonts w:cs="Arial"/>
        </w:rPr>
      </w:pPr>
      <w:r w:rsidRPr="00C32988">
        <w:rPr>
          <w:rFonts w:cs="Arial"/>
        </w:rPr>
        <w:t>IMLS</w:t>
      </w:r>
      <w:r w:rsidRPr="00C32988" w:rsidR="00641364">
        <w:rPr>
          <w:rFonts w:cs="Arial"/>
        </w:rPr>
        <w:t xml:space="preserve"> will notify both successful and unsuccessful applicants of funding decisions by email.</w:t>
      </w:r>
    </w:p>
    <w:p w:rsidR="00A03F4F" w:rsidRPr="00C32988" w:rsidP="009E1C30" w14:paraId="425150DD" w14:textId="2A1B7114">
      <w:pPr>
        <w:pStyle w:val="Heading3"/>
        <w:ind w:left="720" w:hanging="720"/>
        <w:rPr>
          <w:rFonts w:cs="Arial"/>
          <w:sz w:val="32"/>
          <w:szCs w:val="32"/>
        </w:rPr>
      </w:pPr>
      <w:r w:rsidRPr="00C32988">
        <w:rPr>
          <w:rFonts w:cs="Arial"/>
          <w:sz w:val="32"/>
          <w:szCs w:val="32"/>
        </w:rPr>
        <w:t>F2.</w:t>
      </w:r>
      <w:r w:rsidRPr="00C32988" w:rsidR="009E1C30">
        <w:rPr>
          <w:rFonts w:cs="Arial"/>
          <w:sz w:val="32"/>
          <w:szCs w:val="32"/>
        </w:rPr>
        <w:tab/>
      </w:r>
      <w:r w:rsidRPr="00C32988" w:rsidR="00843AD0">
        <w:rPr>
          <w:rFonts w:cs="Arial"/>
          <w:sz w:val="32"/>
          <w:szCs w:val="32"/>
        </w:rPr>
        <w:t>A</w:t>
      </w:r>
      <w:r w:rsidRPr="00C32988">
        <w:rPr>
          <w:rFonts w:cs="Arial"/>
          <w:sz w:val="32"/>
          <w:szCs w:val="32"/>
        </w:rPr>
        <w:t xml:space="preserve">dministrative and </w:t>
      </w:r>
      <w:r w:rsidRPr="00C32988" w:rsidR="00843AD0">
        <w:rPr>
          <w:rFonts w:cs="Arial"/>
          <w:sz w:val="32"/>
          <w:szCs w:val="32"/>
        </w:rPr>
        <w:t>N</w:t>
      </w:r>
      <w:r w:rsidRPr="00C32988">
        <w:rPr>
          <w:rFonts w:cs="Arial"/>
          <w:sz w:val="32"/>
          <w:szCs w:val="32"/>
        </w:rPr>
        <w:t xml:space="preserve">ational </w:t>
      </w:r>
      <w:r w:rsidRPr="00C32988" w:rsidR="00843AD0">
        <w:rPr>
          <w:rFonts w:cs="Arial"/>
          <w:sz w:val="32"/>
          <w:szCs w:val="32"/>
        </w:rPr>
        <w:t>P</w:t>
      </w:r>
      <w:r w:rsidRPr="00C32988">
        <w:rPr>
          <w:rFonts w:cs="Arial"/>
          <w:sz w:val="32"/>
          <w:szCs w:val="32"/>
        </w:rPr>
        <w:t xml:space="preserve">olicy </w:t>
      </w:r>
      <w:r w:rsidRPr="00C32988" w:rsidR="00843AD0">
        <w:rPr>
          <w:rFonts w:cs="Arial"/>
          <w:sz w:val="32"/>
          <w:szCs w:val="32"/>
        </w:rPr>
        <w:t>R</w:t>
      </w:r>
      <w:r w:rsidRPr="00C32988">
        <w:rPr>
          <w:rFonts w:cs="Arial"/>
          <w:sz w:val="32"/>
          <w:szCs w:val="32"/>
        </w:rPr>
        <w:t>equirements</w:t>
      </w:r>
    </w:p>
    <w:p w:rsidR="00E6261B" w:rsidRPr="00C32988" w:rsidP="00E6261B" w14:paraId="2D237C8E" w14:textId="6FC54724">
      <w:pPr>
        <w:spacing w:after="183"/>
        <w:ind w:left="11"/>
        <w:rPr>
          <w:rFonts w:cs="Arial"/>
        </w:rPr>
      </w:pPr>
      <w:r w:rsidRPr="00C32988">
        <w:rPr>
          <w:rFonts w:cs="Arial"/>
        </w:rPr>
        <w:t xml:space="preserve">Organizations that receive IMLS grants or cooperative agreements are subject to </w:t>
      </w:r>
      <w:hyperlink r:id="rId25" w:history="1">
        <w:r w:rsidRPr="00C32988">
          <w:rPr>
            <w:rStyle w:val="Hyperlink"/>
            <w:rFonts w:cs="Arial"/>
          </w:rPr>
          <w:t>2 C.F.R. part 200 Uniform Administrative Requirements, Cost Principles, and Audit Requirements for Federal Awards</w:t>
        </w:r>
      </w:hyperlink>
      <w:r w:rsidRPr="00C32988">
        <w:rPr>
          <w:rFonts w:cs="Arial"/>
        </w:rPr>
        <w:t xml:space="preserve">, </w:t>
      </w:r>
      <w:hyperlink r:id="rId26" w:history="1">
        <w:r w:rsidRPr="00C32988" w:rsidR="00312B86">
          <w:rPr>
            <w:rStyle w:val="Hyperlink"/>
            <w:rFonts w:cs="Arial"/>
          </w:rPr>
          <w:t>2 C.F.R. part 3187</w:t>
        </w:r>
      </w:hyperlink>
      <w:r w:rsidRPr="00C32988" w:rsidR="00312B86">
        <w:rPr>
          <w:rFonts w:cs="Arial"/>
        </w:rPr>
        <w:t xml:space="preserve">, </w:t>
      </w:r>
      <w:r w:rsidRPr="00C32988">
        <w:rPr>
          <w:rFonts w:cs="Arial"/>
        </w:rPr>
        <w:t xml:space="preserve">the </w:t>
      </w:r>
      <w:hyperlink r:id="rId27" w:history="1">
        <w:r w:rsidRPr="00C32988" w:rsidR="006139B1">
          <w:rPr>
            <w:rStyle w:val="Hyperlink"/>
            <w:rFonts w:cs="Arial"/>
          </w:rPr>
          <w:t>IMLS General Terms and Conditions for IMLS Discretionary Grant and Cooperative Agreement Awards</w:t>
        </w:r>
      </w:hyperlink>
      <w:r w:rsidRPr="00C32988">
        <w:rPr>
          <w:rFonts w:cs="Arial"/>
        </w:rPr>
        <w:t xml:space="preserve"> (PDF, </w:t>
      </w:r>
      <w:r w:rsidRPr="00C32988" w:rsidR="00A53CEB">
        <w:rPr>
          <w:rFonts w:cs="Arial"/>
        </w:rPr>
        <w:t>459</w:t>
      </w:r>
      <w:r w:rsidRPr="00C32988">
        <w:rPr>
          <w:rFonts w:cs="Arial"/>
        </w:rPr>
        <w:t>KB)</w:t>
      </w:r>
      <w:r w:rsidRPr="00C32988" w:rsidR="006139B1">
        <w:rPr>
          <w:rFonts w:cs="Arial"/>
        </w:rPr>
        <w:t>,</w:t>
      </w:r>
      <w:r w:rsidRPr="00C32988">
        <w:rPr>
          <w:rFonts w:cs="Arial"/>
        </w:rPr>
        <w:t xml:space="preserve"> and the </w:t>
      </w:r>
      <w:hyperlink w:anchor="_Appendix_One_–" w:history="1">
        <w:r w:rsidRPr="00C32988">
          <w:rPr>
            <w:rStyle w:val="Hyperlink"/>
            <w:rFonts w:cs="Arial"/>
          </w:rPr>
          <w:t>IMLS Assurances and Certifications</w:t>
        </w:r>
      </w:hyperlink>
      <w:r w:rsidRPr="00C32988">
        <w:rPr>
          <w:rFonts w:cs="Arial"/>
        </w:rPr>
        <w:t>. Organizations that receive IMLS funding must be familiar with these requirements and comply with applicable law.</w:t>
      </w:r>
    </w:p>
    <w:p w:rsidR="00E6261B" w:rsidRPr="00C32988" w:rsidP="00E6261B" w14:paraId="456E1A78" w14:textId="7D2555BD">
      <w:pPr>
        <w:spacing w:after="183"/>
        <w:ind w:left="11"/>
        <w:rPr>
          <w:rFonts w:cs="Arial"/>
        </w:rPr>
      </w:pPr>
      <w:r w:rsidRPr="00C32988">
        <w:rPr>
          <w:rFonts w:cs="Arial"/>
        </w:rPr>
        <w:t xml:space="preserve">Applicants for </w:t>
      </w:r>
      <w:r w:rsidRPr="00C32988" w:rsidR="009E750D">
        <w:rPr>
          <w:rFonts w:cs="Arial"/>
        </w:rPr>
        <w:t>federal</w:t>
      </w:r>
      <w:r w:rsidRPr="00C32988">
        <w:rPr>
          <w:rFonts w:cs="Arial"/>
        </w:rPr>
        <w:t xml:space="preserve"> funds must certify that they are responsible for complying with certain nondiscrimination, debarment and suspension, drug-free workplace, and lobbying laws. These are set out in more detail, along with other requirements, in the </w:t>
      </w:r>
      <w:hyperlink w:anchor="_Appendix_One_–" w:history="1">
        <w:r w:rsidRPr="00C32988" w:rsidR="004957A9">
          <w:rPr>
            <w:rStyle w:val="Hyperlink"/>
            <w:rFonts w:cs="Arial"/>
          </w:rPr>
          <w:t>IMLS Assurances and Certifications</w:t>
        </w:r>
      </w:hyperlink>
      <w:r w:rsidRPr="00C32988">
        <w:rPr>
          <w:rFonts w:cs="Arial"/>
        </w:rPr>
        <w:t xml:space="preserve">. By submitting the application, which includes the </w:t>
      </w:r>
      <w:hyperlink w:anchor="_Appendix_One_–" w:history="1">
        <w:r w:rsidRPr="00C32988" w:rsidR="004957A9">
          <w:rPr>
            <w:rStyle w:val="Hyperlink"/>
            <w:rFonts w:cs="Arial"/>
          </w:rPr>
          <w:t>IMLS Assurances and Certifications</w:t>
        </w:r>
      </w:hyperlink>
      <w:r w:rsidRPr="00C32988">
        <w:rPr>
          <w:rFonts w:cs="Arial"/>
        </w:rPr>
        <w:t xml:space="preserve">, applicants certify that they are in compliance with these requirements and that they will maintain records and submit any reports that are necessary to ensure compliance. Failure to comply with these statutory and regulatory requirements may result in the suspension or termination of an award and require that the recipient return funds to the government. For information about award termination, please see the </w:t>
      </w:r>
      <w:hyperlink r:id="rId27" w:history="1">
        <w:r w:rsidRPr="00C32988" w:rsidR="004957A9">
          <w:rPr>
            <w:rStyle w:val="Hyperlink"/>
            <w:rFonts w:cs="Arial"/>
          </w:rPr>
          <w:t>IMLS General Terms and Conditions for IMLS Discretionary Grant and Cooperative Agreement Awards</w:t>
        </w:r>
      </w:hyperlink>
      <w:r w:rsidRPr="00C32988" w:rsidR="00816E76">
        <w:rPr>
          <w:rFonts w:cs="Arial"/>
        </w:rPr>
        <w:t xml:space="preserve"> a</w:t>
      </w:r>
      <w:r w:rsidRPr="00C32988">
        <w:rPr>
          <w:rFonts w:cs="Arial"/>
        </w:rPr>
        <w:t>nd 2 C.F.R. § 200.340.</w:t>
      </w:r>
    </w:p>
    <w:p w:rsidR="00A03F4F" w:rsidRPr="00C32988" w:rsidP="000A5384" w14:paraId="31B678EA" w14:textId="0561E041">
      <w:pPr>
        <w:pStyle w:val="Heading3"/>
        <w:ind w:left="720" w:hanging="720"/>
        <w:rPr>
          <w:rFonts w:cs="Arial"/>
          <w:sz w:val="32"/>
          <w:szCs w:val="32"/>
        </w:rPr>
      </w:pPr>
      <w:r w:rsidRPr="00C32988">
        <w:rPr>
          <w:rFonts w:cs="Arial"/>
          <w:sz w:val="32"/>
          <w:szCs w:val="32"/>
        </w:rPr>
        <w:t>F3.</w:t>
      </w:r>
      <w:r w:rsidRPr="00C32988" w:rsidR="000A5384">
        <w:rPr>
          <w:rFonts w:cs="Arial"/>
          <w:sz w:val="32"/>
          <w:szCs w:val="32"/>
        </w:rPr>
        <w:tab/>
      </w:r>
      <w:r w:rsidRPr="00C32988" w:rsidR="002A6950">
        <w:rPr>
          <w:rFonts w:cs="Arial"/>
          <w:sz w:val="32"/>
          <w:szCs w:val="32"/>
        </w:rPr>
        <w:t>R</w:t>
      </w:r>
      <w:r w:rsidRPr="00C32988">
        <w:rPr>
          <w:rFonts w:cs="Arial"/>
          <w:sz w:val="32"/>
          <w:szCs w:val="32"/>
        </w:rPr>
        <w:t>eporting</w:t>
      </w:r>
    </w:p>
    <w:p w:rsidR="00A03F4F" w:rsidRPr="00C32988" w:rsidP="00656F5B" w14:paraId="29005B93" w14:textId="048A713B">
      <w:pPr>
        <w:rPr>
          <w:rFonts w:cs="Arial"/>
        </w:rPr>
      </w:pPr>
      <w:r w:rsidRPr="00C32988">
        <w:rPr>
          <w:rFonts w:cs="Arial"/>
        </w:rPr>
        <w:t xml:space="preserve">Awardees </w:t>
      </w:r>
      <w:r w:rsidRPr="00C32988" w:rsidR="00B54169">
        <w:rPr>
          <w:rFonts w:cs="Arial"/>
        </w:rPr>
        <w:t>must comply with the following reporting requirements</w:t>
      </w:r>
      <w:r w:rsidRPr="00C32988" w:rsidR="00641364">
        <w:rPr>
          <w:rFonts w:cs="Arial"/>
        </w:rPr>
        <w:t>.</w:t>
      </w:r>
    </w:p>
    <w:p w:rsidR="00A03F4F" w:rsidRPr="00C32988" w:rsidP="00656F5B" w14:paraId="0FC94C98" w14:textId="4E26863A">
      <w:pPr>
        <w:rPr>
          <w:rFonts w:cs="Arial"/>
        </w:rPr>
      </w:pPr>
      <w:r w:rsidRPr="00C32988">
        <w:rPr>
          <w:rFonts w:cs="Arial"/>
        </w:rPr>
        <w:t>Interim and final financial and performance r</w:t>
      </w:r>
      <w:r w:rsidRPr="00C32988" w:rsidR="00641364">
        <w:rPr>
          <w:rFonts w:cs="Arial"/>
        </w:rPr>
        <w:t xml:space="preserve">eports are due according to the reporting schedule that is part </w:t>
      </w:r>
      <w:r w:rsidRPr="00C32988" w:rsidR="00641364">
        <w:rPr>
          <w:rFonts w:cs="Arial"/>
          <w:color w:val="000000" w:themeColor="text1"/>
        </w:rPr>
        <w:t xml:space="preserve">of </w:t>
      </w:r>
      <w:r w:rsidRPr="00C32988">
        <w:rPr>
          <w:rFonts w:cs="Arial"/>
          <w:color w:val="000000" w:themeColor="text1"/>
        </w:rPr>
        <w:t>the</w:t>
      </w:r>
      <w:r w:rsidRPr="00C32988" w:rsidR="002276A2">
        <w:rPr>
          <w:rFonts w:cs="Arial"/>
          <w:color w:val="000000" w:themeColor="text1"/>
        </w:rPr>
        <w:t xml:space="preserve"> official award notification. </w:t>
      </w:r>
      <w:r w:rsidRPr="00C32988" w:rsidR="002A6F57">
        <w:rPr>
          <w:rFonts w:cs="Arial"/>
          <w:color w:val="000000" w:themeColor="text1"/>
        </w:rPr>
        <w:t xml:space="preserve">Awardees </w:t>
      </w:r>
      <w:r w:rsidRPr="00C32988" w:rsidR="002276A2">
        <w:rPr>
          <w:rFonts w:cs="Arial"/>
          <w:color w:val="000000" w:themeColor="text1"/>
        </w:rPr>
        <w:t>must submit reports using the IMLS electronic grants management system</w:t>
      </w:r>
      <w:r w:rsidRPr="00C32988" w:rsidR="00641364">
        <w:rPr>
          <w:rFonts w:cs="Arial"/>
          <w:color w:val="000000" w:themeColor="text1"/>
        </w:rPr>
        <w:t xml:space="preserve">. In support </w:t>
      </w:r>
      <w:r w:rsidRPr="00C32988" w:rsidR="00641364">
        <w:rPr>
          <w:rFonts w:cs="Arial"/>
        </w:rPr>
        <w:t>of the agency’s commitment to open government, interim and final performance reports may be made accessible on the IMLS website to engage the public in communities of practice and to inform application development and grant</w:t>
      </w:r>
      <w:r w:rsidRPr="00C32988" w:rsidR="00D224E7">
        <w:rPr>
          <w:rFonts w:cs="Arial"/>
        </w:rPr>
        <w:t>-</w:t>
      </w:r>
      <w:r w:rsidRPr="00C32988" w:rsidR="00641364">
        <w:rPr>
          <w:rFonts w:cs="Arial"/>
        </w:rPr>
        <w:t>making strategies.</w:t>
      </w:r>
    </w:p>
    <w:p w:rsidR="001F0F07" w:rsidRPr="00C32988" w:rsidP="001F0F07" w14:paraId="105921BF" w14:textId="3DABD6CE">
      <w:pPr>
        <w:rPr>
          <w:rFonts w:cs="Arial"/>
        </w:rPr>
      </w:pPr>
      <w:r w:rsidRPr="00C32988">
        <w:rPr>
          <w:rFonts w:cs="Arial"/>
        </w:rPr>
        <w:t xml:space="preserve">For details, please see the </w:t>
      </w:r>
      <w:hyperlink r:id="rId28">
        <w:r w:rsidRPr="00C32988">
          <w:rPr>
            <w:rStyle w:val="Hyperlink"/>
            <w:rFonts w:cs="Arial"/>
          </w:rPr>
          <w:t>Manage Your Award: Grant Administration</w:t>
        </w:r>
      </w:hyperlink>
      <w:r w:rsidRPr="00C32988">
        <w:rPr>
          <w:rFonts w:cs="Arial"/>
        </w:rPr>
        <w:t xml:space="preserve"> page on the IMLS website.</w:t>
      </w:r>
      <w:hyperlink r:id="rId28">
        <w:r w:rsidRPr="00C32988">
          <w:rPr>
            <w:rStyle w:val="Hyperlink"/>
            <w:rFonts w:cs="Arial"/>
          </w:rPr>
          <w:t xml:space="preserve"> </w:t>
        </w:r>
      </w:hyperlink>
    </w:p>
    <w:p w:rsidR="00A03F4F" w:rsidRPr="00C32988" w:rsidP="00656F5B" w14:paraId="07B15E77" w14:textId="6B36399E">
      <w:pPr>
        <w:rPr>
          <w:rFonts w:cs="Arial"/>
        </w:rPr>
      </w:pPr>
      <w:r w:rsidRPr="00C32988">
        <w:rPr>
          <w:rFonts w:cs="Arial"/>
        </w:rPr>
        <w:t xml:space="preserve">Awardees </w:t>
      </w:r>
      <w:r w:rsidRPr="00C32988" w:rsidR="00641364">
        <w:rPr>
          <w:rFonts w:cs="Arial"/>
        </w:rPr>
        <w:t>must also comply with 2 C.F.R. §§ 180.335 and 180.350 and 2 C.F.R. p</w:t>
      </w:r>
      <w:r w:rsidRPr="00C32988" w:rsidR="005A0A78">
        <w:rPr>
          <w:rFonts w:cs="Arial"/>
        </w:rPr>
        <w:t>art</w:t>
      </w:r>
      <w:r w:rsidRPr="00C32988" w:rsidR="00641364">
        <w:rPr>
          <w:rFonts w:cs="Arial"/>
        </w:rPr>
        <w:t xml:space="preserve"> 3185 with respect to providing information regarding all debarment, suspension, and related offenses, as applicable.</w:t>
      </w:r>
    </w:p>
    <w:p w:rsidR="40BDD8C4" w:rsidRPr="00C32988" w:rsidP="40BDD8C4" w14:paraId="3709DC26" w14:textId="1A4D4B4D">
      <w:pPr>
        <w:rPr>
          <w:rFonts w:cs="Arial"/>
        </w:rPr>
      </w:pPr>
      <w:bookmarkStart w:id="48" w:name="_Hlk107378613"/>
      <w:bookmarkStart w:id="49" w:name="_Toc43406651"/>
      <w:r w:rsidRPr="00C32988">
        <w:rPr>
          <w:rFonts w:cs="Arial"/>
        </w:rPr>
        <w:t xml:space="preserve">If the federal share of the federal award is more than $500,000 over the period of performance, </w:t>
      </w:r>
      <w:r w:rsidRPr="00C32988" w:rsidR="000B65AB">
        <w:rPr>
          <w:rFonts w:cs="Arial"/>
        </w:rPr>
        <w:t xml:space="preserve">awardees </w:t>
      </w:r>
      <w:r w:rsidRPr="00C32988">
        <w:rPr>
          <w:rFonts w:cs="Arial"/>
        </w:rPr>
        <w:t xml:space="preserve">should refer to the reporting requirements reflected in 2 C.F.R. part 200, Appendix XII – Award Term </w:t>
      </w:r>
      <w:r w:rsidRPr="00C32988">
        <w:rPr>
          <w:rFonts w:cs="Arial"/>
        </w:rPr>
        <w:t>and Condition for Recipient Integrity and Performance Matters (see also 2 C.F.R. §§ 200.113 (Mandatory disclosures) and 200.211(c)(iii) (Information contained in a Federal award)).</w:t>
      </w:r>
    </w:p>
    <w:p w:rsidR="00A03F4F" w:rsidRPr="00C32988" w:rsidP="000A5384" w14:paraId="68722A1E" w14:textId="67198A97">
      <w:pPr>
        <w:pStyle w:val="Heading2"/>
        <w:ind w:left="720" w:hanging="720"/>
        <w:contextualSpacing w:val="0"/>
        <w:rPr>
          <w:rFonts w:cs="Arial"/>
          <w:sz w:val="36"/>
          <w:szCs w:val="36"/>
        </w:rPr>
      </w:pPr>
      <w:bookmarkStart w:id="50" w:name="_Toc130032747"/>
      <w:bookmarkStart w:id="51" w:name="_Toc136447131"/>
      <w:bookmarkEnd w:id="48"/>
      <w:r w:rsidRPr="00C32988">
        <w:rPr>
          <w:rFonts w:cs="Arial"/>
          <w:sz w:val="36"/>
          <w:szCs w:val="36"/>
        </w:rPr>
        <w:t>G.</w:t>
      </w:r>
      <w:r w:rsidRPr="00C32988" w:rsidR="00BC2F1B">
        <w:rPr>
          <w:rFonts w:cs="Arial"/>
          <w:sz w:val="36"/>
          <w:szCs w:val="36"/>
        </w:rPr>
        <w:t xml:space="preserve"> </w:t>
      </w:r>
      <w:r w:rsidRPr="00C32988">
        <w:rPr>
          <w:rFonts w:cs="Arial"/>
          <w:sz w:val="36"/>
          <w:szCs w:val="36"/>
        </w:rPr>
        <w:t>Contacts</w:t>
      </w:r>
      <w:bookmarkEnd w:id="49"/>
      <w:bookmarkEnd w:id="50"/>
      <w:bookmarkEnd w:id="51"/>
    </w:p>
    <w:p w:rsidR="00A03F4F" w:rsidRPr="00C32988" w:rsidP="00656F5B" w14:paraId="60741F48" w14:textId="581A1EAF">
      <w:pPr>
        <w:rPr>
          <w:rFonts w:cs="Arial"/>
        </w:rPr>
      </w:pPr>
      <w:hyperlink r:id="rId29">
        <w:r w:rsidRPr="00C32988" w:rsidR="00F82838">
          <w:rPr>
            <w:rStyle w:val="Hyperlink"/>
            <w:rFonts w:cs="Arial"/>
          </w:rPr>
          <w:t>Click here for IMLS staff contact information for this program</w:t>
        </w:r>
      </w:hyperlink>
      <w:r w:rsidRPr="00C32988" w:rsidR="00F82838">
        <w:rPr>
          <w:rFonts w:cs="Arial"/>
        </w:rPr>
        <w:t>. IM</w:t>
      </w:r>
      <w:r w:rsidRPr="00C32988" w:rsidR="00641364">
        <w:rPr>
          <w:rFonts w:cs="Arial"/>
        </w:rPr>
        <w:t>LS staff are available by phone and email to answer programmatic and administrative questions relating to this grant program</w:t>
      </w:r>
      <w:r w:rsidRPr="00C32988" w:rsidR="00AE48C0">
        <w:rPr>
          <w:rFonts w:cs="Arial"/>
        </w:rPr>
        <w:t xml:space="preserve">. IMLS staff also </w:t>
      </w:r>
      <w:r w:rsidRPr="00C32988" w:rsidR="00AE48C0">
        <w:rPr>
          <w:rFonts w:cs="Arial"/>
        </w:rPr>
        <w:t xml:space="preserve">host </w:t>
      </w:r>
      <w:r w:rsidRPr="00C32988" w:rsidR="00122DF8">
        <w:rPr>
          <w:rFonts w:cs="Arial"/>
          <w:highlight w:val="yellow"/>
        </w:rPr>
        <w:t>informational videos</w:t>
      </w:r>
      <w:r w:rsidRPr="00C32988" w:rsidR="00122DF8">
        <w:rPr>
          <w:rFonts w:cs="Arial"/>
        </w:rPr>
        <w:t xml:space="preserve"> </w:t>
      </w:r>
      <w:r w:rsidRPr="00C32988" w:rsidR="00AE48C0">
        <w:rPr>
          <w:rFonts w:cs="Arial"/>
        </w:rPr>
        <w:t xml:space="preserve">to introduce </w:t>
      </w:r>
      <w:r w:rsidRPr="00C32988" w:rsidR="00AE48C0">
        <w:rPr>
          <w:rFonts w:cs="Arial"/>
        </w:rPr>
        <w:t xml:space="preserve">potential applicants to funding opportunities. </w:t>
      </w:r>
      <w:hyperlink r:id="rId30">
        <w:r w:rsidRPr="00C32988" w:rsidR="001F057A">
          <w:rPr>
            <w:rStyle w:val="Hyperlink"/>
            <w:rFonts w:cs="Arial"/>
          </w:rPr>
          <w:t>Click here for a list of webinars and instructions for accessing them</w:t>
        </w:r>
      </w:hyperlink>
      <w:r w:rsidRPr="00C32988" w:rsidR="00AE48C0">
        <w:rPr>
          <w:rFonts w:cs="Arial"/>
        </w:rPr>
        <w:t>.</w:t>
      </w:r>
    </w:p>
    <w:p w:rsidR="003430F7" w:rsidRPr="00C32988" w:rsidP="00656F5B" w14:paraId="28F6EAE0" w14:textId="0263D462">
      <w:pPr>
        <w:rPr>
          <w:rFonts w:cs="Arial"/>
        </w:rPr>
      </w:pPr>
      <w:r w:rsidRPr="00C32988">
        <w:rPr>
          <w:rFonts w:cs="Arial"/>
        </w:rPr>
        <w:t>Visit</w:t>
      </w:r>
      <w:r w:rsidRPr="00C32988" w:rsidR="00FC7361">
        <w:rPr>
          <w:rFonts w:cs="Arial"/>
        </w:rPr>
        <w:t xml:space="preserve"> the </w:t>
      </w:r>
      <w:hyperlink r:id="rId31" w:history="1">
        <w:r w:rsidRPr="00C32988" w:rsidR="00FC7361">
          <w:rPr>
            <w:rStyle w:val="Hyperlink"/>
            <w:rFonts w:cs="Arial"/>
          </w:rPr>
          <w:t>Federal Service Desk</w:t>
        </w:r>
      </w:hyperlink>
      <w:r w:rsidRPr="00C32988" w:rsidR="00FC7361">
        <w:rPr>
          <w:rFonts w:cs="Arial"/>
        </w:rPr>
        <w:t xml:space="preserve"> </w:t>
      </w:r>
      <w:r w:rsidRPr="00C32988">
        <w:rPr>
          <w:rFonts w:cs="Arial"/>
        </w:rPr>
        <w:t>or call 1-866-606-8220 for questions about registering or renewing your registration with login.gov or SAM.gov. Hours of operation are Monday through Friday, 8 a.m. to 8 p.m. Eastern Time.</w:t>
      </w:r>
    </w:p>
    <w:p w:rsidR="00FC7361" w:rsidRPr="00C32988" w:rsidP="00656F5B" w14:paraId="4665374E" w14:textId="43597998">
      <w:pPr>
        <w:rPr>
          <w:rFonts w:cs="Arial"/>
        </w:rPr>
      </w:pPr>
      <w:r w:rsidRPr="00C32988">
        <w:rPr>
          <w:rFonts w:cs="Arial"/>
        </w:rPr>
        <w:t xml:space="preserve">Visit </w:t>
      </w:r>
      <w:hyperlink r:id="rId20" w:history="1">
        <w:r w:rsidRPr="00C32988">
          <w:rPr>
            <w:rStyle w:val="Hyperlink"/>
            <w:rFonts w:cs="Arial"/>
          </w:rPr>
          <w:t>Grants.gov Support</w:t>
        </w:r>
      </w:hyperlink>
      <w:r w:rsidRPr="00C32988">
        <w:rPr>
          <w:rFonts w:cs="Arial"/>
        </w:rPr>
        <w:t xml:space="preserve">, email </w:t>
      </w:r>
      <w:hyperlink r:id="rId21" w:history="1">
        <w:r w:rsidRPr="00C32988">
          <w:rPr>
            <w:rStyle w:val="Hyperlink"/>
            <w:rFonts w:cs="Arial"/>
          </w:rPr>
          <w:t>support@grants.gov</w:t>
        </w:r>
      </w:hyperlink>
      <w:r w:rsidRPr="00C32988">
        <w:rPr>
          <w:rFonts w:cs="Arial"/>
        </w:rPr>
        <w:t xml:space="preserve">, or call Grants.gov Applicant Support at 1-800-518-4726 for assistance with software issues, registration issues, and technical problems. Grants.gov Applicant Support is available 24 hours a day, seven days a week, except for </w:t>
      </w:r>
      <w:r w:rsidRPr="00C32988" w:rsidR="00DA3E01">
        <w:rPr>
          <w:rFonts w:cs="Arial"/>
        </w:rPr>
        <w:t xml:space="preserve">federal </w:t>
      </w:r>
      <w:r w:rsidRPr="00C32988">
        <w:rPr>
          <w:rFonts w:cs="Arial"/>
        </w:rPr>
        <w:t>holidays.</w:t>
      </w:r>
    </w:p>
    <w:p w:rsidR="00C9468C" w:rsidRPr="00C32988" w:rsidP="00656F5B" w14:paraId="3C7C9871" w14:textId="6889A847">
      <w:pPr>
        <w:rPr>
          <w:rFonts w:cs="Arial"/>
        </w:rPr>
      </w:pPr>
      <w:r w:rsidRPr="00C32988">
        <w:rPr>
          <w:rFonts w:cs="Arial"/>
        </w:rPr>
        <w:t>Be sure to obtain a case number when calling the Federal Service Desk or Grants.gov for support.</w:t>
      </w:r>
    </w:p>
    <w:p w:rsidR="00A03F4F" w:rsidRPr="00C32988" w:rsidP="000A5384" w14:paraId="6B710D7C" w14:textId="2528AE62">
      <w:pPr>
        <w:pStyle w:val="Heading2"/>
        <w:ind w:left="720" w:hanging="720"/>
        <w:contextualSpacing w:val="0"/>
        <w:rPr>
          <w:rFonts w:cs="Arial"/>
          <w:sz w:val="36"/>
          <w:szCs w:val="36"/>
        </w:rPr>
      </w:pPr>
      <w:bookmarkStart w:id="52" w:name="_Toc43406652"/>
      <w:bookmarkStart w:id="53" w:name="_Toc130032748"/>
      <w:bookmarkStart w:id="54" w:name="_Toc136447132"/>
      <w:r w:rsidRPr="00C32988">
        <w:rPr>
          <w:rFonts w:cs="Arial"/>
          <w:sz w:val="36"/>
          <w:szCs w:val="36"/>
        </w:rPr>
        <w:t>H.</w:t>
      </w:r>
      <w:r w:rsidRPr="00C32988" w:rsidR="00E144A2">
        <w:rPr>
          <w:rFonts w:cs="Arial"/>
          <w:sz w:val="36"/>
          <w:szCs w:val="36"/>
        </w:rPr>
        <w:t xml:space="preserve"> </w:t>
      </w:r>
      <w:r w:rsidRPr="00C32988">
        <w:rPr>
          <w:rFonts w:cs="Arial"/>
          <w:sz w:val="36"/>
          <w:szCs w:val="36"/>
        </w:rPr>
        <w:t>Other Information</w:t>
      </w:r>
      <w:bookmarkEnd w:id="52"/>
      <w:bookmarkEnd w:id="53"/>
      <w:bookmarkEnd w:id="54"/>
    </w:p>
    <w:p w:rsidR="00A03F4F" w:rsidRPr="00C32988" w:rsidP="000A5384" w14:paraId="613E0E32" w14:textId="6F83C627">
      <w:pPr>
        <w:pStyle w:val="Heading3"/>
        <w:ind w:left="720" w:hanging="720"/>
        <w:rPr>
          <w:rFonts w:cs="Arial"/>
          <w:sz w:val="32"/>
          <w:szCs w:val="32"/>
        </w:rPr>
      </w:pPr>
      <w:r w:rsidRPr="00C32988">
        <w:rPr>
          <w:rFonts w:cs="Arial"/>
          <w:sz w:val="32"/>
          <w:szCs w:val="32"/>
        </w:rPr>
        <w:t>H1.</w:t>
      </w:r>
      <w:r w:rsidRPr="00C32988" w:rsidR="000A5384">
        <w:rPr>
          <w:rFonts w:cs="Arial"/>
          <w:sz w:val="32"/>
          <w:szCs w:val="32"/>
        </w:rPr>
        <w:tab/>
      </w:r>
      <w:r w:rsidRPr="00C32988" w:rsidR="00AE48C0">
        <w:rPr>
          <w:rFonts w:cs="Arial"/>
          <w:sz w:val="32"/>
          <w:szCs w:val="32"/>
        </w:rPr>
        <w:t>A</w:t>
      </w:r>
      <w:r w:rsidRPr="00C32988">
        <w:rPr>
          <w:rFonts w:cs="Arial"/>
          <w:sz w:val="32"/>
          <w:szCs w:val="32"/>
        </w:rPr>
        <w:t>cknowledging IMLS support</w:t>
      </w:r>
    </w:p>
    <w:p w:rsidR="00A03F4F" w:rsidRPr="00C32988" w:rsidP="00656F5B" w14:paraId="74F30940" w14:textId="546500F0">
      <w:pPr>
        <w:rPr>
          <w:rFonts w:cs="Arial"/>
        </w:rPr>
      </w:pPr>
      <w:r w:rsidRPr="00C32988">
        <w:rPr>
          <w:rFonts w:cs="Arial"/>
        </w:rPr>
        <w:t>Awardees</w:t>
      </w:r>
      <w:r w:rsidRPr="00C32988" w:rsidR="00641364">
        <w:rPr>
          <w:rFonts w:cs="Arial"/>
        </w:rPr>
        <w:t xml:space="preserve"> must include an acknowledgement of IMLS support in all </w:t>
      </w:r>
      <w:r w:rsidRPr="00C32988">
        <w:rPr>
          <w:rFonts w:cs="Arial"/>
        </w:rPr>
        <w:t>work</w:t>
      </w:r>
      <w:r w:rsidRPr="00C32988" w:rsidR="00641364">
        <w:rPr>
          <w:rFonts w:cs="Arial"/>
        </w:rPr>
        <w:t xml:space="preserve"> products, publications, websites, and presentations developed with IMLS funding. All work products should reference IMLS and include the associated grant award number(s). </w:t>
      </w:r>
      <w:hyperlink r:id="rId32">
        <w:r w:rsidRPr="00C32988" w:rsidR="00797BC7">
          <w:rPr>
            <w:rFonts w:cs="Arial"/>
            <w:color w:val="0562C1"/>
            <w:u w:val="single" w:color="0562C1"/>
          </w:rPr>
          <w:t>Click here for the Grantee Communications Kit</w:t>
        </w:r>
      </w:hyperlink>
      <w:r w:rsidRPr="00C32988" w:rsidR="005146B0">
        <w:rPr>
          <w:rFonts w:cs="Arial"/>
          <w:color w:val="000000" w:themeColor="text1"/>
        </w:rPr>
        <w:t>, w</w:t>
      </w:r>
      <w:r w:rsidRPr="00C32988" w:rsidR="00797BC7">
        <w:rPr>
          <w:rFonts w:cs="Arial"/>
          <w:color w:val="000000" w:themeColor="text1"/>
        </w:rPr>
        <w:t>hich provides guidance for fulfilling these requirements.</w:t>
      </w:r>
    </w:p>
    <w:p w:rsidR="00A03F4F" w:rsidRPr="00C32988" w:rsidP="000A5384" w14:paraId="10EE4C63" w14:textId="7246A7E0">
      <w:pPr>
        <w:pStyle w:val="Heading3"/>
        <w:ind w:left="720" w:hanging="720"/>
        <w:rPr>
          <w:rFonts w:cs="Arial"/>
          <w:sz w:val="32"/>
          <w:szCs w:val="32"/>
        </w:rPr>
      </w:pPr>
      <w:r w:rsidRPr="00C32988">
        <w:rPr>
          <w:rFonts w:cs="Arial"/>
          <w:sz w:val="32"/>
          <w:szCs w:val="32"/>
        </w:rPr>
        <w:t>H2.</w:t>
      </w:r>
      <w:r w:rsidRPr="00C32988" w:rsidR="000A5384">
        <w:rPr>
          <w:rFonts w:cs="Arial"/>
          <w:sz w:val="32"/>
          <w:szCs w:val="32"/>
        </w:rPr>
        <w:tab/>
      </w:r>
      <w:r w:rsidRPr="00C32988" w:rsidR="00B11603">
        <w:rPr>
          <w:rFonts w:cs="Arial"/>
          <w:sz w:val="32"/>
          <w:szCs w:val="32"/>
        </w:rPr>
        <w:t>Disclosure of</w:t>
      </w:r>
      <w:r w:rsidRPr="00C32988">
        <w:rPr>
          <w:rFonts w:cs="Arial"/>
          <w:sz w:val="32"/>
          <w:szCs w:val="32"/>
        </w:rPr>
        <w:t xml:space="preserve"> </w:t>
      </w:r>
      <w:r w:rsidRPr="00C32988" w:rsidR="00AE48C0">
        <w:rPr>
          <w:rFonts w:cs="Arial"/>
          <w:sz w:val="32"/>
          <w:szCs w:val="32"/>
        </w:rPr>
        <w:t>I</w:t>
      </w:r>
      <w:r w:rsidRPr="00C32988">
        <w:rPr>
          <w:rFonts w:cs="Arial"/>
          <w:sz w:val="32"/>
          <w:szCs w:val="32"/>
        </w:rPr>
        <w:t xml:space="preserve">nformation in </w:t>
      </w:r>
      <w:r w:rsidRPr="00C32988" w:rsidR="00AE48C0">
        <w:rPr>
          <w:rFonts w:cs="Arial"/>
          <w:sz w:val="32"/>
          <w:szCs w:val="32"/>
        </w:rPr>
        <w:t>A</w:t>
      </w:r>
      <w:r w:rsidRPr="00C32988">
        <w:rPr>
          <w:rFonts w:cs="Arial"/>
          <w:sz w:val="32"/>
          <w:szCs w:val="32"/>
        </w:rPr>
        <w:t>pplication</w:t>
      </w:r>
      <w:r w:rsidRPr="00C32988" w:rsidR="00AE48C0">
        <w:rPr>
          <w:rFonts w:cs="Arial"/>
          <w:sz w:val="32"/>
          <w:szCs w:val="32"/>
        </w:rPr>
        <w:t>s</w:t>
      </w:r>
    </w:p>
    <w:p w:rsidR="00B11603" w:rsidRPr="00C32988" w:rsidP="00B11603" w14:paraId="7007A6C7" w14:textId="77777777">
      <w:pPr>
        <w:ind w:left="11"/>
        <w:rPr>
          <w:rFonts w:cs="Arial"/>
        </w:rPr>
      </w:pPr>
      <w:r w:rsidRPr="00C32988">
        <w:rPr>
          <w:rFonts w:cs="Arial"/>
        </w:rPr>
        <w:t>IMLS may share grant applications, products, and reports to further the mission of the agency and the development of museum, library, and information services.</w:t>
      </w:r>
    </w:p>
    <w:p w:rsidR="00B11603" w:rsidRPr="00C32988" w:rsidP="00B11603" w14:paraId="70961388" w14:textId="77777777">
      <w:pPr>
        <w:ind w:left="11"/>
        <w:rPr>
          <w:rFonts w:cs="Arial"/>
        </w:rPr>
      </w:pPr>
      <w:r w:rsidRPr="00C32988">
        <w:rPr>
          <w:rFonts w:cs="Arial"/>
        </w:rPr>
        <w:t>As a general practice, and except for information that is privacy-protected, information contained in IMLS applications that receive funding may be made public. Please identify any information you deem confidential and/or proprietary and seek to have protected.</w:t>
      </w:r>
    </w:p>
    <w:p w:rsidR="003430F7" w:rsidRPr="00C32988" w:rsidP="000A5384" w14:paraId="3111FEFC" w14:textId="77777777">
      <w:pPr>
        <w:pStyle w:val="Heading3"/>
        <w:ind w:left="720" w:hanging="720"/>
        <w:rPr>
          <w:rFonts w:cs="Arial"/>
          <w:sz w:val="32"/>
          <w:szCs w:val="32"/>
        </w:rPr>
      </w:pPr>
      <w:r w:rsidRPr="00C32988">
        <w:rPr>
          <w:rFonts w:cs="Arial"/>
          <w:sz w:val="32"/>
          <w:szCs w:val="32"/>
        </w:rPr>
        <w:t>H</w:t>
      </w:r>
      <w:r w:rsidRPr="00C32988" w:rsidR="00DF0F11">
        <w:rPr>
          <w:rFonts w:cs="Arial"/>
          <w:sz w:val="32"/>
          <w:szCs w:val="32"/>
        </w:rPr>
        <w:t>3</w:t>
      </w:r>
      <w:r w:rsidRPr="00C32988">
        <w:rPr>
          <w:rFonts w:cs="Arial"/>
          <w:sz w:val="32"/>
          <w:szCs w:val="32"/>
        </w:rPr>
        <w:t>.</w:t>
      </w:r>
      <w:r w:rsidRPr="00C32988" w:rsidR="000A5384">
        <w:rPr>
          <w:rFonts w:cs="Arial"/>
          <w:sz w:val="32"/>
          <w:szCs w:val="32"/>
        </w:rPr>
        <w:tab/>
      </w:r>
      <w:r w:rsidRPr="00C32988" w:rsidR="00AE48C0">
        <w:rPr>
          <w:rFonts w:cs="Arial"/>
          <w:sz w:val="32"/>
          <w:szCs w:val="32"/>
        </w:rPr>
        <w:t>C</w:t>
      </w:r>
      <w:r w:rsidRPr="00C32988">
        <w:rPr>
          <w:rFonts w:cs="Arial"/>
          <w:sz w:val="32"/>
          <w:szCs w:val="32"/>
        </w:rPr>
        <w:t xml:space="preserve">onflict of </w:t>
      </w:r>
      <w:r w:rsidRPr="00C32988" w:rsidR="00AE48C0">
        <w:rPr>
          <w:rFonts w:cs="Arial"/>
          <w:sz w:val="32"/>
          <w:szCs w:val="32"/>
        </w:rPr>
        <w:t>I</w:t>
      </w:r>
      <w:r w:rsidRPr="00C32988">
        <w:rPr>
          <w:rFonts w:cs="Arial"/>
          <w:sz w:val="32"/>
          <w:szCs w:val="32"/>
        </w:rPr>
        <w:t xml:space="preserve">nterest </w:t>
      </w:r>
      <w:r w:rsidRPr="00C32988" w:rsidR="00AE48C0">
        <w:rPr>
          <w:rFonts w:cs="Arial"/>
          <w:sz w:val="32"/>
          <w:szCs w:val="32"/>
        </w:rPr>
        <w:t>R</w:t>
      </w:r>
      <w:r w:rsidRPr="00C32988">
        <w:rPr>
          <w:rFonts w:cs="Arial"/>
          <w:sz w:val="32"/>
          <w:szCs w:val="32"/>
        </w:rPr>
        <w:t>equirements</w:t>
      </w:r>
    </w:p>
    <w:p w:rsidR="00A03F4F" w:rsidRPr="00C32988" w:rsidP="00656F5B" w14:paraId="43733C9A" w14:textId="44249A56">
      <w:pPr>
        <w:rPr>
          <w:rFonts w:cs="Arial"/>
        </w:rPr>
      </w:pPr>
      <w:r w:rsidRPr="00C32988">
        <w:rPr>
          <w:rFonts w:cs="Arial"/>
        </w:rPr>
        <w:t>As non</w:t>
      </w:r>
      <w:r w:rsidRPr="00C32988" w:rsidR="00641364">
        <w:rPr>
          <w:rFonts w:cs="Arial"/>
        </w:rPr>
        <w:t xml:space="preserve">-federal </w:t>
      </w:r>
      <w:r w:rsidRPr="00C32988" w:rsidR="00AE48C0">
        <w:rPr>
          <w:rFonts w:cs="Arial"/>
        </w:rPr>
        <w:t>entities</w:t>
      </w:r>
      <w:r w:rsidRPr="00C32988">
        <w:rPr>
          <w:rFonts w:cs="Arial"/>
        </w:rPr>
        <w:t>, aw</w:t>
      </w:r>
      <w:r w:rsidRPr="00C32988" w:rsidR="00690A0F">
        <w:rPr>
          <w:rFonts w:cs="Arial"/>
        </w:rPr>
        <w:t>a</w:t>
      </w:r>
      <w:r w:rsidRPr="00C32988">
        <w:rPr>
          <w:rFonts w:cs="Arial"/>
        </w:rPr>
        <w:t>rd</w:t>
      </w:r>
      <w:r w:rsidRPr="00C32988" w:rsidR="005D6370">
        <w:rPr>
          <w:rFonts w:cs="Arial"/>
        </w:rPr>
        <w:t>ees</w:t>
      </w:r>
      <w:r w:rsidRPr="00C32988" w:rsidR="005C282A">
        <w:rPr>
          <w:rFonts w:cs="Arial"/>
        </w:rPr>
        <w:t xml:space="preserve"> </w:t>
      </w:r>
      <w:r w:rsidRPr="00C32988" w:rsidR="00641364">
        <w:rPr>
          <w:rFonts w:cs="Arial"/>
        </w:rPr>
        <w:t xml:space="preserve">must follow </w:t>
      </w:r>
      <w:r w:rsidRPr="00C32988" w:rsidR="00641364">
        <w:rPr>
          <w:rFonts w:cs="Arial"/>
        </w:rPr>
        <w:t>IMLS conflict of interest policies for federal awards</w:t>
      </w:r>
      <w:r w:rsidRPr="00C32988" w:rsidR="009C04D8">
        <w:rPr>
          <w:rFonts w:cs="Arial"/>
        </w:rPr>
        <w:t xml:space="preserve">. </w:t>
      </w:r>
      <w:hyperlink w:anchor="_Access_to_Work" w:history="1">
        <w:r w:rsidRPr="00C32988" w:rsidR="00A5243A">
          <w:rPr>
            <w:rStyle w:val="Hyperlink"/>
            <w:rFonts w:cs="Arial"/>
          </w:rPr>
          <w:t xml:space="preserve">Click here </w:t>
        </w:r>
        <w:r w:rsidRPr="00C32988">
          <w:rPr>
            <w:rStyle w:val="Hyperlink"/>
            <w:rFonts w:cs="Arial"/>
          </w:rPr>
          <w:t>for more information about IMLS conflict of interest requirements</w:t>
        </w:r>
      </w:hyperlink>
      <w:r w:rsidRPr="00C32988">
        <w:rPr>
          <w:rFonts w:cs="Arial"/>
        </w:rPr>
        <w:t>.</w:t>
      </w:r>
    </w:p>
    <w:p w:rsidR="00A03F4F" w:rsidRPr="00C32988" w:rsidP="000A5384" w14:paraId="262DFA68" w14:textId="259730CC">
      <w:pPr>
        <w:pStyle w:val="Heading3"/>
        <w:ind w:left="720" w:hanging="720"/>
        <w:rPr>
          <w:rFonts w:cs="Arial"/>
          <w:sz w:val="32"/>
          <w:szCs w:val="32"/>
        </w:rPr>
      </w:pPr>
      <w:r w:rsidRPr="00C32988">
        <w:rPr>
          <w:rFonts w:cs="Arial"/>
          <w:sz w:val="32"/>
          <w:szCs w:val="32"/>
        </w:rPr>
        <w:t>H4</w:t>
      </w:r>
      <w:r w:rsidRPr="00C32988" w:rsidR="00641364">
        <w:rPr>
          <w:rFonts w:cs="Arial"/>
          <w:sz w:val="32"/>
          <w:szCs w:val="32"/>
        </w:rPr>
        <w:t>.</w:t>
      </w:r>
      <w:r w:rsidRPr="00C32988" w:rsidR="000A5384">
        <w:rPr>
          <w:rFonts w:cs="Arial"/>
          <w:sz w:val="32"/>
          <w:szCs w:val="32"/>
        </w:rPr>
        <w:tab/>
      </w:r>
      <w:r w:rsidRPr="00C32988" w:rsidR="00AE48C0">
        <w:rPr>
          <w:rFonts w:cs="Arial"/>
          <w:sz w:val="32"/>
          <w:szCs w:val="32"/>
        </w:rPr>
        <w:t>A</w:t>
      </w:r>
      <w:r w:rsidRPr="00C32988" w:rsidR="00641364">
        <w:rPr>
          <w:rFonts w:cs="Arial"/>
          <w:sz w:val="32"/>
          <w:szCs w:val="32"/>
        </w:rPr>
        <w:t xml:space="preserve">dditional </w:t>
      </w:r>
      <w:r w:rsidRPr="00C32988" w:rsidR="009C7A0B">
        <w:rPr>
          <w:rFonts w:cs="Arial"/>
          <w:sz w:val="32"/>
          <w:szCs w:val="32"/>
        </w:rPr>
        <w:t xml:space="preserve">Information </w:t>
      </w:r>
      <w:r w:rsidRPr="00C32988" w:rsidR="00641364">
        <w:rPr>
          <w:rFonts w:cs="Arial"/>
          <w:sz w:val="32"/>
          <w:szCs w:val="32"/>
        </w:rPr>
        <w:t>about IMLS</w:t>
      </w:r>
    </w:p>
    <w:p w:rsidR="00A03F4F" w:rsidRPr="00C32988" w:rsidP="00656F5B" w14:paraId="42A308AA" w14:textId="79E2F8A2">
      <w:pPr>
        <w:rPr>
          <w:rFonts w:cs="Arial"/>
        </w:rPr>
      </w:pPr>
      <w:r w:rsidRPr="00C32988">
        <w:rPr>
          <w:rFonts w:cs="Arial"/>
        </w:rPr>
        <w:t>Visit</w:t>
      </w:r>
      <w:r w:rsidRPr="00C32988" w:rsidR="00641364">
        <w:rPr>
          <w:rFonts w:cs="Arial"/>
        </w:rPr>
        <w:t xml:space="preserve"> the </w:t>
      </w:r>
      <w:hyperlink r:id="rId33">
        <w:r w:rsidRPr="00C32988" w:rsidR="00641364">
          <w:rPr>
            <w:rFonts w:cs="Arial"/>
            <w:color w:val="0562C1"/>
            <w:u w:val="single" w:color="0562C1"/>
          </w:rPr>
          <w:t>IMLS website</w:t>
        </w:r>
      </w:hyperlink>
      <w:hyperlink r:id="rId34">
        <w:r w:rsidRPr="00C32988" w:rsidR="00641364">
          <w:rPr>
            <w:rFonts w:cs="Arial"/>
          </w:rPr>
          <w:t xml:space="preserve"> </w:t>
        </w:r>
      </w:hyperlink>
      <w:r w:rsidRPr="00C32988" w:rsidR="00641364">
        <w:rPr>
          <w:rFonts w:cs="Arial"/>
        </w:rPr>
        <w:t>for</w:t>
      </w:r>
      <w:r w:rsidRPr="00C32988">
        <w:rPr>
          <w:rFonts w:cs="Arial"/>
        </w:rPr>
        <w:t xml:space="preserve"> additional</w:t>
      </w:r>
      <w:r w:rsidRPr="00C32988" w:rsidR="00641364">
        <w:rPr>
          <w:rFonts w:cs="Arial"/>
        </w:rPr>
        <w:t xml:space="preserve"> information on IMLS and IMLS activities.</w:t>
      </w:r>
    </w:p>
    <w:p w:rsidR="003430F7" w:rsidRPr="00C32988" w:rsidP="000A5384" w14:paraId="1808D175" w14:textId="77777777">
      <w:pPr>
        <w:pStyle w:val="Heading3"/>
        <w:ind w:left="720" w:hanging="720"/>
        <w:rPr>
          <w:rFonts w:cs="Arial"/>
          <w:sz w:val="32"/>
          <w:szCs w:val="32"/>
        </w:rPr>
      </w:pPr>
      <w:r w:rsidRPr="00C32988">
        <w:rPr>
          <w:rFonts w:cs="Arial"/>
          <w:sz w:val="32"/>
          <w:szCs w:val="32"/>
        </w:rPr>
        <w:t>H5</w:t>
      </w:r>
      <w:r w:rsidRPr="00C32988" w:rsidR="00641364">
        <w:rPr>
          <w:rFonts w:cs="Arial"/>
          <w:sz w:val="32"/>
          <w:szCs w:val="32"/>
        </w:rPr>
        <w:t>.</w:t>
      </w:r>
      <w:r w:rsidRPr="00C32988" w:rsidR="000A5384">
        <w:rPr>
          <w:rFonts w:cs="Arial"/>
          <w:sz w:val="32"/>
          <w:szCs w:val="32"/>
        </w:rPr>
        <w:tab/>
      </w:r>
      <w:r w:rsidRPr="00C32988" w:rsidR="00641364">
        <w:rPr>
          <w:rFonts w:cs="Arial"/>
          <w:sz w:val="32"/>
          <w:szCs w:val="32"/>
        </w:rPr>
        <w:t xml:space="preserve">IMLS </w:t>
      </w:r>
      <w:r w:rsidRPr="00C32988" w:rsidR="00AE48C0">
        <w:rPr>
          <w:rFonts w:cs="Arial"/>
          <w:sz w:val="32"/>
          <w:szCs w:val="32"/>
        </w:rPr>
        <w:t>O</w:t>
      </w:r>
      <w:r w:rsidRPr="00C32988" w:rsidR="00641364">
        <w:rPr>
          <w:rFonts w:cs="Arial"/>
          <w:sz w:val="32"/>
          <w:szCs w:val="32"/>
        </w:rPr>
        <w:t>bligat</w:t>
      </w:r>
      <w:r w:rsidRPr="00C32988" w:rsidR="00AE48C0">
        <w:rPr>
          <w:rFonts w:cs="Arial"/>
          <w:sz w:val="32"/>
          <w:szCs w:val="32"/>
        </w:rPr>
        <w:t>ions to Make Awards</w:t>
      </w:r>
    </w:p>
    <w:p w:rsidR="00A03F4F" w:rsidRPr="00C32988" w:rsidP="00656F5B" w14:paraId="6BF7A892" w14:textId="42D59D85">
      <w:pPr>
        <w:rPr>
          <w:rFonts w:cs="Arial"/>
        </w:rPr>
      </w:pPr>
      <w:r w:rsidRPr="00C32988">
        <w:rPr>
          <w:rFonts w:cs="Arial"/>
        </w:rPr>
        <w:t xml:space="preserve">IMLS is not obligated to make any </w:t>
      </w:r>
      <w:r w:rsidRPr="00C32988" w:rsidR="009E750D">
        <w:rPr>
          <w:rFonts w:cs="Arial"/>
        </w:rPr>
        <w:t>federal</w:t>
      </w:r>
      <w:r w:rsidRPr="00C32988">
        <w:rPr>
          <w:rFonts w:cs="Arial"/>
        </w:rPr>
        <w:t xml:space="preserve"> award or commitment as a result of this announcement.</w:t>
      </w:r>
    </w:p>
    <w:p w:rsidR="00A03F4F" w:rsidRPr="00C32988" w:rsidP="000A5384" w14:paraId="5C4ECC24" w14:textId="0105E716">
      <w:pPr>
        <w:pStyle w:val="Heading3"/>
        <w:ind w:left="720" w:hanging="720"/>
        <w:rPr>
          <w:rFonts w:cs="Arial"/>
          <w:sz w:val="32"/>
          <w:szCs w:val="32"/>
        </w:rPr>
      </w:pPr>
      <w:r w:rsidRPr="00C32988">
        <w:rPr>
          <w:rFonts w:cs="Arial"/>
          <w:sz w:val="32"/>
          <w:szCs w:val="32"/>
        </w:rPr>
        <w:t>H6</w:t>
      </w:r>
      <w:r w:rsidRPr="00C32988" w:rsidR="00641364">
        <w:rPr>
          <w:rFonts w:cs="Arial"/>
          <w:sz w:val="32"/>
          <w:szCs w:val="32"/>
        </w:rPr>
        <w:t>.</w:t>
      </w:r>
      <w:r w:rsidRPr="00C32988" w:rsidR="000A5384">
        <w:rPr>
          <w:rFonts w:cs="Arial"/>
          <w:sz w:val="32"/>
          <w:szCs w:val="32"/>
        </w:rPr>
        <w:tab/>
      </w:r>
      <w:r w:rsidRPr="00C32988" w:rsidR="00AE48C0">
        <w:rPr>
          <w:rFonts w:cs="Arial"/>
          <w:sz w:val="32"/>
          <w:szCs w:val="32"/>
        </w:rPr>
        <w:t>P</w:t>
      </w:r>
      <w:r w:rsidRPr="00C32988" w:rsidR="00641364">
        <w:rPr>
          <w:rFonts w:cs="Arial"/>
          <w:sz w:val="32"/>
          <w:szCs w:val="32"/>
        </w:rPr>
        <w:t xml:space="preserve">eer </w:t>
      </w:r>
      <w:r w:rsidRPr="00C32988" w:rsidR="00AE48C0">
        <w:rPr>
          <w:rFonts w:cs="Arial"/>
          <w:sz w:val="32"/>
          <w:szCs w:val="32"/>
        </w:rPr>
        <w:t>R</w:t>
      </w:r>
      <w:r w:rsidRPr="00C32988" w:rsidR="00641364">
        <w:rPr>
          <w:rFonts w:cs="Arial"/>
          <w:sz w:val="32"/>
          <w:szCs w:val="32"/>
        </w:rPr>
        <w:t>eview</w:t>
      </w:r>
    </w:p>
    <w:p w:rsidR="00A03F4F" w:rsidRPr="00C32988" w:rsidP="00656F5B" w14:paraId="4D1D1CB7" w14:textId="02E717A8">
      <w:pPr>
        <w:rPr>
          <w:rFonts w:cs="Arial"/>
        </w:rPr>
      </w:pPr>
      <w:r w:rsidRPr="00C32988">
        <w:rPr>
          <w:rFonts w:cs="Arial"/>
        </w:rPr>
        <w:t>Any individual who</w:t>
      </w:r>
      <w:r w:rsidRPr="00C32988" w:rsidR="00641364">
        <w:rPr>
          <w:rFonts w:cs="Arial"/>
        </w:rPr>
        <w:t xml:space="preserve"> </w:t>
      </w:r>
      <w:r w:rsidRPr="00C32988">
        <w:rPr>
          <w:rFonts w:cs="Arial"/>
        </w:rPr>
        <w:t>is</w:t>
      </w:r>
      <w:r w:rsidRPr="00C32988" w:rsidR="00641364">
        <w:rPr>
          <w:rFonts w:cs="Arial"/>
        </w:rPr>
        <w:t xml:space="preserve"> interested in serving as a peer reviewer</w:t>
      </w:r>
      <w:r w:rsidRPr="00C32988">
        <w:rPr>
          <w:rFonts w:cs="Arial"/>
        </w:rPr>
        <w:t xml:space="preserve"> is welcome to</w:t>
      </w:r>
      <w:r w:rsidRPr="00C32988" w:rsidR="00641364">
        <w:rPr>
          <w:rFonts w:cs="Arial"/>
        </w:rPr>
        <w:t xml:space="preserve"> enter </w:t>
      </w:r>
      <w:r w:rsidRPr="00C32988" w:rsidR="00895019">
        <w:rPr>
          <w:rFonts w:cs="Arial"/>
        </w:rPr>
        <w:t xml:space="preserve">their </w:t>
      </w:r>
      <w:r w:rsidRPr="00C32988" w:rsidR="00641364">
        <w:rPr>
          <w:rFonts w:cs="Arial"/>
        </w:rPr>
        <w:t xml:space="preserve">contact information, identify </w:t>
      </w:r>
      <w:r w:rsidRPr="00C32988" w:rsidR="008C0DB1">
        <w:rPr>
          <w:rFonts w:cs="Arial"/>
        </w:rPr>
        <w:t xml:space="preserve">their </w:t>
      </w:r>
      <w:r w:rsidRPr="00C32988" w:rsidR="00641364">
        <w:rPr>
          <w:rFonts w:cs="Arial"/>
        </w:rPr>
        <w:t xml:space="preserve">experience and expertise, and upload </w:t>
      </w:r>
      <w:r w:rsidRPr="00C32988">
        <w:rPr>
          <w:rFonts w:cs="Arial"/>
        </w:rPr>
        <w:t>a</w:t>
      </w:r>
      <w:r w:rsidRPr="00C32988" w:rsidR="00641364">
        <w:rPr>
          <w:rFonts w:cs="Arial"/>
        </w:rPr>
        <w:t xml:space="preserve"> resume through </w:t>
      </w:r>
      <w:r w:rsidRPr="00C32988">
        <w:rPr>
          <w:rFonts w:cs="Arial"/>
        </w:rPr>
        <w:t>the IMLS</w:t>
      </w:r>
      <w:r w:rsidRPr="00C32988" w:rsidR="00641364">
        <w:rPr>
          <w:rFonts w:cs="Arial"/>
        </w:rPr>
        <w:t xml:space="preserve"> </w:t>
      </w:r>
      <w:hyperlink r:id="rId35" w:history="1">
        <w:r w:rsidRPr="00C32988" w:rsidR="00641364">
          <w:rPr>
            <w:rStyle w:val="Hyperlink"/>
            <w:rFonts w:cs="Arial"/>
          </w:rPr>
          <w:t xml:space="preserve">online </w:t>
        </w:r>
        <w:r w:rsidRPr="00C32988" w:rsidR="00641364">
          <w:rPr>
            <w:rStyle w:val="Hyperlink"/>
            <w:rFonts w:cs="Arial"/>
          </w:rPr>
          <w:t xml:space="preserve">reviewer application </w:t>
        </w:r>
        <w:r w:rsidRPr="00C32988" w:rsidR="00D22110">
          <w:rPr>
            <w:rStyle w:val="Hyperlink"/>
            <w:rFonts w:cs="Arial"/>
          </w:rPr>
          <w:t>portal</w:t>
        </w:r>
      </w:hyperlink>
      <w:r w:rsidRPr="00C32988" w:rsidR="00EE2922">
        <w:rPr>
          <w:rStyle w:val="CommentReference"/>
          <w:rFonts w:cs="Arial"/>
        </w:rPr>
        <w:t xml:space="preserve">. </w:t>
      </w:r>
      <w:r w:rsidRPr="00C32988">
        <w:rPr>
          <w:rFonts w:cs="Arial"/>
        </w:rPr>
        <w:t>IMLS staff</w:t>
      </w:r>
      <w:r w:rsidRPr="00C32988" w:rsidR="00641364">
        <w:rPr>
          <w:rFonts w:cs="Arial"/>
        </w:rPr>
        <w:t xml:space="preserve"> will notify </w:t>
      </w:r>
      <w:r w:rsidRPr="00C32988" w:rsidR="001F057A">
        <w:rPr>
          <w:rFonts w:cs="Arial"/>
        </w:rPr>
        <w:t xml:space="preserve">the individuals who are identified as potential reviewers </w:t>
      </w:r>
      <w:r w:rsidRPr="00C32988" w:rsidR="00641364">
        <w:rPr>
          <w:rFonts w:cs="Arial"/>
        </w:rPr>
        <w:t>by email prior to the next review period to confirm availability.</w:t>
      </w:r>
    </w:p>
    <w:p w:rsidR="009C7A0B" w:rsidRPr="00C32988" w:rsidP="00E144A2" w14:paraId="6CE8DC36" w14:textId="78A37365">
      <w:pPr>
        <w:pStyle w:val="Heading3"/>
        <w:ind w:left="720" w:hanging="720"/>
        <w:rPr>
          <w:rFonts w:cs="Arial"/>
          <w:sz w:val="32"/>
          <w:szCs w:val="32"/>
        </w:rPr>
      </w:pPr>
      <w:r w:rsidRPr="00C32988">
        <w:rPr>
          <w:rFonts w:cs="Arial"/>
          <w:sz w:val="32"/>
          <w:szCs w:val="32"/>
        </w:rPr>
        <w:t>H7.</w:t>
      </w:r>
      <w:r w:rsidRPr="00C32988">
        <w:rPr>
          <w:rFonts w:cs="Arial"/>
          <w:sz w:val="32"/>
          <w:szCs w:val="32"/>
        </w:rPr>
        <w:tab/>
        <w:t>Copyright Information</w:t>
      </w:r>
    </w:p>
    <w:p w:rsidR="005C282A" w:rsidRPr="00C32988" w:rsidP="005C282A" w14:paraId="0C5E5933" w14:textId="77777777">
      <w:bookmarkStart w:id="55" w:name="_Hlk107646506"/>
      <w:bookmarkStart w:id="56" w:name="_Hlk107381338"/>
      <w:r w:rsidRPr="00C32988">
        <w:rPr>
          <w:rFonts w:cs="Arial"/>
        </w:rPr>
        <w:t>Awardees may copyright any work that is subject to copyright and was developed under an award or for which ownership was acquired under a federal award. IMLS reserves a royalty-free, nonexclusive, and irrevocable right to reproduce, publish, or otherwise use the work for federal purposes, and to authorize others to do so. (For additional information, please see 2 C.F.R. § 200.315 (Intangible property).)</w:t>
      </w:r>
      <w:bookmarkEnd w:id="55"/>
    </w:p>
    <w:bookmarkEnd w:id="56"/>
    <w:p w:rsidR="00A03F4F" w:rsidRPr="00C32988" w:rsidP="000A5384" w14:paraId="1B462355" w14:textId="4F9A7BD8">
      <w:pPr>
        <w:pStyle w:val="Heading3"/>
        <w:ind w:left="720" w:hanging="720"/>
        <w:rPr>
          <w:rFonts w:cs="Arial"/>
          <w:sz w:val="32"/>
          <w:szCs w:val="32"/>
        </w:rPr>
      </w:pPr>
      <w:r w:rsidRPr="00C32988">
        <w:rPr>
          <w:rFonts w:cs="Arial"/>
          <w:sz w:val="32"/>
          <w:szCs w:val="32"/>
        </w:rPr>
        <w:t>H</w:t>
      </w:r>
      <w:r w:rsidRPr="00C32988" w:rsidR="009C7A0B">
        <w:rPr>
          <w:rFonts w:cs="Arial"/>
          <w:sz w:val="32"/>
          <w:szCs w:val="32"/>
        </w:rPr>
        <w:t>8</w:t>
      </w:r>
      <w:r w:rsidRPr="00C32988" w:rsidR="00641364">
        <w:rPr>
          <w:rFonts w:cs="Arial"/>
          <w:sz w:val="32"/>
          <w:szCs w:val="32"/>
        </w:rPr>
        <w:t>.</w:t>
      </w:r>
      <w:r w:rsidRPr="00C32988" w:rsidR="000A5384">
        <w:rPr>
          <w:rFonts w:cs="Arial"/>
          <w:sz w:val="32"/>
          <w:szCs w:val="32"/>
        </w:rPr>
        <w:tab/>
      </w:r>
      <w:r w:rsidRPr="00C32988" w:rsidR="00D22110">
        <w:rPr>
          <w:rFonts w:cs="Arial"/>
          <w:sz w:val="32"/>
          <w:szCs w:val="32"/>
        </w:rPr>
        <w:t>A</w:t>
      </w:r>
      <w:r w:rsidRPr="00C32988" w:rsidR="00641364">
        <w:rPr>
          <w:rFonts w:cs="Arial"/>
          <w:sz w:val="32"/>
          <w:szCs w:val="32"/>
        </w:rPr>
        <w:t>pplication</w:t>
      </w:r>
      <w:r w:rsidRPr="00C32988" w:rsidR="00D22110">
        <w:rPr>
          <w:rFonts w:cs="Arial"/>
          <w:sz w:val="32"/>
          <w:szCs w:val="32"/>
        </w:rPr>
        <w:t xml:space="preserve"> Completion Time</w:t>
      </w:r>
    </w:p>
    <w:p w:rsidR="00A03F4F" w:rsidRPr="00C32988" w:rsidP="00656F5B" w14:paraId="353EF32E" w14:textId="7E09F909">
      <w:pPr>
        <w:rPr>
          <w:rFonts w:cs="Arial"/>
        </w:rPr>
      </w:pPr>
      <w:r w:rsidRPr="00C32988">
        <w:rPr>
          <w:rFonts w:cs="Arial"/>
        </w:rPr>
        <w:t>Complete applications include the elements listed in the Table of Application Components in</w:t>
      </w:r>
      <w:r w:rsidRPr="00C32988" w:rsidR="009C04D8">
        <w:rPr>
          <w:rFonts w:cs="Arial"/>
        </w:rPr>
        <w:t xml:space="preserve"> </w:t>
      </w:r>
      <w:hyperlink w:anchor="_D2a._Table_of" w:history="1">
        <w:r w:rsidRPr="00C32988" w:rsidR="006D2752">
          <w:rPr>
            <w:rStyle w:val="Hyperlink"/>
            <w:rFonts w:cs="Arial"/>
          </w:rPr>
          <w:t>Section D2a of this Notice of Funding Opportunity</w:t>
        </w:r>
      </w:hyperlink>
      <w:r w:rsidRPr="00C32988">
        <w:rPr>
          <w:rFonts w:cs="Arial"/>
        </w:rPr>
        <w:t xml:space="preserve">. </w:t>
      </w:r>
      <w:r w:rsidRPr="00C32988" w:rsidR="00D22110">
        <w:rPr>
          <w:rFonts w:cs="Arial"/>
        </w:rPr>
        <w:t>IMLS</w:t>
      </w:r>
      <w:r w:rsidRPr="00C32988">
        <w:rPr>
          <w:rFonts w:cs="Arial"/>
        </w:rPr>
        <w:t xml:space="preserve"> estimate</w:t>
      </w:r>
      <w:r w:rsidRPr="00C32988" w:rsidR="00D22110">
        <w:rPr>
          <w:rFonts w:cs="Arial"/>
        </w:rPr>
        <w:t>s</w:t>
      </w:r>
      <w:r w:rsidRPr="00C32988">
        <w:rPr>
          <w:rFonts w:cs="Arial"/>
        </w:rPr>
        <w:t xml:space="preserve"> the average amount of time needed for one applicant to complete the narrative portion of this application to be </w:t>
      </w:r>
      <w:r w:rsidRPr="00C32988" w:rsidR="001E795A">
        <w:rPr>
          <w:rFonts w:cs="Arial"/>
          <w:color w:val="000000" w:themeColor="text1"/>
        </w:rPr>
        <w:t>35</w:t>
      </w:r>
      <w:r w:rsidRPr="00C32988" w:rsidR="00797BC7">
        <w:rPr>
          <w:rFonts w:cs="Arial"/>
          <w:color w:val="000000" w:themeColor="text1"/>
        </w:rPr>
        <w:t xml:space="preserve"> </w:t>
      </w:r>
      <w:r w:rsidRPr="00C32988">
        <w:rPr>
          <w:rFonts w:cs="Arial"/>
          <w:color w:val="000000" w:themeColor="text1"/>
        </w:rPr>
        <w:t>h</w:t>
      </w:r>
      <w:r w:rsidRPr="00C32988">
        <w:rPr>
          <w:rFonts w:cs="Arial"/>
        </w:rPr>
        <w:t>ours. This includes the time for reviewing instructions, searching existing data sources, gathering and maintaining the data needed, and writing and reviewing the answers.</w:t>
      </w:r>
    </w:p>
    <w:p w:rsidR="003430F7" w:rsidRPr="00C32988" w:rsidP="00656F5B" w14:paraId="5F3185D4" w14:textId="4F35A5EC">
      <w:pPr>
        <w:rPr>
          <w:rFonts w:cs="Arial"/>
          <w:color w:val="000000" w:themeColor="text1"/>
        </w:rPr>
      </w:pPr>
      <w:bookmarkStart w:id="57" w:name="_Hlk14778732"/>
      <w:r w:rsidRPr="00C32988">
        <w:rPr>
          <w:rFonts w:cs="Arial"/>
        </w:rPr>
        <w:t>IMLS</w:t>
      </w:r>
      <w:r w:rsidRPr="00C32988" w:rsidR="00641364">
        <w:rPr>
          <w:rFonts w:cs="Arial"/>
        </w:rPr>
        <w:t xml:space="preserve"> estimate</w:t>
      </w:r>
      <w:r w:rsidRPr="00C32988">
        <w:rPr>
          <w:rFonts w:cs="Arial"/>
        </w:rPr>
        <w:t>s</w:t>
      </w:r>
      <w:r w:rsidRPr="00C32988" w:rsidR="00641364">
        <w:rPr>
          <w:rFonts w:cs="Arial"/>
        </w:rPr>
        <w:t xml:space="preserve"> that it will take an </w:t>
      </w:r>
      <w:r w:rsidRPr="00C32988" w:rsidR="00641364">
        <w:rPr>
          <w:rFonts w:cs="Arial"/>
        </w:rPr>
        <w:t xml:space="preserve">average </w:t>
      </w:r>
      <w:r w:rsidRPr="00C32988" w:rsidR="00641364">
        <w:rPr>
          <w:rFonts w:cs="Arial"/>
          <w:color w:val="000000" w:themeColor="text1"/>
        </w:rPr>
        <w:t xml:space="preserve">of </w:t>
      </w:r>
      <w:r w:rsidRPr="00C32988" w:rsidR="002E31CC">
        <w:rPr>
          <w:rFonts w:cs="Arial"/>
          <w:color w:val="000000" w:themeColor="text1"/>
        </w:rPr>
        <w:t xml:space="preserve">30 </w:t>
      </w:r>
      <w:r w:rsidRPr="00C32988" w:rsidR="00641364">
        <w:rPr>
          <w:rFonts w:cs="Arial"/>
          <w:color w:val="000000" w:themeColor="text1"/>
        </w:rPr>
        <w:t xml:space="preserve">minutes </w:t>
      </w:r>
      <w:r w:rsidRPr="00C32988" w:rsidR="00641364">
        <w:rPr>
          <w:rFonts w:cs="Arial"/>
          <w:color w:val="000000" w:themeColor="text1"/>
        </w:rPr>
        <w:t>per response</w:t>
      </w:r>
      <w:r w:rsidRPr="00C32988" w:rsidR="00CF348A">
        <w:rPr>
          <w:rFonts w:cs="Arial"/>
          <w:color w:val="000000" w:themeColor="text1"/>
        </w:rPr>
        <w:t xml:space="preserve"> </w:t>
      </w:r>
      <w:r w:rsidRPr="00C32988" w:rsidR="00641364">
        <w:rPr>
          <w:rFonts w:cs="Arial"/>
          <w:color w:val="000000" w:themeColor="text1"/>
        </w:rPr>
        <w:t xml:space="preserve">for the </w:t>
      </w:r>
      <w:r w:rsidRPr="00C32988" w:rsidR="00CF348A">
        <w:rPr>
          <w:rFonts w:cs="Arial"/>
          <w:color w:val="000000" w:themeColor="text1"/>
        </w:rPr>
        <w:t>IMLS Supplementary Information Form</w:t>
      </w:r>
      <w:r w:rsidRPr="00C32988" w:rsidR="00895019">
        <w:rPr>
          <w:rFonts w:cs="Arial"/>
          <w:color w:val="000000" w:themeColor="text1"/>
        </w:rPr>
        <w:t xml:space="preserve"> </w:t>
      </w:r>
      <w:r w:rsidRPr="00C32988" w:rsidR="00641364">
        <w:rPr>
          <w:rFonts w:cs="Arial"/>
          <w:color w:val="000000" w:themeColor="text1"/>
        </w:rPr>
        <w:t>and three hours per response for the IMLS Budget Form.</w:t>
      </w:r>
    </w:p>
    <w:p w:rsidR="00C01292" w:rsidRPr="00C32988" w:rsidP="00C01292" w14:paraId="4978A059" w14:textId="619CEC10">
      <w:bookmarkStart w:id="58" w:name="_Hlk106223125"/>
      <w:bookmarkStart w:id="59" w:name="_Hlk106223593"/>
      <w:bookmarkEnd w:id="57"/>
      <w:r w:rsidRPr="00C32988">
        <w:t>IMLS welcomes your suggestions for improving this collection of information and for making it as easy to use as possible. Send comments regarding this burden estimate or any other aspect of this collection of information, including suggestions for reducing this burden, to</w:t>
      </w:r>
      <w:r w:rsidRPr="00C32988" w:rsidR="00CB048E">
        <w:t xml:space="preserve"> </w:t>
      </w:r>
      <w:hyperlink r:id="rId36" w:history="1">
        <w:r w:rsidRPr="00C32988" w:rsidR="00C84D77">
          <w:rPr>
            <w:rStyle w:val="Hyperlink"/>
          </w:rPr>
          <w:t>grantsadmin@imls.gov</w:t>
        </w:r>
      </w:hyperlink>
      <w:r w:rsidRPr="00C32988">
        <w:t>. Please note that applicants are not required to respond to any collection of information unless it displays a currently valid U.S. Office of Management and Budget (OMB) control number.</w:t>
      </w:r>
      <w:bookmarkEnd w:id="58"/>
      <w:bookmarkEnd w:id="59"/>
    </w:p>
    <w:p w:rsidR="00A03F4F" w:rsidRPr="00C32988" w:rsidP="000A5384" w14:paraId="653DA7AB" w14:textId="40295FB3">
      <w:pPr>
        <w:pStyle w:val="Heading3"/>
        <w:ind w:left="720" w:hanging="720"/>
        <w:rPr>
          <w:rFonts w:cs="Arial"/>
          <w:color w:val="000000" w:themeColor="text1"/>
          <w:sz w:val="32"/>
          <w:szCs w:val="32"/>
        </w:rPr>
      </w:pPr>
      <w:r w:rsidRPr="00C32988">
        <w:rPr>
          <w:rFonts w:cs="Arial"/>
          <w:color w:val="000000" w:themeColor="text1"/>
          <w:sz w:val="32"/>
          <w:szCs w:val="32"/>
        </w:rPr>
        <w:t>H</w:t>
      </w:r>
      <w:r w:rsidRPr="00C32988" w:rsidR="009C7A0B">
        <w:rPr>
          <w:rFonts w:cs="Arial"/>
          <w:color w:val="000000" w:themeColor="text1"/>
          <w:sz w:val="32"/>
          <w:szCs w:val="32"/>
        </w:rPr>
        <w:t>9</w:t>
      </w:r>
      <w:r w:rsidRPr="00C32988" w:rsidR="00641364">
        <w:rPr>
          <w:rFonts w:cs="Arial"/>
          <w:color w:val="000000" w:themeColor="text1"/>
          <w:sz w:val="32"/>
          <w:szCs w:val="32"/>
        </w:rPr>
        <w:t>.</w:t>
      </w:r>
      <w:r w:rsidRPr="00C32988" w:rsidR="000A5384">
        <w:rPr>
          <w:rFonts w:cs="Arial"/>
          <w:color w:val="000000" w:themeColor="text1"/>
          <w:sz w:val="32"/>
          <w:szCs w:val="32"/>
        </w:rPr>
        <w:tab/>
      </w:r>
      <w:r w:rsidRPr="00C32988" w:rsidR="00641364">
        <w:rPr>
          <w:rFonts w:cs="Arial"/>
          <w:color w:val="000000" w:themeColor="text1"/>
          <w:sz w:val="32"/>
          <w:szCs w:val="32"/>
        </w:rPr>
        <w:t>PRA Clearance Number</w:t>
      </w:r>
    </w:p>
    <w:p w:rsidR="00A03F4F" w:rsidRPr="00C32988" w:rsidP="00656F5B" w14:paraId="345988FA" w14:textId="6F1F0C3A">
      <w:pPr>
        <w:rPr>
          <w:rFonts w:cs="Arial"/>
          <w:color w:val="000000" w:themeColor="text1"/>
        </w:rPr>
      </w:pPr>
      <w:r w:rsidRPr="00C32988">
        <w:rPr>
          <w:rFonts w:cs="Arial"/>
          <w:color w:val="000000" w:themeColor="text1"/>
        </w:rPr>
        <w:t xml:space="preserve">OMB Control </w:t>
      </w:r>
      <w:r w:rsidRPr="00C32988" w:rsidR="009A1C0F">
        <w:rPr>
          <w:rFonts w:cs="Arial"/>
          <w:color w:val="000000" w:themeColor="text1"/>
        </w:rPr>
        <w:t>No.</w:t>
      </w:r>
      <w:r w:rsidRPr="00C32988">
        <w:rPr>
          <w:rFonts w:cs="Arial"/>
          <w:color w:val="000000" w:themeColor="text1"/>
        </w:rPr>
        <w:t xml:space="preserve"> 3137-</w:t>
      </w:r>
      <w:r w:rsidRPr="00C32988" w:rsidR="001C606B">
        <w:rPr>
          <w:rFonts w:cs="Arial"/>
          <w:color w:val="000000" w:themeColor="text1"/>
        </w:rPr>
        <w:t>0134</w:t>
      </w:r>
      <w:r w:rsidRPr="00C32988">
        <w:rPr>
          <w:rFonts w:cs="Arial"/>
          <w:color w:val="000000" w:themeColor="text1"/>
        </w:rPr>
        <w:t xml:space="preserve">, Expiration </w:t>
      </w:r>
      <w:r w:rsidRPr="00C32988">
        <w:rPr>
          <w:rFonts w:cs="Arial"/>
        </w:rPr>
        <w:t>date</w:t>
      </w:r>
      <w:r w:rsidRPr="00C32988">
        <w:rPr>
          <w:rFonts w:cs="Arial"/>
          <w:color w:val="000000" w:themeColor="text1"/>
        </w:rPr>
        <w:t xml:space="preserve">: </w:t>
      </w:r>
      <w:r w:rsidRPr="00C32988" w:rsidR="001C606B">
        <w:rPr>
          <w:rFonts w:cs="Arial"/>
          <w:color w:val="000000" w:themeColor="text1"/>
        </w:rPr>
        <w:t>05</w:t>
      </w:r>
      <w:r w:rsidRPr="00C32988" w:rsidR="00D52FAC">
        <w:rPr>
          <w:rFonts w:cs="Arial"/>
          <w:color w:val="000000" w:themeColor="text1"/>
        </w:rPr>
        <w:t>/</w:t>
      </w:r>
      <w:r w:rsidRPr="00C32988" w:rsidR="001C606B">
        <w:rPr>
          <w:rFonts w:cs="Arial"/>
          <w:color w:val="000000" w:themeColor="text1"/>
        </w:rPr>
        <w:t>31</w:t>
      </w:r>
      <w:r w:rsidRPr="00C32988" w:rsidR="00D52FAC">
        <w:rPr>
          <w:rFonts w:cs="Arial"/>
          <w:color w:val="000000" w:themeColor="text1"/>
        </w:rPr>
        <w:t>/</w:t>
      </w:r>
      <w:r w:rsidRPr="00C32988" w:rsidR="001C606B">
        <w:rPr>
          <w:rFonts w:cs="Arial"/>
          <w:color w:val="000000" w:themeColor="text1"/>
        </w:rPr>
        <w:t>2026</w:t>
      </w:r>
    </w:p>
    <w:p w:rsidR="008338F4" w:rsidRPr="00C32988" w:rsidP="008338F4" w14:paraId="1DD22252" w14:textId="77777777">
      <w:pPr>
        <w:pStyle w:val="Heading2"/>
        <w:contextualSpacing w:val="0"/>
        <w:rPr>
          <w:rFonts w:cs="Arial"/>
          <w:sz w:val="40"/>
          <w:szCs w:val="40"/>
        </w:rPr>
      </w:pPr>
      <w:bookmarkStart w:id="60" w:name="_Appendix_One_–"/>
      <w:bookmarkStart w:id="61" w:name="_Toc43406653"/>
      <w:bookmarkStart w:id="62" w:name="_Toc78978712"/>
      <w:bookmarkStart w:id="63" w:name="_Toc130032749"/>
      <w:bookmarkStart w:id="64" w:name="_Toc136447133"/>
      <w:bookmarkStart w:id="65" w:name="_Hlk107041441"/>
      <w:bookmarkStart w:id="66" w:name="_Toc43406654"/>
      <w:bookmarkEnd w:id="60"/>
      <w:r w:rsidRPr="00C32988">
        <w:rPr>
          <w:rFonts w:cs="Arial"/>
          <w:sz w:val="40"/>
          <w:szCs w:val="40"/>
        </w:rPr>
        <w:t>Appendix One – IMLS Assurances and Certifications</w:t>
      </w:r>
      <w:bookmarkEnd w:id="61"/>
      <w:bookmarkEnd w:id="62"/>
      <w:bookmarkEnd w:id="63"/>
      <w:bookmarkEnd w:id="64"/>
    </w:p>
    <w:p w:rsidR="008338F4" w:rsidRPr="00C32988" w:rsidP="008338F4" w14:paraId="217B5EC3" w14:textId="77777777">
      <w:pPr>
        <w:spacing w:after="320"/>
        <w:ind w:right="4"/>
        <w:rPr>
          <w:rFonts w:cs="Arial"/>
        </w:rPr>
      </w:pPr>
      <w:r w:rsidRPr="00C32988">
        <w:rPr>
          <w:rFonts w:cs="Arial"/>
        </w:rPr>
        <w:t>As a federal agency, IMLS is required to obtain from all applicants certifications, including those regarding Nondiscrimination, Debarment and Suspension, Federal Debt Status, and Drug-Free Workplace. Applicants requesting more than $100,000 in grant funds must also certify regarding lobbying activities and may be required to submit a “Disclosure of Lobbying Activities” form (Standard Form LLL). Some applicants will be required to certify that they will comply with other federal statutes that pertain to their particular situation. These requirements are incorporated in the Assurances Statement below. The authorized representative must review the statement and provide the certification in item 9 on the SF-424S.</w:t>
      </w:r>
    </w:p>
    <w:p w:rsidR="008338F4" w:rsidRPr="00C32988" w:rsidP="008338F4" w14:paraId="14EF1072" w14:textId="77777777">
      <w:pPr>
        <w:rPr>
          <w:rFonts w:cs="Arial"/>
          <w:b/>
          <w:bCs/>
        </w:rPr>
      </w:pPr>
      <w:r w:rsidRPr="00C32988">
        <w:rPr>
          <w:rFonts w:cs="Arial"/>
          <w:b/>
          <w:bCs/>
        </w:rPr>
        <w:t>Assurances Statement</w:t>
      </w:r>
    </w:p>
    <w:p w:rsidR="008338F4" w:rsidRPr="00C32988" w:rsidP="008338F4" w14:paraId="3256A255" w14:textId="77777777">
      <w:pPr>
        <w:spacing w:after="317"/>
        <w:ind w:right="4"/>
        <w:rPr>
          <w:rFonts w:cs="Arial"/>
        </w:rPr>
      </w:pPr>
      <w:r w:rsidRPr="00C32988">
        <w:rPr>
          <w:rFonts w:cs="Arial"/>
        </w:rPr>
        <w:t xml:space="preserve">By submitting the application, the authorized representative, on behalf of the applicant, assures and certifies that, should a federal award be made, the applicant will comply with the statutes outlined below and all related IMLS regulations (for example, see 2 C.F.R. Chapter XXXI and 45 C.F.R. Chapter XI). These assurances are given in connection with any and all financial assistance from IMLS after the date this form is signed but may include payments after this date for financial assistance approved prior to this date. These assurances shall obligate the applicant for the period during which the federal financial assistance is extended. The applicant recognizes and agrees that any such </w:t>
      </w:r>
      <w:r w:rsidRPr="00C32988">
        <w:rPr>
          <w:rFonts w:cs="Arial"/>
        </w:rPr>
        <w:t>assistance will be extended in reliance on the representations and agreements made in these assurances and that the United States Government has the right to seek judicial enforcement of these assurances, which are binding on the applicant, its successors, transferees, and assignees, and on the authorized representative whose signature appears on the application form.</w:t>
      </w:r>
    </w:p>
    <w:p w:rsidR="008338F4" w:rsidRPr="00C32988" w:rsidP="008338F4" w14:paraId="409E6435" w14:textId="77777777">
      <w:pPr>
        <w:pStyle w:val="Heading3"/>
        <w:rPr>
          <w:rFonts w:cs="Arial"/>
        </w:rPr>
      </w:pPr>
      <w:r w:rsidRPr="00C32988">
        <w:rPr>
          <w:rFonts w:cs="Arial"/>
        </w:rPr>
        <w:t>Certifications Required of All Applicants</w:t>
      </w:r>
    </w:p>
    <w:p w:rsidR="008338F4" w:rsidRPr="00C32988" w:rsidP="008338F4" w14:paraId="17770A1E" w14:textId="77777777">
      <w:pPr>
        <w:rPr>
          <w:rFonts w:cs="Arial"/>
          <w:b/>
          <w:bCs/>
        </w:rPr>
      </w:pPr>
      <w:r w:rsidRPr="00C32988">
        <w:rPr>
          <w:rFonts w:cs="Arial"/>
          <w:b/>
          <w:bCs/>
        </w:rPr>
        <w:t>Financial, Administrative, and Legal Accountability</w:t>
      </w:r>
    </w:p>
    <w:p w:rsidR="008338F4" w:rsidRPr="00C32988" w:rsidP="008338F4" w14:paraId="4CCBD19A" w14:textId="77777777">
      <w:pPr>
        <w:ind w:right="4"/>
        <w:rPr>
          <w:rFonts w:cs="Arial"/>
        </w:rPr>
      </w:pPr>
      <w:r w:rsidRPr="00C32988">
        <w:rPr>
          <w:rFonts w:cs="Arial"/>
        </w:rPr>
        <w:t>The authorized representative, on behalf of the applicant, certifies that the applicant has legal authority to apply for federal assistance and the institutional, managerial, and financial capability (including funds sufficient to pay the non-federal share of project costs) to ensure proper planning, management, reporting, recordkeeping, and completion of the project described in this application.</w:t>
      </w:r>
    </w:p>
    <w:p w:rsidR="008338F4" w:rsidRPr="00C32988" w:rsidP="008338F4" w14:paraId="4234DD55" w14:textId="77777777">
      <w:pPr>
        <w:ind w:right="4"/>
        <w:rPr>
          <w:rFonts w:cs="Arial"/>
        </w:rPr>
      </w:pPr>
      <w:r w:rsidRPr="00C32988">
        <w:rPr>
          <w:rFonts w:cs="Arial"/>
        </w:rPr>
        <w:t>The authorized representative, on behalf of the applicant, certifies that the applicant will cause to be performed the required financial and compliance audits in accordance with applicable law. The authorized representative, on behalf of the applicant, certifies that the applicant will comply with the provisions of applicable OMB Circulars and regulations.</w:t>
      </w:r>
    </w:p>
    <w:p w:rsidR="008338F4" w:rsidRPr="00C32988" w:rsidP="008338F4" w14:paraId="011BDE4C" w14:textId="77777777">
      <w:pPr>
        <w:rPr>
          <w:rFonts w:cs="Arial"/>
          <w:b/>
          <w:bCs/>
        </w:rPr>
      </w:pPr>
      <w:r w:rsidRPr="00C32988">
        <w:rPr>
          <w:rFonts w:cs="Arial"/>
          <w:b/>
          <w:bCs/>
        </w:rPr>
        <w:t>Nondiscrimination</w:t>
      </w:r>
    </w:p>
    <w:p w:rsidR="008338F4" w:rsidRPr="00C32988" w:rsidP="008338F4" w14:paraId="252BC9FA" w14:textId="77777777">
      <w:pPr>
        <w:ind w:right="4"/>
        <w:rPr>
          <w:rFonts w:cs="Arial"/>
        </w:rPr>
      </w:pPr>
      <w:r w:rsidRPr="00C32988">
        <w:rPr>
          <w:rFonts w:cs="Arial"/>
        </w:rPr>
        <w:t>The authorized representative, on behalf of the applicant, certifies that the applicant will comply with the following nondiscrimination statutes and their implementing regulations:</w:t>
      </w:r>
    </w:p>
    <w:p w:rsidR="008338F4" w:rsidRPr="00C32988" w:rsidP="008338F4" w14:paraId="1BF0306C" w14:textId="77777777">
      <w:pPr>
        <w:pStyle w:val="ListParagraph"/>
        <w:numPr>
          <w:ilvl w:val="0"/>
          <w:numId w:val="25"/>
        </w:numPr>
        <w:ind w:left="720" w:hanging="360"/>
        <w:contextualSpacing w:val="0"/>
        <w:rPr>
          <w:rFonts w:cs="Arial"/>
        </w:rPr>
      </w:pPr>
      <w:r w:rsidRPr="00C32988">
        <w:rPr>
          <w:rFonts w:cs="Arial"/>
        </w:rPr>
        <w:t xml:space="preserve">Title VI of the Civil Rights Act of 1964, as amended (42 U.S.C. § 2000 </w:t>
      </w:r>
      <w:r w:rsidRPr="00C32988">
        <w:rPr>
          <w:rFonts w:cs="Arial"/>
          <w:i/>
          <w:iCs/>
        </w:rPr>
        <w:t>et seq</w:t>
      </w:r>
      <w:r w:rsidRPr="00C32988">
        <w:rPr>
          <w:rFonts w:cs="Arial"/>
        </w:rPr>
        <w:t>.), which prohibits discrimination on the basis of race, color, or national origin (note: as clarified by Exec. Order No. 13166, the applicant must take reasonable steps to ensure that limited English proficient (LEP) persons have meaningful access to the applicant’s programs (see IMLS guidance at 68 Federal Register 17679, April 10, 2003));</w:t>
      </w:r>
    </w:p>
    <w:p w:rsidR="008338F4" w:rsidRPr="00C32988" w:rsidP="008338F4" w14:paraId="687E71D7" w14:textId="77777777">
      <w:pPr>
        <w:pStyle w:val="ListParagraph"/>
        <w:numPr>
          <w:ilvl w:val="0"/>
          <w:numId w:val="25"/>
        </w:numPr>
        <w:ind w:left="720" w:hanging="360"/>
        <w:contextualSpacing w:val="0"/>
        <w:rPr>
          <w:rFonts w:cs="Arial"/>
        </w:rPr>
      </w:pPr>
      <w:r w:rsidRPr="00C32988">
        <w:rPr>
          <w:rFonts w:cs="Arial"/>
        </w:rPr>
        <w:t xml:space="preserve">Section 504 of the Rehabilitation Act of 1973, as amended (29 U.S.C. § 701 </w:t>
      </w:r>
      <w:r w:rsidRPr="00C32988">
        <w:rPr>
          <w:rFonts w:cs="Arial"/>
          <w:i/>
          <w:iCs/>
        </w:rPr>
        <w:t>et seq</w:t>
      </w:r>
      <w:r w:rsidRPr="00C32988">
        <w:rPr>
          <w:rFonts w:cs="Arial"/>
        </w:rPr>
        <w:t>., including § 794), which prohibits discrimination on the basis of disability (note: IMLS applies the regulations in 45 C.F.R. part 1181 in determining compliance with Section 504 as it applies to recipients of federal assistance);</w:t>
      </w:r>
    </w:p>
    <w:p w:rsidR="008338F4" w:rsidRPr="00C32988" w:rsidP="008338F4" w14:paraId="55E23C0E" w14:textId="6B085DCF">
      <w:pPr>
        <w:pStyle w:val="ListParagraph"/>
        <w:numPr>
          <w:ilvl w:val="0"/>
          <w:numId w:val="25"/>
        </w:numPr>
        <w:ind w:left="720" w:hanging="360"/>
        <w:contextualSpacing w:val="0"/>
        <w:rPr>
          <w:rFonts w:cs="Arial"/>
        </w:rPr>
      </w:pPr>
      <w:bookmarkStart w:id="67" w:name="_Hlk106722217"/>
      <w:r w:rsidRPr="00C32988">
        <w:rPr>
          <w:rFonts w:cs="Arial"/>
        </w:rPr>
        <w:t>Title IX of the Education Amendments of 1972, as amended (20 U.S.C. §§ 1681–1689</w:t>
      </w:r>
      <w:r w:rsidRPr="00C32988" w:rsidR="00995A03">
        <w:rPr>
          <w:rFonts w:cs="Arial"/>
        </w:rPr>
        <w:t>)</w:t>
      </w:r>
      <w:r w:rsidRPr="00C32988">
        <w:rPr>
          <w:rFonts w:cs="Arial"/>
        </w:rPr>
        <w:t>, which prohibits discrimination on the basis of sex in education programs;</w:t>
      </w:r>
    </w:p>
    <w:bookmarkEnd w:id="67"/>
    <w:p w:rsidR="008338F4" w:rsidRPr="00C32988" w:rsidP="008338F4" w14:paraId="6326B94E" w14:textId="77777777">
      <w:pPr>
        <w:pStyle w:val="ListParagraph"/>
        <w:numPr>
          <w:ilvl w:val="0"/>
          <w:numId w:val="25"/>
        </w:numPr>
        <w:ind w:left="720" w:hanging="360"/>
        <w:contextualSpacing w:val="0"/>
        <w:rPr>
          <w:rFonts w:cs="Arial"/>
        </w:rPr>
      </w:pPr>
      <w:r w:rsidRPr="00C32988">
        <w:rPr>
          <w:rFonts w:cs="Arial"/>
        </w:rPr>
        <w:t xml:space="preserve">The Age Discrimination in Employment Act of 1975, as amended (42 U.S.C. § 6101 </w:t>
      </w:r>
      <w:r w:rsidRPr="00C32988">
        <w:rPr>
          <w:rFonts w:cs="Arial"/>
          <w:i/>
          <w:iCs/>
        </w:rPr>
        <w:t>et seq</w:t>
      </w:r>
      <w:r w:rsidRPr="00C32988">
        <w:rPr>
          <w:rFonts w:cs="Arial"/>
        </w:rPr>
        <w:t>.), which prohibits discrimination on the basis of age; and</w:t>
      </w:r>
    </w:p>
    <w:p w:rsidR="008338F4" w:rsidRPr="00C32988" w:rsidP="008338F4" w14:paraId="5F9FC578" w14:textId="77777777">
      <w:pPr>
        <w:pStyle w:val="ListParagraph"/>
        <w:numPr>
          <w:ilvl w:val="0"/>
          <w:numId w:val="25"/>
        </w:numPr>
        <w:ind w:left="720" w:hanging="360"/>
        <w:contextualSpacing w:val="0"/>
        <w:rPr>
          <w:rFonts w:cs="Arial"/>
        </w:rPr>
      </w:pPr>
      <w:r w:rsidRPr="00C32988">
        <w:rPr>
          <w:rFonts w:cs="Arial"/>
        </w:rPr>
        <w:t>The requirements of any other nondiscrimination statute(s) which may apply to the application.</w:t>
      </w:r>
    </w:p>
    <w:p w:rsidR="008338F4" w:rsidRPr="00C32988" w:rsidP="008338F4" w14:paraId="0F676829" w14:textId="77777777">
      <w:pPr>
        <w:rPr>
          <w:rFonts w:cs="Arial"/>
          <w:b/>
          <w:bCs/>
        </w:rPr>
      </w:pPr>
      <w:r w:rsidRPr="00C32988">
        <w:rPr>
          <w:rFonts w:cs="Arial"/>
          <w:b/>
          <w:bCs/>
        </w:rPr>
        <w:t>Debarment and Suspension</w:t>
      </w:r>
    </w:p>
    <w:p w:rsidR="008338F4" w:rsidRPr="00C32988" w:rsidP="008338F4" w14:paraId="0D139F06" w14:textId="77777777">
      <w:pPr>
        <w:ind w:right="4"/>
        <w:rPr>
          <w:rFonts w:cs="Arial"/>
        </w:rPr>
      </w:pPr>
      <w:r w:rsidRPr="00C32988">
        <w:rPr>
          <w:rFonts w:cs="Arial"/>
        </w:rPr>
        <w:t>The applicant shall comply with 2 C.F.R. part 3185 and 2 C.F.R. part 180, as applicable. The authorized representative, on behalf of the applicant, certifies to the best of his or her knowledge and belief that neither the applicant nor any of its principals:</w:t>
      </w:r>
    </w:p>
    <w:p w:rsidR="008338F4" w:rsidRPr="00C32988" w:rsidP="008338F4" w14:paraId="44C87083" w14:textId="77777777">
      <w:pPr>
        <w:pStyle w:val="ListParagraph"/>
        <w:numPr>
          <w:ilvl w:val="0"/>
          <w:numId w:val="26"/>
        </w:numPr>
        <w:ind w:left="720" w:hanging="360"/>
        <w:contextualSpacing w:val="0"/>
        <w:rPr>
          <w:rFonts w:cs="Arial"/>
        </w:rPr>
      </w:pPr>
      <w:r w:rsidRPr="00C32988">
        <w:rPr>
          <w:rFonts w:cs="Arial"/>
        </w:rPr>
        <w:t>are presently excluded or disqualified;</w:t>
      </w:r>
    </w:p>
    <w:p w:rsidR="008338F4" w:rsidRPr="00C32988" w:rsidP="008338F4" w14:paraId="5891286E" w14:textId="77777777">
      <w:pPr>
        <w:pStyle w:val="ListParagraph"/>
        <w:numPr>
          <w:ilvl w:val="0"/>
          <w:numId w:val="26"/>
        </w:numPr>
        <w:ind w:left="720" w:hanging="360"/>
        <w:contextualSpacing w:val="0"/>
        <w:rPr>
          <w:rFonts w:cs="Arial"/>
        </w:rPr>
      </w:pPr>
      <w:r w:rsidRPr="00C32988">
        <w:rPr>
          <w:rFonts w:cs="Arial"/>
        </w:rPr>
        <w:t>have been convicted within the preceding three years of any of the offenses listed in 2 C.F.R. § 180.800(a) or had a civil judgment rendered against it or them for one of those offenses within that time period;</w:t>
      </w:r>
    </w:p>
    <w:p w:rsidR="008338F4" w:rsidRPr="00C32988" w:rsidP="008338F4" w14:paraId="53C8F1CE" w14:textId="77777777">
      <w:pPr>
        <w:pStyle w:val="ListParagraph"/>
        <w:numPr>
          <w:ilvl w:val="0"/>
          <w:numId w:val="26"/>
        </w:numPr>
        <w:ind w:left="720" w:hanging="360"/>
        <w:contextualSpacing w:val="0"/>
        <w:rPr>
          <w:rFonts w:cs="Arial"/>
        </w:rPr>
      </w:pPr>
      <w:r w:rsidRPr="00C32988">
        <w:rPr>
          <w:rFonts w:cs="Arial"/>
        </w:rPr>
        <w:t>are presently indicted for or otherwise criminally or civilly charged by a governmental entity (federal, state, or local) with commission of any of the offenses listed in 2 C.F.R. § 180.800(a); or</w:t>
      </w:r>
    </w:p>
    <w:p w:rsidR="008338F4" w:rsidRPr="00C32988" w:rsidP="008338F4" w14:paraId="5EF1509D" w14:textId="77777777">
      <w:pPr>
        <w:pStyle w:val="ListParagraph"/>
        <w:numPr>
          <w:ilvl w:val="0"/>
          <w:numId w:val="26"/>
        </w:numPr>
        <w:ind w:left="720" w:hanging="360"/>
        <w:contextualSpacing w:val="0"/>
        <w:rPr>
          <w:rFonts w:cs="Arial"/>
        </w:rPr>
      </w:pPr>
      <w:r w:rsidRPr="00C32988">
        <w:rPr>
          <w:rFonts w:cs="Arial"/>
        </w:rPr>
        <w:t>have had one or more public transactions (federal, state, or local) terminated within the preceding three years for cause or default.</w:t>
      </w:r>
    </w:p>
    <w:p w:rsidR="008338F4" w:rsidRPr="00C32988" w:rsidP="008338F4" w14:paraId="6AAE7CA3" w14:textId="77777777">
      <w:pPr>
        <w:ind w:right="4"/>
        <w:rPr>
          <w:rFonts w:cs="Arial"/>
        </w:rPr>
      </w:pPr>
      <w:r w:rsidRPr="00C32988">
        <w:rPr>
          <w:rFonts w:cs="Arial"/>
        </w:rPr>
        <w:t>Where the applicant is unable to certify to any of the statements in this certification, the authorized representative, on behalf of the applicant, shall attach an explanation to the application.</w:t>
      </w:r>
    </w:p>
    <w:p w:rsidR="008338F4" w:rsidRPr="00C32988" w:rsidP="008338F4" w14:paraId="42F05EBE" w14:textId="77777777">
      <w:pPr>
        <w:ind w:right="4"/>
        <w:rPr>
          <w:rFonts w:cs="Arial"/>
        </w:rPr>
      </w:pPr>
      <w:r w:rsidRPr="00C32988">
        <w:rPr>
          <w:rFonts w:cs="Arial"/>
        </w:rPr>
        <w:t>The applicant, as a primary tier participant, is required to comply with 2 C.F.R. part 180 (Subpart C) (Responsibilities of Participants Regarding Transactions Doing Business with Other Persons) as a condition of participation in the award. The applicant is also required to communicate the requirement to comply with 2 C.F.R. part 180 (Subpart C) (Responsibilities of Participants Regarding Transactions Doing Business with Other Persons) to persons at the next lower tier with whom the applicant enters into covered transactions.</w:t>
      </w:r>
    </w:p>
    <w:p w:rsidR="008338F4" w:rsidRPr="00C32988" w:rsidP="008338F4" w14:paraId="1A6F7D96" w14:textId="77777777">
      <w:pPr>
        <w:ind w:right="4"/>
        <w:rPr>
          <w:rFonts w:cs="Arial"/>
        </w:rPr>
      </w:pPr>
      <w:r w:rsidRPr="00C32988">
        <w:rPr>
          <w:rFonts w:cs="Arial"/>
        </w:rPr>
        <w:t>As noted in the preceding paragraph, applicants who plan to use IMLS awards to fund contracts should be aware that they must comply with the communication and verification requirements set forth in the above Debarment and Suspension provisions.</w:t>
      </w:r>
    </w:p>
    <w:p w:rsidR="008338F4" w:rsidRPr="00C32988" w:rsidP="008338F4" w14:paraId="42319FCF" w14:textId="77777777">
      <w:pPr>
        <w:rPr>
          <w:rFonts w:cs="Arial"/>
          <w:b/>
          <w:bCs/>
        </w:rPr>
      </w:pPr>
      <w:r w:rsidRPr="00C32988">
        <w:rPr>
          <w:rFonts w:cs="Arial"/>
          <w:b/>
          <w:bCs/>
        </w:rPr>
        <w:t>Federal Debt Status</w:t>
      </w:r>
    </w:p>
    <w:p w:rsidR="008338F4" w:rsidRPr="00C32988" w:rsidP="008338F4" w14:paraId="04CCAA82" w14:textId="77777777">
      <w:pPr>
        <w:ind w:right="4"/>
        <w:rPr>
          <w:rFonts w:cs="Arial"/>
        </w:rPr>
      </w:pPr>
      <w:r w:rsidRPr="00C32988">
        <w:rPr>
          <w:rFonts w:cs="Arial"/>
        </w:rPr>
        <w:t>The authorized representative, on behalf of the applicant, certifies to the best of his or her knowledge and belief that the applicant is not delinquent in the repayment of any federal debt.</w:t>
      </w:r>
    </w:p>
    <w:p w:rsidR="008338F4" w:rsidRPr="00C32988" w:rsidP="008338F4" w14:paraId="3AB5FCB1" w14:textId="77777777">
      <w:pPr>
        <w:rPr>
          <w:rFonts w:cs="Arial"/>
          <w:b/>
          <w:bCs/>
        </w:rPr>
      </w:pPr>
      <w:bookmarkStart w:id="68" w:name="_Hlk106725216"/>
      <w:r w:rsidRPr="00C32988">
        <w:rPr>
          <w:rFonts w:cs="Arial"/>
          <w:b/>
          <w:bCs/>
        </w:rPr>
        <w:t>Drug-Free Workplace</w:t>
      </w:r>
    </w:p>
    <w:p w:rsidR="008338F4" w:rsidRPr="00C32988" w:rsidP="008338F4" w14:paraId="72ABE65E" w14:textId="77777777">
      <w:pPr>
        <w:ind w:right="4"/>
        <w:rPr>
          <w:rFonts w:cs="Arial"/>
        </w:rPr>
      </w:pPr>
      <w:r w:rsidRPr="00C32988">
        <w:rPr>
          <w:rFonts w:cs="Arial"/>
        </w:rPr>
        <w:t xml:space="preserve">The authorized representative, on behalf of the applicant, certifies, as a condition of the award, that the applicant will or will continue to provide a drug-free workplace by complying with the requirements in 2 C.F.R. part 3186 (Requirements for Drug-Free Workplace (Financial Assistance)). In particular, the recipient must comply with drug-free workplace requirements in Subpart B (or Subpart C, if the recipient is an individual) of 2 C.F.R. part 3186, which adopts the Government wide implementation (2 C.F.R. part 182) of the Drug-Free Workplace Act of 1988 (41 U.S.C. §§ 8101–8106). </w:t>
      </w:r>
      <w:bookmarkEnd w:id="68"/>
      <w:r w:rsidRPr="00C32988">
        <w:rPr>
          <w:rFonts w:cs="Arial"/>
        </w:rPr>
        <w:t>This includes, but is not limited to: making a good faith effort, on a continuing basis, to maintain a drug-free workplace; publishing a drug-free workplace statement; establishing a drug-free awareness program for employees; taking actions concerning employees who are convicted of violating drug statutes in the workplace; and identifying (either at the time of application or upon award, or in documents kept on file in the recipient’s offices) all known workplaces under federal awards.</w:t>
      </w:r>
    </w:p>
    <w:p w:rsidR="008338F4" w:rsidRPr="00C32988" w:rsidP="008338F4" w14:paraId="47B19CB5" w14:textId="6852162E">
      <w:pPr>
        <w:rPr>
          <w:rFonts w:cs="Arial"/>
          <w:b/>
          <w:bCs/>
        </w:rPr>
      </w:pPr>
      <w:r w:rsidRPr="00C32988">
        <w:rPr>
          <w:rFonts w:cs="Arial"/>
          <w:b/>
          <w:bCs/>
        </w:rPr>
        <w:t>Trafficking in Persons</w:t>
      </w:r>
    </w:p>
    <w:p w:rsidR="008338F4" w:rsidRPr="00C32988" w:rsidP="008338F4" w14:paraId="03D5AFA3" w14:textId="77777777">
      <w:pPr>
        <w:ind w:left="14" w:hanging="14"/>
        <w:rPr>
          <w:rFonts w:cs="Arial"/>
        </w:rPr>
      </w:pPr>
      <w:r w:rsidRPr="00C32988">
        <w:rPr>
          <w:rFonts w:cs="Arial"/>
        </w:rPr>
        <w:t>The authorized representative, on behalf of the applicant, certifies, as a condition of the award, that the applicant will comply with the trafficking in persons requirements that are set out in the General Terms and Conditions for IMLS Discretionary Awards (2 C.F.R. § 175.15 (Award Term)).</w:t>
      </w:r>
    </w:p>
    <w:p w:rsidR="008338F4" w:rsidRPr="00C32988" w:rsidP="008338F4" w14:paraId="37BFB890" w14:textId="77777777">
      <w:pPr>
        <w:rPr>
          <w:rFonts w:cs="Arial"/>
          <w:b/>
          <w:bCs/>
        </w:rPr>
      </w:pPr>
      <w:r w:rsidRPr="00C32988">
        <w:rPr>
          <w:rFonts w:cs="Arial"/>
          <w:b/>
          <w:bCs/>
          <w:color w:val="000000" w:themeColor="text1"/>
        </w:rPr>
        <w:t xml:space="preserve">Certification </w:t>
      </w:r>
      <w:r w:rsidRPr="00C32988">
        <w:rPr>
          <w:rFonts w:cs="Arial"/>
          <w:b/>
          <w:bCs/>
        </w:rPr>
        <w:t>Regarding Lobbying Activities</w:t>
      </w:r>
    </w:p>
    <w:p w:rsidR="008338F4" w:rsidRPr="00C32988" w:rsidP="008338F4" w14:paraId="51183691" w14:textId="77777777">
      <w:pPr>
        <w:ind w:right="4"/>
        <w:rPr>
          <w:rFonts w:cs="Arial"/>
        </w:rPr>
      </w:pPr>
      <w:r w:rsidRPr="00C32988">
        <w:rPr>
          <w:rFonts w:cs="Arial"/>
        </w:rPr>
        <w:t>(Applies to Applicants Requesting Funds in Excess of $100,000) (31 U.S.C. § 1352)</w:t>
      </w:r>
    </w:p>
    <w:p w:rsidR="008338F4" w:rsidRPr="00C32988" w:rsidP="008338F4" w14:paraId="28F232BE" w14:textId="77777777">
      <w:pPr>
        <w:rPr>
          <w:rFonts w:cs="Arial"/>
        </w:rPr>
      </w:pPr>
      <w:r w:rsidRPr="00C32988">
        <w:rPr>
          <w:rFonts w:cs="Arial"/>
        </w:rPr>
        <w:t>The authorized representative certifies, to the best of his or her knowledge and belief, that:</w:t>
      </w:r>
    </w:p>
    <w:p w:rsidR="008338F4" w:rsidRPr="00C32988" w:rsidP="008338F4" w14:paraId="6E91633C" w14:textId="77777777">
      <w:pPr>
        <w:numPr>
          <w:ilvl w:val="0"/>
          <w:numId w:val="27"/>
        </w:numPr>
        <w:ind w:left="1440" w:hanging="540"/>
        <w:rPr>
          <w:rFonts w:cs="Arial"/>
        </w:rPr>
      </w:pPr>
      <w:r w:rsidRPr="00C32988">
        <w:rPr>
          <w:rFonts w:cs="Arial"/>
        </w:rPr>
        <w:t xml:space="preserve">No federal appropriated funds have been paid or will be paid, by or on behalf of the authorized representative, to any person for influencing or attempting to influence an officer or employee of an agency, a Member of Congress, an officer or employee of Congress, or an employee of a Member of Congress in connection with the awarding of any federal contract, the making of any federal grant, the making of any federal </w:t>
      </w:r>
      <w:r w:rsidRPr="00C32988">
        <w:rPr>
          <w:rFonts w:cs="Arial"/>
        </w:rPr>
        <w:t>loan, the entering into of any cooperative agreement, and the extension, continuation, renewal, amendment, or modification of any federal contract, grant, loan, or cooperative agreement.</w:t>
      </w:r>
    </w:p>
    <w:p w:rsidR="008338F4" w:rsidRPr="00C32988" w:rsidP="008338F4" w14:paraId="5A98E82F" w14:textId="77777777">
      <w:pPr>
        <w:numPr>
          <w:ilvl w:val="0"/>
          <w:numId w:val="27"/>
        </w:numPr>
        <w:ind w:left="1440" w:hanging="540"/>
        <w:rPr>
          <w:rFonts w:cs="Arial"/>
        </w:rPr>
      </w:pPr>
      <w:r w:rsidRPr="00C32988">
        <w:rPr>
          <w:rFonts w:cs="Arial"/>
        </w:rPr>
        <w:t>If any funds other than federal appropriated funds have been paid or will be paid to any person (other than a regularly employed officer or employee of the applicant, as provided in 31 U.S.C. § 1352) for influencing or attempting to influence an officer or employee of any agency, a Member of Congress, an officer or employee of Congress, or an employee of a Member of Congress in connection with this federal contract, grant, loan, or cooperative agreement, the authorized representative shall complete and submit Standard Form LLL, “Disclosure of Lobbying Activities,” in accordance with its instructions.</w:t>
      </w:r>
    </w:p>
    <w:p w:rsidR="008338F4" w:rsidRPr="00C32988" w:rsidP="008338F4" w14:paraId="371048CA" w14:textId="77777777">
      <w:pPr>
        <w:numPr>
          <w:ilvl w:val="0"/>
          <w:numId w:val="27"/>
        </w:numPr>
        <w:ind w:left="1440" w:hanging="540"/>
        <w:rPr>
          <w:rFonts w:cs="Arial"/>
        </w:rPr>
      </w:pPr>
      <w:r w:rsidRPr="00C32988">
        <w:rPr>
          <w:rFonts w:cs="Arial"/>
        </w:rPr>
        <w:t>The authorized representative shall require that the language of this certification be included in the award documents for all subawards at all tiers (including subcontracts and contracts under grants, loans, and cooperative agreements) and that all subrecipients shall certify and disclose accordingly.</w:t>
      </w:r>
    </w:p>
    <w:p w:rsidR="008338F4" w:rsidRPr="00C32988" w:rsidP="008338F4" w14:paraId="06C52E93" w14:textId="77777777">
      <w:pPr>
        <w:rPr>
          <w:rFonts w:cs="Arial"/>
        </w:rPr>
      </w:pPr>
      <w:r w:rsidRPr="00C32988">
        <w:rPr>
          <w:rFonts w:cs="Arial"/>
        </w:rPr>
        <w:t>This certification is a material representation of fact upon which reliance is placed when the transaction is made or entered into. Submission of this certification is a prerequisite for making or entering into the transaction imposed by 31 U.S.C. § 1352. Any person who fails to file the required certification shall be subject to a civil penalty of not less than $10,000 and not more than $100,000 for each such failure.</w:t>
      </w:r>
    </w:p>
    <w:p w:rsidR="008338F4" w:rsidRPr="00C32988" w:rsidP="008338F4" w14:paraId="559871ED" w14:textId="77777777">
      <w:pPr>
        <w:rPr>
          <w:rFonts w:cs="Arial"/>
          <w:b/>
          <w:bCs/>
        </w:rPr>
      </w:pPr>
      <w:r w:rsidRPr="00C32988">
        <w:rPr>
          <w:rFonts w:cs="Arial"/>
          <w:b/>
          <w:bCs/>
        </w:rPr>
        <w:t>General Certification</w:t>
      </w:r>
    </w:p>
    <w:p w:rsidR="008338F4" w:rsidRPr="00C32988" w:rsidP="008338F4" w14:paraId="54577799" w14:textId="77777777">
      <w:pPr>
        <w:spacing w:after="317"/>
        <w:ind w:right="4"/>
        <w:rPr>
          <w:rFonts w:cs="Arial"/>
        </w:rPr>
      </w:pPr>
      <w:r w:rsidRPr="00C32988">
        <w:rPr>
          <w:rFonts w:cs="Arial"/>
        </w:rPr>
        <w:t>The authorized representative, on behalf of the applicant, certifies that the applicant will comply with all applicable requirements of all other federal laws, executive orders, regulations, and policies governing the program.</w:t>
      </w:r>
    </w:p>
    <w:p w:rsidR="008338F4" w:rsidRPr="00C32988" w:rsidP="008338F4" w14:paraId="3A941501" w14:textId="77777777">
      <w:pPr>
        <w:pStyle w:val="Heading3"/>
        <w:rPr>
          <w:rFonts w:cs="Arial"/>
        </w:rPr>
      </w:pPr>
      <w:r w:rsidRPr="00C32988">
        <w:rPr>
          <w:rFonts w:cs="Arial"/>
        </w:rPr>
        <w:t>Certifications Required for Certain Projects</w:t>
      </w:r>
    </w:p>
    <w:p w:rsidR="008338F4" w:rsidRPr="00C32988" w:rsidP="008338F4" w14:paraId="5DF69AD5" w14:textId="77777777">
      <w:pPr>
        <w:ind w:right="4"/>
        <w:rPr>
          <w:rFonts w:cs="Arial"/>
        </w:rPr>
      </w:pPr>
      <w:r w:rsidRPr="00C32988">
        <w:rPr>
          <w:rFonts w:cs="Arial"/>
        </w:rPr>
        <w:t>The following certifications are required if applicable to the project for which an application is being submitted. Applicants should be aware that additional federal certifications, not listed below, might apply to a particular project.</w:t>
      </w:r>
    </w:p>
    <w:p w:rsidR="008338F4" w:rsidRPr="00C32988" w:rsidP="008338F4" w14:paraId="589EC48E" w14:textId="51E77D32">
      <w:pPr>
        <w:rPr>
          <w:rFonts w:cs="Arial"/>
          <w:b/>
          <w:bCs/>
        </w:rPr>
      </w:pPr>
      <w:r w:rsidRPr="00C32988">
        <w:rPr>
          <w:rFonts w:cs="Arial"/>
          <w:b/>
          <w:bCs/>
        </w:rPr>
        <w:t>Subawards</w:t>
      </w:r>
    </w:p>
    <w:p w:rsidR="008338F4" w:rsidRPr="00C32988" w:rsidP="008338F4" w14:paraId="5DE759FE" w14:textId="77777777">
      <w:pPr>
        <w:ind w:right="4"/>
        <w:rPr>
          <w:rFonts w:cs="Arial"/>
        </w:rPr>
      </w:pPr>
      <w:r w:rsidRPr="00C32988">
        <w:rPr>
          <w:rFonts w:cs="Arial"/>
        </w:rPr>
        <w:t>Under IMLS regulations at 2 C.F.R. § 3187.14, a recipient may not make a subaward unless expressly authorized by IMLS. A recipient may contract for supplies, equipment, and services, subject to applicable law, including but not limited to applicable Office of Management and Budget Uniform Administrative Requirements, Cost Principles, and Audit Requirements for Federal Awards set forth in 2 C.F.R. part 200.</w:t>
      </w:r>
    </w:p>
    <w:p w:rsidR="008338F4" w:rsidRPr="00C32988" w:rsidP="008338F4" w14:paraId="0F746062" w14:textId="77777777">
      <w:pPr>
        <w:rPr>
          <w:rFonts w:cs="Arial"/>
          <w:b/>
          <w:bCs/>
        </w:rPr>
      </w:pPr>
      <w:r w:rsidRPr="00C32988">
        <w:rPr>
          <w:rFonts w:cs="Arial"/>
          <w:b/>
          <w:bCs/>
        </w:rPr>
        <w:t>Native American Human Remains and Associated Funerary Objects</w:t>
      </w:r>
    </w:p>
    <w:p w:rsidR="008338F4" w:rsidRPr="00C32988" w:rsidP="008338F4" w14:paraId="7EA253C8" w14:textId="77777777">
      <w:pPr>
        <w:ind w:right="4"/>
        <w:rPr>
          <w:rFonts w:cs="Arial"/>
        </w:rPr>
      </w:pPr>
      <w:r w:rsidRPr="00C32988">
        <w:rPr>
          <w:rFonts w:cs="Arial"/>
        </w:rPr>
        <w:t xml:space="preserve">The authorized representative, on behalf of the applicant, certifies that the applicant will comply with the provisions of the Native American Graves Protection and Repatriation Act of 1990 (25 U.S.C. § 3001 </w:t>
      </w:r>
      <w:r w:rsidRPr="00C32988">
        <w:rPr>
          <w:rFonts w:cs="Arial"/>
          <w:i/>
          <w:iCs/>
        </w:rPr>
        <w:t>et seq</w:t>
      </w:r>
      <w:r w:rsidRPr="00C32988">
        <w:rPr>
          <w:rFonts w:cs="Arial"/>
        </w:rPr>
        <w:t>.), which applies to any organization that controls or possesses Native American human remains, associated funerary objects and/or cultural items, and which receives federal funding, even for a purpose unrelated to the Act.</w:t>
      </w:r>
    </w:p>
    <w:p w:rsidR="008338F4" w:rsidRPr="00C32988" w:rsidP="008338F4" w14:paraId="34752B19" w14:textId="77777777">
      <w:pPr>
        <w:rPr>
          <w:rFonts w:cs="Arial"/>
          <w:b/>
          <w:bCs/>
        </w:rPr>
      </w:pPr>
      <w:bookmarkStart w:id="69" w:name="_Hlk106727534"/>
      <w:r w:rsidRPr="00C32988">
        <w:rPr>
          <w:rFonts w:cs="Arial"/>
          <w:b/>
          <w:bCs/>
        </w:rPr>
        <w:t>Historic Properties</w:t>
      </w:r>
    </w:p>
    <w:p w:rsidR="008338F4" w:rsidRPr="00C32988" w:rsidP="008338F4" w14:paraId="0E033946" w14:textId="6108BBDF">
      <w:pPr>
        <w:rPr>
          <w:rFonts w:cs="Arial"/>
        </w:rPr>
      </w:pPr>
      <w:r w:rsidRPr="00C32988">
        <w:rPr>
          <w:rFonts w:cs="Arial"/>
        </w:rPr>
        <w:t>The authorized representative, on behalf of the applicant, certifies that the applicant will assist the awarding agency in ensuring compliance with Section 106 of the National Historic Preservation Act of 1966, as amended, Exec. Order No. 11593, and any related applicable preservation laws.</w:t>
      </w:r>
    </w:p>
    <w:bookmarkEnd w:id="69"/>
    <w:p w:rsidR="008338F4" w:rsidRPr="00C32988" w:rsidP="008338F4" w14:paraId="2CB8E814" w14:textId="77777777">
      <w:pPr>
        <w:rPr>
          <w:rFonts w:cs="Arial"/>
          <w:b/>
          <w:bCs/>
        </w:rPr>
      </w:pPr>
      <w:r w:rsidRPr="00C32988">
        <w:rPr>
          <w:rFonts w:cs="Arial"/>
          <w:b/>
          <w:bCs/>
        </w:rPr>
        <w:t>Environmental Protections</w:t>
      </w:r>
    </w:p>
    <w:p w:rsidR="008338F4" w:rsidRPr="00C32988" w:rsidP="008338F4" w14:paraId="4CAC2334" w14:textId="77777777">
      <w:pPr>
        <w:ind w:right="4"/>
        <w:rPr>
          <w:rFonts w:cs="Arial"/>
        </w:rPr>
      </w:pPr>
      <w:r w:rsidRPr="00C32988">
        <w:rPr>
          <w:rFonts w:cs="Arial"/>
        </w:rPr>
        <w:t>The authorized representative, on behalf of the applicant, certifies that the project will comply with environmental standards, including the following:</w:t>
      </w:r>
    </w:p>
    <w:p w:rsidR="008338F4" w:rsidRPr="00C32988" w:rsidP="008338F4" w14:paraId="02CF56DD" w14:textId="77777777">
      <w:pPr>
        <w:numPr>
          <w:ilvl w:val="0"/>
          <w:numId w:val="28"/>
        </w:numPr>
        <w:spacing w:before="0" w:after="143" w:line="259" w:lineRule="auto"/>
        <w:ind w:right="4" w:hanging="360"/>
        <w:rPr>
          <w:rFonts w:cs="Arial"/>
        </w:rPr>
      </w:pPr>
      <w:r w:rsidRPr="00C32988">
        <w:rPr>
          <w:rFonts w:cs="Arial"/>
        </w:rPr>
        <w:t xml:space="preserve">institution of environmental quality control measures under the National Environmental Policy Act of 1969, as amended (42 U.S.C. § 4321 </w:t>
      </w:r>
      <w:r w:rsidRPr="00C32988">
        <w:rPr>
          <w:rFonts w:cs="Arial"/>
          <w:i/>
          <w:iCs/>
        </w:rPr>
        <w:t>et seq</w:t>
      </w:r>
      <w:r w:rsidRPr="00C32988">
        <w:rPr>
          <w:rFonts w:cs="Arial"/>
        </w:rPr>
        <w:t>.) and Exec. Order No. 11514;</w:t>
      </w:r>
    </w:p>
    <w:p w:rsidR="008338F4" w:rsidRPr="00C32988" w:rsidP="008338F4" w14:paraId="67440F02" w14:textId="77777777">
      <w:pPr>
        <w:numPr>
          <w:ilvl w:val="0"/>
          <w:numId w:val="28"/>
        </w:numPr>
        <w:spacing w:before="0" w:after="143" w:line="259" w:lineRule="auto"/>
        <w:ind w:right="4" w:hanging="360"/>
        <w:rPr>
          <w:rFonts w:cs="Arial"/>
        </w:rPr>
      </w:pPr>
      <w:r w:rsidRPr="00C32988">
        <w:rPr>
          <w:rFonts w:cs="Arial"/>
        </w:rPr>
        <w:t>notification of violating facilities pursuant to Exec. Order No. 11738;</w:t>
      </w:r>
    </w:p>
    <w:p w:rsidR="008338F4" w:rsidRPr="00C32988" w:rsidP="008338F4" w14:paraId="3900BECF" w14:textId="77777777">
      <w:pPr>
        <w:numPr>
          <w:ilvl w:val="0"/>
          <w:numId w:val="28"/>
        </w:numPr>
        <w:spacing w:before="0" w:after="143" w:line="259" w:lineRule="auto"/>
        <w:ind w:right="4" w:hanging="360"/>
        <w:rPr>
          <w:rFonts w:cs="Arial"/>
        </w:rPr>
      </w:pPr>
      <w:r w:rsidRPr="00C32988">
        <w:rPr>
          <w:rFonts w:cs="Arial"/>
        </w:rPr>
        <w:t>protection of wetlands pursuant to Exec. Order No. 11990, as amended by Exec. Order No. 12608;</w:t>
      </w:r>
    </w:p>
    <w:p w:rsidR="008338F4" w:rsidRPr="00C32988" w:rsidP="008338F4" w14:paraId="6CA4D813" w14:textId="77777777">
      <w:pPr>
        <w:numPr>
          <w:ilvl w:val="0"/>
          <w:numId w:val="28"/>
        </w:numPr>
        <w:spacing w:before="0" w:after="143" w:line="259" w:lineRule="auto"/>
        <w:ind w:right="4" w:hanging="360"/>
        <w:rPr>
          <w:rFonts w:cs="Arial"/>
        </w:rPr>
      </w:pPr>
      <w:r w:rsidRPr="00C32988">
        <w:rPr>
          <w:rFonts w:cs="Arial"/>
        </w:rPr>
        <w:t>evaluation of flood hazards in floodplains in accordance with Exec. Order No. 11988, as amended (see Exec. Order No. 12148);</w:t>
      </w:r>
    </w:p>
    <w:p w:rsidR="008338F4" w:rsidRPr="00C32988" w:rsidP="008338F4" w14:paraId="0B0238AE" w14:textId="77777777">
      <w:pPr>
        <w:numPr>
          <w:ilvl w:val="0"/>
          <w:numId w:val="28"/>
        </w:numPr>
        <w:spacing w:before="0" w:after="143" w:line="259" w:lineRule="auto"/>
        <w:ind w:right="4" w:hanging="360"/>
        <w:rPr>
          <w:rFonts w:cs="Arial"/>
        </w:rPr>
      </w:pPr>
      <w:r w:rsidRPr="00C32988">
        <w:rPr>
          <w:rFonts w:cs="Arial"/>
        </w:rPr>
        <w:t xml:space="preserve">assurance of project consistency with the approved state management program developed under the Coastal Zone Management Act of 1972, as amended (16 U.S.C. § 1451 </w:t>
      </w:r>
      <w:r w:rsidRPr="00C32988">
        <w:rPr>
          <w:rFonts w:cs="Arial"/>
          <w:i/>
          <w:iCs/>
        </w:rPr>
        <w:t>et seq</w:t>
      </w:r>
      <w:r w:rsidRPr="00C32988">
        <w:rPr>
          <w:rFonts w:cs="Arial"/>
        </w:rPr>
        <w:t>.);</w:t>
      </w:r>
    </w:p>
    <w:p w:rsidR="008338F4" w:rsidRPr="00C32988" w:rsidP="008338F4" w14:paraId="6F4534B7" w14:textId="053C677A">
      <w:pPr>
        <w:numPr>
          <w:ilvl w:val="0"/>
          <w:numId w:val="28"/>
        </w:numPr>
        <w:spacing w:before="0" w:after="143" w:line="259" w:lineRule="auto"/>
        <w:ind w:right="4" w:hanging="360"/>
        <w:rPr>
          <w:rFonts w:cs="Arial"/>
        </w:rPr>
      </w:pPr>
      <w:r w:rsidRPr="00C32988">
        <w:rPr>
          <w:rFonts w:cs="Arial"/>
        </w:rPr>
        <w:t xml:space="preserve">the Clean Air Act of 1955, as amended (42 U.S.C. § 7401 </w:t>
      </w:r>
      <w:r w:rsidRPr="00C32988">
        <w:rPr>
          <w:rFonts w:cs="Arial"/>
          <w:i/>
          <w:iCs/>
        </w:rPr>
        <w:t>et seq</w:t>
      </w:r>
      <w:r w:rsidRPr="00C32988">
        <w:rPr>
          <w:rFonts w:cs="Arial"/>
        </w:rPr>
        <w:t>.);</w:t>
      </w:r>
    </w:p>
    <w:p w:rsidR="008338F4" w:rsidRPr="00C32988" w:rsidP="008338F4" w14:paraId="4D043196" w14:textId="77777777">
      <w:pPr>
        <w:numPr>
          <w:ilvl w:val="0"/>
          <w:numId w:val="28"/>
        </w:numPr>
        <w:spacing w:before="0" w:after="143" w:line="259" w:lineRule="auto"/>
        <w:ind w:right="4" w:hanging="360"/>
        <w:rPr>
          <w:rFonts w:cs="Arial"/>
        </w:rPr>
      </w:pPr>
      <w:r w:rsidRPr="00C32988">
        <w:rPr>
          <w:rFonts w:cs="Arial"/>
        </w:rPr>
        <w:t xml:space="preserve">protection of underground sources of drinking water under the Safe Drinking Water Act of 1974, as amended (42 U.S.C. § 300f </w:t>
      </w:r>
      <w:r w:rsidRPr="00C32988">
        <w:rPr>
          <w:rFonts w:cs="Arial"/>
          <w:i/>
          <w:iCs/>
        </w:rPr>
        <w:t>et seq</w:t>
      </w:r>
      <w:r w:rsidRPr="00C32988">
        <w:rPr>
          <w:rFonts w:cs="Arial"/>
        </w:rPr>
        <w:t>.); and</w:t>
      </w:r>
    </w:p>
    <w:p w:rsidR="008338F4" w:rsidRPr="00C32988" w:rsidP="008338F4" w14:paraId="34EF30EB" w14:textId="77777777">
      <w:pPr>
        <w:numPr>
          <w:ilvl w:val="0"/>
          <w:numId w:val="28"/>
        </w:numPr>
        <w:spacing w:before="0" w:after="143" w:line="259" w:lineRule="auto"/>
        <w:ind w:right="4" w:hanging="360"/>
        <w:rPr>
          <w:rFonts w:cs="Arial"/>
        </w:rPr>
      </w:pPr>
      <w:r w:rsidRPr="00C32988">
        <w:rPr>
          <w:rFonts w:cs="Arial"/>
        </w:rPr>
        <w:t>protection of endangered species under the Endangered Species Act of 1973, as amended (16 U.S.C. § 1531-1543).</w:t>
      </w:r>
    </w:p>
    <w:p w:rsidR="008338F4" w:rsidRPr="00C32988" w:rsidP="008338F4" w14:paraId="573470A6" w14:textId="77777777">
      <w:pPr>
        <w:ind w:right="4"/>
        <w:rPr>
          <w:rFonts w:cs="Arial"/>
        </w:rPr>
      </w:pPr>
      <w:r w:rsidRPr="00C32988">
        <w:rPr>
          <w:rFonts w:cs="Arial"/>
        </w:rPr>
        <w:t xml:space="preserve">The authorized representative, on behalf of the applicant, certifies that the project will comply with the Wild and Scenic Rivers Act of 1968, as amended (16 U.S.C. § 1271 </w:t>
      </w:r>
      <w:r w:rsidRPr="00C32988">
        <w:rPr>
          <w:rFonts w:cs="Arial"/>
          <w:i/>
          <w:iCs/>
        </w:rPr>
        <w:t>et seq</w:t>
      </w:r>
      <w:r w:rsidRPr="00C32988">
        <w:rPr>
          <w:rFonts w:cs="Arial"/>
        </w:rPr>
        <w:t>.), related to protecting components or potential components of the national wild and scenic rivers system.</w:t>
      </w:r>
    </w:p>
    <w:p w:rsidR="008338F4" w:rsidRPr="00C32988" w:rsidP="008338F4" w14:paraId="11D282E0" w14:textId="77777777">
      <w:pPr>
        <w:ind w:right="4"/>
        <w:rPr>
          <w:rFonts w:cs="Arial"/>
        </w:rPr>
      </w:pPr>
      <w:r w:rsidRPr="00C32988">
        <w:rPr>
          <w:rFonts w:cs="Arial"/>
        </w:rPr>
        <w:t xml:space="preserve">The authorized representative, on behalf of the applicant, certifies that the applicant will comply with the flood insurance purchase requirements of the Flood Disaster Protection Act of 1973, as amended (42 U.S.C. § 4001 </w:t>
      </w:r>
      <w:r w:rsidRPr="00C32988">
        <w:rPr>
          <w:rFonts w:cs="Arial"/>
          <w:i/>
          <w:iCs/>
        </w:rPr>
        <w:t>et seq</w:t>
      </w:r>
      <w:r w:rsidRPr="00C32988">
        <w:rPr>
          <w:rFonts w:cs="Arial"/>
        </w:rPr>
        <w:t>.), which requires recipients in a special flood hazard area to participate in the program and to purchase flood insurance if the total cost of insurable construction and acquisition is $10,000 or more, or as otherwise designated.</w:t>
      </w:r>
    </w:p>
    <w:p w:rsidR="008338F4" w:rsidRPr="00C32988" w:rsidP="008338F4" w14:paraId="53F3746F" w14:textId="77777777">
      <w:pPr>
        <w:rPr>
          <w:rFonts w:cs="Arial"/>
          <w:b/>
          <w:bCs/>
        </w:rPr>
      </w:pPr>
      <w:r w:rsidRPr="00C32988">
        <w:rPr>
          <w:rFonts w:cs="Arial"/>
          <w:b/>
          <w:bCs/>
        </w:rPr>
        <w:t>Research on Human Subjects</w:t>
      </w:r>
    </w:p>
    <w:p w:rsidR="008338F4" w:rsidRPr="00C32988" w:rsidP="008338F4" w14:paraId="3DC6B4D8" w14:textId="77777777">
      <w:pPr>
        <w:ind w:right="4"/>
        <w:rPr>
          <w:rFonts w:cs="Arial"/>
        </w:rPr>
      </w:pPr>
      <w:r w:rsidRPr="00C32988">
        <w:rPr>
          <w:rFonts w:cs="Arial"/>
        </w:rPr>
        <w:t>The authorized representative, on behalf of the applicant, certifies that the project will comply with 45 C.F.R. part 46 regarding the protection of human subjects involved in research, development, and related activities supported by this award of assistance.</w:t>
      </w:r>
    </w:p>
    <w:p w:rsidR="008338F4" w:rsidRPr="00C32988" w:rsidP="008338F4" w14:paraId="0B14993D" w14:textId="77777777">
      <w:pPr>
        <w:rPr>
          <w:rFonts w:cs="Arial"/>
          <w:b/>
          <w:bCs/>
        </w:rPr>
      </w:pPr>
      <w:bookmarkStart w:id="70" w:name="_Hlk106727583"/>
      <w:r w:rsidRPr="00C32988">
        <w:rPr>
          <w:rFonts w:cs="Arial"/>
          <w:b/>
          <w:bCs/>
        </w:rPr>
        <w:t>Research on Animal Subjects</w:t>
      </w:r>
    </w:p>
    <w:p w:rsidR="008338F4" w:rsidRPr="00C32988" w:rsidP="008338F4" w14:paraId="304779AD" w14:textId="77777777">
      <w:pPr>
        <w:ind w:right="4"/>
        <w:rPr>
          <w:rFonts w:cs="Arial"/>
        </w:rPr>
      </w:pPr>
      <w:r w:rsidRPr="00C32988">
        <w:rPr>
          <w:rFonts w:cs="Arial"/>
        </w:rPr>
        <w:t xml:space="preserve">The authorized representative, on behalf of the applicant, certifies that the project will comply with the Animal Welfare Act of 1966, as amended (7 U.S.C. § 2131 </w:t>
      </w:r>
      <w:r w:rsidRPr="00C32988">
        <w:rPr>
          <w:rFonts w:cs="Arial"/>
          <w:i/>
          <w:iCs/>
        </w:rPr>
        <w:t>et seq</w:t>
      </w:r>
      <w:r w:rsidRPr="00C32988">
        <w:rPr>
          <w:rFonts w:cs="Arial"/>
        </w:rPr>
        <w:t>.) pertaining to the care, handling, and treatment of warm-blooded animals held for research, teaching, or other activities supported by this award of assistance.</w:t>
      </w:r>
    </w:p>
    <w:bookmarkEnd w:id="70"/>
    <w:p w:rsidR="008338F4" w:rsidRPr="00C32988" w:rsidP="008338F4" w14:paraId="4113A462" w14:textId="77777777">
      <w:pPr>
        <w:rPr>
          <w:rFonts w:cs="Arial"/>
        </w:rPr>
      </w:pPr>
      <w:r w:rsidRPr="00C32988">
        <w:rPr>
          <w:rFonts w:cs="Arial"/>
        </w:rPr>
        <w:t>For further information on these certifications, contact IMLS at 955 L’Enfant Plaza North, SW, Suite 4000, Washington, DC, 20024-2135.</w:t>
      </w:r>
      <w:bookmarkEnd w:id="65"/>
    </w:p>
    <w:p w:rsidR="00A03F4F" w:rsidRPr="00C32988" w:rsidP="00656F5B" w14:paraId="383EFDC0" w14:textId="00011A00">
      <w:pPr>
        <w:pStyle w:val="Heading2"/>
        <w:contextualSpacing w:val="0"/>
        <w:rPr>
          <w:rFonts w:cs="Arial"/>
          <w:sz w:val="40"/>
          <w:szCs w:val="40"/>
        </w:rPr>
      </w:pPr>
      <w:bookmarkStart w:id="71" w:name="_Toc130032750"/>
      <w:bookmarkStart w:id="72" w:name="_Toc136447134"/>
      <w:r w:rsidRPr="00C32988">
        <w:rPr>
          <w:rFonts w:cs="Arial"/>
          <w:sz w:val="40"/>
          <w:szCs w:val="40"/>
        </w:rPr>
        <w:t xml:space="preserve">Appendix Two – </w:t>
      </w:r>
      <w:bookmarkEnd w:id="66"/>
      <w:r w:rsidRPr="00C32988" w:rsidR="00D35FEE">
        <w:rPr>
          <w:rFonts w:cs="Arial"/>
          <w:sz w:val="40"/>
          <w:szCs w:val="40"/>
        </w:rPr>
        <w:t>Guidance for Required Registrations</w:t>
      </w:r>
      <w:bookmarkEnd w:id="71"/>
      <w:bookmarkEnd w:id="72"/>
    </w:p>
    <w:p w:rsidR="00A03F4F" w:rsidRPr="00C32988" w:rsidP="00656F5B" w14:paraId="1DA04B0D" w14:textId="2C655668">
      <w:pPr>
        <w:pStyle w:val="Heading3"/>
        <w:rPr>
          <w:rFonts w:cs="Arial"/>
        </w:rPr>
      </w:pPr>
      <w:bookmarkStart w:id="73" w:name="_Getting_a_D-U-N-S®"/>
      <w:bookmarkEnd w:id="73"/>
      <w:r w:rsidRPr="00C32988">
        <w:t>Acquiring a</w:t>
      </w:r>
      <w:r w:rsidRPr="00C32988">
        <w:rPr>
          <w:rFonts w:cs="Arial"/>
        </w:rPr>
        <w:t xml:space="preserve"> </w:t>
      </w:r>
      <w:r w:rsidRPr="00C32988" w:rsidR="007E1C78">
        <w:rPr>
          <w:rFonts w:cs="Arial"/>
        </w:rPr>
        <w:t>Unique Entity Identifier</w:t>
      </w:r>
    </w:p>
    <w:p w:rsidR="00483FBF" w:rsidRPr="00C32988" w:rsidP="00483FBF" w14:paraId="0EE54C14" w14:textId="398EF6A5">
      <w:pPr>
        <w:rPr>
          <w:rFonts w:cs="Arial"/>
        </w:rPr>
      </w:pPr>
      <w:bookmarkStart w:id="74" w:name="_Registering_for_SAM.gov"/>
      <w:bookmarkEnd w:id="74"/>
      <w:r w:rsidRPr="00C32988">
        <w:rPr>
          <w:rFonts w:cs="Arial"/>
        </w:rPr>
        <w:t xml:space="preserve">The Unique Entity Identifier (UEI) </w:t>
      </w:r>
      <w:r w:rsidRPr="00C32988" w:rsidR="00A00EBE">
        <w:rPr>
          <w:rFonts w:cs="Arial"/>
        </w:rPr>
        <w:t xml:space="preserve">has replaced </w:t>
      </w:r>
      <w:r w:rsidRPr="00C32988">
        <w:rPr>
          <w:rFonts w:cs="Arial"/>
        </w:rPr>
        <w:t xml:space="preserve">the D-U-N-S® Number </w:t>
      </w:r>
      <w:r w:rsidRPr="00C32988">
        <w:rPr>
          <w:rFonts w:cs="Arial"/>
        </w:rPr>
        <w:t xml:space="preserve">and </w:t>
      </w:r>
      <w:r w:rsidRPr="00C32988" w:rsidR="00855C3D">
        <w:rPr>
          <w:rFonts w:cs="Arial"/>
        </w:rPr>
        <w:t>is</w:t>
      </w:r>
      <w:r w:rsidRPr="00C32988">
        <w:rPr>
          <w:rFonts w:cs="Arial"/>
        </w:rPr>
        <w:t xml:space="preserve"> requested </w:t>
      </w:r>
      <w:r w:rsidRPr="00C32988">
        <w:rPr>
          <w:rFonts w:cs="Arial"/>
        </w:rPr>
        <w:t xml:space="preserve">in, and assigned by, the System for Award Management (SAM). </w:t>
      </w:r>
      <w:r w:rsidRPr="00C32988" w:rsidR="007E1C78">
        <w:rPr>
          <w:rFonts w:cs="Arial"/>
        </w:rPr>
        <w:t>A</w:t>
      </w:r>
      <w:r w:rsidRPr="00C32988" w:rsidR="007E1C78">
        <w:t>pplicants with active SAM registrations can find their assigned UEI in their SAM records. Applicants without active SAM registration</w:t>
      </w:r>
      <w:r w:rsidRPr="00C32988" w:rsidR="00A00EBE">
        <w:t>s</w:t>
      </w:r>
      <w:r w:rsidRPr="00C32988" w:rsidR="007E1C78">
        <w:t xml:space="preserve"> </w:t>
      </w:r>
      <w:r w:rsidRPr="00C32988" w:rsidR="00A00EBE">
        <w:rPr>
          <w:rFonts w:cs="Arial"/>
        </w:rPr>
        <w:t>will receive a UEI when they</w:t>
      </w:r>
      <w:r w:rsidRPr="00C32988" w:rsidR="007E1C78">
        <w:rPr>
          <w:rFonts w:cs="Arial"/>
        </w:rPr>
        <w:t xml:space="preserve"> register in SAM.</w:t>
      </w:r>
    </w:p>
    <w:p w:rsidR="003430F7" w:rsidRPr="00C32988" w:rsidP="00483FBF" w14:paraId="7EA0F3E8" w14:textId="7DCCC239">
      <w:pPr>
        <w:rPr>
          <w:rFonts w:cs="Arial"/>
        </w:rPr>
      </w:pPr>
      <w:r w:rsidRPr="00C32988">
        <w:rPr>
          <w:rFonts w:cs="Arial"/>
        </w:rPr>
        <w:t xml:space="preserve">For more information about </w:t>
      </w:r>
      <w:r w:rsidRPr="00C32988" w:rsidR="00A00EBE">
        <w:rPr>
          <w:rFonts w:cs="Arial"/>
        </w:rPr>
        <w:t>the</w:t>
      </w:r>
      <w:r w:rsidRPr="00C32988">
        <w:rPr>
          <w:rFonts w:cs="Arial"/>
        </w:rPr>
        <w:t xml:space="preserve"> UEI, visit </w:t>
      </w:r>
      <w:hyperlink r:id="rId37" w:history="1">
        <w:r w:rsidRPr="00C32988">
          <w:rPr>
            <w:rStyle w:val="Hyperlink"/>
            <w:rFonts w:cs="Arial"/>
          </w:rPr>
          <w:t>gsa.gov/entityid</w:t>
        </w:r>
      </w:hyperlink>
      <w:r w:rsidRPr="00C32988">
        <w:rPr>
          <w:rFonts w:cs="Arial"/>
        </w:rPr>
        <w:t>.</w:t>
      </w:r>
    </w:p>
    <w:p w:rsidR="00A03F4F" w:rsidRPr="00C32988" w:rsidP="00656F5B" w14:paraId="00B7CA8D" w14:textId="2A50F3AD">
      <w:pPr>
        <w:pStyle w:val="Heading3"/>
        <w:rPr>
          <w:rFonts w:cs="Arial"/>
        </w:rPr>
      </w:pPr>
      <w:bookmarkStart w:id="75" w:name="_Registering_with_SAM"/>
      <w:bookmarkEnd w:id="75"/>
      <w:r w:rsidRPr="00C32988">
        <w:rPr>
          <w:rFonts w:cs="Arial"/>
        </w:rPr>
        <w:t xml:space="preserve">Registering </w:t>
      </w:r>
      <w:r w:rsidRPr="00C32988" w:rsidR="001819F7">
        <w:rPr>
          <w:rFonts w:cs="Arial"/>
        </w:rPr>
        <w:t>with</w:t>
      </w:r>
      <w:r w:rsidRPr="00C32988">
        <w:rPr>
          <w:rFonts w:cs="Arial"/>
        </w:rPr>
        <w:t xml:space="preserve"> </w:t>
      </w:r>
      <w:r w:rsidRPr="00C32988" w:rsidR="00AC2704">
        <w:rPr>
          <w:rFonts w:cs="Arial"/>
        </w:rPr>
        <w:t>SAM</w:t>
      </w:r>
    </w:p>
    <w:p w:rsidR="00DE3877" w:rsidRPr="00C32988" w:rsidP="00DE3877" w14:paraId="7CD6F2BF" w14:textId="3DD5D86D">
      <w:pPr>
        <w:rPr>
          <w:rFonts w:cs="Arial"/>
        </w:rPr>
      </w:pPr>
      <w:r w:rsidRPr="00C32988">
        <w:rPr>
          <w:rFonts w:cs="Arial"/>
        </w:rPr>
        <w:t xml:space="preserve">The System for Award Management (SAM) is a federal repository that centralizes information about grant applicants </w:t>
      </w:r>
      <w:r w:rsidRPr="00C32988">
        <w:rPr>
          <w:rFonts w:cs="Arial"/>
        </w:rPr>
        <w:t xml:space="preserve">and </w:t>
      </w:r>
      <w:r w:rsidRPr="00C32988" w:rsidR="005557DF">
        <w:rPr>
          <w:rFonts w:cs="Arial"/>
        </w:rPr>
        <w:t xml:space="preserve">awardees </w:t>
      </w:r>
      <w:r w:rsidRPr="00C32988">
        <w:rPr>
          <w:rFonts w:cs="Arial"/>
        </w:rPr>
        <w:t>and is</w:t>
      </w:r>
      <w:r w:rsidRPr="00C32988" w:rsidR="005557DF">
        <w:rPr>
          <w:rFonts w:cs="Arial"/>
        </w:rPr>
        <w:t xml:space="preserve"> always</w:t>
      </w:r>
      <w:r w:rsidRPr="00C32988">
        <w:rPr>
          <w:rFonts w:cs="Arial"/>
        </w:rPr>
        <w:t xml:space="preserve"> free </w:t>
      </w:r>
      <w:r w:rsidRPr="00C32988">
        <w:rPr>
          <w:rFonts w:cs="Arial"/>
        </w:rPr>
        <w:t xml:space="preserve">to all users. </w:t>
      </w:r>
      <w:r w:rsidRPr="00C32988" w:rsidR="00AC6A01">
        <w:rPr>
          <w:rFonts w:cs="Arial"/>
        </w:rPr>
        <w:t>Applicants</w:t>
      </w:r>
      <w:r w:rsidRPr="00C32988">
        <w:rPr>
          <w:rFonts w:cs="Arial"/>
        </w:rPr>
        <w:t xml:space="preserve"> must be registered with SAM before register</w:t>
      </w:r>
      <w:r w:rsidRPr="00C32988" w:rsidR="00AC6A01">
        <w:rPr>
          <w:rFonts w:cs="Arial"/>
        </w:rPr>
        <w:t>ing</w:t>
      </w:r>
      <w:r w:rsidRPr="00C32988">
        <w:rPr>
          <w:rFonts w:cs="Arial"/>
        </w:rPr>
        <w:t xml:space="preserve"> with Grants.gov. </w:t>
      </w:r>
      <w:hyperlink r:id="rId38" w:history="1">
        <w:r w:rsidRPr="00C32988" w:rsidR="001931CA">
          <w:rPr>
            <w:rStyle w:val="Hyperlink"/>
            <w:rFonts w:cs="Arial"/>
          </w:rPr>
          <w:t>Click here to learn how to check on an organization's registration status in SAM</w:t>
        </w:r>
      </w:hyperlink>
      <w:r w:rsidRPr="00C32988" w:rsidR="001931CA">
        <w:rPr>
          <w:rFonts w:cs="Arial"/>
        </w:rPr>
        <w:t>.</w:t>
      </w:r>
    </w:p>
    <w:p w:rsidR="00DE3877" w:rsidRPr="00C32988" w:rsidP="00DE3877" w14:paraId="5D2B8CF6" w14:textId="11BCA59B">
      <w:pPr>
        <w:rPr>
          <w:rFonts w:cs="Arial"/>
        </w:rPr>
      </w:pPr>
      <w:r w:rsidRPr="00C32988">
        <w:rPr>
          <w:rFonts w:cs="Arial"/>
        </w:rPr>
        <w:t xml:space="preserve">Representatives of organizations that must register with SAM for the first time must begin by creating a SAM user account through </w:t>
      </w:r>
      <w:hyperlink r:id="rId39" w:history="1">
        <w:r w:rsidRPr="00C32988" w:rsidR="00C500FE">
          <w:rPr>
            <w:rStyle w:val="Hyperlink"/>
            <w:rFonts w:cs="Arial"/>
          </w:rPr>
          <w:t>L</w:t>
        </w:r>
        <w:r w:rsidRPr="00C32988">
          <w:rPr>
            <w:rStyle w:val="Hyperlink"/>
            <w:rFonts w:cs="Arial"/>
          </w:rPr>
          <w:t>ogin.gov</w:t>
        </w:r>
      </w:hyperlink>
      <w:r w:rsidRPr="00C32988">
        <w:rPr>
          <w:rFonts w:cs="Arial"/>
        </w:rPr>
        <w:t xml:space="preserve">. </w:t>
      </w:r>
      <w:hyperlink r:id="rId40" w:history="1">
        <w:r w:rsidRPr="00C32988">
          <w:rPr>
            <w:rStyle w:val="Hyperlink"/>
            <w:rFonts w:cs="Arial"/>
          </w:rPr>
          <w:t xml:space="preserve">Click here to </w:t>
        </w:r>
        <w:r w:rsidRPr="00C32988" w:rsidR="00C500FE">
          <w:rPr>
            <w:rStyle w:val="Hyperlink"/>
            <w:rFonts w:cs="Arial"/>
          </w:rPr>
          <w:t xml:space="preserve">learn how to create </w:t>
        </w:r>
        <w:r w:rsidRPr="00C32988" w:rsidR="00F668FB">
          <w:rPr>
            <w:rStyle w:val="Hyperlink"/>
            <w:rFonts w:cs="Arial"/>
          </w:rPr>
          <w:t>a secure Login.gov account.</w:t>
        </w:r>
      </w:hyperlink>
      <w:r w:rsidRPr="00C32988">
        <w:rPr>
          <w:rFonts w:cs="Arial"/>
        </w:rPr>
        <w:t xml:space="preserve"> Then proceed to the </w:t>
      </w:r>
      <w:hyperlink r:id="rId41" w:history="1">
        <w:r w:rsidRPr="00C32988" w:rsidR="00F668FB">
          <w:rPr>
            <w:rStyle w:val="Hyperlink"/>
            <w:rFonts w:cs="Arial"/>
          </w:rPr>
          <w:t xml:space="preserve">SAM </w:t>
        </w:r>
        <w:r w:rsidRPr="00C32988">
          <w:rPr>
            <w:rStyle w:val="Hyperlink"/>
            <w:rFonts w:cs="Arial"/>
          </w:rPr>
          <w:t>registration process</w:t>
        </w:r>
      </w:hyperlink>
      <w:r w:rsidRPr="00C32988">
        <w:rPr>
          <w:rFonts w:cs="Arial"/>
        </w:rPr>
        <w:t>.</w:t>
      </w:r>
    </w:p>
    <w:p w:rsidR="003430F7" w:rsidRPr="00C32988" w:rsidP="00DE3877" w14:paraId="50C0981A" w14:textId="594A8DF6">
      <w:pPr>
        <w:rPr>
          <w:rFonts w:cs="Arial"/>
        </w:rPr>
      </w:pPr>
      <w:r w:rsidRPr="00C32988">
        <w:rPr>
          <w:rFonts w:cs="Arial"/>
        </w:rPr>
        <w:t>IMLS</w:t>
      </w:r>
      <w:r w:rsidRPr="00C32988" w:rsidR="00DE3877">
        <w:rPr>
          <w:rFonts w:cs="Arial"/>
        </w:rPr>
        <w:t xml:space="preserve"> recommend</w:t>
      </w:r>
      <w:r w:rsidRPr="00C32988">
        <w:rPr>
          <w:rFonts w:cs="Arial"/>
        </w:rPr>
        <w:t>s</w:t>
      </w:r>
      <w:r w:rsidRPr="00C32988" w:rsidR="00DE3877">
        <w:rPr>
          <w:rFonts w:cs="Arial"/>
        </w:rPr>
        <w:t xml:space="preserve"> that </w:t>
      </w:r>
      <w:r w:rsidRPr="00C32988">
        <w:rPr>
          <w:rFonts w:cs="Arial"/>
        </w:rPr>
        <w:t>applicants</w:t>
      </w:r>
      <w:r w:rsidRPr="00C32988" w:rsidR="00DE3877">
        <w:rPr>
          <w:rFonts w:cs="Arial"/>
        </w:rPr>
        <w:t xml:space="preserve"> allow several weeks to complete </w:t>
      </w:r>
      <w:r w:rsidRPr="00C32988">
        <w:rPr>
          <w:rFonts w:cs="Arial"/>
        </w:rPr>
        <w:t>the</w:t>
      </w:r>
      <w:r w:rsidRPr="00C32988" w:rsidR="00DE3877">
        <w:rPr>
          <w:rFonts w:cs="Arial"/>
        </w:rPr>
        <w:t xml:space="preserve"> SAM registration.</w:t>
      </w:r>
    </w:p>
    <w:p w:rsidR="00D87B7B" w:rsidRPr="00C32988" w:rsidP="00D87B7B" w14:paraId="4182190A" w14:textId="48947E47">
      <w:pPr>
        <w:rPr>
          <w:rFonts w:cs="Arial"/>
        </w:rPr>
      </w:pPr>
      <w:bookmarkStart w:id="76" w:name="_Hlk105654850"/>
      <w:r w:rsidRPr="00C32988">
        <w:rPr>
          <w:rFonts w:cs="Arial"/>
        </w:rPr>
        <w:t xml:space="preserve">Each applicant </w:t>
      </w:r>
      <w:r w:rsidRPr="00C32988">
        <w:rPr>
          <w:rFonts w:cs="Arial"/>
        </w:rPr>
        <w:t xml:space="preserve">and </w:t>
      </w:r>
      <w:r w:rsidRPr="00C32988" w:rsidR="0044765D">
        <w:rPr>
          <w:rFonts w:cs="Arial"/>
        </w:rPr>
        <w:t xml:space="preserve">awardee </w:t>
      </w:r>
      <w:r w:rsidRPr="00C32988">
        <w:rPr>
          <w:rFonts w:cs="Arial"/>
        </w:rPr>
        <w:t>must maintain an active SAM registration with current information at all times during which it has an active award or an application under consideration by IMLS. IMLS may not make an award to an applicant until the applicant has complied with all applicable Unique Entity Identifier and SAM requirements and, if an applicant has not fully complied with the requirements by the time IMLS is ready to make a federal award, IMLS may determine that the applicant is not qualified to receive a federal award and use that determination as a basis for making an award to another applicant.</w:t>
      </w:r>
    </w:p>
    <w:bookmarkEnd w:id="76"/>
    <w:p w:rsidR="00A03F4F" w:rsidRPr="00C32988" w:rsidP="00656F5B" w14:paraId="414D6B61" w14:textId="7D21A375">
      <w:pPr>
        <w:rPr>
          <w:rFonts w:cs="Arial"/>
        </w:rPr>
      </w:pPr>
      <w:r w:rsidRPr="00C32988">
        <w:rPr>
          <w:rFonts w:cs="Arial"/>
        </w:rPr>
        <w:t xml:space="preserve">Applicants and </w:t>
      </w:r>
      <w:r w:rsidRPr="00C32988" w:rsidR="0087570C">
        <w:rPr>
          <w:rFonts w:cs="Arial"/>
        </w:rPr>
        <w:t xml:space="preserve">awardees </w:t>
      </w:r>
      <w:r w:rsidRPr="00C32988" w:rsidR="00641364">
        <w:rPr>
          <w:rFonts w:cs="Arial"/>
        </w:rPr>
        <w:t xml:space="preserve">must renew </w:t>
      </w:r>
      <w:r w:rsidRPr="00C32988" w:rsidR="00AC6A01">
        <w:rPr>
          <w:rFonts w:cs="Arial"/>
        </w:rPr>
        <w:t>their</w:t>
      </w:r>
      <w:r w:rsidRPr="00C32988" w:rsidR="00641364">
        <w:rPr>
          <w:rFonts w:cs="Arial"/>
        </w:rPr>
        <w:t xml:space="preserve"> registration</w:t>
      </w:r>
      <w:r w:rsidRPr="00C32988">
        <w:rPr>
          <w:rFonts w:cs="Arial"/>
        </w:rPr>
        <w:t>s</w:t>
      </w:r>
      <w:r w:rsidRPr="00C32988" w:rsidR="00641364">
        <w:rPr>
          <w:rFonts w:cs="Arial"/>
        </w:rPr>
        <w:t xml:space="preserve"> </w:t>
      </w:r>
      <w:r w:rsidRPr="00C32988" w:rsidR="00641364">
        <w:rPr>
          <w:rFonts w:cs="Arial"/>
          <w:color w:val="000000" w:themeColor="text1"/>
        </w:rPr>
        <w:t xml:space="preserve">in </w:t>
      </w:r>
      <w:r w:rsidRPr="00C32988" w:rsidR="00AC2704">
        <w:rPr>
          <w:rFonts w:cs="Arial"/>
          <w:color w:val="000000" w:themeColor="text1"/>
        </w:rPr>
        <w:t>SAM</w:t>
      </w:r>
      <w:r w:rsidRPr="00C32988" w:rsidR="00641364">
        <w:rPr>
          <w:rFonts w:cs="Arial"/>
          <w:color w:val="000000" w:themeColor="text1"/>
        </w:rPr>
        <w:t xml:space="preserve"> at least every 12 months—and </w:t>
      </w:r>
      <w:r w:rsidRPr="00C32988" w:rsidR="00641364">
        <w:rPr>
          <w:rFonts w:cs="Arial"/>
        </w:rPr>
        <w:t xml:space="preserve">sooner if </w:t>
      </w:r>
      <w:r w:rsidRPr="00C32988" w:rsidR="00AC6A01">
        <w:rPr>
          <w:rFonts w:cs="Arial"/>
        </w:rPr>
        <w:t>their</w:t>
      </w:r>
      <w:r w:rsidRPr="00C32988" w:rsidR="00641364">
        <w:rPr>
          <w:rFonts w:cs="Arial"/>
        </w:rPr>
        <w:t xml:space="preserve"> information changes. An expired </w:t>
      </w:r>
      <w:r w:rsidRPr="00C32988" w:rsidR="00641364">
        <w:rPr>
          <w:rFonts w:cs="Arial"/>
        </w:rPr>
        <w:t xml:space="preserve">registration will prevent </w:t>
      </w:r>
      <w:r w:rsidRPr="00C32988" w:rsidR="00AC6A01">
        <w:rPr>
          <w:rFonts w:cs="Arial"/>
        </w:rPr>
        <w:t>an organization</w:t>
      </w:r>
      <w:r w:rsidRPr="00C32988" w:rsidR="00641364">
        <w:rPr>
          <w:rFonts w:cs="Arial"/>
        </w:rPr>
        <w:t xml:space="preserve"> from submitting applications via Grants.gov and receiving awards or payments. Grant payments will be made to the bank account that is associated with </w:t>
      </w:r>
      <w:r w:rsidRPr="00C32988" w:rsidR="00AC6A01">
        <w:rPr>
          <w:rFonts w:cs="Arial"/>
        </w:rPr>
        <w:t>the organization’s</w:t>
      </w:r>
      <w:r w:rsidRPr="00C32988" w:rsidR="00641364">
        <w:rPr>
          <w:rFonts w:cs="Arial"/>
        </w:rPr>
        <w:t xml:space="preserve"> </w:t>
      </w:r>
      <w:r w:rsidRPr="00C32988" w:rsidR="00AC2704">
        <w:rPr>
          <w:rFonts w:cs="Arial"/>
        </w:rPr>
        <w:t>SAM</w:t>
      </w:r>
      <w:r w:rsidRPr="00C32988" w:rsidR="00641364">
        <w:rPr>
          <w:rFonts w:cs="Arial"/>
        </w:rPr>
        <w:t xml:space="preserve"> registration.</w:t>
      </w:r>
    </w:p>
    <w:p w:rsidR="00A03F4F" w:rsidRPr="00C32988" w:rsidP="00656F5B" w14:paraId="0AD26451" w14:textId="5311886A">
      <w:pPr>
        <w:pStyle w:val="Heading3"/>
        <w:rPr>
          <w:rFonts w:cs="Arial"/>
        </w:rPr>
      </w:pPr>
      <w:bookmarkStart w:id="77" w:name="_Registering_for_Grants.gov"/>
      <w:bookmarkStart w:id="78" w:name="_Registering_with_Grants.gov"/>
      <w:bookmarkEnd w:id="77"/>
      <w:bookmarkEnd w:id="78"/>
      <w:r w:rsidRPr="00C32988">
        <w:rPr>
          <w:rFonts w:cs="Arial"/>
        </w:rPr>
        <w:t xml:space="preserve">Registering </w:t>
      </w:r>
      <w:r w:rsidRPr="00C32988" w:rsidR="00E1140C">
        <w:rPr>
          <w:rFonts w:cs="Arial"/>
        </w:rPr>
        <w:t>with</w:t>
      </w:r>
      <w:r w:rsidRPr="00C32988">
        <w:rPr>
          <w:rFonts w:cs="Arial"/>
        </w:rPr>
        <w:t xml:space="preserve"> Grants.gov</w:t>
      </w:r>
    </w:p>
    <w:p w:rsidR="00A03F4F" w:rsidRPr="00C32988" w:rsidP="00656F5B" w14:paraId="05BA46E4" w14:textId="19A09175">
      <w:pPr>
        <w:rPr>
          <w:rFonts w:cs="Arial"/>
        </w:rPr>
      </w:pPr>
      <w:r w:rsidRPr="00C32988">
        <w:rPr>
          <w:rFonts w:cs="Arial"/>
        </w:rPr>
        <w:t xml:space="preserve">Grants.gov is a website owned and operated by the Federal </w:t>
      </w:r>
      <w:r w:rsidRPr="00C32988" w:rsidR="006C7392">
        <w:rPr>
          <w:rFonts w:cs="Arial"/>
        </w:rPr>
        <w:t xml:space="preserve">Government </w:t>
      </w:r>
      <w:r w:rsidRPr="00C32988">
        <w:rPr>
          <w:rFonts w:cs="Arial"/>
        </w:rPr>
        <w:t xml:space="preserve">and is </w:t>
      </w:r>
      <w:r w:rsidRPr="00C32988" w:rsidR="003F59BD">
        <w:rPr>
          <w:rFonts w:cs="Arial"/>
        </w:rPr>
        <w:t xml:space="preserve">always </w:t>
      </w:r>
      <w:r w:rsidRPr="00C32988">
        <w:rPr>
          <w:rFonts w:cs="Arial"/>
        </w:rPr>
        <w:t>free to all users. Applicants</w:t>
      </w:r>
      <w:r w:rsidRPr="00C32988" w:rsidR="00641364">
        <w:rPr>
          <w:rFonts w:cs="Arial"/>
        </w:rPr>
        <w:t xml:space="preserve"> must register with Grants.gov before submitting </w:t>
      </w:r>
      <w:r w:rsidRPr="00C32988">
        <w:rPr>
          <w:rFonts w:cs="Arial"/>
        </w:rPr>
        <w:t>an</w:t>
      </w:r>
      <w:r w:rsidRPr="00C32988" w:rsidR="00641364">
        <w:rPr>
          <w:rFonts w:cs="Arial"/>
        </w:rPr>
        <w:t xml:space="preserve"> application to IMLS</w:t>
      </w:r>
      <w:r w:rsidRPr="00C32988" w:rsidR="005046A6">
        <w:rPr>
          <w:rFonts w:cs="Arial"/>
        </w:rPr>
        <w:t xml:space="preserve">. </w:t>
      </w:r>
      <w:hyperlink r:id="rId42" w:history="1">
        <w:r w:rsidRPr="00C32988" w:rsidR="005046A6">
          <w:rPr>
            <w:rStyle w:val="Hyperlink"/>
            <w:rFonts w:cs="Arial"/>
          </w:rPr>
          <w:t>Click here to learn more about the multistep registration process</w:t>
        </w:r>
      </w:hyperlink>
      <w:r w:rsidRPr="00C32988" w:rsidR="005046A6">
        <w:rPr>
          <w:rFonts w:cs="Arial"/>
        </w:rPr>
        <w:t xml:space="preserve">. </w:t>
      </w:r>
      <w:r w:rsidRPr="00C32988">
        <w:rPr>
          <w:rFonts w:cs="Arial"/>
        </w:rPr>
        <w:t>Applicants should m</w:t>
      </w:r>
      <w:r w:rsidRPr="00C32988" w:rsidR="00641364">
        <w:rPr>
          <w:rFonts w:cs="Arial"/>
        </w:rPr>
        <w:t xml:space="preserve">ake sure </w:t>
      </w:r>
      <w:r w:rsidRPr="00C32988">
        <w:rPr>
          <w:rFonts w:cs="Arial"/>
        </w:rPr>
        <w:t xml:space="preserve">that </w:t>
      </w:r>
      <w:r w:rsidRPr="00C32988" w:rsidR="009615D5">
        <w:rPr>
          <w:rFonts w:cs="Arial"/>
        </w:rPr>
        <w:t>their</w:t>
      </w:r>
      <w:r w:rsidRPr="00C32988">
        <w:rPr>
          <w:rFonts w:cs="Arial"/>
        </w:rPr>
        <w:t xml:space="preserve"> </w:t>
      </w:r>
      <w:r w:rsidRPr="00C32988" w:rsidR="009E2174">
        <w:rPr>
          <w:rFonts w:cs="Arial"/>
        </w:rPr>
        <w:t xml:space="preserve">institution’s </w:t>
      </w:r>
      <w:r w:rsidRPr="00C32988">
        <w:rPr>
          <w:rFonts w:cs="Arial"/>
        </w:rPr>
        <w:t>SAM registration is</w:t>
      </w:r>
      <w:r w:rsidRPr="00C32988" w:rsidR="00641364">
        <w:rPr>
          <w:rFonts w:cs="Arial"/>
        </w:rPr>
        <w:t xml:space="preserve"> current and active</w:t>
      </w:r>
      <w:r w:rsidRPr="00C32988" w:rsidR="009615D5">
        <w:rPr>
          <w:rFonts w:cs="Arial"/>
        </w:rPr>
        <w:t xml:space="preserve"> before registering with Grants</w:t>
      </w:r>
      <w:r w:rsidRPr="00C32988" w:rsidR="009615D5">
        <w:rPr>
          <w:rFonts w:cs="Arial"/>
        </w:rPr>
        <w:t>.gov</w:t>
      </w:r>
      <w:r w:rsidRPr="00C32988" w:rsidR="00641364">
        <w:rPr>
          <w:rFonts w:cs="Arial"/>
        </w:rPr>
        <w:t xml:space="preserve">. </w:t>
      </w:r>
      <w:r w:rsidRPr="00C32988">
        <w:rPr>
          <w:rFonts w:cs="Arial"/>
        </w:rPr>
        <w:t>A</w:t>
      </w:r>
      <w:r w:rsidRPr="00C32988" w:rsidR="00641364">
        <w:rPr>
          <w:rFonts w:cs="Arial"/>
        </w:rPr>
        <w:t xml:space="preserve">llow several weeks to complete </w:t>
      </w:r>
      <w:r w:rsidRPr="00C32988">
        <w:rPr>
          <w:rFonts w:cs="Arial"/>
        </w:rPr>
        <w:t>the</w:t>
      </w:r>
      <w:r w:rsidRPr="00C32988" w:rsidR="00641364">
        <w:rPr>
          <w:rFonts w:cs="Arial"/>
        </w:rPr>
        <w:t xml:space="preserve"> Grants.gov registration.</w:t>
      </w:r>
    </w:p>
    <w:p w:rsidR="00D50C18" w:rsidRPr="00C32988" w:rsidP="00656F5B" w14:paraId="0D12EBD3" w14:textId="77777777">
      <w:pPr>
        <w:rPr>
          <w:rFonts w:cs="Arial"/>
        </w:rPr>
      </w:pPr>
      <w:r w:rsidRPr="00C32988">
        <w:rPr>
          <w:rFonts w:cs="Arial"/>
        </w:rPr>
        <w:t xml:space="preserve">After </w:t>
      </w:r>
      <w:r w:rsidRPr="00C32988" w:rsidR="00AC6A01">
        <w:rPr>
          <w:rFonts w:cs="Arial"/>
        </w:rPr>
        <w:t>an organization</w:t>
      </w:r>
      <w:r w:rsidRPr="00C32988">
        <w:rPr>
          <w:rFonts w:cs="Arial"/>
        </w:rPr>
        <w:t xml:space="preserve"> register</w:t>
      </w:r>
      <w:r w:rsidRPr="00C32988" w:rsidR="00AC6A01">
        <w:rPr>
          <w:rFonts w:cs="Arial"/>
        </w:rPr>
        <w:t>s</w:t>
      </w:r>
      <w:r w:rsidRPr="00C32988">
        <w:rPr>
          <w:rFonts w:cs="Arial"/>
        </w:rPr>
        <w:t xml:space="preserve"> with Grants.gov and create</w:t>
      </w:r>
      <w:r w:rsidRPr="00C32988" w:rsidR="00AC6A01">
        <w:rPr>
          <w:rFonts w:cs="Arial"/>
        </w:rPr>
        <w:t>s</w:t>
      </w:r>
      <w:r w:rsidRPr="00C32988">
        <w:rPr>
          <w:rFonts w:cs="Arial"/>
        </w:rPr>
        <w:t xml:space="preserve"> an Organizational Applicant Profile, the request for the organization’s Grants.gov roles and access is sent to the EBiz POC. The EBiz POC will then log into Grants.gov and assign the appropriate roles to individuals within the organization. This will include the Authorized Organization Representative (AOR) which will give permission to complete and submit applications on behalf of the organization. </w:t>
      </w:r>
      <w:hyperlink r:id="rId43" w:history="1">
        <w:r w:rsidRPr="00C32988" w:rsidR="00A5243A">
          <w:rPr>
            <w:rStyle w:val="Hyperlink"/>
            <w:rFonts w:cs="Arial"/>
          </w:rPr>
          <w:t>Click here for more detailed instructions for creating a profile on Grants.gov</w:t>
        </w:r>
      </w:hyperlink>
      <w:r w:rsidRPr="00C32988" w:rsidR="006C23C0">
        <w:rPr>
          <w:rFonts w:cs="Arial"/>
        </w:rPr>
        <w:t>.</w:t>
      </w:r>
    </w:p>
    <w:p w:rsidR="005D36FA" w:rsidRPr="00C32988" w:rsidP="005D36FA" w14:paraId="3876D897" w14:textId="0CED77A0">
      <w:pPr>
        <w:rPr>
          <w:rFonts w:cs="Arial"/>
        </w:rPr>
      </w:pPr>
      <w:r w:rsidRPr="00C32988">
        <w:rPr>
          <w:rFonts w:cs="Arial"/>
        </w:rPr>
        <w:t>Designating more than one Authorized Organization Representative (AOR) when register</w:t>
      </w:r>
      <w:r w:rsidRPr="00C32988" w:rsidR="00C447B7">
        <w:rPr>
          <w:rFonts w:cs="Arial"/>
        </w:rPr>
        <w:t xml:space="preserve">ing </w:t>
      </w:r>
      <w:r w:rsidRPr="00C32988">
        <w:rPr>
          <w:rFonts w:cs="Arial"/>
        </w:rPr>
        <w:t xml:space="preserve">in Grants.gov will help avoid last-minute crises in the event that </w:t>
      </w:r>
      <w:r w:rsidRPr="00C32988" w:rsidR="00C447B7">
        <w:rPr>
          <w:rFonts w:cs="Arial"/>
        </w:rPr>
        <w:t>a single</w:t>
      </w:r>
      <w:r w:rsidRPr="00C32988">
        <w:rPr>
          <w:rFonts w:cs="Arial"/>
        </w:rPr>
        <w:t xml:space="preserve"> AOR is unavailable when </w:t>
      </w:r>
      <w:r w:rsidRPr="00C32988" w:rsidR="00C447B7">
        <w:rPr>
          <w:rFonts w:cs="Arial"/>
        </w:rPr>
        <w:t xml:space="preserve">the </w:t>
      </w:r>
      <w:r w:rsidRPr="00C32988" w:rsidR="00C447B7">
        <w:rPr>
          <w:rFonts w:cs="Arial"/>
        </w:rPr>
        <w:t>organization is</w:t>
      </w:r>
      <w:r w:rsidRPr="00C32988">
        <w:rPr>
          <w:rFonts w:cs="Arial"/>
        </w:rPr>
        <w:t xml:space="preserve"> ready to submit </w:t>
      </w:r>
      <w:r w:rsidRPr="00C32988" w:rsidR="00C447B7">
        <w:rPr>
          <w:rFonts w:cs="Arial"/>
        </w:rPr>
        <w:t>the</w:t>
      </w:r>
      <w:r w:rsidRPr="00C32988">
        <w:rPr>
          <w:rFonts w:cs="Arial"/>
        </w:rPr>
        <w:t xml:space="preserve"> application.</w:t>
      </w:r>
      <w:r w:rsidRPr="00C32988" w:rsidR="00C447B7">
        <w:rPr>
          <w:rFonts w:cs="Arial"/>
        </w:rPr>
        <w:t xml:space="preserve"> It is also important to u</w:t>
      </w:r>
      <w:r w:rsidRPr="00C32988">
        <w:rPr>
          <w:rFonts w:cs="Arial"/>
        </w:rPr>
        <w:t>pdate the contact information and password in Grants.gov when</w:t>
      </w:r>
      <w:r w:rsidRPr="00C32988" w:rsidR="00C447B7">
        <w:rPr>
          <w:rFonts w:cs="Arial"/>
        </w:rPr>
        <w:t>ever an</w:t>
      </w:r>
      <w:r w:rsidRPr="00C32988">
        <w:rPr>
          <w:rFonts w:cs="Arial"/>
        </w:rPr>
        <w:t xml:space="preserve"> AOR changes.</w:t>
      </w:r>
    </w:p>
    <w:p w:rsidR="0044083D" w:rsidRPr="00C32988" w:rsidP="00C447B7" w14:paraId="6CCF3E04" w14:textId="0D3ADFB6">
      <w:pPr>
        <w:rPr>
          <w:rFonts w:cs="Arial"/>
        </w:rPr>
      </w:pPr>
      <w:r w:rsidRPr="00C32988">
        <w:rPr>
          <w:rFonts w:cs="Arial"/>
        </w:rPr>
        <w:t xml:space="preserve">Visit </w:t>
      </w:r>
      <w:hyperlink r:id="rId20" w:history="1">
        <w:r w:rsidRPr="00C32988">
          <w:rPr>
            <w:rStyle w:val="Hyperlink"/>
            <w:rFonts w:cs="Arial"/>
          </w:rPr>
          <w:t>Grants.gov Support</w:t>
        </w:r>
      </w:hyperlink>
      <w:r w:rsidRPr="00C32988">
        <w:rPr>
          <w:rFonts w:cs="Arial"/>
        </w:rPr>
        <w:t xml:space="preserve">, email </w:t>
      </w:r>
      <w:hyperlink r:id="rId21" w:history="1">
        <w:r w:rsidRPr="00C32988">
          <w:rPr>
            <w:rStyle w:val="Hyperlink"/>
            <w:rFonts w:cs="Arial"/>
          </w:rPr>
          <w:t>support@grants.gov</w:t>
        </w:r>
      </w:hyperlink>
      <w:r w:rsidRPr="00C32988">
        <w:rPr>
          <w:rFonts w:cs="Arial"/>
          <w:u w:val="single"/>
        </w:rPr>
        <w:t xml:space="preserve">, </w:t>
      </w:r>
      <w:r w:rsidRPr="00C32988">
        <w:rPr>
          <w:rFonts w:cs="Arial"/>
        </w:rPr>
        <w:t xml:space="preserve">or call Grants.gov Applicant Support at 1-800-518-4726 for technical assistance. Grants.gov Applicant Support is available 24 hours a day, seven days a week, except for </w:t>
      </w:r>
      <w:r w:rsidRPr="00C32988" w:rsidR="009E750D">
        <w:rPr>
          <w:rFonts w:cs="Arial"/>
        </w:rPr>
        <w:t>federal</w:t>
      </w:r>
      <w:r w:rsidRPr="00C32988">
        <w:rPr>
          <w:rFonts w:cs="Arial"/>
        </w:rPr>
        <w:t xml:space="preserve"> </w:t>
      </w:r>
      <w:r w:rsidRPr="00C32988" w:rsidR="00E1140C">
        <w:rPr>
          <w:rFonts w:cs="Arial"/>
        </w:rPr>
        <w:t xml:space="preserve">holidays. </w:t>
      </w:r>
      <w:hyperlink r:id="rId44" w:history="1">
        <w:r w:rsidRPr="00C32988" w:rsidR="006C23C0">
          <w:rPr>
            <w:rStyle w:val="Hyperlink"/>
            <w:rFonts w:cs="Arial"/>
          </w:rPr>
          <w:t>Click here for Grants.gov Applicant FAQs</w:t>
        </w:r>
      </w:hyperlink>
      <w:r w:rsidRPr="00C32988" w:rsidR="006C23C0">
        <w:rPr>
          <w:rFonts w:cs="Arial"/>
        </w:rPr>
        <w:t xml:space="preserve"> with links to additional applicant resources.</w:t>
      </w:r>
    </w:p>
    <w:p w:rsidR="00A03F4F" w:rsidRPr="00C32988" w:rsidP="00656F5B" w14:paraId="02F12BA7" w14:textId="6C57C257">
      <w:pPr>
        <w:pStyle w:val="Heading3"/>
        <w:rPr>
          <w:rFonts w:cs="Arial"/>
        </w:rPr>
      </w:pPr>
      <w:r w:rsidRPr="00C32988">
        <w:rPr>
          <w:rFonts w:cs="Arial"/>
        </w:rPr>
        <w:t>Working with Grants.gov</w:t>
      </w:r>
      <w:r w:rsidRPr="00C32988" w:rsidR="005A2E85">
        <w:rPr>
          <w:rFonts w:cs="Arial"/>
        </w:rPr>
        <w:t xml:space="preserve"> Workspace</w:t>
      </w:r>
    </w:p>
    <w:p w:rsidR="00D50C18" w:rsidRPr="00C32988" w:rsidP="00656F5B" w14:paraId="559E574A" w14:textId="77777777">
      <w:pPr>
        <w:rPr>
          <w:rFonts w:cs="Arial"/>
        </w:rPr>
      </w:pPr>
      <w:r w:rsidRPr="00C32988">
        <w:rPr>
          <w:rFonts w:cs="Arial"/>
        </w:rPr>
        <w:t>Grants.gov applicants apply online using Workspace</w:t>
      </w:r>
      <w:r w:rsidRPr="00C32988" w:rsidR="00897DBE">
        <w:rPr>
          <w:rFonts w:cs="Arial"/>
        </w:rPr>
        <w:t>.</w:t>
      </w:r>
      <w:r w:rsidRPr="00C32988">
        <w:rPr>
          <w:rFonts w:cs="Arial"/>
        </w:rPr>
        <w:t xml:space="preserve"> Workspace is a shared, online environment where members of a grant team may simultaneously access and edit different forms within a</w:t>
      </w:r>
      <w:r w:rsidRPr="00C32988" w:rsidR="005D36FA">
        <w:rPr>
          <w:rFonts w:cs="Arial"/>
        </w:rPr>
        <w:t xml:space="preserve">n </w:t>
      </w:r>
      <w:r w:rsidRPr="00C32988">
        <w:rPr>
          <w:rFonts w:cs="Arial"/>
        </w:rPr>
        <w:t xml:space="preserve">application. For each funding opportunity, </w:t>
      </w:r>
      <w:r w:rsidRPr="00C32988" w:rsidR="005D36FA">
        <w:rPr>
          <w:rFonts w:cs="Arial"/>
        </w:rPr>
        <w:t>applicants</w:t>
      </w:r>
      <w:r w:rsidRPr="00C32988">
        <w:rPr>
          <w:rFonts w:cs="Arial"/>
        </w:rPr>
        <w:t xml:space="preserve"> can create individual copies of a workspace to complete </w:t>
      </w:r>
      <w:r w:rsidRPr="00C32988" w:rsidR="005D36FA">
        <w:rPr>
          <w:rFonts w:cs="Arial"/>
        </w:rPr>
        <w:t>an</w:t>
      </w:r>
      <w:r w:rsidRPr="00C32988">
        <w:rPr>
          <w:rFonts w:cs="Arial"/>
        </w:rPr>
        <w:t xml:space="preserve"> application</w:t>
      </w:r>
      <w:r w:rsidRPr="00C32988" w:rsidR="00A5243A">
        <w:rPr>
          <w:rFonts w:cs="Arial"/>
          <w:color w:val="0563C1" w:themeColor="hyperlink"/>
        </w:rPr>
        <w:t xml:space="preserve">. </w:t>
      </w:r>
      <w:hyperlink r:id="rId10" w:history="1">
        <w:r w:rsidRPr="00C32988" w:rsidR="00A5243A">
          <w:rPr>
            <w:rStyle w:val="Hyperlink"/>
            <w:rFonts w:cs="Arial"/>
          </w:rPr>
          <w:t>Click here for an overview of Grants.gov Workspace</w:t>
        </w:r>
      </w:hyperlink>
      <w:r w:rsidRPr="00C32988" w:rsidR="00A5243A">
        <w:rPr>
          <w:rFonts w:cs="Arial"/>
        </w:rPr>
        <w:t xml:space="preserve"> with links to interactive graphics, videos, and Help Articles.</w:t>
      </w:r>
    </w:p>
    <w:p w:rsidR="00A03F4F" w:rsidRPr="00C32988" w:rsidP="00656F5B" w14:paraId="35DABCD7" w14:textId="5A038F53">
      <w:pPr>
        <w:pStyle w:val="Heading2"/>
        <w:contextualSpacing w:val="0"/>
        <w:rPr>
          <w:rFonts w:cs="Arial"/>
          <w:sz w:val="40"/>
          <w:szCs w:val="40"/>
        </w:rPr>
      </w:pPr>
      <w:bookmarkStart w:id="79" w:name="_Toc43406655"/>
      <w:bookmarkStart w:id="80" w:name="_Toc130032751"/>
      <w:bookmarkStart w:id="81" w:name="_Toc136447135"/>
      <w:r w:rsidRPr="00C32988">
        <w:rPr>
          <w:rFonts w:cs="Arial"/>
          <w:sz w:val="40"/>
          <w:szCs w:val="40"/>
        </w:rPr>
        <w:t xml:space="preserve">Appendix </w:t>
      </w:r>
      <w:r w:rsidRPr="00C32988" w:rsidR="0095721A">
        <w:rPr>
          <w:rFonts w:cs="Arial"/>
          <w:sz w:val="40"/>
          <w:szCs w:val="40"/>
        </w:rPr>
        <w:t xml:space="preserve">Three </w:t>
      </w:r>
      <w:r w:rsidRPr="00C32988">
        <w:rPr>
          <w:rFonts w:cs="Arial"/>
          <w:sz w:val="40"/>
          <w:szCs w:val="40"/>
        </w:rPr>
        <w:t xml:space="preserve">– </w:t>
      </w:r>
      <w:bookmarkEnd w:id="79"/>
      <w:r w:rsidRPr="00C32988" w:rsidR="00D35FEE">
        <w:rPr>
          <w:rFonts w:cs="Arial"/>
          <w:sz w:val="40"/>
          <w:szCs w:val="40"/>
        </w:rPr>
        <w:t>Guidance for Completing Forms and Other Application Components</w:t>
      </w:r>
      <w:bookmarkEnd w:id="80"/>
      <w:bookmarkEnd w:id="81"/>
    </w:p>
    <w:p w:rsidR="00A03F4F" w:rsidRPr="00C32988" w:rsidP="00656F5B" w14:paraId="529CEB14" w14:textId="5743B15D">
      <w:pPr>
        <w:pStyle w:val="Heading3"/>
        <w:rPr>
          <w:rFonts w:cs="Arial"/>
        </w:rPr>
      </w:pPr>
      <w:bookmarkStart w:id="82" w:name="_Grants.gov_SF-424S"/>
      <w:bookmarkStart w:id="83" w:name="_Grants.gov_SF-424S_Form"/>
      <w:bookmarkEnd w:id="82"/>
      <w:bookmarkEnd w:id="83"/>
      <w:r w:rsidRPr="00C32988">
        <w:rPr>
          <w:rFonts w:cs="Arial"/>
        </w:rPr>
        <w:t>Grants.gov SF-424S</w:t>
      </w:r>
      <w:r w:rsidRPr="00C32988" w:rsidR="00D35FEE">
        <w:rPr>
          <w:rFonts w:cs="Arial"/>
        </w:rPr>
        <w:t xml:space="preserve"> Form</w:t>
      </w:r>
    </w:p>
    <w:p w:rsidR="00A03F4F" w:rsidRPr="00C32988" w:rsidP="00656F5B" w14:paraId="3E23597E" w14:textId="6B545109">
      <w:pPr>
        <w:rPr>
          <w:rFonts w:cs="Arial"/>
        </w:rPr>
      </w:pPr>
      <w:r w:rsidRPr="00C32988">
        <w:rPr>
          <w:rFonts w:cs="Arial"/>
        </w:rPr>
        <w:t xml:space="preserve">The SF-424S </w:t>
      </w:r>
      <w:r w:rsidRPr="00C32988" w:rsidR="00D35FEE">
        <w:rPr>
          <w:rFonts w:cs="Arial"/>
        </w:rPr>
        <w:t xml:space="preserve">Form, or </w:t>
      </w:r>
      <w:r w:rsidRPr="00C32988">
        <w:rPr>
          <w:rFonts w:cs="Arial"/>
        </w:rPr>
        <w:t>the Application for Federal Domestic Assistance/Short Organizational Form, is part of the application package downloaded from Grants.gov.</w:t>
      </w:r>
    </w:p>
    <w:p w:rsidR="00A03F4F" w:rsidRPr="00C32988" w:rsidP="00656F5B" w14:paraId="14EB3492" w14:textId="77777777">
      <w:pPr>
        <w:rPr>
          <w:rFonts w:cs="Arial"/>
          <w:b/>
        </w:rPr>
      </w:pPr>
      <w:r w:rsidRPr="00C32988">
        <w:rPr>
          <w:rFonts w:cs="Arial"/>
          <w:b/>
        </w:rPr>
        <w:t>Items 1 through 4</w:t>
      </w:r>
    </w:p>
    <w:p w:rsidR="00A03F4F" w:rsidRPr="00C32988" w:rsidP="00656F5B" w14:paraId="642349AE" w14:textId="77777777">
      <w:pPr>
        <w:rPr>
          <w:rFonts w:cs="Arial"/>
        </w:rPr>
      </w:pPr>
      <w:r w:rsidRPr="00C32988">
        <w:rPr>
          <w:rFonts w:cs="Arial"/>
        </w:rPr>
        <w:t>These items are automatically populated by Grants.gov.</w:t>
      </w:r>
    </w:p>
    <w:p w:rsidR="00A03F4F" w:rsidRPr="00C32988" w:rsidP="00656F5B" w14:paraId="2E3BC25F" w14:textId="71F2395B">
      <w:pPr>
        <w:rPr>
          <w:rFonts w:cs="Arial"/>
          <w:b/>
          <w:bCs/>
        </w:rPr>
      </w:pPr>
      <w:r w:rsidRPr="00C32988">
        <w:rPr>
          <w:rFonts w:cs="Arial"/>
          <w:b/>
          <w:bCs/>
        </w:rPr>
        <w:t>Item 5. Applicant Information</w:t>
      </w:r>
    </w:p>
    <w:p w:rsidR="00A03F4F" w:rsidRPr="00C32988" w:rsidP="00C743CA" w14:paraId="446D7E8E" w14:textId="62195AA0">
      <w:pPr>
        <w:numPr>
          <w:ilvl w:val="0"/>
          <w:numId w:val="8"/>
        </w:numPr>
        <w:spacing w:after="184"/>
        <w:ind w:left="738" w:hanging="360"/>
        <w:rPr>
          <w:rFonts w:cs="Arial"/>
        </w:rPr>
      </w:pPr>
      <w:r w:rsidRPr="00C32988">
        <w:rPr>
          <w:rFonts w:cs="Arial"/>
          <w:b/>
        </w:rPr>
        <w:t>Legal Name</w:t>
      </w:r>
      <w:r w:rsidRPr="00C32988">
        <w:rPr>
          <w:rFonts w:cs="Arial"/>
        </w:rPr>
        <w:t xml:space="preserve">: Enter your organization’s legal name as it appears in your </w:t>
      </w:r>
      <w:r w:rsidRPr="00C32988" w:rsidR="00AC2704">
        <w:rPr>
          <w:rFonts w:cs="Arial"/>
        </w:rPr>
        <w:t>SAM</w:t>
      </w:r>
      <w:r w:rsidRPr="00C32988">
        <w:rPr>
          <w:rFonts w:cs="Arial"/>
        </w:rPr>
        <w:t xml:space="preserve"> registration. This is the organization with the authority to apply directly for funding in this program. If you have an organizational unit that will be carrying out the project, be sure that it is specified as the organizational unit on the IMLS </w:t>
      </w:r>
      <w:r w:rsidRPr="00C32988" w:rsidR="00897DBE">
        <w:rPr>
          <w:rFonts w:cs="Arial"/>
        </w:rPr>
        <w:t>Supplementary</w:t>
      </w:r>
      <w:r w:rsidRPr="00C32988" w:rsidR="00FC097D">
        <w:rPr>
          <w:rFonts w:cs="Arial"/>
        </w:rPr>
        <w:t xml:space="preserve"> </w:t>
      </w:r>
      <w:r w:rsidRPr="00C32988">
        <w:rPr>
          <w:rFonts w:cs="Arial"/>
        </w:rPr>
        <w:t xml:space="preserve">Information </w:t>
      </w:r>
      <w:r w:rsidRPr="00C32988" w:rsidR="00FC097D">
        <w:rPr>
          <w:rFonts w:cs="Arial"/>
        </w:rPr>
        <w:t>Form</w:t>
      </w:r>
      <w:r w:rsidRPr="00C32988">
        <w:rPr>
          <w:rFonts w:cs="Arial"/>
        </w:rPr>
        <w:t>.</w:t>
      </w:r>
    </w:p>
    <w:p w:rsidR="00A03F4F" w:rsidRPr="00C32988" w:rsidP="00C743CA" w14:paraId="0FDB7B68" w14:textId="16E1A294">
      <w:pPr>
        <w:numPr>
          <w:ilvl w:val="0"/>
          <w:numId w:val="8"/>
        </w:numPr>
        <w:spacing w:after="195"/>
        <w:ind w:left="738" w:hanging="360"/>
        <w:rPr>
          <w:rFonts w:cs="Arial"/>
        </w:rPr>
      </w:pPr>
      <w:r w:rsidRPr="00C32988">
        <w:rPr>
          <w:rFonts w:cs="Arial"/>
          <w:b/>
        </w:rPr>
        <w:t>Address</w:t>
      </w:r>
      <w:r w:rsidRPr="00C32988">
        <w:rPr>
          <w:rFonts w:cs="Arial"/>
        </w:rPr>
        <w:t xml:space="preserve">: Enter your legal applicant’s address as it appears in your </w:t>
      </w:r>
      <w:r w:rsidRPr="00C32988" w:rsidR="00AC2704">
        <w:rPr>
          <w:rFonts w:cs="Arial"/>
        </w:rPr>
        <w:t>SAM</w:t>
      </w:r>
      <w:r w:rsidRPr="00C32988">
        <w:rPr>
          <w:rFonts w:cs="Arial"/>
        </w:rPr>
        <w:t xml:space="preserve"> registration.</w:t>
      </w:r>
    </w:p>
    <w:p w:rsidR="00A03F4F" w:rsidRPr="00C32988" w:rsidP="00C743CA" w14:paraId="24352E12" w14:textId="77777777">
      <w:pPr>
        <w:numPr>
          <w:ilvl w:val="0"/>
          <w:numId w:val="8"/>
        </w:numPr>
        <w:spacing w:after="197"/>
        <w:ind w:left="738" w:hanging="360"/>
        <w:rPr>
          <w:rFonts w:cs="Arial"/>
        </w:rPr>
      </w:pPr>
      <w:r w:rsidRPr="00C32988">
        <w:rPr>
          <w:rFonts w:cs="Arial"/>
          <w:b/>
        </w:rPr>
        <w:t>Web Address</w:t>
      </w:r>
      <w:r w:rsidRPr="00C32988">
        <w:rPr>
          <w:rFonts w:cs="Arial"/>
        </w:rPr>
        <w:t>: Enter your web address.</w:t>
      </w:r>
    </w:p>
    <w:p w:rsidR="00A03F4F" w:rsidRPr="00C32988" w:rsidP="00C743CA" w14:paraId="080EE145" w14:textId="77777777">
      <w:pPr>
        <w:numPr>
          <w:ilvl w:val="0"/>
          <w:numId w:val="8"/>
        </w:numPr>
        <w:spacing w:after="181"/>
        <w:ind w:left="738" w:hanging="360"/>
        <w:rPr>
          <w:rFonts w:cs="Arial"/>
        </w:rPr>
      </w:pPr>
      <w:r w:rsidRPr="00C32988">
        <w:rPr>
          <w:rFonts w:cs="Arial"/>
          <w:b/>
        </w:rPr>
        <w:t>Type of Applicant</w:t>
      </w:r>
      <w:r w:rsidRPr="00C32988">
        <w:rPr>
          <w:rFonts w:cs="Arial"/>
        </w:rPr>
        <w:t>: Select the code that best characterizes your organization from the menu in the first dropdown box. Leave the other boxes blank.</w:t>
      </w:r>
    </w:p>
    <w:p w:rsidR="00A03F4F" w:rsidRPr="00C32988" w:rsidP="00C743CA" w14:paraId="60548BE5" w14:textId="77777777">
      <w:pPr>
        <w:numPr>
          <w:ilvl w:val="0"/>
          <w:numId w:val="8"/>
        </w:numPr>
        <w:spacing w:after="182"/>
        <w:ind w:left="738" w:hanging="360"/>
        <w:rPr>
          <w:rFonts w:cs="Arial"/>
        </w:rPr>
      </w:pPr>
      <w:r w:rsidRPr="00C32988">
        <w:rPr>
          <w:rFonts w:cs="Arial"/>
          <w:b/>
        </w:rPr>
        <w:t>Employer/Taxpayer Identification Number (EIN/TIN)</w:t>
      </w:r>
      <w:r w:rsidRPr="00C32988">
        <w:rPr>
          <w:rFonts w:cs="Arial"/>
        </w:rPr>
        <w:t>: Enter the EIN or TIN assigned to your organization by the Internal Revenue Service.</w:t>
      </w:r>
    </w:p>
    <w:p w:rsidR="003430F7" w:rsidRPr="00C32988" w:rsidP="008C0DB1" w14:paraId="39AF1A39" w14:textId="625C6CA5">
      <w:pPr>
        <w:numPr>
          <w:ilvl w:val="0"/>
          <w:numId w:val="8"/>
        </w:numPr>
        <w:spacing w:after="0" w:line="255" w:lineRule="auto"/>
        <w:ind w:left="720" w:right="132" w:hanging="360"/>
        <w:rPr>
          <w:rFonts w:cs="Arial"/>
          <w:b/>
        </w:rPr>
      </w:pPr>
      <w:r w:rsidRPr="00C32988">
        <w:rPr>
          <w:rFonts w:cs="Arial"/>
          <w:b/>
        </w:rPr>
        <w:t xml:space="preserve">Organizational </w:t>
      </w:r>
      <w:r w:rsidRPr="00C32988" w:rsidR="007E1C78">
        <w:rPr>
          <w:rFonts w:cs="Arial"/>
          <w:b/>
        </w:rPr>
        <w:t>UEI</w:t>
      </w:r>
      <w:r w:rsidRPr="00C32988" w:rsidR="007E1C78">
        <w:rPr>
          <w:rFonts w:cs="Arial"/>
        </w:rPr>
        <w:t xml:space="preserve">: Enter your organization’s Unique Entity Identifier (UEI). If your organization’s SAM registration is active, you can find your assigned UEI in your SAM record. If you cannot locate your UEI, contact the Federal Service Desk at </w:t>
      </w:r>
      <w:hyperlink r:id="rId31" w:history="1">
        <w:r w:rsidRPr="00C32988" w:rsidR="007E1C78">
          <w:rPr>
            <w:rStyle w:val="Hyperlink"/>
            <w:rFonts w:cs="Arial"/>
          </w:rPr>
          <w:t>www.fsd.gov</w:t>
        </w:r>
      </w:hyperlink>
      <w:r w:rsidRPr="00C32988" w:rsidR="007E1C78">
        <w:rPr>
          <w:rFonts w:cs="Arial"/>
        </w:rPr>
        <w:t xml:space="preserve"> or 1-866-606-8220.</w:t>
      </w:r>
    </w:p>
    <w:p w:rsidR="00A03F4F" w:rsidRPr="00C32988" w:rsidP="008C0DB1" w14:paraId="55B7ABEB" w14:textId="1BD446DC">
      <w:pPr>
        <w:numPr>
          <w:ilvl w:val="0"/>
          <w:numId w:val="8"/>
        </w:numPr>
        <w:spacing w:after="0" w:line="255" w:lineRule="auto"/>
        <w:ind w:left="720" w:right="132" w:hanging="360"/>
        <w:rPr>
          <w:rFonts w:cs="Arial"/>
        </w:rPr>
      </w:pPr>
      <w:r w:rsidRPr="00C32988">
        <w:rPr>
          <w:rFonts w:cs="Arial"/>
          <w:b/>
        </w:rPr>
        <w:t>Congressional District</w:t>
      </w:r>
      <w:r w:rsidRPr="00C32988">
        <w:rPr>
          <w:rFonts w:cs="Arial"/>
        </w:rPr>
        <w:t xml:space="preserve">: Enter your organization’s congressional district. Use the following format: two-letter state abbreviation, followed by a hyphen, followed by a zero, followed by </w:t>
      </w:r>
      <w:r w:rsidRPr="00C32988">
        <w:rPr>
          <w:rFonts w:cs="Arial"/>
        </w:rPr>
        <w:t>the two-digit district number. For example, if the organization is located in the 5th Congressional District of California, enter “CA-005.” For the 12th Congressional District of</w:t>
      </w:r>
      <w:r w:rsidRPr="00C32988" w:rsidR="00D51429">
        <w:rPr>
          <w:rFonts w:cs="Arial"/>
        </w:rPr>
        <w:t xml:space="preserve"> </w:t>
      </w:r>
      <w:r w:rsidRPr="00C32988">
        <w:rPr>
          <w:rFonts w:cs="Arial"/>
        </w:rPr>
        <w:t>North Carolina, enter “NC-012.” For states and territories with “At Large” Congressional</w:t>
      </w:r>
      <w:r w:rsidRPr="00C32988" w:rsidR="00D51429">
        <w:rPr>
          <w:rFonts w:cs="Arial"/>
        </w:rPr>
        <w:t xml:space="preserve"> </w:t>
      </w:r>
      <w:r w:rsidRPr="00C32988">
        <w:rPr>
          <w:rFonts w:cs="Arial"/>
        </w:rPr>
        <w:t>Districts—that is, one representative or delegate represents the entire state or territory—use “001,” e.g., “VT-001.”</w:t>
      </w:r>
    </w:p>
    <w:p w:rsidR="00A03F4F" w:rsidRPr="00C32988" w:rsidP="00656F5B" w14:paraId="32CDBFDD" w14:textId="048EEF27">
      <w:pPr>
        <w:ind w:left="746"/>
        <w:rPr>
          <w:rFonts w:cs="Arial"/>
        </w:rPr>
      </w:pPr>
      <w:r w:rsidRPr="00C32988">
        <w:rPr>
          <w:rFonts w:cs="Arial"/>
        </w:rPr>
        <w:t xml:space="preserve">If your organization does not have a congressional district (e.g., it is located in a U.S. territory that does not have districts), enter “00-000.” </w:t>
      </w:r>
      <w:r w:rsidRPr="00C32988" w:rsidR="005D3D6F">
        <w:rPr>
          <w:rFonts w:cs="Arial"/>
        </w:rPr>
        <w:t xml:space="preserve">To determine your organization’s district, </w:t>
      </w:r>
      <w:hyperlink r:id="rId45" w:history="1">
        <w:r w:rsidRPr="00C32988" w:rsidR="00A5243A">
          <w:rPr>
            <w:rStyle w:val="Hyperlink"/>
            <w:rFonts w:cs="Arial"/>
          </w:rPr>
          <w:t>click here to visit the House of Representatives website</w:t>
        </w:r>
      </w:hyperlink>
      <w:r w:rsidRPr="00C32988" w:rsidR="005D3D6F">
        <w:rPr>
          <w:rFonts w:cs="Arial"/>
        </w:rPr>
        <w:t xml:space="preserve"> and use the “Find Your Representative” tool.</w:t>
      </w:r>
    </w:p>
    <w:p w:rsidR="00A03F4F" w:rsidRPr="00C32988" w:rsidP="00656F5B" w14:paraId="5D37535A" w14:textId="77777777">
      <w:pPr>
        <w:rPr>
          <w:rFonts w:cs="Arial"/>
          <w:b/>
          <w:bCs/>
        </w:rPr>
      </w:pPr>
      <w:r w:rsidRPr="00C32988">
        <w:rPr>
          <w:rFonts w:cs="Arial"/>
          <w:b/>
          <w:bCs/>
        </w:rPr>
        <w:t>Item 6. Project Information</w:t>
      </w:r>
    </w:p>
    <w:p w:rsidR="00A03F4F" w:rsidRPr="00C32988" w:rsidP="00C743CA" w14:paraId="7471DC56" w14:textId="3B73E10B">
      <w:pPr>
        <w:numPr>
          <w:ilvl w:val="0"/>
          <w:numId w:val="9"/>
        </w:numPr>
        <w:ind w:hanging="360"/>
        <w:rPr>
          <w:rFonts w:cs="Arial"/>
        </w:rPr>
      </w:pPr>
      <w:r w:rsidRPr="00C32988">
        <w:rPr>
          <w:rFonts w:cs="Arial"/>
          <w:b/>
        </w:rPr>
        <w:t>Project Title</w:t>
      </w:r>
      <w:r w:rsidRPr="00C32988">
        <w:rPr>
          <w:rFonts w:cs="Arial"/>
        </w:rPr>
        <w:t xml:space="preserve">: Enter a brief descriptive title for </w:t>
      </w:r>
      <w:r w:rsidRPr="00C32988">
        <w:rPr>
          <w:rFonts w:cs="Arial"/>
        </w:rPr>
        <w:t>your project</w:t>
      </w:r>
      <w:r w:rsidRPr="00C32988" w:rsidR="002D7A2F">
        <w:rPr>
          <w:rFonts w:cs="Arial"/>
          <w:highlight w:val="yellow"/>
        </w:rPr>
        <w:t>, using no more than 200 characters, including spaces</w:t>
      </w:r>
      <w:r w:rsidRPr="00C32988">
        <w:rPr>
          <w:rFonts w:cs="Arial"/>
        </w:rPr>
        <w:t xml:space="preserve">. IMLS may use this </w:t>
      </w:r>
      <w:r w:rsidRPr="00C32988">
        <w:rPr>
          <w:rFonts w:cs="Arial"/>
        </w:rPr>
        <w:t>title for public information purposes.</w:t>
      </w:r>
    </w:p>
    <w:p w:rsidR="00A03F4F" w:rsidRPr="00C32988" w:rsidP="00C743CA" w14:paraId="2035AA5A" w14:textId="6167B3C6">
      <w:pPr>
        <w:numPr>
          <w:ilvl w:val="0"/>
          <w:numId w:val="9"/>
        </w:numPr>
        <w:spacing w:after="182"/>
        <w:ind w:hanging="360"/>
        <w:rPr>
          <w:rFonts w:cs="Arial"/>
        </w:rPr>
      </w:pPr>
      <w:r w:rsidRPr="00C32988">
        <w:rPr>
          <w:rFonts w:cs="Arial"/>
          <w:b/>
        </w:rPr>
        <w:t>Project Description</w:t>
      </w:r>
      <w:r w:rsidRPr="00C32988">
        <w:rPr>
          <w:rFonts w:cs="Arial"/>
        </w:rPr>
        <w:t xml:space="preserve">: Enter a brief description (about 120 words) of your project. Tell </w:t>
      </w:r>
      <w:bookmarkStart w:id="84" w:name="_Hlk105509633"/>
      <w:r w:rsidRPr="00C32988">
        <w:rPr>
          <w:rFonts w:cs="Arial"/>
        </w:rPr>
        <w:t>us</w:t>
      </w:r>
      <w:r w:rsidRPr="00C32988" w:rsidR="00192422">
        <w:rPr>
          <w:rFonts w:cs="Arial"/>
        </w:rPr>
        <w:t xml:space="preserve"> </w:t>
      </w:r>
      <w:bookmarkStart w:id="85" w:name="_Hlk105865194"/>
      <w:r w:rsidRPr="00C32988" w:rsidR="00192422">
        <w:rPr>
          <w:rFonts w:cs="Arial"/>
        </w:rPr>
        <w:t>about</w:t>
      </w:r>
      <w:r w:rsidRPr="00C32988">
        <w:rPr>
          <w:rFonts w:cs="Arial"/>
        </w:rPr>
        <w:t xml:space="preserve"> </w:t>
      </w:r>
      <w:r w:rsidRPr="00C32988" w:rsidR="00CF0E95">
        <w:rPr>
          <w:rFonts w:cs="Arial"/>
        </w:rPr>
        <w:t>the purpose of the project, the activities to be performed, the deliverables and expected outcomes, and the intended beneficiaries.</w:t>
      </w:r>
      <w:bookmarkEnd w:id="84"/>
      <w:r w:rsidRPr="00C32988" w:rsidR="00CF0E95">
        <w:rPr>
          <w:rFonts w:cs="Arial"/>
        </w:rPr>
        <w:t xml:space="preserve"> </w:t>
      </w:r>
      <w:bookmarkEnd w:id="85"/>
      <w:r w:rsidRPr="00C32988">
        <w:rPr>
          <w:rFonts w:cs="Arial"/>
        </w:rPr>
        <w:t>Use clear language that can be understood by readers who might not be familiar with the discipline or subject area.</w:t>
      </w:r>
    </w:p>
    <w:p w:rsidR="00A03F4F" w:rsidRPr="00C32988" w:rsidP="00C743CA" w14:paraId="4FD6A77E" w14:textId="03AE68E0">
      <w:pPr>
        <w:numPr>
          <w:ilvl w:val="0"/>
          <w:numId w:val="9"/>
        </w:numPr>
        <w:ind w:hanging="360"/>
        <w:rPr>
          <w:rFonts w:cs="Arial"/>
        </w:rPr>
      </w:pPr>
      <w:r w:rsidRPr="00C32988">
        <w:rPr>
          <w:rFonts w:cs="Arial"/>
          <w:b/>
          <w:bCs/>
        </w:rPr>
        <w:t>Proposed Project Start Date/End Date</w:t>
      </w:r>
      <w:r w:rsidRPr="00C32988">
        <w:rPr>
          <w:rFonts w:cs="Arial"/>
        </w:rPr>
        <w:t>: Enter the start date and end date of the proposed period of performance in the format mm/dd/yyyy.</w:t>
      </w:r>
      <w:r w:rsidRPr="00C32988" w:rsidR="00F73A88">
        <w:rPr>
          <w:rFonts w:cs="Arial"/>
        </w:rPr>
        <w:t xml:space="preserve"> </w:t>
      </w:r>
      <w:r w:rsidRPr="00C32988" w:rsidR="002E054A">
        <w:rPr>
          <w:rFonts w:cs="Arial"/>
          <w:highlight w:val="yellow"/>
        </w:rPr>
        <w:t>T</w:t>
      </w:r>
      <w:r w:rsidRPr="00C32988">
        <w:rPr>
          <w:rFonts w:cs="Arial"/>
          <w:highlight w:val="yellow"/>
        </w:rPr>
        <w:t xml:space="preserve">he project period begins on </w:t>
      </w:r>
      <w:r w:rsidRPr="00C32988" w:rsidR="002E054A">
        <w:rPr>
          <w:rFonts w:cs="Arial"/>
          <w:highlight w:val="yellow"/>
        </w:rPr>
        <w:t>the first day of the month in which project</w:t>
      </w:r>
      <w:r w:rsidRPr="00C32988" w:rsidR="00D80ED3">
        <w:rPr>
          <w:rFonts w:cs="Arial"/>
          <w:highlight w:val="yellow"/>
        </w:rPr>
        <w:t xml:space="preserve"> activities start  </w:t>
      </w:r>
      <w:r w:rsidRPr="00C32988">
        <w:rPr>
          <w:rFonts w:cs="Arial"/>
          <w:highlight w:val="yellow"/>
        </w:rPr>
        <w:t>and ends on the last day of the month in which these activities are completed.</w:t>
      </w:r>
      <w:r w:rsidRPr="00C32988">
        <w:rPr>
          <w:rFonts w:cs="Arial"/>
        </w:rPr>
        <w:t xml:space="preserve"> Refer to </w:t>
      </w:r>
      <w:hyperlink w:anchor="_B._Federal_Award">
        <w:r w:rsidRPr="00C32988" w:rsidR="006D2752">
          <w:rPr>
            <w:rStyle w:val="Hyperlink"/>
            <w:rFonts w:cs="Arial"/>
          </w:rPr>
          <w:t>Section B of this Notice of Funding Opportunity</w:t>
        </w:r>
      </w:hyperlink>
      <w:r w:rsidRPr="00C32988" w:rsidR="00CF3C55">
        <w:rPr>
          <w:rFonts w:cs="Arial"/>
        </w:rPr>
        <w:t xml:space="preserve"> </w:t>
      </w:r>
      <w:r w:rsidRPr="00C32988">
        <w:rPr>
          <w:rFonts w:cs="Arial"/>
        </w:rPr>
        <w:t>to determine when your project can begin.</w:t>
      </w:r>
    </w:p>
    <w:p w:rsidR="002E7DB8" w:rsidRPr="00C32988" w:rsidP="002E7DB8" w14:paraId="1A6953A3" w14:textId="7B64773F">
      <w:pPr>
        <w:rPr>
          <w:rFonts w:cs="Arial"/>
          <w:highlight w:val="yellow"/>
        </w:rPr>
      </w:pPr>
      <w:r w:rsidRPr="00C32988">
        <w:rPr>
          <w:rFonts w:cs="Arial"/>
          <w:b/>
          <w:bCs/>
          <w:highlight w:val="yellow"/>
        </w:rPr>
        <w:t xml:space="preserve">Note: </w:t>
      </w:r>
      <w:r w:rsidRPr="00C32988">
        <w:rPr>
          <w:rFonts w:cs="Arial"/>
          <w:highlight w:val="yellow"/>
        </w:rPr>
        <w:t xml:space="preserve">Please be aware that IMLS uses </w:t>
      </w:r>
      <w:hyperlink r:id="rId46" w:history="1">
        <w:r w:rsidRPr="00C32988">
          <w:rPr>
            <w:rStyle w:val="Hyperlink"/>
            <w:rFonts w:cs="Arial"/>
            <w:highlight w:val="yellow"/>
          </w:rPr>
          <w:t>Login.gov</w:t>
        </w:r>
      </w:hyperlink>
      <w:r w:rsidRPr="00C32988">
        <w:rPr>
          <w:rFonts w:cs="Arial"/>
          <w:highlight w:val="yellow"/>
        </w:rPr>
        <w:t xml:space="preserve"> for user authentication in its electronic grants management system, eGMS Reach. Login.gov helps protect user identity through stronger passwords and two-factor authentication.</w:t>
      </w:r>
    </w:p>
    <w:p w:rsidR="002E7DB8" w:rsidRPr="00C32988" w:rsidP="002E7DB8" w14:paraId="38958879" w14:textId="77777777">
      <w:pPr>
        <w:rPr>
          <w:rFonts w:cs="Arial"/>
          <w:b/>
          <w:bCs/>
        </w:rPr>
      </w:pPr>
      <w:r w:rsidRPr="00C32988">
        <w:rPr>
          <w:rFonts w:cs="Arial"/>
          <w:highlight w:val="yellow"/>
        </w:rPr>
        <w:t>As part of the preparation for using eGMS Reach, you should make sure that the email addresses you enter for the Project Director, Primary Contact/Grants Administrator, and Authorized Representatives in Items 7, 8, and 9 on the SF-424S Form are unique to those individuals.</w:t>
      </w:r>
      <w:r w:rsidRPr="00C32988">
        <w:rPr>
          <w:rFonts w:cs="Arial"/>
          <w:b/>
          <w:bCs/>
          <w:highlight w:val="yellow"/>
        </w:rPr>
        <w:t xml:space="preserve"> Email addresses used by more than one person within an organization are not acceptable.</w:t>
      </w:r>
    </w:p>
    <w:p w:rsidR="00A03F4F" w:rsidRPr="00C32988" w:rsidP="002E7DB8" w14:paraId="0E4E1C60" w14:textId="08622797">
      <w:pPr>
        <w:rPr>
          <w:rFonts w:cs="Arial"/>
          <w:b/>
          <w:bCs/>
        </w:rPr>
      </w:pPr>
      <w:r w:rsidRPr="00C32988">
        <w:rPr>
          <w:rFonts w:cs="Arial"/>
          <w:b/>
          <w:bCs/>
        </w:rPr>
        <w:t>Item 7. Project Director</w:t>
      </w:r>
    </w:p>
    <w:p w:rsidR="003430F7" w:rsidRPr="00C32988" w:rsidP="00656F5B" w14:paraId="5D657CF6" w14:textId="77777777">
      <w:pPr>
        <w:rPr>
          <w:rFonts w:cs="Arial"/>
        </w:rPr>
      </w:pPr>
      <w:r w:rsidRPr="00C32988">
        <w:rPr>
          <w:rFonts w:cs="Arial"/>
        </w:rPr>
        <w:t>The Project Director is the person who will have primary responsibility for carrying out your project’s activities. Enter the requested information for this individual here.</w:t>
      </w:r>
    </w:p>
    <w:p w:rsidR="00A03F4F" w:rsidRPr="00C32988" w:rsidP="00AA0837" w14:paraId="6A514919" w14:textId="529947D4">
      <w:pPr>
        <w:ind w:right="-703"/>
        <w:rPr>
          <w:rFonts w:cs="Arial"/>
          <w:i/>
        </w:rPr>
      </w:pPr>
      <w:r w:rsidRPr="00C32988">
        <w:rPr>
          <w:rFonts w:cs="Arial"/>
          <w:i/>
        </w:rPr>
        <w:t>IMLS requires that the Project Director be a different person than the Authorized Representative.</w:t>
      </w:r>
    </w:p>
    <w:p w:rsidR="00A03F4F" w:rsidRPr="00C32988" w:rsidP="00656F5B" w14:paraId="04BC5F76" w14:textId="77777777">
      <w:pPr>
        <w:rPr>
          <w:rFonts w:cs="Arial"/>
          <w:b/>
          <w:bCs/>
        </w:rPr>
      </w:pPr>
      <w:r w:rsidRPr="00C32988">
        <w:rPr>
          <w:rFonts w:cs="Arial"/>
          <w:b/>
          <w:bCs/>
        </w:rPr>
        <w:t xml:space="preserve">Item </w:t>
      </w:r>
      <w:r w:rsidRPr="00C32988" w:rsidR="00641364">
        <w:rPr>
          <w:rFonts w:cs="Arial"/>
          <w:b/>
          <w:bCs/>
        </w:rPr>
        <w:t>8. Primary Contact/Grants Administrator</w:t>
      </w:r>
    </w:p>
    <w:p w:rsidR="00A03F4F" w:rsidRPr="00C32988" w:rsidP="00656F5B" w14:paraId="4B00D528" w14:textId="5A491455">
      <w:pPr>
        <w:rPr>
          <w:rFonts w:cs="Arial"/>
        </w:rPr>
      </w:pPr>
      <w:r w:rsidRPr="00C32988">
        <w:rPr>
          <w:rFonts w:cs="Arial"/>
        </w:rPr>
        <w:t xml:space="preserve">The Primary Contact/Grants Administrator is the person who has </w:t>
      </w:r>
      <w:r w:rsidRPr="00C32988" w:rsidR="00CF3A9A">
        <w:rPr>
          <w:rFonts w:cs="Arial"/>
        </w:rPr>
        <w:t>core</w:t>
      </w:r>
      <w:r w:rsidRPr="00C32988">
        <w:rPr>
          <w:rFonts w:cs="Arial"/>
        </w:rPr>
        <w:t xml:space="preserve"> responsibility for administering the award. Enter the requested information for this individual here. If the Primary Contact/Grants Administrator is the same as the Authorized Representative, please still complete both Items 8 and 9.</w:t>
      </w:r>
    </w:p>
    <w:p w:rsidR="00A03F4F" w:rsidRPr="00C32988" w:rsidP="00656F5B" w14:paraId="648F0EBB" w14:textId="77777777">
      <w:pPr>
        <w:rPr>
          <w:rFonts w:cs="Arial"/>
        </w:rPr>
      </w:pPr>
      <w:r w:rsidRPr="00C32988">
        <w:rPr>
          <w:rFonts w:cs="Arial"/>
        </w:rPr>
        <w:t>In some organizations this individual may be the same as the Project Director. If this is the case, check the box and skip to Item 9.</w:t>
      </w:r>
    </w:p>
    <w:p w:rsidR="00A03F4F" w:rsidRPr="00C32988" w:rsidP="00656F5B" w14:paraId="34CE6444" w14:textId="77777777">
      <w:pPr>
        <w:rPr>
          <w:rFonts w:cs="Arial"/>
          <w:b/>
          <w:bCs/>
        </w:rPr>
      </w:pPr>
      <w:r w:rsidRPr="00C32988">
        <w:rPr>
          <w:rFonts w:cs="Arial"/>
          <w:b/>
          <w:bCs/>
        </w:rPr>
        <w:t>Item 9. Authorized Representative</w:t>
      </w:r>
    </w:p>
    <w:p w:rsidR="00A03F4F" w:rsidRPr="00C32988" w:rsidP="00656F5B" w14:paraId="6F6017C7" w14:textId="09A3438F">
      <w:pPr>
        <w:rPr>
          <w:rFonts w:cs="Arial"/>
        </w:rPr>
      </w:pPr>
      <w:r w:rsidRPr="00C32988">
        <w:rPr>
          <w:rFonts w:cs="Arial"/>
        </w:rPr>
        <w:t xml:space="preserve">The Authorized Representative is the person who has the authority to legally bind your organization. Enter the requested information for this individual here. </w:t>
      </w:r>
      <w:r w:rsidRPr="00C32988">
        <w:rPr>
          <w:rFonts w:cs="Arial"/>
          <w:b/>
          <w:bCs/>
        </w:rPr>
        <w:t>The Authorized Representative cannot be the same person as the Project Director.</w:t>
      </w:r>
      <w:r w:rsidRPr="00C32988">
        <w:rPr>
          <w:rFonts w:cs="Arial"/>
        </w:rPr>
        <w:t xml:space="preserve"> By checking the “I Agree” box at the top of Item 9, this </w:t>
      </w:r>
      <w:r w:rsidRPr="00C32988">
        <w:rPr>
          <w:rFonts w:cs="Arial"/>
        </w:rPr>
        <w:t xml:space="preserve">individual certifies the applicant’s compliance with </w:t>
      </w:r>
      <w:r w:rsidRPr="00C32988" w:rsidR="00AE0B30">
        <w:rPr>
          <w:rFonts w:cs="Arial"/>
        </w:rPr>
        <w:t xml:space="preserve">the </w:t>
      </w:r>
      <w:hyperlink w:anchor="_Appendix_One_–" w:history="1">
        <w:r w:rsidRPr="00C32988" w:rsidR="00AE0B30">
          <w:rPr>
            <w:rStyle w:val="Hyperlink"/>
            <w:rFonts w:cs="Arial"/>
          </w:rPr>
          <w:t>IMLS Assurances and Certifications</w:t>
        </w:r>
      </w:hyperlink>
      <w:r w:rsidRPr="00C32988" w:rsidR="00AE0B30">
        <w:rPr>
          <w:rFonts w:cs="Arial"/>
        </w:rPr>
        <w:t xml:space="preserve"> </w:t>
      </w:r>
      <w:r w:rsidRPr="00C32988">
        <w:rPr>
          <w:rFonts w:cs="Arial"/>
        </w:rPr>
        <w:t>and any other relevant federal requirements.</w:t>
      </w:r>
    </w:p>
    <w:p w:rsidR="00A03F4F" w:rsidRPr="00C32988" w:rsidP="00656F5B" w14:paraId="02B53735" w14:textId="77777777">
      <w:pPr>
        <w:rPr>
          <w:rFonts w:cs="Arial"/>
        </w:rPr>
      </w:pPr>
      <w:r w:rsidRPr="00C32988">
        <w:rPr>
          <w:rFonts w:cs="Arial"/>
        </w:rPr>
        <w:t>The “Signature of Authorized Representative” and “Date Signed” boxes will be automatically populated by Grants.gov upon submission of the application. This will be the person whose name was listed as your organization’s authorized representative when you registered with Grants.gov. Please note that this name might not be the same as the name and other information you entered in Item 9 above; however, the person whose name appears in the “Signature of Authorized Representative” box must have authorization from your organization to submit this application on behalf of your organization.</w:t>
      </w:r>
    </w:p>
    <w:p w:rsidR="00A03F4F" w:rsidRPr="00C32988" w:rsidP="00656F5B" w14:paraId="17A92C32" w14:textId="22169026">
      <w:pPr>
        <w:rPr>
          <w:rFonts w:cs="Arial"/>
        </w:rPr>
      </w:pPr>
      <w:r w:rsidRPr="00C32988">
        <w:rPr>
          <w:rFonts w:cs="Arial"/>
        </w:rPr>
        <w:t>Submission of the electronic application acknowledges that your organization certifies compliance with relevant federal requirements, including but not limited to</w:t>
      </w:r>
      <w:r w:rsidRPr="00C32988" w:rsidR="00AE0B30">
        <w:rPr>
          <w:rFonts w:cs="Arial"/>
        </w:rPr>
        <w:t xml:space="preserve"> the </w:t>
      </w:r>
      <w:hyperlink w:anchor="_Appendix_One_–" w:history="1">
        <w:r w:rsidRPr="00C32988" w:rsidR="00AE0B30">
          <w:rPr>
            <w:rStyle w:val="Hyperlink"/>
            <w:rFonts w:cs="Arial"/>
          </w:rPr>
          <w:t>IMLS Assurances and Certifications</w:t>
        </w:r>
      </w:hyperlink>
      <w:r w:rsidRPr="00C32988">
        <w:rPr>
          <w:rFonts w:cs="Arial"/>
        </w:rPr>
        <w:t>, to the same extent as the signature does on a paper application.</w:t>
      </w:r>
    </w:p>
    <w:p w:rsidR="00034C05" w:rsidRPr="00C32988" w:rsidP="00656F5B" w14:paraId="192778EC" w14:textId="543F13B0">
      <w:pPr>
        <w:pStyle w:val="Heading3"/>
        <w:rPr>
          <w:rFonts w:cs="Arial"/>
        </w:rPr>
      </w:pPr>
      <w:bookmarkStart w:id="86" w:name="_IMLS_Supplementary_Information_1"/>
      <w:bookmarkEnd w:id="86"/>
      <w:r w:rsidRPr="00C32988">
        <w:rPr>
          <w:rFonts w:cs="Arial"/>
        </w:rPr>
        <w:t>IMLS Supplementary Information Form</w:t>
      </w:r>
      <w:r w:rsidRPr="00C32988" w:rsidR="004016C2">
        <w:rPr>
          <w:rFonts w:cs="Arial"/>
        </w:rPr>
        <w:t xml:space="preserve"> </w:t>
      </w:r>
    </w:p>
    <w:p w:rsidR="00A03F4F" w:rsidRPr="00C32988" w:rsidP="00656F5B" w14:paraId="787E57E4" w14:textId="6EE31417">
      <w:pPr>
        <w:rPr>
          <w:rFonts w:cs="Arial"/>
        </w:rPr>
      </w:pPr>
      <w:r w:rsidRPr="00C32988">
        <w:rPr>
          <w:rFonts w:cs="Arial"/>
        </w:rPr>
        <w:t>This is a dynamic form, so your answers</w:t>
      </w:r>
      <w:r w:rsidRPr="00C32988" w:rsidR="00EE56BE">
        <w:rPr>
          <w:rFonts w:cs="Arial"/>
        </w:rPr>
        <w:t xml:space="preserve"> to certain questions will determine what questions you see next.</w:t>
      </w:r>
    </w:p>
    <w:p w:rsidR="004E2BA8" w:rsidRPr="00C32988" w:rsidP="002C5757" w14:paraId="4A7C87E0" w14:textId="300DA575">
      <w:pPr>
        <w:spacing w:after="0"/>
        <w:rPr>
          <w:rFonts w:cs="Arial"/>
          <w:b/>
        </w:rPr>
      </w:pPr>
      <w:r w:rsidRPr="00C32988">
        <w:rPr>
          <w:rFonts w:cs="Arial"/>
          <w:b/>
        </w:rPr>
        <w:t xml:space="preserve">Section 1. </w:t>
      </w:r>
      <w:r w:rsidRPr="00C32988" w:rsidR="00EF2A7B">
        <w:rPr>
          <w:rFonts w:cs="Arial"/>
          <w:b/>
        </w:rPr>
        <w:t>Applicant Information</w:t>
      </w:r>
    </w:p>
    <w:p w:rsidR="003430F7" w:rsidRPr="00C32988" w:rsidP="0085621D" w14:paraId="78CD5E95" w14:textId="1E7D3C65">
      <w:pPr>
        <w:spacing w:before="0"/>
        <w:ind w:left="720"/>
        <w:rPr>
          <w:rFonts w:cs="Arial"/>
        </w:rPr>
      </w:pPr>
      <w:r w:rsidRPr="00C32988">
        <w:rPr>
          <w:rFonts w:cs="Arial"/>
        </w:rPr>
        <w:t>Refer to</w:t>
      </w:r>
      <w:r w:rsidRPr="00C32988" w:rsidR="00FC4EA5">
        <w:rPr>
          <w:rFonts w:cs="Arial"/>
        </w:rPr>
        <w:t xml:space="preserve"> the </w:t>
      </w:r>
      <w:r w:rsidRPr="00C32988">
        <w:rPr>
          <w:rFonts w:cs="Arial"/>
        </w:rPr>
        <w:t>entity listed in Item 5a of the Application for Federal Domestic Assistance – Short Organizational Form (SF-424S) to answer these questions.</w:t>
      </w:r>
    </w:p>
    <w:p w:rsidR="00EF2A7B" w:rsidRPr="00C32988" w:rsidP="00AA0837" w14:paraId="0F3F0405" w14:textId="07454528">
      <w:pPr>
        <w:spacing w:after="0"/>
        <w:rPr>
          <w:rFonts w:cs="Arial"/>
          <w:b/>
        </w:rPr>
      </w:pPr>
      <w:r w:rsidRPr="00C32988">
        <w:rPr>
          <w:rFonts w:cs="Arial"/>
          <w:b/>
        </w:rPr>
        <w:t>Section 2. Financial Information</w:t>
      </w:r>
    </w:p>
    <w:p w:rsidR="00DF3926" w:rsidRPr="00C32988" w:rsidP="0085621D" w14:paraId="3FE9A23F" w14:textId="40855C68">
      <w:pPr>
        <w:ind w:left="720"/>
        <w:rPr>
          <w:rFonts w:cs="Arial"/>
        </w:rPr>
      </w:pPr>
      <w:r w:rsidRPr="00C32988">
        <w:rPr>
          <w:rFonts w:cs="Arial"/>
        </w:rPr>
        <w:t>Provide the information requested in a-d, beginning with the most recently completed fiscal year. If you named an organizational unit in Section 1, then this information must pertain to that unit.</w:t>
      </w:r>
    </w:p>
    <w:p w:rsidR="00DF3926" w:rsidRPr="00C32988" w:rsidP="00AA0837" w14:paraId="6C161124" w14:textId="69DE567F">
      <w:pPr>
        <w:spacing w:after="0"/>
        <w:rPr>
          <w:rFonts w:cs="Arial"/>
          <w:b/>
        </w:rPr>
      </w:pPr>
      <w:r w:rsidRPr="00C32988">
        <w:rPr>
          <w:rFonts w:cs="Arial"/>
          <w:b/>
        </w:rPr>
        <w:t>Section 3. Agency-Level Goal and Objective</w:t>
      </w:r>
    </w:p>
    <w:p w:rsidR="00DF3926" w:rsidRPr="00C32988" w:rsidP="0085621D" w14:paraId="50F270C1" w14:textId="77777777">
      <w:pPr>
        <w:ind w:left="720"/>
        <w:rPr>
          <w:rFonts w:cs="Arial"/>
          <w:b/>
        </w:rPr>
      </w:pPr>
      <w:r w:rsidRPr="00C32988">
        <w:rPr>
          <w:rFonts w:cs="Arial"/>
        </w:rPr>
        <w:t>Select one of the three IMLS Agency-Level Goals with which your project best aligns. Once you have selected a goal, then select one associated objective.</w:t>
      </w:r>
    </w:p>
    <w:p w:rsidR="00DF3926" w:rsidRPr="00C32988" w:rsidP="00AA0837" w14:paraId="01B330C5" w14:textId="0647A44A">
      <w:pPr>
        <w:spacing w:after="0"/>
        <w:rPr>
          <w:rFonts w:cs="Arial"/>
          <w:b/>
        </w:rPr>
      </w:pPr>
      <w:r w:rsidRPr="00C32988">
        <w:rPr>
          <w:rFonts w:cs="Arial"/>
          <w:b/>
        </w:rPr>
        <w:t>Section 4. Museum Profile</w:t>
      </w:r>
    </w:p>
    <w:p w:rsidR="00DF3926" w:rsidRPr="00C32988" w:rsidP="0085621D" w14:paraId="057661CF" w14:textId="3773DC94">
      <w:pPr>
        <w:spacing w:after="0"/>
        <w:ind w:left="720"/>
        <w:rPr>
          <w:rFonts w:cs="Arial"/>
        </w:rPr>
      </w:pPr>
      <w:r w:rsidRPr="00C32988">
        <w:rPr>
          <w:rFonts w:cs="Arial"/>
        </w:rPr>
        <w:t>Museum applicants must answer all questions (a–k) in this section. If you named an organizational unit in Section 1, this information must pertain to that unit.</w:t>
      </w:r>
    </w:p>
    <w:p w:rsidR="00C704D3" w:rsidRPr="00C32988" w:rsidP="0085621D" w14:paraId="1E2BB2A9" w14:textId="5A4DB5E7">
      <w:pPr>
        <w:spacing w:after="0"/>
        <w:ind w:left="720"/>
        <w:rPr>
          <w:rFonts w:cs="Arial"/>
          <w:b/>
        </w:rPr>
      </w:pPr>
      <w:r w:rsidRPr="00C32988">
        <w:rPr>
          <w:rFonts w:cs="Arial"/>
        </w:rPr>
        <w:t xml:space="preserve">Applicants representing </w:t>
      </w:r>
      <w:r w:rsidRPr="00C32988" w:rsidR="003B13BF">
        <w:rPr>
          <w:rFonts w:cs="Arial"/>
        </w:rPr>
        <w:t>Institutions of Higher Education</w:t>
      </w:r>
      <w:r w:rsidRPr="00C32988">
        <w:rPr>
          <w:rFonts w:cs="Arial"/>
        </w:rPr>
        <w:t xml:space="preserve"> should skip this section.</w:t>
      </w:r>
    </w:p>
    <w:p w:rsidR="00C704D3" w:rsidRPr="00C32988" w:rsidP="00AA0837" w14:paraId="09D59D81" w14:textId="77777777">
      <w:pPr>
        <w:spacing w:after="0"/>
        <w:rPr>
          <w:rFonts w:cs="Arial"/>
          <w:b/>
        </w:rPr>
      </w:pPr>
      <w:r w:rsidRPr="00C32988">
        <w:rPr>
          <w:rFonts w:cs="Arial"/>
          <w:b/>
        </w:rPr>
        <w:t>Section 5. Funding Request</w:t>
      </w:r>
    </w:p>
    <w:p w:rsidR="00C704D3" w:rsidRPr="00C32988" w:rsidP="0085621D" w14:paraId="550F2A00" w14:textId="7BC2B862">
      <w:pPr>
        <w:ind w:left="720"/>
        <w:rPr>
          <w:rFonts w:cs="Arial"/>
        </w:rPr>
      </w:pPr>
      <w:r w:rsidRPr="00C32988">
        <w:t xml:space="preserve">Refer to the </w:t>
      </w:r>
      <w:r w:rsidRPr="00C32988">
        <w:rPr>
          <w:b/>
          <w:bCs/>
        </w:rPr>
        <w:t>Grant Fund</w:t>
      </w:r>
      <w:r w:rsidRPr="00C32988">
        <w:t xml:space="preserve"> and </w:t>
      </w:r>
      <w:r w:rsidRPr="00C32988">
        <w:rPr>
          <w:b/>
          <w:bCs/>
        </w:rPr>
        <w:t>Cost Share</w:t>
      </w:r>
      <w:r w:rsidRPr="00C32988">
        <w:t xml:space="preserve"> </w:t>
      </w:r>
      <w:r w:rsidRPr="00C32988">
        <w:rPr>
          <w:b/>
        </w:rPr>
        <w:t>totals</w:t>
      </w:r>
      <w:r w:rsidRPr="00C32988">
        <w:t xml:space="preserve"> in </w:t>
      </w:r>
      <w:r w:rsidRPr="00C32988">
        <w:rPr>
          <w:b/>
          <w:bCs/>
        </w:rPr>
        <w:t>Section 10</w:t>
      </w:r>
      <w:r w:rsidRPr="00C32988">
        <w:t xml:space="preserve"> of the IMLS Budget Form that you are submitting with your application.</w:t>
      </w:r>
    </w:p>
    <w:p w:rsidR="00C704D3" w:rsidRPr="00C32988" w:rsidP="0085621D" w14:paraId="42306871" w14:textId="7782193D">
      <w:pPr>
        <w:ind w:left="720"/>
        <w:rPr>
          <w:rFonts w:cs="Arial"/>
        </w:rPr>
      </w:pPr>
      <w:r w:rsidRPr="00C32988">
        <w:rPr>
          <w:rFonts w:cs="Arial"/>
        </w:rPr>
        <w:t>IMLS Funds Requested: Enter the amount in dollars sought from IMLS.</w:t>
      </w:r>
    </w:p>
    <w:p w:rsidR="00C704D3" w:rsidRPr="00C32988" w:rsidP="0085621D" w14:paraId="23DAADEA" w14:textId="68879C3B">
      <w:pPr>
        <w:ind w:left="720"/>
        <w:rPr>
          <w:rFonts w:cs="Arial"/>
        </w:rPr>
      </w:pPr>
      <w:r w:rsidRPr="00C32988">
        <w:rPr>
          <w:rFonts w:cs="Arial"/>
        </w:rPr>
        <w:t xml:space="preserve">Cost share/match amount: Enter the amount of non-federal funding you are providing. </w:t>
      </w:r>
      <w:hyperlink w:anchor="_Cost_Share" w:history="1">
        <w:r w:rsidRPr="00C32988">
          <w:rPr>
            <w:rStyle w:val="Hyperlink"/>
            <w:rFonts w:cs="Arial"/>
          </w:rPr>
          <w:t>Click here for further information on cost share</w:t>
        </w:r>
      </w:hyperlink>
      <w:r w:rsidRPr="00C32988">
        <w:rPr>
          <w:rFonts w:cs="Arial"/>
        </w:rPr>
        <w:t>.</w:t>
      </w:r>
    </w:p>
    <w:p w:rsidR="00EF2A7B" w:rsidRPr="00C32988" w:rsidP="00AA0837" w14:paraId="3C9007AF" w14:textId="3D8A5DFF">
      <w:pPr>
        <w:spacing w:after="0"/>
        <w:rPr>
          <w:rFonts w:cs="Arial"/>
          <w:b/>
        </w:rPr>
      </w:pPr>
      <w:r w:rsidRPr="00C32988">
        <w:rPr>
          <w:rFonts w:cs="Arial"/>
          <w:b/>
        </w:rPr>
        <w:t xml:space="preserve">Section 6. </w:t>
      </w:r>
      <w:r w:rsidRPr="00C32988">
        <w:rPr>
          <w:rFonts w:cs="Arial"/>
          <w:b/>
        </w:rPr>
        <w:t>Indirect Cost</w:t>
      </w:r>
      <w:r w:rsidRPr="00C32988">
        <w:rPr>
          <w:rFonts w:cs="Arial"/>
          <w:b/>
        </w:rPr>
        <w:t>s</w:t>
      </w:r>
    </w:p>
    <w:p w:rsidR="00EE56BE" w:rsidRPr="00C32988" w:rsidP="00C32988" w14:paraId="435133D4" w14:textId="291A68C0">
      <w:pPr>
        <w:spacing w:before="0"/>
        <w:ind w:left="720"/>
        <w:rPr>
          <w:rFonts w:cs="Arial"/>
        </w:rPr>
      </w:pPr>
      <w:r w:rsidRPr="00C32988">
        <w:t xml:space="preserve">Refer to </w:t>
      </w:r>
      <w:r w:rsidRPr="00C32988">
        <w:rPr>
          <w:b/>
          <w:bCs/>
        </w:rPr>
        <w:t>Options for Calculating and Including Costs in a Project Budget</w:t>
      </w:r>
      <w:r w:rsidRPr="00C32988">
        <w:t xml:space="preserve">. </w:t>
      </w:r>
      <w:r w:rsidRPr="00C32988" w:rsidR="004D6F29">
        <w:t>Then select one option and provide the information requested on the form. Your selection should match the choice you make on the IMLS Budget Form that you are submitting with your application.</w:t>
      </w:r>
    </w:p>
    <w:p w:rsidR="00EF2A7B" w:rsidRPr="00C32988" w:rsidP="00AA0837" w14:paraId="00B649B2" w14:textId="76CE787B">
      <w:pPr>
        <w:spacing w:after="0"/>
        <w:rPr>
          <w:rFonts w:cs="Arial"/>
          <w:b/>
        </w:rPr>
      </w:pPr>
      <w:r w:rsidRPr="00C32988">
        <w:rPr>
          <w:rFonts w:cs="Arial"/>
          <w:b/>
        </w:rPr>
        <w:t xml:space="preserve">Section 7. </w:t>
      </w:r>
      <w:r w:rsidRPr="00C32988">
        <w:rPr>
          <w:rFonts w:cs="Arial"/>
          <w:b/>
        </w:rPr>
        <w:t>Abstract</w:t>
      </w:r>
    </w:p>
    <w:p w:rsidR="00A03F4F" w:rsidRPr="00C32988" w:rsidP="00C32988" w14:paraId="5E58E7E4" w14:textId="207DE278">
      <w:pPr>
        <w:spacing w:before="0"/>
        <w:ind w:left="720"/>
        <w:rPr>
          <w:rFonts w:cs="Arial"/>
        </w:rPr>
      </w:pPr>
      <w:r w:rsidRPr="00C32988">
        <w:rPr>
          <w:rFonts w:cs="Arial"/>
        </w:rPr>
        <w:t>Write</w:t>
      </w:r>
      <w:r w:rsidRPr="00C32988" w:rsidR="00EF2A7B">
        <w:rPr>
          <w:rFonts w:cs="Arial"/>
        </w:rPr>
        <w:t xml:space="preserve"> an Abstract of no more than 3</w:t>
      </w:r>
      <w:r w:rsidRPr="00C32988" w:rsidR="00874FF3">
        <w:rPr>
          <w:rFonts w:cs="Arial"/>
        </w:rPr>
        <w:t>,</w:t>
      </w:r>
      <w:r w:rsidRPr="00C32988" w:rsidR="00EF2A7B">
        <w:rPr>
          <w:rFonts w:cs="Arial"/>
        </w:rPr>
        <w:t xml:space="preserve">000 </w:t>
      </w:r>
      <w:r w:rsidRPr="00C32988" w:rsidR="00EF2A7B">
        <w:rPr>
          <w:rFonts w:cs="Arial"/>
        </w:rPr>
        <w:t xml:space="preserve">characters </w:t>
      </w:r>
      <w:r w:rsidRPr="00C32988" w:rsidR="00363358">
        <w:rPr>
          <w:rFonts w:cs="Arial"/>
        </w:rPr>
        <w:t xml:space="preserve">(including spaces) </w:t>
      </w:r>
      <w:r w:rsidRPr="00C32988" w:rsidR="00EF2A7B">
        <w:rPr>
          <w:rFonts w:cs="Arial"/>
        </w:rPr>
        <w:t>in</w:t>
      </w:r>
      <w:r w:rsidRPr="00C32988" w:rsidR="00C57CAA">
        <w:rPr>
          <w:rFonts w:cs="Arial"/>
        </w:rPr>
        <w:t xml:space="preserve"> a concise </w:t>
      </w:r>
      <w:r w:rsidRPr="00C32988" w:rsidR="00C57CAA">
        <w:rPr>
          <w:rFonts w:cs="Arial"/>
        </w:rPr>
        <w:t xml:space="preserve">narrative format for experts as </w:t>
      </w:r>
      <w:r w:rsidRPr="00C32988" w:rsidR="00EF2A7B">
        <w:rPr>
          <w:rFonts w:cs="Arial"/>
        </w:rPr>
        <w:t>well as a general audience, and paste it into the block provided</w:t>
      </w:r>
      <w:r w:rsidRPr="00C32988" w:rsidR="00C57CAA">
        <w:rPr>
          <w:rFonts w:cs="Arial"/>
        </w:rPr>
        <w:t xml:space="preserve">. If your </w:t>
      </w:r>
      <w:r w:rsidRPr="00C32988" w:rsidR="00C57CAA">
        <w:rPr>
          <w:rFonts w:cs="Arial"/>
        </w:rPr>
        <w:t>proposal is selected for funding, the Abstract may be published online, or otherwise shared, by IMLS. As such, it must not include any sensitive, proprietary, or confidential information.</w:t>
      </w:r>
    </w:p>
    <w:p w:rsidR="00A03F4F" w:rsidRPr="00C32988" w:rsidP="00C32988" w14:paraId="0042B6AF" w14:textId="77777777">
      <w:pPr>
        <w:ind w:left="720"/>
        <w:rPr>
          <w:rFonts w:cs="Arial"/>
        </w:rPr>
      </w:pPr>
      <w:r w:rsidRPr="00C32988">
        <w:rPr>
          <w:rFonts w:cs="Arial"/>
        </w:rPr>
        <w:t>Address the following:</w:t>
      </w:r>
    </w:p>
    <w:p w:rsidR="00A03F4F" w:rsidRPr="00C32988" w:rsidP="00C32988" w14:paraId="62C317C9" w14:textId="77777777">
      <w:pPr>
        <w:pStyle w:val="ListParagraph"/>
        <w:numPr>
          <w:ilvl w:val="0"/>
          <w:numId w:val="70"/>
        </w:numPr>
        <w:ind w:left="1440"/>
        <w:contextualSpacing w:val="0"/>
        <w:rPr>
          <w:rFonts w:cs="Arial"/>
        </w:rPr>
      </w:pPr>
      <w:r w:rsidRPr="00C32988">
        <w:rPr>
          <w:rFonts w:cs="Arial"/>
        </w:rPr>
        <w:t>Identify the lead applicant and, if applicable, any collaborators.</w:t>
      </w:r>
    </w:p>
    <w:p w:rsidR="00A03F4F" w:rsidRPr="00C32988" w:rsidP="00C32988" w14:paraId="71614690" w14:textId="77777777">
      <w:pPr>
        <w:pStyle w:val="ListParagraph"/>
        <w:numPr>
          <w:ilvl w:val="0"/>
          <w:numId w:val="70"/>
        </w:numPr>
        <w:ind w:left="1440"/>
        <w:contextualSpacing w:val="0"/>
        <w:rPr>
          <w:rFonts w:cs="Arial"/>
        </w:rPr>
      </w:pPr>
      <w:r w:rsidRPr="00C32988">
        <w:rPr>
          <w:rFonts w:cs="Arial"/>
        </w:rPr>
        <w:t>Describe the need, problem, or challenge your project will address, and how it was identified.</w:t>
      </w:r>
    </w:p>
    <w:p w:rsidR="00A03F4F" w:rsidRPr="00C32988" w:rsidP="00C32988" w14:paraId="648C1AF4" w14:textId="77777777">
      <w:pPr>
        <w:pStyle w:val="ListParagraph"/>
        <w:numPr>
          <w:ilvl w:val="0"/>
          <w:numId w:val="70"/>
        </w:numPr>
        <w:ind w:left="1440"/>
        <w:contextualSpacing w:val="0"/>
        <w:rPr>
          <w:rFonts w:cs="Arial"/>
        </w:rPr>
      </w:pPr>
      <w:r w:rsidRPr="00C32988">
        <w:rPr>
          <w:rFonts w:cs="Arial"/>
        </w:rPr>
        <w:t>List the high-level activities you will carry out and identify the associated time frame.</w:t>
      </w:r>
    </w:p>
    <w:p w:rsidR="00A03F4F" w:rsidRPr="00C32988" w:rsidP="00C32988" w14:paraId="6AF4BD06" w14:textId="77777777">
      <w:pPr>
        <w:pStyle w:val="ListParagraph"/>
        <w:numPr>
          <w:ilvl w:val="0"/>
          <w:numId w:val="70"/>
        </w:numPr>
        <w:ind w:left="1440"/>
        <w:contextualSpacing w:val="0"/>
        <w:rPr>
          <w:rFonts w:cs="Arial"/>
        </w:rPr>
      </w:pPr>
      <w:r w:rsidRPr="00C32988">
        <w:rPr>
          <w:rFonts w:cs="Arial"/>
        </w:rPr>
        <w:t>Identify who or what will benefit from your project.</w:t>
      </w:r>
    </w:p>
    <w:p w:rsidR="00A03F4F" w:rsidRPr="00C32988" w:rsidP="00C32988" w14:paraId="18710C11" w14:textId="77777777">
      <w:pPr>
        <w:pStyle w:val="ListParagraph"/>
        <w:numPr>
          <w:ilvl w:val="0"/>
          <w:numId w:val="70"/>
        </w:numPr>
        <w:ind w:left="1440"/>
        <w:contextualSpacing w:val="0"/>
        <w:rPr>
          <w:rFonts w:cs="Arial"/>
        </w:rPr>
      </w:pPr>
      <w:r w:rsidRPr="00C32988">
        <w:rPr>
          <w:rFonts w:cs="Arial"/>
        </w:rPr>
        <w:t>Specify your project’s intended results.</w:t>
      </w:r>
    </w:p>
    <w:p w:rsidR="00A03F4F" w:rsidRPr="00C32988" w:rsidP="00C32988" w14:paraId="1E3AE736" w14:textId="15984DC6">
      <w:pPr>
        <w:pStyle w:val="ListParagraph"/>
        <w:numPr>
          <w:ilvl w:val="0"/>
          <w:numId w:val="70"/>
        </w:numPr>
        <w:ind w:left="1440"/>
        <w:contextualSpacing w:val="0"/>
        <w:rPr>
          <w:rFonts w:cs="Arial"/>
        </w:rPr>
      </w:pPr>
      <w:r w:rsidRPr="00C32988">
        <w:rPr>
          <w:rFonts w:cs="Arial"/>
        </w:rPr>
        <w:t xml:space="preserve">Describe how you will measure your </w:t>
      </w:r>
      <w:r w:rsidRPr="00C32988" w:rsidR="007A3D19">
        <w:rPr>
          <w:rFonts w:cs="Arial"/>
        </w:rPr>
        <w:t xml:space="preserve">success </w:t>
      </w:r>
      <w:r w:rsidRPr="00C32988">
        <w:rPr>
          <w:rFonts w:cs="Arial"/>
        </w:rPr>
        <w:t>in achieving your intended results.</w:t>
      </w:r>
    </w:p>
    <w:p w:rsidR="004D6F29" w:rsidRPr="00C32988" w:rsidP="004D6F29" w14:paraId="08192B2F" w14:textId="45D585C7">
      <w:pPr>
        <w:rPr>
          <w:rFonts w:cs="Arial"/>
          <w:b/>
          <w:bCs/>
          <w:highlight w:val="yellow"/>
        </w:rPr>
      </w:pPr>
      <w:bookmarkStart w:id="87" w:name="_Hlk105655107"/>
      <w:r w:rsidRPr="00C32988">
        <w:rPr>
          <w:rFonts w:cs="Arial"/>
          <w:b/>
          <w:bCs/>
          <w:highlight w:val="yellow"/>
        </w:rPr>
        <w:t>Section 8. Project Keywords</w:t>
      </w:r>
    </w:p>
    <w:p w:rsidR="004016C2" w:rsidRPr="00C32988" w:rsidP="00C32988" w14:paraId="1CEB753D" w14:textId="5629A057">
      <w:pPr>
        <w:ind w:left="720"/>
        <w:rPr>
          <w:rFonts w:cs="Arial"/>
        </w:rPr>
      </w:pPr>
      <w:r w:rsidRPr="00C32988">
        <w:rPr>
          <w:rFonts w:cs="Arial"/>
          <w:highlight w:val="yellow"/>
        </w:rPr>
        <w:t>Select</w:t>
      </w:r>
      <w:r w:rsidRPr="00C32988">
        <w:rPr>
          <w:rFonts w:cs="Arial"/>
          <w:highlight w:val="yellow"/>
        </w:rPr>
        <w:t xml:space="preserve"> from </w:t>
      </w:r>
      <w:r w:rsidRPr="00C32988">
        <w:rPr>
          <w:rFonts w:cs="Arial"/>
          <w:highlight w:val="yellow"/>
        </w:rPr>
        <w:t xml:space="preserve">one to eight keywords that best characterize your project from the options listed </w:t>
      </w:r>
      <w:r w:rsidRPr="00C32988">
        <w:rPr>
          <w:rFonts w:cs="Arial"/>
          <w:highlight w:val="yellow"/>
        </w:rPr>
        <w:t>on the form</w:t>
      </w:r>
      <w:r w:rsidRPr="00C32988">
        <w:rPr>
          <w:rFonts w:cs="Arial"/>
          <w:highlight w:val="yellow"/>
        </w:rPr>
        <w:t xml:space="preserve">. </w:t>
      </w:r>
      <w:r w:rsidRPr="00C32988" w:rsidR="0059134E">
        <w:rPr>
          <w:rFonts w:cs="Arial"/>
          <w:highlight w:val="yellow"/>
        </w:rPr>
        <w:t xml:space="preserve">An identical list of keywords is provided in Appendix Six of this Notice of Funding Opportunity for your reference. </w:t>
      </w:r>
      <w:r w:rsidRPr="00C32988">
        <w:rPr>
          <w:rFonts w:cs="Arial"/>
          <w:highlight w:val="yellow"/>
        </w:rPr>
        <w:t xml:space="preserve">IMLS may </w:t>
      </w:r>
      <w:r w:rsidRPr="00C32988">
        <w:rPr>
          <w:rFonts w:cs="Arial"/>
          <w:highlight w:val="yellow"/>
        </w:rPr>
        <w:t>use these keywords as search terms in its compilations describing the agency's grantmaking and/or provide them as tools to help applicants, other awardees, and the public understand more about what IMLS supports.</w:t>
      </w:r>
    </w:p>
    <w:p w:rsidR="00A03F4F" w:rsidRPr="00C32988" w:rsidP="00656F5B" w14:paraId="0849FB53" w14:textId="77777777">
      <w:pPr>
        <w:pStyle w:val="Heading3"/>
        <w:rPr>
          <w:rFonts w:cs="Arial"/>
        </w:rPr>
      </w:pPr>
      <w:bookmarkStart w:id="88" w:name="_IMLS_Museum_Program"/>
      <w:bookmarkStart w:id="89" w:name="_IMLS_Budget_Form"/>
      <w:bookmarkEnd w:id="87"/>
      <w:bookmarkEnd w:id="88"/>
      <w:bookmarkEnd w:id="89"/>
      <w:r w:rsidRPr="00C32988">
        <w:rPr>
          <w:rFonts w:cs="Arial"/>
        </w:rPr>
        <w:t>IMLS Budget Form</w:t>
      </w:r>
    </w:p>
    <w:p w:rsidR="00654185" w:rsidRPr="00C32988" w:rsidP="00654185" w14:paraId="23DADAA5" w14:textId="57DC6664">
      <w:pPr>
        <w:ind w:left="12" w:right="4" w:hanging="10"/>
        <w:rPr>
          <w:rFonts w:cs="Arial"/>
          <w:color w:val="000000" w:themeColor="text1"/>
        </w:rPr>
      </w:pPr>
      <w:r w:rsidRPr="00C32988">
        <w:rPr>
          <w:rFonts w:cs="Arial"/>
          <w:color w:val="000000" w:themeColor="text1"/>
        </w:rPr>
        <w:t xml:space="preserve">Make sure that </w:t>
      </w:r>
      <w:r w:rsidRPr="00C32988">
        <w:rPr>
          <w:rFonts w:cs="Arial"/>
        </w:rPr>
        <w:t>JavaScript is enabled in your web browser.</w:t>
      </w:r>
      <w:r w:rsidRPr="00C32988">
        <w:rPr>
          <w:rFonts w:cs="Arial"/>
          <w:b/>
          <w:bCs/>
        </w:rPr>
        <w:t xml:space="preserve"> </w:t>
      </w:r>
      <w:r w:rsidRPr="00C32988" w:rsidR="00641364">
        <w:rPr>
          <w:rFonts w:cs="Arial"/>
        </w:rPr>
        <w:t xml:space="preserve">Download the </w:t>
      </w:r>
      <w:hyperlink r:id="rId17">
        <w:r w:rsidRPr="00C32988" w:rsidR="00641364">
          <w:rPr>
            <w:rFonts w:cs="Arial"/>
            <w:color w:val="0562C1"/>
            <w:u w:val="single"/>
          </w:rPr>
          <w:t>IMLS Budget Form</w:t>
        </w:r>
      </w:hyperlink>
      <w:hyperlink r:id="rId18">
        <w:r w:rsidRPr="00C32988" w:rsidR="00641364">
          <w:rPr>
            <w:rFonts w:cs="Arial"/>
          </w:rPr>
          <w:t xml:space="preserve"> </w:t>
        </w:r>
      </w:hyperlink>
      <w:r w:rsidRPr="00C32988" w:rsidR="00641364">
        <w:rPr>
          <w:rFonts w:cs="Arial"/>
        </w:rPr>
        <w:t>(PDF, 1.</w:t>
      </w:r>
      <w:r w:rsidRPr="00C32988" w:rsidR="00E91818">
        <w:rPr>
          <w:rFonts w:cs="Arial"/>
        </w:rPr>
        <w:t>7</w:t>
      </w:r>
      <w:r w:rsidRPr="00C32988" w:rsidR="00641364">
        <w:rPr>
          <w:rFonts w:cs="Arial"/>
        </w:rPr>
        <w:t>MB)</w:t>
      </w:r>
      <w:r w:rsidRPr="00C32988">
        <w:rPr>
          <w:rFonts w:cs="Arial"/>
        </w:rPr>
        <w:t xml:space="preserve"> </w:t>
      </w:r>
      <w:r w:rsidRPr="00C32988">
        <w:rPr>
          <w:rFonts w:cs="Arial"/>
          <w:color w:val="000000" w:themeColor="text1"/>
        </w:rPr>
        <w:t xml:space="preserve">to your computer and work on it outside your </w:t>
      </w:r>
      <w:r w:rsidRPr="00C32988" w:rsidR="008719E1">
        <w:rPr>
          <w:rFonts w:cs="Arial"/>
          <w:color w:val="000000" w:themeColor="text1"/>
        </w:rPr>
        <w:t xml:space="preserve">web </w:t>
      </w:r>
      <w:r w:rsidRPr="00C32988">
        <w:rPr>
          <w:rFonts w:cs="Arial"/>
          <w:color w:val="000000" w:themeColor="text1"/>
        </w:rPr>
        <w:t>browser. When it is complete, save it as a PDF and upload it as part of your application through Grants.gov.</w:t>
      </w:r>
    </w:p>
    <w:p w:rsidR="006C65EA" w:rsidRPr="00C32988" w:rsidP="006C65EA" w14:paraId="5EC8629C" w14:textId="77777777">
      <w:pPr>
        <w:rPr>
          <w:rFonts w:cs="Arial"/>
        </w:rPr>
      </w:pPr>
      <w:r w:rsidRPr="00C32988">
        <w:rPr>
          <w:rFonts w:cs="Arial"/>
        </w:rPr>
        <w:t>The IMLS Budget Form accommodates up to three years of project activities and expenses. Project timelines, allowable costs, and other budget details vary by program. Be sure to review the Notice of Funding Opportunity for the grant program/category to which you are applying and the cost principles in 2 C.F.R. part 200 and 2 C.F.R. part 3187.</w:t>
      </w:r>
    </w:p>
    <w:p w:rsidR="003430F7" w:rsidRPr="00C32988" w:rsidP="00656F5B" w14:paraId="48255347" w14:textId="77777777">
      <w:pPr>
        <w:rPr>
          <w:rFonts w:cs="Arial"/>
        </w:rPr>
      </w:pPr>
      <w:r w:rsidRPr="00C32988">
        <w:rPr>
          <w:rFonts w:cs="Arial"/>
        </w:rPr>
        <w:t>The Year 1 columns should include costs for activities that begin on the project start date (as listed on 6c of the SF-424S) and end 12 months later. If the project timeline exceeds one year, list the costs for the next 12 months in the Year 2 columns. If the project extends beyond two years, list the costs for the next 12 months in the Year 3 columns.</w:t>
      </w:r>
    </w:p>
    <w:p w:rsidR="00A03F4F" w:rsidRPr="00C32988" w:rsidP="00656F5B" w14:paraId="4A8023D4" w14:textId="77FD54D5">
      <w:pPr>
        <w:rPr>
          <w:rFonts w:cs="Arial"/>
        </w:rPr>
      </w:pPr>
      <w:r w:rsidRPr="00C32988">
        <w:rPr>
          <w:rFonts w:cs="Arial"/>
        </w:rPr>
        <w:t xml:space="preserve">The budget should include the project costs that will be charged to grant funds as well as those that will be supported by cost </w:t>
      </w:r>
      <w:r w:rsidRPr="00C32988" w:rsidR="007A3D19">
        <w:rPr>
          <w:rFonts w:cs="Arial"/>
        </w:rPr>
        <w:t>share</w:t>
      </w:r>
      <w:r w:rsidRPr="00C32988" w:rsidR="00647623">
        <w:rPr>
          <w:rFonts w:cs="Arial"/>
        </w:rPr>
        <w:t>, if any</w:t>
      </w:r>
      <w:r w:rsidRPr="00C32988">
        <w:rPr>
          <w:rFonts w:cs="Arial"/>
        </w:rPr>
        <w:t xml:space="preserve">. In-kind contributions to cost </w:t>
      </w:r>
      <w:r w:rsidRPr="00C32988" w:rsidR="007A3D19">
        <w:rPr>
          <w:rFonts w:cs="Arial"/>
        </w:rPr>
        <w:t xml:space="preserve">share </w:t>
      </w:r>
      <w:r w:rsidRPr="00C32988">
        <w:rPr>
          <w:rFonts w:cs="Arial"/>
        </w:rPr>
        <w:t>may include the value of services (e.g., donated volunteer or consultant time) or equipment donated to the project between the authorized start and end dates of your project. All the items listed, whether supported by grant funds or cost share, must be necessary to accomplish project objectives, allowable according to the applicable federal cost principles, auditable, and incurred during the award period of performance. Charges to the project for items such as salaries, fringe benefits, travel, and contractual services must conform to the written policies and established practices of your organization. You must report all revenues generated with project funds during the award period of performance as program income.</w:t>
      </w:r>
    </w:p>
    <w:p w:rsidR="00A03F4F" w:rsidRPr="00C32988" w:rsidP="00656F5B" w14:paraId="2B22E7D4" w14:textId="77777777">
      <w:pPr>
        <w:rPr>
          <w:rFonts w:cs="Arial"/>
        </w:rPr>
      </w:pPr>
      <w:r w:rsidRPr="00C32988">
        <w:rPr>
          <w:rFonts w:cs="Arial"/>
        </w:rPr>
        <w:t>If you need more lines for a specific section, summarize the information in the IMLS Budget Form and explain it further in the Budget Justification.</w:t>
      </w:r>
    </w:p>
    <w:p w:rsidR="00A03F4F" w:rsidRPr="00C32988" w:rsidP="00C743CA" w14:paraId="72D7BB66" w14:textId="686CD929">
      <w:pPr>
        <w:numPr>
          <w:ilvl w:val="0"/>
          <w:numId w:val="11"/>
        </w:numPr>
        <w:spacing w:after="186"/>
        <w:ind w:hanging="348"/>
        <w:rPr>
          <w:rFonts w:cs="Arial"/>
        </w:rPr>
      </w:pPr>
      <w:r w:rsidRPr="00C32988">
        <w:rPr>
          <w:rFonts w:cs="Arial"/>
          <w:b/>
        </w:rPr>
        <w:t>Salaries and Wages:</w:t>
      </w:r>
      <w:r w:rsidRPr="00C32988">
        <w:rPr>
          <w:rFonts w:cs="Arial"/>
        </w:rPr>
        <w:t xml:space="preserve"> Include both temporary and permanent staff as well as volunteers engaged in project activities. Document the method of cost computation in your Budget Justification</w:t>
      </w:r>
      <w:r w:rsidRPr="00C32988" w:rsidR="00E86C0E">
        <w:rPr>
          <w:rFonts w:cs="Arial"/>
        </w:rPr>
        <w:t xml:space="preserve"> by </w:t>
      </w:r>
      <w:r w:rsidRPr="00C32988" w:rsidR="00E86C0E">
        <w:rPr>
          <w:rFonts w:cs="Arial"/>
        </w:rPr>
        <w:t>including the base salary or wages for each person and the percentage of time each person is allocated to the project activities, which may be shown as a percentage of time, number or days, or number of hours</w:t>
      </w:r>
      <w:r w:rsidRPr="00C32988">
        <w:rPr>
          <w:rFonts w:cs="Arial"/>
        </w:rPr>
        <w:t>.</w:t>
      </w:r>
    </w:p>
    <w:p w:rsidR="00A03F4F" w:rsidRPr="00C32988" w:rsidP="00C743CA" w14:paraId="4CFF4EC8" w14:textId="56095E0F">
      <w:pPr>
        <w:numPr>
          <w:ilvl w:val="0"/>
          <w:numId w:val="11"/>
        </w:numPr>
        <w:spacing w:after="186"/>
        <w:ind w:hanging="348"/>
        <w:rPr>
          <w:rFonts w:cs="Arial"/>
        </w:rPr>
      </w:pPr>
      <w:r w:rsidRPr="00C32988">
        <w:rPr>
          <w:rFonts w:cs="Arial"/>
          <w:b/>
        </w:rPr>
        <w:t>Fringe Benefits:</w:t>
      </w:r>
      <w:r w:rsidRPr="00C32988">
        <w:rPr>
          <w:rFonts w:cs="Arial"/>
        </w:rPr>
        <w:t xml:space="preserve"> </w:t>
      </w:r>
      <w:r w:rsidRPr="00C32988" w:rsidR="0094524B">
        <w:rPr>
          <w:rFonts w:cs="Arial"/>
          <w:color w:val="auto"/>
        </w:rPr>
        <w:t>Fringe benefits can be claimed as a direct cost for only those positions included in your direct cost pool and only on the portion of salaries and wages identified for this project. Indicate your organization’s fringe benefit rate (in percent) and the base (in dollars) to which the rate is applied (e.g., 20% x $175,089.00).</w:t>
      </w:r>
    </w:p>
    <w:p w:rsidR="00A03F4F" w:rsidRPr="00C32988" w:rsidP="00C743CA" w14:paraId="3E69C8EC" w14:textId="6297BD33">
      <w:pPr>
        <w:numPr>
          <w:ilvl w:val="0"/>
          <w:numId w:val="11"/>
        </w:numPr>
        <w:ind w:hanging="348"/>
        <w:rPr>
          <w:rFonts w:cs="Arial"/>
        </w:rPr>
      </w:pPr>
      <w:r w:rsidRPr="00C32988">
        <w:rPr>
          <w:rFonts w:cs="Arial"/>
          <w:b/>
        </w:rPr>
        <w:t xml:space="preserve">Travel: </w:t>
      </w:r>
      <w:r w:rsidRPr="00C32988" w:rsidR="008A5787">
        <w:rPr>
          <w:rFonts w:cs="Arial"/>
          <w:bCs/>
        </w:rPr>
        <w:t xml:space="preserve">For </w:t>
      </w:r>
      <w:r w:rsidRPr="00C32988" w:rsidR="002A7983">
        <w:rPr>
          <w:rFonts w:cs="Arial"/>
          <w:bCs/>
        </w:rPr>
        <w:t>all</w:t>
      </w:r>
      <w:r w:rsidRPr="00C32988" w:rsidR="008A5787">
        <w:rPr>
          <w:rFonts w:cs="Arial"/>
          <w:bCs/>
        </w:rPr>
        <w:t xml:space="preserve"> travel costs,</w:t>
      </w:r>
      <w:r w:rsidRPr="00C32988" w:rsidR="008A5787">
        <w:rPr>
          <w:rFonts w:cs="Arial"/>
          <w:b/>
        </w:rPr>
        <w:t xml:space="preserve"> </w:t>
      </w:r>
      <w:r w:rsidRPr="00C32988" w:rsidR="008A5787">
        <w:rPr>
          <w:rFonts w:cs="Arial"/>
        </w:rPr>
        <w:t xml:space="preserve">explain </w:t>
      </w:r>
      <w:r w:rsidRPr="00C32988">
        <w:rPr>
          <w:rFonts w:cs="Arial"/>
        </w:rPr>
        <w:t>the method of cost computation for each, including subsistence, lodging, and transportation, in your Budget Justification.</w:t>
      </w:r>
    </w:p>
    <w:p w:rsidR="00A03F4F" w:rsidRPr="00C32988" w:rsidP="00656F5B" w14:paraId="7D1E0E1D" w14:textId="77777777">
      <w:pPr>
        <w:ind w:left="376"/>
        <w:rPr>
          <w:rFonts w:cs="Arial"/>
        </w:rPr>
      </w:pPr>
      <w:r w:rsidRPr="00C32988">
        <w:rPr>
          <w:rFonts w:cs="Arial"/>
        </w:rPr>
        <w:t>You must use the lowest available commercial fares for coach or equivalent accommodations, and you must use U.S. flagged air carriers for foreign travel when such services are available, in accordance with applicable U.S. legal requirements.</w:t>
      </w:r>
    </w:p>
    <w:p w:rsidR="00A03F4F" w:rsidRPr="00C32988" w:rsidP="00C743CA" w14:paraId="36D0F1C0" w14:textId="1327A968">
      <w:pPr>
        <w:numPr>
          <w:ilvl w:val="0"/>
          <w:numId w:val="11"/>
        </w:numPr>
        <w:ind w:hanging="348"/>
        <w:rPr>
          <w:rFonts w:cs="Arial"/>
        </w:rPr>
      </w:pPr>
      <w:r w:rsidRPr="00C32988">
        <w:rPr>
          <w:rFonts w:cs="Arial"/>
          <w:b/>
        </w:rPr>
        <w:t>Supplies, Materials, and Equipment:</w:t>
      </w:r>
      <w:r w:rsidRPr="00C32988">
        <w:rPr>
          <w:rFonts w:cs="Arial"/>
        </w:rPr>
        <w:t xml:space="preserve"> List the costs of supplies, materials, and equipment purchased specifically for the proposed project. For definitions and other information, please see 2 C.F.R. </w:t>
      </w:r>
      <w:r w:rsidRPr="00C32988" w:rsidR="006C65EA">
        <w:rPr>
          <w:rFonts w:cs="Arial"/>
        </w:rPr>
        <w:t>part</w:t>
      </w:r>
      <w:r w:rsidRPr="00C32988">
        <w:rPr>
          <w:rFonts w:cs="Arial"/>
        </w:rPr>
        <w:t xml:space="preserve"> 200. Use the Budget Justification to explain or describe these items in further detail.</w:t>
      </w:r>
    </w:p>
    <w:p w:rsidR="00A03F4F" w:rsidRPr="00C32988" w:rsidP="00C447B7" w14:paraId="1487DC4E" w14:textId="4B9E7019">
      <w:pPr>
        <w:numPr>
          <w:ilvl w:val="0"/>
          <w:numId w:val="11"/>
        </w:numPr>
        <w:ind w:left="360" w:hanging="346"/>
        <w:rPr>
          <w:rFonts w:cs="Arial"/>
        </w:rPr>
      </w:pPr>
      <w:r w:rsidRPr="00C32988">
        <w:rPr>
          <w:rFonts w:cs="Arial"/>
          <w:b/>
        </w:rPr>
        <w:t>Subawards and C</w:t>
      </w:r>
      <w:r w:rsidRPr="00C32988" w:rsidR="00641364">
        <w:rPr>
          <w:rFonts w:cs="Arial"/>
          <w:b/>
        </w:rPr>
        <w:t xml:space="preserve">ontracts: </w:t>
      </w:r>
      <w:r w:rsidRPr="00C32988" w:rsidR="00641364">
        <w:rPr>
          <w:rFonts w:cs="Arial"/>
        </w:rPr>
        <w:t xml:space="preserve">List each third party that will undertake project activities and their associated costs as an individual line item on your IMLS Budget Form. Designate each third party as either a </w:t>
      </w:r>
      <w:r w:rsidRPr="00C32988" w:rsidR="00F265B2">
        <w:rPr>
          <w:rFonts w:cs="Arial"/>
        </w:rPr>
        <w:t xml:space="preserve">subaward or </w:t>
      </w:r>
      <w:r w:rsidRPr="00C32988" w:rsidR="006C65EA">
        <w:rPr>
          <w:rFonts w:cs="Arial"/>
        </w:rPr>
        <w:t xml:space="preserve">a </w:t>
      </w:r>
      <w:r w:rsidRPr="00C32988" w:rsidR="00641364">
        <w:rPr>
          <w:rFonts w:cs="Arial"/>
        </w:rPr>
        <w:t>contract using the drop-down menu on each line.</w:t>
      </w:r>
    </w:p>
    <w:p w:rsidR="00A03F4F" w:rsidRPr="00C32988" w:rsidP="00656F5B" w14:paraId="31A03807" w14:textId="1804E4D9">
      <w:pPr>
        <w:ind w:left="346"/>
        <w:rPr>
          <w:rFonts w:cs="Arial"/>
        </w:rPr>
      </w:pPr>
      <w:r w:rsidRPr="00C32988">
        <w:rPr>
          <w:rFonts w:cs="Arial"/>
        </w:rPr>
        <w:t>To explain or describe these items in further detail, you may either</w:t>
      </w:r>
      <w:r w:rsidRPr="00C32988" w:rsidR="006C65EA">
        <w:rPr>
          <w:rFonts w:cs="Arial"/>
        </w:rPr>
        <w:t>:</w:t>
      </w:r>
    </w:p>
    <w:p w:rsidR="00A03F4F" w:rsidRPr="00C32988" w:rsidP="000D42E7" w14:paraId="0C4F71AD" w14:textId="77777777">
      <w:pPr>
        <w:pStyle w:val="ListParagraph"/>
        <w:numPr>
          <w:ilvl w:val="0"/>
          <w:numId w:val="70"/>
        </w:numPr>
        <w:contextualSpacing w:val="0"/>
        <w:rPr>
          <w:rFonts w:cs="Arial"/>
        </w:rPr>
      </w:pPr>
      <w:r w:rsidRPr="00C32988">
        <w:rPr>
          <w:rFonts w:cs="Arial"/>
        </w:rPr>
        <w:t>itemize these third-party costs in your Budget Justification or</w:t>
      </w:r>
    </w:p>
    <w:p w:rsidR="00A03F4F" w:rsidRPr="00C32988" w:rsidP="000D42E7" w14:paraId="4ECC1836" w14:textId="4AB2C8DC">
      <w:pPr>
        <w:pStyle w:val="ListParagraph"/>
        <w:numPr>
          <w:ilvl w:val="0"/>
          <w:numId w:val="70"/>
        </w:numPr>
        <w:contextualSpacing w:val="0"/>
        <w:rPr>
          <w:rFonts w:cs="Arial"/>
        </w:rPr>
      </w:pPr>
      <w:r w:rsidRPr="00C32988">
        <w:rPr>
          <w:rFonts w:cs="Arial"/>
        </w:rPr>
        <w:t>include a separate IMLS Budget Form as a Supporting Document and refer to it in the Budget Justification for more complex projects.</w:t>
      </w:r>
    </w:p>
    <w:p w:rsidR="00A03F4F" w:rsidRPr="00C32988" w:rsidP="00C743CA" w14:paraId="1D53099A" w14:textId="25583BA8">
      <w:pPr>
        <w:numPr>
          <w:ilvl w:val="0"/>
          <w:numId w:val="11"/>
        </w:numPr>
        <w:spacing w:after="184"/>
        <w:ind w:hanging="348"/>
        <w:rPr>
          <w:rFonts w:cs="Arial"/>
        </w:rPr>
      </w:pPr>
      <w:r w:rsidRPr="00C32988">
        <w:rPr>
          <w:rFonts w:cs="Arial"/>
          <w:b/>
        </w:rPr>
        <w:t>Student Support:</w:t>
      </w:r>
      <w:r w:rsidRPr="00C32988">
        <w:rPr>
          <w:rFonts w:cs="Arial"/>
        </w:rPr>
        <w:t xml:space="preserve"> If your project includes </w:t>
      </w:r>
      <w:r w:rsidRPr="00C32988" w:rsidR="008719E1">
        <w:rPr>
          <w:rFonts w:cs="Arial"/>
        </w:rPr>
        <w:t>Student S</w:t>
      </w:r>
      <w:r w:rsidRPr="00C32988">
        <w:rPr>
          <w:rFonts w:cs="Arial"/>
        </w:rPr>
        <w:t>upport costs, enter them in this section</w:t>
      </w:r>
      <w:r w:rsidRPr="00C32988" w:rsidR="00B10DC0">
        <w:rPr>
          <w:rFonts w:cs="Arial"/>
        </w:rPr>
        <w:t xml:space="preserve">. </w:t>
      </w:r>
      <w:hyperlink w:anchor="_Student_Support_Costs" w:history="1">
        <w:r w:rsidRPr="00C32988" w:rsidR="006C65EA">
          <w:rPr>
            <w:rStyle w:val="Hyperlink"/>
            <w:rFonts w:cs="Arial"/>
          </w:rPr>
          <w:t xml:space="preserve">Click here for a definition and examples of </w:t>
        </w:r>
        <w:r w:rsidRPr="00C32988" w:rsidR="008719E1">
          <w:rPr>
            <w:rStyle w:val="Hyperlink"/>
            <w:rFonts w:cs="Arial"/>
          </w:rPr>
          <w:t>Student S</w:t>
        </w:r>
        <w:r w:rsidRPr="00C32988" w:rsidR="006C65EA">
          <w:rPr>
            <w:rStyle w:val="Hyperlink"/>
            <w:rFonts w:cs="Arial"/>
          </w:rPr>
          <w:t>upport</w:t>
        </w:r>
      </w:hyperlink>
      <w:r w:rsidRPr="00C32988" w:rsidR="00B10DC0">
        <w:rPr>
          <w:rFonts w:cs="Arial"/>
        </w:rPr>
        <w:t>.</w:t>
      </w:r>
    </w:p>
    <w:p w:rsidR="00A03F4F" w:rsidRPr="00C32988" w:rsidP="00C743CA" w14:paraId="69C40BC5" w14:textId="21025191">
      <w:pPr>
        <w:numPr>
          <w:ilvl w:val="0"/>
          <w:numId w:val="11"/>
        </w:numPr>
        <w:spacing w:after="183"/>
        <w:ind w:hanging="348"/>
        <w:rPr>
          <w:rFonts w:cs="Arial"/>
        </w:rPr>
      </w:pPr>
      <w:bookmarkStart w:id="90" w:name="_Hlk105509803"/>
      <w:r w:rsidRPr="00C32988">
        <w:rPr>
          <w:rFonts w:cs="Arial"/>
          <w:b/>
        </w:rPr>
        <w:t xml:space="preserve">Other Costs: </w:t>
      </w:r>
      <w:bookmarkStart w:id="91" w:name="_Hlk105837777"/>
      <w:r w:rsidRPr="00C32988">
        <w:rPr>
          <w:rFonts w:cs="Arial"/>
        </w:rPr>
        <w:t>Use this section for costs that cannot be assigned to other categories. Do not use this section to list items that do not fit in the lines allotted for another section.</w:t>
      </w:r>
      <w:bookmarkEnd w:id="91"/>
    </w:p>
    <w:bookmarkEnd w:id="90"/>
    <w:p w:rsidR="00A03F4F" w:rsidRPr="00C32988" w:rsidP="00C743CA" w14:paraId="39EDC45A" w14:textId="77777777">
      <w:pPr>
        <w:numPr>
          <w:ilvl w:val="0"/>
          <w:numId w:val="11"/>
        </w:numPr>
        <w:spacing w:after="210"/>
        <w:ind w:hanging="348"/>
        <w:rPr>
          <w:rFonts w:cs="Arial"/>
        </w:rPr>
      </w:pPr>
      <w:r w:rsidRPr="00C32988">
        <w:rPr>
          <w:rFonts w:cs="Arial"/>
          <w:b/>
        </w:rPr>
        <w:t>Total Direct Costs:</w:t>
      </w:r>
      <w:r w:rsidRPr="00C32988">
        <w:rPr>
          <w:rFonts w:cs="Arial"/>
        </w:rPr>
        <w:t xml:space="preserve"> These amounts will total automatically.</w:t>
      </w:r>
    </w:p>
    <w:p w:rsidR="00A03F4F" w:rsidRPr="00C32988" w:rsidP="00C743CA" w14:paraId="23EF8876" w14:textId="5DC9F340">
      <w:pPr>
        <w:numPr>
          <w:ilvl w:val="0"/>
          <w:numId w:val="11"/>
        </w:numPr>
        <w:spacing w:after="176" w:line="259" w:lineRule="auto"/>
        <w:ind w:hanging="348"/>
        <w:rPr>
          <w:rFonts w:cs="Arial"/>
        </w:rPr>
      </w:pPr>
      <w:r w:rsidRPr="00C32988">
        <w:rPr>
          <w:rFonts w:cs="Arial"/>
          <w:b/>
        </w:rPr>
        <w:t>Indirect Costs:</w:t>
      </w:r>
      <w:r w:rsidRPr="00C32988">
        <w:rPr>
          <w:rFonts w:cs="Arial"/>
        </w:rPr>
        <w:t xml:space="preserve"> </w:t>
      </w:r>
      <w:bookmarkStart w:id="92" w:name="_Hlk106224132"/>
      <w:r w:rsidRPr="00C32988" w:rsidR="00B16126">
        <w:rPr>
          <w:rFonts w:cs="Arial"/>
        </w:rPr>
        <w:t>Indirect costs are expenses that are incurred for common or joint objectives that cannot be easily identified with a particular project</w:t>
      </w:r>
      <w:r w:rsidRPr="00C32988" w:rsidR="00B16126">
        <w:rPr>
          <w:rFonts w:cs="Arial"/>
          <w:color w:val="auto"/>
        </w:rPr>
        <w:t>. Indicate your organization’s indirect cost rate (in percent) and the base (in dollars) to which the rate is applied (e.g., 34% x $123,456.78).</w:t>
      </w:r>
      <w:r w:rsidRPr="00C32988" w:rsidR="00B16126">
        <w:rPr>
          <w:rFonts w:cs="Arial"/>
        </w:rPr>
        <w:t xml:space="preserve"> </w:t>
      </w:r>
      <w:hyperlink w:anchor="_Budget_Justification" w:history="1">
        <w:r w:rsidRPr="00C32988" w:rsidR="00B16126">
          <w:rPr>
            <w:rStyle w:val="Hyperlink"/>
            <w:rFonts w:cs="Arial"/>
          </w:rPr>
          <w:t>Click here for more information about indirect costs</w:t>
        </w:r>
      </w:hyperlink>
      <w:r w:rsidRPr="00C32988" w:rsidR="00B16126">
        <w:rPr>
          <w:rFonts w:cs="Arial"/>
        </w:rPr>
        <w:t>.</w:t>
      </w:r>
      <w:bookmarkEnd w:id="92"/>
    </w:p>
    <w:p w:rsidR="00A03F4F" w:rsidRPr="00C32988" w:rsidP="00433920" w14:paraId="3A6F21A5" w14:textId="1F74F167">
      <w:pPr>
        <w:numPr>
          <w:ilvl w:val="0"/>
          <w:numId w:val="11"/>
        </w:numPr>
        <w:spacing w:after="240"/>
        <w:ind w:left="346" w:hanging="346"/>
        <w:rPr>
          <w:rFonts w:cs="Arial"/>
        </w:rPr>
      </w:pPr>
      <w:r w:rsidRPr="00C32988">
        <w:rPr>
          <w:rFonts w:cs="Arial"/>
          <w:b/>
        </w:rPr>
        <w:t xml:space="preserve">Total Project Costs: </w:t>
      </w:r>
      <w:r w:rsidRPr="00C32988">
        <w:rPr>
          <w:rFonts w:cs="Arial"/>
        </w:rPr>
        <w:t xml:space="preserve">These amounts will total </w:t>
      </w:r>
      <w:r w:rsidRPr="00C32988" w:rsidR="00AD21A4">
        <w:rPr>
          <w:rFonts w:cs="Arial"/>
        </w:rPr>
        <w:t>and round up to the nearest dollar automatically</w:t>
      </w:r>
      <w:r w:rsidRPr="00C32988">
        <w:rPr>
          <w:rFonts w:cs="Arial"/>
        </w:rPr>
        <w:t>.</w:t>
      </w:r>
    </w:p>
    <w:p w:rsidR="00A03F4F" w:rsidRPr="00C32988" w:rsidP="00656F5B" w14:paraId="36D8ABDC" w14:textId="0E2FDB73">
      <w:pPr>
        <w:pStyle w:val="Heading3"/>
        <w:rPr>
          <w:rFonts w:cs="Arial"/>
          <w:sz w:val="32"/>
          <w:szCs w:val="32"/>
        </w:rPr>
      </w:pPr>
      <w:bookmarkStart w:id="93" w:name="_Cost_Share"/>
      <w:bookmarkStart w:id="94" w:name="_Cost_Share_in"/>
      <w:bookmarkEnd w:id="93"/>
      <w:bookmarkEnd w:id="94"/>
      <w:r w:rsidRPr="00C32988">
        <w:rPr>
          <w:rFonts w:cs="Arial"/>
          <w:sz w:val="32"/>
          <w:szCs w:val="32"/>
        </w:rPr>
        <w:t>Cost Share</w:t>
      </w:r>
      <w:r w:rsidRPr="00C32988" w:rsidR="00133ABC">
        <w:rPr>
          <w:rFonts w:cs="Arial"/>
          <w:sz w:val="32"/>
          <w:szCs w:val="32"/>
        </w:rPr>
        <w:t xml:space="preserve"> in the Budget</w:t>
      </w:r>
    </w:p>
    <w:p w:rsidR="00A03F4F" w:rsidRPr="00C32988" w:rsidP="00656F5B" w14:paraId="54DA3D9A" w14:textId="77777777">
      <w:pPr>
        <w:rPr>
          <w:rFonts w:cs="Arial"/>
        </w:rPr>
      </w:pPr>
      <w:r w:rsidRPr="00C32988">
        <w:rPr>
          <w:rFonts w:cs="Arial"/>
        </w:rPr>
        <w:t>Cost share is that portion of the project costs that is not paid by IMLS funds. Common examples of cost share include cash outlays; contribution of property and services; and in-kind contributions, such as staff or volunteer time that support project activities.</w:t>
      </w:r>
    </w:p>
    <w:p w:rsidR="00A03F4F" w:rsidRPr="00C32988" w:rsidP="00656F5B" w14:paraId="5C2F3A64" w14:textId="1E7AE779">
      <w:pPr>
        <w:rPr>
          <w:rFonts w:cs="Arial"/>
        </w:rPr>
      </w:pPr>
      <w:r w:rsidRPr="00C32988">
        <w:rPr>
          <w:rFonts w:cs="Arial"/>
        </w:rPr>
        <w:t xml:space="preserve">All expenses, including cost </w:t>
      </w:r>
      <w:r w:rsidRPr="00C32988" w:rsidR="007A3D19">
        <w:rPr>
          <w:rFonts w:cs="Arial"/>
        </w:rPr>
        <w:t>share</w:t>
      </w:r>
      <w:r w:rsidRPr="00C32988">
        <w:rPr>
          <w:rFonts w:cs="Arial"/>
        </w:rPr>
        <w:t xml:space="preserve">, must be incurred during the award period of performance unless otherwise specified and allowed by law. Federal funds from other federal awards may not be used for cost </w:t>
      </w:r>
      <w:r w:rsidRPr="00C32988" w:rsidR="007A3D19">
        <w:rPr>
          <w:rFonts w:cs="Arial"/>
        </w:rPr>
        <w:t>share</w:t>
      </w:r>
      <w:r w:rsidRPr="00C32988">
        <w:rPr>
          <w:rFonts w:cs="Arial"/>
        </w:rPr>
        <w:t xml:space="preserve">. All federal, IMLS, and program requirements regarding the use of funds apply to both </w:t>
      </w:r>
      <w:r w:rsidRPr="00C32988">
        <w:rPr>
          <w:rFonts w:cs="Arial"/>
        </w:rPr>
        <w:t xml:space="preserve">requested IMLS funds and to cost </w:t>
      </w:r>
      <w:r w:rsidRPr="00C32988" w:rsidR="007A3D19">
        <w:rPr>
          <w:rFonts w:cs="Arial"/>
        </w:rPr>
        <w:t>share</w:t>
      </w:r>
      <w:r w:rsidRPr="00C32988">
        <w:rPr>
          <w:rFonts w:cs="Arial"/>
        </w:rPr>
        <w:t>. See 2 C.F.R. §</w:t>
      </w:r>
      <w:r w:rsidRPr="00C32988" w:rsidR="000D0DF7">
        <w:rPr>
          <w:rFonts w:cs="Arial"/>
        </w:rPr>
        <w:t>§</w:t>
      </w:r>
      <w:r w:rsidRPr="00C32988">
        <w:rPr>
          <w:rFonts w:cs="Arial"/>
        </w:rPr>
        <w:t xml:space="preserve"> 200.</w:t>
      </w:r>
      <w:r w:rsidRPr="00C32988" w:rsidR="000D0DF7">
        <w:rPr>
          <w:rFonts w:cs="Arial"/>
        </w:rPr>
        <w:t>1</w:t>
      </w:r>
      <w:r w:rsidRPr="00C32988">
        <w:rPr>
          <w:rFonts w:cs="Arial"/>
        </w:rPr>
        <w:t xml:space="preserve"> and 200.306 for more information on cost share.</w:t>
      </w:r>
    </w:p>
    <w:p w:rsidR="00A03F4F" w:rsidRPr="00C32988" w:rsidP="00656F5B" w14:paraId="7260E108" w14:textId="0543AAE5">
      <w:pPr>
        <w:pStyle w:val="Heading3"/>
        <w:rPr>
          <w:rFonts w:cs="Arial"/>
          <w:sz w:val="32"/>
          <w:szCs w:val="32"/>
        </w:rPr>
      </w:pPr>
      <w:bookmarkStart w:id="95" w:name="_Budget_Justification"/>
      <w:bookmarkStart w:id="96" w:name="_Indirect_Costs"/>
      <w:bookmarkStart w:id="97" w:name="_Indirect_Costs_in"/>
      <w:bookmarkEnd w:id="95"/>
      <w:bookmarkEnd w:id="96"/>
      <w:bookmarkEnd w:id="97"/>
      <w:r w:rsidRPr="00C32988">
        <w:rPr>
          <w:rFonts w:cs="Arial"/>
          <w:sz w:val="32"/>
          <w:szCs w:val="32"/>
        </w:rPr>
        <w:t>Indirect Costs</w:t>
      </w:r>
      <w:r w:rsidRPr="00C32988" w:rsidR="00133ABC">
        <w:rPr>
          <w:rFonts w:cs="Arial"/>
          <w:sz w:val="32"/>
          <w:szCs w:val="32"/>
        </w:rPr>
        <w:t xml:space="preserve"> in the Budget</w:t>
      </w:r>
    </w:p>
    <w:p w:rsidR="00A03F4F" w:rsidRPr="00C32988" w:rsidP="00656F5B" w14:paraId="23A972A0" w14:textId="410FBBA0">
      <w:pPr>
        <w:rPr>
          <w:rFonts w:cs="Arial"/>
        </w:rPr>
      </w:pPr>
      <w:r w:rsidRPr="00C32988">
        <w:rPr>
          <w:rFonts w:cs="Arial"/>
        </w:rPr>
        <w:t xml:space="preserve">Indirect costs are expenses that are incurred for common or joint objectives </w:t>
      </w:r>
      <w:r w:rsidRPr="00C32988" w:rsidR="008F4B20">
        <w:rPr>
          <w:rFonts w:cs="Arial"/>
        </w:rPr>
        <w:t>and therefore</w:t>
      </w:r>
      <w:r w:rsidRPr="00C32988">
        <w:rPr>
          <w:rFonts w:cs="Arial"/>
        </w:rPr>
        <w:t xml:space="preserve"> cannot be </w:t>
      </w:r>
      <w:r w:rsidRPr="00C32988" w:rsidR="008F4B20">
        <w:rPr>
          <w:rFonts w:cs="Arial"/>
        </w:rPr>
        <w:t>readily</w:t>
      </w:r>
      <w:r w:rsidRPr="00C32988">
        <w:rPr>
          <w:rFonts w:cs="Arial"/>
        </w:rPr>
        <w:t xml:space="preserve"> identified with a particular project. </w:t>
      </w:r>
      <w:r w:rsidRPr="00C32988" w:rsidR="00C802F8">
        <w:rPr>
          <w:rFonts w:cs="Arial"/>
        </w:rPr>
        <w:t xml:space="preserve">Some examples include </w:t>
      </w:r>
      <w:r w:rsidRPr="00C32988" w:rsidR="00C802F8">
        <w:rPr>
          <w:rFonts w:eastAsia="Times New Roman" w:cs="Arial"/>
        </w:rPr>
        <w:t>depreciation on buildings and equipment, the costs of operating and maintaining facilities, and general administration and general expenses, such as the salaries and expenses of executive officers, personnel administration, and accounting</w:t>
      </w:r>
      <w:r w:rsidRPr="00C32988" w:rsidR="00C802F8">
        <w:rPr>
          <w:rFonts w:cs="Arial"/>
        </w:rPr>
        <w:t>. See 2 C.F.R. part 200 for additional guidance.</w:t>
      </w:r>
    </w:p>
    <w:p w:rsidR="00A03F4F" w:rsidRPr="00C32988" w:rsidP="00656F5B" w14:paraId="0C1D2B08" w14:textId="1096B985">
      <w:pPr>
        <w:rPr>
          <w:rFonts w:cs="Arial"/>
          <w:b/>
          <w:bCs/>
        </w:rPr>
      </w:pPr>
      <w:r w:rsidRPr="00C32988">
        <w:rPr>
          <w:rFonts w:cs="Arial"/>
          <w:b/>
          <w:bCs/>
        </w:rPr>
        <w:t>O</w:t>
      </w:r>
      <w:r w:rsidRPr="00C32988" w:rsidR="00641364">
        <w:rPr>
          <w:rFonts w:cs="Arial"/>
          <w:b/>
          <w:bCs/>
        </w:rPr>
        <w:t xml:space="preserve">ptions for </w:t>
      </w:r>
      <w:r w:rsidRPr="00C32988">
        <w:rPr>
          <w:rFonts w:cs="Arial"/>
          <w:b/>
          <w:bCs/>
        </w:rPr>
        <w:t>C</w:t>
      </w:r>
      <w:r w:rsidRPr="00C32988" w:rsidR="00641364">
        <w:rPr>
          <w:rFonts w:cs="Arial"/>
          <w:b/>
          <w:bCs/>
        </w:rPr>
        <w:t xml:space="preserve">alculating and </w:t>
      </w:r>
      <w:r w:rsidRPr="00C32988">
        <w:rPr>
          <w:rFonts w:cs="Arial"/>
          <w:b/>
          <w:bCs/>
        </w:rPr>
        <w:t>I</w:t>
      </w:r>
      <w:r w:rsidRPr="00C32988" w:rsidR="00641364">
        <w:rPr>
          <w:rFonts w:cs="Arial"/>
          <w:b/>
          <w:bCs/>
        </w:rPr>
        <w:t xml:space="preserve">ncluding </w:t>
      </w:r>
      <w:r w:rsidRPr="00C32988">
        <w:rPr>
          <w:rFonts w:cs="Arial"/>
          <w:b/>
          <w:bCs/>
        </w:rPr>
        <w:t>I</w:t>
      </w:r>
      <w:r w:rsidRPr="00C32988" w:rsidR="00641364">
        <w:rPr>
          <w:rFonts w:cs="Arial"/>
          <w:b/>
          <w:bCs/>
        </w:rPr>
        <w:t xml:space="preserve">ndirect </w:t>
      </w:r>
      <w:r w:rsidRPr="00C32988">
        <w:rPr>
          <w:rFonts w:cs="Arial"/>
          <w:b/>
          <w:bCs/>
        </w:rPr>
        <w:t>C</w:t>
      </w:r>
      <w:r w:rsidRPr="00C32988" w:rsidR="00641364">
        <w:rPr>
          <w:rFonts w:cs="Arial"/>
          <w:b/>
          <w:bCs/>
        </w:rPr>
        <w:t>osts in</w:t>
      </w:r>
      <w:r w:rsidRPr="00C32988">
        <w:rPr>
          <w:rFonts w:cs="Arial"/>
          <w:b/>
          <w:bCs/>
        </w:rPr>
        <w:t xml:space="preserve"> a P</w:t>
      </w:r>
      <w:r w:rsidRPr="00C32988" w:rsidR="00641364">
        <w:rPr>
          <w:rFonts w:cs="Arial"/>
          <w:b/>
          <w:bCs/>
        </w:rPr>
        <w:t xml:space="preserve">roject </w:t>
      </w:r>
      <w:r w:rsidRPr="00C32988">
        <w:rPr>
          <w:rFonts w:cs="Arial"/>
          <w:b/>
          <w:bCs/>
        </w:rPr>
        <w:t>B</w:t>
      </w:r>
      <w:r w:rsidRPr="00C32988" w:rsidR="00641364">
        <w:rPr>
          <w:rFonts w:cs="Arial"/>
          <w:b/>
          <w:bCs/>
        </w:rPr>
        <w:t>udget</w:t>
      </w:r>
    </w:p>
    <w:p w:rsidR="00A03F4F" w:rsidRPr="00C32988" w:rsidP="00656F5B" w14:paraId="32468621" w14:textId="77777777">
      <w:pPr>
        <w:rPr>
          <w:rFonts w:cs="Arial"/>
        </w:rPr>
      </w:pPr>
      <w:r w:rsidRPr="00C32988">
        <w:rPr>
          <w:rFonts w:cs="Arial"/>
        </w:rPr>
        <w:t>You can choose to:</w:t>
      </w:r>
    </w:p>
    <w:p w:rsidR="00C802F8" w:rsidRPr="00C32988" w:rsidP="000D42E7" w14:paraId="40DA595B" w14:textId="77777777">
      <w:pPr>
        <w:pStyle w:val="ListParagraph"/>
        <w:numPr>
          <w:ilvl w:val="0"/>
          <w:numId w:val="70"/>
        </w:numPr>
        <w:contextualSpacing w:val="0"/>
        <w:rPr>
          <w:rFonts w:cs="Arial"/>
        </w:rPr>
      </w:pPr>
      <w:r w:rsidRPr="00C32988">
        <w:rPr>
          <w:rFonts w:cs="Arial"/>
        </w:rPr>
        <w:t>use a rate not to exceed your current indirect cost rate already negotiated with a federal agency;</w:t>
      </w:r>
    </w:p>
    <w:p w:rsidR="00C802F8" w:rsidRPr="00C32988" w:rsidP="000D42E7" w14:paraId="13A2BCD9" w14:textId="77777777">
      <w:pPr>
        <w:pStyle w:val="ListParagraph"/>
        <w:numPr>
          <w:ilvl w:val="0"/>
          <w:numId w:val="70"/>
        </w:numPr>
        <w:contextualSpacing w:val="0"/>
        <w:rPr>
          <w:rFonts w:cs="Arial"/>
        </w:rPr>
      </w:pPr>
      <w:r w:rsidRPr="00C32988">
        <w:rPr>
          <w:rFonts w:cs="Arial"/>
        </w:rPr>
        <w:t>use an indirect cost rate proposed to a federal agency for negotiation but not yet finalized, as long as it is finalized by the time of the award;</w:t>
      </w:r>
    </w:p>
    <w:p w:rsidR="00C802F8" w:rsidRPr="00C32988" w:rsidP="000D42E7" w14:paraId="65337A91" w14:textId="56CA643D">
      <w:pPr>
        <w:pStyle w:val="ListParagraph"/>
        <w:numPr>
          <w:ilvl w:val="0"/>
          <w:numId w:val="70"/>
        </w:numPr>
        <w:contextualSpacing w:val="0"/>
        <w:rPr>
          <w:rFonts w:cs="Arial"/>
        </w:rPr>
      </w:pPr>
      <w:r w:rsidRPr="00C32988">
        <w:rPr>
          <w:rFonts w:cs="Arial"/>
        </w:rPr>
        <w:t>use a rate not to exceed 10 percent of Modified Total Direct Costs (MTDC) if the organization currently does not have a federally negotiated indirect cost rate and is not subject to other requirements (e.g., for States and local governments); or</w:t>
      </w:r>
    </w:p>
    <w:p w:rsidR="00A03F4F" w:rsidRPr="00C32988" w:rsidP="000D42E7" w14:paraId="2EF23E45" w14:textId="3F20556D">
      <w:pPr>
        <w:pStyle w:val="ListParagraph"/>
        <w:numPr>
          <w:ilvl w:val="0"/>
          <w:numId w:val="70"/>
        </w:numPr>
        <w:contextualSpacing w:val="0"/>
      </w:pPr>
      <w:r w:rsidRPr="00C32988">
        <w:rPr>
          <w:rFonts w:cs="Arial"/>
        </w:rPr>
        <w:t>not include any indirect costs.</w:t>
      </w:r>
    </w:p>
    <w:p w:rsidR="00A03F4F" w:rsidRPr="00C32988" w:rsidP="00656F5B" w14:paraId="753A728D" w14:textId="3A39D416">
      <w:pPr>
        <w:rPr>
          <w:rFonts w:cs="Arial"/>
          <w:b/>
          <w:bCs/>
        </w:rPr>
      </w:pPr>
      <w:r w:rsidRPr="00C32988">
        <w:rPr>
          <w:rFonts w:cs="Arial"/>
          <w:b/>
          <w:bCs/>
        </w:rPr>
        <w:t>Using a F</w:t>
      </w:r>
      <w:r w:rsidRPr="00C32988" w:rsidR="00641364">
        <w:rPr>
          <w:rFonts w:cs="Arial"/>
          <w:b/>
          <w:bCs/>
        </w:rPr>
        <w:t xml:space="preserve">ederally </w:t>
      </w:r>
      <w:r w:rsidRPr="00C32988">
        <w:rPr>
          <w:rFonts w:cs="Arial"/>
          <w:b/>
          <w:bCs/>
        </w:rPr>
        <w:t>N</w:t>
      </w:r>
      <w:r w:rsidRPr="00C32988" w:rsidR="00641364">
        <w:rPr>
          <w:rFonts w:cs="Arial"/>
          <w:b/>
          <w:bCs/>
        </w:rPr>
        <w:t xml:space="preserve">egotiated </w:t>
      </w:r>
      <w:r w:rsidRPr="00C32988">
        <w:rPr>
          <w:rFonts w:cs="Arial"/>
          <w:b/>
          <w:bCs/>
        </w:rPr>
        <w:t>I</w:t>
      </w:r>
      <w:r w:rsidRPr="00C32988" w:rsidR="00641364">
        <w:rPr>
          <w:rFonts w:cs="Arial"/>
          <w:b/>
          <w:bCs/>
        </w:rPr>
        <w:t xml:space="preserve">ndirect </w:t>
      </w:r>
      <w:r w:rsidRPr="00C32988">
        <w:rPr>
          <w:rFonts w:cs="Arial"/>
          <w:b/>
          <w:bCs/>
        </w:rPr>
        <w:t>C</w:t>
      </w:r>
      <w:r w:rsidRPr="00C32988" w:rsidR="00641364">
        <w:rPr>
          <w:rFonts w:cs="Arial"/>
          <w:b/>
          <w:bCs/>
        </w:rPr>
        <w:t xml:space="preserve">ost </w:t>
      </w:r>
      <w:r w:rsidRPr="00C32988">
        <w:rPr>
          <w:rFonts w:cs="Arial"/>
          <w:b/>
          <w:bCs/>
        </w:rPr>
        <w:t>R</w:t>
      </w:r>
      <w:r w:rsidRPr="00C32988" w:rsidR="00641364">
        <w:rPr>
          <w:rFonts w:cs="Arial"/>
          <w:b/>
          <w:bCs/>
        </w:rPr>
        <w:t>ate</w:t>
      </w:r>
    </w:p>
    <w:p w:rsidR="00F17B67" w:rsidRPr="00C32988" w:rsidP="00656F5B" w14:paraId="262C68B0" w14:textId="3A3CBA8C">
      <w:pPr>
        <w:rPr>
          <w:rFonts w:cs="Arial"/>
        </w:rPr>
      </w:pPr>
      <w:bookmarkStart w:id="98" w:name="_Hlk105837830"/>
      <w:r w:rsidRPr="00C32988">
        <w:rPr>
          <w:rFonts w:cs="Arial"/>
          <w:highlight w:val="yellow"/>
        </w:rPr>
        <w:t xml:space="preserve">A </w:t>
      </w:r>
      <w:r w:rsidRPr="00C32988" w:rsidR="00641364">
        <w:rPr>
          <w:rFonts w:cs="Arial"/>
          <w:highlight w:val="yellow"/>
        </w:rPr>
        <w:t xml:space="preserve">Federally </w:t>
      </w:r>
      <w:r w:rsidRPr="00C32988" w:rsidR="002D0A18">
        <w:rPr>
          <w:rFonts w:cs="Arial"/>
          <w:highlight w:val="yellow"/>
        </w:rPr>
        <w:t>Negotiated I</w:t>
      </w:r>
      <w:r w:rsidRPr="00C32988" w:rsidR="00641364">
        <w:rPr>
          <w:rFonts w:cs="Arial"/>
          <w:highlight w:val="yellow"/>
        </w:rPr>
        <w:t xml:space="preserve">ndirect </w:t>
      </w:r>
      <w:r w:rsidRPr="00C32988" w:rsidR="002D0A18">
        <w:rPr>
          <w:rFonts w:cs="Arial"/>
          <w:highlight w:val="yellow"/>
        </w:rPr>
        <w:t>C</w:t>
      </w:r>
      <w:r w:rsidRPr="00C32988" w:rsidR="00641364">
        <w:rPr>
          <w:rFonts w:cs="Arial"/>
          <w:highlight w:val="yellow"/>
        </w:rPr>
        <w:t xml:space="preserve">ost </w:t>
      </w:r>
      <w:r w:rsidRPr="00C32988" w:rsidR="002D0A18">
        <w:rPr>
          <w:rFonts w:cs="Arial"/>
          <w:highlight w:val="yellow"/>
        </w:rPr>
        <w:t>R</w:t>
      </w:r>
      <w:r w:rsidRPr="00C32988" w:rsidR="00641364">
        <w:rPr>
          <w:rFonts w:cs="Arial"/>
          <w:highlight w:val="yellow"/>
        </w:rPr>
        <w:t>ate</w:t>
      </w:r>
      <w:r w:rsidRPr="00C32988" w:rsidR="002D0A18">
        <w:rPr>
          <w:rFonts w:cs="Arial"/>
          <w:highlight w:val="yellow"/>
        </w:rPr>
        <w:t xml:space="preserve"> Agreement (NICRA)</w:t>
      </w:r>
      <w:r w:rsidRPr="00C32988" w:rsidR="00A92DE8">
        <w:rPr>
          <w:rFonts w:cs="Arial"/>
          <w:highlight w:val="yellow"/>
        </w:rPr>
        <w:t xml:space="preserve"> is a document that reflects an estimate of indirect costs</w:t>
      </w:r>
      <w:r w:rsidRPr="00C32988" w:rsidR="00641364">
        <w:rPr>
          <w:rFonts w:cs="Arial"/>
          <w:highlight w:val="yellow"/>
        </w:rPr>
        <w:t xml:space="preserve"> negotiated between </w:t>
      </w:r>
      <w:r w:rsidRPr="00C32988" w:rsidR="00A07EEB">
        <w:rPr>
          <w:rFonts w:cs="Arial"/>
          <w:highlight w:val="yellow"/>
        </w:rPr>
        <w:t>the F</w:t>
      </w:r>
      <w:r w:rsidRPr="00C32988" w:rsidR="00641364">
        <w:rPr>
          <w:rFonts w:cs="Arial"/>
          <w:highlight w:val="yellow"/>
        </w:rPr>
        <w:t xml:space="preserve">ederal </w:t>
      </w:r>
      <w:r w:rsidRPr="00C32988" w:rsidR="00A07EEB">
        <w:rPr>
          <w:rFonts w:cs="Arial"/>
          <w:highlight w:val="yellow"/>
        </w:rPr>
        <w:t xml:space="preserve">Government </w:t>
      </w:r>
      <w:r w:rsidRPr="00C32988" w:rsidR="00641364">
        <w:rPr>
          <w:rFonts w:cs="Arial"/>
          <w:highlight w:val="yellow"/>
        </w:rPr>
        <w:t xml:space="preserve">and </w:t>
      </w:r>
      <w:r w:rsidRPr="00C32988" w:rsidR="00A07EEB">
        <w:rPr>
          <w:rFonts w:cs="Arial"/>
          <w:highlight w:val="yellow"/>
        </w:rPr>
        <w:t xml:space="preserve">a </w:t>
      </w:r>
      <w:r w:rsidRPr="00C32988" w:rsidR="00641364">
        <w:rPr>
          <w:rFonts w:cs="Arial"/>
          <w:highlight w:val="yellow"/>
        </w:rPr>
        <w:t>non-federal entit</w:t>
      </w:r>
      <w:r w:rsidRPr="00C32988" w:rsidR="00A07EEB">
        <w:rPr>
          <w:rFonts w:cs="Arial"/>
          <w:highlight w:val="yellow"/>
        </w:rPr>
        <w:t>y</w:t>
      </w:r>
      <w:r w:rsidRPr="00C32988" w:rsidR="00641364">
        <w:rPr>
          <w:rFonts w:cs="Arial"/>
          <w:highlight w:val="yellow"/>
        </w:rPr>
        <w:t xml:space="preserve">. </w:t>
      </w:r>
      <w:r w:rsidRPr="00C32988">
        <w:rPr>
          <w:rFonts w:cs="Arial"/>
          <w:highlight w:val="yellow"/>
        </w:rPr>
        <w:t>There are several types of indirect cost rates (e.g., Provisional, Predetermined, Fixed, Final), and some agreements identify several locations to which a particular rate applies (e.g., on-site/campus, off-site/campus), and/or program types for which a particular rate may be used (e.g., Instruction, Organized Research, All Programs, Other Sponsored Activities).</w:t>
      </w:r>
    </w:p>
    <w:p w:rsidR="00A03F4F" w:rsidRPr="00C32988" w:rsidP="00656F5B" w14:paraId="5D8A52C9" w14:textId="5353EF60">
      <w:pPr>
        <w:rPr>
          <w:rFonts w:cs="Arial"/>
        </w:rPr>
      </w:pPr>
      <w:r w:rsidRPr="00C32988">
        <w:rPr>
          <w:rFonts w:cs="Arial"/>
          <w:highlight w:val="yellow"/>
        </w:rPr>
        <w:t xml:space="preserve">If your organization already has </w:t>
      </w:r>
      <w:r w:rsidRPr="00C32988" w:rsidR="00F17B67">
        <w:rPr>
          <w:rFonts w:cs="Arial"/>
          <w:highlight w:val="yellow"/>
        </w:rPr>
        <w:t>a NICRA</w:t>
      </w:r>
      <w:r w:rsidRPr="00C32988">
        <w:rPr>
          <w:rFonts w:cs="Arial"/>
          <w:highlight w:val="yellow"/>
        </w:rPr>
        <w:t xml:space="preserve"> in effect, you may use </w:t>
      </w:r>
      <w:r w:rsidRPr="00C32988" w:rsidR="00F17B67">
        <w:rPr>
          <w:rFonts w:cs="Arial"/>
          <w:highlight w:val="yellow"/>
        </w:rPr>
        <w:t xml:space="preserve">one of the approved </w:t>
      </w:r>
      <w:r w:rsidRPr="00C32988">
        <w:rPr>
          <w:rFonts w:cs="Arial"/>
          <w:highlight w:val="yellow"/>
        </w:rPr>
        <w:t>rate</w:t>
      </w:r>
      <w:r w:rsidRPr="00C32988" w:rsidR="00F17B67">
        <w:rPr>
          <w:rFonts w:cs="Arial"/>
          <w:highlight w:val="yellow"/>
        </w:rPr>
        <w:t>s</w:t>
      </w:r>
      <w:r w:rsidRPr="00C32988" w:rsidR="00246497">
        <w:rPr>
          <w:rFonts w:cs="Arial"/>
          <w:highlight w:val="yellow"/>
        </w:rPr>
        <w:t xml:space="preserve"> in the </w:t>
      </w:r>
      <w:r w:rsidRPr="00C32988">
        <w:rPr>
          <w:rFonts w:cs="Arial"/>
          <w:highlight w:val="yellow"/>
        </w:rPr>
        <w:t>calculat</w:t>
      </w:r>
      <w:r w:rsidRPr="00C32988" w:rsidR="00246497">
        <w:rPr>
          <w:rFonts w:cs="Arial"/>
          <w:highlight w:val="yellow"/>
        </w:rPr>
        <w:t xml:space="preserve">ion of your </w:t>
      </w:r>
      <w:r w:rsidRPr="00C32988">
        <w:rPr>
          <w:rFonts w:cs="Arial"/>
          <w:highlight w:val="yellow"/>
        </w:rPr>
        <w:t>project</w:t>
      </w:r>
      <w:r w:rsidRPr="00C32988" w:rsidR="00246497">
        <w:rPr>
          <w:rFonts w:cs="Arial"/>
          <w:highlight w:val="yellow"/>
        </w:rPr>
        <w:t>’s indirect</w:t>
      </w:r>
      <w:r w:rsidRPr="00C32988">
        <w:rPr>
          <w:rFonts w:cs="Arial"/>
          <w:highlight w:val="yellow"/>
        </w:rPr>
        <w:t xml:space="preserve"> costs</w:t>
      </w:r>
      <w:r w:rsidRPr="00C32988" w:rsidR="00DB7E5A">
        <w:rPr>
          <w:rFonts w:cs="Arial"/>
          <w:highlight w:val="yellow"/>
        </w:rPr>
        <w:t xml:space="preserve"> and by extension</w:t>
      </w:r>
      <w:r w:rsidRPr="00C32988">
        <w:rPr>
          <w:rFonts w:cs="Arial"/>
          <w:highlight w:val="yellow"/>
        </w:rPr>
        <w:t xml:space="preserve">, </w:t>
      </w:r>
      <w:r w:rsidRPr="00C32988" w:rsidR="00DB7E5A">
        <w:rPr>
          <w:rFonts w:cs="Arial"/>
          <w:highlight w:val="yellow"/>
        </w:rPr>
        <w:t xml:space="preserve">your total project costs, </w:t>
      </w:r>
      <w:r w:rsidRPr="00C32988">
        <w:rPr>
          <w:rFonts w:cs="Arial"/>
          <w:highlight w:val="yellow"/>
        </w:rPr>
        <w:t xml:space="preserve">as long as you apply the </w:t>
      </w:r>
      <w:r w:rsidRPr="00C32988" w:rsidR="00DB7E5A">
        <w:rPr>
          <w:rFonts w:cs="Arial"/>
          <w:highlight w:val="yellow"/>
        </w:rPr>
        <w:t xml:space="preserve">appropriate </w:t>
      </w:r>
      <w:r w:rsidRPr="00C32988">
        <w:rPr>
          <w:rFonts w:cs="Arial"/>
          <w:highlight w:val="yellow"/>
        </w:rPr>
        <w:t xml:space="preserve">rate and include a copy of the current agreement with your grant application. You may choose to use a rate lower than </w:t>
      </w:r>
      <w:r w:rsidRPr="00C32988" w:rsidR="00153F0A">
        <w:rPr>
          <w:rFonts w:cs="Arial"/>
          <w:highlight w:val="yellow"/>
        </w:rPr>
        <w:t xml:space="preserve">a rate in </w:t>
      </w:r>
      <w:r w:rsidRPr="00C32988">
        <w:rPr>
          <w:rFonts w:cs="Arial"/>
          <w:highlight w:val="yellow"/>
        </w:rPr>
        <w:t xml:space="preserve">your </w:t>
      </w:r>
      <w:r w:rsidRPr="00C32988" w:rsidR="004151FA">
        <w:rPr>
          <w:rFonts w:cs="Arial"/>
          <w:highlight w:val="yellow"/>
        </w:rPr>
        <w:t>agreement, but you may not choose a higher one</w:t>
      </w:r>
      <w:r w:rsidRPr="00C32988">
        <w:rPr>
          <w:rFonts w:cs="Arial"/>
          <w:highlight w:val="yellow"/>
        </w:rPr>
        <w:t xml:space="preserve">. We will accept </w:t>
      </w:r>
      <w:r w:rsidRPr="00C32988" w:rsidR="004151FA">
        <w:rPr>
          <w:rFonts w:cs="Arial"/>
          <w:highlight w:val="yellow"/>
        </w:rPr>
        <w:t>only those NICRAs</w:t>
      </w:r>
      <w:r w:rsidRPr="00C32988">
        <w:rPr>
          <w:rFonts w:cs="Arial"/>
          <w:highlight w:val="yellow"/>
        </w:rPr>
        <w:t xml:space="preserve"> that are current by the award date.</w:t>
      </w:r>
    </w:p>
    <w:p w:rsidR="0001212D" w:rsidRPr="00C32988" w:rsidP="0001212D" w14:paraId="0C4BBDFA" w14:textId="77777777">
      <w:pPr>
        <w:rPr>
          <w:rFonts w:cs="Arial"/>
        </w:rPr>
      </w:pPr>
      <w:bookmarkStart w:id="99" w:name="_Hlk103963452"/>
      <w:bookmarkStart w:id="100" w:name="_Hlk105655624"/>
      <w:r w:rsidRPr="00C32988">
        <w:rPr>
          <w:rFonts w:cs="Arial"/>
        </w:rPr>
        <w:t>Please be aware that the indirect cost rate(s) used in your approved IMLS budget (and that will also appear on the Official Award Notification if an award is made) will apply throughout the life of your award. You may not use different rate(s) for the award, even if you negotiate new rate(s) with your cognizant agency after the award has begun.</w:t>
      </w:r>
      <w:bookmarkEnd w:id="99"/>
    </w:p>
    <w:bookmarkEnd w:id="98"/>
    <w:bookmarkEnd w:id="100"/>
    <w:p w:rsidR="003430F7" w:rsidRPr="00C32988" w:rsidP="00656F5B" w14:paraId="34D342D2" w14:textId="77777777">
      <w:pPr>
        <w:rPr>
          <w:rFonts w:cs="Arial"/>
          <w:b/>
          <w:bCs/>
        </w:rPr>
      </w:pPr>
      <w:r w:rsidRPr="00C32988">
        <w:rPr>
          <w:rFonts w:cs="Arial"/>
          <w:b/>
          <w:bCs/>
        </w:rPr>
        <w:t>Using a Proposed Indirect Cost Rate</w:t>
      </w:r>
    </w:p>
    <w:p w:rsidR="00A03F4F" w:rsidRPr="00C32988" w:rsidP="00656F5B" w14:paraId="47AC8904" w14:textId="59453C2D">
      <w:pPr>
        <w:rPr>
          <w:rFonts w:cs="Arial"/>
        </w:rPr>
      </w:pPr>
      <w:r w:rsidRPr="00C32988">
        <w:rPr>
          <w:rFonts w:cs="Arial"/>
        </w:rPr>
        <w:t xml:space="preserve">If your organization is in the process of negotiating </w:t>
      </w:r>
      <w:r w:rsidRPr="00C32988" w:rsidR="004E5273">
        <w:rPr>
          <w:rFonts w:cs="Arial"/>
        </w:rPr>
        <w:t>a NICRA</w:t>
      </w:r>
      <w:r w:rsidRPr="00C32988">
        <w:rPr>
          <w:rFonts w:cs="Arial"/>
        </w:rPr>
        <w:t xml:space="preserve"> with a federal agency, you may use the indirect cost rate that was proposed to the federal agency to estimate </w:t>
      </w:r>
      <w:r w:rsidRPr="00C32988" w:rsidR="008C4ECF">
        <w:rPr>
          <w:rFonts w:cs="Arial"/>
        </w:rPr>
        <w:t xml:space="preserve">indirect and </w:t>
      </w:r>
      <w:r w:rsidRPr="00C32988">
        <w:rPr>
          <w:rFonts w:cs="Arial"/>
        </w:rPr>
        <w:t xml:space="preserve">total project costs. In such situations, if we </w:t>
      </w:r>
      <w:r w:rsidRPr="00C32988" w:rsidR="00BC433B">
        <w:rPr>
          <w:rFonts w:cs="Arial"/>
        </w:rPr>
        <w:t>issue an award</w:t>
      </w:r>
      <w:r w:rsidRPr="00C32988">
        <w:rPr>
          <w:rFonts w:cs="Arial"/>
        </w:rPr>
        <w:t xml:space="preserve">, we will accept the rate only if the negotiations are final by the award date and a copy of the final agreement is submitted to us. IMLS staff will work with you to adjust your budget prior to </w:t>
      </w:r>
      <w:r w:rsidRPr="00C32988" w:rsidR="00BC433B">
        <w:rPr>
          <w:rFonts w:cs="Arial"/>
        </w:rPr>
        <w:t>issuing an award</w:t>
      </w:r>
      <w:r w:rsidRPr="00C32988">
        <w:rPr>
          <w:rFonts w:cs="Arial"/>
        </w:rPr>
        <w:t>.</w:t>
      </w:r>
    </w:p>
    <w:p w:rsidR="008B54C5" w:rsidRPr="00C32988" w14:paraId="4F6F0E10" w14:textId="77777777">
      <w:pPr>
        <w:spacing w:before="0" w:after="160" w:line="259" w:lineRule="auto"/>
        <w:rPr>
          <w:rFonts w:cs="Arial"/>
          <w:b/>
          <w:bCs/>
        </w:rPr>
      </w:pPr>
      <w:r w:rsidRPr="00C32988">
        <w:rPr>
          <w:rFonts w:cs="Arial"/>
          <w:b/>
          <w:bCs/>
        </w:rPr>
        <w:br w:type="page"/>
      </w:r>
    </w:p>
    <w:p w:rsidR="003430F7" w:rsidRPr="00C32988" w:rsidP="00656F5B" w14:paraId="4BA6C378" w14:textId="0D534AF3">
      <w:pPr>
        <w:rPr>
          <w:rFonts w:cs="Arial"/>
          <w:b/>
          <w:bCs/>
        </w:rPr>
      </w:pPr>
      <w:r w:rsidRPr="00C32988">
        <w:rPr>
          <w:rFonts w:cs="Arial"/>
          <w:b/>
          <w:bCs/>
        </w:rPr>
        <w:t>Using the 10 Percent De Minimis Indirect Cost Rate</w:t>
      </w:r>
    </w:p>
    <w:p w:rsidR="008B54C5" w:rsidRPr="00C32988" w:rsidP="008B54C5" w14:paraId="456A78D0" w14:textId="77777777">
      <w:pPr>
        <w:rPr>
          <w:rFonts w:cs="Arial"/>
        </w:rPr>
      </w:pPr>
      <w:bookmarkStart w:id="101" w:name="_Hlk105655660"/>
      <w:bookmarkStart w:id="102" w:name="_Hlk105837910"/>
      <w:r w:rsidRPr="00C32988">
        <w:rPr>
          <w:rFonts w:cs="Arial"/>
        </w:rPr>
        <w:t>Except for State and local government entities described in paragraph D.1.b. of Appendix VII to 2 C.F.R. part 200,</w:t>
      </w:r>
      <w:bookmarkEnd w:id="101"/>
      <w:r w:rsidRPr="00C32988">
        <w:rPr>
          <w:rFonts w:cs="Arial"/>
        </w:rPr>
        <w:t xml:space="preserve"> you may choose to charge a de minimis rate of 10 percent of Modified Total Direct Costs (MTDC), as long as you do not have a current NICRA and you meet the applicable requirements. See 2 C.F.R. part 200, including 2 C.F.R. §§ 200.1, 200.414(f), and 200.510(b)(6), for additional guidance.</w:t>
      </w:r>
    </w:p>
    <w:p w:rsidR="008B54C5" w:rsidRPr="00C32988" w:rsidP="008B54C5" w14:paraId="20A9A7E5" w14:textId="77777777">
      <w:pPr>
        <w:rPr>
          <w:rFonts w:cs="Arial"/>
        </w:rPr>
      </w:pPr>
      <w:r w:rsidRPr="00C32988">
        <w:rPr>
          <w:rFonts w:cs="Arial"/>
        </w:rPr>
        <w:t xml:space="preserve">Modified Total Direct Costs means all direct salaries and wages, applicable fringe benefits, materials and supplies, services, travel, and up to the first $25,000 of each subaward </w:t>
      </w:r>
      <w:bookmarkStart w:id="103" w:name="_Hlk105655676"/>
      <w:r w:rsidRPr="00C32988">
        <w:rPr>
          <w:rFonts w:cs="Arial"/>
        </w:rPr>
        <w:t>(regardless of the period of performance of the subawards under the award</w:t>
      </w:r>
      <w:bookmarkEnd w:id="103"/>
      <w:r w:rsidRPr="00C32988">
        <w:rPr>
          <w:rFonts w:cs="Arial"/>
        </w:rPr>
        <w:t xml:space="preserve">). </w:t>
      </w:r>
      <w:bookmarkStart w:id="104" w:name="_Hlk105655958"/>
      <w:r w:rsidRPr="00C32988">
        <w:rPr>
          <w:rFonts w:cs="Arial"/>
        </w:rPr>
        <w:t>MTDC excludes equipment, capital expenditures, charges for patient care, rental costs, tuition remission, scholarships and fellowships, participant support costs, and the portion of each subaward in excess of $25,000. Other items may only be excluded when necessary to avoid a serious inequity in the distribution of indirect costs, and with the approval of the cognizant agency for indirect costs. See 2 C.F.R. § 200.1 for additional information.</w:t>
      </w:r>
      <w:bookmarkEnd w:id="104"/>
    </w:p>
    <w:p w:rsidR="008B54C5" w:rsidRPr="00C32988" w:rsidP="008B54C5" w14:paraId="279AB7FC" w14:textId="77777777">
      <w:pPr>
        <w:rPr>
          <w:rFonts w:cs="Arial"/>
        </w:rPr>
      </w:pPr>
      <w:r w:rsidRPr="00C32988">
        <w:rPr>
          <w:rFonts w:cs="Arial"/>
        </w:rPr>
        <w:t>If you are using the 10 percent de minimis indirect cost rate, check the box indicated on the IMLS Budget Form. No additional documentation is required.</w:t>
      </w:r>
    </w:p>
    <w:bookmarkEnd w:id="102"/>
    <w:p w:rsidR="003430F7" w:rsidRPr="00C32988" w:rsidP="00656F5B" w14:paraId="0D1C0CF6" w14:textId="0E0ADF5F">
      <w:pPr>
        <w:rPr>
          <w:rFonts w:cs="Arial"/>
          <w:b/>
          <w:bCs/>
        </w:rPr>
      </w:pPr>
      <w:r w:rsidRPr="00C32988">
        <w:rPr>
          <w:rFonts w:cs="Arial"/>
          <w:b/>
          <w:bCs/>
        </w:rPr>
        <w:t>Applying an Indirect Cost Rate to the Cost Share Portion of a Budget</w:t>
      </w:r>
    </w:p>
    <w:p w:rsidR="00A03F4F" w:rsidRPr="00C32988" w:rsidP="00656F5B" w14:paraId="303B7ADF" w14:textId="099DFDBE">
      <w:pPr>
        <w:rPr>
          <w:rFonts w:cs="Arial"/>
        </w:rPr>
      </w:pPr>
      <w:r w:rsidRPr="00C32988">
        <w:rPr>
          <w:rFonts w:cs="Arial"/>
        </w:rPr>
        <w:t xml:space="preserve">You may, </w:t>
      </w:r>
      <w:r w:rsidRPr="00C32988" w:rsidR="00884203">
        <w:rPr>
          <w:rFonts w:cs="Arial"/>
        </w:rPr>
        <w:t xml:space="preserve">if </w:t>
      </w:r>
      <w:r w:rsidRPr="00C32988">
        <w:rPr>
          <w:rFonts w:cs="Arial"/>
        </w:rPr>
        <w:t>consistent with 2 C</w:t>
      </w:r>
      <w:r w:rsidRPr="00C32988" w:rsidR="00D4235B">
        <w:rPr>
          <w:rFonts w:cs="Arial"/>
        </w:rPr>
        <w:t>.</w:t>
      </w:r>
      <w:r w:rsidRPr="00C32988">
        <w:rPr>
          <w:rFonts w:cs="Arial"/>
        </w:rPr>
        <w:t>F</w:t>
      </w:r>
      <w:r w:rsidRPr="00C32988" w:rsidR="00D4235B">
        <w:rPr>
          <w:rFonts w:cs="Arial"/>
        </w:rPr>
        <w:t>.</w:t>
      </w:r>
      <w:r w:rsidRPr="00C32988">
        <w:rPr>
          <w:rFonts w:cs="Arial"/>
        </w:rPr>
        <w:t>R</w:t>
      </w:r>
      <w:r w:rsidRPr="00C32988" w:rsidR="00D4235B">
        <w:rPr>
          <w:rFonts w:cs="Arial"/>
        </w:rPr>
        <w:t>.</w:t>
      </w:r>
      <w:r w:rsidRPr="00C32988">
        <w:rPr>
          <w:rFonts w:cs="Arial"/>
        </w:rPr>
        <w:t xml:space="preserve"> part 200 (Uniform Guidance), apply your indirect cost rate to your total direct costs covered by cost share, but any costs you claim as cost share must be accounted for in the cost share column on the </w:t>
      </w:r>
      <w:r w:rsidRPr="00C32988" w:rsidR="003361E0">
        <w:rPr>
          <w:rFonts w:cs="Arial"/>
        </w:rPr>
        <w:t xml:space="preserve">IMLS </w:t>
      </w:r>
      <w:r w:rsidRPr="00C32988">
        <w:rPr>
          <w:rFonts w:cs="Arial"/>
        </w:rPr>
        <w:t xml:space="preserve">Budget Form. IMLS funds can be used for indirect costs, but only for the portion of the total direct costs for which you are requesting IMLS funds (the Grant Funds column). </w:t>
      </w:r>
      <w:r w:rsidRPr="00C32988" w:rsidR="00C802F8">
        <w:rPr>
          <w:rFonts w:cs="Arial"/>
        </w:rPr>
        <w:t>(</w:t>
      </w:r>
      <w:r w:rsidRPr="00C32988" w:rsidR="00884203">
        <w:rPr>
          <w:rFonts w:cs="Arial"/>
        </w:rPr>
        <w:t>See</w:t>
      </w:r>
      <w:r w:rsidRPr="00C32988" w:rsidR="00C802F8">
        <w:rPr>
          <w:rFonts w:cs="Arial"/>
        </w:rPr>
        <w:t>,</w:t>
      </w:r>
      <w:r w:rsidRPr="00C32988" w:rsidR="00884203">
        <w:rPr>
          <w:rFonts w:cs="Arial"/>
        </w:rPr>
        <w:t xml:space="preserve"> for example</w:t>
      </w:r>
      <w:r w:rsidRPr="00C32988" w:rsidR="00C802F8">
        <w:rPr>
          <w:rFonts w:cs="Arial"/>
        </w:rPr>
        <w:t>,</w:t>
      </w:r>
      <w:r w:rsidRPr="00C32988" w:rsidR="00884203">
        <w:rPr>
          <w:rFonts w:cs="Arial"/>
        </w:rPr>
        <w:t xml:space="preserve"> 2 C.F.R. §§ 200.412-414.</w:t>
      </w:r>
      <w:r w:rsidRPr="00C32988" w:rsidR="00C802F8">
        <w:rPr>
          <w:rFonts w:cs="Arial"/>
        </w:rPr>
        <w:t>)</w:t>
      </w:r>
    </w:p>
    <w:p w:rsidR="00A03F4F" w:rsidRPr="00C32988" w:rsidP="00656F5B" w14:paraId="74E58E9B" w14:textId="5C2D530D">
      <w:pPr>
        <w:rPr>
          <w:rFonts w:cs="Arial"/>
          <w:b/>
          <w:bCs/>
        </w:rPr>
      </w:pPr>
      <w:r w:rsidRPr="00C32988">
        <w:rPr>
          <w:rFonts w:cs="Arial"/>
          <w:b/>
          <w:bCs/>
        </w:rPr>
        <w:t>Restrictions on P</w:t>
      </w:r>
      <w:r w:rsidRPr="00C32988" w:rsidR="00641364">
        <w:rPr>
          <w:rFonts w:cs="Arial"/>
          <w:b/>
          <w:bCs/>
        </w:rPr>
        <w:t xml:space="preserve">roject </w:t>
      </w:r>
      <w:r w:rsidRPr="00C32988">
        <w:rPr>
          <w:rFonts w:cs="Arial"/>
          <w:b/>
          <w:bCs/>
        </w:rPr>
        <w:t>C</w:t>
      </w:r>
      <w:r w:rsidRPr="00C32988" w:rsidR="00641364">
        <w:rPr>
          <w:rFonts w:cs="Arial"/>
          <w:b/>
          <w:bCs/>
        </w:rPr>
        <w:t xml:space="preserve">osts </w:t>
      </w:r>
      <w:r w:rsidRPr="00C32988">
        <w:rPr>
          <w:rFonts w:cs="Arial"/>
          <w:b/>
          <w:bCs/>
        </w:rPr>
        <w:t>I</w:t>
      </w:r>
      <w:r w:rsidRPr="00C32988" w:rsidR="00641364">
        <w:rPr>
          <w:rFonts w:cs="Arial"/>
          <w:b/>
          <w:bCs/>
        </w:rPr>
        <w:t xml:space="preserve">ncluded in </w:t>
      </w:r>
      <w:r w:rsidRPr="00C32988">
        <w:rPr>
          <w:rFonts w:cs="Arial"/>
          <w:b/>
          <w:bCs/>
        </w:rPr>
        <w:t>I</w:t>
      </w:r>
      <w:r w:rsidRPr="00C32988" w:rsidR="00641364">
        <w:rPr>
          <w:rFonts w:cs="Arial"/>
          <w:b/>
          <w:bCs/>
        </w:rPr>
        <w:t xml:space="preserve">ndirect </w:t>
      </w:r>
      <w:r w:rsidRPr="00C32988">
        <w:rPr>
          <w:rFonts w:cs="Arial"/>
          <w:b/>
          <w:bCs/>
        </w:rPr>
        <w:t>C</w:t>
      </w:r>
      <w:r w:rsidRPr="00C32988" w:rsidR="00641364">
        <w:rPr>
          <w:rFonts w:cs="Arial"/>
          <w:b/>
          <w:bCs/>
        </w:rPr>
        <w:t xml:space="preserve">ost </w:t>
      </w:r>
      <w:r w:rsidRPr="00C32988">
        <w:rPr>
          <w:rFonts w:cs="Arial"/>
          <w:b/>
          <w:bCs/>
        </w:rPr>
        <w:t>C</w:t>
      </w:r>
      <w:r w:rsidRPr="00C32988" w:rsidR="00641364">
        <w:rPr>
          <w:rFonts w:cs="Arial"/>
          <w:b/>
          <w:bCs/>
        </w:rPr>
        <w:t>alculations</w:t>
      </w:r>
    </w:p>
    <w:p w:rsidR="00407246" w:rsidRPr="00C32988" w:rsidP="00407246" w14:paraId="1A4BD9D1" w14:textId="4E682A42">
      <w:pPr>
        <w:rPr>
          <w:rFonts w:cs="Arial"/>
        </w:rPr>
      </w:pPr>
      <w:bookmarkStart w:id="105" w:name="_Hlk105837950"/>
      <w:bookmarkStart w:id="106" w:name="_Hlk105865694"/>
      <w:r w:rsidRPr="00C32988">
        <w:rPr>
          <w:rFonts w:cs="Arial"/>
        </w:rPr>
        <w:t xml:space="preserve">If you have a </w:t>
      </w:r>
      <w:r w:rsidRPr="00C32988" w:rsidR="00C1330F">
        <w:rPr>
          <w:rFonts w:cs="Arial"/>
        </w:rPr>
        <w:t>current NICRA</w:t>
      </w:r>
      <w:r w:rsidRPr="00C32988">
        <w:rPr>
          <w:rFonts w:cs="Arial"/>
        </w:rPr>
        <w:t>, you must follow its conditions and requirements.</w:t>
      </w:r>
    </w:p>
    <w:p w:rsidR="003430F7" w:rsidRPr="00C32988" w:rsidP="00407246" w14:paraId="1D487422" w14:textId="1EB24D53">
      <w:pPr>
        <w:rPr>
          <w:rFonts w:cs="Arial"/>
        </w:rPr>
      </w:pPr>
      <w:r w:rsidRPr="00C32988">
        <w:rPr>
          <w:rFonts w:cs="Arial"/>
        </w:rPr>
        <w:t xml:space="preserve">As noted above, </w:t>
      </w:r>
      <w:r w:rsidRPr="00C32988" w:rsidR="00087C54">
        <w:rPr>
          <w:rFonts w:cs="Arial"/>
        </w:rPr>
        <w:t>if</w:t>
      </w:r>
      <w:r w:rsidRPr="00C32988" w:rsidR="00407246">
        <w:rPr>
          <w:rFonts w:cs="Arial"/>
        </w:rPr>
        <w:t xml:space="preserve"> you do not have a current </w:t>
      </w:r>
      <w:r w:rsidRPr="00C32988" w:rsidR="00C1330F">
        <w:rPr>
          <w:rFonts w:cs="Arial"/>
        </w:rPr>
        <w:t xml:space="preserve">NICRA </w:t>
      </w:r>
      <w:r w:rsidRPr="00C32988" w:rsidR="00407246">
        <w:rPr>
          <w:rFonts w:cs="Arial"/>
        </w:rPr>
        <w:t>and meet applicable requirements, you may elect to charge a de minimis rate of 10 percent of the Modified Total Direct Costs (MTDC) in your indirect cost calculations.</w:t>
      </w:r>
    </w:p>
    <w:p w:rsidR="00407246" w:rsidRPr="00C32988" w:rsidP="00407246" w14:paraId="0EA312B5" w14:textId="394D32A8">
      <w:pPr>
        <w:rPr>
          <w:rFonts w:cs="Arial"/>
        </w:rPr>
      </w:pPr>
      <w:r w:rsidRPr="00C32988">
        <w:rPr>
          <w:rFonts w:cs="Arial"/>
        </w:rPr>
        <w:t xml:space="preserve">If you have a </w:t>
      </w:r>
      <w:r w:rsidRPr="00C32988" w:rsidR="00AC2A49">
        <w:rPr>
          <w:rFonts w:cs="Arial"/>
        </w:rPr>
        <w:t xml:space="preserve">current </w:t>
      </w:r>
      <w:r w:rsidRPr="00C32988" w:rsidR="00971C06">
        <w:rPr>
          <w:rFonts w:cs="Arial"/>
        </w:rPr>
        <w:t>NICRA</w:t>
      </w:r>
      <w:r w:rsidRPr="00C32988">
        <w:rPr>
          <w:rFonts w:cs="Arial"/>
        </w:rPr>
        <w:t xml:space="preserve"> of less than 10 percent, you must use it rather than the de minimis rate in your indirect cost calculations.</w:t>
      </w:r>
    </w:p>
    <w:p w:rsidR="00407246" w:rsidRPr="00C32988" w:rsidP="00407246" w14:paraId="2111507E" w14:textId="1775C87E">
      <w:pPr>
        <w:rPr>
          <w:rFonts w:cs="Arial"/>
        </w:rPr>
      </w:pPr>
      <w:r w:rsidRPr="00C32988">
        <w:rPr>
          <w:rFonts w:cs="Arial"/>
        </w:rPr>
        <w:t xml:space="preserve">Please see </w:t>
      </w:r>
      <w:r w:rsidRPr="00C32988" w:rsidR="00FD1713">
        <w:rPr>
          <w:rFonts w:cs="Arial"/>
        </w:rPr>
        <w:t xml:space="preserve">the </w:t>
      </w:r>
      <w:r w:rsidRPr="00C32988">
        <w:rPr>
          <w:rFonts w:cs="Arial"/>
        </w:rPr>
        <w:t xml:space="preserve">section </w:t>
      </w:r>
      <w:r w:rsidRPr="00C32988" w:rsidR="00FD1713">
        <w:rPr>
          <w:rFonts w:cs="Arial"/>
        </w:rPr>
        <w:t xml:space="preserve">above </w:t>
      </w:r>
      <w:r w:rsidRPr="00C32988">
        <w:rPr>
          <w:rFonts w:cs="Arial"/>
        </w:rPr>
        <w:t xml:space="preserve">on </w:t>
      </w:r>
      <w:r w:rsidRPr="00C32988" w:rsidR="00FD1713">
        <w:rPr>
          <w:rFonts w:cs="Arial"/>
        </w:rPr>
        <w:t xml:space="preserve">the </w:t>
      </w:r>
      <w:r w:rsidRPr="00C32988">
        <w:rPr>
          <w:rFonts w:cs="Arial"/>
        </w:rPr>
        <w:t>10 percent rate as well as 2 C.F.R. § 200.414(f) and § 200.1.</w:t>
      </w:r>
      <w:bookmarkEnd w:id="105"/>
    </w:p>
    <w:p w:rsidR="00A03F4F" w:rsidRPr="00C32988" w:rsidP="00656F5B" w14:paraId="3CC37ECB" w14:textId="5CBE2B7D">
      <w:pPr>
        <w:pStyle w:val="Heading3"/>
        <w:rPr>
          <w:rFonts w:cs="Arial"/>
          <w:sz w:val="32"/>
          <w:szCs w:val="32"/>
        </w:rPr>
      </w:pPr>
      <w:bookmarkStart w:id="107" w:name="_Student_Support_Costs"/>
      <w:bookmarkEnd w:id="106"/>
      <w:bookmarkEnd w:id="107"/>
      <w:r w:rsidRPr="00C32988">
        <w:rPr>
          <w:rFonts w:cs="Arial"/>
          <w:sz w:val="32"/>
          <w:szCs w:val="32"/>
        </w:rPr>
        <w:t>Student Support Costs</w:t>
      </w:r>
      <w:r w:rsidRPr="00C32988" w:rsidR="007540CD">
        <w:rPr>
          <w:rFonts w:cs="Arial"/>
          <w:sz w:val="32"/>
          <w:szCs w:val="32"/>
        </w:rPr>
        <w:t xml:space="preserve"> in the Budget</w:t>
      </w:r>
    </w:p>
    <w:p w:rsidR="00A03F4F" w:rsidRPr="00C32988" w:rsidP="005777DB" w14:paraId="3B7B492E" w14:textId="77777777">
      <w:pPr>
        <w:contextualSpacing/>
        <w:rPr>
          <w:rFonts w:cs="Arial"/>
          <w:b/>
          <w:bCs/>
        </w:rPr>
      </w:pPr>
      <w:r w:rsidRPr="00C32988">
        <w:rPr>
          <w:rFonts w:cs="Arial"/>
          <w:b/>
          <w:bCs/>
        </w:rPr>
        <w:t>Students are understood to be:</w:t>
      </w:r>
    </w:p>
    <w:p w:rsidR="00A03F4F" w:rsidRPr="00C32988" w:rsidP="000D42E7" w14:paraId="5D99F6FE" w14:textId="06973706">
      <w:pPr>
        <w:pStyle w:val="ListParagraph"/>
        <w:numPr>
          <w:ilvl w:val="0"/>
          <w:numId w:val="70"/>
        </w:numPr>
        <w:contextualSpacing w:val="0"/>
        <w:rPr>
          <w:rFonts w:cs="Arial"/>
        </w:rPr>
      </w:pPr>
      <w:r w:rsidRPr="00C32988">
        <w:rPr>
          <w:rFonts w:cs="Arial"/>
        </w:rPr>
        <w:t>Students enrolled in a community college, undergraduate, or graduate program of study</w:t>
      </w:r>
    </w:p>
    <w:p w:rsidR="00A03F4F" w:rsidRPr="00C32988" w:rsidP="000D42E7" w14:paraId="5753DF27" w14:textId="500D2114">
      <w:pPr>
        <w:pStyle w:val="ListParagraph"/>
        <w:numPr>
          <w:ilvl w:val="0"/>
          <w:numId w:val="70"/>
        </w:numPr>
        <w:contextualSpacing w:val="0"/>
        <w:rPr>
          <w:rFonts w:cs="Arial"/>
        </w:rPr>
      </w:pPr>
      <w:r w:rsidRPr="00C32988">
        <w:rPr>
          <w:rFonts w:cs="Arial"/>
        </w:rPr>
        <w:t xml:space="preserve">Individuals participating in post-master’s or post-doctoral programs </w:t>
      </w:r>
      <w:r w:rsidRPr="00C32988" w:rsidR="0080796F">
        <w:rPr>
          <w:rFonts w:cs="Arial"/>
        </w:rPr>
        <w:t xml:space="preserve">that </w:t>
      </w:r>
      <w:r w:rsidRPr="00C32988">
        <w:rPr>
          <w:rFonts w:cs="Arial"/>
        </w:rPr>
        <w:t>are focused on supporting their career</w:t>
      </w:r>
      <w:r w:rsidRPr="00C32988" w:rsidR="0080796F">
        <w:rPr>
          <w:rFonts w:cs="Arial"/>
        </w:rPr>
        <w:t>s</w:t>
      </w:r>
      <w:r w:rsidRPr="00C32988">
        <w:rPr>
          <w:rFonts w:cs="Arial"/>
        </w:rPr>
        <w:t xml:space="preserve"> or professional development</w:t>
      </w:r>
    </w:p>
    <w:p w:rsidR="00A03F4F" w:rsidRPr="00C32988" w:rsidP="000D42E7" w14:paraId="4F63140D" w14:textId="22BAD881">
      <w:pPr>
        <w:pStyle w:val="ListParagraph"/>
        <w:numPr>
          <w:ilvl w:val="0"/>
          <w:numId w:val="70"/>
        </w:numPr>
        <w:contextualSpacing w:val="0"/>
        <w:rPr>
          <w:rFonts w:cs="Arial"/>
        </w:rPr>
      </w:pPr>
      <w:r w:rsidRPr="00C32988">
        <w:rPr>
          <w:rFonts w:cs="Arial"/>
        </w:rPr>
        <w:t>Library, archive, and museum staff participating in education and training activities focused on their career</w:t>
      </w:r>
      <w:r w:rsidRPr="00C32988" w:rsidR="0080796F">
        <w:rPr>
          <w:rFonts w:cs="Arial"/>
        </w:rPr>
        <w:t>s</w:t>
      </w:r>
      <w:r w:rsidRPr="00C32988">
        <w:rPr>
          <w:rFonts w:cs="Arial"/>
        </w:rPr>
        <w:t xml:space="preserve"> or professional development</w:t>
      </w:r>
    </w:p>
    <w:p w:rsidR="00A03F4F" w:rsidRPr="00C32988" w:rsidP="005777DB" w14:paraId="4AD26C59" w14:textId="0A3A7E7C">
      <w:pPr>
        <w:contextualSpacing/>
        <w:rPr>
          <w:rFonts w:cs="Arial"/>
          <w:b/>
          <w:bCs/>
        </w:rPr>
      </w:pPr>
      <w:r w:rsidRPr="00C32988">
        <w:rPr>
          <w:rFonts w:cs="Arial"/>
          <w:b/>
          <w:bCs/>
        </w:rPr>
        <w:t xml:space="preserve">Examples of </w:t>
      </w:r>
      <w:r w:rsidRPr="00C32988" w:rsidR="008719E1">
        <w:rPr>
          <w:rFonts w:cs="Arial"/>
          <w:b/>
          <w:bCs/>
        </w:rPr>
        <w:t xml:space="preserve">Student Support </w:t>
      </w:r>
      <w:r w:rsidRPr="00C32988">
        <w:rPr>
          <w:rFonts w:cs="Arial"/>
          <w:b/>
          <w:bCs/>
        </w:rPr>
        <w:t>include:</w:t>
      </w:r>
    </w:p>
    <w:p w:rsidR="00A03F4F" w:rsidRPr="00C32988" w:rsidP="000D42E7" w14:paraId="719E7A91" w14:textId="75109757">
      <w:pPr>
        <w:pStyle w:val="ListParagraph"/>
        <w:numPr>
          <w:ilvl w:val="0"/>
          <w:numId w:val="70"/>
        </w:numPr>
        <w:contextualSpacing w:val="0"/>
        <w:rPr>
          <w:rFonts w:cs="Arial"/>
        </w:rPr>
      </w:pPr>
      <w:r w:rsidRPr="00C32988">
        <w:rPr>
          <w:rFonts w:cs="Arial"/>
        </w:rPr>
        <w:t>Tuition support for students participating in the project</w:t>
      </w:r>
    </w:p>
    <w:p w:rsidR="00A03F4F" w:rsidRPr="00C32988" w:rsidP="000D42E7" w14:paraId="1B8FCE10" w14:textId="188AD394">
      <w:pPr>
        <w:pStyle w:val="ListParagraph"/>
        <w:numPr>
          <w:ilvl w:val="0"/>
          <w:numId w:val="70"/>
        </w:numPr>
        <w:contextualSpacing w:val="0"/>
        <w:rPr>
          <w:rFonts w:cs="Arial"/>
        </w:rPr>
      </w:pPr>
      <w:r w:rsidRPr="00C32988">
        <w:rPr>
          <w:rFonts w:cs="Arial"/>
        </w:rPr>
        <w:t>Salaries or stipends for graduate assistant work, so long as their work is focused on research and teaching activities (therefore contributing to their education)</w:t>
      </w:r>
    </w:p>
    <w:p w:rsidR="00A03F4F" w:rsidRPr="00C32988" w:rsidP="000D42E7" w14:paraId="67A1FBA8" w14:textId="20E388B1">
      <w:pPr>
        <w:pStyle w:val="ListParagraph"/>
        <w:numPr>
          <w:ilvl w:val="0"/>
          <w:numId w:val="70"/>
        </w:numPr>
        <w:contextualSpacing w:val="0"/>
        <w:rPr>
          <w:rFonts w:cs="Arial"/>
        </w:rPr>
      </w:pPr>
      <w:r w:rsidRPr="00C32988">
        <w:rPr>
          <w:rFonts w:cs="Arial"/>
        </w:rPr>
        <w:t>Pay and benefits for a resident or fellow to work in a position that is intended to support their learning outcomes or professional development</w:t>
      </w:r>
    </w:p>
    <w:p w:rsidR="00A03F4F" w:rsidRPr="00C32988" w:rsidP="000D42E7" w14:paraId="63EBE09F" w14:textId="53FFC36B">
      <w:pPr>
        <w:pStyle w:val="ListParagraph"/>
        <w:numPr>
          <w:ilvl w:val="0"/>
          <w:numId w:val="70"/>
        </w:numPr>
        <w:contextualSpacing w:val="0"/>
        <w:rPr>
          <w:rFonts w:cs="Arial"/>
        </w:rPr>
      </w:pPr>
      <w:r w:rsidRPr="00C32988">
        <w:rPr>
          <w:rFonts w:cs="Arial"/>
        </w:rPr>
        <w:t>Costs for travel and conference registration provided to support a student or participant’s learning outcomes or professional development</w:t>
      </w:r>
    </w:p>
    <w:p w:rsidR="00A03F4F" w:rsidRPr="00C32988" w:rsidP="000D42E7" w14:paraId="238E838E" w14:textId="15F8C6E6">
      <w:pPr>
        <w:pStyle w:val="ListParagraph"/>
        <w:numPr>
          <w:ilvl w:val="0"/>
          <w:numId w:val="70"/>
        </w:numPr>
        <w:contextualSpacing w:val="0"/>
        <w:rPr>
          <w:rFonts w:cs="Arial"/>
        </w:rPr>
      </w:pPr>
      <w:r w:rsidRPr="00C32988">
        <w:rPr>
          <w:rFonts w:cs="Arial"/>
        </w:rPr>
        <w:t>Costs of supplies and equipment provided to students to support a student’s learning outcomes or professional development</w:t>
      </w:r>
    </w:p>
    <w:p w:rsidR="00A03F4F" w:rsidRPr="00C32988" w:rsidP="005777DB" w14:paraId="02CF179D" w14:textId="534EFA48">
      <w:pPr>
        <w:contextualSpacing/>
        <w:rPr>
          <w:rFonts w:cs="Arial"/>
          <w:b/>
          <w:bCs/>
        </w:rPr>
      </w:pPr>
      <w:r w:rsidRPr="00C32988">
        <w:rPr>
          <w:rFonts w:cs="Arial"/>
          <w:b/>
          <w:bCs/>
        </w:rPr>
        <w:t xml:space="preserve">Activities not considered </w:t>
      </w:r>
      <w:r w:rsidRPr="00C32988" w:rsidR="008719E1">
        <w:rPr>
          <w:rFonts w:cs="Arial"/>
          <w:b/>
          <w:bCs/>
        </w:rPr>
        <w:t xml:space="preserve">Student Support </w:t>
      </w:r>
      <w:r w:rsidRPr="00C32988">
        <w:rPr>
          <w:rFonts w:cs="Arial"/>
          <w:b/>
          <w:bCs/>
        </w:rPr>
        <w:t>include:</w:t>
      </w:r>
    </w:p>
    <w:p w:rsidR="00A03F4F" w:rsidRPr="00C32988" w:rsidP="000D42E7" w14:paraId="51A56C1A" w14:textId="326F23BC">
      <w:pPr>
        <w:pStyle w:val="ListParagraph"/>
        <w:numPr>
          <w:ilvl w:val="0"/>
          <w:numId w:val="70"/>
        </w:numPr>
        <w:contextualSpacing w:val="0"/>
        <w:rPr>
          <w:rFonts w:cs="Arial"/>
        </w:rPr>
      </w:pPr>
      <w:r w:rsidRPr="00C32988">
        <w:rPr>
          <w:rFonts w:cs="Arial"/>
        </w:rPr>
        <w:t xml:space="preserve">Students employed in roles that are primarily administrative or clerical, doing work that is not primarily focused on their career or professional development. These costs should be listed in the </w:t>
      </w:r>
      <w:r w:rsidRPr="00C32988" w:rsidR="00AC2A49">
        <w:rPr>
          <w:rFonts w:cs="Arial"/>
        </w:rPr>
        <w:t>S</w:t>
      </w:r>
      <w:r w:rsidRPr="00C32988">
        <w:rPr>
          <w:rFonts w:cs="Arial"/>
        </w:rPr>
        <w:t xml:space="preserve">alaries and </w:t>
      </w:r>
      <w:r w:rsidRPr="00C32988" w:rsidR="00AC2A49">
        <w:rPr>
          <w:rFonts w:cs="Arial"/>
        </w:rPr>
        <w:t>W</w:t>
      </w:r>
      <w:r w:rsidRPr="00C32988">
        <w:rPr>
          <w:rFonts w:cs="Arial"/>
        </w:rPr>
        <w:t xml:space="preserve">ages section of the budget, and tuition paid on behalf of these students would not be considered </w:t>
      </w:r>
      <w:r w:rsidRPr="00C32988" w:rsidR="008719E1">
        <w:rPr>
          <w:rFonts w:cs="Arial"/>
        </w:rPr>
        <w:t>Student Support</w:t>
      </w:r>
      <w:r w:rsidRPr="00C32988">
        <w:rPr>
          <w:rFonts w:cs="Arial"/>
        </w:rPr>
        <w:t>.</w:t>
      </w:r>
    </w:p>
    <w:p w:rsidR="0080796F" w:rsidRPr="00C32988" w:rsidP="0080796F" w14:paraId="1DE15359" w14:textId="77777777">
      <w:pPr>
        <w:rPr>
          <w:rFonts w:cs="Arial"/>
        </w:rPr>
      </w:pPr>
      <w:r w:rsidRPr="00C32988">
        <w:rPr>
          <w:rFonts w:cs="Arial"/>
        </w:rPr>
        <w:t>(See 2 C.F.R. § 200.466 (Scholarships and student aid costs); see also 2 C.F.R. § 200.430 (Compensation – personal services).)</w:t>
      </w:r>
    </w:p>
    <w:p w:rsidR="00D35FEE" w:rsidRPr="00C32988" w:rsidP="00D35FEE" w14:paraId="6BE22F5B" w14:textId="77777777">
      <w:pPr>
        <w:pStyle w:val="Heading3"/>
        <w:rPr>
          <w:rFonts w:cs="Arial"/>
        </w:rPr>
      </w:pPr>
      <w:bookmarkStart w:id="108" w:name="_Budget_Justification_2"/>
      <w:bookmarkEnd w:id="108"/>
      <w:r w:rsidRPr="00C32988">
        <w:rPr>
          <w:rFonts w:cs="Arial"/>
        </w:rPr>
        <w:t>Budget Justification</w:t>
      </w:r>
    </w:p>
    <w:p w:rsidR="00D35FEE" w:rsidRPr="00C32988" w:rsidP="00D35FEE" w14:paraId="5F3F9451" w14:textId="3B6727B6">
      <w:pPr>
        <w:rPr>
          <w:rFonts w:cs="Arial"/>
        </w:rPr>
      </w:pPr>
      <w:r w:rsidRPr="00C32988">
        <w:rPr>
          <w:rFonts w:cs="Arial"/>
        </w:rPr>
        <w:t>To write your Budget Justification, follow the format of the IMLS Budget Form’s section headings and save it as a PDF. Address both grant funds and cost share</w:t>
      </w:r>
      <w:r w:rsidRPr="00C32988" w:rsidR="00F81D27">
        <w:rPr>
          <w:rFonts w:cs="Arial"/>
        </w:rPr>
        <w:t>, if included</w:t>
      </w:r>
      <w:r w:rsidRPr="00C32988">
        <w:rPr>
          <w:rFonts w:cs="Arial"/>
        </w:rPr>
        <w:t>.</w:t>
      </w:r>
    </w:p>
    <w:p w:rsidR="00D35FEE" w:rsidRPr="00C32988" w:rsidP="00D35FEE" w14:paraId="2529D4C0" w14:textId="77777777">
      <w:pPr>
        <w:numPr>
          <w:ilvl w:val="0"/>
          <w:numId w:val="10"/>
        </w:numPr>
        <w:spacing w:after="135" w:line="249" w:lineRule="auto"/>
        <w:ind w:hanging="347"/>
        <w:rPr>
          <w:rFonts w:cs="Arial"/>
          <w:b/>
        </w:rPr>
      </w:pPr>
      <w:r w:rsidRPr="00C32988">
        <w:rPr>
          <w:rFonts w:cs="Arial"/>
          <w:b/>
        </w:rPr>
        <w:t>Salaries and Wages</w:t>
      </w:r>
    </w:p>
    <w:p w:rsidR="00D35FEE" w:rsidRPr="00C32988" w:rsidP="008B54C5" w14:paraId="50D37DC0" w14:textId="6E1314A2">
      <w:pPr>
        <w:ind w:left="360"/>
        <w:rPr>
          <w:rFonts w:cs="Arial"/>
        </w:rPr>
      </w:pPr>
      <w:r w:rsidRPr="00C32988">
        <w:rPr>
          <w:rFonts w:cs="Arial"/>
        </w:rPr>
        <w:t xml:space="preserve">Identify each person whose salary or wages will be paid with IMLS funds or by cost share, provide their names, </w:t>
      </w:r>
      <w:r w:rsidRPr="00C32988" w:rsidR="0090421E">
        <w:rPr>
          <w:rFonts w:cs="Arial"/>
        </w:rPr>
        <w:t xml:space="preserve">and </w:t>
      </w:r>
      <w:r w:rsidRPr="00C32988">
        <w:rPr>
          <w:rFonts w:cs="Arial"/>
        </w:rPr>
        <w:t>describe their role in the project</w:t>
      </w:r>
      <w:r w:rsidRPr="00C32988" w:rsidR="00E86C0E">
        <w:rPr>
          <w:rFonts w:cs="Arial"/>
        </w:rPr>
        <w:t>.</w:t>
      </w:r>
      <w:r w:rsidRPr="00C32988" w:rsidR="00E86C0E">
        <w:t xml:space="preserve"> Document the method of cost computation by including the base salary or wages for each person and the percentage of time each person is allocated to the project activities, which may be shown as a percentage of time, number of days, or number of hours</w:t>
      </w:r>
      <w:r w:rsidRPr="00C32988">
        <w:rPr>
          <w:rFonts w:cs="Arial"/>
        </w:rPr>
        <w:t>. If cost share is being provided by unpaid volunteers, explain how you arrived at the dollar amount used to represent the value of their services.</w:t>
      </w:r>
    </w:p>
    <w:p w:rsidR="00D35FEE" w:rsidRPr="00C32988" w:rsidP="008B54C5" w14:paraId="5C8C0AD6" w14:textId="77777777">
      <w:pPr>
        <w:ind w:left="360"/>
        <w:rPr>
          <w:rFonts w:cs="Arial"/>
        </w:rPr>
      </w:pPr>
      <w:r w:rsidRPr="00C32988">
        <w:rPr>
          <w:rFonts w:cs="Arial"/>
        </w:rPr>
        <w:t>If you are requesting IMLS funding for salaries of permanent staff, explain the reason for the request and how the regular duties of these individuals will be performed during the award period of performance.</w:t>
      </w:r>
    </w:p>
    <w:p w:rsidR="00D35FEE" w:rsidRPr="00C32988" w:rsidP="00D35FEE" w14:paraId="038896A7" w14:textId="77777777">
      <w:pPr>
        <w:numPr>
          <w:ilvl w:val="0"/>
          <w:numId w:val="10"/>
        </w:numPr>
        <w:spacing w:after="135" w:line="249" w:lineRule="auto"/>
        <w:ind w:hanging="347"/>
        <w:rPr>
          <w:rFonts w:cs="Arial"/>
          <w:b/>
        </w:rPr>
      </w:pPr>
      <w:r w:rsidRPr="00C32988">
        <w:rPr>
          <w:rFonts w:cs="Arial"/>
          <w:b/>
        </w:rPr>
        <w:t>Fringe Benefits</w:t>
      </w:r>
    </w:p>
    <w:p w:rsidR="00D35FEE" w:rsidRPr="00C32988" w:rsidP="008B54C5" w14:paraId="2A082F27" w14:textId="7169562A">
      <w:pPr>
        <w:ind w:left="360"/>
        <w:rPr>
          <w:rFonts w:cs="Arial"/>
        </w:rPr>
      </w:pPr>
      <w:r w:rsidRPr="00C32988">
        <w:rPr>
          <w:rFonts w:cs="Arial"/>
          <w:color w:val="auto"/>
        </w:rPr>
        <w:t>Identify your organization’s fringe benefit rate (in percent) and the base (in dollars) to which the rate is applied for each person.</w:t>
      </w:r>
      <w:r w:rsidRPr="00C32988">
        <w:rPr>
          <w:rFonts w:cs="Arial"/>
          <w:color w:val="auto"/>
        </w:rPr>
        <w:t xml:space="preserve"> If you</w:t>
      </w:r>
      <w:r w:rsidRPr="00C32988">
        <w:rPr>
          <w:rFonts w:cs="Arial"/>
        </w:rPr>
        <w:t xml:space="preserve"> have consolidated several persons’ fringe benefits into a single line on the IMLS Budget Form, break out the detail here.</w:t>
      </w:r>
    </w:p>
    <w:p w:rsidR="00D35FEE" w:rsidRPr="00C32988" w:rsidP="00D35FEE" w14:paraId="1705C4A3" w14:textId="77777777">
      <w:pPr>
        <w:numPr>
          <w:ilvl w:val="0"/>
          <w:numId w:val="10"/>
        </w:numPr>
        <w:spacing w:after="135" w:line="249" w:lineRule="auto"/>
        <w:ind w:hanging="347"/>
        <w:rPr>
          <w:rFonts w:cs="Arial"/>
          <w:b/>
        </w:rPr>
      </w:pPr>
      <w:r w:rsidRPr="00C32988">
        <w:rPr>
          <w:rFonts w:cs="Arial"/>
          <w:b/>
        </w:rPr>
        <w:t>Travel</w:t>
      </w:r>
    </w:p>
    <w:p w:rsidR="003430F7" w:rsidRPr="00C32988" w:rsidP="008B54C5" w14:paraId="7EFCD4D7" w14:textId="1C0974B3">
      <w:pPr>
        <w:ind w:left="360"/>
        <w:rPr>
          <w:rFonts w:cs="Arial"/>
        </w:rPr>
      </w:pPr>
      <w:r w:rsidRPr="00C32988">
        <w:rPr>
          <w:rFonts w:cs="Arial"/>
        </w:rPr>
        <w:t>For each trip, explain the purpose of the trip and specify the points of origin and destination, the name of the traveler, and break out the costs of transportation, lodging, per diem, and any other expenses associated with the travel. Explain how you arrived at the</w:t>
      </w:r>
      <w:r w:rsidRPr="00C32988" w:rsidR="007540CD">
        <w:rPr>
          <w:rFonts w:cs="Arial"/>
        </w:rPr>
        <w:t>se</w:t>
      </w:r>
      <w:r w:rsidRPr="00C32988">
        <w:rPr>
          <w:rFonts w:cs="Arial"/>
        </w:rPr>
        <w:t xml:space="preserve"> dollar amount</w:t>
      </w:r>
      <w:r w:rsidRPr="00C32988" w:rsidR="0080796F">
        <w:rPr>
          <w:rFonts w:cs="Arial"/>
        </w:rPr>
        <w:t>s</w:t>
      </w:r>
      <w:r w:rsidRPr="00C32988">
        <w:rPr>
          <w:rFonts w:cs="Arial"/>
        </w:rPr>
        <w:t>.</w:t>
      </w:r>
      <w:r w:rsidRPr="00C32988" w:rsidR="00AD538E">
        <w:rPr>
          <w:rFonts w:cs="Arial"/>
        </w:rPr>
        <w:t xml:space="preserve"> </w:t>
      </w:r>
    </w:p>
    <w:p w:rsidR="00D35FEE" w:rsidRPr="00C32988" w:rsidP="00D35FEE" w14:paraId="0AECA3FF" w14:textId="77777777">
      <w:pPr>
        <w:numPr>
          <w:ilvl w:val="0"/>
          <w:numId w:val="10"/>
        </w:numPr>
        <w:spacing w:after="135" w:line="249" w:lineRule="auto"/>
        <w:ind w:hanging="347"/>
        <w:rPr>
          <w:rFonts w:cs="Arial"/>
          <w:b/>
        </w:rPr>
      </w:pPr>
      <w:r w:rsidRPr="00C32988">
        <w:rPr>
          <w:rFonts w:cs="Arial"/>
          <w:b/>
        </w:rPr>
        <w:t>Supplies, Materials, and Equipment</w:t>
      </w:r>
    </w:p>
    <w:p w:rsidR="00D35FEE" w:rsidRPr="00C32988" w:rsidP="008B54C5" w14:paraId="335C13A0" w14:textId="02A820E1">
      <w:pPr>
        <w:ind w:left="360"/>
        <w:rPr>
          <w:rFonts w:cs="Arial"/>
        </w:rPr>
      </w:pPr>
      <w:r w:rsidRPr="00C32988">
        <w:rPr>
          <w:rFonts w:cs="Arial"/>
        </w:rPr>
        <w:t>List each type of supply, material, and equipment you propose to purchase or provide as cost share for the project. Detail the number and unit cost for each item and explain how you arrived at the dollar amounts. Provide vendor quotes or price lists as Supporting Documents with your application.</w:t>
      </w:r>
    </w:p>
    <w:p w:rsidR="008B54C5" w:rsidRPr="00C32988" w14:paraId="677F8023" w14:textId="77777777">
      <w:pPr>
        <w:spacing w:before="0" w:after="160" w:line="259" w:lineRule="auto"/>
        <w:rPr>
          <w:rFonts w:cs="Arial"/>
          <w:b/>
        </w:rPr>
      </w:pPr>
      <w:r w:rsidRPr="00C32988">
        <w:rPr>
          <w:rFonts w:cs="Arial"/>
          <w:b/>
        </w:rPr>
        <w:br w:type="page"/>
      </w:r>
    </w:p>
    <w:p w:rsidR="003430F7" w:rsidRPr="00C32988" w:rsidP="00D35FEE" w14:paraId="064229C9" w14:textId="619D3823">
      <w:pPr>
        <w:numPr>
          <w:ilvl w:val="0"/>
          <w:numId w:val="10"/>
        </w:numPr>
        <w:spacing w:after="135" w:line="249" w:lineRule="auto"/>
        <w:ind w:hanging="347"/>
        <w:rPr>
          <w:rFonts w:cs="Arial"/>
          <w:b/>
        </w:rPr>
      </w:pPr>
      <w:r w:rsidRPr="00C32988">
        <w:rPr>
          <w:rFonts w:cs="Arial"/>
          <w:b/>
        </w:rPr>
        <w:t>Subawards and Contracts</w:t>
      </w:r>
    </w:p>
    <w:p w:rsidR="00D35FEE" w:rsidRPr="00C32988" w:rsidP="008B54C5" w14:paraId="69BD8152" w14:textId="345043B4">
      <w:pPr>
        <w:ind w:left="360"/>
        <w:rPr>
          <w:rFonts w:cs="Arial"/>
        </w:rPr>
      </w:pPr>
      <w:r w:rsidRPr="00C32988">
        <w:rPr>
          <w:rFonts w:cs="Arial"/>
        </w:rPr>
        <w:t xml:space="preserve">List the costs of project activities to be undertaken by third parties for the project. (Familiar terms for third parties can include partners, consultants, </w:t>
      </w:r>
      <w:r w:rsidRPr="00C32988" w:rsidR="00007FA3">
        <w:rPr>
          <w:rFonts w:cs="Arial"/>
        </w:rPr>
        <w:t xml:space="preserve">subgrantees, contractors, </w:t>
      </w:r>
      <w:r w:rsidRPr="00C32988">
        <w:rPr>
          <w:rFonts w:cs="Arial"/>
        </w:rPr>
        <w:t>collaborators, vendors, and service providers.) Identify each third party by name, describe their role in the project, the activities they will carry out, and the cost. For each entry, designate the third party as either a subrecipient (who receives a subaward) or a contractor (who receives a contract). Explain costs for third parties and provide relevant Supporting Documents with your application. IMLS grant funds may generally not be provided to other U.S. government agencies.</w:t>
      </w:r>
    </w:p>
    <w:p w:rsidR="00D35FEE" w:rsidRPr="00C32988" w:rsidP="008B54C5" w14:paraId="261724BF" w14:textId="77777777">
      <w:pPr>
        <w:ind w:left="360"/>
        <w:rPr>
          <w:rFonts w:cs="Arial"/>
        </w:rPr>
      </w:pPr>
      <w:r w:rsidRPr="00C32988">
        <w:rPr>
          <w:rFonts w:cs="Arial"/>
        </w:rPr>
        <w:t>You are responsible for making a case-by-case determination as to whether the agreement you make with a third party should be a subaward or a contract. That determination will depend upon the nature of your relationship with the third party with respect to the activities to be carried out. (See 2 C.F.R. § 200.331 (Subrecipient and contractor determinations).)</w:t>
      </w:r>
    </w:p>
    <w:p w:rsidR="00D35FEE" w:rsidRPr="00C32988" w:rsidP="00D35FEE" w14:paraId="60E973D3" w14:textId="77777777">
      <w:pPr>
        <w:numPr>
          <w:ilvl w:val="0"/>
          <w:numId w:val="10"/>
        </w:numPr>
        <w:spacing w:after="135" w:line="249" w:lineRule="auto"/>
        <w:ind w:hanging="347"/>
        <w:rPr>
          <w:rFonts w:cs="Arial"/>
          <w:b/>
        </w:rPr>
      </w:pPr>
      <w:r w:rsidRPr="00C32988">
        <w:rPr>
          <w:rFonts w:cs="Arial"/>
          <w:b/>
        </w:rPr>
        <w:t>Student Support</w:t>
      </w:r>
    </w:p>
    <w:p w:rsidR="00D35FEE" w:rsidRPr="00C32988" w:rsidP="008B54C5" w14:paraId="770D4795" w14:textId="185FD07B">
      <w:pPr>
        <w:ind w:left="360"/>
        <w:rPr>
          <w:rFonts w:cs="Arial"/>
        </w:rPr>
      </w:pPr>
      <w:r w:rsidRPr="00C32988">
        <w:rPr>
          <w:rFonts w:cs="Arial"/>
        </w:rPr>
        <w:t xml:space="preserve">Explain your method for calculating the costs listed in this section. </w:t>
      </w:r>
      <w:hyperlink w:anchor="_Student_Support_Costs" w:history="1">
        <w:r w:rsidRPr="00C32988">
          <w:rPr>
            <w:rStyle w:val="Hyperlink"/>
            <w:rFonts w:cs="Arial"/>
          </w:rPr>
          <w:t>Click here for a definition and examples of Student Support</w:t>
        </w:r>
      </w:hyperlink>
      <w:r w:rsidRPr="00C32988">
        <w:rPr>
          <w:rFonts w:cs="Arial"/>
        </w:rPr>
        <w:t>.</w:t>
      </w:r>
    </w:p>
    <w:p w:rsidR="00D35FEE" w:rsidRPr="00C32988" w:rsidP="00D35FEE" w14:paraId="5380087A" w14:textId="60BE8FCC">
      <w:pPr>
        <w:numPr>
          <w:ilvl w:val="0"/>
          <w:numId w:val="10"/>
        </w:numPr>
        <w:spacing w:after="135" w:line="249" w:lineRule="auto"/>
        <w:ind w:hanging="347"/>
        <w:rPr>
          <w:rFonts w:cs="Arial"/>
          <w:b/>
        </w:rPr>
      </w:pPr>
      <w:r w:rsidRPr="00C32988">
        <w:rPr>
          <w:rFonts w:cs="Arial"/>
          <w:b/>
        </w:rPr>
        <w:t>Other Costs</w:t>
      </w:r>
    </w:p>
    <w:p w:rsidR="00D35FEE" w:rsidRPr="00C32988" w:rsidP="008B54C5" w14:paraId="71D21924" w14:textId="3F796D12">
      <w:pPr>
        <w:ind w:left="360"/>
        <w:rPr>
          <w:rFonts w:cs="Arial"/>
        </w:rPr>
      </w:pPr>
      <w:r w:rsidRPr="00C32988">
        <w:rPr>
          <w:rFonts w:cs="Arial"/>
        </w:rPr>
        <w:t>Use this section for costs</w:t>
      </w:r>
      <w:r w:rsidRPr="00C32988" w:rsidR="002D329F">
        <w:rPr>
          <w:rFonts w:cs="Arial"/>
        </w:rPr>
        <w:t xml:space="preserve"> </w:t>
      </w:r>
      <w:r w:rsidRPr="00C32988">
        <w:rPr>
          <w:rFonts w:cs="Arial"/>
        </w:rPr>
        <w:t>that cannot be assigned to other categories.</w:t>
      </w:r>
    </w:p>
    <w:p w:rsidR="00D35FEE" w:rsidRPr="00C32988" w:rsidP="00D35FEE" w14:paraId="241B7EB4" w14:textId="77777777">
      <w:pPr>
        <w:numPr>
          <w:ilvl w:val="0"/>
          <w:numId w:val="10"/>
        </w:numPr>
        <w:spacing w:after="135" w:line="249" w:lineRule="auto"/>
        <w:ind w:hanging="347"/>
        <w:rPr>
          <w:rFonts w:cs="Arial"/>
          <w:b/>
        </w:rPr>
      </w:pPr>
      <w:r w:rsidRPr="00C32988">
        <w:rPr>
          <w:rFonts w:cs="Arial"/>
          <w:b/>
        </w:rPr>
        <w:t>Total Direct Costs</w:t>
      </w:r>
    </w:p>
    <w:p w:rsidR="00D35FEE" w:rsidRPr="00C32988" w:rsidP="008B54C5" w14:paraId="4DD88659" w14:textId="793881B9">
      <w:pPr>
        <w:ind w:left="360"/>
        <w:rPr>
          <w:rFonts w:cs="Arial"/>
        </w:rPr>
      </w:pPr>
      <w:r w:rsidRPr="00C32988">
        <w:rPr>
          <w:rFonts w:cs="Arial"/>
        </w:rPr>
        <w:t>Indicate the total direct costs and specify how much you are asking from IMLS and how much you intend to provide as cost share</w:t>
      </w:r>
      <w:r w:rsidRPr="00C32988" w:rsidR="00F81D27">
        <w:rPr>
          <w:rFonts w:cs="Arial"/>
        </w:rPr>
        <w:t>, if any</w:t>
      </w:r>
      <w:r w:rsidRPr="00C32988">
        <w:rPr>
          <w:rFonts w:cs="Arial"/>
        </w:rPr>
        <w:t>.</w:t>
      </w:r>
    </w:p>
    <w:p w:rsidR="00D35FEE" w:rsidRPr="00C32988" w:rsidP="00D35FEE" w14:paraId="06A6DEB3" w14:textId="6B7096AB">
      <w:pPr>
        <w:numPr>
          <w:ilvl w:val="0"/>
          <w:numId w:val="10"/>
        </w:numPr>
        <w:spacing w:after="135" w:line="249" w:lineRule="auto"/>
        <w:ind w:hanging="347"/>
        <w:rPr>
          <w:rFonts w:cs="Arial"/>
          <w:b/>
        </w:rPr>
      </w:pPr>
      <w:r w:rsidRPr="00C32988">
        <w:rPr>
          <w:rFonts w:cs="Arial"/>
          <w:b/>
        </w:rPr>
        <w:t>Indirect Costs</w:t>
      </w:r>
    </w:p>
    <w:p w:rsidR="00D35FEE" w:rsidRPr="00C32988" w:rsidP="008B54C5" w14:paraId="4ABA2EC0" w14:textId="17D07693">
      <w:pPr>
        <w:ind w:left="360"/>
        <w:rPr>
          <w:rFonts w:cs="Arial"/>
        </w:rPr>
      </w:pPr>
      <w:bookmarkStart w:id="109" w:name="_Hlk106222034"/>
      <w:r w:rsidRPr="00C32988">
        <w:rPr>
          <w:rFonts w:cs="Arial"/>
          <w:color w:val="auto"/>
        </w:rPr>
        <w:t>If you include indirect costs in your project budget, identify the indirect cost rate (in percent) and the base (in dollars) to which the rate is applie</w:t>
      </w:r>
      <w:r w:rsidRPr="00C32988" w:rsidR="001E4877">
        <w:rPr>
          <w:rFonts w:cs="Arial"/>
          <w:color w:val="auto"/>
        </w:rPr>
        <w:t>d</w:t>
      </w:r>
      <w:bookmarkEnd w:id="109"/>
      <w:r w:rsidRPr="00C32988" w:rsidR="001E4877">
        <w:rPr>
          <w:rFonts w:cs="Arial"/>
          <w:color w:val="auto"/>
        </w:rPr>
        <w:t>.</w:t>
      </w:r>
      <w:r w:rsidRPr="00C32988">
        <w:rPr>
          <w:rFonts w:cs="Arial"/>
        </w:rPr>
        <w:t xml:space="preserve"> </w:t>
      </w:r>
      <w:hyperlink w:anchor="_Budget_Justification" w:history="1">
        <w:r w:rsidRPr="00C32988">
          <w:rPr>
            <w:rStyle w:val="Hyperlink"/>
            <w:rFonts w:cs="Arial"/>
          </w:rPr>
          <w:t>Click here for more information about indirect costs</w:t>
        </w:r>
      </w:hyperlink>
      <w:r w:rsidRPr="00C32988">
        <w:rPr>
          <w:rFonts w:cs="Arial"/>
        </w:rPr>
        <w:t>.</w:t>
      </w:r>
    </w:p>
    <w:p w:rsidR="00D35FEE" w:rsidRPr="00C32988" w:rsidP="00D35FEE" w14:paraId="63A05EA7" w14:textId="77777777">
      <w:pPr>
        <w:numPr>
          <w:ilvl w:val="0"/>
          <w:numId w:val="10"/>
        </w:numPr>
        <w:spacing w:after="135" w:line="249" w:lineRule="auto"/>
        <w:ind w:hanging="347"/>
        <w:rPr>
          <w:rFonts w:cs="Arial"/>
          <w:b/>
        </w:rPr>
      </w:pPr>
      <w:r w:rsidRPr="00C32988">
        <w:rPr>
          <w:rFonts w:cs="Arial"/>
          <w:b/>
        </w:rPr>
        <w:t>Total Project Costs</w:t>
      </w:r>
    </w:p>
    <w:p w:rsidR="00D35FEE" w:rsidRPr="00C32988" w:rsidP="008B54C5" w14:paraId="1A5C23E2" w14:textId="208B80E1">
      <w:pPr>
        <w:spacing w:after="257"/>
        <w:ind w:left="360"/>
        <w:rPr>
          <w:rFonts w:cs="Arial"/>
        </w:rPr>
      </w:pPr>
      <w:r w:rsidRPr="00C32988">
        <w:rPr>
          <w:rFonts w:cs="Arial"/>
        </w:rPr>
        <w:t>Indicate the total project costs here and specify how much you are asking from IMLS and how much you intend to provide as cost share</w:t>
      </w:r>
      <w:r w:rsidRPr="00C32988" w:rsidR="008B1668">
        <w:rPr>
          <w:rFonts w:cs="Arial"/>
        </w:rPr>
        <w:t>, if any</w:t>
      </w:r>
      <w:r w:rsidRPr="00C32988">
        <w:rPr>
          <w:rFonts w:cs="Arial"/>
        </w:rPr>
        <w:t>.</w:t>
      </w:r>
    </w:p>
    <w:p w:rsidR="00A03F4F" w:rsidRPr="00C32988" w:rsidP="00656F5B" w14:paraId="645146BC" w14:textId="77777777">
      <w:pPr>
        <w:pStyle w:val="Heading3"/>
        <w:rPr>
          <w:rFonts w:cs="Arial"/>
        </w:rPr>
      </w:pPr>
      <w:r w:rsidRPr="00C32988">
        <w:rPr>
          <w:rFonts w:cs="Arial"/>
        </w:rPr>
        <w:t>Proof of Private, Nonprofit Status</w:t>
      </w:r>
    </w:p>
    <w:p w:rsidR="00A03F4F" w:rsidRPr="00C32988" w:rsidP="00656F5B" w14:paraId="41926478" w14:textId="17C10E9F">
      <w:pPr>
        <w:rPr>
          <w:rFonts w:cs="Arial"/>
        </w:rPr>
      </w:pPr>
      <w:r w:rsidRPr="00C32988">
        <w:rPr>
          <w:rFonts w:cs="Arial"/>
        </w:rPr>
        <w:t>An o</w:t>
      </w:r>
      <w:r w:rsidRPr="00C32988" w:rsidR="00641364">
        <w:rPr>
          <w:rFonts w:cs="Arial"/>
        </w:rPr>
        <w:t xml:space="preserve">rganization applying as a private, nonprofit institution must submit a copy of the letter from the Internal Revenue Service indicating </w:t>
      </w:r>
      <w:r w:rsidRPr="00C32988">
        <w:rPr>
          <w:rFonts w:cs="Arial"/>
        </w:rPr>
        <w:t>its</w:t>
      </w:r>
      <w:r w:rsidRPr="00C32988" w:rsidR="00641364">
        <w:rPr>
          <w:rFonts w:cs="Arial"/>
        </w:rPr>
        <w:t xml:space="preserve"> eligibility for nonprofit status under the applicable provision of the Internal Revenue Code of 1954, as amended. (See 2 C.F.R. §</w:t>
      </w:r>
      <w:r w:rsidRPr="00C32988" w:rsidR="00342671">
        <w:rPr>
          <w:rFonts w:cs="Arial"/>
        </w:rPr>
        <w:t xml:space="preserve"> </w:t>
      </w:r>
      <w:r w:rsidRPr="00C32988" w:rsidR="00641364">
        <w:rPr>
          <w:rFonts w:cs="Arial"/>
        </w:rPr>
        <w:t>3187.7(b)</w:t>
      </w:r>
      <w:r w:rsidRPr="00C32988" w:rsidR="002658E9">
        <w:rPr>
          <w:rFonts w:cs="Arial"/>
        </w:rPr>
        <w:t>.</w:t>
      </w:r>
      <w:r w:rsidRPr="00C32988" w:rsidR="00641364">
        <w:rPr>
          <w:rFonts w:cs="Arial"/>
        </w:rPr>
        <w:t xml:space="preserve">) </w:t>
      </w:r>
      <w:r w:rsidRPr="00C32988">
        <w:rPr>
          <w:rFonts w:cs="Arial"/>
        </w:rPr>
        <w:t>IMLS</w:t>
      </w:r>
      <w:r w:rsidRPr="00C32988" w:rsidR="00641364">
        <w:rPr>
          <w:rFonts w:cs="Arial"/>
        </w:rPr>
        <w:t xml:space="preserve"> will not accept a letter of state sales tax exemption as proof of nonprofit status.</w:t>
      </w:r>
    </w:p>
    <w:p w:rsidR="00A03F4F" w:rsidRPr="00C32988" w:rsidP="00656F5B" w14:paraId="0C4DCC62" w14:textId="5D6253C2">
      <w:pPr>
        <w:pStyle w:val="Heading2"/>
        <w:contextualSpacing w:val="0"/>
        <w:rPr>
          <w:rFonts w:cs="Arial"/>
          <w:sz w:val="40"/>
          <w:szCs w:val="40"/>
        </w:rPr>
      </w:pPr>
      <w:bookmarkStart w:id="110" w:name="_Appendix_Four_–"/>
      <w:bookmarkStart w:id="111" w:name="_Toc43406656"/>
      <w:bookmarkStart w:id="112" w:name="_Toc130032752"/>
      <w:bookmarkStart w:id="113" w:name="_Toc136447136"/>
      <w:bookmarkEnd w:id="110"/>
      <w:r w:rsidRPr="00C32988">
        <w:rPr>
          <w:rFonts w:cs="Arial"/>
          <w:sz w:val="40"/>
          <w:szCs w:val="40"/>
        </w:rPr>
        <w:t xml:space="preserve">Appendix </w:t>
      </w:r>
      <w:r w:rsidRPr="00C32988" w:rsidR="0095721A">
        <w:rPr>
          <w:rFonts w:cs="Arial"/>
          <w:sz w:val="40"/>
          <w:szCs w:val="40"/>
        </w:rPr>
        <w:t xml:space="preserve">Four </w:t>
      </w:r>
      <w:r w:rsidRPr="00C32988">
        <w:rPr>
          <w:rFonts w:cs="Arial"/>
          <w:sz w:val="40"/>
          <w:szCs w:val="40"/>
        </w:rPr>
        <w:t>–</w:t>
      </w:r>
      <w:r w:rsidRPr="00C32988" w:rsidR="00E144A2">
        <w:rPr>
          <w:rFonts w:cs="Arial"/>
          <w:sz w:val="40"/>
          <w:szCs w:val="40"/>
        </w:rPr>
        <w:t xml:space="preserve"> </w:t>
      </w:r>
      <w:r w:rsidRPr="00C32988">
        <w:rPr>
          <w:rFonts w:cs="Arial"/>
          <w:sz w:val="40"/>
          <w:szCs w:val="40"/>
        </w:rPr>
        <w:t>Guidance</w:t>
      </w:r>
      <w:bookmarkEnd w:id="111"/>
      <w:r w:rsidRPr="00C32988" w:rsidR="0080796F">
        <w:rPr>
          <w:rFonts w:cs="Arial"/>
          <w:sz w:val="40"/>
          <w:szCs w:val="40"/>
        </w:rPr>
        <w:t xml:space="preserve"> for Creating a Digital Products Plan</w:t>
      </w:r>
      <w:bookmarkEnd w:id="112"/>
      <w:bookmarkEnd w:id="113"/>
    </w:p>
    <w:p w:rsidR="00C97D7D" w:rsidRPr="00C32988" w:rsidP="00C97D7D" w14:paraId="05DD40E2" w14:textId="65C39018">
      <w:pPr>
        <w:rPr>
          <w:rFonts w:cs="Arial"/>
        </w:rPr>
      </w:pPr>
      <w:bookmarkStart w:id="114" w:name="_Guidance_for_Projects"/>
      <w:bookmarkEnd w:id="114"/>
      <w:r w:rsidRPr="00C32988">
        <w:rPr>
          <w:rFonts w:cs="Arial"/>
        </w:rPr>
        <w:t xml:space="preserve">IMLS is committed to expanding public access to digital products that are created using federal funds. The digital products you create with IMLS funding require careful stewardship to protect and enhance their value, and they should be freely and readily available for use and re-use by libraries, archives, museums, and the public. IMLS also recognizes that technology is dynamic and does not </w:t>
      </w:r>
      <w:r w:rsidRPr="00C32988">
        <w:rPr>
          <w:rFonts w:cs="Arial"/>
        </w:rPr>
        <w:t xml:space="preserve">want to inhibit innovation by prescribing set standards and practices that could become quickly outdated. Therefore, IMLS asks each applicant </w:t>
      </w:r>
      <w:r w:rsidRPr="00C32988" w:rsidR="00763018">
        <w:rPr>
          <w:rFonts w:cs="Arial"/>
        </w:rPr>
        <w:t xml:space="preserve">proposing to create digital products </w:t>
      </w:r>
      <w:r w:rsidRPr="00C32988">
        <w:rPr>
          <w:rFonts w:cs="Arial"/>
        </w:rPr>
        <w:t xml:space="preserve">to </w:t>
      </w:r>
      <w:r w:rsidRPr="00C32988" w:rsidR="005A6CF8">
        <w:rPr>
          <w:rFonts w:cs="Arial"/>
        </w:rPr>
        <w:t xml:space="preserve">prepare </w:t>
      </w:r>
      <w:r w:rsidRPr="00C32988">
        <w:rPr>
          <w:rFonts w:cs="Arial"/>
        </w:rPr>
        <w:t>and submit a Digital Products Plan describing how they will address specific aspects of creating and managing digital products, employing practices and standards that are most appropriate for their specific project. Like all components of an IMLS application, your plan will be closely scrutinized by IMLS staff and by expert peer reviewers, and it will be important in determining whether your project will be funded. Organize your plan to address the following: Type, Availability, Access, and Sustainability.</w:t>
      </w:r>
    </w:p>
    <w:p w:rsidR="007540CD" w:rsidRPr="00C32988" w:rsidP="007540CD" w14:paraId="3B048090" w14:textId="251F0606">
      <w:pPr>
        <w:rPr>
          <w:rFonts w:cs="Arial"/>
        </w:rPr>
      </w:pPr>
      <w:r w:rsidRPr="00C32988">
        <w:rPr>
          <w:rFonts w:cs="Arial"/>
        </w:rPr>
        <w:t xml:space="preserve">IMLS participates in the Federal Agencies Digital Guidelines Initiative (FADGI), a collaborative effort by federal agencies to define common standards, guidelines, methods, and best practices for creating digital collections. The FADGI website includes a growing list of links to relevant standards, recommendations, and other resources. While this list is not exhaustive—nor does IMLS endorse any specific resource—applicants considering digital projects may find the information useful. </w:t>
      </w:r>
      <w:hyperlink r:id="rId47">
        <w:r w:rsidRPr="00C32988">
          <w:rPr>
            <w:rFonts w:cs="Arial"/>
            <w:color w:val="0562C1"/>
            <w:u w:val="single" w:color="0562C1"/>
          </w:rPr>
          <w:t>Click here to access the FADGI website</w:t>
        </w:r>
      </w:hyperlink>
      <w:hyperlink r:id="rId48">
        <w:r w:rsidRPr="00C32988">
          <w:rPr>
            <w:rFonts w:cs="Arial"/>
          </w:rPr>
          <w:t>.</w:t>
        </w:r>
      </w:hyperlink>
    </w:p>
    <w:p w:rsidR="007540CD" w:rsidRPr="00C32988" w:rsidP="007540CD" w14:paraId="36C4F14D" w14:textId="44C4E286">
      <w:pPr>
        <w:rPr>
          <w:rFonts w:cs="Arial"/>
          <w:b/>
          <w:bCs/>
          <w:sz w:val="32"/>
          <w:szCs w:val="32"/>
        </w:rPr>
      </w:pPr>
      <w:r w:rsidRPr="00C32988">
        <w:rPr>
          <w:rFonts w:cs="Arial"/>
          <w:b/>
          <w:bCs/>
          <w:sz w:val="32"/>
          <w:szCs w:val="32"/>
        </w:rPr>
        <w:t>Type</w:t>
      </w:r>
    </w:p>
    <w:p w:rsidR="007540CD" w:rsidRPr="00C32988" w:rsidP="007540CD" w14:paraId="3C69DA69" w14:textId="77777777">
      <w:pPr>
        <w:rPr>
          <w:rStyle w:val="normaltextrun"/>
          <w:b/>
          <w:bCs/>
        </w:rPr>
      </w:pPr>
      <w:r w:rsidRPr="00C32988">
        <w:rPr>
          <w:rStyle w:val="normaltextrun"/>
          <w:b/>
          <w:bCs/>
        </w:rPr>
        <w:t>What digital products will you create?</w:t>
      </w:r>
    </w:p>
    <w:p w:rsidR="00612D5F" w:rsidRPr="00C32988" w:rsidP="008B54C5" w14:paraId="1D475E72" w14:textId="77777777">
      <w:pPr>
        <w:rPr>
          <w:rFonts w:cs="Arial"/>
        </w:rPr>
      </w:pPr>
      <w:r w:rsidRPr="00C32988">
        <w:rPr>
          <w:rFonts w:cs="Arial"/>
        </w:rPr>
        <w:t>Most projects are likely to generate digital content, resources, or assets. They may be digitized or born-digital products created by individuals, project teams, or through community gatherings. Examples include, but are not limited to, still images, audio files, moving images, microfilm, object inventories, object catalogs, artworks, books, posters, curricula, field books, maps, notebooks, scientific labels, metadata schema, charts, tables, drawings, workflows, teacher resources, and software, including source code, algorithms, applications, and digital tools, plus accompanying documentation.</w:t>
      </w:r>
    </w:p>
    <w:p w:rsidR="007540CD" w:rsidRPr="00C32988" w:rsidP="008B54C5" w14:paraId="6ABE82E0" w14:textId="55FEF2C9">
      <w:r w:rsidRPr="00C32988">
        <w:rPr>
          <w:rStyle w:val="normaltextrun"/>
        </w:rPr>
        <w:t>In your Digital Products Plan, d</w:t>
      </w:r>
      <w:r w:rsidRPr="00C32988">
        <w:t>escribe the digital content, resources, or assets you will create or collect, the quantities of each type, the digital file format(s), the accompanying metadata, and any relevant standards you will use. If you are developing software, you should also specify the programming languages, platforms, frameworks, software, or other applications you will use to create your software and explain why you chose them.</w:t>
      </w:r>
    </w:p>
    <w:p w:rsidR="007540CD" w:rsidRPr="00C32988" w:rsidP="007540CD" w14:paraId="29AFC30A" w14:textId="77777777">
      <w:pPr>
        <w:rPr>
          <w:rFonts w:eastAsiaTheme="minorEastAsia" w:cs="Corbel"/>
          <w:color w:val="auto"/>
        </w:rPr>
      </w:pPr>
      <w:r w:rsidRPr="00C32988">
        <w:rPr>
          <w:rFonts w:eastAsiaTheme="minorEastAsia" w:cs="Corbel"/>
          <w:b/>
          <w:bCs/>
          <w:color w:val="auto"/>
          <w:sz w:val="32"/>
          <w:szCs w:val="32"/>
        </w:rPr>
        <w:t>Availability</w:t>
      </w:r>
    </w:p>
    <w:p w:rsidR="007540CD" w:rsidRPr="00C32988" w:rsidP="007540CD" w14:paraId="56DA0D2E" w14:textId="77777777">
      <w:pPr>
        <w:rPr>
          <w:rFonts w:eastAsiaTheme="minorEastAsia" w:cs="Corbel"/>
          <w:b/>
          <w:bCs/>
          <w:color w:val="auto"/>
        </w:rPr>
      </w:pPr>
      <w:r w:rsidRPr="00C32988">
        <w:rPr>
          <w:rStyle w:val="normaltextrun"/>
          <w:b/>
          <w:bCs/>
        </w:rPr>
        <w:t>How will you make your digital products openly available (as appropriate)?</w:t>
      </w:r>
    </w:p>
    <w:p w:rsidR="00612D5F" w:rsidRPr="00C32988" w:rsidP="008B54C5" w14:paraId="2AA4C966" w14:textId="77777777">
      <w:pPr>
        <w:rPr>
          <w:rFonts w:cs="Arial"/>
        </w:rPr>
      </w:pPr>
      <w:r w:rsidRPr="00C32988">
        <w:rPr>
          <w:rFonts w:cs="Arial"/>
        </w:rPr>
        <w:t xml:space="preserve">IMLS encourages grant recipients to make works produced with IMLS support widely available, and to share their work products (including publications, datasets, educational resources, software, and digital content) whenever possible through free and open-access journals and repositories. </w:t>
      </w:r>
      <w:r w:rsidRPr="00C32988">
        <w:rPr>
          <w:rFonts w:eastAsiaTheme="minorEastAsia" w:cs="Corbel"/>
          <w:color w:val="auto"/>
        </w:rPr>
        <w:t>Your project may involve making digital products available through public or access-controlled websites, kiosks, or live or recorded programs.</w:t>
      </w:r>
      <w:r w:rsidRPr="00C32988">
        <w:rPr>
          <w:rFonts w:cs="Arial"/>
        </w:rPr>
        <w:t xml:space="preserve"> </w:t>
      </w:r>
      <w:r w:rsidRPr="00C32988">
        <w:rPr>
          <w:rFonts w:eastAsia="Times New Roman" w:cs="Times New Roman"/>
          <w:color w:val="auto"/>
        </w:rPr>
        <w:t>IMLS expects applicants to ensure that publications produced under an award (including but not limited to peer-reviewed manuscripts resulting from research conducted under an award) are made available in a manner that permits the public to access, read, download, and analyze the work without charge.</w:t>
      </w:r>
    </w:p>
    <w:p w:rsidR="008457EA" w:rsidRPr="00C32988" w:rsidP="008B54C5" w14:paraId="27B28348" w14:textId="506C894C">
      <w:pPr>
        <w:autoSpaceDE w:val="0"/>
        <w:autoSpaceDN w:val="0"/>
        <w:adjustRightInd w:val="0"/>
        <w:spacing w:before="0" w:after="0"/>
      </w:pPr>
      <w:r w:rsidRPr="00C32988">
        <w:rPr>
          <w:rStyle w:val="eop"/>
        </w:rPr>
        <w:t xml:space="preserve">In your Digital Products Plan, </w:t>
      </w:r>
      <w:r w:rsidRPr="00C32988">
        <w:rPr>
          <w:rFonts w:eastAsiaTheme="minorEastAsia" w:cs="Corbel"/>
          <w:color w:val="auto"/>
        </w:rPr>
        <w:t>describe how you will make the digital content, resources, assets, software, and metadata available to the public. Include details such as the delivery strategy (e.g., openly available online, available to specified audiences) and underlying hardware/software platforms and infrastructure (e.g., specific digital repository software or leased services, accessibility via standard web browsers, requirements for special software tools to use the content, delivery enabled by IIIF specifications). I</w:t>
      </w:r>
      <w:r w:rsidRPr="00C32988">
        <w:t>dentify and explain the reasons for any limitations in your Digital Products Plan.</w:t>
      </w:r>
    </w:p>
    <w:p w:rsidR="007540CD" w:rsidRPr="00C32988" w:rsidP="007540CD" w14:paraId="0CA22677" w14:textId="4C3BA840">
      <w:pPr>
        <w:rPr>
          <w:rFonts w:cs="Arial"/>
          <w:b/>
          <w:bCs/>
          <w:sz w:val="32"/>
          <w:szCs w:val="32"/>
        </w:rPr>
      </w:pPr>
      <w:r w:rsidRPr="00C32988">
        <w:rPr>
          <w:rFonts w:cs="Arial"/>
          <w:b/>
          <w:bCs/>
          <w:sz w:val="32"/>
          <w:szCs w:val="32"/>
        </w:rPr>
        <w:t>Acces</w:t>
      </w:r>
      <w:r w:rsidRPr="00C32988">
        <w:rPr>
          <w:rFonts w:cs="Arial"/>
          <w:b/>
          <w:bCs/>
          <w:sz w:val="32"/>
          <w:szCs w:val="32"/>
        </w:rPr>
        <w:t>s</w:t>
      </w:r>
    </w:p>
    <w:p w:rsidR="00C97D7D" w:rsidRPr="00C32988" w:rsidP="00612D5F" w14:paraId="00721343" w14:textId="77777777">
      <w:pPr>
        <w:rPr>
          <w:rStyle w:val="normaltextrun"/>
          <w:b/>
          <w:bCs/>
        </w:rPr>
      </w:pPr>
      <w:r w:rsidRPr="00C32988">
        <w:rPr>
          <w:rStyle w:val="normaltextrun"/>
          <w:b/>
          <w:bCs/>
        </w:rPr>
        <w:t>What rights will you assert over your digital products, and what limitations, if any, will you place on their use? Will your products implicate privacy concerns or cultural sensitivities, and if so, how will you address them?</w:t>
      </w:r>
    </w:p>
    <w:p w:rsidR="00612D5F" w:rsidRPr="00C32988" w:rsidP="008B54C5" w14:paraId="6993A111" w14:textId="77777777">
      <w:pPr>
        <w:rPr>
          <w:rFonts w:cs="Arial"/>
        </w:rPr>
      </w:pPr>
      <w:r w:rsidRPr="00C32988">
        <w:rPr>
          <w:rFonts w:cs="Arial"/>
        </w:rPr>
        <w:t>Grant recipients may copyright any work that is subject to copyright and that was developed under an award or for which ownership was purchased. However, IMLS reserves, for Federal Government purposes, a royalty-free, nonexclusive, and irrevocable right to reproduce, publish, or otherwise use the work and authorize others to reproduce, publish, or otherwise use the work.</w:t>
      </w:r>
    </w:p>
    <w:p w:rsidR="003430F7" w:rsidRPr="00C32988" w:rsidP="008B54C5" w14:paraId="729EB8BD" w14:textId="77777777">
      <w:pPr>
        <w:autoSpaceDE w:val="0"/>
        <w:autoSpaceDN w:val="0"/>
        <w:adjustRightInd w:val="0"/>
        <w:spacing w:after="0"/>
        <w:rPr>
          <w:rFonts w:cs="Arial"/>
        </w:rPr>
      </w:pPr>
      <w:r w:rsidRPr="00C32988">
        <w:rPr>
          <w:rFonts w:cs="Arial"/>
        </w:rPr>
        <w:t xml:space="preserve">IMLS </w:t>
      </w:r>
      <w:r w:rsidRPr="00C32988">
        <w:rPr>
          <w:rFonts w:cs="Corbel"/>
        </w:rPr>
        <w:t xml:space="preserve">expects applicants receiving federal funds for developing or creating digital products to release these files under open-source licenses to maximize access and promote reuse. </w:t>
      </w:r>
      <w:r w:rsidRPr="00C32988">
        <w:rPr>
          <w:rFonts w:cs="Arial"/>
        </w:rPr>
        <w:t>All work products resulting from IMLS funding should be distributed for free or at cost unless IMLS has provided written approval for another arrangement.</w:t>
      </w:r>
    </w:p>
    <w:p w:rsidR="00612D5F" w:rsidRPr="00C32988" w:rsidP="008B54C5" w14:paraId="3FE544B2" w14:textId="1687CBB6">
      <w:r w:rsidRPr="00C32988">
        <w:rPr>
          <w:rFonts w:cs="Arial"/>
        </w:rPr>
        <w:t>In your Digital Products Plan,</w:t>
      </w:r>
      <w:r w:rsidRPr="00C32988">
        <w:rPr>
          <w:rFonts w:cs="Arial"/>
          <w:b/>
          <w:bCs/>
        </w:rPr>
        <w:t xml:space="preserve"> </w:t>
      </w:r>
      <w:r w:rsidRPr="00C32988">
        <w:rPr>
          <w:rFonts w:cs="Corbel"/>
        </w:rPr>
        <w:t xml:space="preserve">identify any licenses under which digital products will be shared </w:t>
      </w:r>
      <w:r w:rsidRPr="00C32988">
        <w:rPr>
          <w:rFonts w:eastAsia="Franklin Gothic Book" w:cs="Franklin Gothic Book"/>
        </w:rPr>
        <w:t>(e.g., Creative Commons licenses, RightsStatements.org statements).</w:t>
      </w:r>
      <w:r w:rsidRPr="00C32988">
        <w:rPr>
          <w:rFonts w:eastAsiaTheme="minorEastAsia"/>
        </w:rPr>
        <w:t xml:space="preserve"> Describe what</w:t>
      </w:r>
      <w:r w:rsidRPr="00C32988">
        <w:t xml:space="preserve"> intellectual property rights you will assert over your digital products and explain any limitations or conditions you will place on their use.  </w:t>
      </w:r>
      <w:r w:rsidRPr="00C32988">
        <w:rPr>
          <w:rFonts w:eastAsiaTheme="minorEastAsia"/>
        </w:rPr>
        <w:t>If your products implicate privacy concerns or cultural sensitivities, describe these issues and how you plan to address them.</w:t>
      </w:r>
    </w:p>
    <w:p w:rsidR="007540CD" w:rsidRPr="00C32988" w:rsidP="007540CD" w14:paraId="54554D7C" w14:textId="77777777">
      <w:pPr>
        <w:rPr>
          <w:rFonts w:cs="Arial"/>
          <w:b/>
          <w:bCs/>
          <w:sz w:val="32"/>
          <w:szCs w:val="32"/>
        </w:rPr>
      </w:pPr>
      <w:r w:rsidRPr="00C32988">
        <w:rPr>
          <w:rFonts w:cs="Arial"/>
          <w:b/>
          <w:bCs/>
          <w:sz w:val="32"/>
          <w:szCs w:val="32"/>
        </w:rPr>
        <w:t>Sustainability</w:t>
      </w:r>
    </w:p>
    <w:p w:rsidR="007540CD" w:rsidRPr="00C32988" w:rsidP="007540CD" w14:paraId="678A779E" w14:textId="77777777">
      <w:pPr>
        <w:rPr>
          <w:b/>
          <w:bCs/>
        </w:rPr>
      </w:pPr>
      <w:r w:rsidRPr="00C32988">
        <w:rPr>
          <w:rStyle w:val="normaltextrun"/>
          <w:b/>
          <w:bCs/>
        </w:rPr>
        <w:t>How will you address the sustainability of your digital products?</w:t>
      </w:r>
    </w:p>
    <w:p w:rsidR="003430F7" w:rsidRPr="00C32988" w:rsidP="008B54C5" w14:paraId="3C6FD988" w14:textId="77777777">
      <w:pPr>
        <w:autoSpaceDE w:val="0"/>
        <w:autoSpaceDN w:val="0"/>
        <w:adjustRightInd w:val="0"/>
        <w:rPr>
          <w:rFonts w:eastAsiaTheme="minorEastAsia" w:cs="Corbel"/>
          <w:color w:val="auto"/>
        </w:rPr>
      </w:pPr>
      <w:r w:rsidRPr="00C32988">
        <w:rPr>
          <w:rFonts w:eastAsiaTheme="minorEastAsia" w:cs="Corbel"/>
          <w:color w:val="auto"/>
        </w:rPr>
        <w:t>To the maximum extent possible, the digital products created with IMLS funding should be freely and readily available for use and reuse by libraries, archives, museums, and the public. Some digital products that are generated during a project should be long-lived, requiring permanent preservation, and others (e.g., preliminary analyses, drafts of papers, plans for future work, peer-review assessments, most social media communications, and communications with colleagues) should be retained and shared in the medium- or short-term.</w:t>
      </w:r>
    </w:p>
    <w:p w:rsidR="007540CD" w:rsidRPr="00C32988" w:rsidP="008B54C5" w14:paraId="37529225" w14:textId="5F5E36F9">
      <w:pPr>
        <w:autoSpaceDE w:val="0"/>
        <w:autoSpaceDN w:val="0"/>
        <w:adjustRightInd w:val="0"/>
        <w:rPr>
          <w:rStyle w:val="normaltextrun"/>
          <w:rFonts w:eastAsiaTheme="minorEastAsia" w:cs="Corbel"/>
          <w:color w:val="auto"/>
        </w:rPr>
      </w:pPr>
      <w:r w:rsidRPr="00C32988">
        <w:rPr>
          <w:rFonts w:eastAsiaTheme="minorEastAsia" w:cs="Corbel"/>
          <w:color w:val="auto"/>
        </w:rPr>
        <w:t>In your Digital Products Plan, describe your plan for preserving and maintaining digital products during and after the period of performance and identify the appropriate length of time different digital products should be curated. Address storage systems, shared repositories, technical documentation, migration planning, and commitment of organizational funding for these purposes.</w:t>
      </w:r>
    </w:p>
    <w:p w:rsidR="007540CD" w:rsidRPr="00C32988" w:rsidP="007540CD" w14:paraId="75BD659D" w14:textId="52A0BA6F">
      <w:pPr>
        <w:autoSpaceDE w:val="0"/>
        <w:autoSpaceDN w:val="0"/>
        <w:adjustRightInd w:val="0"/>
        <w:rPr>
          <w:rFonts w:eastAsiaTheme="minorEastAsia" w:cs="Corbel"/>
          <w:color w:val="auto"/>
        </w:rPr>
      </w:pPr>
      <w:r w:rsidRPr="00C32988">
        <w:rPr>
          <w:rFonts w:eastAsiaTheme="minorEastAsia" w:cs="Corbel"/>
          <w:b/>
          <w:bCs/>
          <w:color w:val="auto"/>
        </w:rPr>
        <w:t>Note:</w:t>
      </w:r>
      <w:r w:rsidRPr="00C32988">
        <w:rPr>
          <w:rFonts w:eastAsiaTheme="minorEastAsia" w:cs="Corbel"/>
          <w:color w:val="auto"/>
        </w:rPr>
        <w:t xml:space="preserve"> You may charge the federal award before closeout for the costs of publication or sharing of results if the costs are not incurred during the period of performance of the federal award (see 2 C.F.R. § 200.461).</w:t>
      </w:r>
    </w:p>
    <w:p w:rsidR="00A03F4F" w:rsidRPr="00C32988" w:rsidP="0B76EB31" w14:paraId="465E1384" w14:textId="4BABA100">
      <w:pPr>
        <w:pStyle w:val="Heading2"/>
        <w:rPr>
          <w:rFonts w:cs="Arial"/>
          <w:sz w:val="40"/>
          <w:szCs w:val="40"/>
        </w:rPr>
      </w:pPr>
      <w:bookmarkStart w:id="115" w:name="_Access_to_Work"/>
      <w:bookmarkStart w:id="116" w:name="_Guidance_for_Conservation"/>
      <w:bookmarkStart w:id="117" w:name="_Appendix_Five_–"/>
      <w:bookmarkStart w:id="118" w:name="_Appendix_Six_–"/>
      <w:bookmarkStart w:id="119" w:name="_Toc43406657"/>
      <w:bookmarkStart w:id="120" w:name="_Toc130032754"/>
      <w:bookmarkStart w:id="121" w:name="_Toc136447137"/>
      <w:bookmarkEnd w:id="115"/>
      <w:bookmarkEnd w:id="116"/>
      <w:bookmarkEnd w:id="117"/>
      <w:bookmarkEnd w:id="118"/>
      <w:r w:rsidRPr="00C32988">
        <w:rPr>
          <w:rFonts w:cs="Arial"/>
          <w:sz w:val="40"/>
          <w:szCs w:val="40"/>
        </w:rPr>
        <w:t xml:space="preserve">Appendix </w:t>
      </w:r>
      <w:r w:rsidRPr="00C32988" w:rsidR="7D9EC5BE">
        <w:rPr>
          <w:rFonts w:cs="Arial"/>
          <w:sz w:val="40"/>
          <w:szCs w:val="40"/>
        </w:rPr>
        <w:t>Five</w:t>
      </w:r>
      <w:r w:rsidRPr="00C32988" w:rsidR="00C579F6">
        <w:rPr>
          <w:rFonts w:cs="Arial"/>
          <w:sz w:val="40"/>
          <w:szCs w:val="40"/>
        </w:rPr>
        <w:t xml:space="preserve"> </w:t>
      </w:r>
      <w:r w:rsidRPr="00C32988">
        <w:rPr>
          <w:rFonts w:cs="Arial"/>
          <w:sz w:val="40"/>
          <w:szCs w:val="40"/>
        </w:rPr>
        <w:t>– Conflict of Interest Requirements</w:t>
      </w:r>
      <w:bookmarkEnd w:id="119"/>
      <w:bookmarkEnd w:id="120"/>
      <w:bookmarkEnd w:id="121"/>
    </w:p>
    <w:p w:rsidR="00020D75" w:rsidRPr="00C32988" w:rsidP="00020D75" w14:paraId="11416A0A" w14:textId="7B8AC238">
      <w:pPr>
        <w:spacing w:line="252" w:lineRule="auto"/>
        <w:ind w:right="4"/>
        <w:rPr>
          <w:rFonts w:cs="Arial"/>
        </w:rPr>
      </w:pPr>
      <w:r w:rsidRPr="00C32988">
        <w:rPr>
          <w:rFonts w:cs="Arial"/>
        </w:rPr>
        <w:t xml:space="preserve">As a non-federal entity, you must follow IMLS conflict of interest policies for </w:t>
      </w:r>
      <w:r w:rsidRPr="00C32988" w:rsidR="009E750D">
        <w:rPr>
          <w:rFonts w:cs="Arial"/>
        </w:rPr>
        <w:t>federal</w:t>
      </w:r>
      <w:r w:rsidRPr="00C32988">
        <w:rPr>
          <w:rFonts w:cs="Arial"/>
        </w:rPr>
        <w:t xml:space="preserve"> awards. You must disclose in writing any potential conflict of interest to an IMLS Program Officer, or to the pass-through entity if you are a subrecipient or contractor. This disclosure must take place immediately whether you are an applicant or have an active IMLS award.</w:t>
      </w:r>
    </w:p>
    <w:p w:rsidR="00020D75" w:rsidRPr="00C32988" w:rsidP="00020D75" w14:paraId="158DCA64" w14:textId="77777777">
      <w:pPr>
        <w:spacing w:line="252" w:lineRule="auto"/>
        <w:ind w:right="4"/>
        <w:rPr>
          <w:rFonts w:cs="Arial"/>
        </w:rPr>
      </w:pPr>
      <w:r w:rsidRPr="00C32988">
        <w:rPr>
          <w:rFonts w:cs="Arial"/>
        </w:rPr>
        <w:t>The IMLS conflict of interest policies apply to subawards as well as contracts, and are as follows:</w:t>
      </w:r>
    </w:p>
    <w:p w:rsidR="00020D75" w:rsidRPr="00C32988" w:rsidP="000D42E7" w14:paraId="7B9A201D" w14:textId="77777777">
      <w:pPr>
        <w:pStyle w:val="ListParagraph"/>
        <w:numPr>
          <w:ilvl w:val="0"/>
          <w:numId w:val="70"/>
        </w:numPr>
        <w:contextualSpacing w:val="0"/>
        <w:rPr>
          <w:rFonts w:cs="Arial"/>
        </w:rPr>
      </w:pPr>
      <w:r w:rsidRPr="00C32988">
        <w:rPr>
          <w:rFonts w:cs="Arial"/>
        </w:rPr>
        <w:t>As a non-federal entity, you must maintain written standards of conduct covering conflicts of interest and governing the performance of your employees engaged in the selection, award, and administration of subawards and contracts.</w:t>
      </w:r>
    </w:p>
    <w:p w:rsidR="00020D75" w:rsidRPr="00C32988" w:rsidP="000D42E7" w14:paraId="62CEE4CE" w14:textId="1549CC91">
      <w:pPr>
        <w:pStyle w:val="ListParagraph"/>
        <w:numPr>
          <w:ilvl w:val="0"/>
          <w:numId w:val="70"/>
        </w:numPr>
        <w:contextualSpacing w:val="0"/>
        <w:rPr>
          <w:rFonts w:cs="Arial"/>
        </w:rPr>
      </w:pPr>
      <w:r w:rsidRPr="00C32988">
        <w:rPr>
          <w:rFonts w:cs="Arial"/>
        </w:rPr>
        <w:t xml:space="preserve">None of your employees may participate in the selection, award, or administration of a subaward or contract supported by a </w:t>
      </w:r>
      <w:r w:rsidRPr="00C32988" w:rsidR="009E750D">
        <w:rPr>
          <w:rFonts w:cs="Arial"/>
        </w:rPr>
        <w:t>federal</w:t>
      </w:r>
      <w:r w:rsidRPr="00C32988">
        <w:rPr>
          <w:rFonts w:cs="Arial"/>
        </w:rPr>
        <w:t xml:space="preserve"> award if he or she has a real or apparent conflict of interest. Such a conflict of interest would arise when the employee, officer, or agent, any member of his or her immediate family, his or her partner, or an organization which employs or is about to employ any of the parties indicated herein, has a financial or other interest in or a tangible personal benefit from an organization considered for a subaward or contract. The officers, employees, and agents of the non-federal entity must neither solicit nor accept gratuities, favors, or anything of monetary value from subrecipients or contractors or parties to subawards or contracts.</w:t>
      </w:r>
    </w:p>
    <w:p w:rsidR="00020D75" w:rsidRPr="00C32988" w:rsidP="000D42E7" w14:paraId="68D53B38" w14:textId="52DD975E">
      <w:pPr>
        <w:pStyle w:val="ListParagraph"/>
        <w:numPr>
          <w:ilvl w:val="0"/>
          <w:numId w:val="70"/>
        </w:numPr>
        <w:contextualSpacing w:val="0"/>
        <w:rPr>
          <w:rFonts w:cs="Arial"/>
        </w:rPr>
      </w:pPr>
      <w:r w:rsidRPr="00C32988">
        <w:rPr>
          <w:rFonts w:cs="Arial"/>
        </w:rPr>
        <w:t>If you have a parent, affiliate, or subsidiary organization that is not a state, local government, or Indian tribe, you must also maintain written standards of conduct covering organizational conflicts of interest. Organizational conflicts of interest means that because of relationships with a parent company, affiliate, or subsidiary organization, you are unable or appear to be unable to be impartial in conducting a subaward or procurement action involving a related organization.</w:t>
      </w:r>
    </w:p>
    <w:p w:rsidR="008B54C5" w:rsidRPr="00C32988" w14:paraId="257DF391" w14:textId="77777777">
      <w:pPr>
        <w:spacing w:before="0" w:after="160" w:line="259" w:lineRule="auto"/>
        <w:rPr>
          <w:rFonts w:eastAsiaTheme="minorEastAsia" w:cs="Arial"/>
          <w:b/>
          <w:color w:val="auto"/>
          <w:sz w:val="40"/>
          <w:szCs w:val="40"/>
        </w:rPr>
      </w:pPr>
      <w:r w:rsidRPr="00C32988">
        <w:rPr>
          <w:rFonts w:eastAsiaTheme="minorEastAsia" w:cs="Arial"/>
          <w:b/>
          <w:color w:val="auto"/>
          <w:sz w:val="40"/>
          <w:szCs w:val="40"/>
        </w:rPr>
        <w:br w:type="page"/>
      </w:r>
    </w:p>
    <w:p w:rsidR="00C579F6" w:rsidRPr="00C32988" w14:paraId="1A04CEE3" w14:textId="79C213C9">
      <w:pPr>
        <w:spacing w:before="0" w:after="160" w:line="259" w:lineRule="auto"/>
        <w:rPr>
          <w:rFonts w:eastAsiaTheme="minorEastAsia" w:cs="Arial"/>
          <w:b/>
          <w:color w:val="auto"/>
          <w:sz w:val="40"/>
          <w:szCs w:val="40"/>
        </w:rPr>
      </w:pPr>
      <w:r w:rsidRPr="00C32988">
        <w:rPr>
          <w:rFonts w:eastAsiaTheme="minorEastAsia" w:cs="Arial"/>
          <w:b/>
          <w:color w:val="auto"/>
          <w:sz w:val="40"/>
          <w:szCs w:val="40"/>
        </w:rPr>
        <w:t>Appendix Six – Keywords</w:t>
      </w:r>
    </w:p>
    <w:p w:rsidR="008B54C5" w:rsidRPr="00C32988" w:rsidP="008B54C5" w14:paraId="5E901955" w14:textId="77777777">
      <w:r w:rsidRPr="00C32988">
        <w:t>In Section 8 of the IMLS Supplementary Information Form, we ask you to select from one to eight keywords that best characterize your project from the options that appear alphabetically below. IMLS may use these keywords as search terms in its compilations describing the agency's grantmaking and/or provide them as tools to help applicants, other awardees, and the public understand more about what IMLS supports. Please make sure to select no more than eight.</w:t>
      </w:r>
    </w:p>
    <w:tbl>
      <w:tblPr>
        <w:tblStyle w:val="TableGrid"/>
        <w:tblW w:w="9350" w:type="dxa"/>
        <w:tblInd w:w="-5" w:type="dxa"/>
        <w:tblLook w:val="04A0"/>
      </w:tblPr>
      <w:tblGrid>
        <w:gridCol w:w="4675"/>
        <w:gridCol w:w="4675"/>
      </w:tblGrid>
      <w:tr w14:paraId="10AC39D0" w14:textId="77777777" w:rsidTr="00CA0DB3">
        <w:tblPrEx>
          <w:tblW w:w="9350" w:type="dxa"/>
          <w:tblInd w:w="-5" w:type="dxa"/>
          <w:tblLook w:val="04A0"/>
        </w:tblPrEx>
        <w:tc>
          <w:tcPr>
            <w:tcW w:w="4675" w:type="dxa"/>
          </w:tcPr>
          <w:p w:rsidR="008B54C5" w:rsidRPr="00C32988" w:rsidP="00CA0DB3" w14:paraId="5928CD49" w14:textId="77777777">
            <w:pPr>
              <w:ind w:left="-30"/>
              <w:contextualSpacing/>
              <w:rPr>
                <w:b/>
                <w:bCs/>
                <w:color w:val="34715B"/>
              </w:rPr>
            </w:pPr>
            <w:bookmarkStart w:id="122" w:name="_Hlk107468719"/>
            <w:r w:rsidRPr="00C32988">
              <w:rPr>
                <w:b/>
                <w:bCs/>
                <w:color w:val="34715B"/>
              </w:rPr>
              <w:t>A-B-C</w:t>
            </w:r>
          </w:p>
          <w:p w:rsidR="008B54C5" w:rsidRPr="00C32988" w:rsidP="008B54C5" w14:paraId="0D584995" w14:textId="77777777">
            <w:pPr>
              <w:pStyle w:val="ListParagraph"/>
              <w:numPr>
                <w:ilvl w:val="0"/>
                <w:numId w:val="73"/>
              </w:numPr>
              <w:spacing w:before="0"/>
              <w:ind w:left="330"/>
              <w:rPr>
                <w:sz w:val="20"/>
                <w:szCs w:val="20"/>
              </w:rPr>
            </w:pPr>
            <w:r w:rsidRPr="00C32988">
              <w:rPr>
                <w:sz w:val="20"/>
                <w:szCs w:val="20"/>
              </w:rPr>
              <w:t>Accessibility / Universal Design / Inclusive Design</w:t>
            </w:r>
          </w:p>
          <w:p w:rsidR="008B54C5" w:rsidRPr="00C32988" w:rsidP="008B54C5" w14:paraId="0F0B875D" w14:textId="77777777">
            <w:pPr>
              <w:pStyle w:val="ListParagraph"/>
              <w:numPr>
                <w:ilvl w:val="0"/>
                <w:numId w:val="73"/>
              </w:numPr>
              <w:spacing w:before="0"/>
              <w:ind w:left="330"/>
              <w:rPr>
                <w:sz w:val="20"/>
                <w:szCs w:val="20"/>
              </w:rPr>
            </w:pPr>
            <w:r w:rsidRPr="00C32988">
              <w:rPr>
                <w:sz w:val="20"/>
                <w:szCs w:val="20"/>
              </w:rPr>
              <w:t>Archives Practice / Management / Use</w:t>
            </w:r>
          </w:p>
          <w:p w:rsidR="008B54C5" w:rsidRPr="00C32988" w:rsidP="008B54C5" w14:paraId="4854B108" w14:textId="77777777">
            <w:pPr>
              <w:pStyle w:val="ListParagraph"/>
              <w:numPr>
                <w:ilvl w:val="0"/>
                <w:numId w:val="73"/>
              </w:numPr>
              <w:spacing w:before="0"/>
              <w:ind w:left="330"/>
              <w:rPr>
                <w:sz w:val="20"/>
                <w:szCs w:val="20"/>
              </w:rPr>
            </w:pPr>
            <w:r w:rsidRPr="00C32988">
              <w:rPr>
                <w:sz w:val="20"/>
                <w:szCs w:val="20"/>
              </w:rPr>
              <w:t>Artificial Intelligence / Machine Learning</w:t>
            </w:r>
          </w:p>
          <w:p w:rsidR="008B54C5" w:rsidRPr="00C32988" w:rsidP="008B54C5" w14:paraId="74186D39" w14:textId="77777777">
            <w:pPr>
              <w:pStyle w:val="ListParagraph"/>
              <w:numPr>
                <w:ilvl w:val="0"/>
                <w:numId w:val="73"/>
              </w:numPr>
              <w:spacing w:before="0"/>
              <w:ind w:left="330"/>
              <w:rPr>
                <w:sz w:val="20"/>
                <w:szCs w:val="20"/>
              </w:rPr>
            </w:pPr>
            <w:r w:rsidRPr="00C32988">
              <w:rPr>
                <w:sz w:val="20"/>
                <w:szCs w:val="20"/>
              </w:rPr>
              <w:t>Broadband Access</w:t>
            </w:r>
          </w:p>
          <w:p w:rsidR="008B54C5" w:rsidRPr="00C32988" w:rsidP="008B54C5" w14:paraId="6823246F" w14:textId="77777777">
            <w:pPr>
              <w:pStyle w:val="ListParagraph"/>
              <w:numPr>
                <w:ilvl w:val="0"/>
                <w:numId w:val="73"/>
              </w:numPr>
              <w:spacing w:before="0"/>
              <w:ind w:left="330"/>
              <w:rPr>
                <w:sz w:val="20"/>
                <w:szCs w:val="20"/>
              </w:rPr>
            </w:pPr>
            <w:r w:rsidRPr="00C32988">
              <w:rPr>
                <w:sz w:val="20"/>
                <w:szCs w:val="20"/>
              </w:rPr>
              <w:t>Civic Engagement</w:t>
            </w:r>
          </w:p>
          <w:p w:rsidR="008B54C5" w:rsidRPr="00C32988" w:rsidP="008B54C5" w14:paraId="27399290" w14:textId="77777777">
            <w:pPr>
              <w:pStyle w:val="ListParagraph"/>
              <w:numPr>
                <w:ilvl w:val="0"/>
                <w:numId w:val="73"/>
              </w:numPr>
              <w:spacing w:before="0"/>
              <w:ind w:left="330"/>
              <w:rPr>
                <w:sz w:val="20"/>
                <w:szCs w:val="20"/>
              </w:rPr>
            </w:pPr>
            <w:r w:rsidRPr="00C32988">
              <w:rPr>
                <w:sz w:val="20"/>
                <w:szCs w:val="20"/>
              </w:rPr>
              <w:t>Civic Technology</w:t>
            </w:r>
          </w:p>
          <w:p w:rsidR="008B54C5" w:rsidRPr="00C32988" w:rsidP="008B54C5" w14:paraId="66B868CA" w14:textId="77777777">
            <w:pPr>
              <w:pStyle w:val="ListParagraph"/>
              <w:numPr>
                <w:ilvl w:val="0"/>
                <w:numId w:val="73"/>
              </w:numPr>
              <w:spacing w:before="0"/>
              <w:ind w:left="330"/>
              <w:rPr>
                <w:sz w:val="20"/>
                <w:szCs w:val="20"/>
              </w:rPr>
            </w:pPr>
            <w:r w:rsidRPr="00C32988">
              <w:rPr>
                <w:sz w:val="20"/>
                <w:szCs w:val="20"/>
              </w:rPr>
              <w:t>Collections Care / Conservation / Preservation</w:t>
            </w:r>
          </w:p>
          <w:p w:rsidR="008B54C5" w:rsidRPr="00C32988" w:rsidP="008B54C5" w14:paraId="4B98FC5A" w14:textId="77777777">
            <w:pPr>
              <w:pStyle w:val="ListParagraph"/>
              <w:numPr>
                <w:ilvl w:val="0"/>
                <w:numId w:val="73"/>
              </w:numPr>
              <w:spacing w:before="0"/>
              <w:ind w:left="330"/>
              <w:rPr>
                <w:sz w:val="20"/>
                <w:szCs w:val="20"/>
              </w:rPr>
            </w:pPr>
            <w:r w:rsidRPr="00C32988">
              <w:rPr>
                <w:sz w:val="20"/>
                <w:szCs w:val="20"/>
              </w:rPr>
              <w:t>Collections Management</w:t>
            </w:r>
          </w:p>
          <w:p w:rsidR="008B54C5" w:rsidRPr="00C32988" w:rsidP="008B54C5" w14:paraId="4715E2E9" w14:textId="77777777">
            <w:pPr>
              <w:pStyle w:val="ListParagraph"/>
              <w:numPr>
                <w:ilvl w:val="0"/>
                <w:numId w:val="73"/>
              </w:numPr>
              <w:spacing w:before="0"/>
              <w:ind w:left="330"/>
              <w:rPr>
                <w:sz w:val="20"/>
                <w:szCs w:val="20"/>
              </w:rPr>
            </w:pPr>
            <w:r w:rsidRPr="00C32988">
              <w:rPr>
                <w:sz w:val="20"/>
                <w:szCs w:val="20"/>
              </w:rPr>
              <w:t>Community Engagement</w:t>
            </w:r>
          </w:p>
          <w:p w:rsidR="008B54C5" w:rsidRPr="00C32988" w:rsidP="008B54C5" w14:paraId="2DAED2CC" w14:textId="77777777">
            <w:pPr>
              <w:pStyle w:val="ListParagraph"/>
              <w:numPr>
                <w:ilvl w:val="0"/>
                <w:numId w:val="73"/>
              </w:numPr>
              <w:spacing w:before="0"/>
              <w:ind w:left="330"/>
              <w:rPr>
                <w:sz w:val="20"/>
                <w:szCs w:val="20"/>
              </w:rPr>
            </w:pPr>
            <w:r w:rsidRPr="00C32988">
              <w:rPr>
                <w:sz w:val="20"/>
                <w:szCs w:val="20"/>
              </w:rPr>
              <w:t>Community Memory / Community History</w:t>
            </w:r>
          </w:p>
          <w:p w:rsidR="008B54C5" w:rsidRPr="00C32988" w:rsidP="008B54C5" w14:paraId="26D9A0E5" w14:textId="77777777">
            <w:pPr>
              <w:pStyle w:val="ListParagraph"/>
              <w:numPr>
                <w:ilvl w:val="0"/>
                <w:numId w:val="73"/>
              </w:numPr>
              <w:spacing w:before="0"/>
              <w:ind w:left="330"/>
              <w:rPr>
                <w:sz w:val="20"/>
                <w:szCs w:val="20"/>
              </w:rPr>
            </w:pPr>
            <w:r w:rsidRPr="00C32988">
              <w:rPr>
                <w:sz w:val="20"/>
                <w:szCs w:val="20"/>
              </w:rPr>
              <w:t>Community Science</w:t>
            </w:r>
          </w:p>
          <w:p w:rsidR="008B54C5" w:rsidRPr="00C32988" w:rsidP="008B54C5" w14:paraId="05FE414B" w14:textId="77777777">
            <w:pPr>
              <w:pStyle w:val="ListParagraph"/>
              <w:numPr>
                <w:ilvl w:val="0"/>
                <w:numId w:val="73"/>
              </w:numPr>
              <w:spacing w:before="0"/>
              <w:ind w:left="330"/>
              <w:rPr>
                <w:sz w:val="20"/>
                <w:szCs w:val="20"/>
              </w:rPr>
            </w:pPr>
            <w:r w:rsidRPr="00C32988">
              <w:rPr>
                <w:sz w:val="20"/>
                <w:szCs w:val="20"/>
              </w:rPr>
              <w:t>Crowdsourcing</w:t>
            </w:r>
          </w:p>
          <w:p w:rsidR="008B54C5" w:rsidRPr="00C32988" w:rsidP="00CA0DB3" w14:paraId="061B9465" w14:textId="77777777">
            <w:pPr>
              <w:ind w:left="-30"/>
              <w:rPr>
                <w:b/>
                <w:bCs/>
                <w:color w:val="34715B"/>
              </w:rPr>
            </w:pPr>
            <w:r w:rsidRPr="00C32988">
              <w:rPr>
                <w:b/>
                <w:bCs/>
                <w:color w:val="34715B"/>
              </w:rPr>
              <w:t>D-E-F-G</w:t>
            </w:r>
          </w:p>
          <w:p w:rsidR="008B54C5" w:rsidRPr="00C32988" w:rsidP="008B54C5" w14:paraId="6B18985E" w14:textId="77777777">
            <w:pPr>
              <w:pStyle w:val="ListParagraph"/>
              <w:numPr>
                <w:ilvl w:val="0"/>
                <w:numId w:val="73"/>
              </w:numPr>
              <w:spacing w:before="0"/>
              <w:ind w:left="330"/>
              <w:rPr>
                <w:sz w:val="20"/>
                <w:szCs w:val="20"/>
              </w:rPr>
            </w:pPr>
            <w:r w:rsidRPr="00C32988">
              <w:rPr>
                <w:sz w:val="20"/>
                <w:szCs w:val="20"/>
              </w:rPr>
              <w:t xml:space="preserve">Data Privacy / Security </w:t>
            </w:r>
          </w:p>
          <w:p w:rsidR="008B54C5" w:rsidRPr="00C32988" w:rsidP="008B54C5" w14:paraId="299A3866" w14:textId="77777777">
            <w:pPr>
              <w:pStyle w:val="ListParagraph"/>
              <w:numPr>
                <w:ilvl w:val="0"/>
                <w:numId w:val="73"/>
              </w:numPr>
              <w:spacing w:before="0"/>
              <w:ind w:left="330"/>
              <w:rPr>
                <w:sz w:val="20"/>
                <w:szCs w:val="20"/>
              </w:rPr>
            </w:pPr>
            <w:r w:rsidRPr="00C32988">
              <w:rPr>
                <w:sz w:val="20"/>
                <w:szCs w:val="20"/>
              </w:rPr>
              <w:t xml:space="preserve">Data Science / Computational Analysis </w:t>
            </w:r>
          </w:p>
          <w:p w:rsidR="008B54C5" w:rsidRPr="00C32988" w:rsidP="008B54C5" w14:paraId="1C726A69" w14:textId="77777777">
            <w:pPr>
              <w:pStyle w:val="ListParagraph"/>
              <w:numPr>
                <w:ilvl w:val="0"/>
                <w:numId w:val="73"/>
              </w:numPr>
              <w:spacing w:before="0"/>
              <w:ind w:left="330"/>
              <w:rPr>
                <w:sz w:val="20"/>
                <w:szCs w:val="20"/>
              </w:rPr>
            </w:pPr>
            <w:r w:rsidRPr="00C32988">
              <w:rPr>
                <w:sz w:val="20"/>
                <w:szCs w:val="20"/>
              </w:rPr>
              <w:t>Digital Asset Management</w:t>
            </w:r>
          </w:p>
          <w:p w:rsidR="008B54C5" w:rsidRPr="00C32988" w:rsidP="008B54C5" w14:paraId="6C691150" w14:textId="77777777">
            <w:pPr>
              <w:pStyle w:val="ListParagraph"/>
              <w:numPr>
                <w:ilvl w:val="0"/>
                <w:numId w:val="73"/>
              </w:numPr>
              <w:spacing w:before="0"/>
              <w:ind w:left="330"/>
              <w:rPr>
                <w:sz w:val="20"/>
                <w:szCs w:val="20"/>
              </w:rPr>
            </w:pPr>
            <w:r w:rsidRPr="00C32988">
              <w:rPr>
                <w:sz w:val="20"/>
                <w:szCs w:val="20"/>
              </w:rPr>
              <w:t>Digital Preservation / Curation</w:t>
            </w:r>
          </w:p>
          <w:p w:rsidR="008B54C5" w:rsidRPr="00C32988" w:rsidP="008B54C5" w14:paraId="15CA1BBB" w14:textId="77777777">
            <w:pPr>
              <w:pStyle w:val="ListParagraph"/>
              <w:numPr>
                <w:ilvl w:val="0"/>
                <w:numId w:val="73"/>
              </w:numPr>
              <w:spacing w:before="0"/>
              <w:ind w:left="330"/>
              <w:rPr>
                <w:sz w:val="20"/>
                <w:szCs w:val="20"/>
              </w:rPr>
            </w:pPr>
            <w:r w:rsidRPr="00C32988">
              <w:rPr>
                <w:sz w:val="20"/>
                <w:szCs w:val="20"/>
              </w:rPr>
              <w:t>Diversity, Equity, Inclusion, and Accessibility</w:t>
            </w:r>
          </w:p>
          <w:p w:rsidR="008B54C5" w:rsidRPr="00C32988" w:rsidP="008B54C5" w14:paraId="05969D8B" w14:textId="77777777">
            <w:pPr>
              <w:pStyle w:val="ListParagraph"/>
              <w:numPr>
                <w:ilvl w:val="0"/>
                <w:numId w:val="73"/>
              </w:numPr>
              <w:spacing w:before="0"/>
              <w:ind w:left="330"/>
              <w:rPr>
                <w:sz w:val="20"/>
                <w:szCs w:val="20"/>
              </w:rPr>
            </w:pPr>
            <w:r w:rsidRPr="00C32988">
              <w:rPr>
                <w:sz w:val="20"/>
                <w:szCs w:val="20"/>
              </w:rPr>
              <w:t>Early Learning</w:t>
            </w:r>
          </w:p>
          <w:p w:rsidR="008B54C5" w:rsidRPr="00C32988" w:rsidP="008B54C5" w14:paraId="7E269158" w14:textId="77777777">
            <w:pPr>
              <w:pStyle w:val="ListParagraph"/>
              <w:numPr>
                <w:ilvl w:val="0"/>
                <w:numId w:val="73"/>
              </w:numPr>
              <w:spacing w:before="0"/>
              <w:ind w:left="330"/>
              <w:rPr>
                <w:sz w:val="20"/>
                <w:szCs w:val="20"/>
              </w:rPr>
            </w:pPr>
            <w:r w:rsidRPr="00C32988">
              <w:rPr>
                <w:sz w:val="20"/>
                <w:szCs w:val="20"/>
              </w:rPr>
              <w:t>Emergency / Disaster / Crisis Preparedness and Response</w:t>
            </w:r>
          </w:p>
          <w:p w:rsidR="008B54C5" w:rsidRPr="00C32988" w:rsidP="008B54C5" w14:paraId="28A2D17C" w14:textId="77777777">
            <w:pPr>
              <w:pStyle w:val="ListParagraph"/>
              <w:numPr>
                <w:ilvl w:val="0"/>
                <w:numId w:val="73"/>
              </w:numPr>
              <w:spacing w:before="0"/>
              <w:ind w:left="330"/>
              <w:rPr>
                <w:sz w:val="20"/>
                <w:szCs w:val="20"/>
              </w:rPr>
            </w:pPr>
            <w:r w:rsidRPr="00C32988">
              <w:rPr>
                <w:sz w:val="20"/>
                <w:szCs w:val="20"/>
              </w:rPr>
              <w:t>Environmental Education</w:t>
            </w:r>
          </w:p>
          <w:p w:rsidR="008B54C5" w:rsidRPr="00C32988" w:rsidP="008B54C5" w14:paraId="094B46E9" w14:textId="77777777">
            <w:pPr>
              <w:pStyle w:val="ListParagraph"/>
              <w:numPr>
                <w:ilvl w:val="0"/>
                <w:numId w:val="73"/>
              </w:numPr>
              <w:spacing w:before="0"/>
              <w:ind w:left="330"/>
              <w:rPr>
                <w:sz w:val="20"/>
                <w:szCs w:val="20"/>
              </w:rPr>
            </w:pPr>
            <w:r w:rsidRPr="00C32988">
              <w:rPr>
                <w:sz w:val="20"/>
                <w:szCs w:val="20"/>
              </w:rPr>
              <w:t>Family Learning</w:t>
            </w:r>
          </w:p>
          <w:p w:rsidR="008B54C5" w:rsidRPr="00C32988" w:rsidP="008B54C5" w14:paraId="27EC095A" w14:textId="77777777">
            <w:pPr>
              <w:pStyle w:val="ListParagraph"/>
              <w:numPr>
                <w:ilvl w:val="0"/>
                <w:numId w:val="73"/>
              </w:numPr>
              <w:spacing w:before="0"/>
              <w:ind w:left="330"/>
              <w:rPr>
                <w:sz w:val="20"/>
                <w:szCs w:val="20"/>
              </w:rPr>
            </w:pPr>
            <w:r w:rsidRPr="00C32988">
              <w:rPr>
                <w:sz w:val="20"/>
                <w:szCs w:val="20"/>
              </w:rPr>
              <w:t xml:space="preserve">Fellowship / Internship / Mentorship Programs </w:t>
            </w:r>
          </w:p>
          <w:p w:rsidR="008B54C5" w:rsidRPr="00C32988" w:rsidP="008B54C5" w14:paraId="252F77B8" w14:textId="77777777">
            <w:pPr>
              <w:pStyle w:val="ListParagraph"/>
              <w:numPr>
                <w:ilvl w:val="0"/>
                <w:numId w:val="73"/>
              </w:numPr>
              <w:spacing w:before="0"/>
              <w:ind w:left="330"/>
              <w:rPr>
                <w:sz w:val="20"/>
                <w:szCs w:val="20"/>
              </w:rPr>
            </w:pPr>
            <w:r w:rsidRPr="00C32988">
              <w:rPr>
                <w:sz w:val="20"/>
                <w:szCs w:val="20"/>
              </w:rPr>
              <w:t>Gaming</w:t>
            </w:r>
          </w:p>
          <w:p w:rsidR="008B54C5" w:rsidRPr="00C32988" w:rsidP="00CA0DB3" w14:paraId="2910A643" w14:textId="77777777">
            <w:pPr>
              <w:ind w:left="-30"/>
              <w:rPr>
                <w:b/>
                <w:bCs/>
                <w:color w:val="34715B"/>
              </w:rPr>
            </w:pPr>
            <w:r w:rsidRPr="00C32988">
              <w:rPr>
                <w:b/>
                <w:bCs/>
                <w:color w:val="34715B"/>
              </w:rPr>
              <w:t>H-I-J-K-L</w:t>
            </w:r>
          </w:p>
          <w:p w:rsidR="008B54C5" w:rsidRPr="00C32988" w:rsidP="008B54C5" w14:paraId="7EC718B3" w14:textId="77777777">
            <w:pPr>
              <w:pStyle w:val="ListParagraph"/>
              <w:numPr>
                <w:ilvl w:val="0"/>
                <w:numId w:val="73"/>
              </w:numPr>
              <w:spacing w:before="0"/>
              <w:ind w:left="330"/>
              <w:rPr>
                <w:sz w:val="20"/>
                <w:szCs w:val="20"/>
              </w:rPr>
            </w:pPr>
            <w:r w:rsidRPr="00C32988">
              <w:rPr>
                <w:sz w:val="20"/>
                <w:szCs w:val="20"/>
              </w:rPr>
              <w:t>Institutional Capacity Building</w:t>
            </w:r>
          </w:p>
          <w:p w:rsidR="008B54C5" w:rsidRPr="00C32988" w:rsidP="008B54C5" w14:paraId="370B8C5B" w14:textId="77777777">
            <w:pPr>
              <w:pStyle w:val="ListParagraph"/>
              <w:numPr>
                <w:ilvl w:val="0"/>
                <w:numId w:val="73"/>
              </w:numPr>
              <w:spacing w:before="0"/>
              <w:ind w:left="330"/>
              <w:rPr>
                <w:sz w:val="20"/>
                <w:szCs w:val="20"/>
              </w:rPr>
            </w:pPr>
            <w:r w:rsidRPr="00C32988">
              <w:rPr>
                <w:sz w:val="20"/>
                <w:szCs w:val="20"/>
              </w:rPr>
              <w:t>Language Preservation / Cultural Revitalization</w:t>
            </w:r>
          </w:p>
          <w:p w:rsidR="008B54C5" w:rsidRPr="00C32988" w:rsidP="008B54C5" w14:paraId="51144651" w14:textId="77777777">
            <w:pPr>
              <w:pStyle w:val="ListParagraph"/>
              <w:numPr>
                <w:ilvl w:val="0"/>
                <w:numId w:val="73"/>
              </w:numPr>
              <w:spacing w:before="0"/>
              <w:ind w:left="330"/>
              <w:rPr>
                <w:sz w:val="20"/>
                <w:szCs w:val="20"/>
              </w:rPr>
            </w:pPr>
            <w:r w:rsidRPr="00C32988">
              <w:rPr>
                <w:sz w:val="20"/>
                <w:szCs w:val="20"/>
              </w:rPr>
              <w:t>Literacy: Civic</w:t>
            </w:r>
          </w:p>
          <w:p w:rsidR="008B54C5" w:rsidRPr="00C32988" w:rsidP="008B54C5" w14:paraId="11DA614D" w14:textId="77777777">
            <w:pPr>
              <w:pStyle w:val="ListParagraph"/>
              <w:numPr>
                <w:ilvl w:val="0"/>
                <w:numId w:val="73"/>
              </w:numPr>
              <w:spacing w:before="0"/>
              <w:ind w:left="330"/>
              <w:rPr>
                <w:sz w:val="20"/>
                <w:szCs w:val="20"/>
              </w:rPr>
            </w:pPr>
            <w:r w:rsidRPr="00C32988">
              <w:rPr>
                <w:sz w:val="20"/>
                <w:szCs w:val="20"/>
              </w:rPr>
              <w:t>Literacy: Digital</w:t>
            </w:r>
          </w:p>
          <w:p w:rsidR="008B54C5" w:rsidRPr="00C32988" w:rsidP="008B54C5" w14:paraId="01D39294" w14:textId="77777777">
            <w:pPr>
              <w:pStyle w:val="ListParagraph"/>
              <w:numPr>
                <w:ilvl w:val="0"/>
                <w:numId w:val="73"/>
              </w:numPr>
              <w:spacing w:before="0"/>
              <w:ind w:left="330"/>
              <w:rPr>
                <w:sz w:val="20"/>
                <w:szCs w:val="20"/>
              </w:rPr>
            </w:pPr>
            <w:r w:rsidRPr="00C32988">
              <w:rPr>
                <w:sz w:val="20"/>
                <w:szCs w:val="20"/>
              </w:rPr>
              <w:t>Literacy: Financial</w:t>
            </w:r>
          </w:p>
          <w:p w:rsidR="008B54C5" w:rsidRPr="00C32988" w:rsidP="008B54C5" w14:paraId="2CAAF5CF" w14:textId="77777777">
            <w:pPr>
              <w:pStyle w:val="ListParagraph"/>
              <w:numPr>
                <w:ilvl w:val="0"/>
                <w:numId w:val="73"/>
              </w:numPr>
              <w:spacing w:before="0"/>
              <w:ind w:left="330"/>
              <w:rPr>
                <w:sz w:val="20"/>
                <w:szCs w:val="20"/>
              </w:rPr>
            </w:pPr>
            <w:r w:rsidRPr="00C32988">
              <w:rPr>
                <w:sz w:val="20"/>
                <w:szCs w:val="20"/>
              </w:rPr>
              <w:t>Literacy: Health and Wellness</w:t>
            </w:r>
          </w:p>
          <w:p w:rsidR="008B54C5" w:rsidRPr="00C32988" w:rsidP="008B54C5" w14:paraId="35A4C8F7" w14:textId="77777777">
            <w:pPr>
              <w:pStyle w:val="ListParagraph"/>
              <w:numPr>
                <w:ilvl w:val="0"/>
                <w:numId w:val="73"/>
              </w:numPr>
              <w:spacing w:before="0"/>
              <w:ind w:left="330"/>
              <w:rPr>
                <w:sz w:val="20"/>
                <w:szCs w:val="20"/>
              </w:rPr>
            </w:pPr>
            <w:r w:rsidRPr="00C32988">
              <w:rPr>
                <w:sz w:val="20"/>
                <w:szCs w:val="20"/>
              </w:rPr>
              <w:t>Literacy: Information</w:t>
            </w:r>
          </w:p>
          <w:p w:rsidR="008B54C5" w:rsidRPr="00C32988" w:rsidP="00CA0DB3" w14:paraId="0DBE7025" w14:textId="77777777">
            <w:pPr>
              <w:ind w:left="-30"/>
              <w:rPr>
                <w:b/>
                <w:bCs/>
                <w:color w:val="34715B"/>
              </w:rPr>
            </w:pPr>
            <w:r w:rsidRPr="00C32988">
              <w:rPr>
                <w:b/>
                <w:bCs/>
                <w:color w:val="34715B"/>
              </w:rPr>
              <w:t>M-N-O</w:t>
            </w:r>
          </w:p>
          <w:p w:rsidR="008B54C5" w:rsidRPr="00C32988" w:rsidP="008B54C5" w14:paraId="5DE0E8B2" w14:textId="77777777">
            <w:pPr>
              <w:pStyle w:val="ListParagraph"/>
              <w:numPr>
                <w:ilvl w:val="0"/>
                <w:numId w:val="73"/>
              </w:numPr>
              <w:spacing w:before="0"/>
              <w:ind w:left="330"/>
              <w:rPr>
                <w:sz w:val="20"/>
                <w:szCs w:val="20"/>
              </w:rPr>
            </w:pPr>
            <w:r w:rsidRPr="00C32988">
              <w:rPr>
                <w:sz w:val="20"/>
                <w:szCs w:val="20"/>
              </w:rPr>
              <w:t>Museum and Library Partnerships</w:t>
            </w:r>
          </w:p>
          <w:p w:rsidR="008B54C5" w:rsidRPr="00C32988" w:rsidP="008B54C5" w14:paraId="184BE9C8" w14:textId="77777777">
            <w:pPr>
              <w:pStyle w:val="ListParagraph"/>
              <w:numPr>
                <w:ilvl w:val="0"/>
                <w:numId w:val="73"/>
              </w:numPr>
              <w:spacing w:before="0"/>
              <w:ind w:left="330"/>
              <w:rPr>
                <w:sz w:val="20"/>
                <w:szCs w:val="20"/>
              </w:rPr>
            </w:pPr>
            <w:r w:rsidRPr="00C32988">
              <w:rPr>
                <w:sz w:val="20"/>
                <w:szCs w:val="20"/>
              </w:rPr>
              <w:t>Museum Education Technology</w:t>
            </w:r>
          </w:p>
          <w:p w:rsidR="008B54C5" w:rsidRPr="00C32988" w:rsidP="008B54C5" w14:paraId="33544D76" w14:textId="77777777">
            <w:pPr>
              <w:pStyle w:val="ListParagraph"/>
              <w:numPr>
                <w:ilvl w:val="0"/>
                <w:numId w:val="73"/>
              </w:numPr>
              <w:spacing w:before="0"/>
              <w:ind w:left="330"/>
              <w:rPr>
                <w:sz w:val="20"/>
                <w:szCs w:val="20"/>
              </w:rPr>
            </w:pPr>
            <w:r w:rsidRPr="00C32988">
              <w:rPr>
                <w:sz w:val="20"/>
                <w:szCs w:val="20"/>
              </w:rPr>
              <w:t>Museum Exhibitions</w:t>
            </w:r>
          </w:p>
        </w:tc>
        <w:tc>
          <w:tcPr>
            <w:tcW w:w="4675" w:type="dxa"/>
          </w:tcPr>
          <w:p w:rsidR="008B54C5" w:rsidRPr="00C32988" w:rsidP="008B54C5" w14:paraId="442C7D5C" w14:textId="77777777">
            <w:pPr>
              <w:pStyle w:val="ListParagraph"/>
              <w:numPr>
                <w:ilvl w:val="0"/>
                <w:numId w:val="73"/>
              </w:numPr>
              <w:spacing w:before="0"/>
              <w:ind w:left="330"/>
              <w:rPr>
                <w:sz w:val="20"/>
                <w:szCs w:val="20"/>
              </w:rPr>
            </w:pPr>
            <w:r w:rsidRPr="00C32988">
              <w:rPr>
                <w:sz w:val="20"/>
                <w:szCs w:val="20"/>
              </w:rPr>
              <w:t>Museum Interpretation</w:t>
            </w:r>
          </w:p>
          <w:p w:rsidR="008B54C5" w:rsidRPr="00C32988" w:rsidP="008B54C5" w14:paraId="79D215EC" w14:textId="77777777">
            <w:pPr>
              <w:pStyle w:val="ListParagraph"/>
              <w:numPr>
                <w:ilvl w:val="0"/>
                <w:numId w:val="73"/>
              </w:numPr>
              <w:spacing w:before="0"/>
              <w:ind w:left="330"/>
              <w:rPr>
                <w:sz w:val="20"/>
                <w:szCs w:val="20"/>
              </w:rPr>
            </w:pPr>
            <w:r w:rsidRPr="00C32988">
              <w:rPr>
                <w:sz w:val="20"/>
                <w:szCs w:val="20"/>
              </w:rPr>
              <w:t>Museum Multilingual Programs / Resources</w:t>
            </w:r>
          </w:p>
          <w:p w:rsidR="008B54C5" w:rsidRPr="00C32988" w:rsidP="008B54C5" w14:paraId="0BA00755" w14:textId="77777777">
            <w:pPr>
              <w:pStyle w:val="ListParagraph"/>
              <w:numPr>
                <w:ilvl w:val="0"/>
                <w:numId w:val="73"/>
              </w:numPr>
              <w:spacing w:before="0"/>
              <w:ind w:left="330"/>
              <w:rPr>
                <w:sz w:val="20"/>
                <w:szCs w:val="20"/>
              </w:rPr>
            </w:pPr>
            <w:r w:rsidRPr="00C32988">
              <w:rPr>
                <w:sz w:val="20"/>
                <w:szCs w:val="20"/>
              </w:rPr>
              <w:t xml:space="preserve">Museum Program Evaluations </w:t>
            </w:r>
          </w:p>
          <w:p w:rsidR="008B54C5" w:rsidRPr="00C32988" w:rsidP="008B54C5" w14:paraId="15460074" w14:textId="77777777">
            <w:pPr>
              <w:pStyle w:val="ListParagraph"/>
              <w:numPr>
                <w:ilvl w:val="0"/>
                <w:numId w:val="73"/>
              </w:numPr>
              <w:spacing w:before="0"/>
              <w:ind w:left="330"/>
              <w:rPr>
                <w:sz w:val="20"/>
                <w:szCs w:val="20"/>
              </w:rPr>
            </w:pPr>
            <w:r w:rsidRPr="00C32988">
              <w:rPr>
                <w:sz w:val="20"/>
                <w:szCs w:val="20"/>
              </w:rPr>
              <w:t>Museum Visitor Services</w:t>
            </w:r>
          </w:p>
          <w:p w:rsidR="008B54C5" w:rsidRPr="00C32988" w:rsidP="008B54C5" w14:paraId="398C1AF0" w14:textId="77777777">
            <w:pPr>
              <w:pStyle w:val="ListParagraph"/>
              <w:numPr>
                <w:ilvl w:val="0"/>
                <w:numId w:val="73"/>
              </w:numPr>
              <w:ind w:left="330"/>
              <w:rPr>
                <w:sz w:val="20"/>
                <w:szCs w:val="20"/>
              </w:rPr>
            </w:pPr>
            <w:r w:rsidRPr="00C32988">
              <w:rPr>
                <w:sz w:val="20"/>
                <w:szCs w:val="20"/>
              </w:rPr>
              <w:t>Museum /Archives / Library Staff Professional Development / Training</w:t>
            </w:r>
          </w:p>
          <w:p w:rsidR="008B54C5" w:rsidRPr="00C32988" w:rsidP="008B54C5" w14:paraId="4EF236E3" w14:textId="77777777">
            <w:pPr>
              <w:pStyle w:val="ListParagraph"/>
              <w:numPr>
                <w:ilvl w:val="0"/>
                <w:numId w:val="73"/>
              </w:numPr>
              <w:ind w:left="330"/>
              <w:rPr>
                <w:sz w:val="20"/>
                <w:szCs w:val="20"/>
              </w:rPr>
            </w:pPr>
            <w:r w:rsidRPr="00C32988">
              <w:rPr>
                <w:sz w:val="20"/>
                <w:szCs w:val="20"/>
              </w:rPr>
              <w:t>Open Educational Resources</w:t>
            </w:r>
          </w:p>
          <w:p w:rsidR="008B54C5" w:rsidRPr="00C32988" w:rsidP="008B54C5" w14:paraId="3D308A2B" w14:textId="77777777">
            <w:pPr>
              <w:pStyle w:val="ListParagraph"/>
              <w:numPr>
                <w:ilvl w:val="0"/>
                <w:numId w:val="73"/>
              </w:numPr>
              <w:ind w:left="330"/>
              <w:rPr>
                <w:sz w:val="20"/>
                <w:szCs w:val="20"/>
              </w:rPr>
            </w:pPr>
            <w:r w:rsidRPr="00C32988">
              <w:rPr>
                <w:sz w:val="20"/>
                <w:szCs w:val="20"/>
              </w:rPr>
              <w:t>Oral History</w:t>
            </w:r>
          </w:p>
          <w:p w:rsidR="008B54C5" w:rsidRPr="00C32988" w:rsidP="00CA0DB3" w14:paraId="0A315616" w14:textId="77777777">
            <w:pPr>
              <w:ind w:left="-30"/>
              <w:rPr>
                <w:b/>
                <w:bCs/>
                <w:color w:val="34715B"/>
              </w:rPr>
            </w:pPr>
            <w:r w:rsidRPr="00C32988">
              <w:rPr>
                <w:b/>
                <w:bCs/>
                <w:color w:val="34715B"/>
              </w:rPr>
              <w:t>P-Q-R-S</w:t>
            </w:r>
          </w:p>
          <w:p w:rsidR="008B54C5" w:rsidRPr="00C32988" w:rsidP="008B54C5" w14:paraId="21C041E4" w14:textId="77777777">
            <w:pPr>
              <w:pStyle w:val="ListParagraph"/>
              <w:numPr>
                <w:ilvl w:val="0"/>
                <w:numId w:val="73"/>
              </w:numPr>
              <w:ind w:left="330"/>
              <w:rPr>
                <w:sz w:val="20"/>
                <w:szCs w:val="20"/>
              </w:rPr>
            </w:pPr>
            <w:r w:rsidRPr="00C32988">
              <w:rPr>
                <w:sz w:val="20"/>
                <w:szCs w:val="20"/>
              </w:rPr>
              <w:t>Pre-K-12 Out of School / Summer Programs</w:t>
            </w:r>
          </w:p>
          <w:p w:rsidR="008B54C5" w:rsidRPr="00C32988" w:rsidP="008B54C5" w14:paraId="67AC8EA2" w14:textId="77777777">
            <w:pPr>
              <w:pStyle w:val="ListParagraph"/>
              <w:numPr>
                <w:ilvl w:val="0"/>
                <w:numId w:val="73"/>
              </w:numPr>
              <w:ind w:left="330"/>
              <w:rPr>
                <w:sz w:val="20"/>
                <w:szCs w:val="20"/>
              </w:rPr>
            </w:pPr>
            <w:r w:rsidRPr="00C32988">
              <w:rPr>
                <w:sz w:val="20"/>
                <w:szCs w:val="20"/>
              </w:rPr>
              <w:t>Pre-K-12 School Programs</w:t>
            </w:r>
          </w:p>
          <w:p w:rsidR="008B54C5" w:rsidRPr="00C32988" w:rsidP="008B54C5" w14:paraId="61E8CFA4" w14:textId="77777777">
            <w:pPr>
              <w:pStyle w:val="ListParagraph"/>
              <w:numPr>
                <w:ilvl w:val="0"/>
                <w:numId w:val="73"/>
              </w:numPr>
              <w:ind w:left="330"/>
              <w:rPr>
                <w:sz w:val="20"/>
                <w:szCs w:val="20"/>
              </w:rPr>
            </w:pPr>
            <w:r w:rsidRPr="00C32988">
              <w:rPr>
                <w:sz w:val="20"/>
                <w:szCs w:val="20"/>
              </w:rPr>
              <w:t>Public Programs</w:t>
            </w:r>
          </w:p>
          <w:p w:rsidR="008B54C5" w:rsidRPr="00C32988" w:rsidP="008B54C5" w14:paraId="3B72AAE8" w14:textId="77777777">
            <w:pPr>
              <w:pStyle w:val="ListParagraph"/>
              <w:numPr>
                <w:ilvl w:val="0"/>
                <w:numId w:val="73"/>
              </w:numPr>
              <w:ind w:left="330"/>
              <w:rPr>
                <w:sz w:val="20"/>
                <w:szCs w:val="20"/>
              </w:rPr>
            </w:pPr>
            <w:r w:rsidRPr="00C32988">
              <w:rPr>
                <w:sz w:val="20"/>
                <w:szCs w:val="20"/>
              </w:rPr>
              <w:t>Scholarly Communications</w:t>
            </w:r>
          </w:p>
          <w:p w:rsidR="008B54C5" w:rsidRPr="00C32988" w:rsidP="008B54C5" w14:paraId="39136870" w14:textId="77777777">
            <w:pPr>
              <w:pStyle w:val="ListParagraph"/>
              <w:numPr>
                <w:ilvl w:val="0"/>
                <w:numId w:val="73"/>
              </w:numPr>
              <w:ind w:left="330"/>
              <w:rPr>
                <w:sz w:val="20"/>
                <w:szCs w:val="20"/>
              </w:rPr>
            </w:pPr>
            <w:r w:rsidRPr="00C32988">
              <w:rPr>
                <w:sz w:val="20"/>
                <w:szCs w:val="20"/>
              </w:rPr>
              <w:t xml:space="preserve">School Libraries / Librarianship </w:t>
            </w:r>
          </w:p>
          <w:p w:rsidR="008B54C5" w:rsidRPr="00C32988" w:rsidP="008B54C5" w14:paraId="389A6894" w14:textId="77777777">
            <w:pPr>
              <w:pStyle w:val="ListParagraph"/>
              <w:numPr>
                <w:ilvl w:val="0"/>
                <w:numId w:val="73"/>
              </w:numPr>
              <w:ind w:left="330"/>
              <w:rPr>
                <w:sz w:val="20"/>
                <w:szCs w:val="20"/>
              </w:rPr>
            </w:pPr>
            <w:r w:rsidRPr="00C32988">
              <w:rPr>
                <w:sz w:val="20"/>
                <w:szCs w:val="20"/>
              </w:rPr>
              <w:t>Services and Programs for Adults</w:t>
            </w:r>
          </w:p>
          <w:p w:rsidR="008B54C5" w:rsidRPr="00C32988" w:rsidP="008B54C5" w14:paraId="16AAD215" w14:textId="77777777">
            <w:pPr>
              <w:pStyle w:val="ListParagraph"/>
              <w:numPr>
                <w:ilvl w:val="0"/>
                <w:numId w:val="73"/>
              </w:numPr>
              <w:ind w:left="330"/>
              <w:rPr>
                <w:sz w:val="20"/>
                <w:szCs w:val="20"/>
              </w:rPr>
            </w:pPr>
            <w:r w:rsidRPr="00C32988">
              <w:rPr>
                <w:sz w:val="20"/>
                <w:szCs w:val="20"/>
              </w:rPr>
              <w:t xml:space="preserve">Services for Children and Families </w:t>
            </w:r>
          </w:p>
          <w:p w:rsidR="008B54C5" w:rsidRPr="00C32988" w:rsidP="008B54C5" w14:paraId="324A1AB7" w14:textId="77777777">
            <w:pPr>
              <w:pStyle w:val="ListParagraph"/>
              <w:numPr>
                <w:ilvl w:val="0"/>
                <w:numId w:val="73"/>
              </w:numPr>
              <w:ind w:left="330"/>
              <w:rPr>
                <w:sz w:val="20"/>
                <w:szCs w:val="20"/>
              </w:rPr>
            </w:pPr>
            <w:r w:rsidRPr="00C32988">
              <w:rPr>
                <w:sz w:val="20"/>
                <w:szCs w:val="20"/>
              </w:rPr>
              <w:t>Services for College Students</w:t>
            </w:r>
          </w:p>
          <w:p w:rsidR="008B54C5" w:rsidRPr="00C32988" w:rsidP="008B54C5" w14:paraId="5FEFA2F7" w14:textId="77777777">
            <w:pPr>
              <w:pStyle w:val="ListParagraph"/>
              <w:numPr>
                <w:ilvl w:val="0"/>
                <w:numId w:val="73"/>
              </w:numPr>
              <w:ind w:left="330"/>
              <w:rPr>
                <w:sz w:val="20"/>
                <w:szCs w:val="20"/>
              </w:rPr>
            </w:pPr>
            <w:r w:rsidRPr="00C32988">
              <w:rPr>
                <w:sz w:val="20"/>
                <w:szCs w:val="20"/>
              </w:rPr>
              <w:t>Services for Emerging Adults</w:t>
            </w:r>
          </w:p>
          <w:p w:rsidR="008B54C5" w:rsidRPr="00C32988" w:rsidP="008B54C5" w14:paraId="074BB853" w14:textId="77777777">
            <w:pPr>
              <w:pStyle w:val="ListParagraph"/>
              <w:numPr>
                <w:ilvl w:val="0"/>
                <w:numId w:val="73"/>
              </w:numPr>
              <w:ind w:left="330"/>
              <w:rPr>
                <w:sz w:val="20"/>
                <w:szCs w:val="20"/>
              </w:rPr>
            </w:pPr>
            <w:r w:rsidRPr="00C32988">
              <w:rPr>
                <w:sz w:val="20"/>
                <w:szCs w:val="20"/>
              </w:rPr>
              <w:t>Services for English-Language Learners</w:t>
            </w:r>
          </w:p>
          <w:p w:rsidR="008B54C5" w:rsidRPr="00C32988" w:rsidP="008B54C5" w14:paraId="7EEAEC6A" w14:textId="77777777">
            <w:pPr>
              <w:pStyle w:val="ListParagraph"/>
              <w:numPr>
                <w:ilvl w:val="0"/>
                <w:numId w:val="73"/>
              </w:numPr>
              <w:ind w:left="330"/>
              <w:rPr>
                <w:sz w:val="20"/>
                <w:szCs w:val="20"/>
              </w:rPr>
            </w:pPr>
            <w:r w:rsidRPr="00C32988">
              <w:rPr>
                <w:sz w:val="20"/>
                <w:szCs w:val="20"/>
              </w:rPr>
              <w:t>Services for Immigrants / Refugees</w:t>
            </w:r>
          </w:p>
          <w:p w:rsidR="008B54C5" w:rsidRPr="00C32988" w:rsidP="008B54C5" w14:paraId="157C9B6B" w14:textId="77777777">
            <w:pPr>
              <w:pStyle w:val="ListParagraph"/>
              <w:numPr>
                <w:ilvl w:val="0"/>
                <w:numId w:val="73"/>
              </w:numPr>
              <w:ind w:left="330"/>
              <w:rPr>
                <w:sz w:val="20"/>
                <w:szCs w:val="20"/>
              </w:rPr>
            </w:pPr>
            <w:r w:rsidRPr="00C32988">
              <w:rPr>
                <w:sz w:val="20"/>
                <w:szCs w:val="20"/>
              </w:rPr>
              <w:t>Services for Incarcerated Individuals / Returning Citizens</w:t>
            </w:r>
          </w:p>
          <w:p w:rsidR="008B54C5" w:rsidRPr="00C32988" w:rsidP="008B54C5" w14:paraId="6863038D" w14:textId="77777777">
            <w:pPr>
              <w:pStyle w:val="ListParagraph"/>
              <w:numPr>
                <w:ilvl w:val="0"/>
                <w:numId w:val="73"/>
              </w:numPr>
              <w:ind w:left="330"/>
              <w:rPr>
                <w:sz w:val="20"/>
                <w:szCs w:val="20"/>
              </w:rPr>
            </w:pPr>
            <w:r w:rsidRPr="00C32988">
              <w:rPr>
                <w:sz w:val="20"/>
                <w:szCs w:val="20"/>
              </w:rPr>
              <w:t>Services for Individuals who are Neurodivergent</w:t>
            </w:r>
          </w:p>
          <w:p w:rsidR="008B54C5" w:rsidRPr="00C32988" w:rsidP="008B54C5" w14:paraId="398C3474" w14:textId="77777777">
            <w:pPr>
              <w:pStyle w:val="ListParagraph"/>
              <w:numPr>
                <w:ilvl w:val="0"/>
                <w:numId w:val="73"/>
              </w:numPr>
              <w:ind w:left="330"/>
              <w:rPr>
                <w:sz w:val="20"/>
                <w:szCs w:val="20"/>
              </w:rPr>
            </w:pPr>
            <w:r w:rsidRPr="00C32988">
              <w:rPr>
                <w:sz w:val="20"/>
                <w:szCs w:val="20"/>
              </w:rPr>
              <w:t>Services for Individuals with Disabilities</w:t>
            </w:r>
          </w:p>
          <w:p w:rsidR="008B54C5" w:rsidRPr="00C32988" w:rsidP="008B54C5" w14:paraId="52C5261F" w14:textId="77777777">
            <w:pPr>
              <w:pStyle w:val="ListParagraph"/>
              <w:numPr>
                <w:ilvl w:val="0"/>
                <w:numId w:val="73"/>
              </w:numPr>
              <w:ind w:left="330"/>
              <w:rPr>
                <w:sz w:val="20"/>
                <w:szCs w:val="20"/>
              </w:rPr>
            </w:pPr>
            <w:r w:rsidRPr="00C32988">
              <w:rPr>
                <w:sz w:val="20"/>
                <w:szCs w:val="20"/>
              </w:rPr>
              <w:t>Services for LGBTQIA+</w:t>
            </w:r>
          </w:p>
          <w:p w:rsidR="008B54C5" w:rsidRPr="00C32988" w:rsidP="008B54C5" w14:paraId="70546740" w14:textId="77777777">
            <w:pPr>
              <w:pStyle w:val="ListParagraph"/>
              <w:numPr>
                <w:ilvl w:val="0"/>
                <w:numId w:val="73"/>
              </w:numPr>
              <w:ind w:left="330"/>
              <w:rPr>
                <w:sz w:val="20"/>
                <w:szCs w:val="20"/>
              </w:rPr>
            </w:pPr>
            <w:r w:rsidRPr="00C32988">
              <w:rPr>
                <w:sz w:val="20"/>
                <w:szCs w:val="20"/>
              </w:rPr>
              <w:t>Services for Older Adults</w:t>
            </w:r>
          </w:p>
          <w:p w:rsidR="008B54C5" w:rsidRPr="00C32988" w:rsidP="008B54C5" w14:paraId="7109E2FB" w14:textId="77777777">
            <w:pPr>
              <w:pStyle w:val="ListParagraph"/>
              <w:numPr>
                <w:ilvl w:val="0"/>
                <w:numId w:val="73"/>
              </w:numPr>
              <w:ind w:left="330"/>
              <w:rPr>
                <w:sz w:val="20"/>
                <w:szCs w:val="20"/>
              </w:rPr>
            </w:pPr>
            <w:r w:rsidRPr="00C32988">
              <w:rPr>
                <w:sz w:val="20"/>
                <w:szCs w:val="20"/>
              </w:rPr>
              <w:t>Services for Rural Communities</w:t>
            </w:r>
          </w:p>
          <w:p w:rsidR="008B54C5" w:rsidRPr="00C32988" w:rsidP="008B54C5" w14:paraId="2355A435" w14:textId="77777777">
            <w:pPr>
              <w:pStyle w:val="ListParagraph"/>
              <w:numPr>
                <w:ilvl w:val="0"/>
                <w:numId w:val="73"/>
              </w:numPr>
              <w:ind w:left="330"/>
              <w:rPr>
                <w:sz w:val="20"/>
                <w:szCs w:val="20"/>
              </w:rPr>
            </w:pPr>
            <w:r w:rsidRPr="00C32988">
              <w:rPr>
                <w:sz w:val="20"/>
                <w:szCs w:val="20"/>
              </w:rPr>
              <w:t>Services for Those below the Poverty Line or Unstably Housed</w:t>
            </w:r>
          </w:p>
          <w:p w:rsidR="008B54C5" w:rsidRPr="00C32988" w:rsidP="008B54C5" w14:paraId="278943D2" w14:textId="77777777">
            <w:pPr>
              <w:pStyle w:val="ListParagraph"/>
              <w:numPr>
                <w:ilvl w:val="0"/>
                <w:numId w:val="73"/>
              </w:numPr>
              <w:ind w:left="330"/>
              <w:rPr>
                <w:sz w:val="20"/>
                <w:szCs w:val="20"/>
              </w:rPr>
            </w:pPr>
            <w:r w:rsidRPr="00C32988">
              <w:rPr>
                <w:sz w:val="20"/>
                <w:szCs w:val="20"/>
              </w:rPr>
              <w:t>Services for Tribal Communities</w:t>
            </w:r>
          </w:p>
          <w:p w:rsidR="008B54C5" w:rsidRPr="00C32988" w:rsidP="008B54C5" w14:paraId="57FB9C77" w14:textId="77777777">
            <w:pPr>
              <w:pStyle w:val="ListParagraph"/>
              <w:numPr>
                <w:ilvl w:val="0"/>
                <w:numId w:val="73"/>
              </w:numPr>
              <w:ind w:left="330"/>
              <w:rPr>
                <w:sz w:val="20"/>
                <w:szCs w:val="20"/>
              </w:rPr>
            </w:pPr>
            <w:r w:rsidRPr="00C32988">
              <w:rPr>
                <w:sz w:val="20"/>
                <w:szCs w:val="20"/>
              </w:rPr>
              <w:t>Services for Urban Communities</w:t>
            </w:r>
          </w:p>
          <w:p w:rsidR="008B54C5" w:rsidRPr="00C32988" w:rsidP="008B54C5" w14:paraId="6AAE5E84" w14:textId="77777777">
            <w:pPr>
              <w:pStyle w:val="ListParagraph"/>
              <w:numPr>
                <w:ilvl w:val="0"/>
                <w:numId w:val="73"/>
              </w:numPr>
              <w:ind w:left="330"/>
              <w:rPr>
                <w:sz w:val="20"/>
                <w:szCs w:val="20"/>
              </w:rPr>
            </w:pPr>
            <w:r w:rsidRPr="00C32988">
              <w:rPr>
                <w:sz w:val="20"/>
                <w:szCs w:val="20"/>
              </w:rPr>
              <w:t>Services for Veterans / Active-Duty Military</w:t>
            </w:r>
          </w:p>
          <w:p w:rsidR="008B54C5" w:rsidRPr="00C32988" w:rsidP="008B54C5" w14:paraId="3E6CCD43" w14:textId="77777777">
            <w:pPr>
              <w:pStyle w:val="ListParagraph"/>
              <w:numPr>
                <w:ilvl w:val="0"/>
                <w:numId w:val="73"/>
              </w:numPr>
              <w:ind w:left="330"/>
              <w:rPr>
                <w:sz w:val="20"/>
                <w:szCs w:val="20"/>
              </w:rPr>
            </w:pPr>
            <w:r w:rsidRPr="00C32988">
              <w:rPr>
                <w:sz w:val="20"/>
                <w:szCs w:val="20"/>
              </w:rPr>
              <w:t>Services for Teens</w:t>
            </w:r>
          </w:p>
          <w:p w:rsidR="008B54C5" w:rsidRPr="00C32988" w:rsidP="008B54C5" w14:paraId="6F0B5EF9" w14:textId="77777777">
            <w:pPr>
              <w:pStyle w:val="ListParagraph"/>
              <w:numPr>
                <w:ilvl w:val="0"/>
                <w:numId w:val="73"/>
              </w:numPr>
              <w:ind w:left="330"/>
              <w:rPr>
                <w:sz w:val="20"/>
                <w:szCs w:val="20"/>
              </w:rPr>
            </w:pPr>
            <w:r w:rsidRPr="00C32988">
              <w:rPr>
                <w:sz w:val="20"/>
                <w:szCs w:val="20"/>
              </w:rPr>
              <w:t>Shared Infrastructures / Open-Source Software</w:t>
            </w:r>
          </w:p>
          <w:p w:rsidR="008B54C5" w:rsidRPr="00C32988" w:rsidP="008B54C5" w14:paraId="22477C48" w14:textId="77777777">
            <w:pPr>
              <w:pStyle w:val="ListParagraph"/>
              <w:numPr>
                <w:ilvl w:val="0"/>
                <w:numId w:val="73"/>
              </w:numPr>
              <w:ind w:left="330"/>
              <w:rPr>
                <w:sz w:val="20"/>
                <w:szCs w:val="20"/>
              </w:rPr>
            </w:pPr>
            <w:r w:rsidRPr="00C32988">
              <w:rPr>
                <w:sz w:val="20"/>
                <w:szCs w:val="20"/>
              </w:rPr>
              <w:t>STEM / STEAM Programming</w:t>
            </w:r>
          </w:p>
          <w:p w:rsidR="008B54C5" w:rsidRPr="00C32988" w:rsidP="008B54C5" w14:paraId="2B779985" w14:textId="77777777">
            <w:pPr>
              <w:pStyle w:val="ListParagraph"/>
              <w:numPr>
                <w:ilvl w:val="0"/>
                <w:numId w:val="73"/>
              </w:numPr>
              <w:ind w:left="330"/>
              <w:rPr>
                <w:sz w:val="20"/>
                <w:szCs w:val="20"/>
              </w:rPr>
            </w:pPr>
            <w:r w:rsidRPr="00C32988">
              <w:rPr>
                <w:sz w:val="20"/>
                <w:szCs w:val="20"/>
              </w:rPr>
              <w:t>Summer Services</w:t>
            </w:r>
          </w:p>
          <w:p w:rsidR="008B54C5" w:rsidRPr="00C32988" w:rsidP="00CA0DB3" w14:paraId="2649421C" w14:textId="77777777">
            <w:pPr>
              <w:ind w:left="-30"/>
              <w:rPr>
                <w:b/>
                <w:bCs/>
                <w:color w:val="34715B"/>
              </w:rPr>
            </w:pPr>
            <w:r w:rsidRPr="00C32988">
              <w:rPr>
                <w:b/>
                <w:bCs/>
                <w:color w:val="34715B"/>
              </w:rPr>
              <w:t>T-U-V-W-X-Y-Z</w:t>
            </w:r>
          </w:p>
          <w:p w:rsidR="008B54C5" w:rsidRPr="00C32988" w:rsidP="008B54C5" w14:paraId="6379E7E3" w14:textId="77777777">
            <w:pPr>
              <w:pStyle w:val="ListParagraph"/>
              <w:numPr>
                <w:ilvl w:val="0"/>
                <w:numId w:val="73"/>
              </w:numPr>
              <w:ind w:left="330"/>
              <w:rPr>
                <w:sz w:val="20"/>
                <w:szCs w:val="20"/>
              </w:rPr>
            </w:pPr>
            <w:r w:rsidRPr="00C32988">
              <w:rPr>
                <w:sz w:val="20"/>
                <w:szCs w:val="20"/>
              </w:rPr>
              <w:t>Teacher / Educator Professional Development</w:t>
            </w:r>
          </w:p>
          <w:p w:rsidR="008B54C5" w:rsidRPr="00C32988" w:rsidP="008B54C5" w14:paraId="56C1E6C0" w14:textId="77777777">
            <w:pPr>
              <w:pStyle w:val="ListParagraph"/>
              <w:numPr>
                <w:ilvl w:val="0"/>
                <w:numId w:val="73"/>
              </w:numPr>
              <w:ind w:left="330"/>
              <w:rPr>
                <w:sz w:val="20"/>
                <w:szCs w:val="20"/>
              </w:rPr>
            </w:pPr>
            <w:r w:rsidRPr="00C32988">
              <w:rPr>
                <w:sz w:val="20"/>
                <w:szCs w:val="20"/>
              </w:rPr>
              <w:t>Web Archiving</w:t>
            </w:r>
          </w:p>
          <w:p w:rsidR="008B54C5" w:rsidRPr="00C32988" w:rsidP="008B54C5" w14:paraId="67BE342E" w14:textId="77777777">
            <w:pPr>
              <w:pStyle w:val="ListParagraph"/>
              <w:numPr>
                <w:ilvl w:val="0"/>
                <w:numId w:val="73"/>
              </w:numPr>
              <w:ind w:left="330"/>
              <w:rPr>
                <w:sz w:val="20"/>
                <w:szCs w:val="20"/>
              </w:rPr>
            </w:pPr>
            <w:r w:rsidRPr="00C32988">
              <w:rPr>
                <w:sz w:val="20"/>
                <w:szCs w:val="20"/>
              </w:rPr>
              <w:t xml:space="preserve">Website Creation / Enhancement </w:t>
            </w:r>
          </w:p>
          <w:p w:rsidR="008B54C5" w:rsidRPr="00C32988" w:rsidP="008B54C5" w14:paraId="06E4C027" w14:textId="77777777">
            <w:pPr>
              <w:pStyle w:val="ListParagraph"/>
              <w:numPr>
                <w:ilvl w:val="0"/>
                <w:numId w:val="73"/>
              </w:numPr>
              <w:ind w:left="330"/>
              <w:rPr>
                <w:sz w:val="20"/>
                <w:szCs w:val="20"/>
              </w:rPr>
            </w:pPr>
            <w:r w:rsidRPr="00C32988">
              <w:rPr>
                <w:sz w:val="20"/>
                <w:szCs w:val="20"/>
              </w:rPr>
              <w:t>Workforce Development</w:t>
            </w:r>
          </w:p>
        </w:tc>
      </w:tr>
      <w:bookmarkEnd w:id="122"/>
    </w:tbl>
    <w:p w:rsidR="008B54C5" w:rsidRPr="00C32988" w:rsidP="008B54C5" w14:paraId="3A32A965" w14:textId="77777777">
      <w:pPr>
        <w:pStyle w:val="paragraph"/>
        <w:spacing w:before="120" w:beforeAutospacing="0" w:after="120" w:afterAutospacing="0"/>
        <w:textAlignment w:val="baseline"/>
        <w:rPr>
          <w:rStyle w:val="normaltextrun"/>
          <w:rFonts w:ascii="Franklin Gothic Book" w:hAnsi="Franklin Gothic Book" w:cs="Calibri"/>
          <w:sz w:val="22"/>
          <w:szCs w:val="22"/>
        </w:rPr>
      </w:pPr>
    </w:p>
    <w:sectPr w:rsidSect="00116A9D">
      <w:headerReference w:type="even" r:id="rId49"/>
      <w:headerReference w:type="default" r:id="rId50"/>
      <w:footerReference w:type="even" r:id="rId51"/>
      <w:footerReference w:type="default" r:id="rId52"/>
      <w:headerReference w:type="first" r:id="rId53"/>
      <w:footerReference w:type="first" r:id="rId54"/>
      <w:pgSz w:w="12240" w:h="15840"/>
      <w:pgMar w:top="1837" w:right="1457" w:bottom="1160" w:left="1423" w:header="720" w:footer="767"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Myriad Pro">
    <w:altName w:val="Segoe UI"/>
    <w:panose1 w:val="00000000000000000000"/>
    <w:charset w:val="00"/>
    <w:family w:val="swiss"/>
    <w:notTrueType/>
    <w:pitch w:val="variable"/>
    <w:sig w:usb0="20000287" w:usb1="00000001"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00000003" w:usb1="00000000" w:usb2="00000000" w:usb3="00000000" w:csb0="00000001" w:csb1="00000000"/>
  </w:font>
  <w:font w:name="Corbel">
    <w:panose1 w:val="020B0503020204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B2CBF" w:rsidP="00393E91" w14:paraId="4A8BDC49" w14:textId="65A0D3FE">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9B2CBF" w:rsidP="00393E91" w14:paraId="013186CF" w14:textId="72E93858">
    <w:pPr>
      <w:pStyle w:val="Footer"/>
      <w:framePr w:wrap="none" w:vAnchor="text" w:hAnchor="margin" w:xAlign="right" w:y="1"/>
      <w:ind w:right="360"/>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CB5E02" w:rsidP="00393E91" w14:paraId="2FC5C7BF" w14:textId="77777777">
    <w:pPr>
      <w:tabs>
        <w:tab w:val="center" w:pos="4697"/>
        <w:tab w:val="right" w:pos="9377"/>
      </w:tabs>
      <w:spacing w:after="0" w:line="259" w:lineRule="auto"/>
      <w:ind w:right="360"/>
      <w:rPr>
        <w:sz w:val="18"/>
      </w:rPr>
    </w:pPr>
    <w:r>
      <w:rPr>
        <w:sz w:val="18"/>
      </w:rPr>
      <w:t xml:space="preserve">OMB Control #:  3137-0094, Expiration Date: 8/31/2021 </w:t>
    </w:r>
    <w:r>
      <w:rPr>
        <w:sz w:val="18"/>
      </w:rPr>
      <w:tab/>
      <w:t xml:space="preserve">  </w:t>
    </w:r>
    <w:r>
      <w:rPr>
        <w:sz w:val="18"/>
      </w:rPr>
      <w:tab/>
      <w:t>IMLS-CLR-D-0023</w:t>
    </w:r>
  </w:p>
  <w:p w:rsidR="00CB5E02" w14:paraId="552D77F7" w14:textId="6FB28C85">
    <w:pPr>
      <w:tabs>
        <w:tab w:val="center" w:pos="4697"/>
        <w:tab w:val="right" w:pos="9377"/>
      </w:tabs>
      <w:spacing w:after="0" w:line="259" w:lineRule="auto"/>
      <w:ind w:right="-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B5E02" w:rsidRPr="00D52FAC" w:rsidP="009B2CBF" w14:paraId="21D43A16" w14:textId="7CC1EF1A">
    <w:pPr>
      <w:tabs>
        <w:tab w:val="center" w:pos="4697"/>
        <w:tab w:val="right" w:pos="9377"/>
      </w:tabs>
      <w:spacing w:after="0" w:line="259" w:lineRule="auto"/>
      <w:ind w:right="360"/>
      <w:rPr>
        <w:color w:val="000000" w:themeColor="text1"/>
        <w:sz w:val="18"/>
        <w:szCs w:val="18"/>
      </w:rPr>
    </w:pPr>
    <w:bookmarkStart w:id="123" w:name="_Hlk135907460"/>
    <w:bookmarkStart w:id="124" w:name="_Hlk135907461"/>
    <w:r w:rsidRPr="002F5CB0">
      <w:rPr>
        <w:sz w:val="18"/>
      </w:rPr>
      <w:t>OMB Control</w:t>
    </w:r>
    <w:r w:rsidRPr="002F5CB0" w:rsidR="00661302">
      <w:rPr>
        <w:sz w:val="18"/>
      </w:rPr>
      <w:t xml:space="preserve"> No.</w:t>
    </w:r>
    <w:r w:rsidRPr="002F5CB0">
      <w:rPr>
        <w:sz w:val="18"/>
      </w:rPr>
      <w:t xml:space="preserve"> 3137-</w:t>
    </w:r>
    <w:r w:rsidR="004D2781">
      <w:rPr>
        <w:sz w:val="18"/>
      </w:rPr>
      <w:t>0134</w:t>
    </w:r>
    <w:r w:rsidRPr="002F5CB0">
      <w:rPr>
        <w:sz w:val="18"/>
      </w:rPr>
      <w:t>, Expiration Date</w:t>
    </w:r>
    <w:r w:rsidRPr="002F5CB0">
      <w:rPr>
        <w:color w:val="000000" w:themeColor="text1"/>
        <w:sz w:val="18"/>
      </w:rPr>
      <w:t xml:space="preserve">: </w:t>
    </w:r>
    <w:r w:rsidR="004D2781">
      <w:rPr>
        <w:color w:val="000000" w:themeColor="text1"/>
        <w:sz w:val="18"/>
      </w:rPr>
      <w:t>05</w:t>
    </w:r>
    <w:r w:rsidRPr="00E04F51" w:rsidR="00D52FAC">
      <w:rPr>
        <w:color w:val="000000" w:themeColor="text1"/>
        <w:sz w:val="18"/>
      </w:rPr>
      <w:t>/</w:t>
    </w:r>
    <w:r w:rsidR="004D2781">
      <w:rPr>
        <w:color w:val="000000" w:themeColor="text1"/>
        <w:sz w:val="18"/>
      </w:rPr>
      <w:t>31</w:t>
    </w:r>
    <w:r w:rsidRPr="00E04F51" w:rsidR="00D52FAC">
      <w:rPr>
        <w:color w:val="000000" w:themeColor="text1"/>
        <w:sz w:val="18"/>
      </w:rPr>
      <w:t>/</w:t>
    </w:r>
    <w:r w:rsidR="008A57ED">
      <w:rPr>
        <w:color w:val="000000" w:themeColor="text1"/>
        <w:sz w:val="18"/>
      </w:rPr>
      <w:t>202</w:t>
    </w:r>
    <w:r w:rsidR="003F1284">
      <w:rPr>
        <w:color w:val="000000" w:themeColor="text1"/>
        <w:sz w:val="18"/>
      </w:rPr>
      <w:t>6</w:t>
    </w:r>
    <w:bookmarkEnd w:id="123"/>
    <w:bookmarkEnd w:id="124"/>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B5E02" w14:paraId="178048BB" w14:textId="7B0E5778">
    <w:pPr>
      <w:tabs>
        <w:tab w:val="center" w:pos="4697"/>
        <w:tab w:val="right" w:pos="9377"/>
      </w:tabs>
      <w:spacing w:after="0" w:line="259" w:lineRule="auto"/>
      <w:ind w:right="-2"/>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B5E02" w14:paraId="023A41D7" w14:textId="6D99195F">
    <w:pPr>
      <w:spacing w:after="0" w:line="259" w:lineRule="auto"/>
      <w:ind w:left="-746" w:right="7490"/>
      <w:rPr>
        <w:sz w:val="18"/>
      </w:rPr>
    </w:pPr>
    <w:r>
      <w:rPr>
        <w:noProof/>
        <w:color w:val="2B579A"/>
        <w:shd w:val="clear" w:color="auto" w:fill="E6E6E6"/>
      </w:rPr>
      <mc:AlternateContent>
        <mc:Choice Requires="wpg">
          <w:drawing>
            <wp:anchor distT="0" distB="0" distL="114300" distR="114300" simplePos="0" relativeHeight="251658240" behindDoc="0" locked="0" layoutInCell="1" allowOverlap="1">
              <wp:simplePos x="0" y="0"/>
              <wp:positionH relativeFrom="page">
                <wp:posOffset>562610</wp:posOffset>
              </wp:positionH>
              <wp:positionV relativeFrom="page">
                <wp:posOffset>461645</wp:posOffset>
              </wp:positionV>
              <wp:extent cx="1539240" cy="699135"/>
              <wp:effectExtent l="0" t="0" r="0" b="0"/>
              <wp:wrapSquare wrapText="bothSides"/>
              <wp:docPr id="10" name="Group 10">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xmlns:wpg="http://schemas.microsoft.com/office/word/2010/wordprocessingGroup">
                    <wpg:cNvGrpSpPr/>
                    <wpg:grpSpPr>
                      <a:xfrm>
                        <a:off x="0" y="0"/>
                        <a:ext cx="1539240" cy="699135"/>
                        <a:chOff x="0" y="0"/>
                        <a:chExt cx="1539240" cy="699135"/>
                      </a:xfrm>
                    </wpg:grpSpPr>
                    <pic:pic xmlns:pic="http://schemas.openxmlformats.org/drawingml/2006/picture">
                      <pic:nvPicPr>
                        <pic:cNvPr id="38434" name="Picture 38434"/>
                        <pic:cNvPicPr/>
                      </pic:nvPicPr>
                      <pic:blipFill>
                        <a:blip xmlns:r="http://schemas.openxmlformats.org/officeDocument/2006/relationships" r:embed="rId1"/>
                        <a:stretch>
                          <a:fillRect/>
                        </a:stretch>
                      </pic:blipFill>
                      <pic:spPr>
                        <a:xfrm>
                          <a:off x="484377" y="256920"/>
                          <a:ext cx="42672" cy="190500"/>
                        </a:xfrm>
                        <a:prstGeom prst="rect">
                          <a:avLst/>
                        </a:prstGeom>
                      </pic:spPr>
                    </pic:pic>
                    <wps:wsp xmlns:wps="http://schemas.microsoft.com/office/word/2010/wordprocessingShape">
                      <wps:cNvPr id="38435" name="Rectangle 38435"/>
                      <wps:cNvSpPr/>
                      <wps:spPr>
                        <a:xfrm>
                          <a:off x="484377" y="284925"/>
                          <a:ext cx="41915" cy="188904"/>
                        </a:xfrm>
                        <a:prstGeom prst="rect">
                          <a:avLst/>
                        </a:prstGeom>
                        <a:ln>
                          <a:noFill/>
                        </a:ln>
                      </wps:spPr>
                      <wps:txbx>
                        <w:txbxContent>
                          <w:p w:rsidR="00CB5E02" w14:textId="77777777">
                            <w:pPr>
                              <w:spacing w:after="160" w:line="259" w:lineRule="auto"/>
                              <w:rPr>
                                <w:rFonts w:ascii="Calibri" w:eastAsia="Calibri" w:hAnsi="Calibri" w:cs="Calibri"/>
                              </w:rPr>
                            </w:pPr>
                          </w:p>
                          <w:p w:rsidR="00CB5E02" w14:textId="285D6DA0">
                            <w:pPr>
                              <w:spacing w:after="160" w:line="259" w:lineRule="auto"/>
                            </w:pPr>
                          </w:p>
                        </w:txbxContent>
                      </wps:txbx>
                      <wps:bodyPr horzOverflow="overflow" vert="horz" lIns="0" tIns="0" rIns="0" bIns="0" rtlCol="0"/>
                    </wps:wsp>
                    <pic:pic xmlns:pic="http://schemas.openxmlformats.org/drawingml/2006/picture">
                      <pic:nvPicPr>
                        <pic:cNvPr id="38433" name="Picture 38433"/>
                        <pic:cNvPicPr/>
                      </pic:nvPicPr>
                      <pic:blipFill>
                        <a:blip xmlns:r="http://schemas.openxmlformats.org/officeDocument/2006/relationships" r:embed="rId2"/>
                        <a:stretch>
                          <a:fillRect/>
                        </a:stretch>
                      </pic:blipFill>
                      <pic:spPr>
                        <a:xfrm>
                          <a:off x="0" y="0"/>
                          <a:ext cx="1539240" cy="699135"/>
                        </a:xfrm>
                        <a:prstGeom prst="rect">
                          <a:avLst/>
                        </a:prstGeom>
                      </pic:spPr>
                    </pic:pic>
                  </wpg:wgp>
                </a:graphicData>
              </a:graphic>
              <wp14:sizeRelH relativeFrom="page">
                <wp14:pctWidth>0</wp14:pctWidth>
              </wp14:sizeRelH>
              <wp14:sizeRelV relativeFrom="page">
                <wp14:pctHeight>0</wp14:pctHeight>
              </wp14:sizeRelV>
            </wp:anchor>
          </w:drawing>
        </mc:Choice>
        <mc:Fallback>
          <w:pict>
            <v:group id="Group 10" o:spid="_x0000_s2049" alt="&quot;&quot;" style="width:121.2pt;height:55.05pt;margin-top:36.35pt;margin-left:44.3pt;mso-position-horizontal-relative:page;mso-position-vertical-relative:page;position:absolute;z-index:251659264" coordsize="15392,699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8434" o:spid="_x0000_s2050" type="#_x0000_t75" style="width:427;height:1905;left:4843;mso-wrap-style:square;position:absolute;top:2569;visibility:visible">
                <v:imagedata r:id="rId1" o:title=""/>
              </v:shape>
              <v:rect id="Rectangle 38435" o:spid="_x0000_s2051" style="width:419;height:1889;left:4843;mso-wrap-style:square;position:absolute;top:2849;visibility:visible;v-text-anchor:top" filled="f" stroked="f">
                <v:textbox inset="0,0,0,0">
                  <w:txbxContent>
                    <w:p w:rsidR="00CB5E02" w14:paraId="23435630" w14:textId="77777777">
                      <w:pPr>
                        <w:spacing w:after="160" w:line="259" w:lineRule="auto"/>
                        <w:rPr>
                          <w:rFonts w:ascii="Calibri" w:eastAsia="Calibri" w:hAnsi="Calibri" w:cs="Calibri"/>
                        </w:rPr>
                      </w:pPr>
                    </w:p>
                    <w:p w:rsidR="00CB5E02" w14:paraId="4EB1DEF2" w14:textId="285D6DA0">
                      <w:pPr>
                        <w:spacing w:after="160" w:line="259" w:lineRule="auto"/>
                      </w:pPr>
                    </w:p>
                  </w:txbxContent>
                </v:textbox>
              </v:rect>
              <v:shape id="Picture 38433" o:spid="_x0000_s2052" type="#_x0000_t75" style="width:15392;height:6991;mso-wrap-style:square;position:absolute;visibility:visible">
                <v:imagedata r:id="rId2" o:title=""/>
              </v:shape>
              <w10:wrap type="square"/>
            </v:group>
          </w:pict>
        </mc:Fallback>
      </mc:AlternateContent>
    </w:r>
  </w:p>
  <w:p w:rsidR="00CB5E02" w14:paraId="3A6FD7B2" w14:textId="77777777">
    <w:pPr>
      <w:spacing w:after="0" w:line="259" w:lineRule="auto"/>
      <w:ind w:right="-2"/>
      <w:jc w:val="right"/>
      <w:rPr>
        <w:rFonts w:ascii="Calibri" w:eastAsia="Calibri" w:hAnsi="Calibri" w:cs="Calibri"/>
      </w:rPr>
    </w:pPr>
    <w:r>
      <w:rPr>
        <w:color w:val="2B579A"/>
        <w:sz w:val="18"/>
        <w:shd w:val="clear" w:color="auto" w:fill="E6E6E6"/>
      </w:rPr>
      <w:fldChar w:fldCharType="begin"/>
    </w:r>
    <w:r>
      <w:rPr>
        <w:sz w:val="18"/>
      </w:rPr>
      <w:instrText xml:space="preserve"> PAGE   \* MERGEFORMAT </w:instrText>
    </w:r>
    <w:r>
      <w:rPr>
        <w:color w:val="2B579A"/>
        <w:sz w:val="18"/>
        <w:shd w:val="clear" w:color="auto" w:fill="E6E6E6"/>
      </w:rPr>
      <w:fldChar w:fldCharType="separate"/>
    </w:r>
    <w:r>
      <w:rPr>
        <w:sz w:val="18"/>
      </w:rPr>
      <w:t>1</w:t>
    </w:r>
    <w:r>
      <w:rPr>
        <w:color w:val="2B579A"/>
        <w:sz w:val="18"/>
        <w:shd w:val="clear" w:color="auto" w:fill="E6E6E6"/>
      </w:rPr>
      <w:fldChar w:fldCharType="end"/>
    </w:r>
  </w:p>
  <w:p w:rsidR="00CB5E02" w14:paraId="0FFC9313" w14:textId="7D302106">
    <w:pPr>
      <w:spacing w:after="0" w:line="259" w:lineRule="auto"/>
      <w:ind w:right="-2"/>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B5E02" w:rsidRPr="009B2B12" w:rsidP="00116A9D" w14:paraId="50CDA332" w14:textId="6A703681">
    <w:pPr>
      <w:jc w:val="right"/>
      <w:textAlignment w:val="baseline"/>
      <w:rPr>
        <w:rFonts w:cs="Arial"/>
        <w:noProof/>
        <w:color w:val="auto"/>
      </w:rPr>
    </w:pPr>
    <w:r>
      <w:rPr>
        <w:noProof/>
        <w:color w:val="2B579A"/>
        <w:shd w:val="clear" w:color="auto" w:fill="E6E6E6"/>
      </w:rPr>
      <mc:AlternateContent>
        <mc:Choice Requires="wpg">
          <w:drawing>
            <wp:anchor distT="0" distB="0" distL="114300" distR="114300" simplePos="0" relativeHeight="251662336" behindDoc="0" locked="0" layoutInCell="1" allowOverlap="1">
              <wp:simplePos x="0" y="0"/>
              <wp:positionH relativeFrom="page">
                <wp:posOffset>562610</wp:posOffset>
              </wp:positionH>
              <wp:positionV relativeFrom="page">
                <wp:posOffset>461645</wp:posOffset>
              </wp:positionV>
              <wp:extent cx="1539240" cy="699135"/>
              <wp:effectExtent l="0" t="0" r="0" b="0"/>
              <wp:wrapSquare wrapText="bothSides"/>
              <wp:docPr id="6" name="Group 6">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xmlns:wpg="http://schemas.microsoft.com/office/word/2010/wordprocessingGroup">
                    <wpg:cNvGrpSpPr/>
                    <wpg:grpSpPr>
                      <a:xfrm>
                        <a:off x="0" y="0"/>
                        <a:ext cx="1539240" cy="699135"/>
                        <a:chOff x="0" y="0"/>
                        <a:chExt cx="1539240" cy="699135"/>
                      </a:xfrm>
                    </wpg:grpSpPr>
                    <pic:pic xmlns:pic="http://schemas.openxmlformats.org/drawingml/2006/picture">
                      <pic:nvPicPr>
                        <pic:cNvPr id="7" name="Picture 7"/>
                        <pic:cNvPicPr/>
                      </pic:nvPicPr>
                      <pic:blipFill>
                        <a:blip xmlns:r="http://schemas.openxmlformats.org/officeDocument/2006/relationships" r:embed="rId1"/>
                        <a:stretch>
                          <a:fillRect/>
                        </a:stretch>
                      </pic:blipFill>
                      <pic:spPr>
                        <a:xfrm>
                          <a:off x="484377" y="256920"/>
                          <a:ext cx="42672" cy="190500"/>
                        </a:xfrm>
                        <a:prstGeom prst="rect">
                          <a:avLst/>
                        </a:prstGeom>
                      </pic:spPr>
                    </pic:pic>
                    <wps:wsp xmlns:wps="http://schemas.microsoft.com/office/word/2010/wordprocessingShape">
                      <wps:cNvPr id="8" name="Rectangle 8"/>
                      <wps:cNvSpPr/>
                      <wps:spPr>
                        <a:xfrm>
                          <a:off x="484377" y="284925"/>
                          <a:ext cx="41915" cy="188904"/>
                        </a:xfrm>
                        <a:prstGeom prst="rect">
                          <a:avLst/>
                        </a:prstGeom>
                        <a:ln>
                          <a:noFill/>
                        </a:ln>
                      </wps:spPr>
                      <wps:txbx>
                        <w:txbxContent>
                          <w:p w:rsidR="00116A9D" w:rsidP="00116A9D" w14:textId="77777777">
                            <w:pPr>
                              <w:spacing w:after="160" w:line="259" w:lineRule="auto"/>
                              <w:rPr>
                                <w:rFonts w:ascii="Calibri" w:eastAsia="Calibri" w:hAnsi="Calibri" w:cs="Calibri"/>
                              </w:rPr>
                            </w:pPr>
                          </w:p>
                          <w:p w:rsidR="00116A9D" w:rsidP="00116A9D" w14:textId="77777777">
                            <w:pPr>
                              <w:spacing w:after="160" w:line="259" w:lineRule="auto"/>
                            </w:pPr>
                          </w:p>
                        </w:txbxContent>
                      </wps:txbx>
                      <wps:bodyPr horzOverflow="overflow" vert="horz" lIns="0" tIns="0" rIns="0" bIns="0" rtlCol="0"/>
                    </wps:wsp>
                    <pic:pic xmlns:pic="http://schemas.openxmlformats.org/drawingml/2006/picture">
                      <pic:nvPicPr>
                        <pic:cNvPr id="9" name="Picture 9"/>
                        <pic:cNvPicPr/>
                      </pic:nvPicPr>
                      <pic:blipFill>
                        <a:blip xmlns:r="http://schemas.openxmlformats.org/officeDocument/2006/relationships" r:embed="rId2"/>
                        <a:stretch>
                          <a:fillRect/>
                        </a:stretch>
                      </pic:blipFill>
                      <pic:spPr>
                        <a:xfrm>
                          <a:off x="0" y="0"/>
                          <a:ext cx="1539240" cy="699135"/>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id="Group 6" o:spid="_x0000_s2053" alt="&quot;&quot;" style="width:121.2pt;height:55.05pt;margin-top:36.35pt;margin-left:44.3pt;mso-height-relative:margin;mso-position-horizontal-relative:page;mso-position-vertical-relative:page;mso-width-relative:margin;position:absolute;z-index:251663360" coordsize="15392,699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 o:spid="_x0000_s2054" type="#_x0000_t75" style="width:427;height:1905;left:4843;mso-wrap-style:square;position:absolute;top:2569;visibility:visible">
                <v:imagedata r:id="rId1" o:title=""/>
              </v:shape>
              <v:rect id="Rectangle 8" o:spid="_x0000_s2055" style="width:419;height:1889;left:4843;mso-wrap-style:square;position:absolute;top:2849;visibility:visible;v-text-anchor:top" filled="f" stroked="f">
                <v:textbox inset="0,0,0,0">
                  <w:txbxContent>
                    <w:p w:rsidR="00116A9D" w:rsidP="00116A9D" w14:paraId="2BA9E7A1" w14:textId="77777777">
                      <w:pPr>
                        <w:spacing w:after="160" w:line="259" w:lineRule="auto"/>
                        <w:rPr>
                          <w:rFonts w:ascii="Calibri" w:eastAsia="Calibri" w:hAnsi="Calibri" w:cs="Calibri"/>
                        </w:rPr>
                      </w:pPr>
                    </w:p>
                    <w:p w:rsidR="00116A9D" w:rsidP="00116A9D" w14:paraId="3027E507" w14:textId="77777777">
                      <w:pPr>
                        <w:spacing w:after="160" w:line="259" w:lineRule="auto"/>
                      </w:pPr>
                    </w:p>
                  </w:txbxContent>
                </v:textbox>
              </v:rect>
              <v:shape id="Picture 9" o:spid="_x0000_s2056" type="#_x0000_t75" style="width:15392;height:6991;mso-wrap-style:square;position:absolute;visibility:visible">
                <v:imagedata r:id="rId2" o:title=""/>
              </v:shape>
              <w10:wrap type="square"/>
            </v:group>
          </w:pict>
        </mc:Fallback>
      </mc:AlternateContent>
    </w:r>
    <w:r w:rsidRPr="00B372D5">
      <w:rPr>
        <w:rFonts w:cs="Arial"/>
        <w:noProof/>
        <w:color w:val="auto"/>
        <w:shd w:val="clear" w:color="auto" w:fill="E6E6E6"/>
      </w:rPr>
      <w:fldChar w:fldCharType="begin"/>
    </w:r>
    <w:r w:rsidRPr="00B372D5">
      <w:rPr>
        <w:rFonts w:cs="Arial"/>
        <w:noProof/>
        <w:color w:val="auto"/>
      </w:rPr>
      <w:instrText xml:space="preserve"> PAGE   \* MERGEFORMAT </w:instrText>
    </w:r>
    <w:r w:rsidRPr="00B372D5">
      <w:rPr>
        <w:rFonts w:cs="Arial"/>
        <w:noProof/>
        <w:color w:val="auto"/>
        <w:shd w:val="clear" w:color="auto" w:fill="E6E6E6"/>
      </w:rPr>
      <w:fldChar w:fldCharType="separate"/>
    </w:r>
    <w:r>
      <w:rPr>
        <w:rFonts w:cs="Arial"/>
        <w:noProof/>
        <w:color w:val="auto"/>
      </w:rPr>
      <w:t>1</w:t>
    </w:r>
    <w:r w:rsidRPr="00B372D5">
      <w:rPr>
        <w:rFonts w:cs="Arial"/>
        <w:noProof/>
        <w:color w:val="auto"/>
        <w:shd w:val="clear" w:color="auto" w:fill="E6E6E6"/>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16A9D" w:rsidRPr="00B372D5" w:rsidP="00116A9D" w14:paraId="7EC9F630" w14:textId="70F01F51">
    <w:pPr>
      <w:jc w:val="right"/>
      <w:textAlignment w:val="baseline"/>
      <w:rPr>
        <w:rFonts w:cs="Arial"/>
        <w:noProof/>
        <w:color w:val="auto"/>
      </w:rPr>
    </w:pPr>
    <w:r>
      <w:rPr>
        <w:noProof/>
        <w:color w:val="2B579A"/>
        <w:shd w:val="clear" w:color="auto" w:fill="E6E6E6"/>
      </w:rPr>
      <mc:AlternateContent>
        <mc:Choice Requires="wpg">
          <w:drawing>
            <wp:anchor distT="0" distB="0" distL="114300" distR="114300" simplePos="0" relativeHeight="251660288" behindDoc="0" locked="0" layoutInCell="1" allowOverlap="1">
              <wp:simplePos x="0" y="0"/>
              <wp:positionH relativeFrom="page">
                <wp:posOffset>562610</wp:posOffset>
              </wp:positionH>
              <wp:positionV relativeFrom="page">
                <wp:posOffset>461645</wp:posOffset>
              </wp:positionV>
              <wp:extent cx="1539240" cy="699135"/>
              <wp:effectExtent l="0" t="0" r="0" b="0"/>
              <wp:wrapSquare wrapText="bothSides"/>
              <wp:docPr id="1" name="Group 1">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xmlns:wpg="http://schemas.microsoft.com/office/word/2010/wordprocessingGroup">
                    <wpg:cNvGrpSpPr/>
                    <wpg:grpSpPr>
                      <a:xfrm>
                        <a:off x="0" y="0"/>
                        <a:ext cx="1539240" cy="699135"/>
                        <a:chOff x="0" y="0"/>
                        <a:chExt cx="1539240" cy="699135"/>
                      </a:xfrm>
                    </wpg:grpSpPr>
                    <pic:pic xmlns:pic="http://schemas.openxmlformats.org/drawingml/2006/picture">
                      <pic:nvPicPr>
                        <pic:cNvPr id="3" name="Picture 3"/>
                        <pic:cNvPicPr/>
                      </pic:nvPicPr>
                      <pic:blipFill>
                        <a:blip xmlns:r="http://schemas.openxmlformats.org/officeDocument/2006/relationships" r:embed="rId1"/>
                        <a:stretch>
                          <a:fillRect/>
                        </a:stretch>
                      </pic:blipFill>
                      <pic:spPr>
                        <a:xfrm>
                          <a:off x="484377" y="256920"/>
                          <a:ext cx="42672" cy="190500"/>
                        </a:xfrm>
                        <a:prstGeom prst="rect">
                          <a:avLst/>
                        </a:prstGeom>
                      </pic:spPr>
                    </pic:pic>
                    <wps:wsp xmlns:wps="http://schemas.microsoft.com/office/word/2010/wordprocessingShape">
                      <wps:cNvPr id="4" name="Rectangle 4"/>
                      <wps:cNvSpPr/>
                      <wps:spPr>
                        <a:xfrm>
                          <a:off x="484377" y="284925"/>
                          <a:ext cx="41915" cy="188904"/>
                        </a:xfrm>
                        <a:prstGeom prst="rect">
                          <a:avLst/>
                        </a:prstGeom>
                        <a:ln>
                          <a:noFill/>
                        </a:ln>
                      </wps:spPr>
                      <wps:txbx>
                        <w:txbxContent>
                          <w:p w:rsidR="00116A9D" w:rsidP="00116A9D" w14:textId="77777777">
                            <w:pPr>
                              <w:spacing w:after="160" w:line="259" w:lineRule="auto"/>
                              <w:rPr>
                                <w:rFonts w:ascii="Calibri" w:eastAsia="Calibri" w:hAnsi="Calibri" w:cs="Calibri"/>
                              </w:rPr>
                            </w:pPr>
                          </w:p>
                          <w:p w:rsidR="00116A9D" w:rsidP="00116A9D" w14:textId="77777777">
                            <w:pPr>
                              <w:spacing w:after="160" w:line="259" w:lineRule="auto"/>
                            </w:pPr>
                          </w:p>
                        </w:txbxContent>
                      </wps:txbx>
                      <wps:bodyPr horzOverflow="overflow" vert="horz" lIns="0" tIns="0" rIns="0" bIns="0" rtlCol="0"/>
                    </wps:wsp>
                    <pic:pic xmlns:pic="http://schemas.openxmlformats.org/drawingml/2006/picture">
                      <pic:nvPicPr>
                        <pic:cNvPr id="5" name="Picture 5"/>
                        <pic:cNvPicPr/>
                      </pic:nvPicPr>
                      <pic:blipFill>
                        <a:blip xmlns:r="http://schemas.openxmlformats.org/officeDocument/2006/relationships" r:embed="rId2"/>
                        <a:stretch>
                          <a:fillRect/>
                        </a:stretch>
                      </pic:blipFill>
                      <pic:spPr>
                        <a:xfrm>
                          <a:off x="0" y="0"/>
                          <a:ext cx="1539240" cy="699135"/>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id="Group 1" o:spid="_x0000_s2057" alt="&quot;&quot;" style="width:121.2pt;height:55.05pt;margin-top:36.35pt;margin-left:44.3pt;mso-height-relative:margin;mso-position-horizontal-relative:page;mso-position-vertical-relative:page;mso-width-relative:margin;position:absolute;z-index:251661312" coordsize="15392,699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2058" type="#_x0000_t75" style="width:427;height:1905;left:4843;mso-wrap-style:square;position:absolute;top:2569;visibility:visible">
                <v:imagedata r:id="rId1" o:title=""/>
              </v:shape>
              <v:rect id="Rectangle 4" o:spid="_x0000_s2059" style="width:419;height:1889;left:4843;mso-wrap-style:square;position:absolute;top:2849;visibility:visible;v-text-anchor:top" filled="f" stroked="f">
                <v:textbox inset="0,0,0,0">
                  <w:txbxContent>
                    <w:p w:rsidR="00116A9D" w:rsidP="00116A9D" w14:paraId="003DA3B4" w14:textId="77777777">
                      <w:pPr>
                        <w:spacing w:after="160" w:line="259" w:lineRule="auto"/>
                        <w:rPr>
                          <w:rFonts w:ascii="Calibri" w:eastAsia="Calibri" w:hAnsi="Calibri" w:cs="Calibri"/>
                        </w:rPr>
                      </w:pPr>
                    </w:p>
                    <w:p w:rsidR="00116A9D" w:rsidP="00116A9D" w14:paraId="57BDE6DD" w14:textId="77777777">
                      <w:pPr>
                        <w:spacing w:after="160" w:line="259" w:lineRule="auto"/>
                      </w:pPr>
                    </w:p>
                  </w:txbxContent>
                </v:textbox>
              </v:rect>
              <v:shape id="Picture 5" o:spid="_x0000_s2060" type="#_x0000_t75" style="width:15392;height:6991;mso-wrap-style:square;position:absolute;visibility:visible">
                <v:imagedata r:id="rId2" o:title=""/>
              </v:shape>
              <w10:wrap type="square"/>
            </v:group>
          </w:pict>
        </mc:Fallback>
      </mc:AlternateContent>
    </w:r>
    <w:r w:rsidRPr="00B372D5">
      <w:rPr>
        <w:rFonts w:cs="Arial"/>
        <w:noProof/>
        <w:color w:val="auto"/>
        <w:shd w:val="clear" w:color="auto" w:fill="E6E6E6"/>
      </w:rPr>
      <w:fldChar w:fldCharType="begin"/>
    </w:r>
    <w:r w:rsidRPr="00B372D5">
      <w:rPr>
        <w:rFonts w:cs="Arial"/>
        <w:noProof/>
        <w:color w:val="auto"/>
      </w:rPr>
      <w:instrText xml:space="preserve"> PAGE   \* MERGEFORMAT </w:instrText>
    </w:r>
    <w:r w:rsidRPr="00B372D5">
      <w:rPr>
        <w:rFonts w:cs="Arial"/>
        <w:noProof/>
        <w:color w:val="auto"/>
        <w:shd w:val="clear" w:color="auto" w:fill="E6E6E6"/>
      </w:rPr>
      <w:fldChar w:fldCharType="separate"/>
    </w:r>
    <w:r>
      <w:rPr>
        <w:rFonts w:cs="Arial"/>
        <w:noProof/>
        <w:color w:val="auto"/>
      </w:rPr>
      <w:t>1</w:t>
    </w:r>
    <w:r w:rsidRPr="00B372D5">
      <w:rPr>
        <w:rFonts w:cs="Arial"/>
        <w:noProof/>
        <w:color w:val="auto"/>
        <w:shd w:val="clear" w:color="auto" w:fill="E6E6E6"/>
      </w:rPr>
      <w:fldChar w:fldCharType="end"/>
    </w:r>
  </w:p>
  <w:p w:rsidR="00CB5E02" w:rsidP="00116A9D" w14:paraId="6C276EA2" w14:textId="5A122155">
    <w:pPr>
      <w:spacing w:after="0" w:line="259" w:lineRule="auto"/>
      <w:ind w:right="749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2EE1A64"/>
    <w:multiLevelType w:val="hybridMultilevel"/>
    <w:tmpl w:val="26B66DE8"/>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
    <w:nsid w:val="04347836"/>
    <w:multiLevelType w:val="hybridMultilevel"/>
    <w:tmpl w:val="F632779E"/>
    <w:lvl w:ilvl="0">
      <w:start w:val="0"/>
      <w:numFmt w:val="bullet"/>
      <w:lvlText w:val="•"/>
      <w:lvlJc w:val="left"/>
      <w:pPr>
        <w:ind w:left="720" w:hanging="360"/>
      </w:pPr>
      <w:rPr>
        <w:rFonts w:ascii="Arial" w:eastAsia="Arial" w:hAnsi="Arial" w:cs="Arial" w:hint="default"/>
        <w:w w:val="131"/>
        <w:sz w:val="22"/>
        <w:szCs w:val="22"/>
        <w:lang w:val="en-US" w:eastAsia="en-US" w:bidi="en-US"/>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7950D87"/>
    <w:multiLevelType w:val="hybridMultilevel"/>
    <w:tmpl w:val="4FEEB168"/>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
    <w:nsid w:val="07A21444"/>
    <w:multiLevelType w:val="hybridMultilevel"/>
    <w:tmpl w:val="5E3827CE"/>
    <w:lvl w:ilvl="0">
      <w:start w:val="0"/>
      <w:numFmt w:val="bullet"/>
      <w:lvlText w:val="•"/>
      <w:lvlJc w:val="left"/>
      <w:pPr>
        <w:ind w:left="720" w:hanging="360"/>
      </w:pPr>
      <w:rPr>
        <w:rFonts w:ascii="Arial" w:eastAsia="Arial" w:hAnsi="Arial" w:cs="Arial" w:hint="default"/>
        <w:w w:val="131"/>
        <w:sz w:val="22"/>
        <w:szCs w:val="22"/>
        <w:lang w:val="en-US" w:eastAsia="en-US" w:bidi="en-US"/>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08CA66D8"/>
    <w:multiLevelType w:val="hybridMultilevel"/>
    <w:tmpl w:val="8116CC50"/>
    <w:lvl w:ilvl="0">
      <w:start w:val="0"/>
      <w:numFmt w:val="bullet"/>
      <w:lvlText w:val="•"/>
      <w:lvlJc w:val="left"/>
      <w:pPr>
        <w:ind w:left="1080" w:hanging="360"/>
      </w:pPr>
      <w:rPr>
        <w:rFonts w:ascii="Arial" w:eastAsia="Arial" w:hAnsi="Arial" w:cs="Arial" w:hint="default"/>
        <w:w w:val="131"/>
        <w:sz w:val="22"/>
        <w:szCs w:val="22"/>
        <w:lang w:val="en-US" w:eastAsia="en-US" w:bidi="en-US"/>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095F38AF"/>
    <w:multiLevelType w:val="multilevel"/>
    <w:tmpl w:val="98F2111E"/>
    <w:lvl w:ilvl="0">
      <w:start w:val="0"/>
      <w:numFmt w:val="bullet"/>
      <w:lvlText w:val="•"/>
      <w:lvlJc w:val="left"/>
      <w:pPr>
        <w:ind w:left="720" w:hanging="360"/>
      </w:pPr>
      <w:rPr>
        <w:rFonts w:ascii="Arial" w:eastAsia="Arial" w:hAnsi="Arial" w:cs="Arial" w:hint="default"/>
        <w:w w:val="131"/>
        <w:sz w:val="22"/>
        <w:szCs w:val="22"/>
        <w:lang w:val="en-US" w:eastAsia="en-US" w:bidi="en-US"/>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0A423977"/>
    <w:multiLevelType w:val="hybridMultilevel"/>
    <w:tmpl w:val="1CB6E5A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7">
    <w:nsid w:val="0ADD6772"/>
    <w:multiLevelType w:val="hybridMultilevel"/>
    <w:tmpl w:val="C27C9FE2"/>
    <w:lvl w:ilvl="0">
      <w:start w:val="0"/>
      <w:numFmt w:val="bullet"/>
      <w:lvlText w:val="-"/>
      <w:lvlJc w:val="left"/>
      <w:pPr>
        <w:ind w:left="720" w:hanging="360"/>
      </w:pPr>
      <w:rPr>
        <w:rFonts w:ascii="Franklin Gothic Book" w:eastAsia="Myriad Pro" w:hAnsi="Franklin Gothic Book" w:cs="Myriad Pro"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0B9329C4"/>
    <w:multiLevelType w:val="hybridMultilevel"/>
    <w:tmpl w:val="7EA6031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nsid w:val="0CE02292"/>
    <w:multiLevelType w:val="hybridMultilevel"/>
    <w:tmpl w:val="09F8C52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0D01094A"/>
    <w:multiLevelType w:val="hybridMultilevel"/>
    <w:tmpl w:val="3F8688BE"/>
    <w:lvl w:ilvl="0">
      <w:start w:val="1"/>
      <w:numFmt w:val="bullet"/>
      <w:lvlText w:val=""/>
      <w:lvlJc w:val="left"/>
      <w:pPr>
        <w:ind w:left="1109" w:hanging="360"/>
      </w:pPr>
      <w:rPr>
        <w:rFonts w:ascii="Symbol" w:hAnsi="Symbol" w:hint="default"/>
      </w:rPr>
    </w:lvl>
    <w:lvl w:ilvl="1" w:tentative="1">
      <w:start w:val="1"/>
      <w:numFmt w:val="bullet"/>
      <w:lvlText w:val="o"/>
      <w:lvlJc w:val="left"/>
      <w:pPr>
        <w:ind w:left="1829" w:hanging="360"/>
      </w:pPr>
      <w:rPr>
        <w:rFonts w:ascii="Courier New" w:hAnsi="Courier New" w:cs="Courier New" w:hint="default"/>
      </w:rPr>
    </w:lvl>
    <w:lvl w:ilvl="2" w:tentative="1">
      <w:start w:val="1"/>
      <w:numFmt w:val="bullet"/>
      <w:lvlText w:val=""/>
      <w:lvlJc w:val="left"/>
      <w:pPr>
        <w:ind w:left="2549" w:hanging="360"/>
      </w:pPr>
      <w:rPr>
        <w:rFonts w:ascii="Wingdings" w:hAnsi="Wingdings" w:hint="default"/>
      </w:rPr>
    </w:lvl>
    <w:lvl w:ilvl="3" w:tentative="1">
      <w:start w:val="1"/>
      <w:numFmt w:val="bullet"/>
      <w:lvlText w:val=""/>
      <w:lvlJc w:val="left"/>
      <w:pPr>
        <w:ind w:left="3269" w:hanging="360"/>
      </w:pPr>
      <w:rPr>
        <w:rFonts w:ascii="Symbol" w:hAnsi="Symbol" w:hint="default"/>
      </w:rPr>
    </w:lvl>
    <w:lvl w:ilvl="4" w:tentative="1">
      <w:start w:val="1"/>
      <w:numFmt w:val="bullet"/>
      <w:lvlText w:val="o"/>
      <w:lvlJc w:val="left"/>
      <w:pPr>
        <w:ind w:left="3989" w:hanging="360"/>
      </w:pPr>
      <w:rPr>
        <w:rFonts w:ascii="Courier New" w:hAnsi="Courier New" w:cs="Courier New" w:hint="default"/>
      </w:rPr>
    </w:lvl>
    <w:lvl w:ilvl="5" w:tentative="1">
      <w:start w:val="1"/>
      <w:numFmt w:val="bullet"/>
      <w:lvlText w:val=""/>
      <w:lvlJc w:val="left"/>
      <w:pPr>
        <w:ind w:left="4709" w:hanging="360"/>
      </w:pPr>
      <w:rPr>
        <w:rFonts w:ascii="Wingdings" w:hAnsi="Wingdings" w:hint="default"/>
      </w:rPr>
    </w:lvl>
    <w:lvl w:ilvl="6" w:tentative="1">
      <w:start w:val="1"/>
      <w:numFmt w:val="bullet"/>
      <w:lvlText w:val=""/>
      <w:lvlJc w:val="left"/>
      <w:pPr>
        <w:ind w:left="5429" w:hanging="360"/>
      </w:pPr>
      <w:rPr>
        <w:rFonts w:ascii="Symbol" w:hAnsi="Symbol" w:hint="default"/>
      </w:rPr>
    </w:lvl>
    <w:lvl w:ilvl="7" w:tentative="1">
      <w:start w:val="1"/>
      <w:numFmt w:val="bullet"/>
      <w:lvlText w:val="o"/>
      <w:lvlJc w:val="left"/>
      <w:pPr>
        <w:ind w:left="6149" w:hanging="360"/>
      </w:pPr>
      <w:rPr>
        <w:rFonts w:ascii="Courier New" w:hAnsi="Courier New" w:cs="Courier New" w:hint="default"/>
      </w:rPr>
    </w:lvl>
    <w:lvl w:ilvl="8" w:tentative="1">
      <w:start w:val="1"/>
      <w:numFmt w:val="bullet"/>
      <w:lvlText w:val=""/>
      <w:lvlJc w:val="left"/>
      <w:pPr>
        <w:ind w:left="6869" w:hanging="360"/>
      </w:pPr>
      <w:rPr>
        <w:rFonts w:ascii="Wingdings" w:hAnsi="Wingdings" w:hint="default"/>
      </w:rPr>
    </w:lvl>
  </w:abstractNum>
  <w:abstractNum w:abstractNumId="11">
    <w:nsid w:val="0FC7725B"/>
    <w:multiLevelType w:val="hybridMultilevel"/>
    <w:tmpl w:val="ECEA7B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127003A4"/>
    <w:multiLevelType w:val="hybridMultilevel"/>
    <w:tmpl w:val="D64017F0"/>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3">
    <w:nsid w:val="15AC2065"/>
    <w:multiLevelType w:val="hybridMultilevel"/>
    <w:tmpl w:val="035C1F2C"/>
    <w:lvl w:ilvl="0">
      <w:start w:val="0"/>
      <w:numFmt w:val="bullet"/>
      <w:lvlText w:val="•"/>
      <w:lvlJc w:val="left"/>
      <w:pPr>
        <w:ind w:left="1080" w:hanging="360"/>
      </w:pPr>
      <w:rPr>
        <w:rFonts w:ascii="Arial" w:eastAsia="Arial" w:hAnsi="Arial" w:cs="Arial" w:hint="default"/>
        <w:w w:val="131"/>
        <w:sz w:val="22"/>
        <w:szCs w:val="22"/>
        <w:lang w:val="en-US" w:eastAsia="en-US" w:bidi="en-US"/>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18523265"/>
    <w:multiLevelType w:val="hybridMultilevel"/>
    <w:tmpl w:val="A70E5E8C"/>
    <w:lvl w:ilvl="0">
      <w:start w:val="1"/>
      <w:numFmt w:val="decimal"/>
      <w:lvlText w:val="%1."/>
      <w:lvlJc w:val="left"/>
      <w:pPr>
        <w:ind w:left="350"/>
      </w:pPr>
      <w:rPr>
        <w:b/>
        <w:bCs/>
        <w:i w:val="0"/>
        <w:strike w:val="0"/>
        <w:dstrike w:val="0"/>
        <w:color w:val="000000"/>
        <w:sz w:val="22"/>
        <w:szCs w:val="22"/>
        <w:u w:val="none" w:color="000000"/>
        <w:bdr w:val="none" w:sz="0" w:space="0" w:color="auto"/>
        <w:shd w:val="clear" w:color="auto" w:fill="auto"/>
        <w:vertAlign w:val="baseline"/>
      </w:rPr>
    </w:lvl>
    <w:lvl w:ilvl="1">
      <w:start w:val="1"/>
      <w:numFmt w:val="bullet"/>
      <w:lvlText w:val="•"/>
      <w:lvlJc w:val="left"/>
      <w:pPr>
        <w:ind w:left="109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bullet"/>
      <w:lvlText w:val="▪"/>
      <w:lvlJc w:val="left"/>
      <w:pPr>
        <w:ind w:left="181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start w:val="1"/>
      <w:numFmt w:val="bullet"/>
      <w:lvlText w:val="•"/>
      <w:lvlJc w:val="left"/>
      <w:pPr>
        <w:ind w:left="253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bullet"/>
      <w:lvlText w:val="o"/>
      <w:lvlJc w:val="left"/>
      <w:pPr>
        <w:ind w:left="325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start w:val="1"/>
      <w:numFmt w:val="bullet"/>
      <w:lvlText w:val="▪"/>
      <w:lvlJc w:val="left"/>
      <w:pPr>
        <w:ind w:left="397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start w:val="1"/>
      <w:numFmt w:val="bullet"/>
      <w:lvlText w:val="•"/>
      <w:lvlJc w:val="left"/>
      <w:pPr>
        <w:ind w:left="469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bullet"/>
      <w:lvlText w:val="o"/>
      <w:lvlJc w:val="left"/>
      <w:pPr>
        <w:ind w:left="541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start w:val="1"/>
      <w:numFmt w:val="bullet"/>
      <w:lvlText w:val="▪"/>
      <w:lvlJc w:val="left"/>
      <w:pPr>
        <w:ind w:left="613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5">
    <w:nsid w:val="18577C5B"/>
    <w:multiLevelType w:val="hybridMultilevel"/>
    <w:tmpl w:val="865E4DBC"/>
    <w:lvl w:ilvl="0">
      <w:start w:val="1"/>
      <w:numFmt w:val="lowerLetter"/>
      <w:lvlText w:val="%1."/>
      <w:lvlJc w:val="left"/>
      <w:pPr>
        <w:ind w:left="1152"/>
      </w:pPr>
      <w:rPr>
        <w:b w:val="0"/>
        <w:i w:val="0"/>
        <w:strike w:val="0"/>
        <w:dstrike w:val="0"/>
        <w:color w:val="000000"/>
        <w:sz w:val="22"/>
        <w:szCs w:val="22"/>
        <w:u w:val="none" w:color="000000"/>
        <w:bdr w:val="none" w:sz="0" w:space="0" w:color="auto"/>
        <w:shd w:val="clear" w:color="auto" w:fill="auto"/>
        <w:vertAlign w:val="baseline"/>
      </w:rPr>
    </w:lvl>
    <w:lvl w:ilvl="1">
      <w:start w:val="1"/>
      <w:numFmt w:val="lowerLetter"/>
      <w:lvlText w:val="%2"/>
      <w:lvlJc w:val="left"/>
      <w:pPr>
        <w:ind w:left="187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259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33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403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475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547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619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9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6">
    <w:nsid w:val="18936FBF"/>
    <w:multiLevelType w:val="hybridMultilevel"/>
    <w:tmpl w:val="7B6A0DD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1A4744AA"/>
    <w:multiLevelType w:val="hybridMultilevel"/>
    <w:tmpl w:val="01766064"/>
    <w:lvl w:ilvl="0">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8">
    <w:nsid w:val="1ADB6F83"/>
    <w:multiLevelType w:val="hybridMultilevel"/>
    <w:tmpl w:val="821AC93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1CDB4667"/>
    <w:multiLevelType w:val="hybridMultilevel"/>
    <w:tmpl w:val="DD5481A8"/>
    <w:lvl w:ilvl="0">
      <w:start w:val="0"/>
      <w:numFmt w:val="bullet"/>
      <w:lvlText w:val="•"/>
      <w:lvlJc w:val="left"/>
      <w:pPr>
        <w:ind w:left="720" w:hanging="360"/>
      </w:pPr>
      <w:rPr>
        <w:rFonts w:ascii="Arial" w:eastAsia="Arial" w:hAnsi="Arial" w:cs="Arial" w:hint="default"/>
        <w:w w:val="131"/>
        <w:sz w:val="22"/>
        <w:szCs w:val="22"/>
        <w:lang w:val="en-US" w:eastAsia="en-US" w:bidi="en-US"/>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1E1D763D"/>
    <w:multiLevelType w:val="hybridMultilevel"/>
    <w:tmpl w:val="92D4610E"/>
    <w:lvl w:ilvl="0">
      <w:start w:val="0"/>
      <w:numFmt w:val="bullet"/>
      <w:lvlText w:val="•"/>
      <w:lvlJc w:val="left"/>
      <w:pPr>
        <w:ind w:left="720" w:hanging="360"/>
      </w:pPr>
      <w:rPr>
        <w:rFonts w:ascii="Arial" w:eastAsia="Arial" w:hAnsi="Arial" w:cs="Arial" w:hint="default"/>
        <w:w w:val="131"/>
        <w:sz w:val="22"/>
        <w:szCs w:val="22"/>
        <w:lang w:val="en-US" w:eastAsia="en-US" w:bidi="en-US"/>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1EA318E7"/>
    <w:multiLevelType w:val="hybridMultilevel"/>
    <w:tmpl w:val="314A6D84"/>
    <w:lvl w:ilvl="0">
      <w:start w:val="0"/>
      <w:numFmt w:val="bullet"/>
      <w:lvlText w:val="•"/>
      <w:lvlJc w:val="left"/>
      <w:pPr>
        <w:ind w:left="720" w:hanging="360"/>
      </w:pPr>
      <w:rPr>
        <w:rFonts w:ascii="Arial" w:eastAsia="Arial" w:hAnsi="Arial" w:cs="Arial" w:hint="default"/>
        <w:w w:val="131"/>
        <w:sz w:val="22"/>
        <w:szCs w:val="22"/>
        <w:lang w:val="en-US" w:eastAsia="en-US" w:bidi="en-US"/>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1EFA0A20"/>
    <w:multiLevelType w:val="hybridMultilevel"/>
    <w:tmpl w:val="32A2D9D0"/>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3">
    <w:nsid w:val="202273CA"/>
    <w:multiLevelType w:val="hybridMultilevel"/>
    <w:tmpl w:val="C2D4EAB6"/>
    <w:lvl w:ilvl="0">
      <w:start w:val="1"/>
      <w:numFmt w:val="upperLetter"/>
      <w:lvlText w:val="%1."/>
      <w:lvlJc w:val="left"/>
      <w:pPr>
        <w:ind w:left="391" w:hanging="360"/>
      </w:pPr>
      <w:rPr>
        <w:rFonts w:hint="default"/>
      </w:rPr>
    </w:lvl>
    <w:lvl w:ilvl="1" w:tentative="1">
      <w:start w:val="1"/>
      <w:numFmt w:val="lowerLetter"/>
      <w:lvlText w:val="%2."/>
      <w:lvlJc w:val="left"/>
      <w:pPr>
        <w:ind w:left="1111" w:hanging="360"/>
      </w:pPr>
    </w:lvl>
    <w:lvl w:ilvl="2" w:tentative="1">
      <w:start w:val="1"/>
      <w:numFmt w:val="lowerRoman"/>
      <w:lvlText w:val="%3."/>
      <w:lvlJc w:val="right"/>
      <w:pPr>
        <w:ind w:left="1831" w:hanging="180"/>
      </w:pPr>
    </w:lvl>
    <w:lvl w:ilvl="3" w:tentative="1">
      <w:start w:val="1"/>
      <w:numFmt w:val="decimal"/>
      <w:lvlText w:val="%4."/>
      <w:lvlJc w:val="left"/>
      <w:pPr>
        <w:ind w:left="2551" w:hanging="360"/>
      </w:pPr>
    </w:lvl>
    <w:lvl w:ilvl="4" w:tentative="1">
      <w:start w:val="1"/>
      <w:numFmt w:val="lowerLetter"/>
      <w:lvlText w:val="%5."/>
      <w:lvlJc w:val="left"/>
      <w:pPr>
        <w:ind w:left="3271" w:hanging="360"/>
      </w:pPr>
    </w:lvl>
    <w:lvl w:ilvl="5" w:tentative="1">
      <w:start w:val="1"/>
      <w:numFmt w:val="lowerRoman"/>
      <w:lvlText w:val="%6."/>
      <w:lvlJc w:val="right"/>
      <w:pPr>
        <w:ind w:left="3991" w:hanging="180"/>
      </w:pPr>
    </w:lvl>
    <w:lvl w:ilvl="6" w:tentative="1">
      <w:start w:val="1"/>
      <w:numFmt w:val="decimal"/>
      <w:lvlText w:val="%7."/>
      <w:lvlJc w:val="left"/>
      <w:pPr>
        <w:ind w:left="4711" w:hanging="360"/>
      </w:pPr>
    </w:lvl>
    <w:lvl w:ilvl="7" w:tentative="1">
      <w:start w:val="1"/>
      <w:numFmt w:val="lowerLetter"/>
      <w:lvlText w:val="%8."/>
      <w:lvlJc w:val="left"/>
      <w:pPr>
        <w:ind w:left="5431" w:hanging="360"/>
      </w:pPr>
    </w:lvl>
    <w:lvl w:ilvl="8" w:tentative="1">
      <w:start w:val="1"/>
      <w:numFmt w:val="lowerRoman"/>
      <w:lvlText w:val="%9."/>
      <w:lvlJc w:val="right"/>
      <w:pPr>
        <w:ind w:left="6151" w:hanging="180"/>
      </w:pPr>
    </w:lvl>
  </w:abstractNum>
  <w:abstractNum w:abstractNumId="24">
    <w:nsid w:val="21C65F7E"/>
    <w:multiLevelType w:val="hybridMultilevel"/>
    <w:tmpl w:val="DFC88C9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2388511B"/>
    <w:multiLevelType w:val="hybridMultilevel"/>
    <w:tmpl w:val="9714446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28236E15"/>
    <w:multiLevelType w:val="hybridMultilevel"/>
    <w:tmpl w:val="BA98072A"/>
    <w:lvl w:ilvl="0">
      <w:start w:val="1"/>
      <w:numFmt w:val="lowerLetter"/>
      <w:lvlText w:val="(%1)"/>
      <w:lvlJc w:val="left"/>
      <w:pPr>
        <w:ind w:left="1093"/>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2B5B7526"/>
    <w:multiLevelType w:val="hybridMultilevel"/>
    <w:tmpl w:val="9A5E7ECE"/>
    <w:lvl w:ilvl="0">
      <w:start w:val="1"/>
      <w:numFmt w:val="decimal"/>
      <w:lvlText w:val="%1."/>
      <w:lvlJc w:val="left"/>
      <w:pPr>
        <w:ind w:left="730"/>
      </w:pPr>
      <w:rPr>
        <w:b w:val="0"/>
        <w:i w:val="0"/>
        <w:strike w:val="0"/>
        <w:dstrike w:val="0"/>
        <w:color w:val="000000"/>
        <w:sz w:val="22"/>
        <w:szCs w:val="22"/>
        <w:u w:val="none" w:color="000000"/>
        <w:bdr w:val="none" w:sz="0" w:space="0" w:color="auto"/>
        <w:shd w:val="clear" w:color="auto" w:fill="auto"/>
        <w:vertAlign w:val="baseline"/>
      </w:rPr>
    </w:lvl>
    <w:lvl w:ilvl="1">
      <w:start w:val="1"/>
      <w:numFmt w:val="lowerLetter"/>
      <w:lvlText w:val="(%2)"/>
      <w:lvlJc w:val="left"/>
      <w:pPr>
        <w:ind w:left="1103"/>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3)"/>
      <w:lvlJc w:val="left"/>
      <w:pPr>
        <w:ind w:left="1464"/>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24"/>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44"/>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64"/>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84"/>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704"/>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24"/>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28">
    <w:nsid w:val="2B905DDC"/>
    <w:multiLevelType w:val="hybridMultilevel"/>
    <w:tmpl w:val="2A0C6C8E"/>
    <w:lvl w:ilvl="0">
      <w:start w:val="1"/>
      <w:numFmt w:val="bullet"/>
      <w:lvlText w:val="•"/>
      <w:lvlJc w:val="left"/>
      <w:pPr>
        <w:ind w:left="7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1"/>
      <w:numFmt w:val="bullet"/>
      <w:lvlText w:val="o"/>
      <w:lvlJc w:val="left"/>
      <w:pPr>
        <w:ind w:left="129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start w:val="1"/>
      <w:numFmt w:val="bullet"/>
      <w:lvlText w:val="▪"/>
      <w:lvlJc w:val="left"/>
      <w:pPr>
        <w:ind w:left="201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start w:val="1"/>
      <w:numFmt w:val="bullet"/>
      <w:lvlText w:val="•"/>
      <w:lvlJc w:val="left"/>
      <w:pPr>
        <w:ind w:left="273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bullet"/>
      <w:lvlText w:val="o"/>
      <w:lvlJc w:val="left"/>
      <w:pPr>
        <w:ind w:left="345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start w:val="1"/>
      <w:numFmt w:val="bullet"/>
      <w:lvlText w:val="▪"/>
      <w:lvlJc w:val="left"/>
      <w:pPr>
        <w:ind w:left="417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start w:val="1"/>
      <w:numFmt w:val="bullet"/>
      <w:lvlText w:val="•"/>
      <w:lvlJc w:val="left"/>
      <w:pPr>
        <w:ind w:left="489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bullet"/>
      <w:lvlText w:val="o"/>
      <w:lvlJc w:val="left"/>
      <w:pPr>
        <w:ind w:left="561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start w:val="1"/>
      <w:numFmt w:val="bullet"/>
      <w:lvlText w:val="▪"/>
      <w:lvlJc w:val="left"/>
      <w:pPr>
        <w:ind w:left="633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9">
    <w:nsid w:val="2B9707D3"/>
    <w:multiLevelType w:val="hybridMultilevel"/>
    <w:tmpl w:val="B5D2E3E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0">
    <w:nsid w:val="2C3401F8"/>
    <w:multiLevelType w:val="hybridMultilevel"/>
    <w:tmpl w:val="6662265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1">
    <w:nsid w:val="2DD8678E"/>
    <w:multiLevelType w:val="hybridMultilevel"/>
    <w:tmpl w:val="0DF4A036"/>
    <w:lvl w:ilvl="0">
      <w:start w:val="0"/>
      <w:numFmt w:val="bullet"/>
      <w:lvlText w:val="•"/>
      <w:lvlJc w:val="left"/>
      <w:pPr>
        <w:ind w:left="720" w:hanging="360"/>
      </w:pPr>
      <w:rPr>
        <w:rFonts w:ascii="Arial" w:eastAsia="Arial" w:hAnsi="Arial" w:cs="Arial" w:hint="default"/>
        <w:w w:val="131"/>
        <w:sz w:val="22"/>
        <w:szCs w:val="22"/>
        <w:lang w:val="en-US" w:eastAsia="en-US" w:bidi="en-US"/>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2">
    <w:nsid w:val="2DEA1562"/>
    <w:multiLevelType w:val="hybridMultilevel"/>
    <w:tmpl w:val="0D942332"/>
    <w:lvl w:ilvl="0">
      <w:start w:val="0"/>
      <w:numFmt w:val="bullet"/>
      <w:lvlText w:val="•"/>
      <w:lvlJc w:val="left"/>
      <w:pPr>
        <w:ind w:left="720" w:hanging="360"/>
      </w:pPr>
      <w:rPr>
        <w:rFonts w:ascii="Arial" w:eastAsia="Arial" w:hAnsi="Arial" w:cs="Arial" w:hint="default"/>
        <w:w w:val="131"/>
        <w:sz w:val="22"/>
        <w:szCs w:val="22"/>
        <w:lang w:val="en-US" w:eastAsia="en-US" w:bidi="en-US"/>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3">
    <w:nsid w:val="2E472290"/>
    <w:multiLevelType w:val="hybridMultilevel"/>
    <w:tmpl w:val="710654CE"/>
    <w:lvl w:ilvl="0">
      <w:start w:val="1"/>
      <w:numFmt w:val="bullet"/>
      <w:lvlText w:val=""/>
      <w:lvlJc w:val="left"/>
      <w:pPr>
        <w:ind w:left="720" w:hanging="360"/>
      </w:pPr>
      <w:rPr>
        <w:rFonts w:ascii="Symbol" w:hAnsi="Symbol" w:hint="default"/>
        <w:w w:val="131"/>
        <w:sz w:val="22"/>
        <w:szCs w:val="22"/>
        <w:lang w:val="en-US" w:eastAsia="en-US" w:bidi="en-US"/>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4">
    <w:nsid w:val="2E570D80"/>
    <w:multiLevelType w:val="hybridMultilevel"/>
    <w:tmpl w:val="4F386B66"/>
    <w:lvl w:ilvl="0">
      <w:start w:val="1"/>
      <w:numFmt w:val="decimal"/>
      <w:lvlText w:val="%1."/>
      <w:lvlJc w:val="left"/>
      <w:pPr>
        <w:ind w:left="349"/>
      </w:pPr>
      <w:rPr>
        <w:rFonts w:ascii="Myriad Pro" w:eastAsia="Myriad Pro" w:hAnsi="Myriad Pro" w:cs="Myriad Pro"/>
        <w:b/>
        <w:bCs/>
        <w:i w:val="0"/>
        <w:strike w:val="0"/>
        <w:dstrike w:val="0"/>
        <w:color w:val="000000"/>
        <w:sz w:val="22"/>
        <w:szCs w:val="22"/>
        <w:u w:val="none" w:color="000000"/>
        <w:bdr w:val="none" w:sz="0" w:space="0" w:color="auto"/>
        <w:shd w:val="clear" w:color="auto" w:fill="auto"/>
        <w:vertAlign w:val="baseline"/>
      </w:rPr>
    </w:lvl>
    <w:lvl w:ilvl="1">
      <w:start w:val="1"/>
      <w:numFmt w:val="bullet"/>
      <w:lvlText w:val="•"/>
      <w:lvlJc w:val="left"/>
      <w:pPr>
        <w:ind w:left="73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bullet"/>
      <w:lvlText w:val="▪"/>
      <w:lvlJc w:val="left"/>
      <w:pPr>
        <w:ind w:left="145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start w:val="1"/>
      <w:numFmt w:val="bullet"/>
      <w:lvlText w:val="•"/>
      <w:lvlJc w:val="left"/>
      <w:pPr>
        <w:ind w:left="217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bullet"/>
      <w:lvlText w:val="o"/>
      <w:lvlJc w:val="left"/>
      <w:pPr>
        <w:ind w:left="289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start w:val="1"/>
      <w:numFmt w:val="bullet"/>
      <w:lvlText w:val="▪"/>
      <w:lvlJc w:val="left"/>
      <w:pPr>
        <w:ind w:left="361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start w:val="1"/>
      <w:numFmt w:val="bullet"/>
      <w:lvlText w:val="•"/>
      <w:lvlJc w:val="left"/>
      <w:pPr>
        <w:ind w:left="433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bullet"/>
      <w:lvlText w:val="o"/>
      <w:lvlJc w:val="left"/>
      <w:pPr>
        <w:ind w:left="505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start w:val="1"/>
      <w:numFmt w:val="bullet"/>
      <w:lvlText w:val="▪"/>
      <w:lvlJc w:val="left"/>
      <w:pPr>
        <w:ind w:left="577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5">
    <w:nsid w:val="337E1BC5"/>
    <w:multiLevelType w:val="hybridMultilevel"/>
    <w:tmpl w:val="17F203E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6">
    <w:nsid w:val="36604FC7"/>
    <w:multiLevelType w:val="hybridMultilevel"/>
    <w:tmpl w:val="92C64498"/>
    <w:lvl w:ilvl="0">
      <w:start w:val="1"/>
      <w:numFmt w:val="bullet"/>
      <w:lvlText w:val="•"/>
      <w:lvlJc w:val="left"/>
      <w:pPr>
        <w:ind w:left="7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1"/>
      <w:numFmt w:val="bullet"/>
      <w:lvlText w:val="o"/>
      <w:lvlJc w:val="left"/>
      <w:pPr>
        <w:ind w:left="144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start w:val="1"/>
      <w:numFmt w:val="bullet"/>
      <w:lvlText w:val="▪"/>
      <w:lvlJc w:val="left"/>
      <w:pPr>
        <w:ind w:left="21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start w:val="1"/>
      <w:numFmt w:val="bullet"/>
      <w:lvlText w:val="•"/>
      <w:lvlJc w:val="left"/>
      <w:pPr>
        <w:ind w:left="28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bullet"/>
      <w:lvlText w:val="o"/>
      <w:lvlJc w:val="left"/>
      <w:pPr>
        <w:ind w:left="360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start w:val="1"/>
      <w:numFmt w:val="bullet"/>
      <w:lvlText w:val="▪"/>
      <w:lvlJc w:val="left"/>
      <w:pPr>
        <w:ind w:left="432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start w:val="1"/>
      <w:numFmt w:val="bullet"/>
      <w:lvlText w:val="•"/>
      <w:lvlJc w:val="left"/>
      <w:pPr>
        <w:ind w:left="50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bullet"/>
      <w:lvlText w:val="o"/>
      <w:lvlJc w:val="left"/>
      <w:pPr>
        <w:ind w:left="57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start w:val="1"/>
      <w:numFmt w:val="bullet"/>
      <w:lvlText w:val="▪"/>
      <w:lvlJc w:val="left"/>
      <w:pPr>
        <w:ind w:left="648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7">
    <w:nsid w:val="36DB1DE2"/>
    <w:multiLevelType w:val="hybridMultilevel"/>
    <w:tmpl w:val="2C32E27A"/>
    <w:lvl w:ilvl="0">
      <w:start w:val="0"/>
      <w:numFmt w:val="bullet"/>
      <w:lvlText w:val="•"/>
      <w:lvlJc w:val="left"/>
      <w:pPr>
        <w:ind w:left="720" w:hanging="360"/>
      </w:pPr>
      <w:rPr>
        <w:rFonts w:ascii="Arial" w:eastAsia="Arial" w:hAnsi="Arial" w:cs="Arial" w:hint="default"/>
        <w:w w:val="131"/>
        <w:sz w:val="22"/>
        <w:szCs w:val="22"/>
        <w:lang w:val="en-US" w:eastAsia="en-US" w:bidi="en-US"/>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36F87F9E"/>
    <w:multiLevelType w:val="hybridMultilevel"/>
    <w:tmpl w:val="D53E4446"/>
    <w:lvl w:ilvl="0">
      <w:start w:val="1"/>
      <w:numFmt w:val="decimal"/>
      <w:lvlText w:val="%1."/>
      <w:lvlJc w:val="left"/>
      <w:pPr>
        <w:ind w:left="720" w:hanging="360"/>
      </w:pPr>
      <w:rPr>
        <w:rFonts w:hint="default"/>
        <w:b w:val="0"/>
        <w:i w:val="0"/>
        <w:strike w:val="0"/>
        <w:dstrike w:val="0"/>
        <w:color w:val="000000"/>
        <w:sz w:val="22"/>
        <w:szCs w:val="22"/>
        <w:u w:val="none" w:color="000000"/>
        <w:vertAlign w:val="baseline"/>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9">
    <w:nsid w:val="3A3134E8"/>
    <w:multiLevelType w:val="hybridMultilevel"/>
    <w:tmpl w:val="C8A88C50"/>
    <w:lvl w:ilvl="0">
      <w:start w:val="1"/>
      <w:numFmt w:val="bullet"/>
      <w:lvlText w:val="o"/>
      <w:lvlJc w:val="left"/>
      <w:pPr>
        <w:ind w:left="1714" w:hanging="360"/>
      </w:pPr>
      <w:rPr>
        <w:rFonts w:ascii="Courier New" w:hAnsi="Courier New" w:cs="Courier New" w:hint="default"/>
      </w:rPr>
    </w:lvl>
    <w:lvl w:ilvl="1" w:tentative="1">
      <w:start w:val="1"/>
      <w:numFmt w:val="bullet"/>
      <w:lvlText w:val="o"/>
      <w:lvlJc w:val="left"/>
      <w:pPr>
        <w:ind w:left="2434" w:hanging="360"/>
      </w:pPr>
      <w:rPr>
        <w:rFonts w:ascii="Courier New" w:hAnsi="Courier New" w:cs="Courier New" w:hint="default"/>
      </w:rPr>
    </w:lvl>
    <w:lvl w:ilvl="2" w:tentative="1">
      <w:start w:val="1"/>
      <w:numFmt w:val="bullet"/>
      <w:lvlText w:val=""/>
      <w:lvlJc w:val="left"/>
      <w:pPr>
        <w:ind w:left="3154" w:hanging="360"/>
      </w:pPr>
      <w:rPr>
        <w:rFonts w:ascii="Wingdings" w:hAnsi="Wingdings" w:hint="default"/>
      </w:rPr>
    </w:lvl>
    <w:lvl w:ilvl="3" w:tentative="1">
      <w:start w:val="1"/>
      <w:numFmt w:val="bullet"/>
      <w:lvlText w:val=""/>
      <w:lvlJc w:val="left"/>
      <w:pPr>
        <w:ind w:left="3874" w:hanging="360"/>
      </w:pPr>
      <w:rPr>
        <w:rFonts w:ascii="Symbol" w:hAnsi="Symbol" w:hint="default"/>
      </w:rPr>
    </w:lvl>
    <w:lvl w:ilvl="4" w:tentative="1">
      <w:start w:val="1"/>
      <w:numFmt w:val="bullet"/>
      <w:lvlText w:val="o"/>
      <w:lvlJc w:val="left"/>
      <w:pPr>
        <w:ind w:left="4594" w:hanging="360"/>
      </w:pPr>
      <w:rPr>
        <w:rFonts w:ascii="Courier New" w:hAnsi="Courier New" w:cs="Courier New" w:hint="default"/>
      </w:rPr>
    </w:lvl>
    <w:lvl w:ilvl="5" w:tentative="1">
      <w:start w:val="1"/>
      <w:numFmt w:val="bullet"/>
      <w:lvlText w:val=""/>
      <w:lvlJc w:val="left"/>
      <w:pPr>
        <w:ind w:left="5314" w:hanging="360"/>
      </w:pPr>
      <w:rPr>
        <w:rFonts w:ascii="Wingdings" w:hAnsi="Wingdings" w:hint="default"/>
      </w:rPr>
    </w:lvl>
    <w:lvl w:ilvl="6" w:tentative="1">
      <w:start w:val="1"/>
      <w:numFmt w:val="bullet"/>
      <w:lvlText w:val=""/>
      <w:lvlJc w:val="left"/>
      <w:pPr>
        <w:ind w:left="6034" w:hanging="360"/>
      </w:pPr>
      <w:rPr>
        <w:rFonts w:ascii="Symbol" w:hAnsi="Symbol" w:hint="default"/>
      </w:rPr>
    </w:lvl>
    <w:lvl w:ilvl="7" w:tentative="1">
      <w:start w:val="1"/>
      <w:numFmt w:val="bullet"/>
      <w:lvlText w:val="o"/>
      <w:lvlJc w:val="left"/>
      <w:pPr>
        <w:ind w:left="6754" w:hanging="360"/>
      </w:pPr>
      <w:rPr>
        <w:rFonts w:ascii="Courier New" w:hAnsi="Courier New" w:cs="Courier New" w:hint="default"/>
      </w:rPr>
    </w:lvl>
    <w:lvl w:ilvl="8" w:tentative="1">
      <w:start w:val="1"/>
      <w:numFmt w:val="bullet"/>
      <w:lvlText w:val=""/>
      <w:lvlJc w:val="left"/>
      <w:pPr>
        <w:ind w:left="7474" w:hanging="360"/>
      </w:pPr>
      <w:rPr>
        <w:rFonts w:ascii="Wingdings" w:hAnsi="Wingdings" w:hint="default"/>
      </w:rPr>
    </w:lvl>
  </w:abstractNum>
  <w:abstractNum w:abstractNumId="40">
    <w:nsid w:val="3D5533B1"/>
    <w:multiLevelType w:val="hybridMultilevel"/>
    <w:tmpl w:val="87A6867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1">
    <w:nsid w:val="3ED11E48"/>
    <w:multiLevelType w:val="hybridMultilevel"/>
    <w:tmpl w:val="F9C80310"/>
    <w:lvl w:ilvl="0">
      <w:start w:val="1"/>
      <w:numFmt w:val="decimal"/>
      <w:lvlText w:val="%1."/>
      <w:lvlJc w:val="left"/>
      <w:pPr>
        <w:ind w:left="720" w:hanging="360"/>
      </w:pPr>
    </w:lvl>
    <w:lvl w:ilvl="1">
      <w:start w:val="1"/>
      <w:numFmt w:val="lowerLetter"/>
      <w:lvlText w:val="(%2)"/>
      <w:lvlJc w:val="left"/>
      <w:pPr>
        <w:ind w:left="1440" w:hanging="360"/>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2">
    <w:nsid w:val="3EE4E087"/>
    <w:multiLevelType w:val="hybridMultilevel"/>
    <w:tmpl w:val="F07A25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3">
    <w:nsid w:val="40D03B0D"/>
    <w:multiLevelType w:val="hybridMultilevel"/>
    <w:tmpl w:val="44409812"/>
    <w:lvl w:ilvl="0">
      <w:start w:val="0"/>
      <w:numFmt w:val="bullet"/>
      <w:lvlText w:val="•"/>
      <w:lvlJc w:val="left"/>
      <w:pPr>
        <w:ind w:left="720" w:hanging="360"/>
      </w:pPr>
      <w:rPr>
        <w:rFonts w:ascii="Arial" w:eastAsia="Arial" w:hAnsi="Arial" w:cs="Arial" w:hint="default"/>
        <w:w w:val="131"/>
        <w:sz w:val="22"/>
        <w:szCs w:val="22"/>
        <w:lang w:val="en-US" w:eastAsia="en-US" w:bidi="en-US"/>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4">
    <w:nsid w:val="40F077F8"/>
    <w:multiLevelType w:val="hybridMultilevel"/>
    <w:tmpl w:val="572497A0"/>
    <w:lvl w:ilvl="0">
      <w:start w:val="0"/>
      <w:numFmt w:val="bullet"/>
      <w:lvlText w:val="•"/>
      <w:lvlJc w:val="left"/>
      <w:pPr>
        <w:ind w:left="1080" w:hanging="360"/>
      </w:pPr>
      <w:rPr>
        <w:rFonts w:ascii="Arial" w:eastAsia="Arial" w:hAnsi="Arial" w:cs="Arial" w:hint="default"/>
        <w:w w:val="131"/>
        <w:sz w:val="22"/>
        <w:szCs w:val="22"/>
        <w:lang w:val="en-US" w:eastAsia="en-US" w:bidi="en-US"/>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45">
    <w:nsid w:val="42476EB0"/>
    <w:multiLevelType w:val="hybridMultilevel"/>
    <w:tmpl w:val="458ED210"/>
    <w:lvl w:ilvl="0">
      <w:start w:val="0"/>
      <w:numFmt w:val="bullet"/>
      <w:lvlText w:val="•"/>
      <w:lvlJc w:val="left"/>
      <w:pPr>
        <w:ind w:left="720" w:hanging="360"/>
      </w:pPr>
      <w:rPr>
        <w:rFonts w:ascii="Arial" w:eastAsia="Arial" w:hAnsi="Arial" w:cs="Arial" w:hint="default"/>
        <w:w w:val="131"/>
        <w:sz w:val="22"/>
        <w:szCs w:val="22"/>
        <w:lang w:val="en-US" w:eastAsia="en-US" w:bidi="en-US"/>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6">
    <w:nsid w:val="43E61D9D"/>
    <w:multiLevelType w:val="hybridMultilevel"/>
    <w:tmpl w:val="AC70B5E6"/>
    <w:lvl w:ilvl="0">
      <w:start w:val="0"/>
      <w:numFmt w:val="bullet"/>
      <w:lvlText w:val="•"/>
      <w:lvlJc w:val="left"/>
      <w:pPr>
        <w:ind w:left="720" w:hanging="360"/>
      </w:pPr>
      <w:rPr>
        <w:rFonts w:ascii="Arial" w:eastAsia="Arial" w:hAnsi="Arial" w:cs="Arial" w:hint="default"/>
        <w:w w:val="131"/>
        <w:sz w:val="22"/>
        <w:szCs w:val="22"/>
        <w:lang w:val="en-US" w:eastAsia="en-US" w:bidi="en-US"/>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7">
    <w:nsid w:val="443F7410"/>
    <w:multiLevelType w:val="hybridMultilevel"/>
    <w:tmpl w:val="D3B07C8A"/>
    <w:lvl w:ilvl="0">
      <w:start w:val="1"/>
      <w:numFmt w:val="lowerLetter"/>
      <w:lvlText w:val="%1."/>
      <w:lvlJc w:val="left"/>
      <w:pPr>
        <w:ind w:left="738"/>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1">
      <w:start w:val="1"/>
      <w:numFmt w:val="lowerLetter"/>
      <w:lvlText w:val="%2"/>
      <w:lvlJc w:val="left"/>
      <w:pPr>
        <w:ind w:left="1454"/>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2174"/>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894"/>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614"/>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4334"/>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5054"/>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774"/>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494"/>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abstractNum>
  <w:abstractNum w:abstractNumId="48">
    <w:nsid w:val="44622FF0"/>
    <w:multiLevelType w:val="hybridMultilevel"/>
    <w:tmpl w:val="91C0EC18"/>
    <w:lvl w:ilvl="0">
      <w:start w:val="0"/>
      <w:numFmt w:val="bullet"/>
      <w:lvlText w:val="•"/>
      <w:lvlJc w:val="left"/>
      <w:pPr>
        <w:ind w:left="720" w:hanging="360"/>
      </w:pPr>
      <w:rPr>
        <w:rFonts w:ascii="Arial" w:eastAsia="Arial" w:hAnsi="Arial" w:cs="Arial" w:hint="default"/>
        <w:w w:val="131"/>
        <w:sz w:val="22"/>
        <w:szCs w:val="22"/>
        <w:lang w:val="en-US" w:eastAsia="en-US" w:bidi="en-US"/>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9">
    <w:nsid w:val="458D7E73"/>
    <w:multiLevelType w:val="hybridMultilevel"/>
    <w:tmpl w:val="94BC5708"/>
    <w:lvl w:ilvl="0">
      <w:start w:val="1"/>
      <w:numFmt w:val="bullet"/>
      <w:lvlText w:val=""/>
      <w:lvlJc w:val="left"/>
      <w:pPr>
        <w:ind w:left="720" w:hanging="360"/>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start w:val="1"/>
      <w:numFmt w:val="bullet"/>
      <w:lvlText w:val="o"/>
      <w:lvlJc w:val="left"/>
      <w:pPr>
        <w:ind w:left="144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start w:val="1"/>
      <w:numFmt w:val="bullet"/>
      <w:lvlText w:val="▪"/>
      <w:lvlJc w:val="left"/>
      <w:pPr>
        <w:ind w:left="21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start w:val="1"/>
      <w:numFmt w:val="bullet"/>
      <w:lvlText w:val="•"/>
      <w:lvlJc w:val="left"/>
      <w:pPr>
        <w:ind w:left="28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bullet"/>
      <w:lvlText w:val="o"/>
      <w:lvlJc w:val="left"/>
      <w:pPr>
        <w:ind w:left="360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start w:val="1"/>
      <w:numFmt w:val="bullet"/>
      <w:lvlText w:val="▪"/>
      <w:lvlJc w:val="left"/>
      <w:pPr>
        <w:ind w:left="432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start w:val="1"/>
      <w:numFmt w:val="bullet"/>
      <w:lvlText w:val="•"/>
      <w:lvlJc w:val="left"/>
      <w:pPr>
        <w:ind w:left="50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bullet"/>
      <w:lvlText w:val="o"/>
      <w:lvlJc w:val="left"/>
      <w:pPr>
        <w:ind w:left="57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start w:val="1"/>
      <w:numFmt w:val="bullet"/>
      <w:lvlText w:val="▪"/>
      <w:lvlJc w:val="left"/>
      <w:pPr>
        <w:ind w:left="648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50">
    <w:nsid w:val="491A4167"/>
    <w:multiLevelType w:val="hybridMultilevel"/>
    <w:tmpl w:val="A00C56EE"/>
    <w:lvl w:ilvl="0">
      <w:start w:val="1"/>
      <w:numFmt w:val="bullet"/>
      <w:lvlText w:val=""/>
      <w:lvlJc w:val="left"/>
      <w:pPr>
        <w:ind w:left="108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1">
    <w:nsid w:val="49447726"/>
    <w:multiLevelType w:val="hybridMultilevel"/>
    <w:tmpl w:val="76C25582"/>
    <w:lvl w:ilvl="0">
      <w:start w:val="1"/>
      <w:numFmt w:val="bullet"/>
      <w:lvlText w:val="•"/>
      <w:lvlJc w:val="left"/>
      <w:pPr>
        <w:ind w:left="1080" w:hanging="360"/>
      </w:pPr>
      <w:rPr>
        <w:rFonts w:ascii="Arial" w:hAnsi="Arial" w:hint="default"/>
        <w:w w:val="131"/>
        <w:sz w:val="22"/>
        <w:szCs w:val="22"/>
        <w:lang w:val="en-US" w:eastAsia="en-US" w:bidi="en-US"/>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2">
    <w:nsid w:val="4D086597"/>
    <w:multiLevelType w:val="hybridMultilevel"/>
    <w:tmpl w:val="4F469D66"/>
    <w:lvl w:ilvl="0">
      <w:start w:val="1"/>
      <w:numFmt w:val="bullet"/>
      <w:lvlText w:val="•"/>
      <w:lvlJc w:val="left"/>
      <w:pPr>
        <w:ind w:left="10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1"/>
      <w:numFmt w:val="bullet"/>
      <w:lvlText w:val="o"/>
      <w:lvlJc w:val="left"/>
      <w:pPr>
        <w:ind w:left="163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start w:val="1"/>
      <w:numFmt w:val="bullet"/>
      <w:lvlText w:val="▪"/>
      <w:lvlJc w:val="left"/>
      <w:pPr>
        <w:ind w:left="235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start w:val="1"/>
      <w:numFmt w:val="bullet"/>
      <w:lvlText w:val="•"/>
      <w:lvlJc w:val="left"/>
      <w:pPr>
        <w:ind w:left="30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bullet"/>
      <w:lvlText w:val="o"/>
      <w:lvlJc w:val="left"/>
      <w:pPr>
        <w:ind w:left="379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start w:val="1"/>
      <w:numFmt w:val="bullet"/>
      <w:lvlText w:val="▪"/>
      <w:lvlJc w:val="left"/>
      <w:pPr>
        <w:ind w:left="451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start w:val="1"/>
      <w:numFmt w:val="bullet"/>
      <w:lvlText w:val="•"/>
      <w:lvlJc w:val="left"/>
      <w:pPr>
        <w:ind w:left="52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bullet"/>
      <w:lvlText w:val="o"/>
      <w:lvlJc w:val="left"/>
      <w:pPr>
        <w:ind w:left="595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start w:val="1"/>
      <w:numFmt w:val="bullet"/>
      <w:lvlText w:val="▪"/>
      <w:lvlJc w:val="left"/>
      <w:pPr>
        <w:ind w:left="667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53">
    <w:nsid w:val="4E7A5118"/>
    <w:multiLevelType w:val="hybridMultilevel"/>
    <w:tmpl w:val="88E43556"/>
    <w:lvl w:ilvl="0">
      <w:start w:val="1"/>
      <w:numFmt w:val="bullet"/>
      <w:lvlText w:val=""/>
      <w:lvlJc w:val="left"/>
      <w:pPr>
        <w:ind w:left="1094" w:hanging="360"/>
      </w:pPr>
      <w:rPr>
        <w:rFonts w:ascii="Symbol" w:hAnsi="Symbol" w:hint="default"/>
      </w:rPr>
    </w:lvl>
    <w:lvl w:ilvl="1" w:tentative="1">
      <w:start w:val="1"/>
      <w:numFmt w:val="bullet"/>
      <w:lvlText w:val="o"/>
      <w:lvlJc w:val="left"/>
      <w:pPr>
        <w:ind w:left="1814" w:hanging="360"/>
      </w:pPr>
      <w:rPr>
        <w:rFonts w:ascii="Courier New" w:hAnsi="Courier New" w:cs="Courier New" w:hint="default"/>
      </w:rPr>
    </w:lvl>
    <w:lvl w:ilvl="2" w:tentative="1">
      <w:start w:val="1"/>
      <w:numFmt w:val="bullet"/>
      <w:lvlText w:val=""/>
      <w:lvlJc w:val="left"/>
      <w:pPr>
        <w:ind w:left="2534" w:hanging="360"/>
      </w:pPr>
      <w:rPr>
        <w:rFonts w:ascii="Wingdings" w:hAnsi="Wingdings" w:hint="default"/>
      </w:rPr>
    </w:lvl>
    <w:lvl w:ilvl="3" w:tentative="1">
      <w:start w:val="1"/>
      <w:numFmt w:val="bullet"/>
      <w:lvlText w:val=""/>
      <w:lvlJc w:val="left"/>
      <w:pPr>
        <w:ind w:left="3254" w:hanging="360"/>
      </w:pPr>
      <w:rPr>
        <w:rFonts w:ascii="Symbol" w:hAnsi="Symbol" w:hint="default"/>
      </w:rPr>
    </w:lvl>
    <w:lvl w:ilvl="4" w:tentative="1">
      <w:start w:val="1"/>
      <w:numFmt w:val="bullet"/>
      <w:lvlText w:val="o"/>
      <w:lvlJc w:val="left"/>
      <w:pPr>
        <w:ind w:left="3974" w:hanging="360"/>
      </w:pPr>
      <w:rPr>
        <w:rFonts w:ascii="Courier New" w:hAnsi="Courier New" w:cs="Courier New" w:hint="default"/>
      </w:rPr>
    </w:lvl>
    <w:lvl w:ilvl="5" w:tentative="1">
      <w:start w:val="1"/>
      <w:numFmt w:val="bullet"/>
      <w:lvlText w:val=""/>
      <w:lvlJc w:val="left"/>
      <w:pPr>
        <w:ind w:left="4694" w:hanging="360"/>
      </w:pPr>
      <w:rPr>
        <w:rFonts w:ascii="Wingdings" w:hAnsi="Wingdings" w:hint="default"/>
      </w:rPr>
    </w:lvl>
    <w:lvl w:ilvl="6" w:tentative="1">
      <w:start w:val="1"/>
      <w:numFmt w:val="bullet"/>
      <w:lvlText w:val=""/>
      <w:lvlJc w:val="left"/>
      <w:pPr>
        <w:ind w:left="5414" w:hanging="360"/>
      </w:pPr>
      <w:rPr>
        <w:rFonts w:ascii="Symbol" w:hAnsi="Symbol" w:hint="default"/>
      </w:rPr>
    </w:lvl>
    <w:lvl w:ilvl="7" w:tentative="1">
      <w:start w:val="1"/>
      <w:numFmt w:val="bullet"/>
      <w:lvlText w:val="o"/>
      <w:lvlJc w:val="left"/>
      <w:pPr>
        <w:ind w:left="6134" w:hanging="360"/>
      </w:pPr>
      <w:rPr>
        <w:rFonts w:ascii="Courier New" w:hAnsi="Courier New" w:cs="Courier New" w:hint="default"/>
      </w:rPr>
    </w:lvl>
    <w:lvl w:ilvl="8" w:tentative="1">
      <w:start w:val="1"/>
      <w:numFmt w:val="bullet"/>
      <w:lvlText w:val=""/>
      <w:lvlJc w:val="left"/>
      <w:pPr>
        <w:ind w:left="6854" w:hanging="360"/>
      </w:pPr>
      <w:rPr>
        <w:rFonts w:ascii="Wingdings" w:hAnsi="Wingdings" w:hint="default"/>
      </w:rPr>
    </w:lvl>
  </w:abstractNum>
  <w:abstractNum w:abstractNumId="54">
    <w:nsid w:val="4F233534"/>
    <w:multiLevelType w:val="hybridMultilevel"/>
    <w:tmpl w:val="92740742"/>
    <w:lvl w:ilvl="0">
      <w:start w:val="1"/>
      <w:numFmt w:val="bullet"/>
      <w:lvlText w:val="□"/>
      <w:lvlJc w:val="left"/>
      <w:pPr>
        <w:ind w:left="720" w:hanging="360"/>
      </w:pPr>
      <w:rPr>
        <w:rFonts w:ascii="Calibri" w:hAnsi="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5">
    <w:nsid w:val="551E2C19"/>
    <w:multiLevelType w:val="hybridMultilevel"/>
    <w:tmpl w:val="0D3629EC"/>
    <w:lvl w:ilvl="0">
      <w:start w:val="0"/>
      <w:numFmt w:val="bullet"/>
      <w:lvlText w:val="•"/>
      <w:lvlJc w:val="left"/>
      <w:pPr>
        <w:ind w:left="720" w:hanging="360"/>
      </w:pPr>
      <w:rPr>
        <w:rFonts w:ascii="Arial" w:eastAsia="Arial" w:hAnsi="Arial" w:cs="Arial" w:hint="default"/>
        <w:w w:val="131"/>
        <w:sz w:val="22"/>
        <w:szCs w:val="22"/>
        <w:lang w:val="en-US" w:eastAsia="en-US" w:bidi="en-US"/>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6">
    <w:nsid w:val="555AEDE1"/>
    <w:multiLevelType w:val="hybridMultilevel"/>
    <w:tmpl w:val="28825A5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7">
    <w:nsid w:val="57011237"/>
    <w:multiLevelType w:val="hybridMultilevel"/>
    <w:tmpl w:val="E4E47AC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8">
    <w:nsid w:val="573FC5AF"/>
    <w:multiLevelType w:val="hybridMultilevel"/>
    <w:tmpl w:val="1AD48D1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9">
    <w:nsid w:val="589C2DF0"/>
    <w:multiLevelType w:val="hybridMultilevel"/>
    <w:tmpl w:val="53FEA76E"/>
    <w:lvl w:ilvl="0">
      <w:start w:val="1"/>
      <w:numFmt w:val="decimal"/>
      <w:pStyle w:val="Heading5"/>
      <w:lvlText w:val="%1."/>
      <w:lvlJc w:val="left"/>
      <w:pPr>
        <w:ind w:left="349"/>
      </w:pPr>
      <w:rPr>
        <w:rFonts w:ascii="Myriad Pro" w:eastAsia="Myriad Pro" w:hAnsi="Myriad Pro" w:cs="Myriad Pro"/>
        <w:b/>
        <w:bCs/>
        <w:i w:val="0"/>
        <w:strike w:val="0"/>
        <w:dstrike w:val="0"/>
        <w:color w:val="000000"/>
        <w:sz w:val="22"/>
        <w:szCs w:val="22"/>
        <w:u w:val="none" w:color="000000"/>
        <w:bdr w:val="none" w:sz="0" w:space="0" w:color="auto"/>
        <w:shd w:val="clear" w:color="auto" w:fill="auto"/>
        <w:vertAlign w:val="baseline"/>
      </w:rPr>
    </w:lvl>
    <w:lvl w:ilvl="1">
      <w:start w:val="1"/>
      <w:numFmt w:val="bullet"/>
      <w:lvlText w:val="•"/>
      <w:lvlJc w:val="left"/>
      <w:pPr>
        <w:ind w:left="109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60">
    <w:nsid w:val="5B6045CD"/>
    <w:multiLevelType w:val="hybridMultilevel"/>
    <w:tmpl w:val="F5660FDE"/>
    <w:lvl w:ilvl="0">
      <w:start w:val="0"/>
      <w:numFmt w:val="bullet"/>
      <w:lvlText w:val="•"/>
      <w:lvlJc w:val="left"/>
      <w:pPr>
        <w:ind w:left="720" w:hanging="360"/>
      </w:pPr>
      <w:rPr>
        <w:rFonts w:ascii="Arial" w:eastAsia="Arial" w:hAnsi="Arial" w:cs="Arial" w:hint="default"/>
        <w:w w:val="131"/>
        <w:sz w:val="22"/>
        <w:szCs w:val="22"/>
        <w:lang w:val="en-US" w:eastAsia="en-US" w:bidi="en-US"/>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61">
    <w:nsid w:val="5FC7213D"/>
    <w:multiLevelType w:val="hybridMultilevel"/>
    <w:tmpl w:val="9244B3C8"/>
    <w:lvl w:ilvl="0">
      <w:start w:val="1"/>
      <w:numFmt w:val="bullet"/>
      <w:lvlText w:val=""/>
      <w:lvlJc w:val="left"/>
      <w:pPr>
        <w:ind w:left="1069" w:hanging="360"/>
      </w:pPr>
      <w:rPr>
        <w:rFonts w:ascii="Symbol" w:hAnsi="Symbol" w:hint="default"/>
      </w:rPr>
    </w:lvl>
    <w:lvl w:ilvl="1" w:tentative="1">
      <w:start w:val="1"/>
      <w:numFmt w:val="bullet"/>
      <w:lvlText w:val="o"/>
      <w:lvlJc w:val="left"/>
      <w:pPr>
        <w:ind w:left="1789" w:hanging="360"/>
      </w:pPr>
      <w:rPr>
        <w:rFonts w:ascii="Courier New" w:hAnsi="Courier New" w:cs="Courier New" w:hint="default"/>
      </w:rPr>
    </w:lvl>
    <w:lvl w:ilvl="2" w:tentative="1">
      <w:start w:val="1"/>
      <w:numFmt w:val="bullet"/>
      <w:lvlText w:val=""/>
      <w:lvlJc w:val="left"/>
      <w:pPr>
        <w:ind w:left="2509" w:hanging="360"/>
      </w:pPr>
      <w:rPr>
        <w:rFonts w:ascii="Wingdings" w:hAnsi="Wingdings" w:hint="default"/>
      </w:rPr>
    </w:lvl>
    <w:lvl w:ilvl="3" w:tentative="1">
      <w:start w:val="1"/>
      <w:numFmt w:val="bullet"/>
      <w:lvlText w:val=""/>
      <w:lvlJc w:val="left"/>
      <w:pPr>
        <w:ind w:left="3229" w:hanging="360"/>
      </w:pPr>
      <w:rPr>
        <w:rFonts w:ascii="Symbol" w:hAnsi="Symbol" w:hint="default"/>
      </w:rPr>
    </w:lvl>
    <w:lvl w:ilvl="4" w:tentative="1">
      <w:start w:val="1"/>
      <w:numFmt w:val="bullet"/>
      <w:lvlText w:val="o"/>
      <w:lvlJc w:val="left"/>
      <w:pPr>
        <w:ind w:left="3949" w:hanging="360"/>
      </w:pPr>
      <w:rPr>
        <w:rFonts w:ascii="Courier New" w:hAnsi="Courier New" w:cs="Courier New" w:hint="default"/>
      </w:rPr>
    </w:lvl>
    <w:lvl w:ilvl="5" w:tentative="1">
      <w:start w:val="1"/>
      <w:numFmt w:val="bullet"/>
      <w:lvlText w:val=""/>
      <w:lvlJc w:val="left"/>
      <w:pPr>
        <w:ind w:left="4669" w:hanging="360"/>
      </w:pPr>
      <w:rPr>
        <w:rFonts w:ascii="Wingdings" w:hAnsi="Wingdings" w:hint="default"/>
      </w:rPr>
    </w:lvl>
    <w:lvl w:ilvl="6" w:tentative="1">
      <w:start w:val="1"/>
      <w:numFmt w:val="bullet"/>
      <w:lvlText w:val=""/>
      <w:lvlJc w:val="left"/>
      <w:pPr>
        <w:ind w:left="5389" w:hanging="360"/>
      </w:pPr>
      <w:rPr>
        <w:rFonts w:ascii="Symbol" w:hAnsi="Symbol" w:hint="default"/>
      </w:rPr>
    </w:lvl>
    <w:lvl w:ilvl="7" w:tentative="1">
      <w:start w:val="1"/>
      <w:numFmt w:val="bullet"/>
      <w:lvlText w:val="o"/>
      <w:lvlJc w:val="left"/>
      <w:pPr>
        <w:ind w:left="6109" w:hanging="360"/>
      </w:pPr>
      <w:rPr>
        <w:rFonts w:ascii="Courier New" w:hAnsi="Courier New" w:cs="Courier New" w:hint="default"/>
      </w:rPr>
    </w:lvl>
    <w:lvl w:ilvl="8" w:tentative="1">
      <w:start w:val="1"/>
      <w:numFmt w:val="bullet"/>
      <w:lvlText w:val=""/>
      <w:lvlJc w:val="left"/>
      <w:pPr>
        <w:ind w:left="6829" w:hanging="360"/>
      </w:pPr>
      <w:rPr>
        <w:rFonts w:ascii="Wingdings" w:hAnsi="Wingdings" w:hint="default"/>
      </w:rPr>
    </w:lvl>
  </w:abstractNum>
  <w:abstractNum w:abstractNumId="62">
    <w:nsid w:val="6200662A"/>
    <w:multiLevelType w:val="hybridMultilevel"/>
    <w:tmpl w:val="69BA7F48"/>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63">
    <w:nsid w:val="6701608D"/>
    <w:multiLevelType w:val="hybridMultilevel"/>
    <w:tmpl w:val="93325BA4"/>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64">
    <w:nsid w:val="6915122F"/>
    <w:multiLevelType w:val="multilevel"/>
    <w:tmpl w:val="71A069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5">
    <w:nsid w:val="6AAB79C3"/>
    <w:multiLevelType w:val="hybridMultilevel"/>
    <w:tmpl w:val="DAFA261C"/>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66">
    <w:nsid w:val="6ACF50C5"/>
    <w:multiLevelType w:val="hybridMultilevel"/>
    <w:tmpl w:val="4A40E848"/>
    <w:lvl w:ilvl="0">
      <w:start w:val="0"/>
      <w:numFmt w:val="bullet"/>
      <w:lvlText w:val="•"/>
      <w:lvlJc w:val="left"/>
      <w:pPr>
        <w:ind w:left="6840" w:hanging="360"/>
      </w:pPr>
      <w:rPr>
        <w:rFonts w:ascii="Arial" w:eastAsia="Arial" w:hAnsi="Arial" w:cs="Arial" w:hint="default"/>
        <w:w w:val="131"/>
        <w:sz w:val="22"/>
        <w:szCs w:val="22"/>
        <w:lang w:val="en-US" w:eastAsia="en-US" w:bidi="en-US"/>
      </w:rPr>
    </w:lvl>
    <w:lvl w:ilvl="1">
      <w:start w:val="1"/>
      <w:numFmt w:val="bullet"/>
      <w:lvlText w:val="o"/>
      <w:lvlJc w:val="left"/>
      <w:pPr>
        <w:ind w:left="7560" w:hanging="360"/>
      </w:pPr>
      <w:rPr>
        <w:rFonts w:ascii="Courier New" w:hAnsi="Courier New" w:cs="Courier New" w:hint="default"/>
      </w:rPr>
    </w:lvl>
    <w:lvl w:ilvl="2" w:tentative="1">
      <w:start w:val="1"/>
      <w:numFmt w:val="bullet"/>
      <w:lvlText w:val=""/>
      <w:lvlJc w:val="left"/>
      <w:pPr>
        <w:ind w:left="8280" w:hanging="360"/>
      </w:pPr>
      <w:rPr>
        <w:rFonts w:ascii="Wingdings" w:hAnsi="Wingdings" w:hint="default"/>
      </w:rPr>
    </w:lvl>
    <w:lvl w:ilvl="3" w:tentative="1">
      <w:start w:val="1"/>
      <w:numFmt w:val="bullet"/>
      <w:lvlText w:val=""/>
      <w:lvlJc w:val="left"/>
      <w:pPr>
        <w:ind w:left="9000" w:hanging="360"/>
      </w:pPr>
      <w:rPr>
        <w:rFonts w:ascii="Symbol" w:hAnsi="Symbol" w:hint="default"/>
      </w:rPr>
    </w:lvl>
    <w:lvl w:ilvl="4" w:tentative="1">
      <w:start w:val="1"/>
      <w:numFmt w:val="bullet"/>
      <w:lvlText w:val="o"/>
      <w:lvlJc w:val="left"/>
      <w:pPr>
        <w:ind w:left="9720" w:hanging="360"/>
      </w:pPr>
      <w:rPr>
        <w:rFonts w:ascii="Courier New" w:hAnsi="Courier New" w:cs="Courier New" w:hint="default"/>
      </w:rPr>
    </w:lvl>
    <w:lvl w:ilvl="5" w:tentative="1">
      <w:start w:val="1"/>
      <w:numFmt w:val="bullet"/>
      <w:lvlText w:val=""/>
      <w:lvlJc w:val="left"/>
      <w:pPr>
        <w:ind w:left="10440" w:hanging="360"/>
      </w:pPr>
      <w:rPr>
        <w:rFonts w:ascii="Wingdings" w:hAnsi="Wingdings" w:hint="default"/>
      </w:rPr>
    </w:lvl>
    <w:lvl w:ilvl="6" w:tentative="1">
      <w:start w:val="1"/>
      <w:numFmt w:val="bullet"/>
      <w:lvlText w:val=""/>
      <w:lvlJc w:val="left"/>
      <w:pPr>
        <w:ind w:left="11160" w:hanging="360"/>
      </w:pPr>
      <w:rPr>
        <w:rFonts w:ascii="Symbol" w:hAnsi="Symbol" w:hint="default"/>
      </w:rPr>
    </w:lvl>
    <w:lvl w:ilvl="7" w:tentative="1">
      <w:start w:val="1"/>
      <w:numFmt w:val="bullet"/>
      <w:lvlText w:val="o"/>
      <w:lvlJc w:val="left"/>
      <w:pPr>
        <w:ind w:left="11880" w:hanging="360"/>
      </w:pPr>
      <w:rPr>
        <w:rFonts w:ascii="Courier New" w:hAnsi="Courier New" w:cs="Courier New" w:hint="default"/>
      </w:rPr>
    </w:lvl>
    <w:lvl w:ilvl="8" w:tentative="1">
      <w:start w:val="1"/>
      <w:numFmt w:val="bullet"/>
      <w:lvlText w:val=""/>
      <w:lvlJc w:val="left"/>
      <w:pPr>
        <w:ind w:left="12600" w:hanging="360"/>
      </w:pPr>
      <w:rPr>
        <w:rFonts w:ascii="Wingdings" w:hAnsi="Wingdings" w:hint="default"/>
      </w:rPr>
    </w:lvl>
  </w:abstractNum>
  <w:abstractNum w:abstractNumId="67">
    <w:nsid w:val="6DCC07C2"/>
    <w:multiLevelType w:val="hybridMultilevel"/>
    <w:tmpl w:val="B7D4E9B8"/>
    <w:lvl w:ilvl="0">
      <w:start w:val="1"/>
      <w:numFmt w:val="bullet"/>
      <w:lvlText w:val="•"/>
      <w:lvlJc w:val="left"/>
      <w:pPr>
        <w:ind w:left="109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1"/>
      <w:numFmt w:val="bullet"/>
      <w:lvlText w:val="o"/>
      <w:lvlJc w:val="left"/>
      <w:pPr>
        <w:ind w:left="154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start w:val="1"/>
      <w:numFmt w:val="bullet"/>
      <w:lvlText w:val="▪"/>
      <w:lvlJc w:val="left"/>
      <w:pPr>
        <w:ind w:left="226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start w:val="1"/>
      <w:numFmt w:val="bullet"/>
      <w:lvlText w:val="•"/>
      <w:lvlJc w:val="left"/>
      <w:pPr>
        <w:ind w:left="298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bullet"/>
      <w:lvlText w:val="o"/>
      <w:lvlJc w:val="left"/>
      <w:pPr>
        <w:ind w:left="370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start w:val="1"/>
      <w:numFmt w:val="bullet"/>
      <w:lvlText w:val="▪"/>
      <w:lvlJc w:val="left"/>
      <w:pPr>
        <w:ind w:left="442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start w:val="1"/>
      <w:numFmt w:val="bullet"/>
      <w:lvlText w:val="•"/>
      <w:lvlJc w:val="left"/>
      <w:pPr>
        <w:ind w:left="514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bullet"/>
      <w:lvlText w:val="o"/>
      <w:lvlJc w:val="left"/>
      <w:pPr>
        <w:ind w:left="586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start w:val="1"/>
      <w:numFmt w:val="bullet"/>
      <w:lvlText w:val="▪"/>
      <w:lvlJc w:val="left"/>
      <w:pPr>
        <w:ind w:left="658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68">
    <w:nsid w:val="6FD04674"/>
    <w:multiLevelType w:val="hybridMultilevel"/>
    <w:tmpl w:val="9A5E7ECE"/>
    <w:lvl w:ilvl="0">
      <w:start w:val="1"/>
      <w:numFmt w:val="decimal"/>
      <w:lvlText w:val="%1."/>
      <w:lvlJc w:val="left"/>
      <w:pPr>
        <w:ind w:left="-686"/>
      </w:pPr>
      <w:rPr>
        <w:b w:val="0"/>
        <w:i w:val="0"/>
        <w:strike w:val="0"/>
        <w:dstrike w:val="0"/>
        <w:color w:val="000000"/>
        <w:sz w:val="22"/>
        <w:szCs w:val="22"/>
        <w:u w:val="none" w:color="000000"/>
        <w:bdr w:val="none" w:sz="0" w:space="0" w:color="auto"/>
        <w:shd w:val="clear" w:color="auto" w:fill="auto"/>
        <w:vertAlign w:val="baseline"/>
      </w:rPr>
    </w:lvl>
    <w:lvl w:ilvl="1">
      <w:start w:val="1"/>
      <w:numFmt w:val="lowerLetter"/>
      <w:lvlText w:val="(%2)"/>
      <w:lvlJc w:val="left"/>
      <w:pPr>
        <w:ind w:left="-313"/>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3)"/>
      <w:lvlJc w:val="left"/>
      <w:pPr>
        <w:ind w:left="48"/>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408"/>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1128"/>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1848"/>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2568"/>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3288"/>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4008"/>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69">
    <w:nsid w:val="70242826"/>
    <w:multiLevelType w:val="hybridMultilevel"/>
    <w:tmpl w:val="485EB01A"/>
    <w:lvl w:ilvl="0">
      <w:start w:val="1"/>
      <w:numFmt w:val="bullet"/>
      <w:lvlText w:val=""/>
      <w:lvlJc w:val="left"/>
      <w:pPr>
        <w:ind w:left="108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0">
    <w:nsid w:val="737052F7"/>
    <w:multiLevelType w:val="hybridMultilevel"/>
    <w:tmpl w:val="1278C39C"/>
    <w:lvl w:ilvl="0">
      <w:start w:val="0"/>
      <w:numFmt w:val="bullet"/>
      <w:lvlText w:val="•"/>
      <w:lvlJc w:val="left"/>
      <w:pPr>
        <w:ind w:left="1080" w:hanging="360"/>
      </w:pPr>
      <w:rPr>
        <w:rFonts w:ascii="Arial" w:eastAsia="Arial" w:hAnsi="Arial" w:cs="Arial" w:hint="default"/>
        <w:w w:val="131"/>
        <w:sz w:val="22"/>
        <w:szCs w:val="22"/>
        <w:lang w:val="en-US" w:eastAsia="en-US" w:bidi="en-US"/>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71">
    <w:nsid w:val="74496E2F"/>
    <w:multiLevelType w:val="hybridMultilevel"/>
    <w:tmpl w:val="4C34CEFE"/>
    <w:lvl w:ilvl="0">
      <w:start w:val="1"/>
      <w:numFmt w:val="lowerLetter"/>
      <w:lvlText w:val="(%1)"/>
      <w:lvlJc w:val="left"/>
      <w:pPr>
        <w:ind w:left="1080" w:hanging="360"/>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1">
      <w:start w:val="1"/>
      <w:numFmt w:val="lowerRoman"/>
      <w:lvlText w:val="%2."/>
      <w:lvlJc w:val="left"/>
      <w:pPr>
        <w:ind w:left="1800" w:hanging="360"/>
      </w:pPr>
      <w:rPr>
        <w:rFonts w:ascii="Myriad Pro" w:eastAsia="Myriad Pro" w:hAnsi="Myriad Pro" w:cs="Myriad Pro" w:hint="default"/>
        <w:b w:val="0"/>
        <w:i w:val="0"/>
        <w:strike w:val="0"/>
        <w:dstrike w:val="0"/>
        <w:color w:val="000000"/>
        <w:sz w:val="22"/>
        <w:szCs w:val="22"/>
        <w:u w:val="none" w:color="000000"/>
        <w:vertAlign w:val="baseline"/>
      </w:r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72">
    <w:nsid w:val="75BF6A2C"/>
    <w:multiLevelType w:val="hybridMultilevel"/>
    <w:tmpl w:val="EEBC6414"/>
    <w:lvl w:ilvl="0">
      <w:start w:val="0"/>
      <w:numFmt w:val="bullet"/>
      <w:lvlText w:val="•"/>
      <w:lvlJc w:val="left"/>
      <w:pPr>
        <w:ind w:left="1080" w:hanging="360"/>
      </w:pPr>
      <w:rPr>
        <w:rFonts w:ascii="Arial" w:eastAsia="Arial" w:hAnsi="Arial" w:cs="Arial" w:hint="default"/>
        <w:w w:val="131"/>
        <w:sz w:val="22"/>
        <w:szCs w:val="22"/>
        <w:lang w:val="en-US" w:eastAsia="en-US" w:bidi="en-US"/>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73">
    <w:nsid w:val="766B3A9F"/>
    <w:multiLevelType w:val="hybridMultilevel"/>
    <w:tmpl w:val="520E348A"/>
    <w:lvl w:ilvl="0">
      <w:start w:val="0"/>
      <w:numFmt w:val="bullet"/>
      <w:lvlText w:val="•"/>
      <w:lvlJc w:val="left"/>
      <w:pPr>
        <w:ind w:left="720" w:hanging="360"/>
      </w:pPr>
      <w:rPr>
        <w:rFonts w:ascii="Arial" w:eastAsia="Arial" w:hAnsi="Arial" w:cs="Arial" w:hint="default"/>
        <w:w w:val="131"/>
        <w:sz w:val="22"/>
        <w:szCs w:val="22"/>
        <w:lang w:val="en-US" w:eastAsia="en-US" w:bidi="en-US"/>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4">
    <w:nsid w:val="78FE02CF"/>
    <w:multiLevelType w:val="hybridMultilevel"/>
    <w:tmpl w:val="FE64E7A4"/>
    <w:lvl w:ilvl="0">
      <w:start w:val="1"/>
      <w:numFmt w:val="lowerLetter"/>
      <w:lvlText w:val="%1."/>
      <w:lvlJc w:val="left"/>
      <w:pPr>
        <w:ind w:left="739"/>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1">
      <w:start w:val="1"/>
      <w:numFmt w:val="lowerLetter"/>
      <w:lvlText w:val="%2"/>
      <w:lvlJc w:val="left"/>
      <w:pPr>
        <w:ind w:left="1455"/>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2175"/>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895"/>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615"/>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4335"/>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5055"/>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775"/>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495"/>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abstractNum>
  <w:abstractNum w:abstractNumId="75">
    <w:nsid w:val="79812B75"/>
    <w:multiLevelType w:val="hybridMultilevel"/>
    <w:tmpl w:val="C6789DC4"/>
    <w:lvl w:ilvl="0">
      <w:start w:val="0"/>
      <w:numFmt w:val="bullet"/>
      <w:lvlText w:val="•"/>
      <w:lvlJc w:val="left"/>
      <w:pPr>
        <w:ind w:left="1080" w:hanging="360"/>
      </w:pPr>
      <w:rPr>
        <w:rFonts w:ascii="Arial" w:eastAsia="Arial" w:hAnsi="Arial" w:cs="Arial" w:hint="default"/>
        <w:w w:val="131"/>
        <w:sz w:val="22"/>
        <w:szCs w:val="22"/>
        <w:lang w:val="en-US" w:eastAsia="en-US" w:bidi="en-US"/>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76">
    <w:nsid w:val="7EE2712A"/>
    <w:multiLevelType w:val="hybridMultilevel"/>
    <w:tmpl w:val="55C85834"/>
    <w:lvl w:ilvl="0">
      <w:start w:val="0"/>
      <w:numFmt w:val="bullet"/>
      <w:lvlText w:val="•"/>
      <w:lvlJc w:val="left"/>
      <w:pPr>
        <w:ind w:left="1080" w:hanging="360"/>
      </w:pPr>
      <w:rPr>
        <w:rFonts w:ascii="Arial" w:eastAsia="Arial" w:hAnsi="Arial" w:cs="Arial" w:hint="default"/>
        <w:w w:val="131"/>
        <w:sz w:val="22"/>
        <w:szCs w:val="22"/>
        <w:lang w:val="en-US" w:eastAsia="en-US" w:bidi="en-US"/>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226527466">
    <w:abstractNumId w:val="56"/>
  </w:num>
  <w:num w:numId="2" w16cid:durableId="582033715">
    <w:abstractNumId w:val="8"/>
  </w:num>
  <w:num w:numId="3" w16cid:durableId="1196432914">
    <w:abstractNumId w:val="42"/>
  </w:num>
  <w:num w:numId="4" w16cid:durableId="1593927021">
    <w:abstractNumId w:val="50"/>
  </w:num>
  <w:num w:numId="5" w16cid:durableId="480462760">
    <w:abstractNumId w:val="58"/>
  </w:num>
  <w:num w:numId="6" w16cid:durableId="2038388141">
    <w:abstractNumId w:val="69"/>
  </w:num>
  <w:num w:numId="7" w16cid:durableId="590628886">
    <w:abstractNumId w:val="59"/>
  </w:num>
  <w:num w:numId="8" w16cid:durableId="1783915736">
    <w:abstractNumId w:val="74"/>
  </w:num>
  <w:num w:numId="9" w16cid:durableId="1971940542">
    <w:abstractNumId w:val="47"/>
  </w:num>
  <w:num w:numId="10" w16cid:durableId="1200316390">
    <w:abstractNumId w:val="34"/>
  </w:num>
  <w:num w:numId="11" w16cid:durableId="1007636236">
    <w:abstractNumId w:val="14"/>
  </w:num>
  <w:num w:numId="12" w16cid:durableId="1845585790">
    <w:abstractNumId w:val="66"/>
  </w:num>
  <w:num w:numId="13" w16cid:durableId="1098794081">
    <w:abstractNumId w:val="41"/>
  </w:num>
  <w:num w:numId="14" w16cid:durableId="604196995">
    <w:abstractNumId w:val="71"/>
  </w:num>
  <w:num w:numId="15" w16cid:durableId="2041316699">
    <w:abstractNumId w:val="62"/>
  </w:num>
  <w:num w:numId="16" w16cid:durableId="251932647">
    <w:abstractNumId w:val="19"/>
  </w:num>
  <w:num w:numId="17" w16cid:durableId="1004557087">
    <w:abstractNumId w:val="70"/>
  </w:num>
  <w:num w:numId="18" w16cid:durableId="911937910">
    <w:abstractNumId w:val="20"/>
  </w:num>
  <w:num w:numId="19" w16cid:durableId="1380087253">
    <w:abstractNumId w:val="3"/>
  </w:num>
  <w:num w:numId="20" w16cid:durableId="214391887">
    <w:abstractNumId w:val="72"/>
  </w:num>
  <w:num w:numId="21" w16cid:durableId="1876968315">
    <w:abstractNumId w:val="76"/>
  </w:num>
  <w:num w:numId="22" w16cid:durableId="319820374">
    <w:abstractNumId w:val="60"/>
  </w:num>
  <w:num w:numId="23" w16cid:durableId="1104880942">
    <w:abstractNumId w:val="32"/>
  </w:num>
  <w:num w:numId="24" w16cid:durableId="1648630530">
    <w:abstractNumId w:val="43"/>
  </w:num>
  <w:num w:numId="25" w16cid:durableId="1584484642">
    <w:abstractNumId w:val="68"/>
  </w:num>
  <w:num w:numId="26" w16cid:durableId="27293672">
    <w:abstractNumId w:val="27"/>
  </w:num>
  <w:num w:numId="27" w16cid:durableId="1819762259">
    <w:abstractNumId w:val="26"/>
  </w:num>
  <w:num w:numId="28" w16cid:durableId="530385370">
    <w:abstractNumId w:val="15"/>
  </w:num>
  <w:num w:numId="29" w16cid:durableId="1357926513">
    <w:abstractNumId w:val="5"/>
  </w:num>
  <w:num w:numId="30" w16cid:durableId="945817890">
    <w:abstractNumId w:val="75"/>
  </w:num>
  <w:num w:numId="31" w16cid:durableId="1080831449">
    <w:abstractNumId w:val="44"/>
  </w:num>
  <w:num w:numId="32" w16cid:durableId="707607924">
    <w:abstractNumId w:val="31"/>
  </w:num>
  <w:num w:numId="33" w16cid:durableId="2120565793">
    <w:abstractNumId w:val="1"/>
  </w:num>
  <w:num w:numId="34" w16cid:durableId="1211117018">
    <w:abstractNumId w:val="37"/>
  </w:num>
  <w:num w:numId="35" w16cid:durableId="904681495">
    <w:abstractNumId w:val="45"/>
  </w:num>
  <w:num w:numId="36" w16cid:durableId="508448023">
    <w:abstractNumId w:val="48"/>
  </w:num>
  <w:num w:numId="37" w16cid:durableId="1494492482">
    <w:abstractNumId w:val="35"/>
  </w:num>
  <w:num w:numId="38" w16cid:durableId="1149135718">
    <w:abstractNumId w:val="0"/>
  </w:num>
  <w:num w:numId="39" w16cid:durableId="479230642">
    <w:abstractNumId w:val="11"/>
  </w:num>
  <w:num w:numId="40" w16cid:durableId="550924281">
    <w:abstractNumId w:val="18"/>
  </w:num>
  <w:num w:numId="41" w16cid:durableId="1316494551">
    <w:abstractNumId w:val="57"/>
  </w:num>
  <w:num w:numId="42" w16cid:durableId="1912733877">
    <w:abstractNumId w:val="16"/>
  </w:num>
  <w:num w:numId="43" w16cid:durableId="1639528385">
    <w:abstractNumId w:val="36"/>
  </w:num>
  <w:num w:numId="44" w16cid:durableId="27610367">
    <w:abstractNumId w:val="25"/>
  </w:num>
  <w:num w:numId="45" w16cid:durableId="1658725432">
    <w:abstractNumId w:val="73"/>
  </w:num>
  <w:num w:numId="46" w16cid:durableId="407923063">
    <w:abstractNumId w:val="21"/>
  </w:num>
  <w:num w:numId="47" w16cid:durableId="245579127">
    <w:abstractNumId w:val="46"/>
  </w:num>
  <w:num w:numId="48" w16cid:durableId="1368725722">
    <w:abstractNumId w:val="55"/>
  </w:num>
  <w:num w:numId="49" w16cid:durableId="472260820">
    <w:abstractNumId w:val="61"/>
  </w:num>
  <w:num w:numId="50" w16cid:durableId="1189610279">
    <w:abstractNumId w:val="24"/>
  </w:num>
  <w:num w:numId="51" w16cid:durableId="1032458354">
    <w:abstractNumId w:val="65"/>
  </w:num>
  <w:num w:numId="52" w16cid:durableId="922959442">
    <w:abstractNumId w:val="17"/>
  </w:num>
  <w:num w:numId="53" w16cid:durableId="1039814089">
    <w:abstractNumId w:val="28"/>
  </w:num>
  <w:num w:numId="54" w16cid:durableId="1122072786">
    <w:abstractNumId w:val="29"/>
  </w:num>
  <w:num w:numId="55" w16cid:durableId="1149323637">
    <w:abstractNumId w:val="49"/>
  </w:num>
  <w:num w:numId="56" w16cid:durableId="1475096785">
    <w:abstractNumId w:val="39"/>
  </w:num>
  <w:num w:numId="57" w16cid:durableId="145555480">
    <w:abstractNumId w:val="67"/>
  </w:num>
  <w:num w:numId="58" w16cid:durableId="1643844533">
    <w:abstractNumId w:val="53"/>
  </w:num>
  <w:num w:numId="59" w16cid:durableId="581567924">
    <w:abstractNumId w:val="10"/>
  </w:num>
  <w:num w:numId="60" w16cid:durableId="773865498">
    <w:abstractNumId w:val="52"/>
  </w:num>
  <w:num w:numId="61" w16cid:durableId="1364745207">
    <w:abstractNumId w:val="12"/>
  </w:num>
  <w:num w:numId="62" w16cid:durableId="542716826">
    <w:abstractNumId w:val="40"/>
  </w:num>
  <w:num w:numId="63" w16cid:durableId="924267896">
    <w:abstractNumId w:val="30"/>
  </w:num>
  <w:num w:numId="64" w16cid:durableId="740952944">
    <w:abstractNumId w:val="9"/>
  </w:num>
  <w:num w:numId="65" w16cid:durableId="1769889732">
    <w:abstractNumId w:val="13"/>
  </w:num>
  <w:num w:numId="66" w16cid:durableId="2044671134">
    <w:abstractNumId w:val="51"/>
  </w:num>
  <w:num w:numId="67" w16cid:durableId="137694504">
    <w:abstractNumId w:val="4"/>
  </w:num>
  <w:num w:numId="68" w16cid:durableId="1122115275">
    <w:abstractNumId w:val="7"/>
  </w:num>
  <w:num w:numId="69" w16cid:durableId="35933568">
    <w:abstractNumId w:val="33"/>
  </w:num>
  <w:num w:numId="70" w16cid:durableId="364989217">
    <w:abstractNumId w:val="2"/>
  </w:num>
  <w:num w:numId="71" w16cid:durableId="113521429">
    <w:abstractNumId w:val="6"/>
  </w:num>
  <w:num w:numId="72" w16cid:durableId="1907954116">
    <w:abstractNumId w:val="63"/>
  </w:num>
  <w:num w:numId="73" w16cid:durableId="1614746256">
    <w:abstractNumId w:val="54"/>
  </w:num>
  <w:num w:numId="74" w16cid:durableId="243497104">
    <w:abstractNumId w:val="64"/>
  </w:num>
  <w:num w:numId="75" w16cid:durableId="1047099635">
    <w:abstractNumId w:val="23"/>
  </w:num>
  <w:num w:numId="76" w16cid:durableId="1132138830">
    <w:abstractNumId w:val="22"/>
  </w:num>
  <w:num w:numId="77" w16cid:durableId="10956103">
    <w:abstractNumId w:val="38"/>
  </w:num>
  <w:numIdMacAtCleanup w:val="7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1F08" w:allStyles="0" w:alternateStyleNames="0" w:clearFormatting="1" w:customStyles="0" w:directFormattingOnNumbering="1" w:directFormattingOnParagraphs="1" w:directFormattingOnRuns="1" w:directFormattingOnTables="1" w:headingStyles="0" w:latentStyles="0" w:numberingStyles="0" w:stylesInUse="1" w:tableStyles="0" w:top3HeadingStyles="0" w:visibleStyle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4C05"/>
    <w:rsid w:val="00001E09"/>
    <w:rsid w:val="00002A47"/>
    <w:rsid w:val="000034F2"/>
    <w:rsid w:val="000036D0"/>
    <w:rsid w:val="00005D40"/>
    <w:rsid w:val="0000685D"/>
    <w:rsid w:val="000074FB"/>
    <w:rsid w:val="00007BD2"/>
    <w:rsid w:val="00007DE3"/>
    <w:rsid w:val="00007FA3"/>
    <w:rsid w:val="00010CAF"/>
    <w:rsid w:val="000116AC"/>
    <w:rsid w:val="0001212D"/>
    <w:rsid w:val="00012F1D"/>
    <w:rsid w:val="0001301E"/>
    <w:rsid w:val="00014F49"/>
    <w:rsid w:val="00020D75"/>
    <w:rsid w:val="0002139C"/>
    <w:rsid w:val="000248D3"/>
    <w:rsid w:val="00024A29"/>
    <w:rsid w:val="00026904"/>
    <w:rsid w:val="00027EE4"/>
    <w:rsid w:val="00030984"/>
    <w:rsid w:val="0003181F"/>
    <w:rsid w:val="00031BFE"/>
    <w:rsid w:val="00031F2F"/>
    <w:rsid w:val="00032AF5"/>
    <w:rsid w:val="00034C05"/>
    <w:rsid w:val="000353A1"/>
    <w:rsid w:val="00035E10"/>
    <w:rsid w:val="00036F6D"/>
    <w:rsid w:val="0003744B"/>
    <w:rsid w:val="00037A89"/>
    <w:rsid w:val="000411E6"/>
    <w:rsid w:val="00041BA5"/>
    <w:rsid w:val="00042261"/>
    <w:rsid w:val="00042688"/>
    <w:rsid w:val="00043023"/>
    <w:rsid w:val="00043665"/>
    <w:rsid w:val="000437FD"/>
    <w:rsid w:val="00043E64"/>
    <w:rsid w:val="00044E72"/>
    <w:rsid w:val="000463DB"/>
    <w:rsid w:val="00051059"/>
    <w:rsid w:val="00051F9D"/>
    <w:rsid w:val="00052DAB"/>
    <w:rsid w:val="00054770"/>
    <w:rsid w:val="00055AD4"/>
    <w:rsid w:val="00056CD9"/>
    <w:rsid w:val="00057E23"/>
    <w:rsid w:val="000617F1"/>
    <w:rsid w:val="00063976"/>
    <w:rsid w:val="00064F6B"/>
    <w:rsid w:val="000728C3"/>
    <w:rsid w:val="00072C89"/>
    <w:rsid w:val="00074565"/>
    <w:rsid w:val="00076678"/>
    <w:rsid w:val="000767F4"/>
    <w:rsid w:val="0007770E"/>
    <w:rsid w:val="00080B3A"/>
    <w:rsid w:val="00080FCC"/>
    <w:rsid w:val="000815AE"/>
    <w:rsid w:val="000842EE"/>
    <w:rsid w:val="00084E28"/>
    <w:rsid w:val="00085420"/>
    <w:rsid w:val="00087063"/>
    <w:rsid w:val="00087C54"/>
    <w:rsid w:val="00087C62"/>
    <w:rsid w:val="00095D81"/>
    <w:rsid w:val="00097B03"/>
    <w:rsid w:val="000A0346"/>
    <w:rsid w:val="000A2316"/>
    <w:rsid w:val="000A422C"/>
    <w:rsid w:val="000A4BAB"/>
    <w:rsid w:val="000A5384"/>
    <w:rsid w:val="000A6569"/>
    <w:rsid w:val="000A7E73"/>
    <w:rsid w:val="000B3645"/>
    <w:rsid w:val="000B3F31"/>
    <w:rsid w:val="000B65AB"/>
    <w:rsid w:val="000C0360"/>
    <w:rsid w:val="000C2C56"/>
    <w:rsid w:val="000C43C9"/>
    <w:rsid w:val="000C4C1A"/>
    <w:rsid w:val="000C5322"/>
    <w:rsid w:val="000C5780"/>
    <w:rsid w:val="000C6AEB"/>
    <w:rsid w:val="000D0DF4"/>
    <w:rsid w:val="000D0DF7"/>
    <w:rsid w:val="000D16FB"/>
    <w:rsid w:val="000D175A"/>
    <w:rsid w:val="000D1F1A"/>
    <w:rsid w:val="000D2020"/>
    <w:rsid w:val="000D42E7"/>
    <w:rsid w:val="000D52E8"/>
    <w:rsid w:val="000D57FC"/>
    <w:rsid w:val="000D581F"/>
    <w:rsid w:val="000D732E"/>
    <w:rsid w:val="000E41E4"/>
    <w:rsid w:val="000E484C"/>
    <w:rsid w:val="000E5A52"/>
    <w:rsid w:val="000E5EE6"/>
    <w:rsid w:val="000E7313"/>
    <w:rsid w:val="000F1EBF"/>
    <w:rsid w:val="000F289C"/>
    <w:rsid w:val="000F3196"/>
    <w:rsid w:val="000F320C"/>
    <w:rsid w:val="000F3E31"/>
    <w:rsid w:val="000F4487"/>
    <w:rsid w:val="000F45BD"/>
    <w:rsid w:val="000F48FF"/>
    <w:rsid w:val="000F54D0"/>
    <w:rsid w:val="000F5894"/>
    <w:rsid w:val="000F691B"/>
    <w:rsid w:val="000F7453"/>
    <w:rsid w:val="001006A3"/>
    <w:rsid w:val="00103199"/>
    <w:rsid w:val="0010468C"/>
    <w:rsid w:val="00105364"/>
    <w:rsid w:val="0010551E"/>
    <w:rsid w:val="001055C7"/>
    <w:rsid w:val="00105FE9"/>
    <w:rsid w:val="001065BA"/>
    <w:rsid w:val="00107030"/>
    <w:rsid w:val="00107828"/>
    <w:rsid w:val="00110BC4"/>
    <w:rsid w:val="001115C3"/>
    <w:rsid w:val="0011337E"/>
    <w:rsid w:val="00114C25"/>
    <w:rsid w:val="00116125"/>
    <w:rsid w:val="00116A9D"/>
    <w:rsid w:val="00116C8F"/>
    <w:rsid w:val="00121771"/>
    <w:rsid w:val="0012192A"/>
    <w:rsid w:val="00122DF8"/>
    <w:rsid w:val="00124C3C"/>
    <w:rsid w:val="0012612F"/>
    <w:rsid w:val="001265B3"/>
    <w:rsid w:val="001269D9"/>
    <w:rsid w:val="00127697"/>
    <w:rsid w:val="0012771C"/>
    <w:rsid w:val="00127A16"/>
    <w:rsid w:val="0013086F"/>
    <w:rsid w:val="00131075"/>
    <w:rsid w:val="00133ABC"/>
    <w:rsid w:val="00135557"/>
    <w:rsid w:val="00135FED"/>
    <w:rsid w:val="0014081A"/>
    <w:rsid w:val="00140FCE"/>
    <w:rsid w:val="00144DA7"/>
    <w:rsid w:val="00145FBC"/>
    <w:rsid w:val="00146170"/>
    <w:rsid w:val="001464F5"/>
    <w:rsid w:val="00146D71"/>
    <w:rsid w:val="0014732F"/>
    <w:rsid w:val="00147853"/>
    <w:rsid w:val="00150E5F"/>
    <w:rsid w:val="00151BD2"/>
    <w:rsid w:val="00152279"/>
    <w:rsid w:val="00152689"/>
    <w:rsid w:val="00152EBA"/>
    <w:rsid w:val="00153F0A"/>
    <w:rsid w:val="00154268"/>
    <w:rsid w:val="00154ACA"/>
    <w:rsid w:val="00155BB1"/>
    <w:rsid w:val="00156A72"/>
    <w:rsid w:val="00160503"/>
    <w:rsid w:val="00160593"/>
    <w:rsid w:val="0016182F"/>
    <w:rsid w:val="00163F98"/>
    <w:rsid w:val="00164CA4"/>
    <w:rsid w:val="001670FA"/>
    <w:rsid w:val="0016774B"/>
    <w:rsid w:val="00167A3D"/>
    <w:rsid w:val="00167ACF"/>
    <w:rsid w:val="00174600"/>
    <w:rsid w:val="00174959"/>
    <w:rsid w:val="00175240"/>
    <w:rsid w:val="00176958"/>
    <w:rsid w:val="00176AF3"/>
    <w:rsid w:val="0017789E"/>
    <w:rsid w:val="00177B19"/>
    <w:rsid w:val="00180324"/>
    <w:rsid w:val="00180676"/>
    <w:rsid w:val="001806E3"/>
    <w:rsid w:val="001819F7"/>
    <w:rsid w:val="001841E5"/>
    <w:rsid w:val="001856DD"/>
    <w:rsid w:val="00191375"/>
    <w:rsid w:val="0019239E"/>
    <w:rsid w:val="00192422"/>
    <w:rsid w:val="00192781"/>
    <w:rsid w:val="001931CA"/>
    <w:rsid w:val="00193511"/>
    <w:rsid w:val="001941B3"/>
    <w:rsid w:val="0019542C"/>
    <w:rsid w:val="001956BA"/>
    <w:rsid w:val="0019670E"/>
    <w:rsid w:val="00196987"/>
    <w:rsid w:val="00197E8D"/>
    <w:rsid w:val="001A0025"/>
    <w:rsid w:val="001A0150"/>
    <w:rsid w:val="001A0F1C"/>
    <w:rsid w:val="001A24A7"/>
    <w:rsid w:val="001A24CB"/>
    <w:rsid w:val="001A30E9"/>
    <w:rsid w:val="001A46CF"/>
    <w:rsid w:val="001A4CA9"/>
    <w:rsid w:val="001A5EBD"/>
    <w:rsid w:val="001A6CCC"/>
    <w:rsid w:val="001A7FC9"/>
    <w:rsid w:val="001B09C3"/>
    <w:rsid w:val="001B279F"/>
    <w:rsid w:val="001B2FAE"/>
    <w:rsid w:val="001B396D"/>
    <w:rsid w:val="001B4F5A"/>
    <w:rsid w:val="001B6C8C"/>
    <w:rsid w:val="001B7D8E"/>
    <w:rsid w:val="001C033E"/>
    <w:rsid w:val="001C0D08"/>
    <w:rsid w:val="001C1AA7"/>
    <w:rsid w:val="001C2B3A"/>
    <w:rsid w:val="001C38F5"/>
    <w:rsid w:val="001C3A8D"/>
    <w:rsid w:val="001C5591"/>
    <w:rsid w:val="001C606B"/>
    <w:rsid w:val="001C643C"/>
    <w:rsid w:val="001D0984"/>
    <w:rsid w:val="001D3CFE"/>
    <w:rsid w:val="001D3F8D"/>
    <w:rsid w:val="001D473D"/>
    <w:rsid w:val="001D692A"/>
    <w:rsid w:val="001D69B2"/>
    <w:rsid w:val="001D6B02"/>
    <w:rsid w:val="001D7404"/>
    <w:rsid w:val="001E02CF"/>
    <w:rsid w:val="001E0E78"/>
    <w:rsid w:val="001E3038"/>
    <w:rsid w:val="001E317F"/>
    <w:rsid w:val="001E36E0"/>
    <w:rsid w:val="001E45A3"/>
    <w:rsid w:val="001E4877"/>
    <w:rsid w:val="001E654E"/>
    <w:rsid w:val="001E795A"/>
    <w:rsid w:val="001E7E7B"/>
    <w:rsid w:val="001F057A"/>
    <w:rsid w:val="001F0F07"/>
    <w:rsid w:val="001F11F5"/>
    <w:rsid w:val="001F1BE3"/>
    <w:rsid w:val="001F35D0"/>
    <w:rsid w:val="001F40C0"/>
    <w:rsid w:val="001F550B"/>
    <w:rsid w:val="001F6F09"/>
    <w:rsid w:val="001F6FA5"/>
    <w:rsid w:val="001F7FA9"/>
    <w:rsid w:val="0020538E"/>
    <w:rsid w:val="0020698A"/>
    <w:rsid w:val="00207095"/>
    <w:rsid w:val="002071A8"/>
    <w:rsid w:val="002072DD"/>
    <w:rsid w:val="00210E1F"/>
    <w:rsid w:val="002139D2"/>
    <w:rsid w:val="0021402F"/>
    <w:rsid w:val="0021416F"/>
    <w:rsid w:val="00215878"/>
    <w:rsid w:val="00221057"/>
    <w:rsid w:val="0022140D"/>
    <w:rsid w:val="00221A9A"/>
    <w:rsid w:val="00222084"/>
    <w:rsid w:val="00223DEF"/>
    <w:rsid w:val="00224CCC"/>
    <w:rsid w:val="00225D29"/>
    <w:rsid w:val="00226436"/>
    <w:rsid w:val="00226863"/>
    <w:rsid w:val="00226FD4"/>
    <w:rsid w:val="002276A2"/>
    <w:rsid w:val="0022795E"/>
    <w:rsid w:val="00227A2A"/>
    <w:rsid w:val="00227F63"/>
    <w:rsid w:val="00230EF1"/>
    <w:rsid w:val="002316B7"/>
    <w:rsid w:val="002333A0"/>
    <w:rsid w:val="00234D37"/>
    <w:rsid w:val="00234EE9"/>
    <w:rsid w:val="00235219"/>
    <w:rsid w:val="00235AB6"/>
    <w:rsid w:val="00235CBF"/>
    <w:rsid w:val="00236A33"/>
    <w:rsid w:val="00237783"/>
    <w:rsid w:val="00237F20"/>
    <w:rsid w:val="00240087"/>
    <w:rsid w:val="00240E99"/>
    <w:rsid w:val="00242A4D"/>
    <w:rsid w:val="00243D5F"/>
    <w:rsid w:val="00243D6F"/>
    <w:rsid w:val="00245585"/>
    <w:rsid w:val="00245FE6"/>
    <w:rsid w:val="002460A6"/>
    <w:rsid w:val="00246497"/>
    <w:rsid w:val="002472B8"/>
    <w:rsid w:val="00247A29"/>
    <w:rsid w:val="00250777"/>
    <w:rsid w:val="002524D8"/>
    <w:rsid w:val="00252A3E"/>
    <w:rsid w:val="00253FB4"/>
    <w:rsid w:val="002547F6"/>
    <w:rsid w:val="00254D7D"/>
    <w:rsid w:val="00255CD1"/>
    <w:rsid w:val="002564FC"/>
    <w:rsid w:val="00257C6E"/>
    <w:rsid w:val="0026023E"/>
    <w:rsid w:val="002603B9"/>
    <w:rsid w:val="00261866"/>
    <w:rsid w:val="002619BE"/>
    <w:rsid w:val="00261B23"/>
    <w:rsid w:val="002634D8"/>
    <w:rsid w:val="002638B2"/>
    <w:rsid w:val="00264107"/>
    <w:rsid w:val="00264BA4"/>
    <w:rsid w:val="002652AF"/>
    <w:rsid w:val="002658E9"/>
    <w:rsid w:val="002666E8"/>
    <w:rsid w:val="00267DA2"/>
    <w:rsid w:val="00270248"/>
    <w:rsid w:val="00270393"/>
    <w:rsid w:val="002733D6"/>
    <w:rsid w:val="00274F55"/>
    <w:rsid w:val="00277059"/>
    <w:rsid w:val="00280E10"/>
    <w:rsid w:val="00282248"/>
    <w:rsid w:val="00282892"/>
    <w:rsid w:val="00282FAC"/>
    <w:rsid w:val="00284360"/>
    <w:rsid w:val="0028551C"/>
    <w:rsid w:val="00285EBA"/>
    <w:rsid w:val="00287713"/>
    <w:rsid w:val="00290AE1"/>
    <w:rsid w:val="00290F2A"/>
    <w:rsid w:val="0029258E"/>
    <w:rsid w:val="00293C55"/>
    <w:rsid w:val="002960A3"/>
    <w:rsid w:val="0029708A"/>
    <w:rsid w:val="002A1D92"/>
    <w:rsid w:val="002A34FD"/>
    <w:rsid w:val="002A5D42"/>
    <w:rsid w:val="002A6950"/>
    <w:rsid w:val="002A6DEE"/>
    <w:rsid w:val="002A6F57"/>
    <w:rsid w:val="002A6FC2"/>
    <w:rsid w:val="002A7983"/>
    <w:rsid w:val="002B1002"/>
    <w:rsid w:val="002B119A"/>
    <w:rsid w:val="002B1644"/>
    <w:rsid w:val="002B19DD"/>
    <w:rsid w:val="002B1B42"/>
    <w:rsid w:val="002B23F7"/>
    <w:rsid w:val="002B252D"/>
    <w:rsid w:val="002B28D8"/>
    <w:rsid w:val="002B3EA8"/>
    <w:rsid w:val="002B4B3E"/>
    <w:rsid w:val="002B4BA3"/>
    <w:rsid w:val="002C3FB5"/>
    <w:rsid w:val="002C5139"/>
    <w:rsid w:val="002C5170"/>
    <w:rsid w:val="002C5464"/>
    <w:rsid w:val="002C5504"/>
    <w:rsid w:val="002C5757"/>
    <w:rsid w:val="002C5999"/>
    <w:rsid w:val="002C6DE3"/>
    <w:rsid w:val="002D062A"/>
    <w:rsid w:val="002D0A18"/>
    <w:rsid w:val="002D329F"/>
    <w:rsid w:val="002D3D1D"/>
    <w:rsid w:val="002D5FD3"/>
    <w:rsid w:val="002D631D"/>
    <w:rsid w:val="002D7839"/>
    <w:rsid w:val="002D7A2F"/>
    <w:rsid w:val="002E054A"/>
    <w:rsid w:val="002E198C"/>
    <w:rsid w:val="002E2551"/>
    <w:rsid w:val="002E31CC"/>
    <w:rsid w:val="002E605D"/>
    <w:rsid w:val="002E7DB8"/>
    <w:rsid w:val="002F1108"/>
    <w:rsid w:val="002F1E4C"/>
    <w:rsid w:val="002F339E"/>
    <w:rsid w:val="002F4FEA"/>
    <w:rsid w:val="002F5CB0"/>
    <w:rsid w:val="002F6443"/>
    <w:rsid w:val="002F648A"/>
    <w:rsid w:val="002F7F13"/>
    <w:rsid w:val="0030218C"/>
    <w:rsid w:val="003029F6"/>
    <w:rsid w:val="003040F8"/>
    <w:rsid w:val="00304BEE"/>
    <w:rsid w:val="00304E23"/>
    <w:rsid w:val="0030573C"/>
    <w:rsid w:val="003058DA"/>
    <w:rsid w:val="00305962"/>
    <w:rsid w:val="0030667D"/>
    <w:rsid w:val="00306BA3"/>
    <w:rsid w:val="00306C83"/>
    <w:rsid w:val="003070D0"/>
    <w:rsid w:val="00307475"/>
    <w:rsid w:val="00307A51"/>
    <w:rsid w:val="00310F00"/>
    <w:rsid w:val="00312204"/>
    <w:rsid w:val="00312B86"/>
    <w:rsid w:val="00316E33"/>
    <w:rsid w:val="00317AA4"/>
    <w:rsid w:val="00320444"/>
    <w:rsid w:val="0032077F"/>
    <w:rsid w:val="00321543"/>
    <w:rsid w:val="00321FE9"/>
    <w:rsid w:val="003238BD"/>
    <w:rsid w:val="0032397C"/>
    <w:rsid w:val="00323D4D"/>
    <w:rsid w:val="0032446A"/>
    <w:rsid w:val="0032689E"/>
    <w:rsid w:val="0032750B"/>
    <w:rsid w:val="00327768"/>
    <w:rsid w:val="00334ABA"/>
    <w:rsid w:val="00335BD7"/>
    <w:rsid w:val="003361E0"/>
    <w:rsid w:val="00336497"/>
    <w:rsid w:val="003379E2"/>
    <w:rsid w:val="00342671"/>
    <w:rsid w:val="003430F7"/>
    <w:rsid w:val="0034488F"/>
    <w:rsid w:val="00346AD6"/>
    <w:rsid w:val="00350A11"/>
    <w:rsid w:val="003524EF"/>
    <w:rsid w:val="00354483"/>
    <w:rsid w:val="003553CC"/>
    <w:rsid w:val="0035568D"/>
    <w:rsid w:val="003606CF"/>
    <w:rsid w:val="00361399"/>
    <w:rsid w:val="0036266A"/>
    <w:rsid w:val="00363358"/>
    <w:rsid w:val="00363E55"/>
    <w:rsid w:val="0036567F"/>
    <w:rsid w:val="00367BDA"/>
    <w:rsid w:val="00370D0C"/>
    <w:rsid w:val="003713E2"/>
    <w:rsid w:val="00374034"/>
    <w:rsid w:val="00374100"/>
    <w:rsid w:val="00374A24"/>
    <w:rsid w:val="0037523B"/>
    <w:rsid w:val="003814B7"/>
    <w:rsid w:val="00381AB9"/>
    <w:rsid w:val="00381D4D"/>
    <w:rsid w:val="00382145"/>
    <w:rsid w:val="00382C4C"/>
    <w:rsid w:val="00383911"/>
    <w:rsid w:val="0038392F"/>
    <w:rsid w:val="00384435"/>
    <w:rsid w:val="00384668"/>
    <w:rsid w:val="00384CB5"/>
    <w:rsid w:val="003852C0"/>
    <w:rsid w:val="003853F0"/>
    <w:rsid w:val="003865B5"/>
    <w:rsid w:val="00387696"/>
    <w:rsid w:val="00387A65"/>
    <w:rsid w:val="00391451"/>
    <w:rsid w:val="00391763"/>
    <w:rsid w:val="00391828"/>
    <w:rsid w:val="00393C15"/>
    <w:rsid w:val="00393E91"/>
    <w:rsid w:val="003957A9"/>
    <w:rsid w:val="00396440"/>
    <w:rsid w:val="00396C62"/>
    <w:rsid w:val="003977D3"/>
    <w:rsid w:val="003A1465"/>
    <w:rsid w:val="003A1F36"/>
    <w:rsid w:val="003A2E07"/>
    <w:rsid w:val="003A3AC9"/>
    <w:rsid w:val="003A66B1"/>
    <w:rsid w:val="003A75FE"/>
    <w:rsid w:val="003B0E48"/>
    <w:rsid w:val="003B13BF"/>
    <w:rsid w:val="003B1837"/>
    <w:rsid w:val="003B1896"/>
    <w:rsid w:val="003B28D8"/>
    <w:rsid w:val="003B33F2"/>
    <w:rsid w:val="003B3475"/>
    <w:rsid w:val="003B6E49"/>
    <w:rsid w:val="003B7118"/>
    <w:rsid w:val="003B7780"/>
    <w:rsid w:val="003C163C"/>
    <w:rsid w:val="003C1FC2"/>
    <w:rsid w:val="003C24BC"/>
    <w:rsid w:val="003C2540"/>
    <w:rsid w:val="003C265A"/>
    <w:rsid w:val="003C2A1E"/>
    <w:rsid w:val="003C6C53"/>
    <w:rsid w:val="003D3D4A"/>
    <w:rsid w:val="003D5B6C"/>
    <w:rsid w:val="003D687D"/>
    <w:rsid w:val="003E0402"/>
    <w:rsid w:val="003E05FA"/>
    <w:rsid w:val="003E12D6"/>
    <w:rsid w:val="003E2AB2"/>
    <w:rsid w:val="003E2DC6"/>
    <w:rsid w:val="003E59FD"/>
    <w:rsid w:val="003E622A"/>
    <w:rsid w:val="003E766F"/>
    <w:rsid w:val="003F00C2"/>
    <w:rsid w:val="003F0150"/>
    <w:rsid w:val="003F0706"/>
    <w:rsid w:val="003F10BE"/>
    <w:rsid w:val="003F1233"/>
    <w:rsid w:val="003F1284"/>
    <w:rsid w:val="003F3E02"/>
    <w:rsid w:val="003F525D"/>
    <w:rsid w:val="003F59BD"/>
    <w:rsid w:val="003F5FD2"/>
    <w:rsid w:val="003F76E8"/>
    <w:rsid w:val="003F77D8"/>
    <w:rsid w:val="004006D3"/>
    <w:rsid w:val="004016C2"/>
    <w:rsid w:val="004018D9"/>
    <w:rsid w:val="00401A86"/>
    <w:rsid w:val="00402BB3"/>
    <w:rsid w:val="004030A3"/>
    <w:rsid w:val="0040363A"/>
    <w:rsid w:val="004039EB"/>
    <w:rsid w:val="00403DF1"/>
    <w:rsid w:val="0040452C"/>
    <w:rsid w:val="004046CF"/>
    <w:rsid w:val="004069AC"/>
    <w:rsid w:val="00406CC5"/>
    <w:rsid w:val="00406D47"/>
    <w:rsid w:val="004071C3"/>
    <w:rsid w:val="00407246"/>
    <w:rsid w:val="00410A1A"/>
    <w:rsid w:val="004115C2"/>
    <w:rsid w:val="00413940"/>
    <w:rsid w:val="004151FA"/>
    <w:rsid w:val="0041757C"/>
    <w:rsid w:val="00417C7F"/>
    <w:rsid w:val="004205F8"/>
    <w:rsid w:val="004214BC"/>
    <w:rsid w:val="00421B16"/>
    <w:rsid w:val="0042228C"/>
    <w:rsid w:val="004250F6"/>
    <w:rsid w:val="00425B39"/>
    <w:rsid w:val="00427AE5"/>
    <w:rsid w:val="0043159F"/>
    <w:rsid w:val="00431819"/>
    <w:rsid w:val="00432565"/>
    <w:rsid w:val="00432EF6"/>
    <w:rsid w:val="004336B4"/>
    <w:rsid w:val="00433920"/>
    <w:rsid w:val="004349B4"/>
    <w:rsid w:val="00435830"/>
    <w:rsid w:val="00435C25"/>
    <w:rsid w:val="004378DD"/>
    <w:rsid w:val="0043795D"/>
    <w:rsid w:val="00437E33"/>
    <w:rsid w:val="0044075A"/>
    <w:rsid w:val="0044083D"/>
    <w:rsid w:val="004414A1"/>
    <w:rsid w:val="00444192"/>
    <w:rsid w:val="00446CED"/>
    <w:rsid w:val="004471D2"/>
    <w:rsid w:val="0044765D"/>
    <w:rsid w:val="00450AA1"/>
    <w:rsid w:val="004531C8"/>
    <w:rsid w:val="00453419"/>
    <w:rsid w:val="00454966"/>
    <w:rsid w:val="00454E9B"/>
    <w:rsid w:val="00454FF5"/>
    <w:rsid w:val="00455519"/>
    <w:rsid w:val="00456153"/>
    <w:rsid w:val="00456232"/>
    <w:rsid w:val="00456B38"/>
    <w:rsid w:val="00456BF0"/>
    <w:rsid w:val="00456D6A"/>
    <w:rsid w:val="004572DF"/>
    <w:rsid w:val="004574A0"/>
    <w:rsid w:val="00457BC9"/>
    <w:rsid w:val="00460C0C"/>
    <w:rsid w:val="00461617"/>
    <w:rsid w:val="00463B01"/>
    <w:rsid w:val="004646BE"/>
    <w:rsid w:val="00464DA4"/>
    <w:rsid w:val="00466772"/>
    <w:rsid w:val="00466787"/>
    <w:rsid w:val="00466B53"/>
    <w:rsid w:val="00471A9A"/>
    <w:rsid w:val="00472188"/>
    <w:rsid w:val="0047510A"/>
    <w:rsid w:val="00475A06"/>
    <w:rsid w:val="00475CCE"/>
    <w:rsid w:val="00476F8E"/>
    <w:rsid w:val="00476F97"/>
    <w:rsid w:val="004777C3"/>
    <w:rsid w:val="00477ADB"/>
    <w:rsid w:val="00480265"/>
    <w:rsid w:val="00480498"/>
    <w:rsid w:val="00480C89"/>
    <w:rsid w:val="0048172D"/>
    <w:rsid w:val="00481FC7"/>
    <w:rsid w:val="00482269"/>
    <w:rsid w:val="00483FBF"/>
    <w:rsid w:val="004852F1"/>
    <w:rsid w:val="00486A04"/>
    <w:rsid w:val="00487076"/>
    <w:rsid w:val="00490A15"/>
    <w:rsid w:val="00491365"/>
    <w:rsid w:val="00492960"/>
    <w:rsid w:val="00492B62"/>
    <w:rsid w:val="00494160"/>
    <w:rsid w:val="004957A9"/>
    <w:rsid w:val="00496BBD"/>
    <w:rsid w:val="004A1AFA"/>
    <w:rsid w:val="004A4740"/>
    <w:rsid w:val="004A4A82"/>
    <w:rsid w:val="004A55A9"/>
    <w:rsid w:val="004A6F20"/>
    <w:rsid w:val="004A7517"/>
    <w:rsid w:val="004B0969"/>
    <w:rsid w:val="004B215A"/>
    <w:rsid w:val="004B2DC3"/>
    <w:rsid w:val="004B31AB"/>
    <w:rsid w:val="004B3A66"/>
    <w:rsid w:val="004B4115"/>
    <w:rsid w:val="004B461D"/>
    <w:rsid w:val="004B647C"/>
    <w:rsid w:val="004B7D34"/>
    <w:rsid w:val="004C4293"/>
    <w:rsid w:val="004C516A"/>
    <w:rsid w:val="004D0186"/>
    <w:rsid w:val="004D2781"/>
    <w:rsid w:val="004D3B66"/>
    <w:rsid w:val="004D3B7C"/>
    <w:rsid w:val="004D455A"/>
    <w:rsid w:val="004D539B"/>
    <w:rsid w:val="004D6E92"/>
    <w:rsid w:val="004D6F29"/>
    <w:rsid w:val="004D70EA"/>
    <w:rsid w:val="004D77EB"/>
    <w:rsid w:val="004E072B"/>
    <w:rsid w:val="004E0B46"/>
    <w:rsid w:val="004E1686"/>
    <w:rsid w:val="004E2360"/>
    <w:rsid w:val="004E2BA8"/>
    <w:rsid w:val="004E3A31"/>
    <w:rsid w:val="004E438A"/>
    <w:rsid w:val="004E515B"/>
    <w:rsid w:val="004E5273"/>
    <w:rsid w:val="004E688E"/>
    <w:rsid w:val="004E7243"/>
    <w:rsid w:val="004F0F8A"/>
    <w:rsid w:val="004F1436"/>
    <w:rsid w:val="004F4061"/>
    <w:rsid w:val="004F4A1E"/>
    <w:rsid w:val="004F533D"/>
    <w:rsid w:val="004F5C88"/>
    <w:rsid w:val="004F71C5"/>
    <w:rsid w:val="005017D2"/>
    <w:rsid w:val="00501EC1"/>
    <w:rsid w:val="005046A6"/>
    <w:rsid w:val="0050519A"/>
    <w:rsid w:val="00505D0F"/>
    <w:rsid w:val="005071BB"/>
    <w:rsid w:val="00510B60"/>
    <w:rsid w:val="00510F9F"/>
    <w:rsid w:val="005136DC"/>
    <w:rsid w:val="00513EDA"/>
    <w:rsid w:val="005144DB"/>
    <w:rsid w:val="005146B0"/>
    <w:rsid w:val="00515B0A"/>
    <w:rsid w:val="00515F9A"/>
    <w:rsid w:val="00516A57"/>
    <w:rsid w:val="00517237"/>
    <w:rsid w:val="0051746A"/>
    <w:rsid w:val="005178D0"/>
    <w:rsid w:val="00517F77"/>
    <w:rsid w:val="0052000E"/>
    <w:rsid w:val="00522BE4"/>
    <w:rsid w:val="00524B70"/>
    <w:rsid w:val="005255B5"/>
    <w:rsid w:val="0052591E"/>
    <w:rsid w:val="00526CBE"/>
    <w:rsid w:val="00527113"/>
    <w:rsid w:val="005276A0"/>
    <w:rsid w:val="005303DC"/>
    <w:rsid w:val="0053166B"/>
    <w:rsid w:val="005330DA"/>
    <w:rsid w:val="00533B10"/>
    <w:rsid w:val="00533C89"/>
    <w:rsid w:val="00533E2A"/>
    <w:rsid w:val="00535ADA"/>
    <w:rsid w:val="00535C3E"/>
    <w:rsid w:val="005362C6"/>
    <w:rsid w:val="00536414"/>
    <w:rsid w:val="00536B49"/>
    <w:rsid w:val="00536EB0"/>
    <w:rsid w:val="00537056"/>
    <w:rsid w:val="00537363"/>
    <w:rsid w:val="00537946"/>
    <w:rsid w:val="005412D2"/>
    <w:rsid w:val="00541C7F"/>
    <w:rsid w:val="00541D19"/>
    <w:rsid w:val="0054353D"/>
    <w:rsid w:val="00551E9D"/>
    <w:rsid w:val="00554276"/>
    <w:rsid w:val="005557DF"/>
    <w:rsid w:val="00556379"/>
    <w:rsid w:val="005632B9"/>
    <w:rsid w:val="00565C7E"/>
    <w:rsid w:val="00565DE6"/>
    <w:rsid w:val="00567843"/>
    <w:rsid w:val="005700FC"/>
    <w:rsid w:val="00571FFE"/>
    <w:rsid w:val="00573056"/>
    <w:rsid w:val="00573434"/>
    <w:rsid w:val="00576027"/>
    <w:rsid w:val="005777DB"/>
    <w:rsid w:val="00577C56"/>
    <w:rsid w:val="00577F45"/>
    <w:rsid w:val="00580579"/>
    <w:rsid w:val="00581541"/>
    <w:rsid w:val="00582580"/>
    <w:rsid w:val="00583686"/>
    <w:rsid w:val="0058487E"/>
    <w:rsid w:val="00584B2C"/>
    <w:rsid w:val="00584D2D"/>
    <w:rsid w:val="005851E3"/>
    <w:rsid w:val="00585828"/>
    <w:rsid w:val="0058666A"/>
    <w:rsid w:val="0059087C"/>
    <w:rsid w:val="0059134E"/>
    <w:rsid w:val="00591806"/>
    <w:rsid w:val="005918FA"/>
    <w:rsid w:val="0059272A"/>
    <w:rsid w:val="00592B75"/>
    <w:rsid w:val="005938E9"/>
    <w:rsid w:val="005944C1"/>
    <w:rsid w:val="00595386"/>
    <w:rsid w:val="005971C0"/>
    <w:rsid w:val="005A0A78"/>
    <w:rsid w:val="005A1CC6"/>
    <w:rsid w:val="005A28D1"/>
    <w:rsid w:val="005A2E85"/>
    <w:rsid w:val="005A2ECD"/>
    <w:rsid w:val="005A6CF8"/>
    <w:rsid w:val="005B1BBB"/>
    <w:rsid w:val="005B3030"/>
    <w:rsid w:val="005B38C0"/>
    <w:rsid w:val="005B4CE9"/>
    <w:rsid w:val="005B548A"/>
    <w:rsid w:val="005B615F"/>
    <w:rsid w:val="005B63D8"/>
    <w:rsid w:val="005B7A18"/>
    <w:rsid w:val="005C089D"/>
    <w:rsid w:val="005C0C4D"/>
    <w:rsid w:val="005C13A7"/>
    <w:rsid w:val="005C282A"/>
    <w:rsid w:val="005C32D8"/>
    <w:rsid w:val="005C3DAA"/>
    <w:rsid w:val="005C5A88"/>
    <w:rsid w:val="005C6CC6"/>
    <w:rsid w:val="005C6E72"/>
    <w:rsid w:val="005D037C"/>
    <w:rsid w:val="005D04A8"/>
    <w:rsid w:val="005D05F4"/>
    <w:rsid w:val="005D0C65"/>
    <w:rsid w:val="005D1CD0"/>
    <w:rsid w:val="005D32C8"/>
    <w:rsid w:val="005D36FA"/>
    <w:rsid w:val="005D3D6F"/>
    <w:rsid w:val="005D4614"/>
    <w:rsid w:val="005D6370"/>
    <w:rsid w:val="005E00E4"/>
    <w:rsid w:val="005E0FE2"/>
    <w:rsid w:val="005E11E1"/>
    <w:rsid w:val="005E1DC5"/>
    <w:rsid w:val="005E307E"/>
    <w:rsid w:val="005E3BA6"/>
    <w:rsid w:val="005E3C42"/>
    <w:rsid w:val="005E48F1"/>
    <w:rsid w:val="005E4D27"/>
    <w:rsid w:val="005E4F22"/>
    <w:rsid w:val="005E746D"/>
    <w:rsid w:val="005F032B"/>
    <w:rsid w:val="005F0DE0"/>
    <w:rsid w:val="005F2263"/>
    <w:rsid w:val="005F42D8"/>
    <w:rsid w:val="005F563D"/>
    <w:rsid w:val="005F6780"/>
    <w:rsid w:val="005F7034"/>
    <w:rsid w:val="00600E2C"/>
    <w:rsid w:val="00600EA9"/>
    <w:rsid w:val="006019B7"/>
    <w:rsid w:val="00601E37"/>
    <w:rsid w:val="0060201D"/>
    <w:rsid w:val="00603594"/>
    <w:rsid w:val="00603FB2"/>
    <w:rsid w:val="00605301"/>
    <w:rsid w:val="00605315"/>
    <w:rsid w:val="00605576"/>
    <w:rsid w:val="006066F2"/>
    <w:rsid w:val="006067C1"/>
    <w:rsid w:val="00607204"/>
    <w:rsid w:val="00607B5C"/>
    <w:rsid w:val="006118E8"/>
    <w:rsid w:val="00612D5F"/>
    <w:rsid w:val="00612F42"/>
    <w:rsid w:val="006139B1"/>
    <w:rsid w:val="00613FD2"/>
    <w:rsid w:val="0061405E"/>
    <w:rsid w:val="00614C26"/>
    <w:rsid w:val="0061547E"/>
    <w:rsid w:val="00615C86"/>
    <w:rsid w:val="00616487"/>
    <w:rsid w:val="006204EB"/>
    <w:rsid w:val="00621973"/>
    <w:rsid w:val="00622422"/>
    <w:rsid w:val="00622765"/>
    <w:rsid w:val="00622879"/>
    <w:rsid w:val="006253F0"/>
    <w:rsid w:val="00626724"/>
    <w:rsid w:val="006269CD"/>
    <w:rsid w:val="00626B57"/>
    <w:rsid w:val="006271E3"/>
    <w:rsid w:val="00630673"/>
    <w:rsid w:val="006310EB"/>
    <w:rsid w:val="00632A09"/>
    <w:rsid w:val="006345F5"/>
    <w:rsid w:val="00641364"/>
    <w:rsid w:val="006425F3"/>
    <w:rsid w:val="00644AD9"/>
    <w:rsid w:val="00647623"/>
    <w:rsid w:val="00652511"/>
    <w:rsid w:val="0065256F"/>
    <w:rsid w:val="00652E83"/>
    <w:rsid w:val="00654185"/>
    <w:rsid w:val="00654229"/>
    <w:rsid w:val="0065486A"/>
    <w:rsid w:val="0065561F"/>
    <w:rsid w:val="00656F5B"/>
    <w:rsid w:val="006576CC"/>
    <w:rsid w:val="00661020"/>
    <w:rsid w:val="00661302"/>
    <w:rsid w:val="00661948"/>
    <w:rsid w:val="006678DC"/>
    <w:rsid w:val="0066793D"/>
    <w:rsid w:val="00667AE2"/>
    <w:rsid w:val="00671E73"/>
    <w:rsid w:val="0067246D"/>
    <w:rsid w:val="00673454"/>
    <w:rsid w:val="00673921"/>
    <w:rsid w:val="00673C16"/>
    <w:rsid w:val="00674CC0"/>
    <w:rsid w:val="006801FF"/>
    <w:rsid w:val="00680713"/>
    <w:rsid w:val="00683845"/>
    <w:rsid w:val="00684296"/>
    <w:rsid w:val="00685115"/>
    <w:rsid w:val="00685B6C"/>
    <w:rsid w:val="006870B3"/>
    <w:rsid w:val="00690370"/>
    <w:rsid w:val="00690A0F"/>
    <w:rsid w:val="00691BEC"/>
    <w:rsid w:val="00694138"/>
    <w:rsid w:val="00694732"/>
    <w:rsid w:val="00695767"/>
    <w:rsid w:val="00696177"/>
    <w:rsid w:val="00696A29"/>
    <w:rsid w:val="006A06F6"/>
    <w:rsid w:val="006A0E7A"/>
    <w:rsid w:val="006A3012"/>
    <w:rsid w:val="006A3238"/>
    <w:rsid w:val="006A3AF8"/>
    <w:rsid w:val="006A50CD"/>
    <w:rsid w:val="006A6286"/>
    <w:rsid w:val="006B36A9"/>
    <w:rsid w:val="006B416F"/>
    <w:rsid w:val="006C0399"/>
    <w:rsid w:val="006C0B5A"/>
    <w:rsid w:val="006C23C0"/>
    <w:rsid w:val="006C4C5D"/>
    <w:rsid w:val="006C594D"/>
    <w:rsid w:val="006C65EA"/>
    <w:rsid w:val="006C6FA1"/>
    <w:rsid w:val="006C7392"/>
    <w:rsid w:val="006C76A3"/>
    <w:rsid w:val="006D05CE"/>
    <w:rsid w:val="006D18AC"/>
    <w:rsid w:val="006D2752"/>
    <w:rsid w:val="006E03E3"/>
    <w:rsid w:val="006E09D0"/>
    <w:rsid w:val="006E2A7A"/>
    <w:rsid w:val="006E3DD5"/>
    <w:rsid w:val="006E529D"/>
    <w:rsid w:val="006E53ED"/>
    <w:rsid w:val="006E5B13"/>
    <w:rsid w:val="006E6274"/>
    <w:rsid w:val="006E702E"/>
    <w:rsid w:val="006F2179"/>
    <w:rsid w:val="006F4837"/>
    <w:rsid w:val="006F7BE8"/>
    <w:rsid w:val="00700326"/>
    <w:rsid w:val="0070101F"/>
    <w:rsid w:val="00701B34"/>
    <w:rsid w:val="00703497"/>
    <w:rsid w:val="00704CB7"/>
    <w:rsid w:val="0070663F"/>
    <w:rsid w:val="00706EC5"/>
    <w:rsid w:val="007076D2"/>
    <w:rsid w:val="00715817"/>
    <w:rsid w:val="007158C5"/>
    <w:rsid w:val="007169A7"/>
    <w:rsid w:val="007169F3"/>
    <w:rsid w:val="00716BBF"/>
    <w:rsid w:val="00717B71"/>
    <w:rsid w:val="00720BE7"/>
    <w:rsid w:val="00724B82"/>
    <w:rsid w:val="00725232"/>
    <w:rsid w:val="007256C8"/>
    <w:rsid w:val="00726502"/>
    <w:rsid w:val="007308F3"/>
    <w:rsid w:val="00731C3D"/>
    <w:rsid w:val="00732D79"/>
    <w:rsid w:val="007400D9"/>
    <w:rsid w:val="00741959"/>
    <w:rsid w:val="00741DB9"/>
    <w:rsid w:val="007421FC"/>
    <w:rsid w:val="007425D1"/>
    <w:rsid w:val="00742C8F"/>
    <w:rsid w:val="007450E6"/>
    <w:rsid w:val="0074543E"/>
    <w:rsid w:val="00745BB0"/>
    <w:rsid w:val="00745D8B"/>
    <w:rsid w:val="0074661F"/>
    <w:rsid w:val="007473A6"/>
    <w:rsid w:val="0074750B"/>
    <w:rsid w:val="00747736"/>
    <w:rsid w:val="0075098C"/>
    <w:rsid w:val="00752012"/>
    <w:rsid w:val="0075247B"/>
    <w:rsid w:val="0075277C"/>
    <w:rsid w:val="0075371B"/>
    <w:rsid w:val="00753C6E"/>
    <w:rsid w:val="007540CD"/>
    <w:rsid w:val="00754716"/>
    <w:rsid w:val="00757081"/>
    <w:rsid w:val="007571A8"/>
    <w:rsid w:val="0075764A"/>
    <w:rsid w:val="00757B10"/>
    <w:rsid w:val="00757E47"/>
    <w:rsid w:val="00762D8A"/>
    <w:rsid w:val="00763018"/>
    <w:rsid w:val="00765259"/>
    <w:rsid w:val="0076533A"/>
    <w:rsid w:val="00765B77"/>
    <w:rsid w:val="007664EB"/>
    <w:rsid w:val="00771568"/>
    <w:rsid w:val="00771677"/>
    <w:rsid w:val="00772207"/>
    <w:rsid w:val="00772BD5"/>
    <w:rsid w:val="00780518"/>
    <w:rsid w:val="00780883"/>
    <w:rsid w:val="00780B19"/>
    <w:rsid w:val="00781110"/>
    <w:rsid w:val="007864DF"/>
    <w:rsid w:val="00786C37"/>
    <w:rsid w:val="0078733B"/>
    <w:rsid w:val="0078770B"/>
    <w:rsid w:val="00787D93"/>
    <w:rsid w:val="00791490"/>
    <w:rsid w:val="007916AC"/>
    <w:rsid w:val="007920AE"/>
    <w:rsid w:val="00795AFE"/>
    <w:rsid w:val="0079629F"/>
    <w:rsid w:val="007971E2"/>
    <w:rsid w:val="00797851"/>
    <w:rsid w:val="00797BC7"/>
    <w:rsid w:val="007A0F7F"/>
    <w:rsid w:val="007A12FE"/>
    <w:rsid w:val="007A1522"/>
    <w:rsid w:val="007A1906"/>
    <w:rsid w:val="007A3D19"/>
    <w:rsid w:val="007A4BE1"/>
    <w:rsid w:val="007B1BF8"/>
    <w:rsid w:val="007B1CF5"/>
    <w:rsid w:val="007B1D18"/>
    <w:rsid w:val="007B2398"/>
    <w:rsid w:val="007B352E"/>
    <w:rsid w:val="007B625B"/>
    <w:rsid w:val="007B7867"/>
    <w:rsid w:val="007C075D"/>
    <w:rsid w:val="007C0B6B"/>
    <w:rsid w:val="007C14C3"/>
    <w:rsid w:val="007C1DC3"/>
    <w:rsid w:val="007C1EC7"/>
    <w:rsid w:val="007C3F7B"/>
    <w:rsid w:val="007C411C"/>
    <w:rsid w:val="007C44B7"/>
    <w:rsid w:val="007C55BE"/>
    <w:rsid w:val="007C5A4F"/>
    <w:rsid w:val="007C5DA7"/>
    <w:rsid w:val="007C5FA5"/>
    <w:rsid w:val="007C7667"/>
    <w:rsid w:val="007D26AF"/>
    <w:rsid w:val="007D5247"/>
    <w:rsid w:val="007D5775"/>
    <w:rsid w:val="007D7A33"/>
    <w:rsid w:val="007E0077"/>
    <w:rsid w:val="007E1C78"/>
    <w:rsid w:val="007E43D1"/>
    <w:rsid w:val="007E4AC2"/>
    <w:rsid w:val="007E5685"/>
    <w:rsid w:val="007E5992"/>
    <w:rsid w:val="007E6974"/>
    <w:rsid w:val="007F037C"/>
    <w:rsid w:val="007F0704"/>
    <w:rsid w:val="007F0E1E"/>
    <w:rsid w:val="007F51FD"/>
    <w:rsid w:val="007F6B38"/>
    <w:rsid w:val="007F6EB8"/>
    <w:rsid w:val="007F73D8"/>
    <w:rsid w:val="008015E7"/>
    <w:rsid w:val="00801FD3"/>
    <w:rsid w:val="008026E6"/>
    <w:rsid w:val="00803B50"/>
    <w:rsid w:val="00805048"/>
    <w:rsid w:val="0080523F"/>
    <w:rsid w:val="008062BD"/>
    <w:rsid w:val="00806458"/>
    <w:rsid w:val="0080796F"/>
    <w:rsid w:val="008079F0"/>
    <w:rsid w:val="00810219"/>
    <w:rsid w:val="00810AB5"/>
    <w:rsid w:val="00811B04"/>
    <w:rsid w:val="00811B56"/>
    <w:rsid w:val="00812CA4"/>
    <w:rsid w:val="0081302A"/>
    <w:rsid w:val="00813711"/>
    <w:rsid w:val="0081374E"/>
    <w:rsid w:val="0081379B"/>
    <w:rsid w:val="00816168"/>
    <w:rsid w:val="00816E76"/>
    <w:rsid w:val="00822359"/>
    <w:rsid w:val="00823DF3"/>
    <w:rsid w:val="00824D2B"/>
    <w:rsid w:val="00827A12"/>
    <w:rsid w:val="00831272"/>
    <w:rsid w:val="00831CAC"/>
    <w:rsid w:val="008321FF"/>
    <w:rsid w:val="008338F4"/>
    <w:rsid w:val="00835135"/>
    <w:rsid w:val="008370E7"/>
    <w:rsid w:val="00840812"/>
    <w:rsid w:val="0084090B"/>
    <w:rsid w:val="00841209"/>
    <w:rsid w:val="00842E8B"/>
    <w:rsid w:val="00843005"/>
    <w:rsid w:val="00843AD0"/>
    <w:rsid w:val="008455E0"/>
    <w:rsid w:val="00845645"/>
    <w:rsid w:val="008457EA"/>
    <w:rsid w:val="00846DFD"/>
    <w:rsid w:val="0085154D"/>
    <w:rsid w:val="00853743"/>
    <w:rsid w:val="00853C2D"/>
    <w:rsid w:val="00855C3D"/>
    <w:rsid w:val="00855F82"/>
    <w:rsid w:val="008560F2"/>
    <w:rsid w:val="0085621D"/>
    <w:rsid w:val="00856DD2"/>
    <w:rsid w:val="00857043"/>
    <w:rsid w:val="008573AA"/>
    <w:rsid w:val="00857455"/>
    <w:rsid w:val="008578AB"/>
    <w:rsid w:val="008601B1"/>
    <w:rsid w:val="00860A6D"/>
    <w:rsid w:val="0086165E"/>
    <w:rsid w:val="00863222"/>
    <w:rsid w:val="0086338E"/>
    <w:rsid w:val="00866E2B"/>
    <w:rsid w:val="00870628"/>
    <w:rsid w:val="00871481"/>
    <w:rsid w:val="008719E1"/>
    <w:rsid w:val="008725C7"/>
    <w:rsid w:val="00872DC5"/>
    <w:rsid w:val="008733FD"/>
    <w:rsid w:val="00874FF3"/>
    <w:rsid w:val="0087570C"/>
    <w:rsid w:val="0087612D"/>
    <w:rsid w:val="00876614"/>
    <w:rsid w:val="00876A12"/>
    <w:rsid w:val="00877730"/>
    <w:rsid w:val="008805C6"/>
    <w:rsid w:val="00880BEE"/>
    <w:rsid w:val="00882FB1"/>
    <w:rsid w:val="00884203"/>
    <w:rsid w:val="00886A6E"/>
    <w:rsid w:val="00886BFA"/>
    <w:rsid w:val="00886C77"/>
    <w:rsid w:val="00886CB9"/>
    <w:rsid w:val="00887B13"/>
    <w:rsid w:val="00893C59"/>
    <w:rsid w:val="00895019"/>
    <w:rsid w:val="00895D05"/>
    <w:rsid w:val="00897510"/>
    <w:rsid w:val="008978D6"/>
    <w:rsid w:val="00897AE2"/>
    <w:rsid w:val="00897DBE"/>
    <w:rsid w:val="008A26AE"/>
    <w:rsid w:val="008A3220"/>
    <w:rsid w:val="008A323D"/>
    <w:rsid w:val="008A34AE"/>
    <w:rsid w:val="008A3E69"/>
    <w:rsid w:val="008A5787"/>
    <w:rsid w:val="008A57ED"/>
    <w:rsid w:val="008A6195"/>
    <w:rsid w:val="008A76D2"/>
    <w:rsid w:val="008A7A84"/>
    <w:rsid w:val="008A7E6D"/>
    <w:rsid w:val="008B0E75"/>
    <w:rsid w:val="008B1512"/>
    <w:rsid w:val="008B15D6"/>
    <w:rsid w:val="008B1668"/>
    <w:rsid w:val="008B2DEE"/>
    <w:rsid w:val="008B3240"/>
    <w:rsid w:val="008B3B7D"/>
    <w:rsid w:val="008B447E"/>
    <w:rsid w:val="008B45AF"/>
    <w:rsid w:val="008B54C5"/>
    <w:rsid w:val="008B5949"/>
    <w:rsid w:val="008B5D4B"/>
    <w:rsid w:val="008B6463"/>
    <w:rsid w:val="008B70D8"/>
    <w:rsid w:val="008B746E"/>
    <w:rsid w:val="008B7F2B"/>
    <w:rsid w:val="008C041D"/>
    <w:rsid w:val="008C097F"/>
    <w:rsid w:val="008C0DB1"/>
    <w:rsid w:val="008C2294"/>
    <w:rsid w:val="008C45B1"/>
    <w:rsid w:val="008C488A"/>
    <w:rsid w:val="008C4ECF"/>
    <w:rsid w:val="008C5C90"/>
    <w:rsid w:val="008D116A"/>
    <w:rsid w:val="008D15C7"/>
    <w:rsid w:val="008D324A"/>
    <w:rsid w:val="008D53F7"/>
    <w:rsid w:val="008D7A22"/>
    <w:rsid w:val="008D7F20"/>
    <w:rsid w:val="008D7FA0"/>
    <w:rsid w:val="008E05C8"/>
    <w:rsid w:val="008E1615"/>
    <w:rsid w:val="008E24D0"/>
    <w:rsid w:val="008E39C5"/>
    <w:rsid w:val="008E4306"/>
    <w:rsid w:val="008E4AF3"/>
    <w:rsid w:val="008E607C"/>
    <w:rsid w:val="008E6516"/>
    <w:rsid w:val="008E6C65"/>
    <w:rsid w:val="008F0100"/>
    <w:rsid w:val="008F1B33"/>
    <w:rsid w:val="008F3572"/>
    <w:rsid w:val="008F4297"/>
    <w:rsid w:val="008F45AD"/>
    <w:rsid w:val="008F4B20"/>
    <w:rsid w:val="008F6C4D"/>
    <w:rsid w:val="008F7493"/>
    <w:rsid w:val="008F78BD"/>
    <w:rsid w:val="008F7CB6"/>
    <w:rsid w:val="00900238"/>
    <w:rsid w:val="00900A96"/>
    <w:rsid w:val="00902104"/>
    <w:rsid w:val="0090421E"/>
    <w:rsid w:val="0090647E"/>
    <w:rsid w:val="009073D6"/>
    <w:rsid w:val="00910038"/>
    <w:rsid w:val="009168D4"/>
    <w:rsid w:val="009171F8"/>
    <w:rsid w:val="009200AA"/>
    <w:rsid w:val="00920D6E"/>
    <w:rsid w:val="009220EB"/>
    <w:rsid w:val="00922435"/>
    <w:rsid w:val="00922708"/>
    <w:rsid w:val="009242B9"/>
    <w:rsid w:val="00924354"/>
    <w:rsid w:val="00924A09"/>
    <w:rsid w:val="00924B2F"/>
    <w:rsid w:val="009261A4"/>
    <w:rsid w:val="009267CB"/>
    <w:rsid w:val="00926AFF"/>
    <w:rsid w:val="0093098A"/>
    <w:rsid w:val="00931312"/>
    <w:rsid w:val="00931898"/>
    <w:rsid w:val="0093262E"/>
    <w:rsid w:val="00933016"/>
    <w:rsid w:val="009332B0"/>
    <w:rsid w:val="009351F7"/>
    <w:rsid w:val="009367A8"/>
    <w:rsid w:val="009369CF"/>
    <w:rsid w:val="009403B6"/>
    <w:rsid w:val="00940B4C"/>
    <w:rsid w:val="00940F53"/>
    <w:rsid w:val="00941D1D"/>
    <w:rsid w:val="00942770"/>
    <w:rsid w:val="00942F87"/>
    <w:rsid w:val="009431F0"/>
    <w:rsid w:val="00943B6E"/>
    <w:rsid w:val="0094524B"/>
    <w:rsid w:val="00946302"/>
    <w:rsid w:val="0094635B"/>
    <w:rsid w:val="00946914"/>
    <w:rsid w:val="00946E36"/>
    <w:rsid w:val="00950F98"/>
    <w:rsid w:val="009525FE"/>
    <w:rsid w:val="0095322C"/>
    <w:rsid w:val="0095459E"/>
    <w:rsid w:val="009553A5"/>
    <w:rsid w:val="0095543B"/>
    <w:rsid w:val="009555CC"/>
    <w:rsid w:val="0095721A"/>
    <w:rsid w:val="00957962"/>
    <w:rsid w:val="00960564"/>
    <w:rsid w:val="00960FDB"/>
    <w:rsid w:val="009615D5"/>
    <w:rsid w:val="00961794"/>
    <w:rsid w:val="00961D5A"/>
    <w:rsid w:val="009627B7"/>
    <w:rsid w:val="009627C0"/>
    <w:rsid w:val="00962893"/>
    <w:rsid w:val="00966BA2"/>
    <w:rsid w:val="00971C06"/>
    <w:rsid w:val="00971D4E"/>
    <w:rsid w:val="009760A2"/>
    <w:rsid w:val="009762D6"/>
    <w:rsid w:val="0097685F"/>
    <w:rsid w:val="009813D8"/>
    <w:rsid w:val="00981D0E"/>
    <w:rsid w:val="009850BB"/>
    <w:rsid w:val="009872A5"/>
    <w:rsid w:val="00987893"/>
    <w:rsid w:val="00987CFB"/>
    <w:rsid w:val="00987EC2"/>
    <w:rsid w:val="009901DB"/>
    <w:rsid w:val="0099057B"/>
    <w:rsid w:val="00990F9C"/>
    <w:rsid w:val="00991BD1"/>
    <w:rsid w:val="0099304F"/>
    <w:rsid w:val="009946FB"/>
    <w:rsid w:val="0099474B"/>
    <w:rsid w:val="00994F87"/>
    <w:rsid w:val="00995A03"/>
    <w:rsid w:val="009966C1"/>
    <w:rsid w:val="00996A6A"/>
    <w:rsid w:val="009A0B08"/>
    <w:rsid w:val="009A1C0F"/>
    <w:rsid w:val="009A513E"/>
    <w:rsid w:val="009A56E2"/>
    <w:rsid w:val="009A7038"/>
    <w:rsid w:val="009A76E9"/>
    <w:rsid w:val="009A79B6"/>
    <w:rsid w:val="009B104F"/>
    <w:rsid w:val="009B14CD"/>
    <w:rsid w:val="009B1A11"/>
    <w:rsid w:val="009B2B12"/>
    <w:rsid w:val="009B2CBF"/>
    <w:rsid w:val="009B2EBF"/>
    <w:rsid w:val="009B3043"/>
    <w:rsid w:val="009B3DF3"/>
    <w:rsid w:val="009C04D8"/>
    <w:rsid w:val="009C2136"/>
    <w:rsid w:val="009C2DB4"/>
    <w:rsid w:val="009C4FCA"/>
    <w:rsid w:val="009C7A0B"/>
    <w:rsid w:val="009D1C77"/>
    <w:rsid w:val="009D505D"/>
    <w:rsid w:val="009D61DF"/>
    <w:rsid w:val="009E177F"/>
    <w:rsid w:val="009E1C30"/>
    <w:rsid w:val="009E2174"/>
    <w:rsid w:val="009E25E5"/>
    <w:rsid w:val="009E5666"/>
    <w:rsid w:val="009E6678"/>
    <w:rsid w:val="009E6A10"/>
    <w:rsid w:val="009E750D"/>
    <w:rsid w:val="009F00D4"/>
    <w:rsid w:val="009F066C"/>
    <w:rsid w:val="009F0A7E"/>
    <w:rsid w:val="009F0EDD"/>
    <w:rsid w:val="009F12FF"/>
    <w:rsid w:val="009F2E5F"/>
    <w:rsid w:val="009F3686"/>
    <w:rsid w:val="009F3FD9"/>
    <w:rsid w:val="009F43F1"/>
    <w:rsid w:val="009F4413"/>
    <w:rsid w:val="009F5703"/>
    <w:rsid w:val="009F6175"/>
    <w:rsid w:val="009F74B3"/>
    <w:rsid w:val="00A00EBE"/>
    <w:rsid w:val="00A01540"/>
    <w:rsid w:val="00A01CE0"/>
    <w:rsid w:val="00A02DBD"/>
    <w:rsid w:val="00A033CF"/>
    <w:rsid w:val="00A03F4F"/>
    <w:rsid w:val="00A05794"/>
    <w:rsid w:val="00A05D18"/>
    <w:rsid w:val="00A05E22"/>
    <w:rsid w:val="00A07EEB"/>
    <w:rsid w:val="00A110A1"/>
    <w:rsid w:val="00A11127"/>
    <w:rsid w:val="00A11526"/>
    <w:rsid w:val="00A12700"/>
    <w:rsid w:val="00A12B86"/>
    <w:rsid w:val="00A147E5"/>
    <w:rsid w:val="00A15825"/>
    <w:rsid w:val="00A16C89"/>
    <w:rsid w:val="00A17128"/>
    <w:rsid w:val="00A20C40"/>
    <w:rsid w:val="00A22754"/>
    <w:rsid w:val="00A23E5A"/>
    <w:rsid w:val="00A24186"/>
    <w:rsid w:val="00A259D7"/>
    <w:rsid w:val="00A26D48"/>
    <w:rsid w:val="00A2749B"/>
    <w:rsid w:val="00A31539"/>
    <w:rsid w:val="00A33385"/>
    <w:rsid w:val="00A3390C"/>
    <w:rsid w:val="00A34148"/>
    <w:rsid w:val="00A35622"/>
    <w:rsid w:val="00A4070B"/>
    <w:rsid w:val="00A40FA6"/>
    <w:rsid w:val="00A419B1"/>
    <w:rsid w:val="00A4255B"/>
    <w:rsid w:val="00A43DAD"/>
    <w:rsid w:val="00A44633"/>
    <w:rsid w:val="00A44719"/>
    <w:rsid w:val="00A455F0"/>
    <w:rsid w:val="00A4680E"/>
    <w:rsid w:val="00A46EC8"/>
    <w:rsid w:val="00A5172B"/>
    <w:rsid w:val="00A5243A"/>
    <w:rsid w:val="00A526C8"/>
    <w:rsid w:val="00A53CEB"/>
    <w:rsid w:val="00A54072"/>
    <w:rsid w:val="00A5445B"/>
    <w:rsid w:val="00A5456D"/>
    <w:rsid w:val="00A54B79"/>
    <w:rsid w:val="00A55435"/>
    <w:rsid w:val="00A608AB"/>
    <w:rsid w:val="00A6269A"/>
    <w:rsid w:val="00A62C86"/>
    <w:rsid w:val="00A63703"/>
    <w:rsid w:val="00A64A38"/>
    <w:rsid w:val="00A66EC8"/>
    <w:rsid w:val="00A70093"/>
    <w:rsid w:val="00A70372"/>
    <w:rsid w:val="00A70447"/>
    <w:rsid w:val="00A74418"/>
    <w:rsid w:val="00A77053"/>
    <w:rsid w:val="00A77BAD"/>
    <w:rsid w:val="00A77D22"/>
    <w:rsid w:val="00A804DA"/>
    <w:rsid w:val="00A81B0E"/>
    <w:rsid w:val="00A81DC6"/>
    <w:rsid w:val="00A8226F"/>
    <w:rsid w:val="00A840A3"/>
    <w:rsid w:val="00A85A7D"/>
    <w:rsid w:val="00A903C6"/>
    <w:rsid w:val="00A903E5"/>
    <w:rsid w:val="00A90438"/>
    <w:rsid w:val="00A9228F"/>
    <w:rsid w:val="00A92DE8"/>
    <w:rsid w:val="00A93B49"/>
    <w:rsid w:val="00A93CC6"/>
    <w:rsid w:val="00A94034"/>
    <w:rsid w:val="00A94423"/>
    <w:rsid w:val="00A944DD"/>
    <w:rsid w:val="00A94596"/>
    <w:rsid w:val="00A97C89"/>
    <w:rsid w:val="00AA0837"/>
    <w:rsid w:val="00AA2CCA"/>
    <w:rsid w:val="00AA2D76"/>
    <w:rsid w:val="00AA33D0"/>
    <w:rsid w:val="00AA36E6"/>
    <w:rsid w:val="00AA3E24"/>
    <w:rsid w:val="00AA4B1F"/>
    <w:rsid w:val="00AA504D"/>
    <w:rsid w:val="00AA6FAF"/>
    <w:rsid w:val="00AA7994"/>
    <w:rsid w:val="00AB4A2B"/>
    <w:rsid w:val="00AB4CF3"/>
    <w:rsid w:val="00AB52B5"/>
    <w:rsid w:val="00AB7F8D"/>
    <w:rsid w:val="00AC0777"/>
    <w:rsid w:val="00AC21AE"/>
    <w:rsid w:val="00AC2704"/>
    <w:rsid w:val="00AC2A49"/>
    <w:rsid w:val="00AC321E"/>
    <w:rsid w:val="00AC5114"/>
    <w:rsid w:val="00AC6A01"/>
    <w:rsid w:val="00AC750E"/>
    <w:rsid w:val="00AD0230"/>
    <w:rsid w:val="00AD0EC0"/>
    <w:rsid w:val="00AD21A4"/>
    <w:rsid w:val="00AD2284"/>
    <w:rsid w:val="00AD4C7C"/>
    <w:rsid w:val="00AD538E"/>
    <w:rsid w:val="00AD5546"/>
    <w:rsid w:val="00AD785C"/>
    <w:rsid w:val="00AD7C90"/>
    <w:rsid w:val="00AE0B30"/>
    <w:rsid w:val="00AE3BC4"/>
    <w:rsid w:val="00AE4145"/>
    <w:rsid w:val="00AE48C0"/>
    <w:rsid w:val="00AE616B"/>
    <w:rsid w:val="00AF1567"/>
    <w:rsid w:val="00AF19DA"/>
    <w:rsid w:val="00AF1DF4"/>
    <w:rsid w:val="00AF2072"/>
    <w:rsid w:val="00AF3D88"/>
    <w:rsid w:val="00AF4696"/>
    <w:rsid w:val="00AF684F"/>
    <w:rsid w:val="00B02078"/>
    <w:rsid w:val="00B02834"/>
    <w:rsid w:val="00B02B87"/>
    <w:rsid w:val="00B038FB"/>
    <w:rsid w:val="00B040A1"/>
    <w:rsid w:val="00B049B9"/>
    <w:rsid w:val="00B05F0F"/>
    <w:rsid w:val="00B05FDC"/>
    <w:rsid w:val="00B10461"/>
    <w:rsid w:val="00B10BF1"/>
    <w:rsid w:val="00B10DC0"/>
    <w:rsid w:val="00B11603"/>
    <w:rsid w:val="00B12239"/>
    <w:rsid w:val="00B132BE"/>
    <w:rsid w:val="00B1338F"/>
    <w:rsid w:val="00B14F21"/>
    <w:rsid w:val="00B16126"/>
    <w:rsid w:val="00B20FBD"/>
    <w:rsid w:val="00B222D2"/>
    <w:rsid w:val="00B22E70"/>
    <w:rsid w:val="00B23305"/>
    <w:rsid w:val="00B25412"/>
    <w:rsid w:val="00B25536"/>
    <w:rsid w:val="00B264EA"/>
    <w:rsid w:val="00B30F86"/>
    <w:rsid w:val="00B328B8"/>
    <w:rsid w:val="00B32C45"/>
    <w:rsid w:val="00B335B3"/>
    <w:rsid w:val="00B34681"/>
    <w:rsid w:val="00B372D5"/>
    <w:rsid w:val="00B410E2"/>
    <w:rsid w:val="00B43C88"/>
    <w:rsid w:val="00B45F85"/>
    <w:rsid w:val="00B474CC"/>
    <w:rsid w:val="00B514AD"/>
    <w:rsid w:val="00B534A8"/>
    <w:rsid w:val="00B54169"/>
    <w:rsid w:val="00B5721D"/>
    <w:rsid w:val="00B6221B"/>
    <w:rsid w:val="00B6302C"/>
    <w:rsid w:val="00B63CC1"/>
    <w:rsid w:val="00B63E5D"/>
    <w:rsid w:val="00B653CE"/>
    <w:rsid w:val="00B65DBE"/>
    <w:rsid w:val="00B66313"/>
    <w:rsid w:val="00B669FF"/>
    <w:rsid w:val="00B70063"/>
    <w:rsid w:val="00B72284"/>
    <w:rsid w:val="00B738BC"/>
    <w:rsid w:val="00B74183"/>
    <w:rsid w:val="00B741B4"/>
    <w:rsid w:val="00B75596"/>
    <w:rsid w:val="00B7605F"/>
    <w:rsid w:val="00B84259"/>
    <w:rsid w:val="00B864E6"/>
    <w:rsid w:val="00B869D2"/>
    <w:rsid w:val="00B87584"/>
    <w:rsid w:val="00B879FC"/>
    <w:rsid w:val="00B90485"/>
    <w:rsid w:val="00B90A2A"/>
    <w:rsid w:val="00B90C43"/>
    <w:rsid w:val="00B90E6D"/>
    <w:rsid w:val="00B91DD9"/>
    <w:rsid w:val="00B92D9F"/>
    <w:rsid w:val="00B939CF"/>
    <w:rsid w:val="00B93F8B"/>
    <w:rsid w:val="00B94D14"/>
    <w:rsid w:val="00B95F18"/>
    <w:rsid w:val="00B9638B"/>
    <w:rsid w:val="00B96709"/>
    <w:rsid w:val="00BA253B"/>
    <w:rsid w:val="00BA375A"/>
    <w:rsid w:val="00BA4A4B"/>
    <w:rsid w:val="00BA5B52"/>
    <w:rsid w:val="00BB0869"/>
    <w:rsid w:val="00BB34A9"/>
    <w:rsid w:val="00BC0B81"/>
    <w:rsid w:val="00BC1BF4"/>
    <w:rsid w:val="00BC2A0D"/>
    <w:rsid w:val="00BC2DB5"/>
    <w:rsid w:val="00BC2F1B"/>
    <w:rsid w:val="00BC3C71"/>
    <w:rsid w:val="00BC433B"/>
    <w:rsid w:val="00BC5531"/>
    <w:rsid w:val="00BC7A78"/>
    <w:rsid w:val="00BD0509"/>
    <w:rsid w:val="00BD0BA9"/>
    <w:rsid w:val="00BD1611"/>
    <w:rsid w:val="00BD1FE4"/>
    <w:rsid w:val="00BD6514"/>
    <w:rsid w:val="00BD7915"/>
    <w:rsid w:val="00BD7B79"/>
    <w:rsid w:val="00BE047F"/>
    <w:rsid w:val="00BE0679"/>
    <w:rsid w:val="00BE0D6F"/>
    <w:rsid w:val="00BE5275"/>
    <w:rsid w:val="00BE607A"/>
    <w:rsid w:val="00BE690A"/>
    <w:rsid w:val="00BE7262"/>
    <w:rsid w:val="00BE7304"/>
    <w:rsid w:val="00BE78A0"/>
    <w:rsid w:val="00BF37EB"/>
    <w:rsid w:val="00BF43CC"/>
    <w:rsid w:val="00BF53C4"/>
    <w:rsid w:val="00BF5E91"/>
    <w:rsid w:val="00BF6265"/>
    <w:rsid w:val="00BF6A14"/>
    <w:rsid w:val="00BF6C95"/>
    <w:rsid w:val="00BF74BB"/>
    <w:rsid w:val="00C00207"/>
    <w:rsid w:val="00C01292"/>
    <w:rsid w:val="00C021FF"/>
    <w:rsid w:val="00C036D3"/>
    <w:rsid w:val="00C03E94"/>
    <w:rsid w:val="00C0555A"/>
    <w:rsid w:val="00C064B9"/>
    <w:rsid w:val="00C06FC9"/>
    <w:rsid w:val="00C070CF"/>
    <w:rsid w:val="00C073B0"/>
    <w:rsid w:val="00C108BE"/>
    <w:rsid w:val="00C10B4C"/>
    <w:rsid w:val="00C117D8"/>
    <w:rsid w:val="00C1322F"/>
    <w:rsid w:val="00C1330F"/>
    <w:rsid w:val="00C1362A"/>
    <w:rsid w:val="00C1379C"/>
    <w:rsid w:val="00C1501F"/>
    <w:rsid w:val="00C15CFA"/>
    <w:rsid w:val="00C16C9E"/>
    <w:rsid w:val="00C20C7B"/>
    <w:rsid w:val="00C21DCB"/>
    <w:rsid w:val="00C238EB"/>
    <w:rsid w:val="00C32988"/>
    <w:rsid w:val="00C33D93"/>
    <w:rsid w:val="00C34044"/>
    <w:rsid w:val="00C3482A"/>
    <w:rsid w:val="00C34E0F"/>
    <w:rsid w:val="00C36DAB"/>
    <w:rsid w:val="00C40C6B"/>
    <w:rsid w:val="00C447B7"/>
    <w:rsid w:val="00C44B95"/>
    <w:rsid w:val="00C46C9A"/>
    <w:rsid w:val="00C500FE"/>
    <w:rsid w:val="00C5063A"/>
    <w:rsid w:val="00C50689"/>
    <w:rsid w:val="00C51E7D"/>
    <w:rsid w:val="00C53BBC"/>
    <w:rsid w:val="00C5465F"/>
    <w:rsid w:val="00C55D67"/>
    <w:rsid w:val="00C55F1F"/>
    <w:rsid w:val="00C55F5E"/>
    <w:rsid w:val="00C579F6"/>
    <w:rsid w:val="00C57AC5"/>
    <w:rsid w:val="00C57CAA"/>
    <w:rsid w:val="00C60688"/>
    <w:rsid w:val="00C6130C"/>
    <w:rsid w:val="00C62C6A"/>
    <w:rsid w:val="00C62FD5"/>
    <w:rsid w:val="00C631FB"/>
    <w:rsid w:val="00C63D82"/>
    <w:rsid w:val="00C64580"/>
    <w:rsid w:val="00C66753"/>
    <w:rsid w:val="00C704D3"/>
    <w:rsid w:val="00C7123D"/>
    <w:rsid w:val="00C71C98"/>
    <w:rsid w:val="00C72263"/>
    <w:rsid w:val="00C73A7D"/>
    <w:rsid w:val="00C73E9A"/>
    <w:rsid w:val="00C743CA"/>
    <w:rsid w:val="00C74EFA"/>
    <w:rsid w:val="00C757A5"/>
    <w:rsid w:val="00C802F8"/>
    <w:rsid w:val="00C804E3"/>
    <w:rsid w:val="00C80E21"/>
    <w:rsid w:val="00C832F9"/>
    <w:rsid w:val="00C84D77"/>
    <w:rsid w:val="00C87301"/>
    <w:rsid w:val="00C87AB8"/>
    <w:rsid w:val="00C90ED7"/>
    <w:rsid w:val="00C90F25"/>
    <w:rsid w:val="00C91587"/>
    <w:rsid w:val="00C91672"/>
    <w:rsid w:val="00C92E67"/>
    <w:rsid w:val="00C9468C"/>
    <w:rsid w:val="00C94B83"/>
    <w:rsid w:val="00C94BBD"/>
    <w:rsid w:val="00C9514B"/>
    <w:rsid w:val="00C96E72"/>
    <w:rsid w:val="00C97180"/>
    <w:rsid w:val="00C97D7D"/>
    <w:rsid w:val="00CA0DB3"/>
    <w:rsid w:val="00CA121B"/>
    <w:rsid w:val="00CA3722"/>
    <w:rsid w:val="00CA3B41"/>
    <w:rsid w:val="00CA3BF4"/>
    <w:rsid w:val="00CA5151"/>
    <w:rsid w:val="00CB048E"/>
    <w:rsid w:val="00CB08D5"/>
    <w:rsid w:val="00CB127E"/>
    <w:rsid w:val="00CB1F32"/>
    <w:rsid w:val="00CB4691"/>
    <w:rsid w:val="00CB4D82"/>
    <w:rsid w:val="00CB5E02"/>
    <w:rsid w:val="00CB66DF"/>
    <w:rsid w:val="00CB6E4E"/>
    <w:rsid w:val="00CB7498"/>
    <w:rsid w:val="00CB7743"/>
    <w:rsid w:val="00CC0934"/>
    <w:rsid w:val="00CC1565"/>
    <w:rsid w:val="00CC15DB"/>
    <w:rsid w:val="00CC1E15"/>
    <w:rsid w:val="00CC5699"/>
    <w:rsid w:val="00CC75A3"/>
    <w:rsid w:val="00CC7A88"/>
    <w:rsid w:val="00CC7E8C"/>
    <w:rsid w:val="00CD2BF7"/>
    <w:rsid w:val="00CD40EC"/>
    <w:rsid w:val="00CD4774"/>
    <w:rsid w:val="00CD5237"/>
    <w:rsid w:val="00CD594A"/>
    <w:rsid w:val="00CD6597"/>
    <w:rsid w:val="00CD7790"/>
    <w:rsid w:val="00CE294A"/>
    <w:rsid w:val="00CE311E"/>
    <w:rsid w:val="00CE5B90"/>
    <w:rsid w:val="00CE6CCF"/>
    <w:rsid w:val="00CE7B85"/>
    <w:rsid w:val="00CE7E4C"/>
    <w:rsid w:val="00CF0E95"/>
    <w:rsid w:val="00CF189F"/>
    <w:rsid w:val="00CF3359"/>
    <w:rsid w:val="00CF342D"/>
    <w:rsid w:val="00CF348A"/>
    <w:rsid w:val="00CF3A9A"/>
    <w:rsid w:val="00CF3C55"/>
    <w:rsid w:val="00CF4B5A"/>
    <w:rsid w:val="00CF4B60"/>
    <w:rsid w:val="00CF5B21"/>
    <w:rsid w:val="00CF7C4E"/>
    <w:rsid w:val="00D00A45"/>
    <w:rsid w:val="00D02BD7"/>
    <w:rsid w:val="00D02F0F"/>
    <w:rsid w:val="00D0380C"/>
    <w:rsid w:val="00D055F8"/>
    <w:rsid w:val="00D06308"/>
    <w:rsid w:val="00D06574"/>
    <w:rsid w:val="00D06BA4"/>
    <w:rsid w:val="00D1153E"/>
    <w:rsid w:val="00D13D55"/>
    <w:rsid w:val="00D13DA3"/>
    <w:rsid w:val="00D15BBF"/>
    <w:rsid w:val="00D15E7D"/>
    <w:rsid w:val="00D20B4F"/>
    <w:rsid w:val="00D215DF"/>
    <w:rsid w:val="00D22110"/>
    <w:rsid w:val="00D224A7"/>
    <w:rsid w:val="00D224E7"/>
    <w:rsid w:val="00D228BC"/>
    <w:rsid w:val="00D233E0"/>
    <w:rsid w:val="00D23784"/>
    <w:rsid w:val="00D23A00"/>
    <w:rsid w:val="00D241D8"/>
    <w:rsid w:val="00D25001"/>
    <w:rsid w:val="00D25B7E"/>
    <w:rsid w:val="00D25EEB"/>
    <w:rsid w:val="00D3244D"/>
    <w:rsid w:val="00D33E06"/>
    <w:rsid w:val="00D349A4"/>
    <w:rsid w:val="00D35000"/>
    <w:rsid w:val="00D35764"/>
    <w:rsid w:val="00D35F63"/>
    <w:rsid w:val="00D35FEE"/>
    <w:rsid w:val="00D373D9"/>
    <w:rsid w:val="00D37590"/>
    <w:rsid w:val="00D37D03"/>
    <w:rsid w:val="00D41EBD"/>
    <w:rsid w:val="00D4235B"/>
    <w:rsid w:val="00D444D6"/>
    <w:rsid w:val="00D44AE6"/>
    <w:rsid w:val="00D464BA"/>
    <w:rsid w:val="00D509ED"/>
    <w:rsid w:val="00D50C18"/>
    <w:rsid w:val="00D51429"/>
    <w:rsid w:val="00D517DD"/>
    <w:rsid w:val="00D52FAC"/>
    <w:rsid w:val="00D5385A"/>
    <w:rsid w:val="00D54037"/>
    <w:rsid w:val="00D551F5"/>
    <w:rsid w:val="00D57587"/>
    <w:rsid w:val="00D61F01"/>
    <w:rsid w:val="00D62511"/>
    <w:rsid w:val="00D62C5D"/>
    <w:rsid w:val="00D6419D"/>
    <w:rsid w:val="00D71406"/>
    <w:rsid w:val="00D714DE"/>
    <w:rsid w:val="00D71B92"/>
    <w:rsid w:val="00D721BE"/>
    <w:rsid w:val="00D73C84"/>
    <w:rsid w:val="00D73F91"/>
    <w:rsid w:val="00D74FD0"/>
    <w:rsid w:val="00D76770"/>
    <w:rsid w:val="00D773E5"/>
    <w:rsid w:val="00D8005E"/>
    <w:rsid w:val="00D80B48"/>
    <w:rsid w:val="00D80ED3"/>
    <w:rsid w:val="00D80FAE"/>
    <w:rsid w:val="00D817AC"/>
    <w:rsid w:val="00D826DE"/>
    <w:rsid w:val="00D83B5C"/>
    <w:rsid w:val="00D83CE4"/>
    <w:rsid w:val="00D83D04"/>
    <w:rsid w:val="00D83EA4"/>
    <w:rsid w:val="00D86607"/>
    <w:rsid w:val="00D874C4"/>
    <w:rsid w:val="00D87B7B"/>
    <w:rsid w:val="00D90AD7"/>
    <w:rsid w:val="00D92176"/>
    <w:rsid w:val="00D92819"/>
    <w:rsid w:val="00D92F36"/>
    <w:rsid w:val="00D9445F"/>
    <w:rsid w:val="00D97435"/>
    <w:rsid w:val="00DA3ACB"/>
    <w:rsid w:val="00DA3E01"/>
    <w:rsid w:val="00DA6B89"/>
    <w:rsid w:val="00DA7072"/>
    <w:rsid w:val="00DA7D7A"/>
    <w:rsid w:val="00DB2722"/>
    <w:rsid w:val="00DB46B9"/>
    <w:rsid w:val="00DB4797"/>
    <w:rsid w:val="00DB5130"/>
    <w:rsid w:val="00DB6FEF"/>
    <w:rsid w:val="00DB70EA"/>
    <w:rsid w:val="00DB72EB"/>
    <w:rsid w:val="00DB7E5A"/>
    <w:rsid w:val="00DC33BC"/>
    <w:rsid w:val="00DC4399"/>
    <w:rsid w:val="00DC6ED2"/>
    <w:rsid w:val="00DC6F81"/>
    <w:rsid w:val="00DC763A"/>
    <w:rsid w:val="00DD0DCB"/>
    <w:rsid w:val="00DD2EC1"/>
    <w:rsid w:val="00DD3C09"/>
    <w:rsid w:val="00DD510A"/>
    <w:rsid w:val="00DE2940"/>
    <w:rsid w:val="00DE2CD8"/>
    <w:rsid w:val="00DE35F4"/>
    <w:rsid w:val="00DE3877"/>
    <w:rsid w:val="00DE41AA"/>
    <w:rsid w:val="00DE68E7"/>
    <w:rsid w:val="00DE7A6C"/>
    <w:rsid w:val="00DF0F11"/>
    <w:rsid w:val="00DF1A05"/>
    <w:rsid w:val="00DF36C6"/>
    <w:rsid w:val="00DF3926"/>
    <w:rsid w:val="00DF4CDF"/>
    <w:rsid w:val="00DF53BB"/>
    <w:rsid w:val="00DF7278"/>
    <w:rsid w:val="00DF74BD"/>
    <w:rsid w:val="00DF74FA"/>
    <w:rsid w:val="00E00B24"/>
    <w:rsid w:val="00E03732"/>
    <w:rsid w:val="00E0374F"/>
    <w:rsid w:val="00E046CF"/>
    <w:rsid w:val="00E04937"/>
    <w:rsid w:val="00E04F51"/>
    <w:rsid w:val="00E054D4"/>
    <w:rsid w:val="00E0618C"/>
    <w:rsid w:val="00E06F92"/>
    <w:rsid w:val="00E112F1"/>
    <w:rsid w:val="00E113D2"/>
    <w:rsid w:val="00E1140C"/>
    <w:rsid w:val="00E11B48"/>
    <w:rsid w:val="00E12300"/>
    <w:rsid w:val="00E144A2"/>
    <w:rsid w:val="00E150C7"/>
    <w:rsid w:val="00E15319"/>
    <w:rsid w:val="00E177CC"/>
    <w:rsid w:val="00E2146B"/>
    <w:rsid w:val="00E21B09"/>
    <w:rsid w:val="00E22E79"/>
    <w:rsid w:val="00E251FB"/>
    <w:rsid w:val="00E25F49"/>
    <w:rsid w:val="00E2661D"/>
    <w:rsid w:val="00E266E7"/>
    <w:rsid w:val="00E2710B"/>
    <w:rsid w:val="00E3275F"/>
    <w:rsid w:val="00E32DB2"/>
    <w:rsid w:val="00E3326E"/>
    <w:rsid w:val="00E35060"/>
    <w:rsid w:val="00E354BC"/>
    <w:rsid w:val="00E35604"/>
    <w:rsid w:val="00E3668E"/>
    <w:rsid w:val="00E41241"/>
    <w:rsid w:val="00E4240B"/>
    <w:rsid w:val="00E43D92"/>
    <w:rsid w:val="00E44B1D"/>
    <w:rsid w:val="00E46016"/>
    <w:rsid w:val="00E52A9D"/>
    <w:rsid w:val="00E53EC0"/>
    <w:rsid w:val="00E54B7A"/>
    <w:rsid w:val="00E554E4"/>
    <w:rsid w:val="00E5680F"/>
    <w:rsid w:val="00E576F7"/>
    <w:rsid w:val="00E57C21"/>
    <w:rsid w:val="00E60294"/>
    <w:rsid w:val="00E61D89"/>
    <w:rsid w:val="00E62484"/>
    <w:rsid w:val="00E6261B"/>
    <w:rsid w:val="00E62762"/>
    <w:rsid w:val="00E634B0"/>
    <w:rsid w:val="00E63B7C"/>
    <w:rsid w:val="00E6465D"/>
    <w:rsid w:val="00E653F8"/>
    <w:rsid w:val="00E65BB2"/>
    <w:rsid w:val="00E67C7A"/>
    <w:rsid w:val="00E70D98"/>
    <w:rsid w:val="00E73B94"/>
    <w:rsid w:val="00E74678"/>
    <w:rsid w:val="00E755A4"/>
    <w:rsid w:val="00E80DC8"/>
    <w:rsid w:val="00E80E31"/>
    <w:rsid w:val="00E819A3"/>
    <w:rsid w:val="00E85916"/>
    <w:rsid w:val="00E85E11"/>
    <w:rsid w:val="00E8666D"/>
    <w:rsid w:val="00E86C0E"/>
    <w:rsid w:val="00E87922"/>
    <w:rsid w:val="00E90D40"/>
    <w:rsid w:val="00E91471"/>
    <w:rsid w:val="00E9158F"/>
    <w:rsid w:val="00E91818"/>
    <w:rsid w:val="00E9389A"/>
    <w:rsid w:val="00E95A47"/>
    <w:rsid w:val="00E97F60"/>
    <w:rsid w:val="00EA061C"/>
    <w:rsid w:val="00EA2D8E"/>
    <w:rsid w:val="00EA2E92"/>
    <w:rsid w:val="00EA30AD"/>
    <w:rsid w:val="00EA38C3"/>
    <w:rsid w:val="00EA3985"/>
    <w:rsid w:val="00EA3CFF"/>
    <w:rsid w:val="00EA48CD"/>
    <w:rsid w:val="00EA48D1"/>
    <w:rsid w:val="00EA5906"/>
    <w:rsid w:val="00EB03D7"/>
    <w:rsid w:val="00EB04CC"/>
    <w:rsid w:val="00EB2408"/>
    <w:rsid w:val="00EB4EE0"/>
    <w:rsid w:val="00EB6686"/>
    <w:rsid w:val="00EB7CA7"/>
    <w:rsid w:val="00EC06DF"/>
    <w:rsid w:val="00EC0C28"/>
    <w:rsid w:val="00EC0F9D"/>
    <w:rsid w:val="00EC154E"/>
    <w:rsid w:val="00EC22D4"/>
    <w:rsid w:val="00EC4D93"/>
    <w:rsid w:val="00EC4F21"/>
    <w:rsid w:val="00EC7194"/>
    <w:rsid w:val="00ED01B3"/>
    <w:rsid w:val="00ED04EF"/>
    <w:rsid w:val="00ED382B"/>
    <w:rsid w:val="00ED4673"/>
    <w:rsid w:val="00ED4D36"/>
    <w:rsid w:val="00ED4E43"/>
    <w:rsid w:val="00ED4E6F"/>
    <w:rsid w:val="00ED7E39"/>
    <w:rsid w:val="00EE19AF"/>
    <w:rsid w:val="00EE2922"/>
    <w:rsid w:val="00EE30C3"/>
    <w:rsid w:val="00EE405B"/>
    <w:rsid w:val="00EE46DB"/>
    <w:rsid w:val="00EE56BE"/>
    <w:rsid w:val="00EE5FB1"/>
    <w:rsid w:val="00EE6478"/>
    <w:rsid w:val="00EE74B4"/>
    <w:rsid w:val="00EE7B80"/>
    <w:rsid w:val="00EF091B"/>
    <w:rsid w:val="00EF18D4"/>
    <w:rsid w:val="00EF2615"/>
    <w:rsid w:val="00EF2A7B"/>
    <w:rsid w:val="00EF31D4"/>
    <w:rsid w:val="00EF33CF"/>
    <w:rsid w:val="00EF3A5D"/>
    <w:rsid w:val="00EF66E7"/>
    <w:rsid w:val="00F00289"/>
    <w:rsid w:val="00F0190E"/>
    <w:rsid w:val="00F0334E"/>
    <w:rsid w:val="00F03991"/>
    <w:rsid w:val="00F04AD0"/>
    <w:rsid w:val="00F04EA8"/>
    <w:rsid w:val="00F04EF0"/>
    <w:rsid w:val="00F06524"/>
    <w:rsid w:val="00F10021"/>
    <w:rsid w:val="00F12BCD"/>
    <w:rsid w:val="00F12F99"/>
    <w:rsid w:val="00F134CB"/>
    <w:rsid w:val="00F14328"/>
    <w:rsid w:val="00F14F91"/>
    <w:rsid w:val="00F16711"/>
    <w:rsid w:val="00F16A5F"/>
    <w:rsid w:val="00F17A05"/>
    <w:rsid w:val="00F17B67"/>
    <w:rsid w:val="00F17D68"/>
    <w:rsid w:val="00F211B3"/>
    <w:rsid w:val="00F21AB5"/>
    <w:rsid w:val="00F230ED"/>
    <w:rsid w:val="00F24A68"/>
    <w:rsid w:val="00F265B2"/>
    <w:rsid w:val="00F26CEB"/>
    <w:rsid w:val="00F278D0"/>
    <w:rsid w:val="00F31E0E"/>
    <w:rsid w:val="00F326ED"/>
    <w:rsid w:val="00F3523F"/>
    <w:rsid w:val="00F37F22"/>
    <w:rsid w:val="00F403E4"/>
    <w:rsid w:val="00F412C6"/>
    <w:rsid w:val="00F41F79"/>
    <w:rsid w:val="00F420EB"/>
    <w:rsid w:val="00F42B99"/>
    <w:rsid w:val="00F42F7B"/>
    <w:rsid w:val="00F431B6"/>
    <w:rsid w:val="00F437A9"/>
    <w:rsid w:val="00F462AE"/>
    <w:rsid w:val="00F46A6D"/>
    <w:rsid w:val="00F50080"/>
    <w:rsid w:val="00F5112B"/>
    <w:rsid w:val="00F51223"/>
    <w:rsid w:val="00F52C93"/>
    <w:rsid w:val="00F52E93"/>
    <w:rsid w:val="00F53470"/>
    <w:rsid w:val="00F54EDF"/>
    <w:rsid w:val="00F5595B"/>
    <w:rsid w:val="00F55C75"/>
    <w:rsid w:val="00F5769A"/>
    <w:rsid w:val="00F61BA8"/>
    <w:rsid w:val="00F62D4C"/>
    <w:rsid w:val="00F631E7"/>
    <w:rsid w:val="00F645B6"/>
    <w:rsid w:val="00F668FB"/>
    <w:rsid w:val="00F66F5C"/>
    <w:rsid w:val="00F70EBB"/>
    <w:rsid w:val="00F70FF0"/>
    <w:rsid w:val="00F72840"/>
    <w:rsid w:val="00F72DEB"/>
    <w:rsid w:val="00F73A88"/>
    <w:rsid w:val="00F765C5"/>
    <w:rsid w:val="00F77BA8"/>
    <w:rsid w:val="00F810DF"/>
    <w:rsid w:val="00F81D27"/>
    <w:rsid w:val="00F82838"/>
    <w:rsid w:val="00F8486D"/>
    <w:rsid w:val="00F84A0B"/>
    <w:rsid w:val="00F8523C"/>
    <w:rsid w:val="00F876FD"/>
    <w:rsid w:val="00F90463"/>
    <w:rsid w:val="00F90671"/>
    <w:rsid w:val="00F911FF"/>
    <w:rsid w:val="00F92F0B"/>
    <w:rsid w:val="00F94979"/>
    <w:rsid w:val="00F95014"/>
    <w:rsid w:val="00F96D76"/>
    <w:rsid w:val="00FA169C"/>
    <w:rsid w:val="00FA2A5A"/>
    <w:rsid w:val="00FA39F3"/>
    <w:rsid w:val="00FA520B"/>
    <w:rsid w:val="00FA6E8C"/>
    <w:rsid w:val="00FA77F4"/>
    <w:rsid w:val="00FB09AD"/>
    <w:rsid w:val="00FB0D75"/>
    <w:rsid w:val="00FB1257"/>
    <w:rsid w:val="00FB2A96"/>
    <w:rsid w:val="00FB392E"/>
    <w:rsid w:val="00FB4131"/>
    <w:rsid w:val="00FB48A0"/>
    <w:rsid w:val="00FB49F7"/>
    <w:rsid w:val="00FB4D1D"/>
    <w:rsid w:val="00FB4DDE"/>
    <w:rsid w:val="00FB64E3"/>
    <w:rsid w:val="00FC097D"/>
    <w:rsid w:val="00FC0B36"/>
    <w:rsid w:val="00FC0CEB"/>
    <w:rsid w:val="00FC2526"/>
    <w:rsid w:val="00FC4EA5"/>
    <w:rsid w:val="00FC537D"/>
    <w:rsid w:val="00FC6197"/>
    <w:rsid w:val="00FC7361"/>
    <w:rsid w:val="00FC7E8C"/>
    <w:rsid w:val="00FD07B3"/>
    <w:rsid w:val="00FD1713"/>
    <w:rsid w:val="00FD175E"/>
    <w:rsid w:val="00FD1A6B"/>
    <w:rsid w:val="00FD1E38"/>
    <w:rsid w:val="00FD1FDB"/>
    <w:rsid w:val="00FD3969"/>
    <w:rsid w:val="00FD7703"/>
    <w:rsid w:val="00FE309C"/>
    <w:rsid w:val="00FE4917"/>
    <w:rsid w:val="00FE53AA"/>
    <w:rsid w:val="00FE59AE"/>
    <w:rsid w:val="00FE784D"/>
    <w:rsid w:val="00FF0036"/>
    <w:rsid w:val="00FF1FE6"/>
    <w:rsid w:val="00FF37E2"/>
    <w:rsid w:val="00FF403D"/>
    <w:rsid w:val="00FF443A"/>
    <w:rsid w:val="00FF5B3F"/>
    <w:rsid w:val="00FF6621"/>
    <w:rsid w:val="00FF6B7D"/>
    <w:rsid w:val="012137D2"/>
    <w:rsid w:val="01B2106B"/>
    <w:rsid w:val="01F18457"/>
    <w:rsid w:val="02060CD9"/>
    <w:rsid w:val="022E9796"/>
    <w:rsid w:val="02368DFF"/>
    <w:rsid w:val="0282977D"/>
    <w:rsid w:val="0284336F"/>
    <w:rsid w:val="02847B31"/>
    <w:rsid w:val="02BB3739"/>
    <w:rsid w:val="02C39050"/>
    <w:rsid w:val="030DBDF0"/>
    <w:rsid w:val="03163ED7"/>
    <w:rsid w:val="03336F3A"/>
    <w:rsid w:val="03A23551"/>
    <w:rsid w:val="03E4DCEC"/>
    <w:rsid w:val="03FE949A"/>
    <w:rsid w:val="04033865"/>
    <w:rsid w:val="0449B2A7"/>
    <w:rsid w:val="04C99184"/>
    <w:rsid w:val="04D9B212"/>
    <w:rsid w:val="04ED4E90"/>
    <w:rsid w:val="0551A1A0"/>
    <w:rsid w:val="056F162D"/>
    <w:rsid w:val="05FAF23F"/>
    <w:rsid w:val="064B4125"/>
    <w:rsid w:val="0664DBBD"/>
    <w:rsid w:val="06B21F7E"/>
    <w:rsid w:val="073AC3D9"/>
    <w:rsid w:val="0748D1F4"/>
    <w:rsid w:val="075914B0"/>
    <w:rsid w:val="075D01C4"/>
    <w:rsid w:val="077B312E"/>
    <w:rsid w:val="078211C0"/>
    <w:rsid w:val="0782DC09"/>
    <w:rsid w:val="07C355CC"/>
    <w:rsid w:val="07DC9D99"/>
    <w:rsid w:val="07E79449"/>
    <w:rsid w:val="08314712"/>
    <w:rsid w:val="0844A193"/>
    <w:rsid w:val="08F88988"/>
    <w:rsid w:val="0904B80C"/>
    <w:rsid w:val="091474BA"/>
    <w:rsid w:val="09433BE8"/>
    <w:rsid w:val="09718BB5"/>
    <w:rsid w:val="0990A3EC"/>
    <w:rsid w:val="099C9966"/>
    <w:rsid w:val="09D50D4B"/>
    <w:rsid w:val="0A326206"/>
    <w:rsid w:val="0A437ECE"/>
    <w:rsid w:val="0AD962FF"/>
    <w:rsid w:val="0AE215EA"/>
    <w:rsid w:val="0AF1E3BF"/>
    <w:rsid w:val="0B1ACCA6"/>
    <w:rsid w:val="0B214106"/>
    <w:rsid w:val="0B2465DE"/>
    <w:rsid w:val="0B450684"/>
    <w:rsid w:val="0B76EB31"/>
    <w:rsid w:val="0BD6053E"/>
    <w:rsid w:val="0C0ED5C3"/>
    <w:rsid w:val="0C20925D"/>
    <w:rsid w:val="0C3B257A"/>
    <w:rsid w:val="0C5EFA83"/>
    <w:rsid w:val="0C764B9B"/>
    <w:rsid w:val="0D01A8ED"/>
    <w:rsid w:val="0D532483"/>
    <w:rsid w:val="0E2AC2C1"/>
    <w:rsid w:val="0E77216C"/>
    <w:rsid w:val="0ED4C6D5"/>
    <w:rsid w:val="0ED9ECE9"/>
    <w:rsid w:val="0EE59152"/>
    <w:rsid w:val="0F0102E8"/>
    <w:rsid w:val="0F53E3DB"/>
    <w:rsid w:val="0F6C6E58"/>
    <w:rsid w:val="0FCDC5BB"/>
    <w:rsid w:val="0FD2F64F"/>
    <w:rsid w:val="0FE64998"/>
    <w:rsid w:val="102D561E"/>
    <w:rsid w:val="1050F59C"/>
    <w:rsid w:val="108BCBC3"/>
    <w:rsid w:val="110FBE38"/>
    <w:rsid w:val="1129AFDA"/>
    <w:rsid w:val="12A7E76C"/>
    <w:rsid w:val="12C882C6"/>
    <w:rsid w:val="12D83144"/>
    <w:rsid w:val="1369AB06"/>
    <w:rsid w:val="138D4913"/>
    <w:rsid w:val="138FFFFB"/>
    <w:rsid w:val="139B9B1D"/>
    <w:rsid w:val="13BBB304"/>
    <w:rsid w:val="13CAC3AE"/>
    <w:rsid w:val="13EEAD29"/>
    <w:rsid w:val="13EED39B"/>
    <w:rsid w:val="13F51543"/>
    <w:rsid w:val="15113567"/>
    <w:rsid w:val="154E4093"/>
    <w:rsid w:val="15B344D1"/>
    <w:rsid w:val="16045DA6"/>
    <w:rsid w:val="160D213C"/>
    <w:rsid w:val="161F4F91"/>
    <w:rsid w:val="16C7372F"/>
    <w:rsid w:val="1709D62C"/>
    <w:rsid w:val="171FD987"/>
    <w:rsid w:val="17682B86"/>
    <w:rsid w:val="17EE6BCC"/>
    <w:rsid w:val="18795C44"/>
    <w:rsid w:val="18A2B14B"/>
    <w:rsid w:val="18B7821A"/>
    <w:rsid w:val="18EFC780"/>
    <w:rsid w:val="1940588A"/>
    <w:rsid w:val="195BCA71"/>
    <w:rsid w:val="19715F70"/>
    <w:rsid w:val="1982C43C"/>
    <w:rsid w:val="19F4C54A"/>
    <w:rsid w:val="1A1A8E79"/>
    <w:rsid w:val="1A1B20F2"/>
    <w:rsid w:val="1A628600"/>
    <w:rsid w:val="1A7F11A2"/>
    <w:rsid w:val="1A93D245"/>
    <w:rsid w:val="1AC1AF32"/>
    <w:rsid w:val="1AD0D663"/>
    <w:rsid w:val="1AED4FC4"/>
    <w:rsid w:val="1BC2AA19"/>
    <w:rsid w:val="1BC775B3"/>
    <w:rsid w:val="1BE63AC0"/>
    <w:rsid w:val="1BFDA82F"/>
    <w:rsid w:val="1C261A8F"/>
    <w:rsid w:val="1CE88CF7"/>
    <w:rsid w:val="1CEBC551"/>
    <w:rsid w:val="1DBCDD2E"/>
    <w:rsid w:val="1E1A1D6A"/>
    <w:rsid w:val="1ECF3645"/>
    <w:rsid w:val="1EFCDD8E"/>
    <w:rsid w:val="1F0AEDE2"/>
    <w:rsid w:val="1F1B721F"/>
    <w:rsid w:val="1F58388C"/>
    <w:rsid w:val="1F79BCA7"/>
    <w:rsid w:val="1FB5A645"/>
    <w:rsid w:val="1FBEDCD4"/>
    <w:rsid w:val="1FF92E50"/>
    <w:rsid w:val="202D78F3"/>
    <w:rsid w:val="208C7F78"/>
    <w:rsid w:val="20B90FA0"/>
    <w:rsid w:val="211ACDFE"/>
    <w:rsid w:val="214A9D31"/>
    <w:rsid w:val="2162E5C5"/>
    <w:rsid w:val="219CB7AF"/>
    <w:rsid w:val="22754CF3"/>
    <w:rsid w:val="228FD94E"/>
    <w:rsid w:val="231EB95F"/>
    <w:rsid w:val="236D39AE"/>
    <w:rsid w:val="23774A6E"/>
    <w:rsid w:val="239639A5"/>
    <w:rsid w:val="23A048D5"/>
    <w:rsid w:val="23A5496D"/>
    <w:rsid w:val="242BA9AF"/>
    <w:rsid w:val="24504EFE"/>
    <w:rsid w:val="245E3633"/>
    <w:rsid w:val="24863DC5"/>
    <w:rsid w:val="248DE8B1"/>
    <w:rsid w:val="2497DDBD"/>
    <w:rsid w:val="25047440"/>
    <w:rsid w:val="25424A4B"/>
    <w:rsid w:val="256CFF2C"/>
    <w:rsid w:val="25DA92EE"/>
    <w:rsid w:val="25E9EFC9"/>
    <w:rsid w:val="26509A6D"/>
    <w:rsid w:val="26F8595F"/>
    <w:rsid w:val="270A1A59"/>
    <w:rsid w:val="27933A27"/>
    <w:rsid w:val="279D7D3C"/>
    <w:rsid w:val="27A34932"/>
    <w:rsid w:val="27A4E429"/>
    <w:rsid w:val="27EED86F"/>
    <w:rsid w:val="287CD314"/>
    <w:rsid w:val="2900AF1E"/>
    <w:rsid w:val="29E7B09C"/>
    <w:rsid w:val="2A20860A"/>
    <w:rsid w:val="2A978EC8"/>
    <w:rsid w:val="2AE401D8"/>
    <w:rsid w:val="2AFE314B"/>
    <w:rsid w:val="2B2C2471"/>
    <w:rsid w:val="2B414877"/>
    <w:rsid w:val="2B66B2D3"/>
    <w:rsid w:val="2BA142EC"/>
    <w:rsid w:val="2C2044E2"/>
    <w:rsid w:val="2C205286"/>
    <w:rsid w:val="2C3F1784"/>
    <w:rsid w:val="2C8186F2"/>
    <w:rsid w:val="2C8EAFC5"/>
    <w:rsid w:val="2D23B1C2"/>
    <w:rsid w:val="2D46B60F"/>
    <w:rsid w:val="2D4DA4A4"/>
    <w:rsid w:val="2D8467DC"/>
    <w:rsid w:val="2D91E8FA"/>
    <w:rsid w:val="2DAA66AD"/>
    <w:rsid w:val="2DAF3654"/>
    <w:rsid w:val="2DB8AC42"/>
    <w:rsid w:val="2DE0E55B"/>
    <w:rsid w:val="2E42F336"/>
    <w:rsid w:val="2E8286E9"/>
    <w:rsid w:val="2EA798A9"/>
    <w:rsid w:val="2EACD21A"/>
    <w:rsid w:val="2F27895C"/>
    <w:rsid w:val="2F3281DD"/>
    <w:rsid w:val="2F3DBD67"/>
    <w:rsid w:val="2F829DEE"/>
    <w:rsid w:val="2F8AB763"/>
    <w:rsid w:val="2F982F72"/>
    <w:rsid w:val="2FFCE003"/>
    <w:rsid w:val="3087A51D"/>
    <w:rsid w:val="31215CD6"/>
    <w:rsid w:val="314FC268"/>
    <w:rsid w:val="316707CD"/>
    <w:rsid w:val="31E50E37"/>
    <w:rsid w:val="3239802B"/>
    <w:rsid w:val="324C060D"/>
    <w:rsid w:val="324E8A62"/>
    <w:rsid w:val="32C1DC6F"/>
    <w:rsid w:val="334EE062"/>
    <w:rsid w:val="33754883"/>
    <w:rsid w:val="3381DCCC"/>
    <w:rsid w:val="3392E197"/>
    <w:rsid w:val="339C2C9E"/>
    <w:rsid w:val="33BE45EC"/>
    <w:rsid w:val="3439B567"/>
    <w:rsid w:val="344E08C3"/>
    <w:rsid w:val="34582BCB"/>
    <w:rsid w:val="3481312B"/>
    <w:rsid w:val="34A8F2E4"/>
    <w:rsid w:val="34BCD3B2"/>
    <w:rsid w:val="34F00E1F"/>
    <w:rsid w:val="3534BC70"/>
    <w:rsid w:val="356E9B2A"/>
    <w:rsid w:val="358AFF49"/>
    <w:rsid w:val="35D585C8"/>
    <w:rsid w:val="35EF2A85"/>
    <w:rsid w:val="36081257"/>
    <w:rsid w:val="360873C8"/>
    <w:rsid w:val="3618F20C"/>
    <w:rsid w:val="367DE6E0"/>
    <w:rsid w:val="368B0823"/>
    <w:rsid w:val="36CCFC80"/>
    <w:rsid w:val="374A8A5D"/>
    <w:rsid w:val="37F425DF"/>
    <w:rsid w:val="3845D5A8"/>
    <w:rsid w:val="3892DAA9"/>
    <w:rsid w:val="38B1BA8B"/>
    <w:rsid w:val="39059828"/>
    <w:rsid w:val="392E26F2"/>
    <w:rsid w:val="39CEEBDE"/>
    <w:rsid w:val="39D53031"/>
    <w:rsid w:val="3A1474DE"/>
    <w:rsid w:val="3A428E2E"/>
    <w:rsid w:val="3A83F38C"/>
    <w:rsid w:val="3AFD01EB"/>
    <w:rsid w:val="3B014B4F"/>
    <w:rsid w:val="3B2C641E"/>
    <w:rsid w:val="3B3D84DD"/>
    <w:rsid w:val="3B3F3DB3"/>
    <w:rsid w:val="3B9AAAB3"/>
    <w:rsid w:val="3BC319E2"/>
    <w:rsid w:val="3BDE29A9"/>
    <w:rsid w:val="3C0FC829"/>
    <w:rsid w:val="3C835EC9"/>
    <w:rsid w:val="3CC35CD1"/>
    <w:rsid w:val="3CDA5C9B"/>
    <w:rsid w:val="3D27B3F7"/>
    <w:rsid w:val="3D2F07C2"/>
    <w:rsid w:val="3D9D9B21"/>
    <w:rsid w:val="3E081CD0"/>
    <w:rsid w:val="3E355DCC"/>
    <w:rsid w:val="3E3F8D04"/>
    <w:rsid w:val="3E82B1CA"/>
    <w:rsid w:val="3ED6AA6E"/>
    <w:rsid w:val="3EF95691"/>
    <w:rsid w:val="3F1BAE8A"/>
    <w:rsid w:val="3F376AD0"/>
    <w:rsid w:val="3F4E311A"/>
    <w:rsid w:val="3F58CC48"/>
    <w:rsid w:val="3FCD1CD0"/>
    <w:rsid w:val="40B83835"/>
    <w:rsid w:val="40BDD8C4"/>
    <w:rsid w:val="40D33B31"/>
    <w:rsid w:val="40DCA3C5"/>
    <w:rsid w:val="41641B98"/>
    <w:rsid w:val="41A8B11A"/>
    <w:rsid w:val="41CA4ABD"/>
    <w:rsid w:val="41D5FF35"/>
    <w:rsid w:val="41DC32D9"/>
    <w:rsid w:val="41DEA4A8"/>
    <w:rsid w:val="4213F0B7"/>
    <w:rsid w:val="4215CF2E"/>
    <w:rsid w:val="4273D754"/>
    <w:rsid w:val="42A2948B"/>
    <w:rsid w:val="42F658C9"/>
    <w:rsid w:val="430FE067"/>
    <w:rsid w:val="432B312C"/>
    <w:rsid w:val="4398ABFA"/>
    <w:rsid w:val="43EB1D23"/>
    <w:rsid w:val="440ADBF3"/>
    <w:rsid w:val="442D6458"/>
    <w:rsid w:val="445BC8E6"/>
    <w:rsid w:val="4482E4C8"/>
    <w:rsid w:val="44AAFBDB"/>
    <w:rsid w:val="45305172"/>
    <w:rsid w:val="4532073E"/>
    <w:rsid w:val="453FF7BA"/>
    <w:rsid w:val="459293BE"/>
    <w:rsid w:val="463BFA8F"/>
    <w:rsid w:val="4675E524"/>
    <w:rsid w:val="468164CF"/>
    <w:rsid w:val="46DBB5D0"/>
    <w:rsid w:val="46F45F9D"/>
    <w:rsid w:val="474D38A7"/>
    <w:rsid w:val="477745E9"/>
    <w:rsid w:val="47D6E33D"/>
    <w:rsid w:val="47FDA7DC"/>
    <w:rsid w:val="48196329"/>
    <w:rsid w:val="483DEDF0"/>
    <w:rsid w:val="4884ED70"/>
    <w:rsid w:val="4891973F"/>
    <w:rsid w:val="48A3333C"/>
    <w:rsid w:val="48CB345B"/>
    <w:rsid w:val="48D4DCBD"/>
    <w:rsid w:val="48DE4D16"/>
    <w:rsid w:val="48F3A567"/>
    <w:rsid w:val="4983BDC2"/>
    <w:rsid w:val="499F0512"/>
    <w:rsid w:val="49A0285E"/>
    <w:rsid w:val="49A80E89"/>
    <w:rsid w:val="49C7D4E8"/>
    <w:rsid w:val="4A40FB1F"/>
    <w:rsid w:val="4A55656D"/>
    <w:rsid w:val="4A67E450"/>
    <w:rsid w:val="4A7EB2D4"/>
    <w:rsid w:val="4ACADFC9"/>
    <w:rsid w:val="4B09398D"/>
    <w:rsid w:val="4B550E54"/>
    <w:rsid w:val="4B599263"/>
    <w:rsid w:val="4B5EA638"/>
    <w:rsid w:val="4C3D1D29"/>
    <w:rsid w:val="4C79E7C6"/>
    <w:rsid w:val="4C8423A3"/>
    <w:rsid w:val="4CEEDBA0"/>
    <w:rsid w:val="4D29F0BC"/>
    <w:rsid w:val="4D69BF5A"/>
    <w:rsid w:val="4DDFC1F7"/>
    <w:rsid w:val="4DF22E57"/>
    <w:rsid w:val="4DFD7FC7"/>
    <w:rsid w:val="4E1D0B1A"/>
    <w:rsid w:val="4E3067D5"/>
    <w:rsid w:val="4E72F782"/>
    <w:rsid w:val="4EA4AC13"/>
    <w:rsid w:val="4ED4658D"/>
    <w:rsid w:val="4F241BF5"/>
    <w:rsid w:val="4F2F2D9B"/>
    <w:rsid w:val="4F2FC815"/>
    <w:rsid w:val="4F97AE0E"/>
    <w:rsid w:val="4FE1F522"/>
    <w:rsid w:val="50063BD0"/>
    <w:rsid w:val="501B785D"/>
    <w:rsid w:val="504FD127"/>
    <w:rsid w:val="50572A54"/>
    <w:rsid w:val="50B9461F"/>
    <w:rsid w:val="50C92F39"/>
    <w:rsid w:val="50F534DA"/>
    <w:rsid w:val="51365250"/>
    <w:rsid w:val="51459EF1"/>
    <w:rsid w:val="515CCDE0"/>
    <w:rsid w:val="51858222"/>
    <w:rsid w:val="520FFE2F"/>
    <w:rsid w:val="523AD0D3"/>
    <w:rsid w:val="52B10E24"/>
    <w:rsid w:val="52CF2B6D"/>
    <w:rsid w:val="52F528AE"/>
    <w:rsid w:val="535FC9F2"/>
    <w:rsid w:val="538D5FB8"/>
    <w:rsid w:val="53AEC243"/>
    <w:rsid w:val="53B4CCC8"/>
    <w:rsid w:val="53BFD8EA"/>
    <w:rsid w:val="53EEE2A0"/>
    <w:rsid w:val="53FD5AF0"/>
    <w:rsid w:val="5406A93C"/>
    <w:rsid w:val="5407FF6A"/>
    <w:rsid w:val="540BFB4A"/>
    <w:rsid w:val="541149AC"/>
    <w:rsid w:val="541D8B53"/>
    <w:rsid w:val="54C51C80"/>
    <w:rsid w:val="54F96419"/>
    <w:rsid w:val="54FB9A53"/>
    <w:rsid w:val="553A4FB5"/>
    <w:rsid w:val="553AB086"/>
    <w:rsid w:val="5559C3FD"/>
    <w:rsid w:val="5573EC7C"/>
    <w:rsid w:val="562EDD7E"/>
    <w:rsid w:val="56538B51"/>
    <w:rsid w:val="56C474C2"/>
    <w:rsid w:val="56DF2A8F"/>
    <w:rsid w:val="56EC6D8A"/>
    <w:rsid w:val="577DE418"/>
    <w:rsid w:val="57925733"/>
    <w:rsid w:val="57A280E5"/>
    <w:rsid w:val="57C2C498"/>
    <w:rsid w:val="57ED3B75"/>
    <w:rsid w:val="582EAA8E"/>
    <w:rsid w:val="583012C5"/>
    <w:rsid w:val="58854BD6"/>
    <w:rsid w:val="58D6D983"/>
    <w:rsid w:val="590F373D"/>
    <w:rsid w:val="59153AF4"/>
    <w:rsid w:val="5A0CA824"/>
    <w:rsid w:val="5A337DAB"/>
    <w:rsid w:val="5A5A2815"/>
    <w:rsid w:val="5A5BFDF2"/>
    <w:rsid w:val="5A9E0140"/>
    <w:rsid w:val="5AB2F458"/>
    <w:rsid w:val="5AB400AD"/>
    <w:rsid w:val="5B140801"/>
    <w:rsid w:val="5B384EAF"/>
    <w:rsid w:val="5B4FD8DB"/>
    <w:rsid w:val="5B6ADBD7"/>
    <w:rsid w:val="5B8136FF"/>
    <w:rsid w:val="5BC3F32D"/>
    <w:rsid w:val="5BD71D60"/>
    <w:rsid w:val="5C14B612"/>
    <w:rsid w:val="5C3DDE1D"/>
    <w:rsid w:val="5CC4E70F"/>
    <w:rsid w:val="5CF062F2"/>
    <w:rsid w:val="5D331F18"/>
    <w:rsid w:val="5DCA5491"/>
    <w:rsid w:val="5DF66AF0"/>
    <w:rsid w:val="5E3B304E"/>
    <w:rsid w:val="5E77DBFC"/>
    <w:rsid w:val="5EAFD8D6"/>
    <w:rsid w:val="5F18DF10"/>
    <w:rsid w:val="5F1DAC52"/>
    <w:rsid w:val="5F409614"/>
    <w:rsid w:val="5FC1CD1E"/>
    <w:rsid w:val="5FE2E2AE"/>
    <w:rsid w:val="6000DCC2"/>
    <w:rsid w:val="6019819B"/>
    <w:rsid w:val="603BDDE2"/>
    <w:rsid w:val="604A7C74"/>
    <w:rsid w:val="60A93B72"/>
    <w:rsid w:val="60AEDF0E"/>
    <w:rsid w:val="60D08B59"/>
    <w:rsid w:val="6194B717"/>
    <w:rsid w:val="62274086"/>
    <w:rsid w:val="62401D68"/>
    <w:rsid w:val="62AA04AC"/>
    <w:rsid w:val="62F5A001"/>
    <w:rsid w:val="63482C03"/>
    <w:rsid w:val="6377C4E5"/>
    <w:rsid w:val="63889A85"/>
    <w:rsid w:val="63DEF39C"/>
    <w:rsid w:val="64078F89"/>
    <w:rsid w:val="640A5444"/>
    <w:rsid w:val="64D33F6A"/>
    <w:rsid w:val="64DA4229"/>
    <w:rsid w:val="653149E4"/>
    <w:rsid w:val="6541CD87"/>
    <w:rsid w:val="660DAD4C"/>
    <w:rsid w:val="662D8340"/>
    <w:rsid w:val="66533BB3"/>
    <w:rsid w:val="66E038F6"/>
    <w:rsid w:val="673F8D43"/>
    <w:rsid w:val="67B5EE4A"/>
    <w:rsid w:val="6821FFB7"/>
    <w:rsid w:val="6870FAD1"/>
    <w:rsid w:val="68E41EBA"/>
    <w:rsid w:val="696C5DC7"/>
    <w:rsid w:val="69A550A6"/>
    <w:rsid w:val="69A69F20"/>
    <w:rsid w:val="69AC20C3"/>
    <w:rsid w:val="6A548B9A"/>
    <w:rsid w:val="6A715094"/>
    <w:rsid w:val="6B21F46C"/>
    <w:rsid w:val="6B3F6172"/>
    <w:rsid w:val="6BC4C7A0"/>
    <w:rsid w:val="6BEA6F4B"/>
    <w:rsid w:val="6BFF1012"/>
    <w:rsid w:val="6C0936B2"/>
    <w:rsid w:val="6C3686BB"/>
    <w:rsid w:val="6D293020"/>
    <w:rsid w:val="6D44C158"/>
    <w:rsid w:val="6D814842"/>
    <w:rsid w:val="6DE94933"/>
    <w:rsid w:val="6ECCE3BB"/>
    <w:rsid w:val="6ED929A4"/>
    <w:rsid w:val="6F2FBB26"/>
    <w:rsid w:val="6F6B72E7"/>
    <w:rsid w:val="6F804A2A"/>
    <w:rsid w:val="6FD43593"/>
    <w:rsid w:val="708004B1"/>
    <w:rsid w:val="70E386DD"/>
    <w:rsid w:val="7144B460"/>
    <w:rsid w:val="7148AAFF"/>
    <w:rsid w:val="714E1462"/>
    <w:rsid w:val="71840E30"/>
    <w:rsid w:val="71AA4A14"/>
    <w:rsid w:val="71BFC3F2"/>
    <w:rsid w:val="7306BFCC"/>
    <w:rsid w:val="7341A1E5"/>
    <w:rsid w:val="73A0ACC1"/>
    <w:rsid w:val="73AE9096"/>
    <w:rsid w:val="73C68706"/>
    <w:rsid w:val="742C0064"/>
    <w:rsid w:val="74809AF2"/>
    <w:rsid w:val="74C15AF6"/>
    <w:rsid w:val="7504C597"/>
    <w:rsid w:val="7588F23D"/>
    <w:rsid w:val="75BCF569"/>
    <w:rsid w:val="75E33ADD"/>
    <w:rsid w:val="76B27771"/>
    <w:rsid w:val="76DB2BEC"/>
    <w:rsid w:val="76F9D216"/>
    <w:rsid w:val="77004C5C"/>
    <w:rsid w:val="77165ADC"/>
    <w:rsid w:val="7725E93D"/>
    <w:rsid w:val="7812E03A"/>
    <w:rsid w:val="78553228"/>
    <w:rsid w:val="793A1D3F"/>
    <w:rsid w:val="7947797C"/>
    <w:rsid w:val="798466EA"/>
    <w:rsid w:val="7A1CBBC8"/>
    <w:rsid w:val="7AACCF6B"/>
    <w:rsid w:val="7AE26A19"/>
    <w:rsid w:val="7B170B1D"/>
    <w:rsid w:val="7B457B19"/>
    <w:rsid w:val="7B662CBF"/>
    <w:rsid w:val="7C64F22B"/>
    <w:rsid w:val="7C896DEF"/>
    <w:rsid w:val="7C938DE8"/>
    <w:rsid w:val="7CAB824C"/>
    <w:rsid w:val="7CF3DBCE"/>
    <w:rsid w:val="7D501E87"/>
    <w:rsid w:val="7D8D8324"/>
    <w:rsid w:val="7D9EC5BE"/>
    <w:rsid w:val="7DC888B7"/>
    <w:rsid w:val="7E3B8472"/>
    <w:rsid w:val="7E5826D9"/>
    <w:rsid w:val="7E8FAC2F"/>
    <w:rsid w:val="7EA1F4EA"/>
    <w:rsid w:val="7EE64E59"/>
    <w:rsid w:val="7F78B47D"/>
  </w:rsids>
  <w:docVars>
    <w:docVar w:name="__Grammarly_42___1" w:val="H4sIAAAAAAAEAKtWcslP9kxRslIyNDY2NrQwtbA0sTAyMDA1NjRU0lEKTi0uzszPAykwrAUAffnX6CwAAAA="/>
    <w:docVar w:name="__Grammarly_42____i" w:val="H4sIAAAAAAAEAKtWckksSQxILCpxzi/NK1GyMqwFAAEhoTITAAAA"/>
  </w:docVar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0FB0F7BF"/>
  <w15:docId w15:val="{E2085BD2-754B-4471-9FC6-6965B35AFC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16E33"/>
    <w:pPr>
      <w:spacing w:before="120" w:after="120" w:line="240" w:lineRule="auto"/>
    </w:pPr>
    <w:rPr>
      <w:rFonts w:ascii="Franklin Gothic Book" w:eastAsia="Myriad Pro" w:hAnsi="Franklin Gothic Book" w:cs="Myriad Pro"/>
      <w:color w:val="000000"/>
    </w:rPr>
  </w:style>
  <w:style w:type="paragraph" w:styleId="Heading1">
    <w:name w:val="heading 1"/>
    <w:basedOn w:val="Normal"/>
    <w:next w:val="Normal"/>
    <w:link w:val="Heading1Char"/>
    <w:uiPriority w:val="9"/>
    <w:unhideWhenUsed/>
    <w:qFormat/>
    <w:rsid w:val="005851E3"/>
    <w:pPr>
      <w:spacing w:after="0" w:line="259" w:lineRule="auto"/>
      <w:ind w:left="28"/>
      <w:jc w:val="center"/>
      <w:outlineLvl w:val="0"/>
    </w:pPr>
    <w:rPr>
      <w:b/>
      <w:sz w:val="52"/>
      <w:szCs w:val="52"/>
    </w:rPr>
  </w:style>
  <w:style w:type="paragraph" w:styleId="Heading2">
    <w:name w:val="heading 2"/>
    <w:next w:val="Normal"/>
    <w:link w:val="Heading2Char"/>
    <w:uiPriority w:val="9"/>
    <w:unhideWhenUsed/>
    <w:qFormat/>
    <w:rsid w:val="00316E33"/>
    <w:pPr>
      <w:keepNext/>
      <w:keepLines/>
      <w:autoSpaceDE w:val="0"/>
      <w:autoSpaceDN w:val="0"/>
      <w:adjustRightInd w:val="0"/>
      <w:spacing w:before="360" w:after="120" w:line="240" w:lineRule="auto"/>
      <w:contextualSpacing/>
      <w:outlineLvl w:val="1"/>
      <w:mirrorIndents/>
    </w:pPr>
    <w:rPr>
      <w:rFonts w:ascii="Franklin Gothic Book" w:hAnsi="Franklin Gothic Book" w:cs="Myriad Pro"/>
      <w:b/>
      <w:sz w:val="48"/>
      <w:szCs w:val="48"/>
    </w:rPr>
  </w:style>
  <w:style w:type="paragraph" w:styleId="Heading3">
    <w:name w:val="heading 3"/>
    <w:basedOn w:val="Normal"/>
    <w:next w:val="Normal"/>
    <w:link w:val="Heading3Char"/>
    <w:uiPriority w:val="9"/>
    <w:unhideWhenUsed/>
    <w:qFormat/>
    <w:rsid w:val="00F412C6"/>
    <w:pPr>
      <w:keepNext/>
      <w:keepLines/>
      <w:spacing w:line="440" w:lineRule="exact"/>
      <w:outlineLvl w:val="2"/>
    </w:pPr>
    <w:rPr>
      <w:b/>
      <w:sz w:val="36"/>
    </w:rPr>
  </w:style>
  <w:style w:type="paragraph" w:styleId="Heading4">
    <w:name w:val="heading 4"/>
    <w:basedOn w:val="Normal"/>
    <w:next w:val="Normal"/>
    <w:link w:val="Heading4Char"/>
    <w:uiPriority w:val="9"/>
    <w:unhideWhenUsed/>
    <w:qFormat/>
    <w:rsid w:val="00CC0934"/>
    <w:pPr>
      <w:textAlignment w:val="baseline"/>
      <w:outlineLvl w:val="3"/>
    </w:pPr>
    <w:rPr>
      <w:b/>
      <w:color w:val="auto"/>
      <w:sz w:val="28"/>
    </w:rPr>
  </w:style>
  <w:style w:type="paragraph" w:styleId="Heading5">
    <w:name w:val="heading 5"/>
    <w:basedOn w:val="Normal"/>
    <w:next w:val="Normal"/>
    <w:link w:val="Heading5Char"/>
    <w:uiPriority w:val="9"/>
    <w:unhideWhenUsed/>
    <w:qFormat/>
    <w:rsid w:val="00780883"/>
    <w:pPr>
      <w:numPr>
        <w:numId w:val="7"/>
      </w:numPr>
      <w:spacing w:after="93" w:line="249" w:lineRule="auto"/>
      <w:ind w:hanging="347"/>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
    <w:rsid w:val="00316E33"/>
    <w:rPr>
      <w:rFonts w:ascii="Franklin Gothic Book" w:hAnsi="Franklin Gothic Book" w:cs="Myriad Pro"/>
      <w:b/>
      <w:sz w:val="48"/>
      <w:szCs w:val="48"/>
    </w:rPr>
  </w:style>
  <w:style w:type="character" w:customStyle="1" w:styleId="Heading1Char">
    <w:name w:val="Heading 1 Char"/>
    <w:link w:val="Heading1"/>
    <w:rsid w:val="005851E3"/>
    <w:rPr>
      <w:rFonts w:ascii="Myriad Pro" w:eastAsia="Myriad Pro" w:hAnsi="Myriad Pro" w:cs="Myriad Pro"/>
      <w:b/>
      <w:color w:val="000000"/>
      <w:sz w:val="52"/>
      <w:szCs w:val="52"/>
    </w:rPr>
  </w:style>
  <w:style w:type="paragraph" w:styleId="TOC1">
    <w:name w:val="toc 1"/>
    <w:hidden/>
    <w:uiPriority w:val="39"/>
    <w:pPr>
      <w:spacing w:after="96"/>
      <w:ind w:left="41" w:right="24" w:hanging="10"/>
    </w:pPr>
    <w:rPr>
      <w:rFonts w:ascii="Myriad Pro" w:eastAsia="Myriad Pro" w:hAnsi="Myriad Pro" w:cs="Myriad Pro"/>
      <w:color w:val="000000"/>
      <w:sz w:val="24"/>
    </w:rPr>
  </w:style>
  <w:style w:type="paragraph" w:styleId="TOC2">
    <w:name w:val="toc 2"/>
    <w:hidden/>
    <w:uiPriority w:val="39"/>
    <w:pPr>
      <w:spacing w:after="96"/>
      <w:ind w:left="304" w:right="21"/>
      <w:jc w:val="right"/>
    </w:pPr>
    <w:rPr>
      <w:rFonts w:ascii="Myriad Pro" w:eastAsia="Myriad Pro" w:hAnsi="Myriad Pro" w:cs="Myriad Pro"/>
      <w:color w:val="000000"/>
      <w:sz w:val="24"/>
    </w:rPr>
  </w:style>
  <w:style w:type="table" w:customStyle="1" w:styleId="TableGrid1">
    <w:name w:val="Table Grid1"/>
    <w:pPr>
      <w:spacing w:after="0" w:line="240" w:lineRule="auto"/>
    </w:p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7E0077"/>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E0077"/>
    <w:rPr>
      <w:rFonts w:ascii="Segoe UI" w:eastAsia="Myriad Pro" w:hAnsi="Segoe UI" w:cs="Segoe UI"/>
      <w:color w:val="000000"/>
      <w:sz w:val="18"/>
      <w:szCs w:val="18"/>
    </w:rPr>
  </w:style>
  <w:style w:type="character" w:styleId="CommentReference">
    <w:name w:val="annotation reference"/>
    <w:basedOn w:val="DefaultParagraphFont"/>
    <w:uiPriority w:val="99"/>
    <w:semiHidden/>
    <w:unhideWhenUsed/>
    <w:rsid w:val="007E0077"/>
    <w:rPr>
      <w:sz w:val="16"/>
      <w:szCs w:val="16"/>
    </w:rPr>
  </w:style>
  <w:style w:type="paragraph" w:styleId="CommentText">
    <w:name w:val="annotation text"/>
    <w:basedOn w:val="Normal"/>
    <w:link w:val="CommentTextChar"/>
    <w:uiPriority w:val="99"/>
    <w:unhideWhenUsed/>
    <w:rsid w:val="007E0077"/>
    <w:rPr>
      <w:sz w:val="20"/>
      <w:szCs w:val="20"/>
    </w:rPr>
  </w:style>
  <w:style w:type="character" w:customStyle="1" w:styleId="CommentTextChar">
    <w:name w:val="Comment Text Char"/>
    <w:basedOn w:val="DefaultParagraphFont"/>
    <w:link w:val="CommentText"/>
    <w:uiPriority w:val="99"/>
    <w:rsid w:val="007E0077"/>
    <w:rPr>
      <w:rFonts w:ascii="Myriad Pro" w:eastAsia="Myriad Pro" w:hAnsi="Myriad Pro" w:cs="Myriad Pro"/>
      <w:color w:val="000000"/>
      <w:sz w:val="20"/>
      <w:szCs w:val="20"/>
    </w:rPr>
  </w:style>
  <w:style w:type="paragraph" w:styleId="CommentSubject">
    <w:name w:val="annotation subject"/>
    <w:basedOn w:val="CommentText"/>
    <w:next w:val="CommentText"/>
    <w:link w:val="CommentSubjectChar"/>
    <w:uiPriority w:val="99"/>
    <w:semiHidden/>
    <w:unhideWhenUsed/>
    <w:rsid w:val="007E0077"/>
    <w:rPr>
      <w:b/>
      <w:bCs/>
    </w:rPr>
  </w:style>
  <w:style w:type="character" w:customStyle="1" w:styleId="CommentSubjectChar">
    <w:name w:val="Comment Subject Char"/>
    <w:basedOn w:val="CommentTextChar"/>
    <w:link w:val="CommentSubject"/>
    <w:uiPriority w:val="99"/>
    <w:semiHidden/>
    <w:rsid w:val="007E0077"/>
    <w:rPr>
      <w:rFonts w:ascii="Myriad Pro" w:eastAsia="Myriad Pro" w:hAnsi="Myriad Pro" w:cs="Myriad Pro"/>
      <w:b/>
      <w:bCs/>
      <w:color w:val="000000"/>
      <w:sz w:val="20"/>
      <w:szCs w:val="20"/>
    </w:rPr>
  </w:style>
  <w:style w:type="paragraph" w:styleId="Revision">
    <w:name w:val="Revision"/>
    <w:hidden/>
    <w:uiPriority w:val="99"/>
    <w:semiHidden/>
    <w:rsid w:val="002B19DD"/>
    <w:pPr>
      <w:spacing w:after="0" w:line="240" w:lineRule="auto"/>
    </w:pPr>
    <w:rPr>
      <w:rFonts w:ascii="Myriad Pro" w:eastAsia="Myriad Pro" w:hAnsi="Myriad Pro" w:cs="Myriad Pro"/>
      <w:color w:val="000000"/>
    </w:rPr>
  </w:style>
  <w:style w:type="character" w:styleId="Hyperlink">
    <w:name w:val="Hyperlink"/>
    <w:basedOn w:val="DefaultParagraphFont"/>
    <w:uiPriority w:val="99"/>
    <w:unhideWhenUsed/>
    <w:rsid w:val="00C87AB8"/>
    <w:rPr>
      <w:color w:val="0563C1" w:themeColor="hyperlink"/>
      <w:u w:val="single"/>
    </w:rPr>
  </w:style>
  <w:style w:type="character" w:styleId="FollowedHyperlink">
    <w:name w:val="FollowedHyperlink"/>
    <w:basedOn w:val="DefaultParagraphFont"/>
    <w:uiPriority w:val="99"/>
    <w:semiHidden/>
    <w:unhideWhenUsed/>
    <w:rsid w:val="00055AD4"/>
    <w:rPr>
      <w:color w:val="954F72" w:themeColor="followedHyperlink"/>
      <w:u w:val="single"/>
    </w:rPr>
  </w:style>
  <w:style w:type="paragraph" w:styleId="Header">
    <w:name w:val="header"/>
    <w:basedOn w:val="Normal"/>
    <w:link w:val="HeaderChar"/>
    <w:uiPriority w:val="99"/>
    <w:semiHidden/>
    <w:unhideWhenUsed/>
    <w:rsid w:val="00B70063"/>
    <w:pPr>
      <w:tabs>
        <w:tab w:val="center" w:pos="4680"/>
        <w:tab w:val="right" w:pos="9360"/>
      </w:tabs>
      <w:spacing w:after="0"/>
    </w:pPr>
  </w:style>
  <w:style w:type="character" w:customStyle="1" w:styleId="HeaderChar">
    <w:name w:val="Header Char"/>
    <w:basedOn w:val="DefaultParagraphFont"/>
    <w:link w:val="Header"/>
    <w:uiPriority w:val="99"/>
    <w:semiHidden/>
    <w:rsid w:val="00B70063"/>
    <w:rPr>
      <w:rFonts w:ascii="Myriad Pro" w:eastAsia="Myriad Pro" w:hAnsi="Myriad Pro" w:cs="Myriad Pro"/>
      <w:color w:val="000000"/>
    </w:rPr>
  </w:style>
  <w:style w:type="paragraph" w:styleId="Footer">
    <w:name w:val="footer"/>
    <w:basedOn w:val="Normal"/>
    <w:link w:val="FooterChar"/>
    <w:uiPriority w:val="99"/>
    <w:semiHidden/>
    <w:unhideWhenUsed/>
    <w:rsid w:val="00B70063"/>
    <w:pPr>
      <w:tabs>
        <w:tab w:val="center" w:pos="4680"/>
        <w:tab w:val="right" w:pos="9360"/>
      </w:tabs>
      <w:spacing w:after="0"/>
    </w:pPr>
  </w:style>
  <w:style w:type="character" w:customStyle="1" w:styleId="FooterChar">
    <w:name w:val="Footer Char"/>
    <w:basedOn w:val="DefaultParagraphFont"/>
    <w:link w:val="Footer"/>
    <w:uiPriority w:val="99"/>
    <w:semiHidden/>
    <w:rsid w:val="00B70063"/>
    <w:rPr>
      <w:rFonts w:ascii="Myriad Pro" w:eastAsia="Myriad Pro" w:hAnsi="Myriad Pro" w:cs="Myriad Pro"/>
      <w:color w:val="000000"/>
    </w:rPr>
  </w:style>
  <w:style w:type="paragraph" w:styleId="ListParagraph">
    <w:name w:val="List Paragraph"/>
    <w:basedOn w:val="Normal"/>
    <w:uiPriority w:val="34"/>
    <w:qFormat/>
    <w:rsid w:val="00080B3A"/>
    <w:pPr>
      <w:ind w:left="720"/>
      <w:contextualSpacing/>
    </w:pPr>
  </w:style>
  <w:style w:type="character" w:styleId="UnresolvedMention">
    <w:name w:val="Unresolved Mention"/>
    <w:basedOn w:val="DefaultParagraphFont"/>
    <w:uiPriority w:val="99"/>
    <w:semiHidden/>
    <w:unhideWhenUsed/>
    <w:rsid w:val="00A03F4F"/>
    <w:rPr>
      <w:color w:val="605E5C"/>
      <w:shd w:val="clear" w:color="auto" w:fill="E1DFDD"/>
    </w:rPr>
  </w:style>
  <w:style w:type="paragraph" w:customStyle="1" w:styleId="NOFOFYSubtitle">
    <w:name w:val="NOFO FY Subtitle"/>
    <w:basedOn w:val="Normal"/>
    <w:link w:val="NOFOFYSubtitleChar"/>
    <w:qFormat/>
    <w:rsid w:val="00621973"/>
    <w:pPr>
      <w:spacing w:after="0" w:line="259" w:lineRule="auto"/>
      <w:ind w:left="10" w:right="4"/>
      <w:jc w:val="center"/>
      <w:textAlignment w:val="baseline"/>
    </w:pPr>
    <w:rPr>
      <w:rFonts w:cs="Segoe UI"/>
      <w:b/>
      <w:bCs/>
      <w:color w:val="34705B"/>
      <w:sz w:val="36"/>
      <w:szCs w:val="32"/>
    </w:rPr>
  </w:style>
  <w:style w:type="character" w:customStyle="1" w:styleId="NOFOFYSubtitleChar">
    <w:name w:val="NOFO FY Subtitle Char"/>
    <w:basedOn w:val="DefaultParagraphFont"/>
    <w:link w:val="NOFOFYSubtitle"/>
    <w:rsid w:val="00621973"/>
    <w:rPr>
      <w:rFonts w:ascii="Myriad Pro" w:eastAsia="Myriad Pro" w:hAnsi="Myriad Pro" w:cs="Segoe UI"/>
      <w:b/>
      <w:bCs/>
      <w:color w:val="34705B"/>
      <w:sz w:val="36"/>
      <w:szCs w:val="32"/>
    </w:rPr>
  </w:style>
  <w:style w:type="character" w:customStyle="1" w:styleId="Heading3Char">
    <w:name w:val="Heading 3 Char"/>
    <w:basedOn w:val="DefaultParagraphFont"/>
    <w:link w:val="Heading3"/>
    <w:uiPriority w:val="9"/>
    <w:rsid w:val="00F412C6"/>
    <w:rPr>
      <w:rFonts w:ascii="Myriad Pro" w:eastAsia="Myriad Pro" w:hAnsi="Myriad Pro" w:cs="Myriad Pro"/>
      <w:b/>
      <w:color w:val="000000"/>
      <w:sz w:val="36"/>
    </w:rPr>
  </w:style>
  <w:style w:type="character" w:customStyle="1" w:styleId="Heading4Char">
    <w:name w:val="Heading 4 Char"/>
    <w:basedOn w:val="DefaultParagraphFont"/>
    <w:link w:val="Heading4"/>
    <w:uiPriority w:val="9"/>
    <w:rsid w:val="00CC0934"/>
    <w:rPr>
      <w:rFonts w:ascii="Myriad Pro" w:eastAsia="Myriad Pro" w:hAnsi="Myriad Pro" w:cs="Myriad Pro"/>
      <w:b/>
      <w:sz w:val="28"/>
    </w:rPr>
  </w:style>
  <w:style w:type="character" w:customStyle="1" w:styleId="Heading5Char">
    <w:name w:val="Heading 5 Char"/>
    <w:basedOn w:val="DefaultParagraphFont"/>
    <w:link w:val="Heading5"/>
    <w:uiPriority w:val="9"/>
    <w:rsid w:val="00780883"/>
    <w:rPr>
      <w:rFonts w:ascii="Arial" w:eastAsia="Myriad Pro" w:hAnsi="Arial" w:cs="Myriad Pro"/>
      <w:b/>
      <w:color w:val="000000"/>
    </w:rPr>
  </w:style>
  <w:style w:type="character" w:styleId="PageNumber">
    <w:name w:val="page number"/>
    <w:basedOn w:val="DefaultParagraphFont"/>
    <w:uiPriority w:val="99"/>
    <w:semiHidden/>
    <w:unhideWhenUsed/>
    <w:rsid w:val="00E1140C"/>
  </w:style>
  <w:style w:type="paragraph" w:styleId="NormalWeb">
    <w:name w:val="Normal (Web)"/>
    <w:basedOn w:val="Normal"/>
    <w:uiPriority w:val="99"/>
    <w:semiHidden/>
    <w:unhideWhenUsed/>
    <w:rsid w:val="001C2B3A"/>
    <w:pPr>
      <w:spacing w:before="100" w:beforeAutospacing="1" w:after="100" w:afterAutospacing="1"/>
    </w:pPr>
    <w:rPr>
      <w:rFonts w:ascii="Times New Roman" w:eastAsia="Times New Roman" w:hAnsi="Times New Roman" w:cs="Times New Roman"/>
      <w:color w:val="auto"/>
      <w:sz w:val="24"/>
      <w:szCs w:val="24"/>
    </w:rPr>
  </w:style>
  <w:style w:type="character" w:customStyle="1" w:styleId="apple-converted-space">
    <w:name w:val="apple-converted-space"/>
    <w:basedOn w:val="DefaultParagraphFont"/>
    <w:rsid w:val="001C2B3A"/>
  </w:style>
  <w:style w:type="character" w:customStyle="1" w:styleId="normaltextrun">
    <w:name w:val="normaltextrun"/>
    <w:basedOn w:val="DefaultParagraphFont"/>
    <w:rsid w:val="0080796F"/>
  </w:style>
  <w:style w:type="paragraph" w:customStyle="1" w:styleId="paragraph">
    <w:name w:val="paragraph"/>
    <w:basedOn w:val="Normal"/>
    <w:rsid w:val="0080796F"/>
    <w:pPr>
      <w:spacing w:before="100" w:beforeAutospacing="1" w:after="100" w:afterAutospacing="1"/>
    </w:pPr>
    <w:rPr>
      <w:rFonts w:ascii="Times New Roman" w:eastAsia="Times New Roman" w:hAnsi="Times New Roman" w:cs="Times New Roman"/>
      <w:color w:val="auto"/>
      <w:sz w:val="24"/>
      <w:szCs w:val="24"/>
    </w:rPr>
  </w:style>
  <w:style w:type="character" w:customStyle="1" w:styleId="eop">
    <w:name w:val="eop"/>
    <w:basedOn w:val="DefaultParagraphFont"/>
    <w:rsid w:val="0080796F"/>
  </w:style>
  <w:style w:type="table" w:styleId="TableGrid">
    <w:name w:val="Table Grid"/>
    <w:basedOn w:val="TableNormal"/>
    <w:uiPriority w:val="39"/>
    <w:rsid w:val="00C579F6"/>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
    <w:name w:val="Mention"/>
    <w:basedOn w:val="DefaultParagraphFont"/>
    <w:uiPriority w:val="99"/>
    <w:unhideWhenUsed/>
    <w:rPr>
      <w:color w:val="2B579A"/>
      <w:shd w:val="clear" w:color="auto" w:fill="E6E6E6"/>
    </w:rPr>
  </w:style>
  <w:style w:type="character" w:customStyle="1" w:styleId="ui-provider">
    <w:name w:val="ui-provider"/>
    <w:basedOn w:val="DefaultParagraphFont"/>
    <w:rsid w:val="00D866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grants.gov/web/grants/applicants/workspace-overview.html" TargetMode="External" /><Relationship Id="rId11" Type="http://schemas.openxmlformats.org/officeDocument/2006/relationships/hyperlink" Target="https://www.grants.gov/web/grants/search-grants.html" TargetMode="External" /><Relationship Id="rId12" Type="http://schemas.openxmlformats.org/officeDocument/2006/relationships/hyperlink" Target="mailto:imls-museumgrants@imls.gov" TargetMode="External" /><Relationship Id="rId13" Type="http://schemas.openxmlformats.org/officeDocument/2006/relationships/hyperlink" Target="bookmark://_IMLS_Supplementary_Information" TargetMode="External" /><Relationship Id="rId14" Type="http://schemas.openxmlformats.org/officeDocument/2006/relationships/image" Target="media/image1.jpeg" /><Relationship Id="rId15" Type="http://schemas.openxmlformats.org/officeDocument/2006/relationships/hyperlink" Target="https://www.imls.gov/sites/default/files/2021-08/imls-performance-measurement-plan.docx" TargetMode="External" /><Relationship Id="rId16" Type="http://schemas.openxmlformats.org/officeDocument/2006/relationships/image" Target="media/image2.tif" /><Relationship Id="rId17" Type="http://schemas.openxmlformats.org/officeDocument/2006/relationships/hyperlink" Target="https://www.imls.gov/sites/default/files/2021-05/imls-budget-form.pdf" TargetMode="External" /><Relationship Id="rId18" Type="http://schemas.openxmlformats.org/officeDocument/2006/relationships/hyperlink" Target="https://www.imls.gov/sites/default/files/budgetform.pdf" TargetMode="External" /><Relationship Id="rId19" Type="http://schemas.openxmlformats.org/officeDocument/2006/relationships/hyperlink" Target="https://www.imls.gov/grants/apply-grant/notices-funding-opportunities/application-deadlines" TargetMode="External" /><Relationship Id="rId2" Type="http://schemas.openxmlformats.org/officeDocument/2006/relationships/webSettings" Target="webSettings.xml" /><Relationship Id="rId20" Type="http://schemas.openxmlformats.org/officeDocument/2006/relationships/hyperlink" Target="https://www.grants.gov/web/grants/support.html" TargetMode="External" /><Relationship Id="rId21" Type="http://schemas.openxmlformats.org/officeDocument/2006/relationships/hyperlink" Target="mailto:support@grants.gov" TargetMode="External" /><Relationship Id="rId22" Type="http://schemas.openxmlformats.org/officeDocument/2006/relationships/hyperlink" Target="https://www.grants.gov/web/grants/applicants/track-my-application.html" TargetMode="External" /><Relationship Id="rId23" Type="http://schemas.openxmlformats.org/officeDocument/2006/relationships/hyperlink" Target="https://www.grants.gov/help/html/help/Applicants/CheckApplicationStatus/CheckApplicationStatus.htm" TargetMode="External" /><Relationship Id="rId24" Type="http://schemas.openxmlformats.org/officeDocument/2006/relationships/hyperlink" Target="https://www.imls.gov/grants/peer-review/reviewer-resources/museum-reviewer-resources" TargetMode="External" /><Relationship Id="rId25" Type="http://schemas.openxmlformats.org/officeDocument/2006/relationships/hyperlink" Target="https://www.ecfr.gov/cgi-bin/text-idx?tpl=/ecfrbrowse/Title02/2cfr200_main_02.tpl" TargetMode="External" /><Relationship Id="rId26" Type="http://schemas.openxmlformats.org/officeDocument/2006/relationships/hyperlink" Target="https://www.ecfr.gov/cgi-bin/retrieveECFR?gp=1&amp;ty=HTML&amp;h=L&amp;r=PART&amp;n=pt2.1.3187" TargetMode="External" /><Relationship Id="rId27" Type="http://schemas.openxmlformats.org/officeDocument/2006/relationships/hyperlink" Target="https://www.imls.gov/sites/default/files/2021-01/gtc-after-december-21-2020.pdf" TargetMode="External" /><Relationship Id="rId28" Type="http://schemas.openxmlformats.org/officeDocument/2006/relationships/hyperlink" Target="https://www.imls.gov/grants/manage-your-award" TargetMode="External" /><Relationship Id="rId29" Type="http://schemas.openxmlformats.org/officeDocument/2006/relationships/hyperlink" Target="https://www.imls.gov/grants/available/american-latino-museum-internship-and-fellowship-initiative" TargetMode="External" /><Relationship Id="rId3" Type="http://schemas.openxmlformats.org/officeDocument/2006/relationships/fontTable" Target="fontTable.xml" /><Relationship Id="rId30" Type="http://schemas.openxmlformats.org/officeDocument/2006/relationships/hyperlink" Target="https://www.imls.gov/webinars" TargetMode="External" /><Relationship Id="rId31" Type="http://schemas.openxmlformats.org/officeDocument/2006/relationships/hyperlink" Target="https://www.fsd.gov/" TargetMode="External" /><Relationship Id="rId32" Type="http://schemas.openxmlformats.org/officeDocument/2006/relationships/hyperlink" Target="https://www.imls.gov/grants/grant-recipients/grantee-communications-kit" TargetMode="External" /><Relationship Id="rId33" Type="http://schemas.openxmlformats.org/officeDocument/2006/relationships/hyperlink" Target="https://www.imls.gov/" TargetMode="External" /><Relationship Id="rId34" Type="http://schemas.openxmlformats.org/officeDocument/2006/relationships/hyperlink" Target="http://www.imls.gov/" TargetMode="External" /><Relationship Id="rId35" Type="http://schemas.openxmlformats.org/officeDocument/2006/relationships/hyperlink" Target="https://www.imls.gov/grants/peer-review" TargetMode="External" /><Relationship Id="rId36" Type="http://schemas.openxmlformats.org/officeDocument/2006/relationships/hyperlink" Target="mailto:grantsadmin@imls.gov" TargetMode="External" /><Relationship Id="rId37" Type="http://schemas.openxmlformats.org/officeDocument/2006/relationships/hyperlink" Target="https://www.gsa.gov/entityid" TargetMode="External" /><Relationship Id="rId38" Type="http://schemas.openxmlformats.org/officeDocument/2006/relationships/hyperlink" Target="https://www.fsd.gov/gsafsd_sp?id=gsafsd_kb_articles&amp;sys_id=1c75d2011b10f8909ac5ddb6bc4bcbdc" TargetMode="External" /><Relationship Id="rId39" Type="http://schemas.openxmlformats.org/officeDocument/2006/relationships/hyperlink" Target="https://login.gov/" TargetMode="External" /><Relationship Id="rId4" Type="http://schemas.openxmlformats.org/officeDocument/2006/relationships/customXml" Target="../customXml/item1.xml" /><Relationship Id="rId40" Type="http://schemas.openxmlformats.org/officeDocument/2006/relationships/hyperlink" Target="https://www.sam.gov/" TargetMode="External" /><Relationship Id="rId41" Type="http://schemas.openxmlformats.org/officeDocument/2006/relationships/hyperlink" Target="https://sam.gov/content/entity-registration" TargetMode="External" /><Relationship Id="rId42" Type="http://schemas.openxmlformats.org/officeDocument/2006/relationships/hyperlink" Target="https://www.grants.gov/web/grants/applicants/organization-registration.html" TargetMode="External" /><Relationship Id="rId43" Type="http://schemas.openxmlformats.org/officeDocument/2006/relationships/hyperlink" Target="https://www.grants.gov/web/grants/applicants/registration/add-profile.html" TargetMode="External" /><Relationship Id="rId44" Type="http://schemas.openxmlformats.org/officeDocument/2006/relationships/hyperlink" Target="https://www.grants.gov/web/grants/applicants/applicant-faqs.html" TargetMode="External" /><Relationship Id="rId45" Type="http://schemas.openxmlformats.org/officeDocument/2006/relationships/hyperlink" Target="https://www.house.gov/" TargetMode="External" /><Relationship Id="rId46" Type="http://schemas.openxmlformats.org/officeDocument/2006/relationships/hyperlink" Target="https://www.login.gov/" TargetMode="External" /><Relationship Id="rId47" Type="http://schemas.openxmlformats.org/officeDocument/2006/relationships/hyperlink" Target="https://www.digitizationguidelines.gov/" TargetMode="External" /><Relationship Id="rId48" Type="http://schemas.openxmlformats.org/officeDocument/2006/relationships/hyperlink" Target="http://www.digitizationguidelines.gov/" TargetMode="External" /><Relationship Id="rId49" Type="http://schemas.openxmlformats.org/officeDocument/2006/relationships/header" Target="header1.xml" /><Relationship Id="rId5" Type="http://schemas.openxmlformats.org/officeDocument/2006/relationships/customXml" Target="../customXml/item2.xml" /><Relationship Id="rId50" Type="http://schemas.openxmlformats.org/officeDocument/2006/relationships/header" Target="header2.xml" /><Relationship Id="rId51" Type="http://schemas.openxmlformats.org/officeDocument/2006/relationships/footer" Target="footer1.xml" /><Relationship Id="rId52" Type="http://schemas.openxmlformats.org/officeDocument/2006/relationships/footer" Target="footer2.xml" /><Relationship Id="rId53" Type="http://schemas.openxmlformats.org/officeDocument/2006/relationships/header" Target="header3.xml" /><Relationship Id="rId54" Type="http://schemas.openxmlformats.org/officeDocument/2006/relationships/footer" Target="footer3.xml" /><Relationship Id="rId55" Type="http://schemas.openxmlformats.org/officeDocument/2006/relationships/theme" Target="theme/theme1.xml" /><Relationship Id="rId56" Type="http://schemas.openxmlformats.org/officeDocument/2006/relationships/numbering" Target="numbering.xml" /><Relationship Id="rId57" Type="http://schemas.openxmlformats.org/officeDocument/2006/relationships/styles" Target="styles.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imls.gov/grants/awarded-grants" TargetMode="External" /><Relationship Id="rId9" Type="http://schemas.openxmlformats.org/officeDocument/2006/relationships/hyperlink" Target="mailto:CivilRights@imls.gov" TargetMode="External" /></Relationships>
</file>

<file path=word/_rels/header1.xml.rels><?xml version="1.0" encoding="utf-8" standalone="yes"?><Relationships xmlns="http://schemas.openxmlformats.org/package/2006/relationships"><Relationship Id="rId1" Type="http://schemas.openxmlformats.org/officeDocument/2006/relationships/image" Target="media/image3.png" /><Relationship Id="rId2" Type="http://schemas.openxmlformats.org/officeDocument/2006/relationships/image" Target="media/image4.jpeg" /></Relationships>
</file>

<file path=word/_rels/header2.xml.rels><?xml version="1.0" encoding="utf-8" standalone="yes"?><Relationships xmlns="http://schemas.openxmlformats.org/package/2006/relationships"><Relationship Id="rId1" Type="http://schemas.openxmlformats.org/officeDocument/2006/relationships/image" Target="media/image3.png" /><Relationship Id="rId2" Type="http://schemas.openxmlformats.org/officeDocument/2006/relationships/image" Target="media/image4.jpeg" /></Relationships>
</file>

<file path=word/_rels/header3.xml.rels><?xml version="1.0" encoding="utf-8" standalone="yes"?><Relationships xmlns="http://schemas.openxmlformats.org/package/2006/relationships"><Relationship Id="rId1" Type="http://schemas.openxmlformats.org/officeDocument/2006/relationships/image" Target="media/image3.png" /><Relationship Id="rId2" Type="http://schemas.openxmlformats.org/officeDocument/2006/relationships/image" Target="media/image4.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02e8a08d-4f45-48e0-bc54-3858867d3c17">
      <UserInfo>
        <DisplayName>Gibran Villalobos</DisplayName>
        <AccountId>8193</AccountId>
        <AccountType/>
      </UserInfo>
      <UserInfo>
        <DisplayName>Laura Zamarripa</DisplayName>
        <AccountId>3345</AccountId>
        <AccountType/>
      </UserInfo>
    </SharedWithUsers>
    <lcf76f155ced4ddcb4097134ff3c332f xmlns="b85e2308-2bf5-4d47-8233-6453746f06ee">
      <Terms xmlns="http://schemas.microsoft.com/office/infopath/2007/PartnerControls"/>
    </lcf76f155ced4ddcb4097134ff3c332f>
    <TaxCatchAll xmlns="02e8a08d-4f45-48e0-bc54-3858867d3c17"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0C4813E6AD1C040BF685A370F310415" ma:contentTypeVersion="15" ma:contentTypeDescription="Create a new document." ma:contentTypeScope="" ma:versionID="9dc5b26460dbf5707b0f24d7cd4f96a3">
  <xsd:schema xmlns:xsd="http://www.w3.org/2001/XMLSchema" xmlns:xs="http://www.w3.org/2001/XMLSchema" xmlns:p="http://schemas.microsoft.com/office/2006/metadata/properties" xmlns:ns2="b85e2308-2bf5-4d47-8233-6453746f06ee" xmlns:ns3="02e8a08d-4f45-48e0-bc54-3858867d3c17" targetNamespace="http://schemas.microsoft.com/office/2006/metadata/properties" ma:root="true" ma:fieldsID="c85796accb04bddfb70c288f781b29e4" ns2:_="" ns3:_="">
    <xsd:import namespace="b85e2308-2bf5-4d47-8233-6453746f06ee"/>
    <xsd:import namespace="02e8a08d-4f45-48e0-bc54-3858867d3c17"/>
    <xsd:element name="properties">
      <xsd:complexType>
        <xsd:sequence>
          <xsd:element name="documentManagement">
            <xsd:complexType>
              <xsd:all>
                <xsd:element ref="ns2:MediaServiceMetadata" minOccurs="0"/>
                <xsd:element ref="ns2:MediaServiceFastMetadata" minOccurs="0"/>
                <xsd:element ref="ns2:MediaServiceDateTaken" minOccurs="0"/>
                <xsd:element ref="ns3:SharedWithUsers" minOccurs="0"/>
                <xsd:element ref="ns3:SharedWithDetails" minOccurs="0"/>
                <xsd:element ref="ns2:MediaServiceAutoTags" minOccurs="0"/>
                <xsd:element ref="ns2:MediaServiceLocation" minOccurs="0"/>
                <xsd:element ref="ns2:MediaServiceOCR" minOccurs="0"/>
                <xsd:element ref="ns2:MediaServiceEventHashCode" minOccurs="0"/>
                <xsd:element ref="ns2:MediaServiceGenerationTime"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5e2308-2bf5-4d47-8233-6453746f06ee"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Location" ma:index="14" nillable="true" ma:displayName="MediaServiceLoca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ec4280a9-ac51-45f9-8951-e3a8c20bf53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e8a08d-4f45-48e0-bc54-3858867d3c17" elementFormDefault="qualified">
    <xsd:import namespace="http://schemas.microsoft.com/office/2006/documentManagement/types"/>
    <xsd:import namespace="http://schemas.microsoft.com/office/infopath/2007/PartnerControls"/>
    <xsd:element name="SharedWithUsers" ma:index="1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description="" ma:internalName="SharedWithDetails" ma:readOnly="true">
      <xsd:simpleType>
        <xsd:restriction base="dms:Note">
          <xsd:maxLength value="255"/>
        </xsd:restriction>
      </xsd:simpleType>
    </xsd:element>
    <xsd:element name="TaxCatchAll" ma:index="21" nillable="true" ma:displayName="Taxonomy Catch All Column" ma:hidden="true" ma:list="{aa8a51ee-4959-4f50-bfa5-35f8b80984f6}" ma:internalName="TaxCatchAll" ma:showField="CatchAllData" ma:web="02e8a08d-4f45-48e0-bc54-3858867d3c1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EC56F9A-58BE-4046-9AB1-4FC77AA4283A}">
  <ds:schemaRefs>
    <ds:schemaRef ds:uri="http://schemas.microsoft.com/office/2006/metadata/properties"/>
    <ds:schemaRef ds:uri="http://schemas.microsoft.com/office/infopath/2007/PartnerControls"/>
    <ds:schemaRef ds:uri="02e8a08d-4f45-48e0-bc54-3858867d3c17"/>
    <ds:schemaRef ds:uri="b85e2308-2bf5-4d47-8233-6453746f06ee"/>
  </ds:schemaRefs>
</ds:datastoreItem>
</file>

<file path=customXml/itemProps2.xml><?xml version="1.0" encoding="utf-8"?>
<ds:datastoreItem xmlns:ds="http://schemas.openxmlformats.org/officeDocument/2006/customXml" ds:itemID="{CCDBD200-9E71-FC4D-A23D-548DF8584403}">
  <ds:schemaRefs>
    <ds:schemaRef ds:uri="http://schemas.openxmlformats.org/officeDocument/2006/bibliography"/>
  </ds:schemaRefs>
</ds:datastoreItem>
</file>

<file path=customXml/itemProps3.xml><?xml version="1.0" encoding="utf-8"?>
<ds:datastoreItem xmlns:ds="http://schemas.openxmlformats.org/officeDocument/2006/customXml" ds:itemID="{1173D3FC-76AA-450B-B1F3-E6341720027E}">
  <ds:schemaRefs>
    <ds:schemaRef ds:uri="http://schemas.microsoft.com/sharepoint/v3/contenttype/forms"/>
  </ds:schemaRefs>
</ds:datastoreItem>
</file>

<file path=customXml/itemProps4.xml><?xml version="1.0" encoding="utf-8"?>
<ds:datastoreItem xmlns:ds="http://schemas.openxmlformats.org/officeDocument/2006/customXml" ds:itemID="{04E1A37F-6070-42EF-9297-07A1507C99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5e2308-2bf5-4d47-8233-6453746f06ee"/>
    <ds:schemaRef ds:uri="02e8a08d-4f45-48e0-bc54-3858867d3c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110</TotalTime>
  <Pages>40</Pages>
  <Words>16104</Words>
  <Characters>90205</Characters>
  <Application>Microsoft Office Word</Application>
  <DocSecurity>0</DocSecurity>
  <Lines>1603</Lines>
  <Paragraphs>738</Paragraphs>
  <ScaleCrop>false</ScaleCrop>
  <HeadingPairs>
    <vt:vector size="2" baseType="variant">
      <vt:variant>
        <vt:lpstr>Title</vt:lpstr>
      </vt:variant>
      <vt:variant>
        <vt:i4>1</vt:i4>
      </vt:variant>
    </vt:vector>
  </HeadingPairs>
  <TitlesOfParts>
    <vt:vector size="1" baseType="lpstr">
      <vt:lpstr>American Latino Museum Internship and Fellowship Initiative, FY 2023 Notice of Funding Opportunity (NOFO)</vt:lpstr>
    </vt:vector>
  </TitlesOfParts>
  <Company>Institute of Museum and Library Services</Company>
  <LinksUpToDate>false</LinksUpToDate>
  <CharactersWithSpaces>105752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American Latino Museum Internship and Fellowship Initiative, FY 2023 Notice of Funding Opportunity (NOFO)</dc:title>
  <dc:subject>American Latino Museum Internship and Fellowship Initiative, FY 2023 Notice of Funding Opportunity</dc:subject>
  <dc:creator>IMLS;Institute of Museum and Library Services</dc:creator>
  <cp:keywords>oms; almifi; nofo; 2023; grants</cp:keywords>
  <cp:lastModifiedBy>Connie Bodner</cp:lastModifiedBy>
  <cp:revision>11</cp:revision>
  <cp:lastPrinted>2023-03-29T17:47:00Z</cp:lastPrinted>
  <dcterms:created xsi:type="dcterms:W3CDTF">2023-10-31T12:51:00Z</dcterms:created>
  <dcterms:modified xsi:type="dcterms:W3CDTF">2023-10-31T16:49:00Z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Ids_UIVersion_11776">
    <vt:lpwstr>12</vt:lpwstr>
  </property>
  <property fmtid="{D5CDD505-2E9C-101B-9397-08002B2CF9AE}" pid="3" name="AuthorIds_UIVersion_12800">
    <vt:lpwstr>12</vt:lpwstr>
  </property>
  <property fmtid="{D5CDD505-2E9C-101B-9397-08002B2CF9AE}" pid="4" name="AuthorIds_UIVersion_13312">
    <vt:lpwstr>12</vt:lpwstr>
  </property>
  <property fmtid="{D5CDD505-2E9C-101B-9397-08002B2CF9AE}" pid="5" name="AuthorIds_UIVersion_2048">
    <vt:lpwstr>12</vt:lpwstr>
  </property>
  <property fmtid="{D5CDD505-2E9C-101B-9397-08002B2CF9AE}" pid="6" name="AuthorIds_UIVersion_3584">
    <vt:lpwstr>12</vt:lpwstr>
  </property>
  <property fmtid="{D5CDD505-2E9C-101B-9397-08002B2CF9AE}" pid="7" name="AuthorIds_UIVersion_512">
    <vt:lpwstr>6</vt:lpwstr>
  </property>
  <property fmtid="{D5CDD505-2E9C-101B-9397-08002B2CF9AE}" pid="8" name="AuthorIds_UIVersion_5120">
    <vt:lpwstr>12</vt:lpwstr>
  </property>
  <property fmtid="{D5CDD505-2E9C-101B-9397-08002B2CF9AE}" pid="9" name="AuthorIds_UIVersion_5632">
    <vt:lpwstr>12</vt:lpwstr>
  </property>
  <property fmtid="{D5CDD505-2E9C-101B-9397-08002B2CF9AE}" pid="10" name="AuthorIds_UIVersion_6144">
    <vt:lpwstr>12</vt:lpwstr>
  </property>
  <property fmtid="{D5CDD505-2E9C-101B-9397-08002B2CF9AE}" pid="11" name="AuthorIds_UIVersion_9728">
    <vt:lpwstr>12</vt:lpwstr>
  </property>
  <property fmtid="{D5CDD505-2E9C-101B-9397-08002B2CF9AE}" pid="12" name="ComplianceAssetId">
    <vt:lpwstr/>
  </property>
  <property fmtid="{D5CDD505-2E9C-101B-9397-08002B2CF9AE}" pid="13" name="ContentTypeId">
    <vt:lpwstr>0x01010090C4813E6AD1C040BF685A370F310415</vt:lpwstr>
  </property>
  <property fmtid="{D5CDD505-2E9C-101B-9397-08002B2CF9AE}" pid="14" name="GrammarlyDocumentId">
    <vt:lpwstr>625ccbf931ad5ed0a0d45f4e4ff559eb2973ca3b727c069ff276e40cb0bef5e9</vt:lpwstr>
  </property>
  <property fmtid="{D5CDD505-2E9C-101B-9397-08002B2CF9AE}" pid="15" name="MediaServiceImageTags">
    <vt:lpwstr/>
  </property>
  <property fmtid="{D5CDD505-2E9C-101B-9397-08002B2CF9AE}" pid="16" name="Order">
    <vt:r8>3400</vt:r8>
  </property>
  <property fmtid="{D5CDD505-2E9C-101B-9397-08002B2CF9AE}" pid="17" name="SharedWithUsers">
    <vt:lpwstr/>
  </property>
  <property fmtid="{D5CDD505-2E9C-101B-9397-08002B2CF9AE}" pid="18" name="TaxKeyword">
    <vt:lpwstr>19;#grants|a7991086-fb2e-4e6c-a97e-e3b235f69401;#22;#nofo|0d98a829-2675-4288-925f-24fc664d5faf;#346;#2023|88f8ef69-9980-4be7-887e-d05fdd0eb113;#1304;#ALMIFI|6f7cd1b2-2053-4bc0-aaa4-543dea2c65b6;#15;#oms|44a9bcde-8e14-4ab1-831d-c90626c2dce3</vt:lpwstr>
  </property>
  <property fmtid="{D5CDD505-2E9C-101B-9397-08002B2CF9AE}" pid="19" name="TaxKeywordTaxHTField">
    <vt:lpwstr>oms, aahc, nofo, 2022, grants|7a2e1bdd-e849-45e7-ac2c-824860254a4e</vt:lpwstr>
  </property>
  <property fmtid="{D5CDD505-2E9C-101B-9397-08002B2CF9AE}" pid="20" name="TemplateUrl">
    <vt:lpwstr/>
  </property>
  <property fmtid="{D5CDD505-2E9C-101B-9397-08002B2CF9AE}" pid="21" name="xd_ProgID">
    <vt:lpwstr/>
  </property>
  <property fmtid="{D5CDD505-2E9C-101B-9397-08002B2CF9AE}" pid="22" name="xd_Signature">
    <vt:bool>false</vt:bool>
  </property>
  <property fmtid="{D5CDD505-2E9C-101B-9397-08002B2CF9AE}" pid="23" name="_ExtendedDescription">
    <vt:lpwstr/>
  </property>
</Properties>
</file>