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1B65" w14:paraId="6D2E8BB6" w14:textId="00E0EA04">
      <w:pPr>
        <w:spacing w:before="77"/>
        <w:ind w:left="807" w:right="808"/>
        <w:jc w:val="center"/>
        <w:rPr>
          <w:rFonts w:ascii="Arial" w:eastAsia="Arial" w:hAnsi="Arial" w:cs="Arial"/>
          <w:b/>
          <w:w w:val="99"/>
        </w:rPr>
      </w:pPr>
      <w:r>
        <w:rPr>
          <w:rFonts w:ascii="Arial" w:eastAsia="Arial" w:hAnsi="Arial" w:cs="Arial"/>
          <w:b/>
        </w:rPr>
        <w:t>FINAL</w:t>
      </w:r>
      <w:r w:rsidR="00EF2AF2">
        <w:rPr>
          <w:rFonts w:ascii="Arial" w:eastAsia="Arial" w:hAnsi="Arial" w:cs="Arial"/>
          <w:b/>
          <w:spacing w:val="-6"/>
        </w:rPr>
        <w:t xml:space="preserve"> </w:t>
      </w:r>
      <w:r w:rsidR="009434AF">
        <w:rPr>
          <w:rFonts w:ascii="Arial" w:eastAsia="Arial" w:hAnsi="Arial" w:cs="Arial"/>
          <w:b/>
        </w:rPr>
        <w:t xml:space="preserve">OMB </w:t>
      </w:r>
      <w:r w:rsidR="009434AF">
        <w:rPr>
          <w:rFonts w:ascii="Arial" w:eastAsia="Arial" w:hAnsi="Arial" w:cs="Arial"/>
          <w:b/>
          <w:spacing w:val="-9"/>
        </w:rPr>
        <w:t>SUPPORTING</w:t>
      </w:r>
      <w:r w:rsidR="009434AF">
        <w:rPr>
          <w:rFonts w:ascii="Arial" w:eastAsia="Arial" w:hAnsi="Arial" w:cs="Arial"/>
          <w:b/>
          <w:spacing w:val="-14"/>
        </w:rPr>
        <w:t xml:space="preserve"> </w:t>
      </w:r>
      <w:r w:rsidR="009434AF">
        <w:rPr>
          <w:rFonts w:ascii="Arial" w:eastAsia="Arial" w:hAnsi="Arial" w:cs="Arial"/>
          <w:b/>
          <w:w w:val="99"/>
        </w:rPr>
        <w:t>ST</w:t>
      </w:r>
      <w:r w:rsidR="009434AF">
        <w:rPr>
          <w:rFonts w:ascii="Arial" w:eastAsia="Arial" w:hAnsi="Arial" w:cs="Arial"/>
          <w:b/>
          <w:spacing w:val="1"/>
          <w:w w:val="99"/>
        </w:rPr>
        <w:t>A</w:t>
      </w:r>
      <w:r w:rsidR="009434AF">
        <w:rPr>
          <w:rFonts w:ascii="Arial" w:eastAsia="Arial" w:hAnsi="Arial" w:cs="Arial"/>
          <w:b/>
          <w:w w:val="99"/>
        </w:rPr>
        <w:t>TEM</w:t>
      </w:r>
      <w:r w:rsidR="009434AF">
        <w:rPr>
          <w:rFonts w:ascii="Arial" w:eastAsia="Arial" w:hAnsi="Arial" w:cs="Arial"/>
          <w:b/>
          <w:spacing w:val="1"/>
          <w:w w:val="99"/>
        </w:rPr>
        <w:t>E</w:t>
      </w:r>
      <w:r w:rsidR="009434AF">
        <w:rPr>
          <w:rFonts w:ascii="Arial" w:eastAsia="Arial" w:hAnsi="Arial" w:cs="Arial"/>
          <w:b/>
          <w:w w:val="99"/>
        </w:rPr>
        <w:t xml:space="preserve">NT </w:t>
      </w:r>
    </w:p>
    <w:p w:rsidR="00E21B65" w14:paraId="2DB2C146" w14:textId="77777777">
      <w:pPr>
        <w:pStyle w:val="NoSpacing"/>
        <w:jc w:val="center"/>
        <w:rPr>
          <w:rFonts w:ascii="Arial" w:eastAsia="Arial" w:hAnsi="Arial" w:cs="Arial"/>
          <w:b/>
          <w:w w:val="99"/>
        </w:rPr>
      </w:pPr>
      <w:r>
        <w:rPr>
          <w:rFonts w:ascii="Arial" w:eastAsia="Arial" w:hAnsi="Arial" w:cs="Arial"/>
          <w:b/>
          <w:w w:val="99"/>
        </w:rPr>
        <w:t>FOR</w:t>
      </w:r>
    </w:p>
    <w:p w:rsidR="00E21B65" w14:paraId="3DAD7385" w14:textId="77777777">
      <w:pPr>
        <w:pStyle w:val="NoSpacing"/>
        <w:rPr>
          <w:rFonts w:ascii="Arial" w:hAnsi="Arial" w:cs="Arial"/>
          <w:b/>
        </w:rPr>
      </w:pPr>
    </w:p>
    <w:p w:rsidR="00E21B65" w14:paraId="42358E08" w14:textId="77777777">
      <w:pPr>
        <w:pStyle w:val="NoSpacing"/>
        <w:jc w:val="center"/>
        <w:rPr>
          <w:rFonts w:ascii="Arial" w:hAnsi="Arial" w:cs="Arial"/>
          <w:b/>
        </w:rPr>
      </w:pPr>
      <w:r>
        <w:rPr>
          <w:rFonts w:ascii="Arial" w:hAnsi="Arial" w:cs="Arial"/>
          <w:b/>
        </w:rPr>
        <w:t>NRC CUI PROGRAM CHALLENGE REQUEST FORM</w:t>
      </w:r>
    </w:p>
    <w:p w:rsidR="00E21B65" w14:paraId="1B96A525" w14:textId="221FCACA">
      <w:pPr>
        <w:pStyle w:val="NoSpacing"/>
        <w:jc w:val="center"/>
        <w:rPr>
          <w:rFonts w:ascii="Arial" w:hAnsi="Arial" w:cs="Arial"/>
          <w:b/>
        </w:rPr>
      </w:pPr>
      <w:r>
        <w:rPr>
          <w:rFonts w:ascii="Arial" w:hAnsi="Arial" w:cs="Arial"/>
          <w:b/>
        </w:rPr>
        <w:t>(3150-</w:t>
      </w:r>
      <w:r w:rsidR="00EF2AF2">
        <w:rPr>
          <w:rFonts w:ascii="Arial" w:hAnsi="Arial" w:cs="Arial"/>
          <w:b/>
        </w:rPr>
        <w:t>0246</w:t>
      </w:r>
      <w:r>
        <w:rPr>
          <w:rFonts w:ascii="Arial" w:hAnsi="Arial" w:cs="Arial"/>
          <w:b/>
        </w:rPr>
        <w:t>)</w:t>
      </w:r>
    </w:p>
    <w:p w:rsidR="00E21B65" w14:paraId="7D4A46EB" w14:textId="77777777">
      <w:pPr>
        <w:pStyle w:val="NoSpacing"/>
        <w:jc w:val="center"/>
        <w:rPr>
          <w:rFonts w:ascii="Arial" w:hAnsi="Arial" w:cs="Arial"/>
          <w:b/>
        </w:rPr>
      </w:pPr>
    </w:p>
    <w:p w:rsidR="00E21B65" w14:paraId="258F9458" w14:textId="3C48BE00">
      <w:pPr>
        <w:pStyle w:val="NoSpacing"/>
        <w:jc w:val="center"/>
        <w:rPr>
          <w:rFonts w:ascii="Arial" w:hAnsi="Arial" w:cs="Arial"/>
          <w:b/>
        </w:rPr>
      </w:pPr>
      <w:r>
        <w:rPr>
          <w:rFonts w:ascii="Arial" w:hAnsi="Arial" w:cs="Arial"/>
          <w:b/>
        </w:rPr>
        <w:t xml:space="preserve">EXTENSION </w:t>
      </w:r>
    </w:p>
    <w:p w:rsidR="00E21B65" w14:paraId="103AA7E6" w14:textId="77777777">
      <w:pPr>
        <w:pStyle w:val="NoSpacing"/>
        <w:jc w:val="center"/>
        <w:rPr>
          <w:rFonts w:ascii="Arial" w:hAnsi="Arial" w:cs="Arial"/>
          <w:b/>
        </w:rPr>
      </w:pPr>
    </w:p>
    <w:p w:rsidR="00E21B65" w14:paraId="3547D150" w14:textId="77777777">
      <w:pPr>
        <w:pStyle w:val="NoSpacing"/>
        <w:jc w:val="center"/>
        <w:rPr>
          <w:rFonts w:ascii="Arial" w:hAnsi="Arial" w:cs="Arial"/>
          <w:b/>
        </w:rPr>
      </w:pPr>
    </w:p>
    <w:p w:rsidR="00E21B65" w14:paraId="1F35AABA" w14:textId="77777777">
      <w:pPr>
        <w:pStyle w:val="NoSpacing"/>
        <w:jc w:val="both"/>
        <w:rPr>
          <w:rFonts w:ascii="Arial" w:hAnsi="Arial" w:cs="Arial"/>
          <w:u w:val="single"/>
        </w:rPr>
      </w:pPr>
      <w:r>
        <w:rPr>
          <w:rFonts w:ascii="Arial" w:hAnsi="Arial" w:cs="Arial"/>
          <w:u w:val="single"/>
        </w:rPr>
        <w:t>Description of the Information Collection</w:t>
      </w:r>
    </w:p>
    <w:p w:rsidR="00E21B65" w14:paraId="68E3720B" w14:textId="77777777">
      <w:pPr>
        <w:pStyle w:val="NoSpacing"/>
        <w:jc w:val="both"/>
        <w:rPr>
          <w:rFonts w:ascii="Arial" w:hAnsi="Arial" w:cs="Arial"/>
        </w:rPr>
      </w:pPr>
    </w:p>
    <w:p w:rsidR="00E21B65" w14:paraId="789AECFB" w14:textId="77777777">
      <w:pPr>
        <w:pStyle w:val="NoSpacing"/>
        <w:jc w:val="both"/>
        <w:rPr>
          <w:rFonts w:ascii="Arial" w:hAnsi="Arial" w:cs="Arial"/>
        </w:rPr>
      </w:pPr>
      <w:r>
        <w:rPr>
          <w:rFonts w:ascii="Arial" w:hAnsi="Arial" w:cs="Arial"/>
        </w:rPr>
        <w:t>Controlled Unclassified Information (CUI) is a new information security program utilized by the executive branch. The CUI program is intended to standardize the way the executive branch handles unclassified information that, although unclassified, is still sensitive and merits special controls to prevent unauthorized access. It introduces a new framework for the entire executive branch to designate, mark, safeguard, and disseminate unclassified information that laws, regulations, or government-wide policies require or allow agencies to protect using safeguarding or dissemination controls.</w:t>
      </w:r>
    </w:p>
    <w:p w:rsidR="00E21B65" w14:paraId="6A8242FB" w14:textId="77777777">
      <w:pPr>
        <w:pStyle w:val="NoSpacing"/>
        <w:jc w:val="both"/>
        <w:rPr>
          <w:rFonts w:ascii="Arial" w:hAnsi="Arial" w:cs="Arial"/>
        </w:rPr>
      </w:pPr>
    </w:p>
    <w:p w:rsidR="00E21B65" w14:paraId="2250834F" w14:textId="77777777">
      <w:pPr>
        <w:pStyle w:val="NoSpacing"/>
        <w:jc w:val="both"/>
        <w:rPr>
          <w:rFonts w:ascii="Arial" w:hAnsi="Arial" w:cs="Arial"/>
        </w:rPr>
      </w:pPr>
      <w:r>
        <w:rPr>
          <w:rFonts w:ascii="Arial" w:hAnsi="Arial" w:cs="Arial"/>
        </w:rPr>
        <w:t>The CUI program was established pursuant to Executive Order 13556, "Controlled Unclassified Information." The National Archives and Records Administration (NARA) has issued government-wide implementing regulations for executive branch agencies to implement the CUI program at 32 CFR Part 2002.</w:t>
      </w:r>
    </w:p>
    <w:p w:rsidR="00E21B65" w14:paraId="05CA254D" w14:textId="77777777">
      <w:pPr>
        <w:pStyle w:val="NoSpacing"/>
        <w:jc w:val="both"/>
        <w:rPr>
          <w:rFonts w:ascii="Arial" w:hAnsi="Arial" w:cs="Arial"/>
        </w:rPr>
      </w:pPr>
    </w:p>
    <w:p w:rsidR="00E21B65" w14:paraId="3705A5E8" w14:textId="77777777">
      <w:pPr>
        <w:pStyle w:val="NoSpacing"/>
        <w:jc w:val="both"/>
        <w:rPr>
          <w:rFonts w:ascii="Arial" w:hAnsi="Arial" w:cs="Arial"/>
        </w:rPr>
      </w:pPr>
      <w:r>
        <w:rPr>
          <w:rFonts w:ascii="Arial" w:hAnsi="Arial" w:cs="Arial"/>
        </w:rPr>
        <w:t xml:space="preserve">32 CFR 2002.50 “Challenges to Designation of Information as CUI” requires that agencies have a process to accept and manage challenges to CUI status (which may include improper or absent marking).  </w:t>
      </w:r>
      <w:r>
        <w:rPr>
          <w:rFonts w:ascii="Arial" w:hAnsi="Arial" w:cs="Arial"/>
        </w:rPr>
        <w:t>In order to</w:t>
      </w:r>
      <w:r>
        <w:rPr>
          <w:rFonts w:ascii="Arial" w:hAnsi="Arial" w:cs="Arial"/>
        </w:rPr>
        <w:t xml:space="preserve"> implement this requirement, the NRC staff has developed an online form for this purpose.</w:t>
      </w:r>
    </w:p>
    <w:p w:rsidR="00E21B65" w14:paraId="6EBA9231" w14:textId="77777777">
      <w:pPr>
        <w:pStyle w:val="NoSpacing"/>
        <w:jc w:val="center"/>
        <w:rPr>
          <w:rFonts w:ascii="Arial" w:hAnsi="Arial" w:cs="Arial"/>
          <w:b/>
        </w:rPr>
      </w:pPr>
    </w:p>
    <w:p w:rsidR="00E21B65" w14:paraId="068744A3" w14:textId="77777777">
      <w:pPr>
        <w:pStyle w:val="NoSpacing"/>
        <w:jc w:val="both"/>
        <w:rPr>
          <w:rFonts w:ascii="Arial" w:hAnsi="Arial" w:cs="Arial"/>
        </w:rPr>
      </w:pPr>
    </w:p>
    <w:p w:rsidR="00E21B65" w14:paraId="0E60C4CF" w14:textId="77777777">
      <w:pPr>
        <w:pStyle w:val="NoSpacing"/>
        <w:jc w:val="both"/>
        <w:rPr>
          <w:rFonts w:ascii="Arial" w:hAnsi="Arial" w:cs="Arial"/>
        </w:rPr>
      </w:pPr>
      <w:r>
        <w:rPr>
          <w:rFonts w:ascii="Arial" w:hAnsi="Arial" w:cs="Arial"/>
          <w:b/>
        </w:rPr>
        <w:t>A.</w:t>
      </w:r>
      <w:r>
        <w:rPr>
          <w:rFonts w:ascii="Arial" w:hAnsi="Arial" w:cs="Arial"/>
          <w:b/>
        </w:rPr>
        <w:tab/>
        <w:t>JUSTIFICATION</w:t>
      </w:r>
    </w:p>
    <w:p w:rsidR="00E21B65" w14:paraId="316AF764" w14:textId="77777777">
      <w:pPr>
        <w:pStyle w:val="NoSpacing"/>
        <w:jc w:val="both"/>
        <w:rPr>
          <w:rFonts w:ascii="Arial" w:hAnsi="Arial" w:cs="Arial"/>
        </w:rPr>
      </w:pPr>
    </w:p>
    <w:p w:rsidR="00E21B65" w14:paraId="6FA18806" w14:textId="77777777">
      <w:pPr>
        <w:pStyle w:val="NoSpacing"/>
        <w:ind w:firstLine="720"/>
        <w:jc w:val="both"/>
        <w:rPr>
          <w:rFonts w:ascii="Arial" w:hAnsi="Arial" w:cs="Arial"/>
          <w:b/>
          <w:u w:val="single"/>
        </w:rPr>
      </w:pPr>
      <w:r>
        <w:rPr>
          <w:rFonts w:ascii="Arial" w:hAnsi="Arial" w:cs="Arial"/>
        </w:rPr>
        <w:t>1.</w:t>
      </w:r>
      <w:r>
        <w:rPr>
          <w:rFonts w:ascii="Arial" w:hAnsi="Arial" w:cs="Arial"/>
          <w:b/>
        </w:rPr>
        <w:t xml:space="preserve"> </w:t>
      </w:r>
      <w:r>
        <w:rPr>
          <w:rFonts w:ascii="Arial" w:hAnsi="Arial" w:cs="Arial"/>
          <w:b/>
        </w:rPr>
        <w:tab/>
      </w:r>
      <w:r>
        <w:rPr>
          <w:rFonts w:ascii="Arial" w:hAnsi="Arial" w:cs="Arial"/>
          <w:u w:val="single"/>
        </w:rPr>
        <w:t>Need For and Practical Utility of the Collection of Information</w:t>
      </w:r>
    </w:p>
    <w:p w:rsidR="00E21B65" w14:paraId="22EC4013" w14:textId="77777777">
      <w:pPr>
        <w:pStyle w:val="NoSpacing"/>
        <w:jc w:val="both"/>
        <w:rPr>
          <w:rFonts w:ascii="Arial" w:hAnsi="Arial" w:cs="Arial"/>
        </w:rPr>
      </w:pPr>
    </w:p>
    <w:p w:rsidR="00E21B65" w14:paraId="5C62CFF9" w14:textId="77777777">
      <w:pPr>
        <w:pStyle w:val="NoSpacing"/>
        <w:ind w:left="1440"/>
        <w:jc w:val="both"/>
        <w:rPr>
          <w:rFonts w:ascii="Arial" w:hAnsi="Arial" w:cs="Arial"/>
        </w:rPr>
      </w:pPr>
      <w:r>
        <w:rPr>
          <w:rFonts w:ascii="Arial" w:hAnsi="Arial" w:cs="Arial"/>
        </w:rPr>
        <w:t xml:space="preserve">32 CFR 2002.50 requires that agencies must create a process to accept and manage challenges to CUI status. At a minimum, the information collection requirements for this process are that it must provide an opportunity for the challenger to define a rationale for belief that the CUI in question is inappropriately designated and ensure that challengers who authorized holders </w:t>
      </w:r>
      <w:r>
        <w:rPr>
          <w:rFonts w:ascii="Arial" w:hAnsi="Arial" w:cs="Arial"/>
        </w:rPr>
        <w:t>are have</w:t>
      </w:r>
      <w:r>
        <w:rPr>
          <w:rFonts w:ascii="Arial" w:hAnsi="Arial" w:cs="Arial"/>
        </w:rPr>
        <w:t xml:space="preserve"> the option of bringing such challenges anonymously.</w:t>
      </w:r>
    </w:p>
    <w:p w:rsidR="00E21B65" w14:paraId="55D170B4" w14:textId="77777777">
      <w:pPr>
        <w:pStyle w:val="NoSpacing"/>
        <w:ind w:left="720" w:firstLine="720"/>
        <w:jc w:val="both"/>
        <w:rPr>
          <w:rFonts w:ascii="Arial" w:hAnsi="Arial" w:cs="Arial"/>
        </w:rPr>
      </w:pPr>
    </w:p>
    <w:p w:rsidR="00E21B65" w14:paraId="5EDD7CC9" w14:textId="77777777">
      <w:pPr>
        <w:pStyle w:val="NoSpacing"/>
        <w:ind w:left="1440"/>
        <w:jc w:val="both"/>
        <w:rPr>
          <w:rFonts w:ascii="Arial" w:hAnsi="Arial" w:cs="Arial"/>
        </w:rPr>
      </w:pPr>
      <w:r>
        <w:rPr>
          <w:rFonts w:ascii="Arial" w:hAnsi="Arial" w:cs="Arial"/>
        </w:rPr>
        <w:t xml:space="preserve">The Nuclear Regulatory Commission (NRC) CUI Program Challenge Request Process is an online reporting mechanism that provides the process used for NRC CUI authorized holders to challenge the designation of information that has been marked as CUI as improperly or incorrectly designated. “Authorized holder” includes any individual or organization who has been provided with CUI and has a lawful government purpose to possess CUI.  This can include NRC staff members, NRC contractors, licensees, an Agreement State, or a vendor that has a lawful government purpose to possess the information.  Any authorized holder who believes they have received unmarked CUI, may use this process to formally notify </w:t>
      </w:r>
      <w:r>
        <w:rPr>
          <w:rFonts w:ascii="Arial" w:hAnsi="Arial" w:cs="Arial"/>
        </w:rPr>
        <w:t>the NRC CUI Senior Agency Official (SAO).  The process also allows for the NRC CUI SAO and CUI Program Manager to process such requests and to issue a Final Decision from the CUI SAO.</w:t>
      </w:r>
    </w:p>
    <w:p w:rsidR="00E21B65" w14:paraId="72090B3A" w14:textId="77777777">
      <w:pPr>
        <w:pStyle w:val="NoSpacing"/>
        <w:jc w:val="both"/>
        <w:rPr>
          <w:rFonts w:ascii="Arial" w:hAnsi="Arial" w:cs="Arial"/>
        </w:rPr>
      </w:pPr>
    </w:p>
    <w:p w:rsidR="00E21B65" w14:paraId="60009299" w14:textId="77777777">
      <w:pPr>
        <w:pStyle w:val="NoSpacing"/>
        <w:ind w:left="1440"/>
        <w:jc w:val="both"/>
        <w:rPr>
          <w:rFonts w:ascii="Arial" w:hAnsi="Arial" w:cs="Arial"/>
        </w:rPr>
      </w:pPr>
      <w:r>
        <w:rPr>
          <w:rFonts w:ascii="Arial" w:hAnsi="Arial" w:cs="Arial"/>
        </w:rPr>
        <w:t xml:space="preserve">The NRC CUI Challenge Request Process is not intended to be used to address all disagreements regarding the proper designation of CUI.  Authorized holders are encouraged to seek or utilize </w:t>
      </w:r>
      <w:r>
        <w:rPr>
          <w:rFonts w:ascii="Arial" w:hAnsi="Arial" w:cs="Arial"/>
        </w:rPr>
        <w:t>less</w:t>
      </w:r>
      <w:r>
        <w:rPr>
          <w:rFonts w:ascii="Arial" w:hAnsi="Arial" w:cs="Arial"/>
        </w:rPr>
        <w:t xml:space="preserve"> formal means when resolving internal good faith disputes over the proper designation of information as CUI, such as discussion with the creator or designator of the information in disputes.  Where resolution cannot be achieved through less formal means, the CUI Challenge Request Process is available.</w:t>
      </w:r>
    </w:p>
    <w:p w:rsidR="00E21B65" w14:paraId="1104F265" w14:textId="77777777">
      <w:pPr>
        <w:pStyle w:val="NoSpacing"/>
        <w:jc w:val="both"/>
        <w:rPr>
          <w:rFonts w:ascii="Arial" w:hAnsi="Arial" w:cs="Arial"/>
        </w:rPr>
      </w:pPr>
    </w:p>
    <w:p w:rsidR="00E21B65" w14:paraId="05D3B502" w14:textId="77777777">
      <w:pPr>
        <w:pStyle w:val="NoSpacing"/>
        <w:ind w:firstLine="720"/>
        <w:jc w:val="both"/>
        <w:rPr>
          <w:rFonts w:ascii="Arial" w:hAnsi="Arial" w:cs="Arial"/>
        </w:rPr>
      </w:pPr>
      <w:r>
        <w:rPr>
          <w:rFonts w:ascii="Arial" w:hAnsi="Arial" w:cs="Arial"/>
        </w:rPr>
        <w:t>2.</w:t>
      </w:r>
      <w:r>
        <w:rPr>
          <w:rFonts w:ascii="Arial" w:hAnsi="Arial" w:cs="Arial"/>
          <w:b/>
        </w:rPr>
        <w:tab/>
      </w:r>
      <w:r>
        <w:rPr>
          <w:rFonts w:ascii="Arial" w:hAnsi="Arial" w:cs="Arial"/>
          <w:u w:val="single"/>
        </w:rPr>
        <w:t>Agency Use of Information</w:t>
      </w:r>
    </w:p>
    <w:p w:rsidR="00E21B65" w14:paraId="25D3B690" w14:textId="77777777">
      <w:pPr>
        <w:pStyle w:val="NoSpacing"/>
        <w:jc w:val="both"/>
        <w:rPr>
          <w:rFonts w:ascii="Arial" w:hAnsi="Arial" w:cs="Arial"/>
        </w:rPr>
      </w:pPr>
    </w:p>
    <w:p w:rsidR="00904C46" w:rsidP="00D042A1" w14:paraId="7811FA40" w14:textId="639B665C">
      <w:pPr>
        <w:pStyle w:val="NoSpacing"/>
        <w:ind w:left="1440"/>
        <w:jc w:val="both"/>
        <w:rPr>
          <w:rFonts w:ascii="Arial" w:hAnsi="Arial" w:cs="Arial"/>
        </w:rPr>
      </w:pPr>
      <w:r>
        <w:rPr>
          <w:rFonts w:ascii="Arial" w:hAnsi="Arial" w:cs="Arial"/>
        </w:rPr>
        <w:t xml:space="preserve">The information requested in this collection is the minimum necessary for authorized holders to file a specific request challenging the designation of materials as CUI.  The NRC uses this information to review CUI designations and to adjust these designations as needed. </w:t>
      </w:r>
      <w:r w:rsidR="002A1D5B">
        <w:rPr>
          <w:rFonts w:ascii="Arial" w:hAnsi="Arial" w:cs="Arial"/>
        </w:rPr>
        <w:t>Each information request, along with the reason why the NRC is requesting such information, is provided below:</w:t>
      </w:r>
    </w:p>
    <w:p w:rsidR="00837C50" w:rsidP="00D042A1" w14:paraId="5BB2B634" w14:textId="40247E43">
      <w:pPr>
        <w:pStyle w:val="NoSpacing"/>
        <w:ind w:left="1440"/>
        <w:jc w:val="both"/>
        <w:rPr>
          <w:rFonts w:ascii="Arial" w:hAnsi="Arial" w:cs="Arial"/>
        </w:rPr>
      </w:pPr>
    </w:p>
    <w:p w:rsidR="00837C50" w:rsidP="00667AD9" w14:paraId="530CB75E" w14:textId="61797B2D">
      <w:pPr>
        <w:pStyle w:val="NoSpacing"/>
        <w:spacing w:after="120"/>
        <w:ind w:left="1440"/>
        <w:jc w:val="both"/>
        <w:rPr>
          <w:rFonts w:ascii="Arial" w:hAnsi="Arial" w:cs="Arial"/>
        </w:rPr>
      </w:pPr>
      <w:r>
        <w:rPr>
          <w:rFonts w:ascii="Arial" w:hAnsi="Arial" w:cs="Arial"/>
          <w:i/>
          <w:iCs/>
        </w:rPr>
        <w:t>Requestor Information (Optional Field):</w:t>
      </w:r>
    </w:p>
    <w:p w:rsidR="00E72AE4" w:rsidP="00DF17C6" w14:paraId="0C775E6B" w14:textId="5EA992C0">
      <w:pPr>
        <w:pStyle w:val="NoSpacing"/>
        <w:numPr>
          <w:ilvl w:val="0"/>
          <w:numId w:val="36"/>
        </w:numPr>
        <w:jc w:val="both"/>
        <w:rPr>
          <w:rFonts w:ascii="Arial" w:hAnsi="Arial" w:cs="Arial"/>
        </w:rPr>
      </w:pPr>
      <w:r w:rsidRPr="00DF17C6">
        <w:rPr>
          <w:rFonts w:ascii="Arial" w:hAnsi="Arial" w:cs="Arial"/>
        </w:rPr>
        <w:t>This contact information is being collected so that the NRC can, if necessary, obtain clarifying information from the Requestor to assist with processing the Requestor’s CUI Challenge Request.  This information will also enable the NRC to notify the Requestor of the NRC’s CUI Challenge Request Decision.  To comply with 32 CFR 2002.50(c)(5), this is an Optional Field.</w:t>
      </w:r>
    </w:p>
    <w:p w:rsidR="00DF17C6" w:rsidP="00667AD9" w14:paraId="2A6FB8BA" w14:textId="1B30821F">
      <w:pPr>
        <w:pStyle w:val="NoSpacing"/>
        <w:spacing w:before="240" w:after="120"/>
        <w:ind w:left="1440"/>
        <w:jc w:val="both"/>
        <w:rPr>
          <w:rFonts w:ascii="Arial" w:hAnsi="Arial" w:cs="Arial"/>
        </w:rPr>
      </w:pPr>
      <w:r w:rsidRPr="00661C5C">
        <w:rPr>
          <w:rFonts w:ascii="Arial" w:hAnsi="Arial" w:cs="Arial"/>
          <w:i/>
          <w:iCs/>
        </w:rPr>
        <w:t xml:space="preserve">Are you requesting to remain </w:t>
      </w:r>
      <w:r w:rsidRPr="00661C5C">
        <w:rPr>
          <w:rFonts w:ascii="Arial" w:hAnsi="Arial" w:cs="Arial"/>
          <w:i/>
          <w:iCs/>
        </w:rPr>
        <w:t>anonymous?:</w:t>
      </w:r>
    </w:p>
    <w:p w:rsidR="00661C5C" w:rsidP="005337CD" w14:paraId="2EFC8E3E" w14:textId="50C2809C">
      <w:pPr>
        <w:pStyle w:val="NoSpacing"/>
        <w:numPr>
          <w:ilvl w:val="0"/>
          <w:numId w:val="36"/>
        </w:numPr>
        <w:jc w:val="both"/>
        <w:rPr>
          <w:rFonts w:ascii="Arial" w:hAnsi="Arial" w:cs="Arial"/>
        </w:rPr>
      </w:pPr>
      <w:r w:rsidRPr="005337CD">
        <w:rPr>
          <w:rFonts w:ascii="Arial" w:hAnsi="Arial" w:cs="Arial"/>
        </w:rPr>
        <w:t xml:space="preserve">This “Yes / No” question is being asked to ensure compliance with 32 CFR 2002.50(c)(5), which requires agencies to ensure that CUI Challenge Requests can be brought anonymously.  The response to this question will greatly assist the NRC CUI Program in properly handling the CUI Challenge Request, especially in a scenario where the Requestor identifies themselves to the CUI Program </w:t>
      </w:r>
      <w:r w:rsidRPr="005337CD">
        <w:rPr>
          <w:rFonts w:ascii="Arial" w:hAnsi="Arial" w:cs="Arial"/>
        </w:rPr>
        <w:t>Manager, but</w:t>
      </w:r>
      <w:r w:rsidRPr="005337CD">
        <w:rPr>
          <w:rFonts w:ascii="Arial" w:hAnsi="Arial" w:cs="Arial"/>
        </w:rPr>
        <w:t xml:space="preserve"> asks to be anonymous to all other participants in the CUI Challenge Process.</w:t>
      </w:r>
    </w:p>
    <w:p w:rsidR="005337CD" w:rsidRPr="00EF17D3" w:rsidP="00667AD9" w14:paraId="50CCCFCA" w14:textId="3BA9189B">
      <w:pPr>
        <w:pStyle w:val="NoSpacing"/>
        <w:spacing w:before="240" w:after="120"/>
        <w:ind w:left="1440"/>
        <w:jc w:val="both"/>
        <w:rPr>
          <w:rFonts w:ascii="Arial" w:hAnsi="Arial" w:cs="Arial"/>
          <w:i/>
          <w:iCs/>
        </w:rPr>
      </w:pPr>
      <w:r w:rsidRPr="00EF17D3">
        <w:rPr>
          <w:rFonts w:ascii="Arial" w:hAnsi="Arial" w:cs="Arial"/>
          <w:i/>
          <w:iCs/>
        </w:rPr>
        <w:t xml:space="preserve">Can you provide unique identifying information for the document / content to support review by the NRC CUI Senior Agency </w:t>
      </w:r>
      <w:r w:rsidRPr="00EF17D3">
        <w:rPr>
          <w:rFonts w:ascii="Arial" w:hAnsi="Arial" w:cs="Arial"/>
          <w:i/>
          <w:iCs/>
        </w:rPr>
        <w:t>Official?:</w:t>
      </w:r>
    </w:p>
    <w:p w:rsidR="00A027AB" w:rsidP="00FF23C3" w14:paraId="6121D3F0" w14:textId="0D4D2EE3">
      <w:pPr>
        <w:pStyle w:val="NoSpacing"/>
        <w:numPr>
          <w:ilvl w:val="0"/>
          <w:numId w:val="36"/>
        </w:numPr>
        <w:jc w:val="both"/>
        <w:rPr>
          <w:rFonts w:ascii="Arial" w:hAnsi="Arial" w:cs="Arial"/>
        </w:rPr>
      </w:pPr>
      <w:r w:rsidRPr="00FF23C3">
        <w:rPr>
          <w:rFonts w:ascii="Arial" w:hAnsi="Arial" w:cs="Arial"/>
        </w:rPr>
        <w:t>This information is being collected so that the NRC can more readily identify the document or information that is being challenged.  Without receiving this information, the NRC may not have a clear understanding of what document or information is being challenged in the request.  If the NRC still has questions about what is being challenged, the CUI Program Manager will reach out to the Requestor requesting additional clarifying information, providing that the Requestor completed the “Requestor Information” Field.</w:t>
      </w:r>
    </w:p>
    <w:p w:rsidR="001F50A5" w:rsidRPr="00344EC0" w:rsidP="00667AD9" w14:paraId="650C804C" w14:textId="27E20B78">
      <w:pPr>
        <w:pStyle w:val="NoSpacing"/>
        <w:spacing w:before="240" w:after="120"/>
        <w:ind w:left="1440"/>
        <w:jc w:val="both"/>
        <w:rPr>
          <w:rFonts w:ascii="Arial" w:hAnsi="Arial" w:cs="Arial"/>
          <w:i/>
          <w:iCs/>
        </w:rPr>
      </w:pPr>
      <w:r w:rsidRPr="00344EC0">
        <w:rPr>
          <w:rFonts w:ascii="Arial" w:hAnsi="Arial" w:cs="Arial"/>
          <w:i/>
          <w:iCs/>
        </w:rPr>
        <w:t>Do you know if this Information is associated with any ongoing (active or inactive) Government litigation that may or may not involve the NRC?  If known, please identify the Agency / Department(s) involved in the legal action and the docket number, if applicable.</w:t>
      </w:r>
    </w:p>
    <w:p w:rsidR="00EF17D3" w:rsidP="00667AD9" w14:paraId="25DEC932" w14:textId="0A3268BC">
      <w:pPr>
        <w:pStyle w:val="NoSpacing"/>
        <w:numPr>
          <w:ilvl w:val="0"/>
          <w:numId w:val="36"/>
        </w:numPr>
        <w:spacing w:after="120"/>
        <w:jc w:val="both"/>
        <w:rPr>
          <w:rFonts w:ascii="Arial" w:hAnsi="Arial" w:cs="Arial"/>
        </w:rPr>
      </w:pPr>
      <w:r w:rsidRPr="001265F0">
        <w:rPr>
          <w:rFonts w:ascii="Arial" w:hAnsi="Arial" w:cs="Arial"/>
        </w:rPr>
        <w:t>In accordance with 32 CFR 2002.50(b), the NRC excludes from its CUI Challenge Process any CUI that is currently involved in Government litigation or a challenge to a CUI designation arising out of Government litigation.  This information is being sought to help ensure that CUI Challenge Requests that involve such information are properly routed to the relevant litigation process/parties and are not inappropriately resolved through the CUI Challenge Process.</w:t>
      </w:r>
    </w:p>
    <w:p w:rsidR="001265F0" w:rsidP="001265F0" w14:paraId="4AE8A11B" w14:textId="00DBA008">
      <w:pPr>
        <w:pStyle w:val="NoSpacing"/>
        <w:numPr>
          <w:ilvl w:val="0"/>
          <w:numId w:val="36"/>
        </w:numPr>
        <w:jc w:val="both"/>
        <w:rPr>
          <w:rFonts w:ascii="Arial" w:hAnsi="Arial" w:cs="Arial"/>
        </w:rPr>
      </w:pPr>
      <w:r w:rsidRPr="004B367B">
        <w:rPr>
          <w:rFonts w:ascii="Arial" w:hAnsi="Arial" w:cs="Arial"/>
        </w:rPr>
        <w:t>The exclusion in 32 CFR 2002.50(b) for information involved in Government litigation is not limited to litigation in which the NRC is a party.  Activities and facilities regulated by the NRC may have overlapping jurisdiction with other federal agencies (DOL, OSHA, FERC, etc.) and thus it is possible that CUI held by the NRC may be relevant to Government litigation involving other agencies.  Thus, the form asks the Requestor whether he or she is aware of association with any Government litigation, regardless of whether the NRC is a party.</w:t>
      </w:r>
    </w:p>
    <w:p w:rsidR="004B367B" w:rsidRPr="00667AD9" w:rsidP="00667AD9" w14:paraId="0496FEAC" w14:textId="112B7B66">
      <w:pPr>
        <w:pStyle w:val="NoSpacing"/>
        <w:spacing w:before="240" w:after="120"/>
        <w:ind w:left="1440"/>
        <w:jc w:val="both"/>
        <w:rPr>
          <w:rFonts w:ascii="Arial" w:hAnsi="Arial" w:cs="Arial"/>
          <w:i/>
          <w:iCs/>
        </w:rPr>
      </w:pPr>
      <w:r w:rsidRPr="00667AD9">
        <w:rPr>
          <w:rFonts w:ascii="Arial" w:hAnsi="Arial" w:cs="Arial"/>
          <w:i/>
          <w:iCs/>
        </w:rPr>
        <w:t>What is the Information’s current CUI designation?</w:t>
      </w:r>
    </w:p>
    <w:p w:rsidR="00344EC0" w:rsidP="00CD3A8F" w14:paraId="4C29B712" w14:textId="02FDE3FF">
      <w:pPr>
        <w:pStyle w:val="NoSpacing"/>
        <w:numPr>
          <w:ilvl w:val="0"/>
          <w:numId w:val="37"/>
        </w:numPr>
        <w:jc w:val="both"/>
        <w:rPr>
          <w:rFonts w:ascii="Arial" w:hAnsi="Arial" w:cs="Arial"/>
        </w:rPr>
      </w:pPr>
      <w:r w:rsidRPr="00CD3A8F">
        <w:rPr>
          <w:rFonts w:ascii="Arial" w:hAnsi="Arial" w:cs="Arial"/>
        </w:rPr>
        <w:t>The purpose of the CUI Challenge Process is to allow individuals to challenge the designation of CUI if they believe it has been inappropriately designated.  This question is being asked because it is a necessary component to understanding the nature of the CUI Challenge Request.  This information also better enables the NRC CUI Program Manager to understand the nature of the information that is the subject of the Challenge Request and contact the proper individuals within the NRC to help resolve the request based on the subject matter.</w:t>
      </w:r>
    </w:p>
    <w:p w:rsidR="00CD3A8F" w:rsidRPr="00667AD9" w:rsidP="00667AD9" w14:paraId="612070B2" w14:textId="45108B16">
      <w:pPr>
        <w:pStyle w:val="NoSpacing"/>
        <w:spacing w:before="240" w:after="120"/>
        <w:ind w:left="1440"/>
        <w:jc w:val="both"/>
        <w:rPr>
          <w:rFonts w:ascii="Arial" w:hAnsi="Arial" w:cs="Arial"/>
          <w:i/>
          <w:iCs/>
        </w:rPr>
      </w:pPr>
      <w:r w:rsidRPr="00667AD9">
        <w:rPr>
          <w:rFonts w:ascii="Arial" w:hAnsi="Arial" w:cs="Arial"/>
          <w:i/>
          <w:iCs/>
        </w:rPr>
        <w:t>If the Information is not currently marked as CUI and you believe that it should be, please identify the proposed CUI category name(s), and if it is Basic or Specified.</w:t>
      </w:r>
    </w:p>
    <w:p w:rsidR="00DC5476" w:rsidP="00C964FE" w14:paraId="26B4B1F2" w14:textId="2703F284">
      <w:pPr>
        <w:pStyle w:val="NoSpacing"/>
        <w:numPr>
          <w:ilvl w:val="0"/>
          <w:numId w:val="37"/>
        </w:numPr>
        <w:jc w:val="both"/>
        <w:rPr>
          <w:rFonts w:ascii="Arial" w:hAnsi="Arial" w:cs="Arial"/>
        </w:rPr>
      </w:pPr>
      <w:r w:rsidRPr="00C964FE">
        <w:rPr>
          <w:rFonts w:ascii="Arial" w:hAnsi="Arial" w:cs="Arial"/>
        </w:rPr>
        <w:t>The CUI Challenge Process permits Requestors to file a Challenge Request when they believe that Uncontrolled Unclassified Information (UUI) should in fact be designated as CUI.  This question is being asked because it is a necessary component to understanding the nature of the CUI Challenge Request.  This information also better enables the NRC CUI Program Manager to understand the nature of the information that is the subject of the Challenge Request and contact the proper individuals within the NRC to help resolve the request based on the subject matter.</w:t>
      </w:r>
    </w:p>
    <w:p w:rsidR="00C964FE" w:rsidRPr="00667AD9" w:rsidP="00667AD9" w14:paraId="5D7B82E0" w14:textId="5C3B546B">
      <w:pPr>
        <w:pStyle w:val="NoSpacing"/>
        <w:spacing w:before="240" w:after="120"/>
        <w:ind w:left="1440"/>
        <w:jc w:val="both"/>
        <w:rPr>
          <w:rFonts w:ascii="Arial" w:hAnsi="Arial" w:cs="Arial"/>
          <w:i/>
          <w:iCs/>
        </w:rPr>
      </w:pPr>
      <w:r w:rsidRPr="00667AD9">
        <w:rPr>
          <w:rFonts w:ascii="Arial" w:hAnsi="Arial" w:cs="Arial"/>
          <w:i/>
          <w:iCs/>
        </w:rPr>
        <w:t>If the Information is currently marked as CUI and you believe that it is not CUI, please provide your basis here to justify removal of the CUI marking(s).</w:t>
      </w:r>
    </w:p>
    <w:p w:rsidR="002E7043" w:rsidP="002E7043" w14:paraId="6B227638" w14:textId="6CFE0ADB">
      <w:pPr>
        <w:pStyle w:val="NoSpacing"/>
        <w:numPr>
          <w:ilvl w:val="0"/>
          <w:numId w:val="37"/>
        </w:numPr>
        <w:jc w:val="both"/>
        <w:rPr>
          <w:rFonts w:ascii="Arial" w:hAnsi="Arial" w:cs="Arial"/>
        </w:rPr>
      </w:pPr>
      <w:r w:rsidRPr="00370C27">
        <w:rPr>
          <w:rFonts w:ascii="Arial" w:hAnsi="Arial" w:cs="Arial"/>
        </w:rPr>
        <w:t xml:space="preserve">The CUI Challenge Process permits Requestors to file a Challenge Request when they believe that information currently designated as CUI should in fact be uncontrolled.  This field allows the Requestor to provide his or her basis for requesting that CUI be decontrolled.  This information </w:t>
      </w:r>
      <w:r w:rsidRPr="00370C27">
        <w:rPr>
          <w:rFonts w:ascii="Arial" w:hAnsi="Arial" w:cs="Arial"/>
        </w:rPr>
        <w:t>is essential for the NRC in its consideration of the CUI Challenge Request and whether to take action based on the request.</w:t>
      </w:r>
    </w:p>
    <w:p w:rsidR="00370C27" w:rsidRPr="00667AD9" w:rsidP="00667AD9" w14:paraId="68F35929" w14:textId="757AE59B">
      <w:pPr>
        <w:pStyle w:val="NoSpacing"/>
        <w:spacing w:before="240" w:after="120"/>
        <w:ind w:left="1440"/>
        <w:jc w:val="both"/>
        <w:rPr>
          <w:rFonts w:ascii="Arial" w:hAnsi="Arial" w:cs="Arial"/>
          <w:i/>
          <w:iCs/>
        </w:rPr>
      </w:pPr>
      <w:r w:rsidRPr="00667AD9">
        <w:rPr>
          <w:rFonts w:ascii="Arial" w:hAnsi="Arial" w:cs="Arial"/>
          <w:i/>
          <w:iCs/>
        </w:rPr>
        <w:t>The NRC CUI Program goal is to make a decision on Challenge Requests that it receives within 45 calendar days of the request’s submission.  If there is a need for an expedited NRC review, please describe why an expedited review is needed.</w:t>
      </w:r>
    </w:p>
    <w:p w:rsidR="00C7156E" w:rsidP="00C7156E" w14:paraId="06C76CCA" w14:textId="5E5C82ED">
      <w:pPr>
        <w:pStyle w:val="NoSpacing"/>
        <w:numPr>
          <w:ilvl w:val="0"/>
          <w:numId w:val="37"/>
        </w:numPr>
        <w:jc w:val="both"/>
        <w:rPr>
          <w:rFonts w:ascii="Arial" w:hAnsi="Arial" w:cs="Arial"/>
        </w:rPr>
      </w:pPr>
      <w:r w:rsidRPr="00772DEB">
        <w:rPr>
          <w:rFonts w:ascii="Arial" w:hAnsi="Arial" w:cs="Arial"/>
        </w:rPr>
        <w:t>The NRC anticipates that some CUI Challenge Requests may be necessary to resolve in an expedited manner, depending on the circumstances.  This question is being asked so that the Requestor can indicate whether he or she believes that such circumstances exist and why.  This information can then be used by the NRC to determine whether it agrees that expedited consideration is warranted, improving the NRC’s ability to deliver a timely response to the Requestor under such circumstances.</w:t>
      </w:r>
    </w:p>
    <w:p w:rsidR="00772DEB" w:rsidRPr="00667AD9" w:rsidP="00667AD9" w14:paraId="1E179A7D" w14:textId="1E2AA321">
      <w:pPr>
        <w:pStyle w:val="NoSpacing"/>
        <w:spacing w:before="240" w:after="120"/>
        <w:ind w:left="1440"/>
        <w:jc w:val="both"/>
        <w:rPr>
          <w:rFonts w:ascii="Arial" w:hAnsi="Arial" w:cs="Arial"/>
          <w:i/>
          <w:iCs/>
        </w:rPr>
      </w:pPr>
      <w:r w:rsidRPr="00667AD9">
        <w:rPr>
          <w:rFonts w:ascii="Arial" w:hAnsi="Arial" w:cs="Arial"/>
          <w:i/>
          <w:iCs/>
        </w:rPr>
        <w:t>Rationale for CUI Challenge:</w:t>
      </w:r>
    </w:p>
    <w:p w:rsidR="00C664BB" w:rsidRPr="00661C5C" w:rsidP="00C664BB" w14:paraId="64C0E4EE" w14:textId="2B9CBA39">
      <w:pPr>
        <w:pStyle w:val="NoSpacing"/>
        <w:numPr>
          <w:ilvl w:val="0"/>
          <w:numId w:val="37"/>
        </w:numPr>
        <w:jc w:val="both"/>
        <w:rPr>
          <w:rFonts w:ascii="Arial" w:hAnsi="Arial" w:cs="Arial"/>
        </w:rPr>
      </w:pPr>
      <w:r w:rsidRPr="00A32C7C">
        <w:rPr>
          <w:rFonts w:ascii="Arial" w:hAnsi="Arial" w:cs="Arial"/>
        </w:rPr>
        <w:t>This question is being asked so that the Requestor can provide his or her basis for filing the CUI Challenge Request.  This information is essential for the NRC in its consideration of the CUI Challenge Request and whether to take action based on the request.</w:t>
      </w:r>
    </w:p>
    <w:p w:rsidR="00E21B65" w14:paraId="5D77E63A" w14:textId="77777777">
      <w:pPr>
        <w:pStyle w:val="NoSpacing"/>
        <w:jc w:val="both"/>
        <w:rPr>
          <w:rFonts w:ascii="Arial" w:hAnsi="Arial" w:cs="Arial"/>
        </w:rPr>
      </w:pPr>
    </w:p>
    <w:p w:rsidR="00E21B65" w14:paraId="5BC824D2" w14:textId="77777777">
      <w:pPr>
        <w:pStyle w:val="NoSpacing"/>
        <w:jc w:val="both"/>
        <w:rPr>
          <w:rFonts w:ascii="Arial" w:hAnsi="Arial" w:cs="Arial"/>
        </w:rPr>
      </w:pPr>
    </w:p>
    <w:p w:rsidR="00E21B65" w14:paraId="28397FC1" w14:textId="77777777">
      <w:pPr>
        <w:pStyle w:val="NoSpacing"/>
        <w:ind w:firstLine="720"/>
        <w:jc w:val="both"/>
        <w:rPr>
          <w:rFonts w:ascii="Arial" w:hAnsi="Arial" w:cs="Arial"/>
        </w:rPr>
      </w:pPr>
      <w:r>
        <w:rPr>
          <w:rFonts w:ascii="Arial" w:hAnsi="Arial" w:cs="Arial"/>
        </w:rPr>
        <w:t xml:space="preserve">3. </w:t>
      </w:r>
      <w:r>
        <w:rPr>
          <w:rFonts w:ascii="Arial" w:hAnsi="Arial" w:cs="Arial"/>
        </w:rPr>
        <w:tab/>
      </w:r>
      <w:r>
        <w:rPr>
          <w:rFonts w:ascii="Arial" w:hAnsi="Arial" w:cs="Arial"/>
          <w:u w:val="single"/>
        </w:rPr>
        <w:t>Reduction of Burden Through Information Technology</w:t>
      </w:r>
      <w:r>
        <w:rPr>
          <w:rFonts w:ascii="Arial" w:hAnsi="Arial" w:cs="Arial"/>
        </w:rPr>
        <w:t xml:space="preserve"> </w:t>
      </w:r>
    </w:p>
    <w:p w:rsidR="00E21B65" w14:paraId="40E6E56E" w14:textId="77777777">
      <w:pPr>
        <w:pStyle w:val="NoSpacing"/>
        <w:ind w:left="1440"/>
        <w:jc w:val="both"/>
        <w:rPr>
          <w:rFonts w:ascii="Arial" w:hAnsi="Arial" w:cs="Arial"/>
        </w:rPr>
      </w:pPr>
      <w:r>
        <w:rPr>
          <w:rFonts w:ascii="Arial" w:hAnsi="Arial" w:cs="Arial"/>
        </w:rPr>
        <w:t xml:space="preserve"> </w:t>
      </w:r>
    </w:p>
    <w:p w:rsidR="00E21B65" w14:paraId="74FC9063" w14:textId="4DADED40">
      <w:pPr>
        <w:pStyle w:val="NoSpacing"/>
        <w:ind w:left="1440"/>
        <w:jc w:val="both"/>
        <w:rPr>
          <w:rFonts w:ascii="Arial" w:hAnsi="Arial" w:cs="Arial"/>
        </w:rPr>
      </w:pPr>
      <w:r>
        <w:rPr>
          <w:rFonts w:ascii="Arial" w:hAnsi="Arial" w:cs="Arial"/>
        </w:rPr>
        <w:t xml:space="preserve">The NRC has issued </w:t>
      </w:r>
      <w:r>
        <w:rPr>
          <w:rFonts w:ascii="Arial" w:hAnsi="Arial" w:cs="Arial"/>
          <w:i/>
        </w:rPr>
        <w:t>Guidance for Electronic Submissions to the NRC</w:t>
      </w:r>
      <w:r>
        <w:rPr>
          <w:rFonts w:ascii="Arial" w:hAnsi="Arial" w:cs="Arial"/>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w:t>
      </w:r>
      <w:r>
        <w:rPr>
          <w:rFonts w:ascii="Arial" w:hAnsi="Arial" w:cs="Arial"/>
        </w:rPr>
        <w:t>e.g.</w:t>
      </w:r>
      <w:r>
        <w:rPr>
          <w:rFonts w:ascii="Arial" w:hAnsi="Arial" w:cs="Arial"/>
        </w:rPr>
        <w:t xml:space="preserve"> CD-ROM, DVD), or by e-mail.  NRC staff estimates that approximately 100 percent of the potential responses will be filed electronically.</w:t>
      </w:r>
    </w:p>
    <w:p w:rsidR="00E21B65" w14:paraId="183C2798" w14:textId="77777777">
      <w:pPr>
        <w:pStyle w:val="NoSpacing"/>
        <w:ind w:left="1440"/>
        <w:jc w:val="both"/>
        <w:rPr>
          <w:rFonts w:ascii="Arial" w:hAnsi="Arial" w:cs="Arial"/>
        </w:rPr>
      </w:pPr>
    </w:p>
    <w:p w:rsidR="00E21B65" w14:paraId="56C7AEFC" w14:textId="37BBA885">
      <w:pPr>
        <w:pStyle w:val="NoSpacing"/>
        <w:ind w:left="1440"/>
        <w:jc w:val="both"/>
        <w:rPr>
          <w:rFonts w:ascii="Arial" w:hAnsi="Arial" w:cs="Arial"/>
        </w:rPr>
      </w:pPr>
      <w:r>
        <w:rPr>
          <w:rFonts w:ascii="Arial" w:hAnsi="Arial" w:cs="Arial"/>
        </w:rPr>
        <w:t xml:space="preserve">All CUI challenge requests (100%) </w:t>
      </w:r>
      <w:r w:rsidR="00F764E1">
        <w:rPr>
          <w:rFonts w:ascii="Arial" w:hAnsi="Arial" w:cs="Arial"/>
        </w:rPr>
        <w:t xml:space="preserve">will be </w:t>
      </w:r>
      <w:r>
        <w:rPr>
          <w:rFonts w:ascii="Arial" w:hAnsi="Arial" w:cs="Arial"/>
        </w:rPr>
        <w:t xml:space="preserve">submitted to the NRC electronically via a web form listed on the NRC’s public-facing website.  There will be no paper-based submissions for this collection. </w:t>
      </w:r>
    </w:p>
    <w:p w:rsidR="00E21B65" w14:paraId="4590DF4D" w14:textId="77777777">
      <w:pPr>
        <w:pStyle w:val="NoSpacing"/>
        <w:jc w:val="both"/>
        <w:rPr>
          <w:rFonts w:ascii="Arial" w:hAnsi="Arial" w:cs="Arial"/>
        </w:rPr>
      </w:pPr>
    </w:p>
    <w:p w:rsidR="00E21B65" w14:paraId="61D35A12" w14:textId="77777777">
      <w:pPr>
        <w:pStyle w:val="NoSpacing"/>
        <w:ind w:firstLine="720"/>
        <w:jc w:val="both"/>
        <w:rPr>
          <w:rFonts w:ascii="Arial" w:hAnsi="Arial" w:cs="Arial"/>
        </w:rPr>
      </w:pPr>
      <w:r>
        <w:rPr>
          <w:rFonts w:ascii="Arial" w:hAnsi="Arial" w:cs="Arial"/>
        </w:rPr>
        <w:t xml:space="preserve">4. </w:t>
      </w:r>
      <w:r>
        <w:rPr>
          <w:rFonts w:ascii="Arial" w:hAnsi="Arial" w:cs="Arial"/>
        </w:rPr>
        <w:tab/>
      </w:r>
      <w:r>
        <w:rPr>
          <w:rFonts w:ascii="Arial" w:hAnsi="Arial" w:cs="Arial"/>
          <w:u w:val="single"/>
        </w:rPr>
        <w:t>Efforts to Identify Duplication and Use Similar Information</w:t>
      </w:r>
      <w:r>
        <w:rPr>
          <w:rFonts w:ascii="Arial" w:hAnsi="Arial" w:cs="Arial"/>
        </w:rPr>
        <w:t xml:space="preserve"> </w:t>
      </w:r>
    </w:p>
    <w:p w:rsidR="00E21B65" w14:paraId="04336139" w14:textId="77777777">
      <w:pPr>
        <w:pStyle w:val="NoSpacing"/>
        <w:ind w:left="1440"/>
        <w:jc w:val="both"/>
        <w:rPr>
          <w:rFonts w:ascii="Arial" w:hAnsi="Arial" w:cs="Arial"/>
        </w:rPr>
      </w:pPr>
    </w:p>
    <w:p w:rsidR="00E21B65" w14:paraId="422584C6" w14:textId="77777777">
      <w:pPr>
        <w:pStyle w:val="NoSpacing"/>
        <w:ind w:left="1440"/>
        <w:jc w:val="both"/>
        <w:rPr>
          <w:rFonts w:ascii="Arial" w:hAnsi="Arial" w:cs="Arial"/>
        </w:rPr>
      </w:pPr>
      <w:r>
        <w:rPr>
          <w:rFonts w:ascii="Arial" w:hAnsi="Arial" w:cs="Arial"/>
        </w:rPr>
        <w:t xml:space="preserve">No sources of similar information are available.  There is no duplication of requirements. </w:t>
      </w:r>
    </w:p>
    <w:p w:rsidR="00E21B65" w14:paraId="34637B32" w14:textId="77777777">
      <w:pPr>
        <w:pStyle w:val="NoSpacing"/>
        <w:jc w:val="both"/>
        <w:rPr>
          <w:rFonts w:ascii="Arial" w:hAnsi="Arial" w:cs="Arial"/>
        </w:rPr>
      </w:pPr>
    </w:p>
    <w:p w:rsidR="00E21B65" w14:paraId="6779E9C7" w14:textId="77777777">
      <w:pPr>
        <w:pStyle w:val="NoSpacing"/>
        <w:ind w:firstLine="720"/>
        <w:jc w:val="both"/>
        <w:rPr>
          <w:rFonts w:ascii="Arial" w:hAnsi="Arial" w:cs="Arial"/>
        </w:rPr>
      </w:pPr>
      <w:r>
        <w:rPr>
          <w:rFonts w:ascii="Arial" w:hAnsi="Arial" w:cs="Arial"/>
        </w:rPr>
        <w:t xml:space="preserve">5. </w:t>
      </w:r>
      <w:r>
        <w:rPr>
          <w:rFonts w:ascii="Arial" w:hAnsi="Arial" w:cs="Arial"/>
        </w:rPr>
        <w:tab/>
      </w:r>
      <w:r>
        <w:rPr>
          <w:rFonts w:ascii="Arial" w:hAnsi="Arial" w:cs="Arial"/>
          <w:u w:val="single"/>
        </w:rPr>
        <w:t>Efforts to Reduce Small Business Burden</w:t>
      </w:r>
    </w:p>
    <w:p w:rsidR="00E21B65" w14:paraId="4B0A7579" w14:textId="77777777">
      <w:pPr>
        <w:pStyle w:val="NoSpacing"/>
        <w:jc w:val="both"/>
        <w:rPr>
          <w:rFonts w:ascii="Arial" w:hAnsi="Arial" w:cs="Arial"/>
        </w:rPr>
      </w:pPr>
    </w:p>
    <w:p w:rsidR="00E21B65" w14:paraId="6B49784C" w14:textId="77777777">
      <w:pPr>
        <w:pStyle w:val="NoSpacing"/>
        <w:ind w:left="1440"/>
        <w:jc w:val="both"/>
        <w:rPr>
          <w:rFonts w:ascii="Arial" w:hAnsi="Arial" w:cs="Arial"/>
        </w:rPr>
      </w:pPr>
      <w:r>
        <w:rPr>
          <w:rFonts w:ascii="Arial" w:hAnsi="Arial" w:cs="Arial"/>
        </w:rPr>
        <w:t>Not applicable.  This information collection does not</w:t>
      </w:r>
      <w:r>
        <w:rPr>
          <w:rFonts w:ascii="Arial" w:hAnsi="Arial" w:cs="Arial"/>
          <w:color w:val="FF0000"/>
        </w:rPr>
        <w:t xml:space="preserve"> </w:t>
      </w:r>
      <w:r>
        <w:rPr>
          <w:rFonts w:ascii="Arial" w:hAnsi="Arial" w:cs="Arial"/>
        </w:rPr>
        <w:t xml:space="preserve">impose a significant economic impact on small businesses.  The information is being provided by authorized holders (i.e., NRC licensees, applicants, vendors, etc.) who decide to formally challenge the NRC’s CUI designation of a document that they have a lawful government purpose to access and is not available from any other sources.  The same information is required of every submission. </w:t>
      </w:r>
    </w:p>
    <w:p w:rsidR="00E21B65" w14:paraId="7C98F78A" w14:textId="77777777">
      <w:pPr>
        <w:pStyle w:val="NoSpacing"/>
        <w:ind w:left="1440"/>
        <w:jc w:val="both"/>
        <w:rPr>
          <w:rFonts w:ascii="Arial" w:hAnsi="Arial" w:cs="Arial"/>
        </w:rPr>
      </w:pPr>
    </w:p>
    <w:p w:rsidR="00E21B65" w14:paraId="135D53C2" w14:textId="77777777">
      <w:pPr>
        <w:pStyle w:val="NoSpacing"/>
        <w:jc w:val="both"/>
        <w:rPr>
          <w:rFonts w:ascii="Arial" w:hAnsi="Arial" w:cs="Arial"/>
        </w:rPr>
      </w:pPr>
    </w:p>
    <w:p w:rsidR="00E21B65" w14:paraId="7E62FF3B" w14:textId="77777777">
      <w:pPr>
        <w:pStyle w:val="NoSpacing"/>
        <w:ind w:left="1440" w:hanging="720"/>
        <w:jc w:val="both"/>
        <w:rPr>
          <w:rFonts w:ascii="Arial" w:hAnsi="Arial" w:cs="Arial"/>
        </w:rPr>
      </w:pPr>
      <w:r>
        <w:rPr>
          <w:rFonts w:ascii="Arial" w:hAnsi="Arial" w:cs="Arial"/>
        </w:rPr>
        <w:t xml:space="preserve">6. </w:t>
      </w:r>
      <w:r>
        <w:rPr>
          <w:rFonts w:ascii="Arial" w:hAnsi="Arial" w:cs="Arial"/>
        </w:rPr>
        <w:tab/>
      </w:r>
      <w:r>
        <w:rPr>
          <w:rFonts w:ascii="Arial" w:hAnsi="Arial" w:cs="Arial"/>
          <w:u w:val="single"/>
        </w:rPr>
        <w:t>Consequences to Federal Program or Policy Activities if the Collection Is Not Conducted or Is Conducted Less Frequently</w:t>
      </w:r>
    </w:p>
    <w:p w:rsidR="00E21B65" w14:paraId="36E67EC2" w14:textId="77777777">
      <w:pPr>
        <w:pStyle w:val="NoSpacing"/>
        <w:jc w:val="both"/>
        <w:rPr>
          <w:rFonts w:ascii="Arial" w:hAnsi="Arial" w:cs="Arial"/>
        </w:rPr>
      </w:pPr>
    </w:p>
    <w:p w:rsidR="00E21B65" w14:paraId="4399A9EC" w14:textId="77777777">
      <w:pPr>
        <w:pStyle w:val="NoSpacing"/>
        <w:ind w:left="1440"/>
        <w:jc w:val="both"/>
        <w:rPr>
          <w:rFonts w:ascii="Arial" w:hAnsi="Arial" w:cs="Arial"/>
          <w:b/>
        </w:rPr>
      </w:pPr>
      <w:r>
        <w:rPr>
          <w:rFonts w:ascii="Arial" w:hAnsi="Arial" w:cs="Arial"/>
        </w:rPr>
        <w:t>This information is collected only when authorized holders submit a challenge to CUI designations.  It could not be less frequently.  If the collection of information were not collected, the NRC could not comply with the requirements of 32 CFR 2002.</w:t>
      </w:r>
    </w:p>
    <w:p w:rsidR="00E21B65" w14:paraId="7918AD94" w14:textId="77777777">
      <w:pPr>
        <w:pStyle w:val="NoSpacing"/>
        <w:jc w:val="both"/>
        <w:rPr>
          <w:rFonts w:ascii="Arial" w:hAnsi="Arial" w:cs="Arial"/>
        </w:rPr>
      </w:pPr>
    </w:p>
    <w:p w:rsidR="00E21B65" w14:paraId="42C807B8" w14:textId="77777777">
      <w:pPr>
        <w:pStyle w:val="NoSpacing"/>
        <w:ind w:firstLine="720"/>
        <w:jc w:val="both"/>
        <w:rPr>
          <w:rFonts w:ascii="Arial" w:hAnsi="Arial" w:cs="Arial"/>
          <w:sz w:val="24"/>
          <w:szCs w:val="24"/>
        </w:rPr>
      </w:pPr>
      <w:r>
        <w:rPr>
          <w:rFonts w:ascii="Arial" w:hAnsi="Arial" w:cs="Arial"/>
          <w:sz w:val="24"/>
          <w:szCs w:val="24"/>
        </w:rPr>
        <w:t>7.</w:t>
      </w:r>
      <w:r>
        <w:rPr>
          <w:rFonts w:ascii="Arial" w:hAnsi="Arial" w:cs="Arial"/>
          <w:b/>
          <w:sz w:val="24"/>
          <w:szCs w:val="24"/>
        </w:rPr>
        <w:t xml:space="preserve"> </w:t>
      </w:r>
      <w:r>
        <w:rPr>
          <w:rFonts w:ascii="Arial" w:hAnsi="Arial" w:cs="Arial"/>
          <w:b/>
          <w:sz w:val="24"/>
          <w:szCs w:val="24"/>
        </w:rPr>
        <w:tab/>
      </w:r>
      <w:r>
        <w:rPr>
          <w:rFonts w:ascii="Arial" w:hAnsi="Arial" w:cs="Arial"/>
          <w:sz w:val="24"/>
          <w:szCs w:val="24"/>
          <w:u w:val="single"/>
        </w:rPr>
        <w:t>Circumstances Which Justify Variation from OMB Guidance</w:t>
      </w:r>
      <w:r>
        <w:rPr>
          <w:rFonts w:ascii="Arial" w:hAnsi="Arial" w:cs="Arial"/>
          <w:b/>
          <w:sz w:val="24"/>
          <w:szCs w:val="24"/>
        </w:rPr>
        <w:t xml:space="preserve"> </w:t>
      </w:r>
    </w:p>
    <w:p w:rsidR="00E21B65" w14:paraId="0EDCE88D" w14:textId="77777777">
      <w:pPr>
        <w:pStyle w:val="NoSpacing"/>
        <w:jc w:val="both"/>
        <w:rPr>
          <w:rFonts w:ascii="Arial" w:hAnsi="Arial" w:cs="Arial"/>
          <w:sz w:val="24"/>
          <w:szCs w:val="24"/>
        </w:rPr>
      </w:pPr>
    </w:p>
    <w:p w:rsidR="00E21B65" w:rsidRPr="00667AD9" w14:paraId="4BD2205F" w14:textId="77777777">
      <w:pPr>
        <w:pStyle w:val="NoSpacing"/>
        <w:ind w:left="720" w:firstLine="720"/>
        <w:jc w:val="both"/>
        <w:rPr>
          <w:rFonts w:ascii="Arial" w:hAnsi="Arial" w:cs="Arial"/>
        </w:rPr>
      </w:pPr>
      <w:r w:rsidRPr="00667AD9">
        <w:rPr>
          <w:rFonts w:ascii="Arial" w:hAnsi="Arial" w:cs="Arial"/>
        </w:rPr>
        <w:t xml:space="preserve">Not applicable.  </w:t>
      </w:r>
    </w:p>
    <w:p w:rsidR="00E21B65" w14:paraId="5730AA5C" w14:textId="77777777">
      <w:pPr>
        <w:pStyle w:val="NoSpacing"/>
        <w:jc w:val="both"/>
        <w:rPr>
          <w:rFonts w:ascii="Arial" w:hAnsi="Arial" w:cs="Arial"/>
        </w:rPr>
      </w:pPr>
    </w:p>
    <w:p w:rsidR="00E21B65" w14:paraId="01048110" w14:textId="77777777">
      <w:pPr>
        <w:pStyle w:val="NoSpacing"/>
        <w:ind w:firstLine="720"/>
        <w:jc w:val="both"/>
        <w:rPr>
          <w:rFonts w:ascii="Arial" w:hAnsi="Arial" w:cs="Arial"/>
        </w:rPr>
      </w:pPr>
      <w:r>
        <w:rPr>
          <w:rFonts w:ascii="Arial" w:hAnsi="Arial" w:cs="Arial"/>
        </w:rPr>
        <w:t>8.</w:t>
      </w:r>
      <w:r>
        <w:rPr>
          <w:rFonts w:ascii="Arial" w:hAnsi="Arial" w:cs="Arial"/>
        </w:rPr>
        <w:tab/>
      </w:r>
      <w:r>
        <w:rPr>
          <w:rFonts w:ascii="Arial" w:hAnsi="Arial" w:cs="Arial"/>
          <w:u w:val="single"/>
        </w:rPr>
        <w:t>Consultations Outside the NRC</w:t>
      </w:r>
    </w:p>
    <w:p w:rsidR="00E21B65" w14:paraId="24D7FD09" w14:textId="77777777">
      <w:pPr>
        <w:pStyle w:val="NoSpacing"/>
        <w:jc w:val="both"/>
        <w:rPr>
          <w:rFonts w:ascii="Arial" w:hAnsi="Arial" w:cs="Arial"/>
        </w:rPr>
      </w:pPr>
    </w:p>
    <w:p w:rsidR="00E21B65" w:rsidRPr="00273338" w14:paraId="6AC05C89" w14:textId="07816E3B">
      <w:pPr>
        <w:pStyle w:val="NoSpacing"/>
        <w:ind w:left="1440"/>
        <w:jc w:val="both"/>
        <w:rPr>
          <w:rFonts w:ascii="Arial" w:hAnsi="Arial" w:cs="Arial"/>
        </w:rPr>
      </w:pPr>
      <w:r w:rsidRPr="00273338">
        <w:rPr>
          <w:rFonts w:ascii="Arial" w:hAnsi="Arial" w:cs="Arial"/>
        </w:rPr>
        <w:t xml:space="preserve">Opportunity for public comment on the information collection requirements for this clearance package was published in the </w:t>
      </w:r>
      <w:r w:rsidRPr="00273338">
        <w:rPr>
          <w:rFonts w:ascii="Arial" w:hAnsi="Arial" w:cs="Arial"/>
          <w:i/>
          <w:iCs/>
        </w:rPr>
        <w:t>Federal Register</w:t>
      </w:r>
      <w:r w:rsidRPr="00273338">
        <w:rPr>
          <w:rFonts w:ascii="Arial" w:hAnsi="Arial" w:cs="Arial"/>
        </w:rPr>
        <w:t xml:space="preserve"> on April 20, 2023 (88 FR 24453).  As part of the consultation process, the NRC staff contacted </w:t>
      </w:r>
      <w:r w:rsidR="0076182B">
        <w:rPr>
          <w:rFonts w:ascii="Arial" w:hAnsi="Arial" w:cs="Arial"/>
        </w:rPr>
        <w:t>one</w:t>
      </w:r>
      <w:r w:rsidRPr="00273338">
        <w:rPr>
          <w:rFonts w:ascii="Arial" w:hAnsi="Arial" w:cs="Arial"/>
        </w:rPr>
        <w:t xml:space="preserve"> advanced reactor </w:t>
      </w:r>
      <w:r w:rsidR="0076182B">
        <w:rPr>
          <w:rFonts w:ascii="Arial" w:hAnsi="Arial" w:cs="Arial"/>
        </w:rPr>
        <w:t>applicant</w:t>
      </w:r>
      <w:r w:rsidRPr="00273338">
        <w:rPr>
          <w:rFonts w:ascii="Arial" w:hAnsi="Arial" w:cs="Arial"/>
        </w:rPr>
        <w:t xml:space="preserve">, </w:t>
      </w:r>
      <w:r w:rsidR="0076182B">
        <w:rPr>
          <w:rFonts w:ascii="Arial" w:hAnsi="Arial" w:cs="Arial"/>
        </w:rPr>
        <w:t>two</w:t>
      </w:r>
      <w:r w:rsidRPr="00273338">
        <w:rPr>
          <w:rFonts w:ascii="Arial" w:hAnsi="Arial" w:cs="Arial"/>
        </w:rPr>
        <w:t xml:space="preserve"> operating reactor licensee</w:t>
      </w:r>
      <w:r>
        <w:rPr>
          <w:rFonts w:ascii="Arial" w:hAnsi="Arial" w:cs="Arial"/>
        </w:rPr>
        <w:t>s</w:t>
      </w:r>
      <w:r w:rsidRPr="00273338">
        <w:rPr>
          <w:rFonts w:ascii="Arial" w:hAnsi="Arial" w:cs="Arial"/>
        </w:rPr>
        <w:t xml:space="preserve">, and </w:t>
      </w:r>
      <w:r w:rsidR="0076182B">
        <w:rPr>
          <w:rFonts w:ascii="Arial" w:hAnsi="Arial" w:cs="Arial"/>
        </w:rPr>
        <w:t>one</w:t>
      </w:r>
      <w:r w:rsidRPr="00273338">
        <w:rPr>
          <w:rFonts w:ascii="Arial" w:hAnsi="Arial" w:cs="Arial"/>
        </w:rPr>
        <w:t xml:space="preserve"> agreement state representative by email to inform them of the opportunity to provide comments.   </w:t>
      </w:r>
      <w:r w:rsidRPr="00273338">
        <w:rPr>
          <w:rFonts w:ascii="Arial" w:eastAsia="Times New Roman" w:hAnsi="Arial" w:cs="Arial"/>
        </w:rPr>
        <w:t>No comments were received in responses to these consultations.</w:t>
      </w:r>
    </w:p>
    <w:p w:rsidR="00273338" w14:paraId="34B6590F" w14:textId="77777777">
      <w:pPr>
        <w:pStyle w:val="NoSpacing"/>
        <w:ind w:left="1440"/>
        <w:jc w:val="both"/>
        <w:rPr>
          <w:rFonts w:ascii="Arial" w:hAnsi="Arial" w:cs="Arial"/>
        </w:rPr>
      </w:pPr>
    </w:p>
    <w:p w:rsidR="00E21B65" w14:paraId="70AAEC40" w14:textId="77777777">
      <w:pPr>
        <w:pStyle w:val="NoSpacing"/>
        <w:ind w:firstLine="720"/>
        <w:jc w:val="both"/>
        <w:rPr>
          <w:rFonts w:ascii="Arial" w:hAnsi="Arial" w:cs="Arial"/>
          <w:u w:val="single"/>
        </w:rPr>
      </w:pPr>
      <w:r>
        <w:rPr>
          <w:rFonts w:ascii="Arial" w:hAnsi="Arial" w:cs="Arial"/>
        </w:rPr>
        <w:t>9.</w:t>
      </w:r>
      <w:r>
        <w:rPr>
          <w:rFonts w:ascii="Arial" w:hAnsi="Arial" w:cs="Arial"/>
        </w:rPr>
        <w:tab/>
      </w:r>
      <w:r>
        <w:rPr>
          <w:rFonts w:ascii="Arial" w:hAnsi="Arial" w:cs="Arial"/>
          <w:u w:val="single"/>
        </w:rPr>
        <w:t>Payment or Gifts to Respondents</w:t>
      </w:r>
    </w:p>
    <w:p w:rsidR="00E21B65" w14:paraId="68365673" w14:textId="77777777">
      <w:pPr>
        <w:pStyle w:val="NoSpacing"/>
        <w:jc w:val="both"/>
        <w:rPr>
          <w:rFonts w:ascii="Arial" w:hAnsi="Arial" w:cs="Arial"/>
          <w:b/>
          <w:u w:val="single"/>
        </w:rPr>
      </w:pPr>
    </w:p>
    <w:p w:rsidR="00E21B65" w14:paraId="079F55B8" w14:textId="77777777">
      <w:pPr>
        <w:pStyle w:val="NoSpacing"/>
        <w:ind w:left="720" w:firstLine="720"/>
        <w:jc w:val="both"/>
        <w:rPr>
          <w:rFonts w:ascii="Arial" w:hAnsi="Arial" w:cs="Arial"/>
        </w:rPr>
      </w:pPr>
      <w:r>
        <w:rPr>
          <w:rFonts w:ascii="Arial" w:hAnsi="Arial" w:cs="Arial"/>
        </w:rPr>
        <w:t xml:space="preserve">Not applicable.  </w:t>
      </w:r>
    </w:p>
    <w:p w:rsidR="00E21B65" w14:paraId="06A82274" w14:textId="77777777">
      <w:pPr>
        <w:pStyle w:val="NoSpacing"/>
        <w:jc w:val="both"/>
        <w:rPr>
          <w:rFonts w:ascii="Arial" w:hAnsi="Arial" w:cs="Arial"/>
        </w:rPr>
      </w:pPr>
    </w:p>
    <w:p w:rsidR="00E21B65" w14:paraId="7B3E6EDD" w14:textId="77777777">
      <w:pPr>
        <w:pStyle w:val="NoSpacing"/>
        <w:ind w:firstLine="720"/>
        <w:jc w:val="both"/>
        <w:rPr>
          <w:rFonts w:ascii="Arial" w:hAnsi="Arial" w:cs="Arial"/>
        </w:rPr>
      </w:pPr>
      <w:r>
        <w:rPr>
          <w:rFonts w:ascii="Arial" w:hAnsi="Arial" w:cs="Arial"/>
        </w:rPr>
        <w:t xml:space="preserve">10. </w:t>
      </w:r>
      <w:r>
        <w:rPr>
          <w:rFonts w:ascii="Arial" w:hAnsi="Arial" w:cs="Arial"/>
        </w:rPr>
        <w:tab/>
      </w:r>
      <w:r>
        <w:rPr>
          <w:rFonts w:ascii="Arial" w:hAnsi="Arial" w:cs="Arial"/>
          <w:u w:val="single"/>
        </w:rPr>
        <w:t>Confidentiality of Information</w:t>
      </w:r>
    </w:p>
    <w:p w:rsidR="00E21B65" w14:paraId="2530135E" w14:textId="77777777">
      <w:pPr>
        <w:pStyle w:val="NoSpacing"/>
        <w:jc w:val="both"/>
        <w:rPr>
          <w:rFonts w:ascii="Arial" w:hAnsi="Arial" w:cs="Arial"/>
        </w:rPr>
      </w:pPr>
    </w:p>
    <w:p w:rsidR="00E21B65" w14:paraId="4063B306" w14:textId="77777777">
      <w:pPr>
        <w:pStyle w:val="NoSpacing"/>
        <w:ind w:left="1440"/>
        <w:jc w:val="both"/>
        <w:rPr>
          <w:rFonts w:ascii="Arial" w:hAnsi="Arial" w:cs="Arial"/>
        </w:rPr>
      </w:pPr>
      <w:r>
        <w:rPr>
          <w:rFonts w:ascii="Arial" w:hAnsi="Arial" w:cs="Arial"/>
        </w:rPr>
        <w:t xml:space="preserve">Confidential and proprietary information is protected in accordance with NRC regulations at 10 CFR 9.17(a) and 10 CFR 2.390(b). </w:t>
      </w:r>
    </w:p>
    <w:p w:rsidR="00E21B65" w14:paraId="4BD7B7A8" w14:textId="77777777">
      <w:pPr>
        <w:pStyle w:val="NoSpacing"/>
        <w:jc w:val="both"/>
        <w:rPr>
          <w:rFonts w:ascii="Arial" w:hAnsi="Arial" w:cs="Arial"/>
        </w:rPr>
      </w:pPr>
    </w:p>
    <w:p w:rsidR="00E21B65" w14:paraId="2DAD9700" w14:textId="77777777">
      <w:pPr>
        <w:pStyle w:val="NoSpacing"/>
        <w:ind w:firstLine="720"/>
        <w:jc w:val="both"/>
        <w:rPr>
          <w:rFonts w:ascii="Arial" w:hAnsi="Arial" w:cs="Arial"/>
          <w:u w:val="single"/>
        </w:rPr>
      </w:pPr>
      <w:r>
        <w:rPr>
          <w:rFonts w:ascii="Arial" w:hAnsi="Arial" w:cs="Arial"/>
        </w:rPr>
        <w:t xml:space="preserve">11. </w:t>
      </w:r>
      <w:r>
        <w:rPr>
          <w:rFonts w:ascii="Arial" w:hAnsi="Arial" w:cs="Arial"/>
        </w:rPr>
        <w:tab/>
      </w:r>
      <w:r>
        <w:rPr>
          <w:rFonts w:ascii="Arial" w:hAnsi="Arial" w:cs="Arial"/>
          <w:u w:val="single"/>
        </w:rPr>
        <w:t>Justification for Sensitive Questions</w:t>
      </w:r>
    </w:p>
    <w:p w:rsidR="00E21B65" w14:paraId="7786B536" w14:textId="77777777">
      <w:pPr>
        <w:pStyle w:val="NoSpacing"/>
        <w:jc w:val="both"/>
        <w:rPr>
          <w:u w:val="single"/>
        </w:rPr>
      </w:pPr>
    </w:p>
    <w:p w:rsidR="00E21B65" w14:paraId="05E2CD22" w14:textId="77777777">
      <w:pPr>
        <w:pStyle w:val="NoSpacing"/>
        <w:ind w:left="720" w:firstLine="720"/>
        <w:jc w:val="both"/>
        <w:rPr>
          <w:rFonts w:ascii="Arial" w:hAnsi="Arial" w:cs="Arial"/>
        </w:rPr>
      </w:pPr>
      <w:r>
        <w:rPr>
          <w:rFonts w:ascii="Arial" w:hAnsi="Arial" w:cs="Arial"/>
        </w:rPr>
        <w:t>Not applicable.</w:t>
      </w:r>
    </w:p>
    <w:p w:rsidR="00E21B65" w14:paraId="68E45635" w14:textId="77777777">
      <w:pPr>
        <w:pStyle w:val="NoSpacing"/>
        <w:jc w:val="both"/>
      </w:pPr>
    </w:p>
    <w:p w:rsidR="00E21B65" w14:paraId="1ACC2CB0" w14:textId="77777777">
      <w:pPr>
        <w:pStyle w:val="NoSpacing"/>
        <w:ind w:firstLine="720"/>
        <w:jc w:val="both"/>
        <w:rPr>
          <w:rFonts w:ascii="Arial" w:hAnsi="Arial" w:cs="Arial"/>
          <w:u w:val="single"/>
        </w:rPr>
      </w:pPr>
      <w:r>
        <w:rPr>
          <w:rFonts w:ascii="Arial" w:hAnsi="Arial" w:cs="Arial"/>
        </w:rPr>
        <w:t xml:space="preserve">12. </w:t>
      </w:r>
      <w:r>
        <w:rPr>
          <w:rFonts w:ascii="Arial" w:hAnsi="Arial" w:cs="Arial"/>
        </w:rPr>
        <w:tab/>
      </w:r>
      <w:r>
        <w:rPr>
          <w:rFonts w:ascii="Arial" w:hAnsi="Arial" w:cs="Arial"/>
          <w:u w:val="single"/>
        </w:rPr>
        <w:t>Estimated Burden and Burden Hour Cost</w:t>
      </w:r>
    </w:p>
    <w:p w:rsidR="00953BB9" w14:paraId="71292EF9" w14:textId="77777777">
      <w:pPr>
        <w:pStyle w:val="NoSpacing"/>
        <w:ind w:left="764" w:firstLine="676"/>
        <w:jc w:val="both"/>
        <w:rPr>
          <w:rFonts w:ascii="Arial" w:hAnsi="Arial" w:cs="Arial"/>
        </w:rPr>
      </w:pPr>
    </w:p>
    <w:p w:rsidR="00E21B65" w14:paraId="604CE2C8" w14:textId="5794590D">
      <w:pPr>
        <w:pStyle w:val="NoSpacing"/>
        <w:ind w:left="764" w:firstLine="676"/>
        <w:jc w:val="both"/>
        <w:rPr>
          <w:rFonts w:ascii="Arial" w:hAnsi="Arial" w:cs="Arial"/>
        </w:rPr>
      </w:pPr>
      <w:r>
        <w:rPr>
          <w:rFonts w:ascii="Arial" w:hAnsi="Arial" w:cs="Arial"/>
        </w:rPr>
        <w:t>The NRC estimates that it will receive 12 challenge requests per year.</w:t>
      </w:r>
    </w:p>
    <w:p w:rsidR="00E21B65" w14:paraId="00A4F963" w14:textId="77777777">
      <w:pPr>
        <w:pStyle w:val="NoSpacing"/>
        <w:jc w:val="both"/>
        <w:rPr>
          <w:rFonts w:ascii="Arial" w:hAnsi="Arial" w:cs="Arial"/>
        </w:rPr>
      </w:pPr>
    </w:p>
    <w:p w:rsidR="00E21B65" w14:paraId="53FFFF90" w14:textId="2C94ECCA">
      <w:pPr>
        <w:pStyle w:val="NoSpacing"/>
        <w:ind w:left="1440"/>
        <w:jc w:val="both"/>
        <w:rPr>
          <w:rFonts w:ascii="Arial" w:hAnsi="Arial" w:cs="Arial"/>
        </w:rPr>
      </w:pPr>
      <w:r>
        <w:rPr>
          <w:rFonts w:ascii="Arial" w:hAnsi="Arial" w:cs="Arial"/>
        </w:rPr>
        <w:t xml:space="preserve">The NRC estimates that it will take authorized holders approximately 1.5 hours to complete the challenge request, submit it to the NRC, and respond to inquiries from the CUI Program Manager. </w:t>
      </w:r>
      <w:r w:rsidR="00953BB9">
        <w:rPr>
          <w:rFonts w:ascii="Arial" w:hAnsi="Arial" w:cs="Arial"/>
        </w:rPr>
        <w:t>Which comes to a total cost of $5,220.00 (See Table 1).</w:t>
      </w:r>
    </w:p>
    <w:p w:rsidR="00E21B65" w14:paraId="1EFC24C9" w14:textId="77777777">
      <w:pPr>
        <w:pStyle w:val="NoSpacing"/>
        <w:ind w:left="764"/>
        <w:jc w:val="both"/>
        <w:rPr>
          <w:rFonts w:ascii="Arial" w:hAnsi="Arial" w:cs="Arial"/>
        </w:rPr>
      </w:pPr>
    </w:p>
    <w:p w:rsidR="0001638B" w:rsidP="0034619C" w14:paraId="6CDE26E1" w14:textId="77777777">
      <w:pPr>
        <w:keepNext/>
        <w:ind w:left="1440"/>
        <w:rPr>
          <w:rFonts w:ascii="Arial" w:hAnsi="Arial" w:cs="Arial"/>
        </w:rPr>
      </w:pPr>
      <w:r>
        <w:rPr>
          <w:rFonts w:ascii="Arial" w:hAnsi="Arial" w:cs="Arial"/>
        </w:rPr>
        <w:t xml:space="preserve">The $290 hourly rate used in the burden estimates is based on the Nuclear Regulatory Commission’s fee for hourly rates as noted in 10 CFR 170.20, “Average cost per professional staff-hour.” For more information on the basis of </w:t>
      </w:r>
      <w:r>
        <w:rPr>
          <w:rFonts w:ascii="Arial" w:hAnsi="Arial" w:cs="Arial"/>
        </w:rPr>
        <w:t xml:space="preserve">this rate, see the Revision </w:t>
      </w:r>
      <w:r>
        <w:rPr>
          <w:rFonts w:ascii="Arial" w:hAnsi="Arial" w:cs="Arial"/>
        </w:rPr>
        <w:t>Of</w:t>
      </w:r>
      <w:r>
        <w:rPr>
          <w:rFonts w:ascii="Arial" w:hAnsi="Arial" w:cs="Arial"/>
        </w:rPr>
        <w:t xml:space="preserve"> Fee Schedules; Fee Recovery For Fiscal Year 2022 (87 FR 37214, Jun. 22, 2022).</w:t>
      </w:r>
    </w:p>
    <w:p w:rsidR="00E21B65" w14:paraId="2F48FB10" w14:textId="77777777">
      <w:pPr>
        <w:pStyle w:val="NoSpacing"/>
        <w:ind w:left="1440"/>
        <w:jc w:val="both"/>
        <w:rPr>
          <w:rFonts w:ascii="Arial" w:hAnsi="Arial" w:cs="Arial"/>
        </w:rPr>
      </w:pPr>
    </w:p>
    <w:p w:rsidR="00E21B65" w14:paraId="1DD467C3" w14:textId="77777777">
      <w:pPr>
        <w:pStyle w:val="NoSpacing"/>
        <w:ind w:left="1440"/>
        <w:jc w:val="both"/>
        <w:rPr>
          <w:rFonts w:ascii="Arial" w:hAnsi="Arial" w:cs="Arial"/>
        </w:rPr>
      </w:pPr>
    </w:p>
    <w:p w:rsidR="00E21B65" w14:paraId="789D5A3C" w14:textId="77777777">
      <w:pPr>
        <w:pStyle w:val="NoSpacing"/>
        <w:ind w:left="1440"/>
        <w:jc w:val="both"/>
        <w:rPr>
          <w:rFonts w:ascii="Arial" w:hAnsi="Arial" w:cs="Arial"/>
        </w:rPr>
      </w:pPr>
    </w:p>
    <w:p w:rsidR="00E21B65" w14:paraId="479BAB0E" w14:textId="77777777">
      <w:pPr>
        <w:pStyle w:val="NoSpacing"/>
        <w:ind w:left="1440"/>
        <w:jc w:val="both"/>
        <w:rPr>
          <w:rFonts w:ascii="Arial" w:hAnsi="Arial" w:cs="Arial"/>
        </w:rPr>
      </w:pPr>
    </w:p>
    <w:p w:rsidR="00E21B65" w14:paraId="39FE0A48" w14:textId="77777777">
      <w:pPr>
        <w:pStyle w:val="NoSpacing"/>
        <w:ind w:left="1440"/>
        <w:jc w:val="both"/>
        <w:rPr>
          <w:rFonts w:ascii="Arial" w:hAnsi="Arial" w:cs="Arial"/>
        </w:rPr>
      </w:pPr>
    </w:p>
    <w:p w:rsidR="00E21B65" w14:paraId="61DD4FF6" w14:textId="77777777">
      <w:pPr>
        <w:pStyle w:val="NoSpacing"/>
        <w:ind w:left="1440"/>
        <w:jc w:val="both"/>
        <w:rPr>
          <w:rFonts w:ascii="Arial" w:hAnsi="Arial" w:cs="Arial"/>
        </w:rPr>
      </w:pPr>
    </w:p>
    <w:p w:rsidR="00E21B65" w14:paraId="0251681D" w14:textId="77777777">
      <w:pPr>
        <w:pStyle w:val="NoSpacing"/>
        <w:jc w:val="both"/>
        <w:rPr>
          <w:rFonts w:ascii="Arial" w:hAnsi="Arial" w:cs="Arial"/>
        </w:rPr>
      </w:pPr>
    </w:p>
    <w:p w:rsidR="00E21B65" w14:paraId="0813C88D" w14:textId="77777777">
      <w:pPr>
        <w:pStyle w:val="NoSpacing"/>
        <w:ind w:left="720" w:firstLine="720"/>
        <w:jc w:val="both"/>
        <w:rPr>
          <w:rFonts w:ascii="Arial" w:hAnsi="Arial" w:cs="Arial"/>
        </w:rPr>
      </w:pPr>
      <w:r>
        <w:rPr>
          <w:rFonts w:ascii="Arial" w:hAnsi="Arial" w:cs="Arial"/>
          <w:b/>
        </w:rPr>
        <w:t>Table 1: Reporting Burden Hours/Burden Cost to Respondents</w:t>
      </w:r>
    </w:p>
    <w:tbl>
      <w:tblPr>
        <w:tblStyle w:val="TableGrid"/>
        <w:tblW w:w="8302" w:type="dxa"/>
        <w:tblInd w:w="1480" w:type="dxa"/>
        <w:tblLook w:val="04A0"/>
      </w:tblPr>
      <w:tblGrid>
        <w:gridCol w:w="1762"/>
        <w:gridCol w:w="1268"/>
        <w:gridCol w:w="1390"/>
        <w:gridCol w:w="1296"/>
        <w:gridCol w:w="1293"/>
        <w:gridCol w:w="1293"/>
      </w:tblGrid>
      <w:tr w14:paraId="3AE8A7C6" w14:textId="77777777">
        <w:tblPrEx>
          <w:tblW w:w="8302" w:type="dxa"/>
          <w:tblInd w:w="1480" w:type="dxa"/>
          <w:tblLook w:val="04A0"/>
        </w:tblPrEx>
        <w:tc>
          <w:tcPr>
            <w:tcW w:w="1762" w:type="dxa"/>
            <w:vAlign w:val="center"/>
          </w:tcPr>
          <w:p w:rsidR="00E21B65" w14:paraId="7A017C8C" w14:textId="77777777">
            <w:pPr>
              <w:pStyle w:val="NoSpacing"/>
              <w:jc w:val="center"/>
              <w:rPr>
                <w:rFonts w:ascii="Arial" w:hAnsi="Arial" w:cs="Arial"/>
                <w:b/>
                <w:sz w:val="20"/>
              </w:rPr>
            </w:pPr>
            <w:r>
              <w:rPr>
                <w:rFonts w:ascii="Arial" w:hAnsi="Arial" w:cs="Arial"/>
                <w:b/>
                <w:sz w:val="20"/>
              </w:rPr>
              <w:t>Item</w:t>
            </w:r>
          </w:p>
        </w:tc>
        <w:tc>
          <w:tcPr>
            <w:tcW w:w="1268" w:type="dxa"/>
            <w:vAlign w:val="center"/>
          </w:tcPr>
          <w:p w:rsidR="00E21B65" w14:paraId="261407F4" w14:textId="77777777">
            <w:pPr>
              <w:pStyle w:val="NoSpacing"/>
              <w:jc w:val="center"/>
              <w:rPr>
                <w:rFonts w:ascii="Arial" w:hAnsi="Arial" w:cs="Arial"/>
                <w:b/>
                <w:sz w:val="20"/>
              </w:rPr>
            </w:pPr>
            <w:r>
              <w:rPr>
                <w:rFonts w:ascii="Arial" w:hAnsi="Arial" w:cs="Arial"/>
                <w:b/>
                <w:sz w:val="20"/>
              </w:rPr>
              <w:t>Estimated</w:t>
            </w:r>
          </w:p>
          <w:p w:rsidR="00E21B65" w14:paraId="6981E4FE" w14:textId="77777777">
            <w:pPr>
              <w:pStyle w:val="NoSpacing"/>
              <w:jc w:val="center"/>
              <w:rPr>
                <w:rFonts w:ascii="Arial" w:hAnsi="Arial" w:cs="Arial"/>
                <w:b/>
                <w:sz w:val="20"/>
              </w:rPr>
            </w:pPr>
            <w:r>
              <w:rPr>
                <w:rFonts w:ascii="Arial" w:hAnsi="Arial" w:cs="Arial"/>
                <w:b/>
                <w:sz w:val="20"/>
              </w:rPr>
              <w:t>Burden Hours</w:t>
            </w:r>
          </w:p>
          <w:p w:rsidR="00E21B65" w14:paraId="373ADDCF" w14:textId="77777777">
            <w:pPr>
              <w:pStyle w:val="NoSpacing"/>
              <w:jc w:val="center"/>
              <w:rPr>
                <w:rFonts w:ascii="Arial" w:hAnsi="Arial" w:cs="Arial"/>
                <w:b/>
                <w:sz w:val="20"/>
              </w:rPr>
            </w:pPr>
          </w:p>
        </w:tc>
        <w:tc>
          <w:tcPr>
            <w:tcW w:w="1390" w:type="dxa"/>
            <w:vAlign w:val="center"/>
          </w:tcPr>
          <w:p w:rsidR="00E21B65" w14:paraId="685C1980" w14:textId="77777777">
            <w:pPr>
              <w:pStyle w:val="NoSpacing"/>
              <w:jc w:val="center"/>
              <w:rPr>
                <w:rFonts w:ascii="Arial" w:hAnsi="Arial" w:cs="Arial"/>
                <w:b/>
                <w:sz w:val="20"/>
              </w:rPr>
            </w:pPr>
            <w:r>
              <w:rPr>
                <w:rFonts w:ascii="Arial" w:hAnsi="Arial" w:cs="Arial"/>
                <w:b/>
                <w:sz w:val="20"/>
              </w:rPr>
              <w:t>Estimated</w:t>
            </w:r>
          </w:p>
          <w:p w:rsidR="00E21B65" w14:paraId="304B3265" w14:textId="77777777">
            <w:pPr>
              <w:pStyle w:val="NoSpacing"/>
              <w:jc w:val="center"/>
              <w:rPr>
                <w:rFonts w:ascii="Arial" w:hAnsi="Arial" w:cs="Arial"/>
                <w:b/>
                <w:sz w:val="20"/>
              </w:rPr>
            </w:pPr>
            <w:r>
              <w:rPr>
                <w:rFonts w:ascii="Arial" w:hAnsi="Arial" w:cs="Arial"/>
                <w:b/>
                <w:sz w:val="20"/>
              </w:rPr>
              <w:t>Responses</w:t>
            </w:r>
          </w:p>
          <w:p w:rsidR="00E21B65" w14:paraId="4FD91FF0" w14:textId="77777777">
            <w:pPr>
              <w:pStyle w:val="NoSpacing"/>
              <w:jc w:val="center"/>
              <w:rPr>
                <w:rFonts w:ascii="Arial" w:hAnsi="Arial" w:cs="Arial"/>
                <w:b/>
                <w:sz w:val="20"/>
              </w:rPr>
            </w:pPr>
            <w:r>
              <w:rPr>
                <w:rFonts w:ascii="Arial" w:hAnsi="Arial" w:cs="Arial"/>
                <w:b/>
                <w:sz w:val="20"/>
              </w:rPr>
              <w:t>(</w:t>
            </w:r>
            <w:r>
              <w:rPr>
                <w:rFonts w:ascii="Arial" w:hAnsi="Arial" w:cs="Arial"/>
                <w:b/>
                <w:sz w:val="20"/>
              </w:rPr>
              <w:t>yr</w:t>
            </w:r>
            <w:r>
              <w:rPr>
                <w:rFonts w:ascii="Arial" w:hAnsi="Arial" w:cs="Arial"/>
                <w:b/>
                <w:sz w:val="20"/>
              </w:rPr>
              <w:t>)</w:t>
            </w:r>
          </w:p>
          <w:p w:rsidR="00E21B65" w14:paraId="57AB0C75" w14:textId="77777777">
            <w:pPr>
              <w:pStyle w:val="NoSpacing"/>
              <w:jc w:val="center"/>
              <w:rPr>
                <w:rFonts w:ascii="Arial" w:hAnsi="Arial" w:cs="Arial"/>
                <w:b/>
                <w:sz w:val="20"/>
              </w:rPr>
            </w:pPr>
          </w:p>
        </w:tc>
        <w:tc>
          <w:tcPr>
            <w:tcW w:w="1296" w:type="dxa"/>
            <w:vAlign w:val="center"/>
          </w:tcPr>
          <w:p w:rsidR="00E21B65" w14:paraId="5809CF47" w14:textId="77777777">
            <w:pPr>
              <w:pStyle w:val="NoSpacing"/>
              <w:jc w:val="center"/>
              <w:rPr>
                <w:rFonts w:ascii="Arial" w:hAnsi="Arial" w:cs="Arial"/>
                <w:b/>
                <w:sz w:val="20"/>
              </w:rPr>
            </w:pPr>
            <w:r>
              <w:rPr>
                <w:rFonts w:ascii="Arial" w:hAnsi="Arial" w:cs="Arial"/>
                <w:b/>
                <w:sz w:val="20"/>
              </w:rPr>
              <w:t>Estimated</w:t>
            </w:r>
          </w:p>
          <w:p w:rsidR="00E21B65" w14:paraId="0B61AA6B" w14:textId="77777777">
            <w:pPr>
              <w:pStyle w:val="NoSpacing"/>
              <w:jc w:val="center"/>
              <w:rPr>
                <w:rFonts w:ascii="Arial" w:hAnsi="Arial" w:cs="Arial"/>
                <w:b/>
                <w:sz w:val="20"/>
              </w:rPr>
            </w:pPr>
            <w:r>
              <w:rPr>
                <w:rFonts w:ascii="Arial" w:hAnsi="Arial" w:cs="Arial"/>
                <w:b/>
                <w:sz w:val="20"/>
              </w:rPr>
              <w:t>Burden</w:t>
            </w:r>
          </w:p>
          <w:p w:rsidR="00E21B65" w14:paraId="3CD37342" w14:textId="77777777">
            <w:pPr>
              <w:pStyle w:val="NoSpacing"/>
              <w:jc w:val="center"/>
              <w:rPr>
                <w:rFonts w:ascii="Arial" w:hAnsi="Arial" w:cs="Arial"/>
                <w:b/>
                <w:sz w:val="20"/>
              </w:rPr>
            </w:pPr>
            <w:r>
              <w:rPr>
                <w:rFonts w:ascii="Arial" w:hAnsi="Arial" w:cs="Arial"/>
                <w:b/>
                <w:sz w:val="20"/>
              </w:rPr>
              <w:t>(</w:t>
            </w:r>
            <w:r>
              <w:rPr>
                <w:rFonts w:ascii="Arial" w:hAnsi="Arial" w:cs="Arial"/>
                <w:b/>
                <w:sz w:val="20"/>
              </w:rPr>
              <w:t>hrs</w:t>
            </w:r>
            <w:r>
              <w:rPr>
                <w:rFonts w:ascii="Arial" w:hAnsi="Arial" w:cs="Arial"/>
                <w:b/>
                <w:sz w:val="20"/>
              </w:rPr>
              <w:t>/</w:t>
            </w:r>
            <w:r>
              <w:rPr>
                <w:rFonts w:ascii="Arial" w:hAnsi="Arial" w:cs="Arial"/>
                <w:b/>
                <w:sz w:val="20"/>
              </w:rPr>
              <w:t>yr</w:t>
            </w:r>
            <w:r>
              <w:rPr>
                <w:rFonts w:ascii="Arial" w:hAnsi="Arial" w:cs="Arial"/>
                <w:b/>
                <w:sz w:val="20"/>
              </w:rPr>
              <w:t>)</w:t>
            </w:r>
          </w:p>
          <w:p w:rsidR="00E21B65" w14:paraId="16F98126" w14:textId="77777777">
            <w:pPr>
              <w:pStyle w:val="NoSpacing"/>
              <w:jc w:val="center"/>
              <w:rPr>
                <w:rFonts w:ascii="Arial" w:hAnsi="Arial" w:cs="Arial"/>
                <w:b/>
                <w:sz w:val="20"/>
              </w:rPr>
            </w:pPr>
          </w:p>
        </w:tc>
        <w:tc>
          <w:tcPr>
            <w:tcW w:w="1293" w:type="dxa"/>
            <w:vAlign w:val="center"/>
          </w:tcPr>
          <w:p w:rsidR="00E21B65" w14:paraId="7CDC3DEE" w14:textId="77777777">
            <w:pPr>
              <w:pStyle w:val="NoSpacing"/>
              <w:jc w:val="center"/>
              <w:rPr>
                <w:rFonts w:ascii="Arial" w:hAnsi="Arial" w:cs="Arial"/>
                <w:b/>
                <w:sz w:val="20"/>
              </w:rPr>
            </w:pPr>
            <w:r>
              <w:rPr>
                <w:rFonts w:ascii="Arial" w:hAnsi="Arial" w:cs="Arial"/>
                <w:b/>
                <w:sz w:val="20"/>
              </w:rPr>
              <w:t>Estimated</w:t>
            </w:r>
          </w:p>
          <w:p w:rsidR="00E21B65" w14:paraId="2840DD55" w14:textId="77777777">
            <w:pPr>
              <w:pStyle w:val="NoSpacing"/>
              <w:jc w:val="center"/>
              <w:rPr>
                <w:rFonts w:ascii="Arial" w:hAnsi="Arial" w:cs="Arial"/>
                <w:b/>
                <w:sz w:val="20"/>
              </w:rPr>
            </w:pPr>
            <w:r>
              <w:rPr>
                <w:rFonts w:ascii="Arial" w:hAnsi="Arial" w:cs="Arial"/>
                <w:b/>
                <w:sz w:val="20"/>
              </w:rPr>
              <w:t>Rate</w:t>
            </w:r>
          </w:p>
          <w:p w:rsidR="00E21B65" w14:paraId="5B77C1BF" w14:textId="77777777">
            <w:pPr>
              <w:pStyle w:val="NoSpacing"/>
              <w:jc w:val="center"/>
              <w:rPr>
                <w:rFonts w:ascii="Arial" w:hAnsi="Arial" w:cs="Arial"/>
                <w:b/>
                <w:sz w:val="20"/>
              </w:rPr>
            </w:pPr>
            <w:r>
              <w:rPr>
                <w:rFonts w:ascii="Arial" w:hAnsi="Arial" w:cs="Arial"/>
                <w:b/>
                <w:sz w:val="20"/>
              </w:rPr>
              <w:t>($/</w:t>
            </w:r>
            <w:r>
              <w:rPr>
                <w:rFonts w:ascii="Arial" w:hAnsi="Arial" w:cs="Arial"/>
                <w:b/>
                <w:sz w:val="20"/>
              </w:rPr>
              <w:t>hr</w:t>
            </w:r>
            <w:r>
              <w:rPr>
                <w:rFonts w:ascii="Arial" w:hAnsi="Arial" w:cs="Arial"/>
                <w:b/>
                <w:sz w:val="20"/>
              </w:rPr>
              <w:t>)</w:t>
            </w:r>
          </w:p>
          <w:p w:rsidR="00E21B65" w14:paraId="1C509B40" w14:textId="77777777">
            <w:pPr>
              <w:pStyle w:val="NoSpacing"/>
              <w:jc w:val="center"/>
              <w:rPr>
                <w:rFonts w:ascii="Arial" w:hAnsi="Arial" w:cs="Arial"/>
                <w:b/>
                <w:sz w:val="20"/>
              </w:rPr>
            </w:pPr>
          </w:p>
        </w:tc>
        <w:tc>
          <w:tcPr>
            <w:tcW w:w="1293" w:type="dxa"/>
            <w:vAlign w:val="center"/>
          </w:tcPr>
          <w:p w:rsidR="00E21B65" w14:paraId="5B609813" w14:textId="77777777">
            <w:pPr>
              <w:pStyle w:val="NoSpacing"/>
              <w:jc w:val="center"/>
              <w:rPr>
                <w:rFonts w:ascii="Arial" w:hAnsi="Arial" w:cs="Arial"/>
                <w:b/>
                <w:sz w:val="20"/>
              </w:rPr>
            </w:pPr>
            <w:r>
              <w:rPr>
                <w:rFonts w:ascii="Arial" w:hAnsi="Arial" w:cs="Arial"/>
                <w:b/>
                <w:sz w:val="20"/>
              </w:rPr>
              <w:t>Estimated Total Cost</w:t>
            </w:r>
          </w:p>
          <w:p w:rsidR="00E21B65" w14:paraId="23B70917" w14:textId="77777777">
            <w:pPr>
              <w:pStyle w:val="NoSpacing"/>
              <w:jc w:val="center"/>
              <w:rPr>
                <w:rFonts w:ascii="Arial" w:hAnsi="Arial" w:cs="Arial"/>
                <w:b/>
                <w:sz w:val="20"/>
              </w:rPr>
            </w:pPr>
            <w:r>
              <w:rPr>
                <w:rFonts w:ascii="Arial" w:hAnsi="Arial" w:cs="Arial"/>
                <w:b/>
                <w:sz w:val="20"/>
              </w:rPr>
              <w:t>($/</w:t>
            </w:r>
            <w:r>
              <w:rPr>
                <w:rFonts w:ascii="Arial" w:hAnsi="Arial" w:cs="Arial"/>
                <w:b/>
                <w:sz w:val="20"/>
              </w:rPr>
              <w:t>hr</w:t>
            </w:r>
            <w:r>
              <w:rPr>
                <w:rFonts w:ascii="Arial" w:hAnsi="Arial" w:cs="Arial"/>
                <w:b/>
                <w:sz w:val="20"/>
              </w:rPr>
              <w:t>)</w:t>
            </w:r>
          </w:p>
          <w:p w:rsidR="00E21B65" w14:paraId="3FE47852" w14:textId="77777777">
            <w:pPr>
              <w:pStyle w:val="NoSpacing"/>
              <w:jc w:val="center"/>
              <w:rPr>
                <w:rFonts w:ascii="Arial" w:hAnsi="Arial" w:cs="Arial"/>
                <w:b/>
                <w:sz w:val="20"/>
              </w:rPr>
            </w:pPr>
          </w:p>
        </w:tc>
      </w:tr>
      <w:tr w14:paraId="67343FFD" w14:textId="77777777">
        <w:tblPrEx>
          <w:tblW w:w="8302" w:type="dxa"/>
          <w:tblInd w:w="1480" w:type="dxa"/>
          <w:tblLook w:val="04A0"/>
        </w:tblPrEx>
        <w:tc>
          <w:tcPr>
            <w:tcW w:w="1762" w:type="dxa"/>
            <w:vAlign w:val="center"/>
          </w:tcPr>
          <w:p w:rsidR="00E21B65" w14:paraId="0A79236F" w14:textId="77777777">
            <w:pPr>
              <w:pStyle w:val="NoSpacing"/>
              <w:rPr>
                <w:rFonts w:ascii="Arial" w:hAnsi="Arial" w:cs="Arial"/>
                <w:sz w:val="20"/>
              </w:rPr>
            </w:pPr>
            <w:r>
              <w:rPr>
                <w:rFonts w:ascii="Arial" w:hAnsi="Arial" w:cs="Arial"/>
                <w:sz w:val="20"/>
              </w:rPr>
              <w:t>CUI Challenge Request</w:t>
            </w:r>
          </w:p>
        </w:tc>
        <w:tc>
          <w:tcPr>
            <w:tcW w:w="1268" w:type="dxa"/>
            <w:vAlign w:val="center"/>
          </w:tcPr>
          <w:p w:rsidR="00E21B65" w14:paraId="64511E42" w14:textId="77777777">
            <w:pPr>
              <w:pStyle w:val="NoSpacing"/>
              <w:jc w:val="right"/>
              <w:rPr>
                <w:rFonts w:ascii="Arial" w:hAnsi="Arial" w:cs="Arial"/>
                <w:sz w:val="20"/>
              </w:rPr>
            </w:pPr>
            <w:r>
              <w:rPr>
                <w:rFonts w:ascii="Arial" w:hAnsi="Arial" w:cs="Arial"/>
                <w:sz w:val="20"/>
              </w:rPr>
              <w:t>1.5</w:t>
            </w:r>
          </w:p>
        </w:tc>
        <w:tc>
          <w:tcPr>
            <w:tcW w:w="1390" w:type="dxa"/>
            <w:vAlign w:val="center"/>
          </w:tcPr>
          <w:p w:rsidR="00E21B65" w14:paraId="1702A804" w14:textId="77777777">
            <w:pPr>
              <w:pStyle w:val="NoSpacing"/>
              <w:jc w:val="right"/>
              <w:rPr>
                <w:rFonts w:ascii="Arial" w:hAnsi="Arial" w:cs="Arial"/>
                <w:sz w:val="20"/>
              </w:rPr>
            </w:pPr>
            <w:r>
              <w:rPr>
                <w:rFonts w:ascii="Arial" w:hAnsi="Arial" w:cs="Arial"/>
                <w:sz w:val="20"/>
              </w:rPr>
              <w:t>12</w:t>
            </w:r>
          </w:p>
        </w:tc>
        <w:tc>
          <w:tcPr>
            <w:tcW w:w="1296" w:type="dxa"/>
            <w:vAlign w:val="center"/>
          </w:tcPr>
          <w:p w:rsidR="00E21B65" w14:paraId="5BF4535B" w14:textId="77777777">
            <w:pPr>
              <w:pStyle w:val="NoSpacing"/>
              <w:jc w:val="right"/>
              <w:rPr>
                <w:rFonts w:ascii="Arial" w:hAnsi="Arial" w:cs="Arial"/>
                <w:sz w:val="20"/>
              </w:rPr>
            </w:pPr>
            <w:r>
              <w:rPr>
                <w:rFonts w:ascii="Arial" w:hAnsi="Arial" w:cs="Arial"/>
                <w:sz w:val="20"/>
              </w:rPr>
              <w:t>18</w:t>
            </w:r>
          </w:p>
        </w:tc>
        <w:tc>
          <w:tcPr>
            <w:tcW w:w="1293" w:type="dxa"/>
            <w:vAlign w:val="center"/>
          </w:tcPr>
          <w:p w:rsidR="00E21B65" w14:paraId="472EA2D9" w14:textId="1A624383">
            <w:pPr>
              <w:pStyle w:val="NoSpacing"/>
              <w:jc w:val="right"/>
              <w:rPr>
                <w:rFonts w:ascii="Arial" w:hAnsi="Arial" w:cs="Arial"/>
                <w:sz w:val="20"/>
              </w:rPr>
            </w:pPr>
            <w:r>
              <w:rPr>
                <w:rFonts w:ascii="Arial" w:hAnsi="Arial" w:cs="Arial"/>
                <w:sz w:val="20"/>
              </w:rPr>
              <w:t>$</w:t>
            </w:r>
            <w:r w:rsidR="00E5371D">
              <w:rPr>
                <w:rFonts w:ascii="Arial" w:hAnsi="Arial" w:cs="Arial"/>
                <w:sz w:val="20"/>
              </w:rPr>
              <w:t>290</w:t>
            </w:r>
            <w:r>
              <w:rPr>
                <w:rFonts w:ascii="Arial" w:hAnsi="Arial" w:cs="Arial"/>
                <w:sz w:val="20"/>
              </w:rPr>
              <w:t>.00</w:t>
            </w:r>
          </w:p>
        </w:tc>
        <w:tc>
          <w:tcPr>
            <w:tcW w:w="1293" w:type="dxa"/>
            <w:vAlign w:val="center"/>
          </w:tcPr>
          <w:p w:rsidR="00E21B65" w14:paraId="632A4209" w14:textId="25889C2E">
            <w:pPr>
              <w:pStyle w:val="NoSpacing"/>
              <w:jc w:val="right"/>
              <w:rPr>
                <w:rFonts w:ascii="Arial" w:hAnsi="Arial" w:cs="Arial"/>
                <w:sz w:val="20"/>
              </w:rPr>
            </w:pPr>
            <w:r>
              <w:rPr>
                <w:rFonts w:ascii="Arial" w:hAnsi="Arial" w:cs="Arial"/>
                <w:sz w:val="20"/>
              </w:rPr>
              <w:t>$5,</w:t>
            </w:r>
            <w:r w:rsidR="001B597E">
              <w:rPr>
                <w:rFonts w:ascii="Arial" w:hAnsi="Arial" w:cs="Arial"/>
                <w:sz w:val="20"/>
              </w:rPr>
              <w:t>220</w:t>
            </w:r>
            <w:r>
              <w:rPr>
                <w:rFonts w:ascii="Arial" w:hAnsi="Arial" w:cs="Arial"/>
                <w:sz w:val="20"/>
              </w:rPr>
              <w:t>.00</w:t>
            </w:r>
          </w:p>
        </w:tc>
      </w:tr>
      <w:tr w14:paraId="5891BD53" w14:textId="77777777">
        <w:tblPrEx>
          <w:tblW w:w="8302" w:type="dxa"/>
          <w:tblInd w:w="1480" w:type="dxa"/>
          <w:tblLook w:val="04A0"/>
        </w:tblPrEx>
        <w:tc>
          <w:tcPr>
            <w:tcW w:w="1762" w:type="dxa"/>
            <w:vAlign w:val="center"/>
          </w:tcPr>
          <w:p w:rsidR="00E21B65" w14:paraId="5A87BC41" w14:textId="77777777">
            <w:pPr>
              <w:pStyle w:val="NoSpacing"/>
              <w:rPr>
                <w:rFonts w:ascii="Arial" w:hAnsi="Arial" w:cs="Arial"/>
                <w:b/>
                <w:sz w:val="20"/>
              </w:rPr>
            </w:pPr>
            <w:r>
              <w:rPr>
                <w:rFonts w:ascii="Arial" w:hAnsi="Arial" w:cs="Arial"/>
                <w:b/>
                <w:sz w:val="20"/>
              </w:rPr>
              <w:t>Totals</w:t>
            </w:r>
          </w:p>
        </w:tc>
        <w:tc>
          <w:tcPr>
            <w:tcW w:w="1268" w:type="dxa"/>
            <w:vAlign w:val="center"/>
          </w:tcPr>
          <w:p w:rsidR="00E21B65" w14:paraId="244DE04F" w14:textId="77777777">
            <w:pPr>
              <w:pStyle w:val="NoSpacing"/>
              <w:jc w:val="right"/>
              <w:rPr>
                <w:rFonts w:ascii="Arial" w:hAnsi="Arial" w:cs="Arial"/>
                <w:b/>
                <w:sz w:val="20"/>
              </w:rPr>
            </w:pPr>
          </w:p>
        </w:tc>
        <w:tc>
          <w:tcPr>
            <w:tcW w:w="1390" w:type="dxa"/>
            <w:vAlign w:val="center"/>
          </w:tcPr>
          <w:p w:rsidR="00E21B65" w14:paraId="5AA2F03E" w14:textId="77777777">
            <w:pPr>
              <w:pStyle w:val="NoSpacing"/>
              <w:jc w:val="right"/>
              <w:rPr>
                <w:rFonts w:ascii="Arial" w:hAnsi="Arial" w:cs="Arial"/>
                <w:b/>
                <w:sz w:val="20"/>
              </w:rPr>
            </w:pPr>
            <w:r>
              <w:rPr>
                <w:rFonts w:ascii="Arial" w:hAnsi="Arial" w:cs="Arial"/>
                <w:b/>
                <w:sz w:val="20"/>
              </w:rPr>
              <w:t>12</w:t>
            </w:r>
          </w:p>
        </w:tc>
        <w:tc>
          <w:tcPr>
            <w:tcW w:w="1296" w:type="dxa"/>
            <w:vAlign w:val="center"/>
          </w:tcPr>
          <w:p w:rsidR="00E21B65" w14:paraId="37E7678B" w14:textId="77777777">
            <w:pPr>
              <w:pStyle w:val="NoSpacing"/>
              <w:jc w:val="right"/>
              <w:rPr>
                <w:rFonts w:ascii="Arial" w:hAnsi="Arial" w:cs="Arial"/>
                <w:b/>
                <w:sz w:val="20"/>
              </w:rPr>
            </w:pPr>
            <w:r>
              <w:rPr>
                <w:rFonts w:ascii="Arial" w:hAnsi="Arial" w:cs="Arial"/>
                <w:b/>
                <w:sz w:val="20"/>
              </w:rPr>
              <w:t>18</w:t>
            </w:r>
          </w:p>
        </w:tc>
        <w:tc>
          <w:tcPr>
            <w:tcW w:w="1293" w:type="dxa"/>
            <w:vAlign w:val="center"/>
          </w:tcPr>
          <w:p w:rsidR="00E21B65" w14:paraId="437C245A" w14:textId="77777777">
            <w:pPr>
              <w:pStyle w:val="NoSpacing"/>
              <w:jc w:val="right"/>
              <w:rPr>
                <w:rFonts w:ascii="Arial" w:hAnsi="Arial" w:cs="Arial"/>
                <w:b/>
                <w:sz w:val="20"/>
              </w:rPr>
            </w:pPr>
          </w:p>
        </w:tc>
        <w:tc>
          <w:tcPr>
            <w:tcW w:w="1293" w:type="dxa"/>
            <w:vAlign w:val="center"/>
          </w:tcPr>
          <w:p w:rsidR="00E21B65" w14:paraId="0C8B56E8" w14:textId="3009A6F6">
            <w:pPr>
              <w:pStyle w:val="NoSpacing"/>
              <w:jc w:val="right"/>
              <w:rPr>
                <w:rFonts w:ascii="Arial" w:hAnsi="Arial" w:cs="Arial"/>
                <w:b/>
                <w:sz w:val="20"/>
              </w:rPr>
            </w:pPr>
            <w:r>
              <w:rPr>
                <w:rFonts w:ascii="Arial" w:hAnsi="Arial" w:cs="Arial"/>
                <w:b/>
                <w:sz w:val="20"/>
              </w:rPr>
              <w:t>$5,</w:t>
            </w:r>
            <w:r w:rsidR="00967957">
              <w:rPr>
                <w:rFonts w:ascii="Arial" w:hAnsi="Arial" w:cs="Arial"/>
                <w:b/>
                <w:sz w:val="20"/>
              </w:rPr>
              <w:t>220</w:t>
            </w:r>
            <w:r>
              <w:rPr>
                <w:rFonts w:ascii="Arial" w:hAnsi="Arial" w:cs="Arial"/>
                <w:b/>
                <w:sz w:val="20"/>
              </w:rPr>
              <w:t>.00</w:t>
            </w:r>
          </w:p>
        </w:tc>
      </w:tr>
    </w:tbl>
    <w:p w:rsidR="00E21B65" w14:paraId="6A18F816" w14:textId="77777777">
      <w:pPr>
        <w:pStyle w:val="NoSpacing"/>
        <w:jc w:val="both"/>
        <w:rPr>
          <w:rFonts w:ascii="Arial" w:hAnsi="Arial" w:cs="Arial"/>
        </w:rPr>
      </w:pPr>
    </w:p>
    <w:p w:rsidR="00E21B65" w14:paraId="5AF24326" w14:textId="77777777">
      <w:pPr>
        <w:pStyle w:val="NoSpacing"/>
        <w:ind w:firstLine="720"/>
        <w:jc w:val="both"/>
        <w:rPr>
          <w:rFonts w:ascii="Arial" w:hAnsi="Arial" w:cs="Arial"/>
        </w:rPr>
      </w:pPr>
      <w:r>
        <w:rPr>
          <w:rFonts w:ascii="Arial" w:hAnsi="Arial" w:cs="Arial"/>
        </w:rPr>
        <w:t xml:space="preserve">13. </w:t>
      </w:r>
      <w:r>
        <w:rPr>
          <w:rFonts w:ascii="Arial" w:hAnsi="Arial" w:cs="Arial"/>
        </w:rPr>
        <w:tab/>
      </w:r>
      <w:r>
        <w:rPr>
          <w:rFonts w:ascii="Arial" w:hAnsi="Arial" w:cs="Arial"/>
          <w:u w:val="single"/>
        </w:rPr>
        <w:t>Estimate of Other Additional Cost</w:t>
      </w:r>
    </w:p>
    <w:p w:rsidR="00E21B65" w14:paraId="1B06FCDF" w14:textId="77777777">
      <w:pPr>
        <w:pStyle w:val="NoSpacing"/>
        <w:jc w:val="both"/>
        <w:rPr>
          <w:rFonts w:ascii="Arial" w:hAnsi="Arial" w:cs="Arial"/>
        </w:rPr>
      </w:pPr>
    </w:p>
    <w:p w:rsidR="00E21B65" w14:paraId="761FB859" w14:textId="77777777">
      <w:pPr>
        <w:pStyle w:val="NoSpacing"/>
        <w:ind w:left="720" w:firstLine="720"/>
        <w:jc w:val="both"/>
        <w:rPr>
          <w:rFonts w:ascii="Arial" w:hAnsi="Arial" w:cs="Arial"/>
        </w:rPr>
      </w:pPr>
      <w:r>
        <w:rPr>
          <w:rFonts w:ascii="Arial" w:hAnsi="Arial" w:cs="Arial"/>
        </w:rPr>
        <w:t>There are no additional costs associated with this information collection.</w:t>
      </w:r>
    </w:p>
    <w:p w:rsidR="00E21B65" w14:paraId="39F01728" w14:textId="77777777">
      <w:pPr>
        <w:pStyle w:val="NoSpacing"/>
        <w:jc w:val="both"/>
        <w:rPr>
          <w:rFonts w:ascii="Arial" w:hAnsi="Arial" w:cs="Arial"/>
        </w:rPr>
      </w:pPr>
    </w:p>
    <w:p w:rsidR="00E21B65" w14:paraId="4AB537DE" w14:textId="77777777">
      <w:pPr>
        <w:pStyle w:val="NoSpacing"/>
        <w:ind w:firstLine="720"/>
        <w:jc w:val="both"/>
        <w:rPr>
          <w:rFonts w:ascii="Arial" w:hAnsi="Arial" w:cs="Arial"/>
        </w:rPr>
      </w:pPr>
      <w:r>
        <w:rPr>
          <w:rFonts w:ascii="Arial" w:hAnsi="Arial" w:cs="Arial"/>
        </w:rPr>
        <w:t xml:space="preserve">14. </w:t>
      </w:r>
      <w:r>
        <w:rPr>
          <w:rFonts w:ascii="Arial" w:hAnsi="Arial" w:cs="Arial"/>
        </w:rPr>
        <w:tab/>
      </w:r>
      <w:r>
        <w:rPr>
          <w:rFonts w:ascii="Arial" w:hAnsi="Arial" w:cs="Arial"/>
          <w:u w:val="single"/>
        </w:rPr>
        <w:t>Estimated Annualized Cost to the Federal Government</w:t>
      </w:r>
    </w:p>
    <w:p w:rsidR="00E21B65" w14:paraId="252D0D6D" w14:textId="77777777">
      <w:pPr>
        <w:pStyle w:val="NoSpacing"/>
        <w:jc w:val="both"/>
        <w:rPr>
          <w:rFonts w:ascii="Arial" w:hAnsi="Arial" w:cs="Arial"/>
        </w:rPr>
      </w:pPr>
    </w:p>
    <w:p w:rsidR="00E21B65" w14:paraId="4C68D6E7" w14:textId="77777777">
      <w:pPr>
        <w:pStyle w:val="NoSpacing"/>
        <w:ind w:left="1440"/>
        <w:jc w:val="both"/>
        <w:rPr>
          <w:rFonts w:ascii="Arial" w:hAnsi="Arial" w:cs="Arial"/>
        </w:rPr>
      </w:pPr>
      <w:r>
        <w:rPr>
          <w:rFonts w:ascii="Arial" w:hAnsi="Arial" w:cs="Arial"/>
        </w:rPr>
        <w:t xml:space="preserve">The NRC estimates that the CUI Program Manager will screen and perform the initial analysis of the Challenge Request, determine the processing path for the challenge request, notify NRC employees to review the challenge request, and respond to the authorized holder who submitted the challenge </w:t>
      </w:r>
      <w:r>
        <w:rPr>
          <w:rFonts w:ascii="Arial" w:hAnsi="Arial" w:cs="Arial"/>
        </w:rPr>
        <w:t>request, once</w:t>
      </w:r>
      <w:r>
        <w:rPr>
          <w:rFonts w:ascii="Arial" w:hAnsi="Arial" w:cs="Arial"/>
        </w:rPr>
        <w:t xml:space="preserve"> the final determination on the request has been completed.  The NRC also estimates that the following people will review the challenge request at the behest of the CUI Program Manager: CUI SAO, a representative from NRC’s Office of General Counsel, and, if necessary, NRC Technical Reviewer(s). </w:t>
      </w:r>
    </w:p>
    <w:p w:rsidR="00E21B65" w14:paraId="6D09409F" w14:textId="77777777">
      <w:pPr>
        <w:pStyle w:val="NoSpacing"/>
        <w:jc w:val="both"/>
        <w:rPr>
          <w:rFonts w:ascii="Arial" w:hAnsi="Arial" w:cs="Arial"/>
        </w:rPr>
      </w:pPr>
    </w:p>
    <w:p w:rsidR="00E21B65" w14:paraId="1700F266" w14:textId="6D16F91B">
      <w:pPr>
        <w:pStyle w:val="NoSpacing"/>
        <w:ind w:left="1440"/>
        <w:jc w:val="both"/>
        <w:rPr>
          <w:rFonts w:ascii="Arial" w:hAnsi="Arial" w:cs="Arial"/>
        </w:rPr>
      </w:pPr>
      <w:r>
        <w:rPr>
          <w:rFonts w:ascii="Arial" w:hAnsi="Arial" w:cs="Arial"/>
        </w:rPr>
        <w:t>The NRC is using an agency estimated hourly rate of $</w:t>
      </w:r>
      <w:r w:rsidR="00E5371D">
        <w:rPr>
          <w:rFonts w:ascii="Arial" w:hAnsi="Arial" w:cs="Arial"/>
        </w:rPr>
        <w:t xml:space="preserve">290 </w:t>
      </w:r>
      <w:r>
        <w:rPr>
          <w:rFonts w:ascii="Arial" w:hAnsi="Arial" w:cs="Arial"/>
        </w:rPr>
        <w:t xml:space="preserve">for Federal employees working on this collection. </w:t>
      </w:r>
    </w:p>
    <w:p w:rsidR="00E21B65" w14:paraId="1A5FF66B" w14:textId="77777777">
      <w:pPr>
        <w:pStyle w:val="NoSpacing"/>
        <w:jc w:val="both"/>
        <w:rPr>
          <w:rFonts w:ascii="Arial" w:hAnsi="Arial" w:cs="Arial"/>
        </w:rPr>
      </w:pPr>
    </w:p>
    <w:p w:rsidR="00E21B65" w14:paraId="6E7D25A9" w14:textId="4E95F4EA">
      <w:pPr>
        <w:pStyle w:val="NoSpacing"/>
        <w:ind w:left="1440"/>
        <w:jc w:val="both"/>
        <w:rPr>
          <w:rFonts w:ascii="Arial" w:hAnsi="Arial" w:cs="Arial"/>
        </w:rPr>
      </w:pPr>
      <w:r>
        <w:rPr>
          <w:rFonts w:ascii="Arial" w:hAnsi="Arial" w:cs="Arial"/>
        </w:rPr>
        <w:t>The NRC estimates that it takes the CUI Program Manager approximately 10 hours to process the challenge requests. The NRC also estimates that it takes the challenge request reviewers approximately 10 hours to review the challenge request and to respond appropriately to the CUI Program Manager.</w:t>
      </w:r>
      <w:r w:rsidR="00A44BEA">
        <w:rPr>
          <w:rFonts w:ascii="Arial" w:hAnsi="Arial" w:cs="Arial"/>
        </w:rPr>
        <w:t xml:space="preserve"> Which comes to a total of $34,800 (See Table 2).</w:t>
      </w:r>
    </w:p>
    <w:p w:rsidR="00C13A01" w14:paraId="521AA67A" w14:textId="217B1A8E">
      <w:pPr>
        <w:rPr>
          <w:rFonts w:ascii="Arial" w:hAnsi="Arial" w:cs="Arial"/>
        </w:rPr>
      </w:pPr>
      <w:r>
        <w:rPr>
          <w:rFonts w:ascii="Arial" w:hAnsi="Arial" w:cs="Arial"/>
        </w:rPr>
        <w:br w:type="page"/>
      </w:r>
    </w:p>
    <w:p w:rsidR="00E21B65" w14:paraId="0AB67D1A" w14:textId="77777777">
      <w:pPr>
        <w:pStyle w:val="NoSpacing"/>
        <w:jc w:val="both"/>
        <w:rPr>
          <w:rFonts w:ascii="Arial" w:hAnsi="Arial" w:cs="Arial"/>
        </w:rPr>
      </w:pPr>
    </w:p>
    <w:p w:rsidR="00E21B65" w14:paraId="63716751" w14:textId="77777777">
      <w:pPr>
        <w:pStyle w:val="NoSpacing"/>
        <w:jc w:val="both"/>
        <w:rPr>
          <w:rFonts w:ascii="Arial" w:hAnsi="Arial" w:cs="Arial"/>
        </w:rPr>
      </w:pPr>
    </w:p>
    <w:p w:rsidR="00E21B65" w:rsidP="00C13A01" w14:paraId="109575D4" w14:textId="77777777">
      <w:pPr>
        <w:pStyle w:val="NoSpacing"/>
        <w:ind w:left="720" w:firstLine="720"/>
        <w:jc w:val="both"/>
        <w:rPr>
          <w:rFonts w:ascii="Arial" w:hAnsi="Arial" w:cs="Arial"/>
          <w:b/>
        </w:rPr>
      </w:pPr>
      <w:r>
        <w:rPr>
          <w:rFonts w:ascii="Arial" w:hAnsi="Arial" w:cs="Arial"/>
          <w:b/>
        </w:rPr>
        <w:t>Table 2: Burden Hour/Burden Cost to the Federal Government</w:t>
      </w:r>
    </w:p>
    <w:tbl>
      <w:tblPr>
        <w:tblStyle w:val="TableGrid"/>
        <w:tblW w:w="8370" w:type="dxa"/>
        <w:tblInd w:w="1435" w:type="dxa"/>
        <w:tblLayout w:type="fixed"/>
        <w:tblLook w:val="04A0"/>
      </w:tblPr>
      <w:tblGrid>
        <w:gridCol w:w="1710"/>
        <w:gridCol w:w="1260"/>
        <w:gridCol w:w="1440"/>
        <w:gridCol w:w="1350"/>
        <w:gridCol w:w="1260"/>
        <w:gridCol w:w="1350"/>
      </w:tblGrid>
      <w:tr w14:paraId="1804796B" w14:textId="77777777">
        <w:tblPrEx>
          <w:tblW w:w="8370" w:type="dxa"/>
          <w:tblInd w:w="1435" w:type="dxa"/>
          <w:tblLayout w:type="fixed"/>
          <w:tblLook w:val="04A0"/>
        </w:tblPrEx>
        <w:trPr>
          <w:trHeight w:val="1358"/>
        </w:trPr>
        <w:tc>
          <w:tcPr>
            <w:tcW w:w="1710" w:type="dxa"/>
            <w:vAlign w:val="center"/>
          </w:tcPr>
          <w:p w:rsidR="00E21B65" w14:paraId="50D612F7" w14:textId="77777777">
            <w:pPr>
              <w:pStyle w:val="NoSpacing"/>
              <w:jc w:val="center"/>
              <w:rPr>
                <w:rFonts w:ascii="Arial" w:hAnsi="Arial" w:cs="Arial"/>
                <w:b/>
                <w:sz w:val="20"/>
              </w:rPr>
            </w:pPr>
            <w:r>
              <w:rPr>
                <w:rFonts w:ascii="Arial" w:hAnsi="Arial" w:cs="Arial"/>
                <w:b/>
                <w:sz w:val="20"/>
              </w:rPr>
              <w:t>Item</w:t>
            </w:r>
          </w:p>
        </w:tc>
        <w:tc>
          <w:tcPr>
            <w:tcW w:w="1260" w:type="dxa"/>
            <w:vAlign w:val="center"/>
          </w:tcPr>
          <w:p w:rsidR="00E21B65" w14:paraId="3FA27C7A" w14:textId="77777777">
            <w:pPr>
              <w:pStyle w:val="NoSpacing"/>
              <w:jc w:val="center"/>
              <w:rPr>
                <w:rFonts w:ascii="Arial" w:hAnsi="Arial" w:cs="Arial"/>
                <w:b/>
                <w:sz w:val="20"/>
              </w:rPr>
            </w:pPr>
            <w:r>
              <w:rPr>
                <w:rFonts w:ascii="Arial" w:hAnsi="Arial" w:cs="Arial"/>
                <w:b/>
                <w:sz w:val="20"/>
              </w:rPr>
              <w:t>Estimated Hours</w:t>
            </w:r>
          </w:p>
          <w:p w:rsidR="00E21B65" w14:paraId="578E19A1" w14:textId="77777777">
            <w:pPr>
              <w:pStyle w:val="NoSpacing"/>
              <w:jc w:val="center"/>
              <w:rPr>
                <w:rFonts w:ascii="Arial" w:hAnsi="Arial" w:cs="Arial"/>
                <w:b/>
                <w:sz w:val="20"/>
              </w:rPr>
            </w:pPr>
          </w:p>
        </w:tc>
        <w:tc>
          <w:tcPr>
            <w:tcW w:w="1440" w:type="dxa"/>
            <w:vAlign w:val="center"/>
          </w:tcPr>
          <w:p w:rsidR="00E21B65" w14:paraId="017A1001" w14:textId="77777777">
            <w:pPr>
              <w:pStyle w:val="NoSpacing"/>
              <w:jc w:val="center"/>
              <w:rPr>
                <w:rFonts w:ascii="Arial" w:hAnsi="Arial" w:cs="Arial"/>
                <w:b/>
                <w:sz w:val="20"/>
              </w:rPr>
            </w:pPr>
            <w:r>
              <w:rPr>
                <w:rFonts w:ascii="Arial" w:hAnsi="Arial" w:cs="Arial"/>
                <w:b/>
                <w:sz w:val="20"/>
              </w:rPr>
              <w:t>Estimated Responses</w:t>
            </w:r>
          </w:p>
          <w:p w:rsidR="00E21B65" w14:paraId="42C4BA06" w14:textId="77777777">
            <w:pPr>
              <w:pStyle w:val="NoSpacing"/>
              <w:jc w:val="center"/>
              <w:rPr>
                <w:rFonts w:ascii="Arial" w:hAnsi="Arial" w:cs="Arial"/>
                <w:b/>
                <w:sz w:val="20"/>
              </w:rPr>
            </w:pPr>
            <w:r>
              <w:rPr>
                <w:rFonts w:ascii="Arial" w:hAnsi="Arial" w:cs="Arial"/>
                <w:b/>
                <w:sz w:val="20"/>
              </w:rPr>
              <w:t>(</w:t>
            </w:r>
            <w:r>
              <w:rPr>
                <w:rFonts w:ascii="Arial" w:hAnsi="Arial" w:cs="Arial"/>
                <w:b/>
                <w:sz w:val="20"/>
              </w:rPr>
              <w:t>yr</w:t>
            </w:r>
            <w:r>
              <w:rPr>
                <w:rFonts w:ascii="Arial" w:hAnsi="Arial" w:cs="Arial"/>
                <w:b/>
                <w:sz w:val="20"/>
              </w:rPr>
              <w:t>)</w:t>
            </w:r>
          </w:p>
          <w:p w:rsidR="00E21B65" w14:paraId="102152D9" w14:textId="77777777">
            <w:pPr>
              <w:pStyle w:val="NoSpacing"/>
              <w:jc w:val="center"/>
              <w:rPr>
                <w:rFonts w:ascii="Arial" w:hAnsi="Arial" w:cs="Arial"/>
                <w:b/>
                <w:sz w:val="20"/>
              </w:rPr>
            </w:pPr>
          </w:p>
        </w:tc>
        <w:tc>
          <w:tcPr>
            <w:tcW w:w="1350" w:type="dxa"/>
            <w:vAlign w:val="center"/>
          </w:tcPr>
          <w:p w:rsidR="00E21B65" w14:paraId="69740587" w14:textId="77777777">
            <w:pPr>
              <w:pStyle w:val="NoSpacing"/>
              <w:jc w:val="center"/>
              <w:rPr>
                <w:rFonts w:ascii="Arial" w:hAnsi="Arial" w:cs="Arial"/>
                <w:b/>
                <w:sz w:val="20"/>
              </w:rPr>
            </w:pPr>
            <w:r>
              <w:rPr>
                <w:rFonts w:ascii="Arial" w:hAnsi="Arial" w:cs="Arial"/>
                <w:b/>
                <w:sz w:val="20"/>
              </w:rPr>
              <w:t>Estimated Burden</w:t>
            </w:r>
          </w:p>
          <w:p w:rsidR="00E21B65" w14:paraId="2304FCD0" w14:textId="77777777">
            <w:pPr>
              <w:pStyle w:val="NoSpacing"/>
              <w:jc w:val="center"/>
              <w:rPr>
                <w:rFonts w:ascii="Arial" w:hAnsi="Arial" w:cs="Arial"/>
                <w:b/>
                <w:sz w:val="20"/>
              </w:rPr>
            </w:pPr>
            <w:r>
              <w:rPr>
                <w:rFonts w:ascii="Arial" w:hAnsi="Arial" w:cs="Arial"/>
                <w:b/>
                <w:sz w:val="20"/>
              </w:rPr>
              <w:t>(</w:t>
            </w:r>
            <w:r>
              <w:rPr>
                <w:rFonts w:ascii="Arial" w:hAnsi="Arial" w:cs="Arial"/>
                <w:b/>
                <w:sz w:val="20"/>
              </w:rPr>
              <w:t>hrs</w:t>
            </w:r>
            <w:r>
              <w:rPr>
                <w:rFonts w:ascii="Arial" w:hAnsi="Arial" w:cs="Arial"/>
                <w:b/>
                <w:sz w:val="20"/>
              </w:rPr>
              <w:t>/</w:t>
            </w:r>
            <w:r>
              <w:rPr>
                <w:rFonts w:ascii="Arial" w:hAnsi="Arial" w:cs="Arial"/>
                <w:b/>
                <w:sz w:val="20"/>
              </w:rPr>
              <w:t>yr</w:t>
            </w:r>
            <w:r>
              <w:rPr>
                <w:rFonts w:ascii="Arial" w:hAnsi="Arial" w:cs="Arial"/>
                <w:b/>
                <w:sz w:val="20"/>
              </w:rPr>
              <w:t>)</w:t>
            </w:r>
          </w:p>
          <w:p w:rsidR="00E21B65" w14:paraId="11637934" w14:textId="77777777">
            <w:pPr>
              <w:pStyle w:val="NoSpacing"/>
              <w:jc w:val="center"/>
              <w:rPr>
                <w:rFonts w:ascii="Arial" w:hAnsi="Arial" w:cs="Arial"/>
                <w:b/>
                <w:sz w:val="20"/>
              </w:rPr>
            </w:pPr>
          </w:p>
        </w:tc>
        <w:tc>
          <w:tcPr>
            <w:tcW w:w="1260" w:type="dxa"/>
            <w:vAlign w:val="center"/>
          </w:tcPr>
          <w:p w:rsidR="00E21B65" w14:paraId="302D77DD" w14:textId="77777777">
            <w:pPr>
              <w:pStyle w:val="NoSpacing"/>
              <w:jc w:val="center"/>
              <w:rPr>
                <w:rFonts w:ascii="Arial" w:hAnsi="Arial" w:cs="Arial"/>
                <w:b/>
                <w:sz w:val="20"/>
              </w:rPr>
            </w:pPr>
            <w:r>
              <w:rPr>
                <w:rFonts w:ascii="Arial" w:hAnsi="Arial" w:cs="Arial"/>
                <w:b/>
                <w:sz w:val="20"/>
              </w:rPr>
              <w:t>Estimated Rate</w:t>
            </w:r>
          </w:p>
          <w:p w:rsidR="00E21B65" w14:paraId="5B5C270F" w14:textId="77777777">
            <w:pPr>
              <w:pStyle w:val="NoSpacing"/>
              <w:jc w:val="center"/>
              <w:rPr>
                <w:rFonts w:ascii="Arial" w:hAnsi="Arial" w:cs="Arial"/>
                <w:b/>
                <w:sz w:val="20"/>
              </w:rPr>
            </w:pPr>
            <w:r>
              <w:rPr>
                <w:rFonts w:ascii="Arial" w:hAnsi="Arial" w:cs="Arial"/>
                <w:b/>
                <w:sz w:val="20"/>
              </w:rPr>
              <w:t>($/</w:t>
            </w:r>
            <w:r>
              <w:rPr>
                <w:rFonts w:ascii="Arial" w:hAnsi="Arial" w:cs="Arial"/>
                <w:b/>
                <w:sz w:val="20"/>
              </w:rPr>
              <w:t>hr</w:t>
            </w:r>
            <w:r>
              <w:rPr>
                <w:rFonts w:ascii="Arial" w:hAnsi="Arial" w:cs="Arial"/>
                <w:b/>
                <w:sz w:val="20"/>
              </w:rPr>
              <w:t>)</w:t>
            </w:r>
          </w:p>
          <w:p w:rsidR="00E21B65" w14:paraId="7953591D" w14:textId="77777777">
            <w:pPr>
              <w:pStyle w:val="NoSpacing"/>
              <w:jc w:val="center"/>
              <w:rPr>
                <w:rFonts w:ascii="Arial" w:hAnsi="Arial" w:cs="Arial"/>
                <w:b/>
                <w:sz w:val="20"/>
              </w:rPr>
            </w:pPr>
          </w:p>
        </w:tc>
        <w:tc>
          <w:tcPr>
            <w:tcW w:w="1350" w:type="dxa"/>
            <w:vAlign w:val="center"/>
          </w:tcPr>
          <w:p w:rsidR="00E21B65" w14:paraId="0D8EB89B" w14:textId="77777777">
            <w:pPr>
              <w:pStyle w:val="NoSpacing"/>
              <w:jc w:val="center"/>
              <w:rPr>
                <w:rFonts w:ascii="Arial" w:hAnsi="Arial" w:cs="Arial"/>
                <w:b/>
                <w:sz w:val="20"/>
              </w:rPr>
            </w:pPr>
            <w:r>
              <w:rPr>
                <w:rFonts w:ascii="Arial" w:hAnsi="Arial" w:cs="Arial"/>
                <w:b/>
                <w:sz w:val="20"/>
              </w:rPr>
              <w:t>Estimated Total Cost</w:t>
            </w:r>
          </w:p>
          <w:p w:rsidR="00E21B65" w14:paraId="374CCA95" w14:textId="77777777">
            <w:pPr>
              <w:pStyle w:val="NoSpacing"/>
              <w:jc w:val="center"/>
              <w:rPr>
                <w:rFonts w:ascii="Arial" w:hAnsi="Arial" w:cs="Arial"/>
                <w:b/>
                <w:sz w:val="20"/>
              </w:rPr>
            </w:pPr>
          </w:p>
        </w:tc>
      </w:tr>
      <w:tr w14:paraId="2D4F49E6" w14:textId="77777777">
        <w:tblPrEx>
          <w:tblW w:w="8370" w:type="dxa"/>
          <w:tblInd w:w="1435" w:type="dxa"/>
          <w:tblLayout w:type="fixed"/>
          <w:tblLook w:val="04A0"/>
        </w:tblPrEx>
        <w:trPr>
          <w:trHeight w:val="808"/>
        </w:trPr>
        <w:tc>
          <w:tcPr>
            <w:tcW w:w="1710" w:type="dxa"/>
            <w:vAlign w:val="center"/>
          </w:tcPr>
          <w:p w:rsidR="00E21B65" w14:paraId="7EB2B5B0" w14:textId="77777777">
            <w:pPr>
              <w:pStyle w:val="NoSpacing"/>
              <w:rPr>
                <w:rFonts w:ascii="Arial" w:hAnsi="Arial" w:cs="Arial"/>
                <w:sz w:val="20"/>
              </w:rPr>
            </w:pPr>
            <w:r>
              <w:rPr>
                <w:rFonts w:ascii="Arial" w:hAnsi="Arial" w:cs="Arial"/>
                <w:sz w:val="20"/>
              </w:rPr>
              <w:t>CUI Challenge Request – CUI Program Manager</w:t>
            </w:r>
          </w:p>
        </w:tc>
        <w:tc>
          <w:tcPr>
            <w:tcW w:w="1260" w:type="dxa"/>
            <w:vAlign w:val="center"/>
          </w:tcPr>
          <w:p w:rsidR="00E21B65" w14:paraId="28F12D81" w14:textId="77777777">
            <w:pPr>
              <w:pStyle w:val="NoSpacing"/>
              <w:jc w:val="right"/>
              <w:rPr>
                <w:rFonts w:ascii="Arial" w:hAnsi="Arial" w:cs="Arial"/>
                <w:sz w:val="20"/>
              </w:rPr>
            </w:pPr>
            <w:r>
              <w:rPr>
                <w:rFonts w:ascii="Arial" w:hAnsi="Arial" w:cs="Arial"/>
                <w:sz w:val="20"/>
              </w:rPr>
              <w:t>10</w:t>
            </w:r>
          </w:p>
        </w:tc>
        <w:tc>
          <w:tcPr>
            <w:tcW w:w="1440" w:type="dxa"/>
            <w:vAlign w:val="center"/>
          </w:tcPr>
          <w:p w:rsidR="00E21B65" w14:paraId="476B7E69" w14:textId="77777777">
            <w:pPr>
              <w:pStyle w:val="NoSpacing"/>
              <w:jc w:val="right"/>
              <w:rPr>
                <w:rFonts w:ascii="Arial" w:hAnsi="Arial" w:cs="Arial"/>
                <w:sz w:val="20"/>
              </w:rPr>
            </w:pPr>
            <w:r>
              <w:rPr>
                <w:rFonts w:ascii="Arial" w:hAnsi="Arial" w:cs="Arial"/>
                <w:sz w:val="20"/>
              </w:rPr>
              <w:t>12</w:t>
            </w:r>
          </w:p>
        </w:tc>
        <w:tc>
          <w:tcPr>
            <w:tcW w:w="1350" w:type="dxa"/>
            <w:vAlign w:val="center"/>
          </w:tcPr>
          <w:p w:rsidR="00E21B65" w14:paraId="01DD661A" w14:textId="77777777">
            <w:pPr>
              <w:pStyle w:val="NoSpacing"/>
              <w:jc w:val="right"/>
              <w:rPr>
                <w:rFonts w:ascii="Arial" w:hAnsi="Arial" w:cs="Arial"/>
                <w:sz w:val="20"/>
              </w:rPr>
            </w:pPr>
            <w:r>
              <w:rPr>
                <w:rFonts w:ascii="Arial" w:hAnsi="Arial" w:cs="Arial"/>
                <w:sz w:val="20"/>
              </w:rPr>
              <w:t>120</w:t>
            </w:r>
          </w:p>
        </w:tc>
        <w:tc>
          <w:tcPr>
            <w:tcW w:w="1260" w:type="dxa"/>
            <w:vAlign w:val="center"/>
          </w:tcPr>
          <w:p w:rsidR="00E21B65" w14:paraId="25A2B2C3" w14:textId="4F1B9978">
            <w:pPr>
              <w:pStyle w:val="NoSpacing"/>
              <w:jc w:val="right"/>
              <w:rPr>
                <w:rFonts w:ascii="Arial" w:hAnsi="Arial" w:cs="Arial"/>
                <w:sz w:val="20"/>
              </w:rPr>
            </w:pPr>
            <w:r>
              <w:rPr>
                <w:rFonts w:ascii="Arial" w:hAnsi="Arial" w:cs="Arial"/>
                <w:sz w:val="20"/>
              </w:rPr>
              <w:t>$</w:t>
            </w:r>
            <w:r w:rsidR="0001638B">
              <w:rPr>
                <w:rFonts w:ascii="Arial" w:hAnsi="Arial" w:cs="Arial"/>
                <w:sz w:val="20"/>
              </w:rPr>
              <w:t>290.00</w:t>
            </w:r>
          </w:p>
        </w:tc>
        <w:tc>
          <w:tcPr>
            <w:tcW w:w="1350" w:type="dxa"/>
            <w:vAlign w:val="center"/>
          </w:tcPr>
          <w:p w:rsidR="00E21B65" w14:paraId="6DB0A8F9" w14:textId="6228558E">
            <w:pPr>
              <w:pStyle w:val="NoSpacing"/>
              <w:jc w:val="right"/>
              <w:rPr>
                <w:rFonts w:ascii="Arial" w:hAnsi="Arial" w:cs="Arial"/>
                <w:sz w:val="20"/>
              </w:rPr>
            </w:pPr>
            <w:r>
              <w:rPr>
                <w:rFonts w:ascii="Arial" w:hAnsi="Arial" w:cs="Arial"/>
                <w:sz w:val="20"/>
              </w:rPr>
              <w:t>$3</w:t>
            </w:r>
            <w:r w:rsidR="00967957">
              <w:rPr>
                <w:rFonts w:ascii="Arial" w:hAnsi="Arial" w:cs="Arial"/>
                <w:sz w:val="20"/>
              </w:rPr>
              <w:t>4,800</w:t>
            </w:r>
            <w:r>
              <w:rPr>
                <w:rFonts w:ascii="Arial" w:hAnsi="Arial" w:cs="Arial"/>
                <w:sz w:val="20"/>
              </w:rPr>
              <w:t>.00</w:t>
            </w:r>
          </w:p>
        </w:tc>
      </w:tr>
      <w:tr w14:paraId="266808BB" w14:textId="77777777">
        <w:tblPrEx>
          <w:tblW w:w="8370" w:type="dxa"/>
          <w:tblInd w:w="1435" w:type="dxa"/>
          <w:tblLayout w:type="fixed"/>
          <w:tblLook w:val="04A0"/>
        </w:tblPrEx>
        <w:trPr>
          <w:trHeight w:val="549"/>
        </w:trPr>
        <w:tc>
          <w:tcPr>
            <w:tcW w:w="1710" w:type="dxa"/>
            <w:vAlign w:val="center"/>
          </w:tcPr>
          <w:p w:rsidR="00E21B65" w14:paraId="55D2D6B1" w14:textId="77777777">
            <w:pPr>
              <w:pStyle w:val="NoSpacing"/>
              <w:rPr>
                <w:rFonts w:ascii="Arial" w:hAnsi="Arial" w:cs="Arial"/>
                <w:sz w:val="20"/>
              </w:rPr>
            </w:pPr>
            <w:r>
              <w:rPr>
                <w:rFonts w:ascii="Arial" w:hAnsi="Arial" w:cs="Arial"/>
                <w:sz w:val="20"/>
              </w:rPr>
              <w:t xml:space="preserve">CUI Challenge Request – Reviewers </w:t>
            </w:r>
          </w:p>
        </w:tc>
        <w:tc>
          <w:tcPr>
            <w:tcW w:w="1260" w:type="dxa"/>
            <w:vAlign w:val="center"/>
          </w:tcPr>
          <w:p w:rsidR="00E21B65" w14:paraId="148331D9" w14:textId="77777777">
            <w:pPr>
              <w:pStyle w:val="NoSpacing"/>
              <w:jc w:val="right"/>
              <w:rPr>
                <w:rFonts w:ascii="Arial" w:hAnsi="Arial" w:cs="Arial"/>
                <w:sz w:val="20"/>
              </w:rPr>
            </w:pPr>
            <w:r>
              <w:rPr>
                <w:rFonts w:ascii="Arial" w:hAnsi="Arial" w:cs="Arial"/>
                <w:sz w:val="20"/>
              </w:rPr>
              <w:t>10</w:t>
            </w:r>
          </w:p>
        </w:tc>
        <w:tc>
          <w:tcPr>
            <w:tcW w:w="1440" w:type="dxa"/>
            <w:vAlign w:val="center"/>
          </w:tcPr>
          <w:p w:rsidR="00E21B65" w14:paraId="081C1ABE" w14:textId="77777777">
            <w:pPr>
              <w:pStyle w:val="NoSpacing"/>
              <w:jc w:val="right"/>
              <w:rPr>
                <w:rFonts w:ascii="Arial" w:hAnsi="Arial" w:cs="Arial"/>
                <w:sz w:val="20"/>
              </w:rPr>
            </w:pPr>
            <w:r>
              <w:rPr>
                <w:rFonts w:ascii="Arial" w:hAnsi="Arial" w:cs="Arial"/>
                <w:sz w:val="20"/>
              </w:rPr>
              <w:t>12</w:t>
            </w:r>
          </w:p>
        </w:tc>
        <w:tc>
          <w:tcPr>
            <w:tcW w:w="1350" w:type="dxa"/>
            <w:vAlign w:val="center"/>
          </w:tcPr>
          <w:p w:rsidR="00E21B65" w14:paraId="393A9462" w14:textId="77777777">
            <w:pPr>
              <w:pStyle w:val="NoSpacing"/>
              <w:jc w:val="right"/>
              <w:rPr>
                <w:rFonts w:ascii="Arial" w:hAnsi="Arial" w:cs="Arial"/>
                <w:sz w:val="20"/>
              </w:rPr>
            </w:pPr>
            <w:r>
              <w:rPr>
                <w:rFonts w:ascii="Arial" w:hAnsi="Arial" w:cs="Arial"/>
                <w:sz w:val="20"/>
              </w:rPr>
              <w:t>120</w:t>
            </w:r>
          </w:p>
        </w:tc>
        <w:tc>
          <w:tcPr>
            <w:tcW w:w="1260" w:type="dxa"/>
            <w:vAlign w:val="center"/>
          </w:tcPr>
          <w:p w:rsidR="00E21B65" w14:paraId="175B57A2" w14:textId="3D7C22C9">
            <w:pPr>
              <w:pStyle w:val="NoSpacing"/>
              <w:jc w:val="right"/>
              <w:rPr>
                <w:rFonts w:ascii="Arial" w:hAnsi="Arial" w:cs="Arial"/>
                <w:sz w:val="20"/>
              </w:rPr>
            </w:pPr>
            <w:r>
              <w:rPr>
                <w:rFonts w:ascii="Arial" w:hAnsi="Arial" w:cs="Arial"/>
                <w:sz w:val="20"/>
              </w:rPr>
              <w:t>$</w:t>
            </w:r>
            <w:r w:rsidR="0001638B">
              <w:rPr>
                <w:rFonts w:ascii="Arial" w:hAnsi="Arial" w:cs="Arial"/>
                <w:sz w:val="20"/>
              </w:rPr>
              <w:t>290.00</w:t>
            </w:r>
          </w:p>
        </w:tc>
        <w:tc>
          <w:tcPr>
            <w:tcW w:w="1350" w:type="dxa"/>
            <w:vAlign w:val="center"/>
          </w:tcPr>
          <w:p w:rsidR="00E21B65" w14:paraId="263DA823" w14:textId="5D19B20F">
            <w:pPr>
              <w:pStyle w:val="NoSpacing"/>
              <w:jc w:val="right"/>
              <w:rPr>
                <w:rFonts w:ascii="Arial" w:hAnsi="Arial" w:cs="Arial"/>
                <w:sz w:val="20"/>
              </w:rPr>
            </w:pPr>
            <w:r>
              <w:rPr>
                <w:rFonts w:ascii="Arial" w:hAnsi="Arial" w:cs="Arial"/>
                <w:sz w:val="20"/>
              </w:rPr>
              <w:t>$3</w:t>
            </w:r>
            <w:r w:rsidR="00967957">
              <w:rPr>
                <w:rFonts w:ascii="Arial" w:hAnsi="Arial" w:cs="Arial"/>
                <w:sz w:val="20"/>
              </w:rPr>
              <w:t>4,800</w:t>
            </w:r>
            <w:r>
              <w:rPr>
                <w:rFonts w:ascii="Arial" w:hAnsi="Arial" w:cs="Arial"/>
                <w:sz w:val="20"/>
              </w:rPr>
              <w:t>.00</w:t>
            </w:r>
          </w:p>
        </w:tc>
      </w:tr>
      <w:tr w14:paraId="634A0470" w14:textId="77777777">
        <w:tblPrEx>
          <w:tblW w:w="8370" w:type="dxa"/>
          <w:tblInd w:w="1435" w:type="dxa"/>
          <w:tblLayout w:type="fixed"/>
          <w:tblLook w:val="04A0"/>
        </w:tblPrEx>
        <w:trPr>
          <w:trHeight w:val="533"/>
        </w:trPr>
        <w:tc>
          <w:tcPr>
            <w:tcW w:w="1710" w:type="dxa"/>
            <w:vAlign w:val="center"/>
          </w:tcPr>
          <w:p w:rsidR="00E21B65" w14:paraId="0023A263" w14:textId="77777777">
            <w:pPr>
              <w:pStyle w:val="NoSpacing"/>
              <w:rPr>
                <w:rFonts w:ascii="Arial" w:hAnsi="Arial" w:cs="Arial"/>
                <w:b/>
                <w:sz w:val="20"/>
              </w:rPr>
            </w:pPr>
            <w:r>
              <w:rPr>
                <w:rFonts w:ascii="Arial" w:hAnsi="Arial" w:cs="Arial"/>
                <w:b/>
                <w:sz w:val="20"/>
              </w:rPr>
              <w:t>Totals</w:t>
            </w:r>
          </w:p>
        </w:tc>
        <w:tc>
          <w:tcPr>
            <w:tcW w:w="1260" w:type="dxa"/>
            <w:vAlign w:val="center"/>
          </w:tcPr>
          <w:p w:rsidR="00E21B65" w14:paraId="72196922" w14:textId="77777777">
            <w:pPr>
              <w:pStyle w:val="NoSpacing"/>
              <w:jc w:val="right"/>
              <w:rPr>
                <w:rFonts w:ascii="Arial" w:hAnsi="Arial" w:cs="Arial"/>
                <w:b/>
                <w:sz w:val="20"/>
              </w:rPr>
            </w:pPr>
          </w:p>
        </w:tc>
        <w:tc>
          <w:tcPr>
            <w:tcW w:w="1440" w:type="dxa"/>
            <w:vAlign w:val="center"/>
          </w:tcPr>
          <w:p w:rsidR="00E21B65" w14:paraId="53E32DE5" w14:textId="77777777">
            <w:pPr>
              <w:pStyle w:val="NoSpacing"/>
              <w:jc w:val="right"/>
              <w:rPr>
                <w:rFonts w:ascii="Arial" w:hAnsi="Arial" w:cs="Arial"/>
                <w:b/>
                <w:sz w:val="20"/>
              </w:rPr>
            </w:pPr>
          </w:p>
        </w:tc>
        <w:tc>
          <w:tcPr>
            <w:tcW w:w="1350" w:type="dxa"/>
            <w:vAlign w:val="center"/>
          </w:tcPr>
          <w:p w:rsidR="00E21B65" w14:paraId="4D648BAC" w14:textId="77777777">
            <w:pPr>
              <w:pStyle w:val="NoSpacing"/>
              <w:jc w:val="right"/>
              <w:rPr>
                <w:rFonts w:ascii="Arial" w:hAnsi="Arial" w:cs="Arial"/>
                <w:b/>
                <w:sz w:val="20"/>
              </w:rPr>
            </w:pPr>
            <w:r>
              <w:rPr>
                <w:rFonts w:ascii="Arial" w:hAnsi="Arial" w:cs="Arial"/>
                <w:b/>
                <w:sz w:val="20"/>
              </w:rPr>
              <w:t>240</w:t>
            </w:r>
          </w:p>
        </w:tc>
        <w:tc>
          <w:tcPr>
            <w:tcW w:w="1260" w:type="dxa"/>
            <w:vAlign w:val="center"/>
          </w:tcPr>
          <w:p w:rsidR="00E21B65" w14:paraId="254F2B64" w14:textId="77777777">
            <w:pPr>
              <w:pStyle w:val="NoSpacing"/>
              <w:jc w:val="right"/>
              <w:rPr>
                <w:rFonts w:ascii="Arial" w:hAnsi="Arial" w:cs="Arial"/>
                <w:b/>
                <w:sz w:val="20"/>
              </w:rPr>
            </w:pPr>
          </w:p>
        </w:tc>
        <w:tc>
          <w:tcPr>
            <w:tcW w:w="1350" w:type="dxa"/>
            <w:vAlign w:val="center"/>
          </w:tcPr>
          <w:p w:rsidR="00E21B65" w14:paraId="69405000" w14:textId="7C5270B9">
            <w:pPr>
              <w:pStyle w:val="NoSpacing"/>
              <w:jc w:val="right"/>
              <w:rPr>
                <w:rFonts w:ascii="Arial" w:hAnsi="Arial" w:cs="Arial"/>
                <w:b/>
                <w:sz w:val="20"/>
              </w:rPr>
            </w:pPr>
            <w:r>
              <w:rPr>
                <w:rFonts w:ascii="Arial" w:hAnsi="Arial" w:cs="Arial"/>
                <w:b/>
                <w:sz w:val="20"/>
              </w:rPr>
              <w:t>$</w:t>
            </w:r>
            <w:r w:rsidR="00967957">
              <w:rPr>
                <w:rFonts w:ascii="Arial" w:hAnsi="Arial" w:cs="Arial"/>
                <w:b/>
                <w:sz w:val="20"/>
              </w:rPr>
              <w:t>69,600</w:t>
            </w:r>
            <w:r>
              <w:rPr>
                <w:rFonts w:ascii="Arial" w:hAnsi="Arial" w:cs="Arial"/>
                <w:b/>
                <w:sz w:val="20"/>
              </w:rPr>
              <w:t>.00</w:t>
            </w:r>
          </w:p>
        </w:tc>
      </w:tr>
    </w:tbl>
    <w:p w:rsidR="00E21B65" w14:paraId="299920DE" w14:textId="77777777">
      <w:pPr>
        <w:pStyle w:val="NoSpacing"/>
        <w:jc w:val="both"/>
        <w:rPr>
          <w:rFonts w:ascii="Arial" w:hAnsi="Arial" w:cs="Arial"/>
        </w:rPr>
      </w:pPr>
    </w:p>
    <w:p w:rsidR="00E21B65" w14:paraId="728EB8DD" w14:textId="77777777">
      <w:pPr>
        <w:pStyle w:val="NoSpacing"/>
        <w:jc w:val="both"/>
        <w:rPr>
          <w:rFonts w:ascii="Arial" w:hAnsi="Arial" w:cs="Arial"/>
        </w:rPr>
      </w:pPr>
    </w:p>
    <w:p w:rsidR="00E21B65" w14:paraId="6856FCC8" w14:textId="77777777">
      <w:pPr>
        <w:pStyle w:val="NoSpacing"/>
        <w:jc w:val="both"/>
        <w:rPr>
          <w:rFonts w:ascii="Arial" w:hAnsi="Arial" w:cs="Arial"/>
        </w:rPr>
      </w:pPr>
    </w:p>
    <w:p w:rsidR="00E21B65" w14:paraId="6C2C604B" w14:textId="77777777">
      <w:pPr>
        <w:pStyle w:val="NoSpacing"/>
        <w:jc w:val="both"/>
        <w:rPr>
          <w:rFonts w:ascii="Arial" w:hAnsi="Arial" w:cs="Arial"/>
        </w:rPr>
      </w:pPr>
    </w:p>
    <w:p w:rsidR="00E21B65" w14:paraId="7D76FCB4" w14:textId="77777777">
      <w:pPr>
        <w:pStyle w:val="NoSpacing"/>
        <w:jc w:val="both"/>
        <w:rPr>
          <w:rFonts w:ascii="Arial" w:hAnsi="Arial" w:cs="Arial"/>
          <w:u w:val="single"/>
        </w:rPr>
      </w:pPr>
      <w:r>
        <w:rPr>
          <w:rFonts w:ascii="Arial" w:hAnsi="Arial" w:cs="Arial"/>
        </w:rPr>
        <w:t xml:space="preserve">15. </w:t>
      </w:r>
      <w:r>
        <w:rPr>
          <w:rFonts w:ascii="Arial" w:hAnsi="Arial" w:cs="Arial"/>
        </w:rPr>
        <w:tab/>
      </w:r>
      <w:r>
        <w:rPr>
          <w:rFonts w:ascii="Arial" w:hAnsi="Arial" w:cs="Arial"/>
          <w:u w:val="single"/>
        </w:rPr>
        <w:t>Reasons for Change in Burden or Cost</w:t>
      </w:r>
    </w:p>
    <w:p w:rsidR="00E21B65" w:rsidRPr="00C15358" w14:paraId="58C96F1D" w14:textId="0437A788">
      <w:pPr>
        <w:pStyle w:val="NoSpacing"/>
        <w:jc w:val="both"/>
        <w:rPr>
          <w:rFonts w:ascii="Arial" w:hAnsi="Arial" w:cs="Arial"/>
        </w:rPr>
      </w:pPr>
      <w:r w:rsidRPr="00C15358">
        <w:rPr>
          <w:rFonts w:ascii="Arial" w:hAnsi="Arial" w:cs="Arial"/>
        </w:rPr>
        <w:tab/>
      </w:r>
    </w:p>
    <w:p w:rsidR="00E21B65" w:rsidRPr="00C15358" w:rsidP="00C15358" w14:paraId="42B890C3" w14:textId="42BEF8BA">
      <w:pPr>
        <w:pStyle w:val="NoSpacing"/>
        <w:ind w:left="720"/>
        <w:jc w:val="both"/>
        <w:rPr>
          <w:rFonts w:ascii="Arial" w:hAnsi="Arial" w:cs="Arial"/>
        </w:rPr>
      </w:pPr>
      <w:r>
        <w:rPr>
          <w:rFonts w:ascii="Arial" w:hAnsi="Arial" w:cs="Arial"/>
        </w:rPr>
        <w:t>T</w:t>
      </w:r>
      <w:r w:rsidRPr="00C15358">
        <w:rPr>
          <w:rFonts w:ascii="Arial" w:hAnsi="Arial" w:cs="Arial"/>
        </w:rPr>
        <w:t>here</w:t>
      </w:r>
      <w:r>
        <w:rPr>
          <w:rFonts w:ascii="Arial" w:hAnsi="Arial" w:cs="Arial"/>
        </w:rPr>
        <w:t xml:space="preserve"> </w:t>
      </w:r>
      <w:r w:rsidR="002C21A3">
        <w:rPr>
          <w:rFonts w:ascii="Arial" w:hAnsi="Arial" w:cs="Arial"/>
        </w:rPr>
        <w:t>is</w:t>
      </w:r>
      <w:r w:rsidRPr="00C15358" w:rsidR="009434AF">
        <w:rPr>
          <w:rFonts w:ascii="Arial" w:hAnsi="Arial" w:cs="Arial"/>
        </w:rPr>
        <w:t xml:space="preserve"> no change in burden or cost.</w:t>
      </w:r>
      <w:r w:rsidRPr="00C15358" w:rsidR="00BB6166">
        <w:rPr>
          <w:rFonts w:ascii="Arial" w:hAnsi="Arial" w:cs="Arial"/>
        </w:rPr>
        <w:t xml:space="preserve"> </w:t>
      </w:r>
      <w:r w:rsidRPr="00C15358" w:rsidR="00C15358">
        <w:rPr>
          <w:rFonts w:ascii="Arial" w:hAnsi="Arial" w:cs="Arial"/>
        </w:rPr>
        <w:t xml:space="preserve">Due to budget issues, which </w:t>
      </w:r>
      <w:r w:rsidR="00953BB9">
        <w:rPr>
          <w:rFonts w:ascii="Arial" w:hAnsi="Arial" w:cs="Arial"/>
        </w:rPr>
        <w:t xml:space="preserve">has </w:t>
      </w:r>
      <w:r>
        <w:rPr>
          <w:rFonts w:ascii="Arial" w:hAnsi="Arial" w:cs="Arial"/>
        </w:rPr>
        <w:t>been</w:t>
      </w:r>
      <w:r w:rsidRPr="00C15358" w:rsidR="00C15358">
        <w:rPr>
          <w:rFonts w:ascii="Arial" w:hAnsi="Arial" w:cs="Arial"/>
        </w:rPr>
        <w:t xml:space="preserve"> resolved, t</w:t>
      </w:r>
      <w:r w:rsidRPr="00C15358" w:rsidR="00BB6166">
        <w:rPr>
          <w:rFonts w:ascii="Arial" w:hAnsi="Arial" w:cs="Arial"/>
        </w:rPr>
        <w:t xml:space="preserve">he form </w:t>
      </w:r>
      <w:r w:rsidRPr="00C15358" w:rsidR="00C15358">
        <w:rPr>
          <w:rFonts w:ascii="Arial" w:hAnsi="Arial" w:cs="Arial"/>
        </w:rPr>
        <w:t>was n</w:t>
      </w:r>
      <w:r w:rsidR="00BF3E1A">
        <w:rPr>
          <w:rFonts w:ascii="Arial" w:hAnsi="Arial" w:cs="Arial"/>
        </w:rPr>
        <w:t xml:space="preserve">ever </w:t>
      </w:r>
      <w:r w:rsidRPr="00C15358" w:rsidR="00C15358">
        <w:rPr>
          <w:rFonts w:ascii="Arial" w:hAnsi="Arial" w:cs="Arial"/>
        </w:rPr>
        <w:t xml:space="preserve">deployed.  This request is to extend the clearance </w:t>
      </w:r>
      <w:r w:rsidRPr="00C15358" w:rsidR="00C15358">
        <w:rPr>
          <w:rFonts w:ascii="Arial" w:hAnsi="Arial" w:cs="Arial"/>
        </w:rPr>
        <w:t xml:space="preserve">in order </w:t>
      </w:r>
      <w:r w:rsidRPr="00C15358" w:rsidR="00BB6166">
        <w:rPr>
          <w:rFonts w:ascii="Arial" w:hAnsi="Arial" w:cs="Arial"/>
        </w:rPr>
        <w:t>to</w:t>
      </w:r>
      <w:r w:rsidRPr="00C15358" w:rsidR="00BB6166">
        <w:rPr>
          <w:rFonts w:ascii="Arial" w:hAnsi="Arial" w:cs="Arial"/>
        </w:rPr>
        <w:t xml:space="preserve"> complete the form issuance and collect the intended information</w:t>
      </w:r>
      <w:r w:rsidRPr="00C15358" w:rsidR="00C15358">
        <w:rPr>
          <w:rFonts w:ascii="Arial" w:hAnsi="Arial" w:cs="Arial"/>
        </w:rPr>
        <w:t>.</w:t>
      </w:r>
    </w:p>
    <w:p w:rsidR="00E21B65" w14:paraId="3D9671E4" w14:textId="77777777">
      <w:pPr>
        <w:pStyle w:val="NoSpacing"/>
        <w:jc w:val="both"/>
        <w:rPr>
          <w:rFonts w:ascii="Arial" w:hAnsi="Arial" w:cs="Arial"/>
        </w:rPr>
      </w:pPr>
    </w:p>
    <w:p w:rsidR="00E21B65" w14:paraId="4F9C04A1" w14:textId="77777777">
      <w:pPr>
        <w:pStyle w:val="NoSpacing"/>
        <w:jc w:val="both"/>
        <w:rPr>
          <w:rFonts w:ascii="Arial" w:hAnsi="Arial" w:cs="Arial"/>
          <w:u w:val="single"/>
        </w:rPr>
      </w:pPr>
      <w:r>
        <w:rPr>
          <w:rFonts w:ascii="Arial" w:hAnsi="Arial" w:cs="Arial"/>
        </w:rPr>
        <w:t xml:space="preserve">16. </w:t>
      </w:r>
      <w:r>
        <w:rPr>
          <w:rFonts w:ascii="Arial" w:hAnsi="Arial" w:cs="Arial"/>
        </w:rPr>
        <w:tab/>
      </w:r>
      <w:r>
        <w:rPr>
          <w:rFonts w:ascii="Arial" w:hAnsi="Arial" w:cs="Arial"/>
          <w:u w:val="single"/>
        </w:rPr>
        <w:t>Publication for Statistical Use</w:t>
      </w:r>
    </w:p>
    <w:p w:rsidR="00E21B65" w14:paraId="2F6A754C" w14:textId="77777777">
      <w:pPr>
        <w:pStyle w:val="NoSpacing"/>
        <w:jc w:val="both"/>
        <w:rPr>
          <w:rFonts w:ascii="Arial" w:hAnsi="Arial" w:cs="Arial"/>
        </w:rPr>
      </w:pPr>
    </w:p>
    <w:p w:rsidR="00E21B65" w14:paraId="2222B22A" w14:textId="77777777">
      <w:pPr>
        <w:pStyle w:val="NoSpacing"/>
        <w:ind w:firstLine="720"/>
        <w:jc w:val="both"/>
        <w:rPr>
          <w:rFonts w:ascii="Arial" w:hAnsi="Arial" w:cs="Arial"/>
        </w:rPr>
      </w:pPr>
      <w:r>
        <w:rPr>
          <w:rFonts w:ascii="Arial" w:hAnsi="Arial" w:cs="Arial"/>
        </w:rPr>
        <w:t xml:space="preserve">Not applicable. The NRC does not plan to publish this information for statistical use. </w:t>
      </w:r>
    </w:p>
    <w:p w:rsidR="00E21B65" w14:paraId="2819A8A9" w14:textId="77777777">
      <w:pPr>
        <w:pStyle w:val="NoSpacing"/>
        <w:jc w:val="both"/>
        <w:rPr>
          <w:rFonts w:ascii="Arial" w:hAnsi="Arial" w:cs="Arial"/>
        </w:rPr>
      </w:pPr>
    </w:p>
    <w:p w:rsidR="00E21B65" w14:paraId="7B682618" w14:textId="77777777">
      <w:pPr>
        <w:pStyle w:val="NoSpacing"/>
        <w:jc w:val="both"/>
        <w:rPr>
          <w:rFonts w:ascii="Arial" w:hAnsi="Arial" w:cs="Arial"/>
          <w:u w:val="single"/>
        </w:rPr>
      </w:pPr>
      <w:r>
        <w:rPr>
          <w:rFonts w:ascii="Arial" w:hAnsi="Arial" w:cs="Arial"/>
        </w:rPr>
        <w:t xml:space="preserve">17. </w:t>
      </w:r>
      <w:r>
        <w:rPr>
          <w:rFonts w:ascii="Arial" w:hAnsi="Arial" w:cs="Arial"/>
        </w:rPr>
        <w:tab/>
      </w:r>
      <w:r>
        <w:rPr>
          <w:rFonts w:ascii="Arial" w:hAnsi="Arial" w:cs="Arial"/>
          <w:u w:val="single"/>
        </w:rPr>
        <w:t>Reason for Not Displaying the Expiration Date</w:t>
      </w:r>
    </w:p>
    <w:p w:rsidR="00E21B65" w14:paraId="658A6A97" w14:textId="77777777">
      <w:pPr>
        <w:pStyle w:val="NoSpacing"/>
        <w:jc w:val="both"/>
        <w:rPr>
          <w:rFonts w:ascii="Arial" w:hAnsi="Arial" w:cs="Arial"/>
        </w:rPr>
      </w:pPr>
    </w:p>
    <w:p w:rsidR="00E21B65" w14:paraId="0A281713" w14:textId="77777777">
      <w:pPr>
        <w:pStyle w:val="NoSpacing"/>
        <w:ind w:left="720"/>
        <w:jc w:val="both"/>
        <w:rPr>
          <w:rFonts w:ascii="Arial" w:hAnsi="Arial" w:cs="Arial"/>
        </w:rPr>
      </w:pPr>
      <w:r>
        <w:rPr>
          <w:rFonts w:ascii="Arial" w:hAnsi="Arial" w:cs="Arial"/>
        </w:rPr>
        <w:t>The form in this information collection will display the OMB Control Number and the expiration date of OMB approval.</w:t>
      </w:r>
    </w:p>
    <w:p w:rsidR="00E21B65" w14:paraId="3F09DCD0" w14:textId="77777777">
      <w:pPr>
        <w:pStyle w:val="NoSpacing"/>
        <w:jc w:val="both"/>
        <w:rPr>
          <w:rFonts w:ascii="Arial" w:hAnsi="Arial" w:cs="Arial"/>
        </w:rPr>
      </w:pPr>
    </w:p>
    <w:p w:rsidR="00E21B65" w14:paraId="7868F824" w14:textId="77777777">
      <w:pPr>
        <w:pStyle w:val="NoSpacing"/>
        <w:jc w:val="both"/>
        <w:rPr>
          <w:rFonts w:ascii="Arial" w:hAnsi="Arial" w:cs="Arial"/>
        </w:rPr>
      </w:pPr>
      <w:r>
        <w:rPr>
          <w:rFonts w:ascii="Arial" w:hAnsi="Arial" w:cs="Arial"/>
        </w:rPr>
        <w:t>18.</w:t>
      </w:r>
      <w:r>
        <w:rPr>
          <w:rFonts w:ascii="Arial" w:hAnsi="Arial" w:cs="Arial"/>
        </w:rPr>
        <w:tab/>
      </w:r>
      <w:r>
        <w:rPr>
          <w:rFonts w:ascii="Arial" w:hAnsi="Arial" w:cs="Arial"/>
          <w:u w:val="single"/>
        </w:rPr>
        <w:t>Exceptions to the Certificate Statement</w:t>
      </w:r>
    </w:p>
    <w:p w:rsidR="00E21B65" w14:paraId="6E048273" w14:textId="77777777">
      <w:pPr>
        <w:pStyle w:val="NoSpacing"/>
        <w:ind w:firstLine="720"/>
        <w:jc w:val="both"/>
        <w:rPr>
          <w:rFonts w:ascii="Arial" w:hAnsi="Arial" w:cs="Arial"/>
        </w:rPr>
      </w:pPr>
    </w:p>
    <w:p w:rsidR="00E21B65" w14:paraId="3E0D5BE8" w14:textId="77777777">
      <w:pPr>
        <w:pStyle w:val="NoSpacing"/>
        <w:ind w:firstLine="720"/>
        <w:jc w:val="both"/>
        <w:rPr>
          <w:rFonts w:ascii="Arial" w:hAnsi="Arial" w:cs="Arial"/>
        </w:rPr>
      </w:pPr>
      <w:r>
        <w:rPr>
          <w:rFonts w:ascii="Arial" w:hAnsi="Arial" w:cs="Arial"/>
        </w:rPr>
        <w:t xml:space="preserve">There are no exceptions. </w:t>
      </w:r>
    </w:p>
    <w:p w:rsidR="00E21B65" w14:paraId="218B9CF0" w14:textId="77777777">
      <w:pPr>
        <w:pStyle w:val="NoSpacing"/>
        <w:jc w:val="both"/>
        <w:rPr>
          <w:rFonts w:ascii="Arial" w:hAnsi="Arial" w:cs="Arial"/>
        </w:rPr>
      </w:pPr>
    </w:p>
    <w:p w:rsidR="00E21B65" w14:paraId="04106BDF" w14:textId="77777777">
      <w:pPr>
        <w:pStyle w:val="NoSpacing"/>
        <w:jc w:val="both"/>
        <w:rPr>
          <w:rFonts w:ascii="Arial" w:hAnsi="Arial" w:cs="Arial"/>
        </w:rPr>
      </w:pPr>
    </w:p>
    <w:p w:rsidR="00E21B65" w14:paraId="050704D6" w14:textId="77777777">
      <w:pPr>
        <w:pStyle w:val="NoSpacing"/>
        <w:jc w:val="both"/>
        <w:rPr>
          <w:rFonts w:ascii="Arial" w:hAnsi="Arial" w:cs="Arial"/>
        </w:rPr>
      </w:pPr>
      <w:r>
        <w:rPr>
          <w:rFonts w:ascii="Arial" w:hAnsi="Arial" w:cs="Arial"/>
          <w:b/>
        </w:rPr>
        <w:t>B.</w:t>
      </w:r>
      <w:r>
        <w:rPr>
          <w:rFonts w:ascii="Arial" w:hAnsi="Arial" w:cs="Arial"/>
          <w:b/>
        </w:rPr>
        <w:tab/>
        <w:t>COLLECTIONS OF INFORMATION STATISTICAL METHODS</w:t>
      </w:r>
    </w:p>
    <w:p w:rsidR="00E21B65" w14:paraId="79512968" w14:textId="77777777">
      <w:pPr>
        <w:pStyle w:val="NoSpacing"/>
        <w:jc w:val="both"/>
        <w:rPr>
          <w:rFonts w:ascii="Arial" w:hAnsi="Arial" w:cs="Arial"/>
        </w:rPr>
      </w:pPr>
    </w:p>
    <w:p w:rsidR="00E21B65" w14:paraId="39AE664E" w14:textId="77777777">
      <w:pPr>
        <w:pStyle w:val="NoSpacing"/>
        <w:jc w:val="both"/>
        <w:rPr>
          <w:rFonts w:ascii="Arial" w:hAnsi="Arial" w:cs="Arial"/>
        </w:rPr>
      </w:pPr>
      <w:r>
        <w:rPr>
          <w:rFonts w:ascii="Arial" w:hAnsi="Arial" w:cs="Arial"/>
        </w:rPr>
        <w:t>This collection of information does</w:t>
      </w:r>
      <w:r>
        <w:rPr>
          <w:rFonts w:ascii="Arial" w:hAnsi="Arial" w:cs="Arial"/>
          <w:sz w:val="24"/>
          <w:szCs w:val="24"/>
        </w:rPr>
        <w:t xml:space="preserve"> not </w:t>
      </w:r>
      <w:r>
        <w:rPr>
          <w:rFonts w:ascii="Arial" w:hAnsi="Arial" w:cs="Arial"/>
        </w:rPr>
        <w:t xml:space="preserve">employ statistical methods. </w:t>
      </w:r>
    </w:p>
    <w:p w:rsidR="00E21B65" w14:paraId="72978AFC" w14:textId="77777777">
      <w:pPr>
        <w:pStyle w:val="NoSpacing"/>
        <w:jc w:val="both"/>
        <w:rPr>
          <w:rFonts w:ascii="Arial" w:hAnsi="Arial" w:cs="Arial"/>
        </w:rPr>
      </w:pPr>
    </w:p>
    <w:p w:rsidR="00E21B65" w14:paraId="3ABBDEC8" w14:textId="77777777">
      <w:pPr>
        <w:pStyle w:val="NoSpacing"/>
        <w:jc w:val="both"/>
        <w:rPr>
          <w:rFonts w:ascii="Arial" w:hAnsi="Arial" w:cs="Arial"/>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B65" w14:paraId="0CF9A9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493820"/>
      <w:docPartObj>
        <w:docPartGallery w:val="Page Numbers (Bottom of Page)"/>
        <w:docPartUnique/>
      </w:docPartObj>
    </w:sdtPr>
    <w:sdtEndPr>
      <w:rPr>
        <w:noProof/>
      </w:rPr>
    </w:sdtEndPr>
    <w:sdtContent>
      <w:p w:rsidR="00E21B65" w14:paraId="187DD71F"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21B65" w14:paraId="2EB274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B65" w14:paraId="3BDA0BE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B65" w14:paraId="33C202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B65" w14:paraId="2FBE329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B65" w14:paraId="71C706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10D7E3E"/>
    <w:multiLevelType w:val="hybridMultilevel"/>
    <w:tmpl w:val="D0D2B29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1627F9B"/>
    <w:multiLevelType w:val="hybridMultilevel"/>
    <w:tmpl w:val="00C6241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516027A"/>
    <w:multiLevelType w:val="hybridMultilevel"/>
    <w:tmpl w:val="FF8074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3A1A2F"/>
    <w:multiLevelType w:val="hybridMultilevel"/>
    <w:tmpl w:val="76724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39225B7"/>
    <w:multiLevelType w:val="hybridMultilevel"/>
    <w:tmpl w:val="6E24FAE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3CA1319F"/>
    <w:multiLevelType w:val="hybridMultilevel"/>
    <w:tmpl w:val="4CF4822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8E53732"/>
    <w:multiLevelType w:val="hybridMultilevel"/>
    <w:tmpl w:val="3FC2744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17C4F90"/>
    <w:multiLevelType w:val="hybridMultilevel"/>
    <w:tmpl w:val="B3706094"/>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F00062"/>
    <w:multiLevelType w:val="hybridMultilevel"/>
    <w:tmpl w:val="C2FA99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164C73"/>
    <w:multiLevelType w:val="hybridMultilevel"/>
    <w:tmpl w:val="E0B05A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A6D451D"/>
    <w:multiLevelType w:val="hybridMultilevel"/>
    <w:tmpl w:val="DDB0425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5E5D513F"/>
    <w:multiLevelType w:val="hybridMultilevel"/>
    <w:tmpl w:val="F82097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951210"/>
    <w:multiLevelType w:val="hybridMultilevel"/>
    <w:tmpl w:val="1070DCD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7605F02"/>
    <w:multiLevelType w:val="hybridMultilevel"/>
    <w:tmpl w:val="AE34A1C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35399825">
    <w:abstractNumId w:val="29"/>
  </w:num>
  <w:num w:numId="2" w16cid:durableId="480007312">
    <w:abstractNumId w:val="13"/>
  </w:num>
  <w:num w:numId="3" w16cid:durableId="2102555702">
    <w:abstractNumId w:val="11"/>
  </w:num>
  <w:num w:numId="4" w16cid:durableId="416483531">
    <w:abstractNumId w:val="34"/>
  </w:num>
  <w:num w:numId="5" w16cid:durableId="213860025">
    <w:abstractNumId w:val="15"/>
  </w:num>
  <w:num w:numId="6" w16cid:durableId="1608269099">
    <w:abstractNumId w:val="21"/>
  </w:num>
  <w:num w:numId="7" w16cid:durableId="1981760367">
    <w:abstractNumId w:val="24"/>
  </w:num>
  <w:num w:numId="8" w16cid:durableId="2078942270">
    <w:abstractNumId w:val="9"/>
  </w:num>
  <w:num w:numId="9" w16cid:durableId="1527987423">
    <w:abstractNumId w:val="7"/>
  </w:num>
  <w:num w:numId="10" w16cid:durableId="882408267">
    <w:abstractNumId w:val="6"/>
  </w:num>
  <w:num w:numId="11" w16cid:durableId="1118766180">
    <w:abstractNumId w:val="5"/>
  </w:num>
  <w:num w:numId="12" w16cid:durableId="497578812">
    <w:abstractNumId w:val="4"/>
  </w:num>
  <w:num w:numId="13" w16cid:durableId="990525246">
    <w:abstractNumId w:val="8"/>
  </w:num>
  <w:num w:numId="14" w16cid:durableId="1620726316">
    <w:abstractNumId w:val="3"/>
  </w:num>
  <w:num w:numId="15" w16cid:durableId="1751928105">
    <w:abstractNumId w:val="2"/>
  </w:num>
  <w:num w:numId="16" w16cid:durableId="1659653913">
    <w:abstractNumId w:val="1"/>
  </w:num>
  <w:num w:numId="17" w16cid:durableId="750736243">
    <w:abstractNumId w:val="0"/>
  </w:num>
  <w:num w:numId="18" w16cid:durableId="246499006">
    <w:abstractNumId w:val="18"/>
  </w:num>
  <w:num w:numId="19" w16cid:durableId="74978961">
    <w:abstractNumId w:val="19"/>
  </w:num>
  <w:num w:numId="20" w16cid:durableId="1482699894">
    <w:abstractNumId w:val="31"/>
  </w:num>
  <w:num w:numId="21" w16cid:durableId="523443628">
    <w:abstractNumId w:val="23"/>
  </w:num>
  <w:num w:numId="22" w16cid:durableId="1081416156">
    <w:abstractNumId w:val="12"/>
  </w:num>
  <w:num w:numId="23" w16cid:durableId="1680690892">
    <w:abstractNumId w:val="36"/>
  </w:num>
  <w:num w:numId="24" w16cid:durableId="582840811">
    <w:abstractNumId w:val="32"/>
  </w:num>
  <w:num w:numId="25" w16cid:durableId="1640502249">
    <w:abstractNumId w:val="26"/>
  </w:num>
  <w:num w:numId="26" w16cid:durableId="938608764">
    <w:abstractNumId w:val="20"/>
  </w:num>
  <w:num w:numId="27" w16cid:durableId="1635982861">
    <w:abstractNumId w:val="25"/>
  </w:num>
  <w:num w:numId="28" w16cid:durableId="361782465">
    <w:abstractNumId w:val="22"/>
  </w:num>
  <w:num w:numId="29" w16cid:durableId="137769896">
    <w:abstractNumId w:val="33"/>
  </w:num>
  <w:num w:numId="30" w16cid:durableId="1746995313">
    <w:abstractNumId w:val="17"/>
  </w:num>
  <w:num w:numId="31" w16cid:durableId="1429229446">
    <w:abstractNumId w:val="14"/>
  </w:num>
  <w:num w:numId="32" w16cid:durableId="41901921">
    <w:abstractNumId w:val="28"/>
  </w:num>
  <w:num w:numId="33" w16cid:durableId="66804453">
    <w:abstractNumId w:val="27"/>
  </w:num>
  <w:num w:numId="34" w16cid:durableId="445151940">
    <w:abstractNumId w:val="10"/>
  </w:num>
  <w:num w:numId="35" w16cid:durableId="1005934140">
    <w:abstractNumId w:val="16"/>
  </w:num>
  <w:num w:numId="36" w16cid:durableId="1219363558">
    <w:abstractNumId w:val="30"/>
  </w:num>
  <w:num w:numId="37" w16cid:durableId="7222166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65"/>
    <w:rsid w:val="0001638B"/>
    <w:rsid w:val="000B5357"/>
    <w:rsid w:val="001265F0"/>
    <w:rsid w:val="00130182"/>
    <w:rsid w:val="0017648F"/>
    <w:rsid w:val="001B597E"/>
    <w:rsid w:val="001E1368"/>
    <w:rsid w:val="001F50A5"/>
    <w:rsid w:val="00260A60"/>
    <w:rsid w:val="00273338"/>
    <w:rsid w:val="002A1D5B"/>
    <w:rsid w:val="002C21A3"/>
    <w:rsid w:val="002E7043"/>
    <w:rsid w:val="00344EC0"/>
    <w:rsid w:val="0034619C"/>
    <w:rsid w:val="00370C27"/>
    <w:rsid w:val="003D37A0"/>
    <w:rsid w:val="003E553A"/>
    <w:rsid w:val="004322C8"/>
    <w:rsid w:val="004B367B"/>
    <w:rsid w:val="004B6844"/>
    <w:rsid w:val="0050328A"/>
    <w:rsid w:val="005337CD"/>
    <w:rsid w:val="005458CD"/>
    <w:rsid w:val="00661C5C"/>
    <w:rsid w:val="00667AD9"/>
    <w:rsid w:val="007156D0"/>
    <w:rsid w:val="007239A9"/>
    <w:rsid w:val="0076182B"/>
    <w:rsid w:val="00772DEB"/>
    <w:rsid w:val="007854D7"/>
    <w:rsid w:val="00786DFD"/>
    <w:rsid w:val="007F4E73"/>
    <w:rsid w:val="00804059"/>
    <w:rsid w:val="00806258"/>
    <w:rsid w:val="00836962"/>
    <w:rsid w:val="00837C50"/>
    <w:rsid w:val="00904C46"/>
    <w:rsid w:val="009434AF"/>
    <w:rsid w:val="00953BB9"/>
    <w:rsid w:val="00956ADB"/>
    <w:rsid w:val="00967957"/>
    <w:rsid w:val="00984205"/>
    <w:rsid w:val="009A482B"/>
    <w:rsid w:val="009F4ABB"/>
    <w:rsid w:val="00A027AB"/>
    <w:rsid w:val="00A32C7C"/>
    <w:rsid w:val="00A44BEA"/>
    <w:rsid w:val="00B30DCC"/>
    <w:rsid w:val="00BB6166"/>
    <w:rsid w:val="00BF3E1A"/>
    <w:rsid w:val="00C13A01"/>
    <w:rsid w:val="00C15358"/>
    <w:rsid w:val="00C664BB"/>
    <w:rsid w:val="00C7156E"/>
    <w:rsid w:val="00C964FE"/>
    <w:rsid w:val="00CC53F5"/>
    <w:rsid w:val="00CD3A8F"/>
    <w:rsid w:val="00CD5069"/>
    <w:rsid w:val="00D042A1"/>
    <w:rsid w:val="00D66987"/>
    <w:rsid w:val="00D939D8"/>
    <w:rsid w:val="00D93ECF"/>
    <w:rsid w:val="00DA1731"/>
    <w:rsid w:val="00DC5476"/>
    <w:rsid w:val="00DF17C6"/>
    <w:rsid w:val="00E130EA"/>
    <w:rsid w:val="00E1588F"/>
    <w:rsid w:val="00E21B65"/>
    <w:rsid w:val="00E5371D"/>
    <w:rsid w:val="00E62E1E"/>
    <w:rsid w:val="00E64BA9"/>
    <w:rsid w:val="00E65336"/>
    <w:rsid w:val="00E72AE4"/>
    <w:rsid w:val="00EC7E77"/>
    <w:rsid w:val="00EF17D3"/>
    <w:rsid w:val="00EF2AF2"/>
    <w:rsid w:val="00F764E1"/>
    <w:rsid w:val="00F82626"/>
    <w:rsid w:val="00F94036"/>
    <w:rsid w:val="00FA62A1"/>
    <w:rsid w:val="00FF23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5FAADA"/>
  <w15:chartTrackingRefBased/>
  <w15:docId w15:val="{8B15A71D-4AD1-464C-BB88-506D5169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Cs w:val="18"/>
    </w:rPr>
  </w:style>
  <w:style w:type="paragraph" w:styleId="BalloonText">
    <w:name w:val="Balloon Text"/>
    <w:basedOn w:val="Normal"/>
    <w:link w:val="BalloonTextChar"/>
    <w:uiPriority w:val="99"/>
    <w:semiHidden/>
    <w:unhideWhenUsed/>
    <w:rPr>
      <w:rFonts w:ascii="Segoe UI" w:hAnsi="Segoe UI" w:cs="Segoe UI"/>
      <w:szCs w:val="18"/>
    </w:rPr>
  </w:style>
  <w:style w:type="character" w:customStyle="1" w:styleId="BalloonTextChar">
    <w:name w:val="Balloon Text Char"/>
    <w:basedOn w:val="DefaultParagraphFont"/>
    <w:link w:val="BalloonText"/>
    <w:uiPriority w:val="99"/>
    <w:semiHidden/>
    <w:rPr>
      <w:rFonts w:ascii="Segoe UI" w:hAnsi="Segoe UI" w:cs="Segoe UI"/>
      <w:szCs w:val="18"/>
    </w:rPr>
  </w:style>
  <w:style w:type="paragraph" w:styleId="BlockText">
    <w:name w:val="Block Text"/>
    <w:basedOn w:val="Normal"/>
    <w:uiPriority w:val="99"/>
    <w:semiHidden/>
    <w:unhideWhenUsed/>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pPr>
      <w:spacing w:after="120"/>
    </w:pPr>
    <w:rPr>
      <w:szCs w:val="16"/>
    </w:rPr>
  </w:style>
  <w:style w:type="character" w:customStyle="1" w:styleId="BodyText3Char">
    <w:name w:val="Body Text 3 Char"/>
    <w:basedOn w:val="DefaultParagraphFont"/>
    <w:link w:val="BodyText3"/>
    <w:uiPriority w:val="99"/>
    <w:semiHidden/>
    <w:rPr>
      <w:szCs w:val="16"/>
    </w:rPr>
  </w:style>
  <w:style w:type="paragraph" w:styleId="BodyTextIndent3">
    <w:name w:val="Body Text Indent 3"/>
    <w:basedOn w:val="Normal"/>
    <w:link w:val="BodyTextIndent3Char"/>
    <w:uiPriority w:val="99"/>
    <w:semiHidden/>
    <w:unhideWhenUsed/>
    <w:pPr>
      <w:spacing w:after="120"/>
      <w:ind w:left="360"/>
    </w:pPr>
    <w:rPr>
      <w:szCs w:val="16"/>
    </w:rPr>
  </w:style>
  <w:style w:type="character" w:customStyle="1" w:styleId="BodyTextIndent3Char">
    <w:name w:val="Body Text Indent 3 Char"/>
    <w:basedOn w:val="DefaultParagraphFont"/>
    <w:link w:val="BodyTextIndent3"/>
    <w:uiPriority w:val="99"/>
    <w:semiHidden/>
    <w:rPr>
      <w:szCs w:val="16"/>
    </w:rPr>
  </w:style>
  <w:style w:type="character" w:styleId="CommentReference">
    <w:name w:val="annotation reference"/>
    <w:basedOn w:val="DefaultParagraphFont"/>
    <w:uiPriority w:val="99"/>
    <w:semiHidden/>
    <w:unhideWhenUsed/>
    <w:rPr>
      <w:sz w:val="22"/>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Cs w:val="20"/>
    </w:rPr>
  </w:style>
  <w:style w:type="paragraph" w:styleId="DocumentMap">
    <w:name w:val="Document Map"/>
    <w:basedOn w:val="Normal"/>
    <w:link w:val="DocumentMapChar"/>
    <w:uiPriority w:val="99"/>
    <w:semiHidden/>
    <w:unhideWhenUsed/>
    <w:rPr>
      <w:rFonts w:ascii="Segoe UI" w:hAnsi="Segoe UI" w:cs="Segoe UI"/>
      <w:szCs w:val="16"/>
    </w:rPr>
  </w:style>
  <w:style w:type="character" w:customStyle="1" w:styleId="DocumentMapChar">
    <w:name w:val="Document Map Char"/>
    <w:basedOn w:val="DefaultParagraphFont"/>
    <w:link w:val="DocumentMap"/>
    <w:uiPriority w:val="99"/>
    <w:semiHidden/>
    <w:rPr>
      <w:rFonts w:ascii="Segoe UI" w:hAnsi="Segoe UI" w:cs="Segoe UI"/>
      <w:szCs w:val="16"/>
    </w:r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basedOn w:val="DefaultParagraphFont"/>
    <w:link w:val="EndnoteText"/>
    <w:uiPriority w:val="99"/>
    <w:semiHidden/>
    <w:rPr>
      <w:szCs w:val="20"/>
    </w:rPr>
  </w:style>
  <w:style w:type="paragraph" w:styleId="EnvelopeReturn">
    <w:name w:val="envelope return"/>
    <w:basedOn w:val="Normal"/>
    <w:uiPriority w:val="99"/>
    <w:semiHidden/>
    <w:unhideWhenUsed/>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Pr>
      <w:szCs w:val="20"/>
    </w:rPr>
  </w:style>
  <w:style w:type="character" w:customStyle="1" w:styleId="FootnoteTextChar">
    <w:name w:val="Footnote Text Char"/>
    <w:basedOn w:val="DefaultParagraphFont"/>
    <w:link w:val="FootnoteText"/>
    <w:uiPriority w:val="99"/>
    <w:semiHidden/>
    <w:rPr>
      <w:szCs w:val="20"/>
    </w:rPr>
  </w:style>
  <w:style w:type="character" w:styleId="HTMLCode">
    <w:name w:val="HTML Code"/>
    <w:basedOn w:val="DefaultParagraphFont"/>
    <w:uiPriority w:val="99"/>
    <w:semiHidden/>
    <w:unhideWhenUsed/>
    <w:rPr>
      <w:rFonts w:ascii="Consolas" w:hAnsi="Consolas"/>
      <w:sz w:val="22"/>
      <w:szCs w:val="20"/>
    </w:rPr>
  </w:style>
  <w:style w:type="character" w:styleId="HTMLKeyboard">
    <w:name w:val="HTML Keyboard"/>
    <w:basedOn w:val="DefaultParagraphFont"/>
    <w:uiPriority w:val="99"/>
    <w:semiHidden/>
    <w:unhideWhenUsed/>
    <w:rPr>
      <w:rFonts w:ascii="Consolas" w:hAnsi="Consolas"/>
      <w:sz w:val="22"/>
      <w:szCs w:val="20"/>
    </w:rPr>
  </w:style>
  <w:style w:type="paragraph" w:styleId="HTMLPreformatted">
    <w:name w:val="HTML Preformatted"/>
    <w:basedOn w:val="Normal"/>
    <w:link w:val="HTMLPreformattedChar"/>
    <w:uiPriority w:val="99"/>
    <w:semiHidden/>
    <w:unhideWhenUsed/>
    <w:rPr>
      <w:rFonts w:ascii="Consolas" w:hAnsi="Consolas"/>
      <w:szCs w:val="20"/>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styleId="HTMLTypewriter">
    <w:name w:val="HTML Typewriter"/>
    <w:basedOn w:val="DefaultParagraphFont"/>
    <w:uiPriority w:val="99"/>
    <w:semiHidden/>
    <w:unhideWhenUsed/>
    <w:rPr>
      <w:rFonts w:ascii="Consolas" w:hAnsi="Consolas"/>
      <w:sz w:val="22"/>
      <w:szCs w:val="20"/>
    </w:rPr>
  </w:style>
  <w:style w:type="paragraph" w:styleId="Macro">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
    <w:uiPriority w:val="99"/>
    <w:semiHidden/>
    <w:rPr>
      <w:rFonts w:ascii="Consolas" w:hAnsi="Consolas"/>
      <w:szCs w:val="20"/>
    </w:rPr>
  </w:style>
  <w:style w:type="paragraph" w:styleId="PlainText">
    <w:name w:val="Plain Text"/>
    <w:basedOn w:val="Normal"/>
    <w:link w:val="PlainTextChar"/>
    <w:uiPriority w:val="99"/>
    <w:semiHidden/>
    <w:unhideWhenUsed/>
    <w:rPr>
      <w:rFonts w:ascii="Consolas" w:hAnsi="Consolas"/>
      <w:szCs w:val="21"/>
    </w:rPr>
  </w:style>
  <w:style w:type="character" w:customStyle="1" w:styleId="PlainTextChar">
    <w:name w:val="Plain Text Char"/>
    <w:basedOn w:val="DefaultParagraphFont"/>
    <w:link w:val="PlainText"/>
    <w:uiPriority w:val="99"/>
    <w:semiHidden/>
    <w:rPr>
      <w:rFonts w:ascii="Consolas" w:hAnsi="Consolas"/>
      <w:szCs w:val="21"/>
    </w:rPr>
  </w:style>
  <w:style w:type="character" w:styleId="PlaceholderText">
    <w:name w:val="Placeholder Text"/>
    <w:basedOn w:val="DefaultParagraphFont"/>
    <w:uiPriority w:val="99"/>
    <w:semiHidden/>
    <w:rPr>
      <w:color w:val="3B3838" w:themeColor="background2" w:themeShade="40"/>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paragraph" w:styleId="TOC9">
    <w:name w:val="toc 9"/>
    <w:basedOn w:val="Normal"/>
    <w:next w:val="Normal"/>
    <w:autoRedefine/>
    <w:uiPriority w:val="39"/>
    <w:semiHidden/>
    <w:unhideWhenUsed/>
    <w:pPr>
      <w:spacing w:after="120"/>
      <w:ind w:left="1757"/>
    </w:pPr>
  </w:style>
  <w:style w:type="paragraph" w:styleId="NoSpacing">
    <w:name w:val="No Spacing"/>
    <w:uiPriority w:val="1"/>
    <w:qForma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style>
  <w:style w:type="paragraph" w:styleId="ListParagraph">
    <w:name w:val="List Paragraph"/>
    <w:basedOn w:val="Normal"/>
    <w:uiPriority w:val="34"/>
    <w:qFormat/>
    <w:rsid w:val="00984205"/>
    <w:pPr>
      <w:spacing w:after="200" w:line="276" w:lineRule="auto"/>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ME\AppData\Roaming\Microsoft\Templates\Single%20spaced%20(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e7d5bfdd-f634-4b60-bc6c-37c25e6c87bd">FAMFUEZP7XK4-4162405-94</_dlc_DocId>
    <_dlc_DocIdUrl xmlns="e7d5bfdd-f634-4b60-bc6c-37c25e6c87bd">
      <Url>https://usnrc.sharepoint.com/teams/OCIO-CUI-Program-Implementation-Project/_layouts/15/DocIdRedir.aspx?ID=FAMFUEZP7XK4-4162405-94</Url>
      <Description>FAMFUEZP7XK4-4162405-94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E0978F0327594390F89BAC11E40B3B" ma:contentTypeVersion="19" ma:contentTypeDescription="Create a new document." ma:contentTypeScope="" ma:versionID="af399392a3fd72685aeebceecfff5c9d">
  <xsd:schema xmlns:xsd="http://www.w3.org/2001/XMLSchema" xmlns:xs="http://www.w3.org/2001/XMLSchema" xmlns:p="http://schemas.microsoft.com/office/2006/metadata/properties" xmlns:ns2="e7d5bfdd-f634-4b60-bc6c-37c25e6c87bd" xmlns:ns3="69be42f5-4cb2-472e-b79a-cfbdc6d0494f" targetNamespace="http://schemas.microsoft.com/office/2006/metadata/properties" ma:root="true" ma:fieldsID="23d978ea72a73a19ffc356fd43beaa39" ns2:_="" ns3:_="">
    <xsd:import namespace="e7d5bfdd-f634-4b60-bc6c-37c25e6c87bd"/>
    <xsd:import namespace="69be42f5-4cb2-472e-b79a-cfbdc6d0494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5bfdd-f634-4b60-bc6c-37c25e6c87b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be42f5-4cb2-472e-b79a-cfbdc6d049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DCC88-F64D-4ACB-A591-1C79EB2CDD72}">
  <ds:schemaRefs>
    <ds:schemaRef ds:uri="http://schemas.microsoft.com/sharepoint/v3/contenttype/forms"/>
  </ds:schemaRefs>
</ds:datastoreItem>
</file>

<file path=customXml/itemProps2.xml><?xml version="1.0" encoding="utf-8"?>
<ds:datastoreItem xmlns:ds="http://schemas.openxmlformats.org/officeDocument/2006/customXml" ds:itemID="{6DB610AC-566C-462B-A505-C9DE0A548199}">
  <ds:schemaRefs>
    <ds:schemaRef ds:uri="http://schemas.microsoft.com/sharepoint/events"/>
  </ds:schemaRefs>
</ds:datastoreItem>
</file>

<file path=customXml/itemProps3.xml><?xml version="1.0" encoding="utf-8"?>
<ds:datastoreItem xmlns:ds="http://schemas.openxmlformats.org/officeDocument/2006/customXml" ds:itemID="{16826AD4-CC97-480D-BFE2-CE20C3B6FA1F}">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7d5bfdd-f634-4b60-bc6c-37c25e6c87bd"/>
  </ds:schemaRefs>
</ds:datastoreItem>
</file>

<file path=customXml/itemProps5.xml><?xml version="1.0" encoding="utf-8"?>
<ds:datastoreItem xmlns:ds="http://schemas.openxmlformats.org/officeDocument/2006/customXml" ds:itemID="{7CF9A9D8-6497-4D83-B80E-9971CABBA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5bfdd-f634-4b60-bc6c-37c25e6c87bd"/>
    <ds:schemaRef ds:uri="69be42f5-4cb2-472e-b79a-cfbdc6d04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74f9b6-60a9-4243-a26a-1dfd9303d70f}" enabled="1" method="Privileged" siteId="{e8d01475-c3b5-436a-a065-5def4c64f52e}" removed="0"/>
</clbl:labelList>
</file>

<file path=docProps/app.xml><?xml version="1.0" encoding="utf-8"?>
<Properties xmlns="http://schemas.openxmlformats.org/officeDocument/2006/extended-properties" xmlns:vt="http://schemas.openxmlformats.org/officeDocument/2006/docPropsVTypes">
  <Template>Single spaced (blank)</Template>
  <TotalTime>4</TotalTime>
  <Pages>7</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Lisa Fishman</cp:lastModifiedBy>
  <cp:revision>2</cp:revision>
  <dcterms:created xsi:type="dcterms:W3CDTF">2023-10-06T21:50:00Z</dcterms:created>
  <dcterms:modified xsi:type="dcterms:W3CDTF">2023-10-06T21:50:00Z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mpaignTags">
    <vt:lpwstr/>
  </property>
  <property fmtid="{D5CDD505-2E9C-101B-9397-08002B2CF9AE}" pid="3" name="ContentTypeId">
    <vt:lpwstr>0x0101007CE0978F0327594390F89BAC11E40B3B</vt:lpwstr>
  </property>
  <property fmtid="{D5CDD505-2E9C-101B-9397-08002B2CF9AE}" pid="4" name="FeatureTags">
    <vt:lpwstr/>
  </property>
  <property fmtid="{D5CDD505-2E9C-101B-9397-08002B2CF9AE}" pid="5" name="InternalTags">
    <vt:lpwstr/>
  </property>
  <property fmtid="{D5CDD505-2E9C-101B-9397-08002B2CF9AE}" pid="6" name="LocalizationTags">
    <vt:lpwstr/>
  </property>
  <property fmtid="{D5CDD505-2E9C-101B-9397-08002B2CF9AE}" pid="7" name="MSIP_Label_fb74f9b6-60a9-4243-a26a-1dfd9303d70f_ActionId">
    <vt:lpwstr>b2cb8c95-9508-490e-85e6-c57b73392faa</vt:lpwstr>
  </property>
  <property fmtid="{D5CDD505-2E9C-101B-9397-08002B2CF9AE}" pid="8" name="MSIP_Label_fb74f9b6-60a9-4243-a26a-1dfd9303d70f_Application">
    <vt:lpwstr>Microsoft Azure Information Protection</vt:lpwstr>
  </property>
  <property fmtid="{D5CDD505-2E9C-101B-9397-08002B2CF9AE}" pid="9" name="MSIP_Label_fb74f9b6-60a9-4243-a26a-1dfd9303d70f_Enabled">
    <vt:lpwstr>True</vt:lpwstr>
  </property>
  <property fmtid="{D5CDD505-2E9C-101B-9397-08002B2CF9AE}" pid="10" name="MSIP_Label_fb74f9b6-60a9-4243-a26a-1dfd9303d70f_Extended_MSFT_Method">
    <vt:lpwstr>Manual</vt:lpwstr>
  </property>
  <property fmtid="{D5CDD505-2E9C-101B-9397-08002B2CF9AE}" pid="11" name="MSIP_Label_fb74f9b6-60a9-4243-a26a-1dfd9303d70f_Name">
    <vt:lpwstr>Non-Public (Non-Sensitive)</vt:lpwstr>
  </property>
  <property fmtid="{D5CDD505-2E9C-101B-9397-08002B2CF9AE}" pid="12" name="MSIP_Label_fb74f9b6-60a9-4243-a26a-1dfd9303d70f_Owner">
    <vt:lpwstr>TME@NRC.GOV</vt:lpwstr>
  </property>
  <property fmtid="{D5CDD505-2E9C-101B-9397-08002B2CF9AE}" pid="13" name="MSIP_Label_fb74f9b6-60a9-4243-a26a-1dfd9303d70f_SetDate">
    <vt:lpwstr>2020-04-02T18:02:18.3720226Z</vt:lpwstr>
  </property>
  <property fmtid="{D5CDD505-2E9C-101B-9397-08002B2CF9AE}" pid="14" name="MSIP_Label_fb74f9b6-60a9-4243-a26a-1dfd9303d70f_SiteId">
    <vt:lpwstr>e8d01475-c3b5-436a-a065-5def4c64f52e</vt:lpwstr>
  </property>
  <property fmtid="{D5CDD505-2E9C-101B-9397-08002B2CF9AE}" pid="15" name="ScenarioTags">
    <vt:lpwstr/>
  </property>
  <property fmtid="{D5CDD505-2E9C-101B-9397-08002B2CF9AE}" pid="16" name="Sensitivity">
    <vt:lpwstr>Non-Public (Non-Sensitive)</vt:lpwstr>
  </property>
  <property fmtid="{D5CDD505-2E9C-101B-9397-08002B2CF9AE}" pid="17" name="_dlc_DocIdItemGuid">
    <vt:lpwstr>f4d42899-550e-4ae3-ba61-1f57b20e4c94</vt:lpwstr>
  </property>
</Properties>
</file>