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A5E" w:rsidP="000E5C87" w14:paraId="3E40AB3A" w14:textId="70BF1A9D">
      <w:pPr>
        <w:tabs>
          <w:tab w:val="left" w:pos="1721"/>
          <w:tab w:val="left" w:pos="3916"/>
        </w:tabs>
        <w:spacing w:before="120" w:after="120" w:line="360" w:lineRule="auto"/>
        <w:jc w:val="center"/>
        <w:rPr>
          <w:rFonts w:asciiTheme="minorHAnsi" w:hAnsiTheme="minorHAnsi" w:cstheme="minorBidi"/>
          <w:b/>
          <w:bCs/>
          <w:spacing w:val="60"/>
          <w:sz w:val="56"/>
          <w:szCs w:val="56"/>
        </w:rPr>
      </w:pPr>
      <w:r>
        <w:rPr>
          <w:rFonts w:ascii="Times New Roman"/>
          <w:noProof/>
          <w:color w:val="2B579A"/>
          <w:sz w:val="20"/>
          <w:shd w:val="clear" w:color="auto" w:fill="E6E6E6"/>
        </w:rPr>
        <w:drawing>
          <wp:anchor distT="0" distB="0" distL="114300" distR="114300" simplePos="0" relativeHeight="251658240" behindDoc="0" locked="0" layoutInCell="1" allowOverlap="1">
            <wp:simplePos x="0" y="0"/>
            <wp:positionH relativeFrom="margin">
              <wp:posOffset>1323975</wp:posOffset>
            </wp:positionH>
            <wp:positionV relativeFrom="paragraph">
              <wp:posOffset>-409575</wp:posOffset>
            </wp:positionV>
            <wp:extent cx="2940685" cy="939683"/>
            <wp:effectExtent l="0" t="0" r="0" b="0"/>
            <wp:wrapNone/>
            <wp:docPr id="10" name="Picture 10" descr="A close-up of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blue text&#10;&#10;Description automatically generated with low confidenc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40685" cy="939683"/>
                    </a:xfrm>
                    <a:prstGeom prst="rect">
                      <a:avLst/>
                    </a:prstGeom>
                  </pic:spPr>
                </pic:pic>
              </a:graphicData>
            </a:graphic>
            <wp14:sizeRelH relativeFrom="margin">
              <wp14:pctWidth>0</wp14:pctWidth>
            </wp14:sizeRelH>
            <wp14:sizeRelV relativeFrom="margin">
              <wp14:pctHeight>0</wp14:pctHeight>
            </wp14:sizeRelV>
          </wp:anchor>
        </w:drawing>
      </w:r>
      <w:r w:rsidR="00F60507">
        <w:rPr>
          <w:rFonts w:asciiTheme="minorHAnsi" w:hAnsiTheme="minorHAnsi" w:cstheme="minorBidi"/>
          <w:b/>
          <w:bCs/>
          <w:spacing w:val="60"/>
          <w:sz w:val="56"/>
          <w:szCs w:val="56"/>
        </w:rPr>
        <w:softHyphen/>
      </w:r>
      <w:r w:rsidR="00F60507">
        <w:rPr>
          <w:rFonts w:asciiTheme="minorHAnsi" w:hAnsiTheme="minorHAnsi" w:cstheme="minorBidi"/>
          <w:b/>
          <w:bCs/>
          <w:spacing w:val="60"/>
          <w:sz w:val="56"/>
          <w:szCs w:val="56"/>
        </w:rPr>
        <w:softHyphen/>
      </w:r>
      <w:r w:rsidR="00F60507">
        <w:rPr>
          <w:rFonts w:asciiTheme="minorHAnsi" w:hAnsiTheme="minorHAnsi" w:cstheme="minorBidi"/>
          <w:b/>
          <w:bCs/>
          <w:spacing w:val="60"/>
          <w:sz w:val="56"/>
          <w:szCs w:val="56"/>
        </w:rPr>
        <w:softHyphen/>
      </w:r>
    </w:p>
    <w:p w:rsidR="00945A5E" w:rsidP="000E5C87" w14:paraId="51F5B67F" w14:textId="0F77D366">
      <w:pPr>
        <w:tabs>
          <w:tab w:val="left" w:pos="1721"/>
          <w:tab w:val="left" w:pos="3916"/>
        </w:tabs>
        <w:spacing w:before="120" w:after="120" w:line="360" w:lineRule="auto"/>
        <w:jc w:val="center"/>
        <w:rPr>
          <w:rFonts w:asciiTheme="minorHAnsi" w:hAnsiTheme="minorHAnsi" w:cstheme="minorBidi"/>
          <w:spacing w:val="60"/>
          <w:sz w:val="40"/>
          <w:szCs w:val="40"/>
        </w:rPr>
      </w:pPr>
      <w:r w:rsidRPr="099B1FC3">
        <w:rPr>
          <w:rFonts w:asciiTheme="minorHAnsi" w:hAnsiTheme="minorHAnsi" w:cstheme="minorBidi"/>
          <w:b/>
          <w:bCs/>
          <w:spacing w:val="60"/>
          <w:sz w:val="40"/>
          <w:szCs w:val="40"/>
        </w:rPr>
        <w:t>HELP AMERICA VOTE</w:t>
      </w:r>
      <w:r w:rsidRPr="099B1FC3">
        <w:rPr>
          <w:rFonts w:asciiTheme="minorHAnsi" w:hAnsiTheme="minorHAnsi" w:cstheme="minorBidi"/>
          <w:b/>
          <w:bCs/>
          <w:spacing w:val="60"/>
          <w:sz w:val="28"/>
          <w:szCs w:val="28"/>
        </w:rPr>
        <w:t xml:space="preserve"> </w:t>
      </w:r>
      <w:r w:rsidRPr="099B1FC3">
        <w:rPr>
          <w:rFonts w:asciiTheme="minorHAnsi" w:hAnsiTheme="minorHAnsi" w:cstheme="minorBidi"/>
          <w:spacing w:val="60"/>
          <w:sz w:val="40"/>
          <w:szCs w:val="40"/>
        </w:rPr>
        <w:t>COLLEGE PROGRAM</w:t>
      </w:r>
    </w:p>
    <w:p w:rsidR="00993729" w:rsidRPr="006063E9" w:rsidP="000E5C87" w14:paraId="4FB292C0" w14:textId="0CD2CB77">
      <w:pPr>
        <w:tabs>
          <w:tab w:val="left" w:pos="1721"/>
          <w:tab w:val="left" w:pos="3916"/>
        </w:tabs>
        <w:spacing w:before="120" w:after="120" w:line="360" w:lineRule="auto"/>
        <w:jc w:val="center"/>
        <w:rPr>
          <w:rFonts w:asciiTheme="minorHAnsi" w:hAnsiTheme="minorHAnsi" w:cstheme="minorBidi"/>
          <w:b/>
          <w:bCs/>
          <w:spacing w:val="60"/>
          <w:sz w:val="28"/>
          <w:szCs w:val="28"/>
        </w:rPr>
      </w:pPr>
      <w:r>
        <w:rPr>
          <w:rFonts w:asciiTheme="minorHAnsi" w:hAnsiTheme="minorHAnsi" w:cstheme="minorBidi"/>
          <w:spacing w:val="60"/>
          <w:sz w:val="40"/>
          <w:szCs w:val="40"/>
        </w:rPr>
        <w:t xml:space="preserve">SERVICE DAY </w:t>
      </w:r>
      <w:r w:rsidR="0076277B">
        <w:rPr>
          <w:rFonts w:asciiTheme="minorHAnsi" w:hAnsiTheme="minorHAnsi" w:cstheme="minorBidi"/>
          <w:spacing w:val="60"/>
          <w:sz w:val="40"/>
          <w:szCs w:val="40"/>
        </w:rPr>
        <w:t>MINI-GRANT PROGRAM</w:t>
      </w:r>
    </w:p>
    <w:p w:rsidR="002E146F" w:rsidP="002E146F" w14:paraId="58A9A03C" w14:textId="6DC3FCB4">
      <w:pPr>
        <w:spacing w:line="360" w:lineRule="auto"/>
        <w:jc w:val="center"/>
      </w:pPr>
      <w:r>
        <w:t>APPLICATION FOR CONSIDERATION</w:t>
      </w:r>
    </w:p>
    <w:p w:rsidR="00945A5E" w:rsidP="000E5C87" w14:paraId="13C77C67" w14:textId="77777777">
      <w:pPr>
        <w:spacing w:line="360" w:lineRule="auto"/>
        <w:ind w:left="-360"/>
      </w:pPr>
    </w:p>
    <w:p w:rsidR="002E146F" w:rsidRPr="000B346D" w:rsidP="00E179E5" w14:paraId="47A0B72D" w14:textId="3852B9F1">
      <w:pPr>
        <w:spacing w:line="360" w:lineRule="auto"/>
        <w:ind w:left="-360"/>
        <w:jc w:val="both"/>
        <w:rPr>
          <w:b/>
          <w:bCs/>
        </w:rPr>
      </w:pPr>
      <w:r>
        <w:rPr>
          <w:b/>
          <w:bCs/>
        </w:rPr>
        <w:t>THIS FORM IS FOR APPLICA</w:t>
      </w:r>
      <w:r w:rsidR="006E3BAC">
        <w:rPr>
          <w:b/>
          <w:bCs/>
        </w:rPr>
        <w:t>NTS</w:t>
      </w:r>
      <w:r>
        <w:rPr>
          <w:b/>
          <w:bCs/>
        </w:rPr>
        <w:t xml:space="preserve"> </w:t>
      </w:r>
      <w:r w:rsidR="006E3BAC">
        <w:rPr>
          <w:b/>
          <w:bCs/>
        </w:rPr>
        <w:t>REQUESTING ACTIVITIES</w:t>
      </w:r>
      <w:r w:rsidR="004E2A1C">
        <w:rPr>
          <w:b/>
          <w:bCs/>
        </w:rPr>
        <w:t xml:space="preserve"> </w:t>
      </w:r>
      <w:r w:rsidRPr="004E2A1C" w:rsidR="004E2A1C">
        <w:rPr>
          <w:b/>
          <w:bCs/>
          <w:i/>
          <w:iCs/>
          <w:u w:val="single"/>
        </w:rPr>
        <w:t>ONLY</w:t>
      </w:r>
      <w:r w:rsidR="006E3BAC">
        <w:rPr>
          <w:b/>
          <w:bCs/>
        </w:rPr>
        <w:t xml:space="preserve"> FOR</w:t>
      </w:r>
      <w:r w:rsidR="000B7F55">
        <w:rPr>
          <w:b/>
          <w:bCs/>
        </w:rPr>
        <w:t xml:space="preserve"> HELP AMERICA VOTE COLLEGE PROGRAM SERVICE </w:t>
      </w:r>
      <w:r w:rsidR="00972444">
        <w:rPr>
          <w:b/>
          <w:bCs/>
        </w:rPr>
        <w:t>DAY</w:t>
      </w:r>
      <w:r w:rsidR="006E3BAC">
        <w:rPr>
          <w:b/>
          <w:bCs/>
        </w:rPr>
        <w:t xml:space="preserve"> </w:t>
      </w:r>
      <w:r w:rsidR="002B5A6B">
        <w:rPr>
          <w:b/>
          <w:bCs/>
        </w:rPr>
        <w:t>MINI-GRANT PROGRAM</w:t>
      </w:r>
      <w:r w:rsidR="00480C48">
        <w:rPr>
          <w:b/>
          <w:bCs/>
        </w:rPr>
        <w:t>. IF YOU</w:t>
      </w:r>
      <w:r w:rsidR="009C7246">
        <w:rPr>
          <w:b/>
          <w:bCs/>
        </w:rPr>
        <w:t xml:space="preserve"> PLA</w:t>
      </w:r>
      <w:r w:rsidR="001F275C">
        <w:rPr>
          <w:b/>
          <w:bCs/>
        </w:rPr>
        <w:t xml:space="preserve">N </w:t>
      </w:r>
      <w:r w:rsidR="00E9416F">
        <w:rPr>
          <w:b/>
          <w:bCs/>
        </w:rPr>
        <w:t>TO REQUEST FUNDING FOR POLL WORKER PROJECT ACTIVITIES, YOU MUST COMPLETE A FULL APPLICATION THROUGH GRANTS.GO</w:t>
      </w:r>
      <w:r w:rsidR="00F6769F">
        <w:rPr>
          <w:b/>
          <w:bCs/>
        </w:rPr>
        <w:t xml:space="preserve">V. THIS FORM IS NOT AN ELIGIBLE APPLICATION TYPE FOR APPLICANTS REQUESTING </w:t>
      </w:r>
      <w:r w:rsidRPr="00B47869" w:rsidR="00B47869">
        <w:rPr>
          <w:b/>
          <w:bCs/>
          <w:i/>
          <w:iCs/>
          <w:u w:val="single"/>
        </w:rPr>
        <w:t>ANY</w:t>
      </w:r>
      <w:r w:rsidR="00B47869">
        <w:rPr>
          <w:b/>
          <w:bCs/>
        </w:rPr>
        <w:t xml:space="preserve"> </w:t>
      </w:r>
      <w:r w:rsidR="00427DD2">
        <w:rPr>
          <w:b/>
          <w:bCs/>
        </w:rPr>
        <w:t>POLL WORKER ACTIVITIES.</w:t>
      </w:r>
      <w:r w:rsidR="00396499">
        <w:rPr>
          <w:b/>
          <w:bCs/>
        </w:rPr>
        <w:t xml:space="preserve"> </w:t>
      </w:r>
      <w:r w:rsidR="00CB472E">
        <w:rPr>
          <w:b/>
          <w:bCs/>
        </w:rPr>
        <w:t>IF YOU USE THIS FORM TO REQUEST</w:t>
      </w:r>
      <w:r w:rsidR="00EF13EA">
        <w:rPr>
          <w:b/>
          <w:bCs/>
        </w:rPr>
        <w:t xml:space="preserve"> POLL WORKER ACTIVITIES, YOUR APPLICATION WILL BE CONSIDERED INELIGIBLE AND IT WILL BE REJECTED.</w:t>
      </w:r>
    </w:p>
    <w:p w:rsidR="002E146F" w:rsidP="000E5C87" w14:paraId="46241496" w14:textId="77777777">
      <w:pPr>
        <w:spacing w:line="360" w:lineRule="auto"/>
        <w:ind w:left="-360"/>
      </w:pPr>
    </w:p>
    <w:p w:rsidR="00D94D18" w:rsidP="00FB35B9" w14:paraId="6AC2A6B5" w14:textId="2DEC155D">
      <w:pPr>
        <w:spacing w:line="360" w:lineRule="auto"/>
        <w:ind w:left="-360"/>
        <w:jc w:val="both"/>
      </w:pPr>
      <w:r w:rsidRPr="2E8EE3DD">
        <w:rPr>
          <w:b/>
          <w:bCs/>
        </w:rPr>
        <w:t>Instructions</w:t>
      </w:r>
      <w:r>
        <w:t xml:space="preserve">: </w:t>
      </w:r>
      <w:r w:rsidR="001E6BE3">
        <w:t xml:space="preserve">Complete all </w:t>
      </w:r>
      <w:r w:rsidR="0041799E">
        <w:t>sections</w:t>
      </w:r>
      <w:r w:rsidR="00013211">
        <w:t xml:space="preserve"> of this Application Form</w:t>
      </w:r>
      <w:r w:rsidR="0041799E">
        <w:t xml:space="preserve"> to</w:t>
      </w:r>
      <w:r w:rsidR="006A2FFC">
        <w:t xml:space="preserve"> apply for</w:t>
      </w:r>
      <w:r w:rsidR="0041799E">
        <w:t xml:space="preserve"> the</w:t>
      </w:r>
      <w:r w:rsidR="4B6E62A3">
        <w:t xml:space="preserve"> </w:t>
      </w:r>
      <w:r w:rsidR="00FB35B9">
        <w:t xml:space="preserve">U.S. Election Assistance Commission (EAC) </w:t>
      </w:r>
      <w:r w:rsidR="4B6E62A3">
        <w:t>Help America Vote College</w:t>
      </w:r>
      <w:r w:rsidR="0041799E">
        <w:t xml:space="preserve"> </w:t>
      </w:r>
      <w:r w:rsidR="343C7FE6">
        <w:t>P</w:t>
      </w:r>
      <w:r w:rsidR="0041799E">
        <w:t>rogram</w:t>
      </w:r>
      <w:r w:rsidR="675DA7DC">
        <w:t xml:space="preserve"> (HAVCP)</w:t>
      </w:r>
      <w:r w:rsidR="00A17C08">
        <w:t xml:space="preserve"> </w:t>
      </w:r>
      <w:r w:rsidR="005C78F7">
        <w:t>Service Day</w:t>
      </w:r>
      <w:r w:rsidR="0041799E">
        <w:t xml:space="preserve"> </w:t>
      </w:r>
      <w:r w:rsidR="005C78F7">
        <w:t>Mini-Grant</w:t>
      </w:r>
      <w:r w:rsidR="0076277B">
        <w:t xml:space="preserve"> Program</w:t>
      </w:r>
      <w:r w:rsidR="0041799E">
        <w:t xml:space="preserve">. </w:t>
      </w:r>
      <w:r w:rsidR="007E51D7">
        <w:t xml:space="preserve">Ensure that </w:t>
      </w:r>
      <w:r w:rsidR="00560EC0">
        <w:t>information entered in the application</w:t>
      </w:r>
      <w:r w:rsidR="006A2FFC">
        <w:t xml:space="preserve"> narrative section</w:t>
      </w:r>
      <w:r w:rsidR="00266CDC">
        <w:t>s</w:t>
      </w:r>
      <w:r w:rsidR="00560EC0">
        <w:t xml:space="preserve"> aligns with information in the budget </w:t>
      </w:r>
      <w:r w:rsidR="00266CDC">
        <w:t>section</w:t>
      </w:r>
      <w:r w:rsidR="00560EC0">
        <w:t>.</w:t>
      </w:r>
      <w:r w:rsidR="00A2488F">
        <w:t xml:space="preserve"> For</w:t>
      </w:r>
      <w:r w:rsidR="00186116">
        <w:t xml:space="preserve"> items in this form with an asterisk – “*” - additional</w:t>
      </w:r>
      <w:r w:rsidR="00A2488F">
        <w:t xml:space="preserve"> detail</w:t>
      </w:r>
      <w:r w:rsidR="00186116">
        <w:t>s ca</w:t>
      </w:r>
      <w:r w:rsidRPr="00C6156F" w:rsidR="00186116">
        <w:t>n be found in</w:t>
      </w:r>
      <w:r w:rsidRPr="00C6156F" w:rsidR="00A2488F">
        <w:t xml:space="preserve"> the</w:t>
      </w:r>
      <w:r w:rsidRPr="00C6156F" w:rsidR="004A7CAB">
        <w:t xml:space="preserve"> HAVCP Service Day Mini-Grant Application Form Guidance</w:t>
      </w:r>
      <w:r w:rsidRPr="001A4503" w:rsidR="00186116">
        <w:t xml:space="preserve"> at the end of this </w:t>
      </w:r>
      <w:r w:rsidRPr="001A4503" w:rsidR="00C6156F">
        <w:t>document</w:t>
      </w:r>
      <w:r w:rsidRPr="00C6156F" w:rsidR="004A7CAB">
        <w:t>.</w:t>
      </w:r>
    </w:p>
    <w:p w:rsidR="00D94D18" w:rsidP="000E5C87" w14:paraId="4D4B727D" w14:textId="77777777">
      <w:pPr>
        <w:spacing w:line="360" w:lineRule="auto"/>
        <w:ind w:left="-360"/>
      </w:pPr>
    </w:p>
    <w:p w:rsidR="008E56DA" w:rsidP="00FB35B9" w14:paraId="2966B869" w14:textId="0D55B9D9">
      <w:pPr>
        <w:spacing w:line="360" w:lineRule="auto"/>
        <w:ind w:left="-360"/>
        <w:jc w:val="both"/>
      </w:pPr>
      <w:r>
        <w:t>Email</w:t>
      </w:r>
      <w:r w:rsidR="00263890">
        <w:t xml:space="preserve"> th</w:t>
      </w:r>
      <w:r w:rsidR="0003547C">
        <w:t>is</w:t>
      </w:r>
      <w:r w:rsidR="00263890">
        <w:t xml:space="preserve"> completed </w:t>
      </w:r>
      <w:r w:rsidR="0003547C">
        <w:t>A</w:t>
      </w:r>
      <w:r w:rsidR="00263890">
        <w:t>pplication</w:t>
      </w:r>
      <w:r w:rsidR="0003547C">
        <w:t xml:space="preserve"> Form</w:t>
      </w:r>
      <w:r w:rsidR="00263890">
        <w:t xml:space="preserve"> </w:t>
      </w:r>
      <w:r w:rsidR="00BC1B83">
        <w:t xml:space="preserve">to </w:t>
      </w:r>
      <w:r w:rsidR="005713C6">
        <w:t>HAVCP@eac.gov</w:t>
      </w:r>
      <w:r w:rsidR="00150C93">
        <w:t xml:space="preserve"> with the header “HAVCP Service Day Mini-Grant Program Application</w:t>
      </w:r>
      <w:r w:rsidR="00F8752B">
        <w:t xml:space="preserve"> – [</w:t>
      </w:r>
      <w:r w:rsidRPr="00F8752B" w:rsidR="00F8752B">
        <w:rPr>
          <w:i/>
          <w:iCs/>
        </w:rPr>
        <w:t>ORGANIZATION NAME</w:t>
      </w:r>
      <w:r w:rsidR="00F8752B">
        <w:rPr>
          <w:i/>
          <w:iCs/>
        </w:rPr>
        <w:t>]</w:t>
      </w:r>
      <w:r w:rsidR="00150C93">
        <w:t>”</w:t>
      </w:r>
      <w:r w:rsidR="00CA344E">
        <w:t xml:space="preserve"> by the deadline</w:t>
      </w:r>
      <w:r w:rsidR="6218D4A6">
        <w:t xml:space="preserve"> </w:t>
      </w:r>
      <w:r w:rsidR="00166469">
        <w:t xml:space="preserve">at 11:59 PM Eastern </w:t>
      </w:r>
      <w:r w:rsidR="00150C93">
        <w:t xml:space="preserve">on </w:t>
      </w:r>
      <w:r w:rsidRPr="00150C93" w:rsidR="00150C93">
        <w:rPr>
          <w:highlight w:val="yellow"/>
        </w:rPr>
        <w:t>X</w:t>
      </w:r>
      <w:r w:rsidRPr="00166469" w:rsidR="00166469">
        <w:rPr>
          <w:highlight w:val="yellow"/>
        </w:rPr>
        <w:t>XX</w:t>
      </w:r>
      <w:r w:rsidRPr="001C257C" w:rsidR="00CA344E">
        <w:t>.</w:t>
      </w:r>
    </w:p>
    <w:p w:rsidR="007E51D7" w:rsidP="000E5C87" w14:paraId="71CAD6B5" w14:textId="77777777">
      <w:pPr>
        <w:spacing w:line="360" w:lineRule="auto"/>
        <w:ind w:left="-360"/>
      </w:pPr>
    </w:p>
    <w:tbl>
      <w:tblPr>
        <w:tblStyle w:val="TableGrid"/>
        <w:tblW w:w="9445" w:type="dxa"/>
        <w:tblLook w:val="04A0"/>
      </w:tblPr>
      <w:tblGrid>
        <w:gridCol w:w="1615"/>
        <w:gridCol w:w="7830"/>
      </w:tblGrid>
      <w:tr w14:paraId="0CF2939E" w14:textId="77777777" w:rsidTr="009C77D5">
        <w:tblPrEx>
          <w:tblW w:w="9445" w:type="dxa"/>
          <w:tblLook w:val="04A0"/>
        </w:tblPrEx>
        <w:trPr>
          <w:trHeight w:val="368"/>
        </w:trPr>
        <w:tc>
          <w:tcPr>
            <w:tcW w:w="1615" w:type="dxa"/>
          </w:tcPr>
          <w:p w:rsidR="009C77D5" w:rsidRPr="004A36C0" w:rsidP="000E5C87" w14:paraId="594F16B7" w14:textId="34ADFAAF">
            <w:pPr>
              <w:spacing w:line="360" w:lineRule="auto"/>
              <w:jc w:val="right"/>
              <w:rPr>
                <w:b/>
                <w:bCs/>
              </w:rPr>
            </w:pPr>
            <w:r w:rsidRPr="004A36C0">
              <w:rPr>
                <w:b/>
                <w:bCs/>
              </w:rPr>
              <w:t>Section I</w:t>
            </w:r>
          </w:p>
        </w:tc>
        <w:tc>
          <w:tcPr>
            <w:tcW w:w="7830" w:type="dxa"/>
          </w:tcPr>
          <w:p w:rsidR="009C77D5" w:rsidP="000E5C87" w14:paraId="4A275CBF" w14:textId="174802C5">
            <w:pPr>
              <w:spacing w:line="360" w:lineRule="auto"/>
            </w:pPr>
            <w:r>
              <w:t xml:space="preserve">Applicant Information </w:t>
            </w:r>
          </w:p>
        </w:tc>
      </w:tr>
      <w:tr w14:paraId="6432069B" w14:textId="77777777" w:rsidTr="009C77D5">
        <w:tblPrEx>
          <w:tblW w:w="9445" w:type="dxa"/>
          <w:tblLook w:val="04A0"/>
        </w:tblPrEx>
        <w:tc>
          <w:tcPr>
            <w:tcW w:w="1615" w:type="dxa"/>
          </w:tcPr>
          <w:p w:rsidR="009C77D5" w:rsidRPr="004A36C0" w:rsidP="000E5C87" w14:paraId="5115C34E" w14:textId="61E07B55">
            <w:pPr>
              <w:spacing w:line="360" w:lineRule="auto"/>
              <w:jc w:val="right"/>
              <w:rPr>
                <w:b/>
                <w:bCs/>
              </w:rPr>
            </w:pPr>
            <w:r w:rsidRPr="004A36C0">
              <w:rPr>
                <w:b/>
                <w:bCs/>
              </w:rPr>
              <w:t>Section II</w:t>
            </w:r>
          </w:p>
        </w:tc>
        <w:tc>
          <w:tcPr>
            <w:tcW w:w="7830" w:type="dxa"/>
          </w:tcPr>
          <w:p w:rsidR="009C77D5" w:rsidP="000E5C87" w14:paraId="4AF255EF" w14:textId="75D8B457">
            <w:pPr>
              <w:spacing w:line="360" w:lineRule="auto"/>
            </w:pPr>
            <w:r>
              <w:t>Executive Summary and H</w:t>
            </w:r>
            <w:r w:rsidRPr="00CB090F">
              <w:t xml:space="preserve">istorically </w:t>
            </w:r>
            <w:r>
              <w:t>U</w:t>
            </w:r>
            <w:r w:rsidRPr="00CB090F">
              <w:t xml:space="preserve">nderrepresented </w:t>
            </w:r>
            <w:r>
              <w:t>G</w:t>
            </w:r>
            <w:r w:rsidRPr="00CB090F">
              <w:t>roups</w:t>
            </w:r>
          </w:p>
        </w:tc>
      </w:tr>
      <w:tr w14:paraId="7B152E12" w14:textId="77777777" w:rsidTr="009C77D5">
        <w:tblPrEx>
          <w:tblW w:w="9445" w:type="dxa"/>
          <w:tblLook w:val="04A0"/>
        </w:tblPrEx>
        <w:tc>
          <w:tcPr>
            <w:tcW w:w="1615" w:type="dxa"/>
          </w:tcPr>
          <w:p w:rsidR="009C77D5" w:rsidRPr="004A36C0" w:rsidP="000E5C87" w14:paraId="3C32006B" w14:textId="608AD21E">
            <w:pPr>
              <w:spacing w:line="360" w:lineRule="auto"/>
              <w:jc w:val="right"/>
              <w:rPr>
                <w:b/>
                <w:bCs/>
              </w:rPr>
            </w:pPr>
            <w:r w:rsidRPr="004A36C0">
              <w:rPr>
                <w:b/>
                <w:bCs/>
              </w:rPr>
              <w:t xml:space="preserve">Section </w:t>
            </w:r>
            <w:r>
              <w:rPr>
                <w:b/>
                <w:bCs/>
              </w:rPr>
              <w:t>III</w:t>
            </w:r>
          </w:p>
        </w:tc>
        <w:tc>
          <w:tcPr>
            <w:tcW w:w="7830" w:type="dxa"/>
          </w:tcPr>
          <w:p w:rsidR="009C77D5" w:rsidP="000E5C87" w14:paraId="6546EABA" w14:textId="2121D9A2">
            <w:pPr>
              <w:spacing w:line="360" w:lineRule="auto"/>
            </w:pPr>
            <w:r w:rsidRPr="00EE0034">
              <w:t xml:space="preserve">HAVCP Service Day </w:t>
            </w:r>
            <w:r>
              <w:t>M</w:t>
            </w:r>
            <w:r w:rsidRPr="00EE0034">
              <w:t>ini-</w:t>
            </w:r>
            <w:r>
              <w:t>G</w:t>
            </w:r>
            <w:r w:rsidRPr="00EE0034">
              <w:t>rant</w:t>
            </w:r>
            <w:r>
              <w:t xml:space="preserve"> Narrative</w:t>
            </w:r>
          </w:p>
        </w:tc>
      </w:tr>
      <w:tr w14:paraId="4B26B57A" w14:textId="77777777" w:rsidTr="009C77D5">
        <w:tblPrEx>
          <w:tblW w:w="9445" w:type="dxa"/>
          <w:tblLook w:val="04A0"/>
        </w:tblPrEx>
        <w:trPr>
          <w:trHeight w:val="359"/>
        </w:trPr>
        <w:tc>
          <w:tcPr>
            <w:tcW w:w="1615" w:type="dxa"/>
          </w:tcPr>
          <w:p w:rsidR="009C77D5" w:rsidP="000E5C87" w14:paraId="661774BF" w14:textId="77C55018">
            <w:pPr>
              <w:spacing w:line="360" w:lineRule="auto"/>
              <w:jc w:val="right"/>
              <w:rPr>
                <w:b/>
                <w:bCs/>
              </w:rPr>
            </w:pPr>
            <w:r>
              <w:rPr>
                <w:b/>
                <w:bCs/>
              </w:rPr>
              <w:t>Section IV</w:t>
            </w:r>
          </w:p>
        </w:tc>
        <w:tc>
          <w:tcPr>
            <w:tcW w:w="7830" w:type="dxa"/>
          </w:tcPr>
          <w:p w:rsidR="009C77D5" w:rsidRPr="00EE0034" w:rsidP="000E5C87" w14:paraId="2CE69FED" w14:textId="147B794B">
            <w:pPr>
              <w:spacing w:line="360" w:lineRule="auto"/>
            </w:pPr>
            <w:r>
              <w:t xml:space="preserve">Program </w:t>
            </w:r>
            <w:r>
              <w:t>Budget</w:t>
            </w:r>
          </w:p>
        </w:tc>
      </w:tr>
      <w:tr w14:paraId="771AE611" w14:textId="77777777" w:rsidTr="009C77D5">
        <w:tblPrEx>
          <w:tblW w:w="9445" w:type="dxa"/>
          <w:tblLook w:val="04A0"/>
        </w:tblPrEx>
        <w:trPr>
          <w:trHeight w:val="359"/>
        </w:trPr>
        <w:tc>
          <w:tcPr>
            <w:tcW w:w="1615" w:type="dxa"/>
          </w:tcPr>
          <w:p w:rsidR="009C77D5" w:rsidP="000E5C87" w14:paraId="63A4D5C8" w14:textId="5D175CB8">
            <w:pPr>
              <w:spacing w:line="360" w:lineRule="auto"/>
              <w:jc w:val="right"/>
              <w:rPr>
                <w:b/>
                <w:bCs/>
              </w:rPr>
            </w:pPr>
            <w:r>
              <w:rPr>
                <w:b/>
                <w:bCs/>
              </w:rPr>
              <w:t>Section V</w:t>
            </w:r>
          </w:p>
        </w:tc>
        <w:tc>
          <w:tcPr>
            <w:tcW w:w="7830" w:type="dxa"/>
          </w:tcPr>
          <w:p w:rsidR="009C77D5" w:rsidP="000E5C87" w14:paraId="45AA4C85" w14:textId="011ECA6E">
            <w:pPr>
              <w:spacing w:line="360" w:lineRule="auto"/>
            </w:pPr>
            <w:r>
              <w:t>Financial Capability</w:t>
            </w:r>
          </w:p>
        </w:tc>
      </w:tr>
    </w:tbl>
    <w:p w:rsidR="00B127CE" w:rsidP="000E5C87" w14:paraId="695AF77D" w14:textId="10E65F85">
      <w:pPr>
        <w:spacing w:line="360" w:lineRule="auto"/>
        <w:ind w:left="-360"/>
      </w:pPr>
    </w:p>
    <w:p w:rsidR="00C8654D" w:rsidP="000E5C87" w14:paraId="3AAF4CB2" w14:textId="77777777">
      <w:pPr>
        <w:spacing w:line="360" w:lineRule="auto"/>
        <w:ind w:left="-360"/>
      </w:pPr>
    </w:p>
    <w:p w:rsidR="2E8EE3DD" w:rsidRPr="00AC013B" w:rsidP="009A2C27" w14:paraId="2FD5914D" w14:textId="2B38AC72">
      <w:pPr>
        <w:pBdr>
          <w:bottom w:val="single" w:sz="6" w:space="1" w:color="auto"/>
        </w:pBdr>
        <w:spacing w:line="360" w:lineRule="auto"/>
        <w:ind w:left="-360"/>
        <w:rPr>
          <w:sz w:val="24"/>
          <w:szCs w:val="24"/>
        </w:rPr>
      </w:pPr>
      <w:r w:rsidRPr="00BE5753">
        <w:rPr>
          <w:sz w:val="24"/>
          <w:szCs w:val="24"/>
        </w:rPr>
        <w:t>Section I</w:t>
      </w:r>
      <w:r w:rsidR="00FE4E49">
        <w:rPr>
          <w:sz w:val="24"/>
          <w:szCs w:val="24"/>
        </w:rPr>
        <w:t>.</w:t>
      </w:r>
      <w:r w:rsidRPr="00BE5753">
        <w:rPr>
          <w:sz w:val="24"/>
          <w:szCs w:val="24"/>
        </w:rPr>
        <w:t xml:space="preserve"> </w:t>
      </w:r>
      <w:r w:rsidRPr="00BE5753" w:rsidR="00BD023B">
        <w:rPr>
          <w:sz w:val="24"/>
          <w:szCs w:val="24"/>
        </w:rPr>
        <w:t>Applicant Information</w:t>
      </w:r>
    </w:p>
    <w:p w:rsidR="69DBB375" w:rsidP="000E5C87" w14:paraId="11040902" w14:textId="7A1918B3">
      <w:pPr>
        <w:spacing w:line="360" w:lineRule="auto"/>
        <w:ind w:hanging="360"/>
      </w:pPr>
      <w:r w:rsidRPr="2E8EE3DD">
        <w:rPr>
          <w:b/>
          <w:bCs/>
        </w:rPr>
        <w:t>Entity Name</w:t>
      </w:r>
      <w:r>
        <w:t>:</w:t>
      </w:r>
    </w:p>
    <w:p w:rsidR="003E3AE0" w:rsidRPr="0035235E" w:rsidP="000E5C87" w14:paraId="4D0BE4E3" w14:textId="51AA2A16">
      <w:pPr>
        <w:spacing w:line="360" w:lineRule="auto"/>
        <w:ind w:hanging="360"/>
        <w:rPr>
          <w:b/>
          <w:bCs/>
        </w:rPr>
      </w:pPr>
      <w:r w:rsidRPr="0035235E">
        <w:rPr>
          <w:b/>
          <w:bCs/>
        </w:rPr>
        <w:t>Employer Identification Number (EIN/TIN):</w:t>
      </w:r>
    </w:p>
    <w:p w:rsidR="69DBB375" w:rsidRPr="0035235E" w:rsidP="000E5C87" w14:paraId="3F077092" w14:textId="4946F71A">
      <w:pPr>
        <w:spacing w:line="360" w:lineRule="auto"/>
        <w:ind w:left="-360"/>
        <w:rPr>
          <w:b/>
          <w:bCs/>
        </w:rPr>
      </w:pPr>
      <w:r w:rsidRPr="0035235E">
        <w:rPr>
          <w:b/>
          <w:bCs/>
        </w:rPr>
        <w:t>Unique Entity I</w:t>
      </w:r>
      <w:r w:rsidR="00FA38C8">
        <w:rPr>
          <w:b/>
          <w:bCs/>
        </w:rPr>
        <w:t>D</w:t>
      </w:r>
      <w:r w:rsidRPr="0035235E" w:rsidR="006E76DE">
        <w:rPr>
          <w:b/>
          <w:bCs/>
        </w:rPr>
        <w:t xml:space="preserve"> (UEI)</w:t>
      </w:r>
      <w:r w:rsidRPr="0035235E" w:rsidR="003E3AE0">
        <w:rPr>
          <w:b/>
          <w:bCs/>
        </w:rPr>
        <w:t>*</w:t>
      </w:r>
      <w:r w:rsidRPr="0035235E">
        <w:rPr>
          <w:b/>
          <w:bCs/>
        </w:rPr>
        <w:t>:</w:t>
      </w:r>
    </w:p>
    <w:p w:rsidR="2E8EE3DD" w:rsidP="000E5C87" w14:paraId="7087423D" w14:textId="77777777">
      <w:pPr>
        <w:spacing w:line="360" w:lineRule="auto"/>
        <w:ind w:left="-360"/>
      </w:pPr>
    </w:p>
    <w:p w:rsidR="00255278" w:rsidRPr="00CC1EE5" w:rsidP="002877C6" w14:paraId="611DA426" w14:textId="3BB26CAF">
      <w:pPr>
        <w:spacing w:line="360" w:lineRule="auto"/>
        <w:ind w:left="-360"/>
        <w:jc w:val="both"/>
        <w:rPr>
          <w:b/>
          <w:bCs/>
        </w:rPr>
      </w:pPr>
      <w:r>
        <w:rPr>
          <w:b/>
          <w:bCs/>
        </w:rPr>
        <w:t>To the best of your knowledge, h</w:t>
      </w:r>
      <w:r w:rsidRPr="00CC1EE5">
        <w:rPr>
          <w:b/>
          <w:bCs/>
        </w:rPr>
        <w:t>a</w:t>
      </w:r>
      <w:r w:rsidRPr="00CC1EE5" w:rsidR="00A934B8">
        <w:rPr>
          <w:b/>
          <w:bCs/>
        </w:rPr>
        <w:t>s your organization</w:t>
      </w:r>
      <w:r w:rsidRPr="00CC1EE5">
        <w:rPr>
          <w:b/>
          <w:bCs/>
        </w:rPr>
        <w:t xml:space="preserve"> </w:t>
      </w:r>
      <w:r>
        <w:rPr>
          <w:b/>
          <w:bCs/>
        </w:rPr>
        <w:t xml:space="preserve">ever </w:t>
      </w:r>
      <w:r w:rsidRPr="00CC1EE5">
        <w:rPr>
          <w:b/>
          <w:bCs/>
        </w:rPr>
        <w:t>received funding directly from the U.S. Election Assistance Commission</w:t>
      </w:r>
      <w:r w:rsidRPr="00CC1EE5" w:rsidR="00A934B8">
        <w:rPr>
          <w:b/>
          <w:bCs/>
        </w:rPr>
        <w:t xml:space="preserve"> (EAC)?</w:t>
      </w:r>
    </w:p>
    <w:p w:rsidR="00A934B8" w:rsidP="000E5C87" w14:paraId="034DECB2" w14:textId="787B564F">
      <w:pPr>
        <w:spacing w:line="360" w:lineRule="auto"/>
        <w:ind w:left="-360"/>
      </w:pPr>
      <w:r>
        <w:t>Yes</w:t>
      </w:r>
      <w:r>
        <w:tab/>
      </w:r>
      <w:r>
        <w:tab/>
        <w:t>No</w:t>
      </w:r>
    </w:p>
    <w:p w:rsidR="000A582F" w:rsidP="000E5C87" w14:paraId="41035DEC" w14:textId="77777777">
      <w:pPr>
        <w:spacing w:line="360" w:lineRule="auto"/>
        <w:ind w:left="-360"/>
      </w:pPr>
    </w:p>
    <w:p w:rsidR="000A582F" w:rsidP="000E5C87" w14:paraId="0D7440B5" w14:textId="4E9E5A7A">
      <w:pPr>
        <w:spacing w:line="360" w:lineRule="auto"/>
        <w:ind w:left="-360"/>
        <w:rPr>
          <w:b/>
          <w:bCs/>
        </w:rPr>
      </w:pPr>
      <w:r>
        <w:rPr>
          <w:b/>
          <w:bCs/>
        </w:rPr>
        <w:t>Doe</w:t>
      </w:r>
      <w:r w:rsidRPr="005A42DB">
        <w:rPr>
          <w:b/>
          <w:bCs/>
        </w:rPr>
        <w:t xml:space="preserve">s your organization </w:t>
      </w:r>
      <w:r>
        <w:rPr>
          <w:b/>
          <w:bCs/>
        </w:rPr>
        <w:t>serve</w:t>
      </w:r>
      <w:r w:rsidR="009E4469">
        <w:rPr>
          <w:b/>
          <w:bCs/>
        </w:rPr>
        <w:t xml:space="preserve"> </w:t>
      </w:r>
      <w:r w:rsidR="00830F75">
        <w:rPr>
          <w:b/>
          <w:bCs/>
        </w:rPr>
        <w:t>individuals and/or groups living in</w:t>
      </w:r>
      <w:r w:rsidRPr="005A42DB">
        <w:rPr>
          <w:b/>
          <w:bCs/>
        </w:rPr>
        <w:t xml:space="preserve"> an area of </w:t>
      </w:r>
      <w:r w:rsidRPr="005A42DB" w:rsidR="0081308B">
        <w:rPr>
          <w:b/>
          <w:bCs/>
        </w:rPr>
        <w:t xml:space="preserve">persistent poverty and/or a historically disadvantaged </w:t>
      </w:r>
      <w:r w:rsidRPr="005A42DB" w:rsidR="005A42DB">
        <w:rPr>
          <w:b/>
          <w:bCs/>
        </w:rPr>
        <w:t>community</w:t>
      </w:r>
      <w:r>
        <w:rPr>
          <w:b/>
          <w:bCs/>
        </w:rPr>
        <w:t>?</w:t>
      </w:r>
    </w:p>
    <w:p w:rsidR="005A42DB" w:rsidP="005A42DB" w14:paraId="7D89E0D1" w14:textId="78C5BAFB">
      <w:pPr>
        <w:spacing w:line="360" w:lineRule="auto"/>
        <w:ind w:left="-360"/>
      </w:pPr>
      <w:r>
        <w:t>Yes</w:t>
      </w:r>
      <w:r>
        <w:tab/>
      </w:r>
      <w:r>
        <w:tab/>
        <w:t>No</w:t>
      </w:r>
    </w:p>
    <w:p w:rsidR="008E7912" w:rsidP="005A42DB" w14:paraId="4C6D7C73" w14:textId="4B09EA70">
      <w:pPr>
        <w:spacing w:line="360" w:lineRule="auto"/>
        <w:ind w:left="-360"/>
      </w:pPr>
      <w:r>
        <w:t>If yes, please briefly describe:</w:t>
      </w:r>
    </w:p>
    <w:p w:rsidR="0082608C" w:rsidP="005A42DB" w14:paraId="248E3BFA" w14:textId="77777777">
      <w:pPr>
        <w:spacing w:line="360" w:lineRule="auto"/>
        <w:ind w:left="-360"/>
      </w:pPr>
    </w:p>
    <w:p w:rsidR="008E7912" w:rsidP="005A42DB" w14:paraId="71106944" w14:textId="77777777">
      <w:pPr>
        <w:spacing w:line="360" w:lineRule="auto"/>
        <w:ind w:left="-360"/>
      </w:pPr>
    </w:p>
    <w:p w:rsidR="008E7912" w:rsidP="005A42DB" w14:paraId="1E13F7F6" w14:textId="77777777">
      <w:pPr>
        <w:spacing w:line="360" w:lineRule="auto"/>
        <w:ind w:left="-360"/>
      </w:pPr>
    </w:p>
    <w:p w:rsidR="0082608C" w:rsidP="0082608C" w14:paraId="691FC482" w14:textId="40EA1F60">
      <w:pPr>
        <w:spacing w:line="360" w:lineRule="auto"/>
        <w:ind w:left="-360"/>
        <w:rPr>
          <w:b/>
          <w:bCs/>
        </w:rPr>
      </w:pPr>
      <w:r>
        <w:rPr>
          <w:b/>
          <w:bCs/>
        </w:rPr>
        <w:t>Doe</w:t>
      </w:r>
      <w:r w:rsidRPr="005A42DB">
        <w:rPr>
          <w:b/>
          <w:bCs/>
        </w:rPr>
        <w:t xml:space="preserve">s your organization </w:t>
      </w:r>
      <w:r>
        <w:rPr>
          <w:b/>
          <w:bCs/>
        </w:rPr>
        <w:t>serve individuals and/or groups living in</w:t>
      </w:r>
      <w:r w:rsidRPr="005A42DB">
        <w:rPr>
          <w:b/>
          <w:bCs/>
        </w:rPr>
        <w:t xml:space="preserve"> a</w:t>
      </w:r>
      <w:r w:rsidRPr="005A42DB">
        <w:rPr>
          <w:b/>
          <w:bCs/>
        </w:rPr>
        <w:t xml:space="preserve"> </w:t>
      </w:r>
      <w:r>
        <w:rPr>
          <w:b/>
          <w:bCs/>
        </w:rPr>
        <w:t>rural area</w:t>
      </w:r>
      <w:r w:rsidRPr="005A42DB">
        <w:rPr>
          <w:b/>
          <w:bCs/>
        </w:rPr>
        <w:t>?</w:t>
      </w:r>
    </w:p>
    <w:p w:rsidR="0082608C" w:rsidP="0082608C" w14:paraId="29BA3F6B" w14:textId="19B9B6E6">
      <w:pPr>
        <w:spacing w:line="360" w:lineRule="auto"/>
        <w:ind w:left="-360"/>
      </w:pPr>
      <w:r>
        <w:t>Yes</w:t>
      </w:r>
      <w:r>
        <w:tab/>
      </w:r>
      <w:r>
        <w:tab/>
        <w:t>No</w:t>
      </w:r>
    </w:p>
    <w:p w:rsidR="00255278" w:rsidP="000E5C87" w14:paraId="34169DFD" w14:textId="294BD9D8">
      <w:pPr>
        <w:spacing w:line="360" w:lineRule="auto"/>
        <w:ind w:left="-360"/>
      </w:pPr>
      <w:r>
        <w:t>If yes, please briefly describe:</w:t>
      </w:r>
    </w:p>
    <w:p w:rsidR="008E7912" w:rsidP="000E5C87" w14:paraId="2BCDBF3D" w14:textId="77777777">
      <w:pPr>
        <w:spacing w:line="360" w:lineRule="auto"/>
        <w:ind w:left="-360"/>
      </w:pPr>
    </w:p>
    <w:p w:rsidR="008E7912" w:rsidP="000E5C87" w14:paraId="179587DF" w14:textId="77777777">
      <w:pPr>
        <w:spacing w:line="360" w:lineRule="auto"/>
        <w:ind w:left="-360"/>
      </w:pPr>
    </w:p>
    <w:p w:rsidR="008E7912" w:rsidP="000E5C87" w14:paraId="26A1BCE2" w14:textId="77777777">
      <w:pPr>
        <w:spacing w:line="360" w:lineRule="auto"/>
        <w:ind w:left="-360"/>
      </w:pPr>
    </w:p>
    <w:p w:rsidR="00971D1B" w:rsidP="000E5C87" w14:paraId="5862A30B" w14:textId="77777777">
      <w:pPr>
        <w:spacing w:line="360" w:lineRule="auto"/>
        <w:ind w:left="-360"/>
        <w:rPr>
          <w:b/>
          <w:bCs/>
        </w:rPr>
      </w:pPr>
      <w:r w:rsidRPr="2E8EE3DD">
        <w:rPr>
          <w:b/>
          <w:bCs/>
        </w:rPr>
        <w:t>Primary Point of Contact</w:t>
      </w:r>
    </w:p>
    <w:p w:rsidR="0028178A" w:rsidP="000E5C87" w14:paraId="3DD6C4D0" w14:textId="6AB64153">
      <w:pPr>
        <w:spacing w:line="360" w:lineRule="auto"/>
        <w:ind w:left="-360"/>
      </w:pPr>
      <w:r w:rsidRPr="00C1703F">
        <w:t>This individual will be contacted with requests for additional information as needed, in addition to receiving notice of an award being offered.</w:t>
      </w:r>
    </w:p>
    <w:p w:rsidR="69DBB375" w:rsidP="000E5C87" w14:paraId="1E668667" w14:textId="16A5447F">
      <w:pPr>
        <w:spacing w:line="360" w:lineRule="auto"/>
        <w:ind w:left="-360"/>
      </w:pPr>
      <w:r>
        <w:t>Name:</w:t>
      </w:r>
    </w:p>
    <w:p w:rsidR="69DBB375" w:rsidP="000E5C87" w14:paraId="1D55C981" w14:textId="64501472">
      <w:pPr>
        <w:spacing w:line="360" w:lineRule="auto"/>
        <w:ind w:left="-360"/>
      </w:pPr>
      <w:r>
        <w:t>Title:</w:t>
      </w:r>
    </w:p>
    <w:p w:rsidR="69DBB375" w:rsidP="000E5C87" w14:paraId="1ACE7D08" w14:textId="383DABC3">
      <w:pPr>
        <w:spacing w:line="360" w:lineRule="auto"/>
        <w:ind w:left="-360"/>
      </w:pPr>
      <w:r>
        <w:t>Email:</w:t>
      </w:r>
    </w:p>
    <w:p w:rsidR="001F4DC3" w:rsidP="00D82260" w14:paraId="2B920880" w14:textId="55C9F015">
      <w:pPr>
        <w:spacing w:line="360" w:lineRule="auto"/>
        <w:ind w:left="-360"/>
      </w:pPr>
      <w:r>
        <w:t>Phone:</w:t>
      </w:r>
    </w:p>
    <w:p w:rsidR="00C84973" w:rsidRPr="00C1703F" w:rsidP="000E5C87" w14:paraId="381D63A4" w14:textId="77777777">
      <w:pPr>
        <w:spacing w:line="360" w:lineRule="auto"/>
        <w:ind w:left="-360"/>
      </w:pPr>
    </w:p>
    <w:p w:rsidR="00971D1B" w:rsidP="000E5C87" w14:paraId="15015D8B" w14:textId="1DC7E24D">
      <w:pPr>
        <w:spacing w:line="360" w:lineRule="auto"/>
        <w:ind w:left="-360"/>
        <w:rPr>
          <w:b/>
          <w:bCs/>
        </w:rPr>
      </w:pPr>
      <w:r w:rsidRPr="001F4DC3">
        <w:rPr>
          <w:b/>
          <w:bCs/>
        </w:rPr>
        <w:t>Certifying Official</w:t>
      </w:r>
    </w:p>
    <w:p w:rsidR="00B66268" w:rsidP="000E5C87" w14:paraId="5D9E83FE" w14:textId="17350BA7">
      <w:pPr>
        <w:spacing w:line="360" w:lineRule="auto"/>
        <w:ind w:left="-360"/>
      </w:pPr>
      <w:r w:rsidRPr="00C1703F">
        <w:t>This individual will be responsible for reviewing and agreeing to the terms and conditions of HAVA and the EAC.</w:t>
      </w:r>
    </w:p>
    <w:p w:rsidR="001F4DC3" w:rsidP="000E5C87" w14:paraId="68D7FA85" w14:textId="77777777">
      <w:pPr>
        <w:spacing w:line="360" w:lineRule="auto"/>
        <w:ind w:left="-360"/>
      </w:pPr>
      <w:r>
        <w:t>Name:</w:t>
      </w:r>
    </w:p>
    <w:p w:rsidR="001F4DC3" w:rsidP="000E5C87" w14:paraId="40B2B85A" w14:textId="77777777">
      <w:pPr>
        <w:spacing w:line="360" w:lineRule="auto"/>
        <w:ind w:left="-360"/>
      </w:pPr>
      <w:r>
        <w:t>Title:</w:t>
      </w:r>
    </w:p>
    <w:p w:rsidR="001F4DC3" w:rsidP="000E5C87" w14:paraId="23572E16" w14:textId="77777777">
      <w:pPr>
        <w:spacing w:line="360" w:lineRule="auto"/>
        <w:ind w:left="-360"/>
      </w:pPr>
      <w:r>
        <w:t>Email:</w:t>
      </w:r>
    </w:p>
    <w:p w:rsidR="001228AA" w:rsidP="00D82260" w14:paraId="62B954AE" w14:textId="2020348D">
      <w:pPr>
        <w:spacing w:line="360" w:lineRule="auto"/>
        <w:ind w:left="-360"/>
      </w:pPr>
      <w:r>
        <w:t>Phone:</w:t>
      </w:r>
    </w:p>
    <w:p w:rsidR="00E2605F" w:rsidP="00D82260" w14:paraId="50740C55" w14:textId="77777777">
      <w:pPr>
        <w:spacing w:line="360" w:lineRule="auto"/>
        <w:ind w:left="-360"/>
      </w:pPr>
    </w:p>
    <w:p w:rsidR="00C8654D" w:rsidP="00D82260" w14:paraId="10A921AE" w14:textId="77777777">
      <w:pPr>
        <w:spacing w:line="360" w:lineRule="auto"/>
        <w:ind w:left="-360"/>
      </w:pPr>
    </w:p>
    <w:p w:rsidR="003B144C" w:rsidRPr="00AC013B" w:rsidP="000E5C87" w14:paraId="2CF45688" w14:textId="3F4383D9">
      <w:pPr>
        <w:pBdr>
          <w:bottom w:val="single" w:sz="6" w:space="1" w:color="auto"/>
        </w:pBdr>
        <w:spacing w:line="360" w:lineRule="auto"/>
        <w:ind w:hanging="360"/>
        <w:rPr>
          <w:sz w:val="24"/>
          <w:szCs w:val="24"/>
        </w:rPr>
      </w:pPr>
      <w:r w:rsidRPr="00382F4D">
        <w:rPr>
          <w:sz w:val="24"/>
          <w:szCs w:val="24"/>
        </w:rPr>
        <w:t>Section II</w:t>
      </w:r>
      <w:r w:rsidR="00FE4E49">
        <w:rPr>
          <w:sz w:val="24"/>
          <w:szCs w:val="24"/>
        </w:rPr>
        <w:t>.</w:t>
      </w:r>
      <w:r w:rsidRPr="00382F4D">
        <w:rPr>
          <w:sz w:val="24"/>
          <w:szCs w:val="24"/>
        </w:rPr>
        <w:t xml:space="preserve"> </w:t>
      </w:r>
      <w:r w:rsidR="009C0F51">
        <w:rPr>
          <w:sz w:val="24"/>
          <w:szCs w:val="24"/>
        </w:rPr>
        <w:t>Overview</w:t>
      </w:r>
      <w:r w:rsidRPr="00382F4D">
        <w:rPr>
          <w:sz w:val="24"/>
          <w:szCs w:val="24"/>
        </w:rPr>
        <w:t xml:space="preserve"> and Historically Underrepresented Groups</w:t>
      </w:r>
    </w:p>
    <w:p w:rsidR="009C0F51" w:rsidRPr="00EA640F" w:rsidP="008E3F47" w14:paraId="57462C27" w14:textId="01DA6008">
      <w:pPr>
        <w:spacing w:line="360" w:lineRule="auto"/>
        <w:ind w:left="-360"/>
        <w:rPr>
          <w:b/>
          <w:bCs/>
        </w:rPr>
      </w:pPr>
      <w:r w:rsidRPr="00EA640F">
        <w:rPr>
          <w:b/>
          <w:bCs/>
        </w:rPr>
        <w:t>Service Day Program Activities Planned</w:t>
      </w:r>
      <w:r w:rsidR="00E92A18">
        <w:rPr>
          <w:b/>
          <w:bCs/>
        </w:rPr>
        <w:t>*</w:t>
      </w:r>
      <w:r w:rsidRPr="00EA640F">
        <w:rPr>
          <w:b/>
          <w:bCs/>
        </w:rPr>
        <w:t>:</w:t>
      </w:r>
    </w:p>
    <w:p w:rsidR="006824B3" w:rsidP="006824B3" w14:paraId="03C641F8" w14:textId="52B6AC72">
      <w:pPr>
        <w:spacing w:line="360" w:lineRule="auto"/>
        <w:ind w:left="-360"/>
      </w:pPr>
      <w:hyperlink r:id="rId9">
        <w:r w:rsidRPr="00F93D00" w:rsidR="00F93D00">
          <w:t>Help America Vote Day</w:t>
        </w:r>
      </w:hyperlink>
      <w:r w:rsidR="00F93D00">
        <w:t xml:space="preserve">, </w:t>
      </w:r>
      <w:r w:rsidRPr="00F93D00" w:rsidR="00F93D00">
        <w:t xml:space="preserve">January 30, </w:t>
      </w:r>
      <w:r w:rsidRPr="00F93D00" w:rsidR="00F93D00">
        <w:t>2024</w:t>
      </w:r>
      <w:r w:rsidR="00F87CF9">
        <w:tab/>
      </w:r>
      <w:r>
        <w:tab/>
      </w:r>
      <w:r w:rsidR="00F87CF9">
        <w:tab/>
      </w:r>
      <w:r w:rsidR="00F87CF9">
        <w:tab/>
      </w:r>
      <w:r>
        <w:t>Yes</w:t>
      </w:r>
      <w:r>
        <w:tab/>
      </w:r>
      <w:r>
        <w:tab/>
        <w:t>No</w:t>
      </w:r>
    </w:p>
    <w:p w:rsidR="00160612" w:rsidP="008E3F47" w14:paraId="07CDBD74" w14:textId="40540BCA">
      <w:pPr>
        <w:spacing w:line="360" w:lineRule="auto"/>
        <w:ind w:left="-360"/>
      </w:pPr>
      <w:r w:rsidRPr="00F87CF9">
        <w:t>National Poll Worker Recruitment Day</w:t>
      </w:r>
      <w:r>
        <w:t>,</w:t>
      </w:r>
      <w:r w:rsidRPr="00F87CF9">
        <w:t xml:space="preserve"> August 1, </w:t>
      </w:r>
      <w:r w:rsidRPr="00F87CF9">
        <w:t>2024</w:t>
      </w:r>
      <w:r>
        <w:tab/>
      </w:r>
      <w:r>
        <w:tab/>
        <w:t>Yes</w:t>
      </w:r>
      <w:r>
        <w:tab/>
      </w:r>
      <w:r>
        <w:tab/>
        <w:t>No</w:t>
      </w:r>
    </w:p>
    <w:p w:rsidR="00602A58" w:rsidP="008E3F47" w14:paraId="696F12DE" w14:textId="77777777">
      <w:pPr>
        <w:spacing w:line="360" w:lineRule="auto"/>
        <w:ind w:left="-360"/>
      </w:pPr>
    </w:p>
    <w:p w:rsidR="00160612" w:rsidP="008E3F47" w14:paraId="7359AF8B" w14:textId="77777777">
      <w:pPr>
        <w:spacing w:line="360" w:lineRule="auto"/>
        <w:ind w:left="-360"/>
      </w:pPr>
    </w:p>
    <w:p w:rsidR="00DE05E3" w:rsidP="00D51059" w14:paraId="5AF9F5D4" w14:textId="6AE9B9F5">
      <w:pPr>
        <w:spacing w:line="360" w:lineRule="auto"/>
        <w:ind w:left="-360"/>
        <w:rPr>
          <w:b/>
          <w:bCs/>
        </w:rPr>
      </w:pPr>
      <w:r w:rsidRPr="00EA640F">
        <w:rPr>
          <w:b/>
          <w:bCs/>
        </w:rPr>
        <w:t>Number of College Students to Be Served</w:t>
      </w:r>
      <w:r w:rsidR="00404455">
        <w:rPr>
          <w:b/>
          <w:bCs/>
        </w:rPr>
        <w:t xml:space="preserve"> by Activities</w:t>
      </w:r>
      <w:r w:rsidR="00D51059">
        <w:rPr>
          <w:b/>
          <w:bCs/>
        </w:rPr>
        <w:t>:</w:t>
      </w:r>
    </w:p>
    <w:p w:rsidR="006D6E8A" w:rsidRPr="00C1703F" w:rsidP="00D51059" w14:paraId="0102C653" w14:textId="08877DA2">
      <w:pPr>
        <w:spacing w:line="360" w:lineRule="auto"/>
        <w:ind w:left="-360"/>
      </w:pPr>
      <w:r w:rsidRPr="00C1703F">
        <w:t>This number should reflect how many unique students your organization anticipates directly engaging through Service Day activities, not the student body size.</w:t>
      </w:r>
    </w:p>
    <w:p w:rsidR="00EA640F" w:rsidP="008E3F47" w14:paraId="36BFB89B" w14:textId="77777777">
      <w:pPr>
        <w:spacing w:line="360" w:lineRule="auto"/>
        <w:ind w:left="-360"/>
      </w:pPr>
    </w:p>
    <w:p w:rsidR="008E3F47" w:rsidRPr="00FC0C62" w:rsidP="008E3F47" w14:paraId="4B1ECB68" w14:textId="4680D3B2">
      <w:pPr>
        <w:spacing w:line="360" w:lineRule="auto"/>
        <w:ind w:left="-360"/>
        <w:rPr>
          <w:b/>
          <w:bCs/>
        </w:rPr>
      </w:pPr>
      <w:r w:rsidRPr="00FC0C62">
        <w:rPr>
          <w:b/>
          <w:bCs/>
        </w:rPr>
        <w:t>Amount Requested:</w:t>
      </w:r>
    </w:p>
    <w:p w:rsidR="008E3F47" w:rsidRPr="0027051E" w:rsidP="008E3F47" w14:paraId="776E3B5B" w14:textId="77777777">
      <w:pPr>
        <w:spacing w:line="360" w:lineRule="auto"/>
        <w:ind w:left="-360"/>
      </w:pPr>
      <w:r w:rsidRPr="00FC0C62">
        <w:rPr>
          <w:b/>
          <w:bCs/>
        </w:rPr>
        <w:t xml:space="preserve">Match Amount </w:t>
      </w:r>
      <w:r w:rsidRPr="00FC0C62">
        <w:rPr>
          <w:b/>
          <w:bCs/>
          <w:i/>
          <w:iCs/>
        </w:rPr>
        <w:t>(10% Minimum)</w:t>
      </w:r>
      <w:r w:rsidRPr="00FC0C62">
        <w:rPr>
          <w:b/>
          <w:bCs/>
        </w:rPr>
        <w:t>:</w:t>
      </w:r>
    </w:p>
    <w:p w:rsidR="006F3A5D" w:rsidP="008E3F47" w14:paraId="3A83A8C2" w14:textId="77777777">
      <w:pPr>
        <w:spacing w:line="360" w:lineRule="auto"/>
        <w:ind w:left="-360"/>
      </w:pPr>
    </w:p>
    <w:p w:rsidR="00567073" w:rsidP="00C8654D" w14:paraId="7DF38481" w14:textId="1D624BA0">
      <w:pPr>
        <w:spacing w:line="360" w:lineRule="auto"/>
        <w:ind w:hanging="360"/>
        <w:rPr>
          <w:b/>
          <w:bCs/>
        </w:rPr>
      </w:pPr>
      <w:r w:rsidRPr="00A30238">
        <w:rPr>
          <w:b/>
          <w:bCs/>
        </w:rPr>
        <w:t>Executive Summary</w:t>
      </w:r>
      <w:r w:rsidR="00573C8F">
        <w:rPr>
          <w:b/>
          <w:bCs/>
        </w:rPr>
        <w:t>:</w:t>
      </w:r>
    </w:p>
    <w:p w:rsidR="00567073" w:rsidRPr="00C1703F" w:rsidP="00567073" w14:paraId="7E337428" w14:textId="77777777">
      <w:pPr>
        <w:spacing w:line="360" w:lineRule="auto"/>
        <w:ind w:left="-360"/>
      </w:pPr>
      <w:r w:rsidRPr="00C1703F">
        <w:t xml:space="preserve">In the two to five sentences, please provide a brief description of how you plan to utilize HAVCP Service Day Mini-Grant Program funds to elevate civic participation on college campuses and inspire college </w:t>
      </w:r>
      <w:r w:rsidRPr="00C1703F">
        <w:t>students to volunteer their time and talents to help others participate in the democratic process as poll workers.</w:t>
      </w:r>
    </w:p>
    <w:p w:rsidR="00567073" w:rsidP="00C8654D" w14:paraId="523BDFA0" w14:textId="5EB881C9">
      <w:pPr>
        <w:spacing w:line="360" w:lineRule="auto"/>
        <w:ind w:hanging="360"/>
      </w:pPr>
    </w:p>
    <w:p w:rsidR="00C8654D" w:rsidP="00573C8F" w14:paraId="5A0D251B" w14:textId="77777777">
      <w:pPr>
        <w:spacing w:line="360" w:lineRule="auto"/>
        <w:ind w:hanging="360"/>
      </w:pPr>
    </w:p>
    <w:p w:rsidR="00C8654D" w:rsidRPr="00C1703F" w:rsidP="00573C8F" w14:paraId="571499FB" w14:textId="77777777">
      <w:pPr>
        <w:spacing w:line="360" w:lineRule="auto"/>
        <w:ind w:hanging="360"/>
      </w:pPr>
    </w:p>
    <w:p w:rsidR="00A54A0F" w:rsidRPr="00FC0C62" w:rsidP="00C1703F" w14:paraId="3B20823F" w14:textId="77777777">
      <w:pPr>
        <w:spacing w:line="360" w:lineRule="auto"/>
        <w:ind w:hanging="360"/>
      </w:pPr>
    </w:p>
    <w:p w:rsidR="00A54A0F" w:rsidRPr="00FC0C62" w:rsidP="000E5C87" w14:paraId="29E63A74" w14:textId="77777777">
      <w:pPr>
        <w:spacing w:line="360" w:lineRule="auto"/>
        <w:ind w:left="-360"/>
      </w:pPr>
    </w:p>
    <w:p w:rsidR="0097381D" w:rsidRPr="00A30238" w:rsidP="000E5C87" w14:paraId="0D7C91B1" w14:textId="285B22CF">
      <w:pPr>
        <w:spacing w:line="360" w:lineRule="auto"/>
        <w:ind w:left="-360"/>
        <w:rPr>
          <w:b/>
          <w:bCs/>
        </w:rPr>
      </w:pPr>
      <w:r w:rsidRPr="00A30238">
        <w:rPr>
          <w:b/>
          <w:bCs/>
        </w:rPr>
        <w:t>Will</w:t>
      </w:r>
      <w:r w:rsidRPr="00A30238" w:rsidR="003B24D0">
        <w:rPr>
          <w:b/>
          <w:bCs/>
        </w:rPr>
        <w:t xml:space="preserve"> your </w:t>
      </w:r>
      <w:r w:rsidRPr="00A30238" w:rsidR="0001057C">
        <w:rPr>
          <w:b/>
          <w:bCs/>
        </w:rPr>
        <w:t xml:space="preserve">organization/institution/program </w:t>
      </w:r>
      <w:r w:rsidR="003563A7">
        <w:rPr>
          <w:b/>
          <w:bCs/>
        </w:rPr>
        <w:t>engage</w:t>
      </w:r>
      <w:r w:rsidRPr="00A30238" w:rsidR="0001057C">
        <w:rPr>
          <w:b/>
          <w:bCs/>
        </w:rPr>
        <w:t xml:space="preserve"> historically underrepresented groups</w:t>
      </w:r>
      <w:r w:rsidR="00B302C8">
        <w:rPr>
          <w:b/>
          <w:bCs/>
        </w:rPr>
        <w:t>,</w:t>
      </w:r>
      <w:r w:rsidRPr="00A30238" w:rsidR="0001057C">
        <w:rPr>
          <w:b/>
          <w:bCs/>
        </w:rPr>
        <w:t xml:space="preserve"> as defined b</w:t>
      </w:r>
      <w:r w:rsidRPr="00A30238" w:rsidR="00AF10F1">
        <w:rPr>
          <w:b/>
          <w:bCs/>
        </w:rPr>
        <w:t>y the federal government</w:t>
      </w:r>
      <w:r w:rsidRPr="00A30238" w:rsidR="00967641">
        <w:rPr>
          <w:b/>
          <w:bCs/>
        </w:rPr>
        <w:t xml:space="preserve">, </w:t>
      </w:r>
      <w:r w:rsidR="008E7912">
        <w:rPr>
          <w:b/>
          <w:bCs/>
        </w:rPr>
        <w:t>through your proposed program</w:t>
      </w:r>
      <w:r w:rsidR="00543790">
        <w:rPr>
          <w:b/>
          <w:bCs/>
        </w:rPr>
        <w:t>*</w:t>
      </w:r>
      <w:r w:rsidRPr="00A30238" w:rsidR="00967641">
        <w:rPr>
          <w:b/>
          <w:bCs/>
        </w:rPr>
        <w:t>?</w:t>
      </w:r>
    </w:p>
    <w:p w:rsidR="00967641" w:rsidP="000E5C87" w14:paraId="23D4D98A" w14:textId="12C1A4B5">
      <w:pPr>
        <w:spacing w:line="360" w:lineRule="auto"/>
        <w:ind w:left="-360"/>
      </w:pPr>
      <w:r>
        <w:t>Yes</w:t>
      </w:r>
      <w:r>
        <w:tab/>
      </w:r>
      <w:r>
        <w:tab/>
        <w:t>No</w:t>
      </w:r>
    </w:p>
    <w:p w:rsidR="00CC3173" w:rsidP="000E5C87" w14:paraId="3F74D69D" w14:textId="1D1490C1">
      <w:pPr>
        <w:spacing w:line="360" w:lineRule="auto"/>
        <w:ind w:left="-360"/>
      </w:pPr>
      <w:r>
        <w:t xml:space="preserve">If yes, please describe </w:t>
      </w:r>
      <w:r w:rsidR="00D04FA3">
        <w:t xml:space="preserve">below </w:t>
      </w:r>
      <w:r w:rsidR="00FB40FC">
        <w:t>how your program will achieve this</w:t>
      </w:r>
      <w:r w:rsidR="00D04FA3">
        <w:t>:</w:t>
      </w:r>
    </w:p>
    <w:p w:rsidR="00CC3173" w:rsidP="000E5C87" w14:paraId="3F834249" w14:textId="77777777">
      <w:pPr>
        <w:spacing w:line="360" w:lineRule="auto"/>
        <w:ind w:left="-360"/>
      </w:pPr>
    </w:p>
    <w:p w:rsidR="00A30238" w:rsidP="00C1703F" w14:paraId="4FD4554B" w14:textId="77777777">
      <w:pPr>
        <w:spacing w:line="360" w:lineRule="auto"/>
        <w:ind w:left="-360"/>
      </w:pPr>
    </w:p>
    <w:p w:rsidR="00573C8F" w:rsidP="000E5C87" w14:paraId="4A452CD1" w14:textId="77777777">
      <w:pPr>
        <w:spacing w:line="360" w:lineRule="auto"/>
        <w:ind w:left="-360"/>
      </w:pPr>
    </w:p>
    <w:p w:rsidR="00B97589" w:rsidRPr="00E364AB" w:rsidP="000E5C87" w14:paraId="169CAD90" w14:textId="2B9F0A46">
      <w:pPr>
        <w:pBdr>
          <w:bottom w:val="single" w:sz="6" w:space="1" w:color="auto"/>
        </w:pBdr>
        <w:spacing w:line="360" w:lineRule="auto"/>
        <w:ind w:hanging="360"/>
        <w:rPr>
          <w:sz w:val="24"/>
          <w:szCs w:val="24"/>
        </w:rPr>
      </w:pPr>
      <w:r w:rsidRPr="00382F4D">
        <w:rPr>
          <w:sz w:val="24"/>
          <w:szCs w:val="24"/>
        </w:rPr>
        <w:t xml:space="preserve">Section </w:t>
      </w:r>
      <w:r w:rsidR="00C93D6B">
        <w:rPr>
          <w:sz w:val="24"/>
          <w:szCs w:val="24"/>
        </w:rPr>
        <w:t>III</w:t>
      </w:r>
      <w:r w:rsidR="00FE4E49">
        <w:rPr>
          <w:sz w:val="24"/>
          <w:szCs w:val="24"/>
        </w:rPr>
        <w:t>.</w:t>
      </w:r>
      <w:r w:rsidRPr="00382F4D">
        <w:rPr>
          <w:sz w:val="24"/>
          <w:szCs w:val="24"/>
        </w:rPr>
        <w:t xml:space="preserve"> </w:t>
      </w:r>
      <w:r w:rsidRPr="00382F4D" w:rsidR="00382F4D">
        <w:rPr>
          <w:sz w:val="24"/>
          <w:szCs w:val="24"/>
        </w:rPr>
        <w:t>HAVCP Service Day Mini-Grant Narrative</w:t>
      </w:r>
    </w:p>
    <w:p w:rsidR="00382F4D" w:rsidP="000E5C87" w14:paraId="2FE12DEE" w14:textId="4250B300">
      <w:pPr>
        <w:spacing w:line="360" w:lineRule="auto"/>
        <w:ind w:left="-360"/>
        <w:rPr>
          <w:b/>
        </w:rPr>
      </w:pPr>
      <w:r>
        <w:rPr>
          <w:b/>
        </w:rPr>
        <w:t>Narrative</w:t>
      </w:r>
      <w:r w:rsidR="002E79C5">
        <w:rPr>
          <w:b/>
        </w:rPr>
        <w:t>*</w:t>
      </w:r>
      <w:r>
        <w:rPr>
          <w:b/>
        </w:rPr>
        <w:t>:</w:t>
      </w:r>
    </w:p>
    <w:p w:rsidR="002E79C5" w:rsidP="000E5C87" w14:paraId="5D5CE990" w14:textId="17617D4D">
      <w:pPr>
        <w:spacing w:line="360" w:lineRule="auto"/>
        <w:ind w:left="-360"/>
      </w:pPr>
      <w:r w:rsidRPr="00342767">
        <w:t>The narrative should be no more than three to five paragraphs in length and describe how your organization plans to spend the HAVCP Service Day funds and required matching funds. The narrative should include the amount of your award and matching commitment and the timeframe in which you plan to use the funds.</w:t>
      </w:r>
    </w:p>
    <w:p w:rsidR="00382F4D" w:rsidP="000E5C87" w14:paraId="6CABE2C4" w14:textId="1057C458">
      <w:pPr>
        <w:spacing w:line="360" w:lineRule="auto"/>
        <w:ind w:left="-360"/>
      </w:pPr>
    </w:p>
    <w:p w:rsidR="00A30238" w:rsidP="000E5C87" w14:paraId="4F732372" w14:textId="77777777">
      <w:pPr>
        <w:spacing w:line="360" w:lineRule="auto"/>
        <w:ind w:left="-360"/>
      </w:pPr>
    </w:p>
    <w:p w:rsidR="00A30238" w:rsidP="000E5C87" w14:paraId="6662F523" w14:textId="77777777">
      <w:pPr>
        <w:spacing w:line="360" w:lineRule="auto"/>
        <w:ind w:left="-360"/>
      </w:pPr>
    </w:p>
    <w:p w:rsidR="00EE1188" w:rsidP="000E5C87" w14:paraId="3296D236" w14:textId="77777777">
      <w:pPr>
        <w:spacing w:line="360" w:lineRule="auto"/>
        <w:ind w:left="-360"/>
      </w:pPr>
    </w:p>
    <w:p w:rsidR="00CC3173" w:rsidP="000E5C87" w14:paraId="5EAFE2A0" w14:textId="77777777">
      <w:pPr>
        <w:spacing w:line="360" w:lineRule="auto"/>
        <w:ind w:left="-360"/>
      </w:pPr>
    </w:p>
    <w:p w:rsidR="00BB5D83" w:rsidP="000E5C87" w14:paraId="6F06F91E" w14:textId="5FE8F8FA">
      <w:pPr>
        <w:pBdr>
          <w:bottom w:val="single" w:sz="6" w:space="1" w:color="auto"/>
        </w:pBdr>
        <w:spacing w:line="360" w:lineRule="auto"/>
        <w:ind w:hanging="360"/>
      </w:pPr>
      <w:r>
        <w:t xml:space="preserve">Section </w:t>
      </w:r>
      <w:r w:rsidR="00231BD5">
        <w:t>I</w:t>
      </w:r>
      <w:r w:rsidRPr="00AF0F2C">
        <w:rPr>
          <w:sz w:val="24"/>
          <w:szCs w:val="24"/>
        </w:rPr>
        <w:t>V</w:t>
      </w:r>
      <w:r w:rsidR="00010307">
        <w:rPr>
          <w:sz w:val="24"/>
          <w:szCs w:val="24"/>
        </w:rPr>
        <w:t>.</w:t>
      </w:r>
      <w:r>
        <w:t xml:space="preserve"> </w:t>
      </w:r>
      <w:r w:rsidR="00010307">
        <w:t xml:space="preserve">Program </w:t>
      </w:r>
      <w:r>
        <w:t>Budget</w:t>
      </w:r>
    </w:p>
    <w:p w:rsidR="00CD0D26" w:rsidP="00CB5361" w14:paraId="36FAAD57" w14:textId="5A3B129D">
      <w:pPr>
        <w:spacing w:line="360" w:lineRule="auto"/>
        <w:ind w:left="-360"/>
        <w:rPr>
          <w:b/>
          <w:bCs/>
        </w:rPr>
      </w:pPr>
      <w:r w:rsidRPr="003D3B14">
        <w:rPr>
          <w:b/>
          <w:bCs/>
        </w:rPr>
        <w:t>Budget Summary</w:t>
      </w:r>
      <w:r w:rsidR="00B5645A">
        <w:rPr>
          <w:b/>
          <w:bCs/>
        </w:rPr>
        <w:t>*</w:t>
      </w:r>
      <w:r w:rsidR="00295E8C">
        <w:rPr>
          <w:b/>
          <w:bCs/>
        </w:rPr>
        <w:t>:</w:t>
      </w:r>
    </w:p>
    <w:p w:rsidR="00295E8C" w:rsidRPr="00CB5361" w:rsidP="00CB5361" w14:paraId="68D5B89E" w14:textId="5154E4C7">
      <w:pPr>
        <w:spacing w:line="360" w:lineRule="auto"/>
        <w:ind w:left="-360"/>
        <w:rPr>
          <w:b/>
          <w:bCs/>
        </w:rPr>
      </w:pPr>
      <w:r w:rsidRPr="00342767">
        <w:t>For each Service Day your organization will be hosting activities, please indicate the amount of federal funding, non-federal match funding, and total funding proposed. Please also total the federal and non-</w:t>
      </w:r>
      <w:r w:rsidRPr="00342767">
        <w:t>federal match amounts for all Service Day activities being requested.</w:t>
      </w:r>
    </w:p>
    <w:tbl>
      <w:tblPr>
        <w:tblStyle w:val="TableGrid"/>
        <w:tblW w:w="0" w:type="auto"/>
        <w:tblInd w:w="-360" w:type="dxa"/>
        <w:tblLook w:val="04A0"/>
      </w:tblPr>
      <w:tblGrid>
        <w:gridCol w:w="3955"/>
        <w:gridCol w:w="1710"/>
        <w:gridCol w:w="2160"/>
        <w:gridCol w:w="1525"/>
      </w:tblGrid>
      <w:tr w14:paraId="0974235E" w14:textId="77777777" w:rsidTr="00FE3833">
        <w:tblPrEx>
          <w:tblW w:w="0" w:type="auto"/>
          <w:tblInd w:w="-360" w:type="dxa"/>
          <w:tblLook w:val="04A0"/>
        </w:tblPrEx>
        <w:tc>
          <w:tcPr>
            <w:tcW w:w="3955" w:type="dxa"/>
            <w:shd w:val="clear" w:color="auto" w:fill="000000" w:themeFill="text1"/>
          </w:tcPr>
          <w:p w:rsidR="00FE3833" w:rsidRPr="00FE3833" w:rsidP="000E5C87" w14:paraId="5FD705F6" w14:textId="6E3D3195">
            <w:pPr>
              <w:spacing w:line="360" w:lineRule="auto"/>
              <w:rPr>
                <w:b/>
                <w:bCs/>
                <w:i/>
                <w:iCs/>
                <w:color w:val="FFFFFF" w:themeColor="background1"/>
              </w:rPr>
            </w:pPr>
            <w:r w:rsidRPr="00FE3833">
              <w:rPr>
                <w:b/>
                <w:bCs/>
                <w:i/>
                <w:iCs/>
                <w:color w:val="FFFFFF" w:themeColor="background1"/>
              </w:rPr>
              <w:t>Service Day</w:t>
            </w:r>
          </w:p>
        </w:tc>
        <w:tc>
          <w:tcPr>
            <w:tcW w:w="1710" w:type="dxa"/>
            <w:shd w:val="clear" w:color="auto" w:fill="000000" w:themeFill="text1"/>
          </w:tcPr>
          <w:p w:rsidR="00FE3833" w:rsidRPr="00FE3833" w:rsidP="000E5C87" w14:paraId="570C9684" w14:textId="565C95AC">
            <w:pPr>
              <w:spacing w:line="360" w:lineRule="auto"/>
              <w:rPr>
                <w:b/>
                <w:bCs/>
                <w:i/>
                <w:iCs/>
                <w:color w:val="FFFFFF" w:themeColor="background1"/>
              </w:rPr>
            </w:pPr>
            <w:r w:rsidRPr="00FE3833">
              <w:rPr>
                <w:b/>
                <w:bCs/>
                <w:i/>
                <w:iCs/>
                <w:color w:val="FFFFFF" w:themeColor="background1"/>
              </w:rPr>
              <w:t>Federal</w:t>
            </w:r>
          </w:p>
        </w:tc>
        <w:tc>
          <w:tcPr>
            <w:tcW w:w="2160" w:type="dxa"/>
            <w:shd w:val="clear" w:color="auto" w:fill="000000" w:themeFill="text1"/>
          </w:tcPr>
          <w:p w:rsidR="00FE3833" w:rsidRPr="00FE3833" w:rsidP="000E5C87" w14:paraId="18F7323A" w14:textId="4441762A">
            <w:pPr>
              <w:spacing w:line="360" w:lineRule="auto"/>
              <w:rPr>
                <w:b/>
                <w:bCs/>
                <w:i/>
                <w:iCs/>
                <w:color w:val="FFFFFF" w:themeColor="background1"/>
              </w:rPr>
            </w:pPr>
            <w:r w:rsidRPr="00FE3833">
              <w:rPr>
                <w:b/>
                <w:bCs/>
                <w:i/>
                <w:iCs/>
                <w:color w:val="FFFFFF" w:themeColor="background1"/>
              </w:rPr>
              <w:t>Non-Federal Match</w:t>
            </w:r>
          </w:p>
        </w:tc>
        <w:tc>
          <w:tcPr>
            <w:tcW w:w="1525" w:type="dxa"/>
            <w:shd w:val="clear" w:color="auto" w:fill="000000" w:themeFill="text1"/>
          </w:tcPr>
          <w:p w:rsidR="00FE3833" w:rsidRPr="00FE3833" w:rsidP="000E5C87" w14:paraId="5E4EA09A" w14:textId="2CD25FE8">
            <w:pPr>
              <w:spacing w:line="360" w:lineRule="auto"/>
              <w:rPr>
                <w:b/>
                <w:bCs/>
                <w:i/>
                <w:iCs/>
                <w:color w:val="FFFFFF" w:themeColor="background1"/>
              </w:rPr>
            </w:pPr>
            <w:r w:rsidRPr="00FE3833">
              <w:rPr>
                <w:b/>
                <w:bCs/>
                <w:i/>
                <w:iCs/>
                <w:color w:val="FFFFFF" w:themeColor="background1"/>
              </w:rPr>
              <w:t>Day Totals</w:t>
            </w:r>
          </w:p>
        </w:tc>
      </w:tr>
      <w:tr w14:paraId="32959925" w14:textId="77777777" w:rsidTr="00FE3833">
        <w:tblPrEx>
          <w:tblW w:w="0" w:type="auto"/>
          <w:tblInd w:w="-360" w:type="dxa"/>
          <w:tblLook w:val="04A0"/>
        </w:tblPrEx>
        <w:tc>
          <w:tcPr>
            <w:tcW w:w="3955" w:type="dxa"/>
          </w:tcPr>
          <w:p w:rsidR="00FE3833" w:rsidP="000E5C87" w14:paraId="477D8472" w14:textId="356412E8">
            <w:pPr>
              <w:spacing w:line="360" w:lineRule="auto"/>
            </w:pPr>
            <w:r>
              <w:t>Help America Vote Day</w:t>
            </w:r>
          </w:p>
        </w:tc>
        <w:tc>
          <w:tcPr>
            <w:tcW w:w="1710" w:type="dxa"/>
          </w:tcPr>
          <w:p w:rsidR="00FE3833" w:rsidP="000E5C87" w14:paraId="354EE534" w14:textId="77777777">
            <w:pPr>
              <w:spacing w:line="360" w:lineRule="auto"/>
            </w:pPr>
          </w:p>
        </w:tc>
        <w:tc>
          <w:tcPr>
            <w:tcW w:w="2160" w:type="dxa"/>
          </w:tcPr>
          <w:p w:rsidR="00FE3833" w:rsidP="000E5C87" w14:paraId="2EBBC2ED" w14:textId="77777777">
            <w:pPr>
              <w:spacing w:line="360" w:lineRule="auto"/>
            </w:pPr>
          </w:p>
        </w:tc>
        <w:tc>
          <w:tcPr>
            <w:tcW w:w="1525" w:type="dxa"/>
            <w:shd w:val="clear" w:color="auto" w:fill="D0CECE" w:themeFill="background2" w:themeFillShade="E6"/>
          </w:tcPr>
          <w:p w:rsidR="00FE3833" w:rsidP="000E5C87" w14:paraId="7431B910" w14:textId="77777777">
            <w:pPr>
              <w:spacing w:line="360" w:lineRule="auto"/>
            </w:pPr>
          </w:p>
        </w:tc>
      </w:tr>
      <w:tr w14:paraId="6BB36DA7" w14:textId="77777777" w:rsidTr="00FE3833">
        <w:tblPrEx>
          <w:tblW w:w="0" w:type="auto"/>
          <w:tblInd w:w="-360" w:type="dxa"/>
          <w:tblLook w:val="04A0"/>
        </w:tblPrEx>
        <w:tc>
          <w:tcPr>
            <w:tcW w:w="3955" w:type="dxa"/>
          </w:tcPr>
          <w:p w:rsidR="00FE3833" w:rsidP="000E5C87" w14:paraId="3020DD82" w14:textId="4E496DF4">
            <w:pPr>
              <w:spacing w:line="360" w:lineRule="auto"/>
            </w:pPr>
            <w:r w:rsidRPr="00F87CF9">
              <w:t>National Poll Worker Recruitment Day</w:t>
            </w:r>
          </w:p>
        </w:tc>
        <w:tc>
          <w:tcPr>
            <w:tcW w:w="1710" w:type="dxa"/>
          </w:tcPr>
          <w:p w:rsidR="00FE3833" w:rsidP="000E5C87" w14:paraId="77DE9F7C" w14:textId="77777777">
            <w:pPr>
              <w:spacing w:line="360" w:lineRule="auto"/>
            </w:pPr>
          </w:p>
        </w:tc>
        <w:tc>
          <w:tcPr>
            <w:tcW w:w="2160" w:type="dxa"/>
          </w:tcPr>
          <w:p w:rsidR="00FE3833" w:rsidP="000E5C87" w14:paraId="32996164" w14:textId="77777777">
            <w:pPr>
              <w:spacing w:line="360" w:lineRule="auto"/>
            </w:pPr>
          </w:p>
        </w:tc>
        <w:tc>
          <w:tcPr>
            <w:tcW w:w="1525" w:type="dxa"/>
            <w:shd w:val="clear" w:color="auto" w:fill="D0CECE" w:themeFill="background2" w:themeFillShade="E6"/>
          </w:tcPr>
          <w:p w:rsidR="00FE3833" w:rsidP="000E5C87" w14:paraId="413A1138" w14:textId="77777777">
            <w:pPr>
              <w:spacing w:line="360" w:lineRule="auto"/>
            </w:pPr>
          </w:p>
        </w:tc>
      </w:tr>
      <w:tr w14:paraId="769F635F" w14:textId="77777777" w:rsidTr="00FE3833">
        <w:tblPrEx>
          <w:tblW w:w="0" w:type="auto"/>
          <w:tblInd w:w="-360" w:type="dxa"/>
          <w:tblLook w:val="04A0"/>
        </w:tblPrEx>
        <w:tc>
          <w:tcPr>
            <w:tcW w:w="3955" w:type="dxa"/>
            <w:shd w:val="clear" w:color="auto" w:fill="000000" w:themeFill="text1"/>
          </w:tcPr>
          <w:p w:rsidR="00FE3833" w:rsidRPr="00FE3833" w:rsidP="000E5C87" w14:paraId="5D82977A" w14:textId="61AC3709">
            <w:pPr>
              <w:spacing w:line="360" w:lineRule="auto"/>
              <w:rPr>
                <w:b/>
                <w:bCs/>
                <w:i/>
                <w:iCs/>
              </w:rPr>
            </w:pPr>
            <w:r w:rsidRPr="00FE3833">
              <w:rPr>
                <w:b/>
                <w:bCs/>
                <w:i/>
                <w:iCs/>
                <w:color w:val="FFFFFF" w:themeColor="background1"/>
              </w:rPr>
              <w:t>Source Totals</w:t>
            </w:r>
          </w:p>
        </w:tc>
        <w:tc>
          <w:tcPr>
            <w:tcW w:w="1710" w:type="dxa"/>
            <w:shd w:val="clear" w:color="auto" w:fill="AEAAAA" w:themeFill="background2" w:themeFillShade="BF"/>
          </w:tcPr>
          <w:p w:rsidR="00FE3833" w:rsidP="000E5C87" w14:paraId="75FA0E3D" w14:textId="77777777">
            <w:pPr>
              <w:spacing w:line="360" w:lineRule="auto"/>
            </w:pPr>
          </w:p>
        </w:tc>
        <w:tc>
          <w:tcPr>
            <w:tcW w:w="2160" w:type="dxa"/>
            <w:shd w:val="clear" w:color="auto" w:fill="AEAAAA" w:themeFill="background2" w:themeFillShade="BF"/>
          </w:tcPr>
          <w:p w:rsidR="00FE3833" w:rsidP="000E5C87" w14:paraId="15014215" w14:textId="77777777">
            <w:pPr>
              <w:spacing w:line="360" w:lineRule="auto"/>
            </w:pPr>
          </w:p>
        </w:tc>
        <w:tc>
          <w:tcPr>
            <w:tcW w:w="1525" w:type="dxa"/>
            <w:shd w:val="clear" w:color="auto" w:fill="767171" w:themeFill="background2" w:themeFillShade="80"/>
          </w:tcPr>
          <w:p w:rsidR="00FE3833" w:rsidP="000E5C87" w14:paraId="6C50E649" w14:textId="77777777">
            <w:pPr>
              <w:spacing w:line="360" w:lineRule="auto"/>
            </w:pPr>
          </w:p>
        </w:tc>
      </w:tr>
    </w:tbl>
    <w:p w:rsidR="0068156E" w:rsidP="000E5C87" w14:paraId="2617683E" w14:textId="77777777">
      <w:pPr>
        <w:spacing w:line="360" w:lineRule="auto"/>
        <w:ind w:left="-360"/>
      </w:pPr>
    </w:p>
    <w:p w:rsidR="00B56C8E" w:rsidP="000E5C87" w14:paraId="7BF1E924" w14:textId="77777777">
      <w:pPr>
        <w:spacing w:line="360" w:lineRule="auto"/>
        <w:ind w:left="-360"/>
      </w:pPr>
    </w:p>
    <w:p w:rsidR="00E807EF" w:rsidP="00E54CAE" w14:paraId="4BB1CA93" w14:textId="764643F9">
      <w:pPr>
        <w:spacing w:line="360" w:lineRule="auto"/>
        <w:ind w:left="-360"/>
        <w:rPr>
          <w:b/>
          <w:bCs/>
        </w:rPr>
      </w:pPr>
      <w:r w:rsidRPr="003D3B14">
        <w:rPr>
          <w:b/>
          <w:bCs/>
        </w:rPr>
        <w:t>Budget Narrative</w:t>
      </w:r>
      <w:r>
        <w:rPr>
          <w:b/>
          <w:bCs/>
        </w:rPr>
        <w:t>*</w:t>
      </w:r>
      <w:r w:rsidR="00431B79">
        <w:rPr>
          <w:b/>
          <w:bCs/>
        </w:rPr>
        <w:t>:</w:t>
      </w:r>
    </w:p>
    <w:p w:rsidR="00E807EF" w:rsidRPr="00342767" w:rsidP="000E5C87" w14:paraId="64BC1653" w14:textId="0DC7692D">
      <w:pPr>
        <w:spacing w:line="360" w:lineRule="auto"/>
        <w:ind w:left="-360"/>
      </w:pPr>
      <w:r w:rsidRPr="00342767">
        <w:t>For each budget category, please list the items required, how it relates to the project, and the estimated cost for each item to meet the proposed project needs. If there are no anticipated costs for a category, please mark it as ‘none’ or ‘N/A.’</w:t>
      </w:r>
    </w:p>
    <w:p w:rsidR="00E95688" w:rsidP="000E5C87" w14:paraId="71CAB145" w14:textId="783F44EB">
      <w:pPr>
        <w:pBdr>
          <w:bottom w:val="single" w:sz="6" w:space="1" w:color="auto"/>
        </w:pBdr>
        <w:spacing w:line="360" w:lineRule="auto"/>
        <w:ind w:hanging="360"/>
      </w:pPr>
      <w:r>
        <w:t>Personnel</w:t>
      </w:r>
    </w:p>
    <w:p w:rsidR="0091453F" w:rsidP="000E5C87" w14:paraId="6485B50C" w14:textId="77777777">
      <w:pPr>
        <w:spacing w:line="360" w:lineRule="auto"/>
        <w:ind w:left="-360"/>
      </w:pPr>
    </w:p>
    <w:p w:rsidR="0091453F" w:rsidP="000E5C87" w14:paraId="1A6CBDFA" w14:textId="77777777">
      <w:pPr>
        <w:spacing w:line="360" w:lineRule="auto"/>
        <w:ind w:left="-360"/>
      </w:pPr>
    </w:p>
    <w:p w:rsidR="0091453F" w:rsidP="000E5C87" w14:paraId="7A654609" w14:textId="77777777">
      <w:pPr>
        <w:spacing w:line="360" w:lineRule="auto"/>
        <w:ind w:left="-360"/>
      </w:pPr>
    </w:p>
    <w:p w:rsidR="0091453F" w:rsidP="000E5C87" w14:paraId="25EE9F0A" w14:textId="77777777">
      <w:pPr>
        <w:spacing w:line="360" w:lineRule="auto"/>
        <w:ind w:left="-360"/>
      </w:pPr>
    </w:p>
    <w:p w:rsidR="00E95688" w:rsidP="000E5C87" w14:paraId="07FF8E78" w14:textId="17342272">
      <w:pPr>
        <w:pBdr>
          <w:bottom w:val="single" w:sz="6" w:space="1" w:color="auto"/>
        </w:pBdr>
        <w:spacing w:line="360" w:lineRule="auto"/>
        <w:ind w:hanging="360"/>
      </w:pPr>
      <w:r>
        <w:t>Fringe Benefits</w:t>
      </w:r>
    </w:p>
    <w:p w:rsidR="00D30DC0" w:rsidP="000E5C87" w14:paraId="292252CF" w14:textId="77777777">
      <w:pPr>
        <w:spacing w:line="360" w:lineRule="auto"/>
        <w:ind w:left="-360"/>
      </w:pPr>
    </w:p>
    <w:p w:rsidR="00D30DC0" w:rsidP="000E5C87" w14:paraId="1860A9C2" w14:textId="77777777">
      <w:pPr>
        <w:spacing w:line="360" w:lineRule="auto"/>
        <w:ind w:left="-360"/>
      </w:pPr>
    </w:p>
    <w:p w:rsidR="00D30DC0" w:rsidP="000E5C87" w14:paraId="43DE28F8" w14:textId="77777777">
      <w:pPr>
        <w:spacing w:line="360" w:lineRule="auto"/>
        <w:ind w:left="-360"/>
      </w:pPr>
    </w:p>
    <w:p w:rsidR="00D30DC0" w:rsidP="000E5C87" w14:paraId="0CEE6B12" w14:textId="77777777">
      <w:pPr>
        <w:spacing w:line="360" w:lineRule="auto"/>
        <w:ind w:left="-360"/>
      </w:pPr>
    </w:p>
    <w:p w:rsidR="00E95688" w:rsidP="000E5C87" w14:paraId="7209425F" w14:textId="03AD0CD3">
      <w:pPr>
        <w:pBdr>
          <w:bottom w:val="single" w:sz="6" w:space="1" w:color="auto"/>
        </w:pBdr>
        <w:spacing w:line="360" w:lineRule="auto"/>
        <w:ind w:hanging="360"/>
      </w:pPr>
      <w:r>
        <w:t>Equipment</w:t>
      </w:r>
    </w:p>
    <w:p w:rsidR="00D30DC0" w:rsidP="000E5C87" w14:paraId="13400E86" w14:textId="77777777">
      <w:pPr>
        <w:spacing w:line="360" w:lineRule="auto"/>
        <w:ind w:left="-360"/>
      </w:pPr>
    </w:p>
    <w:p w:rsidR="00D30DC0" w:rsidP="000E5C87" w14:paraId="08118980" w14:textId="77777777">
      <w:pPr>
        <w:spacing w:line="360" w:lineRule="auto"/>
        <w:ind w:left="-360"/>
      </w:pPr>
    </w:p>
    <w:p w:rsidR="00D30DC0" w:rsidP="000E5C87" w14:paraId="310DCB5F" w14:textId="77777777">
      <w:pPr>
        <w:spacing w:line="360" w:lineRule="auto"/>
        <w:ind w:left="-360"/>
      </w:pPr>
    </w:p>
    <w:p w:rsidR="00D30DC0" w:rsidP="000E5C87" w14:paraId="1F78BFEC" w14:textId="77777777">
      <w:pPr>
        <w:spacing w:line="360" w:lineRule="auto"/>
        <w:ind w:left="-360"/>
      </w:pPr>
    </w:p>
    <w:p w:rsidR="00E95688" w:rsidP="000E5C87" w14:paraId="684419DD" w14:textId="0B32FC0E">
      <w:pPr>
        <w:pBdr>
          <w:bottom w:val="single" w:sz="6" w:space="1" w:color="auto"/>
        </w:pBdr>
        <w:spacing w:line="360" w:lineRule="auto"/>
        <w:ind w:hanging="360"/>
      </w:pPr>
      <w:r>
        <w:t>Supplies</w:t>
      </w:r>
    </w:p>
    <w:p w:rsidR="00D30DC0" w:rsidP="000E5C87" w14:paraId="75C27B27" w14:textId="77777777">
      <w:pPr>
        <w:spacing w:line="360" w:lineRule="auto"/>
        <w:ind w:left="-360"/>
      </w:pPr>
    </w:p>
    <w:p w:rsidR="00B95BA5" w:rsidP="000E5C87" w14:paraId="14E3D380" w14:textId="77777777">
      <w:pPr>
        <w:spacing w:line="360" w:lineRule="auto"/>
        <w:ind w:left="-360"/>
      </w:pPr>
    </w:p>
    <w:p w:rsidR="00B95BA5" w:rsidP="000E5C87" w14:paraId="3B108B3F" w14:textId="77777777">
      <w:pPr>
        <w:spacing w:line="360" w:lineRule="auto"/>
        <w:ind w:left="-360"/>
      </w:pPr>
    </w:p>
    <w:p w:rsidR="00B95BA5" w:rsidP="000E5C87" w14:paraId="52F8D63C" w14:textId="77777777">
      <w:pPr>
        <w:spacing w:line="360" w:lineRule="auto"/>
        <w:ind w:left="-360"/>
      </w:pPr>
    </w:p>
    <w:p w:rsidR="00E95688" w:rsidP="000E5C87" w14:paraId="17A12E18" w14:textId="03359E8F">
      <w:pPr>
        <w:pBdr>
          <w:bottom w:val="single" w:sz="6" w:space="1" w:color="auto"/>
        </w:pBdr>
        <w:spacing w:line="360" w:lineRule="auto"/>
        <w:ind w:hanging="360"/>
      </w:pPr>
      <w:r>
        <w:t>Training</w:t>
      </w:r>
    </w:p>
    <w:p w:rsidR="00B95BA5" w:rsidP="000E5C87" w14:paraId="3E579BB4" w14:textId="77777777">
      <w:pPr>
        <w:spacing w:line="360" w:lineRule="auto"/>
        <w:ind w:left="-360"/>
      </w:pPr>
    </w:p>
    <w:p w:rsidR="00B95BA5" w:rsidP="000E5C87" w14:paraId="382AFF8E" w14:textId="77777777">
      <w:pPr>
        <w:spacing w:line="360" w:lineRule="auto"/>
        <w:ind w:left="-360"/>
      </w:pPr>
    </w:p>
    <w:p w:rsidR="00B95BA5" w:rsidP="000E5C87" w14:paraId="2131D27A" w14:textId="77777777">
      <w:pPr>
        <w:spacing w:line="360" w:lineRule="auto"/>
        <w:ind w:left="-360"/>
      </w:pPr>
    </w:p>
    <w:p w:rsidR="00B95BA5" w:rsidP="000E5C87" w14:paraId="18C48785" w14:textId="77777777">
      <w:pPr>
        <w:spacing w:line="360" w:lineRule="auto"/>
        <w:ind w:left="-360"/>
      </w:pPr>
    </w:p>
    <w:p w:rsidR="00E95688" w:rsidP="000E5C87" w14:paraId="1D721D65" w14:textId="0F646006">
      <w:pPr>
        <w:pBdr>
          <w:bottom w:val="single" w:sz="6" w:space="1" w:color="auto"/>
        </w:pBdr>
        <w:spacing w:line="360" w:lineRule="auto"/>
        <w:ind w:hanging="360"/>
      </w:pPr>
      <w:r>
        <w:t>Contractual/Consultants</w:t>
      </w:r>
    </w:p>
    <w:p w:rsidR="00B95BA5" w:rsidP="000E5C87" w14:paraId="7DEFD6D4" w14:textId="77777777">
      <w:pPr>
        <w:spacing w:line="360" w:lineRule="auto"/>
        <w:ind w:left="-360"/>
      </w:pPr>
    </w:p>
    <w:p w:rsidR="00B95BA5" w:rsidP="000E5C87" w14:paraId="3AEAF0FF" w14:textId="77777777">
      <w:pPr>
        <w:spacing w:line="360" w:lineRule="auto"/>
        <w:ind w:left="-360"/>
      </w:pPr>
    </w:p>
    <w:p w:rsidR="00B95BA5" w:rsidP="000E5C87" w14:paraId="5422F77A" w14:textId="77777777">
      <w:pPr>
        <w:spacing w:line="360" w:lineRule="auto"/>
        <w:ind w:left="-360"/>
      </w:pPr>
    </w:p>
    <w:p w:rsidR="00B95BA5" w:rsidP="000E5C87" w14:paraId="40005FC1" w14:textId="77777777">
      <w:pPr>
        <w:spacing w:line="360" w:lineRule="auto"/>
        <w:ind w:left="-360"/>
      </w:pPr>
    </w:p>
    <w:p w:rsidR="00E95688" w:rsidP="000E5C87" w14:paraId="3DDE7AE4" w14:textId="6966382B">
      <w:pPr>
        <w:pBdr>
          <w:bottom w:val="single" w:sz="6" w:space="1" w:color="auto"/>
        </w:pBdr>
        <w:spacing w:line="360" w:lineRule="auto"/>
        <w:ind w:hanging="360"/>
      </w:pPr>
      <w:r>
        <w:t>Travel</w:t>
      </w:r>
    </w:p>
    <w:p w:rsidR="00B95BA5" w:rsidP="000E5C87" w14:paraId="6DD00BD0" w14:textId="77777777">
      <w:pPr>
        <w:spacing w:line="360" w:lineRule="auto"/>
        <w:ind w:left="-360"/>
      </w:pPr>
    </w:p>
    <w:p w:rsidR="00B95BA5" w:rsidP="000E5C87" w14:paraId="4369BEAA" w14:textId="77777777">
      <w:pPr>
        <w:spacing w:line="360" w:lineRule="auto"/>
        <w:ind w:left="-360"/>
      </w:pPr>
    </w:p>
    <w:p w:rsidR="00B95BA5" w:rsidP="000E5C87" w14:paraId="6BAADD5C" w14:textId="77777777">
      <w:pPr>
        <w:spacing w:line="360" w:lineRule="auto"/>
        <w:ind w:left="-360"/>
      </w:pPr>
    </w:p>
    <w:p w:rsidR="00B95BA5" w:rsidP="000E5C87" w14:paraId="7EE0F7A0" w14:textId="77777777">
      <w:pPr>
        <w:spacing w:line="360" w:lineRule="auto"/>
        <w:ind w:left="-360"/>
      </w:pPr>
    </w:p>
    <w:p w:rsidR="00E95688" w:rsidP="000E5C87" w14:paraId="1B1D5672" w14:textId="15FB50F2">
      <w:pPr>
        <w:pBdr>
          <w:bottom w:val="single" w:sz="6" w:space="1" w:color="auto"/>
        </w:pBdr>
        <w:spacing w:line="360" w:lineRule="auto"/>
        <w:ind w:hanging="360"/>
      </w:pPr>
      <w:r>
        <w:t>Other (Describe)</w:t>
      </w:r>
    </w:p>
    <w:p w:rsidR="00B95BA5" w:rsidP="000E5C87" w14:paraId="42154FBE" w14:textId="77777777">
      <w:pPr>
        <w:spacing w:line="360" w:lineRule="auto"/>
        <w:ind w:left="-360"/>
      </w:pPr>
    </w:p>
    <w:p w:rsidR="00B95BA5" w:rsidP="000E5C87" w14:paraId="1AAB7F4C" w14:textId="77777777">
      <w:pPr>
        <w:spacing w:line="360" w:lineRule="auto"/>
        <w:ind w:left="-360"/>
      </w:pPr>
    </w:p>
    <w:p w:rsidR="00B95BA5" w:rsidP="000E5C87" w14:paraId="56C0975A" w14:textId="77777777">
      <w:pPr>
        <w:spacing w:line="360" w:lineRule="auto"/>
        <w:ind w:left="-360"/>
      </w:pPr>
    </w:p>
    <w:p w:rsidR="00B95BA5" w:rsidP="000E5C87" w14:paraId="50F77426" w14:textId="77777777">
      <w:pPr>
        <w:spacing w:line="360" w:lineRule="auto"/>
        <w:ind w:left="-360"/>
      </w:pPr>
    </w:p>
    <w:p w:rsidR="00E95688" w:rsidP="000E5C87" w14:paraId="6288A863" w14:textId="2DC121BB">
      <w:pPr>
        <w:pBdr>
          <w:bottom w:val="single" w:sz="6" w:space="1" w:color="auto"/>
        </w:pBdr>
        <w:spacing w:line="360" w:lineRule="auto"/>
        <w:ind w:hanging="360"/>
      </w:pPr>
      <w:r>
        <w:t>Indirect Costs</w:t>
      </w:r>
    </w:p>
    <w:p w:rsidR="00B95BA5" w:rsidP="000E5C87" w14:paraId="37E9FC7B" w14:textId="77777777">
      <w:pPr>
        <w:spacing w:line="360" w:lineRule="auto"/>
        <w:ind w:left="-360"/>
      </w:pPr>
    </w:p>
    <w:p w:rsidR="001427F1" w:rsidP="000E5C87" w14:paraId="055016EA" w14:textId="77777777">
      <w:pPr>
        <w:spacing w:line="360" w:lineRule="auto"/>
        <w:ind w:left="-360"/>
      </w:pPr>
    </w:p>
    <w:p w:rsidR="00B17A17" w:rsidP="00342767" w14:paraId="3B974D4C" w14:textId="77777777">
      <w:pPr>
        <w:pBdr>
          <w:bottom w:val="single" w:sz="6" w:space="0" w:color="auto"/>
        </w:pBdr>
        <w:spacing w:line="360" w:lineRule="auto"/>
        <w:ind w:left="-360"/>
      </w:pPr>
    </w:p>
    <w:p w:rsidR="00B17A17" w:rsidP="00342767" w14:paraId="1E21D574" w14:textId="77777777">
      <w:pPr>
        <w:pBdr>
          <w:bottom w:val="single" w:sz="6" w:space="0" w:color="auto"/>
        </w:pBdr>
        <w:spacing w:line="360" w:lineRule="auto"/>
        <w:ind w:left="-360"/>
      </w:pPr>
    </w:p>
    <w:p w:rsidR="00B17A17" w:rsidP="00342767" w14:paraId="2817C325" w14:textId="77777777">
      <w:pPr>
        <w:pBdr>
          <w:bottom w:val="single" w:sz="6" w:space="0" w:color="auto"/>
        </w:pBdr>
        <w:spacing w:line="360" w:lineRule="auto"/>
        <w:ind w:left="-360"/>
      </w:pPr>
    </w:p>
    <w:p w:rsidR="00B17A17" w:rsidP="00342767" w14:paraId="60F7234F" w14:textId="77777777">
      <w:pPr>
        <w:pBdr>
          <w:bottom w:val="single" w:sz="6" w:space="0" w:color="auto"/>
        </w:pBdr>
        <w:spacing w:line="360" w:lineRule="auto"/>
        <w:ind w:left="-360"/>
      </w:pPr>
    </w:p>
    <w:p w:rsidR="00B17A17" w:rsidP="00342767" w14:paraId="3A8C2B91" w14:textId="6EC51ABF">
      <w:pPr>
        <w:pBdr>
          <w:bottom w:val="single" w:sz="6" w:space="0" w:color="auto"/>
        </w:pBdr>
        <w:spacing w:line="360" w:lineRule="auto"/>
        <w:ind w:left="-360"/>
      </w:pPr>
      <w:r>
        <w:t>Section V</w:t>
      </w:r>
      <w:r w:rsidR="00010307">
        <w:t>.</w:t>
      </w:r>
      <w:r>
        <w:t xml:space="preserve"> Financial Capability</w:t>
      </w:r>
    </w:p>
    <w:p w:rsidR="003533DD" w:rsidRPr="00342767" w:rsidP="000E5C87" w14:paraId="27140473" w14:textId="3F35818E">
      <w:pPr>
        <w:spacing w:line="360" w:lineRule="auto"/>
        <w:ind w:left="-360"/>
        <w:rPr>
          <w:b/>
          <w:bCs/>
        </w:rPr>
      </w:pPr>
      <w:r w:rsidRPr="00342767">
        <w:rPr>
          <w:b/>
          <w:bCs/>
        </w:rPr>
        <w:t>Does your entity meet all the financial management requirements outlined in 2 CFR 200.302*?</w:t>
      </w:r>
    </w:p>
    <w:p w:rsidR="002D01B0" w:rsidP="002D01B0" w14:paraId="5307425B" w14:textId="77777777">
      <w:pPr>
        <w:spacing w:line="360" w:lineRule="auto"/>
        <w:ind w:left="-360"/>
      </w:pPr>
      <w:r>
        <w:t>Yes</w:t>
      </w:r>
      <w:r>
        <w:tab/>
      </w:r>
      <w:r>
        <w:tab/>
        <w:t>No</w:t>
      </w:r>
    </w:p>
    <w:p w:rsidR="002D01B0" w:rsidP="002D01B0" w14:paraId="588976BF" w14:textId="77777777">
      <w:pPr>
        <w:spacing w:line="360" w:lineRule="auto"/>
        <w:ind w:left="-360"/>
      </w:pPr>
      <w:r>
        <w:t>If no, please explain:</w:t>
      </w:r>
    </w:p>
    <w:p w:rsidR="003533DD" w:rsidP="000E5C87" w14:paraId="2B79D6BF" w14:textId="77777777">
      <w:pPr>
        <w:spacing w:line="360" w:lineRule="auto"/>
        <w:ind w:left="-360"/>
      </w:pPr>
    </w:p>
    <w:p w:rsidR="002D01B0" w:rsidP="000E5C87" w14:paraId="3ABA4BE1" w14:textId="77777777">
      <w:pPr>
        <w:spacing w:line="360" w:lineRule="auto"/>
        <w:ind w:left="-360"/>
      </w:pPr>
    </w:p>
    <w:p w:rsidR="003533DD" w:rsidRPr="00F94D0B" w:rsidP="000E5C87" w14:paraId="5FDD8816" w14:textId="6F343C17">
      <w:pPr>
        <w:spacing w:line="360" w:lineRule="auto"/>
        <w:ind w:left="-360"/>
        <w:rPr>
          <w:b/>
          <w:bCs/>
        </w:rPr>
      </w:pPr>
      <w:r w:rsidRPr="00F94D0B">
        <w:rPr>
          <w:b/>
          <w:bCs/>
        </w:rPr>
        <w:t>Which of the following best describes your accounting system:</w:t>
      </w:r>
    </w:p>
    <w:p w:rsidR="00D54941" w:rsidP="000E5C87" w14:paraId="31B9950C" w14:textId="5E8BB53A">
      <w:pPr>
        <w:spacing w:line="360" w:lineRule="auto"/>
        <w:ind w:left="-360"/>
      </w:pPr>
      <w:r>
        <w:t>Manual</w:t>
      </w:r>
      <w:r>
        <w:tab/>
      </w:r>
      <w:r>
        <w:tab/>
        <w:t>Automated</w:t>
      </w:r>
      <w:r>
        <w:tab/>
      </w:r>
      <w:r>
        <w:tab/>
        <w:t>Combination of manual and automated</w:t>
      </w:r>
    </w:p>
    <w:p w:rsidR="00D54941" w:rsidP="000E5C87" w14:paraId="12E777C1" w14:textId="77777777">
      <w:pPr>
        <w:spacing w:line="360" w:lineRule="auto"/>
        <w:ind w:left="-360"/>
      </w:pPr>
    </w:p>
    <w:p w:rsidR="00D54941" w:rsidRPr="00F94D0B" w:rsidP="000E5C87" w14:paraId="633D36FB" w14:textId="60A70DE8">
      <w:pPr>
        <w:spacing w:line="360" w:lineRule="auto"/>
        <w:ind w:left="-360"/>
        <w:rPr>
          <w:b/>
          <w:bCs/>
        </w:rPr>
      </w:pPr>
      <w:r w:rsidRPr="00F94D0B">
        <w:rPr>
          <w:b/>
          <w:bCs/>
        </w:rPr>
        <w:t xml:space="preserve">Is your entity currently </w:t>
      </w:r>
      <w:r w:rsidRPr="00F94D0B" w:rsidR="00F94D0B">
        <w:rPr>
          <w:b/>
          <w:bCs/>
        </w:rPr>
        <w:t>labeled as ‘High Risk’ by a federal agency?</w:t>
      </w:r>
    </w:p>
    <w:p w:rsidR="00F94D0B" w:rsidP="000E5C87" w14:paraId="77B978B6" w14:textId="579859C4">
      <w:pPr>
        <w:spacing w:line="360" w:lineRule="auto"/>
        <w:ind w:left="-360"/>
      </w:pPr>
      <w:r>
        <w:t>Yes</w:t>
      </w:r>
      <w:r>
        <w:tab/>
      </w:r>
      <w:r>
        <w:tab/>
        <w:t>No</w:t>
      </w:r>
    </w:p>
    <w:p w:rsidR="00CC3173" w:rsidP="000E5C87" w14:paraId="366CB1EF" w14:textId="7963ED09">
      <w:pPr>
        <w:spacing w:line="360" w:lineRule="auto"/>
        <w:ind w:left="-360"/>
      </w:pPr>
      <w:r>
        <w:t>If yes, please list federal agency or agencies:</w:t>
      </w:r>
    </w:p>
    <w:p w:rsidR="00F94D0B" w:rsidP="000E5C87" w14:paraId="6C36F0C3" w14:textId="77777777">
      <w:pPr>
        <w:spacing w:line="360" w:lineRule="auto"/>
        <w:ind w:left="-360"/>
      </w:pPr>
    </w:p>
    <w:p w:rsidR="00F94D0B" w:rsidP="000E5C87" w14:paraId="54501B31" w14:textId="77777777">
      <w:pPr>
        <w:spacing w:line="360" w:lineRule="auto"/>
        <w:ind w:left="-360"/>
      </w:pPr>
    </w:p>
    <w:p w:rsidR="00041921" w:rsidP="004F3B37" w14:paraId="6BE60D23" w14:textId="2814213F">
      <w:pPr>
        <w:spacing w:line="360" w:lineRule="auto"/>
        <w:ind w:left="-360"/>
        <w:rPr>
          <w:b/>
          <w:bCs/>
        </w:rPr>
      </w:pPr>
      <w:r w:rsidRPr="00E61A1A">
        <w:rPr>
          <w:b/>
          <w:bCs/>
        </w:rPr>
        <w:t xml:space="preserve">In the space provided, briefly describe organization and personnel experience managing federal grants or similar </w:t>
      </w:r>
      <w:r w:rsidRPr="00E61A1A" w:rsidR="00E61A1A">
        <w:rPr>
          <w:b/>
          <w:bCs/>
        </w:rPr>
        <w:t xml:space="preserve">financial </w:t>
      </w:r>
      <w:r w:rsidR="00E61A1A">
        <w:rPr>
          <w:b/>
          <w:bCs/>
        </w:rPr>
        <w:t>agreements</w:t>
      </w:r>
      <w:r w:rsidR="004B6892">
        <w:rPr>
          <w:b/>
          <w:bCs/>
        </w:rPr>
        <w:t>:</w:t>
      </w:r>
    </w:p>
    <w:p w:rsidR="00041921" w14:paraId="274C27F5" w14:textId="77777777">
      <w:pPr>
        <w:widowControl/>
        <w:autoSpaceDE/>
        <w:autoSpaceDN/>
        <w:spacing w:after="160" w:line="259" w:lineRule="auto"/>
        <w:rPr>
          <w:b/>
          <w:bCs/>
        </w:rPr>
      </w:pPr>
      <w:r>
        <w:rPr>
          <w:b/>
          <w:bCs/>
        </w:rPr>
        <w:br w:type="page"/>
      </w:r>
    </w:p>
    <w:p w:rsidR="003A0036" w:rsidRPr="00107CF5" w:rsidP="003A0036" w14:paraId="7355F5AC" w14:textId="77777777">
      <w:pPr>
        <w:pStyle w:val="Appendix"/>
        <w:spacing w:line="360" w:lineRule="auto"/>
        <w:rPr>
          <w:rFonts w:asciiTheme="majorHAnsi" w:hAnsiTheme="majorHAnsi" w:cstheme="majorHAnsi"/>
          <w:sz w:val="36"/>
          <w:szCs w:val="36"/>
        </w:rPr>
      </w:pPr>
      <w:r w:rsidRPr="00107CF5">
        <w:rPr>
          <w:rFonts w:asciiTheme="majorHAnsi" w:hAnsiTheme="majorHAnsi" w:cstheme="majorHAnsi"/>
          <w:sz w:val="36"/>
          <w:szCs w:val="36"/>
        </w:rPr>
        <w:t>HAVCP Service Day Mini-Grant Application Form Guidance</w:t>
      </w:r>
    </w:p>
    <w:tbl>
      <w:tblPr>
        <w:tblStyle w:val="TableGrid"/>
        <w:tblW w:w="9445" w:type="dxa"/>
        <w:tblLook w:val="04A0"/>
      </w:tblPr>
      <w:tblGrid>
        <w:gridCol w:w="1615"/>
        <w:gridCol w:w="7830"/>
      </w:tblGrid>
      <w:tr w14:paraId="44C395AD" w14:textId="77777777" w:rsidTr="00690A7C">
        <w:tblPrEx>
          <w:tblW w:w="9445" w:type="dxa"/>
          <w:tblLook w:val="04A0"/>
        </w:tblPrEx>
        <w:trPr>
          <w:trHeight w:val="368"/>
        </w:trPr>
        <w:tc>
          <w:tcPr>
            <w:tcW w:w="1615" w:type="dxa"/>
          </w:tcPr>
          <w:p w:rsidR="003A0036" w:rsidRPr="004A36C0" w:rsidP="00690A7C" w14:paraId="43BEBCE6" w14:textId="77777777">
            <w:pPr>
              <w:spacing w:line="360" w:lineRule="auto"/>
              <w:jc w:val="right"/>
              <w:rPr>
                <w:b/>
                <w:bCs/>
              </w:rPr>
            </w:pPr>
            <w:r w:rsidRPr="004A36C0">
              <w:rPr>
                <w:b/>
                <w:bCs/>
              </w:rPr>
              <w:t>Section I</w:t>
            </w:r>
          </w:p>
        </w:tc>
        <w:tc>
          <w:tcPr>
            <w:tcW w:w="7830" w:type="dxa"/>
          </w:tcPr>
          <w:p w:rsidR="003A0036" w:rsidP="00690A7C" w14:paraId="07618F50" w14:textId="77777777">
            <w:pPr>
              <w:spacing w:line="360" w:lineRule="auto"/>
            </w:pPr>
            <w:r>
              <w:t xml:space="preserve">Applicant Information </w:t>
            </w:r>
          </w:p>
        </w:tc>
      </w:tr>
      <w:tr w14:paraId="665B47C8" w14:textId="77777777" w:rsidTr="00690A7C">
        <w:tblPrEx>
          <w:tblW w:w="9445" w:type="dxa"/>
          <w:tblLook w:val="04A0"/>
        </w:tblPrEx>
        <w:tc>
          <w:tcPr>
            <w:tcW w:w="1615" w:type="dxa"/>
          </w:tcPr>
          <w:p w:rsidR="003A0036" w:rsidRPr="004A36C0" w:rsidP="00690A7C" w14:paraId="1E51EEBB" w14:textId="77777777">
            <w:pPr>
              <w:spacing w:line="360" w:lineRule="auto"/>
              <w:jc w:val="right"/>
              <w:rPr>
                <w:b/>
                <w:bCs/>
              </w:rPr>
            </w:pPr>
            <w:r w:rsidRPr="004A36C0">
              <w:rPr>
                <w:b/>
                <w:bCs/>
              </w:rPr>
              <w:t>Section II</w:t>
            </w:r>
          </w:p>
        </w:tc>
        <w:tc>
          <w:tcPr>
            <w:tcW w:w="7830" w:type="dxa"/>
          </w:tcPr>
          <w:p w:rsidR="003A0036" w:rsidP="00690A7C" w14:paraId="48405074" w14:textId="77777777">
            <w:pPr>
              <w:spacing w:line="360" w:lineRule="auto"/>
            </w:pPr>
            <w:r>
              <w:t>Executive Summary and H</w:t>
            </w:r>
            <w:r w:rsidRPr="00CB090F">
              <w:t xml:space="preserve">istorically </w:t>
            </w:r>
            <w:r>
              <w:t>U</w:t>
            </w:r>
            <w:r w:rsidRPr="00CB090F">
              <w:t xml:space="preserve">nderrepresented </w:t>
            </w:r>
            <w:r>
              <w:t>G</w:t>
            </w:r>
            <w:r w:rsidRPr="00CB090F">
              <w:t>roups</w:t>
            </w:r>
          </w:p>
        </w:tc>
      </w:tr>
      <w:tr w14:paraId="54814426" w14:textId="77777777" w:rsidTr="00690A7C">
        <w:tblPrEx>
          <w:tblW w:w="9445" w:type="dxa"/>
          <w:tblLook w:val="04A0"/>
        </w:tblPrEx>
        <w:tc>
          <w:tcPr>
            <w:tcW w:w="1615" w:type="dxa"/>
          </w:tcPr>
          <w:p w:rsidR="003A0036" w:rsidRPr="004A36C0" w:rsidP="00690A7C" w14:paraId="56DDB519" w14:textId="77777777">
            <w:pPr>
              <w:spacing w:line="360" w:lineRule="auto"/>
              <w:jc w:val="right"/>
              <w:rPr>
                <w:b/>
                <w:bCs/>
              </w:rPr>
            </w:pPr>
            <w:r w:rsidRPr="004A36C0">
              <w:rPr>
                <w:b/>
                <w:bCs/>
              </w:rPr>
              <w:t xml:space="preserve">Section </w:t>
            </w:r>
            <w:r>
              <w:rPr>
                <w:b/>
                <w:bCs/>
              </w:rPr>
              <w:t>III</w:t>
            </w:r>
          </w:p>
        </w:tc>
        <w:tc>
          <w:tcPr>
            <w:tcW w:w="7830" w:type="dxa"/>
          </w:tcPr>
          <w:p w:rsidR="003A0036" w:rsidP="00690A7C" w14:paraId="12795A13" w14:textId="77777777">
            <w:pPr>
              <w:spacing w:line="360" w:lineRule="auto"/>
            </w:pPr>
            <w:r w:rsidRPr="00EE0034">
              <w:t xml:space="preserve">HAVCP Service Day </w:t>
            </w:r>
            <w:r>
              <w:t>M</w:t>
            </w:r>
            <w:r w:rsidRPr="00EE0034">
              <w:t>ini-</w:t>
            </w:r>
            <w:r>
              <w:t>G</w:t>
            </w:r>
            <w:r w:rsidRPr="00EE0034">
              <w:t>rant</w:t>
            </w:r>
            <w:r>
              <w:t xml:space="preserve"> Narrative</w:t>
            </w:r>
          </w:p>
        </w:tc>
      </w:tr>
      <w:tr w14:paraId="69565B41" w14:textId="77777777" w:rsidTr="00690A7C">
        <w:tblPrEx>
          <w:tblW w:w="9445" w:type="dxa"/>
          <w:tblLook w:val="04A0"/>
        </w:tblPrEx>
        <w:trPr>
          <w:trHeight w:val="359"/>
        </w:trPr>
        <w:tc>
          <w:tcPr>
            <w:tcW w:w="1615" w:type="dxa"/>
          </w:tcPr>
          <w:p w:rsidR="003A0036" w:rsidP="00690A7C" w14:paraId="7E2036F3" w14:textId="77777777">
            <w:pPr>
              <w:spacing w:line="360" w:lineRule="auto"/>
              <w:jc w:val="right"/>
              <w:rPr>
                <w:b/>
                <w:bCs/>
              </w:rPr>
            </w:pPr>
            <w:r>
              <w:rPr>
                <w:b/>
                <w:bCs/>
              </w:rPr>
              <w:t>Section IV</w:t>
            </w:r>
          </w:p>
        </w:tc>
        <w:tc>
          <w:tcPr>
            <w:tcW w:w="7830" w:type="dxa"/>
          </w:tcPr>
          <w:p w:rsidR="003A0036" w:rsidRPr="00EE0034" w:rsidP="00690A7C" w14:paraId="34E8FD9E" w14:textId="77777777">
            <w:pPr>
              <w:spacing w:line="360" w:lineRule="auto"/>
            </w:pPr>
            <w:r>
              <w:t>Program Budget</w:t>
            </w:r>
          </w:p>
        </w:tc>
      </w:tr>
      <w:tr w14:paraId="2F5C5C05" w14:textId="77777777" w:rsidTr="00690A7C">
        <w:tblPrEx>
          <w:tblW w:w="9445" w:type="dxa"/>
          <w:tblLook w:val="04A0"/>
        </w:tblPrEx>
        <w:trPr>
          <w:trHeight w:val="359"/>
        </w:trPr>
        <w:tc>
          <w:tcPr>
            <w:tcW w:w="1615" w:type="dxa"/>
          </w:tcPr>
          <w:p w:rsidR="003A0036" w:rsidP="00690A7C" w14:paraId="30F7CA0B" w14:textId="77777777">
            <w:pPr>
              <w:spacing w:line="360" w:lineRule="auto"/>
              <w:jc w:val="right"/>
              <w:rPr>
                <w:b/>
                <w:bCs/>
              </w:rPr>
            </w:pPr>
            <w:r>
              <w:rPr>
                <w:b/>
                <w:bCs/>
              </w:rPr>
              <w:t>Section V</w:t>
            </w:r>
          </w:p>
        </w:tc>
        <w:tc>
          <w:tcPr>
            <w:tcW w:w="7830" w:type="dxa"/>
          </w:tcPr>
          <w:p w:rsidR="003A0036" w:rsidP="00690A7C" w14:paraId="2D0EE462" w14:textId="77777777">
            <w:pPr>
              <w:spacing w:line="360" w:lineRule="auto"/>
            </w:pPr>
            <w:r>
              <w:t>Financial Capability</w:t>
            </w:r>
          </w:p>
        </w:tc>
      </w:tr>
      <w:tr w14:paraId="7D7462F4" w14:textId="77777777" w:rsidTr="00690A7C">
        <w:tblPrEx>
          <w:tblW w:w="9445" w:type="dxa"/>
          <w:tblLook w:val="04A0"/>
        </w:tblPrEx>
        <w:trPr>
          <w:trHeight w:val="359"/>
        </w:trPr>
        <w:tc>
          <w:tcPr>
            <w:tcW w:w="1615" w:type="dxa"/>
          </w:tcPr>
          <w:p w:rsidR="003A0036" w:rsidP="00690A7C" w14:paraId="0542EC2F" w14:textId="77777777">
            <w:pPr>
              <w:spacing w:line="360" w:lineRule="auto"/>
              <w:jc w:val="right"/>
              <w:rPr>
                <w:b/>
                <w:bCs/>
              </w:rPr>
            </w:pPr>
            <w:r>
              <w:rPr>
                <w:b/>
                <w:bCs/>
              </w:rPr>
              <w:t>Section VI</w:t>
            </w:r>
          </w:p>
        </w:tc>
        <w:tc>
          <w:tcPr>
            <w:tcW w:w="7830" w:type="dxa"/>
          </w:tcPr>
          <w:p w:rsidR="003A0036" w:rsidP="00690A7C" w14:paraId="736B7BAC" w14:textId="77777777">
            <w:pPr>
              <w:spacing w:line="360" w:lineRule="auto"/>
            </w:pPr>
            <w:r>
              <w:t>Application Evaluation Criteria</w:t>
            </w:r>
          </w:p>
        </w:tc>
      </w:tr>
    </w:tbl>
    <w:p w:rsidR="003A0036" w:rsidRPr="006D1269" w:rsidP="003A0036" w14:paraId="75051303" w14:textId="77777777">
      <w:pPr>
        <w:spacing w:line="360" w:lineRule="auto"/>
        <w:rPr>
          <w:rFonts w:asciiTheme="majorHAnsi" w:hAnsiTheme="majorHAnsi" w:cstheme="majorHAnsi"/>
        </w:rPr>
      </w:pPr>
    </w:p>
    <w:p w:rsidR="003A0036" w:rsidRPr="006D1269" w:rsidP="003A0036" w14:paraId="5EB75B57" w14:textId="77777777">
      <w:pPr>
        <w:pBdr>
          <w:bottom w:val="single" w:sz="6" w:space="1" w:color="auto"/>
        </w:pBdr>
        <w:spacing w:line="360" w:lineRule="auto"/>
        <w:ind w:hanging="360"/>
        <w:rPr>
          <w:rFonts w:asciiTheme="majorHAnsi" w:hAnsiTheme="majorHAnsi" w:cstheme="majorHAnsi"/>
        </w:rPr>
      </w:pPr>
    </w:p>
    <w:p w:rsidR="003A0036" w:rsidRPr="000D611C" w:rsidP="003A0036" w14:paraId="3B37FF2F" w14:textId="3E2C91AD">
      <w:pPr>
        <w:pBdr>
          <w:bottom w:val="single" w:sz="6" w:space="1" w:color="auto"/>
        </w:pBdr>
        <w:spacing w:line="360" w:lineRule="auto"/>
        <w:ind w:hanging="360"/>
        <w:rPr>
          <w:rFonts w:asciiTheme="majorHAnsi" w:hAnsiTheme="majorHAnsi" w:cstheme="majorHAnsi"/>
          <w:sz w:val="28"/>
          <w:szCs w:val="28"/>
        </w:rPr>
      </w:pPr>
      <w:r w:rsidRPr="001A4503">
        <w:rPr>
          <w:rFonts w:asciiTheme="majorHAnsi" w:hAnsiTheme="majorHAnsi" w:cstheme="majorHAnsi"/>
          <w:i/>
          <w:iCs/>
          <w:sz w:val="28"/>
          <w:szCs w:val="28"/>
        </w:rPr>
        <w:t>Additional Guidance -</w:t>
      </w:r>
      <w:r>
        <w:rPr>
          <w:rFonts w:asciiTheme="majorHAnsi" w:hAnsiTheme="majorHAnsi" w:cstheme="majorHAnsi"/>
          <w:sz w:val="28"/>
          <w:szCs w:val="28"/>
        </w:rPr>
        <w:t xml:space="preserve"> </w:t>
      </w:r>
      <w:r w:rsidRPr="000D611C">
        <w:rPr>
          <w:rFonts w:asciiTheme="majorHAnsi" w:hAnsiTheme="majorHAnsi" w:cstheme="majorHAnsi"/>
          <w:sz w:val="28"/>
          <w:szCs w:val="28"/>
        </w:rPr>
        <w:t>Section I. Applicant Information</w:t>
      </w:r>
    </w:p>
    <w:p w:rsidR="003A0036" w:rsidP="003A0036" w14:paraId="6E457B19" w14:textId="77777777">
      <w:pPr>
        <w:spacing w:line="360" w:lineRule="auto"/>
        <w:ind w:left="-360"/>
        <w:rPr>
          <w:rFonts w:asciiTheme="majorHAnsi" w:hAnsiTheme="majorHAnsi" w:cstheme="majorHAnsi"/>
          <w:b/>
          <w:bCs/>
        </w:rPr>
      </w:pPr>
      <w:r w:rsidRPr="006D1269">
        <w:rPr>
          <w:rFonts w:asciiTheme="majorHAnsi" w:hAnsiTheme="majorHAnsi" w:cstheme="majorHAnsi"/>
          <w:b/>
          <w:bCs/>
        </w:rPr>
        <w:t>Unique Entity I</w:t>
      </w:r>
      <w:r>
        <w:rPr>
          <w:rFonts w:asciiTheme="majorHAnsi" w:hAnsiTheme="majorHAnsi" w:cstheme="majorHAnsi"/>
          <w:b/>
          <w:bCs/>
        </w:rPr>
        <w:t>D</w:t>
      </w:r>
      <w:r w:rsidRPr="006D1269">
        <w:rPr>
          <w:rFonts w:asciiTheme="majorHAnsi" w:hAnsiTheme="majorHAnsi" w:cstheme="majorHAnsi"/>
          <w:b/>
          <w:bCs/>
        </w:rPr>
        <w:t xml:space="preserve"> (UEI)</w:t>
      </w:r>
      <w:r>
        <w:rPr>
          <w:rFonts w:asciiTheme="majorHAnsi" w:hAnsiTheme="majorHAnsi" w:cstheme="majorHAnsi"/>
          <w:b/>
          <w:bCs/>
        </w:rPr>
        <w:t>*</w:t>
      </w:r>
      <w:r w:rsidRPr="006D1269">
        <w:rPr>
          <w:rFonts w:asciiTheme="majorHAnsi" w:hAnsiTheme="majorHAnsi" w:cstheme="majorHAnsi"/>
          <w:b/>
          <w:bCs/>
        </w:rPr>
        <w:t xml:space="preserve">: </w:t>
      </w:r>
      <w:r w:rsidRPr="006D1269">
        <w:rPr>
          <w:rFonts w:asciiTheme="majorHAnsi" w:hAnsiTheme="majorHAnsi" w:cstheme="majorHAnsi"/>
        </w:rPr>
        <w:t xml:space="preserve">Per 2 CFR 25.205: “A Federal awarding agency may not make a </w:t>
      </w:r>
      <w:r w:rsidRPr="006D1269">
        <w:rPr>
          <w:rFonts w:asciiTheme="majorHAnsi" w:hAnsiTheme="majorHAnsi" w:cstheme="majorHAnsi"/>
        </w:rPr>
        <w:t>Federal</w:t>
      </w:r>
      <w:r w:rsidRPr="006D1269">
        <w:rPr>
          <w:rFonts w:asciiTheme="majorHAnsi" w:hAnsiTheme="majorHAnsi" w:cstheme="majorHAnsi"/>
        </w:rPr>
        <w:t xml:space="preserve"> award … to an applicant or recipient until the entity has … a valid unique entity identifier and maintain[s] an active SAM registration with current information.” Applications will be accepted from organizations without an active UEI; however, the organization must have obtained a valid UEI and active SAM registration by the time of award or they will be disqualified from consideration for an award.</w:t>
      </w:r>
    </w:p>
    <w:p w:rsidR="003A0036" w:rsidRPr="006D1269" w:rsidP="003A0036" w14:paraId="7A9063CB" w14:textId="77777777">
      <w:pPr>
        <w:spacing w:line="360" w:lineRule="auto"/>
        <w:ind w:left="-360"/>
        <w:rPr>
          <w:rFonts w:asciiTheme="majorHAnsi" w:hAnsiTheme="majorHAnsi" w:cstheme="majorHAnsi"/>
        </w:rPr>
      </w:pPr>
    </w:p>
    <w:p w:rsidR="003A0036" w:rsidRPr="006D1269" w:rsidP="003A0036" w14:paraId="10514A60" w14:textId="77777777">
      <w:pPr>
        <w:spacing w:line="360" w:lineRule="auto"/>
        <w:ind w:left="-360"/>
        <w:rPr>
          <w:rFonts w:asciiTheme="majorHAnsi" w:hAnsiTheme="majorHAnsi" w:cstheme="majorHAnsi"/>
        </w:rPr>
      </w:pPr>
    </w:p>
    <w:p w:rsidR="003A0036" w:rsidRPr="009B7D6D" w:rsidP="003A0036" w14:paraId="199F0072" w14:textId="77C293AD">
      <w:pPr>
        <w:pBdr>
          <w:bottom w:val="single" w:sz="6" w:space="1" w:color="auto"/>
        </w:pBdr>
        <w:spacing w:line="360" w:lineRule="auto"/>
        <w:ind w:hanging="360"/>
        <w:rPr>
          <w:rFonts w:asciiTheme="majorHAnsi" w:hAnsiTheme="majorHAnsi" w:cstheme="majorHAnsi"/>
          <w:sz w:val="28"/>
          <w:szCs w:val="28"/>
        </w:rPr>
      </w:pPr>
      <w:r w:rsidRPr="001A4503">
        <w:rPr>
          <w:rFonts w:asciiTheme="majorHAnsi" w:hAnsiTheme="majorHAnsi" w:cstheme="majorHAnsi"/>
          <w:i/>
          <w:iCs/>
          <w:sz w:val="28"/>
          <w:szCs w:val="28"/>
        </w:rPr>
        <w:t>Additional Guidance -</w:t>
      </w:r>
      <w:r>
        <w:rPr>
          <w:rFonts w:asciiTheme="majorHAnsi" w:hAnsiTheme="majorHAnsi" w:cstheme="majorHAnsi"/>
          <w:sz w:val="28"/>
          <w:szCs w:val="28"/>
        </w:rPr>
        <w:t xml:space="preserve"> </w:t>
      </w:r>
      <w:r w:rsidRPr="009B7D6D">
        <w:rPr>
          <w:rFonts w:asciiTheme="majorHAnsi" w:hAnsiTheme="majorHAnsi" w:cstheme="majorHAnsi"/>
          <w:sz w:val="28"/>
          <w:szCs w:val="28"/>
        </w:rPr>
        <w:t>Section II. Overview and Historically Underrepresented Groups</w:t>
      </w:r>
    </w:p>
    <w:p w:rsidR="003A0036" w:rsidRPr="006D1269" w:rsidP="003A0036" w14:paraId="03E0D867" w14:textId="77777777">
      <w:pPr>
        <w:spacing w:line="360" w:lineRule="auto"/>
        <w:ind w:left="-360"/>
        <w:rPr>
          <w:rFonts w:asciiTheme="majorHAnsi" w:hAnsiTheme="majorHAnsi" w:cstheme="majorHAnsi"/>
          <w:b/>
          <w:bCs/>
        </w:rPr>
      </w:pPr>
      <w:r w:rsidRPr="006D1269">
        <w:rPr>
          <w:rFonts w:asciiTheme="majorHAnsi" w:hAnsiTheme="majorHAnsi" w:cstheme="majorHAnsi"/>
          <w:b/>
          <w:bCs/>
        </w:rPr>
        <w:t xml:space="preserve">Service Day Program Activities Planned: </w:t>
      </w:r>
      <w:r w:rsidRPr="006D1269">
        <w:rPr>
          <w:rFonts w:asciiTheme="majorHAnsi" w:hAnsiTheme="majorHAnsi" w:cstheme="majorHAnsi"/>
        </w:rPr>
        <w:t xml:space="preserve">The U.S. Election Assistance Commission does not anticipate award funding to be available prior to Help America Vote Day on </w:t>
      </w:r>
      <w:r w:rsidRPr="006D1269">
        <w:rPr>
          <w:rFonts w:asciiTheme="majorHAnsi" w:hAnsiTheme="majorHAnsi" w:cstheme="majorHAnsi"/>
          <w:highlight w:val="yellow"/>
        </w:rPr>
        <w:t>January 30, 2024</w:t>
      </w:r>
      <w:r w:rsidRPr="006D1269">
        <w:rPr>
          <w:rFonts w:asciiTheme="majorHAnsi" w:hAnsiTheme="majorHAnsi" w:cstheme="majorHAnsi"/>
        </w:rPr>
        <w:t xml:space="preserve">. To address this issue, pre-award costs for Help America Vote Day 2024 may be included as eligible </w:t>
      </w:r>
      <w:r w:rsidRPr="006D1269">
        <w:rPr>
          <w:rFonts w:asciiTheme="majorHAnsi" w:hAnsiTheme="majorHAnsi" w:cstheme="majorHAnsi"/>
        </w:rPr>
        <w:t>activities</w:t>
      </w:r>
      <w:r>
        <w:rPr>
          <w:rFonts w:asciiTheme="majorHAnsi" w:hAnsiTheme="majorHAnsi" w:cstheme="majorHAnsi"/>
        </w:rPr>
        <w:t>, if</w:t>
      </w:r>
      <w:r>
        <w:rPr>
          <w:rFonts w:asciiTheme="majorHAnsi" w:hAnsiTheme="majorHAnsi" w:cstheme="majorHAnsi"/>
        </w:rPr>
        <w:t xml:space="preserve"> the costs were incurred after the publication of this funding opportunity package on Grants.gov</w:t>
      </w:r>
      <w:r w:rsidRPr="006D1269">
        <w:rPr>
          <w:rFonts w:asciiTheme="majorHAnsi" w:hAnsiTheme="majorHAnsi" w:cstheme="majorHAnsi"/>
        </w:rPr>
        <w:t>. If the applicant subsequently receives an award, they may then request to be reimbursed for actual</w:t>
      </w:r>
      <w:r>
        <w:rPr>
          <w:rFonts w:asciiTheme="majorHAnsi" w:hAnsiTheme="majorHAnsi" w:cstheme="majorHAnsi"/>
        </w:rPr>
        <w:t xml:space="preserve"> </w:t>
      </w:r>
      <w:r w:rsidRPr="006D1269">
        <w:rPr>
          <w:rFonts w:asciiTheme="majorHAnsi" w:hAnsiTheme="majorHAnsi" w:cstheme="majorHAnsi"/>
        </w:rPr>
        <w:t xml:space="preserve">costs incurred hosting Help America Vote Day 2024 activities that would otherwise be allowable under this funding announcement. </w:t>
      </w:r>
      <w:r>
        <w:rPr>
          <w:rFonts w:asciiTheme="majorHAnsi" w:hAnsiTheme="majorHAnsi" w:cstheme="majorHAnsi"/>
        </w:rPr>
        <w:t xml:space="preserve">All pre-award expenses will require approval from the EAC prior to reimbursement. </w:t>
      </w:r>
      <w:r w:rsidRPr="006D1269">
        <w:rPr>
          <w:rFonts w:asciiTheme="majorHAnsi" w:hAnsiTheme="majorHAnsi" w:cstheme="majorHAnsi"/>
        </w:rPr>
        <w:t>If the applicant does not receive an award, these costs will not be reimbursed by the federal government. The applicant must understand this risk and be able to cover this cost if an award is not made.</w:t>
      </w:r>
    </w:p>
    <w:p w:rsidR="003A0036" w:rsidRPr="006D1269" w:rsidP="003A0036" w14:paraId="63DAA9BA" w14:textId="77777777">
      <w:pPr>
        <w:spacing w:line="360" w:lineRule="auto"/>
        <w:ind w:left="-360"/>
        <w:rPr>
          <w:rFonts w:asciiTheme="majorHAnsi" w:hAnsiTheme="majorHAnsi" w:cstheme="majorHAnsi"/>
        </w:rPr>
      </w:pPr>
    </w:p>
    <w:p w:rsidR="003A0036" w:rsidRPr="006D1269" w:rsidP="003A0036" w14:paraId="56AE3B41" w14:textId="77777777">
      <w:pPr>
        <w:spacing w:line="360" w:lineRule="auto"/>
        <w:ind w:left="-360"/>
        <w:rPr>
          <w:rFonts w:asciiTheme="majorHAnsi" w:hAnsiTheme="majorHAnsi" w:cstheme="majorHAnsi"/>
        </w:rPr>
      </w:pPr>
      <w:r w:rsidRPr="006D1269">
        <w:rPr>
          <w:rFonts w:asciiTheme="majorHAnsi" w:hAnsiTheme="majorHAnsi" w:cstheme="majorHAnsi"/>
          <w:b/>
          <w:bCs/>
        </w:rPr>
        <w:t xml:space="preserve">Historically underrepresented groups as defined by the federal government: </w:t>
      </w:r>
      <w:r w:rsidRPr="006D1269">
        <w:rPr>
          <w:rFonts w:asciiTheme="majorHAnsi" w:hAnsiTheme="majorHAnsi" w:cstheme="majorHAnsi"/>
        </w:rPr>
        <w:t xml:space="preserve">All selection criteria and application quality being equal, EAC will give priority consideration to projects from institutions and </w:t>
      </w:r>
      <w:r w:rsidRPr="006D1269">
        <w:rPr>
          <w:rFonts w:asciiTheme="majorHAnsi" w:hAnsiTheme="majorHAnsi" w:cstheme="majorHAnsi"/>
        </w:rPr>
        <w:t>organizations that engage historically underrepresented groups, as defined by the federal government, as poll workers.</w:t>
      </w:r>
    </w:p>
    <w:p w:rsidR="003A0036" w:rsidRPr="006D1269" w:rsidP="003A0036" w14:paraId="75242206" w14:textId="77777777">
      <w:pPr>
        <w:spacing w:line="360" w:lineRule="auto"/>
        <w:ind w:left="-360"/>
        <w:rPr>
          <w:rFonts w:asciiTheme="majorHAnsi" w:hAnsiTheme="majorHAnsi" w:cstheme="majorHAnsi"/>
        </w:rPr>
      </w:pPr>
      <w:r w:rsidRPr="006D1269">
        <w:rPr>
          <w:rFonts w:asciiTheme="majorHAnsi" w:hAnsiTheme="majorHAnsi" w:cstheme="majorHAnsi"/>
        </w:rPr>
        <w:t>(a) 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003A0036" w:rsidRPr="006D1269" w:rsidP="003A0036" w14:paraId="063A3239" w14:textId="77777777">
      <w:pPr>
        <w:spacing w:line="360" w:lineRule="auto"/>
        <w:ind w:left="-360"/>
        <w:rPr>
          <w:rFonts w:asciiTheme="majorHAnsi" w:hAnsiTheme="majorHAnsi" w:cstheme="majorHAnsi"/>
        </w:rPr>
      </w:pPr>
      <w:r w:rsidRPr="006D1269">
        <w:rPr>
          <w:rFonts w:asciiTheme="majorHAnsi" w:hAnsiTheme="majorHAnsi" w:cstheme="majorHAnsi"/>
        </w:rPr>
        <w:t>(b) The term “underserved communities” refers to populations sharing a particular characteristic, as well as geographic communities, that have been systematically denied a full opportunity to participate in aspects of economic, social, and civic life, as exemplified by the list in the preceding definition of “equity.”</w:t>
      </w:r>
    </w:p>
    <w:p w:rsidR="003A0036" w:rsidRPr="006D1269" w:rsidP="003A0036" w14:paraId="01A579DF" w14:textId="77777777">
      <w:pPr>
        <w:spacing w:line="360" w:lineRule="auto"/>
        <w:ind w:left="-360"/>
        <w:rPr>
          <w:rFonts w:asciiTheme="majorHAnsi" w:hAnsiTheme="majorHAnsi" w:cstheme="majorHAnsi"/>
        </w:rPr>
      </w:pPr>
    </w:p>
    <w:p w:rsidR="003A0036" w:rsidRPr="006D1269" w:rsidP="003A0036" w14:paraId="4441063A" w14:textId="77777777">
      <w:pPr>
        <w:spacing w:line="360" w:lineRule="auto"/>
        <w:ind w:left="-360"/>
        <w:rPr>
          <w:rFonts w:asciiTheme="majorHAnsi" w:hAnsiTheme="majorHAnsi" w:cstheme="majorHAnsi"/>
        </w:rPr>
      </w:pPr>
    </w:p>
    <w:p w:rsidR="003A0036" w:rsidRPr="006D1269" w:rsidP="003A0036" w14:paraId="0D98AAFA" w14:textId="3E955BAC">
      <w:pPr>
        <w:pBdr>
          <w:bottom w:val="single" w:sz="6" w:space="1" w:color="auto"/>
        </w:pBdr>
        <w:spacing w:line="360" w:lineRule="auto"/>
        <w:ind w:hanging="360"/>
        <w:rPr>
          <w:rFonts w:asciiTheme="majorHAnsi" w:hAnsiTheme="majorHAnsi" w:cstheme="majorHAnsi"/>
        </w:rPr>
      </w:pPr>
      <w:r w:rsidRPr="001A4503">
        <w:rPr>
          <w:rFonts w:asciiTheme="majorHAnsi" w:hAnsiTheme="majorHAnsi" w:cstheme="majorHAnsi"/>
          <w:i/>
          <w:iCs/>
          <w:sz w:val="28"/>
          <w:szCs w:val="28"/>
        </w:rPr>
        <w:t>Additional Guidance -</w:t>
      </w:r>
      <w:r>
        <w:rPr>
          <w:rFonts w:asciiTheme="majorHAnsi" w:hAnsiTheme="majorHAnsi" w:cstheme="majorHAnsi"/>
          <w:sz w:val="28"/>
          <w:szCs w:val="28"/>
        </w:rPr>
        <w:t xml:space="preserve"> </w:t>
      </w:r>
      <w:r w:rsidRPr="000D611C">
        <w:rPr>
          <w:rFonts w:asciiTheme="majorHAnsi" w:hAnsiTheme="majorHAnsi" w:cstheme="majorHAnsi"/>
          <w:sz w:val="28"/>
          <w:szCs w:val="28"/>
        </w:rPr>
        <w:t>Section III. HAVCP Service Day Mini-Grant Narrative</w:t>
      </w:r>
    </w:p>
    <w:p w:rsidR="003A0036" w:rsidRPr="006D1269" w:rsidP="003A0036" w14:paraId="34E3F7D6" w14:textId="77777777">
      <w:pPr>
        <w:spacing w:line="360" w:lineRule="auto"/>
        <w:ind w:left="-360"/>
        <w:rPr>
          <w:rFonts w:asciiTheme="majorHAnsi" w:hAnsiTheme="majorHAnsi" w:cstheme="majorHAnsi"/>
        </w:rPr>
      </w:pPr>
      <w:r>
        <w:rPr>
          <w:rFonts w:asciiTheme="majorHAnsi" w:hAnsiTheme="majorHAnsi" w:cstheme="majorHAnsi"/>
          <w:b/>
        </w:rPr>
        <w:t xml:space="preserve">Narrative: </w:t>
      </w:r>
      <w:r w:rsidRPr="006D1269">
        <w:rPr>
          <w:rFonts w:asciiTheme="majorHAnsi" w:hAnsiTheme="majorHAnsi" w:cstheme="majorHAnsi"/>
        </w:rPr>
        <w:t>Be sure to indicate if you are requesting funding for activities related to both eligible service days outlined in the Application Kit or only one specific service day.</w:t>
      </w:r>
    </w:p>
    <w:p w:rsidR="003A0036" w:rsidRPr="006D1269" w:rsidP="003A0036" w14:paraId="28A79D5E" w14:textId="77777777">
      <w:pPr>
        <w:spacing w:line="360" w:lineRule="auto"/>
        <w:ind w:left="-360"/>
        <w:rPr>
          <w:rFonts w:asciiTheme="majorHAnsi" w:hAnsiTheme="majorHAnsi" w:cstheme="majorHAnsi"/>
        </w:rPr>
      </w:pPr>
    </w:p>
    <w:p w:rsidR="003A0036" w:rsidRPr="006D1269" w:rsidP="003A0036" w14:paraId="414CE3B5" w14:textId="77777777">
      <w:pPr>
        <w:spacing w:line="360" w:lineRule="auto"/>
        <w:ind w:left="-360"/>
        <w:rPr>
          <w:rFonts w:asciiTheme="majorHAnsi" w:hAnsiTheme="majorHAnsi" w:cstheme="majorHAnsi"/>
        </w:rPr>
      </w:pPr>
      <w:r w:rsidRPr="006D1269">
        <w:rPr>
          <w:rFonts w:asciiTheme="majorHAnsi" w:hAnsiTheme="majorHAnsi" w:cstheme="majorHAnsi"/>
        </w:rPr>
        <w:t>In your narrative, explain how your program will encourage college students to assist state and local governments in the administration of elections by serving as nonpartisan poll workers or assistants and encourage jurisdictions to utilize these efforts. Be sure to include descriptions of planned partnerships and collaborations, as well as creative or innovative solutions your program will utilize to recruit and engage college poll workers. Also include the number of college students you anticipate serving through the proposed Service Day activities and explain how you arrived at this number.</w:t>
      </w:r>
    </w:p>
    <w:p w:rsidR="003A0036" w:rsidRPr="006D1269" w:rsidP="003A0036" w14:paraId="3DC87850" w14:textId="77777777">
      <w:pPr>
        <w:spacing w:line="360" w:lineRule="auto"/>
        <w:ind w:left="-360"/>
        <w:rPr>
          <w:rFonts w:asciiTheme="majorHAnsi" w:hAnsiTheme="majorHAnsi" w:cstheme="majorHAnsi"/>
        </w:rPr>
      </w:pPr>
    </w:p>
    <w:p w:rsidR="003A0036" w:rsidRPr="006D1269" w:rsidP="003A0036" w14:paraId="4EBC5B92" w14:textId="77777777">
      <w:pPr>
        <w:spacing w:line="360" w:lineRule="auto"/>
        <w:ind w:left="-360"/>
        <w:rPr>
          <w:rFonts w:asciiTheme="majorHAnsi" w:hAnsiTheme="majorHAnsi" w:cstheme="majorHAnsi"/>
          <w:i/>
          <w:iCs/>
        </w:rPr>
      </w:pPr>
      <w:r w:rsidRPr="006D1269">
        <w:rPr>
          <w:rFonts w:asciiTheme="majorHAnsi" w:hAnsiTheme="majorHAnsi" w:cstheme="majorHAnsi"/>
          <w:i/>
          <w:iCs/>
        </w:rPr>
        <w:t xml:space="preserve">For more guidance on what information to include and how your responses will be </w:t>
      </w:r>
      <w:r w:rsidRPr="00806BE6">
        <w:rPr>
          <w:rFonts w:asciiTheme="majorHAnsi" w:hAnsiTheme="majorHAnsi" w:cstheme="majorHAnsi"/>
          <w:i/>
          <w:iCs/>
        </w:rPr>
        <w:t xml:space="preserve">evaluated, refer to Section </w:t>
      </w:r>
      <w:r w:rsidRPr="00690A7C">
        <w:rPr>
          <w:rFonts w:asciiTheme="majorHAnsi" w:hAnsiTheme="majorHAnsi" w:cstheme="majorHAnsi"/>
          <w:i/>
          <w:iCs/>
        </w:rPr>
        <w:t>VI</w:t>
      </w:r>
      <w:r w:rsidRPr="00806BE6">
        <w:rPr>
          <w:rFonts w:asciiTheme="majorHAnsi" w:hAnsiTheme="majorHAnsi" w:cstheme="majorHAnsi"/>
          <w:i/>
          <w:iCs/>
        </w:rPr>
        <w:t>: Application Evaluation Criteria</w:t>
      </w:r>
      <w:r w:rsidRPr="00690A7C">
        <w:rPr>
          <w:rFonts w:asciiTheme="majorHAnsi" w:hAnsiTheme="majorHAnsi" w:cstheme="majorHAnsi"/>
          <w:i/>
          <w:iCs/>
        </w:rPr>
        <w:t xml:space="preserve"> of this guidance and</w:t>
      </w:r>
      <w:r w:rsidRPr="00806BE6">
        <w:rPr>
          <w:rFonts w:asciiTheme="majorHAnsi" w:hAnsiTheme="majorHAnsi" w:cstheme="majorHAnsi"/>
          <w:i/>
          <w:iCs/>
        </w:rPr>
        <w:t xml:space="preserve"> the HAVCP Mini</w:t>
      </w:r>
      <w:r w:rsidRPr="00690A7C">
        <w:rPr>
          <w:rFonts w:asciiTheme="majorHAnsi" w:hAnsiTheme="majorHAnsi" w:cstheme="majorHAnsi"/>
          <w:i/>
          <w:iCs/>
        </w:rPr>
        <w:t>-</w:t>
      </w:r>
      <w:r w:rsidRPr="00806BE6">
        <w:rPr>
          <w:rFonts w:asciiTheme="majorHAnsi" w:hAnsiTheme="majorHAnsi" w:cstheme="majorHAnsi"/>
          <w:i/>
          <w:iCs/>
        </w:rPr>
        <w:t>Grant Application Kit.</w:t>
      </w:r>
    </w:p>
    <w:p w:rsidR="003A0036" w:rsidP="003A0036" w14:paraId="2B11C6F5" w14:textId="77777777">
      <w:pPr>
        <w:spacing w:line="360" w:lineRule="auto"/>
        <w:ind w:left="-360"/>
        <w:rPr>
          <w:rFonts w:asciiTheme="majorHAnsi" w:hAnsiTheme="majorHAnsi" w:cstheme="majorHAnsi"/>
        </w:rPr>
      </w:pPr>
    </w:p>
    <w:p w:rsidR="003A0036" w:rsidRPr="009B7D6D" w:rsidP="003A0036" w14:paraId="640A7374" w14:textId="77777777">
      <w:pPr>
        <w:spacing w:line="360" w:lineRule="auto"/>
        <w:ind w:left="-360"/>
        <w:rPr>
          <w:rFonts w:asciiTheme="majorHAnsi" w:hAnsiTheme="majorHAnsi" w:cstheme="majorHAnsi"/>
        </w:rPr>
      </w:pPr>
    </w:p>
    <w:p w:rsidR="003A0036" w:rsidRPr="009B7D6D" w:rsidP="003A0036" w14:paraId="7FFC09CB" w14:textId="29921B94">
      <w:pPr>
        <w:pBdr>
          <w:bottom w:val="single" w:sz="6" w:space="1" w:color="auto"/>
        </w:pBdr>
        <w:spacing w:line="360" w:lineRule="auto"/>
        <w:ind w:hanging="360"/>
        <w:rPr>
          <w:rFonts w:asciiTheme="majorHAnsi" w:hAnsiTheme="majorHAnsi" w:cstheme="majorHAnsi"/>
          <w:sz w:val="28"/>
          <w:szCs w:val="28"/>
        </w:rPr>
      </w:pPr>
      <w:r w:rsidRPr="001A4503">
        <w:rPr>
          <w:rFonts w:asciiTheme="majorHAnsi" w:hAnsiTheme="majorHAnsi" w:cstheme="majorHAnsi"/>
          <w:i/>
          <w:iCs/>
          <w:sz w:val="28"/>
          <w:szCs w:val="28"/>
        </w:rPr>
        <w:t>Additional Guidance -</w:t>
      </w:r>
      <w:r>
        <w:rPr>
          <w:rFonts w:asciiTheme="majorHAnsi" w:hAnsiTheme="majorHAnsi" w:cstheme="majorHAnsi"/>
          <w:sz w:val="28"/>
          <w:szCs w:val="28"/>
        </w:rPr>
        <w:t xml:space="preserve"> </w:t>
      </w:r>
      <w:r w:rsidRPr="009B7D6D">
        <w:rPr>
          <w:rFonts w:asciiTheme="majorHAnsi" w:hAnsiTheme="majorHAnsi" w:cstheme="majorHAnsi"/>
          <w:sz w:val="28"/>
          <w:szCs w:val="28"/>
        </w:rPr>
        <w:t>Section IV. Program Budget</w:t>
      </w:r>
    </w:p>
    <w:p w:rsidR="003A0036" w:rsidP="003A0036" w14:paraId="0310BD17" w14:textId="77777777">
      <w:pPr>
        <w:spacing w:line="360" w:lineRule="auto"/>
        <w:ind w:left="-360"/>
        <w:rPr>
          <w:rFonts w:asciiTheme="majorHAnsi" w:hAnsiTheme="majorHAnsi" w:cstheme="majorHAnsi"/>
        </w:rPr>
      </w:pPr>
      <w:r w:rsidRPr="006D1269">
        <w:rPr>
          <w:rFonts w:asciiTheme="majorHAnsi" w:hAnsiTheme="majorHAnsi" w:cstheme="majorHAnsi"/>
          <w:b/>
          <w:bCs/>
        </w:rPr>
        <w:t>Instructions:</w:t>
      </w:r>
      <w:r w:rsidRPr="006D1269">
        <w:rPr>
          <w:rFonts w:asciiTheme="majorHAnsi" w:hAnsiTheme="majorHAnsi" w:cstheme="majorHAnsi"/>
        </w:rPr>
        <w:t xml:space="preserve"> The program budget should accurately identify project costs that are reasonable, necessary, and otherwise allowable under federal law and applicable federal cost principles. The budget should describe the </w:t>
      </w:r>
      <w:r w:rsidRPr="006D1269">
        <w:rPr>
          <w:rFonts w:asciiTheme="majorHAnsi" w:hAnsiTheme="majorHAnsi" w:cstheme="majorHAnsi"/>
        </w:rPr>
        <w:t>expected costs for each specific Service Day, where applicable, and indicate the source of matching funds.</w:t>
      </w:r>
    </w:p>
    <w:p w:rsidR="003A0036" w:rsidRPr="006D1269" w:rsidP="003A0036" w14:paraId="3432D713" w14:textId="77777777">
      <w:pPr>
        <w:spacing w:line="360" w:lineRule="auto"/>
        <w:ind w:left="-360"/>
        <w:rPr>
          <w:rFonts w:asciiTheme="majorHAnsi" w:hAnsiTheme="majorHAnsi" w:cstheme="majorHAnsi"/>
        </w:rPr>
      </w:pPr>
    </w:p>
    <w:p w:rsidR="003A0036" w:rsidRPr="007E0EA6" w:rsidP="003A0036" w14:paraId="1D71C4D4" w14:textId="77777777">
      <w:pPr>
        <w:spacing w:line="360" w:lineRule="auto"/>
        <w:ind w:left="-360"/>
        <w:rPr>
          <w:rFonts w:asciiTheme="majorHAnsi" w:hAnsiTheme="majorHAnsi" w:cstheme="majorHAnsi"/>
        </w:rPr>
      </w:pPr>
      <w:r w:rsidRPr="006D1269">
        <w:rPr>
          <w:rFonts w:asciiTheme="majorHAnsi" w:hAnsiTheme="majorHAnsi" w:cstheme="majorHAnsi"/>
          <w:b/>
          <w:bCs/>
        </w:rPr>
        <w:t>Budget Summary</w:t>
      </w:r>
      <w:r>
        <w:rPr>
          <w:rFonts w:asciiTheme="majorHAnsi" w:hAnsiTheme="majorHAnsi" w:cstheme="majorHAnsi"/>
          <w:b/>
          <w:bCs/>
        </w:rPr>
        <w:t xml:space="preserve">: </w:t>
      </w:r>
      <w:r w:rsidRPr="00690A7C">
        <w:rPr>
          <w:rFonts w:asciiTheme="majorHAnsi" w:hAnsiTheme="majorHAnsi" w:cstheme="majorHAnsi"/>
        </w:rPr>
        <w:t>Example</w:t>
      </w:r>
      <w:r>
        <w:rPr>
          <w:rFonts w:asciiTheme="majorHAnsi" w:hAnsiTheme="majorHAnsi" w:cstheme="majorHAnsi"/>
        </w:rPr>
        <w:t xml:space="preserve"> completed summary table</w:t>
      </w:r>
      <w:r w:rsidRPr="00690A7C">
        <w:rPr>
          <w:rFonts w:asciiTheme="majorHAnsi" w:hAnsiTheme="majorHAnsi" w:cstheme="majorHAnsi"/>
        </w:rPr>
        <w:t>:</w:t>
      </w:r>
    </w:p>
    <w:tbl>
      <w:tblPr>
        <w:tblStyle w:val="TableGrid"/>
        <w:tblW w:w="0" w:type="auto"/>
        <w:tblInd w:w="-360" w:type="dxa"/>
        <w:tblLook w:val="04A0"/>
      </w:tblPr>
      <w:tblGrid>
        <w:gridCol w:w="3955"/>
        <w:gridCol w:w="1710"/>
        <w:gridCol w:w="2160"/>
        <w:gridCol w:w="1525"/>
      </w:tblGrid>
      <w:tr w14:paraId="134C2252" w14:textId="77777777" w:rsidTr="00690A7C">
        <w:tblPrEx>
          <w:tblW w:w="0" w:type="auto"/>
          <w:tblInd w:w="-360" w:type="dxa"/>
          <w:tblLook w:val="04A0"/>
        </w:tblPrEx>
        <w:tc>
          <w:tcPr>
            <w:tcW w:w="3955" w:type="dxa"/>
            <w:shd w:val="clear" w:color="auto" w:fill="000000" w:themeFill="text1"/>
          </w:tcPr>
          <w:p w:rsidR="003A0036" w:rsidRPr="006D1269" w:rsidP="00690A7C" w14:paraId="3098CA17" w14:textId="77777777">
            <w:pPr>
              <w:spacing w:line="360" w:lineRule="auto"/>
              <w:rPr>
                <w:rFonts w:asciiTheme="majorHAnsi" w:hAnsiTheme="majorHAnsi" w:cstheme="majorHAnsi"/>
                <w:b/>
                <w:bCs/>
                <w:i/>
                <w:iCs/>
                <w:color w:val="FFFFFF" w:themeColor="background1"/>
              </w:rPr>
            </w:pPr>
            <w:r w:rsidRPr="006D1269">
              <w:rPr>
                <w:rFonts w:asciiTheme="majorHAnsi" w:hAnsiTheme="majorHAnsi" w:cstheme="majorHAnsi"/>
                <w:b/>
                <w:bCs/>
                <w:i/>
                <w:iCs/>
                <w:color w:val="FFFFFF" w:themeColor="background1"/>
              </w:rPr>
              <w:t>Service Day</w:t>
            </w:r>
          </w:p>
        </w:tc>
        <w:tc>
          <w:tcPr>
            <w:tcW w:w="1710" w:type="dxa"/>
            <w:shd w:val="clear" w:color="auto" w:fill="000000" w:themeFill="text1"/>
          </w:tcPr>
          <w:p w:rsidR="003A0036" w:rsidRPr="006D1269" w:rsidP="00690A7C" w14:paraId="708D9C5C" w14:textId="77777777">
            <w:pPr>
              <w:spacing w:line="360" w:lineRule="auto"/>
              <w:rPr>
                <w:rFonts w:asciiTheme="majorHAnsi" w:hAnsiTheme="majorHAnsi" w:cstheme="majorHAnsi"/>
                <w:b/>
                <w:bCs/>
                <w:i/>
                <w:iCs/>
                <w:color w:val="FFFFFF" w:themeColor="background1"/>
              </w:rPr>
            </w:pPr>
            <w:r w:rsidRPr="006D1269">
              <w:rPr>
                <w:rFonts w:asciiTheme="majorHAnsi" w:hAnsiTheme="majorHAnsi" w:cstheme="majorHAnsi"/>
                <w:b/>
                <w:bCs/>
                <w:i/>
                <w:iCs/>
                <w:color w:val="FFFFFF" w:themeColor="background1"/>
              </w:rPr>
              <w:t>Federal</w:t>
            </w:r>
          </w:p>
        </w:tc>
        <w:tc>
          <w:tcPr>
            <w:tcW w:w="2160" w:type="dxa"/>
            <w:shd w:val="clear" w:color="auto" w:fill="000000" w:themeFill="text1"/>
          </w:tcPr>
          <w:p w:rsidR="003A0036" w:rsidRPr="006D1269" w:rsidP="00690A7C" w14:paraId="03B4649F" w14:textId="77777777">
            <w:pPr>
              <w:spacing w:line="360" w:lineRule="auto"/>
              <w:rPr>
                <w:rFonts w:asciiTheme="majorHAnsi" w:hAnsiTheme="majorHAnsi" w:cstheme="majorHAnsi"/>
                <w:b/>
                <w:bCs/>
                <w:i/>
                <w:iCs/>
                <w:color w:val="FFFFFF" w:themeColor="background1"/>
              </w:rPr>
            </w:pPr>
            <w:r w:rsidRPr="006D1269">
              <w:rPr>
                <w:rFonts w:asciiTheme="majorHAnsi" w:hAnsiTheme="majorHAnsi" w:cstheme="majorHAnsi"/>
                <w:b/>
                <w:bCs/>
                <w:i/>
                <w:iCs/>
                <w:color w:val="FFFFFF" w:themeColor="background1"/>
              </w:rPr>
              <w:t>Non-Federal Match</w:t>
            </w:r>
          </w:p>
        </w:tc>
        <w:tc>
          <w:tcPr>
            <w:tcW w:w="1525" w:type="dxa"/>
            <w:shd w:val="clear" w:color="auto" w:fill="000000" w:themeFill="text1"/>
          </w:tcPr>
          <w:p w:rsidR="003A0036" w:rsidRPr="006D1269" w:rsidP="00690A7C" w14:paraId="3A84CA28" w14:textId="77777777">
            <w:pPr>
              <w:spacing w:line="360" w:lineRule="auto"/>
              <w:rPr>
                <w:rFonts w:asciiTheme="majorHAnsi" w:hAnsiTheme="majorHAnsi" w:cstheme="majorHAnsi"/>
                <w:b/>
                <w:bCs/>
                <w:i/>
                <w:iCs/>
                <w:color w:val="FFFFFF" w:themeColor="background1"/>
              </w:rPr>
            </w:pPr>
            <w:r w:rsidRPr="006D1269">
              <w:rPr>
                <w:rFonts w:asciiTheme="majorHAnsi" w:hAnsiTheme="majorHAnsi" w:cstheme="majorHAnsi"/>
                <w:b/>
                <w:bCs/>
                <w:i/>
                <w:iCs/>
                <w:color w:val="FFFFFF" w:themeColor="background1"/>
              </w:rPr>
              <w:t>Day Totals</w:t>
            </w:r>
          </w:p>
        </w:tc>
      </w:tr>
      <w:tr w14:paraId="3923DDFD" w14:textId="77777777" w:rsidTr="00690A7C">
        <w:tblPrEx>
          <w:tblW w:w="0" w:type="auto"/>
          <w:tblInd w:w="-360" w:type="dxa"/>
          <w:tblLook w:val="04A0"/>
        </w:tblPrEx>
        <w:tc>
          <w:tcPr>
            <w:tcW w:w="3955" w:type="dxa"/>
          </w:tcPr>
          <w:p w:rsidR="003A0036" w:rsidRPr="006D1269" w:rsidP="00690A7C" w14:paraId="6ACD69B2" w14:textId="77777777">
            <w:pPr>
              <w:spacing w:line="360" w:lineRule="auto"/>
              <w:rPr>
                <w:rFonts w:asciiTheme="majorHAnsi" w:hAnsiTheme="majorHAnsi" w:cstheme="majorHAnsi"/>
              </w:rPr>
            </w:pPr>
            <w:r w:rsidRPr="006D1269">
              <w:rPr>
                <w:rFonts w:asciiTheme="majorHAnsi" w:hAnsiTheme="majorHAnsi" w:cstheme="majorHAnsi"/>
              </w:rPr>
              <w:t>Help America Vote Day</w:t>
            </w:r>
          </w:p>
        </w:tc>
        <w:tc>
          <w:tcPr>
            <w:tcW w:w="1710" w:type="dxa"/>
          </w:tcPr>
          <w:p w:rsidR="003A0036" w:rsidRPr="006D1269" w:rsidP="00690A7C" w14:paraId="655CBD8F" w14:textId="77777777">
            <w:pPr>
              <w:spacing w:line="360" w:lineRule="auto"/>
              <w:rPr>
                <w:rFonts w:asciiTheme="majorHAnsi" w:hAnsiTheme="majorHAnsi" w:cstheme="majorHAnsi"/>
              </w:rPr>
            </w:pPr>
            <w:r w:rsidRPr="006D1269">
              <w:rPr>
                <w:rFonts w:asciiTheme="majorHAnsi" w:hAnsiTheme="majorHAnsi" w:cstheme="majorHAnsi"/>
              </w:rPr>
              <w:t>$3,000</w:t>
            </w:r>
          </w:p>
        </w:tc>
        <w:tc>
          <w:tcPr>
            <w:tcW w:w="2160" w:type="dxa"/>
          </w:tcPr>
          <w:p w:rsidR="003A0036" w:rsidRPr="006D1269" w:rsidP="00690A7C" w14:paraId="31E1065E" w14:textId="77777777">
            <w:pPr>
              <w:spacing w:line="360" w:lineRule="auto"/>
              <w:rPr>
                <w:rFonts w:asciiTheme="majorHAnsi" w:hAnsiTheme="majorHAnsi" w:cstheme="majorHAnsi"/>
              </w:rPr>
            </w:pPr>
            <w:r w:rsidRPr="006D1269">
              <w:rPr>
                <w:rFonts w:asciiTheme="majorHAnsi" w:hAnsiTheme="majorHAnsi" w:cstheme="majorHAnsi"/>
              </w:rPr>
              <w:t>$300</w:t>
            </w:r>
          </w:p>
        </w:tc>
        <w:tc>
          <w:tcPr>
            <w:tcW w:w="1525" w:type="dxa"/>
            <w:shd w:val="clear" w:color="auto" w:fill="D0CECE" w:themeFill="background2" w:themeFillShade="E6"/>
          </w:tcPr>
          <w:p w:rsidR="003A0036" w:rsidRPr="006D1269" w:rsidP="00690A7C" w14:paraId="20BE21D0" w14:textId="77777777">
            <w:pPr>
              <w:spacing w:line="360" w:lineRule="auto"/>
              <w:rPr>
                <w:rFonts w:asciiTheme="majorHAnsi" w:hAnsiTheme="majorHAnsi" w:cstheme="majorHAnsi"/>
              </w:rPr>
            </w:pPr>
            <w:r w:rsidRPr="006D1269">
              <w:rPr>
                <w:rFonts w:asciiTheme="majorHAnsi" w:hAnsiTheme="majorHAnsi" w:cstheme="majorHAnsi"/>
              </w:rPr>
              <w:t>$3,300</w:t>
            </w:r>
          </w:p>
        </w:tc>
      </w:tr>
      <w:tr w14:paraId="0C54CDD5" w14:textId="77777777" w:rsidTr="00690A7C">
        <w:tblPrEx>
          <w:tblW w:w="0" w:type="auto"/>
          <w:tblInd w:w="-360" w:type="dxa"/>
          <w:tblLook w:val="04A0"/>
        </w:tblPrEx>
        <w:tc>
          <w:tcPr>
            <w:tcW w:w="3955" w:type="dxa"/>
          </w:tcPr>
          <w:p w:rsidR="003A0036" w:rsidRPr="006D1269" w:rsidP="00690A7C" w14:paraId="3007F9F2" w14:textId="77777777">
            <w:pPr>
              <w:spacing w:line="360" w:lineRule="auto"/>
              <w:rPr>
                <w:rFonts w:asciiTheme="majorHAnsi" w:hAnsiTheme="majorHAnsi" w:cstheme="majorHAnsi"/>
              </w:rPr>
            </w:pPr>
            <w:r w:rsidRPr="006D1269">
              <w:rPr>
                <w:rFonts w:asciiTheme="majorHAnsi" w:hAnsiTheme="majorHAnsi" w:cstheme="majorHAnsi"/>
              </w:rPr>
              <w:t>National Poll Worker Recruitment Day</w:t>
            </w:r>
          </w:p>
        </w:tc>
        <w:tc>
          <w:tcPr>
            <w:tcW w:w="1710" w:type="dxa"/>
          </w:tcPr>
          <w:p w:rsidR="003A0036" w:rsidRPr="006D1269" w:rsidP="00690A7C" w14:paraId="3D0C73E2" w14:textId="77777777">
            <w:pPr>
              <w:spacing w:line="360" w:lineRule="auto"/>
              <w:rPr>
                <w:rFonts w:asciiTheme="majorHAnsi" w:hAnsiTheme="majorHAnsi" w:cstheme="majorHAnsi"/>
              </w:rPr>
            </w:pPr>
            <w:r w:rsidRPr="006D1269">
              <w:rPr>
                <w:rFonts w:asciiTheme="majorHAnsi" w:hAnsiTheme="majorHAnsi" w:cstheme="majorHAnsi"/>
              </w:rPr>
              <w:t>$5,000</w:t>
            </w:r>
          </w:p>
        </w:tc>
        <w:tc>
          <w:tcPr>
            <w:tcW w:w="2160" w:type="dxa"/>
          </w:tcPr>
          <w:p w:rsidR="003A0036" w:rsidRPr="006D1269" w:rsidP="00690A7C" w14:paraId="21C67D12" w14:textId="77777777">
            <w:pPr>
              <w:spacing w:line="360" w:lineRule="auto"/>
              <w:rPr>
                <w:rFonts w:asciiTheme="majorHAnsi" w:hAnsiTheme="majorHAnsi" w:cstheme="majorHAnsi"/>
              </w:rPr>
            </w:pPr>
            <w:r w:rsidRPr="006D1269">
              <w:rPr>
                <w:rFonts w:asciiTheme="majorHAnsi" w:hAnsiTheme="majorHAnsi" w:cstheme="majorHAnsi"/>
              </w:rPr>
              <w:t>$500</w:t>
            </w:r>
          </w:p>
        </w:tc>
        <w:tc>
          <w:tcPr>
            <w:tcW w:w="1525" w:type="dxa"/>
            <w:shd w:val="clear" w:color="auto" w:fill="D0CECE" w:themeFill="background2" w:themeFillShade="E6"/>
          </w:tcPr>
          <w:p w:rsidR="003A0036" w:rsidRPr="006D1269" w:rsidP="00690A7C" w14:paraId="56B8D874" w14:textId="77777777">
            <w:pPr>
              <w:spacing w:line="360" w:lineRule="auto"/>
              <w:rPr>
                <w:rFonts w:asciiTheme="majorHAnsi" w:hAnsiTheme="majorHAnsi" w:cstheme="majorHAnsi"/>
              </w:rPr>
            </w:pPr>
            <w:r w:rsidRPr="006D1269">
              <w:rPr>
                <w:rFonts w:asciiTheme="majorHAnsi" w:hAnsiTheme="majorHAnsi" w:cstheme="majorHAnsi"/>
              </w:rPr>
              <w:t>$5,500</w:t>
            </w:r>
          </w:p>
        </w:tc>
      </w:tr>
      <w:tr w14:paraId="1D5D131A" w14:textId="77777777" w:rsidTr="00690A7C">
        <w:tblPrEx>
          <w:tblW w:w="0" w:type="auto"/>
          <w:tblInd w:w="-360" w:type="dxa"/>
          <w:tblLook w:val="04A0"/>
        </w:tblPrEx>
        <w:tc>
          <w:tcPr>
            <w:tcW w:w="3955" w:type="dxa"/>
            <w:shd w:val="clear" w:color="auto" w:fill="000000" w:themeFill="text1"/>
          </w:tcPr>
          <w:p w:rsidR="003A0036" w:rsidRPr="006D1269" w:rsidP="00690A7C" w14:paraId="2C69293D" w14:textId="77777777">
            <w:pPr>
              <w:spacing w:line="360" w:lineRule="auto"/>
              <w:rPr>
                <w:rFonts w:asciiTheme="majorHAnsi" w:hAnsiTheme="majorHAnsi" w:cstheme="majorHAnsi"/>
                <w:b/>
                <w:bCs/>
                <w:i/>
                <w:iCs/>
              </w:rPr>
            </w:pPr>
            <w:r w:rsidRPr="006D1269">
              <w:rPr>
                <w:rFonts w:asciiTheme="majorHAnsi" w:hAnsiTheme="majorHAnsi" w:cstheme="majorHAnsi"/>
                <w:b/>
                <w:bCs/>
                <w:i/>
                <w:iCs/>
                <w:color w:val="FFFFFF" w:themeColor="background1"/>
              </w:rPr>
              <w:t>Source Totals</w:t>
            </w:r>
          </w:p>
        </w:tc>
        <w:tc>
          <w:tcPr>
            <w:tcW w:w="1710" w:type="dxa"/>
            <w:shd w:val="clear" w:color="auto" w:fill="AEAAAA" w:themeFill="background2" w:themeFillShade="BF"/>
          </w:tcPr>
          <w:p w:rsidR="003A0036" w:rsidRPr="006D1269" w:rsidP="00690A7C" w14:paraId="595FE03A" w14:textId="77777777">
            <w:pPr>
              <w:spacing w:line="360" w:lineRule="auto"/>
              <w:rPr>
                <w:rFonts w:asciiTheme="majorHAnsi" w:hAnsiTheme="majorHAnsi" w:cstheme="majorHAnsi"/>
              </w:rPr>
            </w:pPr>
            <w:r w:rsidRPr="006D1269">
              <w:rPr>
                <w:rFonts w:asciiTheme="majorHAnsi" w:hAnsiTheme="majorHAnsi" w:cstheme="majorHAnsi"/>
              </w:rPr>
              <w:t>$8,000</w:t>
            </w:r>
          </w:p>
        </w:tc>
        <w:tc>
          <w:tcPr>
            <w:tcW w:w="2160" w:type="dxa"/>
            <w:shd w:val="clear" w:color="auto" w:fill="AEAAAA" w:themeFill="background2" w:themeFillShade="BF"/>
          </w:tcPr>
          <w:p w:rsidR="003A0036" w:rsidRPr="006D1269" w:rsidP="00690A7C" w14:paraId="4E29ED75" w14:textId="77777777">
            <w:pPr>
              <w:spacing w:line="360" w:lineRule="auto"/>
              <w:rPr>
                <w:rFonts w:asciiTheme="majorHAnsi" w:hAnsiTheme="majorHAnsi" w:cstheme="majorHAnsi"/>
              </w:rPr>
            </w:pPr>
            <w:r w:rsidRPr="006D1269">
              <w:rPr>
                <w:rFonts w:asciiTheme="majorHAnsi" w:hAnsiTheme="majorHAnsi" w:cstheme="majorHAnsi"/>
              </w:rPr>
              <w:t>$800</w:t>
            </w:r>
          </w:p>
        </w:tc>
        <w:tc>
          <w:tcPr>
            <w:tcW w:w="1525" w:type="dxa"/>
            <w:shd w:val="clear" w:color="auto" w:fill="767171" w:themeFill="background2" w:themeFillShade="80"/>
          </w:tcPr>
          <w:p w:rsidR="003A0036" w:rsidRPr="006D1269" w:rsidP="00690A7C" w14:paraId="398779EC" w14:textId="77777777">
            <w:pPr>
              <w:spacing w:line="360" w:lineRule="auto"/>
              <w:rPr>
                <w:rFonts w:asciiTheme="majorHAnsi" w:hAnsiTheme="majorHAnsi" w:cstheme="majorHAnsi"/>
              </w:rPr>
            </w:pPr>
            <w:r w:rsidRPr="006D1269">
              <w:rPr>
                <w:rFonts w:asciiTheme="majorHAnsi" w:hAnsiTheme="majorHAnsi" w:cstheme="majorHAnsi"/>
              </w:rPr>
              <w:t>$8,800</w:t>
            </w:r>
          </w:p>
        </w:tc>
      </w:tr>
    </w:tbl>
    <w:p w:rsidR="003A0036" w:rsidRPr="006D1269" w:rsidP="003A0036" w14:paraId="16B2810C" w14:textId="77777777">
      <w:pPr>
        <w:spacing w:line="360" w:lineRule="auto"/>
        <w:ind w:left="-360"/>
        <w:rPr>
          <w:rFonts w:asciiTheme="majorHAnsi" w:hAnsiTheme="majorHAnsi" w:cstheme="majorHAnsi"/>
        </w:rPr>
      </w:pPr>
    </w:p>
    <w:p w:rsidR="003A0036" w:rsidRPr="006D1269" w:rsidP="003A0036" w14:paraId="590D7077" w14:textId="77777777">
      <w:pPr>
        <w:spacing w:line="360" w:lineRule="auto"/>
        <w:ind w:left="-360"/>
        <w:rPr>
          <w:rFonts w:asciiTheme="majorHAnsi" w:hAnsiTheme="majorHAnsi" w:cstheme="majorHAnsi"/>
          <w:b/>
          <w:bCs/>
        </w:rPr>
      </w:pPr>
      <w:r w:rsidRPr="006D1269">
        <w:rPr>
          <w:rFonts w:asciiTheme="majorHAnsi" w:hAnsiTheme="majorHAnsi" w:cstheme="majorHAnsi"/>
          <w:b/>
          <w:bCs/>
        </w:rPr>
        <w:t>Budget Narrative:</w:t>
      </w:r>
    </w:p>
    <w:p w:rsidR="003A0036" w:rsidRPr="00690A7C" w:rsidP="003A0036" w14:paraId="73A06D87" w14:textId="77777777">
      <w:pPr>
        <w:spacing w:line="360" w:lineRule="auto"/>
        <w:ind w:left="-360"/>
        <w:rPr>
          <w:rFonts w:asciiTheme="majorHAnsi" w:hAnsiTheme="majorHAnsi" w:cstheme="majorHAnsi"/>
        </w:rPr>
      </w:pPr>
      <w:r w:rsidRPr="00690A7C">
        <w:rPr>
          <w:rFonts w:asciiTheme="majorHAnsi" w:hAnsiTheme="majorHAnsi" w:cstheme="majorHAnsi"/>
        </w:rPr>
        <w:t>Examples of eligible activities include but are not limited to:</w:t>
      </w:r>
    </w:p>
    <w:p w:rsidR="003A0036" w:rsidRPr="006D1269" w:rsidP="003A0036" w14:paraId="6C96CE40"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Program administration and ramp up activities,</w:t>
      </w:r>
    </w:p>
    <w:p w:rsidR="003A0036" w:rsidRPr="006D1269" w:rsidP="003A0036" w14:paraId="707350FA"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Partnership Engagement,</w:t>
      </w:r>
    </w:p>
    <w:p w:rsidR="003A0036" w:rsidRPr="006D1269" w:rsidP="003A0036" w14:paraId="12F67E09"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Outreach,</w:t>
      </w:r>
    </w:p>
    <w:p w:rsidR="003A0036" w:rsidRPr="006D1269" w:rsidP="003A0036" w14:paraId="154DD273"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Recruitment,</w:t>
      </w:r>
    </w:p>
    <w:p w:rsidR="003A0036" w:rsidRPr="006D1269" w:rsidP="003A0036" w14:paraId="658F3B93"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Training,</w:t>
      </w:r>
    </w:p>
    <w:p w:rsidR="003A0036" w:rsidRPr="006D1269" w:rsidP="003A0036" w14:paraId="42ED6047"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Follow-up with students,</w:t>
      </w:r>
      <w:r>
        <w:rPr>
          <w:rFonts w:asciiTheme="majorHAnsi" w:hAnsiTheme="majorHAnsi" w:cstheme="majorHAnsi"/>
        </w:rPr>
        <w:t xml:space="preserve"> and</w:t>
      </w:r>
    </w:p>
    <w:p w:rsidR="003A0036" w:rsidRPr="008B112C" w:rsidP="003A0036" w14:paraId="27935085" w14:textId="77777777">
      <w:pPr>
        <w:pStyle w:val="ListParagraph"/>
        <w:numPr>
          <w:ilvl w:val="0"/>
          <w:numId w:val="5"/>
        </w:numPr>
        <w:spacing w:line="360" w:lineRule="auto"/>
        <w:rPr>
          <w:rFonts w:asciiTheme="majorHAnsi" w:hAnsiTheme="majorHAnsi" w:cstheme="majorHAnsi"/>
        </w:rPr>
      </w:pPr>
      <w:r w:rsidRPr="006D1269">
        <w:rPr>
          <w:rFonts w:asciiTheme="majorHAnsi" w:hAnsiTheme="majorHAnsi" w:cstheme="majorHAnsi"/>
        </w:rPr>
        <w:t>Supplies and materials</w:t>
      </w:r>
      <w:r>
        <w:rPr>
          <w:rFonts w:asciiTheme="majorHAnsi" w:hAnsiTheme="majorHAnsi" w:cstheme="majorHAnsi"/>
        </w:rPr>
        <w:t>.</w:t>
      </w:r>
    </w:p>
    <w:p w:rsidR="003A0036" w:rsidRPr="008B112C" w:rsidP="003A0036" w14:paraId="5984D827" w14:textId="77777777">
      <w:pPr>
        <w:spacing w:line="360" w:lineRule="auto"/>
        <w:ind w:left="-360"/>
        <w:rPr>
          <w:rFonts w:asciiTheme="majorHAnsi" w:hAnsiTheme="majorHAnsi" w:cstheme="majorHAnsi"/>
        </w:rPr>
      </w:pPr>
    </w:p>
    <w:p w:rsidR="003A0036" w:rsidRPr="006D1269" w:rsidP="003A0036" w14:paraId="58654834" w14:textId="77777777">
      <w:pPr>
        <w:spacing w:line="360" w:lineRule="auto"/>
        <w:ind w:left="-360"/>
        <w:rPr>
          <w:rFonts w:asciiTheme="majorHAnsi" w:hAnsiTheme="majorHAnsi" w:cstheme="majorHAnsi"/>
          <w:b/>
          <w:bCs/>
        </w:rPr>
      </w:pPr>
      <w:r w:rsidRPr="006D1269">
        <w:rPr>
          <w:rFonts w:asciiTheme="majorHAnsi" w:hAnsiTheme="majorHAnsi" w:cstheme="majorHAnsi"/>
          <w:b/>
          <w:bCs/>
        </w:rPr>
        <w:t>BUDGET CATEGORY DESCRIPTIONS</w:t>
      </w:r>
    </w:p>
    <w:p w:rsidR="003A0036" w:rsidRPr="006D1269" w:rsidP="003A0036" w14:paraId="408FCC48" w14:textId="77777777">
      <w:pPr>
        <w:spacing w:line="360" w:lineRule="auto"/>
        <w:ind w:left="-360"/>
        <w:rPr>
          <w:rFonts w:asciiTheme="majorHAnsi" w:hAnsiTheme="majorHAnsi" w:cstheme="majorHAnsi"/>
        </w:rPr>
      </w:pPr>
      <w:r w:rsidRPr="006D1269">
        <w:rPr>
          <w:rFonts w:asciiTheme="majorHAnsi" w:hAnsiTheme="majorHAnsi" w:cstheme="majorHAnsi"/>
        </w:rPr>
        <w:t>These descriptions will help you determine how to allocate expenditures to specific predefined program categories.</w:t>
      </w:r>
    </w:p>
    <w:p w:rsidR="003A0036" w:rsidRPr="006D1269" w:rsidP="003A0036" w14:paraId="679CB461" w14:textId="77777777">
      <w:pPr>
        <w:spacing w:line="360" w:lineRule="auto"/>
        <w:ind w:left="-360"/>
        <w:rPr>
          <w:rFonts w:asciiTheme="majorHAnsi" w:hAnsiTheme="majorHAnsi" w:cstheme="majorHAnsi"/>
        </w:rPr>
      </w:pPr>
    </w:p>
    <w:p w:rsidR="003A0036" w:rsidRPr="006D1269" w:rsidP="003A0036" w14:paraId="01C0DF5C" w14:textId="77777777">
      <w:pPr>
        <w:spacing w:line="360" w:lineRule="auto"/>
        <w:ind w:left="-360"/>
        <w:rPr>
          <w:rFonts w:asciiTheme="majorHAnsi" w:hAnsiTheme="majorHAnsi" w:cstheme="majorHAnsi"/>
        </w:rPr>
      </w:pPr>
      <w:r w:rsidRPr="006D1269">
        <w:rPr>
          <w:rFonts w:asciiTheme="majorHAnsi" w:hAnsiTheme="majorHAnsi" w:cstheme="majorHAnsi"/>
          <w:b/>
          <w:bCs/>
        </w:rPr>
        <w:t>Personnel</w:t>
      </w:r>
      <w:r w:rsidRPr="006D1269">
        <w:rPr>
          <w:rFonts w:asciiTheme="majorHAnsi" w:hAnsiTheme="majorHAnsi" w:cstheme="majorHAnsi"/>
        </w:rPr>
        <w:t>: Compensation paid for employees engaged in grant activities must be consistent with that paid for similar work within the applicant organization. In the budget narrative, include a description of the responsibilities and duties of each position in relationship to fulfilling the project goals and objectives. All requested information must be included in the budget detail worksheet and budget narrative.</w:t>
      </w:r>
    </w:p>
    <w:p w:rsidR="003A0036" w:rsidRPr="006D1269" w:rsidP="003A0036" w14:paraId="5F457209" w14:textId="77777777">
      <w:pPr>
        <w:spacing w:line="360" w:lineRule="auto"/>
        <w:ind w:left="-360"/>
        <w:rPr>
          <w:rFonts w:asciiTheme="majorHAnsi" w:hAnsiTheme="majorHAnsi" w:cstheme="majorHAnsi"/>
        </w:rPr>
      </w:pPr>
    </w:p>
    <w:p w:rsidR="003A0036" w:rsidRPr="006D1269" w:rsidP="003A0036" w14:paraId="0634A428" w14:textId="77777777">
      <w:pPr>
        <w:spacing w:line="360" w:lineRule="auto"/>
        <w:ind w:left="-360"/>
        <w:rPr>
          <w:rFonts w:asciiTheme="majorHAnsi" w:hAnsiTheme="majorHAnsi" w:cstheme="majorHAnsi"/>
        </w:rPr>
      </w:pPr>
      <w:r w:rsidRPr="006D1269">
        <w:rPr>
          <w:rFonts w:asciiTheme="majorHAnsi" w:hAnsiTheme="majorHAnsi" w:cstheme="majorHAnsi"/>
          <w:b/>
          <w:bCs/>
        </w:rPr>
        <w:t>Fringe Benefits:</w:t>
      </w:r>
      <w:r w:rsidRPr="006D1269">
        <w:rPr>
          <w:rFonts w:asciiTheme="majorHAnsi" w:hAnsiTheme="majorHAnsi" w:cstheme="majorHAnsi"/>
        </w:rPr>
        <w:t xml:space="preserve"> Fringe benefits should be based on actual known costs or an approved negotiated rate by a </w:t>
      </w:r>
      <w:r w:rsidRPr="006D1269">
        <w:rPr>
          <w:rFonts w:asciiTheme="majorHAnsi" w:hAnsiTheme="majorHAnsi" w:cstheme="majorHAnsi"/>
        </w:rPr>
        <w:t>Federal</w:t>
      </w:r>
      <w:r w:rsidRPr="006D1269">
        <w:rPr>
          <w:rFonts w:asciiTheme="majorHAnsi" w:hAnsiTheme="majorHAnsi" w:cstheme="majorHAnsi"/>
        </w:rPr>
        <w:t xml:space="preserve"> agency. If not based on an approved negotiated rate, list the composition of the fringe benefit package. Fringe benefits are for the personnel listed in the budget category (A) and only for the percentage of time devoted to the project. All requested information must be included in the budget detail worksheet and </w:t>
      </w:r>
      <w:r w:rsidRPr="006D1269">
        <w:rPr>
          <w:rFonts w:asciiTheme="majorHAnsi" w:hAnsiTheme="majorHAnsi" w:cstheme="majorHAnsi"/>
        </w:rPr>
        <w:t>budget narrative.</w:t>
      </w:r>
    </w:p>
    <w:p w:rsidR="003A0036" w:rsidRPr="006D1269" w:rsidP="003A0036" w14:paraId="2C8A57B1" w14:textId="77777777">
      <w:pPr>
        <w:spacing w:line="360" w:lineRule="auto"/>
        <w:ind w:left="-360"/>
        <w:rPr>
          <w:rFonts w:asciiTheme="majorHAnsi" w:hAnsiTheme="majorHAnsi" w:cstheme="majorHAnsi"/>
        </w:rPr>
      </w:pPr>
    </w:p>
    <w:p w:rsidR="003A0036" w:rsidRPr="006D1269" w:rsidP="003A0036" w14:paraId="5252EDE0" w14:textId="77777777">
      <w:pPr>
        <w:spacing w:line="360" w:lineRule="auto"/>
        <w:ind w:left="-360"/>
        <w:rPr>
          <w:rFonts w:asciiTheme="majorHAnsi" w:hAnsiTheme="majorHAnsi" w:cstheme="majorHAnsi"/>
        </w:rPr>
      </w:pPr>
      <w:r w:rsidRPr="006D1269">
        <w:rPr>
          <w:rFonts w:asciiTheme="majorHAnsi" w:hAnsiTheme="majorHAnsi" w:cstheme="majorHAnsi"/>
          <w:b/>
          <w:bCs/>
        </w:rPr>
        <w:t>Travel:</w:t>
      </w:r>
      <w:r w:rsidRPr="006D1269">
        <w:rPr>
          <w:rFonts w:asciiTheme="majorHAnsi" w:hAnsiTheme="majorHAnsi" w:cstheme="majorHAnsi"/>
        </w:rPr>
        <w:t xml:space="preserve"> Itemize travel expenses of staff personnel (</w:t>
      </w:r>
      <w:r w:rsidRPr="006D1269">
        <w:rPr>
          <w:rFonts w:asciiTheme="majorHAnsi" w:hAnsiTheme="majorHAnsi" w:cstheme="majorHAnsi"/>
        </w:rPr>
        <w:t>e.g.</w:t>
      </w:r>
      <w:r w:rsidRPr="006D1269">
        <w:rPr>
          <w:rFonts w:asciiTheme="majorHAnsi" w:hAnsiTheme="majorHAnsi" w:cstheme="majorHAnsi"/>
        </w:rPr>
        <w:t xml:space="preserve"> staff to training, field interviews, advisory group meeting, etc.). Describe the purpose of each travel expenditure in reference to the project objectives. Show the basis of computation (e.g., six people to 3-day training at $X airfare, $X lodging, $X subsistence). In training projects, travel and meals for trainees should be listed separately. Show the number of trainees and the unit costs involved. Identify the location of travel, if known; or if unknown, indicate "location to be determined." Indicate whether applicant's formal written travel policy or the Federal Travel Regulations are followed. Note: Travel expenses for consultants should be included in the “Contractual/Consultant” data fields.</w:t>
      </w:r>
    </w:p>
    <w:p w:rsidR="003A0036" w:rsidRPr="006D1269" w:rsidP="003A0036" w14:paraId="527C9CA4" w14:textId="77777777">
      <w:pPr>
        <w:spacing w:line="360" w:lineRule="auto"/>
        <w:ind w:left="-360"/>
        <w:rPr>
          <w:rFonts w:asciiTheme="majorHAnsi" w:hAnsiTheme="majorHAnsi" w:cstheme="majorHAnsi"/>
        </w:rPr>
      </w:pPr>
    </w:p>
    <w:p w:rsidR="003A0036" w:rsidRPr="006D1269" w:rsidP="003A0036" w14:paraId="1192197F" w14:textId="77777777">
      <w:pPr>
        <w:spacing w:line="360" w:lineRule="auto"/>
        <w:ind w:left="-360"/>
        <w:rPr>
          <w:rFonts w:asciiTheme="majorHAnsi" w:hAnsiTheme="majorHAnsi" w:cstheme="majorHAnsi"/>
        </w:rPr>
      </w:pPr>
      <w:r w:rsidRPr="006D1269">
        <w:rPr>
          <w:rFonts w:asciiTheme="majorHAnsi" w:hAnsiTheme="majorHAnsi" w:cstheme="majorHAnsi"/>
          <w:b/>
          <w:bCs/>
        </w:rPr>
        <w:t>Equipment</w:t>
      </w:r>
      <w:r w:rsidRPr="006D1269">
        <w:rPr>
          <w:rFonts w:asciiTheme="majorHAnsi" w:hAnsiTheme="majorHAnsi" w:cstheme="majorHAnsi"/>
        </w:rPr>
        <w:t xml:space="preserve">: List non-expendable items that are to be purchased (Note: Organization's own capitalization policy for classification of equipment should be used). Expendable items should be included in the "Supplies" category. Applicants should analyze the cost benefits of purchasing versus leasing equipment, especially high-cost </w:t>
      </w:r>
      <w:r w:rsidRPr="006D1269">
        <w:rPr>
          <w:rFonts w:asciiTheme="majorHAnsi" w:hAnsiTheme="majorHAnsi" w:cstheme="majorHAnsi"/>
        </w:rPr>
        <w:t>items</w:t>
      </w:r>
      <w:r w:rsidRPr="006D1269">
        <w:rPr>
          <w:rFonts w:asciiTheme="majorHAnsi" w:hAnsiTheme="majorHAnsi" w:cstheme="majorHAnsi"/>
        </w:rPr>
        <w:t xml:space="preserve"> and those subject to rapid technological advances. In the budget narrative, explain how the equipment is necessary for the success of the project, and describe the procurement method to be used. All requested information must be included in the budget detail worksheet and budget narrative.</w:t>
      </w:r>
    </w:p>
    <w:p w:rsidR="003A0036" w:rsidRPr="006D1269" w:rsidP="003A0036" w14:paraId="2CE8CF6A" w14:textId="77777777">
      <w:pPr>
        <w:spacing w:line="360" w:lineRule="auto"/>
        <w:ind w:left="-360"/>
        <w:rPr>
          <w:rFonts w:asciiTheme="majorHAnsi" w:hAnsiTheme="majorHAnsi" w:cstheme="majorHAnsi"/>
        </w:rPr>
      </w:pPr>
    </w:p>
    <w:p w:rsidR="003A0036" w:rsidP="003A0036" w14:paraId="7A69EAC6" w14:textId="77777777">
      <w:pPr>
        <w:spacing w:line="360" w:lineRule="auto"/>
        <w:ind w:left="-360"/>
        <w:rPr>
          <w:rFonts w:asciiTheme="majorHAnsi" w:hAnsiTheme="majorHAnsi" w:cstheme="majorHAnsi"/>
        </w:rPr>
      </w:pPr>
      <w:r w:rsidRPr="006D1269">
        <w:rPr>
          <w:rFonts w:asciiTheme="majorHAnsi" w:hAnsiTheme="majorHAnsi" w:cstheme="majorHAnsi"/>
          <w:b/>
          <w:bCs/>
        </w:rPr>
        <w:t>Supplies</w:t>
      </w:r>
      <w:r w:rsidRPr="006D1269">
        <w:rPr>
          <w:rFonts w:asciiTheme="majorHAnsi" w:hAnsiTheme="majorHAnsi" w:cstheme="majorHAnsi"/>
        </w:rPr>
        <w:t xml:space="preserve">: List items by type (office supplies, postage, training materials, copy paper, and expendable equipment items costing less than $5,000) and show the basis for computation. Generally, supplies include any materials that are expendable or consumed </w:t>
      </w:r>
      <w:r w:rsidRPr="006D1269">
        <w:rPr>
          <w:rFonts w:asciiTheme="majorHAnsi" w:hAnsiTheme="majorHAnsi" w:cstheme="majorHAnsi"/>
        </w:rPr>
        <w:t>during the course of</w:t>
      </w:r>
      <w:r w:rsidRPr="006D1269">
        <w:rPr>
          <w:rFonts w:asciiTheme="majorHAnsi" w:hAnsiTheme="majorHAnsi" w:cstheme="majorHAnsi"/>
        </w:rPr>
        <w:t xml:space="preserve"> the project. All requested information must be included in the budget detail worksheet and budget narrative.</w:t>
      </w:r>
    </w:p>
    <w:p w:rsidR="003A0036" w:rsidRPr="006D1269" w:rsidP="003A0036" w14:paraId="4C60A2E4" w14:textId="77777777">
      <w:pPr>
        <w:spacing w:line="360" w:lineRule="auto"/>
        <w:ind w:left="-360"/>
        <w:rPr>
          <w:rFonts w:asciiTheme="majorHAnsi" w:hAnsiTheme="majorHAnsi" w:cstheme="majorHAnsi"/>
        </w:rPr>
      </w:pPr>
    </w:p>
    <w:p w:rsidR="003A0036" w:rsidP="003A0036" w14:paraId="3255F380" w14:textId="77777777">
      <w:pPr>
        <w:spacing w:line="360" w:lineRule="auto"/>
        <w:ind w:left="-360"/>
        <w:rPr>
          <w:rFonts w:asciiTheme="majorHAnsi" w:hAnsiTheme="majorHAnsi" w:cstheme="majorHAnsi"/>
        </w:rPr>
      </w:pPr>
      <w:r w:rsidRPr="006D1269">
        <w:rPr>
          <w:rFonts w:asciiTheme="majorHAnsi" w:hAnsiTheme="majorHAnsi" w:cstheme="majorHAnsi"/>
          <w:b/>
          <w:bCs/>
        </w:rPr>
        <w:t>Contractual/Consultant</w:t>
      </w:r>
      <w:r w:rsidRPr="006D1269">
        <w:rPr>
          <w:rFonts w:asciiTheme="majorHAnsi" w:hAnsiTheme="majorHAnsi" w:cstheme="majorHAnsi"/>
        </w:rPr>
        <w:t>: For each consultant enter the name, if known, service to be provided, hourly or daily fee (8-hour day), and estimated time on the project. All requested information must be included in the budget detail worksheet and budget narrative.</w:t>
      </w:r>
    </w:p>
    <w:p w:rsidR="003A0036" w:rsidRPr="00C51A9A" w:rsidP="003A0036" w14:paraId="266B33D8" w14:textId="77777777">
      <w:pPr>
        <w:spacing w:line="360" w:lineRule="auto"/>
        <w:ind w:left="-360"/>
        <w:rPr>
          <w:rFonts w:asciiTheme="majorHAnsi" w:hAnsiTheme="majorHAnsi" w:cstheme="majorHAnsi"/>
        </w:rPr>
      </w:pPr>
    </w:p>
    <w:p w:rsidR="003A0036" w:rsidRPr="006D1269" w:rsidP="003A0036" w14:paraId="79B09DBD" w14:textId="77777777">
      <w:pPr>
        <w:spacing w:line="360" w:lineRule="auto"/>
        <w:ind w:left="-360"/>
        <w:rPr>
          <w:rFonts w:asciiTheme="majorHAnsi" w:hAnsiTheme="majorHAnsi" w:cstheme="majorHAnsi"/>
        </w:rPr>
      </w:pPr>
      <w:r w:rsidRPr="006D1269">
        <w:rPr>
          <w:rFonts w:asciiTheme="majorHAnsi" w:hAnsiTheme="majorHAnsi" w:cstheme="majorHAnsi"/>
          <w:b/>
          <w:bCs/>
        </w:rPr>
        <w:t>Subgrants</w:t>
      </w:r>
      <w:r w:rsidRPr="006D1269">
        <w:rPr>
          <w:rFonts w:asciiTheme="majorHAnsi" w:hAnsiTheme="majorHAnsi" w:cstheme="majorHAnsi"/>
        </w:rPr>
        <w:t xml:space="preserve"> (</w:t>
      </w:r>
      <w:r>
        <w:rPr>
          <w:rFonts w:asciiTheme="majorHAnsi" w:hAnsiTheme="majorHAnsi" w:cstheme="majorHAnsi"/>
        </w:rPr>
        <w:t>S</w:t>
      </w:r>
      <w:r w:rsidRPr="006D1269">
        <w:rPr>
          <w:rFonts w:asciiTheme="majorHAnsi" w:hAnsiTheme="majorHAnsi" w:cstheme="majorHAnsi"/>
        </w:rPr>
        <w:t>ee “Subaward” definition at 2 CFR 200.92): Provide a description of the Federal award activities proposed to be carried out by any subrecipient and an estimate of the cost (include the cost per subrecipient, to the extent known prior to application submission). For each subrecipient, enter the subrecipient entity name, if known.</w:t>
      </w:r>
    </w:p>
    <w:p w:rsidR="003A0036" w:rsidRPr="006D1269" w:rsidP="003A0036" w14:paraId="07A04550" w14:textId="77777777">
      <w:pPr>
        <w:spacing w:line="360" w:lineRule="auto"/>
        <w:ind w:left="-360"/>
        <w:rPr>
          <w:rFonts w:asciiTheme="majorHAnsi" w:hAnsiTheme="majorHAnsi" w:cstheme="majorHAnsi"/>
          <w:b/>
          <w:bCs/>
        </w:rPr>
      </w:pPr>
    </w:p>
    <w:p w:rsidR="003A0036" w:rsidRPr="006D1269" w:rsidP="003A0036" w14:paraId="2A8FC609" w14:textId="77777777">
      <w:pPr>
        <w:spacing w:line="360" w:lineRule="auto"/>
        <w:ind w:left="-360"/>
        <w:rPr>
          <w:rFonts w:asciiTheme="majorHAnsi" w:hAnsiTheme="majorHAnsi" w:cstheme="majorHAnsi"/>
        </w:rPr>
      </w:pPr>
      <w:r w:rsidRPr="006D1269">
        <w:rPr>
          <w:rFonts w:asciiTheme="majorHAnsi" w:hAnsiTheme="majorHAnsi" w:cstheme="majorHAnsi"/>
          <w:b/>
          <w:bCs/>
        </w:rPr>
        <w:t>Other Costs</w:t>
      </w:r>
      <w:r w:rsidRPr="006D1269">
        <w:rPr>
          <w:rFonts w:asciiTheme="majorHAnsi" w:hAnsiTheme="majorHAnsi" w:cstheme="majorHAnsi"/>
        </w:rPr>
        <w:t>: List items and the basis of the computation. All requested information must be included in the budget detail worksheet and budget narrative.</w:t>
      </w:r>
    </w:p>
    <w:p w:rsidR="003A0036" w:rsidRPr="006D1269" w:rsidP="003A0036" w14:paraId="68AD150B" w14:textId="77777777">
      <w:pPr>
        <w:spacing w:line="360" w:lineRule="auto"/>
        <w:ind w:left="-360"/>
        <w:rPr>
          <w:rFonts w:asciiTheme="majorHAnsi" w:hAnsiTheme="majorHAnsi" w:cstheme="majorHAnsi"/>
        </w:rPr>
      </w:pPr>
    </w:p>
    <w:p w:rsidR="003A0036" w:rsidRPr="006D1269" w:rsidP="003A0036" w14:paraId="530D35AA" w14:textId="77777777">
      <w:pPr>
        <w:spacing w:line="360" w:lineRule="auto"/>
        <w:ind w:left="-360"/>
        <w:rPr>
          <w:rFonts w:asciiTheme="majorHAnsi" w:hAnsiTheme="majorHAnsi" w:cstheme="majorHAnsi"/>
        </w:rPr>
      </w:pPr>
      <w:r w:rsidRPr="006D1269">
        <w:rPr>
          <w:rFonts w:asciiTheme="majorHAnsi" w:hAnsiTheme="majorHAnsi" w:cstheme="majorHAnsi"/>
          <w:b/>
          <w:bCs/>
        </w:rPr>
        <w:t>Indirect Costs</w:t>
      </w:r>
      <w:r w:rsidRPr="006D1269">
        <w:rPr>
          <w:rFonts w:asciiTheme="majorHAnsi" w:hAnsiTheme="majorHAnsi" w:cstheme="majorHAnsi"/>
        </w:rPr>
        <w:t>: Indirect costs are allowed only if: a) the applicant has a current, federally approved indirect cost rate; or b) the applicant is eligible to use and elects to use the “10% de minimis” indirect cost rate described in 2 C.F.R. 200.414(f). (See paragraph D.1.b. in Appendix VII to Part 200—States and Local Government and Indian Tribe Indirect Cost Proposals for a description of entities that may not elect to use the “de minimis” rate.)</w:t>
      </w:r>
    </w:p>
    <w:p w:rsidR="003A0036" w:rsidRPr="006D1269" w:rsidP="003A0036" w14:paraId="3CD09F76" w14:textId="77777777">
      <w:pPr>
        <w:spacing w:line="360" w:lineRule="auto"/>
        <w:ind w:left="-360"/>
        <w:rPr>
          <w:rFonts w:asciiTheme="majorHAnsi" w:hAnsiTheme="majorHAnsi" w:cstheme="majorHAnsi"/>
        </w:rPr>
      </w:pPr>
    </w:p>
    <w:p w:rsidR="003A0036" w:rsidRPr="006D1269" w:rsidP="003A0036" w14:paraId="2A825081" w14:textId="77777777">
      <w:pPr>
        <w:tabs>
          <w:tab w:val="left" w:pos="5040"/>
        </w:tabs>
        <w:spacing w:line="360" w:lineRule="auto"/>
        <w:ind w:left="-360"/>
        <w:rPr>
          <w:rFonts w:asciiTheme="majorHAnsi" w:hAnsiTheme="majorHAnsi" w:cstheme="majorHAnsi"/>
        </w:rPr>
      </w:pPr>
      <w:r w:rsidRPr="006D1269">
        <w:rPr>
          <w:rFonts w:asciiTheme="majorHAnsi" w:hAnsiTheme="majorHAnsi" w:cstheme="majorHAnsi"/>
        </w:rPr>
        <w:t>Grantees may recover indirect costs under this grant up to 10 percent of the total Federal share of the grant. If an applicant has an approved federal indirect cost rate, the remainder of the indirect costs can be used as a matching contribution.</w:t>
      </w:r>
    </w:p>
    <w:p w:rsidR="003A0036" w:rsidRPr="006D1269" w:rsidP="003A0036" w14:paraId="64572826" w14:textId="77777777">
      <w:pPr>
        <w:spacing w:line="360" w:lineRule="auto"/>
        <w:ind w:left="-360"/>
        <w:rPr>
          <w:rFonts w:asciiTheme="majorHAnsi" w:hAnsiTheme="majorHAnsi" w:cstheme="majorHAnsi"/>
        </w:rPr>
      </w:pPr>
    </w:p>
    <w:p w:rsidR="003A0036" w:rsidRPr="006D1269" w:rsidP="003A0036" w14:paraId="7EAC17FC" w14:textId="77777777">
      <w:pPr>
        <w:spacing w:line="360" w:lineRule="auto"/>
        <w:ind w:left="-360"/>
        <w:rPr>
          <w:rFonts w:asciiTheme="majorHAnsi" w:hAnsiTheme="majorHAnsi" w:cstheme="majorHAnsi"/>
        </w:rPr>
      </w:pPr>
      <w:r w:rsidRPr="006D1269">
        <w:rPr>
          <w:rFonts w:asciiTheme="majorHAnsi" w:hAnsiTheme="majorHAnsi" w:cstheme="majorHAnsi"/>
        </w:rPr>
        <w:t>An applicant with a current, federally approved indirect cost rate must attach a copy of the rate approval, (a fully executed, negotiated agreement.)  If the applicant does not have an approved rate, one can be requested by contacting the applicant’s cognizant Federal agency, which will review all documentation and approve a rate for the applicant organization, or if the applicant’s accounting system permits, costs may be allocated in the direct costs categories.  (Applicant Indian tribal governments should review Appendix VII to Part 200—States and Local Government and Indian Tribe Indirect Cost Proposals regarding submission and documentation of indirect cost proposals.)  The narrative for any indirect costs should clearly state which direct costs the indirect cost agreement is being applied to.  All requested information must be included in the budget detail worksheet and budget narrative.</w:t>
      </w:r>
    </w:p>
    <w:p w:rsidR="003A0036" w:rsidP="003A0036" w14:paraId="2B212B1D" w14:textId="77777777">
      <w:pPr>
        <w:pBdr>
          <w:bottom w:val="single" w:sz="6" w:space="1" w:color="auto"/>
        </w:pBdr>
        <w:spacing w:line="360" w:lineRule="auto"/>
        <w:ind w:left="-360"/>
        <w:rPr>
          <w:rFonts w:asciiTheme="majorHAnsi" w:hAnsiTheme="majorHAnsi" w:cstheme="majorHAnsi"/>
        </w:rPr>
      </w:pPr>
    </w:p>
    <w:p w:rsidR="003A0036" w:rsidRPr="006D1269" w:rsidP="003A0036" w14:paraId="327FC816" w14:textId="77777777">
      <w:pPr>
        <w:pBdr>
          <w:bottom w:val="single" w:sz="6" w:space="1" w:color="auto"/>
        </w:pBdr>
        <w:spacing w:line="360" w:lineRule="auto"/>
        <w:ind w:left="-360"/>
        <w:rPr>
          <w:rFonts w:asciiTheme="majorHAnsi" w:hAnsiTheme="majorHAnsi" w:cstheme="majorHAnsi"/>
        </w:rPr>
      </w:pPr>
    </w:p>
    <w:p w:rsidR="003A0036" w:rsidRPr="000D611C" w:rsidP="003A0036" w14:paraId="6B2BB195" w14:textId="3242DD45">
      <w:pPr>
        <w:pBdr>
          <w:bottom w:val="single" w:sz="6" w:space="1" w:color="auto"/>
        </w:pBdr>
        <w:spacing w:line="360" w:lineRule="auto"/>
        <w:ind w:left="-360"/>
        <w:rPr>
          <w:rFonts w:asciiTheme="majorHAnsi" w:hAnsiTheme="majorHAnsi" w:cstheme="majorHAnsi"/>
          <w:sz w:val="28"/>
          <w:szCs w:val="28"/>
        </w:rPr>
      </w:pPr>
      <w:r w:rsidRPr="001A4503">
        <w:rPr>
          <w:rFonts w:asciiTheme="majorHAnsi" w:hAnsiTheme="majorHAnsi" w:cstheme="majorHAnsi"/>
          <w:i/>
          <w:iCs/>
          <w:sz w:val="28"/>
          <w:szCs w:val="28"/>
        </w:rPr>
        <w:t>Additional Guidance -</w:t>
      </w:r>
      <w:r>
        <w:rPr>
          <w:rFonts w:asciiTheme="majorHAnsi" w:hAnsiTheme="majorHAnsi" w:cstheme="majorHAnsi"/>
          <w:sz w:val="28"/>
          <w:szCs w:val="28"/>
        </w:rPr>
        <w:t xml:space="preserve"> </w:t>
      </w:r>
      <w:r w:rsidRPr="000D611C">
        <w:rPr>
          <w:rFonts w:asciiTheme="majorHAnsi" w:hAnsiTheme="majorHAnsi" w:cstheme="majorHAnsi"/>
          <w:sz w:val="28"/>
          <w:szCs w:val="28"/>
        </w:rPr>
        <w:t>Section V. Financial Capability</w:t>
      </w:r>
    </w:p>
    <w:p w:rsidR="003A0036" w:rsidRPr="006D1269" w:rsidP="003A0036" w14:paraId="064886CF" w14:textId="77777777">
      <w:pPr>
        <w:spacing w:line="360" w:lineRule="auto"/>
        <w:ind w:left="-360"/>
        <w:rPr>
          <w:rFonts w:asciiTheme="majorHAnsi" w:hAnsiTheme="majorHAnsi" w:cstheme="majorHAnsi"/>
        </w:rPr>
      </w:pPr>
      <w:r>
        <w:rPr>
          <w:rFonts w:asciiTheme="majorHAnsi" w:hAnsiTheme="majorHAnsi" w:cstheme="majorHAnsi"/>
          <w:b/>
          <w:bCs/>
        </w:rPr>
        <w:t xml:space="preserve">Financial Management </w:t>
      </w:r>
      <w:r w:rsidRPr="006D1269">
        <w:rPr>
          <w:rFonts w:asciiTheme="majorHAnsi" w:hAnsiTheme="majorHAnsi" w:cstheme="majorHAnsi"/>
          <w:b/>
          <w:bCs/>
        </w:rPr>
        <w:t>Requirements:</w:t>
      </w:r>
      <w:r w:rsidRPr="006D1269">
        <w:rPr>
          <w:rFonts w:asciiTheme="majorHAnsi" w:hAnsiTheme="majorHAnsi" w:cstheme="majorHAnsi"/>
        </w:rPr>
        <w:t xml:space="preserve"> Award recipients are required to have financial management systems and internal controls that meet the requirements set out in 2 CFR 200.302. The financial management system of each non-Federal entity must provide for the following:</w:t>
      </w:r>
    </w:p>
    <w:p w:rsidR="003A0036" w:rsidRPr="006D1269" w:rsidP="003A0036" w14:paraId="27687969" w14:textId="77777777">
      <w:pPr>
        <w:spacing w:line="360" w:lineRule="auto"/>
        <w:ind w:left="-360"/>
        <w:rPr>
          <w:rFonts w:asciiTheme="majorHAnsi" w:hAnsiTheme="majorHAnsi" w:cstheme="majorHAnsi"/>
        </w:rPr>
      </w:pPr>
      <w:r w:rsidRPr="006D1269">
        <w:rPr>
          <w:rFonts w:asciiTheme="majorHAnsi" w:hAnsiTheme="majorHAnsi" w:cstheme="majorHAnsi"/>
        </w:rPr>
        <w:t>(1) Identification, in its accounts, of all Federal awards received and expended and the Federal programs under which they were received. Federal program and Federal award identification must include, as applicable, the Assistance Listings title and number, Federal award identification number and year, name of the Federal agency, and name of the pass-through entity, if any.</w:t>
      </w:r>
    </w:p>
    <w:p w:rsidR="003A0036" w:rsidRPr="006D1269" w:rsidP="003A0036" w14:paraId="6E066C2F" w14:textId="77777777">
      <w:pPr>
        <w:spacing w:line="360" w:lineRule="auto"/>
        <w:ind w:left="-360"/>
        <w:rPr>
          <w:rFonts w:asciiTheme="majorHAnsi" w:hAnsiTheme="majorHAnsi" w:cstheme="majorHAnsi"/>
        </w:rPr>
      </w:pPr>
      <w:r w:rsidRPr="006D1269">
        <w:rPr>
          <w:rFonts w:asciiTheme="majorHAnsi" w:hAnsiTheme="majorHAnsi" w:cstheme="majorHAnsi"/>
        </w:rPr>
        <w:t>(2) Accurate, current, and complete disclosure of the financial results of each Federal award or program.</w:t>
      </w:r>
    </w:p>
    <w:p w:rsidR="003A0036" w:rsidRPr="006D1269" w:rsidP="003A0036" w14:paraId="07714C60" w14:textId="77777777">
      <w:pPr>
        <w:spacing w:line="360" w:lineRule="auto"/>
        <w:ind w:left="-360"/>
        <w:rPr>
          <w:rFonts w:asciiTheme="majorHAnsi" w:hAnsiTheme="majorHAnsi" w:cstheme="majorHAnsi"/>
        </w:rPr>
      </w:pPr>
      <w:r w:rsidRPr="006D1269">
        <w:rPr>
          <w:rFonts w:asciiTheme="majorHAnsi" w:hAnsiTheme="majorHAnsi" w:cstheme="majorHAnsi"/>
        </w:rPr>
        <w:t xml:space="preserve">(3) Records that identify adequately the source and application of funds for federally funded activities. These records must contain information pertaining to Federal awards, authorizations, financial obligations, unobligated balances, assets, expenditures, </w:t>
      </w:r>
      <w:r w:rsidRPr="006D1269">
        <w:rPr>
          <w:rFonts w:asciiTheme="majorHAnsi" w:hAnsiTheme="majorHAnsi" w:cstheme="majorHAnsi"/>
        </w:rPr>
        <w:t>income</w:t>
      </w:r>
      <w:r w:rsidRPr="006D1269">
        <w:rPr>
          <w:rFonts w:asciiTheme="majorHAnsi" w:hAnsiTheme="majorHAnsi" w:cstheme="majorHAnsi"/>
        </w:rPr>
        <w:t xml:space="preserve"> and interest and be supported by source documentation.</w:t>
      </w:r>
    </w:p>
    <w:p w:rsidR="003A0036" w:rsidRPr="006D1269" w:rsidP="003A0036" w14:paraId="208BB7BF" w14:textId="77777777">
      <w:pPr>
        <w:spacing w:line="360" w:lineRule="auto"/>
        <w:ind w:left="-360"/>
        <w:rPr>
          <w:rFonts w:asciiTheme="majorHAnsi" w:hAnsiTheme="majorHAnsi" w:cstheme="majorHAnsi"/>
        </w:rPr>
      </w:pPr>
      <w:r w:rsidRPr="006D1269">
        <w:rPr>
          <w:rFonts w:asciiTheme="majorHAnsi" w:hAnsiTheme="majorHAnsi" w:cstheme="majorHAnsi"/>
        </w:rPr>
        <w:t>(4) Effective control over, and accountability for, all funds, property, and other assets. The non-Federal entity must adequately safeguard all assets and assure that they are used solely for authorized purposes. See § 200.303.</w:t>
      </w:r>
    </w:p>
    <w:p w:rsidR="003A0036" w:rsidRPr="006D1269" w:rsidP="003A0036" w14:paraId="2B14EF0F" w14:textId="77777777">
      <w:pPr>
        <w:spacing w:line="360" w:lineRule="auto"/>
        <w:ind w:left="-360"/>
        <w:rPr>
          <w:rFonts w:asciiTheme="majorHAnsi" w:hAnsiTheme="majorHAnsi" w:cstheme="majorHAnsi"/>
        </w:rPr>
      </w:pPr>
      <w:r w:rsidRPr="006D1269">
        <w:rPr>
          <w:rFonts w:asciiTheme="majorHAnsi" w:hAnsiTheme="majorHAnsi" w:cstheme="majorHAnsi"/>
        </w:rPr>
        <w:t>(5) Comparison of expenditures with budget amounts for each Federal award.</w:t>
      </w:r>
    </w:p>
    <w:p w:rsidR="003A0036" w:rsidRPr="006D1269" w:rsidP="003A0036" w14:paraId="5D23CFAA" w14:textId="77777777">
      <w:pPr>
        <w:spacing w:line="360" w:lineRule="auto"/>
        <w:ind w:left="-360"/>
        <w:rPr>
          <w:rFonts w:asciiTheme="majorHAnsi" w:hAnsiTheme="majorHAnsi" w:cstheme="majorHAnsi"/>
        </w:rPr>
      </w:pPr>
      <w:r w:rsidRPr="006D1269">
        <w:rPr>
          <w:rFonts w:asciiTheme="majorHAnsi" w:hAnsiTheme="majorHAnsi" w:cstheme="majorHAnsi"/>
        </w:rPr>
        <w:t>(6) Written procedures to document the receipt of federal funds and ensure payment methods minimize the time elapsing between the transfer of funds from the United States Treasury and the disbursement by the EAC recipient.</w:t>
      </w:r>
    </w:p>
    <w:p w:rsidR="003A0036" w:rsidRPr="006D1269" w:rsidP="003A0036" w14:paraId="41E295F5" w14:textId="77777777">
      <w:pPr>
        <w:spacing w:line="360" w:lineRule="auto"/>
        <w:ind w:left="-360"/>
        <w:rPr>
          <w:rFonts w:asciiTheme="majorHAnsi" w:hAnsiTheme="majorHAnsi" w:cstheme="majorHAnsi"/>
        </w:rPr>
      </w:pPr>
      <w:r w:rsidRPr="006D1269">
        <w:rPr>
          <w:rFonts w:asciiTheme="majorHAnsi" w:hAnsiTheme="majorHAnsi" w:cstheme="majorHAnsi"/>
        </w:rPr>
        <w:t>(7) Written procedures for determining the allowability of costs in accordance with subpart E of this part and the terms and conditions of the Federal award.</w:t>
      </w:r>
    </w:p>
    <w:p w:rsidR="003A0036" w:rsidP="003A0036" w14:paraId="2C9FB2BE" w14:textId="77777777">
      <w:pPr>
        <w:spacing w:line="360" w:lineRule="auto"/>
        <w:ind w:left="-360"/>
        <w:rPr>
          <w:rFonts w:asciiTheme="majorHAnsi" w:hAnsiTheme="majorHAnsi" w:cstheme="majorHAnsi"/>
        </w:rPr>
      </w:pPr>
    </w:p>
    <w:p w:rsidR="003A0036" w:rsidRPr="006D1269" w:rsidP="003A0036" w14:paraId="0598FB98" w14:textId="77777777">
      <w:pPr>
        <w:spacing w:line="360" w:lineRule="auto"/>
        <w:ind w:left="-360"/>
        <w:rPr>
          <w:rFonts w:asciiTheme="majorHAnsi" w:hAnsiTheme="majorHAnsi" w:cstheme="majorHAnsi"/>
        </w:rPr>
      </w:pPr>
    </w:p>
    <w:p w:rsidR="003A0036" w:rsidRPr="000D611C" w:rsidP="003A0036" w14:paraId="58F89E28" w14:textId="2FD6A1A1">
      <w:pPr>
        <w:pBdr>
          <w:bottom w:val="single" w:sz="6" w:space="1" w:color="auto"/>
        </w:pBdr>
        <w:spacing w:line="360" w:lineRule="auto"/>
        <w:ind w:left="-360"/>
        <w:rPr>
          <w:rFonts w:asciiTheme="majorHAnsi" w:hAnsiTheme="majorHAnsi" w:cstheme="majorHAnsi"/>
          <w:sz w:val="28"/>
          <w:szCs w:val="28"/>
        </w:rPr>
      </w:pPr>
      <w:r w:rsidRPr="00830EB3">
        <w:rPr>
          <w:rFonts w:asciiTheme="majorHAnsi" w:hAnsiTheme="majorHAnsi" w:cstheme="majorHAnsi"/>
          <w:i/>
          <w:iCs/>
          <w:sz w:val="28"/>
          <w:szCs w:val="28"/>
        </w:rPr>
        <w:t xml:space="preserve">Application Guidance - </w:t>
      </w:r>
      <w:r w:rsidRPr="000D611C">
        <w:rPr>
          <w:rFonts w:asciiTheme="majorHAnsi" w:hAnsiTheme="majorHAnsi" w:cstheme="majorHAnsi"/>
          <w:sz w:val="28"/>
          <w:szCs w:val="28"/>
        </w:rPr>
        <w:t>Section VI. Application Evaluation Criteria</w:t>
      </w:r>
    </w:p>
    <w:p w:rsidR="003A0036" w:rsidP="003A0036" w14:paraId="54D83740" w14:textId="77777777">
      <w:pPr>
        <w:pStyle w:val="BodyText"/>
        <w:tabs>
          <w:tab w:val="left" w:pos="5040"/>
        </w:tabs>
        <w:spacing w:after="120" w:line="360" w:lineRule="auto"/>
        <w:ind w:left="-270" w:right="644"/>
        <w:rPr>
          <w:rFonts w:asciiTheme="majorHAnsi" w:hAnsiTheme="majorHAnsi" w:cstheme="majorHAnsi"/>
          <w:sz w:val="22"/>
          <w:szCs w:val="22"/>
        </w:rPr>
      </w:pPr>
      <w:r w:rsidRPr="006D1269">
        <w:rPr>
          <w:rFonts w:asciiTheme="majorHAnsi" w:hAnsiTheme="majorHAnsi" w:cstheme="majorHAnsi"/>
          <w:sz w:val="22"/>
          <w:szCs w:val="22"/>
        </w:rPr>
        <w:t xml:space="preserve">The EAC has instituted procedures that provide for an objective review of applications and to assist applicants in understanding the standards against which applications will be judged. The evaluation criteria are based on the information required in the application. </w:t>
      </w:r>
      <w:r w:rsidRPr="006D1269">
        <w:rPr>
          <w:rFonts w:asciiTheme="majorHAnsi" w:hAnsiTheme="majorHAnsi" w:cstheme="majorHAnsi"/>
          <w:i/>
          <w:iCs/>
          <w:sz w:val="22"/>
          <w:szCs w:val="22"/>
        </w:rPr>
        <w:t>See APPENDIX D. Scoring Rubric for more detail on how applications will be evaluated and scored.</w:t>
      </w:r>
      <w:r>
        <w:rPr>
          <w:rFonts w:asciiTheme="majorHAnsi" w:hAnsiTheme="majorHAnsi" w:cstheme="majorHAnsi"/>
          <w:i/>
          <w:iCs/>
          <w:sz w:val="22"/>
          <w:szCs w:val="22"/>
        </w:rPr>
        <w:t xml:space="preserve"> </w:t>
      </w:r>
      <w:r w:rsidRPr="006D1269">
        <w:rPr>
          <w:rFonts w:asciiTheme="majorHAnsi" w:hAnsiTheme="majorHAnsi" w:cstheme="majorHAnsi"/>
          <w:sz w:val="22"/>
          <w:szCs w:val="22"/>
        </w:rPr>
        <w:t>Reviewers will award points based on the evaluation criteria described below:</w:t>
      </w:r>
    </w:p>
    <w:p w:rsidR="003A0036" w:rsidRPr="00265DEB" w:rsidP="003A0036" w14:paraId="05CC8079" w14:textId="77777777">
      <w:pPr>
        <w:pStyle w:val="BodyText"/>
        <w:numPr>
          <w:ilvl w:val="0"/>
          <w:numId w:val="2"/>
        </w:numPr>
        <w:spacing w:line="360" w:lineRule="auto"/>
        <w:ind w:left="886" w:right="644"/>
        <w:rPr>
          <w:rFonts w:asciiTheme="majorHAnsi" w:hAnsiTheme="majorHAnsi" w:cstheme="majorHAnsi"/>
          <w:b/>
          <w:bCs/>
          <w:sz w:val="22"/>
          <w:szCs w:val="22"/>
        </w:rPr>
      </w:pPr>
      <w:r w:rsidRPr="00265DEB">
        <w:rPr>
          <w:rFonts w:asciiTheme="majorHAnsi" w:hAnsiTheme="majorHAnsi" w:cstheme="majorHAnsi"/>
          <w:b/>
          <w:bCs/>
          <w:sz w:val="22"/>
          <w:szCs w:val="22"/>
        </w:rPr>
        <w:t>Organizational Characteristics (20 Points)</w:t>
      </w:r>
      <w:r>
        <w:rPr>
          <w:rFonts w:asciiTheme="majorHAnsi" w:hAnsiTheme="majorHAnsi" w:cstheme="majorHAnsi"/>
          <w:b/>
          <w:bCs/>
          <w:sz w:val="22"/>
          <w:szCs w:val="22"/>
        </w:rPr>
        <w:t>:</w:t>
      </w:r>
    </w:p>
    <w:p w:rsidR="003A0036" w:rsidRPr="00265DEB" w:rsidP="003A0036" w14:paraId="11695CDB" w14:textId="77777777">
      <w:pPr>
        <w:pStyle w:val="BodyText"/>
        <w:numPr>
          <w:ilvl w:val="0"/>
          <w:numId w:val="7"/>
        </w:numPr>
        <w:spacing w:line="360" w:lineRule="auto"/>
        <w:ind w:right="644"/>
        <w:rPr>
          <w:rFonts w:asciiTheme="majorHAnsi" w:hAnsiTheme="majorHAnsi" w:cstheme="majorHAnsi"/>
          <w:sz w:val="22"/>
          <w:szCs w:val="22"/>
        </w:rPr>
      </w:pPr>
      <w:r w:rsidRPr="00265DEB">
        <w:rPr>
          <w:rFonts w:asciiTheme="majorHAnsi" w:hAnsiTheme="majorHAnsi" w:cstheme="majorHAnsi"/>
          <w:sz w:val="22"/>
          <w:szCs w:val="22"/>
        </w:rPr>
        <w:t>History of EAC Funding: Organization’s that have not previously received EAC funding will be prioritized.</w:t>
      </w:r>
    </w:p>
    <w:p w:rsidR="003A0036" w:rsidRPr="00265DEB" w:rsidP="003A0036" w14:paraId="121BE832" w14:textId="77777777">
      <w:pPr>
        <w:pStyle w:val="BodyText"/>
        <w:numPr>
          <w:ilvl w:val="0"/>
          <w:numId w:val="7"/>
        </w:numPr>
        <w:spacing w:line="360" w:lineRule="auto"/>
        <w:ind w:right="644"/>
        <w:rPr>
          <w:rFonts w:asciiTheme="majorHAnsi" w:hAnsiTheme="majorHAnsi" w:cstheme="majorHAnsi"/>
          <w:sz w:val="22"/>
          <w:szCs w:val="22"/>
        </w:rPr>
      </w:pPr>
      <w:r w:rsidRPr="00265DEB">
        <w:rPr>
          <w:rFonts w:asciiTheme="majorHAnsi" w:hAnsiTheme="majorHAnsi" w:cstheme="majorHAnsi"/>
          <w:sz w:val="22"/>
          <w:szCs w:val="22"/>
        </w:rPr>
        <w:t>Benefit to those in poverty and/or Historically Disadvantaged.</w:t>
      </w:r>
    </w:p>
    <w:p w:rsidR="003A0036" w:rsidRPr="00265DEB" w:rsidP="003A0036" w14:paraId="53A78733" w14:textId="77777777">
      <w:pPr>
        <w:pStyle w:val="BodyText"/>
        <w:numPr>
          <w:ilvl w:val="0"/>
          <w:numId w:val="7"/>
        </w:numPr>
        <w:spacing w:line="360" w:lineRule="auto"/>
        <w:ind w:right="644"/>
        <w:rPr>
          <w:rFonts w:asciiTheme="majorHAnsi" w:hAnsiTheme="majorHAnsi" w:cstheme="majorHAnsi"/>
          <w:sz w:val="22"/>
          <w:szCs w:val="22"/>
        </w:rPr>
      </w:pPr>
      <w:r w:rsidRPr="00265DEB">
        <w:rPr>
          <w:rFonts w:asciiTheme="majorHAnsi" w:hAnsiTheme="majorHAnsi" w:cstheme="majorHAnsi"/>
          <w:sz w:val="22"/>
          <w:szCs w:val="22"/>
        </w:rPr>
        <w:t>Benefit to rural areas.</w:t>
      </w:r>
    </w:p>
    <w:p w:rsidR="003A0036" w:rsidRPr="006D1269" w:rsidP="003A0036" w14:paraId="5CFAA2D7" w14:textId="77777777">
      <w:pPr>
        <w:pStyle w:val="BodyText"/>
        <w:numPr>
          <w:ilvl w:val="0"/>
          <w:numId w:val="2"/>
        </w:numPr>
        <w:spacing w:line="360" w:lineRule="auto"/>
        <w:ind w:left="886" w:right="644"/>
        <w:rPr>
          <w:rFonts w:asciiTheme="majorHAnsi" w:hAnsiTheme="majorHAnsi" w:cstheme="majorHAnsi"/>
          <w:sz w:val="22"/>
          <w:szCs w:val="22"/>
        </w:rPr>
      </w:pPr>
      <w:r w:rsidRPr="006D1269">
        <w:rPr>
          <w:rFonts w:asciiTheme="majorHAnsi" w:hAnsiTheme="majorHAnsi" w:cstheme="majorHAnsi"/>
          <w:b/>
          <w:bCs/>
          <w:sz w:val="22"/>
          <w:szCs w:val="22"/>
        </w:rPr>
        <w:t>Program Design and Strategy</w:t>
      </w:r>
      <w:r>
        <w:rPr>
          <w:rFonts w:asciiTheme="majorHAnsi" w:hAnsiTheme="majorHAnsi" w:cstheme="majorHAnsi"/>
          <w:b/>
          <w:bCs/>
          <w:sz w:val="22"/>
          <w:szCs w:val="22"/>
        </w:rPr>
        <w:t xml:space="preserve"> (5 Points)</w:t>
      </w:r>
      <w:r w:rsidRPr="006D1269">
        <w:rPr>
          <w:rFonts w:asciiTheme="majorHAnsi" w:hAnsiTheme="majorHAnsi" w:cstheme="majorHAnsi"/>
          <w:sz w:val="22"/>
          <w:szCs w:val="22"/>
        </w:rPr>
        <w:t>:</w:t>
      </w:r>
    </w:p>
    <w:p w:rsidR="003A0036" w:rsidRPr="006D1269" w:rsidP="003A0036" w14:paraId="164600DA" w14:textId="77777777">
      <w:pPr>
        <w:pStyle w:val="ListParagraph"/>
        <w:numPr>
          <w:ilvl w:val="0"/>
          <w:numId w:val="3"/>
        </w:numPr>
        <w:spacing w:line="360" w:lineRule="auto"/>
        <w:ind w:right="130"/>
        <w:contextualSpacing w:val="0"/>
        <w:rPr>
          <w:rFonts w:asciiTheme="majorHAnsi" w:hAnsiTheme="majorHAnsi" w:cstheme="majorHAnsi"/>
        </w:rPr>
      </w:pPr>
      <w:r w:rsidRPr="006D1269">
        <w:rPr>
          <w:rFonts w:asciiTheme="majorHAnsi" w:hAnsiTheme="majorHAnsi" w:cstheme="majorHAnsi"/>
        </w:rPr>
        <w:t xml:space="preserve">A sound and relevant program that meets the unique needs of the communities </w:t>
      </w:r>
      <w:r w:rsidRPr="006D1269">
        <w:rPr>
          <w:rFonts w:asciiTheme="majorHAnsi" w:hAnsiTheme="majorHAnsi" w:cstheme="majorHAnsi"/>
        </w:rPr>
        <w:t>served;</w:t>
      </w:r>
    </w:p>
    <w:p w:rsidR="003A0036" w:rsidRPr="006D1269" w:rsidP="003A0036" w14:paraId="169B7082" w14:textId="77777777">
      <w:pPr>
        <w:pStyle w:val="ListParagraph"/>
        <w:numPr>
          <w:ilvl w:val="0"/>
          <w:numId w:val="3"/>
        </w:numPr>
        <w:spacing w:line="360" w:lineRule="auto"/>
        <w:ind w:right="130"/>
        <w:contextualSpacing w:val="0"/>
        <w:rPr>
          <w:rFonts w:asciiTheme="majorHAnsi" w:hAnsiTheme="majorHAnsi" w:cstheme="majorHAnsi"/>
        </w:rPr>
      </w:pPr>
      <w:r w:rsidRPr="006D1269">
        <w:rPr>
          <w:rFonts w:asciiTheme="majorHAnsi" w:hAnsiTheme="majorHAnsi" w:cstheme="majorHAnsi"/>
        </w:rPr>
        <w:t xml:space="preserve">A clear description of how the proposed activities will encourage college students to assist state and local governments in the administration of elections by serving as nonpartisan poll workers or assistants and encourage jurisdictions to utilize these </w:t>
      </w:r>
      <w:r w:rsidRPr="006D1269">
        <w:rPr>
          <w:rFonts w:asciiTheme="majorHAnsi" w:hAnsiTheme="majorHAnsi" w:cstheme="majorHAnsi"/>
        </w:rPr>
        <w:t>efforts; and,</w:t>
      </w:r>
    </w:p>
    <w:p w:rsidR="003A0036" w:rsidRPr="006D1269" w:rsidP="003A0036" w14:paraId="6437DF60" w14:textId="77777777">
      <w:pPr>
        <w:pStyle w:val="ListParagraph"/>
        <w:numPr>
          <w:ilvl w:val="0"/>
          <w:numId w:val="3"/>
        </w:numPr>
        <w:spacing w:line="360" w:lineRule="auto"/>
        <w:ind w:right="130"/>
        <w:contextualSpacing w:val="0"/>
        <w:rPr>
          <w:rFonts w:asciiTheme="majorHAnsi" w:hAnsiTheme="majorHAnsi" w:cstheme="majorHAnsi"/>
        </w:rPr>
      </w:pPr>
      <w:r w:rsidRPr="006D1269">
        <w:rPr>
          <w:rFonts w:asciiTheme="majorHAnsi" w:hAnsiTheme="majorHAnsi" w:cstheme="majorHAnsi"/>
        </w:rPr>
        <w:t>The number of targeted college students, including how this number was calculated.</w:t>
      </w:r>
    </w:p>
    <w:p w:rsidR="003A0036" w:rsidRPr="00C348EC" w:rsidP="003A0036" w14:paraId="4E814FE6" w14:textId="77777777">
      <w:pPr>
        <w:pStyle w:val="ListParagraph"/>
        <w:numPr>
          <w:ilvl w:val="0"/>
          <w:numId w:val="4"/>
        </w:numPr>
        <w:spacing w:line="360" w:lineRule="auto"/>
        <w:ind w:right="130"/>
        <w:rPr>
          <w:rFonts w:asciiTheme="majorHAnsi" w:hAnsiTheme="majorHAnsi" w:cstheme="majorHAnsi"/>
        </w:rPr>
      </w:pPr>
      <w:r w:rsidRPr="006D1269">
        <w:rPr>
          <w:rFonts w:asciiTheme="majorHAnsi" w:hAnsiTheme="majorHAnsi" w:cstheme="majorHAnsi"/>
          <w:b/>
          <w:bCs/>
        </w:rPr>
        <w:t>Budget/Cost Effectiveness</w:t>
      </w:r>
      <w:r>
        <w:rPr>
          <w:rFonts w:asciiTheme="majorHAnsi" w:hAnsiTheme="majorHAnsi" w:cstheme="majorHAnsi"/>
          <w:b/>
          <w:bCs/>
        </w:rPr>
        <w:t xml:space="preserve"> (5 Points)</w:t>
      </w:r>
      <w:r w:rsidRPr="006D1269">
        <w:rPr>
          <w:rFonts w:asciiTheme="majorHAnsi" w:hAnsiTheme="majorHAnsi" w:cstheme="majorHAnsi"/>
        </w:rPr>
        <w:t>:</w:t>
      </w:r>
    </w:p>
    <w:p w:rsidR="003A0036" w:rsidRPr="00C348EC" w:rsidP="003A0036" w14:paraId="51E30538" w14:textId="77777777">
      <w:pPr>
        <w:pStyle w:val="ListParagraph"/>
        <w:numPr>
          <w:ilvl w:val="1"/>
          <w:numId w:val="6"/>
        </w:numPr>
        <w:spacing w:line="360" w:lineRule="auto"/>
        <w:ind w:right="130"/>
        <w:rPr>
          <w:rFonts w:asciiTheme="majorHAnsi" w:hAnsiTheme="majorHAnsi" w:cstheme="majorHAnsi"/>
        </w:rPr>
      </w:pPr>
      <w:r w:rsidRPr="00C348EC">
        <w:rPr>
          <w:rFonts w:asciiTheme="majorHAnsi" w:hAnsiTheme="majorHAnsi" w:cstheme="majorHAnsi"/>
        </w:rPr>
        <w:t xml:space="preserve">Cost-effectiveness of the proposed activities in relation to the scope of the </w:t>
      </w:r>
      <w:r w:rsidRPr="00C348EC">
        <w:rPr>
          <w:rFonts w:asciiTheme="majorHAnsi" w:hAnsiTheme="majorHAnsi" w:cstheme="majorHAnsi"/>
        </w:rPr>
        <w:t>project;</w:t>
      </w:r>
    </w:p>
    <w:p w:rsidR="003A0036" w:rsidRPr="00C348EC" w:rsidP="003A0036" w14:paraId="0D4C06F2" w14:textId="77777777">
      <w:pPr>
        <w:pStyle w:val="ListParagraph"/>
        <w:numPr>
          <w:ilvl w:val="1"/>
          <w:numId w:val="6"/>
        </w:numPr>
        <w:spacing w:line="360" w:lineRule="auto"/>
        <w:ind w:right="130"/>
        <w:rPr>
          <w:rFonts w:asciiTheme="majorHAnsi" w:hAnsiTheme="majorHAnsi" w:cstheme="majorHAnsi"/>
        </w:rPr>
      </w:pPr>
      <w:r w:rsidRPr="00C348EC">
        <w:rPr>
          <w:rFonts w:asciiTheme="majorHAnsi" w:hAnsiTheme="majorHAnsi" w:cstheme="majorHAnsi"/>
        </w:rPr>
        <w:t>Clarity and completeness of the budget and budget narrative; and,</w:t>
      </w:r>
    </w:p>
    <w:p w:rsidR="00F94D0B" w:rsidRPr="001A4503" w:rsidP="001A4503" w14:paraId="7668A879" w14:textId="39856A32">
      <w:pPr>
        <w:pStyle w:val="ListParagraph"/>
        <w:numPr>
          <w:ilvl w:val="1"/>
          <w:numId w:val="6"/>
        </w:numPr>
        <w:spacing w:line="360" w:lineRule="auto"/>
        <w:ind w:right="130"/>
        <w:rPr>
          <w:rFonts w:asciiTheme="majorHAnsi" w:hAnsiTheme="majorHAnsi" w:cstheme="majorHAnsi"/>
        </w:rPr>
      </w:pPr>
      <w:r w:rsidRPr="00C348EC">
        <w:rPr>
          <w:rFonts w:asciiTheme="majorHAnsi" w:hAnsiTheme="majorHAnsi" w:cstheme="majorHAnsi"/>
        </w:rPr>
        <w:t>Cost sharing identified by the applicant.</w:t>
      </w:r>
    </w:p>
    <w:sectPr w:rsidSect="003B144C">
      <w:type w:val="continuous"/>
      <w:pgSz w:w="12240" w:h="15840"/>
      <w:pgMar w:top="1440" w:right="1440" w:bottom="1440" w:left="1440" w:header="720" w:footer="720" w:gutter="0"/>
      <w:cols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84BB1"/>
    <w:multiLevelType w:val="hybridMultilevel"/>
    <w:tmpl w:val="EE5E32B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E0D657D"/>
    <w:multiLevelType w:val="hybridMultilevel"/>
    <w:tmpl w:val="AA3C56E4"/>
    <w:lvl w:ilvl="0">
      <w:start w:val="3"/>
      <w:numFmt w:val="bullet"/>
      <w:lvlText w:val="-"/>
      <w:lvlJc w:val="left"/>
      <w:pPr>
        <w:ind w:left="0" w:hanging="360"/>
      </w:pPr>
      <w:rPr>
        <w:rFonts w:ascii="Segoe UI Light" w:eastAsia="Segoe UI Light" w:hAnsi="Segoe UI Light" w:cs="Segoe UI Light"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
    <w:nsid w:val="30783219"/>
    <w:multiLevelType w:val="hybridMultilevel"/>
    <w:tmpl w:val="2B70D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CC5CD7"/>
    <w:multiLevelType w:val="hybridMultilevel"/>
    <w:tmpl w:val="26029752"/>
    <w:lvl w:ilvl="0">
      <w:start w:val="2023"/>
      <w:numFmt w:val="bullet"/>
      <w:lvlText w:val=""/>
      <w:lvlJc w:val="left"/>
      <w:pPr>
        <w:ind w:left="720" w:hanging="360"/>
      </w:pPr>
      <w:rPr>
        <w:rFonts w:ascii="Symbol" w:eastAsia="Segoe UI Light" w:hAnsi="Symbol" w:cstheme="minorHAnsi" w:hint="default"/>
        <w: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D16A86"/>
    <w:multiLevelType w:val="hybridMultilevel"/>
    <w:tmpl w:val="A9EC5E3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59D555F"/>
    <w:multiLevelType w:val="hybridMultilevel"/>
    <w:tmpl w:val="77D6A7B2"/>
    <w:lvl w:ilvl="0">
      <w:start w:val="2023"/>
      <w:numFmt w:val="bullet"/>
      <w:lvlText w:val=""/>
      <w:lvlJc w:val="left"/>
      <w:pPr>
        <w:ind w:left="720" w:hanging="360"/>
      </w:pPr>
      <w:rPr>
        <w:rFonts w:ascii="Symbol" w:eastAsia="Segoe UI Light" w:hAnsi="Symbol" w:cstheme="minorHAnsi" w:hint="default"/>
        <w:i/>
      </w:rPr>
    </w:lvl>
    <w:lvl w:ilvl="1">
      <w:start w:val="0"/>
      <w:numFmt w:val="bullet"/>
      <w:lvlText w:val="•"/>
      <w:lvlJc w:val="left"/>
      <w:pPr>
        <w:ind w:left="1800" w:hanging="720"/>
      </w:pPr>
      <w:rPr>
        <w:rFonts w:ascii="Calibri" w:eastAsia="Segoe UI Light"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F05470"/>
    <w:multiLevelType w:val="hybridMultilevel"/>
    <w:tmpl w:val="5EB851A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76142938">
    <w:abstractNumId w:val="2"/>
  </w:num>
  <w:num w:numId="2" w16cid:durableId="824129706">
    <w:abstractNumId w:val="4"/>
  </w:num>
  <w:num w:numId="3" w16cid:durableId="372577540">
    <w:abstractNumId w:val="0"/>
  </w:num>
  <w:num w:numId="4" w16cid:durableId="1938126110">
    <w:abstractNumId w:val="5"/>
  </w:num>
  <w:num w:numId="5" w16cid:durableId="1682123350">
    <w:abstractNumId w:val="1"/>
  </w:num>
  <w:num w:numId="6" w16cid:durableId="1677724969">
    <w:abstractNumId w:val="3"/>
  </w:num>
  <w:num w:numId="7" w16cid:durableId="563762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5E"/>
    <w:rsid w:val="00010307"/>
    <w:rsid w:val="0001057C"/>
    <w:rsid w:val="00013211"/>
    <w:rsid w:val="00016C19"/>
    <w:rsid w:val="00017FD5"/>
    <w:rsid w:val="00026227"/>
    <w:rsid w:val="0003547C"/>
    <w:rsid w:val="00041921"/>
    <w:rsid w:val="00064A6B"/>
    <w:rsid w:val="00072492"/>
    <w:rsid w:val="00080355"/>
    <w:rsid w:val="00085ECC"/>
    <w:rsid w:val="00087D9C"/>
    <w:rsid w:val="000941A4"/>
    <w:rsid w:val="00094518"/>
    <w:rsid w:val="00094DC0"/>
    <w:rsid w:val="00096D4D"/>
    <w:rsid w:val="00096EC9"/>
    <w:rsid w:val="000A582F"/>
    <w:rsid w:val="000B346D"/>
    <w:rsid w:val="000B3769"/>
    <w:rsid w:val="000B7F55"/>
    <w:rsid w:val="000D1816"/>
    <w:rsid w:val="000D611C"/>
    <w:rsid w:val="000E5B5A"/>
    <w:rsid w:val="000E5C87"/>
    <w:rsid w:val="000F024A"/>
    <w:rsid w:val="000F70E2"/>
    <w:rsid w:val="0010317D"/>
    <w:rsid w:val="00106558"/>
    <w:rsid w:val="00107CF5"/>
    <w:rsid w:val="00122845"/>
    <w:rsid w:val="001228AA"/>
    <w:rsid w:val="00130AB3"/>
    <w:rsid w:val="001310D3"/>
    <w:rsid w:val="00134C05"/>
    <w:rsid w:val="001427F1"/>
    <w:rsid w:val="00143D0F"/>
    <w:rsid w:val="00150C93"/>
    <w:rsid w:val="00154638"/>
    <w:rsid w:val="00160612"/>
    <w:rsid w:val="00166469"/>
    <w:rsid w:val="00176044"/>
    <w:rsid w:val="001766D7"/>
    <w:rsid w:val="00186116"/>
    <w:rsid w:val="00187BFC"/>
    <w:rsid w:val="0019474A"/>
    <w:rsid w:val="001A4503"/>
    <w:rsid w:val="001B1ADB"/>
    <w:rsid w:val="001C2272"/>
    <w:rsid w:val="001C257C"/>
    <w:rsid w:val="001C67CB"/>
    <w:rsid w:val="001D0E0C"/>
    <w:rsid w:val="001D25BF"/>
    <w:rsid w:val="001D35A7"/>
    <w:rsid w:val="001E5269"/>
    <w:rsid w:val="001E6BE3"/>
    <w:rsid w:val="001F275C"/>
    <w:rsid w:val="001F4DC3"/>
    <w:rsid w:val="00201B70"/>
    <w:rsid w:val="002111EF"/>
    <w:rsid w:val="00231BD5"/>
    <w:rsid w:val="002505AC"/>
    <w:rsid w:val="00255278"/>
    <w:rsid w:val="00263890"/>
    <w:rsid w:val="00265DEB"/>
    <w:rsid w:val="00266CDC"/>
    <w:rsid w:val="0027051E"/>
    <w:rsid w:val="0028178A"/>
    <w:rsid w:val="00282F63"/>
    <w:rsid w:val="00283B80"/>
    <w:rsid w:val="002877C6"/>
    <w:rsid w:val="002910ED"/>
    <w:rsid w:val="00295E8C"/>
    <w:rsid w:val="002963D0"/>
    <w:rsid w:val="002A3583"/>
    <w:rsid w:val="002B4CB2"/>
    <w:rsid w:val="002B5A6B"/>
    <w:rsid w:val="002B72B3"/>
    <w:rsid w:val="002C0BC8"/>
    <w:rsid w:val="002C7117"/>
    <w:rsid w:val="002D01B0"/>
    <w:rsid w:val="002D53DF"/>
    <w:rsid w:val="002D638B"/>
    <w:rsid w:val="002D6564"/>
    <w:rsid w:val="002E146F"/>
    <w:rsid w:val="002E5C0C"/>
    <w:rsid w:val="002E79C5"/>
    <w:rsid w:val="003128BD"/>
    <w:rsid w:val="00314A0A"/>
    <w:rsid w:val="00320615"/>
    <w:rsid w:val="003220B1"/>
    <w:rsid w:val="00323081"/>
    <w:rsid w:val="00336BDE"/>
    <w:rsid w:val="00342767"/>
    <w:rsid w:val="00345540"/>
    <w:rsid w:val="003508F7"/>
    <w:rsid w:val="0035235E"/>
    <w:rsid w:val="003533DD"/>
    <w:rsid w:val="003563A7"/>
    <w:rsid w:val="0036035C"/>
    <w:rsid w:val="00360B6B"/>
    <w:rsid w:val="00361782"/>
    <w:rsid w:val="00362486"/>
    <w:rsid w:val="00367237"/>
    <w:rsid w:val="00372423"/>
    <w:rsid w:val="00372A34"/>
    <w:rsid w:val="00373861"/>
    <w:rsid w:val="00374202"/>
    <w:rsid w:val="00375622"/>
    <w:rsid w:val="003762BA"/>
    <w:rsid w:val="00380647"/>
    <w:rsid w:val="00382F4D"/>
    <w:rsid w:val="00386939"/>
    <w:rsid w:val="003917FB"/>
    <w:rsid w:val="00393CAE"/>
    <w:rsid w:val="00396499"/>
    <w:rsid w:val="003A0036"/>
    <w:rsid w:val="003A1FCB"/>
    <w:rsid w:val="003A422C"/>
    <w:rsid w:val="003B144C"/>
    <w:rsid w:val="003B24D0"/>
    <w:rsid w:val="003B4CA1"/>
    <w:rsid w:val="003C1B89"/>
    <w:rsid w:val="003D3B14"/>
    <w:rsid w:val="003E3AE0"/>
    <w:rsid w:val="003E6CD0"/>
    <w:rsid w:val="003F2D92"/>
    <w:rsid w:val="003F3C49"/>
    <w:rsid w:val="003F7FE7"/>
    <w:rsid w:val="00404455"/>
    <w:rsid w:val="0041501C"/>
    <w:rsid w:val="0041799E"/>
    <w:rsid w:val="00425FDB"/>
    <w:rsid w:val="00426446"/>
    <w:rsid w:val="00427DD2"/>
    <w:rsid w:val="00431B79"/>
    <w:rsid w:val="004449D7"/>
    <w:rsid w:val="00447117"/>
    <w:rsid w:val="004605F6"/>
    <w:rsid w:val="00462C7D"/>
    <w:rsid w:val="00466F96"/>
    <w:rsid w:val="0047043F"/>
    <w:rsid w:val="0047070D"/>
    <w:rsid w:val="0047368D"/>
    <w:rsid w:val="00480C48"/>
    <w:rsid w:val="0049487E"/>
    <w:rsid w:val="0049629E"/>
    <w:rsid w:val="004A057E"/>
    <w:rsid w:val="004A36C0"/>
    <w:rsid w:val="004A7CAB"/>
    <w:rsid w:val="004B00B1"/>
    <w:rsid w:val="004B5B0C"/>
    <w:rsid w:val="004B6892"/>
    <w:rsid w:val="004C2254"/>
    <w:rsid w:val="004C2AC9"/>
    <w:rsid w:val="004C2D69"/>
    <w:rsid w:val="004D0260"/>
    <w:rsid w:val="004D1255"/>
    <w:rsid w:val="004D6121"/>
    <w:rsid w:val="004E0E56"/>
    <w:rsid w:val="004E12A4"/>
    <w:rsid w:val="004E2A1C"/>
    <w:rsid w:val="004E2DE0"/>
    <w:rsid w:val="004E32FA"/>
    <w:rsid w:val="004F1CC2"/>
    <w:rsid w:val="004F3560"/>
    <w:rsid w:val="004F3B37"/>
    <w:rsid w:val="004F4886"/>
    <w:rsid w:val="004F5323"/>
    <w:rsid w:val="005034A4"/>
    <w:rsid w:val="00512450"/>
    <w:rsid w:val="005376C8"/>
    <w:rsid w:val="00537B55"/>
    <w:rsid w:val="00543790"/>
    <w:rsid w:val="0054609D"/>
    <w:rsid w:val="00547673"/>
    <w:rsid w:val="00555465"/>
    <w:rsid w:val="00560EC0"/>
    <w:rsid w:val="00561D9E"/>
    <w:rsid w:val="00567073"/>
    <w:rsid w:val="005713C6"/>
    <w:rsid w:val="00571EF2"/>
    <w:rsid w:val="00573C8F"/>
    <w:rsid w:val="005877A0"/>
    <w:rsid w:val="00590A34"/>
    <w:rsid w:val="005973F0"/>
    <w:rsid w:val="005A42DB"/>
    <w:rsid w:val="005A757B"/>
    <w:rsid w:val="005C67FA"/>
    <w:rsid w:val="005C78F7"/>
    <w:rsid w:val="005D0733"/>
    <w:rsid w:val="005E16DB"/>
    <w:rsid w:val="005E517D"/>
    <w:rsid w:val="005E5BB3"/>
    <w:rsid w:val="005F4245"/>
    <w:rsid w:val="00602A58"/>
    <w:rsid w:val="00605DB6"/>
    <w:rsid w:val="006063E9"/>
    <w:rsid w:val="006134B1"/>
    <w:rsid w:val="00614C70"/>
    <w:rsid w:val="0061656D"/>
    <w:rsid w:val="0063138E"/>
    <w:rsid w:val="006374EC"/>
    <w:rsid w:val="00640078"/>
    <w:rsid w:val="00650637"/>
    <w:rsid w:val="00651BD8"/>
    <w:rsid w:val="006813F8"/>
    <w:rsid w:val="0068156E"/>
    <w:rsid w:val="006815C4"/>
    <w:rsid w:val="006824B3"/>
    <w:rsid w:val="0068485A"/>
    <w:rsid w:val="00685C60"/>
    <w:rsid w:val="00690A7C"/>
    <w:rsid w:val="00692B32"/>
    <w:rsid w:val="006A2FFC"/>
    <w:rsid w:val="006A6CF9"/>
    <w:rsid w:val="006C2F32"/>
    <w:rsid w:val="006C6902"/>
    <w:rsid w:val="006D1269"/>
    <w:rsid w:val="006D6E8A"/>
    <w:rsid w:val="006D71B5"/>
    <w:rsid w:val="006E1C92"/>
    <w:rsid w:val="006E3BAC"/>
    <w:rsid w:val="006E76DE"/>
    <w:rsid w:val="006F3A5D"/>
    <w:rsid w:val="006F7E59"/>
    <w:rsid w:val="006F7F88"/>
    <w:rsid w:val="0070797B"/>
    <w:rsid w:val="007101CC"/>
    <w:rsid w:val="00715E37"/>
    <w:rsid w:val="00724915"/>
    <w:rsid w:val="00726FDC"/>
    <w:rsid w:val="00730934"/>
    <w:rsid w:val="00731E70"/>
    <w:rsid w:val="007373DC"/>
    <w:rsid w:val="00745684"/>
    <w:rsid w:val="00746D04"/>
    <w:rsid w:val="00751F67"/>
    <w:rsid w:val="00753A53"/>
    <w:rsid w:val="00754A66"/>
    <w:rsid w:val="007623E7"/>
    <w:rsid w:val="0076277B"/>
    <w:rsid w:val="0076611E"/>
    <w:rsid w:val="00774CDD"/>
    <w:rsid w:val="00782231"/>
    <w:rsid w:val="007827FF"/>
    <w:rsid w:val="007C2854"/>
    <w:rsid w:val="007C54D6"/>
    <w:rsid w:val="007D2DAC"/>
    <w:rsid w:val="007D4330"/>
    <w:rsid w:val="007E0EA6"/>
    <w:rsid w:val="007E0F6E"/>
    <w:rsid w:val="007E51D7"/>
    <w:rsid w:val="007F4C79"/>
    <w:rsid w:val="00806BE6"/>
    <w:rsid w:val="00807969"/>
    <w:rsid w:val="0081308B"/>
    <w:rsid w:val="0082608C"/>
    <w:rsid w:val="00830EB3"/>
    <w:rsid w:val="00830F75"/>
    <w:rsid w:val="008311BA"/>
    <w:rsid w:val="0083171A"/>
    <w:rsid w:val="00835F4A"/>
    <w:rsid w:val="008421F6"/>
    <w:rsid w:val="008423CA"/>
    <w:rsid w:val="00842D7C"/>
    <w:rsid w:val="00844BBC"/>
    <w:rsid w:val="008461B0"/>
    <w:rsid w:val="008542D9"/>
    <w:rsid w:val="008714DD"/>
    <w:rsid w:val="00871689"/>
    <w:rsid w:val="008A5DF6"/>
    <w:rsid w:val="008A7147"/>
    <w:rsid w:val="008B112C"/>
    <w:rsid w:val="008B138B"/>
    <w:rsid w:val="008B59F7"/>
    <w:rsid w:val="008D54E8"/>
    <w:rsid w:val="008E3F47"/>
    <w:rsid w:val="008E40EC"/>
    <w:rsid w:val="008E56DA"/>
    <w:rsid w:val="008E7912"/>
    <w:rsid w:val="008F4076"/>
    <w:rsid w:val="00911C87"/>
    <w:rsid w:val="0091453F"/>
    <w:rsid w:val="0092713A"/>
    <w:rsid w:val="0093017C"/>
    <w:rsid w:val="009316C1"/>
    <w:rsid w:val="00945A5E"/>
    <w:rsid w:val="00950414"/>
    <w:rsid w:val="00952DB9"/>
    <w:rsid w:val="00967641"/>
    <w:rsid w:val="00967B98"/>
    <w:rsid w:val="00971D1B"/>
    <w:rsid w:val="00972444"/>
    <w:rsid w:val="0097381D"/>
    <w:rsid w:val="00974FC5"/>
    <w:rsid w:val="00977CF0"/>
    <w:rsid w:val="00982D19"/>
    <w:rsid w:val="009856F9"/>
    <w:rsid w:val="0098711B"/>
    <w:rsid w:val="009908F5"/>
    <w:rsid w:val="00990DB0"/>
    <w:rsid w:val="00993729"/>
    <w:rsid w:val="009A084F"/>
    <w:rsid w:val="009A2C27"/>
    <w:rsid w:val="009A53BA"/>
    <w:rsid w:val="009A53F7"/>
    <w:rsid w:val="009A7E52"/>
    <w:rsid w:val="009B7D6D"/>
    <w:rsid w:val="009C0F51"/>
    <w:rsid w:val="009C165D"/>
    <w:rsid w:val="009C7246"/>
    <w:rsid w:val="009C77D5"/>
    <w:rsid w:val="009D38E5"/>
    <w:rsid w:val="009E4469"/>
    <w:rsid w:val="009F1BF0"/>
    <w:rsid w:val="009F2F57"/>
    <w:rsid w:val="009F3D6F"/>
    <w:rsid w:val="00A047A1"/>
    <w:rsid w:val="00A16330"/>
    <w:rsid w:val="00A17C08"/>
    <w:rsid w:val="00A2488F"/>
    <w:rsid w:val="00A267C5"/>
    <w:rsid w:val="00A30238"/>
    <w:rsid w:val="00A355A4"/>
    <w:rsid w:val="00A4112C"/>
    <w:rsid w:val="00A54A0F"/>
    <w:rsid w:val="00A55CD6"/>
    <w:rsid w:val="00A71988"/>
    <w:rsid w:val="00A7443D"/>
    <w:rsid w:val="00A75788"/>
    <w:rsid w:val="00A86483"/>
    <w:rsid w:val="00A934B8"/>
    <w:rsid w:val="00A97754"/>
    <w:rsid w:val="00A97CDE"/>
    <w:rsid w:val="00AA13CD"/>
    <w:rsid w:val="00AA21C3"/>
    <w:rsid w:val="00AA3649"/>
    <w:rsid w:val="00AA5339"/>
    <w:rsid w:val="00AB31FF"/>
    <w:rsid w:val="00AC013B"/>
    <w:rsid w:val="00AC1BCC"/>
    <w:rsid w:val="00AC7741"/>
    <w:rsid w:val="00AD3B53"/>
    <w:rsid w:val="00AD50F2"/>
    <w:rsid w:val="00AF0F2C"/>
    <w:rsid w:val="00AF10F1"/>
    <w:rsid w:val="00AF6C53"/>
    <w:rsid w:val="00B02A14"/>
    <w:rsid w:val="00B03328"/>
    <w:rsid w:val="00B127CE"/>
    <w:rsid w:val="00B15261"/>
    <w:rsid w:val="00B17A17"/>
    <w:rsid w:val="00B302C8"/>
    <w:rsid w:val="00B43BF2"/>
    <w:rsid w:val="00B44E67"/>
    <w:rsid w:val="00B47869"/>
    <w:rsid w:val="00B5645A"/>
    <w:rsid w:val="00B56C8E"/>
    <w:rsid w:val="00B66268"/>
    <w:rsid w:val="00B95BA5"/>
    <w:rsid w:val="00B97589"/>
    <w:rsid w:val="00BA2370"/>
    <w:rsid w:val="00BA7B6D"/>
    <w:rsid w:val="00BB5D83"/>
    <w:rsid w:val="00BC1B83"/>
    <w:rsid w:val="00BC6C8C"/>
    <w:rsid w:val="00BD023B"/>
    <w:rsid w:val="00BD0C78"/>
    <w:rsid w:val="00BD4F12"/>
    <w:rsid w:val="00BD7DAB"/>
    <w:rsid w:val="00BE3F34"/>
    <w:rsid w:val="00BE5753"/>
    <w:rsid w:val="00BE6A1E"/>
    <w:rsid w:val="00C1703F"/>
    <w:rsid w:val="00C17486"/>
    <w:rsid w:val="00C2535F"/>
    <w:rsid w:val="00C25667"/>
    <w:rsid w:val="00C272E1"/>
    <w:rsid w:val="00C32896"/>
    <w:rsid w:val="00C348EC"/>
    <w:rsid w:val="00C425AE"/>
    <w:rsid w:val="00C479C7"/>
    <w:rsid w:val="00C51A9A"/>
    <w:rsid w:val="00C53103"/>
    <w:rsid w:val="00C56A98"/>
    <w:rsid w:val="00C6156F"/>
    <w:rsid w:val="00C635E0"/>
    <w:rsid w:val="00C70007"/>
    <w:rsid w:val="00C76D37"/>
    <w:rsid w:val="00C80C31"/>
    <w:rsid w:val="00C8276C"/>
    <w:rsid w:val="00C84973"/>
    <w:rsid w:val="00C8654D"/>
    <w:rsid w:val="00C93D6B"/>
    <w:rsid w:val="00C9588C"/>
    <w:rsid w:val="00C95D74"/>
    <w:rsid w:val="00CA2EC2"/>
    <w:rsid w:val="00CA344E"/>
    <w:rsid w:val="00CB090F"/>
    <w:rsid w:val="00CB4253"/>
    <w:rsid w:val="00CB472E"/>
    <w:rsid w:val="00CB5361"/>
    <w:rsid w:val="00CB5A87"/>
    <w:rsid w:val="00CC1EAF"/>
    <w:rsid w:val="00CC1EE5"/>
    <w:rsid w:val="00CC3173"/>
    <w:rsid w:val="00CD0D26"/>
    <w:rsid w:val="00CD37D9"/>
    <w:rsid w:val="00CF66A4"/>
    <w:rsid w:val="00CF72BC"/>
    <w:rsid w:val="00D02708"/>
    <w:rsid w:val="00D04FA3"/>
    <w:rsid w:val="00D10CF1"/>
    <w:rsid w:val="00D16FA9"/>
    <w:rsid w:val="00D30DC0"/>
    <w:rsid w:val="00D41EBF"/>
    <w:rsid w:val="00D4548B"/>
    <w:rsid w:val="00D51059"/>
    <w:rsid w:val="00D54941"/>
    <w:rsid w:val="00D6673C"/>
    <w:rsid w:val="00D66CA1"/>
    <w:rsid w:val="00D7091C"/>
    <w:rsid w:val="00D74644"/>
    <w:rsid w:val="00D76E4A"/>
    <w:rsid w:val="00D82260"/>
    <w:rsid w:val="00D82C4F"/>
    <w:rsid w:val="00D856A6"/>
    <w:rsid w:val="00D94D18"/>
    <w:rsid w:val="00DA6BC4"/>
    <w:rsid w:val="00DB3064"/>
    <w:rsid w:val="00DC5240"/>
    <w:rsid w:val="00DD2118"/>
    <w:rsid w:val="00DD50B0"/>
    <w:rsid w:val="00DD5120"/>
    <w:rsid w:val="00DD6DF9"/>
    <w:rsid w:val="00DE05E3"/>
    <w:rsid w:val="00DE2B31"/>
    <w:rsid w:val="00DE6C22"/>
    <w:rsid w:val="00DE7EC2"/>
    <w:rsid w:val="00DF1BD2"/>
    <w:rsid w:val="00DF2065"/>
    <w:rsid w:val="00DF3D11"/>
    <w:rsid w:val="00E005CF"/>
    <w:rsid w:val="00E0181E"/>
    <w:rsid w:val="00E06B38"/>
    <w:rsid w:val="00E14A6A"/>
    <w:rsid w:val="00E179E5"/>
    <w:rsid w:val="00E21410"/>
    <w:rsid w:val="00E2605F"/>
    <w:rsid w:val="00E364AB"/>
    <w:rsid w:val="00E445FF"/>
    <w:rsid w:val="00E44A43"/>
    <w:rsid w:val="00E54CAE"/>
    <w:rsid w:val="00E61A1A"/>
    <w:rsid w:val="00E72D0F"/>
    <w:rsid w:val="00E72F62"/>
    <w:rsid w:val="00E77A61"/>
    <w:rsid w:val="00E807EF"/>
    <w:rsid w:val="00E8324D"/>
    <w:rsid w:val="00E83E0D"/>
    <w:rsid w:val="00E92A18"/>
    <w:rsid w:val="00E9416F"/>
    <w:rsid w:val="00E95688"/>
    <w:rsid w:val="00EA1436"/>
    <w:rsid w:val="00EA4AF2"/>
    <w:rsid w:val="00EA537E"/>
    <w:rsid w:val="00EA640F"/>
    <w:rsid w:val="00EE0034"/>
    <w:rsid w:val="00EE1188"/>
    <w:rsid w:val="00EE6B56"/>
    <w:rsid w:val="00EF13EA"/>
    <w:rsid w:val="00EF6620"/>
    <w:rsid w:val="00F05B70"/>
    <w:rsid w:val="00F061CB"/>
    <w:rsid w:val="00F2129A"/>
    <w:rsid w:val="00F25DDE"/>
    <w:rsid w:val="00F334C9"/>
    <w:rsid w:val="00F411F6"/>
    <w:rsid w:val="00F43831"/>
    <w:rsid w:val="00F44119"/>
    <w:rsid w:val="00F44D91"/>
    <w:rsid w:val="00F515BC"/>
    <w:rsid w:val="00F51C3C"/>
    <w:rsid w:val="00F554FA"/>
    <w:rsid w:val="00F60507"/>
    <w:rsid w:val="00F65C1E"/>
    <w:rsid w:val="00F6676F"/>
    <w:rsid w:val="00F6769F"/>
    <w:rsid w:val="00F72671"/>
    <w:rsid w:val="00F74E39"/>
    <w:rsid w:val="00F7708F"/>
    <w:rsid w:val="00F8752B"/>
    <w:rsid w:val="00F87CF9"/>
    <w:rsid w:val="00F914D3"/>
    <w:rsid w:val="00F9175C"/>
    <w:rsid w:val="00F93D00"/>
    <w:rsid w:val="00F949B4"/>
    <w:rsid w:val="00F94D0B"/>
    <w:rsid w:val="00F974B4"/>
    <w:rsid w:val="00FA38C8"/>
    <w:rsid w:val="00FA7E87"/>
    <w:rsid w:val="00FB35B9"/>
    <w:rsid w:val="00FB40FC"/>
    <w:rsid w:val="00FC0C62"/>
    <w:rsid w:val="00FC0D64"/>
    <w:rsid w:val="00FC17F1"/>
    <w:rsid w:val="00FC270E"/>
    <w:rsid w:val="00FC47D4"/>
    <w:rsid w:val="00FD1CF0"/>
    <w:rsid w:val="00FE3833"/>
    <w:rsid w:val="00FE4E49"/>
    <w:rsid w:val="00FE6309"/>
    <w:rsid w:val="00FE6D27"/>
    <w:rsid w:val="00FF59E2"/>
    <w:rsid w:val="01FF6CE7"/>
    <w:rsid w:val="06A3D4F0"/>
    <w:rsid w:val="0848906C"/>
    <w:rsid w:val="08D8ACC1"/>
    <w:rsid w:val="08E949F8"/>
    <w:rsid w:val="099B1FC3"/>
    <w:rsid w:val="0A4E46CB"/>
    <w:rsid w:val="0AF8BD93"/>
    <w:rsid w:val="0B894320"/>
    <w:rsid w:val="0D2B6C75"/>
    <w:rsid w:val="0FF0346E"/>
    <w:rsid w:val="120EFD59"/>
    <w:rsid w:val="15271374"/>
    <w:rsid w:val="17BE183E"/>
    <w:rsid w:val="19F0D1A4"/>
    <w:rsid w:val="1B6B1635"/>
    <w:rsid w:val="1D18FCFC"/>
    <w:rsid w:val="1F56D121"/>
    <w:rsid w:val="270856DC"/>
    <w:rsid w:val="276E6C01"/>
    <w:rsid w:val="28423C49"/>
    <w:rsid w:val="2930F615"/>
    <w:rsid w:val="2A0A6C4A"/>
    <w:rsid w:val="2C871358"/>
    <w:rsid w:val="2E8EE3DD"/>
    <w:rsid w:val="307D827C"/>
    <w:rsid w:val="343C7FE6"/>
    <w:rsid w:val="34C66695"/>
    <w:rsid w:val="3935D657"/>
    <w:rsid w:val="42F537A5"/>
    <w:rsid w:val="43B04793"/>
    <w:rsid w:val="44970E30"/>
    <w:rsid w:val="4632DE91"/>
    <w:rsid w:val="47CEAEF2"/>
    <w:rsid w:val="492D6B66"/>
    <w:rsid w:val="4AD866FC"/>
    <w:rsid w:val="4B6E62A3"/>
    <w:rsid w:val="4E551611"/>
    <w:rsid w:val="5383B128"/>
    <w:rsid w:val="5587CC90"/>
    <w:rsid w:val="55956524"/>
    <w:rsid w:val="58BF6D52"/>
    <w:rsid w:val="59F04B79"/>
    <w:rsid w:val="5F3579E5"/>
    <w:rsid w:val="6163C097"/>
    <w:rsid w:val="61665D82"/>
    <w:rsid w:val="6218D4A6"/>
    <w:rsid w:val="6274423B"/>
    <w:rsid w:val="63B4A507"/>
    <w:rsid w:val="657007A2"/>
    <w:rsid w:val="6600705C"/>
    <w:rsid w:val="67300DC8"/>
    <w:rsid w:val="675DA7DC"/>
    <w:rsid w:val="69DBB375"/>
    <w:rsid w:val="6BA2FED9"/>
    <w:rsid w:val="6C151F64"/>
    <w:rsid w:val="6CC544BC"/>
    <w:rsid w:val="6DABD3CA"/>
    <w:rsid w:val="762C668B"/>
    <w:rsid w:val="7757D20B"/>
    <w:rsid w:val="786A76BA"/>
    <w:rsid w:val="79A84680"/>
    <w:rsid w:val="7F9E8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DE4E4"/>
  <w15:chartTrackingRefBased/>
  <w15:docId w15:val="{1057A7B3-F200-4D03-B685-0473E3E5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A5E"/>
    <w:pPr>
      <w:widowControl w:val="0"/>
      <w:autoSpaceDE w:val="0"/>
      <w:autoSpaceDN w:val="0"/>
      <w:spacing w:after="0" w:line="240" w:lineRule="auto"/>
    </w:pPr>
    <w:rPr>
      <w:rFonts w:ascii="Segoe UI Light" w:eastAsia="Segoe UI Light" w:hAnsi="Segoe UI Light" w:cs="Segoe UI Light"/>
      <w:kern w:val="0"/>
      <w:lang w:bidi="en-US"/>
      <w14:ligatures w14:val="none"/>
    </w:rPr>
  </w:style>
  <w:style w:type="paragraph" w:styleId="Heading1">
    <w:name w:val="heading 1"/>
    <w:basedOn w:val="Normal"/>
    <w:next w:val="Normal"/>
    <w:link w:val="Heading1Char"/>
    <w:uiPriority w:val="9"/>
    <w:qFormat/>
    <w:rsid w:val="003A00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1453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Segoe UI Light" w:eastAsia="Segoe UI Light" w:hAnsi="Segoe UI Light" w:cs="Segoe UI Light"/>
      <w:kern w:val="0"/>
      <w:sz w:val="20"/>
      <w:szCs w:val="20"/>
      <w:lang w:bidi="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6620"/>
    <w:rPr>
      <w:b/>
      <w:bCs/>
    </w:rPr>
  </w:style>
  <w:style w:type="character" w:customStyle="1" w:styleId="CommentSubjectChar">
    <w:name w:val="Comment Subject Char"/>
    <w:basedOn w:val="CommentTextChar"/>
    <w:link w:val="CommentSubject"/>
    <w:uiPriority w:val="99"/>
    <w:semiHidden/>
    <w:rsid w:val="00EF6620"/>
    <w:rPr>
      <w:rFonts w:ascii="Segoe UI Light" w:eastAsia="Segoe UI Light" w:hAnsi="Segoe UI Light" w:cs="Segoe UI Light"/>
      <w:b/>
      <w:bCs/>
      <w:kern w:val="0"/>
      <w:sz w:val="20"/>
      <w:szCs w:val="20"/>
      <w:lang w:bidi="en-US"/>
      <w14:ligatures w14:val="none"/>
    </w:rPr>
  </w:style>
  <w:style w:type="character" w:styleId="Hyperlink">
    <w:name w:val="Hyperlink"/>
    <w:basedOn w:val="DefaultParagraphFont"/>
    <w:uiPriority w:val="99"/>
    <w:semiHidden/>
    <w:unhideWhenUsed/>
    <w:rsid w:val="004F1CC2"/>
    <w:rPr>
      <w:color w:val="0000FF"/>
      <w:u w:val="single"/>
    </w:rPr>
  </w:style>
  <w:style w:type="paragraph" w:styleId="Revision">
    <w:name w:val="Revision"/>
    <w:hidden/>
    <w:uiPriority w:val="99"/>
    <w:semiHidden/>
    <w:rsid w:val="00C53103"/>
    <w:pPr>
      <w:spacing w:after="0" w:line="240" w:lineRule="auto"/>
    </w:pPr>
    <w:rPr>
      <w:rFonts w:ascii="Segoe UI Light" w:eastAsia="Segoe UI Light" w:hAnsi="Segoe UI Light" w:cs="Segoe UI Light"/>
      <w:kern w:val="0"/>
      <w:lang w:bidi="en-US"/>
      <w14:ligatures w14:val="none"/>
    </w:rPr>
  </w:style>
  <w:style w:type="paragraph" w:customStyle="1" w:styleId="Appendix">
    <w:name w:val="Appendix"/>
    <w:basedOn w:val="Heading1"/>
    <w:qFormat/>
    <w:rsid w:val="003A0036"/>
    <w:pPr>
      <w:keepNext w:val="0"/>
      <w:keepLines w:val="0"/>
      <w:spacing w:before="0"/>
    </w:pPr>
    <w:rPr>
      <w:rFonts w:ascii="Segoe UI" w:eastAsia="Segoe UI" w:hAnsi="Segoe UI" w:cs="Segoe UI"/>
      <w:b/>
      <w:bCs/>
      <w:color w:val="auto"/>
      <w:sz w:val="48"/>
      <w:szCs w:val="48"/>
    </w:rPr>
  </w:style>
  <w:style w:type="paragraph" w:styleId="BodyText">
    <w:name w:val="Body Text"/>
    <w:basedOn w:val="Normal"/>
    <w:link w:val="BodyTextChar"/>
    <w:uiPriority w:val="1"/>
    <w:qFormat/>
    <w:rsid w:val="003A0036"/>
    <w:rPr>
      <w:sz w:val="21"/>
      <w:szCs w:val="21"/>
    </w:rPr>
  </w:style>
  <w:style w:type="character" w:customStyle="1" w:styleId="BodyTextChar">
    <w:name w:val="Body Text Char"/>
    <w:basedOn w:val="DefaultParagraphFont"/>
    <w:link w:val="BodyText"/>
    <w:uiPriority w:val="1"/>
    <w:rsid w:val="003A0036"/>
    <w:rPr>
      <w:rFonts w:ascii="Segoe UI Light" w:eastAsia="Segoe UI Light" w:hAnsi="Segoe UI Light" w:cs="Segoe UI Light"/>
      <w:kern w:val="0"/>
      <w:sz w:val="21"/>
      <w:szCs w:val="21"/>
      <w:lang w:bidi="en-US"/>
      <w14:ligatures w14:val="none"/>
    </w:rPr>
  </w:style>
  <w:style w:type="character" w:customStyle="1" w:styleId="Heading1Char">
    <w:name w:val="Heading 1 Char"/>
    <w:basedOn w:val="DefaultParagraphFont"/>
    <w:link w:val="Heading1"/>
    <w:uiPriority w:val="9"/>
    <w:rsid w:val="003A0036"/>
    <w:rPr>
      <w:rFonts w:asciiTheme="majorHAnsi" w:eastAsiaTheme="majorEastAsia" w:hAnsiTheme="majorHAnsi" w:cstheme="majorBidi"/>
      <w:color w:val="2F5496" w:themeColor="accent1" w:themeShade="BF"/>
      <w:kern w:val="0"/>
      <w:sz w:val="32"/>
      <w:szCs w:val="3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helpamericavot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lcf76f155ced4ddcb4097134ff3c332f xmlns="cf9f5082-77cf-4a28-9b2b-2ea0dc1b8272">
      <Terms xmlns="http://schemas.microsoft.com/office/infopath/2007/PartnerControls"/>
    </lcf76f155ced4ddcb4097134ff3c332f>
    <TaxCatchAll xmlns="8ef56319-4c08-41a8-ad9b-f24ce69da577" xsi:nil="tru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SharedWithUsers xmlns="8ef56319-4c08-41a8-ad9b-f24ce69da577">
      <UserInfo>
        <DisplayName>Samantha Cordova</DisplayName>
        <AccountId>485</AccountId>
        <AccountType/>
      </UserInfo>
      <UserInfo>
        <DisplayName>Grants Members</DisplayName>
        <AccountId>66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33277-2F53-4651-973B-6B6F80776304}">
  <ds:schemaRefs>
    <ds:schemaRef ds:uri="http://schemas.microsoft.com/sharepoint/v3/contenttype/forms"/>
  </ds:schemaRefs>
</ds:datastoreItem>
</file>

<file path=customXml/itemProps2.xml><?xml version="1.0" encoding="utf-8"?>
<ds:datastoreItem xmlns:ds="http://schemas.openxmlformats.org/officeDocument/2006/customXml" ds:itemID="{A7BE607C-A61A-4BC9-854E-15487635C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83AC4-9F79-4814-B5EF-AFA46DA0AD33}">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customXml/itemProps4.xml><?xml version="1.0" encoding="utf-8"?>
<ds:datastoreItem xmlns:ds="http://schemas.openxmlformats.org/officeDocument/2006/customXml" ds:itemID="{7A59865D-B608-4F5A-94DC-9FB6AE21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14</Pages>
  <Words>2794</Words>
  <Characters>15931</Characters>
  <Application>Microsoft Office Word</Application>
  <DocSecurity>0</DocSecurity>
  <Lines>132</Lines>
  <Paragraphs>37</Paragraphs>
  <ScaleCrop>false</ScaleCrop>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Bateman-Schlepp</dc:creator>
  <cp:lastModifiedBy>Samantha Cordova</cp:lastModifiedBy>
  <cp:revision>200</cp:revision>
  <dcterms:created xsi:type="dcterms:W3CDTF">2023-08-25T17:29:00Z</dcterms:created>
  <dcterms:modified xsi:type="dcterms:W3CDTF">2023-09-21T22:30:00Z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MediaServiceImageTags">
    <vt:lpwstr/>
  </property>
</Properties>
</file>