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4C04" w:rsidP="00114C04" w14:paraId="1D5A19EA" w14:textId="77777777">
      <w:pPr>
        <w:ind w:left="6480"/>
      </w:pPr>
      <w:r>
        <w:t>OMB Number: 0584-0611</w:t>
      </w:r>
    </w:p>
    <w:p w:rsidR="00114C04" w:rsidP="00114C04" w14:paraId="24A0DBCF" w14:textId="77777777">
      <w:pPr>
        <w:ind w:left="6480"/>
      </w:pPr>
      <w:r>
        <w:t>Expiration Date: 11/30/2025</w:t>
      </w:r>
    </w:p>
    <w:p w:rsidR="00114C04" w:rsidP="00114C04" w14:paraId="4A1D57B6" w14:textId="77777777">
      <w:pPr>
        <w:rPr>
          <w:b/>
          <w:bCs/>
        </w:rPr>
      </w:pPr>
      <w:r>
        <w:rPr>
          <w:noProof/>
        </w:rPr>
        <mc:AlternateContent>
          <mc:Choice Requires="wps">
            <w:drawing>
              <wp:inline distT="45720" distB="45720" distL="114300" distR="114300">
                <wp:extent cx="6121400" cy="3311525"/>
                <wp:effectExtent l="0" t="0" r="12700" b="12065"/>
                <wp:docPr id="1202912655"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3311525"/>
                        </a:xfrm>
                        <a:prstGeom prst="rect">
                          <a:avLst/>
                        </a:prstGeom>
                        <a:solidFill>
                          <a:srgbClr val="FFFFFF"/>
                        </a:solidFill>
                        <a:ln w="9525">
                          <a:solidFill>
                            <a:srgbClr val="000000"/>
                          </a:solidFill>
                          <a:miter lim="800000"/>
                          <a:headEnd/>
                          <a:tailEnd/>
                        </a:ln>
                      </wps:spPr>
                      <wps:txbx>
                        <w:txbxContent>
                          <w:p w:rsidR="00114C04" w:rsidP="00114C04" w14:textId="77777777">
                            <w:r>
                              <w:rPr>
                                <w:b/>
                                <w:bCs/>
                              </w:rPr>
                              <w:t>OMB BURDEN STATEMENT</w:t>
                            </w:r>
                            <w:r>
                              <w:t xml:space="preserve">: </w:t>
                            </w:r>
                            <w:r w:rsidRPr="00312A5B">
                              <w:t>This information is being collected to determine what additional resources and information are</w:t>
                            </w:r>
                            <w:r w:rsidRPr="00312A5B">
                              <w:rPr>
                                <w:rStyle w:val="normaltextrun"/>
                                <w:shd w:val="clear" w:color="auto" w:fill="FFFFFF"/>
                              </w:rPr>
                              <w:t xml:space="preserve"> needed to advance racial equity in farm to </w:t>
                            </w:r>
                            <w:r w:rsidRPr="00312A5B">
                              <w:rPr>
                                <w:rStyle w:val="normaltextrun"/>
                                <w:shd w:val="clear" w:color="auto" w:fill="FFFFFF"/>
                              </w:rPr>
                              <w:t>school work</w:t>
                            </w:r>
                            <w:r w:rsidRPr="00312A5B">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312A5B">
                              <w:t>to:</w:t>
                            </w:r>
                            <w:r w:rsidRPr="00312A5B">
                              <w:t xml:space="preserve"> U.S. Department of Agriculture, Food and Nutrition Service, Office of Policy Support, 1320 Braddock Place, 5th Floor, Alexandria, VA 22306 ATTN: PRA (0584-0611). Do not return the completed form to this address.</w:t>
                            </w:r>
                          </w:p>
                        </w:txbxContent>
                      </wps:txbx>
                      <wps:bodyPr rot="0" vertOverflow="clip" horzOverflow="clip"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482pt;height:260.75pt;mso-left-percent:-10001;mso-position-horizontal-relative:char;mso-position-vertical-relative:line;mso-top-percent:-10001;mso-wrap-style:square;visibility:visible;v-text-anchor:top">
                <v:textbox style="mso-fit-shape-to-text:t">
                  <w:txbxContent>
                    <w:p w:rsidR="00114C04" w:rsidP="00114C04" w14:paraId="7662BD28" w14:textId="77777777">
                      <w:r>
                        <w:rPr>
                          <w:b/>
                          <w:bCs/>
                        </w:rPr>
                        <w:t>OMB BURDEN STATEMENT</w:t>
                      </w:r>
                      <w:r>
                        <w:t xml:space="preserve">: </w:t>
                      </w:r>
                      <w:r w:rsidRPr="00312A5B">
                        <w:t>This information is being collected to determine what additional resources and information are</w:t>
                      </w:r>
                      <w:r w:rsidRPr="00312A5B">
                        <w:rPr>
                          <w:rStyle w:val="normaltextrun"/>
                          <w:shd w:val="clear" w:color="auto" w:fill="FFFFFF"/>
                        </w:rPr>
                        <w:t xml:space="preserve"> needed to advance racial equity in farm to </w:t>
                      </w:r>
                      <w:r w:rsidRPr="00312A5B">
                        <w:rPr>
                          <w:rStyle w:val="normaltextrun"/>
                          <w:shd w:val="clear" w:color="auto" w:fill="FFFFFF"/>
                        </w:rPr>
                        <w:t>school work</w:t>
                      </w:r>
                      <w:r w:rsidRPr="00312A5B">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312A5B">
                        <w:t>to:</w:t>
                      </w:r>
                      <w:r w:rsidRPr="00312A5B">
                        <w:t xml:space="preserve"> U.S. Department of Agriculture, Food and Nutrition Service, Office of Policy Support, 1320 Braddock Place, 5th Floor, Alexandria, VA 22306 ATTN: PRA (0584-0611). Do not return the completed form to this address.</w:t>
                      </w:r>
                    </w:p>
                  </w:txbxContent>
                </v:textbox>
                <w10:wrap type="none"/>
                <w10:anchorlock/>
              </v:shape>
            </w:pict>
          </mc:Fallback>
        </mc:AlternateContent>
      </w:r>
    </w:p>
    <w:p w:rsidR="00114C04" w:rsidRPr="00C82AD3" w:rsidP="00114C04" w14:paraId="62BAADD8" w14:textId="77777777">
      <w:pPr>
        <w:rPr>
          <w:b/>
        </w:rPr>
      </w:pPr>
      <w:r w:rsidRPr="00C82AD3">
        <w:rPr>
          <w:b/>
        </w:rPr>
        <w:t>Appendix C</w:t>
      </w:r>
      <w:r>
        <w:rPr>
          <w:b/>
        </w:rPr>
        <w:t xml:space="preserve">: </w:t>
      </w:r>
      <w:r w:rsidRPr="00C82AD3">
        <w:rPr>
          <w:b/>
        </w:rPr>
        <w:t>Mid</w:t>
      </w:r>
      <w:r>
        <w:rPr>
          <w:b/>
        </w:rPr>
        <w:t>-</w:t>
      </w:r>
      <w:r w:rsidRPr="00C82AD3">
        <w:rPr>
          <w:b/>
        </w:rPr>
        <w:t>Session Interviews with Cohort Members</w:t>
      </w:r>
    </w:p>
    <w:p w:rsidR="00114C04" w:rsidRPr="00C82AD3" w:rsidP="00114C04" w14:paraId="2EAC114F" w14:textId="77777777">
      <w:pPr>
        <w:rPr>
          <w:b/>
        </w:rPr>
      </w:pPr>
    </w:p>
    <w:p w:rsidR="00114C04" w:rsidRPr="00C82AD3" w:rsidP="00114C04" w14:paraId="1A20D560" w14:textId="77777777">
      <w:pPr>
        <w:numPr>
          <w:ilvl w:val="0"/>
          <w:numId w:val="1"/>
        </w:numPr>
        <w:textAlignment w:val="baseline"/>
        <w:rPr>
          <w:color w:val="000000"/>
        </w:rPr>
      </w:pPr>
      <w:r w:rsidRPr="00C82AD3">
        <w:rPr>
          <w:b/>
          <w:bCs/>
          <w:color w:val="000000"/>
        </w:rPr>
        <w:t>Collaboration Experience</w:t>
      </w:r>
    </w:p>
    <w:p w:rsidR="00114C04" w:rsidRPr="00C82AD3" w:rsidP="00114C04" w14:paraId="78A676E6" w14:textId="77777777">
      <w:pPr>
        <w:numPr>
          <w:ilvl w:val="1"/>
          <w:numId w:val="1"/>
        </w:numPr>
        <w:textAlignment w:val="baseline"/>
        <w:rPr>
          <w:color w:val="000000"/>
        </w:rPr>
      </w:pPr>
      <w:r w:rsidRPr="00C82AD3">
        <w:rPr>
          <w:color w:val="000000"/>
        </w:rPr>
        <w:t>How would you describe your experience as part of the Lab so far?</w:t>
      </w:r>
    </w:p>
    <w:p w:rsidR="00114C04" w:rsidRPr="00C82AD3" w:rsidP="00114C04" w14:paraId="252C4A25" w14:textId="77777777">
      <w:pPr>
        <w:numPr>
          <w:ilvl w:val="1"/>
          <w:numId w:val="1"/>
        </w:numPr>
        <w:textAlignment w:val="baseline"/>
        <w:rPr>
          <w:color w:val="000000"/>
        </w:rPr>
      </w:pPr>
      <w:r w:rsidRPr="00C82AD3">
        <w:rPr>
          <w:color w:val="000000" w:themeColor="text1"/>
        </w:rPr>
        <w:t>Has the Lab’s learning space provided a collaborative learning environment for you thus far?</w:t>
      </w:r>
      <w:r w:rsidRPr="00C82AD3">
        <w:br/>
      </w:r>
    </w:p>
    <w:p w:rsidR="00114C04" w:rsidRPr="00C82AD3" w:rsidP="00114C04" w14:paraId="2F253932" w14:textId="77777777">
      <w:pPr>
        <w:numPr>
          <w:ilvl w:val="0"/>
          <w:numId w:val="2"/>
        </w:numPr>
        <w:textAlignment w:val="baseline"/>
        <w:rPr>
          <w:color w:val="000000"/>
        </w:rPr>
      </w:pPr>
      <w:r w:rsidRPr="00C82AD3">
        <w:rPr>
          <w:b/>
          <w:color w:val="000000" w:themeColor="text1"/>
        </w:rPr>
        <w:t>Lab Goals and Vision</w:t>
      </w:r>
    </w:p>
    <w:p w:rsidR="00114C04" w:rsidRPr="00C82AD3" w:rsidP="00114C04" w14:paraId="420FFF24" w14:textId="77777777">
      <w:pPr>
        <w:numPr>
          <w:ilvl w:val="1"/>
          <w:numId w:val="2"/>
        </w:numPr>
        <w:rPr>
          <w:color w:val="000000" w:themeColor="text1"/>
        </w:rPr>
      </w:pPr>
      <w:r w:rsidRPr="00C82AD3">
        <w:rPr>
          <w:color w:val="000000" w:themeColor="text1"/>
        </w:rPr>
        <w:t>In your view, what concepts of the Lab have been most valuable or important, if any?</w:t>
      </w:r>
    </w:p>
    <w:p w:rsidR="00114C04" w:rsidRPr="00C82AD3" w:rsidP="00114C04" w14:paraId="7ABBE8F5" w14:textId="77777777">
      <w:pPr>
        <w:numPr>
          <w:ilvl w:val="1"/>
          <w:numId w:val="2"/>
        </w:numPr>
        <w:rPr>
          <w:color w:val="000000" w:themeColor="text1"/>
        </w:rPr>
      </w:pPr>
      <w:r w:rsidRPr="00C82AD3">
        <w:rPr>
          <w:color w:val="000000" w:themeColor="text1"/>
        </w:rPr>
        <w:t xml:space="preserve">Have you found the co-creation and co-learning format of the Lab valuable, why? </w:t>
      </w:r>
    </w:p>
    <w:p w:rsidR="00114C04" w:rsidRPr="00C82AD3" w:rsidP="00114C04" w14:paraId="15E4F9E4" w14:textId="77777777"/>
    <w:p w:rsidR="00114C04" w:rsidRPr="00C82AD3" w:rsidP="00114C04" w14:paraId="0C534F1D" w14:textId="77777777">
      <w:pPr>
        <w:numPr>
          <w:ilvl w:val="0"/>
          <w:numId w:val="3"/>
        </w:numPr>
        <w:textAlignment w:val="baseline"/>
        <w:rPr>
          <w:b/>
          <w:bCs/>
          <w:color w:val="000000"/>
        </w:rPr>
      </w:pPr>
      <w:r w:rsidRPr="00C82AD3">
        <w:rPr>
          <w:b/>
          <w:bCs/>
          <w:color w:val="000000"/>
        </w:rPr>
        <w:t xml:space="preserve">Lab Membership and </w:t>
      </w:r>
      <w:r w:rsidRPr="00C82AD3">
        <w:rPr>
          <w:b/>
          <w:color w:val="000000"/>
        </w:rPr>
        <w:t>Participants</w:t>
      </w:r>
      <w:r w:rsidRPr="00C82AD3">
        <w:rPr>
          <w:b/>
          <w:bCs/>
          <w:color w:val="000000"/>
        </w:rPr>
        <w:t xml:space="preserve"> Beyond</w:t>
      </w:r>
    </w:p>
    <w:p w:rsidR="00114C04" w:rsidRPr="00C82AD3" w:rsidP="00114C04" w14:paraId="730EB03F" w14:textId="77777777">
      <w:pPr>
        <w:numPr>
          <w:ilvl w:val="1"/>
          <w:numId w:val="3"/>
        </w:numPr>
        <w:textAlignment w:val="baseline"/>
        <w:rPr>
          <w:color w:val="000000"/>
        </w:rPr>
      </w:pPr>
      <w:r w:rsidRPr="00C82AD3">
        <w:rPr>
          <w:color w:val="000000"/>
        </w:rPr>
        <w:t>How do you plan to use your experiences and learnings from the Lab in your own work in farm to school moving forward?</w:t>
      </w:r>
    </w:p>
    <w:p w:rsidR="00114C04" w:rsidRPr="00C82AD3" w:rsidP="00114C04" w14:paraId="158C613E" w14:textId="77777777">
      <w:pPr>
        <w:numPr>
          <w:ilvl w:val="1"/>
          <w:numId w:val="3"/>
        </w:numPr>
        <w:textAlignment w:val="baseline"/>
        <w:rPr>
          <w:color w:val="000000"/>
        </w:rPr>
      </w:pPr>
      <w:r w:rsidRPr="00C82AD3">
        <w:rPr>
          <w:color w:val="000000" w:themeColor="text1"/>
        </w:rPr>
        <w:t>How would you suggest we continue to cultivate a sense of community and belongingness after the sessions are over?</w:t>
      </w:r>
      <w:r w:rsidRPr="00C82AD3">
        <w:br/>
      </w:r>
    </w:p>
    <w:p w:rsidR="00114C04" w:rsidRPr="00C82AD3" w:rsidP="00114C04" w14:paraId="457B40D8" w14:textId="77777777">
      <w:pPr>
        <w:numPr>
          <w:ilvl w:val="0"/>
          <w:numId w:val="4"/>
        </w:numPr>
        <w:textAlignment w:val="baseline"/>
        <w:rPr>
          <w:b/>
          <w:bCs/>
          <w:color w:val="000000"/>
        </w:rPr>
      </w:pPr>
      <w:r w:rsidRPr="00C82AD3">
        <w:rPr>
          <w:b/>
          <w:bCs/>
          <w:color w:val="000000" w:themeColor="text1"/>
        </w:rPr>
        <w:t>Closing</w:t>
      </w:r>
    </w:p>
    <w:p w:rsidR="00114C04" w:rsidRPr="00C82AD3" w:rsidP="00114C04" w14:paraId="24737696" w14:textId="77777777">
      <w:pPr>
        <w:rPr>
          <w:b/>
          <w:bCs/>
          <w:color w:val="000000" w:themeColor="text1"/>
        </w:rPr>
      </w:pPr>
    </w:p>
    <w:p w:rsidR="00114C04" w:rsidRPr="00C82AD3" w:rsidP="00114C04" w14:paraId="7C992358" w14:textId="77777777">
      <w:pPr>
        <w:numPr>
          <w:ilvl w:val="1"/>
          <w:numId w:val="4"/>
        </w:numPr>
        <w:textAlignment w:val="baseline"/>
        <w:rPr>
          <w:color w:val="000000"/>
        </w:rPr>
      </w:pPr>
      <w:r w:rsidRPr="00C82AD3">
        <w:rPr>
          <w:color w:val="000000" w:themeColor="text1"/>
        </w:rPr>
        <w:t>From an organizational and planning standpoint, how has your experience in the Lab and cohort sessions been so far? Consider the following:</w:t>
      </w:r>
    </w:p>
    <w:p w:rsidR="00114C04" w:rsidRPr="00C82AD3" w:rsidP="00114C04" w14:paraId="19EDD26B" w14:textId="77777777">
      <w:pPr>
        <w:numPr>
          <w:ilvl w:val="2"/>
          <w:numId w:val="4"/>
        </w:numPr>
        <w:rPr>
          <w:color w:val="000000" w:themeColor="text1"/>
        </w:rPr>
      </w:pPr>
      <w:r w:rsidRPr="00C82AD3">
        <w:rPr>
          <w:color w:val="000000" w:themeColor="text1"/>
        </w:rPr>
        <w:t>Communications</w:t>
      </w:r>
    </w:p>
    <w:p w:rsidR="00114C04" w:rsidRPr="00C82AD3" w:rsidP="00114C04" w14:paraId="53AE18A1" w14:textId="77777777">
      <w:pPr>
        <w:numPr>
          <w:ilvl w:val="2"/>
          <w:numId w:val="4"/>
        </w:numPr>
        <w:rPr>
          <w:color w:val="000000" w:themeColor="text1"/>
        </w:rPr>
      </w:pPr>
      <w:r w:rsidRPr="00C82AD3">
        <w:rPr>
          <w:color w:val="000000" w:themeColor="text1"/>
        </w:rPr>
        <w:t xml:space="preserve">Scheduling </w:t>
      </w:r>
    </w:p>
    <w:p w:rsidR="00114C04" w:rsidRPr="00C82AD3" w:rsidP="00114C04" w14:paraId="58F3B672" w14:textId="77777777">
      <w:pPr>
        <w:numPr>
          <w:ilvl w:val="2"/>
          <w:numId w:val="4"/>
        </w:numPr>
        <w:rPr>
          <w:color w:val="000000" w:themeColor="text1"/>
        </w:rPr>
      </w:pPr>
      <w:r w:rsidRPr="00C82AD3">
        <w:rPr>
          <w:color w:val="000000" w:themeColor="text1"/>
        </w:rPr>
        <w:t>Level of instruction</w:t>
      </w:r>
    </w:p>
    <w:p w:rsidR="00114C04" w:rsidRPr="00C82AD3" w:rsidP="00114C04" w14:paraId="18AB2B14" w14:textId="77777777">
      <w:pPr>
        <w:rPr>
          <w:color w:val="000000" w:themeColor="text1"/>
        </w:rPr>
      </w:pPr>
    </w:p>
    <w:p w:rsidR="00114C04" w:rsidRPr="00C82AD3" w:rsidP="00114C04" w14:paraId="79A054CF" w14:textId="77777777">
      <w:pPr>
        <w:numPr>
          <w:ilvl w:val="1"/>
          <w:numId w:val="4"/>
        </w:numPr>
        <w:textAlignment w:val="baseline"/>
        <w:rPr>
          <w:color w:val="000000"/>
        </w:rPr>
      </w:pPr>
      <w:r w:rsidRPr="00C82AD3">
        <w:rPr>
          <w:color w:val="000000" w:themeColor="text1"/>
        </w:rPr>
        <w:t xml:space="preserve">Do you feel supported throughout the process so far? </w:t>
      </w:r>
    </w:p>
    <w:p w:rsidR="00114C04" w:rsidRPr="00C82AD3" w:rsidP="00114C04" w14:paraId="16E29265" w14:textId="77777777">
      <w:pPr>
        <w:numPr>
          <w:ilvl w:val="2"/>
          <w:numId w:val="4"/>
        </w:numPr>
        <w:textAlignment w:val="baseline"/>
        <w:rPr>
          <w:color w:val="000000"/>
        </w:rPr>
      </w:pPr>
      <w:r w:rsidRPr="00C82AD3">
        <w:rPr>
          <w:color w:val="000000" w:themeColor="text1"/>
        </w:rPr>
        <w:t>Why or Why Not?</w:t>
      </w:r>
    </w:p>
    <w:p w:rsidR="00114C04" w:rsidRPr="00C82AD3" w:rsidP="00114C04" w14:paraId="0D16F6A6" w14:textId="77777777">
      <w:pPr>
        <w:rPr>
          <w:color w:val="000000" w:themeColor="text1"/>
        </w:rPr>
      </w:pPr>
    </w:p>
    <w:p w:rsidR="00114C04" w:rsidRPr="00C82AD3" w:rsidP="00114C04" w14:paraId="4500FC7F" w14:textId="77777777">
      <w:pPr>
        <w:numPr>
          <w:ilvl w:val="1"/>
          <w:numId w:val="4"/>
        </w:numPr>
        <w:textAlignment w:val="baseline"/>
        <w:rPr>
          <w:color w:val="000000"/>
        </w:rPr>
      </w:pPr>
      <w:r w:rsidRPr="00C82AD3">
        <w:rPr>
          <w:color w:val="000000" w:themeColor="text1"/>
        </w:rPr>
        <w:t xml:space="preserve">What, if any, additional </w:t>
      </w:r>
      <w:r w:rsidRPr="00C82AD3">
        <w:rPr>
          <w:color w:val="000000" w:themeColor="text1"/>
        </w:rPr>
        <w:t>resources</w:t>
      </w:r>
      <w:r w:rsidRPr="00C82AD3">
        <w:rPr>
          <w:color w:val="000000" w:themeColor="text1"/>
        </w:rPr>
        <w:t xml:space="preserve"> or materials should future Lab cohorts co-create?</w:t>
      </w:r>
    </w:p>
    <w:p w:rsidR="00114C04" w:rsidRPr="00C82AD3" w:rsidP="00114C04" w14:paraId="51E364D5" w14:textId="77777777"/>
    <w:p w:rsidR="00114C04" w:rsidRPr="00C82AD3" w:rsidP="00114C04" w14:paraId="1BA03146" w14:textId="77777777">
      <w:r w:rsidRPr="00C82AD3">
        <w:br w:type="page"/>
      </w:r>
    </w:p>
    <w:p w:rsidR="00114C04" w14:paraId="38B9B9A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276BCF"/>
    <w:multiLevelType w:val="multilevel"/>
    <w:tmpl w:val="8A0C7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B07BF"/>
    <w:multiLevelType w:val="multilevel"/>
    <w:tmpl w:val="BC84A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12D17"/>
    <w:multiLevelType w:val="multilevel"/>
    <w:tmpl w:val="2746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E1C07"/>
    <w:multiLevelType w:val="multilevel"/>
    <w:tmpl w:val="CA3E5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955105">
    <w:abstractNumId w:val="0"/>
  </w:num>
  <w:num w:numId="2" w16cid:durableId="65996974">
    <w:abstractNumId w:val="3"/>
  </w:num>
  <w:num w:numId="3" w16cid:durableId="575865249">
    <w:abstractNumId w:val="2"/>
  </w:num>
  <w:num w:numId="4" w16cid:durableId="78843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04"/>
    <w:rsid w:val="00114C04"/>
    <w:rsid w:val="00312A5B"/>
    <w:rsid w:val="00456664"/>
    <w:rsid w:val="00BE4723"/>
    <w:rsid w:val="00C82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E60DAB"/>
  <w15:chartTrackingRefBased/>
  <w15:docId w15:val="{909F0054-6DD6-451A-9E22-434D6AB2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C04"/>
    <w:pPr>
      <w:spacing w:after="0" w:line="240" w:lineRule="auto"/>
    </w:pPr>
    <w:rPr>
      <w:rFonts w:ascii="Times New Roman" w:eastAsia="Times New Roman" w:hAnsi="Times New Roman" w:cs="Times New Roman"/>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1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Duncan-Hughes, Dionne - FNS</dc:creator>
  <cp:lastModifiedBy>Duncan-Hughes, Dionne - FNS</cp:lastModifiedBy>
  <cp:revision>1</cp:revision>
  <dcterms:created xsi:type="dcterms:W3CDTF">2023-09-21T12:07:00Z</dcterms:created>
  <dcterms:modified xsi:type="dcterms:W3CDTF">2023-09-21T12:09:00Z</dcterms:modified>
</cp:coreProperties>
</file>