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512E" w14:paraId="00000001" w14:textId="77777777">
      <w:pPr>
        <w:rPr>
          <w:rFonts w:ascii="Calibri" w:eastAsia="Calibri" w:hAnsi="Calibri" w:cs="Calibri"/>
          <w:b/>
        </w:rPr>
      </w:pPr>
      <w:r>
        <w:rPr>
          <w:rFonts w:ascii="Calibri" w:eastAsia="Calibri" w:hAnsi="Calibri" w:cs="Calibri"/>
          <w:b/>
        </w:rPr>
        <w:t>Memorandum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F2512E" w14:paraId="00000002" w14:textId="77777777">
      <w:pPr>
        <w:rPr>
          <w:rFonts w:ascii="Calibri" w:eastAsia="Calibri" w:hAnsi="Calibri" w:cs="Calibri"/>
          <w:b/>
        </w:rPr>
      </w:pPr>
    </w:p>
    <w:p w:rsidR="00F2512E" w14:paraId="00000003" w14:textId="7ED5DC86">
      <w:pPr>
        <w:rPr>
          <w:rFonts w:ascii="Calibri" w:eastAsia="Calibri" w:hAnsi="Calibri" w:cs="Calibri"/>
          <w:b/>
        </w:rPr>
      </w:pPr>
      <w:r>
        <w:rPr>
          <w:rFonts w:ascii="Calibri" w:eastAsia="Calibri" w:hAnsi="Calibri" w:cs="Calibri"/>
          <w:b/>
        </w:rPr>
        <w:t>Date:</w:t>
      </w:r>
      <w:r>
        <w:rPr>
          <w:rFonts w:ascii="Calibri" w:eastAsia="Calibri" w:hAnsi="Calibri" w:cs="Calibri"/>
          <w:b/>
        </w:rPr>
        <w:tab/>
      </w:r>
      <w:r>
        <w:rPr>
          <w:rFonts w:ascii="Calibri" w:eastAsia="Calibri" w:hAnsi="Calibri" w:cs="Calibri"/>
          <w:b/>
        </w:rPr>
        <w:tab/>
      </w:r>
      <w:r w:rsidR="008701CE">
        <w:rPr>
          <w:rFonts w:ascii="Calibri" w:eastAsia="Calibri" w:hAnsi="Calibri" w:cs="Calibri"/>
          <w:b/>
        </w:rPr>
        <w:t>November 3, 2023</w:t>
      </w:r>
    </w:p>
    <w:p w:rsidR="00F2512E" w14:paraId="00000004" w14:textId="77777777">
      <w:pPr>
        <w:rPr>
          <w:rFonts w:ascii="Calibri" w:eastAsia="Calibri" w:hAnsi="Calibri" w:cs="Calibri"/>
          <w:b/>
          <w:sz w:val="28"/>
          <w:szCs w:val="28"/>
        </w:rPr>
      </w:pPr>
    </w:p>
    <w:p w:rsidR="00F2512E" w:rsidRPr="00CD772F" w14:paraId="00000005" w14:textId="7BDE2BE5">
      <w:pPr>
        <w:rPr>
          <w:rFonts w:ascii="Calibri" w:eastAsia="Calibri" w:hAnsi="Calibri" w:cs="Calibri"/>
          <w:b/>
          <w:sz w:val="22"/>
          <w:szCs w:val="22"/>
        </w:rPr>
      </w:pPr>
      <w:r w:rsidRPr="00CD772F">
        <w:rPr>
          <w:rFonts w:ascii="Calibri" w:eastAsia="Calibri" w:hAnsi="Calibri" w:cs="Calibri"/>
          <w:b/>
        </w:rPr>
        <w:t>To:</w:t>
      </w:r>
      <w:r w:rsidRPr="00CD772F">
        <w:rPr>
          <w:rFonts w:ascii="Calibri" w:eastAsia="Calibri" w:hAnsi="Calibri" w:cs="Calibri"/>
          <w:b/>
        </w:rPr>
        <w:tab/>
      </w:r>
      <w:r w:rsidRPr="00CD772F">
        <w:rPr>
          <w:rFonts w:ascii="Calibri" w:eastAsia="Calibri" w:hAnsi="Calibri" w:cs="Calibri"/>
          <w:b/>
        </w:rPr>
        <w:tab/>
        <w:t>Laurel Havas, OMB Desk Officer</w:t>
      </w:r>
    </w:p>
    <w:p w:rsidR="00F2512E" w:rsidRPr="00CD772F" w14:paraId="00000006" w14:textId="77777777">
      <w:pPr>
        <w:rPr>
          <w:rFonts w:ascii="Calibri" w:eastAsia="Calibri" w:hAnsi="Calibri" w:cs="Calibri"/>
          <w:b/>
        </w:rPr>
      </w:pPr>
      <w:r w:rsidRPr="00CD772F">
        <w:rPr>
          <w:rFonts w:ascii="Calibri" w:eastAsia="Calibri" w:hAnsi="Calibri" w:cs="Calibri"/>
          <w:b/>
          <w:sz w:val="22"/>
          <w:szCs w:val="22"/>
        </w:rPr>
        <w:tab/>
      </w:r>
      <w:r w:rsidRPr="00CD772F">
        <w:rPr>
          <w:rFonts w:ascii="Calibri" w:eastAsia="Calibri" w:hAnsi="Calibri" w:cs="Calibri"/>
          <w:b/>
          <w:sz w:val="22"/>
          <w:szCs w:val="22"/>
        </w:rPr>
        <w:tab/>
      </w:r>
      <w:r w:rsidRPr="00CD772F">
        <w:rPr>
          <w:rFonts w:ascii="Calibri" w:eastAsia="Calibri" w:hAnsi="Calibri" w:cs="Calibri"/>
          <w:b/>
        </w:rPr>
        <w:t>Office of Information and Regulatory Affairs</w:t>
      </w:r>
    </w:p>
    <w:p w:rsidR="00F2512E" w:rsidRPr="00CD772F" w14:paraId="00000007" w14:textId="77777777">
      <w:pPr>
        <w:rPr>
          <w:rFonts w:ascii="Calibri" w:eastAsia="Calibri" w:hAnsi="Calibri" w:cs="Calibri"/>
        </w:rPr>
      </w:pPr>
      <w:r w:rsidRPr="00CD772F">
        <w:rPr>
          <w:rFonts w:ascii="Calibri" w:eastAsia="Calibri" w:hAnsi="Calibri" w:cs="Calibri"/>
          <w:b/>
        </w:rPr>
        <w:tab/>
      </w:r>
      <w:r w:rsidRPr="00CD772F">
        <w:rPr>
          <w:rFonts w:ascii="Calibri" w:eastAsia="Calibri" w:hAnsi="Calibri" w:cs="Calibri"/>
          <w:b/>
        </w:rPr>
        <w:tab/>
        <w:t>Office of Management and Budget (OMB)</w:t>
      </w:r>
    </w:p>
    <w:p w:rsidR="00F2512E" w:rsidRPr="00CD772F" w14:paraId="00000008" w14:textId="77777777">
      <w:pPr>
        <w:rPr>
          <w:rFonts w:ascii="Calibri" w:eastAsia="Calibri" w:hAnsi="Calibri" w:cs="Calibri"/>
          <w:b/>
          <w:sz w:val="22"/>
          <w:szCs w:val="22"/>
        </w:rPr>
      </w:pPr>
    </w:p>
    <w:p w:rsidR="00F2512E" w:rsidRPr="00CD772F" w14:paraId="00000009" w14:textId="3961BF1D">
      <w:pPr>
        <w:ind w:left="1440" w:hanging="1440"/>
        <w:rPr>
          <w:rFonts w:ascii="Calibri" w:eastAsia="Calibri" w:hAnsi="Calibri" w:cs="Calibri"/>
          <w:b/>
        </w:rPr>
      </w:pPr>
      <w:r w:rsidRPr="00CD772F">
        <w:rPr>
          <w:rFonts w:ascii="Calibri" w:eastAsia="Calibri" w:hAnsi="Calibri" w:cs="Calibri"/>
          <w:b/>
        </w:rPr>
        <w:t>Through:</w:t>
      </w:r>
      <w:r w:rsidRPr="00CD772F">
        <w:rPr>
          <w:rFonts w:ascii="Calibri" w:eastAsia="Calibri" w:hAnsi="Calibri" w:cs="Calibri"/>
          <w:b/>
        </w:rPr>
        <w:tab/>
        <w:t xml:space="preserve">Dionne Duncan-Hughes, FNS Information Collection Clearance Officer </w:t>
      </w:r>
    </w:p>
    <w:p w:rsidR="00F2512E" w:rsidRPr="00CD772F" w14:paraId="0000000A" w14:textId="77777777">
      <w:pPr>
        <w:ind w:left="1440" w:hanging="1440"/>
        <w:rPr>
          <w:rFonts w:ascii="Calibri" w:eastAsia="Calibri" w:hAnsi="Calibri" w:cs="Calibri"/>
          <w:b/>
        </w:rPr>
      </w:pPr>
      <w:r w:rsidRPr="00CD772F">
        <w:rPr>
          <w:rFonts w:ascii="Calibri" w:eastAsia="Calibri" w:hAnsi="Calibri" w:cs="Calibri"/>
          <w:b/>
        </w:rPr>
        <w:tab/>
        <w:t>Planning and Regulatory Affairs</w:t>
      </w:r>
    </w:p>
    <w:p w:rsidR="00F2512E" w:rsidRPr="00CD772F" w14:paraId="0000000B" w14:textId="77777777">
      <w:pPr>
        <w:ind w:left="1440" w:hanging="1440"/>
        <w:rPr>
          <w:rFonts w:ascii="Calibri" w:eastAsia="Calibri" w:hAnsi="Calibri" w:cs="Calibri"/>
          <w:b/>
          <w:color w:val="1F497D"/>
        </w:rPr>
      </w:pPr>
      <w:r w:rsidRPr="00CD772F">
        <w:rPr>
          <w:rFonts w:ascii="Calibri" w:eastAsia="Calibri" w:hAnsi="Calibri" w:cs="Calibri"/>
          <w:b/>
        </w:rPr>
        <w:tab/>
        <w:t>Food and Nutrition Service (FNS)</w:t>
      </w:r>
    </w:p>
    <w:p w:rsidR="00F2512E" w:rsidRPr="00CD772F" w14:paraId="0000000C" w14:textId="77777777">
      <w:pPr>
        <w:rPr>
          <w:rFonts w:ascii="Calibri" w:eastAsia="Calibri" w:hAnsi="Calibri" w:cs="Calibri"/>
          <w:b/>
        </w:rPr>
      </w:pPr>
    </w:p>
    <w:p w:rsidR="00F2512E" w:rsidRPr="00CD772F" w14:paraId="0000000D" w14:textId="77777777">
      <w:pPr>
        <w:ind w:left="720" w:firstLine="720"/>
        <w:rPr>
          <w:rFonts w:ascii="Calibri" w:eastAsia="Calibri" w:hAnsi="Calibri" w:cs="Calibri"/>
          <w:b/>
        </w:rPr>
      </w:pPr>
      <w:r w:rsidRPr="00CD772F">
        <w:rPr>
          <w:rFonts w:ascii="Calibri" w:eastAsia="Calibri" w:hAnsi="Calibri" w:cs="Calibri"/>
          <w:b/>
        </w:rPr>
        <w:t xml:space="preserve">Ruth Brown, Department Clearance Officer </w:t>
      </w:r>
    </w:p>
    <w:p w:rsidR="00F2512E" w:rsidRPr="00CD772F" w14:paraId="0000000E" w14:textId="77777777">
      <w:pPr>
        <w:ind w:left="720" w:firstLine="720"/>
        <w:rPr>
          <w:rFonts w:ascii="Calibri" w:eastAsia="Calibri" w:hAnsi="Calibri" w:cs="Calibri"/>
          <w:b/>
        </w:rPr>
      </w:pPr>
      <w:r w:rsidRPr="00CD772F">
        <w:rPr>
          <w:rFonts w:ascii="Calibri" w:eastAsia="Calibri" w:hAnsi="Calibri" w:cs="Calibri"/>
          <w:b/>
        </w:rPr>
        <w:t>U.S. Department of Agriculture</w:t>
      </w:r>
    </w:p>
    <w:p w:rsidR="00F2512E" w:rsidRPr="00CD772F" w14:paraId="0000000F" w14:textId="77777777">
      <w:pPr>
        <w:ind w:left="720" w:firstLine="720"/>
        <w:rPr>
          <w:rFonts w:ascii="Calibri" w:eastAsia="Calibri" w:hAnsi="Calibri" w:cs="Calibri"/>
          <w:b/>
        </w:rPr>
      </w:pPr>
      <w:r w:rsidRPr="00CD772F">
        <w:rPr>
          <w:rFonts w:ascii="Calibri" w:eastAsia="Calibri" w:hAnsi="Calibri" w:cs="Calibri"/>
          <w:b/>
        </w:rPr>
        <w:t>Office of the Chief Information Officer (OCIO)</w:t>
      </w:r>
    </w:p>
    <w:p w:rsidR="00F2512E" w:rsidRPr="00CD772F" w14:paraId="00000010" w14:textId="77777777">
      <w:pPr>
        <w:ind w:left="1440"/>
        <w:rPr>
          <w:rFonts w:ascii="Calibri" w:eastAsia="Calibri" w:hAnsi="Calibri" w:cs="Calibri"/>
          <w:b/>
        </w:rPr>
      </w:pPr>
    </w:p>
    <w:p w:rsidR="00F2512E" w:rsidRPr="00CD772F" w14:paraId="00000011" w14:textId="37380A55">
      <w:pPr>
        <w:ind w:left="1440" w:hanging="1440"/>
        <w:rPr>
          <w:rFonts w:ascii="Calibri" w:eastAsia="Calibri" w:hAnsi="Calibri" w:cs="Calibri"/>
          <w:b/>
        </w:rPr>
      </w:pPr>
      <w:r w:rsidRPr="00CD772F">
        <w:rPr>
          <w:rFonts w:ascii="Calibri" w:eastAsia="Calibri" w:hAnsi="Calibri" w:cs="Calibri"/>
          <w:b/>
        </w:rPr>
        <w:t xml:space="preserve">From:  </w:t>
      </w:r>
      <w:r w:rsidRPr="00CD772F">
        <w:rPr>
          <w:rFonts w:ascii="Calibri" w:eastAsia="Calibri" w:hAnsi="Calibri" w:cs="Calibri"/>
          <w:b/>
        </w:rPr>
        <w:tab/>
        <w:t>Jackie Haven, Deputy Administrator</w:t>
      </w:r>
    </w:p>
    <w:p w:rsidR="00F2512E" w:rsidRPr="00CD772F" w14:paraId="00000012" w14:textId="7BF1296E">
      <w:pPr>
        <w:ind w:left="1440"/>
        <w:rPr>
          <w:rFonts w:ascii="Calibri" w:eastAsia="Calibri" w:hAnsi="Calibri" w:cs="Calibri"/>
          <w:b/>
        </w:rPr>
      </w:pPr>
      <w:r w:rsidRPr="00CD772F">
        <w:rPr>
          <w:rFonts w:ascii="Calibri" w:eastAsia="Calibri" w:hAnsi="Calibri" w:cs="Calibri"/>
          <w:b/>
        </w:rPr>
        <w:t>Center for Nutrition Policy and Promotion (CNPP)</w:t>
      </w:r>
    </w:p>
    <w:p w:rsidR="00F2512E" w14:paraId="00000013" w14:textId="77777777">
      <w:pPr>
        <w:ind w:left="1440"/>
        <w:rPr>
          <w:rFonts w:ascii="Calibri" w:eastAsia="Calibri" w:hAnsi="Calibri" w:cs="Calibri"/>
          <w:b/>
        </w:rPr>
      </w:pPr>
      <w:r w:rsidRPr="00CD772F">
        <w:rPr>
          <w:rFonts w:ascii="Calibri" w:eastAsia="Calibri" w:hAnsi="Calibri" w:cs="Calibri"/>
          <w:b/>
        </w:rPr>
        <w:t>Food and Nutrition Service (FNS)</w:t>
      </w:r>
    </w:p>
    <w:p w:rsidR="00F2512E" w14:paraId="00000014" w14:textId="77777777">
      <w:pPr>
        <w:ind w:left="1440"/>
        <w:rPr>
          <w:rFonts w:ascii="Calibri" w:eastAsia="Calibri" w:hAnsi="Calibri" w:cs="Calibri"/>
          <w:b/>
        </w:rPr>
      </w:pPr>
    </w:p>
    <w:p w:rsidR="00F2512E" w14:paraId="00000015" w14:textId="77777777">
      <w:pPr>
        <w:ind w:left="1440" w:hanging="1440"/>
        <w:rPr>
          <w:rFonts w:ascii="Calibri" w:eastAsia="Calibri" w:hAnsi="Calibri" w:cs="Calibri"/>
          <w:b/>
        </w:rPr>
      </w:pPr>
      <w:r>
        <w:rPr>
          <w:rFonts w:ascii="Calibri" w:eastAsia="Calibri" w:hAnsi="Calibri" w:cs="Calibri"/>
          <w:b/>
        </w:rPr>
        <w:t>Re:</w:t>
      </w:r>
      <w:r>
        <w:rPr>
          <w:rFonts w:ascii="Calibri" w:eastAsia="Calibri" w:hAnsi="Calibri" w:cs="Calibri"/>
          <w:b/>
        </w:rPr>
        <w:tab/>
        <w:t>Under Approved Generic OMB Clearance No. 0584-0524 Request for Approval for Collection for Formative Quantitative Research for USDA MyPlate National Outreach Campaign</w:t>
      </w:r>
    </w:p>
    <w:p w:rsidR="00F2512E" w14:paraId="00000016" w14:textId="77777777">
      <w:pPr>
        <w:rPr>
          <w:rFonts w:ascii="Calibri" w:eastAsia="Calibri" w:hAnsi="Calibri" w:cs="Calibri"/>
        </w:rPr>
      </w:pPr>
    </w:p>
    <w:p w:rsidR="00F2512E" w14:paraId="00000017" w14:textId="77777777">
      <w:pPr>
        <w:rPr>
          <w:rFonts w:ascii="Calibri" w:eastAsia="Calibri" w:hAnsi="Calibri" w:cs="Calibri"/>
        </w:rPr>
      </w:pPr>
      <w:r>
        <w:rPr>
          <w:rFonts w:ascii="Calibri" w:eastAsia="Calibri" w:hAnsi="Calibri" w:cs="Calibri"/>
        </w:rPr>
        <w:t>The Center of Nutrition Policy and Promotion (CNPP) of the United States Department of Agriculture (USDA) is requesting approval for formative research under approved Generic OMB Clearance No. 0584-0524 Generic Clearance to Conduct Formative Research.</w:t>
      </w:r>
    </w:p>
    <w:p w:rsidR="00F2512E" w14:paraId="00000018" w14:textId="77777777">
      <w:pPr>
        <w:rPr>
          <w:rFonts w:ascii="Calibri" w:eastAsia="Calibri" w:hAnsi="Calibri" w:cs="Calibri"/>
        </w:rPr>
      </w:pPr>
    </w:p>
    <w:p w:rsidR="00F2512E" w14:paraId="00000019" w14:textId="77777777">
      <w:pPr>
        <w:rPr>
          <w:rFonts w:ascii="Calibri" w:eastAsia="Calibri" w:hAnsi="Calibri" w:cs="Calibri"/>
        </w:rPr>
      </w:pPr>
      <w:bookmarkStart w:id="0" w:name="_heading=h.gjdgxs" w:colFirst="0" w:colLast="0"/>
      <w:bookmarkEnd w:id="0"/>
      <w:r>
        <w:rPr>
          <w:rFonts w:ascii="Calibri" w:eastAsia="Calibri" w:hAnsi="Calibri" w:cs="Calibri"/>
        </w:rPr>
        <w:t>The Center of Nutrition Policy and Promotion is currently developing a National Outreach Campaign to increase awareness of MyPlate and engagement with MyPlate through its website, MyPlate.gov.</w:t>
      </w:r>
    </w:p>
    <w:p w:rsidR="00F2512E" w14:paraId="0000001A" w14:textId="77777777">
      <w:pPr>
        <w:rPr>
          <w:rFonts w:ascii="Calibri" w:eastAsia="Calibri" w:hAnsi="Calibri" w:cs="Calibri"/>
        </w:rPr>
      </w:pPr>
    </w:p>
    <w:p w:rsidR="00F2512E" w14:paraId="0000001B" w14:textId="77777777">
      <w:pPr>
        <w:rPr>
          <w:rFonts w:ascii="Calibri" w:eastAsia="Calibri" w:hAnsi="Calibri" w:cs="Calibri"/>
        </w:rPr>
      </w:pPr>
      <w:r>
        <w:rPr>
          <w:rFonts w:ascii="Calibri" w:eastAsia="Calibri" w:hAnsi="Calibri" w:cs="Calibri"/>
        </w:rPr>
        <w:t>In order to meet these important objectives, CNPP would like to field a quantitative survey among American audiences, particularly targeting specific subgroups across key demographic variables such as race/ethnicity as well as adult participants of the Special Supplemental Nutrition Program for Women, Infants, and Children (WIC) or the Supplemental Nutrition Assistance Program (SNAP) – referred to as “WIC/SNAP Participants”; and adults who are eligible for WIC or SNAP but do not currently participate in either program – referred to as “WIC/SNAP Eligibles.”</w:t>
      </w:r>
    </w:p>
    <w:p w:rsidR="00F2512E" w14:paraId="0000001C" w14:textId="77777777">
      <w:pPr>
        <w:rPr>
          <w:rFonts w:ascii="Calibri" w:eastAsia="Calibri" w:hAnsi="Calibri" w:cs="Calibri"/>
        </w:rPr>
      </w:pPr>
    </w:p>
    <w:p w:rsidR="00F2512E" w14:paraId="0000001D" w14:textId="77777777">
      <w:pPr>
        <w:rPr>
          <w:rFonts w:ascii="Calibri" w:eastAsia="Calibri" w:hAnsi="Calibri" w:cs="Calibri"/>
        </w:rPr>
      </w:pPr>
      <w:r>
        <w:rPr>
          <w:rFonts w:ascii="Calibri" w:eastAsia="Calibri" w:hAnsi="Calibri" w:cs="Calibri"/>
        </w:rPr>
        <w:t xml:space="preserve">This request is to acquire clearance to collect voluntary feedback among these audiences to meet the following goals: </w:t>
      </w:r>
    </w:p>
    <w:p w:rsidR="00F2512E" w14:paraId="0000001E" w14:textId="77777777">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To inform Campaign strategy and ultimately gauge efficacy, CNPP must collect baseline data on key MyPlate brand health metrics (e.g., brand recall, familiarity with the brand, </w:t>
      </w:r>
      <w:r>
        <w:rPr>
          <w:rFonts w:ascii="Calibri" w:eastAsia="Calibri" w:hAnsi="Calibri" w:cs="Calibri"/>
          <w:color w:val="000000"/>
        </w:rPr>
        <w:t>favorability towards the brand, and likelihood to engage with the brand) via a research tool that will enable analysis among target audiences and over time as the Campaign unfolds</w:t>
      </w:r>
      <w:r>
        <w:rPr>
          <w:color w:val="000000"/>
        </w:rPr>
        <w:t>.</w:t>
      </w:r>
      <w:r>
        <w:rPr>
          <w:color w:val="000000"/>
          <w:vertAlign w:val="superscript"/>
        </w:rPr>
        <w:footnoteReference w:id="2"/>
      </w:r>
    </w:p>
    <w:p w:rsidR="00F2512E" w14:paraId="0000001F" w14:textId="77777777">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determine how these audiences currently view MyPlate in comparison with other brands in its peer set, as well as understand which aspects of MyPlate best resonate among and across them.</w:t>
      </w:r>
    </w:p>
    <w:p w:rsidR="00F2512E" w14:paraId="00000020" w14:textId="77777777">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 understand audience mindsets regarding healthy behaviors and barriers to healthy eating.</w:t>
      </w:r>
    </w:p>
    <w:p w:rsidR="00F2512E" w14:paraId="00000021" w14:textId="77777777">
      <w:pPr>
        <w:pBdr>
          <w:top w:val="nil"/>
          <w:left w:val="nil"/>
          <w:bottom w:val="nil"/>
          <w:right w:val="nil"/>
          <w:between w:val="nil"/>
        </w:pBdr>
        <w:ind w:left="720"/>
        <w:rPr>
          <w:rFonts w:ascii="Calibri" w:eastAsia="Calibri" w:hAnsi="Calibri" w:cs="Calibri"/>
          <w:color w:val="000000"/>
        </w:rPr>
      </w:pPr>
    </w:p>
    <w:p w:rsidR="00F2512E" w14:paraId="00000022" w14:textId="77777777">
      <w:pPr>
        <w:rPr>
          <w:rFonts w:ascii="Calibri" w:eastAsia="Calibri" w:hAnsi="Calibri" w:cs="Calibri"/>
          <w:b/>
        </w:rPr>
      </w:pPr>
      <w:r>
        <w:rPr>
          <w:rFonts w:ascii="Calibri" w:eastAsia="Calibri" w:hAnsi="Calibri" w:cs="Calibri"/>
        </w:rPr>
        <w:t xml:space="preserve">Feedback collected will be used to develop Campaign outreach and strategy and provide an important baseline from which CNPP, in the future, can assess Campaign uptake among audience subgroups to inform the need for changes in dissemination strategies and tactics.  It will also allow CNPP to gauge program impact post-implementation.  </w:t>
      </w:r>
      <w:r>
        <w:rPr>
          <w:rFonts w:ascii="Calibri" w:eastAsia="Calibri" w:hAnsi="Calibri" w:cs="Calibri"/>
          <w:b/>
        </w:rPr>
        <w:t xml:space="preserve"> </w:t>
      </w:r>
    </w:p>
    <w:p w:rsidR="00F2512E" w14:paraId="00000023" w14:textId="77777777">
      <w:pPr>
        <w:rPr>
          <w:rFonts w:ascii="Calibri" w:eastAsia="Calibri" w:hAnsi="Calibri" w:cs="Calibri"/>
        </w:rPr>
      </w:pPr>
    </w:p>
    <w:p w:rsidR="00F2512E" w14:paraId="00000024" w14:textId="77777777">
      <w:pPr>
        <w:rPr>
          <w:rFonts w:ascii="Calibri" w:eastAsia="Calibri" w:hAnsi="Calibri" w:cs="Calibri"/>
          <w:b/>
        </w:rPr>
      </w:pPr>
      <w:r>
        <w:rPr>
          <w:rFonts w:ascii="Calibri" w:eastAsia="Calibri" w:hAnsi="Calibri" w:cs="Calibri"/>
        </w:rPr>
        <w:t>The following information is provided for your review:</w:t>
      </w:r>
    </w:p>
    <w:p w:rsidR="00F2512E" w14:paraId="00000025" w14:textId="77777777">
      <w:pPr>
        <w:rPr>
          <w:rFonts w:ascii="Calibri" w:eastAsia="Calibri" w:hAnsi="Calibri" w:cs="Calibri"/>
        </w:rPr>
      </w:pPr>
    </w:p>
    <w:p w:rsidR="00F2512E" w14:paraId="00000026" w14:textId="77777777">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Title of the Project: </w:t>
      </w:r>
      <w:r>
        <w:rPr>
          <w:rFonts w:ascii="Calibri" w:eastAsia="Calibri" w:hAnsi="Calibri" w:cs="Calibri"/>
          <w:color w:val="000000"/>
        </w:rPr>
        <w:t>USDA CNPP Baseline Collection of MyPlate Brand Health</w:t>
      </w:r>
    </w:p>
    <w:p w:rsidR="00F2512E" w14:paraId="00000027" w14:textId="2AD4C183">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Control Number: </w:t>
      </w:r>
      <w:r>
        <w:rPr>
          <w:rFonts w:ascii="Calibri" w:eastAsia="Calibri" w:hAnsi="Calibri" w:cs="Calibri"/>
          <w:color w:val="000000"/>
        </w:rPr>
        <w:t xml:space="preserve">0584-0524; Expires </w:t>
      </w:r>
      <w:r>
        <w:rPr>
          <w:rFonts w:ascii="Calibri" w:eastAsia="Calibri" w:hAnsi="Calibri" w:cs="Calibri"/>
          <w:color w:val="000000"/>
        </w:rPr>
        <w:t>02/28/2026</w:t>
      </w:r>
    </w:p>
    <w:p w:rsidR="00F2512E" w14:paraId="00000028" w14:textId="3C04ECE0">
      <w:pPr>
        <w:numPr>
          <w:ilvl w:val="0"/>
          <w:numId w:val="6"/>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Public Affected by this Project: </w:t>
      </w:r>
      <w:r>
        <w:rPr>
          <w:rFonts w:ascii="Calibri" w:eastAsia="Calibri" w:hAnsi="Calibri" w:cs="Calibri"/>
          <w:color w:val="000000"/>
        </w:rPr>
        <w:t>Adult</w:t>
      </w:r>
      <w:r w:rsidR="00775DE6">
        <w:rPr>
          <w:rFonts w:ascii="Calibri" w:eastAsia="Calibri" w:hAnsi="Calibri" w:cs="Calibri"/>
          <w:color w:val="000000"/>
        </w:rPr>
        <w:t xml:space="preserve"> Americans</w:t>
      </w:r>
      <w:r>
        <w:rPr>
          <w:rFonts w:ascii="Calibri" w:eastAsia="Calibri" w:hAnsi="Calibri" w:cs="Calibri"/>
          <w:color w:val="000000"/>
        </w:rPr>
        <w:t>, with particular emphasis on CNPP target audiences, as defined, below:</w:t>
      </w:r>
    </w:p>
    <w:p w:rsidR="00F2512E" w14:paraId="00000029" w14:textId="7777777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Black or African American adults</w:t>
      </w:r>
    </w:p>
    <w:p w:rsidR="00F2512E" w14:paraId="0000002A" w14:textId="7777777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Hispanic or Latino adults</w:t>
      </w:r>
    </w:p>
    <w:p w:rsidR="00F2512E" w14:paraId="0000002B" w14:textId="7777777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Asian or Pacific Islander adults</w:t>
      </w:r>
    </w:p>
    <w:p w:rsidR="00F2512E" w14:paraId="0000002C" w14:textId="7777777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Adult participants of the Special Supplemental Nutrition Program for Women, Infants, and Children (WIC) or the Supplemental Nutrition Assistance Program (SNAP) – referred to as “WIC/SNAP </w:t>
      </w:r>
      <w:r>
        <w:rPr>
          <w:rFonts w:ascii="Calibri" w:eastAsia="Calibri" w:hAnsi="Calibri" w:cs="Calibri"/>
          <w:color w:val="000000"/>
        </w:rPr>
        <w:t>participants</w:t>
      </w:r>
      <w:r>
        <w:rPr>
          <w:rFonts w:ascii="Calibri" w:eastAsia="Calibri" w:hAnsi="Calibri" w:cs="Calibri"/>
          <w:color w:val="000000"/>
        </w:rPr>
        <w:t>”</w:t>
      </w:r>
    </w:p>
    <w:p w:rsidR="00F2512E" w14:paraId="0000002D" w14:textId="7777777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Adults who are eligible for WIC or SNAP but do not currently participate in either program – referred to as “WIC/SNAP eligibles”</w:t>
      </w:r>
    </w:p>
    <w:p w:rsidR="00F2512E" w14:paraId="0000002E" w14:textId="77777777">
      <w:pPr>
        <w:rPr>
          <w:rFonts w:ascii="Calibri" w:eastAsia="Calibri" w:hAnsi="Calibri" w:cs="Calibri"/>
        </w:rPr>
      </w:pPr>
    </w:p>
    <w:p w:rsidR="00F2512E" w14:paraId="0000002F" w14:textId="77777777">
      <w:pPr>
        <w:ind w:left="360"/>
        <w:rPr>
          <w:rFonts w:ascii="Calibri" w:eastAsia="Calibri" w:hAnsi="Calibri" w:cs="Calibri"/>
        </w:rPr>
      </w:pPr>
      <w:r>
        <w:rPr>
          <w:rFonts w:ascii="Calibri" w:eastAsia="Calibri" w:hAnsi="Calibri" w:cs="Calibri"/>
        </w:rPr>
        <w:t xml:space="preserve">See section 7, </w:t>
      </w:r>
      <w:r>
        <w:rPr>
          <w:rFonts w:ascii="Calibri" w:eastAsia="Calibri" w:hAnsi="Calibri" w:cs="Calibri"/>
          <w:i/>
        </w:rPr>
        <w:t>Project Purpose, Methodology &amp; Formative Research Design,</w:t>
      </w:r>
      <w:r>
        <w:rPr>
          <w:rFonts w:ascii="Calibri" w:eastAsia="Calibri" w:hAnsi="Calibri" w:cs="Calibri"/>
        </w:rPr>
        <w:t xml:space="preserve"> for a description of the number of each audience type and key subgroup designations.</w:t>
      </w:r>
    </w:p>
    <w:p w:rsidR="007E0005" w:rsidRPr="007E0005" w:rsidP="007E0005" w14:paraId="6E0FFF9B" w14:textId="3A693DA2">
      <w:pPr>
        <w:rPr>
          <w:rFonts w:ascii="Calibri" w:eastAsia="Calibri" w:hAnsi="Calibri" w:cs="Calibri"/>
        </w:rPr>
      </w:pPr>
    </w:p>
    <w:p w:rsidR="00F2512E" w:rsidP="000B1CC7" w14:paraId="00000031" w14:textId="0448BFD5">
      <w:pPr>
        <w:ind w:left="360"/>
        <w:rPr>
          <w:rFonts w:ascii="Calibri" w:eastAsia="Calibri" w:hAnsi="Calibri" w:cs="Calibri"/>
        </w:rPr>
      </w:pPr>
      <w:r>
        <w:rPr>
          <w:rFonts w:ascii="Calibri" w:eastAsia="Calibri" w:hAnsi="Calibri" w:cs="Calibri"/>
        </w:rPr>
        <w:t xml:space="preserve">Under </w:t>
      </w:r>
      <w:r w:rsidRPr="00155014">
        <w:rPr>
          <w:rFonts w:ascii="Calibri" w:eastAsia="Calibri" w:hAnsi="Calibri" w:cs="Calibri"/>
        </w:rPr>
        <w:t xml:space="preserve">Department of Health and Human Services regulations found at 7 CFR 1c.104(d)(2), </w:t>
      </w:r>
      <w:r w:rsidR="000B1CC7">
        <w:rPr>
          <w:rFonts w:ascii="Calibri" w:eastAsia="Calibri" w:hAnsi="Calibri" w:cs="Calibri"/>
        </w:rPr>
        <w:t xml:space="preserve">this research </w:t>
      </w:r>
      <w:r w:rsidRPr="00155014">
        <w:rPr>
          <w:rFonts w:ascii="Calibri" w:eastAsia="Calibri" w:hAnsi="Calibri" w:cs="Calibri"/>
        </w:rPr>
        <w:t>is exempt from IRB oversight</w:t>
      </w:r>
      <w:r w:rsidR="000B1CC7">
        <w:rPr>
          <w:rFonts w:ascii="Calibri" w:eastAsia="Calibri" w:hAnsi="Calibri" w:cs="Calibri"/>
        </w:rPr>
        <w:t xml:space="preserve">.  </w:t>
      </w:r>
      <w:r w:rsidRPr="007E0005" w:rsidR="00F81ABD">
        <w:rPr>
          <w:rFonts w:ascii="Calibri" w:eastAsia="Calibri" w:hAnsi="Calibri" w:cs="Calibri"/>
        </w:rPr>
        <w:t>Given the determination, further IRB review and approval of this project is not required (Attachment D-1).</w:t>
      </w:r>
    </w:p>
    <w:p w:rsidR="00F2512E" w14:paraId="00000033" w14:textId="77777777">
      <w:pPr>
        <w:rPr>
          <w:rFonts w:ascii="Calibri" w:eastAsia="Calibri" w:hAnsi="Calibri" w:cs="Calibri"/>
        </w:rPr>
      </w:pPr>
    </w:p>
    <w:p w:rsidR="00DE7A65" w14:paraId="56DFB7E8" w14:textId="77777777">
      <w:pPr>
        <w:rPr>
          <w:rFonts w:ascii="Calibri" w:eastAsia="Calibri" w:hAnsi="Calibri" w:cs="Calibri"/>
        </w:rPr>
      </w:pPr>
    </w:p>
    <w:p w:rsidR="00DE7A65" w14:paraId="749F36EC" w14:textId="77777777">
      <w:pPr>
        <w:rPr>
          <w:rFonts w:ascii="Calibri" w:eastAsia="Calibri" w:hAnsi="Calibri" w:cs="Calibri"/>
        </w:rPr>
      </w:pPr>
    </w:p>
    <w:p w:rsidR="00DE7A65" w14:paraId="101F4FF9" w14:textId="77777777">
      <w:pPr>
        <w:rPr>
          <w:rFonts w:ascii="Calibri" w:eastAsia="Calibri" w:hAnsi="Calibri" w:cs="Calibri"/>
        </w:rPr>
      </w:pPr>
    </w:p>
    <w:p w:rsidR="00F2512E" w14:paraId="00000034" w14:textId="77777777">
      <w:pPr>
        <w:pStyle w:val="Heading1"/>
        <w:numPr>
          <w:ilvl w:val="0"/>
          <w:numId w:val="6"/>
        </w:numPr>
        <w:rPr>
          <w:b/>
          <w:color w:val="000000"/>
          <w:sz w:val="24"/>
          <w:szCs w:val="24"/>
        </w:rPr>
      </w:pPr>
      <w:r>
        <w:rPr>
          <w:b/>
          <w:color w:val="000000"/>
          <w:sz w:val="24"/>
          <w:szCs w:val="24"/>
        </w:rPr>
        <w:t>Number of Respondents</w:t>
      </w:r>
    </w:p>
    <w:p w:rsidR="00F2512E" w14:paraId="00000035" w14:textId="77777777">
      <w:pPr>
        <w:rPr>
          <w:rFonts w:ascii="Calibri" w:eastAsia="Calibri" w:hAnsi="Calibri" w:cs="Calibri"/>
          <w:b/>
        </w:rPr>
      </w:pPr>
    </w:p>
    <w:p w:rsidR="00F2512E" w14:paraId="00000036" w14:textId="77777777">
      <w:pPr>
        <w:rPr>
          <w:rFonts w:ascii="Calibri" w:eastAsia="Calibri" w:hAnsi="Calibri" w:cs="Calibri"/>
        </w:rPr>
      </w:pPr>
      <w:r>
        <w:rPr>
          <w:rFonts w:ascii="Calibri" w:eastAsia="Calibri" w:hAnsi="Calibri" w:cs="Calibri"/>
        </w:rPr>
        <w:t xml:space="preserve">CNPP, via its contractors, will contact approximately 10,667 individuals and households to recruit: </w:t>
      </w:r>
    </w:p>
    <w:p w:rsidR="00F2512E" w14:paraId="00000037" w14:textId="77777777"/>
    <w:p w:rsidR="00F2512E" w14:paraId="00000038" w14:textId="77777777">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2,560 participants completing the survey in English or Spanish.</w:t>
      </w:r>
    </w:p>
    <w:p w:rsidR="00F2512E" w14:paraId="00000039" w14:textId="77777777">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2,304 will take a web-based survey in English </w:t>
      </w:r>
    </w:p>
    <w:p w:rsidR="00F2512E" w14:paraId="0000003A" w14:textId="77777777">
      <w:pPr>
        <w:numPr>
          <w:ilvl w:val="1"/>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256 will take a web-based survey in Spanish</w:t>
      </w:r>
    </w:p>
    <w:p w:rsidR="00F2512E" w14:paraId="0000003B" w14:textId="77777777">
      <w:pPr>
        <w:ind w:left="360"/>
        <w:rPr>
          <w:rFonts w:ascii="Calibri" w:eastAsia="Calibri" w:hAnsi="Calibri" w:cs="Calibri"/>
        </w:rPr>
      </w:pPr>
    </w:p>
    <w:p w:rsidR="00F2512E" w14:paraId="0000003C" w14:textId="179DD191">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Among the 10,667 individuals initially contacted (see Attachments B-1</w:t>
      </w:r>
      <w:r w:rsidR="008E1383">
        <w:rPr>
          <w:rFonts w:ascii="Calibri" w:eastAsia="Calibri" w:hAnsi="Calibri" w:cs="Calibri"/>
          <w:color w:val="000000"/>
        </w:rPr>
        <w:t xml:space="preserve">, </w:t>
      </w:r>
      <w:r>
        <w:rPr>
          <w:rFonts w:ascii="Calibri" w:eastAsia="Calibri" w:hAnsi="Calibri" w:cs="Calibri"/>
          <w:color w:val="000000"/>
        </w:rPr>
        <w:t>B-2</w:t>
      </w:r>
      <w:r w:rsidR="008E1383">
        <w:rPr>
          <w:rFonts w:ascii="Calibri" w:eastAsia="Calibri" w:hAnsi="Calibri" w:cs="Calibri"/>
          <w:color w:val="000000"/>
        </w:rPr>
        <w:t xml:space="preserve">, &amp; B-3 </w:t>
      </w:r>
      <w:r>
        <w:rPr>
          <w:rFonts w:ascii="Calibri" w:eastAsia="Calibri" w:hAnsi="Calibri" w:cs="Calibri"/>
          <w:color w:val="000000"/>
        </w:rPr>
        <w:t xml:space="preserve">for survey invitation), we estimate that 7,467 (70%) will not participate in any phase of research, whereas 3,200 (30%) will go on to participate in the screener. We further estimate that among 3,200 participants who would respond to a screener, 640 (20%) will not be eligible to complete the survey 2560 (80%) will be eligible to complete the survey.  Since the consent form and the Privacy Act statement (Attachments A-1 &amp; A-2) will be presented prior to the screener, the participants who would respond to the screener (3,200) would also submit a consent form and privacy statement.  </w:t>
      </w:r>
    </w:p>
    <w:p w:rsidR="00F2512E" w14:paraId="0000003D" w14:textId="77777777">
      <w:pPr>
        <w:rPr>
          <w:rFonts w:ascii="Calibri" w:eastAsia="Calibri" w:hAnsi="Calibri" w:cs="Calibri"/>
        </w:rPr>
      </w:pPr>
    </w:p>
    <w:p w:rsidR="00F2512E" w14:paraId="0000003E" w14:textId="77777777">
      <w:pPr>
        <w:rPr>
          <w:rFonts w:ascii="Calibri" w:eastAsia="Calibri" w:hAnsi="Calibri" w:cs="Calibri"/>
          <w:b/>
        </w:rPr>
      </w:pPr>
      <w:r>
        <w:rPr>
          <w:rFonts w:ascii="Calibri" w:eastAsia="Calibri" w:hAnsi="Calibri" w:cs="Calibri"/>
          <w:b/>
        </w:rPr>
        <w:t xml:space="preserve">Table 4.1 – Number of Respondents </w:t>
      </w:r>
    </w:p>
    <w:tbl>
      <w:tblPr>
        <w:tblStyle w:val="a"/>
        <w:tblW w:w="9340" w:type="dxa"/>
        <w:jc w:val="center"/>
        <w:tblBorders>
          <w:top w:val="single" w:sz="4" w:space="0" w:color="BFBFBF"/>
          <w:left w:val="single" w:sz="4" w:space="0" w:color="BFBFBF"/>
          <w:bottom w:val="single" w:sz="4" w:space="0" w:color="BFBFBF"/>
          <w:right w:val="single" w:sz="4" w:space="0" w:color="BFBFBF"/>
          <w:insideH w:val="single" w:sz="8" w:space="0" w:color="4F81BD"/>
          <w:insideV w:val="single" w:sz="8" w:space="0" w:color="4F81BD"/>
        </w:tblBorders>
        <w:tblLayout w:type="fixed"/>
        <w:tblLook w:val="01A0"/>
      </w:tblPr>
      <w:tblGrid>
        <w:gridCol w:w="1534"/>
        <w:gridCol w:w="1441"/>
        <w:gridCol w:w="1455"/>
        <w:gridCol w:w="1477"/>
        <w:gridCol w:w="236"/>
        <w:gridCol w:w="1588"/>
        <w:gridCol w:w="1609"/>
      </w:tblGrid>
      <w:tr w14:paraId="4CC022CA" w14:textId="77777777" w:rsidTr="00F2512E">
        <w:tblPrEx>
          <w:tblW w:w="9340" w:type="dxa"/>
          <w:jc w:val="center"/>
          <w:tblBorders>
            <w:top w:val="single" w:sz="4" w:space="0" w:color="BFBFBF"/>
            <w:left w:val="single" w:sz="4" w:space="0" w:color="BFBFBF"/>
            <w:bottom w:val="single" w:sz="4" w:space="0" w:color="BFBFBF"/>
            <w:right w:val="single" w:sz="4" w:space="0" w:color="BFBFBF"/>
            <w:insideH w:val="single" w:sz="8" w:space="0" w:color="4F81BD"/>
            <w:insideV w:val="single" w:sz="8" w:space="0" w:color="4F81BD"/>
          </w:tblBorders>
          <w:tblLayout w:type="fixed"/>
          <w:tblLook w:val="01A0"/>
        </w:tblPrEx>
        <w:trPr>
          <w:jc w:val="center"/>
        </w:trPr>
        <w:tc>
          <w:tcPr>
            <w:tcW w:w="1537" w:type="dxa"/>
            <w:tcBorders>
              <w:bottom w:val="single" w:sz="8" w:space="0" w:color="4F81BD"/>
            </w:tcBorders>
            <w:vAlign w:val="center"/>
          </w:tcPr>
          <w:p w:rsidR="00F2512E" w14:paraId="0000003F" w14:textId="77777777">
            <w:pPr>
              <w:jc w:val="center"/>
              <w:rPr>
                <w:rFonts w:ascii="Calibri" w:eastAsia="Calibri" w:hAnsi="Calibri" w:cs="Calibri"/>
              </w:rPr>
            </w:pPr>
            <w:r>
              <w:rPr>
                <w:rFonts w:ascii="Calibri" w:eastAsia="Calibri" w:hAnsi="Calibri" w:cs="Calibri"/>
              </w:rPr>
              <w:t>Audience</w:t>
            </w:r>
          </w:p>
        </w:tc>
        <w:tc>
          <w:tcPr>
            <w:tcW w:w="1443" w:type="dxa"/>
            <w:tcBorders>
              <w:bottom w:val="single" w:sz="8" w:space="0" w:color="4F81BD"/>
            </w:tcBorders>
            <w:vAlign w:val="center"/>
          </w:tcPr>
          <w:p w:rsidR="00F2512E" w14:paraId="00000040" w14:textId="77777777">
            <w:pPr>
              <w:jc w:val="center"/>
              <w:rPr>
                <w:rFonts w:ascii="Calibri" w:eastAsia="Calibri" w:hAnsi="Calibri" w:cs="Calibri"/>
              </w:rPr>
            </w:pPr>
            <w:r>
              <w:rPr>
                <w:rFonts w:ascii="Calibri" w:eastAsia="Calibri" w:hAnsi="Calibri" w:cs="Calibri"/>
                <w:b w:val="0"/>
              </w:rPr>
              <w:t># of Participants</w:t>
            </w:r>
          </w:p>
        </w:tc>
        <w:tc>
          <w:tcPr>
            <w:tcW w:w="1457" w:type="dxa"/>
            <w:tcBorders>
              <w:bottom w:val="single" w:sz="8" w:space="0" w:color="4F81BD"/>
            </w:tcBorders>
            <w:vAlign w:val="center"/>
          </w:tcPr>
          <w:p w:rsidR="00F2512E" w14:paraId="00000041" w14:textId="77777777">
            <w:pPr>
              <w:jc w:val="center"/>
              <w:rPr>
                <w:rFonts w:ascii="Calibri" w:eastAsia="Calibri" w:hAnsi="Calibri" w:cs="Calibri"/>
              </w:rPr>
            </w:pPr>
            <w:r>
              <w:rPr>
                <w:rFonts w:ascii="Calibri" w:eastAsia="Calibri" w:hAnsi="Calibri" w:cs="Calibri"/>
              </w:rPr>
              <w:t># of Responders</w:t>
            </w:r>
          </w:p>
        </w:tc>
        <w:tc>
          <w:tcPr>
            <w:tcW w:w="1479" w:type="dxa"/>
            <w:tcBorders>
              <w:bottom w:val="single" w:sz="8" w:space="0" w:color="4F81BD"/>
            </w:tcBorders>
            <w:vAlign w:val="center"/>
          </w:tcPr>
          <w:p w:rsidR="00F2512E" w14:paraId="00000042" w14:textId="77777777">
            <w:pPr>
              <w:jc w:val="center"/>
              <w:rPr>
                <w:rFonts w:ascii="Calibri" w:eastAsia="Calibri" w:hAnsi="Calibri" w:cs="Calibri"/>
              </w:rPr>
            </w:pPr>
            <w:r>
              <w:rPr>
                <w:rFonts w:ascii="Calibri" w:eastAsia="Calibri" w:hAnsi="Calibri" w:cs="Calibri"/>
              </w:rPr>
              <w:t>% of Responders</w:t>
            </w:r>
          </w:p>
        </w:tc>
        <w:tc>
          <w:tcPr>
            <w:tcW w:w="222" w:type="dxa"/>
            <w:tcBorders>
              <w:bottom w:val="single" w:sz="8" w:space="0" w:color="4F81BD"/>
            </w:tcBorders>
          </w:tcPr>
          <w:p w:rsidR="00F2512E" w14:paraId="00000043" w14:textId="77777777">
            <w:pPr>
              <w:jc w:val="center"/>
              <w:rPr>
                <w:rFonts w:ascii="Calibri" w:eastAsia="Calibri" w:hAnsi="Calibri" w:cs="Calibri"/>
              </w:rPr>
            </w:pPr>
          </w:p>
        </w:tc>
        <w:tc>
          <w:tcPr>
            <w:tcW w:w="1590" w:type="dxa"/>
            <w:tcBorders>
              <w:bottom w:val="single" w:sz="8" w:space="0" w:color="4F81BD"/>
            </w:tcBorders>
            <w:vAlign w:val="center"/>
          </w:tcPr>
          <w:p w:rsidR="00F2512E" w14:paraId="00000044" w14:textId="77777777">
            <w:pPr>
              <w:jc w:val="center"/>
              <w:rPr>
                <w:rFonts w:ascii="Calibri" w:eastAsia="Calibri" w:hAnsi="Calibri" w:cs="Calibri"/>
              </w:rPr>
            </w:pPr>
            <w:r>
              <w:rPr>
                <w:rFonts w:ascii="Calibri" w:eastAsia="Calibri" w:hAnsi="Calibri" w:cs="Calibri"/>
              </w:rPr>
              <w:t># of non-responders</w:t>
            </w:r>
          </w:p>
        </w:tc>
        <w:tc>
          <w:tcPr>
            <w:tcW w:w="1612" w:type="dxa"/>
            <w:tcBorders>
              <w:bottom w:val="single" w:sz="8" w:space="0" w:color="4F81BD"/>
            </w:tcBorders>
            <w:vAlign w:val="center"/>
          </w:tcPr>
          <w:p w:rsidR="00F2512E" w14:paraId="00000045" w14:textId="77777777">
            <w:pPr>
              <w:jc w:val="center"/>
              <w:rPr>
                <w:rFonts w:ascii="Calibri" w:eastAsia="Calibri" w:hAnsi="Calibri" w:cs="Calibri"/>
              </w:rPr>
            </w:pPr>
            <w:r>
              <w:rPr>
                <w:rFonts w:ascii="Calibri" w:eastAsia="Calibri" w:hAnsi="Calibri" w:cs="Calibri"/>
              </w:rPr>
              <w:t>% of non-responders</w:t>
            </w:r>
          </w:p>
        </w:tc>
      </w:tr>
      <w:tr w14:paraId="02038A3C" w14:textId="77777777" w:rsidTr="00F2512E">
        <w:tblPrEx>
          <w:tblW w:w="9340" w:type="dxa"/>
          <w:jc w:val="center"/>
          <w:tblLayout w:type="fixed"/>
          <w:tblLook w:val="01A0"/>
        </w:tblPrEx>
        <w:trPr>
          <w:jc w:val="center"/>
        </w:trPr>
        <w:tc>
          <w:tcPr>
            <w:tcW w:w="1537" w:type="dxa"/>
            <w:shd w:val="clear" w:color="auto" w:fill="C6D9F1"/>
          </w:tcPr>
          <w:p w:rsidR="00F2512E" w14:paraId="00000046" w14:textId="77777777">
            <w:pPr>
              <w:rPr>
                <w:rFonts w:ascii="Calibri" w:eastAsia="Calibri" w:hAnsi="Calibri" w:cs="Calibri"/>
              </w:rPr>
            </w:pPr>
          </w:p>
        </w:tc>
        <w:tc>
          <w:tcPr>
            <w:tcW w:w="7803" w:type="dxa"/>
            <w:gridSpan w:val="6"/>
            <w:shd w:val="clear" w:color="auto" w:fill="C6D9F1"/>
            <w:vAlign w:val="center"/>
          </w:tcPr>
          <w:p w:rsidR="00F2512E" w14:paraId="00000047" w14:textId="77777777">
            <w:pPr>
              <w:rPr>
                <w:rFonts w:ascii="Calibri" w:eastAsia="Calibri" w:hAnsi="Calibri" w:cs="Calibri"/>
              </w:rPr>
            </w:pPr>
            <w:r>
              <w:rPr>
                <w:rFonts w:ascii="Calibri" w:eastAsia="Calibri" w:hAnsi="Calibri" w:cs="Calibri"/>
              </w:rPr>
              <w:t>Invitation</w:t>
            </w:r>
            <w:r>
              <w:rPr>
                <w:rFonts w:ascii="Calibri" w:eastAsia="Calibri" w:hAnsi="Calibri" w:cs="Calibri"/>
                <w:vertAlign w:val="superscript"/>
              </w:rPr>
              <w:t>1</w:t>
            </w:r>
          </w:p>
        </w:tc>
      </w:tr>
      <w:tr w14:paraId="5CDAD405" w14:textId="77777777" w:rsidTr="00F2512E">
        <w:tblPrEx>
          <w:tblW w:w="9340" w:type="dxa"/>
          <w:jc w:val="center"/>
          <w:tblLayout w:type="fixed"/>
          <w:tblLook w:val="01A0"/>
        </w:tblPrEx>
        <w:trPr>
          <w:jc w:val="center"/>
        </w:trPr>
        <w:tc>
          <w:tcPr>
            <w:tcW w:w="1537" w:type="dxa"/>
            <w:vAlign w:val="center"/>
          </w:tcPr>
          <w:p w:rsidR="00F2512E" w14:paraId="0000004D" w14:textId="77777777">
            <w:pPr>
              <w:jc w:val="center"/>
              <w:rPr>
                <w:rFonts w:ascii="Calibri" w:eastAsia="Calibri" w:hAnsi="Calibri" w:cs="Calibri"/>
                <w:vertAlign w:val="superscript"/>
              </w:rPr>
            </w:pPr>
            <w:r>
              <w:rPr>
                <w:rFonts w:ascii="Calibri" w:eastAsia="Calibri" w:hAnsi="Calibri" w:cs="Calibri"/>
                <w:b w:val="0"/>
              </w:rPr>
              <w:t>English-Language Survey</w:t>
            </w:r>
          </w:p>
        </w:tc>
        <w:tc>
          <w:tcPr>
            <w:tcW w:w="1443" w:type="dxa"/>
            <w:vAlign w:val="center"/>
          </w:tcPr>
          <w:p w:rsidR="00F2512E" w14:paraId="0000004E" w14:textId="77777777">
            <w:pPr>
              <w:jc w:val="center"/>
              <w:rPr>
                <w:rFonts w:ascii="Calibri" w:eastAsia="Calibri" w:hAnsi="Calibri" w:cs="Calibri"/>
              </w:rPr>
            </w:pPr>
            <w:r>
              <w:rPr>
                <w:rFonts w:ascii="Calibri" w:eastAsia="Calibri" w:hAnsi="Calibri" w:cs="Calibri"/>
              </w:rPr>
              <w:t>9,600</w:t>
            </w:r>
          </w:p>
        </w:tc>
        <w:tc>
          <w:tcPr>
            <w:tcW w:w="1457" w:type="dxa"/>
            <w:vAlign w:val="center"/>
          </w:tcPr>
          <w:p w:rsidR="00F2512E" w14:paraId="0000004F" w14:textId="77777777">
            <w:pPr>
              <w:jc w:val="center"/>
              <w:rPr>
                <w:rFonts w:ascii="Calibri" w:eastAsia="Calibri" w:hAnsi="Calibri" w:cs="Calibri"/>
                <w:b/>
              </w:rPr>
            </w:pPr>
            <w:r>
              <w:rPr>
                <w:rFonts w:ascii="Calibri" w:eastAsia="Calibri" w:hAnsi="Calibri" w:cs="Calibri"/>
                <w:b/>
              </w:rPr>
              <w:t>2,880</w:t>
            </w:r>
          </w:p>
        </w:tc>
        <w:tc>
          <w:tcPr>
            <w:tcW w:w="1479" w:type="dxa"/>
            <w:vAlign w:val="center"/>
          </w:tcPr>
          <w:p w:rsidR="00F2512E" w14:paraId="00000050" w14:textId="77777777">
            <w:pPr>
              <w:jc w:val="center"/>
              <w:rPr>
                <w:rFonts w:ascii="Calibri" w:eastAsia="Calibri" w:hAnsi="Calibri" w:cs="Calibri"/>
                <w:b/>
              </w:rPr>
            </w:pPr>
            <w:r>
              <w:rPr>
                <w:rFonts w:ascii="Calibri" w:eastAsia="Calibri" w:hAnsi="Calibri" w:cs="Calibri"/>
                <w:b/>
              </w:rPr>
              <w:t>30%</w:t>
            </w:r>
          </w:p>
        </w:tc>
        <w:tc>
          <w:tcPr>
            <w:tcW w:w="222" w:type="dxa"/>
          </w:tcPr>
          <w:p w:rsidR="00F2512E" w14:paraId="00000051" w14:textId="77777777">
            <w:pPr>
              <w:jc w:val="center"/>
              <w:rPr>
                <w:rFonts w:ascii="Calibri" w:eastAsia="Calibri" w:hAnsi="Calibri" w:cs="Calibri"/>
                <w:b/>
              </w:rPr>
            </w:pPr>
          </w:p>
        </w:tc>
        <w:tc>
          <w:tcPr>
            <w:tcW w:w="1590" w:type="dxa"/>
            <w:vAlign w:val="center"/>
          </w:tcPr>
          <w:p w:rsidR="00F2512E" w14:paraId="00000052" w14:textId="77777777">
            <w:pPr>
              <w:jc w:val="center"/>
              <w:rPr>
                <w:rFonts w:ascii="Calibri" w:eastAsia="Calibri" w:hAnsi="Calibri" w:cs="Calibri"/>
                <w:b/>
              </w:rPr>
            </w:pPr>
            <w:r>
              <w:rPr>
                <w:rFonts w:ascii="Calibri" w:eastAsia="Calibri" w:hAnsi="Calibri" w:cs="Calibri"/>
                <w:b/>
                <w:color w:val="000000"/>
              </w:rPr>
              <w:t>6,720</w:t>
            </w:r>
          </w:p>
        </w:tc>
        <w:tc>
          <w:tcPr>
            <w:tcW w:w="1612" w:type="dxa"/>
            <w:vAlign w:val="center"/>
          </w:tcPr>
          <w:p w:rsidR="00F2512E" w14:paraId="00000053" w14:textId="77777777">
            <w:pPr>
              <w:jc w:val="center"/>
              <w:rPr>
                <w:rFonts w:ascii="Calibri" w:eastAsia="Calibri" w:hAnsi="Calibri" w:cs="Calibri"/>
              </w:rPr>
            </w:pPr>
            <w:r>
              <w:rPr>
                <w:rFonts w:ascii="Calibri" w:eastAsia="Calibri" w:hAnsi="Calibri" w:cs="Calibri"/>
              </w:rPr>
              <w:t>70%</w:t>
            </w:r>
          </w:p>
        </w:tc>
      </w:tr>
      <w:tr w14:paraId="5204B4CF" w14:textId="77777777" w:rsidTr="00F2512E">
        <w:tblPrEx>
          <w:tblW w:w="9340" w:type="dxa"/>
          <w:jc w:val="center"/>
          <w:tblLayout w:type="fixed"/>
          <w:tblLook w:val="01A0"/>
        </w:tblPrEx>
        <w:trPr>
          <w:jc w:val="center"/>
        </w:trPr>
        <w:tc>
          <w:tcPr>
            <w:tcW w:w="1537" w:type="dxa"/>
            <w:vAlign w:val="center"/>
          </w:tcPr>
          <w:p w:rsidR="00F2512E" w14:paraId="00000054" w14:textId="77777777">
            <w:pPr>
              <w:jc w:val="center"/>
              <w:rPr>
                <w:rFonts w:ascii="Calibri" w:eastAsia="Calibri" w:hAnsi="Calibri" w:cs="Calibri"/>
                <w:vertAlign w:val="superscript"/>
              </w:rPr>
            </w:pPr>
            <w:r>
              <w:rPr>
                <w:rFonts w:ascii="Calibri" w:eastAsia="Calibri" w:hAnsi="Calibri" w:cs="Calibri"/>
                <w:b w:val="0"/>
              </w:rPr>
              <w:t>Spanish-Language Survey</w:t>
            </w:r>
          </w:p>
        </w:tc>
        <w:tc>
          <w:tcPr>
            <w:tcW w:w="1443" w:type="dxa"/>
            <w:vAlign w:val="center"/>
          </w:tcPr>
          <w:p w:rsidR="00F2512E" w14:paraId="00000055" w14:textId="77777777">
            <w:pPr>
              <w:jc w:val="center"/>
              <w:rPr>
                <w:rFonts w:ascii="Calibri" w:eastAsia="Calibri" w:hAnsi="Calibri" w:cs="Calibri"/>
              </w:rPr>
            </w:pPr>
            <w:r>
              <w:rPr>
                <w:rFonts w:ascii="Calibri" w:eastAsia="Calibri" w:hAnsi="Calibri" w:cs="Calibri"/>
              </w:rPr>
              <w:t>1,067</w:t>
            </w:r>
          </w:p>
        </w:tc>
        <w:tc>
          <w:tcPr>
            <w:tcW w:w="1457" w:type="dxa"/>
            <w:vAlign w:val="center"/>
          </w:tcPr>
          <w:p w:rsidR="00F2512E" w14:paraId="00000056" w14:textId="77777777">
            <w:pPr>
              <w:jc w:val="center"/>
              <w:rPr>
                <w:rFonts w:ascii="Calibri" w:eastAsia="Calibri" w:hAnsi="Calibri" w:cs="Calibri"/>
                <w:b/>
              </w:rPr>
            </w:pPr>
            <w:r>
              <w:rPr>
                <w:rFonts w:ascii="Calibri" w:eastAsia="Calibri" w:hAnsi="Calibri" w:cs="Calibri"/>
                <w:b/>
              </w:rPr>
              <w:t>320</w:t>
            </w:r>
          </w:p>
        </w:tc>
        <w:tc>
          <w:tcPr>
            <w:tcW w:w="1479" w:type="dxa"/>
            <w:vAlign w:val="center"/>
          </w:tcPr>
          <w:p w:rsidR="00F2512E" w14:paraId="00000057" w14:textId="77777777">
            <w:pPr>
              <w:jc w:val="center"/>
              <w:rPr>
                <w:rFonts w:ascii="Calibri" w:eastAsia="Calibri" w:hAnsi="Calibri" w:cs="Calibri"/>
                <w:b/>
              </w:rPr>
            </w:pPr>
            <w:r>
              <w:rPr>
                <w:rFonts w:ascii="Calibri" w:eastAsia="Calibri" w:hAnsi="Calibri" w:cs="Calibri"/>
                <w:b/>
              </w:rPr>
              <w:t>30%</w:t>
            </w:r>
          </w:p>
        </w:tc>
        <w:tc>
          <w:tcPr>
            <w:tcW w:w="222" w:type="dxa"/>
          </w:tcPr>
          <w:p w:rsidR="00F2512E" w14:paraId="00000058" w14:textId="77777777">
            <w:pPr>
              <w:jc w:val="center"/>
              <w:rPr>
                <w:rFonts w:ascii="Calibri" w:eastAsia="Calibri" w:hAnsi="Calibri" w:cs="Calibri"/>
                <w:b/>
              </w:rPr>
            </w:pPr>
          </w:p>
        </w:tc>
        <w:tc>
          <w:tcPr>
            <w:tcW w:w="1590" w:type="dxa"/>
            <w:vAlign w:val="center"/>
          </w:tcPr>
          <w:p w:rsidR="00F2512E" w14:paraId="00000059" w14:textId="77777777">
            <w:pPr>
              <w:jc w:val="center"/>
              <w:rPr>
                <w:rFonts w:ascii="Calibri" w:eastAsia="Calibri" w:hAnsi="Calibri" w:cs="Calibri"/>
                <w:b/>
              </w:rPr>
            </w:pPr>
            <w:r>
              <w:rPr>
                <w:rFonts w:ascii="Calibri" w:eastAsia="Calibri" w:hAnsi="Calibri" w:cs="Calibri"/>
                <w:b/>
              </w:rPr>
              <w:t>747</w:t>
            </w:r>
          </w:p>
        </w:tc>
        <w:tc>
          <w:tcPr>
            <w:tcW w:w="1612" w:type="dxa"/>
            <w:vAlign w:val="center"/>
          </w:tcPr>
          <w:p w:rsidR="00F2512E" w14:paraId="0000005A" w14:textId="77777777">
            <w:pPr>
              <w:jc w:val="center"/>
              <w:rPr>
                <w:rFonts w:ascii="Calibri" w:eastAsia="Calibri" w:hAnsi="Calibri" w:cs="Calibri"/>
              </w:rPr>
            </w:pPr>
            <w:r>
              <w:rPr>
                <w:rFonts w:ascii="Calibri" w:eastAsia="Calibri" w:hAnsi="Calibri" w:cs="Calibri"/>
              </w:rPr>
              <w:t>70%</w:t>
            </w:r>
          </w:p>
        </w:tc>
      </w:tr>
      <w:tr w14:paraId="199956BF" w14:textId="77777777" w:rsidTr="00F2512E">
        <w:tblPrEx>
          <w:tblW w:w="9340" w:type="dxa"/>
          <w:jc w:val="center"/>
          <w:tblLayout w:type="fixed"/>
          <w:tblLook w:val="01A0"/>
        </w:tblPrEx>
        <w:trPr>
          <w:jc w:val="center"/>
        </w:trPr>
        <w:tc>
          <w:tcPr>
            <w:tcW w:w="1537" w:type="dxa"/>
            <w:shd w:val="clear" w:color="auto" w:fill="C6D9F1"/>
          </w:tcPr>
          <w:p w:rsidR="00F2512E" w14:paraId="0000005B" w14:textId="77777777">
            <w:pPr>
              <w:rPr>
                <w:rFonts w:ascii="Calibri" w:eastAsia="Calibri" w:hAnsi="Calibri" w:cs="Calibri"/>
              </w:rPr>
            </w:pPr>
          </w:p>
        </w:tc>
        <w:tc>
          <w:tcPr>
            <w:tcW w:w="7803" w:type="dxa"/>
            <w:gridSpan w:val="6"/>
            <w:shd w:val="clear" w:color="auto" w:fill="C6D9F1"/>
            <w:vAlign w:val="center"/>
          </w:tcPr>
          <w:p w:rsidR="00F2512E" w14:paraId="0000005C" w14:textId="77777777">
            <w:pPr>
              <w:rPr>
                <w:rFonts w:ascii="Calibri" w:eastAsia="Calibri" w:hAnsi="Calibri" w:cs="Calibri"/>
              </w:rPr>
            </w:pPr>
            <w:r>
              <w:rPr>
                <w:rFonts w:ascii="Calibri" w:eastAsia="Calibri" w:hAnsi="Calibri" w:cs="Calibri"/>
              </w:rPr>
              <w:t>Survey</w:t>
            </w:r>
            <w:r>
              <w:rPr>
                <w:rFonts w:ascii="Calibri" w:eastAsia="Calibri" w:hAnsi="Calibri" w:cs="Calibri"/>
                <w:vertAlign w:val="superscript"/>
              </w:rPr>
              <w:t>2</w:t>
            </w:r>
          </w:p>
        </w:tc>
      </w:tr>
      <w:tr w14:paraId="2AA1A64B" w14:textId="77777777" w:rsidTr="00F2512E">
        <w:tblPrEx>
          <w:tblW w:w="9340" w:type="dxa"/>
          <w:jc w:val="center"/>
          <w:tblLayout w:type="fixed"/>
          <w:tblLook w:val="01A0"/>
        </w:tblPrEx>
        <w:trPr>
          <w:jc w:val="center"/>
        </w:trPr>
        <w:tc>
          <w:tcPr>
            <w:tcW w:w="1537" w:type="dxa"/>
            <w:vAlign w:val="center"/>
          </w:tcPr>
          <w:p w:rsidR="00F2512E" w14:paraId="00000062" w14:textId="77777777">
            <w:pPr>
              <w:jc w:val="center"/>
              <w:rPr>
                <w:rFonts w:ascii="Calibri" w:eastAsia="Calibri" w:hAnsi="Calibri" w:cs="Calibri"/>
              </w:rPr>
            </w:pPr>
            <w:r>
              <w:rPr>
                <w:rFonts w:ascii="Calibri" w:eastAsia="Calibri" w:hAnsi="Calibri" w:cs="Calibri"/>
                <w:b w:val="0"/>
              </w:rPr>
              <w:t>English-Language Survey</w:t>
            </w:r>
          </w:p>
        </w:tc>
        <w:tc>
          <w:tcPr>
            <w:tcW w:w="1443" w:type="dxa"/>
            <w:vAlign w:val="center"/>
          </w:tcPr>
          <w:p w:rsidR="00F2512E" w14:paraId="00000063" w14:textId="77777777">
            <w:pPr>
              <w:jc w:val="center"/>
              <w:rPr>
                <w:rFonts w:ascii="Calibri" w:eastAsia="Calibri" w:hAnsi="Calibri" w:cs="Calibri"/>
              </w:rPr>
            </w:pPr>
            <w:r>
              <w:rPr>
                <w:rFonts w:ascii="Calibri" w:eastAsia="Calibri" w:hAnsi="Calibri" w:cs="Calibri"/>
                <w:color w:val="000000"/>
              </w:rPr>
              <w:t>2,880</w:t>
            </w:r>
          </w:p>
        </w:tc>
        <w:tc>
          <w:tcPr>
            <w:tcW w:w="1457" w:type="dxa"/>
            <w:vAlign w:val="center"/>
          </w:tcPr>
          <w:p w:rsidR="00F2512E" w14:paraId="00000064" w14:textId="77777777">
            <w:pPr>
              <w:jc w:val="center"/>
              <w:rPr>
                <w:rFonts w:ascii="Calibri" w:eastAsia="Calibri" w:hAnsi="Calibri" w:cs="Calibri"/>
                <w:b/>
              </w:rPr>
            </w:pPr>
            <w:r>
              <w:rPr>
                <w:rFonts w:ascii="Calibri" w:eastAsia="Calibri" w:hAnsi="Calibri" w:cs="Calibri"/>
                <w:b/>
                <w:color w:val="000000"/>
              </w:rPr>
              <w:t>2,304</w:t>
            </w:r>
          </w:p>
        </w:tc>
        <w:tc>
          <w:tcPr>
            <w:tcW w:w="1479" w:type="dxa"/>
            <w:vAlign w:val="center"/>
          </w:tcPr>
          <w:p w:rsidR="00F2512E" w14:paraId="00000065" w14:textId="77777777">
            <w:pPr>
              <w:jc w:val="center"/>
              <w:rPr>
                <w:rFonts w:ascii="Calibri" w:eastAsia="Calibri" w:hAnsi="Calibri" w:cs="Calibri"/>
                <w:b/>
              </w:rPr>
            </w:pPr>
            <w:r>
              <w:rPr>
                <w:rFonts w:ascii="Calibri" w:eastAsia="Calibri" w:hAnsi="Calibri" w:cs="Calibri"/>
                <w:b/>
              </w:rPr>
              <w:t>80%</w:t>
            </w:r>
          </w:p>
        </w:tc>
        <w:tc>
          <w:tcPr>
            <w:tcW w:w="222" w:type="dxa"/>
          </w:tcPr>
          <w:p w:rsidR="00F2512E" w14:paraId="00000066" w14:textId="77777777">
            <w:pPr>
              <w:jc w:val="center"/>
              <w:rPr>
                <w:rFonts w:ascii="Calibri" w:eastAsia="Calibri" w:hAnsi="Calibri" w:cs="Calibri"/>
              </w:rPr>
            </w:pPr>
          </w:p>
        </w:tc>
        <w:tc>
          <w:tcPr>
            <w:tcW w:w="1590" w:type="dxa"/>
            <w:vAlign w:val="center"/>
          </w:tcPr>
          <w:p w:rsidR="00F2512E" w14:paraId="00000067" w14:textId="77777777">
            <w:pPr>
              <w:jc w:val="center"/>
              <w:rPr>
                <w:rFonts w:ascii="Calibri" w:eastAsia="Calibri" w:hAnsi="Calibri" w:cs="Calibri"/>
                <w:b/>
              </w:rPr>
            </w:pPr>
            <w:r>
              <w:rPr>
                <w:rFonts w:ascii="Calibri" w:eastAsia="Calibri" w:hAnsi="Calibri" w:cs="Calibri"/>
                <w:b/>
              </w:rPr>
              <w:t>576</w:t>
            </w:r>
          </w:p>
        </w:tc>
        <w:tc>
          <w:tcPr>
            <w:tcW w:w="1612" w:type="dxa"/>
            <w:vAlign w:val="center"/>
          </w:tcPr>
          <w:p w:rsidR="00F2512E" w14:paraId="00000068" w14:textId="77777777">
            <w:pPr>
              <w:jc w:val="center"/>
              <w:rPr>
                <w:rFonts w:ascii="Calibri" w:eastAsia="Calibri" w:hAnsi="Calibri" w:cs="Calibri"/>
              </w:rPr>
            </w:pPr>
            <w:r>
              <w:rPr>
                <w:rFonts w:ascii="Calibri" w:eastAsia="Calibri" w:hAnsi="Calibri" w:cs="Calibri"/>
              </w:rPr>
              <w:t>20%</w:t>
            </w:r>
          </w:p>
        </w:tc>
      </w:tr>
      <w:tr w14:paraId="16755AF9" w14:textId="77777777" w:rsidTr="00F2512E">
        <w:tblPrEx>
          <w:tblW w:w="9340" w:type="dxa"/>
          <w:jc w:val="center"/>
          <w:tblLayout w:type="fixed"/>
          <w:tblLook w:val="01A0"/>
        </w:tblPrEx>
        <w:trPr>
          <w:jc w:val="center"/>
        </w:trPr>
        <w:tc>
          <w:tcPr>
            <w:tcW w:w="1537" w:type="dxa"/>
            <w:vAlign w:val="center"/>
          </w:tcPr>
          <w:p w:rsidR="00F2512E" w14:paraId="00000069" w14:textId="77777777">
            <w:pPr>
              <w:jc w:val="center"/>
              <w:rPr>
                <w:rFonts w:ascii="Calibri" w:eastAsia="Calibri" w:hAnsi="Calibri" w:cs="Calibri"/>
              </w:rPr>
            </w:pPr>
            <w:r>
              <w:rPr>
                <w:rFonts w:ascii="Calibri" w:eastAsia="Calibri" w:hAnsi="Calibri" w:cs="Calibri"/>
                <w:b w:val="0"/>
              </w:rPr>
              <w:t>Spanish-Language Survey</w:t>
            </w:r>
          </w:p>
        </w:tc>
        <w:tc>
          <w:tcPr>
            <w:tcW w:w="1443" w:type="dxa"/>
            <w:vAlign w:val="center"/>
          </w:tcPr>
          <w:p w:rsidR="00F2512E" w14:paraId="0000006A" w14:textId="77777777">
            <w:pPr>
              <w:jc w:val="center"/>
              <w:rPr>
                <w:rFonts w:ascii="Calibri" w:eastAsia="Calibri" w:hAnsi="Calibri" w:cs="Calibri"/>
              </w:rPr>
            </w:pPr>
            <w:r>
              <w:rPr>
                <w:rFonts w:ascii="Calibri" w:eastAsia="Calibri" w:hAnsi="Calibri" w:cs="Calibri"/>
                <w:color w:val="000000"/>
              </w:rPr>
              <w:t>320</w:t>
            </w:r>
          </w:p>
        </w:tc>
        <w:tc>
          <w:tcPr>
            <w:tcW w:w="1457" w:type="dxa"/>
            <w:vAlign w:val="center"/>
          </w:tcPr>
          <w:p w:rsidR="00F2512E" w14:paraId="0000006B" w14:textId="77777777">
            <w:pPr>
              <w:jc w:val="center"/>
              <w:rPr>
                <w:rFonts w:ascii="Calibri" w:eastAsia="Calibri" w:hAnsi="Calibri" w:cs="Calibri"/>
                <w:b/>
              </w:rPr>
            </w:pPr>
            <w:r>
              <w:rPr>
                <w:rFonts w:ascii="Calibri" w:eastAsia="Calibri" w:hAnsi="Calibri" w:cs="Calibri"/>
                <w:b/>
                <w:color w:val="000000"/>
              </w:rPr>
              <w:t>256</w:t>
            </w:r>
          </w:p>
        </w:tc>
        <w:tc>
          <w:tcPr>
            <w:tcW w:w="1479" w:type="dxa"/>
            <w:vAlign w:val="center"/>
          </w:tcPr>
          <w:p w:rsidR="00F2512E" w14:paraId="0000006C" w14:textId="77777777">
            <w:pPr>
              <w:jc w:val="center"/>
              <w:rPr>
                <w:rFonts w:ascii="Calibri" w:eastAsia="Calibri" w:hAnsi="Calibri" w:cs="Calibri"/>
                <w:b/>
              </w:rPr>
            </w:pPr>
            <w:r>
              <w:rPr>
                <w:rFonts w:ascii="Calibri" w:eastAsia="Calibri" w:hAnsi="Calibri" w:cs="Calibri"/>
                <w:b/>
              </w:rPr>
              <w:t>80%</w:t>
            </w:r>
          </w:p>
        </w:tc>
        <w:tc>
          <w:tcPr>
            <w:tcW w:w="222" w:type="dxa"/>
          </w:tcPr>
          <w:p w:rsidR="00F2512E" w14:paraId="0000006D" w14:textId="77777777">
            <w:pPr>
              <w:jc w:val="center"/>
              <w:rPr>
                <w:rFonts w:ascii="Calibri" w:eastAsia="Calibri" w:hAnsi="Calibri" w:cs="Calibri"/>
              </w:rPr>
            </w:pPr>
          </w:p>
        </w:tc>
        <w:tc>
          <w:tcPr>
            <w:tcW w:w="1590" w:type="dxa"/>
            <w:vAlign w:val="center"/>
          </w:tcPr>
          <w:p w:rsidR="00F2512E" w14:paraId="0000006E" w14:textId="77777777">
            <w:pPr>
              <w:jc w:val="center"/>
              <w:rPr>
                <w:rFonts w:ascii="Calibri" w:eastAsia="Calibri" w:hAnsi="Calibri" w:cs="Calibri"/>
                <w:b/>
              </w:rPr>
            </w:pPr>
            <w:r>
              <w:rPr>
                <w:rFonts w:ascii="Calibri" w:eastAsia="Calibri" w:hAnsi="Calibri" w:cs="Calibri"/>
                <w:b/>
              </w:rPr>
              <w:t>64</w:t>
            </w:r>
          </w:p>
        </w:tc>
        <w:tc>
          <w:tcPr>
            <w:tcW w:w="1612" w:type="dxa"/>
            <w:vAlign w:val="center"/>
          </w:tcPr>
          <w:p w:rsidR="00F2512E" w14:paraId="0000006F" w14:textId="77777777">
            <w:pPr>
              <w:jc w:val="center"/>
              <w:rPr>
                <w:rFonts w:ascii="Calibri" w:eastAsia="Calibri" w:hAnsi="Calibri" w:cs="Calibri"/>
              </w:rPr>
            </w:pPr>
            <w:r>
              <w:rPr>
                <w:rFonts w:ascii="Calibri" w:eastAsia="Calibri" w:hAnsi="Calibri" w:cs="Calibri"/>
              </w:rPr>
              <w:t>20%</w:t>
            </w:r>
          </w:p>
        </w:tc>
      </w:tr>
      <w:tr w14:paraId="2F2FC020" w14:textId="77777777" w:rsidTr="00F2512E">
        <w:tblPrEx>
          <w:tblW w:w="9340" w:type="dxa"/>
          <w:jc w:val="center"/>
          <w:tblLayout w:type="fixed"/>
          <w:tblLook w:val="01A0"/>
        </w:tblPrEx>
        <w:trPr>
          <w:jc w:val="center"/>
        </w:trPr>
        <w:tc>
          <w:tcPr>
            <w:tcW w:w="1537" w:type="dxa"/>
            <w:shd w:val="clear" w:color="auto" w:fill="F2F2F2"/>
            <w:vAlign w:val="center"/>
          </w:tcPr>
          <w:p w:rsidR="00F2512E" w14:paraId="00000070" w14:textId="77777777">
            <w:pPr>
              <w:jc w:val="center"/>
              <w:rPr>
                <w:rFonts w:ascii="Calibri" w:eastAsia="Calibri" w:hAnsi="Calibri" w:cs="Calibri"/>
              </w:rPr>
            </w:pPr>
            <w:r>
              <w:rPr>
                <w:rFonts w:ascii="Calibri" w:eastAsia="Calibri" w:hAnsi="Calibri" w:cs="Calibri"/>
              </w:rPr>
              <w:t>Total</w:t>
            </w:r>
          </w:p>
        </w:tc>
        <w:tc>
          <w:tcPr>
            <w:tcW w:w="1443" w:type="dxa"/>
            <w:shd w:val="clear" w:color="auto" w:fill="F2F2F2"/>
            <w:vAlign w:val="center"/>
          </w:tcPr>
          <w:p w:rsidR="00F2512E" w14:paraId="00000071" w14:textId="1A589C33">
            <w:pPr>
              <w:jc w:val="center"/>
              <w:rPr>
                <w:rFonts w:ascii="Calibri" w:eastAsia="Calibri" w:hAnsi="Calibri" w:cs="Calibri"/>
                <w:b/>
              </w:rPr>
            </w:pPr>
            <w:r>
              <w:rPr>
                <w:rFonts w:ascii="Calibri" w:eastAsia="Calibri" w:hAnsi="Calibri" w:cs="Calibri"/>
                <w:b/>
              </w:rPr>
              <w:t>10,667</w:t>
            </w:r>
          </w:p>
        </w:tc>
        <w:tc>
          <w:tcPr>
            <w:tcW w:w="1457" w:type="dxa"/>
            <w:shd w:val="clear" w:color="auto" w:fill="F2F2F2"/>
            <w:vAlign w:val="center"/>
          </w:tcPr>
          <w:p w:rsidR="00F2512E" w14:paraId="00000072" w14:textId="77777777">
            <w:pPr>
              <w:jc w:val="center"/>
              <w:rPr>
                <w:rFonts w:ascii="Calibri" w:eastAsia="Calibri" w:hAnsi="Calibri" w:cs="Calibri"/>
                <w:b/>
              </w:rPr>
            </w:pPr>
            <w:r>
              <w:rPr>
                <w:rFonts w:ascii="Calibri" w:eastAsia="Calibri" w:hAnsi="Calibri" w:cs="Calibri"/>
                <w:b/>
              </w:rPr>
              <w:t>2,560</w:t>
            </w:r>
          </w:p>
        </w:tc>
        <w:tc>
          <w:tcPr>
            <w:tcW w:w="1479" w:type="dxa"/>
            <w:shd w:val="clear" w:color="auto" w:fill="F2F2F2"/>
            <w:vAlign w:val="center"/>
          </w:tcPr>
          <w:p w:rsidR="00F2512E" w14:paraId="00000073" w14:textId="77777777">
            <w:pPr>
              <w:jc w:val="center"/>
              <w:rPr>
                <w:rFonts w:ascii="Calibri" w:eastAsia="Calibri" w:hAnsi="Calibri" w:cs="Calibri"/>
                <w:b/>
              </w:rPr>
            </w:pPr>
          </w:p>
        </w:tc>
        <w:tc>
          <w:tcPr>
            <w:tcW w:w="222" w:type="dxa"/>
            <w:shd w:val="clear" w:color="auto" w:fill="F2F2F2"/>
          </w:tcPr>
          <w:p w:rsidR="00F2512E" w14:paraId="00000074" w14:textId="77777777">
            <w:pPr>
              <w:jc w:val="center"/>
              <w:rPr>
                <w:rFonts w:ascii="Calibri" w:eastAsia="Calibri" w:hAnsi="Calibri" w:cs="Calibri"/>
                <w:b/>
              </w:rPr>
            </w:pPr>
          </w:p>
        </w:tc>
        <w:tc>
          <w:tcPr>
            <w:tcW w:w="1590" w:type="dxa"/>
            <w:shd w:val="clear" w:color="auto" w:fill="F2F2F2"/>
            <w:vAlign w:val="center"/>
          </w:tcPr>
          <w:p w:rsidR="00F2512E" w14:paraId="00000075" w14:textId="77777777">
            <w:pPr>
              <w:jc w:val="center"/>
              <w:rPr>
                <w:rFonts w:ascii="Calibri" w:eastAsia="Calibri" w:hAnsi="Calibri" w:cs="Calibri"/>
                <w:b/>
              </w:rPr>
            </w:pPr>
            <w:r>
              <w:rPr>
                <w:rFonts w:ascii="Calibri" w:eastAsia="Calibri" w:hAnsi="Calibri" w:cs="Calibri"/>
                <w:b/>
              </w:rPr>
              <w:t>640</w:t>
            </w:r>
          </w:p>
        </w:tc>
        <w:tc>
          <w:tcPr>
            <w:tcW w:w="1612" w:type="dxa"/>
            <w:shd w:val="clear" w:color="auto" w:fill="F2F2F2"/>
            <w:vAlign w:val="center"/>
          </w:tcPr>
          <w:p w:rsidR="00F2512E" w14:paraId="00000076" w14:textId="77777777">
            <w:pPr>
              <w:jc w:val="center"/>
              <w:rPr>
                <w:rFonts w:ascii="Calibri" w:eastAsia="Calibri" w:hAnsi="Calibri" w:cs="Calibri"/>
              </w:rPr>
            </w:pPr>
          </w:p>
        </w:tc>
      </w:tr>
      <w:tr w14:paraId="55EA51E8" w14:textId="77777777" w:rsidTr="00F2512E">
        <w:tblPrEx>
          <w:tblW w:w="9340" w:type="dxa"/>
          <w:jc w:val="center"/>
          <w:tblLayout w:type="fixed"/>
          <w:tblLook w:val="01A0"/>
        </w:tblPrEx>
        <w:trPr>
          <w:trHeight w:val="520"/>
          <w:jc w:val="center"/>
        </w:trPr>
        <w:tc>
          <w:tcPr>
            <w:tcW w:w="1537" w:type="dxa"/>
          </w:tcPr>
          <w:p w:rsidR="00F2512E" w14:paraId="00000077" w14:textId="77777777">
            <w:pPr>
              <w:rPr>
                <w:rFonts w:ascii="Calibri" w:eastAsia="Calibri" w:hAnsi="Calibri" w:cs="Calibri"/>
                <w:vertAlign w:val="superscript"/>
              </w:rPr>
            </w:pPr>
          </w:p>
        </w:tc>
        <w:tc>
          <w:tcPr>
            <w:tcW w:w="7803" w:type="dxa"/>
            <w:gridSpan w:val="6"/>
          </w:tcPr>
          <w:p w:rsidR="00F2512E" w14:paraId="00000078" w14:textId="77777777">
            <w:pPr>
              <w:rPr>
                <w:rFonts w:ascii="Calibri" w:eastAsia="Calibri" w:hAnsi="Calibri" w:cs="Calibri"/>
              </w:rPr>
            </w:pPr>
            <w:r>
              <w:rPr>
                <w:rFonts w:ascii="Calibri" w:eastAsia="Calibri" w:hAnsi="Calibri" w:cs="Calibri"/>
                <w:b w:val="0"/>
                <w:vertAlign w:val="superscript"/>
              </w:rPr>
              <w:t xml:space="preserve">1 </w:t>
            </w:r>
            <w:r>
              <w:rPr>
                <w:rFonts w:ascii="Calibri" w:eastAsia="Calibri" w:hAnsi="Calibri" w:cs="Calibri"/>
                <w:b w:val="0"/>
              </w:rPr>
              <w:t xml:space="preserve">CNPP assumes it will take 2 minutes for respondents to complete.  </w:t>
            </w:r>
          </w:p>
          <w:p w:rsidR="00F2512E" w14:paraId="00000079" w14:textId="77777777">
            <w:pPr>
              <w:rPr>
                <w:rFonts w:ascii="Calibri" w:eastAsia="Calibri" w:hAnsi="Calibri" w:cs="Calibri"/>
              </w:rPr>
            </w:pPr>
            <w:r>
              <w:rPr>
                <w:rFonts w:ascii="Calibri" w:eastAsia="Calibri" w:hAnsi="Calibri" w:cs="Calibri"/>
                <w:b w:val="0"/>
                <w:vertAlign w:val="superscript"/>
              </w:rPr>
              <w:t xml:space="preserve">2 </w:t>
            </w:r>
            <w:r>
              <w:rPr>
                <w:rFonts w:ascii="Calibri" w:eastAsia="Calibri" w:hAnsi="Calibri" w:cs="Calibri"/>
                <w:b w:val="0"/>
              </w:rPr>
              <w:t>NOTE:  The survey includes and assumes the following:</w:t>
            </w:r>
          </w:p>
          <w:p w:rsidR="00F2512E" w14:paraId="0000007A" w14:textId="7777777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val="0"/>
                <w:color w:val="000000"/>
                <w:sz w:val="24"/>
                <w:szCs w:val="24"/>
              </w:rPr>
              <w:t>It will take 2 minutes for respondents to review and provide consent (Attachments A-1 &amp; A-2).</w:t>
            </w:r>
          </w:p>
          <w:p w:rsidR="00F2512E" w14:paraId="0000007B" w14:textId="7777777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val="0"/>
                <w:color w:val="000000"/>
                <w:sz w:val="24"/>
                <w:szCs w:val="24"/>
              </w:rPr>
              <w:t>It will take 2 minutes for respondents to review the Privacy Statement (Attachments A-1 &amp; A-2).</w:t>
            </w:r>
          </w:p>
          <w:p w:rsidR="00F2512E" w14:paraId="0000007C" w14:textId="7777777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val="0"/>
                <w:color w:val="000000"/>
                <w:sz w:val="24"/>
                <w:szCs w:val="24"/>
              </w:rPr>
              <w:t>It will take 5 minutes for respondents to review and complete the screener (Attachments A-1 &amp; A-2).</w:t>
            </w:r>
          </w:p>
          <w:p w:rsidR="00F2512E" w14:paraId="0000007D" w14:textId="77777777">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val="0"/>
                <w:color w:val="000000"/>
                <w:sz w:val="24"/>
                <w:szCs w:val="24"/>
              </w:rPr>
              <w:t>It will take 15 minutes for respondents to complete the survey (Attachments A-1, A-2, A-3, &amp; A-4).</w:t>
            </w:r>
          </w:p>
        </w:tc>
      </w:tr>
    </w:tbl>
    <w:p w:rsidR="00F2512E" w14:paraId="00000083" w14:textId="77777777">
      <w:pPr>
        <w:rPr>
          <w:rFonts w:ascii="Calibri" w:eastAsia="Calibri" w:hAnsi="Calibri" w:cs="Calibri"/>
          <w:b/>
        </w:rPr>
      </w:pPr>
    </w:p>
    <w:p w:rsidR="00F2512E" w14:paraId="00000085" w14:textId="77777777">
      <w:pPr>
        <w:pStyle w:val="Heading1"/>
        <w:numPr>
          <w:ilvl w:val="0"/>
          <w:numId w:val="6"/>
        </w:numPr>
        <w:rPr>
          <w:b/>
          <w:color w:val="000000"/>
          <w:sz w:val="24"/>
          <w:szCs w:val="24"/>
        </w:rPr>
      </w:pPr>
      <w:r>
        <w:rPr>
          <w:b/>
          <w:color w:val="000000"/>
          <w:sz w:val="24"/>
          <w:szCs w:val="24"/>
        </w:rPr>
        <w:t>Time Needed Per Response</w:t>
      </w:r>
    </w:p>
    <w:p w:rsidR="00F2512E" w14:paraId="00000086" w14:textId="77777777">
      <w:pPr>
        <w:rPr>
          <w:rFonts w:ascii="Calibri" w:eastAsia="Calibri" w:hAnsi="Calibri" w:cs="Calibri"/>
        </w:rPr>
      </w:pPr>
    </w:p>
    <w:p w:rsidR="00F2512E" w14:paraId="00000087" w14:textId="77777777">
      <w:pPr>
        <w:rPr>
          <w:rFonts w:ascii="Calibri" w:eastAsia="Calibri" w:hAnsi="Calibri" w:cs="Calibri"/>
          <w:b/>
        </w:rPr>
      </w:pPr>
      <w:r>
        <w:rPr>
          <w:rFonts w:ascii="Calibri" w:eastAsia="Calibri" w:hAnsi="Calibri" w:cs="Calibri"/>
          <w:b/>
        </w:rPr>
        <w:t>Table 5.1 – Time Needed Per Response</w:t>
      </w:r>
    </w:p>
    <w:tbl>
      <w:tblPr>
        <w:tblStyle w:val="a0"/>
        <w:tblW w:w="55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2223"/>
        <w:gridCol w:w="1734"/>
        <w:gridCol w:w="1640"/>
      </w:tblGrid>
      <w:tr w14:paraId="195519A9" w14:textId="77777777" w:rsidTr="00F2512E">
        <w:tblPrEx>
          <w:tblW w:w="55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Ex>
        <w:trPr>
          <w:trHeight w:val="375"/>
        </w:trPr>
        <w:tc>
          <w:tcPr>
            <w:tcW w:w="2223" w:type="dxa"/>
            <w:shd w:val="clear" w:color="auto" w:fill="3F6CB0"/>
          </w:tcPr>
          <w:p w:rsidR="00F2512E" w14:paraId="00000088" w14:textId="77777777">
            <w:pPr>
              <w:jc w:val="center"/>
              <w:rPr>
                <w:rFonts w:ascii="Calibri" w:eastAsia="Calibri" w:hAnsi="Calibri" w:cs="Calibri"/>
                <w:b/>
                <w:color w:val="FFFFFF"/>
              </w:rPr>
            </w:pPr>
            <w:r>
              <w:rPr>
                <w:rFonts w:ascii="Calibri" w:eastAsia="Calibri" w:hAnsi="Calibri" w:cs="Calibri"/>
                <w:b/>
                <w:color w:val="FFFFFF"/>
              </w:rPr>
              <w:t>Collection Activity</w:t>
            </w:r>
          </w:p>
        </w:tc>
        <w:tc>
          <w:tcPr>
            <w:tcW w:w="1734" w:type="dxa"/>
            <w:shd w:val="clear" w:color="auto" w:fill="3F6CB0"/>
          </w:tcPr>
          <w:p w:rsidR="00F2512E" w14:paraId="00000089" w14:textId="77777777">
            <w:pPr>
              <w:jc w:val="center"/>
              <w:rPr>
                <w:rFonts w:ascii="Calibri" w:eastAsia="Calibri" w:hAnsi="Calibri" w:cs="Calibri"/>
                <w:b/>
                <w:color w:val="FFFFFF"/>
              </w:rPr>
            </w:pPr>
            <w:r>
              <w:rPr>
                <w:rFonts w:ascii="Calibri" w:eastAsia="Calibri" w:hAnsi="Calibri" w:cs="Calibri"/>
                <w:b/>
                <w:color w:val="FFFFFF"/>
              </w:rPr>
              <w:t>Time (minutes)</w:t>
            </w:r>
          </w:p>
        </w:tc>
        <w:tc>
          <w:tcPr>
            <w:tcW w:w="1640" w:type="dxa"/>
            <w:shd w:val="clear" w:color="auto" w:fill="3F6CB0"/>
          </w:tcPr>
          <w:p w:rsidR="00F2512E" w14:paraId="0000008A" w14:textId="77777777">
            <w:pPr>
              <w:jc w:val="center"/>
              <w:rPr>
                <w:rFonts w:ascii="Calibri" w:eastAsia="Calibri" w:hAnsi="Calibri" w:cs="Calibri"/>
                <w:b/>
                <w:color w:val="FFFFFF"/>
              </w:rPr>
            </w:pPr>
            <w:r>
              <w:rPr>
                <w:rFonts w:ascii="Calibri" w:eastAsia="Calibri" w:hAnsi="Calibri" w:cs="Calibri"/>
                <w:b/>
                <w:color w:val="FFFFFF"/>
              </w:rPr>
              <w:t>Time (hours)</w:t>
            </w:r>
          </w:p>
        </w:tc>
      </w:tr>
      <w:tr w14:paraId="70C61CD7" w14:textId="77777777" w:rsidTr="00F2512E">
        <w:tblPrEx>
          <w:tblW w:w="5597" w:type="dxa"/>
          <w:tblLayout w:type="fixed"/>
          <w:tblLook w:val="0000"/>
        </w:tblPrEx>
        <w:trPr>
          <w:trHeight w:val="234"/>
        </w:trPr>
        <w:tc>
          <w:tcPr>
            <w:tcW w:w="2223" w:type="dxa"/>
            <w:vAlign w:val="center"/>
          </w:tcPr>
          <w:p w:rsidR="00F2512E" w14:paraId="0000008B" w14:textId="77777777">
            <w:pPr>
              <w:rPr>
                <w:rFonts w:ascii="Calibri" w:eastAsia="Calibri" w:hAnsi="Calibri" w:cs="Calibri"/>
              </w:rPr>
            </w:pPr>
            <w:r>
              <w:rPr>
                <w:rFonts w:ascii="Calibri" w:eastAsia="Calibri" w:hAnsi="Calibri" w:cs="Calibri"/>
              </w:rPr>
              <w:t>Invitation</w:t>
            </w:r>
          </w:p>
        </w:tc>
        <w:tc>
          <w:tcPr>
            <w:tcW w:w="1734" w:type="dxa"/>
            <w:vAlign w:val="center"/>
          </w:tcPr>
          <w:p w:rsidR="00F2512E" w14:paraId="0000008C" w14:textId="77777777">
            <w:pPr>
              <w:jc w:val="center"/>
              <w:rPr>
                <w:rFonts w:ascii="Calibri" w:eastAsia="Calibri" w:hAnsi="Calibri" w:cs="Calibri"/>
              </w:rPr>
            </w:pPr>
            <w:r>
              <w:rPr>
                <w:rFonts w:ascii="Calibri" w:eastAsia="Calibri" w:hAnsi="Calibri" w:cs="Calibri"/>
              </w:rPr>
              <w:t>2</w:t>
            </w:r>
          </w:p>
        </w:tc>
        <w:tc>
          <w:tcPr>
            <w:tcW w:w="1640" w:type="dxa"/>
            <w:vAlign w:val="center"/>
          </w:tcPr>
          <w:p w:rsidR="00F2512E" w14:paraId="0000008D" w14:textId="77777777">
            <w:pPr>
              <w:jc w:val="center"/>
              <w:rPr>
                <w:rFonts w:ascii="Calibri" w:eastAsia="Calibri" w:hAnsi="Calibri" w:cs="Calibri"/>
              </w:rPr>
            </w:pPr>
            <w:r>
              <w:rPr>
                <w:rFonts w:ascii="Calibri" w:eastAsia="Calibri" w:hAnsi="Calibri" w:cs="Calibri"/>
              </w:rPr>
              <w:t>0.033</w:t>
            </w:r>
          </w:p>
        </w:tc>
      </w:tr>
      <w:tr w14:paraId="7B4D6A00" w14:textId="77777777" w:rsidTr="00F2512E">
        <w:tblPrEx>
          <w:tblW w:w="5597" w:type="dxa"/>
          <w:tblLayout w:type="fixed"/>
          <w:tblLook w:val="0000"/>
        </w:tblPrEx>
        <w:trPr>
          <w:trHeight w:val="234"/>
        </w:trPr>
        <w:tc>
          <w:tcPr>
            <w:tcW w:w="2223" w:type="dxa"/>
            <w:vAlign w:val="center"/>
          </w:tcPr>
          <w:p w:rsidR="00F2512E" w14:paraId="0000008E" w14:textId="77777777">
            <w:pPr>
              <w:rPr>
                <w:rFonts w:ascii="Calibri" w:eastAsia="Calibri" w:hAnsi="Calibri" w:cs="Calibri"/>
              </w:rPr>
            </w:pPr>
            <w:r>
              <w:rPr>
                <w:rFonts w:ascii="Calibri" w:eastAsia="Calibri" w:hAnsi="Calibri" w:cs="Calibri"/>
              </w:rPr>
              <w:t>Consent</w:t>
            </w:r>
          </w:p>
        </w:tc>
        <w:tc>
          <w:tcPr>
            <w:tcW w:w="1734" w:type="dxa"/>
            <w:vAlign w:val="center"/>
          </w:tcPr>
          <w:p w:rsidR="00F2512E" w14:paraId="0000008F" w14:textId="77777777">
            <w:pPr>
              <w:jc w:val="center"/>
              <w:rPr>
                <w:rFonts w:ascii="Calibri" w:eastAsia="Calibri" w:hAnsi="Calibri" w:cs="Calibri"/>
              </w:rPr>
            </w:pPr>
            <w:r>
              <w:rPr>
                <w:rFonts w:ascii="Calibri" w:eastAsia="Calibri" w:hAnsi="Calibri" w:cs="Calibri"/>
              </w:rPr>
              <w:t>2</w:t>
            </w:r>
          </w:p>
        </w:tc>
        <w:tc>
          <w:tcPr>
            <w:tcW w:w="1640" w:type="dxa"/>
            <w:vAlign w:val="center"/>
          </w:tcPr>
          <w:p w:rsidR="00F2512E" w14:paraId="00000090" w14:textId="77777777">
            <w:pPr>
              <w:jc w:val="center"/>
              <w:rPr>
                <w:rFonts w:ascii="Calibri" w:eastAsia="Calibri" w:hAnsi="Calibri" w:cs="Calibri"/>
              </w:rPr>
            </w:pPr>
            <w:r>
              <w:rPr>
                <w:rFonts w:ascii="Calibri" w:eastAsia="Calibri" w:hAnsi="Calibri" w:cs="Calibri"/>
              </w:rPr>
              <w:t>0.033</w:t>
            </w:r>
          </w:p>
        </w:tc>
      </w:tr>
      <w:tr w14:paraId="63E8729E" w14:textId="77777777" w:rsidTr="00F2512E">
        <w:tblPrEx>
          <w:tblW w:w="5597" w:type="dxa"/>
          <w:tblLayout w:type="fixed"/>
          <w:tblLook w:val="0000"/>
        </w:tblPrEx>
        <w:trPr>
          <w:trHeight w:val="234"/>
        </w:trPr>
        <w:tc>
          <w:tcPr>
            <w:tcW w:w="2223" w:type="dxa"/>
            <w:vAlign w:val="center"/>
          </w:tcPr>
          <w:p w:rsidR="00F2512E" w14:paraId="00000091" w14:textId="77777777">
            <w:pPr>
              <w:jc w:val="both"/>
              <w:rPr>
                <w:rFonts w:ascii="Calibri" w:eastAsia="Calibri" w:hAnsi="Calibri" w:cs="Calibri"/>
              </w:rPr>
            </w:pPr>
            <w:r>
              <w:rPr>
                <w:rFonts w:ascii="Calibri" w:eastAsia="Calibri" w:hAnsi="Calibri" w:cs="Calibri"/>
              </w:rPr>
              <w:t>Privacy Statement</w:t>
            </w:r>
          </w:p>
        </w:tc>
        <w:tc>
          <w:tcPr>
            <w:tcW w:w="1734" w:type="dxa"/>
            <w:vAlign w:val="center"/>
          </w:tcPr>
          <w:p w:rsidR="00F2512E" w14:paraId="00000092" w14:textId="77777777">
            <w:pPr>
              <w:jc w:val="center"/>
              <w:rPr>
                <w:rFonts w:ascii="Calibri" w:eastAsia="Calibri" w:hAnsi="Calibri" w:cs="Calibri"/>
              </w:rPr>
            </w:pPr>
            <w:r>
              <w:rPr>
                <w:rFonts w:ascii="Calibri" w:eastAsia="Calibri" w:hAnsi="Calibri" w:cs="Calibri"/>
              </w:rPr>
              <w:t>2</w:t>
            </w:r>
          </w:p>
        </w:tc>
        <w:tc>
          <w:tcPr>
            <w:tcW w:w="1640" w:type="dxa"/>
            <w:vAlign w:val="center"/>
          </w:tcPr>
          <w:p w:rsidR="00F2512E" w14:paraId="00000093" w14:textId="77777777">
            <w:pPr>
              <w:jc w:val="center"/>
              <w:rPr>
                <w:rFonts w:ascii="Calibri" w:eastAsia="Calibri" w:hAnsi="Calibri" w:cs="Calibri"/>
              </w:rPr>
            </w:pPr>
            <w:r>
              <w:rPr>
                <w:rFonts w:ascii="Calibri" w:eastAsia="Calibri" w:hAnsi="Calibri" w:cs="Calibri"/>
              </w:rPr>
              <w:t>0.033</w:t>
            </w:r>
          </w:p>
        </w:tc>
      </w:tr>
      <w:tr w14:paraId="6781F189" w14:textId="77777777" w:rsidTr="00F2512E">
        <w:tblPrEx>
          <w:tblW w:w="5597" w:type="dxa"/>
          <w:tblLayout w:type="fixed"/>
          <w:tblLook w:val="0000"/>
        </w:tblPrEx>
        <w:trPr>
          <w:trHeight w:val="234"/>
        </w:trPr>
        <w:tc>
          <w:tcPr>
            <w:tcW w:w="2223" w:type="dxa"/>
            <w:vAlign w:val="center"/>
          </w:tcPr>
          <w:p w:rsidR="00F2512E" w14:paraId="00000094" w14:textId="77777777">
            <w:pPr>
              <w:rPr>
                <w:rFonts w:ascii="Calibri" w:eastAsia="Calibri" w:hAnsi="Calibri" w:cs="Calibri"/>
              </w:rPr>
            </w:pPr>
            <w:r>
              <w:rPr>
                <w:rFonts w:ascii="Calibri" w:eastAsia="Calibri" w:hAnsi="Calibri" w:cs="Calibri"/>
              </w:rPr>
              <w:t>Screener</w:t>
            </w:r>
          </w:p>
        </w:tc>
        <w:tc>
          <w:tcPr>
            <w:tcW w:w="1734" w:type="dxa"/>
            <w:vAlign w:val="center"/>
          </w:tcPr>
          <w:p w:rsidR="00F2512E" w14:paraId="00000095" w14:textId="77777777">
            <w:pPr>
              <w:jc w:val="center"/>
              <w:rPr>
                <w:rFonts w:ascii="Calibri" w:eastAsia="Calibri" w:hAnsi="Calibri" w:cs="Calibri"/>
              </w:rPr>
            </w:pPr>
            <w:r>
              <w:rPr>
                <w:rFonts w:ascii="Calibri" w:eastAsia="Calibri" w:hAnsi="Calibri" w:cs="Calibri"/>
              </w:rPr>
              <w:t>5</w:t>
            </w:r>
          </w:p>
        </w:tc>
        <w:tc>
          <w:tcPr>
            <w:tcW w:w="1640" w:type="dxa"/>
            <w:vAlign w:val="center"/>
          </w:tcPr>
          <w:p w:rsidR="00F2512E" w14:paraId="00000096" w14:textId="77777777">
            <w:pPr>
              <w:jc w:val="center"/>
              <w:rPr>
                <w:rFonts w:ascii="Calibri" w:eastAsia="Calibri" w:hAnsi="Calibri" w:cs="Calibri"/>
              </w:rPr>
            </w:pPr>
            <w:r>
              <w:rPr>
                <w:rFonts w:ascii="Calibri" w:eastAsia="Calibri" w:hAnsi="Calibri" w:cs="Calibri"/>
              </w:rPr>
              <w:t>0.083</w:t>
            </w:r>
          </w:p>
        </w:tc>
      </w:tr>
      <w:tr w14:paraId="7F1C0250" w14:textId="77777777" w:rsidTr="00F2512E">
        <w:tblPrEx>
          <w:tblW w:w="5597" w:type="dxa"/>
          <w:tblLayout w:type="fixed"/>
          <w:tblLook w:val="0000"/>
        </w:tblPrEx>
        <w:trPr>
          <w:trHeight w:val="234"/>
        </w:trPr>
        <w:tc>
          <w:tcPr>
            <w:tcW w:w="2223" w:type="dxa"/>
            <w:vAlign w:val="center"/>
          </w:tcPr>
          <w:p w:rsidR="00F2512E" w14:paraId="00000097" w14:textId="77777777">
            <w:pPr>
              <w:rPr>
                <w:rFonts w:ascii="Calibri" w:eastAsia="Calibri" w:hAnsi="Calibri" w:cs="Calibri"/>
              </w:rPr>
            </w:pPr>
            <w:r>
              <w:rPr>
                <w:rFonts w:ascii="Calibri" w:eastAsia="Calibri" w:hAnsi="Calibri" w:cs="Calibri"/>
              </w:rPr>
              <w:t>Survey</w:t>
            </w:r>
          </w:p>
        </w:tc>
        <w:tc>
          <w:tcPr>
            <w:tcW w:w="1734" w:type="dxa"/>
            <w:vAlign w:val="center"/>
          </w:tcPr>
          <w:p w:rsidR="00F2512E" w14:paraId="00000098" w14:textId="77777777">
            <w:pPr>
              <w:jc w:val="center"/>
              <w:rPr>
                <w:rFonts w:ascii="Calibri" w:eastAsia="Calibri" w:hAnsi="Calibri" w:cs="Calibri"/>
              </w:rPr>
            </w:pPr>
            <w:r>
              <w:rPr>
                <w:rFonts w:ascii="Calibri" w:eastAsia="Calibri" w:hAnsi="Calibri" w:cs="Calibri"/>
              </w:rPr>
              <w:t>15</w:t>
            </w:r>
          </w:p>
        </w:tc>
        <w:tc>
          <w:tcPr>
            <w:tcW w:w="1640" w:type="dxa"/>
            <w:vAlign w:val="center"/>
          </w:tcPr>
          <w:p w:rsidR="00F2512E" w14:paraId="00000099" w14:textId="77777777">
            <w:pPr>
              <w:jc w:val="center"/>
              <w:rPr>
                <w:rFonts w:ascii="Calibri" w:eastAsia="Calibri" w:hAnsi="Calibri" w:cs="Calibri"/>
              </w:rPr>
            </w:pPr>
            <w:r>
              <w:rPr>
                <w:rFonts w:ascii="Calibri" w:eastAsia="Calibri" w:hAnsi="Calibri" w:cs="Calibri"/>
              </w:rPr>
              <w:t>0.250</w:t>
            </w:r>
          </w:p>
        </w:tc>
      </w:tr>
      <w:tr w14:paraId="7091A654" w14:textId="77777777" w:rsidTr="00F2512E">
        <w:tblPrEx>
          <w:tblW w:w="5597" w:type="dxa"/>
          <w:tblLayout w:type="fixed"/>
          <w:tblLook w:val="0000"/>
        </w:tblPrEx>
        <w:trPr>
          <w:trHeight w:val="343"/>
        </w:trPr>
        <w:tc>
          <w:tcPr>
            <w:tcW w:w="2223" w:type="dxa"/>
            <w:shd w:val="clear" w:color="auto" w:fill="D9D9D9"/>
            <w:vAlign w:val="center"/>
          </w:tcPr>
          <w:p w:rsidR="00F2512E" w14:paraId="0000009A" w14:textId="77777777">
            <w:pPr>
              <w:jc w:val="center"/>
              <w:rPr>
                <w:rFonts w:ascii="Calibri" w:eastAsia="Calibri" w:hAnsi="Calibri" w:cs="Calibri"/>
                <w:b/>
              </w:rPr>
            </w:pPr>
            <w:r>
              <w:rPr>
                <w:rFonts w:ascii="Calibri" w:eastAsia="Calibri" w:hAnsi="Calibri" w:cs="Calibri"/>
                <w:b/>
              </w:rPr>
              <w:t>Total</w:t>
            </w:r>
          </w:p>
        </w:tc>
        <w:tc>
          <w:tcPr>
            <w:tcW w:w="1734" w:type="dxa"/>
            <w:shd w:val="clear" w:color="auto" w:fill="D9D9D9"/>
            <w:vAlign w:val="center"/>
          </w:tcPr>
          <w:p w:rsidR="00F2512E" w14:paraId="0000009B" w14:textId="77777777">
            <w:pPr>
              <w:jc w:val="center"/>
              <w:rPr>
                <w:rFonts w:ascii="Calibri" w:eastAsia="Calibri" w:hAnsi="Calibri" w:cs="Calibri"/>
              </w:rPr>
            </w:pPr>
            <w:r>
              <w:rPr>
                <w:rFonts w:ascii="Calibri" w:eastAsia="Calibri" w:hAnsi="Calibri" w:cs="Calibri"/>
              </w:rPr>
              <w:t>26</w:t>
            </w:r>
          </w:p>
        </w:tc>
        <w:tc>
          <w:tcPr>
            <w:tcW w:w="1640" w:type="dxa"/>
            <w:shd w:val="clear" w:color="auto" w:fill="D9D9D9"/>
            <w:vAlign w:val="center"/>
          </w:tcPr>
          <w:p w:rsidR="00F2512E" w14:paraId="0000009C" w14:textId="77777777">
            <w:pPr>
              <w:jc w:val="center"/>
              <w:rPr>
                <w:rFonts w:ascii="Calibri" w:eastAsia="Calibri" w:hAnsi="Calibri" w:cs="Calibri"/>
              </w:rPr>
            </w:pPr>
            <w:r>
              <w:rPr>
                <w:rFonts w:ascii="Calibri" w:eastAsia="Calibri" w:hAnsi="Calibri" w:cs="Calibri"/>
              </w:rPr>
              <w:t>0.432</w:t>
            </w:r>
          </w:p>
        </w:tc>
      </w:tr>
    </w:tbl>
    <w:p w:rsidR="00F2512E" w14:paraId="0000009D" w14:textId="77777777">
      <w:pPr>
        <w:spacing w:after="120"/>
        <w:rPr>
          <w:rFonts w:ascii="Calibri" w:eastAsia="Calibri" w:hAnsi="Calibri" w:cs="Calibri"/>
          <w:color w:val="000000"/>
          <w:sz w:val="22"/>
          <w:szCs w:val="22"/>
        </w:rPr>
      </w:pPr>
    </w:p>
    <w:p w:rsidR="00F2512E" w14:paraId="0000009E" w14:textId="77777777">
      <w:pPr>
        <w:pStyle w:val="Heading1"/>
        <w:numPr>
          <w:ilvl w:val="0"/>
          <w:numId w:val="6"/>
        </w:numPr>
        <w:rPr>
          <w:b/>
          <w:color w:val="000000"/>
          <w:sz w:val="24"/>
          <w:szCs w:val="24"/>
        </w:rPr>
      </w:pPr>
      <w:r>
        <w:rPr>
          <w:b/>
          <w:color w:val="000000"/>
          <w:sz w:val="24"/>
          <w:szCs w:val="24"/>
        </w:rPr>
        <w:t>Total Burden Hours on Public</w:t>
      </w:r>
    </w:p>
    <w:p w:rsidR="00F2512E" w14:paraId="0000009F" w14:textId="77777777">
      <w:pPr>
        <w:pBdr>
          <w:top w:val="nil"/>
          <w:left w:val="nil"/>
          <w:bottom w:val="nil"/>
          <w:right w:val="nil"/>
          <w:between w:val="nil"/>
        </w:pBdr>
        <w:ind w:left="360"/>
        <w:rPr>
          <w:rFonts w:ascii="Calibri" w:eastAsia="Calibri" w:hAnsi="Calibri" w:cs="Calibri"/>
          <w:color w:val="000000"/>
        </w:rPr>
        <w:sectPr>
          <w:footerReference w:type="even" r:id="rId9"/>
          <w:footerReference w:type="default" r:id="rId10"/>
          <w:footerReference w:type="first" r:id="rId11"/>
          <w:pgSz w:w="12240" w:h="15840"/>
          <w:pgMar w:top="1440" w:right="1440" w:bottom="1440" w:left="1440" w:header="720" w:footer="720" w:gutter="0"/>
          <w:pgNumType w:start="1"/>
          <w:cols w:space="720"/>
          <w:titlePg/>
        </w:sectPr>
      </w:pPr>
      <w:r>
        <w:rPr>
          <w:rFonts w:ascii="Calibri" w:eastAsia="Calibri" w:hAnsi="Calibri" w:cs="Calibri"/>
          <w:color w:val="000000"/>
        </w:rPr>
        <w:t xml:space="preserve">The total burden hours on the public are: 1,536.01 burden hours and 5,760 responses and 8,107 non-responses.  The survey timing included in Table 6.1, below, includes the time to take the survey (15 minutes), as well as time for respondents to review and provide consent (2 minutes), review the Privacy Statement (2 minutes), and review and complete the screener (5 minutes). </w:t>
      </w:r>
    </w:p>
    <w:p w:rsidR="00F2512E" w14:paraId="000000A0" w14:textId="77777777">
      <w:pPr>
        <w:rPr>
          <w:rFonts w:ascii="Calibri" w:eastAsia="Calibri" w:hAnsi="Calibri" w:cs="Calibri"/>
          <w:b/>
        </w:rPr>
      </w:pPr>
      <w:r>
        <w:rPr>
          <w:noProof/>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6858000" cy="154305"/>
                <wp:effectExtent l="0" t="0" r="0" b="0"/>
                <wp:wrapSquare wrapText="bothSides"/>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1921763" y="3707610"/>
                          <a:ext cx="6858000" cy="154305"/>
                        </a:xfrm>
                        <a:prstGeom prst="rect">
                          <a:avLst/>
                        </a:prstGeom>
                        <a:solidFill>
                          <a:srgbClr val="FFFFFF"/>
                        </a:solidFill>
                        <a:ln>
                          <a:noFill/>
                        </a:ln>
                      </wps:spPr>
                      <wps:txbx>
                        <w:txbxContent>
                          <w:p w:rsidR="00F2512E" w14:textId="311B0E6E">
                            <w:pPr>
                              <w:spacing w:after="200"/>
                            </w:pPr>
                            <w:r>
                              <w:rPr>
                                <w:rFonts w:ascii="Calibri" w:eastAsia="Calibri" w:hAnsi="Calibri" w:cs="Calibri"/>
                                <w:b/>
                                <w:color w:val="000000"/>
                                <w:sz w:val="22"/>
                              </w:rPr>
                              <w:t xml:space="preserve">Table </w:t>
                            </w:r>
                            <w:r w:rsidR="00416751">
                              <w:rPr>
                                <w:rFonts w:ascii="Calibri" w:eastAsia="Calibri" w:hAnsi="Calibri" w:cs="Calibri"/>
                                <w:b/>
                                <w:color w:val="000000"/>
                                <w:sz w:val="22"/>
                              </w:rPr>
                              <w:t>6</w:t>
                            </w:r>
                            <w:r>
                              <w:rPr>
                                <w:rFonts w:ascii="Calibri" w:eastAsia="Calibri" w:hAnsi="Calibri" w:cs="Calibri"/>
                                <w:b/>
                                <w:color w:val="000000"/>
                                <w:sz w:val="22"/>
                              </w:rPr>
                              <w:t xml:space="preserve">.1 Total Burden Hours on Public </w:t>
                            </w:r>
                          </w:p>
                        </w:txbxContent>
                      </wps:txbx>
                      <wps:bodyPr spcFirstLastPara="1" wrap="square" lIns="0" tIns="0" rIns="0" bIns="0" anchor="t" anchorCtr="0"/>
                    </wps:wsp>
                  </a:graphicData>
                </a:graphic>
              </wp:anchor>
            </w:drawing>
          </mc:Choice>
          <mc:Fallback>
            <w:pict>
              <v:rect id="Rectangle 3" o:spid="_x0000_s1025" style="width:540pt;height:12.15pt;margin-top:0;margin-left:0;mso-wrap-distance-bottom:0;mso-wrap-distance-left:9pt;mso-wrap-distance-right:9pt;mso-wrap-distance-top:0;mso-wrap-style:square;position:absolute;visibility:visible;v-text-anchor:top;z-index:251659264" stroked="f">
                <v:textbox inset="0,0,0,0">
                  <w:txbxContent>
                    <w:p w:rsidR="00F2512E" w14:paraId="702C84FA" w14:textId="311B0E6E">
                      <w:pPr>
                        <w:spacing w:after="200"/>
                      </w:pPr>
                      <w:r>
                        <w:rPr>
                          <w:rFonts w:ascii="Calibri" w:eastAsia="Calibri" w:hAnsi="Calibri" w:cs="Calibri"/>
                          <w:b/>
                          <w:color w:val="000000"/>
                          <w:sz w:val="22"/>
                        </w:rPr>
                        <w:t xml:space="preserve">Table </w:t>
                      </w:r>
                      <w:r w:rsidR="00416751">
                        <w:rPr>
                          <w:rFonts w:ascii="Calibri" w:eastAsia="Calibri" w:hAnsi="Calibri" w:cs="Calibri"/>
                          <w:b/>
                          <w:color w:val="000000"/>
                          <w:sz w:val="22"/>
                        </w:rPr>
                        <w:t>6</w:t>
                      </w:r>
                      <w:r>
                        <w:rPr>
                          <w:rFonts w:ascii="Calibri" w:eastAsia="Calibri" w:hAnsi="Calibri" w:cs="Calibri"/>
                          <w:b/>
                          <w:color w:val="000000"/>
                          <w:sz w:val="22"/>
                        </w:rPr>
                        <w:t xml:space="preserve">.1 Total Burden Hours on Public </w:t>
                      </w:r>
                    </w:p>
                  </w:txbxContent>
                </v:textbox>
                <w10:wrap type="square"/>
              </v:rect>
            </w:pict>
          </mc:Fallback>
        </mc:AlternateContent>
      </w:r>
    </w:p>
    <w:tbl>
      <w:tblPr>
        <w:tblStyle w:val="a1"/>
        <w:tblW w:w="133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2140"/>
        <w:gridCol w:w="896"/>
        <w:gridCol w:w="717"/>
        <w:gridCol w:w="1075"/>
        <w:gridCol w:w="896"/>
        <w:gridCol w:w="896"/>
        <w:gridCol w:w="807"/>
        <w:gridCol w:w="807"/>
        <w:gridCol w:w="936"/>
        <w:gridCol w:w="186"/>
        <w:gridCol w:w="714"/>
        <w:gridCol w:w="92"/>
        <w:gridCol w:w="618"/>
        <w:gridCol w:w="188"/>
        <w:gridCol w:w="720"/>
        <w:gridCol w:w="849"/>
        <w:gridCol w:w="849"/>
      </w:tblGrid>
      <w:tr w14:paraId="76F64F25" w14:textId="77777777" w:rsidTr="00F2512E">
        <w:tblPrEx>
          <w:tblW w:w="133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Ex>
        <w:trPr>
          <w:trHeight w:val="298"/>
        </w:trPr>
        <w:tc>
          <w:tcPr>
            <w:tcW w:w="2140" w:type="dxa"/>
          </w:tcPr>
          <w:p w:rsidR="00F2512E" w14:paraId="000000A1" w14:textId="77777777">
            <w:pPr>
              <w:rPr>
                <w:rFonts w:ascii="Calibri" w:eastAsia="Calibri" w:hAnsi="Calibri" w:cs="Calibri"/>
                <w:sz w:val="14"/>
                <w:szCs w:val="14"/>
              </w:rPr>
            </w:pPr>
          </w:p>
        </w:tc>
        <w:tc>
          <w:tcPr>
            <w:tcW w:w="896" w:type="dxa"/>
            <w:tcBorders>
              <w:top w:val="single" w:sz="8" w:space="0" w:color="4F81BD"/>
              <w:bottom w:val="single" w:sz="8" w:space="0" w:color="4F81BD"/>
              <w:right w:val="single" w:sz="4" w:space="0" w:color="000000"/>
            </w:tcBorders>
          </w:tcPr>
          <w:p w:rsidR="00F2512E" w14:paraId="000000A2" w14:textId="77777777">
            <w:pPr>
              <w:rPr>
                <w:rFonts w:ascii="Calibri" w:eastAsia="Calibri" w:hAnsi="Calibri" w:cs="Calibri"/>
                <w:sz w:val="14"/>
                <w:szCs w:val="14"/>
              </w:rPr>
            </w:pPr>
          </w:p>
        </w:tc>
        <w:tc>
          <w:tcPr>
            <w:tcW w:w="5198" w:type="dxa"/>
            <w:gridSpan w:val="6"/>
            <w:tcBorders>
              <w:top w:val="single" w:sz="8" w:space="0" w:color="4F81BD"/>
              <w:left w:val="single" w:sz="4" w:space="0" w:color="000000"/>
              <w:right w:val="single" w:sz="4" w:space="0" w:color="000000"/>
            </w:tcBorders>
          </w:tcPr>
          <w:p w:rsidR="00F2512E" w14:paraId="000000A3" w14:textId="77777777">
            <w:pPr>
              <w:rPr>
                <w:rFonts w:ascii="Calibri" w:eastAsia="Calibri" w:hAnsi="Calibri" w:cs="Calibri"/>
                <w:sz w:val="14"/>
                <w:szCs w:val="14"/>
              </w:rPr>
            </w:pPr>
            <w:r>
              <w:rPr>
                <w:rFonts w:ascii="Calibri" w:eastAsia="Calibri" w:hAnsi="Calibri" w:cs="Calibri"/>
                <w:b w:val="0"/>
                <w:sz w:val="14"/>
                <w:szCs w:val="14"/>
              </w:rPr>
              <w:t>RESPONDENTS</w:t>
            </w:r>
          </w:p>
        </w:tc>
        <w:tc>
          <w:tcPr>
            <w:tcW w:w="2734" w:type="dxa"/>
            <w:gridSpan w:val="6"/>
          </w:tcPr>
          <w:p w:rsidR="00F2512E" w14:paraId="000000A9" w14:textId="77777777">
            <w:pPr>
              <w:rPr>
                <w:rFonts w:ascii="Calibri" w:eastAsia="Calibri" w:hAnsi="Calibri" w:cs="Calibri"/>
                <w:sz w:val="14"/>
                <w:szCs w:val="14"/>
              </w:rPr>
            </w:pPr>
            <w:r>
              <w:rPr>
                <w:rFonts w:ascii="Calibri" w:eastAsia="Calibri" w:hAnsi="Calibri" w:cs="Calibri"/>
                <w:sz w:val="14"/>
                <w:szCs w:val="14"/>
              </w:rPr>
              <w:t>NON-RESPONDERS</w:t>
            </w:r>
          </w:p>
        </w:tc>
        <w:tc>
          <w:tcPr>
            <w:tcW w:w="2418" w:type="dxa"/>
            <w:gridSpan w:val="3"/>
          </w:tcPr>
          <w:p w:rsidR="00F2512E" w14:paraId="000000AF" w14:textId="77777777">
            <w:pPr>
              <w:rPr>
                <w:rFonts w:ascii="Calibri" w:eastAsia="Calibri" w:hAnsi="Calibri" w:cs="Calibri"/>
                <w:sz w:val="14"/>
                <w:szCs w:val="14"/>
              </w:rPr>
            </w:pPr>
            <w:r>
              <w:rPr>
                <w:rFonts w:ascii="Calibri" w:eastAsia="Calibri" w:hAnsi="Calibri" w:cs="Calibri"/>
                <w:b w:val="0"/>
                <w:sz w:val="14"/>
                <w:szCs w:val="14"/>
              </w:rPr>
              <w:t> </w:t>
            </w:r>
          </w:p>
        </w:tc>
      </w:tr>
      <w:tr w14:paraId="62474709" w14:textId="77777777" w:rsidTr="00F2512E">
        <w:tblPrEx>
          <w:tblW w:w="13386" w:type="dxa"/>
          <w:tblLayout w:type="fixed"/>
          <w:tblLook w:val="04A0"/>
        </w:tblPrEx>
        <w:trPr>
          <w:trHeight w:val="1194"/>
        </w:trPr>
        <w:tc>
          <w:tcPr>
            <w:tcW w:w="2140" w:type="dxa"/>
          </w:tcPr>
          <w:p w:rsidR="00F2512E" w14:paraId="000000B2" w14:textId="77777777">
            <w:pPr>
              <w:rPr>
                <w:rFonts w:ascii="Calibri" w:eastAsia="Calibri" w:hAnsi="Calibri" w:cs="Calibri"/>
                <w:sz w:val="14"/>
                <w:szCs w:val="14"/>
              </w:rPr>
            </w:pPr>
          </w:p>
        </w:tc>
        <w:tc>
          <w:tcPr>
            <w:tcW w:w="896" w:type="dxa"/>
            <w:tcBorders>
              <w:right w:val="single" w:sz="4" w:space="0" w:color="000000"/>
            </w:tcBorders>
          </w:tcPr>
          <w:p w:rsidR="00F2512E" w14:paraId="000000B3" w14:textId="77777777">
            <w:pPr>
              <w:rPr>
                <w:rFonts w:ascii="Calibri" w:eastAsia="Calibri" w:hAnsi="Calibri" w:cs="Calibri"/>
                <w:sz w:val="14"/>
                <w:szCs w:val="14"/>
                <w:u w:val="single"/>
              </w:rPr>
            </w:pPr>
            <w:r>
              <w:rPr>
                <w:rFonts w:ascii="Calibri" w:eastAsia="Calibri" w:hAnsi="Calibri" w:cs="Calibri"/>
                <w:sz w:val="14"/>
                <w:szCs w:val="14"/>
                <w:u w:val="single"/>
              </w:rPr>
              <w:t>Attachment</w:t>
            </w:r>
          </w:p>
        </w:tc>
        <w:tc>
          <w:tcPr>
            <w:tcW w:w="717" w:type="dxa"/>
            <w:tcBorders>
              <w:left w:val="single" w:sz="4" w:space="0" w:color="000000"/>
            </w:tcBorders>
          </w:tcPr>
          <w:p w:rsidR="00F2512E" w14:paraId="000000B4" w14:textId="6B92C8D5">
            <w:pPr>
              <w:rPr>
                <w:rFonts w:ascii="Calibri" w:eastAsia="Calibri" w:hAnsi="Calibri" w:cs="Calibri"/>
                <w:sz w:val="14"/>
                <w:szCs w:val="14"/>
              </w:rPr>
            </w:pPr>
            <w:r>
              <w:rPr>
                <w:rFonts w:ascii="Calibri" w:eastAsia="Calibri" w:hAnsi="Calibri" w:cs="Calibri"/>
                <w:sz w:val="14"/>
                <w:szCs w:val="14"/>
              </w:rPr>
              <w:t># of Participants</w:t>
            </w:r>
          </w:p>
        </w:tc>
        <w:tc>
          <w:tcPr>
            <w:tcW w:w="1075" w:type="dxa"/>
          </w:tcPr>
          <w:p w:rsidR="00F2512E" w14:paraId="000000B5" w14:textId="77777777">
            <w:pPr>
              <w:rPr>
                <w:rFonts w:ascii="Calibri" w:eastAsia="Calibri" w:hAnsi="Calibri" w:cs="Calibri"/>
                <w:sz w:val="14"/>
                <w:szCs w:val="14"/>
              </w:rPr>
            </w:pPr>
            <w:r>
              <w:rPr>
                <w:rFonts w:ascii="Calibri" w:eastAsia="Calibri" w:hAnsi="Calibri" w:cs="Calibri"/>
                <w:sz w:val="14"/>
                <w:szCs w:val="14"/>
              </w:rPr>
              <w:t># of</w:t>
            </w:r>
            <w:r>
              <w:rPr>
                <w:rFonts w:ascii="Calibri" w:eastAsia="Calibri" w:hAnsi="Calibri" w:cs="Calibri"/>
                <w:sz w:val="14"/>
                <w:szCs w:val="14"/>
              </w:rPr>
              <w:br/>
              <w:t>Respondents</w:t>
            </w:r>
          </w:p>
        </w:tc>
        <w:tc>
          <w:tcPr>
            <w:tcW w:w="896" w:type="dxa"/>
          </w:tcPr>
          <w:p w:rsidR="00F2512E" w14:paraId="000000B6" w14:textId="77777777">
            <w:pPr>
              <w:rPr>
                <w:rFonts w:ascii="Calibri" w:eastAsia="Calibri" w:hAnsi="Calibri" w:cs="Calibri"/>
                <w:sz w:val="14"/>
                <w:szCs w:val="14"/>
              </w:rPr>
            </w:pPr>
            <w:r>
              <w:rPr>
                <w:rFonts w:ascii="Calibri" w:eastAsia="Calibri" w:hAnsi="Calibri" w:cs="Calibri"/>
                <w:sz w:val="14"/>
                <w:szCs w:val="14"/>
              </w:rPr>
              <w:t xml:space="preserve">Frequency of </w:t>
            </w:r>
            <w:r>
              <w:rPr>
                <w:rFonts w:ascii="Calibri" w:eastAsia="Calibri" w:hAnsi="Calibri" w:cs="Calibri"/>
                <w:sz w:val="14"/>
                <w:szCs w:val="14"/>
              </w:rPr>
              <w:br/>
              <w:t>Data Collection</w:t>
            </w:r>
          </w:p>
        </w:tc>
        <w:tc>
          <w:tcPr>
            <w:tcW w:w="896" w:type="dxa"/>
          </w:tcPr>
          <w:p w:rsidR="00F2512E" w14:paraId="000000B7" w14:textId="77777777">
            <w:pPr>
              <w:rPr>
                <w:rFonts w:ascii="Calibri" w:eastAsia="Calibri" w:hAnsi="Calibri" w:cs="Calibri"/>
                <w:sz w:val="14"/>
                <w:szCs w:val="14"/>
              </w:rPr>
            </w:pPr>
            <w:r>
              <w:rPr>
                <w:rFonts w:ascii="Calibri" w:eastAsia="Calibri" w:hAnsi="Calibri" w:cs="Calibri"/>
                <w:sz w:val="14"/>
                <w:szCs w:val="14"/>
              </w:rPr>
              <w:t>Total</w:t>
            </w:r>
            <w:r>
              <w:rPr>
                <w:rFonts w:ascii="Calibri" w:eastAsia="Calibri" w:hAnsi="Calibri" w:cs="Calibri"/>
                <w:sz w:val="14"/>
                <w:szCs w:val="14"/>
              </w:rPr>
              <w:br/>
              <w:t>Responses</w:t>
            </w:r>
          </w:p>
        </w:tc>
        <w:tc>
          <w:tcPr>
            <w:tcW w:w="807" w:type="dxa"/>
          </w:tcPr>
          <w:p w:rsidR="00F2512E" w14:paraId="000000B8" w14:textId="77777777">
            <w:pPr>
              <w:rPr>
                <w:rFonts w:ascii="Calibri" w:eastAsia="Calibri" w:hAnsi="Calibri" w:cs="Calibri"/>
                <w:sz w:val="14"/>
                <w:szCs w:val="14"/>
              </w:rPr>
            </w:pPr>
            <w:r>
              <w:rPr>
                <w:rFonts w:ascii="Calibri" w:eastAsia="Calibri" w:hAnsi="Calibri" w:cs="Calibri"/>
                <w:sz w:val="14"/>
                <w:szCs w:val="14"/>
              </w:rPr>
              <w:t>Time per Response</w:t>
            </w:r>
            <w:r>
              <w:rPr>
                <w:rFonts w:ascii="Calibri" w:eastAsia="Calibri" w:hAnsi="Calibri" w:cs="Calibri"/>
                <w:sz w:val="14"/>
                <w:szCs w:val="14"/>
              </w:rPr>
              <w:br/>
              <w:t>(hours)</w:t>
            </w:r>
          </w:p>
        </w:tc>
        <w:tc>
          <w:tcPr>
            <w:tcW w:w="807" w:type="dxa"/>
            <w:tcBorders>
              <w:right w:val="single" w:sz="4" w:space="0" w:color="000000"/>
            </w:tcBorders>
          </w:tcPr>
          <w:p w:rsidR="00F2512E" w14:paraId="000000B9" w14:textId="77777777">
            <w:pPr>
              <w:rPr>
                <w:rFonts w:ascii="Calibri" w:eastAsia="Calibri" w:hAnsi="Calibri" w:cs="Calibri"/>
                <w:sz w:val="14"/>
                <w:szCs w:val="14"/>
              </w:rPr>
            </w:pPr>
            <w:r>
              <w:rPr>
                <w:rFonts w:ascii="Calibri" w:eastAsia="Calibri" w:hAnsi="Calibri" w:cs="Calibri"/>
                <w:sz w:val="14"/>
                <w:szCs w:val="14"/>
              </w:rPr>
              <w:t>Total Estimated</w:t>
            </w:r>
            <w:r>
              <w:rPr>
                <w:rFonts w:ascii="Calibri" w:eastAsia="Calibri" w:hAnsi="Calibri" w:cs="Calibri"/>
                <w:sz w:val="14"/>
                <w:szCs w:val="14"/>
              </w:rPr>
              <w:br/>
              <w:t>Burden (hours)</w:t>
            </w:r>
          </w:p>
        </w:tc>
        <w:tc>
          <w:tcPr>
            <w:tcW w:w="936" w:type="dxa"/>
          </w:tcPr>
          <w:p w:rsidR="00F2512E" w14:paraId="000000BA" w14:textId="77777777">
            <w:pPr>
              <w:rPr>
                <w:rFonts w:ascii="Calibri" w:eastAsia="Calibri" w:hAnsi="Calibri" w:cs="Calibri"/>
                <w:sz w:val="14"/>
                <w:szCs w:val="14"/>
              </w:rPr>
            </w:pPr>
            <w:r>
              <w:rPr>
                <w:rFonts w:ascii="Calibri" w:eastAsia="Calibri" w:hAnsi="Calibri" w:cs="Calibri"/>
                <w:sz w:val="14"/>
                <w:szCs w:val="14"/>
              </w:rPr>
              <w:t># of</w:t>
            </w:r>
            <w:r>
              <w:rPr>
                <w:rFonts w:ascii="Calibri" w:eastAsia="Calibri" w:hAnsi="Calibri" w:cs="Calibri"/>
                <w:sz w:val="14"/>
                <w:szCs w:val="14"/>
              </w:rPr>
              <w:br/>
              <w:t>Non-Responders</w:t>
            </w:r>
          </w:p>
        </w:tc>
        <w:tc>
          <w:tcPr>
            <w:tcW w:w="900" w:type="dxa"/>
            <w:gridSpan w:val="2"/>
          </w:tcPr>
          <w:p w:rsidR="00F2512E" w14:paraId="000000BB" w14:textId="77777777">
            <w:pPr>
              <w:rPr>
                <w:rFonts w:ascii="Calibri" w:eastAsia="Calibri" w:hAnsi="Calibri" w:cs="Calibri"/>
                <w:sz w:val="14"/>
                <w:szCs w:val="14"/>
              </w:rPr>
            </w:pPr>
            <w:r>
              <w:rPr>
                <w:rFonts w:ascii="Calibri" w:eastAsia="Calibri" w:hAnsi="Calibri" w:cs="Calibri"/>
                <w:sz w:val="14"/>
                <w:szCs w:val="14"/>
              </w:rPr>
              <w:t xml:space="preserve">Frequency of </w:t>
            </w:r>
            <w:r>
              <w:rPr>
                <w:rFonts w:ascii="Calibri" w:eastAsia="Calibri" w:hAnsi="Calibri" w:cs="Calibri"/>
                <w:sz w:val="14"/>
                <w:szCs w:val="14"/>
              </w:rPr>
              <w:br/>
              <w:t>Data Collection</w:t>
            </w:r>
          </w:p>
        </w:tc>
        <w:tc>
          <w:tcPr>
            <w:tcW w:w="710" w:type="dxa"/>
            <w:gridSpan w:val="2"/>
          </w:tcPr>
          <w:p w:rsidR="00F2512E" w14:paraId="000000BD" w14:textId="77777777">
            <w:pPr>
              <w:rPr>
                <w:rFonts w:ascii="Calibri" w:eastAsia="Calibri" w:hAnsi="Calibri" w:cs="Calibri"/>
                <w:sz w:val="14"/>
                <w:szCs w:val="14"/>
              </w:rPr>
            </w:pPr>
            <w:r>
              <w:rPr>
                <w:rFonts w:ascii="Calibri" w:eastAsia="Calibri" w:hAnsi="Calibri" w:cs="Calibri"/>
                <w:sz w:val="14"/>
                <w:szCs w:val="14"/>
              </w:rPr>
              <w:t>Total</w:t>
            </w:r>
            <w:r>
              <w:rPr>
                <w:rFonts w:ascii="Calibri" w:eastAsia="Calibri" w:hAnsi="Calibri" w:cs="Calibri"/>
                <w:sz w:val="14"/>
                <w:szCs w:val="14"/>
              </w:rPr>
              <w:br/>
              <w:t>Res-</w:t>
            </w:r>
            <w:r>
              <w:rPr>
                <w:rFonts w:ascii="Calibri" w:eastAsia="Calibri" w:hAnsi="Calibri" w:cs="Calibri"/>
                <w:sz w:val="14"/>
                <w:szCs w:val="14"/>
              </w:rPr>
              <w:t>ponses</w:t>
            </w:r>
          </w:p>
        </w:tc>
        <w:tc>
          <w:tcPr>
            <w:tcW w:w="908" w:type="dxa"/>
            <w:gridSpan w:val="2"/>
          </w:tcPr>
          <w:p w:rsidR="00F2512E" w14:paraId="000000BF" w14:textId="77777777">
            <w:pPr>
              <w:rPr>
                <w:rFonts w:ascii="Calibri" w:eastAsia="Calibri" w:hAnsi="Calibri" w:cs="Calibri"/>
                <w:sz w:val="14"/>
                <w:szCs w:val="14"/>
              </w:rPr>
            </w:pPr>
            <w:r>
              <w:rPr>
                <w:rFonts w:ascii="Calibri" w:eastAsia="Calibri" w:hAnsi="Calibri" w:cs="Calibri"/>
                <w:sz w:val="14"/>
                <w:szCs w:val="14"/>
              </w:rPr>
              <w:t>Time per Response</w:t>
            </w:r>
            <w:r>
              <w:rPr>
                <w:rFonts w:ascii="Calibri" w:eastAsia="Calibri" w:hAnsi="Calibri" w:cs="Calibri"/>
                <w:sz w:val="14"/>
                <w:szCs w:val="14"/>
              </w:rPr>
              <w:br/>
              <w:t>(hours)</w:t>
            </w:r>
          </w:p>
        </w:tc>
        <w:tc>
          <w:tcPr>
            <w:tcW w:w="849" w:type="dxa"/>
          </w:tcPr>
          <w:p w:rsidR="00F2512E" w14:paraId="000000C1" w14:textId="77777777">
            <w:pPr>
              <w:rPr>
                <w:rFonts w:ascii="Calibri" w:eastAsia="Calibri" w:hAnsi="Calibri" w:cs="Calibri"/>
                <w:sz w:val="14"/>
                <w:szCs w:val="14"/>
              </w:rPr>
            </w:pPr>
            <w:r>
              <w:rPr>
                <w:rFonts w:ascii="Calibri" w:eastAsia="Calibri" w:hAnsi="Calibri" w:cs="Calibri"/>
                <w:sz w:val="14"/>
                <w:szCs w:val="14"/>
              </w:rPr>
              <w:t>Total Estimated</w:t>
            </w:r>
            <w:r>
              <w:rPr>
                <w:rFonts w:ascii="Calibri" w:eastAsia="Calibri" w:hAnsi="Calibri" w:cs="Calibri"/>
                <w:sz w:val="14"/>
                <w:szCs w:val="14"/>
              </w:rPr>
              <w:br/>
              <w:t>Burden (hours)</w:t>
            </w:r>
          </w:p>
        </w:tc>
        <w:tc>
          <w:tcPr>
            <w:tcW w:w="849" w:type="dxa"/>
          </w:tcPr>
          <w:p w:rsidR="00F2512E" w14:paraId="000000C2" w14:textId="77777777">
            <w:pPr>
              <w:rPr>
                <w:rFonts w:ascii="Calibri" w:eastAsia="Calibri" w:hAnsi="Calibri" w:cs="Calibri"/>
                <w:sz w:val="14"/>
                <w:szCs w:val="14"/>
              </w:rPr>
            </w:pPr>
            <w:r>
              <w:rPr>
                <w:rFonts w:ascii="Calibri" w:eastAsia="Calibri" w:hAnsi="Calibri" w:cs="Calibri"/>
                <w:sz w:val="14"/>
                <w:szCs w:val="14"/>
              </w:rPr>
              <w:t>TOTAL BURDEN</w:t>
            </w:r>
            <w:r>
              <w:rPr>
                <w:rFonts w:ascii="Calibri" w:eastAsia="Calibri" w:hAnsi="Calibri" w:cs="Calibri"/>
                <w:sz w:val="14"/>
                <w:szCs w:val="14"/>
              </w:rPr>
              <w:br/>
              <w:t>HOURS</w:t>
            </w:r>
          </w:p>
        </w:tc>
      </w:tr>
      <w:tr w14:paraId="637D0334" w14:textId="77777777" w:rsidTr="00F2512E">
        <w:tblPrEx>
          <w:tblW w:w="13386" w:type="dxa"/>
          <w:tblLayout w:type="fixed"/>
          <w:tblLook w:val="04A0"/>
        </w:tblPrEx>
        <w:trPr>
          <w:trHeight w:val="298"/>
        </w:trPr>
        <w:tc>
          <w:tcPr>
            <w:tcW w:w="2140" w:type="dxa"/>
          </w:tcPr>
          <w:p w:rsidR="00F2512E" w14:paraId="000000C3" w14:textId="77777777">
            <w:pPr>
              <w:rPr>
                <w:rFonts w:ascii="Calibri" w:eastAsia="Calibri" w:hAnsi="Calibri" w:cs="Calibri"/>
                <w:sz w:val="14"/>
                <w:szCs w:val="14"/>
              </w:rPr>
            </w:pPr>
            <w:r>
              <w:rPr>
                <w:rFonts w:ascii="Calibri" w:eastAsia="Calibri" w:hAnsi="Calibri" w:cs="Calibri"/>
                <w:b w:val="0"/>
                <w:sz w:val="14"/>
                <w:szCs w:val="14"/>
              </w:rPr>
              <w:t>Invitation</w:t>
            </w:r>
          </w:p>
        </w:tc>
        <w:tc>
          <w:tcPr>
            <w:tcW w:w="896" w:type="dxa"/>
            <w:tcBorders>
              <w:top w:val="single" w:sz="8" w:space="0" w:color="4F81BD"/>
              <w:bottom w:val="single" w:sz="8" w:space="0" w:color="4F81BD"/>
              <w:right w:val="single" w:sz="4" w:space="0" w:color="000000"/>
            </w:tcBorders>
          </w:tcPr>
          <w:p w:rsidR="00F2512E" w14:paraId="000000C4" w14:textId="77777777">
            <w:pPr>
              <w:rPr>
                <w:rFonts w:ascii="Calibri" w:eastAsia="Calibri" w:hAnsi="Calibri" w:cs="Calibri"/>
                <w:sz w:val="14"/>
                <w:szCs w:val="14"/>
              </w:rPr>
            </w:pPr>
          </w:p>
        </w:tc>
        <w:tc>
          <w:tcPr>
            <w:tcW w:w="717" w:type="dxa"/>
            <w:tcBorders>
              <w:left w:val="single" w:sz="4" w:space="0" w:color="000000"/>
            </w:tcBorders>
          </w:tcPr>
          <w:p w:rsidR="00F2512E" w14:paraId="000000C5" w14:textId="77777777">
            <w:pPr>
              <w:rPr>
                <w:rFonts w:ascii="Calibri" w:eastAsia="Calibri" w:hAnsi="Calibri" w:cs="Calibri"/>
                <w:sz w:val="14"/>
                <w:szCs w:val="14"/>
              </w:rPr>
            </w:pPr>
            <w:r>
              <w:rPr>
                <w:rFonts w:ascii="Calibri" w:eastAsia="Calibri" w:hAnsi="Calibri" w:cs="Calibri"/>
                <w:sz w:val="14"/>
                <w:szCs w:val="14"/>
              </w:rPr>
              <w:t> </w:t>
            </w:r>
          </w:p>
        </w:tc>
        <w:tc>
          <w:tcPr>
            <w:tcW w:w="1075" w:type="dxa"/>
          </w:tcPr>
          <w:p w:rsidR="00F2512E" w14:paraId="000000C6" w14:textId="77777777">
            <w:pPr>
              <w:rPr>
                <w:rFonts w:ascii="Calibri" w:eastAsia="Calibri" w:hAnsi="Calibri" w:cs="Calibri"/>
                <w:sz w:val="14"/>
                <w:szCs w:val="14"/>
              </w:rPr>
            </w:pPr>
            <w:r>
              <w:rPr>
                <w:rFonts w:ascii="Calibri" w:eastAsia="Calibri" w:hAnsi="Calibri" w:cs="Calibri"/>
                <w:sz w:val="14"/>
                <w:szCs w:val="14"/>
              </w:rPr>
              <w:t> </w:t>
            </w:r>
          </w:p>
        </w:tc>
        <w:tc>
          <w:tcPr>
            <w:tcW w:w="896" w:type="dxa"/>
          </w:tcPr>
          <w:p w:rsidR="00F2512E" w14:paraId="000000C7" w14:textId="77777777">
            <w:pPr>
              <w:rPr>
                <w:rFonts w:ascii="Calibri" w:eastAsia="Calibri" w:hAnsi="Calibri" w:cs="Calibri"/>
                <w:sz w:val="14"/>
                <w:szCs w:val="14"/>
              </w:rPr>
            </w:pPr>
            <w:r>
              <w:rPr>
                <w:rFonts w:ascii="Calibri" w:eastAsia="Calibri" w:hAnsi="Calibri" w:cs="Calibri"/>
                <w:sz w:val="14"/>
                <w:szCs w:val="14"/>
              </w:rPr>
              <w:t> </w:t>
            </w:r>
          </w:p>
        </w:tc>
        <w:tc>
          <w:tcPr>
            <w:tcW w:w="896" w:type="dxa"/>
          </w:tcPr>
          <w:p w:rsidR="00F2512E" w14:paraId="000000C8" w14:textId="77777777">
            <w:pPr>
              <w:rPr>
                <w:rFonts w:ascii="Calibri" w:eastAsia="Calibri" w:hAnsi="Calibri" w:cs="Calibri"/>
                <w:sz w:val="14"/>
                <w:szCs w:val="14"/>
              </w:rPr>
            </w:pPr>
            <w:r>
              <w:rPr>
                <w:rFonts w:ascii="Calibri" w:eastAsia="Calibri" w:hAnsi="Calibri" w:cs="Calibri"/>
                <w:sz w:val="14"/>
                <w:szCs w:val="14"/>
              </w:rPr>
              <w:t> </w:t>
            </w:r>
          </w:p>
        </w:tc>
        <w:tc>
          <w:tcPr>
            <w:tcW w:w="807" w:type="dxa"/>
          </w:tcPr>
          <w:p w:rsidR="00F2512E" w14:paraId="000000C9" w14:textId="77777777">
            <w:pPr>
              <w:rPr>
                <w:rFonts w:ascii="Calibri" w:eastAsia="Calibri" w:hAnsi="Calibri" w:cs="Calibri"/>
                <w:sz w:val="14"/>
                <w:szCs w:val="14"/>
              </w:rPr>
            </w:pPr>
            <w:r>
              <w:rPr>
                <w:rFonts w:ascii="Calibri" w:eastAsia="Calibri" w:hAnsi="Calibri" w:cs="Calibri"/>
                <w:sz w:val="14"/>
                <w:szCs w:val="14"/>
              </w:rPr>
              <w:t> </w:t>
            </w:r>
          </w:p>
        </w:tc>
        <w:tc>
          <w:tcPr>
            <w:tcW w:w="807" w:type="dxa"/>
            <w:tcBorders>
              <w:right w:val="single" w:sz="4" w:space="0" w:color="000000"/>
            </w:tcBorders>
          </w:tcPr>
          <w:p w:rsidR="00F2512E" w14:paraId="000000CA" w14:textId="77777777">
            <w:pPr>
              <w:rPr>
                <w:rFonts w:ascii="Calibri" w:eastAsia="Calibri" w:hAnsi="Calibri" w:cs="Calibri"/>
                <w:sz w:val="14"/>
                <w:szCs w:val="14"/>
              </w:rPr>
            </w:pPr>
            <w:r>
              <w:rPr>
                <w:rFonts w:ascii="Calibri" w:eastAsia="Calibri" w:hAnsi="Calibri" w:cs="Calibri"/>
                <w:sz w:val="14"/>
                <w:szCs w:val="14"/>
              </w:rPr>
              <w:t> </w:t>
            </w:r>
          </w:p>
        </w:tc>
        <w:tc>
          <w:tcPr>
            <w:tcW w:w="936" w:type="dxa"/>
          </w:tcPr>
          <w:p w:rsidR="00F2512E" w14:paraId="000000CB" w14:textId="77777777">
            <w:pPr>
              <w:rPr>
                <w:rFonts w:ascii="Calibri" w:eastAsia="Calibri" w:hAnsi="Calibri" w:cs="Calibri"/>
                <w:sz w:val="14"/>
                <w:szCs w:val="14"/>
              </w:rPr>
            </w:pPr>
            <w:r>
              <w:rPr>
                <w:rFonts w:ascii="Calibri" w:eastAsia="Calibri" w:hAnsi="Calibri" w:cs="Calibri"/>
                <w:sz w:val="14"/>
                <w:szCs w:val="14"/>
              </w:rPr>
              <w:t> </w:t>
            </w:r>
          </w:p>
        </w:tc>
        <w:tc>
          <w:tcPr>
            <w:tcW w:w="900" w:type="dxa"/>
            <w:gridSpan w:val="2"/>
          </w:tcPr>
          <w:p w:rsidR="00F2512E" w14:paraId="000000CC" w14:textId="77777777">
            <w:pPr>
              <w:rPr>
                <w:rFonts w:ascii="Calibri" w:eastAsia="Calibri" w:hAnsi="Calibri" w:cs="Calibri"/>
                <w:sz w:val="14"/>
                <w:szCs w:val="14"/>
              </w:rPr>
            </w:pPr>
            <w:r>
              <w:rPr>
                <w:rFonts w:ascii="Calibri" w:eastAsia="Calibri" w:hAnsi="Calibri" w:cs="Calibri"/>
                <w:sz w:val="14"/>
                <w:szCs w:val="14"/>
              </w:rPr>
              <w:t> </w:t>
            </w:r>
          </w:p>
        </w:tc>
        <w:tc>
          <w:tcPr>
            <w:tcW w:w="710" w:type="dxa"/>
            <w:gridSpan w:val="2"/>
          </w:tcPr>
          <w:p w:rsidR="00F2512E" w14:paraId="000000CE" w14:textId="77777777">
            <w:pPr>
              <w:rPr>
                <w:rFonts w:ascii="Calibri" w:eastAsia="Calibri" w:hAnsi="Calibri" w:cs="Calibri"/>
                <w:sz w:val="14"/>
                <w:szCs w:val="14"/>
              </w:rPr>
            </w:pPr>
            <w:r>
              <w:rPr>
                <w:rFonts w:ascii="Calibri" w:eastAsia="Calibri" w:hAnsi="Calibri" w:cs="Calibri"/>
                <w:sz w:val="14"/>
                <w:szCs w:val="14"/>
              </w:rPr>
              <w:t> </w:t>
            </w:r>
          </w:p>
        </w:tc>
        <w:tc>
          <w:tcPr>
            <w:tcW w:w="908" w:type="dxa"/>
            <w:gridSpan w:val="2"/>
          </w:tcPr>
          <w:p w:rsidR="00F2512E" w14:paraId="000000D0" w14:textId="77777777">
            <w:pPr>
              <w:rPr>
                <w:rFonts w:ascii="Calibri" w:eastAsia="Calibri" w:hAnsi="Calibri" w:cs="Calibri"/>
                <w:sz w:val="14"/>
                <w:szCs w:val="14"/>
              </w:rPr>
            </w:pPr>
            <w:r>
              <w:rPr>
                <w:rFonts w:ascii="Calibri" w:eastAsia="Calibri" w:hAnsi="Calibri" w:cs="Calibri"/>
                <w:sz w:val="14"/>
                <w:szCs w:val="14"/>
              </w:rPr>
              <w:t> </w:t>
            </w:r>
          </w:p>
        </w:tc>
        <w:tc>
          <w:tcPr>
            <w:tcW w:w="849" w:type="dxa"/>
          </w:tcPr>
          <w:p w:rsidR="00F2512E" w14:paraId="000000D2" w14:textId="77777777">
            <w:pPr>
              <w:rPr>
                <w:rFonts w:ascii="Calibri" w:eastAsia="Calibri" w:hAnsi="Calibri" w:cs="Calibri"/>
                <w:sz w:val="14"/>
                <w:szCs w:val="14"/>
              </w:rPr>
            </w:pPr>
            <w:r>
              <w:rPr>
                <w:rFonts w:ascii="Calibri" w:eastAsia="Calibri" w:hAnsi="Calibri" w:cs="Calibri"/>
                <w:sz w:val="14"/>
                <w:szCs w:val="14"/>
              </w:rPr>
              <w:t> </w:t>
            </w:r>
          </w:p>
        </w:tc>
        <w:tc>
          <w:tcPr>
            <w:tcW w:w="849" w:type="dxa"/>
          </w:tcPr>
          <w:p w:rsidR="00F2512E" w14:paraId="000000D3" w14:textId="77777777">
            <w:pPr>
              <w:rPr>
                <w:rFonts w:ascii="Calibri" w:eastAsia="Calibri" w:hAnsi="Calibri" w:cs="Calibri"/>
                <w:sz w:val="14"/>
                <w:szCs w:val="14"/>
              </w:rPr>
            </w:pPr>
            <w:r>
              <w:rPr>
                <w:rFonts w:ascii="Calibri" w:eastAsia="Calibri" w:hAnsi="Calibri" w:cs="Calibri"/>
                <w:sz w:val="14"/>
                <w:szCs w:val="14"/>
              </w:rPr>
              <w:t> </w:t>
            </w:r>
          </w:p>
        </w:tc>
      </w:tr>
      <w:tr w14:paraId="4DF0C10D" w14:textId="77777777" w:rsidTr="00F2512E">
        <w:tblPrEx>
          <w:tblW w:w="13386" w:type="dxa"/>
          <w:tblLayout w:type="fixed"/>
          <w:tblLook w:val="04A0"/>
        </w:tblPrEx>
        <w:trPr>
          <w:trHeight w:val="298"/>
        </w:trPr>
        <w:tc>
          <w:tcPr>
            <w:tcW w:w="2140" w:type="dxa"/>
          </w:tcPr>
          <w:p w:rsidR="00F2512E" w14:paraId="000000D4" w14:textId="77777777">
            <w:pPr>
              <w:rPr>
                <w:rFonts w:ascii="Calibri" w:eastAsia="Calibri" w:hAnsi="Calibri" w:cs="Calibri"/>
                <w:sz w:val="14"/>
                <w:szCs w:val="14"/>
              </w:rPr>
            </w:pPr>
            <w:r>
              <w:rPr>
                <w:rFonts w:ascii="Calibri" w:eastAsia="Calibri" w:hAnsi="Calibri" w:cs="Calibri"/>
                <w:b w:val="0"/>
                <w:sz w:val="14"/>
                <w:szCs w:val="14"/>
              </w:rPr>
              <w:t>-English-language respondents</w:t>
            </w:r>
          </w:p>
        </w:tc>
        <w:tc>
          <w:tcPr>
            <w:tcW w:w="896" w:type="dxa"/>
            <w:tcBorders>
              <w:right w:val="single" w:sz="4" w:space="0" w:color="000000"/>
            </w:tcBorders>
          </w:tcPr>
          <w:p w:rsidR="00F2512E" w14:paraId="000000D5" w14:textId="77777777">
            <w:pPr>
              <w:rPr>
                <w:rFonts w:ascii="Calibri" w:eastAsia="Calibri" w:hAnsi="Calibri" w:cs="Calibri"/>
                <w:sz w:val="14"/>
                <w:szCs w:val="14"/>
              </w:rPr>
            </w:pPr>
            <w:r>
              <w:rPr>
                <w:rFonts w:ascii="Calibri" w:eastAsia="Calibri" w:hAnsi="Calibri" w:cs="Calibri"/>
                <w:sz w:val="14"/>
                <w:szCs w:val="14"/>
              </w:rPr>
              <w:t>B-1</w:t>
            </w:r>
          </w:p>
        </w:tc>
        <w:tc>
          <w:tcPr>
            <w:tcW w:w="717" w:type="dxa"/>
            <w:tcBorders>
              <w:left w:val="single" w:sz="4" w:space="0" w:color="000000"/>
            </w:tcBorders>
            <w:vAlign w:val="bottom"/>
          </w:tcPr>
          <w:p w:rsidR="00F2512E" w14:paraId="000000D6" w14:textId="77777777">
            <w:pPr>
              <w:rPr>
                <w:rFonts w:ascii="Calibri" w:eastAsia="Calibri" w:hAnsi="Calibri" w:cs="Calibri"/>
                <w:sz w:val="14"/>
                <w:szCs w:val="14"/>
              </w:rPr>
            </w:pPr>
            <w:r>
              <w:rPr>
                <w:rFonts w:ascii="Calibri" w:eastAsia="Calibri" w:hAnsi="Calibri" w:cs="Calibri"/>
                <w:color w:val="000000"/>
                <w:sz w:val="14"/>
                <w:szCs w:val="14"/>
              </w:rPr>
              <w:t>9600</w:t>
            </w:r>
          </w:p>
        </w:tc>
        <w:tc>
          <w:tcPr>
            <w:tcW w:w="1075" w:type="dxa"/>
            <w:vAlign w:val="bottom"/>
          </w:tcPr>
          <w:p w:rsidR="00F2512E" w14:paraId="000000D7" w14:textId="77777777">
            <w:pPr>
              <w:rPr>
                <w:rFonts w:ascii="Calibri" w:eastAsia="Calibri" w:hAnsi="Calibri" w:cs="Calibri"/>
                <w:sz w:val="14"/>
                <w:szCs w:val="14"/>
              </w:rPr>
            </w:pPr>
            <w:r>
              <w:rPr>
                <w:rFonts w:ascii="Calibri" w:eastAsia="Calibri" w:hAnsi="Calibri" w:cs="Calibri"/>
                <w:color w:val="000000"/>
                <w:sz w:val="14"/>
                <w:szCs w:val="14"/>
              </w:rPr>
              <w:t>2880</w:t>
            </w:r>
          </w:p>
        </w:tc>
        <w:tc>
          <w:tcPr>
            <w:tcW w:w="896" w:type="dxa"/>
            <w:vAlign w:val="bottom"/>
          </w:tcPr>
          <w:p w:rsidR="00F2512E" w14:paraId="000000D8" w14:textId="77777777">
            <w:pPr>
              <w:rPr>
                <w:rFonts w:ascii="Calibri" w:eastAsia="Calibri" w:hAnsi="Calibri" w:cs="Calibri"/>
                <w:sz w:val="14"/>
                <w:szCs w:val="14"/>
              </w:rPr>
            </w:pPr>
            <w:r>
              <w:rPr>
                <w:rFonts w:ascii="Calibri" w:eastAsia="Calibri" w:hAnsi="Calibri" w:cs="Calibri"/>
                <w:color w:val="000000"/>
                <w:sz w:val="14"/>
                <w:szCs w:val="14"/>
              </w:rPr>
              <w:t>1</w:t>
            </w:r>
          </w:p>
        </w:tc>
        <w:tc>
          <w:tcPr>
            <w:tcW w:w="896" w:type="dxa"/>
            <w:vAlign w:val="bottom"/>
          </w:tcPr>
          <w:p w:rsidR="00F2512E" w14:paraId="000000D9" w14:textId="77777777">
            <w:pPr>
              <w:rPr>
                <w:rFonts w:ascii="Calibri" w:eastAsia="Calibri" w:hAnsi="Calibri" w:cs="Calibri"/>
                <w:sz w:val="14"/>
                <w:szCs w:val="14"/>
              </w:rPr>
            </w:pPr>
            <w:r>
              <w:rPr>
                <w:rFonts w:ascii="Calibri" w:eastAsia="Calibri" w:hAnsi="Calibri" w:cs="Calibri"/>
                <w:color w:val="000000"/>
                <w:sz w:val="14"/>
                <w:szCs w:val="14"/>
              </w:rPr>
              <w:t>2880</w:t>
            </w:r>
          </w:p>
        </w:tc>
        <w:tc>
          <w:tcPr>
            <w:tcW w:w="807" w:type="dxa"/>
            <w:vAlign w:val="bottom"/>
          </w:tcPr>
          <w:p w:rsidR="00F2512E" w14:paraId="000000DA" w14:textId="77777777">
            <w:pPr>
              <w:rPr>
                <w:rFonts w:ascii="Calibri" w:eastAsia="Calibri" w:hAnsi="Calibri" w:cs="Calibri"/>
                <w:sz w:val="14"/>
                <w:szCs w:val="14"/>
              </w:rPr>
            </w:pPr>
            <w:r>
              <w:rPr>
                <w:rFonts w:ascii="Calibri" w:eastAsia="Calibri" w:hAnsi="Calibri" w:cs="Calibri"/>
                <w:color w:val="000000"/>
                <w:sz w:val="14"/>
                <w:szCs w:val="14"/>
              </w:rPr>
              <w:t>0.033</w:t>
            </w:r>
          </w:p>
        </w:tc>
        <w:tc>
          <w:tcPr>
            <w:tcW w:w="807" w:type="dxa"/>
            <w:tcBorders>
              <w:right w:val="single" w:sz="4" w:space="0" w:color="000000"/>
            </w:tcBorders>
            <w:vAlign w:val="bottom"/>
          </w:tcPr>
          <w:p w:rsidR="00F2512E" w14:paraId="000000DB" w14:textId="77777777">
            <w:pPr>
              <w:rPr>
                <w:rFonts w:ascii="Calibri" w:eastAsia="Calibri" w:hAnsi="Calibri" w:cs="Calibri"/>
                <w:sz w:val="14"/>
                <w:szCs w:val="14"/>
              </w:rPr>
            </w:pPr>
            <w:r>
              <w:rPr>
                <w:rFonts w:ascii="Calibri" w:eastAsia="Calibri" w:hAnsi="Calibri" w:cs="Calibri"/>
                <w:color w:val="000000"/>
                <w:sz w:val="14"/>
                <w:szCs w:val="14"/>
              </w:rPr>
              <w:t>95.04</w:t>
            </w:r>
          </w:p>
        </w:tc>
        <w:tc>
          <w:tcPr>
            <w:tcW w:w="936" w:type="dxa"/>
            <w:vAlign w:val="bottom"/>
          </w:tcPr>
          <w:p w:rsidR="00F2512E" w14:paraId="000000DC" w14:textId="77777777">
            <w:pPr>
              <w:rPr>
                <w:rFonts w:ascii="Calibri" w:eastAsia="Calibri" w:hAnsi="Calibri" w:cs="Calibri"/>
                <w:sz w:val="14"/>
                <w:szCs w:val="14"/>
              </w:rPr>
            </w:pPr>
            <w:r>
              <w:rPr>
                <w:rFonts w:ascii="Calibri" w:eastAsia="Calibri" w:hAnsi="Calibri" w:cs="Calibri"/>
                <w:color w:val="000000"/>
                <w:sz w:val="14"/>
                <w:szCs w:val="14"/>
              </w:rPr>
              <w:t>6720</w:t>
            </w:r>
          </w:p>
        </w:tc>
        <w:tc>
          <w:tcPr>
            <w:tcW w:w="900" w:type="dxa"/>
            <w:gridSpan w:val="2"/>
            <w:vAlign w:val="bottom"/>
          </w:tcPr>
          <w:p w:rsidR="00F2512E" w14:paraId="000000DD" w14:textId="77777777">
            <w:pPr>
              <w:rPr>
                <w:rFonts w:ascii="Calibri" w:eastAsia="Calibri" w:hAnsi="Calibri" w:cs="Calibri"/>
                <w:sz w:val="14"/>
                <w:szCs w:val="14"/>
              </w:rPr>
            </w:pPr>
            <w:r>
              <w:rPr>
                <w:rFonts w:ascii="Calibri" w:eastAsia="Calibri" w:hAnsi="Calibri" w:cs="Calibri"/>
                <w:color w:val="000000"/>
                <w:sz w:val="14"/>
                <w:szCs w:val="14"/>
              </w:rPr>
              <w:t xml:space="preserve">      1</w:t>
            </w:r>
          </w:p>
        </w:tc>
        <w:tc>
          <w:tcPr>
            <w:tcW w:w="710" w:type="dxa"/>
            <w:gridSpan w:val="2"/>
            <w:vAlign w:val="bottom"/>
          </w:tcPr>
          <w:p w:rsidR="00F2512E" w14:paraId="000000DF" w14:textId="77777777">
            <w:pPr>
              <w:rPr>
                <w:rFonts w:ascii="Calibri" w:eastAsia="Calibri" w:hAnsi="Calibri" w:cs="Calibri"/>
                <w:sz w:val="14"/>
                <w:szCs w:val="14"/>
              </w:rPr>
            </w:pPr>
            <w:r>
              <w:rPr>
                <w:rFonts w:ascii="Calibri" w:eastAsia="Calibri" w:hAnsi="Calibri" w:cs="Calibri"/>
                <w:color w:val="000000"/>
                <w:sz w:val="14"/>
                <w:szCs w:val="14"/>
              </w:rPr>
              <w:t xml:space="preserve">   6720</w:t>
            </w:r>
          </w:p>
        </w:tc>
        <w:tc>
          <w:tcPr>
            <w:tcW w:w="908" w:type="dxa"/>
            <w:gridSpan w:val="2"/>
            <w:vAlign w:val="bottom"/>
          </w:tcPr>
          <w:p w:rsidR="00F2512E" w14:paraId="000000E1" w14:textId="77777777">
            <w:pPr>
              <w:rPr>
                <w:rFonts w:ascii="Calibri" w:eastAsia="Calibri" w:hAnsi="Calibri" w:cs="Calibri"/>
                <w:sz w:val="14"/>
                <w:szCs w:val="14"/>
              </w:rPr>
            </w:pPr>
            <w:r>
              <w:rPr>
                <w:rFonts w:ascii="Calibri" w:eastAsia="Calibri" w:hAnsi="Calibri" w:cs="Calibri"/>
                <w:color w:val="000000"/>
                <w:sz w:val="14"/>
                <w:szCs w:val="14"/>
              </w:rPr>
              <w:t xml:space="preserve">     0.033</w:t>
            </w:r>
          </w:p>
        </w:tc>
        <w:tc>
          <w:tcPr>
            <w:tcW w:w="849" w:type="dxa"/>
            <w:vAlign w:val="bottom"/>
          </w:tcPr>
          <w:p w:rsidR="00F2512E" w14:paraId="000000E3" w14:textId="77777777">
            <w:pPr>
              <w:rPr>
                <w:rFonts w:ascii="Calibri" w:eastAsia="Calibri" w:hAnsi="Calibri" w:cs="Calibri"/>
                <w:sz w:val="14"/>
                <w:szCs w:val="14"/>
              </w:rPr>
            </w:pPr>
            <w:r>
              <w:rPr>
                <w:rFonts w:ascii="Calibri" w:eastAsia="Calibri" w:hAnsi="Calibri" w:cs="Calibri"/>
                <w:color w:val="000000"/>
                <w:sz w:val="14"/>
                <w:szCs w:val="14"/>
              </w:rPr>
              <w:t>221.76</w:t>
            </w:r>
          </w:p>
        </w:tc>
        <w:tc>
          <w:tcPr>
            <w:tcW w:w="849" w:type="dxa"/>
            <w:vAlign w:val="bottom"/>
          </w:tcPr>
          <w:p w:rsidR="00F2512E" w14:paraId="000000E4" w14:textId="77777777">
            <w:pPr>
              <w:rPr>
                <w:rFonts w:ascii="Calibri" w:eastAsia="Calibri" w:hAnsi="Calibri" w:cs="Calibri"/>
                <w:sz w:val="16"/>
                <w:szCs w:val="16"/>
              </w:rPr>
            </w:pPr>
            <w:r>
              <w:rPr>
                <w:rFonts w:ascii="Calibri" w:eastAsia="Calibri" w:hAnsi="Calibri" w:cs="Calibri"/>
                <w:b/>
                <w:color w:val="000000"/>
                <w:sz w:val="16"/>
                <w:szCs w:val="16"/>
              </w:rPr>
              <w:t> </w:t>
            </w:r>
          </w:p>
        </w:tc>
      </w:tr>
      <w:tr w14:paraId="282ADD6D" w14:textId="77777777" w:rsidTr="00F2512E">
        <w:tblPrEx>
          <w:tblW w:w="13386" w:type="dxa"/>
          <w:tblLayout w:type="fixed"/>
          <w:tblLook w:val="04A0"/>
        </w:tblPrEx>
        <w:trPr>
          <w:trHeight w:val="298"/>
        </w:trPr>
        <w:tc>
          <w:tcPr>
            <w:tcW w:w="2140" w:type="dxa"/>
          </w:tcPr>
          <w:p w:rsidR="00F2512E" w14:paraId="000000E5" w14:textId="77777777">
            <w:pPr>
              <w:rPr>
                <w:rFonts w:ascii="Calibri" w:eastAsia="Calibri" w:hAnsi="Calibri" w:cs="Calibri"/>
                <w:sz w:val="14"/>
                <w:szCs w:val="14"/>
              </w:rPr>
            </w:pPr>
            <w:r>
              <w:rPr>
                <w:rFonts w:ascii="Calibri" w:eastAsia="Calibri" w:hAnsi="Calibri" w:cs="Calibri"/>
                <w:b w:val="0"/>
                <w:sz w:val="14"/>
                <w:szCs w:val="14"/>
              </w:rPr>
              <w:t>-Spanish-language respondents</w:t>
            </w:r>
          </w:p>
        </w:tc>
        <w:tc>
          <w:tcPr>
            <w:tcW w:w="896" w:type="dxa"/>
            <w:tcBorders>
              <w:top w:val="single" w:sz="8" w:space="0" w:color="4F81BD"/>
              <w:bottom w:val="single" w:sz="8" w:space="0" w:color="4F81BD"/>
              <w:right w:val="single" w:sz="4" w:space="0" w:color="000000"/>
            </w:tcBorders>
          </w:tcPr>
          <w:p w:rsidR="00F2512E" w14:paraId="000000E6" w14:textId="70116929">
            <w:pPr>
              <w:rPr>
                <w:rFonts w:ascii="Calibri" w:eastAsia="Calibri" w:hAnsi="Calibri" w:cs="Calibri"/>
                <w:sz w:val="14"/>
                <w:szCs w:val="14"/>
              </w:rPr>
            </w:pPr>
            <w:r>
              <w:rPr>
                <w:rFonts w:ascii="Calibri" w:eastAsia="Calibri" w:hAnsi="Calibri" w:cs="Calibri"/>
                <w:sz w:val="14"/>
                <w:szCs w:val="14"/>
              </w:rPr>
              <w:t>B-2</w:t>
            </w:r>
            <w:r w:rsidR="008E1383">
              <w:rPr>
                <w:rFonts w:ascii="Calibri" w:eastAsia="Calibri" w:hAnsi="Calibri" w:cs="Calibri"/>
                <w:sz w:val="14"/>
                <w:szCs w:val="14"/>
              </w:rPr>
              <w:t>/B-3</w:t>
            </w:r>
          </w:p>
        </w:tc>
        <w:tc>
          <w:tcPr>
            <w:tcW w:w="717" w:type="dxa"/>
            <w:tcBorders>
              <w:left w:val="single" w:sz="4" w:space="0" w:color="000000"/>
            </w:tcBorders>
            <w:vAlign w:val="bottom"/>
          </w:tcPr>
          <w:p w:rsidR="00F2512E" w14:paraId="000000E7" w14:textId="77777777">
            <w:pPr>
              <w:rPr>
                <w:rFonts w:ascii="Calibri" w:eastAsia="Calibri" w:hAnsi="Calibri" w:cs="Calibri"/>
                <w:sz w:val="14"/>
                <w:szCs w:val="14"/>
              </w:rPr>
            </w:pPr>
            <w:r>
              <w:rPr>
                <w:rFonts w:ascii="Calibri" w:eastAsia="Calibri" w:hAnsi="Calibri" w:cs="Calibri"/>
                <w:color w:val="000000"/>
                <w:sz w:val="14"/>
                <w:szCs w:val="14"/>
              </w:rPr>
              <w:t>1067</w:t>
            </w:r>
          </w:p>
        </w:tc>
        <w:tc>
          <w:tcPr>
            <w:tcW w:w="1075" w:type="dxa"/>
            <w:vAlign w:val="bottom"/>
          </w:tcPr>
          <w:p w:rsidR="00F2512E" w14:paraId="000000E8" w14:textId="77777777">
            <w:pPr>
              <w:rPr>
                <w:rFonts w:ascii="Calibri" w:eastAsia="Calibri" w:hAnsi="Calibri" w:cs="Calibri"/>
                <w:sz w:val="14"/>
                <w:szCs w:val="14"/>
              </w:rPr>
            </w:pPr>
            <w:r>
              <w:rPr>
                <w:rFonts w:ascii="Calibri" w:eastAsia="Calibri" w:hAnsi="Calibri" w:cs="Calibri"/>
                <w:color w:val="000000"/>
                <w:sz w:val="14"/>
                <w:szCs w:val="14"/>
              </w:rPr>
              <w:t>320</w:t>
            </w:r>
          </w:p>
        </w:tc>
        <w:tc>
          <w:tcPr>
            <w:tcW w:w="896" w:type="dxa"/>
            <w:vAlign w:val="bottom"/>
          </w:tcPr>
          <w:p w:rsidR="00F2512E" w14:paraId="000000E9" w14:textId="77777777">
            <w:pPr>
              <w:rPr>
                <w:rFonts w:ascii="Calibri" w:eastAsia="Calibri" w:hAnsi="Calibri" w:cs="Calibri"/>
                <w:sz w:val="14"/>
                <w:szCs w:val="14"/>
              </w:rPr>
            </w:pPr>
            <w:r>
              <w:rPr>
                <w:rFonts w:ascii="Calibri" w:eastAsia="Calibri" w:hAnsi="Calibri" w:cs="Calibri"/>
                <w:color w:val="000000"/>
                <w:sz w:val="14"/>
                <w:szCs w:val="14"/>
              </w:rPr>
              <w:t>1</w:t>
            </w:r>
          </w:p>
        </w:tc>
        <w:tc>
          <w:tcPr>
            <w:tcW w:w="896" w:type="dxa"/>
            <w:vAlign w:val="bottom"/>
          </w:tcPr>
          <w:p w:rsidR="00F2512E" w14:paraId="000000EA" w14:textId="77777777">
            <w:pPr>
              <w:rPr>
                <w:rFonts w:ascii="Calibri" w:eastAsia="Calibri" w:hAnsi="Calibri" w:cs="Calibri"/>
                <w:sz w:val="14"/>
                <w:szCs w:val="14"/>
              </w:rPr>
            </w:pPr>
            <w:r>
              <w:rPr>
                <w:rFonts w:ascii="Calibri" w:eastAsia="Calibri" w:hAnsi="Calibri" w:cs="Calibri"/>
                <w:color w:val="000000"/>
                <w:sz w:val="14"/>
                <w:szCs w:val="14"/>
              </w:rPr>
              <w:t>320.1</w:t>
            </w:r>
          </w:p>
        </w:tc>
        <w:tc>
          <w:tcPr>
            <w:tcW w:w="807" w:type="dxa"/>
            <w:vAlign w:val="bottom"/>
          </w:tcPr>
          <w:p w:rsidR="00F2512E" w14:paraId="000000EB" w14:textId="77777777">
            <w:pPr>
              <w:rPr>
                <w:rFonts w:ascii="Calibri" w:eastAsia="Calibri" w:hAnsi="Calibri" w:cs="Calibri"/>
                <w:sz w:val="14"/>
                <w:szCs w:val="14"/>
              </w:rPr>
            </w:pPr>
            <w:r>
              <w:rPr>
                <w:rFonts w:ascii="Calibri" w:eastAsia="Calibri" w:hAnsi="Calibri" w:cs="Calibri"/>
                <w:color w:val="000000"/>
                <w:sz w:val="14"/>
                <w:szCs w:val="14"/>
              </w:rPr>
              <w:t>0.033</w:t>
            </w:r>
          </w:p>
        </w:tc>
        <w:tc>
          <w:tcPr>
            <w:tcW w:w="807" w:type="dxa"/>
            <w:tcBorders>
              <w:right w:val="single" w:sz="4" w:space="0" w:color="000000"/>
            </w:tcBorders>
            <w:vAlign w:val="bottom"/>
          </w:tcPr>
          <w:p w:rsidR="00F2512E" w14:paraId="000000EC" w14:textId="77777777">
            <w:pPr>
              <w:rPr>
                <w:rFonts w:ascii="Calibri" w:eastAsia="Calibri" w:hAnsi="Calibri" w:cs="Calibri"/>
                <w:sz w:val="14"/>
                <w:szCs w:val="14"/>
              </w:rPr>
            </w:pPr>
            <w:r>
              <w:rPr>
                <w:rFonts w:ascii="Calibri" w:eastAsia="Calibri" w:hAnsi="Calibri" w:cs="Calibri"/>
                <w:color w:val="000000"/>
                <w:sz w:val="14"/>
                <w:szCs w:val="14"/>
              </w:rPr>
              <w:t>10.56</w:t>
            </w:r>
          </w:p>
        </w:tc>
        <w:tc>
          <w:tcPr>
            <w:tcW w:w="1122" w:type="dxa"/>
            <w:gridSpan w:val="2"/>
            <w:vAlign w:val="bottom"/>
          </w:tcPr>
          <w:p w:rsidR="00F2512E" w14:paraId="000000ED" w14:textId="77777777">
            <w:pPr>
              <w:rPr>
                <w:rFonts w:ascii="Calibri" w:eastAsia="Calibri" w:hAnsi="Calibri" w:cs="Calibri"/>
                <w:sz w:val="14"/>
                <w:szCs w:val="14"/>
              </w:rPr>
            </w:pPr>
            <w:r>
              <w:rPr>
                <w:rFonts w:ascii="Calibri" w:eastAsia="Calibri" w:hAnsi="Calibri" w:cs="Calibri"/>
                <w:color w:val="000000"/>
                <w:sz w:val="14"/>
                <w:szCs w:val="14"/>
              </w:rPr>
              <w:t>747</w:t>
            </w:r>
          </w:p>
        </w:tc>
        <w:tc>
          <w:tcPr>
            <w:tcW w:w="806" w:type="dxa"/>
            <w:gridSpan w:val="2"/>
            <w:vAlign w:val="bottom"/>
          </w:tcPr>
          <w:p w:rsidR="00F2512E" w14:paraId="000000EF" w14:textId="77777777">
            <w:pPr>
              <w:rPr>
                <w:rFonts w:ascii="Calibri" w:eastAsia="Calibri" w:hAnsi="Calibri" w:cs="Calibri"/>
                <w:sz w:val="14"/>
                <w:szCs w:val="14"/>
              </w:rPr>
            </w:pPr>
            <w:r>
              <w:rPr>
                <w:rFonts w:ascii="Calibri" w:eastAsia="Calibri" w:hAnsi="Calibri" w:cs="Calibri"/>
                <w:color w:val="000000"/>
                <w:sz w:val="14"/>
                <w:szCs w:val="14"/>
              </w:rPr>
              <w:t>1</w:t>
            </w:r>
          </w:p>
        </w:tc>
        <w:tc>
          <w:tcPr>
            <w:tcW w:w="806" w:type="dxa"/>
            <w:gridSpan w:val="2"/>
            <w:vAlign w:val="bottom"/>
          </w:tcPr>
          <w:p w:rsidR="00F2512E" w14:paraId="000000F1" w14:textId="77777777">
            <w:pPr>
              <w:rPr>
                <w:rFonts w:ascii="Calibri" w:eastAsia="Calibri" w:hAnsi="Calibri" w:cs="Calibri"/>
                <w:sz w:val="14"/>
                <w:szCs w:val="14"/>
              </w:rPr>
            </w:pPr>
            <w:r>
              <w:rPr>
                <w:rFonts w:ascii="Calibri" w:eastAsia="Calibri" w:hAnsi="Calibri" w:cs="Calibri"/>
                <w:color w:val="000000"/>
                <w:sz w:val="14"/>
                <w:szCs w:val="14"/>
              </w:rPr>
              <w:t>746.9</w:t>
            </w:r>
          </w:p>
        </w:tc>
        <w:tc>
          <w:tcPr>
            <w:tcW w:w="720" w:type="dxa"/>
            <w:vAlign w:val="bottom"/>
          </w:tcPr>
          <w:p w:rsidR="00F2512E" w14:paraId="000000F3" w14:textId="77777777">
            <w:pPr>
              <w:rPr>
                <w:rFonts w:ascii="Calibri" w:eastAsia="Calibri" w:hAnsi="Calibri" w:cs="Calibri"/>
                <w:sz w:val="14"/>
                <w:szCs w:val="14"/>
              </w:rPr>
            </w:pPr>
            <w:r>
              <w:rPr>
                <w:rFonts w:ascii="Calibri" w:eastAsia="Calibri" w:hAnsi="Calibri" w:cs="Calibri"/>
                <w:color w:val="000000"/>
                <w:sz w:val="14"/>
                <w:szCs w:val="14"/>
              </w:rPr>
              <w:t>0.033</w:t>
            </w:r>
          </w:p>
        </w:tc>
        <w:tc>
          <w:tcPr>
            <w:tcW w:w="849" w:type="dxa"/>
            <w:vAlign w:val="bottom"/>
          </w:tcPr>
          <w:p w:rsidR="00F2512E" w14:paraId="000000F4" w14:textId="77777777">
            <w:pPr>
              <w:rPr>
                <w:rFonts w:ascii="Calibri" w:eastAsia="Calibri" w:hAnsi="Calibri" w:cs="Calibri"/>
                <w:sz w:val="14"/>
                <w:szCs w:val="14"/>
              </w:rPr>
            </w:pPr>
            <w:r>
              <w:rPr>
                <w:rFonts w:ascii="Calibri" w:eastAsia="Calibri" w:hAnsi="Calibri" w:cs="Calibri"/>
                <w:color w:val="000000"/>
                <w:sz w:val="14"/>
                <w:szCs w:val="14"/>
              </w:rPr>
              <w:t>24.65</w:t>
            </w:r>
          </w:p>
        </w:tc>
        <w:tc>
          <w:tcPr>
            <w:tcW w:w="849" w:type="dxa"/>
            <w:vAlign w:val="bottom"/>
          </w:tcPr>
          <w:p w:rsidR="00F2512E" w14:paraId="000000F5" w14:textId="77777777">
            <w:pPr>
              <w:rPr>
                <w:rFonts w:ascii="Calibri" w:eastAsia="Calibri" w:hAnsi="Calibri" w:cs="Calibri"/>
                <w:sz w:val="16"/>
                <w:szCs w:val="16"/>
              </w:rPr>
            </w:pPr>
            <w:r>
              <w:rPr>
                <w:rFonts w:ascii="Calibri" w:eastAsia="Calibri" w:hAnsi="Calibri" w:cs="Calibri"/>
                <w:b/>
                <w:color w:val="000000"/>
                <w:sz w:val="16"/>
                <w:szCs w:val="16"/>
              </w:rPr>
              <w:t> </w:t>
            </w:r>
          </w:p>
        </w:tc>
      </w:tr>
      <w:tr w14:paraId="0F7D5FF0" w14:textId="77777777" w:rsidTr="00F2512E">
        <w:tblPrEx>
          <w:tblW w:w="13386" w:type="dxa"/>
          <w:tblLayout w:type="fixed"/>
          <w:tblLook w:val="04A0"/>
        </w:tblPrEx>
        <w:trPr>
          <w:trHeight w:val="298"/>
        </w:trPr>
        <w:tc>
          <w:tcPr>
            <w:tcW w:w="2140" w:type="dxa"/>
          </w:tcPr>
          <w:p w:rsidR="00F2512E" w14:paraId="000000F6" w14:textId="77777777">
            <w:pPr>
              <w:rPr>
                <w:rFonts w:ascii="Calibri" w:eastAsia="Calibri" w:hAnsi="Calibri" w:cs="Calibri"/>
                <w:sz w:val="14"/>
                <w:szCs w:val="14"/>
              </w:rPr>
            </w:pPr>
            <w:r>
              <w:rPr>
                <w:rFonts w:ascii="Calibri" w:eastAsia="Calibri" w:hAnsi="Calibri" w:cs="Calibri"/>
                <w:b w:val="0"/>
                <w:sz w:val="14"/>
                <w:szCs w:val="14"/>
              </w:rPr>
              <w:t>Survey</w:t>
            </w:r>
          </w:p>
        </w:tc>
        <w:tc>
          <w:tcPr>
            <w:tcW w:w="896" w:type="dxa"/>
            <w:tcBorders>
              <w:right w:val="single" w:sz="4" w:space="0" w:color="000000"/>
            </w:tcBorders>
          </w:tcPr>
          <w:p w:rsidR="00F2512E" w14:paraId="000000F7" w14:textId="77777777">
            <w:pPr>
              <w:rPr>
                <w:rFonts w:ascii="Calibri" w:eastAsia="Calibri" w:hAnsi="Calibri" w:cs="Calibri"/>
                <w:sz w:val="14"/>
                <w:szCs w:val="14"/>
              </w:rPr>
            </w:pPr>
          </w:p>
        </w:tc>
        <w:tc>
          <w:tcPr>
            <w:tcW w:w="717" w:type="dxa"/>
            <w:tcBorders>
              <w:left w:val="single" w:sz="4" w:space="0" w:color="000000"/>
            </w:tcBorders>
            <w:vAlign w:val="bottom"/>
          </w:tcPr>
          <w:p w:rsidR="00F2512E" w14:paraId="000000F8" w14:textId="77777777">
            <w:pPr>
              <w:rPr>
                <w:rFonts w:ascii="Calibri" w:eastAsia="Calibri" w:hAnsi="Calibri" w:cs="Calibri"/>
                <w:sz w:val="14"/>
                <w:szCs w:val="14"/>
              </w:rPr>
            </w:pPr>
            <w:r>
              <w:rPr>
                <w:rFonts w:ascii="Calibri" w:eastAsia="Calibri" w:hAnsi="Calibri" w:cs="Calibri"/>
                <w:color w:val="000000"/>
                <w:sz w:val="14"/>
                <w:szCs w:val="14"/>
              </w:rPr>
              <w:t> </w:t>
            </w:r>
          </w:p>
        </w:tc>
        <w:tc>
          <w:tcPr>
            <w:tcW w:w="1075" w:type="dxa"/>
            <w:vAlign w:val="bottom"/>
          </w:tcPr>
          <w:p w:rsidR="00F2512E" w14:paraId="000000F9" w14:textId="77777777">
            <w:pPr>
              <w:rPr>
                <w:rFonts w:ascii="Calibri" w:eastAsia="Calibri" w:hAnsi="Calibri" w:cs="Calibri"/>
                <w:sz w:val="14"/>
                <w:szCs w:val="14"/>
              </w:rPr>
            </w:pPr>
            <w:r>
              <w:rPr>
                <w:rFonts w:ascii="Calibri" w:eastAsia="Calibri" w:hAnsi="Calibri" w:cs="Calibri"/>
                <w:color w:val="000000"/>
                <w:sz w:val="14"/>
                <w:szCs w:val="14"/>
              </w:rPr>
              <w:t> </w:t>
            </w:r>
          </w:p>
        </w:tc>
        <w:tc>
          <w:tcPr>
            <w:tcW w:w="896" w:type="dxa"/>
            <w:vAlign w:val="bottom"/>
          </w:tcPr>
          <w:p w:rsidR="00F2512E" w14:paraId="000000FA" w14:textId="77777777">
            <w:pPr>
              <w:rPr>
                <w:rFonts w:ascii="Calibri" w:eastAsia="Calibri" w:hAnsi="Calibri" w:cs="Calibri"/>
                <w:sz w:val="14"/>
                <w:szCs w:val="14"/>
              </w:rPr>
            </w:pPr>
            <w:r>
              <w:rPr>
                <w:rFonts w:ascii="Calibri" w:eastAsia="Calibri" w:hAnsi="Calibri" w:cs="Calibri"/>
                <w:color w:val="000000"/>
                <w:sz w:val="14"/>
                <w:szCs w:val="14"/>
              </w:rPr>
              <w:t> </w:t>
            </w:r>
          </w:p>
        </w:tc>
        <w:tc>
          <w:tcPr>
            <w:tcW w:w="896" w:type="dxa"/>
            <w:vAlign w:val="bottom"/>
          </w:tcPr>
          <w:p w:rsidR="00F2512E" w14:paraId="000000FB" w14:textId="77777777">
            <w:pPr>
              <w:rPr>
                <w:rFonts w:ascii="Calibri" w:eastAsia="Calibri" w:hAnsi="Calibri" w:cs="Calibri"/>
                <w:sz w:val="14"/>
                <w:szCs w:val="14"/>
              </w:rPr>
            </w:pPr>
            <w:r>
              <w:rPr>
                <w:rFonts w:ascii="Calibri" w:eastAsia="Calibri" w:hAnsi="Calibri" w:cs="Calibri"/>
                <w:color w:val="000000"/>
                <w:sz w:val="14"/>
                <w:szCs w:val="14"/>
              </w:rPr>
              <w:t> </w:t>
            </w:r>
          </w:p>
        </w:tc>
        <w:tc>
          <w:tcPr>
            <w:tcW w:w="807" w:type="dxa"/>
            <w:vAlign w:val="bottom"/>
          </w:tcPr>
          <w:p w:rsidR="00F2512E" w14:paraId="000000FC" w14:textId="77777777">
            <w:pPr>
              <w:rPr>
                <w:rFonts w:ascii="Calibri" w:eastAsia="Calibri" w:hAnsi="Calibri" w:cs="Calibri"/>
                <w:sz w:val="14"/>
                <w:szCs w:val="14"/>
              </w:rPr>
            </w:pPr>
            <w:r>
              <w:rPr>
                <w:rFonts w:ascii="Calibri" w:eastAsia="Calibri" w:hAnsi="Calibri" w:cs="Calibri"/>
                <w:color w:val="000000"/>
                <w:sz w:val="14"/>
                <w:szCs w:val="14"/>
              </w:rPr>
              <w:t> </w:t>
            </w:r>
          </w:p>
        </w:tc>
        <w:tc>
          <w:tcPr>
            <w:tcW w:w="807" w:type="dxa"/>
            <w:tcBorders>
              <w:right w:val="single" w:sz="4" w:space="0" w:color="000000"/>
            </w:tcBorders>
            <w:vAlign w:val="bottom"/>
          </w:tcPr>
          <w:p w:rsidR="00F2512E" w14:paraId="000000FD" w14:textId="77777777">
            <w:pPr>
              <w:rPr>
                <w:rFonts w:ascii="Calibri" w:eastAsia="Calibri" w:hAnsi="Calibri" w:cs="Calibri"/>
                <w:sz w:val="14"/>
                <w:szCs w:val="14"/>
              </w:rPr>
            </w:pPr>
            <w:r>
              <w:rPr>
                <w:rFonts w:ascii="Calibri" w:eastAsia="Calibri" w:hAnsi="Calibri" w:cs="Calibri"/>
                <w:color w:val="000000"/>
                <w:sz w:val="14"/>
                <w:szCs w:val="14"/>
              </w:rPr>
              <w:t> </w:t>
            </w:r>
          </w:p>
        </w:tc>
        <w:tc>
          <w:tcPr>
            <w:tcW w:w="1122" w:type="dxa"/>
            <w:gridSpan w:val="2"/>
            <w:vAlign w:val="bottom"/>
          </w:tcPr>
          <w:p w:rsidR="00F2512E" w14:paraId="000000FE" w14:textId="77777777">
            <w:pPr>
              <w:rPr>
                <w:rFonts w:ascii="Calibri" w:eastAsia="Calibri" w:hAnsi="Calibri" w:cs="Calibri"/>
                <w:sz w:val="14"/>
                <w:szCs w:val="14"/>
              </w:rPr>
            </w:pPr>
            <w:r>
              <w:rPr>
                <w:rFonts w:ascii="Calibri" w:eastAsia="Calibri" w:hAnsi="Calibri" w:cs="Calibri"/>
                <w:color w:val="000000"/>
                <w:sz w:val="14"/>
                <w:szCs w:val="14"/>
              </w:rPr>
              <w:t> </w:t>
            </w:r>
          </w:p>
        </w:tc>
        <w:tc>
          <w:tcPr>
            <w:tcW w:w="806" w:type="dxa"/>
            <w:gridSpan w:val="2"/>
            <w:vAlign w:val="bottom"/>
          </w:tcPr>
          <w:p w:rsidR="00F2512E" w14:paraId="00000100" w14:textId="77777777">
            <w:pPr>
              <w:rPr>
                <w:rFonts w:ascii="Calibri" w:eastAsia="Calibri" w:hAnsi="Calibri" w:cs="Calibri"/>
                <w:sz w:val="14"/>
                <w:szCs w:val="14"/>
              </w:rPr>
            </w:pPr>
            <w:r>
              <w:rPr>
                <w:rFonts w:ascii="Calibri" w:eastAsia="Calibri" w:hAnsi="Calibri" w:cs="Calibri"/>
                <w:color w:val="000000"/>
                <w:sz w:val="14"/>
                <w:szCs w:val="14"/>
              </w:rPr>
              <w:t> </w:t>
            </w:r>
          </w:p>
        </w:tc>
        <w:tc>
          <w:tcPr>
            <w:tcW w:w="806" w:type="dxa"/>
            <w:gridSpan w:val="2"/>
            <w:vAlign w:val="bottom"/>
          </w:tcPr>
          <w:p w:rsidR="00F2512E" w14:paraId="00000102" w14:textId="77777777">
            <w:pPr>
              <w:rPr>
                <w:rFonts w:ascii="Calibri" w:eastAsia="Calibri" w:hAnsi="Calibri" w:cs="Calibri"/>
                <w:sz w:val="14"/>
                <w:szCs w:val="14"/>
              </w:rPr>
            </w:pPr>
            <w:r>
              <w:rPr>
                <w:rFonts w:ascii="Calibri" w:eastAsia="Calibri" w:hAnsi="Calibri" w:cs="Calibri"/>
                <w:color w:val="000000"/>
                <w:sz w:val="14"/>
                <w:szCs w:val="14"/>
              </w:rPr>
              <w:t> </w:t>
            </w:r>
          </w:p>
        </w:tc>
        <w:tc>
          <w:tcPr>
            <w:tcW w:w="720" w:type="dxa"/>
            <w:vAlign w:val="bottom"/>
          </w:tcPr>
          <w:p w:rsidR="00F2512E" w14:paraId="00000104" w14:textId="77777777">
            <w:pPr>
              <w:rPr>
                <w:rFonts w:ascii="Calibri" w:eastAsia="Calibri" w:hAnsi="Calibri" w:cs="Calibri"/>
                <w:sz w:val="14"/>
                <w:szCs w:val="14"/>
              </w:rPr>
            </w:pPr>
            <w:r>
              <w:rPr>
                <w:rFonts w:ascii="Calibri" w:eastAsia="Calibri" w:hAnsi="Calibri" w:cs="Calibri"/>
                <w:color w:val="000000"/>
                <w:sz w:val="14"/>
                <w:szCs w:val="14"/>
              </w:rPr>
              <w:t> </w:t>
            </w:r>
          </w:p>
        </w:tc>
        <w:tc>
          <w:tcPr>
            <w:tcW w:w="849" w:type="dxa"/>
            <w:vAlign w:val="bottom"/>
          </w:tcPr>
          <w:p w:rsidR="00F2512E" w14:paraId="00000105" w14:textId="77777777">
            <w:pPr>
              <w:rPr>
                <w:rFonts w:ascii="Calibri" w:eastAsia="Calibri" w:hAnsi="Calibri" w:cs="Calibri"/>
                <w:sz w:val="14"/>
                <w:szCs w:val="14"/>
              </w:rPr>
            </w:pPr>
            <w:r>
              <w:rPr>
                <w:rFonts w:ascii="Calibri" w:eastAsia="Calibri" w:hAnsi="Calibri" w:cs="Calibri"/>
                <w:color w:val="000000"/>
                <w:sz w:val="14"/>
                <w:szCs w:val="14"/>
              </w:rPr>
              <w:t> </w:t>
            </w:r>
          </w:p>
        </w:tc>
        <w:tc>
          <w:tcPr>
            <w:tcW w:w="849" w:type="dxa"/>
            <w:vAlign w:val="bottom"/>
          </w:tcPr>
          <w:p w:rsidR="00F2512E" w14:paraId="00000106" w14:textId="77777777">
            <w:pPr>
              <w:rPr>
                <w:rFonts w:ascii="Calibri" w:eastAsia="Calibri" w:hAnsi="Calibri" w:cs="Calibri"/>
                <w:sz w:val="16"/>
                <w:szCs w:val="16"/>
              </w:rPr>
            </w:pPr>
            <w:r>
              <w:rPr>
                <w:rFonts w:ascii="Calibri" w:eastAsia="Calibri" w:hAnsi="Calibri" w:cs="Calibri"/>
                <w:b/>
                <w:color w:val="000000"/>
                <w:sz w:val="16"/>
                <w:szCs w:val="16"/>
              </w:rPr>
              <w:t> </w:t>
            </w:r>
          </w:p>
        </w:tc>
      </w:tr>
      <w:tr w14:paraId="57D63CA6" w14:textId="77777777" w:rsidTr="00F2512E">
        <w:tblPrEx>
          <w:tblW w:w="13386" w:type="dxa"/>
          <w:tblLayout w:type="fixed"/>
          <w:tblLook w:val="04A0"/>
        </w:tblPrEx>
        <w:trPr>
          <w:trHeight w:val="298"/>
        </w:trPr>
        <w:tc>
          <w:tcPr>
            <w:tcW w:w="2140" w:type="dxa"/>
          </w:tcPr>
          <w:p w:rsidR="00F2512E" w14:paraId="00000107" w14:textId="77777777">
            <w:pPr>
              <w:rPr>
                <w:rFonts w:ascii="Calibri" w:eastAsia="Calibri" w:hAnsi="Calibri" w:cs="Calibri"/>
                <w:sz w:val="14"/>
                <w:szCs w:val="14"/>
              </w:rPr>
            </w:pPr>
            <w:r>
              <w:rPr>
                <w:rFonts w:ascii="Calibri" w:eastAsia="Calibri" w:hAnsi="Calibri" w:cs="Calibri"/>
                <w:b w:val="0"/>
                <w:sz w:val="14"/>
                <w:szCs w:val="14"/>
              </w:rPr>
              <w:t>-English-language respondents</w:t>
            </w:r>
          </w:p>
        </w:tc>
        <w:tc>
          <w:tcPr>
            <w:tcW w:w="896" w:type="dxa"/>
            <w:tcBorders>
              <w:top w:val="single" w:sz="8" w:space="0" w:color="4F81BD"/>
              <w:bottom w:val="single" w:sz="8" w:space="0" w:color="4F81BD"/>
              <w:right w:val="single" w:sz="4" w:space="0" w:color="000000"/>
            </w:tcBorders>
          </w:tcPr>
          <w:p w:rsidR="00F2512E" w14:paraId="00000108" w14:textId="77777777">
            <w:pPr>
              <w:rPr>
                <w:rFonts w:ascii="Calibri" w:eastAsia="Calibri" w:hAnsi="Calibri" w:cs="Calibri"/>
                <w:sz w:val="14"/>
                <w:szCs w:val="14"/>
              </w:rPr>
            </w:pPr>
            <w:r>
              <w:rPr>
                <w:rFonts w:ascii="Calibri" w:eastAsia="Calibri" w:hAnsi="Calibri" w:cs="Calibri"/>
                <w:sz w:val="14"/>
                <w:szCs w:val="14"/>
              </w:rPr>
              <w:t>A-1/A-3</w:t>
            </w:r>
          </w:p>
        </w:tc>
        <w:tc>
          <w:tcPr>
            <w:tcW w:w="717" w:type="dxa"/>
            <w:tcBorders>
              <w:left w:val="single" w:sz="4" w:space="0" w:color="000000"/>
            </w:tcBorders>
            <w:vAlign w:val="bottom"/>
          </w:tcPr>
          <w:p w:rsidR="00F2512E" w14:paraId="00000109" w14:textId="77777777">
            <w:pPr>
              <w:rPr>
                <w:rFonts w:ascii="Calibri" w:eastAsia="Calibri" w:hAnsi="Calibri" w:cs="Calibri"/>
                <w:sz w:val="14"/>
                <w:szCs w:val="14"/>
              </w:rPr>
            </w:pPr>
            <w:r>
              <w:rPr>
                <w:rFonts w:ascii="Calibri" w:eastAsia="Calibri" w:hAnsi="Calibri" w:cs="Calibri"/>
                <w:color w:val="000000"/>
                <w:sz w:val="14"/>
                <w:szCs w:val="14"/>
              </w:rPr>
              <w:t>2880</w:t>
            </w:r>
          </w:p>
        </w:tc>
        <w:tc>
          <w:tcPr>
            <w:tcW w:w="1075" w:type="dxa"/>
            <w:vAlign w:val="bottom"/>
          </w:tcPr>
          <w:p w:rsidR="00F2512E" w14:paraId="0000010A" w14:textId="77777777">
            <w:pPr>
              <w:rPr>
                <w:rFonts w:ascii="Calibri" w:eastAsia="Calibri" w:hAnsi="Calibri" w:cs="Calibri"/>
                <w:sz w:val="14"/>
                <w:szCs w:val="14"/>
              </w:rPr>
            </w:pPr>
            <w:r>
              <w:rPr>
                <w:rFonts w:ascii="Calibri" w:eastAsia="Calibri" w:hAnsi="Calibri" w:cs="Calibri"/>
                <w:color w:val="000000"/>
                <w:sz w:val="14"/>
                <w:szCs w:val="14"/>
              </w:rPr>
              <w:t>2304</w:t>
            </w:r>
          </w:p>
        </w:tc>
        <w:tc>
          <w:tcPr>
            <w:tcW w:w="896" w:type="dxa"/>
            <w:vAlign w:val="bottom"/>
          </w:tcPr>
          <w:p w:rsidR="00F2512E" w14:paraId="0000010B" w14:textId="77777777">
            <w:pPr>
              <w:rPr>
                <w:rFonts w:ascii="Calibri" w:eastAsia="Calibri" w:hAnsi="Calibri" w:cs="Calibri"/>
                <w:sz w:val="14"/>
                <w:szCs w:val="14"/>
              </w:rPr>
            </w:pPr>
            <w:r>
              <w:rPr>
                <w:rFonts w:ascii="Calibri" w:eastAsia="Calibri" w:hAnsi="Calibri" w:cs="Calibri"/>
                <w:color w:val="000000"/>
                <w:sz w:val="14"/>
                <w:szCs w:val="14"/>
              </w:rPr>
              <w:t>1</w:t>
            </w:r>
          </w:p>
        </w:tc>
        <w:tc>
          <w:tcPr>
            <w:tcW w:w="896" w:type="dxa"/>
            <w:vAlign w:val="bottom"/>
          </w:tcPr>
          <w:p w:rsidR="00F2512E" w14:paraId="0000010C" w14:textId="77777777">
            <w:pPr>
              <w:rPr>
                <w:rFonts w:ascii="Calibri" w:eastAsia="Calibri" w:hAnsi="Calibri" w:cs="Calibri"/>
                <w:sz w:val="14"/>
                <w:szCs w:val="14"/>
              </w:rPr>
            </w:pPr>
            <w:r>
              <w:rPr>
                <w:rFonts w:ascii="Calibri" w:eastAsia="Calibri" w:hAnsi="Calibri" w:cs="Calibri"/>
                <w:color w:val="000000"/>
                <w:sz w:val="14"/>
                <w:szCs w:val="14"/>
              </w:rPr>
              <w:t>2304</w:t>
            </w:r>
          </w:p>
        </w:tc>
        <w:tc>
          <w:tcPr>
            <w:tcW w:w="807" w:type="dxa"/>
            <w:vAlign w:val="bottom"/>
          </w:tcPr>
          <w:p w:rsidR="00F2512E" w14:paraId="0000010D" w14:textId="77777777">
            <w:pPr>
              <w:rPr>
                <w:rFonts w:ascii="Calibri" w:eastAsia="Calibri" w:hAnsi="Calibri" w:cs="Calibri"/>
                <w:sz w:val="14"/>
                <w:szCs w:val="14"/>
              </w:rPr>
            </w:pPr>
            <w:r>
              <w:rPr>
                <w:rFonts w:ascii="Calibri" w:eastAsia="Calibri" w:hAnsi="Calibri" w:cs="Calibri"/>
                <w:sz w:val="14"/>
                <w:szCs w:val="14"/>
              </w:rPr>
              <w:t>0.4</w:t>
            </w:r>
          </w:p>
        </w:tc>
        <w:tc>
          <w:tcPr>
            <w:tcW w:w="807" w:type="dxa"/>
            <w:tcBorders>
              <w:right w:val="single" w:sz="4" w:space="0" w:color="000000"/>
            </w:tcBorders>
            <w:vAlign w:val="bottom"/>
          </w:tcPr>
          <w:p w:rsidR="00F2512E" w14:paraId="0000010E" w14:textId="77777777">
            <w:pPr>
              <w:rPr>
                <w:rFonts w:ascii="Calibri" w:eastAsia="Calibri" w:hAnsi="Calibri" w:cs="Calibri"/>
                <w:sz w:val="14"/>
                <w:szCs w:val="14"/>
              </w:rPr>
            </w:pPr>
            <w:r>
              <w:rPr>
                <w:rFonts w:ascii="Calibri" w:eastAsia="Calibri" w:hAnsi="Calibri" w:cs="Calibri"/>
                <w:color w:val="000000"/>
                <w:sz w:val="14"/>
                <w:szCs w:val="14"/>
              </w:rPr>
              <w:t>921.6</w:t>
            </w:r>
          </w:p>
        </w:tc>
        <w:tc>
          <w:tcPr>
            <w:tcW w:w="1122" w:type="dxa"/>
            <w:gridSpan w:val="2"/>
            <w:vAlign w:val="bottom"/>
          </w:tcPr>
          <w:p w:rsidR="00F2512E" w14:paraId="0000010F" w14:textId="77777777">
            <w:pPr>
              <w:rPr>
                <w:rFonts w:ascii="Calibri" w:eastAsia="Calibri" w:hAnsi="Calibri" w:cs="Calibri"/>
                <w:sz w:val="14"/>
                <w:szCs w:val="14"/>
              </w:rPr>
            </w:pPr>
            <w:r>
              <w:rPr>
                <w:rFonts w:ascii="Calibri" w:eastAsia="Calibri" w:hAnsi="Calibri" w:cs="Calibri"/>
                <w:color w:val="000000"/>
                <w:sz w:val="14"/>
                <w:szCs w:val="14"/>
              </w:rPr>
              <w:t>576</w:t>
            </w:r>
          </w:p>
        </w:tc>
        <w:tc>
          <w:tcPr>
            <w:tcW w:w="806" w:type="dxa"/>
            <w:gridSpan w:val="2"/>
            <w:vAlign w:val="bottom"/>
          </w:tcPr>
          <w:p w:rsidR="00F2512E" w14:paraId="00000111" w14:textId="77777777">
            <w:pPr>
              <w:rPr>
                <w:rFonts w:ascii="Calibri" w:eastAsia="Calibri" w:hAnsi="Calibri" w:cs="Calibri"/>
                <w:sz w:val="14"/>
                <w:szCs w:val="14"/>
              </w:rPr>
            </w:pPr>
            <w:r>
              <w:rPr>
                <w:rFonts w:ascii="Calibri" w:eastAsia="Calibri" w:hAnsi="Calibri" w:cs="Calibri"/>
                <w:color w:val="000000"/>
                <w:sz w:val="14"/>
                <w:szCs w:val="14"/>
              </w:rPr>
              <w:t>1</w:t>
            </w:r>
          </w:p>
        </w:tc>
        <w:tc>
          <w:tcPr>
            <w:tcW w:w="806" w:type="dxa"/>
            <w:gridSpan w:val="2"/>
            <w:vAlign w:val="bottom"/>
          </w:tcPr>
          <w:p w:rsidR="00F2512E" w14:paraId="00000113" w14:textId="77777777">
            <w:pPr>
              <w:rPr>
                <w:rFonts w:ascii="Calibri" w:eastAsia="Calibri" w:hAnsi="Calibri" w:cs="Calibri"/>
                <w:sz w:val="14"/>
                <w:szCs w:val="14"/>
              </w:rPr>
            </w:pPr>
            <w:r>
              <w:rPr>
                <w:rFonts w:ascii="Calibri" w:eastAsia="Calibri" w:hAnsi="Calibri" w:cs="Calibri"/>
                <w:color w:val="000000"/>
                <w:sz w:val="14"/>
                <w:szCs w:val="14"/>
              </w:rPr>
              <w:t>576</w:t>
            </w:r>
          </w:p>
        </w:tc>
        <w:tc>
          <w:tcPr>
            <w:tcW w:w="720" w:type="dxa"/>
            <w:vAlign w:val="bottom"/>
          </w:tcPr>
          <w:p w:rsidR="00F2512E" w14:paraId="00000115" w14:textId="77777777">
            <w:pPr>
              <w:rPr>
                <w:rFonts w:ascii="Calibri" w:eastAsia="Calibri" w:hAnsi="Calibri" w:cs="Calibri"/>
                <w:sz w:val="14"/>
                <w:szCs w:val="14"/>
              </w:rPr>
            </w:pPr>
            <w:r>
              <w:rPr>
                <w:rFonts w:ascii="Calibri" w:eastAsia="Calibri" w:hAnsi="Calibri" w:cs="Calibri"/>
                <w:color w:val="000000"/>
                <w:sz w:val="14"/>
                <w:szCs w:val="14"/>
              </w:rPr>
              <w:t>0.033</w:t>
            </w:r>
          </w:p>
        </w:tc>
        <w:tc>
          <w:tcPr>
            <w:tcW w:w="849" w:type="dxa"/>
            <w:vAlign w:val="bottom"/>
          </w:tcPr>
          <w:p w:rsidR="00F2512E" w14:paraId="00000116" w14:textId="77777777">
            <w:pPr>
              <w:rPr>
                <w:rFonts w:ascii="Calibri" w:eastAsia="Calibri" w:hAnsi="Calibri" w:cs="Calibri"/>
                <w:sz w:val="14"/>
                <w:szCs w:val="14"/>
              </w:rPr>
            </w:pPr>
            <w:r>
              <w:rPr>
                <w:rFonts w:ascii="Calibri" w:eastAsia="Calibri" w:hAnsi="Calibri" w:cs="Calibri"/>
                <w:color w:val="000000"/>
                <w:sz w:val="14"/>
                <w:szCs w:val="14"/>
              </w:rPr>
              <w:t>144.00</w:t>
            </w:r>
          </w:p>
        </w:tc>
        <w:tc>
          <w:tcPr>
            <w:tcW w:w="849" w:type="dxa"/>
            <w:vAlign w:val="bottom"/>
          </w:tcPr>
          <w:p w:rsidR="00F2512E" w14:paraId="00000117" w14:textId="77777777">
            <w:pPr>
              <w:rPr>
                <w:rFonts w:ascii="Calibri" w:eastAsia="Calibri" w:hAnsi="Calibri" w:cs="Calibri"/>
                <w:sz w:val="16"/>
                <w:szCs w:val="16"/>
              </w:rPr>
            </w:pPr>
            <w:r>
              <w:rPr>
                <w:rFonts w:ascii="Calibri" w:eastAsia="Calibri" w:hAnsi="Calibri" w:cs="Calibri"/>
                <w:b/>
                <w:color w:val="000000"/>
                <w:sz w:val="16"/>
                <w:szCs w:val="16"/>
              </w:rPr>
              <w:t> </w:t>
            </w:r>
          </w:p>
        </w:tc>
      </w:tr>
      <w:tr w14:paraId="50E18A90" w14:textId="77777777" w:rsidTr="00F2512E">
        <w:tblPrEx>
          <w:tblW w:w="13386" w:type="dxa"/>
          <w:tblLayout w:type="fixed"/>
          <w:tblLook w:val="04A0"/>
        </w:tblPrEx>
        <w:trPr>
          <w:trHeight w:val="298"/>
        </w:trPr>
        <w:tc>
          <w:tcPr>
            <w:tcW w:w="2140" w:type="dxa"/>
          </w:tcPr>
          <w:p w:rsidR="00F2512E" w14:paraId="00000118" w14:textId="77777777">
            <w:pPr>
              <w:rPr>
                <w:rFonts w:ascii="Calibri" w:eastAsia="Calibri" w:hAnsi="Calibri" w:cs="Calibri"/>
                <w:sz w:val="14"/>
                <w:szCs w:val="14"/>
              </w:rPr>
            </w:pPr>
            <w:r>
              <w:rPr>
                <w:rFonts w:ascii="Calibri" w:eastAsia="Calibri" w:hAnsi="Calibri" w:cs="Calibri"/>
                <w:b w:val="0"/>
                <w:sz w:val="14"/>
                <w:szCs w:val="14"/>
              </w:rPr>
              <w:t>-Spanish-language respondents</w:t>
            </w:r>
          </w:p>
        </w:tc>
        <w:tc>
          <w:tcPr>
            <w:tcW w:w="896" w:type="dxa"/>
            <w:tcBorders>
              <w:right w:val="single" w:sz="4" w:space="0" w:color="000000"/>
            </w:tcBorders>
          </w:tcPr>
          <w:p w:rsidR="00F2512E" w14:paraId="00000119" w14:textId="77777777">
            <w:pPr>
              <w:rPr>
                <w:rFonts w:ascii="Calibri" w:eastAsia="Calibri" w:hAnsi="Calibri" w:cs="Calibri"/>
                <w:sz w:val="14"/>
                <w:szCs w:val="14"/>
              </w:rPr>
            </w:pPr>
            <w:r>
              <w:rPr>
                <w:rFonts w:ascii="Calibri" w:eastAsia="Calibri" w:hAnsi="Calibri" w:cs="Calibri"/>
                <w:sz w:val="14"/>
                <w:szCs w:val="14"/>
              </w:rPr>
              <w:t>A-2/A-4</w:t>
            </w:r>
          </w:p>
        </w:tc>
        <w:tc>
          <w:tcPr>
            <w:tcW w:w="717" w:type="dxa"/>
            <w:tcBorders>
              <w:left w:val="single" w:sz="4" w:space="0" w:color="000000"/>
            </w:tcBorders>
            <w:vAlign w:val="bottom"/>
          </w:tcPr>
          <w:p w:rsidR="00F2512E" w14:paraId="0000011A" w14:textId="77777777">
            <w:pPr>
              <w:rPr>
                <w:rFonts w:ascii="Calibri" w:eastAsia="Calibri" w:hAnsi="Calibri" w:cs="Calibri"/>
                <w:sz w:val="14"/>
                <w:szCs w:val="14"/>
              </w:rPr>
            </w:pPr>
            <w:r>
              <w:rPr>
                <w:rFonts w:ascii="Calibri" w:eastAsia="Calibri" w:hAnsi="Calibri" w:cs="Calibri"/>
                <w:color w:val="000000"/>
                <w:sz w:val="14"/>
                <w:szCs w:val="14"/>
              </w:rPr>
              <w:t>320</w:t>
            </w:r>
          </w:p>
        </w:tc>
        <w:tc>
          <w:tcPr>
            <w:tcW w:w="1075" w:type="dxa"/>
            <w:vAlign w:val="bottom"/>
          </w:tcPr>
          <w:p w:rsidR="00F2512E" w14:paraId="0000011B" w14:textId="77777777">
            <w:pPr>
              <w:rPr>
                <w:rFonts w:ascii="Calibri" w:eastAsia="Calibri" w:hAnsi="Calibri" w:cs="Calibri"/>
                <w:sz w:val="14"/>
                <w:szCs w:val="14"/>
              </w:rPr>
            </w:pPr>
            <w:r>
              <w:rPr>
                <w:rFonts w:ascii="Calibri" w:eastAsia="Calibri" w:hAnsi="Calibri" w:cs="Calibri"/>
                <w:color w:val="000000"/>
                <w:sz w:val="14"/>
                <w:szCs w:val="14"/>
              </w:rPr>
              <w:t>256</w:t>
            </w:r>
          </w:p>
        </w:tc>
        <w:tc>
          <w:tcPr>
            <w:tcW w:w="896" w:type="dxa"/>
            <w:vAlign w:val="bottom"/>
          </w:tcPr>
          <w:p w:rsidR="00F2512E" w14:paraId="0000011C" w14:textId="77777777">
            <w:pPr>
              <w:rPr>
                <w:rFonts w:ascii="Calibri" w:eastAsia="Calibri" w:hAnsi="Calibri" w:cs="Calibri"/>
                <w:sz w:val="14"/>
                <w:szCs w:val="14"/>
              </w:rPr>
            </w:pPr>
            <w:r>
              <w:rPr>
                <w:rFonts w:ascii="Calibri" w:eastAsia="Calibri" w:hAnsi="Calibri" w:cs="Calibri"/>
                <w:color w:val="000000"/>
                <w:sz w:val="14"/>
                <w:szCs w:val="14"/>
              </w:rPr>
              <w:t>1</w:t>
            </w:r>
          </w:p>
        </w:tc>
        <w:tc>
          <w:tcPr>
            <w:tcW w:w="896" w:type="dxa"/>
            <w:vAlign w:val="bottom"/>
          </w:tcPr>
          <w:p w:rsidR="00F2512E" w14:paraId="0000011D" w14:textId="77777777">
            <w:pPr>
              <w:rPr>
                <w:rFonts w:ascii="Calibri" w:eastAsia="Calibri" w:hAnsi="Calibri" w:cs="Calibri"/>
                <w:sz w:val="14"/>
                <w:szCs w:val="14"/>
              </w:rPr>
            </w:pPr>
            <w:r>
              <w:rPr>
                <w:rFonts w:ascii="Calibri" w:eastAsia="Calibri" w:hAnsi="Calibri" w:cs="Calibri"/>
                <w:color w:val="000000"/>
                <w:sz w:val="14"/>
                <w:szCs w:val="14"/>
              </w:rPr>
              <w:t>256</w:t>
            </w:r>
          </w:p>
        </w:tc>
        <w:tc>
          <w:tcPr>
            <w:tcW w:w="807" w:type="dxa"/>
            <w:vAlign w:val="bottom"/>
          </w:tcPr>
          <w:p w:rsidR="00F2512E" w14:paraId="0000011E" w14:textId="77777777">
            <w:pPr>
              <w:rPr>
                <w:rFonts w:ascii="Calibri" w:eastAsia="Calibri" w:hAnsi="Calibri" w:cs="Calibri"/>
                <w:sz w:val="14"/>
                <w:szCs w:val="14"/>
              </w:rPr>
            </w:pPr>
            <w:r>
              <w:rPr>
                <w:rFonts w:ascii="Calibri" w:eastAsia="Calibri" w:hAnsi="Calibri" w:cs="Calibri"/>
                <w:sz w:val="14"/>
                <w:szCs w:val="14"/>
              </w:rPr>
              <w:t>0.4</w:t>
            </w:r>
          </w:p>
        </w:tc>
        <w:tc>
          <w:tcPr>
            <w:tcW w:w="807" w:type="dxa"/>
            <w:tcBorders>
              <w:right w:val="single" w:sz="4" w:space="0" w:color="000000"/>
            </w:tcBorders>
            <w:vAlign w:val="bottom"/>
          </w:tcPr>
          <w:p w:rsidR="00F2512E" w14:paraId="0000011F" w14:textId="77777777">
            <w:pPr>
              <w:rPr>
                <w:rFonts w:ascii="Calibri" w:eastAsia="Calibri" w:hAnsi="Calibri" w:cs="Calibri"/>
                <w:sz w:val="14"/>
                <w:szCs w:val="14"/>
              </w:rPr>
            </w:pPr>
            <w:r>
              <w:rPr>
                <w:rFonts w:ascii="Calibri" w:eastAsia="Calibri" w:hAnsi="Calibri" w:cs="Calibri"/>
                <w:color w:val="000000"/>
                <w:sz w:val="14"/>
                <w:szCs w:val="14"/>
              </w:rPr>
              <w:t>102.4</w:t>
            </w:r>
          </w:p>
        </w:tc>
        <w:tc>
          <w:tcPr>
            <w:tcW w:w="1122" w:type="dxa"/>
            <w:gridSpan w:val="2"/>
            <w:vAlign w:val="bottom"/>
          </w:tcPr>
          <w:p w:rsidR="00F2512E" w14:paraId="00000120" w14:textId="77777777">
            <w:pPr>
              <w:rPr>
                <w:rFonts w:ascii="Calibri" w:eastAsia="Calibri" w:hAnsi="Calibri" w:cs="Calibri"/>
                <w:sz w:val="14"/>
                <w:szCs w:val="14"/>
              </w:rPr>
            </w:pPr>
            <w:r>
              <w:rPr>
                <w:rFonts w:ascii="Calibri" w:eastAsia="Calibri" w:hAnsi="Calibri" w:cs="Calibri"/>
                <w:color w:val="000000"/>
                <w:sz w:val="14"/>
                <w:szCs w:val="14"/>
              </w:rPr>
              <w:t>64</w:t>
            </w:r>
          </w:p>
        </w:tc>
        <w:tc>
          <w:tcPr>
            <w:tcW w:w="806" w:type="dxa"/>
            <w:gridSpan w:val="2"/>
            <w:vAlign w:val="bottom"/>
          </w:tcPr>
          <w:p w:rsidR="00F2512E" w14:paraId="00000122" w14:textId="77777777">
            <w:pPr>
              <w:rPr>
                <w:rFonts w:ascii="Calibri" w:eastAsia="Calibri" w:hAnsi="Calibri" w:cs="Calibri"/>
                <w:sz w:val="14"/>
                <w:szCs w:val="14"/>
              </w:rPr>
            </w:pPr>
            <w:r>
              <w:rPr>
                <w:rFonts w:ascii="Calibri" w:eastAsia="Calibri" w:hAnsi="Calibri" w:cs="Calibri"/>
                <w:color w:val="000000"/>
                <w:sz w:val="14"/>
                <w:szCs w:val="14"/>
              </w:rPr>
              <w:t>1</w:t>
            </w:r>
          </w:p>
        </w:tc>
        <w:tc>
          <w:tcPr>
            <w:tcW w:w="806" w:type="dxa"/>
            <w:gridSpan w:val="2"/>
            <w:vAlign w:val="bottom"/>
          </w:tcPr>
          <w:p w:rsidR="00F2512E" w14:paraId="00000124" w14:textId="77777777">
            <w:pPr>
              <w:rPr>
                <w:rFonts w:ascii="Calibri" w:eastAsia="Calibri" w:hAnsi="Calibri" w:cs="Calibri"/>
                <w:sz w:val="14"/>
                <w:szCs w:val="14"/>
              </w:rPr>
            </w:pPr>
            <w:r>
              <w:rPr>
                <w:rFonts w:ascii="Calibri" w:eastAsia="Calibri" w:hAnsi="Calibri" w:cs="Calibri"/>
                <w:color w:val="000000"/>
                <w:sz w:val="14"/>
                <w:szCs w:val="14"/>
              </w:rPr>
              <w:t>64</w:t>
            </w:r>
          </w:p>
        </w:tc>
        <w:tc>
          <w:tcPr>
            <w:tcW w:w="720" w:type="dxa"/>
            <w:vAlign w:val="bottom"/>
          </w:tcPr>
          <w:p w:rsidR="00F2512E" w14:paraId="00000126" w14:textId="77777777">
            <w:pPr>
              <w:rPr>
                <w:rFonts w:ascii="Calibri" w:eastAsia="Calibri" w:hAnsi="Calibri" w:cs="Calibri"/>
                <w:sz w:val="14"/>
                <w:szCs w:val="14"/>
              </w:rPr>
            </w:pPr>
            <w:r>
              <w:rPr>
                <w:rFonts w:ascii="Calibri" w:eastAsia="Calibri" w:hAnsi="Calibri" w:cs="Calibri"/>
                <w:color w:val="000000"/>
                <w:sz w:val="14"/>
                <w:szCs w:val="14"/>
              </w:rPr>
              <w:t>0.033</w:t>
            </w:r>
          </w:p>
        </w:tc>
        <w:tc>
          <w:tcPr>
            <w:tcW w:w="849" w:type="dxa"/>
            <w:vAlign w:val="bottom"/>
          </w:tcPr>
          <w:p w:rsidR="00F2512E" w14:paraId="00000127" w14:textId="77777777">
            <w:pPr>
              <w:rPr>
                <w:rFonts w:ascii="Calibri" w:eastAsia="Calibri" w:hAnsi="Calibri" w:cs="Calibri"/>
                <w:sz w:val="14"/>
                <w:szCs w:val="14"/>
              </w:rPr>
            </w:pPr>
            <w:r>
              <w:rPr>
                <w:rFonts w:ascii="Calibri" w:eastAsia="Calibri" w:hAnsi="Calibri" w:cs="Calibri"/>
                <w:color w:val="000000"/>
                <w:sz w:val="14"/>
                <w:szCs w:val="14"/>
              </w:rPr>
              <w:t>16.00</w:t>
            </w:r>
          </w:p>
        </w:tc>
        <w:tc>
          <w:tcPr>
            <w:tcW w:w="849" w:type="dxa"/>
            <w:vAlign w:val="bottom"/>
          </w:tcPr>
          <w:p w:rsidR="00F2512E" w14:paraId="00000128" w14:textId="77777777">
            <w:pPr>
              <w:rPr>
                <w:rFonts w:ascii="Calibri" w:eastAsia="Calibri" w:hAnsi="Calibri" w:cs="Calibri"/>
                <w:sz w:val="16"/>
                <w:szCs w:val="16"/>
              </w:rPr>
            </w:pPr>
            <w:r>
              <w:rPr>
                <w:rFonts w:ascii="Calibri" w:eastAsia="Calibri" w:hAnsi="Calibri" w:cs="Calibri"/>
                <w:b/>
                <w:color w:val="000000"/>
                <w:sz w:val="16"/>
                <w:szCs w:val="16"/>
              </w:rPr>
              <w:t> </w:t>
            </w:r>
          </w:p>
        </w:tc>
      </w:tr>
      <w:tr w14:paraId="778DA37B" w14:textId="77777777" w:rsidTr="00F2512E">
        <w:tblPrEx>
          <w:tblW w:w="13386" w:type="dxa"/>
          <w:tblLayout w:type="fixed"/>
          <w:tblLook w:val="04A0"/>
        </w:tblPrEx>
        <w:trPr>
          <w:trHeight w:val="298"/>
        </w:trPr>
        <w:tc>
          <w:tcPr>
            <w:tcW w:w="2140" w:type="dxa"/>
          </w:tcPr>
          <w:p w:rsidR="00F2512E" w14:paraId="00000129" w14:textId="77777777">
            <w:pPr>
              <w:rPr>
                <w:rFonts w:ascii="Calibri" w:eastAsia="Calibri" w:hAnsi="Calibri" w:cs="Calibri"/>
                <w:sz w:val="14"/>
                <w:szCs w:val="14"/>
              </w:rPr>
            </w:pPr>
            <w:r>
              <w:rPr>
                <w:rFonts w:ascii="Calibri" w:eastAsia="Calibri" w:hAnsi="Calibri" w:cs="Calibri"/>
                <w:b w:val="0"/>
                <w:sz w:val="14"/>
                <w:szCs w:val="14"/>
              </w:rPr>
              <w:t>TOTALS</w:t>
            </w:r>
          </w:p>
        </w:tc>
        <w:tc>
          <w:tcPr>
            <w:tcW w:w="896" w:type="dxa"/>
            <w:tcBorders>
              <w:top w:val="single" w:sz="8" w:space="0" w:color="4F81BD"/>
              <w:bottom w:val="single" w:sz="8" w:space="0" w:color="4F81BD"/>
              <w:right w:val="single" w:sz="4" w:space="0" w:color="000000"/>
            </w:tcBorders>
          </w:tcPr>
          <w:p w:rsidR="00F2512E" w14:paraId="0000012A" w14:textId="77777777">
            <w:pPr>
              <w:rPr>
                <w:rFonts w:ascii="Calibri" w:eastAsia="Calibri" w:hAnsi="Calibri" w:cs="Calibri"/>
                <w:sz w:val="14"/>
                <w:szCs w:val="14"/>
              </w:rPr>
            </w:pPr>
            <w:r>
              <w:rPr>
                <w:rFonts w:ascii="Calibri" w:eastAsia="Calibri" w:hAnsi="Calibri" w:cs="Calibri"/>
                <w:sz w:val="14"/>
                <w:szCs w:val="14"/>
              </w:rPr>
              <w:t> </w:t>
            </w:r>
          </w:p>
        </w:tc>
        <w:tc>
          <w:tcPr>
            <w:tcW w:w="717" w:type="dxa"/>
            <w:tcBorders>
              <w:left w:val="single" w:sz="4" w:space="0" w:color="000000"/>
            </w:tcBorders>
            <w:vAlign w:val="bottom"/>
          </w:tcPr>
          <w:p w:rsidR="00F2512E" w14:paraId="0000012B" w14:textId="792F92AE">
            <w:pPr>
              <w:rPr>
                <w:rFonts w:ascii="Calibri" w:eastAsia="Calibri" w:hAnsi="Calibri" w:cs="Calibri"/>
                <w:sz w:val="14"/>
                <w:szCs w:val="14"/>
              </w:rPr>
            </w:pPr>
            <w:r>
              <w:rPr>
                <w:rFonts w:ascii="Calibri" w:eastAsia="Calibri" w:hAnsi="Calibri" w:cs="Calibri"/>
                <w:b/>
                <w:color w:val="000000"/>
                <w:sz w:val="14"/>
                <w:szCs w:val="14"/>
              </w:rPr>
              <w:t>10,667</w:t>
            </w:r>
          </w:p>
        </w:tc>
        <w:tc>
          <w:tcPr>
            <w:tcW w:w="1075" w:type="dxa"/>
            <w:vAlign w:val="bottom"/>
          </w:tcPr>
          <w:p w:rsidR="00F2512E" w14:paraId="0000012C" w14:textId="77777777">
            <w:pPr>
              <w:rPr>
                <w:rFonts w:ascii="Calibri" w:eastAsia="Calibri" w:hAnsi="Calibri" w:cs="Calibri"/>
                <w:sz w:val="14"/>
                <w:szCs w:val="14"/>
              </w:rPr>
            </w:pPr>
            <w:r>
              <w:rPr>
                <w:rFonts w:ascii="Calibri" w:eastAsia="Calibri" w:hAnsi="Calibri" w:cs="Calibri"/>
                <w:b/>
                <w:color w:val="000000"/>
                <w:sz w:val="14"/>
                <w:szCs w:val="14"/>
              </w:rPr>
              <w:t>2560</w:t>
            </w:r>
          </w:p>
        </w:tc>
        <w:tc>
          <w:tcPr>
            <w:tcW w:w="896" w:type="dxa"/>
            <w:vAlign w:val="bottom"/>
          </w:tcPr>
          <w:p w:rsidR="00F2512E" w14:paraId="0000012D" w14:textId="77777777">
            <w:pPr>
              <w:rPr>
                <w:rFonts w:ascii="Calibri" w:eastAsia="Calibri" w:hAnsi="Calibri" w:cs="Calibri"/>
                <w:sz w:val="14"/>
                <w:szCs w:val="14"/>
              </w:rPr>
            </w:pPr>
            <w:r>
              <w:rPr>
                <w:rFonts w:ascii="Calibri" w:eastAsia="Calibri" w:hAnsi="Calibri" w:cs="Calibri"/>
                <w:b/>
                <w:color w:val="000000"/>
                <w:sz w:val="14"/>
                <w:szCs w:val="14"/>
              </w:rPr>
              <w:t> </w:t>
            </w:r>
          </w:p>
        </w:tc>
        <w:tc>
          <w:tcPr>
            <w:tcW w:w="896" w:type="dxa"/>
            <w:vAlign w:val="bottom"/>
          </w:tcPr>
          <w:p w:rsidR="00F2512E" w14:paraId="0000012E" w14:textId="77777777">
            <w:pPr>
              <w:rPr>
                <w:rFonts w:ascii="Calibri" w:eastAsia="Calibri" w:hAnsi="Calibri" w:cs="Calibri"/>
                <w:sz w:val="14"/>
                <w:szCs w:val="14"/>
              </w:rPr>
            </w:pPr>
            <w:r>
              <w:rPr>
                <w:rFonts w:ascii="Calibri" w:eastAsia="Calibri" w:hAnsi="Calibri" w:cs="Calibri"/>
                <w:b/>
                <w:color w:val="000000"/>
                <w:sz w:val="14"/>
                <w:szCs w:val="14"/>
              </w:rPr>
              <w:t>5760</w:t>
            </w:r>
          </w:p>
        </w:tc>
        <w:tc>
          <w:tcPr>
            <w:tcW w:w="807" w:type="dxa"/>
            <w:vAlign w:val="bottom"/>
          </w:tcPr>
          <w:p w:rsidR="00F2512E" w14:paraId="0000012F" w14:textId="77777777">
            <w:pPr>
              <w:rPr>
                <w:rFonts w:ascii="Calibri" w:eastAsia="Calibri" w:hAnsi="Calibri" w:cs="Calibri"/>
                <w:sz w:val="14"/>
                <w:szCs w:val="14"/>
              </w:rPr>
            </w:pPr>
            <w:r>
              <w:rPr>
                <w:rFonts w:ascii="Calibri" w:eastAsia="Calibri" w:hAnsi="Calibri" w:cs="Calibri"/>
                <w:b/>
                <w:color w:val="000000"/>
                <w:sz w:val="14"/>
                <w:szCs w:val="14"/>
              </w:rPr>
              <w:t> </w:t>
            </w:r>
          </w:p>
        </w:tc>
        <w:tc>
          <w:tcPr>
            <w:tcW w:w="807" w:type="dxa"/>
            <w:tcBorders>
              <w:bottom w:val="single" w:sz="8" w:space="0" w:color="4F81BD"/>
              <w:right w:val="single" w:sz="4" w:space="0" w:color="000000"/>
            </w:tcBorders>
            <w:vAlign w:val="bottom"/>
          </w:tcPr>
          <w:p w:rsidR="00F2512E" w14:paraId="00000130" w14:textId="77777777">
            <w:pPr>
              <w:rPr>
                <w:rFonts w:ascii="Calibri" w:eastAsia="Calibri" w:hAnsi="Calibri" w:cs="Calibri"/>
                <w:sz w:val="14"/>
                <w:szCs w:val="14"/>
              </w:rPr>
            </w:pPr>
            <w:r>
              <w:rPr>
                <w:rFonts w:ascii="Calibri" w:eastAsia="Calibri" w:hAnsi="Calibri" w:cs="Calibri"/>
                <w:b/>
                <w:color w:val="000000"/>
                <w:sz w:val="14"/>
                <w:szCs w:val="14"/>
              </w:rPr>
              <w:t>1129.60</w:t>
            </w:r>
          </w:p>
        </w:tc>
        <w:tc>
          <w:tcPr>
            <w:tcW w:w="1122" w:type="dxa"/>
            <w:gridSpan w:val="2"/>
            <w:vAlign w:val="bottom"/>
          </w:tcPr>
          <w:p w:rsidR="00F2512E" w14:paraId="00000131" w14:textId="77777777">
            <w:pPr>
              <w:rPr>
                <w:rFonts w:ascii="Calibri" w:eastAsia="Calibri" w:hAnsi="Calibri" w:cs="Calibri"/>
                <w:sz w:val="14"/>
                <w:szCs w:val="14"/>
              </w:rPr>
            </w:pPr>
            <w:r>
              <w:rPr>
                <w:rFonts w:ascii="Calibri" w:eastAsia="Calibri" w:hAnsi="Calibri" w:cs="Calibri"/>
                <w:b/>
                <w:color w:val="000000"/>
                <w:sz w:val="14"/>
                <w:szCs w:val="14"/>
              </w:rPr>
              <w:t>640</w:t>
            </w:r>
          </w:p>
        </w:tc>
        <w:tc>
          <w:tcPr>
            <w:tcW w:w="806" w:type="dxa"/>
            <w:gridSpan w:val="2"/>
            <w:vAlign w:val="bottom"/>
          </w:tcPr>
          <w:p w:rsidR="00F2512E" w14:paraId="00000133" w14:textId="77777777">
            <w:pPr>
              <w:rPr>
                <w:rFonts w:ascii="Calibri" w:eastAsia="Calibri" w:hAnsi="Calibri" w:cs="Calibri"/>
                <w:sz w:val="14"/>
                <w:szCs w:val="14"/>
              </w:rPr>
            </w:pPr>
            <w:r>
              <w:rPr>
                <w:rFonts w:ascii="Calibri" w:eastAsia="Calibri" w:hAnsi="Calibri" w:cs="Calibri"/>
                <w:b/>
                <w:color w:val="000000"/>
                <w:sz w:val="14"/>
                <w:szCs w:val="14"/>
              </w:rPr>
              <w:t> </w:t>
            </w:r>
          </w:p>
        </w:tc>
        <w:tc>
          <w:tcPr>
            <w:tcW w:w="806" w:type="dxa"/>
            <w:gridSpan w:val="2"/>
            <w:vAlign w:val="bottom"/>
          </w:tcPr>
          <w:p w:rsidR="00F2512E" w14:paraId="00000135" w14:textId="77777777">
            <w:pPr>
              <w:rPr>
                <w:rFonts w:ascii="Calibri" w:eastAsia="Calibri" w:hAnsi="Calibri" w:cs="Calibri"/>
                <w:sz w:val="14"/>
                <w:szCs w:val="14"/>
              </w:rPr>
            </w:pPr>
            <w:r>
              <w:rPr>
                <w:rFonts w:ascii="Calibri" w:eastAsia="Calibri" w:hAnsi="Calibri" w:cs="Calibri"/>
                <w:b/>
                <w:color w:val="000000"/>
                <w:sz w:val="14"/>
                <w:szCs w:val="14"/>
              </w:rPr>
              <w:t>8107</w:t>
            </w:r>
          </w:p>
        </w:tc>
        <w:tc>
          <w:tcPr>
            <w:tcW w:w="720" w:type="dxa"/>
            <w:vAlign w:val="bottom"/>
          </w:tcPr>
          <w:p w:rsidR="00F2512E" w14:paraId="00000137" w14:textId="77777777">
            <w:pPr>
              <w:rPr>
                <w:rFonts w:ascii="Calibri" w:eastAsia="Calibri" w:hAnsi="Calibri" w:cs="Calibri"/>
                <w:sz w:val="14"/>
                <w:szCs w:val="14"/>
              </w:rPr>
            </w:pPr>
            <w:r>
              <w:rPr>
                <w:rFonts w:ascii="Calibri" w:eastAsia="Calibri" w:hAnsi="Calibri" w:cs="Calibri"/>
                <w:b/>
                <w:color w:val="000000"/>
                <w:sz w:val="14"/>
                <w:szCs w:val="14"/>
              </w:rPr>
              <w:t> </w:t>
            </w:r>
          </w:p>
        </w:tc>
        <w:tc>
          <w:tcPr>
            <w:tcW w:w="849" w:type="dxa"/>
            <w:vAlign w:val="bottom"/>
          </w:tcPr>
          <w:p w:rsidR="00F2512E" w14:paraId="00000138" w14:textId="77777777">
            <w:pPr>
              <w:rPr>
                <w:rFonts w:ascii="Calibri" w:eastAsia="Calibri" w:hAnsi="Calibri" w:cs="Calibri"/>
                <w:sz w:val="14"/>
                <w:szCs w:val="14"/>
              </w:rPr>
            </w:pPr>
            <w:r>
              <w:rPr>
                <w:rFonts w:ascii="Calibri" w:eastAsia="Calibri" w:hAnsi="Calibri" w:cs="Calibri"/>
                <w:b/>
                <w:color w:val="000000"/>
                <w:sz w:val="14"/>
                <w:szCs w:val="14"/>
              </w:rPr>
              <w:t>406.41</w:t>
            </w:r>
          </w:p>
        </w:tc>
        <w:tc>
          <w:tcPr>
            <w:tcW w:w="849" w:type="dxa"/>
            <w:vAlign w:val="bottom"/>
          </w:tcPr>
          <w:p w:rsidR="00F2512E" w14:paraId="00000139" w14:textId="77777777">
            <w:pPr>
              <w:rPr>
                <w:rFonts w:ascii="Calibri" w:eastAsia="Calibri" w:hAnsi="Calibri" w:cs="Calibri"/>
                <w:sz w:val="16"/>
                <w:szCs w:val="16"/>
              </w:rPr>
            </w:pPr>
            <w:r>
              <w:rPr>
                <w:rFonts w:ascii="Calibri" w:eastAsia="Calibri" w:hAnsi="Calibri" w:cs="Calibri"/>
                <w:b/>
                <w:color w:val="000000"/>
                <w:sz w:val="16"/>
                <w:szCs w:val="16"/>
              </w:rPr>
              <w:t>1536.01</w:t>
            </w:r>
          </w:p>
        </w:tc>
      </w:tr>
    </w:tbl>
    <w:p w:rsidR="00F2512E" w14:paraId="0000013A" w14:textId="77777777">
      <w:pPr>
        <w:rPr>
          <w:rFonts w:ascii="Calibri" w:eastAsia="Calibri" w:hAnsi="Calibri" w:cs="Calibri"/>
          <w:b/>
        </w:rPr>
        <w:sectPr>
          <w:pgSz w:w="15840" w:h="12240" w:orient="landscape"/>
          <w:pgMar w:top="1440" w:right="1440" w:bottom="1440" w:left="1440" w:header="720" w:footer="720" w:gutter="0"/>
          <w:cols w:space="720"/>
          <w:titlePg/>
        </w:sectPr>
      </w:pPr>
    </w:p>
    <w:p w:rsidR="00F2512E" w14:paraId="0000013B" w14:textId="77777777">
      <w:pPr>
        <w:pStyle w:val="Heading1"/>
        <w:numPr>
          <w:ilvl w:val="0"/>
          <w:numId w:val="6"/>
        </w:numPr>
        <w:rPr>
          <w:b/>
          <w:color w:val="000000"/>
          <w:sz w:val="24"/>
          <w:szCs w:val="24"/>
        </w:rPr>
      </w:pPr>
      <w:r>
        <w:rPr>
          <w:b/>
          <w:color w:val="000000"/>
          <w:sz w:val="24"/>
          <w:szCs w:val="24"/>
        </w:rPr>
        <w:t>Project Purpose, Methodology, and Formative Research Design</w:t>
      </w:r>
    </w:p>
    <w:p w:rsidR="00F2512E" w14:paraId="0000013C" w14:textId="77777777"/>
    <w:p w:rsidR="00F2512E" w14:paraId="0000013D" w14:textId="77777777">
      <w:pPr>
        <w:pStyle w:val="Heading2"/>
        <w:rPr>
          <w:color w:val="000000"/>
          <w:sz w:val="24"/>
          <w:szCs w:val="24"/>
          <w:u w:val="single"/>
        </w:rPr>
      </w:pPr>
      <w:r>
        <w:rPr>
          <w:color w:val="000000"/>
          <w:sz w:val="24"/>
          <w:szCs w:val="24"/>
          <w:u w:val="single"/>
        </w:rPr>
        <w:t xml:space="preserve">Background </w:t>
      </w:r>
    </w:p>
    <w:p w:rsidR="00F2512E" w14:paraId="0000013E" w14:textId="7777777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U.S. Department of Agriculture’s (USDA) Food and Nutrition Service’s (FNS) mission is to increase food security and reduce hunger in partnership with cooperating organizations by providing children and low-income people access to food, a healthy diet, and nutrition education in a manner that supports American agriculture and inspires public confidence. Furthermore, CNPP‘s mission is to improve the health of Americans by developing and promoting dietary guidance that links scientific research to the nutrition needs of consumers. FNS and CNPP are continuing their efforts to disseminate important nutrition information and educate the American public about nutrition through MyPlate.gov, whose logo and website serve as guides to nutrition recommendations based on the Dietary Guidelines for Americans.  This year, they are initiating a consumer communications campaign to increase Americans’ awareness and familiarity of MyPlate and MyPlate.gov and to encourage increased adoption of </w:t>
      </w:r>
      <w:r>
        <w:rPr>
          <w:rFonts w:ascii="Calibri" w:eastAsia="Calibri" w:hAnsi="Calibri" w:cs="Calibri"/>
          <w:color w:val="000000"/>
        </w:rPr>
        <w:t>MyPlate.gov’s</w:t>
      </w:r>
      <w:r>
        <w:rPr>
          <w:rFonts w:ascii="Calibri" w:eastAsia="Calibri" w:hAnsi="Calibri" w:cs="Calibri"/>
          <w:color w:val="000000"/>
        </w:rPr>
        <w:t xml:space="preserve"> nutrition recommendations.  This effort also includes a direct focus on traditionally underserved populations, including Black Americans, Hispanic/Latino Americans (both English-speaking and Spanish-preferring), and low-income Americans.</w:t>
      </w:r>
    </w:p>
    <w:p w:rsidR="00F2512E" w14:paraId="0000013F" w14:textId="77777777">
      <w:pPr>
        <w:rPr>
          <w:rFonts w:ascii="Calibri" w:eastAsia="Calibri" w:hAnsi="Calibri" w:cs="Calibri"/>
          <w:u w:val="single"/>
        </w:rPr>
      </w:pPr>
    </w:p>
    <w:p w:rsidR="00F2512E" w14:paraId="00000140" w14:textId="77777777">
      <w:pPr>
        <w:pStyle w:val="Heading2"/>
        <w:rPr>
          <w:color w:val="000000"/>
          <w:sz w:val="24"/>
          <w:szCs w:val="24"/>
          <w:u w:val="single"/>
        </w:rPr>
      </w:pPr>
      <w:r>
        <w:rPr>
          <w:color w:val="000000"/>
          <w:sz w:val="24"/>
          <w:szCs w:val="24"/>
          <w:u w:val="single"/>
        </w:rPr>
        <w:t>Purpose</w:t>
      </w:r>
    </w:p>
    <w:p w:rsidR="00F2512E" w14:paraId="00000141" w14:textId="7777777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order to meet these important objectives, FNS and CNPP must understand the current nutrition mindsets and needs of these audiences, especially as they relate to the decisions they make regarding healthy eating.  Historically, FNS and CNPP have conducted consumer research to inform strategy, creative development, and outreach when communicating to its primary target audiences.  Such research has included message and creative testing to inform the release of each iteration of the Dietary Guidelines for Americans, as well as studies to inform the development of online tools such as MyPlate’s Interactive Online Quiz (created in the Fall of 2020).   </w:t>
      </w:r>
    </w:p>
    <w:p w:rsidR="00F2512E" w14:paraId="00000142" w14:textId="77777777">
      <w:pPr>
        <w:pBdr>
          <w:top w:val="nil"/>
          <w:left w:val="nil"/>
          <w:bottom w:val="nil"/>
          <w:right w:val="nil"/>
          <w:between w:val="nil"/>
        </w:pBdr>
        <w:rPr>
          <w:rFonts w:ascii="Calibri" w:eastAsia="Calibri" w:hAnsi="Calibri" w:cs="Calibri"/>
          <w:color w:val="000000"/>
        </w:rPr>
      </w:pPr>
    </w:p>
    <w:p w:rsidR="00F2512E" w14:paraId="00000143" w14:textId="7777777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Both FNS and CNPP understand the importance of consumer research to inform creative development, but it is even more important to these entities that research only be conducted when it informs new areas of inquiry.  To ensure this research effort augments what is known and focuses squarely on its unique research objectives, FNS and CNPP have taken several steps to review previously-conducted studies on similar topics.  This review included reassessing the aforementioned audience research, as well as examining existing academic research examining MyPlate, conducted from 2018-2023.  This exploration revealed limited data on familiarity with and perceptions of MyPlate, especially among underserved audiences (e.g., Black Americans, Hispanic/Latino Americans, and low-income Americans).  Additionally, FNS and CNPP conducted an analysis of the current nutritional communications landscape by studying communications efforts among a set of peer organizations, brands, and campaigns.</w:t>
      </w:r>
    </w:p>
    <w:p w:rsidR="00F2512E" w14:paraId="00000144" w14:textId="77777777">
      <w:pPr>
        <w:pBdr>
          <w:top w:val="nil"/>
          <w:left w:val="nil"/>
          <w:bottom w:val="nil"/>
          <w:right w:val="nil"/>
          <w:between w:val="nil"/>
        </w:pBdr>
        <w:rPr>
          <w:rFonts w:ascii="Calibri" w:eastAsia="Calibri" w:hAnsi="Calibri" w:cs="Calibri"/>
          <w:color w:val="000000"/>
        </w:rPr>
      </w:pPr>
    </w:p>
    <w:p w:rsidR="00F2512E" w14:paraId="00000145" w14:textId="7777777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Most recently, to better comprehend what creative and messaging directions would be most effective in educating the American public through MyPlate, FNS conducted a robust series of focus groups among key audience segments, an effort approved by OMB.</w:t>
      </w:r>
    </w:p>
    <w:p w:rsidR="00F2512E" w14:paraId="00000146" w14:textId="77777777">
      <w:pPr>
        <w:pBdr>
          <w:top w:val="nil"/>
          <w:left w:val="nil"/>
          <w:bottom w:val="nil"/>
          <w:right w:val="nil"/>
          <w:between w:val="nil"/>
        </w:pBdr>
        <w:rPr>
          <w:rFonts w:ascii="Calibri" w:eastAsia="Calibri" w:hAnsi="Calibri" w:cs="Calibri"/>
          <w:color w:val="000000"/>
        </w:rPr>
      </w:pPr>
    </w:p>
    <w:p w:rsidR="00F2512E" w14:paraId="00000147" w14:textId="77777777">
      <w:pPr>
        <w:rPr>
          <w:rFonts w:ascii="Calibri" w:eastAsia="Calibri" w:hAnsi="Calibri" w:cs="Calibri"/>
        </w:rPr>
      </w:pPr>
      <w:r>
        <w:rPr>
          <w:rFonts w:ascii="Calibri" w:eastAsia="Calibri" w:hAnsi="Calibri" w:cs="Calibri"/>
          <w:color w:val="000000"/>
        </w:rPr>
        <w:t xml:space="preserve">This survey project builds on that qualitative research by measuring and analyzing key metrics including MyPlate’s brand health (and providing an important baseline), how well different statements describing and attributes of MyPlate resonate, and audience mindsets regarding healthy </w:t>
      </w:r>
      <w:r>
        <w:rPr>
          <w:rFonts w:ascii="Calibri" w:eastAsia="Calibri" w:hAnsi="Calibri" w:cs="Calibri"/>
        </w:rPr>
        <w:t xml:space="preserve">behaviors and barriers to healthy eating.  </w:t>
      </w:r>
      <w:r>
        <w:rPr>
          <w:rFonts w:ascii="Calibri" w:eastAsia="Calibri" w:hAnsi="Calibri" w:cs="Calibri"/>
          <w:color w:val="000000"/>
        </w:rPr>
        <w:t>In turn, the quantitative findings from this research will inform the launch of the updated Campaign branding approach for MyPlate.  Through future surveys – each of which will be submitted separately to OMB for approval – this research will also allow for monitoring of changes in these metrics over time</w:t>
      </w:r>
      <w:r>
        <w:rPr>
          <w:rFonts w:ascii="Calibri" w:eastAsia="Calibri" w:hAnsi="Calibri" w:cs="Calibri"/>
        </w:rPr>
        <w:t>, to inform the need for adjustments in dissemination strategies and tactics in the National Outreach Campaign.</w:t>
      </w:r>
    </w:p>
    <w:p w:rsidR="00F2512E" w14:paraId="00000148" w14:textId="77777777">
      <w:pPr>
        <w:rPr>
          <w:rFonts w:ascii="Calibri" w:eastAsia="Calibri" w:hAnsi="Calibri" w:cs="Calibri"/>
        </w:rPr>
      </w:pPr>
    </w:p>
    <w:p w:rsidR="00F2512E" w14:paraId="00000149" w14:textId="77777777">
      <w:pPr>
        <w:pStyle w:val="Heading2"/>
        <w:rPr>
          <w:color w:val="000000"/>
          <w:sz w:val="24"/>
          <w:szCs w:val="24"/>
          <w:u w:val="single"/>
        </w:rPr>
      </w:pPr>
      <w:r>
        <w:rPr>
          <w:color w:val="000000"/>
          <w:sz w:val="24"/>
          <w:szCs w:val="24"/>
          <w:u w:val="single"/>
        </w:rPr>
        <w:t>Methodology/Research Design</w:t>
      </w:r>
    </w:p>
    <w:p w:rsidR="00F2512E" w14:paraId="0000014A" w14:textId="0ECBEAAA">
      <w:pPr>
        <w:rPr>
          <w:rFonts w:ascii="Calibri" w:eastAsia="Calibri" w:hAnsi="Calibri" w:cs="Calibri"/>
        </w:rPr>
      </w:pPr>
      <w:r>
        <w:rPr>
          <w:rFonts w:ascii="Calibri" w:eastAsia="Calibri" w:hAnsi="Calibri" w:cs="Calibri"/>
        </w:rPr>
        <w:t xml:space="preserve">This research will consist of a 15-minute online survey that will be offered in both English and Spanish.  The survey will include a nationwide base sample of 1,200 </w:t>
      </w:r>
      <w:r w:rsidR="00C02F33">
        <w:rPr>
          <w:rFonts w:ascii="Calibri" w:hAnsi="Calibri" w:cs="Arial"/>
          <w:bCs/>
        </w:rPr>
        <w:t>American adults over the age of majority</w:t>
      </w:r>
      <w:r w:rsidR="00F81765">
        <w:rPr>
          <w:rFonts w:ascii="Calibri" w:hAnsi="Calibri" w:cs="Arial"/>
          <w:bCs/>
        </w:rPr>
        <w:t xml:space="preserve"> (</w:t>
      </w:r>
      <w:r w:rsidR="007F3FDB">
        <w:rPr>
          <w:rFonts w:ascii="Calibri" w:hAnsi="Calibri" w:cs="Arial"/>
          <w:bCs/>
        </w:rPr>
        <w:t>i.e., 18 or more years of age in most states; 19 or more years of age in Alabama and Nebraska)</w:t>
      </w:r>
      <w:r>
        <w:rPr>
          <w:rFonts w:ascii="Calibri" w:eastAsia="Calibri" w:hAnsi="Calibri" w:cs="Calibri"/>
        </w:rPr>
        <w:t>, plus oversamples (i.e., additional completed surveys) to reach increased n-sizes among key segments.  Doing so allows for analyzing the results among those audiences with greater statistical rigor.  Table 7.1 summarizes the combination of the base sample and oversamples we recommend in order to reach these audiences.  When combining the base sample and oversamples, the survey will have a final n-size of approximately 2,560 adults.</w:t>
      </w:r>
    </w:p>
    <w:p w:rsidR="00F2512E" w14:paraId="0000014B" w14:textId="77777777">
      <w:pPr>
        <w:ind w:left="720"/>
        <w:rPr>
          <w:rFonts w:ascii="Calibri" w:eastAsia="Calibri" w:hAnsi="Calibri" w:cs="Calibri"/>
        </w:rPr>
      </w:pPr>
    </w:p>
    <w:p w:rsidR="00F2512E" w14:paraId="0000014C" w14:textId="77777777">
      <w:pPr>
        <w:ind w:left="1350"/>
        <w:rPr>
          <w:rFonts w:ascii="Calibri" w:eastAsia="Calibri" w:hAnsi="Calibri" w:cs="Calibri"/>
          <w:b/>
        </w:rPr>
      </w:pPr>
      <w:r>
        <w:rPr>
          <w:rFonts w:ascii="Calibri" w:eastAsia="Calibri" w:hAnsi="Calibri" w:cs="Calibri"/>
          <w:b/>
        </w:rPr>
        <w:t>Table 7.1  Recommended Oversamples</w:t>
      </w:r>
      <w:r>
        <w:rPr>
          <w:b/>
          <w:vertAlign w:val="superscript"/>
        </w:rPr>
        <w:footnoteReference w:id="3"/>
      </w:r>
    </w:p>
    <w:tbl>
      <w:tblPr>
        <w:tblStyle w:val="a2"/>
        <w:tblW w:w="674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tblPr>
      <w:tblGrid>
        <w:gridCol w:w="5845"/>
        <w:gridCol w:w="900"/>
      </w:tblGrid>
      <w:tr w14:paraId="2A773E4A" w14:textId="77777777">
        <w:tblPrEx>
          <w:tblW w:w="674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tblPrEx>
        <w:trPr>
          <w:jc w:val="center"/>
        </w:trPr>
        <w:tc>
          <w:tcPr>
            <w:tcW w:w="5845" w:type="dxa"/>
          </w:tcPr>
          <w:p w:rsidR="00F2512E" w14:paraId="0000014D" w14:textId="77777777">
            <w:pPr>
              <w:rPr>
                <w:rFonts w:ascii="Calibri" w:eastAsia="Calibri" w:hAnsi="Calibri" w:cs="Calibri"/>
              </w:rPr>
            </w:pPr>
            <w:r>
              <w:rPr>
                <w:rFonts w:ascii="Calibri" w:eastAsia="Calibri" w:hAnsi="Calibri" w:cs="Calibri"/>
              </w:rPr>
              <w:t>Black or African American adults</w:t>
            </w:r>
          </w:p>
        </w:tc>
        <w:tc>
          <w:tcPr>
            <w:tcW w:w="900" w:type="dxa"/>
            <w:vAlign w:val="center"/>
          </w:tcPr>
          <w:p w:rsidR="00F2512E" w14:paraId="0000014E" w14:textId="77777777">
            <w:pPr>
              <w:jc w:val="center"/>
              <w:rPr>
                <w:rFonts w:ascii="Calibri" w:eastAsia="Calibri" w:hAnsi="Calibri" w:cs="Calibri"/>
              </w:rPr>
            </w:pPr>
            <w:r>
              <w:rPr>
                <w:rFonts w:ascii="Calibri" w:eastAsia="Calibri" w:hAnsi="Calibri" w:cs="Calibri"/>
              </w:rPr>
              <w:t>n=400</w:t>
            </w:r>
          </w:p>
        </w:tc>
      </w:tr>
      <w:tr w14:paraId="3B9D58AD" w14:textId="77777777">
        <w:tblPrEx>
          <w:tblW w:w="6745" w:type="dxa"/>
          <w:jc w:val="center"/>
          <w:tblLayout w:type="fixed"/>
          <w:tblLook w:val="0400"/>
        </w:tblPrEx>
        <w:trPr>
          <w:jc w:val="center"/>
        </w:trPr>
        <w:tc>
          <w:tcPr>
            <w:tcW w:w="5845" w:type="dxa"/>
          </w:tcPr>
          <w:p w:rsidR="00F2512E" w14:paraId="0000014F" w14:textId="77777777">
            <w:pPr>
              <w:rPr>
                <w:rFonts w:ascii="Calibri" w:eastAsia="Calibri" w:hAnsi="Calibri" w:cs="Calibri"/>
              </w:rPr>
            </w:pPr>
            <w:r>
              <w:rPr>
                <w:rFonts w:ascii="Calibri" w:eastAsia="Calibri" w:hAnsi="Calibri" w:cs="Calibri"/>
              </w:rPr>
              <w:t>Hispanic adults (mix of acculturation and language preferences)</w:t>
            </w:r>
          </w:p>
        </w:tc>
        <w:tc>
          <w:tcPr>
            <w:tcW w:w="900" w:type="dxa"/>
            <w:vAlign w:val="center"/>
          </w:tcPr>
          <w:p w:rsidR="00F2512E" w14:paraId="00000150" w14:textId="77777777">
            <w:pPr>
              <w:jc w:val="center"/>
              <w:rPr>
                <w:rFonts w:ascii="Calibri" w:eastAsia="Calibri" w:hAnsi="Calibri" w:cs="Calibri"/>
              </w:rPr>
            </w:pPr>
            <w:r>
              <w:rPr>
                <w:rFonts w:ascii="Calibri" w:eastAsia="Calibri" w:hAnsi="Calibri" w:cs="Calibri"/>
              </w:rPr>
              <w:t>n=400</w:t>
            </w:r>
          </w:p>
        </w:tc>
      </w:tr>
      <w:tr w14:paraId="1E5FBCBE" w14:textId="77777777">
        <w:tblPrEx>
          <w:tblW w:w="6745" w:type="dxa"/>
          <w:jc w:val="center"/>
          <w:tblLayout w:type="fixed"/>
          <w:tblLook w:val="0400"/>
        </w:tblPrEx>
        <w:trPr>
          <w:jc w:val="center"/>
        </w:trPr>
        <w:tc>
          <w:tcPr>
            <w:tcW w:w="5845" w:type="dxa"/>
          </w:tcPr>
          <w:p w:rsidR="00F2512E" w14:paraId="00000151" w14:textId="77777777">
            <w:pPr>
              <w:rPr>
                <w:rFonts w:ascii="Calibri" w:eastAsia="Calibri" w:hAnsi="Calibri" w:cs="Calibri"/>
              </w:rPr>
            </w:pPr>
            <w:r>
              <w:rPr>
                <w:rFonts w:ascii="Calibri" w:eastAsia="Calibri" w:hAnsi="Calibri" w:cs="Calibri"/>
              </w:rPr>
              <w:t>Asian or Pacific Islander adults</w:t>
            </w:r>
          </w:p>
        </w:tc>
        <w:tc>
          <w:tcPr>
            <w:tcW w:w="900" w:type="dxa"/>
            <w:vAlign w:val="center"/>
          </w:tcPr>
          <w:p w:rsidR="00F2512E" w14:paraId="00000152" w14:textId="77777777">
            <w:pPr>
              <w:jc w:val="center"/>
              <w:rPr>
                <w:rFonts w:ascii="Calibri" w:eastAsia="Calibri" w:hAnsi="Calibri" w:cs="Calibri"/>
              </w:rPr>
            </w:pPr>
            <w:r>
              <w:rPr>
                <w:rFonts w:ascii="Calibri" w:eastAsia="Calibri" w:hAnsi="Calibri" w:cs="Calibri"/>
              </w:rPr>
              <w:t>n=200</w:t>
            </w:r>
          </w:p>
        </w:tc>
      </w:tr>
      <w:tr w14:paraId="59D87AF8" w14:textId="77777777">
        <w:tblPrEx>
          <w:tblW w:w="6745" w:type="dxa"/>
          <w:jc w:val="center"/>
          <w:tblLayout w:type="fixed"/>
          <w:tblLook w:val="0400"/>
        </w:tblPrEx>
        <w:trPr>
          <w:jc w:val="center"/>
        </w:trPr>
        <w:tc>
          <w:tcPr>
            <w:tcW w:w="5845" w:type="dxa"/>
          </w:tcPr>
          <w:p w:rsidR="00F2512E" w14:paraId="00000153" w14:textId="77777777">
            <w:pPr>
              <w:rPr>
                <w:rFonts w:ascii="Calibri" w:eastAsia="Calibri" w:hAnsi="Calibri" w:cs="Calibri"/>
              </w:rPr>
            </w:pPr>
            <w:r>
              <w:rPr>
                <w:rFonts w:ascii="Calibri" w:eastAsia="Calibri" w:hAnsi="Calibri" w:cs="Calibri"/>
              </w:rPr>
              <w:t>Native American adults</w:t>
            </w:r>
          </w:p>
        </w:tc>
        <w:tc>
          <w:tcPr>
            <w:tcW w:w="900" w:type="dxa"/>
            <w:vAlign w:val="center"/>
          </w:tcPr>
          <w:p w:rsidR="00F2512E" w14:paraId="00000154" w14:textId="77777777">
            <w:pPr>
              <w:jc w:val="center"/>
              <w:rPr>
                <w:rFonts w:ascii="Calibri" w:eastAsia="Calibri" w:hAnsi="Calibri" w:cs="Calibri"/>
              </w:rPr>
            </w:pPr>
            <w:r>
              <w:rPr>
                <w:rFonts w:ascii="Calibri" w:eastAsia="Calibri" w:hAnsi="Calibri" w:cs="Calibri"/>
              </w:rPr>
              <w:t>n=100</w:t>
            </w:r>
          </w:p>
        </w:tc>
      </w:tr>
      <w:tr w14:paraId="60F273E7" w14:textId="77777777">
        <w:tblPrEx>
          <w:tblW w:w="6745" w:type="dxa"/>
          <w:jc w:val="center"/>
          <w:tblLayout w:type="fixed"/>
          <w:tblLook w:val="0400"/>
        </w:tblPrEx>
        <w:trPr>
          <w:jc w:val="center"/>
        </w:trPr>
        <w:tc>
          <w:tcPr>
            <w:tcW w:w="5845" w:type="dxa"/>
          </w:tcPr>
          <w:p w:rsidR="00F2512E" w14:paraId="00000155" w14:textId="77777777">
            <w:pPr>
              <w:rPr>
                <w:rFonts w:ascii="Calibri" w:eastAsia="Calibri" w:hAnsi="Calibri" w:cs="Calibri"/>
              </w:rPr>
            </w:pPr>
            <w:r>
              <w:rPr>
                <w:rFonts w:ascii="Calibri" w:eastAsia="Calibri" w:hAnsi="Calibri" w:cs="Calibri"/>
              </w:rPr>
              <w:t>WIC/SNAP participants</w:t>
            </w:r>
          </w:p>
        </w:tc>
        <w:tc>
          <w:tcPr>
            <w:tcW w:w="900" w:type="dxa"/>
            <w:vAlign w:val="center"/>
          </w:tcPr>
          <w:p w:rsidR="00F2512E" w14:paraId="00000156" w14:textId="77777777">
            <w:pPr>
              <w:jc w:val="center"/>
              <w:rPr>
                <w:rFonts w:ascii="Calibri" w:eastAsia="Calibri" w:hAnsi="Calibri" w:cs="Calibri"/>
              </w:rPr>
            </w:pPr>
            <w:r>
              <w:rPr>
                <w:rFonts w:ascii="Calibri" w:eastAsia="Calibri" w:hAnsi="Calibri" w:cs="Calibri"/>
              </w:rPr>
              <w:t>n=400</w:t>
            </w:r>
          </w:p>
        </w:tc>
      </w:tr>
      <w:tr w14:paraId="50554FC4" w14:textId="77777777">
        <w:tblPrEx>
          <w:tblW w:w="6745" w:type="dxa"/>
          <w:jc w:val="center"/>
          <w:tblLayout w:type="fixed"/>
          <w:tblLook w:val="0400"/>
        </w:tblPrEx>
        <w:trPr>
          <w:jc w:val="center"/>
        </w:trPr>
        <w:tc>
          <w:tcPr>
            <w:tcW w:w="5845" w:type="dxa"/>
          </w:tcPr>
          <w:p w:rsidR="00F2512E" w14:paraId="00000157" w14:textId="77777777">
            <w:pPr>
              <w:rPr>
                <w:rFonts w:ascii="Calibri" w:eastAsia="Calibri" w:hAnsi="Calibri" w:cs="Calibri"/>
              </w:rPr>
            </w:pPr>
            <w:r>
              <w:rPr>
                <w:rFonts w:ascii="Calibri" w:eastAsia="Calibri" w:hAnsi="Calibri" w:cs="Calibri"/>
              </w:rPr>
              <w:t>WIC/SNAP eligibles</w:t>
            </w:r>
          </w:p>
        </w:tc>
        <w:tc>
          <w:tcPr>
            <w:tcW w:w="900" w:type="dxa"/>
            <w:vAlign w:val="center"/>
          </w:tcPr>
          <w:p w:rsidR="00F2512E" w14:paraId="00000158" w14:textId="77777777">
            <w:pPr>
              <w:jc w:val="center"/>
              <w:rPr>
                <w:rFonts w:ascii="Calibri" w:eastAsia="Calibri" w:hAnsi="Calibri" w:cs="Calibri"/>
              </w:rPr>
            </w:pPr>
            <w:r>
              <w:rPr>
                <w:rFonts w:ascii="Calibri" w:eastAsia="Calibri" w:hAnsi="Calibri" w:cs="Calibri"/>
              </w:rPr>
              <w:t>n=400</w:t>
            </w:r>
          </w:p>
        </w:tc>
      </w:tr>
    </w:tbl>
    <w:p w:rsidR="00F2512E" w14:paraId="0000015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bookmarkStart w:id="1" w:name="_heading=h.30j0zll" w:colFirst="0" w:colLast="0"/>
      <w:bookmarkEnd w:id="1"/>
    </w:p>
    <w:p w:rsidR="00F2512E" w14:paraId="0000015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The survey primarily contains quantitative question types in a variety of formats but also includes a few open-ended (qualitative) items to provide additional context.  Completion of the survey will be 100% voluntary/optional and will not include any personal information.  The survey will be hosted on the online survey platform, IBM SPSS Data Collection Interviewer Server Administration.  </w:t>
      </w:r>
    </w:p>
    <w:p w:rsidR="00F2512E" w14:paraId="0000015B" w14:textId="77777777">
      <w:pPr>
        <w:rPr>
          <w:rFonts w:ascii="Calibri" w:eastAsia="Calibri" w:hAnsi="Calibri" w:cs="Calibri"/>
        </w:rPr>
      </w:pPr>
    </w:p>
    <w:p w:rsidR="00F2512E" w14:paraId="0000015C" w14:textId="77777777">
      <w:pPr>
        <w:pStyle w:val="Heading2"/>
        <w:rPr>
          <w:color w:val="000000"/>
          <w:sz w:val="24"/>
          <w:szCs w:val="24"/>
          <w:u w:val="single"/>
        </w:rPr>
      </w:pPr>
      <w:r>
        <w:rPr>
          <w:color w:val="000000"/>
          <w:sz w:val="24"/>
          <w:szCs w:val="24"/>
          <w:u w:val="single"/>
        </w:rPr>
        <w:t>Design/Sampling Procedures</w:t>
      </w:r>
    </w:p>
    <w:p w:rsidR="00F2512E" w14:paraId="0000015D" w14:textId="77777777">
      <w:pPr>
        <w:rPr>
          <w:rFonts w:ascii="Calibri" w:eastAsia="Calibri" w:hAnsi="Calibri" w:cs="Calibri"/>
        </w:rPr>
      </w:pPr>
      <w:r>
        <w:rPr>
          <w:rFonts w:ascii="Calibri" w:eastAsia="Calibri" w:hAnsi="Calibri" w:cs="Calibri"/>
        </w:rPr>
        <w:t xml:space="preserve">Participants will be recruited randomly from an existing online panel. After participants consent to the study, they will respond to a set of screening questions, i.e., the first several questions in the survey (Attachments A-1 and A-2, with screenshots in Attachments A-3 and A-4).  In addition to determining the sample of each respondent, the screening questions will confirm </w:t>
      </w:r>
      <w:r>
        <w:rPr>
          <w:rFonts w:ascii="Calibri" w:eastAsia="Calibri" w:hAnsi="Calibri" w:cs="Calibri"/>
        </w:rPr>
        <w:t>whether participants prefer to take the survey in English or Spanish; their selection will determine the language that appears in the rest of the survey.</w:t>
      </w:r>
    </w:p>
    <w:p w:rsidR="00F2512E" w14:paraId="0000015E" w14:textId="77777777">
      <w:pPr>
        <w:rPr>
          <w:rFonts w:ascii="Calibri" w:eastAsia="Calibri" w:hAnsi="Calibri" w:cs="Calibri"/>
        </w:rPr>
      </w:pPr>
    </w:p>
    <w:p w:rsidR="00F2512E" w14:paraId="0000015F" w14:textId="77777777">
      <w:pPr>
        <w:pStyle w:val="Heading2"/>
        <w:rPr>
          <w:color w:val="000000"/>
          <w:sz w:val="20"/>
          <w:szCs w:val="20"/>
          <w:u w:val="single"/>
        </w:rPr>
      </w:pPr>
      <w:r>
        <w:rPr>
          <w:color w:val="000000"/>
          <w:sz w:val="24"/>
          <w:szCs w:val="24"/>
          <w:u w:val="single"/>
        </w:rPr>
        <w:t>Recruitment and Consent</w:t>
      </w:r>
    </w:p>
    <w:p w:rsidR="00F2512E" w14:paraId="00000160" w14:textId="789C4846">
      <w:pPr>
        <w:rPr>
          <w:rFonts w:ascii="Calibri" w:eastAsia="Calibri" w:hAnsi="Calibri" w:cs="Calibri"/>
        </w:rPr>
      </w:pPr>
      <w:r>
        <w:rPr>
          <w:rFonts w:ascii="Calibri" w:eastAsia="Calibri" w:hAnsi="Calibri" w:cs="Calibri"/>
        </w:rPr>
        <w:t xml:space="preserve">We anticipate beginning this study within 2 weeks following final OMB approval. Invitations (Attachments </w:t>
      </w:r>
      <w:r w:rsidR="008E1383">
        <w:rPr>
          <w:rFonts w:ascii="Calibri" w:eastAsia="Calibri" w:hAnsi="Calibri" w:cs="Calibri"/>
          <w:color w:val="000000"/>
        </w:rPr>
        <w:t>B-1, B-2, &amp; B-3</w:t>
      </w:r>
      <w:r>
        <w:rPr>
          <w:rFonts w:ascii="Calibri" w:eastAsia="Calibri" w:hAnsi="Calibri" w:cs="Calibri"/>
        </w:rPr>
        <w:t xml:space="preserve">) to participate in the survey will be sent only to participants who fit the initial study criteria:  </w:t>
      </w:r>
    </w:p>
    <w:p w:rsidR="00F2512E" w14:paraId="00000161" w14:textId="22538D04">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Adults </w:t>
      </w:r>
      <w:r w:rsidR="002D5928">
        <w:rPr>
          <w:rFonts w:ascii="Calibri" w:eastAsia="Calibri" w:hAnsi="Calibri" w:cs="Calibri"/>
          <w:color w:val="000000"/>
        </w:rPr>
        <w:t>(</w:t>
      </w:r>
      <w:r w:rsidR="004C7622">
        <w:rPr>
          <w:rFonts w:ascii="Calibri" w:eastAsia="Calibri" w:hAnsi="Calibri" w:cs="Calibri"/>
          <w:color w:val="000000"/>
        </w:rPr>
        <w:t>over the age of majority)</w:t>
      </w:r>
      <w:r>
        <w:rPr>
          <w:rFonts w:ascii="Calibri" w:eastAsia="Calibri" w:hAnsi="Calibri" w:cs="Calibri"/>
          <w:color w:val="000000"/>
        </w:rPr>
        <w:t xml:space="preserve"> for the base sample</w:t>
      </w:r>
    </w:p>
    <w:p w:rsidR="00F2512E" w14:paraId="00000162" w14:textId="2BBDDF5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Adults </w:t>
      </w:r>
      <w:r w:rsidR="004C7622">
        <w:rPr>
          <w:rFonts w:ascii="Calibri" w:eastAsia="Calibri" w:hAnsi="Calibri" w:cs="Calibri"/>
          <w:color w:val="000000"/>
        </w:rPr>
        <w:t xml:space="preserve">(over the age of majority) </w:t>
      </w:r>
      <w:r>
        <w:rPr>
          <w:rFonts w:ascii="Calibri" w:eastAsia="Calibri" w:hAnsi="Calibri" w:cs="Calibri"/>
          <w:color w:val="000000"/>
        </w:rPr>
        <w:t>and who indicate Black/African American, Hispanic/Latino, Asian, or Pacific Islander race and ethnicity for the oversamples</w:t>
      </w:r>
    </w:p>
    <w:p w:rsidR="00F2512E" w14:paraId="00000163" w14:textId="4356B32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Adults </w:t>
      </w:r>
      <w:r w:rsidR="004C7622">
        <w:rPr>
          <w:rFonts w:ascii="Calibri" w:eastAsia="Calibri" w:hAnsi="Calibri" w:cs="Calibri"/>
          <w:color w:val="000000"/>
        </w:rPr>
        <w:t xml:space="preserve">(over the age of majority) </w:t>
      </w:r>
      <w:r>
        <w:rPr>
          <w:rFonts w:ascii="Calibri" w:eastAsia="Calibri" w:hAnsi="Calibri" w:cs="Calibri"/>
          <w:color w:val="000000"/>
        </w:rPr>
        <w:t>who are eligible for or participate in WIC or SNAP</w:t>
      </w:r>
    </w:p>
    <w:p w:rsidR="00F2512E" w14:paraId="00000164" w14:textId="7777777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This initial pre-screening of participants will be based on panel member characteristics (demographics such as age and race/ethnicity) kept by the panel that were collected at the time participants joined the panel.  The pre-screening of the participants is conducted using these existing electronic records and therefore does not impose additional burden on the respondents.  </w:t>
      </w:r>
    </w:p>
    <w:p w:rsidR="00F2512E" w14:paraId="00000165" w14:textId="77777777">
      <w:pPr>
        <w:rPr>
          <w:rFonts w:ascii="Calibri" w:eastAsia="Calibri" w:hAnsi="Calibri" w:cs="Calibri"/>
        </w:rPr>
      </w:pPr>
    </w:p>
    <w:p w:rsidR="00F2512E" w14:paraId="00000166" w14:textId="77777777">
      <w:pPr>
        <w:rPr>
          <w:rFonts w:ascii="Calibri" w:eastAsia="Calibri" w:hAnsi="Calibri" w:cs="Calibri"/>
        </w:rPr>
      </w:pPr>
      <w:r>
        <w:rPr>
          <w:rFonts w:ascii="Calibri" w:eastAsia="Calibri" w:hAnsi="Calibri" w:cs="Calibri"/>
        </w:rPr>
        <w:t xml:space="preserve">After participants agree to participate and electronically sign the consent form (Attachments A-1 and A-2) for the study, a privacy statement (Attachments A-1 and A-2) will be presented as a first screen for the study and will coincide with the time frame for the initiation of the research project (within 2 weeks following final OMB approval).  </w:t>
      </w:r>
    </w:p>
    <w:p w:rsidR="00F2512E" w14:paraId="00000167" w14:textId="77777777"/>
    <w:p w:rsidR="00F2512E" w14:paraId="00000168" w14:textId="77777777">
      <w:pPr>
        <w:pStyle w:val="Heading2"/>
        <w:rPr>
          <w:sz w:val="24"/>
          <w:szCs w:val="24"/>
          <w:u w:val="single"/>
        </w:rPr>
      </w:pPr>
      <w:r>
        <w:rPr>
          <w:color w:val="000000"/>
          <w:sz w:val="24"/>
          <w:szCs w:val="24"/>
          <w:u w:val="single"/>
        </w:rPr>
        <w:t>Compensation</w:t>
      </w:r>
    </w:p>
    <w:p w:rsidR="00F2512E" w14:paraId="00000169" w14:textId="77777777">
      <w:pPr>
        <w:rPr>
          <w:rFonts w:ascii="Calibri" w:eastAsia="Calibri" w:hAnsi="Calibri" w:cs="Calibri"/>
        </w:rPr>
      </w:pPr>
      <w:r>
        <w:rPr>
          <w:rFonts w:ascii="Calibri" w:eastAsia="Calibri" w:hAnsi="Calibri" w:cs="Calibri"/>
        </w:rPr>
        <w:t>It is customary for panel providers to offer points for participation in the surveys.  Accumulated points over many surveys can typically be traded for small monetary gifts, merchandise, or entry into a sweepstakes.  Point systems are part of the numerous other panel management activities conducted by the panel providers to keep panelists engaged.  However, the price of the sample mostly depends on incidence rates and therefore does directly correlate to the panel management cost incurred by the sample provider.  Thus, when using an online sample, the Federal government does not directly provide incentives to the participants; rather, the Federal government receives access to the sample that may or may not be incentivized by the panel provider.</w:t>
      </w:r>
    </w:p>
    <w:p w:rsidR="00F2512E" w14:paraId="0000016A" w14:textId="77777777"/>
    <w:p w:rsidR="00F2512E" w14:paraId="0000016B" w14:textId="77777777">
      <w:pPr>
        <w:pStyle w:val="Heading2"/>
        <w:rPr>
          <w:color w:val="000000"/>
          <w:sz w:val="24"/>
          <w:szCs w:val="24"/>
          <w:u w:val="single"/>
        </w:rPr>
      </w:pPr>
      <w:r>
        <w:rPr>
          <w:color w:val="000000"/>
          <w:sz w:val="24"/>
          <w:szCs w:val="24"/>
          <w:u w:val="single"/>
        </w:rPr>
        <w:t>Data Analysis</w:t>
      </w:r>
    </w:p>
    <w:p w:rsidR="00F2512E" w14:paraId="0000016C" w14:textId="77777777">
      <w:pPr>
        <w:rPr>
          <w:rFonts w:ascii="Calibri" w:eastAsia="Calibri" w:hAnsi="Calibri" w:cs="Calibri"/>
        </w:rPr>
      </w:pPr>
      <w:r>
        <w:rPr>
          <w:rFonts w:ascii="Calibri" w:eastAsia="Calibri" w:hAnsi="Calibri" w:cs="Calibri"/>
        </w:rPr>
        <w:t>After completing the screener, participants who qualify will proceed to the main survey in the appropriate language, English or Spanish (Attachments A-1 and A-2, with screenshots in Attachments A-3 and A-4).  The survey will contain several modules described below:</w:t>
      </w:r>
    </w:p>
    <w:p w:rsidR="00F2512E" w14:paraId="0000016D" w14:textId="77777777">
      <w:pPr>
        <w:rPr>
          <w:rFonts w:ascii="Calibri" w:eastAsia="Calibri" w:hAnsi="Calibri" w:cs="Calibri"/>
        </w:rPr>
      </w:pPr>
    </w:p>
    <w:p w:rsidR="00F2512E" w14:paraId="0000016E" w14:textId="77777777">
      <w:pPr>
        <w:rPr>
          <w:rFonts w:ascii="Calibri" w:eastAsia="Calibri" w:hAnsi="Calibri" w:cs="Calibri"/>
          <w:i/>
          <w:u w:val="single"/>
        </w:rPr>
      </w:pPr>
      <w:r>
        <w:rPr>
          <w:rFonts w:ascii="Calibri" w:eastAsia="Calibri" w:hAnsi="Calibri" w:cs="Calibri"/>
          <w:i/>
        </w:rPr>
        <w:t>Brand Funnel and Brand Attributes</w:t>
      </w:r>
    </w:p>
    <w:p w:rsidR="00F2512E" w14:paraId="0000016F" w14:textId="77777777">
      <w:pPr>
        <w:rPr>
          <w:rFonts w:ascii="Calibri" w:eastAsia="Calibri" w:hAnsi="Calibri" w:cs="Calibri"/>
        </w:rPr>
      </w:pPr>
      <w:r>
        <w:rPr>
          <w:rFonts w:ascii="Calibri" w:eastAsia="Calibri" w:hAnsi="Calibri" w:cs="Calibri"/>
        </w:rPr>
        <w:t xml:space="preserve">The survey will measure the participants’ awareness, familiarity, and favorability towards MyPlate and other programs.  This module will also gauge eligibility and participation in WIC and SNAP.  Those familiar with MyPlate will be asked about program attributes, familiarity with the MyPlate logo, likelihood to engage with MyPlate, and reactions to statements regarding the </w:t>
      </w:r>
      <w:r>
        <w:rPr>
          <w:rFonts w:ascii="Calibri" w:eastAsia="Calibri" w:hAnsi="Calibri" w:cs="Calibri"/>
        </w:rPr>
        <w:t>benefits of MyPlate.  This data will provide a baseline measure of MyPlate’s brand health and inform Campaign messaging and creative development.</w:t>
      </w:r>
    </w:p>
    <w:p w:rsidR="00F2512E" w14:paraId="00000170" w14:textId="77777777">
      <w:pPr>
        <w:rPr>
          <w:rFonts w:ascii="Calibri" w:eastAsia="Calibri" w:hAnsi="Calibri" w:cs="Calibri"/>
        </w:rPr>
      </w:pPr>
    </w:p>
    <w:p w:rsidR="00F2512E" w14:paraId="00000171" w14:textId="77777777">
      <w:pPr>
        <w:rPr>
          <w:rFonts w:ascii="Calibri" w:eastAsia="Calibri" w:hAnsi="Calibri" w:cs="Calibri"/>
        </w:rPr>
      </w:pPr>
    </w:p>
    <w:p w:rsidR="00F2512E" w14:paraId="00000172" w14:textId="77777777">
      <w:pPr>
        <w:rPr>
          <w:rFonts w:ascii="Calibri" w:eastAsia="Calibri" w:hAnsi="Calibri" w:cs="Calibri"/>
          <w:i/>
        </w:rPr>
      </w:pPr>
      <w:r>
        <w:rPr>
          <w:rFonts w:ascii="Calibri" w:eastAsia="Calibri" w:hAnsi="Calibri" w:cs="Calibri"/>
          <w:i/>
        </w:rPr>
        <w:t>Mindset, Behavior, and Barriers</w:t>
      </w:r>
    </w:p>
    <w:p w:rsidR="00F2512E" w14:paraId="00000173" w14:textId="77777777">
      <w:pPr>
        <w:rPr>
          <w:rFonts w:ascii="Calibri" w:eastAsia="Calibri" w:hAnsi="Calibri" w:cs="Calibri"/>
        </w:rPr>
      </w:pPr>
      <w:r>
        <w:rPr>
          <w:rFonts w:ascii="Calibri" w:eastAsia="Calibri" w:hAnsi="Calibri" w:cs="Calibri"/>
        </w:rPr>
        <w:t>Respondents will receive questions about their mindset regarding healthy eating, as well as their recent health-related behaviors.  Respondents will also react to a set of statements listing potential barriers to healthy eating.  In addition to providing important considerations for themes to address in Campaign messaging, these data will allow comparisons between respondents across the spectrum of health engagement and nutrition information-seeking.</w:t>
      </w:r>
    </w:p>
    <w:p w:rsidR="00F2512E" w14:paraId="00000174" w14:textId="77777777">
      <w:pPr>
        <w:rPr>
          <w:rFonts w:ascii="Calibri" w:eastAsia="Calibri" w:hAnsi="Calibri" w:cs="Calibri"/>
          <w:i/>
        </w:rPr>
      </w:pPr>
    </w:p>
    <w:p w:rsidR="00F2512E" w14:paraId="00000175" w14:textId="77777777">
      <w:pPr>
        <w:rPr>
          <w:rFonts w:ascii="Calibri" w:eastAsia="Calibri" w:hAnsi="Calibri" w:cs="Calibri"/>
          <w:i/>
        </w:rPr>
      </w:pPr>
      <w:r>
        <w:rPr>
          <w:rFonts w:ascii="Calibri" w:eastAsia="Calibri" w:hAnsi="Calibri" w:cs="Calibri"/>
          <w:i/>
        </w:rPr>
        <w:t>Demographics</w:t>
      </w:r>
    </w:p>
    <w:p w:rsidR="00F2512E" w14:paraId="00000176" w14:textId="77777777">
      <w:pPr>
        <w:rPr>
          <w:rFonts w:ascii="Calibri" w:eastAsia="Calibri" w:hAnsi="Calibri" w:cs="Calibri"/>
        </w:rPr>
      </w:pPr>
      <w:r>
        <w:rPr>
          <w:rFonts w:ascii="Calibri" w:eastAsia="Calibri" w:hAnsi="Calibri" w:cs="Calibri"/>
        </w:rPr>
        <w:t>The final module will collect demographic measures not included in the screening criteria, including educational attainment, marital status, employment status, and whether or not respondents are a parent or guardian of a child under 18 years old.  The bulk of the demographic data will be used to develop crosstabulations that will enable survey analysts to compare findings across key audience subgroups (e.g., race, ethnicity, or urban/suburban/rural locality).</w:t>
      </w:r>
    </w:p>
    <w:p w:rsidR="00F2512E" w14:paraId="00000177" w14:textId="77777777">
      <w:pPr>
        <w:rPr>
          <w:rFonts w:ascii="Calibri" w:eastAsia="Calibri" w:hAnsi="Calibri" w:cs="Calibri"/>
          <w:i/>
        </w:rPr>
      </w:pPr>
    </w:p>
    <w:p w:rsidR="00F2512E" w14:paraId="00000178" w14:textId="77777777">
      <w:pPr>
        <w:rPr>
          <w:rFonts w:ascii="Calibri" w:eastAsia="Calibri" w:hAnsi="Calibri" w:cs="Calibri"/>
          <w:i/>
        </w:rPr>
      </w:pPr>
      <w:r>
        <w:rPr>
          <w:rFonts w:ascii="Calibri" w:eastAsia="Calibri" w:hAnsi="Calibri" w:cs="Calibri"/>
          <w:i/>
        </w:rPr>
        <w:t>Qualitative Data</w:t>
      </w:r>
    </w:p>
    <w:p w:rsidR="00F2512E" w14:paraId="00000179" w14:textId="77777777">
      <w:pPr>
        <w:rPr>
          <w:rFonts w:ascii="Calibri" w:eastAsia="Calibri" w:hAnsi="Calibri" w:cs="Calibri"/>
        </w:rPr>
      </w:pPr>
      <w:r>
        <w:rPr>
          <w:rFonts w:ascii="Calibri" w:eastAsia="Calibri" w:hAnsi="Calibri" w:cs="Calibri"/>
        </w:rPr>
        <w:t xml:space="preserve">All qualitative feedback received will be entered into an excel spreadsheet for further analysis.  Qualitative data will be analyzed for high-level themes and considered descriptive and directional.  No attempt will be made to generalize findings as nationally representative.  Qualitative data will be used to inform Campaign creative and messaging development.  </w:t>
      </w:r>
    </w:p>
    <w:p w:rsidR="00F2512E" w14:paraId="0000017A" w14:textId="77777777">
      <w:pPr>
        <w:rPr>
          <w:rFonts w:ascii="Calibri" w:eastAsia="Calibri" w:hAnsi="Calibri" w:cs="Calibri"/>
        </w:rPr>
      </w:pPr>
    </w:p>
    <w:p w:rsidR="00F2512E" w14:paraId="0000017B" w14:textId="77777777">
      <w:pPr>
        <w:rPr>
          <w:rFonts w:ascii="Calibri" w:eastAsia="Calibri" w:hAnsi="Calibri" w:cs="Calibri"/>
          <w:i/>
        </w:rPr>
      </w:pPr>
      <w:r>
        <w:rPr>
          <w:rFonts w:ascii="Calibri" w:eastAsia="Calibri" w:hAnsi="Calibri" w:cs="Calibri"/>
          <w:i/>
        </w:rPr>
        <w:t>Quantitative Data</w:t>
      </w:r>
    </w:p>
    <w:p w:rsidR="00F2512E" w14:paraId="0000017C" w14:textId="77777777">
      <w:pPr>
        <w:rPr>
          <w:rFonts w:ascii="Calibri" w:eastAsia="Calibri" w:hAnsi="Calibri" w:cs="Calibri"/>
          <w:sz w:val="22"/>
          <w:szCs w:val="22"/>
        </w:rPr>
      </w:pPr>
      <w:r>
        <w:rPr>
          <w:rFonts w:ascii="Calibri" w:eastAsia="Calibri" w:hAnsi="Calibri" w:cs="Calibri"/>
        </w:rPr>
        <w:t>Quantitative data received will be entered into an excel spreadsheet for further analysis.</w:t>
      </w:r>
      <w:r>
        <w:rPr>
          <w:rFonts w:ascii="Calibri" w:eastAsia="Calibri" w:hAnsi="Calibri" w:cs="Calibri"/>
          <w:sz w:val="22"/>
          <w:szCs w:val="22"/>
        </w:rPr>
        <w:t xml:space="preserve"> </w:t>
      </w:r>
    </w:p>
    <w:p w:rsidR="00F2512E" w14:paraId="0000017D" w14:textId="77777777">
      <w:pPr>
        <w:rPr>
          <w:rFonts w:ascii="Calibri" w:eastAsia="Calibri" w:hAnsi="Calibri" w:cs="Calibri"/>
          <w:sz w:val="22"/>
          <w:szCs w:val="22"/>
        </w:rPr>
      </w:pPr>
    </w:p>
    <w:p w:rsidR="00F2512E" w14:paraId="0000017E" w14:textId="77777777">
      <w:pPr>
        <w:pStyle w:val="Heading2"/>
        <w:rPr>
          <w:rFonts w:ascii="Calibri" w:eastAsia="Calibri" w:hAnsi="Calibri" w:cs="Calibri"/>
          <w:color w:val="000000"/>
          <w:sz w:val="24"/>
          <w:szCs w:val="24"/>
          <w:u w:val="single"/>
        </w:rPr>
      </w:pPr>
      <w:r>
        <w:rPr>
          <w:rFonts w:ascii="Calibri" w:eastAsia="Calibri" w:hAnsi="Calibri" w:cs="Calibri"/>
          <w:color w:val="000000"/>
          <w:sz w:val="24"/>
          <w:szCs w:val="24"/>
          <w:u w:val="single"/>
        </w:rPr>
        <w:t>Outcomes/Findings</w:t>
      </w:r>
    </w:p>
    <w:p w:rsidR="00F2512E" w14:paraId="0000017F" w14:textId="77777777">
      <w:pPr>
        <w:rPr>
          <w:rFonts w:ascii="Calibri" w:eastAsia="Calibri" w:hAnsi="Calibri" w:cs="Calibri"/>
        </w:rPr>
      </w:pPr>
      <w:r>
        <w:rPr>
          <w:rFonts w:ascii="Calibri" w:eastAsia="Calibri" w:hAnsi="Calibri" w:cs="Calibri"/>
          <w:color w:val="000000"/>
        </w:rPr>
        <w:t>This survey will provide CNPP’s first formal, comprehensive brand assessment of MyPlate and will provide a baseline measure of MyPlate brand health that can be monitored in future surveys.</w:t>
      </w:r>
      <w:r>
        <w:rPr>
          <w:rFonts w:ascii="Calibri" w:eastAsia="Calibri" w:hAnsi="Calibri" w:cs="Calibri"/>
        </w:rPr>
        <w:t xml:space="preserve">  </w:t>
      </w:r>
      <w:r>
        <w:rPr>
          <w:rFonts w:ascii="Calibri" w:eastAsia="Calibri" w:hAnsi="Calibri" w:cs="Calibri"/>
          <w:color w:val="000000"/>
        </w:rPr>
        <w:t xml:space="preserve">Research summary findings of aggregate data will be primarily for internal agency use.  Some aggregate findings may be published either electronically or in print, but such documents will not include information that personally identifies any of the research participants. </w:t>
      </w:r>
    </w:p>
    <w:p w:rsidR="00F2512E" w14:paraId="00000180" w14:textId="77777777">
      <w:pPr>
        <w:rPr>
          <w:rFonts w:ascii="Calibri" w:eastAsia="Calibri" w:hAnsi="Calibri" w:cs="Calibri"/>
        </w:rPr>
      </w:pPr>
    </w:p>
    <w:p w:rsidR="00F2512E" w14:paraId="00000181" w14:textId="77777777">
      <w:pPr>
        <w:pStyle w:val="Heading1"/>
        <w:numPr>
          <w:ilvl w:val="0"/>
          <w:numId w:val="6"/>
        </w:numPr>
        <w:rPr>
          <w:b/>
          <w:color w:val="000000"/>
          <w:sz w:val="24"/>
          <w:szCs w:val="24"/>
        </w:rPr>
      </w:pPr>
      <w:r>
        <w:rPr>
          <w:b/>
          <w:color w:val="000000"/>
          <w:sz w:val="24"/>
          <w:szCs w:val="24"/>
        </w:rPr>
        <w:t>Confidentiality</w:t>
      </w:r>
    </w:p>
    <w:p w:rsidR="00F2512E" w14:paraId="00000182" w14:textId="77777777">
      <w:pPr>
        <w:rPr>
          <w:rFonts w:ascii="Calibri" w:eastAsia="Calibri" w:hAnsi="Calibri" w:cs="Calibri"/>
        </w:rPr>
      </w:pPr>
      <w:r>
        <w:rPr>
          <w:rFonts w:ascii="Calibri" w:eastAsia="Calibri" w:hAnsi="Calibri" w:cs="Calibri"/>
        </w:rPr>
        <w:t xml:space="preserve">The survey is anonymous and does not require the collection of any personal information.  The survey collects demographic information to inform a culturally driven, audience-specific Campaign, to ask participants to share attitudes, values, and perceptions that drive decision-making, and to provide feedback on creative and messaging. </w:t>
      </w:r>
    </w:p>
    <w:p w:rsidR="00F2512E" w14:paraId="00000183" w14:textId="77777777">
      <w:pPr>
        <w:rPr>
          <w:rFonts w:ascii="Calibri" w:eastAsia="Calibri" w:hAnsi="Calibri" w:cs="Calibri"/>
        </w:rPr>
      </w:pPr>
    </w:p>
    <w:p w:rsidR="00F2512E" w14:paraId="00000184" w14:textId="77777777">
      <w:pPr>
        <w:rPr>
          <w:rFonts w:ascii="Calibri" w:eastAsia="Calibri" w:hAnsi="Calibri" w:cs="Calibri"/>
        </w:rPr>
      </w:pPr>
      <w:r>
        <w:rPr>
          <w:rFonts w:ascii="Calibri" w:eastAsia="Calibri" w:hAnsi="Calibri" w:cs="Calibri"/>
        </w:rPr>
        <w:t xml:space="preserve">No individual identification data will be shared in reports or with the public.  CNPP will not share personal data with any third parties.  </w:t>
      </w:r>
    </w:p>
    <w:p w:rsidR="00F2512E" w14:paraId="00000185" w14:textId="77777777"/>
    <w:p w:rsidR="00F2512E" w14:paraId="00000186" w14:textId="77777777">
      <w:pPr>
        <w:rPr>
          <w:rFonts w:ascii="Calibri" w:eastAsia="Calibri" w:hAnsi="Calibri" w:cs="Calibri"/>
        </w:rPr>
      </w:pPr>
      <w:r>
        <w:rPr>
          <w:rFonts w:ascii="Calibri" w:eastAsia="Calibri" w:hAnsi="Calibri" w:cs="Calibri"/>
        </w:rPr>
        <w:t>Using data collection instruments in Attachments A-1 and A-2 (with screenshots in Attachments A-3 and A-4), all participants will receive a privacy statement and consent form. The privacy statement will be located on the second page of the online survey (the first page will determine whether participants would prefer to view the survey and, consequently, the privacy statement and consent form, in English or Spanish). The privacy statement will inform the participants that all opinions they provide will not be shared with anyone outside this study, except as otherwise required by law, and none of their responses will be associated with personally identifiable information (PII). Participants will also be informed that the findings will be presented as a summary.</w:t>
      </w:r>
    </w:p>
    <w:p w:rsidR="00F2512E" w14:paraId="00000187" w14:textId="77777777">
      <w:pPr>
        <w:rPr>
          <w:rFonts w:ascii="Calibri" w:eastAsia="Calibri" w:hAnsi="Calibri" w:cs="Calibri"/>
        </w:rPr>
      </w:pPr>
    </w:p>
    <w:p w:rsidR="00F2512E" w14:paraId="00000188" w14:textId="77777777">
      <w:pPr>
        <w:rPr>
          <w:rFonts w:ascii="Calibri" w:eastAsia="Calibri" w:hAnsi="Calibri" w:cs="Calibri"/>
        </w:rPr>
      </w:pPr>
      <w:r>
        <w:rPr>
          <w:rFonts w:ascii="Calibri" w:eastAsia="Calibri" w:hAnsi="Calibri" w:cs="Calibri"/>
        </w:rPr>
        <w:t>The consent form will be located on the third page of the online survey. Participants will be required to submit electronic acknowledgement by clicking a button in the survey prior to proceeding to the rest of the survey.</w:t>
      </w:r>
    </w:p>
    <w:p w:rsidR="00F2512E" w14:paraId="00000189" w14:textId="77777777">
      <w:pPr>
        <w:rPr>
          <w:rFonts w:ascii="Calibri" w:eastAsia="Calibri" w:hAnsi="Calibri" w:cs="Calibri"/>
        </w:rPr>
      </w:pPr>
    </w:p>
    <w:p w:rsidR="00F2512E" w14:paraId="0000018A" w14:textId="77777777">
      <w:pPr>
        <w:rPr>
          <w:rFonts w:ascii="Calibri" w:eastAsia="Calibri" w:hAnsi="Calibri" w:cs="Calibri"/>
        </w:rPr>
      </w:pPr>
      <w:r>
        <w:rPr>
          <w:rFonts w:ascii="Calibri" w:eastAsia="Calibri" w:hAnsi="Calibri" w:cs="Calibri"/>
        </w:rPr>
        <w:t>Furthermore, the OMB public burden statement for this data collection will be displayed upon participants’ entry into the survey.  Since the OMB public burden statement will be a part of the survey instrument, no additional burden hours are associated with it.</w:t>
      </w:r>
    </w:p>
    <w:p w:rsidR="00F2512E" w14:paraId="0000018B" w14:textId="77777777">
      <w:pPr>
        <w:rPr>
          <w:rFonts w:ascii="Calibri" w:eastAsia="Calibri" w:hAnsi="Calibri" w:cs="Calibri"/>
        </w:rPr>
      </w:pPr>
    </w:p>
    <w:p w:rsidR="00F2512E" w14:paraId="0000018C" w14:textId="77777777">
      <w:pPr>
        <w:rPr>
          <w:rFonts w:ascii="Calibri" w:eastAsia="Calibri" w:hAnsi="Calibri" w:cs="Calibri"/>
        </w:rPr>
      </w:pPr>
      <w:r>
        <w:rPr>
          <w:rFonts w:ascii="Calibri" w:eastAsia="Calibri" w:hAnsi="Calibri" w:cs="Calibri"/>
        </w:rPr>
        <w:t xml:space="preserve">Additionally, as part of the conditions of employment, all trained staff working on the project have signed a confidentiality agreement (Attachment C-1) prohibiting them from discussing any information about the research studies they work on with anyone not involved with the project. </w:t>
      </w:r>
    </w:p>
    <w:p w:rsidR="00F2512E" w14:paraId="0000018D" w14:textId="77777777">
      <w:pPr>
        <w:rPr>
          <w:rFonts w:ascii="Calibri" w:eastAsia="Calibri" w:hAnsi="Calibri" w:cs="Calibri"/>
        </w:rPr>
      </w:pPr>
    </w:p>
    <w:p w:rsidR="00F2512E" w14:paraId="0000018E" w14:textId="77777777">
      <w:pPr>
        <w:pStyle w:val="Heading1"/>
        <w:numPr>
          <w:ilvl w:val="0"/>
          <w:numId w:val="6"/>
        </w:numPr>
        <w:rPr>
          <w:b/>
          <w:color w:val="000000"/>
          <w:sz w:val="24"/>
          <w:szCs w:val="24"/>
        </w:rPr>
      </w:pPr>
      <w:r>
        <w:rPr>
          <w:b/>
          <w:color w:val="000000"/>
          <w:sz w:val="24"/>
          <w:szCs w:val="24"/>
        </w:rPr>
        <w:t>Federal Costs</w:t>
      </w:r>
    </w:p>
    <w:p w:rsidR="00F2512E" w:rsidRPr="00BD5B49" w14:paraId="0000018F" w14:textId="236BB637">
      <w:pPr>
        <w:rPr>
          <w:rFonts w:ascii="Calibri" w:eastAsia="Calibri" w:hAnsi="Calibri" w:cs="Calibri"/>
        </w:rPr>
      </w:pPr>
      <w:r>
        <w:rPr>
          <w:rFonts w:ascii="Calibri" w:eastAsia="Calibri" w:hAnsi="Calibri" w:cs="Calibri"/>
        </w:rPr>
        <w:t xml:space="preserve">It is estimated that Federal employees will spend approximately 60 hours overseeing this collection in 2023 with an average </w:t>
      </w:r>
      <w:r w:rsidRPr="00BD5B49">
        <w:rPr>
          <w:rFonts w:ascii="Calibri" w:eastAsia="Calibri" w:hAnsi="Calibri" w:cs="Calibri"/>
        </w:rPr>
        <w:t xml:space="preserve">of a GS-14, step 1 wage. Using the hourly wage rate of $63.43 for a GS-14, step 1, Federal employee from the 2023 Washington, DC, locality pay table, the estimated costs equal $5,061.71. </w:t>
      </w:r>
    </w:p>
    <w:p w:rsidR="00F2512E" w:rsidRPr="00BD5B49" w14:paraId="00000190" w14:textId="628211B4">
      <w:pPr>
        <w:spacing w:before="280" w:after="280"/>
        <w:rPr>
          <w:rFonts w:ascii="Calibri" w:eastAsia="Calibri" w:hAnsi="Calibri" w:cs="Calibri"/>
        </w:rPr>
      </w:pPr>
      <w:r w:rsidRPr="33F09EF1">
        <w:rPr>
          <w:rFonts w:ascii="Calibri" w:eastAsia="Calibri" w:hAnsi="Calibri" w:cs="Calibri"/>
        </w:rPr>
        <w:t>Contractor costs to the Federal Government will total $148030.15 over the course of this collection based on fully loaded rates. When combining the Federal employee and contractor costs, the total annual cost to the Federal Government for this information collection is estimated at $171,810.15.</w:t>
      </w:r>
    </w:p>
    <w:p w:rsidR="00F2512E" w14:paraId="00000191" w14:textId="3672E764">
      <w:pPr>
        <w:rPr>
          <w:rFonts w:ascii="Calibri" w:eastAsia="Calibri" w:hAnsi="Calibri" w:cs="Calibri"/>
        </w:rPr>
      </w:pPr>
      <w:r w:rsidRPr="00BD5B49">
        <w:rPr>
          <w:rFonts w:ascii="Calibri" w:eastAsia="Calibri" w:hAnsi="Calibri" w:cs="Calibri"/>
        </w:rPr>
        <w:t>If you have any questions regarding this request, please contact Dionne Duncan-Hughes, FNS Information Collection Clearance Officer for the Food and Nutrition Service, Planning &amp; Regulatory Affairs Office at (703) 305-2403.</w:t>
      </w:r>
    </w:p>
    <w:p w:rsidR="00F2512E" w14:paraId="00000192" w14:textId="77777777">
      <w:pPr>
        <w:rPr>
          <w:rFonts w:ascii="Calibri" w:eastAsia="Calibri" w:hAnsi="Calibri" w:cs="Calibri"/>
          <w:b/>
        </w:rPr>
      </w:pPr>
    </w:p>
    <w:p w:rsidR="00F2512E" w14:paraId="00000193" w14:textId="77777777">
      <w:pPr>
        <w:rPr>
          <w:rFonts w:ascii="Calibri" w:eastAsia="Calibri" w:hAnsi="Calibri" w:cs="Calibri"/>
          <w:b/>
        </w:rPr>
      </w:pPr>
    </w:p>
    <w:p w:rsidR="00F2512E" w14:paraId="00000194" w14:textId="77777777">
      <w:pPr>
        <w:rPr>
          <w:rFonts w:ascii="Calibri" w:eastAsia="Calibri" w:hAnsi="Calibri" w:cs="Calibri"/>
          <w:b/>
        </w:rPr>
      </w:pPr>
    </w:p>
    <w:p w:rsidR="00F2512E" w14:paraId="00000195" w14:textId="77777777">
      <w:pPr>
        <w:pStyle w:val="Heading1"/>
        <w:numPr>
          <w:ilvl w:val="0"/>
          <w:numId w:val="6"/>
        </w:numPr>
        <w:rPr>
          <w:b/>
          <w:color w:val="000000"/>
          <w:sz w:val="24"/>
          <w:szCs w:val="24"/>
        </w:rPr>
      </w:pPr>
      <w:r>
        <w:rPr>
          <w:b/>
          <w:color w:val="000000"/>
          <w:sz w:val="24"/>
          <w:szCs w:val="24"/>
        </w:rPr>
        <w:t>Research Tools/Instruments</w:t>
      </w:r>
    </w:p>
    <w:p w:rsidR="00F2512E" w14:paraId="00000196" w14:textId="77777777">
      <w:pPr>
        <w:numPr>
          <w:ilvl w:val="1"/>
          <w:numId w:val="5"/>
        </w:numPr>
        <w:ind w:left="720"/>
        <w:rPr>
          <w:rFonts w:ascii="Calibri" w:eastAsia="Calibri" w:hAnsi="Calibri" w:cs="Calibri"/>
        </w:rPr>
      </w:pPr>
      <w:r>
        <w:rPr>
          <w:rFonts w:ascii="Calibri" w:eastAsia="Calibri" w:hAnsi="Calibri" w:cs="Calibri"/>
          <w:b/>
        </w:rPr>
        <w:t xml:space="preserve">Attachment A-1: </w:t>
      </w:r>
      <w:r>
        <w:rPr>
          <w:rFonts w:ascii="Calibri" w:eastAsia="Calibri" w:hAnsi="Calibri" w:cs="Calibri"/>
        </w:rPr>
        <w:t>Survey (English) – includes Privacy Statement and Consent Form</w:t>
      </w:r>
    </w:p>
    <w:p w:rsidR="00F2512E" w14:paraId="00000197" w14:textId="77777777">
      <w:pPr>
        <w:numPr>
          <w:ilvl w:val="1"/>
          <w:numId w:val="5"/>
        </w:numPr>
        <w:ind w:left="720"/>
        <w:rPr>
          <w:rFonts w:ascii="Calibri" w:eastAsia="Calibri" w:hAnsi="Calibri" w:cs="Calibri"/>
        </w:rPr>
      </w:pPr>
      <w:r>
        <w:rPr>
          <w:rFonts w:ascii="Calibri" w:eastAsia="Calibri" w:hAnsi="Calibri" w:cs="Calibri"/>
          <w:b/>
        </w:rPr>
        <w:t xml:space="preserve">Attachment A-2: </w:t>
      </w:r>
      <w:r>
        <w:rPr>
          <w:rFonts w:ascii="Calibri" w:eastAsia="Calibri" w:hAnsi="Calibri" w:cs="Calibri"/>
        </w:rPr>
        <w:t>Survey (Spanish) – includes Privacy Statement and Consent Form</w:t>
      </w:r>
    </w:p>
    <w:p w:rsidR="00F2512E" w14:paraId="00000198" w14:textId="77777777">
      <w:pPr>
        <w:numPr>
          <w:ilvl w:val="1"/>
          <w:numId w:val="5"/>
        </w:numPr>
        <w:ind w:left="720"/>
        <w:rPr>
          <w:rFonts w:ascii="Calibri" w:eastAsia="Calibri" w:hAnsi="Calibri" w:cs="Calibri"/>
        </w:rPr>
      </w:pPr>
      <w:r>
        <w:rPr>
          <w:rFonts w:ascii="Calibri" w:eastAsia="Calibri" w:hAnsi="Calibri" w:cs="Calibri"/>
          <w:b/>
        </w:rPr>
        <w:t xml:space="preserve">Attachment A-3: </w:t>
      </w:r>
      <w:r>
        <w:rPr>
          <w:rFonts w:ascii="Calibri" w:eastAsia="Calibri" w:hAnsi="Calibri" w:cs="Calibri"/>
        </w:rPr>
        <w:t>Survey Screenshots (English)</w:t>
      </w:r>
    </w:p>
    <w:p w:rsidR="00F2512E" w14:paraId="00000199" w14:textId="77777777">
      <w:pPr>
        <w:numPr>
          <w:ilvl w:val="1"/>
          <w:numId w:val="5"/>
        </w:numPr>
        <w:ind w:left="720"/>
        <w:rPr>
          <w:rFonts w:ascii="Calibri" w:eastAsia="Calibri" w:hAnsi="Calibri" w:cs="Calibri"/>
        </w:rPr>
      </w:pPr>
      <w:r>
        <w:rPr>
          <w:rFonts w:ascii="Calibri" w:eastAsia="Calibri" w:hAnsi="Calibri" w:cs="Calibri"/>
          <w:b/>
        </w:rPr>
        <w:t xml:space="preserve">Attachment A-4: </w:t>
      </w:r>
      <w:r>
        <w:rPr>
          <w:rFonts w:ascii="Calibri" w:eastAsia="Calibri" w:hAnsi="Calibri" w:cs="Calibri"/>
        </w:rPr>
        <w:t>Survey Screenshots (Spanish)</w:t>
      </w:r>
    </w:p>
    <w:p w:rsidR="00F2512E" w14:paraId="0000019A" w14:textId="77777777">
      <w:pPr>
        <w:numPr>
          <w:ilvl w:val="1"/>
          <w:numId w:val="5"/>
        </w:numPr>
        <w:ind w:left="720"/>
        <w:rPr>
          <w:rFonts w:ascii="Calibri" w:eastAsia="Calibri" w:hAnsi="Calibri" w:cs="Calibri"/>
          <w:b/>
        </w:rPr>
      </w:pPr>
      <w:r>
        <w:rPr>
          <w:rFonts w:ascii="Calibri" w:eastAsia="Calibri" w:hAnsi="Calibri" w:cs="Calibri"/>
          <w:b/>
        </w:rPr>
        <w:t xml:space="preserve">Attachment B-1: </w:t>
      </w:r>
      <w:r>
        <w:rPr>
          <w:rFonts w:ascii="Calibri" w:eastAsia="Calibri" w:hAnsi="Calibri" w:cs="Calibri"/>
        </w:rPr>
        <w:t>Survey Invitation (English)</w:t>
      </w:r>
    </w:p>
    <w:p w:rsidR="00F2512E" w:rsidRPr="003A1817" w14:paraId="0000019B" w14:textId="77777777">
      <w:pPr>
        <w:numPr>
          <w:ilvl w:val="1"/>
          <w:numId w:val="5"/>
        </w:numPr>
        <w:ind w:left="720"/>
        <w:rPr>
          <w:rFonts w:ascii="Calibri" w:eastAsia="Calibri" w:hAnsi="Calibri" w:cs="Calibri"/>
          <w:b/>
        </w:rPr>
      </w:pPr>
      <w:r>
        <w:rPr>
          <w:rFonts w:ascii="Calibri" w:eastAsia="Calibri" w:hAnsi="Calibri" w:cs="Calibri"/>
          <w:b/>
        </w:rPr>
        <w:t xml:space="preserve">Attachment B-2: </w:t>
      </w:r>
      <w:r>
        <w:rPr>
          <w:rFonts w:ascii="Calibri" w:eastAsia="Calibri" w:hAnsi="Calibri" w:cs="Calibri"/>
        </w:rPr>
        <w:t>Survey Invitation (Spanish)</w:t>
      </w:r>
    </w:p>
    <w:p w:rsidR="003A1817" w14:paraId="07C050CD" w14:textId="7BAC1B74">
      <w:pPr>
        <w:numPr>
          <w:ilvl w:val="1"/>
          <w:numId w:val="5"/>
        </w:numPr>
        <w:ind w:left="720"/>
        <w:rPr>
          <w:rFonts w:ascii="Calibri" w:eastAsia="Calibri" w:hAnsi="Calibri" w:cs="Calibri"/>
          <w:b/>
        </w:rPr>
      </w:pPr>
      <w:r>
        <w:rPr>
          <w:rFonts w:ascii="Calibri" w:eastAsia="Calibri" w:hAnsi="Calibri" w:cs="Calibri"/>
          <w:b/>
        </w:rPr>
        <w:t>Attachment B-3:</w:t>
      </w:r>
      <w:r>
        <w:rPr>
          <w:rFonts w:ascii="Calibri" w:eastAsia="Calibri" w:hAnsi="Calibri" w:cs="Calibri"/>
          <w:bCs/>
        </w:rPr>
        <w:t xml:space="preserve"> Survey Invitation (English version of Spanish invitation)</w:t>
      </w:r>
    </w:p>
    <w:p w:rsidR="00F2512E" w14:paraId="0000019C" w14:textId="77777777">
      <w:pPr>
        <w:numPr>
          <w:ilvl w:val="1"/>
          <w:numId w:val="5"/>
        </w:numPr>
        <w:ind w:left="720"/>
        <w:rPr>
          <w:rFonts w:ascii="Calibri" w:eastAsia="Calibri" w:hAnsi="Calibri" w:cs="Calibri"/>
          <w:b/>
        </w:rPr>
      </w:pPr>
      <w:r>
        <w:rPr>
          <w:rFonts w:ascii="Calibri" w:eastAsia="Calibri" w:hAnsi="Calibri" w:cs="Calibri"/>
          <w:b/>
        </w:rPr>
        <w:t xml:space="preserve">Attachment C-1: </w:t>
      </w:r>
      <w:r>
        <w:rPr>
          <w:rFonts w:ascii="Calibri" w:eastAsia="Calibri" w:hAnsi="Calibri" w:cs="Calibri"/>
        </w:rPr>
        <w:t>Confidentiality Form</w:t>
      </w:r>
    </w:p>
    <w:p w:rsidR="00F2512E" w:rsidRPr="00076BB3" w14:paraId="0000019D" w14:textId="7035A62B">
      <w:pPr>
        <w:numPr>
          <w:ilvl w:val="1"/>
          <w:numId w:val="5"/>
        </w:numPr>
        <w:ind w:left="720"/>
        <w:rPr>
          <w:rFonts w:ascii="Calibri" w:eastAsia="Calibri" w:hAnsi="Calibri" w:cs="Calibri"/>
          <w:b/>
        </w:rPr>
      </w:pPr>
      <w:r w:rsidRPr="00076BB3">
        <w:rPr>
          <w:rFonts w:ascii="Calibri" w:eastAsia="Calibri" w:hAnsi="Calibri" w:cs="Calibri"/>
          <w:b/>
        </w:rPr>
        <w:t>Attachment D-1:</w:t>
      </w:r>
      <w:r w:rsidRPr="00076BB3">
        <w:rPr>
          <w:rFonts w:ascii="Calibri" w:eastAsia="Calibri" w:hAnsi="Calibri" w:cs="Calibri"/>
        </w:rPr>
        <w:t xml:space="preserve"> Determination Notice for </w:t>
      </w:r>
      <w:r w:rsidRPr="00076BB3" w:rsidR="00076BB3">
        <w:rPr>
          <w:rFonts w:ascii="Calibri" w:eastAsia="Calibri" w:hAnsi="Calibri" w:cs="Calibri"/>
        </w:rPr>
        <w:t>Exempt</w:t>
      </w:r>
      <w:r w:rsidRPr="00076BB3">
        <w:rPr>
          <w:rFonts w:ascii="Calibri" w:eastAsia="Calibri" w:hAnsi="Calibri" w:cs="Calibri"/>
        </w:rPr>
        <w:t xml:space="preserve"> Research</w:t>
      </w:r>
    </w:p>
    <w:p w:rsidR="00F2512E" w14:paraId="0000019E" w14:textId="77777777">
      <w:pPr>
        <w:ind w:left="720"/>
        <w:rPr>
          <w:rFonts w:ascii="Calibri" w:eastAsia="Calibri" w:hAnsi="Calibri" w:cs="Calibri"/>
        </w:rPr>
      </w:pPr>
    </w:p>
    <w:sectPr>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12E" w14:paraId="000001A3"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rsidR="00F2512E" w14:paraId="000001A4"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12E" w14:paraId="000001A1" w14:textId="5BCBA64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BD5B49">
      <w:rPr>
        <w:rFonts w:ascii="Calibri" w:eastAsia="Calibri" w:hAnsi="Calibri" w:cs="Calibri"/>
        <w:noProof/>
        <w:color w:val="000000"/>
      </w:rPr>
      <w:t>2</w:t>
    </w:r>
    <w:r>
      <w:rPr>
        <w:rFonts w:ascii="Calibri" w:eastAsia="Calibri" w:hAnsi="Calibri" w:cs="Calibri"/>
        <w:color w:val="000000"/>
      </w:rPr>
      <w:fldChar w:fldCharType="end"/>
    </w:r>
  </w:p>
  <w:p w:rsidR="00F2512E" w14:paraId="000001A2"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12E" w14:paraId="000001A5" w14:textId="57EA8A6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5B49">
      <w:rPr>
        <w:noProof/>
        <w:color w:val="000000"/>
      </w:rPr>
      <w:t>1</w:t>
    </w:r>
    <w:r>
      <w:rPr>
        <w:color w:val="000000"/>
      </w:rPr>
      <w:fldChar w:fldCharType="end"/>
    </w:r>
  </w:p>
  <w:p w:rsidR="00F2512E" w14:paraId="000001A6"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09F9" w14:paraId="54701405" w14:textId="77777777">
      <w:r>
        <w:separator/>
      </w:r>
    </w:p>
  </w:footnote>
  <w:footnote w:type="continuationSeparator" w:id="1">
    <w:p w:rsidR="00EE09F9" w14:paraId="6E322DE7" w14:textId="77777777">
      <w:r>
        <w:continuationSeparator/>
      </w:r>
    </w:p>
  </w:footnote>
  <w:footnote w:id="2">
    <w:p w:rsidR="00F2512E" w14:paraId="0000019F" w14:textId="77777777">
      <w:pPr>
        <w:pBdr>
          <w:top w:val="nil"/>
          <w:left w:val="nil"/>
          <w:bottom w:val="nil"/>
          <w:right w:val="nil"/>
          <w:between w:val="nil"/>
        </w:pBdr>
        <w:rPr>
          <w:color w:val="000000"/>
        </w:rPr>
      </w:pPr>
      <w:r>
        <w:rPr>
          <w:rStyle w:val="FootnoteReference"/>
        </w:rPr>
        <w:footnoteRef/>
      </w:r>
      <w:r>
        <w:rPr>
          <w:color w:val="000000"/>
        </w:rPr>
        <w:t xml:space="preserve"> </w:t>
      </w:r>
      <w:r>
        <w:rPr>
          <w:rFonts w:ascii="Calibri" w:eastAsia="Calibri" w:hAnsi="Calibri" w:cs="Calibri"/>
          <w:color w:val="000000"/>
        </w:rPr>
        <w:t>The research plan includes subsequent quantitative surveys after various points of the Campaign.  All of these surveys will be submitted for OMB review and clearance.</w:t>
      </w:r>
    </w:p>
  </w:footnote>
  <w:footnote w:id="3">
    <w:p w:rsidR="00F2512E" w14:paraId="000001A0" w14:textId="77777777">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t>
      </w:r>
      <w:r>
        <w:rPr>
          <w:rFonts w:ascii="Calibri" w:eastAsia="Calibri" w:hAnsi="Calibri" w:cs="Calibri"/>
          <w:color w:val="000000"/>
          <w:sz w:val="18"/>
          <w:szCs w:val="18"/>
        </w:rPr>
        <w:t xml:space="preserve">The sampling plan will include a goal of n=100 Native American adults, but after conferring with our sample providers, we are not able to guarantee that number of completes among that audience.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785098"/>
    <w:multiLevelType w:val="multilevel"/>
    <w:tmpl w:val="2B12A52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nsid w:val="30351A5A"/>
    <w:multiLevelType w:val="multilevel"/>
    <w:tmpl w:val="55CCE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4A67846"/>
    <w:multiLevelType w:val="multilevel"/>
    <w:tmpl w:val="EA184FB0"/>
    <w:lvl w:ilvl="0">
      <w:start w:val="1"/>
      <w:numFmt w:val="decimal"/>
      <w:lvlText w:val="%1."/>
      <w:lvlJc w:val="left"/>
      <w:pPr>
        <w:ind w:left="360" w:hanging="360"/>
      </w:pPr>
      <w:rPr>
        <w:b w:val="0"/>
      </w:rPr>
    </w:lvl>
    <w:lvl w:ilvl="1">
      <w:start w:val="1"/>
      <w:numFmt w:val="bullet"/>
      <w:lvlText w:val="●"/>
      <w:lvlJc w:val="left"/>
      <w:pPr>
        <w:ind w:left="117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E9D4039"/>
    <w:multiLevelType w:val="multilevel"/>
    <w:tmpl w:val="3BC0BA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3F6494"/>
    <w:multiLevelType w:val="multilevel"/>
    <w:tmpl w:val="A23C6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5D77A60"/>
    <w:multiLevelType w:val="multilevel"/>
    <w:tmpl w:val="079E9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85394533">
    <w:abstractNumId w:val="1"/>
  </w:num>
  <w:num w:numId="2" w16cid:durableId="56324335">
    <w:abstractNumId w:val="4"/>
  </w:num>
  <w:num w:numId="3" w16cid:durableId="1775978860">
    <w:abstractNumId w:val="5"/>
  </w:num>
  <w:num w:numId="4" w16cid:durableId="1399280122">
    <w:abstractNumId w:val="0"/>
  </w:num>
  <w:num w:numId="5" w16cid:durableId="39480337">
    <w:abstractNumId w:val="2"/>
  </w:num>
  <w:num w:numId="6" w16cid:durableId="1063137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2E"/>
    <w:rsid w:val="0002079A"/>
    <w:rsid w:val="000617CE"/>
    <w:rsid w:val="00076BB3"/>
    <w:rsid w:val="000B1CC7"/>
    <w:rsid w:val="000E3EEE"/>
    <w:rsid w:val="00155014"/>
    <w:rsid w:val="002401E2"/>
    <w:rsid w:val="002D5928"/>
    <w:rsid w:val="00373047"/>
    <w:rsid w:val="003A1817"/>
    <w:rsid w:val="00416751"/>
    <w:rsid w:val="00450CFF"/>
    <w:rsid w:val="004C7622"/>
    <w:rsid w:val="00552623"/>
    <w:rsid w:val="00552E9F"/>
    <w:rsid w:val="005D04AA"/>
    <w:rsid w:val="006B6D49"/>
    <w:rsid w:val="007110E6"/>
    <w:rsid w:val="00733BC2"/>
    <w:rsid w:val="00775DE6"/>
    <w:rsid w:val="007E0005"/>
    <w:rsid w:val="007F3FDB"/>
    <w:rsid w:val="008701CE"/>
    <w:rsid w:val="008E1383"/>
    <w:rsid w:val="009050E6"/>
    <w:rsid w:val="00A84539"/>
    <w:rsid w:val="00B16E02"/>
    <w:rsid w:val="00B83DC3"/>
    <w:rsid w:val="00BD5B49"/>
    <w:rsid w:val="00BF0395"/>
    <w:rsid w:val="00C02F33"/>
    <w:rsid w:val="00CA1BBD"/>
    <w:rsid w:val="00CD772F"/>
    <w:rsid w:val="00CE3FCF"/>
    <w:rsid w:val="00D5147F"/>
    <w:rsid w:val="00DE7A65"/>
    <w:rsid w:val="00EE09F9"/>
    <w:rsid w:val="00EE4323"/>
    <w:rsid w:val="00F2512E"/>
    <w:rsid w:val="00F81765"/>
    <w:rsid w:val="00F81ABD"/>
    <w:rsid w:val="00FF446A"/>
    <w:rsid w:val="33F09EF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3B9021C1"/>
  <w15:docId w15:val="{D2DEAA77-2DC5-4D1A-8500-AD871F0C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5FF"/>
  </w:style>
  <w:style w:type="paragraph" w:styleId="Heading1">
    <w:name w:val="heading 1"/>
    <w:basedOn w:val="Normal"/>
    <w:next w:val="Normal"/>
    <w:link w:val="Heading1Char"/>
    <w:uiPriority w:val="9"/>
    <w:qFormat/>
    <w:rsid w:val="009601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4F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rsid w:val="005E15FF"/>
    <w:rPr>
      <w:rFonts w:cs="Times New Roman"/>
      <w:sz w:val="16"/>
    </w:rPr>
  </w:style>
  <w:style w:type="paragraph" w:styleId="CommentText">
    <w:name w:val="annotation text"/>
    <w:basedOn w:val="Normal"/>
    <w:link w:val="CommentTextChar"/>
    <w:uiPriority w:val="99"/>
    <w:rsid w:val="005E15FF"/>
    <w:rPr>
      <w:sz w:val="20"/>
      <w:szCs w:val="20"/>
    </w:rPr>
  </w:style>
  <w:style w:type="character" w:customStyle="1" w:styleId="CommentTextChar">
    <w:name w:val="Comment Text Char"/>
    <w:basedOn w:val="DefaultParagraphFont"/>
    <w:link w:val="CommentText"/>
    <w:uiPriority w:val="99"/>
    <w:rsid w:val="005E15FF"/>
    <w:rPr>
      <w:rFonts w:ascii="Times New Roman" w:eastAsia="Times New Roman" w:hAnsi="Times New Roman" w:cs="Times New Roman"/>
      <w:sz w:val="20"/>
      <w:szCs w:val="20"/>
    </w:rPr>
  </w:style>
  <w:style w:type="paragraph" w:styleId="Footer">
    <w:name w:val="footer"/>
    <w:basedOn w:val="Normal"/>
    <w:link w:val="FooterChar"/>
    <w:uiPriority w:val="99"/>
    <w:rsid w:val="005E15FF"/>
    <w:pPr>
      <w:tabs>
        <w:tab w:val="center" w:pos="4320"/>
        <w:tab w:val="right" w:pos="8640"/>
      </w:tabs>
    </w:pPr>
  </w:style>
  <w:style w:type="character" w:customStyle="1" w:styleId="FooterChar">
    <w:name w:val="Footer Char"/>
    <w:basedOn w:val="DefaultParagraphFont"/>
    <w:link w:val="Footer"/>
    <w:uiPriority w:val="99"/>
    <w:rsid w:val="005E15FF"/>
    <w:rPr>
      <w:rFonts w:ascii="Times New Roman" w:eastAsia="Times New Roman" w:hAnsi="Times New Roman" w:cs="Times New Roman"/>
    </w:rPr>
  </w:style>
  <w:style w:type="character" w:styleId="PageNumber">
    <w:name w:val="page number"/>
    <w:basedOn w:val="DefaultParagraphFont"/>
    <w:uiPriority w:val="99"/>
    <w:rsid w:val="005E15FF"/>
    <w:rPr>
      <w:rFonts w:cs="Times New Roman"/>
    </w:rPr>
  </w:style>
  <w:style w:type="paragraph" w:styleId="ListParagraph">
    <w:name w:val="List Paragraph"/>
    <w:basedOn w:val="Normal"/>
    <w:uiPriority w:val="34"/>
    <w:qFormat/>
    <w:rsid w:val="005E15FF"/>
    <w:pPr>
      <w:ind w:left="720"/>
    </w:pPr>
  </w:style>
  <w:style w:type="paragraph" w:styleId="NormalWeb">
    <w:name w:val="Normal (Web)"/>
    <w:basedOn w:val="Normal"/>
    <w:uiPriority w:val="99"/>
    <w:rsid w:val="005E15FF"/>
    <w:pPr>
      <w:spacing w:before="100" w:beforeAutospacing="1" w:after="100" w:afterAutospacing="1" w:line="336" w:lineRule="atLeast"/>
    </w:pPr>
  </w:style>
  <w:style w:type="paragraph" w:styleId="BodyTextIndent3">
    <w:name w:val="Body Text Indent 3"/>
    <w:basedOn w:val="Normal"/>
    <w:link w:val="BodyTextIndent3Char"/>
    <w:uiPriority w:val="99"/>
    <w:rsid w:val="005E15FF"/>
    <w:pPr>
      <w:spacing w:after="120"/>
      <w:ind w:left="360"/>
    </w:pPr>
    <w:rPr>
      <w:sz w:val="16"/>
      <w:szCs w:val="16"/>
    </w:rPr>
  </w:style>
  <w:style w:type="character" w:customStyle="1" w:styleId="BodyTextIndent3Char">
    <w:name w:val="Body Text Indent 3 Char"/>
    <w:basedOn w:val="DefaultParagraphFont"/>
    <w:link w:val="BodyTextIndent3"/>
    <w:uiPriority w:val="99"/>
    <w:rsid w:val="005E15FF"/>
    <w:rPr>
      <w:rFonts w:ascii="Times New Roman" w:eastAsia="Times New Roman" w:hAnsi="Times New Roman" w:cs="Times New Roman"/>
      <w:sz w:val="16"/>
      <w:szCs w:val="16"/>
    </w:rPr>
  </w:style>
  <w:style w:type="paragraph" w:customStyle="1" w:styleId="heading2fol">
    <w:name w:val="heading2fol"/>
    <w:basedOn w:val="Normal"/>
    <w:next w:val="Normal"/>
    <w:uiPriority w:val="99"/>
    <w:rsid w:val="005E15FF"/>
    <w:pPr>
      <w:keepNext/>
      <w:tabs>
        <w:tab w:val="left" w:pos="-720"/>
      </w:tabs>
      <w:suppressAutoHyphens/>
      <w:autoSpaceDE w:val="0"/>
      <w:autoSpaceDN w:val="0"/>
    </w:pPr>
  </w:style>
  <w:style w:type="character" w:customStyle="1" w:styleId="NormalWebChar">
    <w:name w:val="Normal (Web) Char"/>
    <w:basedOn w:val="DefaultParagraphFont"/>
    <w:uiPriority w:val="99"/>
    <w:rsid w:val="005E15FF"/>
    <w:rPr>
      <w:rFonts w:ascii="Times New Roman" w:hAnsi="Times New Roman" w:cs="Times New Roman"/>
      <w:sz w:val="24"/>
    </w:rPr>
  </w:style>
  <w:style w:type="paragraph" w:customStyle="1" w:styleId="Default">
    <w:name w:val="Default"/>
    <w:rsid w:val="005E15FF"/>
    <w:pPr>
      <w:widowControl w:val="0"/>
      <w:autoSpaceDE w:val="0"/>
      <w:autoSpaceDN w:val="0"/>
      <w:adjustRightInd w:val="0"/>
    </w:pPr>
    <w:rPr>
      <w:rFonts w:ascii="Symbol" w:hAnsi="Symbol" w:cs="Symbol"/>
      <w:color w:val="000000"/>
    </w:rPr>
  </w:style>
  <w:style w:type="paragraph" w:customStyle="1" w:styleId="TableText">
    <w:name w:val="Table Text"/>
    <w:basedOn w:val="Normal"/>
    <w:link w:val="TableTextChar"/>
    <w:qFormat/>
    <w:rsid w:val="005E15FF"/>
    <w:rPr>
      <w:sz w:val="22"/>
      <w:szCs w:val="22"/>
      <w:lang w:bidi="en-US"/>
    </w:rPr>
  </w:style>
  <w:style w:type="character" w:customStyle="1" w:styleId="TableTextChar">
    <w:name w:val="Table Text Char"/>
    <w:basedOn w:val="DefaultParagraphFont"/>
    <w:link w:val="TableText"/>
    <w:rsid w:val="005E15FF"/>
    <w:rPr>
      <w:rFonts w:ascii="Times New Roman" w:eastAsia="Times New Roman" w:hAnsi="Times New Roman" w:cs="Times New Roman"/>
      <w:sz w:val="22"/>
      <w:szCs w:val="22"/>
      <w:lang w:bidi="en-US"/>
    </w:rPr>
  </w:style>
  <w:style w:type="table" w:customStyle="1" w:styleId="LightList-Accent11">
    <w:name w:val="Light List - Accent 11"/>
    <w:basedOn w:val="TableNormal"/>
    <w:uiPriority w:val="66"/>
    <w:rsid w:val="005E15FF"/>
    <w:rPr>
      <w:rFonts w:ascii="Cambria" w:hAnsi="Cambria"/>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5E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5FF"/>
    <w:rPr>
      <w:rFonts w:ascii="Lucida Grande" w:eastAsia="Times New Roman" w:hAnsi="Lucida Grande" w:cs="Lucida Grande"/>
      <w:sz w:val="18"/>
      <w:szCs w:val="18"/>
    </w:rPr>
  </w:style>
  <w:style w:type="table" w:styleId="TableGrid">
    <w:name w:val="Table Grid"/>
    <w:basedOn w:val="TableNormal"/>
    <w:uiPriority w:val="59"/>
    <w:rsid w:val="0077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6D49"/>
    <w:rPr>
      <w:color w:val="0000FF"/>
      <w:u w:val="single"/>
    </w:rPr>
  </w:style>
  <w:style w:type="paragraph" w:styleId="NoSpacing">
    <w:name w:val="No Spacing"/>
    <w:basedOn w:val="Normal"/>
    <w:link w:val="NoSpacingChar"/>
    <w:uiPriority w:val="1"/>
    <w:qFormat/>
    <w:rsid w:val="00BF6D49"/>
    <w:rPr>
      <w:szCs w:val="22"/>
      <w:lang w:bidi="en-US"/>
    </w:rPr>
  </w:style>
  <w:style w:type="character" w:customStyle="1" w:styleId="NoSpacingChar">
    <w:name w:val="No Spacing Char"/>
    <w:basedOn w:val="DefaultParagraphFont"/>
    <w:link w:val="NoSpacing"/>
    <w:uiPriority w:val="1"/>
    <w:rsid w:val="00BF6D49"/>
    <w:rPr>
      <w:rFonts w:ascii="Times New Roman" w:eastAsia="Times New Roman" w:hAnsi="Times New Roman" w:cs="Times New Roman"/>
      <w:szCs w:val="22"/>
      <w:lang w:bidi="en-US"/>
    </w:rPr>
  </w:style>
  <w:style w:type="character" w:styleId="SubtleEmphasis">
    <w:name w:val="Subtle Emphasis"/>
    <w:uiPriority w:val="19"/>
    <w:qFormat/>
    <w:rsid w:val="00BF6D49"/>
    <w:rPr>
      <w:i/>
      <w:iCs/>
    </w:rPr>
  </w:style>
  <w:style w:type="table" w:styleId="LightListAccent6">
    <w:name w:val="Light List Accent 6"/>
    <w:basedOn w:val="TableNormal"/>
    <w:uiPriority w:val="61"/>
    <w:rsid w:val="0026441F"/>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nhideWhenUsed/>
    <w:rsid w:val="00AD2119"/>
  </w:style>
  <w:style w:type="character" w:customStyle="1" w:styleId="FootnoteTextChar">
    <w:name w:val="Footnote Text Char"/>
    <w:basedOn w:val="DefaultParagraphFont"/>
    <w:link w:val="FootnoteText"/>
    <w:rsid w:val="00AD2119"/>
    <w:rPr>
      <w:rFonts w:ascii="Times New Roman" w:eastAsia="Times New Roman" w:hAnsi="Times New Roman" w:cs="Times New Roman"/>
    </w:rPr>
  </w:style>
  <w:style w:type="character" w:styleId="FootnoteReference">
    <w:name w:val="footnote reference"/>
    <w:basedOn w:val="DefaultParagraphFont"/>
    <w:unhideWhenUsed/>
    <w:rsid w:val="00AD2119"/>
    <w:rPr>
      <w:vertAlign w:val="superscript"/>
    </w:rPr>
  </w:style>
  <w:style w:type="paragraph" w:styleId="Header">
    <w:name w:val="header"/>
    <w:basedOn w:val="Normal"/>
    <w:link w:val="HeaderChar"/>
    <w:unhideWhenUsed/>
    <w:rsid w:val="008E1CC6"/>
    <w:pPr>
      <w:tabs>
        <w:tab w:val="center" w:pos="4320"/>
        <w:tab w:val="right" w:pos="8640"/>
      </w:tabs>
    </w:pPr>
  </w:style>
  <w:style w:type="character" w:customStyle="1" w:styleId="HeaderChar">
    <w:name w:val="Header Char"/>
    <w:basedOn w:val="DefaultParagraphFont"/>
    <w:link w:val="Header"/>
    <w:uiPriority w:val="99"/>
    <w:rsid w:val="008E1CC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484A"/>
    <w:rPr>
      <w:b/>
      <w:bCs/>
    </w:rPr>
  </w:style>
  <w:style w:type="character" w:customStyle="1" w:styleId="CommentSubjectChar">
    <w:name w:val="Comment Subject Char"/>
    <w:basedOn w:val="CommentTextChar"/>
    <w:link w:val="CommentSubject"/>
    <w:uiPriority w:val="99"/>
    <w:semiHidden/>
    <w:rsid w:val="0035484A"/>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9942C2"/>
    <w:pPr>
      <w:spacing w:after="200"/>
    </w:pPr>
    <w:rPr>
      <w:i/>
      <w:iCs/>
      <w:color w:val="1F497D" w:themeColor="text2"/>
      <w:sz w:val="18"/>
      <w:szCs w:val="18"/>
    </w:rPr>
  </w:style>
  <w:style w:type="paragraph" w:styleId="Revision">
    <w:name w:val="Revision"/>
    <w:hidden/>
    <w:uiPriority w:val="99"/>
    <w:semiHidden/>
    <w:rsid w:val="006D4F10"/>
  </w:style>
  <w:style w:type="character" w:customStyle="1" w:styleId="cf01">
    <w:name w:val="cf01"/>
    <w:basedOn w:val="DefaultParagraphFont"/>
    <w:rsid w:val="007A5EE4"/>
    <w:rPr>
      <w:rFonts w:ascii="Segoe UI" w:hAnsi="Segoe UI" w:cs="Segoe UI" w:hint="default"/>
      <w:sz w:val="18"/>
      <w:szCs w:val="18"/>
    </w:rPr>
  </w:style>
  <w:style w:type="character" w:styleId="UnresolvedMention">
    <w:name w:val="Unresolved Mention"/>
    <w:basedOn w:val="DefaultParagraphFont"/>
    <w:uiPriority w:val="99"/>
    <w:semiHidden/>
    <w:unhideWhenUsed/>
    <w:rsid w:val="00A06978"/>
    <w:rPr>
      <w:color w:val="605E5C"/>
      <w:shd w:val="clear" w:color="auto" w:fill="E1DFDD"/>
    </w:rPr>
  </w:style>
  <w:style w:type="table" w:styleId="GridTableLight">
    <w:name w:val="Grid Table Light"/>
    <w:basedOn w:val="TableNormal"/>
    <w:uiPriority w:val="40"/>
    <w:rsid w:val="00663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B97F9B"/>
    <w:rPr>
      <w:color w:val="2B579A"/>
      <w:shd w:val="clear" w:color="auto" w:fill="E1DFDD"/>
    </w:rPr>
  </w:style>
  <w:style w:type="character" w:customStyle="1" w:styleId="Heading1Char">
    <w:name w:val="Heading 1 Char"/>
    <w:basedOn w:val="DefaultParagraphFont"/>
    <w:link w:val="Heading1"/>
    <w:uiPriority w:val="9"/>
    <w:rsid w:val="009601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94FFC"/>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rFonts w:ascii="Cambria" w:eastAsia="Cambria" w:hAnsi="Cambria" w:cs="Cambria"/>
      <w:sz w:val="22"/>
      <w:szCs w:val="22"/>
    </w:rPr>
    <w:tblPr>
      <w:tblStyleRowBandSize w:val="1"/>
      <w:tblStyleColBandSize w:val="1"/>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0">
    <w:name w:val="a0"/>
    <w:basedOn w:val="TableNormal"/>
    <w:rPr>
      <w:rFonts w:ascii="Cambria" w:eastAsia="Cambria" w:hAnsi="Cambria" w:cs="Cambria"/>
      <w:sz w:val="22"/>
      <w:szCs w:val="22"/>
    </w:rPr>
    <w:tblPr>
      <w:tblStyleRowBandSize w:val="1"/>
      <w:tblStyleColBandSize w:val="1"/>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1">
    <w:name w:val="a1"/>
    <w:basedOn w:val="TableNormal"/>
    <w:rPr>
      <w:rFonts w:ascii="Cambria" w:eastAsia="Cambria" w:hAnsi="Cambria" w:cs="Cambria"/>
      <w:sz w:val="22"/>
      <w:szCs w:val="22"/>
    </w:rPr>
    <w:tblPr>
      <w:tblStyleRowBandSize w:val="1"/>
      <w:tblStyleColBandSize w:val="1"/>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name w:val="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E0F6BF65B6DB48A363BA22350D22B4" ma:contentTypeVersion="15" ma:contentTypeDescription="Create a new document." ma:contentTypeScope="" ma:versionID="b76b1742b197e308dfabe6c39b35c0f3">
  <xsd:schema xmlns:xsd="http://www.w3.org/2001/XMLSchema" xmlns:xs="http://www.w3.org/2001/XMLSchema" xmlns:p="http://schemas.microsoft.com/office/2006/metadata/properties" xmlns:ns2="64745553-f969-4920-9488-0ab2ddc9844f" xmlns:ns3="21a80060-cdd1-48a5-97b7-3affbf92c623" xmlns:ns4="73fb875a-8af9-4255-b008-0995492d31cd" targetNamespace="http://schemas.microsoft.com/office/2006/metadata/properties" ma:root="true" ma:fieldsID="9d00269711dc59d2c463c0439fa73f14" ns2:_="" ns3:_="" ns4:_="">
    <xsd:import namespace="64745553-f969-4920-9488-0ab2ddc9844f"/>
    <xsd:import namespace="21a80060-cdd1-48a5-97b7-3affbf92c623"/>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45553-f969-4920-9488-0ab2ddc98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80060-cdd1-48a5-97b7-3affbf92c6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5a69779-fd9b-4f0e-ae54-71e0b9e584a2}" ma:internalName="TaxCatchAll" ma:showField="CatchAllData" ma:web="21a80060-cdd1-48a5-97b7-3affbf92c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2xX+MMhG959Y9XcbylnpfNYP8w==">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</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745553-f969-4920-9488-0ab2ddc9844f">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2BCB541A-1BE4-4C4F-BD45-922C002C7E01}">
  <ds:schemaRefs>
    <ds:schemaRef ds:uri="http://schemas.microsoft.com/sharepoint/v3/contenttype/forms"/>
  </ds:schemaRefs>
</ds:datastoreItem>
</file>

<file path=customXml/itemProps2.xml><?xml version="1.0" encoding="utf-8"?>
<ds:datastoreItem xmlns:ds="http://schemas.openxmlformats.org/officeDocument/2006/customXml" ds:itemID="{AA6AA8B8-952D-47FD-A6D7-BBDD1D9C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45553-f969-4920-9488-0ab2ddc9844f"/>
    <ds:schemaRef ds:uri="21a80060-cdd1-48a5-97b7-3affbf92c623"/>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830ADAE-BBCB-4F90-AFB8-91E9D4FE967A}">
  <ds:schemaRefs>
    <ds:schemaRef ds:uri="http://schemas.microsoft.com/office/2006/metadata/properties"/>
    <ds:schemaRef ds:uri="http://schemas.microsoft.com/office/infopath/2007/PartnerControls"/>
    <ds:schemaRef ds:uri="64745553-f969-4920-9488-0ab2ddc9844f"/>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3207</Words>
  <Characters>18286</Characters>
  <Application>Microsoft Office Word</Application>
  <DocSecurity>0</DocSecurity>
  <Lines>152</Lines>
  <Paragraphs>42</Paragraphs>
  <ScaleCrop>false</ScaleCrop>
  <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Gerad O'Shea</dc:creator>
  <cp:lastModifiedBy>Duncan-Hughes, Dionne - FNS</cp:lastModifiedBy>
  <cp:revision>3</cp:revision>
  <dcterms:created xsi:type="dcterms:W3CDTF">2023-11-16T13:33:00Z</dcterms:created>
  <dcterms:modified xsi:type="dcterms:W3CDTF">2023-11-16T13:33:00Z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0x0101004EE0F6BF65B6DB48A363BA22350D22B4</vt:lpwstr>
  </property>
  <property fmtid="{D5CDD505-2E9C-101B-9397-08002B2CF9AE}" pid="3" name="MediaServiceImageTags">
    <vt:lpwstr/>
  </property>
  <property fmtid="{D5CDD505-2E9C-101B-9397-08002B2CF9AE}" pid="4" name="Order">
    <vt:r8>2200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PAT56XDWNNC6-1500440792-20</vt:lpwstr>
  </property>
  <property fmtid="{D5CDD505-2E9C-101B-9397-08002B2CF9AE}" pid="8" name="_dlc_DocIdItemGuid">
    <vt:lpwstr>573e3b81-b75f-426a-835f-0ec1b1c6da3e</vt:lpwstr>
  </property>
  <property fmtid="{D5CDD505-2E9C-101B-9397-08002B2CF9AE}" pid="9" name="_dlc_DocIdUrl">
    <vt:lpwstr>https://fncspro.usda.net/offices/ops/prao/_layouts/15/DocIdRedir.aspx?ID=PAT56XDWNNC6-1500440792-20, PAT56XDWNNC6-1500440792-20</vt:lpwstr>
  </property>
</Properties>
</file>