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4EF6" w:rsidRPr="00DB2E45" w:rsidP="00CF05E9" w14:paraId="2B518C48" w14:textId="710DAEBC">
      <w:pPr>
        <w:tabs>
          <w:tab w:val="center" w:pos="4625"/>
          <w:tab w:val="right" w:pos="9520"/>
        </w:tabs>
        <w:ind w:right="-160" w:hanging="270"/>
        <w:rPr>
          <w:rFonts w:eastAsia="Calibri"/>
          <w:b/>
          <w:bCs/>
          <w:lang w:eastAsia="en-US"/>
        </w:rPr>
      </w:pPr>
      <w:bookmarkStart w:id="0" w:name="_GoBack"/>
      <w:bookmarkEnd w:id="0"/>
      <w:r>
        <w:rPr>
          <w:rFonts w:eastAsia="Calibri"/>
          <w:b/>
          <w:bCs/>
          <w:noProof/>
          <w:lang w:eastAsia="en-US"/>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AE7FDF" w:rsidP="00AE7FDF" w14:textId="77777777">
                            <w:pPr>
                              <w:spacing w:after="20"/>
                              <w:jc w:val="center"/>
                              <w:rPr>
                                <w:color w:val="000000"/>
                                <w:sz w:val="22"/>
                              </w:rPr>
                            </w:pPr>
                            <w:r>
                              <w:rPr>
                                <w:color w:val="000000"/>
                                <w:sz w:val="22"/>
                              </w:rPr>
                              <w:t>IRB Approved at the Study Level</w:t>
                            </w:r>
                          </w:p>
                          <w:p w:rsidR="00AE7FDF" w:rsidRPr="00AE7FDF" w:rsidP="00AE7FDF" w14:textId="79A35B05">
                            <w:pPr>
                              <w:spacing w:after="20"/>
                              <w:jc w:val="center"/>
                              <w:rPr>
                                <w:color w:val="000000"/>
                                <w:sz w:val="22"/>
                              </w:rPr>
                            </w:pPr>
                            <w:r>
                              <w:rPr>
                                <w:color w:val="000000"/>
                                <w:sz w:val="22"/>
                              </w:rPr>
                              <w:t>Dec 10,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fill o:detectmouseclick="t"/>
                <v:stroke joinstyle="round" opacity="0"/>
                <v:textbox>
                  <w:txbxContent>
                    <w:p w:rsidR="00AE7FDF" w:rsidP="00AE7FDF" w14:paraId="2FA8CBE8" w14:textId="77777777">
                      <w:pPr>
                        <w:spacing w:after="20"/>
                        <w:jc w:val="center"/>
                        <w:rPr>
                          <w:color w:val="000000"/>
                          <w:sz w:val="22"/>
                        </w:rPr>
                      </w:pPr>
                      <w:r>
                        <w:rPr>
                          <w:color w:val="000000"/>
                          <w:sz w:val="22"/>
                        </w:rPr>
                        <w:t>IRB Approved at the Study Level</w:t>
                      </w:r>
                    </w:p>
                    <w:p w:rsidR="00AE7FDF" w:rsidRPr="00AE7FDF" w:rsidP="00AE7FDF" w14:paraId="2CB53D73" w14:textId="79A35B05">
                      <w:pPr>
                        <w:spacing w:after="20"/>
                        <w:jc w:val="center"/>
                        <w:rPr>
                          <w:color w:val="000000"/>
                          <w:sz w:val="22"/>
                        </w:rPr>
                      </w:pPr>
                      <w:r>
                        <w:rPr>
                          <w:color w:val="000000"/>
                          <w:sz w:val="22"/>
                        </w:rPr>
                        <w:t>Dec 10, 2024</w:t>
                      </w:r>
                    </w:p>
                  </w:txbxContent>
                </v:textbox>
              </v:shape>
            </w:pict>
          </mc:Fallback>
        </mc:AlternateContent>
      </w:r>
      <w:r w:rsidR="00B10A90">
        <w:rPr>
          <w:rFonts w:eastAsia="Calibri"/>
          <w:b/>
          <w:bCs/>
          <w:noProof/>
          <w:lang w:eastAsia="en-US"/>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10A90" w:rsidRPr="00B10A90" w:rsidP="00B10A90" w14:textId="62D2AABE">
                            <w:pPr>
                              <w:spacing w:after="20"/>
                              <w:jc w:val="right"/>
                              <w:rPr>
                                <w:rFonts w:ascii="TimesNewRoman" w:hAnsi="TimesNewRoman"/>
                                <w:color w:val="000000"/>
                              </w:rPr>
                            </w:pPr>
                            <w:r w:rsidRPr="00B21DF5">
                              <w:rPr>
                                <w:rFonts w:ascii="TimesNewRoman" w:hAnsi="TimesNewRoman"/>
                                <w:color w:val="000000"/>
                              </w:rPr>
                              <w:t>#41276205.1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B10A90" w:rsidRPr="00B10A90" w:rsidP="00B10A90" w14:paraId="4B6DF4C1" w14:textId="62D2AABE">
                      <w:pPr>
                        <w:spacing w:after="20"/>
                        <w:jc w:val="right"/>
                        <w:rPr>
                          <w:rFonts w:ascii="TimesNewRoman" w:hAnsi="TimesNewRoman"/>
                          <w:color w:val="000000"/>
                        </w:rPr>
                      </w:pPr>
                      <w:r w:rsidRPr="00B21DF5">
                        <w:rPr>
                          <w:rFonts w:ascii="TimesNewRoman" w:hAnsi="TimesNewRoman"/>
                          <w:color w:val="000000"/>
                        </w:rPr>
                        <w:t>#41276205.1</w:t>
                      </w:r>
                    </w:p>
                  </w:txbxContent>
                </v:textbox>
              </v:shape>
            </w:pict>
          </mc:Fallback>
        </mc:AlternateContent>
      </w:r>
      <w:r w:rsidR="00CF05E9">
        <w:rPr>
          <w:rFonts w:eastAsia="Calibri"/>
          <w:b/>
          <w:bCs/>
          <w:lang w:eastAsia="en-US"/>
        </w:rPr>
        <w:tab/>
      </w:r>
      <w:r w:rsidR="00CF05E9">
        <w:rPr>
          <w:rFonts w:eastAsia="Calibri"/>
          <w:b/>
          <w:bCs/>
          <w:lang w:eastAsia="en-US"/>
        </w:rPr>
        <w:tab/>
      </w:r>
    </w:p>
    <w:p w:rsidR="00855886" w:rsidP="00CF05E9" w14:paraId="727F7654" w14:textId="1825D998">
      <w:pPr>
        <w:tabs>
          <w:tab w:val="left" w:pos="5745"/>
        </w:tabs>
        <w:spacing w:after="0"/>
        <w:jc w:val="center"/>
        <w:rPr>
          <w:b/>
          <w:szCs w:val="28"/>
        </w:rPr>
      </w:pPr>
      <w:r w:rsidRPr="00CF05E9">
        <w:rPr>
          <w:b/>
          <w:szCs w:val="28"/>
        </w:rPr>
        <w:t>Recruiting, Retaining, and Promoting Servicemembers who Identify as Hispanic or Latino/Latina</w:t>
      </w:r>
    </w:p>
    <w:p w:rsidR="00CF05E9" w:rsidRPr="00CF05E9" w:rsidP="00CF05E9" w14:paraId="7F1966D8" w14:textId="77777777">
      <w:pPr>
        <w:pStyle w:val="Default"/>
      </w:pPr>
    </w:p>
    <w:p w:rsidR="00CF0C25" w:rsidRPr="00855886" w:rsidP="00855886" w14:paraId="1EEB5BFE" w14:textId="77691EA7">
      <w:pPr>
        <w:tabs>
          <w:tab w:val="left" w:pos="5745"/>
        </w:tabs>
        <w:spacing w:after="0"/>
        <w:jc w:val="center"/>
        <w:rPr>
          <w:b/>
          <w:szCs w:val="28"/>
        </w:rPr>
      </w:pPr>
      <w:r>
        <w:rPr>
          <w:b/>
          <w:szCs w:val="28"/>
        </w:rPr>
        <w:t xml:space="preserve">Tab B: </w:t>
      </w:r>
      <w:r w:rsidR="008B4593">
        <w:rPr>
          <w:b/>
          <w:szCs w:val="28"/>
        </w:rPr>
        <w:t xml:space="preserve">In-Person </w:t>
      </w:r>
      <w:r w:rsidR="00C7489A">
        <w:rPr>
          <w:b/>
          <w:szCs w:val="28"/>
        </w:rPr>
        <w:t>Focus Group</w:t>
      </w:r>
      <w:r w:rsidRPr="00855886">
        <w:rPr>
          <w:b/>
          <w:szCs w:val="28"/>
        </w:rPr>
        <w:t xml:space="preserve"> </w:t>
      </w:r>
      <w:r w:rsidRPr="00855886">
        <w:rPr>
          <w:b/>
        </w:rPr>
        <w:t>Recruitment Instructions</w:t>
      </w:r>
    </w:p>
    <w:p w:rsidR="005B5690" w14:paraId="4634F345" w14:textId="77777777">
      <w:pPr>
        <w:pStyle w:val="Default"/>
        <w:rPr>
          <w:color w:val="auto"/>
          <w:highlight w:val="yellow"/>
        </w:rPr>
      </w:pPr>
    </w:p>
    <w:p w:rsidR="005B5690" w14:paraId="7865694B" w14:textId="77777777">
      <w:pPr>
        <w:pStyle w:val="Default"/>
        <w:rPr>
          <w:color w:val="auto"/>
          <w:highlight w:val="yellow"/>
        </w:rPr>
      </w:pPr>
    </w:p>
    <w:p w:rsidR="00832479" w14:paraId="65854A2B" w14:textId="77777777">
      <w:pPr>
        <w:pStyle w:val="Default"/>
        <w:rPr>
          <w:color w:val="auto"/>
        </w:rPr>
      </w:pPr>
      <w:r w:rsidRPr="00832479">
        <w:rPr>
          <w:color w:val="auto"/>
          <w:highlight w:val="yellow"/>
        </w:rPr>
        <w:t>[DATE]</w:t>
      </w:r>
      <w:r>
        <w:rPr>
          <w:color w:val="auto"/>
        </w:rPr>
        <w:t xml:space="preserve"> </w:t>
      </w:r>
    </w:p>
    <w:p w:rsidR="00832479" w14:paraId="457B516D" w14:textId="77777777">
      <w:pPr>
        <w:pStyle w:val="Default"/>
        <w:rPr>
          <w:color w:val="auto"/>
        </w:rPr>
      </w:pPr>
      <w:r>
        <w:rPr>
          <w:color w:val="auto"/>
        </w:rPr>
        <w:t xml:space="preserve"> </w:t>
      </w:r>
    </w:p>
    <w:p w:rsidR="00832479" w14:paraId="26EF9B77" w14:textId="03D5A898">
      <w:pPr>
        <w:pStyle w:val="Default"/>
        <w:rPr>
          <w:color w:val="auto"/>
        </w:rPr>
      </w:pPr>
      <w:r>
        <w:rPr>
          <w:color w:val="auto"/>
        </w:rPr>
        <w:t xml:space="preserve">Dear </w:t>
      </w:r>
      <w:r w:rsidRPr="00334B18" w:rsidR="00FF6BBD">
        <w:rPr>
          <w:color w:val="auto"/>
          <w:highlight w:val="yellow"/>
        </w:rPr>
        <w:t>[</w:t>
      </w:r>
      <w:r w:rsidR="00597C35">
        <w:rPr>
          <w:color w:val="auto"/>
          <w:highlight w:val="yellow"/>
        </w:rPr>
        <w:t xml:space="preserve">LOCAL </w:t>
      </w:r>
      <w:r w:rsidR="00FF6BBD">
        <w:rPr>
          <w:color w:val="auto"/>
          <w:highlight w:val="yellow"/>
        </w:rPr>
        <w:t>POC</w:t>
      </w:r>
      <w:r w:rsidRPr="00334B18" w:rsidR="00FF6BBD">
        <w:rPr>
          <w:color w:val="auto"/>
          <w:highlight w:val="yellow"/>
        </w:rPr>
        <w:t>]</w:t>
      </w:r>
      <w:r w:rsidR="00FF6BBD">
        <w:rPr>
          <w:color w:val="auto"/>
        </w:rPr>
        <w:t xml:space="preserve">: </w:t>
      </w:r>
    </w:p>
    <w:p w:rsidR="00832479" w14:paraId="512BE80A" w14:textId="77777777">
      <w:pPr>
        <w:pStyle w:val="Default"/>
        <w:rPr>
          <w:color w:val="auto"/>
        </w:rPr>
      </w:pPr>
      <w:r>
        <w:rPr>
          <w:color w:val="auto"/>
        </w:rPr>
        <w:t xml:space="preserve"> </w:t>
      </w:r>
    </w:p>
    <w:p w:rsidR="00832479" w:rsidRPr="00334B18" w:rsidP="00C7489A" w14:paraId="1C71B03C" w14:textId="2477DC94">
      <w:pPr>
        <w:pStyle w:val="Default"/>
        <w:rPr>
          <w:color w:val="auto"/>
        </w:rPr>
      </w:pPr>
      <w:r>
        <w:rPr>
          <w:color w:val="auto"/>
        </w:rPr>
        <w:t xml:space="preserve">Thank you for assisting us </w:t>
      </w:r>
      <w:r w:rsidR="00A12BA9">
        <w:rPr>
          <w:color w:val="auto"/>
        </w:rPr>
        <w:t>with</w:t>
      </w:r>
      <w:r>
        <w:rPr>
          <w:color w:val="auto"/>
        </w:rPr>
        <w:t xml:space="preserve"> </w:t>
      </w:r>
      <w:r w:rsidR="00A12BA9">
        <w:rPr>
          <w:color w:val="auto"/>
        </w:rPr>
        <w:t xml:space="preserve">the recruitment efforts and logistics for the focus groups included in </w:t>
      </w:r>
      <w:r>
        <w:rPr>
          <w:color w:val="auto"/>
        </w:rPr>
        <w:t xml:space="preserve">our </w:t>
      </w:r>
      <w:r w:rsidRPr="00A12BA9" w:rsidR="00A12BA9">
        <w:rPr>
          <w:color w:val="auto"/>
        </w:rPr>
        <w:t xml:space="preserve">“Recruiting, Retaining, and Promoting Servicemembers who Identify as Hispanic or Latino/Latina” </w:t>
      </w:r>
      <w:r w:rsidR="003D0918">
        <w:rPr>
          <w:color w:val="auto"/>
        </w:rPr>
        <w:t xml:space="preserve">research </w:t>
      </w:r>
      <w:r w:rsidRPr="00A12BA9" w:rsidR="00A12BA9">
        <w:rPr>
          <w:color w:val="auto"/>
        </w:rPr>
        <w:t xml:space="preserve">study. The goal of this study, sponsored by </w:t>
      </w:r>
      <w:r w:rsidRPr="001E1544" w:rsidR="00B40CEE">
        <w:rPr>
          <w:color w:val="auto"/>
        </w:rPr>
        <w:t>Office of the Under Secretary of Defense for Personnel and Readiness (O</w:t>
      </w:r>
      <w:r w:rsidR="001E1544">
        <w:rPr>
          <w:color w:val="auto"/>
        </w:rPr>
        <w:t>U</w:t>
      </w:r>
      <w:r w:rsidRPr="001E1544" w:rsidR="00B40CEE">
        <w:rPr>
          <w:color w:val="auto"/>
        </w:rPr>
        <w:t>SD P</w:t>
      </w:r>
      <w:r w:rsidR="001E1544">
        <w:rPr>
          <w:color w:val="auto"/>
        </w:rPr>
        <w:t>&amp;</w:t>
      </w:r>
      <w:r w:rsidRPr="001E1544" w:rsidR="00B40CEE">
        <w:rPr>
          <w:color w:val="auto"/>
        </w:rPr>
        <w:t>R)</w:t>
      </w:r>
      <w:r w:rsidR="001E1544">
        <w:rPr>
          <w:color w:val="auto"/>
        </w:rPr>
        <w:t xml:space="preserve"> </w:t>
      </w:r>
      <w:r w:rsidRPr="00234EFD" w:rsidR="00234EFD">
        <w:rPr>
          <w:color w:val="auto"/>
        </w:rPr>
        <w:t>Office for Civil Rights &amp; Equal Opportunity Policy (OCREO</w:t>
      </w:r>
      <w:r w:rsidR="00E01A95">
        <w:rPr>
          <w:color w:val="auto"/>
        </w:rPr>
        <w:t>P</w:t>
      </w:r>
      <w:r w:rsidRPr="00234EFD" w:rsidR="00234EFD">
        <w:rPr>
          <w:color w:val="auto"/>
        </w:rPr>
        <w:t>)</w:t>
      </w:r>
      <w:r w:rsidR="00A12BA9">
        <w:t xml:space="preserve">, is to a gain better understanding </w:t>
      </w:r>
      <w:r w:rsidR="00247FD9">
        <w:t>of</w:t>
      </w:r>
      <w:r w:rsidR="00A12BA9">
        <w:t xml:space="preserve"> the </w:t>
      </w:r>
      <w:r w:rsidRPr="00E260D9" w:rsidR="00A12BA9">
        <w:t xml:space="preserve">challenges that </w:t>
      </w:r>
      <w:r w:rsidR="00A12BA9">
        <w:t>Servicemembers</w:t>
      </w:r>
      <w:r w:rsidRPr="00E260D9" w:rsidR="00A12BA9">
        <w:t xml:space="preserve"> face in </w:t>
      </w:r>
      <w:r w:rsidR="002C4946">
        <w:t xml:space="preserve">their </w:t>
      </w:r>
      <w:r w:rsidRPr="00E260D9" w:rsidR="00A12BA9">
        <w:t>recruit</w:t>
      </w:r>
      <w:r w:rsidR="002C4946">
        <w:t>ment</w:t>
      </w:r>
      <w:r w:rsidRPr="00E260D9" w:rsidR="00A12BA9">
        <w:t xml:space="preserve"> retention, and promotion</w:t>
      </w:r>
      <w:r w:rsidR="00A12BA9">
        <w:t>, especially for those who identify as Hispanic.</w:t>
      </w:r>
      <w:r w:rsidR="00A12BA9">
        <w:rPr>
          <w:color w:val="auto"/>
        </w:rPr>
        <w:t xml:space="preserve"> The results from this study will be used by</w:t>
      </w:r>
      <w:r>
        <w:rPr>
          <w:color w:val="auto"/>
        </w:rPr>
        <w:t xml:space="preserve"> </w:t>
      </w:r>
      <w:r w:rsidR="00A12BA9">
        <w:t>OUSD</w:t>
      </w:r>
      <w:r w:rsidR="00FB4420">
        <w:t xml:space="preserve"> </w:t>
      </w:r>
      <w:r w:rsidR="00A12BA9">
        <w:t xml:space="preserve">P&amp;R </w:t>
      </w:r>
      <w:r w:rsidR="00234EFD">
        <w:t>OCRE</w:t>
      </w:r>
      <w:r w:rsidR="00E01A95">
        <w:t>OP</w:t>
      </w:r>
      <w:r w:rsidR="00234EFD">
        <w:t xml:space="preserve"> </w:t>
      </w:r>
      <w:r w:rsidR="00A12BA9">
        <w:t xml:space="preserve">and the Services to develop </w:t>
      </w:r>
      <w:r w:rsidRPr="006C0901" w:rsidR="00A12BA9">
        <w:t xml:space="preserve">strategies </w:t>
      </w:r>
      <w:r w:rsidR="00A12BA9">
        <w:t>on how to tackle the</w:t>
      </w:r>
      <w:r w:rsidR="00247FD9">
        <w:t>se</w:t>
      </w:r>
      <w:r w:rsidR="00A12BA9">
        <w:t xml:space="preserve"> challenges </w:t>
      </w:r>
      <w:r w:rsidR="00901AEA">
        <w:t xml:space="preserve">through </w:t>
      </w:r>
      <w:r w:rsidRPr="00FF6B7D" w:rsidR="00901AEA">
        <w:t>changes to policies, processes</w:t>
      </w:r>
      <w:r w:rsidR="00901AEA">
        <w:t>,</w:t>
      </w:r>
      <w:r w:rsidRPr="00FF6B7D" w:rsidR="00901AEA">
        <w:t xml:space="preserve"> and programs</w:t>
      </w:r>
      <w:r w:rsidR="00901AEA">
        <w:t>,</w:t>
      </w:r>
      <w:r w:rsidRPr="00FF6B7D" w:rsidR="00901AEA">
        <w:t xml:space="preserve"> </w:t>
      </w:r>
      <w:r w:rsidR="00A12BA9">
        <w:t xml:space="preserve">and </w:t>
      </w:r>
      <w:r w:rsidR="00901AEA">
        <w:t xml:space="preserve">to </w:t>
      </w:r>
      <w:r w:rsidR="00A12BA9">
        <w:t>ensure that Servicemembers</w:t>
      </w:r>
      <w:r w:rsidRPr="00E260D9" w:rsidR="00A12BA9">
        <w:t xml:space="preserve"> </w:t>
      </w:r>
      <w:r w:rsidR="00A12BA9">
        <w:t>are supported through appropriate and needed resources</w:t>
      </w:r>
      <w:r w:rsidR="009673A5">
        <w:rPr>
          <w:color w:val="auto"/>
        </w:rPr>
        <w:t>.</w:t>
      </w:r>
    </w:p>
    <w:p w:rsidR="00832479" w14:paraId="5082B727" w14:textId="77777777">
      <w:pPr>
        <w:pStyle w:val="Default"/>
        <w:rPr>
          <w:color w:val="auto"/>
        </w:rPr>
      </w:pPr>
      <w:r>
        <w:rPr>
          <w:color w:val="auto"/>
        </w:rPr>
        <w:t xml:space="preserve"> </w:t>
      </w:r>
    </w:p>
    <w:p w:rsidR="00832479" w14:paraId="41B92657" w14:textId="77777777">
      <w:pPr>
        <w:pStyle w:val="Default"/>
        <w:rPr>
          <w:color w:val="auto"/>
        </w:rPr>
      </w:pPr>
      <w:r>
        <w:rPr>
          <w:color w:val="auto"/>
        </w:rPr>
        <w:t xml:space="preserve">Per our email/phone discussion, </w:t>
      </w:r>
      <w:r w:rsidR="00C7489A">
        <w:rPr>
          <w:color w:val="auto"/>
        </w:rPr>
        <w:t xml:space="preserve">CNA </w:t>
      </w:r>
      <w:r>
        <w:rPr>
          <w:color w:val="auto"/>
        </w:rPr>
        <w:t xml:space="preserve">will be visiting </w:t>
      </w:r>
      <w:r w:rsidRPr="00334B18" w:rsidR="00334B18">
        <w:rPr>
          <w:color w:val="auto"/>
          <w:highlight w:val="yellow"/>
        </w:rPr>
        <w:t>[</w:t>
      </w:r>
      <w:r w:rsidRPr="00334B18">
        <w:rPr>
          <w:color w:val="auto"/>
          <w:highlight w:val="yellow"/>
        </w:rPr>
        <w:t>LOCATION</w:t>
      </w:r>
      <w:r w:rsidRPr="00334B18" w:rsidR="00334B18">
        <w:rPr>
          <w:color w:val="auto"/>
          <w:highlight w:val="yellow"/>
        </w:rPr>
        <w:t>]</w:t>
      </w:r>
      <w:r>
        <w:rPr>
          <w:color w:val="auto"/>
        </w:rPr>
        <w:t xml:space="preserve"> </w:t>
      </w:r>
      <w:r w:rsidR="00334B18">
        <w:rPr>
          <w:color w:val="auto"/>
        </w:rPr>
        <w:t>during</w:t>
      </w:r>
      <w:r>
        <w:rPr>
          <w:color w:val="auto"/>
        </w:rPr>
        <w:t xml:space="preserve"> </w:t>
      </w:r>
      <w:r w:rsidRPr="00334B18" w:rsidR="00334B18">
        <w:rPr>
          <w:color w:val="auto"/>
          <w:highlight w:val="yellow"/>
        </w:rPr>
        <w:t>[</w:t>
      </w:r>
      <w:r w:rsidRPr="00334B18">
        <w:rPr>
          <w:color w:val="auto"/>
          <w:highlight w:val="yellow"/>
        </w:rPr>
        <w:t>DATES</w:t>
      </w:r>
      <w:r w:rsidRPr="00334B18" w:rsidR="00334B18">
        <w:rPr>
          <w:color w:val="auto"/>
          <w:highlight w:val="yellow"/>
        </w:rPr>
        <w:t>]</w:t>
      </w:r>
      <w:r>
        <w:rPr>
          <w:color w:val="auto"/>
        </w:rPr>
        <w:t xml:space="preserve">. We need your assistance with the following: </w:t>
      </w:r>
    </w:p>
    <w:p w:rsidR="00832479" w14:paraId="7700A2E8" w14:textId="77777777">
      <w:pPr>
        <w:pStyle w:val="Default"/>
        <w:rPr>
          <w:color w:val="auto"/>
        </w:rPr>
      </w:pPr>
      <w:r>
        <w:rPr>
          <w:color w:val="auto"/>
        </w:rPr>
        <w:t xml:space="preserve"> </w:t>
      </w:r>
    </w:p>
    <w:p w:rsidR="00832479" w14:paraId="6E768D2C" w14:textId="4717B81E">
      <w:pPr>
        <w:pStyle w:val="Default"/>
        <w:rPr>
          <w:color w:val="auto"/>
        </w:rPr>
      </w:pPr>
      <w:r>
        <w:rPr>
          <w:color w:val="auto"/>
        </w:rPr>
        <w:t xml:space="preserve">  (1) </w:t>
      </w:r>
      <w:r w:rsidR="00B07C8E">
        <w:rPr>
          <w:color w:val="auto"/>
        </w:rPr>
        <w:t xml:space="preserve">Identifying </w:t>
      </w:r>
      <w:r w:rsidR="00B41631">
        <w:rPr>
          <w:color w:val="auto"/>
        </w:rPr>
        <w:t>eligible</w:t>
      </w:r>
      <w:r w:rsidR="00F106B8">
        <w:rPr>
          <w:color w:val="auto"/>
        </w:rPr>
        <w:t xml:space="preserve"> active-duty </w:t>
      </w:r>
      <w:r w:rsidR="00B41631">
        <w:rPr>
          <w:color w:val="auto"/>
        </w:rPr>
        <w:t xml:space="preserve">Servicemembers </w:t>
      </w:r>
      <w:r w:rsidR="00F106B8">
        <w:rPr>
          <w:color w:val="auto"/>
        </w:rPr>
        <w:t>to participate in</w:t>
      </w:r>
      <w:r w:rsidR="00BC54B2">
        <w:rPr>
          <w:color w:val="auto"/>
        </w:rPr>
        <w:t xml:space="preserve"> 90-minute</w:t>
      </w:r>
      <w:r w:rsidR="00F106B8">
        <w:rPr>
          <w:color w:val="auto"/>
        </w:rPr>
        <w:t xml:space="preserve"> focus groups </w:t>
      </w:r>
      <w:r>
        <w:rPr>
          <w:color w:val="auto"/>
        </w:rPr>
        <w:t xml:space="preserve">  </w:t>
      </w:r>
    </w:p>
    <w:p w:rsidR="00832479" w14:paraId="5512CA98" w14:textId="77777777">
      <w:pPr>
        <w:pStyle w:val="Default"/>
        <w:rPr>
          <w:color w:val="auto"/>
        </w:rPr>
      </w:pPr>
      <w:r>
        <w:rPr>
          <w:color w:val="auto"/>
        </w:rPr>
        <w:t xml:space="preserve"> </w:t>
      </w:r>
    </w:p>
    <w:p w:rsidR="00832479" w:rsidP="00925B6B" w14:paraId="4CF2FB91" w14:textId="584D5D68">
      <w:pPr>
        <w:pStyle w:val="Default"/>
        <w:ind w:left="540" w:hanging="540"/>
        <w:rPr>
          <w:color w:val="auto"/>
        </w:rPr>
      </w:pPr>
      <w:r>
        <w:rPr>
          <w:color w:val="auto"/>
        </w:rPr>
        <w:t xml:space="preserve">  (2) Securing conference style </w:t>
      </w:r>
      <w:r w:rsidR="00FB4420">
        <w:rPr>
          <w:color w:val="auto"/>
        </w:rPr>
        <w:t>rooms</w:t>
      </w:r>
      <w:r w:rsidR="00BC54B2">
        <w:rPr>
          <w:color w:val="auto"/>
        </w:rPr>
        <w:t xml:space="preserve"> </w:t>
      </w:r>
      <w:r>
        <w:rPr>
          <w:color w:val="auto"/>
        </w:rPr>
        <w:t xml:space="preserve">to hold the </w:t>
      </w:r>
      <w:r w:rsidR="00247FD9">
        <w:rPr>
          <w:color w:val="auto"/>
        </w:rPr>
        <w:t>focus</w:t>
      </w:r>
      <w:r w:rsidR="00FE3788">
        <w:rPr>
          <w:color w:val="auto"/>
        </w:rPr>
        <w:t xml:space="preserve"> </w:t>
      </w:r>
      <w:r>
        <w:rPr>
          <w:color w:val="auto"/>
        </w:rPr>
        <w:t xml:space="preserve">groups </w:t>
      </w:r>
      <w:r w:rsidR="00BC54B2">
        <w:rPr>
          <w:color w:val="auto"/>
        </w:rPr>
        <w:t xml:space="preserve">(some of which </w:t>
      </w:r>
      <w:r w:rsidR="00FB4420">
        <w:rPr>
          <w:color w:val="auto"/>
        </w:rPr>
        <w:t>may</w:t>
      </w:r>
      <w:r w:rsidR="00BC54B2">
        <w:rPr>
          <w:color w:val="auto"/>
        </w:rPr>
        <w:t xml:space="preserve"> be concurrent)</w:t>
      </w:r>
    </w:p>
    <w:p w:rsidR="00853640" w:rsidP="00925B6B" w14:paraId="20A9B50E" w14:textId="77777777">
      <w:pPr>
        <w:pStyle w:val="Default"/>
        <w:ind w:left="540" w:hanging="540"/>
        <w:rPr>
          <w:color w:val="auto"/>
        </w:rPr>
      </w:pPr>
    </w:p>
    <w:p w:rsidR="00832479" w14:paraId="2993A996" w14:textId="65E45E00">
      <w:pPr>
        <w:pStyle w:val="Default"/>
        <w:rPr>
          <w:rFonts w:ascii="Arial" w:hAnsi="Arial" w:cs="Arial"/>
          <w:color w:val="auto"/>
        </w:rPr>
      </w:pPr>
      <w:r>
        <w:rPr>
          <w:color w:val="auto"/>
        </w:rPr>
        <w:t xml:space="preserve"> </w:t>
      </w:r>
      <w:r w:rsidR="00A94596">
        <w:rPr>
          <w:rFonts w:ascii="Arial" w:hAnsi="Arial" w:cs="Arial"/>
          <w:b/>
          <w:bCs/>
          <w:color w:val="auto"/>
        </w:rPr>
        <w:t xml:space="preserve">Focus </w:t>
      </w:r>
      <w:r>
        <w:rPr>
          <w:rFonts w:ascii="Arial" w:hAnsi="Arial" w:cs="Arial"/>
          <w:b/>
          <w:bCs/>
          <w:color w:val="auto"/>
        </w:rPr>
        <w:t xml:space="preserve">Group </w:t>
      </w:r>
      <w:r w:rsidR="001A4CA2">
        <w:rPr>
          <w:rFonts w:ascii="Arial" w:hAnsi="Arial" w:cs="Arial"/>
          <w:b/>
          <w:bCs/>
          <w:color w:val="auto"/>
        </w:rPr>
        <w:t>Participant Recruitment</w:t>
      </w:r>
    </w:p>
    <w:p w:rsidR="00832479" w14:paraId="20DDAE9E" w14:textId="77777777">
      <w:pPr>
        <w:pStyle w:val="Default"/>
        <w:rPr>
          <w:color w:val="auto"/>
        </w:rPr>
      </w:pPr>
      <w:r>
        <w:rPr>
          <w:color w:val="auto"/>
        </w:rPr>
        <w:t xml:space="preserve"> </w:t>
      </w:r>
    </w:p>
    <w:p w:rsidR="001D142B" w14:paraId="6029D4E7" w14:textId="0F29A5D4">
      <w:pPr>
        <w:pStyle w:val="Default"/>
        <w:rPr>
          <w:color w:val="auto"/>
        </w:rPr>
      </w:pPr>
      <w:r>
        <w:rPr>
          <w:color w:val="auto"/>
        </w:rPr>
        <w:t xml:space="preserve">We need your help in </w:t>
      </w:r>
      <w:r w:rsidR="00B41631">
        <w:rPr>
          <w:color w:val="auto"/>
        </w:rPr>
        <w:t xml:space="preserve">identifying </w:t>
      </w:r>
      <w:r w:rsidR="00F95C35">
        <w:rPr>
          <w:color w:val="auto"/>
        </w:rPr>
        <w:t>eligible</w:t>
      </w:r>
      <w:r w:rsidR="00BC54B2">
        <w:rPr>
          <w:color w:val="auto"/>
        </w:rPr>
        <w:t xml:space="preserve"> focus group participants</w:t>
      </w:r>
      <w:r w:rsidR="00B41631">
        <w:rPr>
          <w:color w:val="auto"/>
        </w:rPr>
        <w:t xml:space="preserve"> and providing the CNA study team with a </w:t>
      </w:r>
      <w:r w:rsidR="00227161">
        <w:rPr>
          <w:color w:val="auto"/>
        </w:rPr>
        <w:t>list</w:t>
      </w:r>
      <w:r w:rsidR="00B41631">
        <w:rPr>
          <w:color w:val="auto"/>
        </w:rPr>
        <w:t xml:space="preserve"> of those eligible Servicemembers (including names</w:t>
      </w:r>
      <w:r w:rsidR="00227161">
        <w:rPr>
          <w:color w:val="auto"/>
        </w:rPr>
        <w:t>,</w:t>
      </w:r>
      <w:r w:rsidR="00B41631">
        <w:rPr>
          <w:color w:val="auto"/>
        </w:rPr>
        <w:t xml:space="preserve"> email addresses</w:t>
      </w:r>
      <w:r w:rsidR="00227161">
        <w:rPr>
          <w:color w:val="auto"/>
        </w:rPr>
        <w:t>, pay grades</w:t>
      </w:r>
      <w:r w:rsidR="00D35717">
        <w:rPr>
          <w:color w:val="auto"/>
        </w:rPr>
        <w:t xml:space="preserve">, </w:t>
      </w:r>
      <w:r w:rsidRPr="000C09EB" w:rsidR="00D35717">
        <w:rPr>
          <w:color w:val="auto"/>
        </w:rPr>
        <w:t>and whether they are Hispanic or not</w:t>
      </w:r>
      <w:r w:rsidR="00B41631">
        <w:rPr>
          <w:color w:val="auto"/>
        </w:rPr>
        <w:t>)</w:t>
      </w:r>
      <w:r w:rsidR="00BC54B2">
        <w:rPr>
          <w:color w:val="auto"/>
        </w:rPr>
        <w:t>.</w:t>
      </w:r>
      <w:r>
        <w:rPr>
          <w:color w:val="auto"/>
        </w:rPr>
        <w:t xml:space="preserve"> Below is a description of eligible participants, but please note that you should NOT email CNA any information containing personally identifiable information (PII). The CNA study team will work with you to ensure that you can transmit the </w:t>
      </w:r>
      <w:r w:rsidR="00227161">
        <w:rPr>
          <w:color w:val="auto"/>
        </w:rPr>
        <w:t>eligible participant list</w:t>
      </w:r>
      <w:r>
        <w:rPr>
          <w:color w:val="auto"/>
        </w:rPr>
        <w:t xml:space="preserve"> to us via secure means (e.g., DoD SAFE).</w:t>
      </w:r>
    </w:p>
    <w:p w:rsidR="001D142B" w14:paraId="5FFA52F0" w14:textId="77777777">
      <w:pPr>
        <w:pStyle w:val="Default"/>
        <w:rPr>
          <w:color w:val="auto"/>
        </w:rPr>
      </w:pPr>
    </w:p>
    <w:p w:rsidR="00FC2858" w14:paraId="479E23EE" w14:textId="1AAE93D4">
      <w:pPr>
        <w:pStyle w:val="Default"/>
        <w:rPr>
          <w:color w:val="auto"/>
        </w:rPr>
      </w:pPr>
      <w:r>
        <w:rPr>
          <w:color w:val="auto"/>
        </w:rPr>
        <w:t>Provided that the</w:t>
      </w:r>
      <w:r w:rsidR="00C2057A">
        <w:rPr>
          <w:color w:val="auto"/>
        </w:rPr>
        <w:t xml:space="preserve"> population sizes</w:t>
      </w:r>
      <w:r>
        <w:rPr>
          <w:color w:val="auto"/>
        </w:rPr>
        <w:t xml:space="preserve"> are sufficient, we will conduct separate focus groups with </w:t>
      </w:r>
      <w:r w:rsidRPr="008B4593" w:rsidR="008B4593">
        <w:rPr>
          <w:color w:val="auto"/>
          <w:highlight w:val="yellow"/>
        </w:rPr>
        <w:t>[</w:t>
      </w:r>
      <w:r w:rsidR="008B4593">
        <w:rPr>
          <w:color w:val="auto"/>
          <w:highlight w:val="yellow"/>
        </w:rPr>
        <w:t xml:space="preserve">LIST THE </w:t>
      </w:r>
      <w:r w:rsidRPr="008B4593" w:rsidR="008B4593">
        <w:rPr>
          <w:color w:val="auto"/>
          <w:highlight w:val="yellow"/>
        </w:rPr>
        <w:t>DIFFERENT CATEGORIES WE’RE INTERESTED IN]</w:t>
      </w:r>
      <w:r>
        <w:rPr>
          <w:color w:val="auto"/>
        </w:rPr>
        <w:t xml:space="preserve">. </w:t>
      </w:r>
      <w:r>
        <w:rPr>
          <w:color w:val="auto"/>
        </w:rPr>
        <w:t xml:space="preserve">Depending on interest, availability, and population size, the goal is to conduct </w:t>
      </w:r>
      <w:r w:rsidRPr="008B4593" w:rsidR="008B4593">
        <w:rPr>
          <w:color w:val="auto"/>
          <w:highlight w:val="yellow"/>
        </w:rPr>
        <w:t>[NUMBER</w:t>
      </w:r>
      <w:r w:rsidR="008B4593">
        <w:rPr>
          <w:color w:val="auto"/>
          <w:highlight w:val="yellow"/>
        </w:rPr>
        <w:t xml:space="preserve"> RANGE</w:t>
      </w:r>
      <w:r w:rsidRPr="008B4593" w:rsidR="008B4593">
        <w:rPr>
          <w:color w:val="auto"/>
          <w:highlight w:val="yellow"/>
        </w:rPr>
        <w:t>]</w:t>
      </w:r>
      <w:r>
        <w:rPr>
          <w:color w:val="auto"/>
        </w:rPr>
        <w:t xml:space="preserve"> </w:t>
      </w:r>
      <w:r w:rsidR="00764319">
        <w:rPr>
          <w:color w:val="auto"/>
        </w:rPr>
        <w:t xml:space="preserve">separate </w:t>
      </w:r>
      <w:r>
        <w:rPr>
          <w:color w:val="auto"/>
        </w:rPr>
        <w:t xml:space="preserve">focus groups for each of these populations, with each group consisting of </w:t>
      </w:r>
      <w:r w:rsidRPr="00BE1C16">
        <w:rPr>
          <w:color w:val="auto"/>
        </w:rPr>
        <w:t>between 8 and 10</w:t>
      </w:r>
      <w:r>
        <w:rPr>
          <w:color w:val="auto"/>
        </w:rPr>
        <w:t xml:space="preserve"> Servicemembers, for ease of facilitation and discussion.</w:t>
      </w:r>
      <w:r w:rsidR="00B41631">
        <w:rPr>
          <w:color w:val="auto"/>
        </w:rPr>
        <w:t xml:space="preserve"> Because of the focus of the study, we would greatly appreciate your effort in ensuring that the </w:t>
      </w:r>
      <w:r w:rsidR="00227161">
        <w:rPr>
          <w:color w:val="auto"/>
        </w:rPr>
        <w:t>list</w:t>
      </w:r>
      <w:r w:rsidR="00B41631">
        <w:rPr>
          <w:color w:val="auto"/>
        </w:rPr>
        <w:t xml:space="preserve"> of eligible Servicemembers includes</w:t>
      </w:r>
      <w:r w:rsidR="00A3334A">
        <w:rPr>
          <w:color w:val="auto"/>
        </w:rPr>
        <w:t xml:space="preserve"> </w:t>
      </w:r>
      <w:r w:rsidR="00E00958">
        <w:rPr>
          <w:color w:val="auto"/>
        </w:rPr>
        <w:t xml:space="preserve">a good mix of personnel </w:t>
      </w:r>
      <w:r w:rsidR="00EC4BFA">
        <w:rPr>
          <w:color w:val="auto"/>
        </w:rPr>
        <w:t xml:space="preserve">of different </w:t>
      </w:r>
      <w:r w:rsidR="00A3334A">
        <w:rPr>
          <w:color w:val="auto"/>
        </w:rPr>
        <w:t>ethnicit</w:t>
      </w:r>
      <w:r w:rsidR="00EC4BFA">
        <w:rPr>
          <w:color w:val="auto"/>
        </w:rPr>
        <w:t>ies</w:t>
      </w:r>
      <w:r w:rsidR="00A3334A">
        <w:rPr>
          <w:color w:val="auto"/>
        </w:rPr>
        <w:t xml:space="preserve"> (Hispanic and non-Hispanic), race</w:t>
      </w:r>
      <w:r w:rsidR="00EC4BFA">
        <w:rPr>
          <w:color w:val="auto"/>
        </w:rPr>
        <w:t>s</w:t>
      </w:r>
      <w:r w:rsidR="00A3334A">
        <w:rPr>
          <w:color w:val="auto"/>
        </w:rPr>
        <w:t>, and gender</w:t>
      </w:r>
      <w:r w:rsidR="00EC4BFA">
        <w:rPr>
          <w:color w:val="auto"/>
        </w:rPr>
        <w:t>s</w:t>
      </w:r>
      <w:r w:rsidR="00B41631">
        <w:rPr>
          <w:color w:val="auto"/>
        </w:rPr>
        <w:t>.</w:t>
      </w:r>
    </w:p>
    <w:p w:rsidR="00FC2858" w14:paraId="45C9DC3C" w14:textId="77777777">
      <w:pPr>
        <w:pStyle w:val="Default"/>
        <w:rPr>
          <w:color w:val="auto"/>
        </w:rPr>
      </w:pPr>
    </w:p>
    <w:p w:rsidR="00CB7329" w14:paraId="15B04841" w14:textId="11EC4A16">
      <w:pPr>
        <w:pStyle w:val="Default"/>
        <w:rPr>
          <w:color w:val="auto"/>
        </w:rPr>
      </w:pPr>
      <w:r>
        <w:rPr>
          <w:color w:val="auto"/>
        </w:rPr>
        <w:t xml:space="preserve">For your awareness, CNA will continue the recruitment process after receiving the eligible participant </w:t>
      </w:r>
      <w:r w:rsidR="00227161">
        <w:rPr>
          <w:color w:val="auto"/>
        </w:rPr>
        <w:t>list</w:t>
      </w:r>
      <w:r>
        <w:rPr>
          <w:color w:val="auto"/>
        </w:rPr>
        <w:t xml:space="preserve"> from you. This includes CNA emailing with eligible Servicemembers to invite them to participate, emailing with interested individuals to assign them to specific focus groups, and emailing a calendar invitation to confirmed participants with information specific to their assigned focus group sessions. </w:t>
      </w:r>
    </w:p>
    <w:p w:rsidR="00A3334A" w14:paraId="7F9CDFFA" w14:textId="77777777">
      <w:pPr>
        <w:pStyle w:val="Default"/>
        <w:rPr>
          <w:color w:val="auto"/>
        </w:rPr>
      </w:pPr>
    </w:p>
    <w:p w:rsidR="00D85F75" w14:paraId="02F03F11" w14:textId="52590F16">
      <w:pPr>
        <w:pStyle w:val="Default"/>
        <w:rPr>
          <w:color w:val="auto"/>
        </w:rPr>
      </w:pPr>
      <w:r>
        <w:rPr>
          <w:color w:val="auto"/>
        </w:rPr>
        <w:t xml:space="preserve">Participation </w:t>
      </w:r>
      <w:r w:rsidR="00E529AC">
        <w:rPr>
          <w:color w:val="auto"/>
        </w:rPr>
        <w:t xml:space="preserve">in a focus group </w:t>
      </w:r>
      <w:r>
        <w:rPr>
          <w:color w:val="auto"/>
        </w:rPr>
        <w:t>is completely voluntary, and no one should be forced to participate. Before each focus group session begins (and after</w:t>
      </w:r>
      <w:r w:rsidR="00C2057A">
        <w:rPr>
          <w:color w:val="auto"/>
        </w:rPr>
        <w:t xml:space="preserve"> </w:t>
      </w:r>
      <w:r w:rsidR="00FC2858">
        <w:rPr>
          <w:color w:val="auto"/>
        </w:rPr>
        <w:t xml:space="preserve">any present </w:t>
      </w:r>
      <w:r w:rsidR="00C2057A">
        <w:rPr>
          <w:color w:val="auto"/>
        </w:rPr>
        <w:t>leadership has left the room</w:t>
      </w:r>
      <w:r>
        <w:rPr>
          <w:color w:val="auto"/>
        </w:rPr>
        <w:t>)</w:t>
      </w:r>
      <w:r w:rsidR="00C2057A">
        <w:rPr>
          <w:color w:val="auto"/>
        </w:rPr>
        <w:t xml:space="preserve">, we will </w:t>
      </w:r>
      <w:r w:rsidR="00FC2858">
        <w:rPr>
          <w:color w:val="auto"/>
        </w:rPr>
        <w:t>inform the group about the goals of the study and focus groups and then provide</w:t>
      </w:r>
      <w:r w:rsidR="00C2057A">
        <w:rPr>
          <w:color w:val="auto"/>
        </w:rPr>
        <w:t xml:space="preserve"> them the ability to opt out if they do not want to participate.</w:t>
      </w:r>
      <w:r>
        <w:rPr>
          <w:color w:val="auto"/>
        </w:rPr>
        <w:t xml:space="preserve"> Please note that to maintain the confidentiality of the participants, </w:t>
      </w:r>
      <w:r w:rsidRPr="00925B6B">
        <w:rPr>
          <w:color w:val="auto"/>
        </w:rPr>
        <w:t xml:space="preserve">no </w:t>
      </w:r>
      <w:r>
        <w:rPr>
          <w:color w:val="auto"/>
        </w:rPr>
        <w:t>additional personnel will be permitted to attend the focus group sessions.</w:t>
      </w:r>
    </w:p>
    <w:p w:rsidR="00832479" w14:paraId="2BD4AB40" w14:textId="77777777">
      <w:pPr>
        <w:pStyle w:val="Default"/>
        <w:rPr>
          <w:color w:val="auto"/>
        </w:rPr>
      </w:pPr>
    </w:p>
    <w:p w:rsidR="00832479" w14:paraId="44374211" w14:textId="77777777">
      <w:pPr>
        <w:pStyle w:val="Default"/>
        <w:rPr>
          <w:rFonts w:ascii="Arial" w:hAnsi="Arial" w:cs="Arial"/>
          <w:color w:val="auto"/>
        </w:rPr>
      </w:pPr>
      <w:r>
        <w:rPr>
          <w:rFonts w:ascii="Arial" w:hAnsi="Arial" w:cs="Arial"/>
          <w:b/>
          <w:bCs/>
          <w:color w:val="auto"/>
        </w:rPr>
        <w:t xml:space="preserve">Logistical Needs for </w:t>
      </w:r>
      <w:r w:rsidR="00EB3BEB">
        <w:rPr>
          <w:rFonts w:ascii="Arial" w:hAnsi="Arial" w:cs="Arial"/>
          <w:b/>
          <w:bCs/>
          <w:color w:val="auto"/>
        </w:rPr>
        <w:t xml:space="preserve">Focus Groups </w:t>
      </w:r>
    </w:p>
    <w:p w:rsidR="00832479" w14:paraId="16EE68DC" w14:textId="77777777">
      <w:pPr>
        <w:pStyle w:val="Default"/>
        <w:rPr>
          <w:color w:val="auto"/>
        </w:rPr>
      </w:pPr>
      <w:r>
        <w:rPr>
          <w:color w:val="auto"/>
        </w:rPr>
        <w:t xml:space="preserve"> </w:t>
      </w:r>
    </w:p>
    <w:p w:rsidR="00832479" w14:paraId="53397BDD" w14:textId="13DAF278">
      <w:pPr>
        <w:pStyle w:val="Default"/>
        <w:rPr>
          <w:color w:val="auto"/>
        </w:rPr>
      </w:pPr>
      <w:r>
        <w:rPr>
          <w:color w:val="auto"/>
        </w:rPr>
        <w:t xml:space="preserve">We also ask that you help us </w:t>
      </w:r>
      <w:r>
        <w:rPr>
          <w:color w:val="auto"/>
        </w:rPr>
        <w:t xml:space="preserve">identify and secure </w:t>
      </w:r>
      <w:r w:rsidR="00DF487D">
        <w:rPr>
          <w:color w:val="auto"/>
        </w:rPr>
        <w:t>meeting room</w:t>
      </w:r>
      <w:r w:rsidR="00E529AC">
        <w:rPr>
          <w:color w:val="auto"/>
        </w:rPr>
        <w:t>s</w:t>
      </w:r>
      <w:r>
        <w:rPr>
          <w:color w:val="auto"/>
        </w:rPr>
        <w:t xml:space="preserve"> </w:t>
      </w:r>
      <w:r w:rsidR="00334B18">
        <w:rPr>
          <w:color w:val="auto"/>
        </w:rPr>
        <w:t>on base</w:t>
      </w:r>
      <w:r w:rsidR="00DF487D">
        <w:rPr>
          <w:color w:val="auto"/>
        </w:rPr>
        <w:t xml:space="preserve"> </w:t>
      </w:r>
      <w:r>
        <w:rPr>
          <w:color w:val="auto"/>
        </w:rPr>
        <w:t xml:space="preserve">for us to hold the </w:t>
      </w:r>
      <w:r w:rsidR="00E529AC">
        <w:rPr>
          <w:color w:val="auto"/>
        </w:rPr>
        <w:t>focus</w:t>
      </w:r>
      <w:r>
        <w:rPr>
          <w:color w:val="auto"/>
        </w:rPr>
        <w:t xml:space="preserve"> groups. </w:t>
      </w:r>
    </w:p>
    <w:p w:rsidR="00832479" w14:paraId="5F51B31C" w14:textId="77777777">
      <w:pPr>
        <w:pStyle w:val="Default"/>
        <w:rPr>
          <w:color w:val="auto"/>
        </w:rPr>
      </w:pPr>
      <w:r>
        <w:rPr>
          <w:color w:val="auto"/>
        </w:rPr>
        <w:t xml:space="preserve"> </w:t>
      </w:r>
    </w:p>
    <w:p w:rsidR="00832479" w14:paraId="5C51339A" w14:textId="255BA4F4">
      <w:pPr>
        <w:pStyle w:val="Default"/>
        <w:rPr>
          <w:color w:val="auto"/>
        </w:rPr>
      </w:pPr>
      <w:r>
        <w:rPr>
          <w:color w:val="auto"/>
        </w:rPr>
        <w:t xml:space="preserve">Logistical </w:t>
      </w:r>
      <w:r w:rsidR="008600A2">
        <w:rPr>
          <w:color w:val="auto"/>
        </w:rPr>
        <w:t>n</w:t>
      </w:r>
      <w:r>
        <w:rPr>
          <w:color w:val="auto"/>
        </w:rPr>
        <w:t xml:space="preserve">eeds for </w:t>
      </w:r>
      <w:r w:rsidR="008600A2">
        <w:rPr>
          <w:color w:val="auto"/>
        </w:rPr>
        <w:t>e</w:t>
      </w:r>
      <w:r>
        <w:rPr>
          <w:color w:val="auto"/>
        </w:rPr>
        <w:t xml:space="preserve">ach </w:t>
      </w:r>
      <w:r w:rsidR="008600A2">
        <w:rPr>
          <w:color w:val="auto"/>
        </w:rPr>
        <w:t>focus group include</w:t>
      </w:r>
      <w:r>
        <w:rPr>
          <w:color w:val="auto"/>
        </w:rPr>
        <w:t xml:space="preserve">:  </w:t>
      </w:r>
    </w:p>
    <w:p w:rsidR="00832479" w14:paraId="4C689FAB" w14:textId="47D3F0D8">
      <w:pPr>
        <w:pStyle w:val="Default"/>
        <w:numPr>
          <w:ilvl w:val="0"/>
          <w:numId w:val="18"/>
        </w:numPr>
        <w:rPr>
          <w:color w:val="auto"/>
        </w:rPr>
      </w:pPr>
      <w:r>
        <w:rPr>
          <w:color w:val="auto"/>
        </w:rPr>
        <w:t>Smaller conference-</w:t>
      </w:r>
      <w:r>
        <w:rPr>
          <w:color w:val="auto"/>
        </w:rPr>
        <w:t>style room</w:t>
      </w:r>
      <w:r>
        <w:rPr>
          <w:color w:val="auto"/>
        </w:rPr>
        <w:t>s</w:t>
      </w:r>
      <w:r>
        <w:rPr>
          <w:color w:val="auto"/>
        </w:rPr>
        <w:t xml:space="preserve"> that can comfortably hold up to 12 people (the participants, plus two CNA staff)</w:t>
      </w:r>
      <w:r w:rsidR="00C7489A">
        <w:rPr>
          <w:color w:val="auto"/>
        </w:rPr>
        <w:t xml:space="preserve">, preferably </w:t>
      </w:r>
      <w:r w:rsidR="00247FD9">
        <w:rPr>
          <w:color w:val="auto"/>
        </w:rPr>
        <w:t>with chairs arranged</w:t>
      </w:r>
      <w:r w:rsidR="00C7489A">
        <w:rPr>
          <w:color w:val="auto"/>
        </w:rPr>
        <w:t xml:space="preserve"> so that the participants are facing each other, in a circular or rectangular format</w:t>
      </w:r>
      <w:r>
        <w:rPr>
          <w:color w:val="auto"/>
        </w:rPr>
        <w:t xml:space="preserve"> </w:t>
      </w:r>
    </w:p>
    <w:p w:rsidR="00832479" w:rsidP="001E1544" w14:paraId="64C23ADC" w14:textId="28CB5DE5">
      <w:pPr>
        <w:pStyle w:val="Default"/>
        <w:numPr>
          <w:ilvl w:val="1"/>
          <w:numId w:val="18"/>
        </w:numPr>
        <w:rPr>
          <w:color w:val="auto"/>
        </w:rPr>
      </w:pPr>
      <w:r>
        <w:rPr>
          <w:color w:val="auto"/>
        </w:rPr>
        <w:t xml:space="preserve">Each </w:t>
      </w:r>
      <w:r w:rsidR="00247FD9">
        <w:rPr>
          <w:color w:val="auto"/>
        </w:rPr>
        <w:t>focus</w:t>
      </w:r>
      <w:r w:rsidR="0062096D">
        <w:rPr>
          <w:color w:val="auto"/>
        </w:rPr>
        <w:t xml:space="preserve"> </w:t>
      </w:r>
      <w:r>
        <w:rPr>
          <w:color w:val="auto"/>
        </w:rPr>
        <w:t xml:space="preserve">group will last approximately </w:t>
      </w:r>
      <w:r w:rsidR="001B35D6">
        <w:rPr>
          <w:color w:val="auto"/>
        </w:rPr>
        <w:t>90 minutes</w:t>
      </w:r>
      <w:r w:rsidR="00E529AC">
        <w:rPr>
          <w:color w:val="auto"/>
        </w:rPr>
        <w:t xml:space="preserve">, </w:t>
      </w:r>
      <w:r w:rsidR="00D85F75">
        <w:rPr>
          <w:color w:val="auto"/>
        </w:rPr>
        <w:t>and we ask that you</w:t>
      </w:r>
      <w:r w:rsidR="00E529AC">
        <w:rPr>
          <w:color w:val="auto"/>
        </w:rPr>
        <w:t xml:space="preserve"> please reserve each room with a </w:t>
      </w:r>
      <w:r w:rsidR="00D85F75">
        <w:rPr>
          <w:color w:val="auto"/>
        </w:rPr>
        <w:t>15-minute</w:t>
      </w:r>
      <w:r w:rsidR="00E529AC">
        <w:rPr>
          <w:color w:val="auto"/>
        </w:rPr>
        <w:t xml:space="preserve"> cushion before each session (the room should be reserved for a total of </w:t>
      </w:r>
      <w:r w:rsidR="001D142B">
        <w:rPr>
          <w:color w:val="auto"/>
        </w:rPr>
        <w:t xml:space="preserve">1 </w:t>
      </w:r>
      <w:r w:rsidR="00D85F75">
        <w:rPr>
          <w:color w:val="auto"/>
        </w:rPr>
        <w:t xml:space="preserve">hour and 45 minutes </w:t>
      </w:r>
      <w:r w:rsidR="00E529AC">
        <w:rPr>
          <w:color w:val="auto"/>
        </w:rPr>
        <w:t>for each focus group)</w:t>
      </w:r>
      <w:r w:rsidR="0062096D">
        <w:rPr>
          <w:color w:val="auto"/>
        </w:rPr>
        <w:t>.</w:t>
      </w:r>
      <w:r>
        <w:rPr>
          <w:color w:val="auto"/>
        </w:rPr>
        <w:t xml:space="preserve"> </w:t>
      </w:r>
    </w:p>
    <w:p w:rsidR="00832479" w:rsidRPr="00D85F75" w:rsidP="00D85F75" w14:paraId="132E7316" w14:textId="2025A4A6">
      <w:pPr>
        <w:pStyle w:val="Default"/>
        <w:numPr>
          <w:ilvl w:val="0"/>
          <w:numId w:val="18"/>
        </w:numPr>
        <w:rPr>
          <w:color w:val="auto"/>
        </w:rPr>
      </w:pPr>
      <w:r>
        <w:rPr>
          <w:color w:val="auto"/>
        </w:rPr>
        <w:t xml:space="preserve">We </w:t>
      </w:r>
      <w:r w:rsidR="00D85F75">
        <w:rPr>
          <w:color w:val="auto"/>
        </w:rPr>
        <w:t xml:space="preserve">may </w:t>
      </w:r>
      <w:r>
        <w:rPr>
          <w:color w:val="auto"/>
        </w:rPr>
        <w:t xml:space="preserve">need to </w:t>
      </w:r>
      <w:r w:rsidR="00D85F75">
        <w:rPr>
          <w:color w:val="auto"/>
        </w:rPr>
        <w:t>schedule u</w:t>
      </w:r>
      <w:r w:rsidR="00EB3BEB">
        <w:rPr>
          <w:color w:val="auto"/>
        </w:rPr>
        <w:t xml:space="preserve">p to </w:t>
      </w:r>
      <w:r w:rsidR="00FC2858">
        <w:rPr>
          <w:color w:val="auto"/>
        </w:rPr>
        <w:t>four groups per day (up to two groups in the morning and two groups in the afternoon)</w:t>
      </w:r>
      <w:r w:rsidR="0062096D">
        <w:rPr>
          <w:color w:val="auto"/>
        </w:rPr>
        <w:t>.</w:t>
      </w:r>
      <w:r>
        <w:rPr>
          <w:color w:val="auto"/>
        </w:rPr>
        <w:t xml:space="preserve"> </w:t>
      </w:r>
      <w:r>
        <w:rPr>
          <w:color w:val="auto"/>
        </w:rPr>
        <w:t>When working with us to reserve rooms for these groups, p</w:t>
      </w:r>
      <w:r w:rsidR="00FC2858">
        <w:rPr>
          <w:color w:val="auto"/>
        </w:rPr>
        <w:t xml:space="preserve">lease leave at least 30 minutes between </w:t>
      </w:r>
      <w:r w:rsidR="008600A2">
        <w:rPr>
          <w:color w:val="auto"/>
        </w:rPr>
        <w:t xml:space="preserve">the </w:t>
      </w:r>
      <w:r w:rsidR="00FC2858">
        <w:rPr>
          <w:color w:val="auto"/>
        </w:rPr>
        <w:t xml:space="preserve">two morning sessions </w:t>
      </w:r>
      <w:r w:rsidR="006C0C36">
        <w:rPr>
          <w:color w:val="auto"/>
        </w:rPr>
        <w:t xml:space="preserve">and </w:t>
      </w:r>
      <w:r w:rsidR="008600A2">
        <w:rPr>
          <w:color w:val="auto"/>
        </w:rPr>
        <w:t xml:space="preserve">the </w:t>
      </w:r>
      <w:r w:rsidR="00FC2858">
        <w:rPr>
          <w:color w:val="auto"/>
        </w:rPr>
        <w:t xml:space="preserve">two afternoon sessions, assuming the sessions will take place in the same room. If they will be in different locations, please leave at least one hour between morning sessions and between afternoon sessions. Please also allow for at least a </w:t>
      </w:r>
      <w:r w:rsidR="008600A2">
        <w:rPr>
          <w:color w:val="auto"/>
        </w:rPr>
        <w:t>one-hour</w:t>
      </w:r>
      <w:r w:rsidR="00FC2858">
        <w:rPr>
          <w:color w:val="auto"/>
        </w:rPr>
        <w:t xml:space="preserve"> lunch break.</w:t>
      </w:r>
    </w:p>
    <w:p w:rsidR="00DF487D" w14:paraId="7801D6B9" w14:textId="77777777">
      <w:pPr>
        <w:pStyle w:val="Default"/>
        <w:rPr>
          <w:color w:val="auto"/>
        </w:rPr>
      </w:pPr>
    </w:p>
    <w:p w:rsidR="00832479" w14:paraId="11DEB7E5" w14:textId="1A345089">
      <w:pPr>
        <w:pStyle w:val="Default"/>
        <w:rPr>
          <w:color w:val="auto"/>
        </w:rPr>
      </w:pPr>
      <w:r>
        <w:rPr>
          <w:color w:val="auto"/>
        </w:rPr>
        <w:t xml:space="preserve">If you have any questions, or need additional information, you can contact either me at </w:t>
      </w:r>
      <w:r w:rsidRPr="006644FC" w:rsidR="006644FC">
        <w:rPr>
          <w:color w:val="auto"/>
          <w:highlight w:val="yellow"/>
        </w:rPr>
        <w:t>[PHONE NUMBER]</w:t>
      </w:r>
      <w:r w:rsidR="00B216EC">
        <w:rPr>
          <w:color w:val="auto"/>
        </w:rPr>
        <w:t xml:space="preserve"> </w:t>
      </w:r>
      <w:r w:rsidR="006644FC">
        <w:rPr>
          <w:color w:val="auto"/>
        </w:rPr>
        <w:t xml:space="preserve">or </w:t>
      </w:r>
      <w:r w:rsidRPr="006644FC" w:rsidR="006644FC">
        <w:rPr>
          <w:color w:val="auto"/>
          <w:highlight w:val="yellow"/>
        </w:rPr>
        <w:t>[EMAIL ADDRESS]</w:t>
      </w:r>
      <w:r>
        <w:rPr>
          <w:color w:val="auto"/>
        </w:rPr>
        <w:t xml:space="preserve">. Thank you again for your willingness to assist us with these important </w:t>
      </w:r>
      <w:r w:rsidR="00D85F75">
        <w:rPr>
          <w:color w:val="auto"/>
        </w:rPr>
        <w:t>focus</w:t>
      </w:r>
      <w:r>
        <w:rPr>
          <w:color w:val="auto"/>
        </w:rPr>
        <w:t xml:space="preserve"> groups. We sincerely appreciate your efforts.  </w:t>
      </w:r>
    </w:p>
    <w:p w:rsidR="00832479" w14:paraId="28417780" w14:textId="77777777">
      <w:pPr>
        <w:pStyle w:val="Default"/>
        <w:rPr>
          <w:color w:val="auto"/>
        </w:rPr>
      </w:pPr>
      <w:r>
        <w:rPr>
          <w:color w:val="auto"/>
        </w:rPr>
        <w:t xml:space="preserve"> </w:t>
      </w:r>
    </w:p>
    <w:p w:rsidR="00691E98" w14:paraId="729242E3" w14:textId="77777777">
      <w:pPr>
        <w:pStyle w:val="Default"/>
        <w:rPr>
          <w:color w:val="auto"/>
        </w:rPr>
      </w:pPr>
      <w:r>
        <w:rPr>
          <w:color w:val="auto"/>
        </w:rPr>
        <w:t xml:space="preserve">Very respectfully, </w:t>
      </w:r>
    </w:p>
    <w:p w:rsidR="00691E98" w14:paraId="701CF30D" w14:textId="77777777">
      <w:pPr>
        <w:pStyle w:val="Default"/>
        <w:rPr>
          <w:color w:val="auto"/>
        </w:rPr>
      </w:pPr>
    </w:p>
    <w:p w:rsidR="006644FC" w:rsidP="00A27BF4" w14:paraId="63E2CEEA" w14:textId="77777777">
      <w:pPr>
        <w:pStyle w:val="Default"/>
        <w:rPr>
          <w:color w:val="auto"/>
        </w:rPr>
      </w:pPr>
    </w:p>
    <w:p w:rsidR="00A7339C" w:rsidRPr="00BC3244" w:rsidP="00A7339C" w14:paraId="56511713" w14:textId="77777777">
      <w:pPr>
        <w:rPr>
          <w:rFonts w:cstheme="minorHAnsi"/>
          <w:highlight w:val="yellow"/>
        </w:rPr>
      </w:pPr>
      <w:r w:rsidRPr="00BC3244">
        <w:rPr>
          <w:rFonts w:cstheme="minorHAnsi"/>
          <w:highlight w:val="yellow"/>
        </w:rPr>
        <w:t>[NAME]</w:t>
      </w:r>
    </w:p>
    <w:p w:rsidR="00A7339C" w:rsidRPr="00BC3244" w:rsidP="00A7339C" w14:paraId="7FEF0B31" w14:textId="4F507DE8">
      <w:pPr>
        <w:rPr>
          <w:rFonts w:cstheme="minorHAnsi"/>
        </w:rPr>
      </w:pPr>
      <w:r w:rsidRPr="00BC3244">
        <w:rPr>
          <w:rFonts w:cstheme="minorHAnsi"/>
          <w:highlight w:val="yellow"/>
        </w:rPr>
        <w:t>[ELECTRONIC SIGNATURE]</w:t>
      </w:r>
    </w:p>
    <w:p w:rsidR="00832479" w:rsidP="00A7339C" w14:paraId="2942735E" w14:textId="3430FC70">
      <w:pPr>
        <w:pStyle w:val="Default"/>
      </w:pPr>
    </w:p>
    <w:sectPr w:rsidSect="005B5690">
      <w:footerReference w:type="default" r:id="rId8"/>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617" w:rsidRPr="004D01FD" w:rsidP="00976617" w14:paraId="0A4BD73B" w14:textId="491B2D4A">
    <w:pPr>
      <w:tabs>
        <w:tab w:val="left" w:pos="4019"/>
        <w:tab w:val="left" w:pos="9026"/>
      </w:tabs>
      <w:spacing w:before="67"/>
      <w:rPr>
        <w:rFonts w:ascii="Calibri" w:hAnsi="Calibri" w:cs="Calibri"/>
        <w:sz w:val="16"/>
        <w:szCs w:val="16"/>
      </w:rPr>
    </w:pPr>
    <w:r w:rsidRPr="004D01FD">
      <w:rPr>
        <w:rFonts w:ascii="Calibri" w:hAnsi="Calibri"/>
        <w:spacing w:val="-1"/>
        <w:sz w:val="16"/>
      </w:rPr>
      <w:tab/>
    </w:r>
    <w:r w:rsidR="008B4593">
      <w:rPr>
        <w:rFonts w:ascii="Calibri" w:hAnsi="Calibri"/>
        <w:spacing w:val="-1"/>
        <w:sz w:val="16"/>
      </w:rPr>
      <w:t xml:space="preserve">In-Person Focus Group </w:t>
    </w:r>
    <w:r>
      <w:rPr>
        <w:rFonts w:ascii="Calibri" w:hAnsi="Calibri"/>
        <w:sz w:val="16"/>
      </w:rPr>
      <w:t>Recruitment Instructions</w:t>
    </w:r>
    <w:r w:rsidRPr="004D01FD">
      <w:rPr>
        <w:rFonts w:ascii="Calibri" w:hAnsi="Calibri"/>
        <w:sz w:val="16"/>
      </w:rPr>
      <w:tab/>
    </w:r>
    <w:r w:rsidRPr="004D01FD" w:rsidR="00192941">
      <w:rPr>
        <w:rFonts w:ascii="Calibri" w:hAnsi="Calibri"/>
        <w:sz w:val="16"/>
      </w:rPr>
      <w:fldChar w:fldCharType="begin"/>
    </w:r>
    <w:r w:rsidRPr="004D01FD">
      <w:rPr>
        <w:rFonts w:ascii="Calibri" w:hAnsi="Calibri"/>
        <w:sz w:val="16"/>
      </w:rPr>
      <w:instrText xml:space="preserve"> PAGE   \* MERGEFORMAT </w:instrText>
    </w:r>
    <w:r w:rsidRPr="004D01FD" w:rsidR="00192941">
      <w:rPr>
        <w:rFonts w:ascii="Calibri" w:hAnsi="Calibri"/>
        <w:sz w:val="16"/>
      </w:rPr>
      <w:fldChar w:fldCharType="separate"/>
    </w:r>
    <w:r w:rsidR="00C13226">
      <w:rPr>
        <w:rFonts w:ascii="Calibri" w:hAnsi="Calibri"/>
        <w:noProof/>
        <w:sz w:val="16"/>
      </w:rPr>
      <w:t>2</w:t>
    </w:r>
    <w:r w:rsidRPr="004D01FD" w:rsidR="00192941">
      <w:rPr>
        <w:rFonts w:ascii="Calibri" w:hAnsi="Calibri"/>
        <w:sz w:val="16"/>
      </w:rPr>
      <w:fldChar w:fldCharType="end"/>
    </w:r>
  </w:p>
  <w:p w:rsidR="003F5C76" w:rsidRPr="00976617" w:rsidP="00976617" w14:paraId="1A8CB2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760A1FB"/>
    <w:multiLevelType w:val="hybridMultilevel"/>
    <w:tmpl w:val="AC361F5E"/>
    <w:lvl w:ilvl="0">
      <w:start w:val="1"/>
      <w:numFmt w:val="decimal"/>
      <w:lvlJc w:val="left"/>
      <w:rPr>
        <w:rFonts w:cs="Times New Roman"/>
      </w:rPr>
    </w:lvl>
    <w:lvl w:ilvl="1">
      <w:start w:val="1"/>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967A6809"/>
    <w:multiLevelType w:val="hybridMultilevel"/>
    <w:tmpl w:val="3C2B6FA1"/>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A7370E28"/>
    <w:multiLevelType w:val="hybridMultilevel"/>
    <w:tmpl w:val="9C3EE343"/>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B1D4FF6A"/>
    <w:multiLevelType w:val="hybridMultilevel"/>
    <w:tmpl w:val="A7C66ED0"/>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BB347FA1"/>
    <w:multiLevelType w:val="hybridMultilevel"/>
    <w:tmpl w:val="47E10EA2"/>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5">
    <w:nsid w:val="C28748B2"/>
    <w:multiLevelType w:val="hybridMultilevel"/>
    <w:tmpl w:val="0E6889B6"/>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
    <w:nsid w:val="CD4AE82A"/>
    <w:multiLevelType w:val="hybridMultilevel"/>
    <w:tmpl w:val="DAC2D5DB"/>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7">
    <w:nsid w:val="DCD3057C"/>
    <w:multiLevelType w:val="hybridMultilevel"/>
    <w:tmpl w:val="1316D034"/>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8">
    <w:nsid w:val="E3A964B3"/>
    <w:multiLevelType w:val="hybridMultilevel"/>
    <w:tmpl w:val="206D7619"/>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9">
    <w:nsid w:val="E84811FB"/>
    <w:multiLevelType w:val="hybridMultilevel"/>
    <w:tmpl w:val="0CE68F08"/>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0">
    <w:nsid w:val="047F30C1"/>
    <w:multiLevelType w:val="hybridMultilevel"/>
    <w:tmpl w:val="42D0A4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4F4C8D4"/>
    <w:multiLevelType w:val="hybridMultilevel"/>
    <w:tmpl w:val="73436B6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2">
    <w:nsid w:val="092C94AF"/>
    <w:multiLevelType w:val="hybridMultilevel"/>
    <w:tmpl w:val="7E2C3DFD"/>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3">
    <w:nsid w:val="106F18A3"/>
    <w:multiLevelType w:val="hybridMultilevel"/>
    <w:tmpl w:val="9BE428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51941CD"/>
    <w:multiLevelType w:val="hybridMultilevel"/>
    <w:tmpl w:val="D5085B89"/>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5">
    <w:nsid w:val="36743607"/>
    <w:multiLevelType w:val="hybridMultilevel"/>
    <w:tmpl w:val="129DCB3A"/>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6">
    <w:nsid w:val="3E33FCA8"/>
    <w:multiLevelType w:val="hybridMultilevel"/>
    <w:tmpl w:val="BF7ABC3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7">
    <w:nsid w:val="65234BD5"/>
    <w:multiLevelType w:val="hybridMultilevel"/>
    <w:tmpl w:val="289EFB5B"/>
    <w:lvl w:ilvl="0">
      <w:start w:val="1"/>
      <w:numFmt w:val="decimal"/>
      <w:lvlJc w:val="left"/>
      <w:rPr>
        <w:rFonts w:cs="Times New Roman"/>
      </w:rPr>
    </w:lvl>
    <w:lvl w:ilvl="1">
      <w:start w:val="1"/>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8">
    <w:nsid w:val="70BF3F5E"/>
    <w:multiLevelType w:val="hybridMultilevel"/>
    <w:tmpl w:val="272C867F"/>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8"/>
  </w:num>
  <w:num w:numId="2">
    <w:abstractNumId w:val="5"/>
  </w:num>
  <w:num w:numId="3">
    <w:abstractNumId w:val="11"/>
  </w:num>
  <w:num w:numId="4">
    <w:abstractNumId w:val="14"/>
  </w:num>
  <w:num w:numId="5">
    <w:abstractNumId w:val="4"/>
  </w:num>
  <w:num w:numId="6">
    <w:abstractNumId w:val="2"/>
  </w:num>
  <w:num w:numId="7">
    <w:abstractNumId w:val="16"/>
  </w:num>
  <w:num w:numId="8">
    <w:abstractNumId w:val="17"/>
  </w:num>
  <w:num w:numId="9">
    <w:abstractNumId w:val="0"/>
  </w:num>
  <w:num w:numId="10">
    <w:abstractNumId w:val="3"/>
  </w:num>
  <w:num w:numId="11">
    <w:abstractNumId w:val="18"/>
  </w:num>
  <w:num w:numId="12">
    <w:abstractNumId w:val="7"/>
  </w:num>
  <w:num w:numId="13">
    <w:abstractNumId w:val="15"/>
  </w:num>
  <w:num w:numId="14">
    <w:abstractNumId w:val="1"/>
  </w:num>
  <w:num w:numId="15">
    <w:abstractNumId w:val="6"/>
  </w:num>
  <w:num w:numId="16">
    <w:abstractNumId w:val="12"/>
  </w:num>
  <w:num w:numId="17">
    <w:abstractNumId w:val="9"/>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B6B"/>
    <w:rsid w:val="000423FC"/>
    <w:rsid w:val="00051BCB"/>
    <w:rsid w:val="00053C02"/>
    <w:rsid w:val="000A1040"/>
    <w:rsid w:val="000C09EB"/>
    <w:rsid w:val="000D122F"/>
    <w:rsid w:val="000D6069"/>
    <w:rsid w:val="000D6BAD"/>
    <w:rsid w:val="000E0910"/>
    <w:rsid w:val="000E44B7"/>
    <w:rsid w:val="00145286"/>
    <w:rsid w:val="0018646D"/>
    <w:rsid w:val="00192941"/>
    <w:rsid w:val="001A4CA2"/>
    <w:rsid w:val="001B35D6"/>
    <w:rsid w:val="001D142B"/>
    <w:rsid w:val="001E043A"/>
    <w:rsid w:val="001E1544"/>
    <w:rsid w:val="00227161"/>
    <w:rsid w:val="0023424E"/>
    <w:rsid w:val="00234EFD"/>
    <w:rsid w:val="00247FD9"/>
    <w:rsid w:val="002811CB"/>
    <w:rsid w:val="00294B20"/>
    <w:rsid w:val="002B2E49"/>
    <w:rsid w:val="002C1269"/>
    <w:rsid w:val="002C4946"/>
    <w:rsid w:val="003330F1"/>
    <w:rsid w:val="00334870"/>
    <w:rsid w:val="00334B18"/>
    <w:rsid w:val="0035749A"/>
    <w:rsid w:val="0036366F"/>
    <w:rsid w:val="003950D2"/>
    <w:rsid w:val="003A548E"/>
    <w:rsid w:val="003D0918"/>
    <w:rsid w:val="003D1D26"/>
    <w:rsid w:val="003F5C76"/>
    <w:rsid w:val="00437A6D"/>
    <w:rsid w:val="00454DA9"/>
    <w:rsid w:val="00461625"/>
    <w:rsid w:val="00476471"/>
    <w:rsid w:val="00485DDD"/>
    <w:rsid w:val="004C66EE"/>
    <w:rsid w:val="004D01FD"/>
    <w:rsid w:val="004F2957"/>
    <w:rsid w:val="00504C34"/>
    <w:rsid w:val="005228FF"/>
    <w:rsid w:val="0056156B"/>
    <w:rsid w:val="00563E3E"/>
    <w:rsid w:val="00571B6A"/>
    <w:rsid w:val="005967EF"/>
    <w:rsid w:val="00597C35"/>
    <w:rsid w:val="005B5690"/>
    <w:rsid w:val="005D2BE6"/>
    <w:rsid w:val="005D4878"/>
    <w:rsid w:val="005D75D3"/>
    <w:rsid w:val="005F1BD9"/>
    <w:rsid w:val="006149A1"/>
    <w:rsid w:val="0062096D"/>
    <w:rsid w:val="006234D9"/>
    <w:rsid w:val="0063118D"/>
    <w:rsid w:val="00655735"/>
    <w:rsid w:val="006644FC"/>
    <w:rsid w:val="00680105"/>
    <w:rsid w:val="006918FF"/>
    <w:rsid w:val="00691E98"/>
    <w:rsid w:val="006C0901"/>
    <w:rsid w:val="006C0C36"/>
    <w:rsid w:val="006D6948"/>
    <w:rsid w:val="00703D15"/>
    <w:rsid w:val="00735CAD"/>
    <w:rsid w:val="00744619"/>
    <w:rsid w:val="00764319"/>
    <w:rsid w:val="007704FF"/>
    <w:rsid w:val="00774413"/>
    <w:rsid w:val="007764B9"/>
    <w:rsid w:val="00786219"/>
    <w:rsid w:val="00797831"/>
    <w:rsid w:val="008036E7"/>
    <w:rsid w:val="00832479"/>
    <w:rsid w:val="00843852"/>
    <w:rsid w:val="0085297B"/>
    <w:rsid w:val="00853640"/>
    <w:rsid w:val="00855886"/>
    <w:rsid w:val="008600A2"/>
    <w:rsid w:val="00866727"/>
    <w:rsid w:val="008825F1"/>
    <w:rsid w:val="008B01DC"/>
    <w:rsid w:val="008B4593"/>
    <w:rsid w:val="008B67BE"/>
    <w:rsid w:val="00901AEA"/>
    <w:rsid w:val="00925B6B"/>
    <w:rsid w:val="0095781F"/>
    <w:rsid w:val="00957AA1"/>
    <w:rsid w:val="009673A5"/>
    <w:rsid w:val="00976617"/>
    <w:rsid w:val="00983EFD"/>
    <w:rsid w:val="00993C3C"/>
    <w:rsid w:val="009C4E78"/>
    <w:rsid w:val="009E62AB"/>
    <w:rsid w:val="009F3241"/>
    <w:rsid w:val="009F5A6B"/>
    <w:rsid w:val="00A040DA"/>
    <w:rsid w:val="00A12BA9"/>
    <w:rsid w:val="00A14D18"/>
    <w:rsid w:val="00A2693B"/>
    <w:rsid w:val="00A27BF4"/>
    <w:rsid w:val="00A3334A"/>
    <w:rsid w:val="00A537EC"/>
    <w:rsid w:val="00A55000"/>
    <w:rsid w:val="00A71DD4"/>
    <w:rsid w:val="00A7339C"/>
    <w:rsid w:val="00A8037A"/>
    <w:rsid w:val="00A84EF6"/>
    <w:rsid w:val="00A94596"/>
    <w:rsid w:val="00A945A6"/>
    <w:rsid w:val="00AB4F17"/>
    <w:rsid w:val="00AC1813"/>
    <w:rsid w:val="00AE2392"/>
    <w:rsid w:val="00AE5513"/>
    <w:rsid w:val="00AE7FDF"/>
    <w:rsid w:val="00B07C8E"/>
    <w:rsid w:val="00B10A90"/>
    <w:rsid w:val="00B216EC"/>
    <w:rsid w:val="00B21700"/>
    <w:rsid w:val="00B21DF5"/>
    <w:rsid w:val="00B34D5A"/>
    <w:rsid w:val="00B40CEE"/>
    <w:rsid w:val="00B41631"/>
    <w:rsid w:val="00B460BE"/>
    <w:rsid w:val="00BB4B4E"/>
    <w:rsid w:val="00BC3244"/>
    <w:rsid w:val="00BC54B2"/>
    <w:rsid w:val="00BD3515"/>
    <w:rsid w:val="00BE1C16"/>
    <w:rsid w:val="00C0118C"/>
    <w:rsid w:val="00C03BAB"/>
    <w:rsid w:val="00C13226"/>
    <w:rsid w:val="00C2057A"/>
    <w:rsid w:val="00C63193"/>
    <w:rsid w:val="00C7489A"/>
    <w:rsid w:val="00C87820"/>
    <w:rsid w:val="00CA2656"/>
    <w:rsid w:val="00CB7329"/>
    <w:rsid w:val="00CC3656"/>
    <w:rsid w:val="00CC5DFA"/>
    <w:rsid w:val="00CE1484"/>
    <w:rsid w:val="00CE5286"/>
    <w:rsid w:val="00CE6C59"/>
    <w:rsid w:val="00CF05E9"/>
    <w:rsid w:val="00CF0C25"/>
    <w:rsid w:val="00D1268A"/>
    <w:rsid w:val="00D14712"/>
    <w:rsid w:val="00D35717"/>
    <w:rsid w:val="00D44FAE"/>
    <w:rsid w:val="00D85F75"/>
    <w:rsid w:val="00DA1E75"/>
    <w:rsid w:val="00DB2E45"/>
    <w:rsid w:val="00DC0C88"/>
    <w:rsid w:val="00DD6E1E"/>
    <w:rsid w:val="00DF487D"/>
    <w:rsid w:val="00E00958"/>
    <w:rsid w:val="00E01A95"/>
    <w:rsid w:val="00E04CB8"/>
    <w:rsid w:val="00E053CE"/>
    <w:rsid w:val="00E179D1"/>
    <w:rsid w:val="00E260D9"/>
    <w:rsid w:val="00E434F0"/>
    <w:rsid w:val="00E50C2C"/>
    <w:rsid w:val="00E529AC"/>
    <w:rsid w:val="00E83BC9"/>
    <w:rsid w:val="00E85EE9"/>
    <w:rsid w:val="00EB0CED"/>
    <w:rsid w:val="00EB3BEB"/>
    <w:rsid w:val="00EB75C4"/>
    <w:rsid w:val="00EC4BFA"/>
    <w:rsid w:val="00EE71C1"/>
    <w:rsid w:val="00EF1CE4"/>
    <w:rsid w:val="00F104B4"/>
    <w:rsid w:val="00F106B8"/>
    <w:rsid w:val="00F17AD6"/>
    <w:rsid w:val="00F33C68"/>
    <w:rsid w:val="00F55059"/>
    <w:rsid w:val="00F95C35"/>
    <w:rsid w:val="00FA0DCE"/>
    <w:rsid w:val="00FA4490"/>
    <w:rsid w:val="00FB4420"/>
    <w:rsid w:val="00FC2858"/>
    <w:rsid w:val="00FD7C19"/>
    <w:rsid w:val="00FE3788"/>
    <w:rsid w:val="00FF6B7D"/>
    <w:rsid w:val="00FF6B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7E981B1"/>
  <w15:chartTrackingRefBased/>
  <w15:docId w15:val="{B41D12D7-2382-4E5C-BFB6-970DBABD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Default"/>
    <w:qFormat/>
    <w:rsid w:val="00E04CB8"/>
    <w:pPr>
      <w:widowControl w:val="0"/>
      <w:autoSpaceDE w:val="0"/>
      <w:autoSpaceDN w:val="0"/>
      <w:adjustRightInd w:val="0"/>
      <w:spacing w:after="12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04CB8"/>
    <w:pPr>
      <w:widowControl w:val="0"/>
      <w:autoSpaceDE w:val="0"/>
      <w:autoSpaceDN w:val="0"/>
      <w:adjustRightInd w:val="0"/>
    </w:pPr>
    <w:rPr>
      <w:color w:val="000000"/>
      <w:sz w:val="24"/>
      <w:szCs w:val="24"/>
      <w:lang w:eastAsia="zh-CN"/>
    </w:rPr>
  </w:style>
  <w:style w:type="paragraph" w:customStyle="1" w:styleId="Default1">
    <w:name w:val="Default1"/>
    <w:basedOn w:val="Default"/>
    <w:next w:val="Default"/>
    <w:uiPriority w:val="99"/>
    <w:rsid w:val="00E04CB8"/>
    <w:rPr>
      <w:color w:val="auto"/>
    </w:rPr>
  </w:style>
  <w:style w:type="paragraph" w:styleId="BalloonText">
    <w:name w:val="Balloon Text"/>
    <w:basedOn w:val="Normal"/>
    <w:link w:val="BalloonTextChar"/>
    <w:uiPriority w:val="99"/>
    <w:semiHidden/>
    <w:rsid w:val="000E44B7"/>
    <w:rPr>
      <w:rFonts w:ascii="Tahoma" w:hAnsi="Tahoma" w:cs="Tahoma"/>
      <w:sz w:val="16"/>
      <w:szCs w:val="16"/>
    </w:rPr>
  </w:style>
  <w:style w:type="character" w:customStyle="1" w:styleId="BalloonTextChar">
    <w:name w:val="Balloon Text Char"/>
    <w:link w:val="BalloonText"/>
    <w:uiPriority w:val="99"/>
    <w:semiHidden/>
    <w:locked/>
    <w:rsid w:val="00E04CB8"/>
    <w:rPr>
      <w:rFonts w:ascii="Tahoma" w:hAnsi="Tahoma" w:cs="Tahoma"/>
      <w:sz w:val="16"/>
      <w:szCs w:val="16"/>
      <w:lang w:eastAsia="zh-CN"/>
    </w:rPr>
  </w:style>
  <w:style w:type="character" w:styleId="CommentReference">
    <w:name w:val="annotation reference"/>
    <w:uiPriority w:val="99"/>
    <w:semiHidden/>
    <w:rsid w:val="00FE3788"/>
    <w:rPr>
      <w:rFonts w:cs="Times New Roman"/>
      <w:sz w:val="16"/>
      <w:szCs w:val="16"/>
    </w:rPr>
  </w:style>
  <w:style w:type="paragraph" w:styleId="CommentText">
    <w:name w:val="annotation text"/>
    <w:basedOn w:val="Normal"/>
    <w:link w:val="CommentTextChar"/>
    <w:uiPriority w:val="99"/>
    <w:semiHidden/>
    <w:rsid w:val="00FE3788"/>
    <w:rPr>
      <w:sz w:val="20"/>
      <w:szCs w:val="20"/>
    </w:rPr>
  </w:style>
  <w:style w:type="character" w:customStyle="1" w:styleId="CommentTextChar">
    <w:name w:val="Comment Text Char"/>
    <w:link w:val="CommentText"/>
    <w:uiPriority w:val="99"/>
    <w:semiHidden/>
    <w:locked/>
    <w:rsid w:val="00E04CB8"/>
    <w:rPr>
      <w:rFonts w:cs="Times New Roman"/>
      <w:sz w:val="20"/>
      <w:szCs w:val="20"/>
      <w:lang w:eastAsia="zh-CN"/>
    </w:rPr>
  </w:style>
  <w:style w:type="paragraph" w:styleId="CommentSubject">
    <w:name w:val="annotation subject"/>
    <w:basedOn w:val="CommentText"/>
    <w:next w:val="CommentText"/>
    <w:link w:val="CommentSubjectChar"/>
    <w:uiPriority w:val="99"/>
    <w:semiHidden/>
    <w:rsid w:val="00FE3788"/>
    <w:rPr>
      <w:b/>
      <w:bCs/>
    </w:rPr>
  </w:style>
  <w:style w:type="character" w:customStyle="1" w:styleId="CommentSubjectChar">
    <w:name w:val="Comment Subject Char"/>
    <w:link w:val="CommentSubject"/>
    <w:uiPriority w:val="99"/>
    <w:semiHidden/>
    <w:locked/>
    <w:rsid w:val="00E04CB8"/>
    <w:rPr>
      <w:rFonts w:cs="Times New Roman"/>
      <w:b/>
      <w:bCs/>
      <w:sz w:val="20"/>
      <w:szCs w:val="20"/>
      <w:lang w:eastAsia="zh-CN"/>
    </w:rPr>
  </w:style>
  <w:style w:type="paragraph" w:styleId="Header">
    <w:name w:val="header"/>
    <w:basedOn w:val="Normal"/>
    <w:link w:val="HeaderChar"/>
    <w:uiPriority w:val="99"/>
    <w:unhideWhenUsed/>
    <w:rsid w:val="003F5C76"/>
    <w:pPr>
      <w:tabs>
        <w:tab w:val="center" w:pos="4680"/>
        <w:tab w:val="right" w:pos="9360"/>
      </w:tabs>
      <w:spacing w:after="0"/>
    </w:pPr>
  </w:style>
  <w:style w:type="character" w:customStyle="1" w:styleId="HeaderChar">
    <w:name w:val="Header Char"/>
    <w:link w:val="Header"/>
    <w:uiPriority w:val="99"/>
    <w:rsid w:val="003F5C76"/>
    <w:rPr>
      <w:sz w:val="24"/>
      <w:szCs w:val="24"/>
      <w:lang w:eastAsia="zh-CN"/>
    </w:rPr>
  </w:style>
  <w:style w:type="paragraph" w:styleId="Footer">
    <w:name w:val="footer"/>
    <w:basedOn w:val="Normal"/>
    <w:link w:val="FooterChar"/>
    <w:uiPriority w:val="99"/>
    <w:unhideWhenUsed/>
    <w:rsid w:val="003F5C76"/>
    <w:pPr>
      <w:tabs>
        <w:tab w:val="center" w:pos="4680"/>
        <w:tab w:val="right" w:pos="9360"/>
      </w:tabs>
      <w:spacing w:after="0"/>
    </w:pPr>
  </w:style>
  <w:style w:type="character" w:customStyle="1" w:styleId="FooterChar">
    <w:name w:val="Footer Char"/>
    <w:link w:val="Footer"/>
    <w:uiPriority w:val="99"/>
    <w:rsid w:val="003F5C76"/>
    <w:rPr>
      <w:sz w:val="24"/>
      <w:szCs w:val="24"/>
      <w:lang w:eastAsia="zh-CN"/>
    </w:rPr>
  </w:style>
  <w:style w:type="paragraph" w:styleId="ListParagraph">
    <w:name w:val="List Paragraph"/>
    <w:basedOn w:val="Normal"/>
    <w:uiPriority w:val="34"/>
    <w:qFormat/>
    <w:rsid w:val="00A2693B"/>
    <w:pPr>
      <w:ind w:left="720"/>
      <w:contextualSpacing/>
    </w:pPr>
  </w:style>
  <w:style w:type="character" w:styleId="Hyperlink">
    <w:name w:val="Hyperlink"/>
    <w:uiPriority w:val="99"/>
    <w:unhideWhenUsed/>
    <w:rsid w:val="00485DDD"/>
    <w:rPr>
      <w:color w:val="0000FF"/>
      <w:u w:val="single"/>
    </w:rPr>
  </w:style>
  <w:style w:type="paragraph" w:styleId="FootnoteText">
    <w:name w:val="footnote text"/>
    <w:basedOn w:val="Normal"/>
    <w:link w:val="FootnoteTextChar"/>
    <w:uiPriority w:val="99"/>
    <w:semiHidden/>
    <w:unhideWhenUsed/>
    <w:rsid w:val="00BC54B2"/>
    <w:pPr>
      <w:spacing w:after="0"/>
    </w:pPr>
    <w:rPr>
      <w:sz w:val="20"/>
      <w:szCs w:val="20"/>
    </w:rPr>
  </w:style>
  <w:style w:type="character" w:customStyle="1" w:styleId="FootnoteTextChar">
    <w:name w:val="Footnote Text Char"/>
    <w:link w:val="FootnoteText"/>
    <w:uiPriority w:val="99"/>
    <w:semiHidden/>
    <w:rsid w:val="00BC54B2"/>
    <w:rPr>
      <w:sz w:val="20"/>
      <w:szCs w:val="20"/>
      <w:lang w:eastAsia="zh-CN"/>
    </w:rPr>
  </w:style>
  <w:style w:type="character" w:styleId="FootnoteReference">
    <w:name w:val="footnote reference"/>
    <w:uiPriority w:val="99"/>
    <w:semiHidden/>
    <w:unhideWhenUsed/>
    <w:rsid w:val="00BC54B2"/>
    <w:rPr>
      <w:vertAlign w:val="superscript"/>
    </w:rPr>
  </w:style>
  <w:style w:type="paragraph" w:styleId="Revision">
    <w:name w:val="Revision"/>
    <w:hidden/>
    <w:uiPriority w:val="99"/>
    <w:semiHidden/>
    <w:rsid w:val="00CF05E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7CA42BE02F14CA107803FA5F3F68E" ma:contentTypeVersion="0" ma:contentTypeDescription="Create a new document." ma:contentTypeScope="" ma:versionID="23d4c8fe4c6eb5277bc4a970ce8432f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E889D-7EB0-4010-8DB6-6ECFB894D905}">
  <ds:schemaRefs>
    <ds:schemaRef ds:uri="http://schemas.microsoft.com/sharepoint/v3/contenttype/forms"/>
  </ds:schemaRefs>
</ds:datastoreItem>
</file>

<file path=customXml/itemProps2.xml><?xml version="1.0" encoding="utf-8"?>
<ds:datastoreItem xmlns:ds="http://schemas.openxmlformats.org/officeDocument/2006/customXml" ds:itemID="{4855180A-EFE5-4BC4-95AB-491E7054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583F37-E258-4DC1-AE33-419425F5440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796D9DB-F0DF-4AA3-A681-5F87ECE9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SecHead</vt:lpstr>
    </vt:vector>
  </TitlesOfParts>
  <Company>The CNA Corporation</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SecHead</dc:title>
  <dc:creator>Technology Center</dc:creator>
  <cp:lastModifiedBy>Rain Carling</cp:lastModifiedBy>
  <cp:revision>5</cp:revision>
  <dcterms:created xsi:type="dcterms:W3CDTF">2024-12-03T22:00:00Z</dcterms:created>
  <dcterms:modified xsi:type="dcterms:W3CDTF">2024-12-10T18:53:00Z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0x010100D0F7CA42BE02F14CA107803FA5F3F68E</vt:lpwstr>
  </property>
</Properties>
</file>