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FEDBB40" w:rsidP="33BAB6FE" w14:paraId="372E25FF" w14:textId="3825151B">
      <w:pPr>
        <w:jc w:val="center"/>
        <w:rPr>
          <w:b/>
          <w:bCs/>
          <w:sz w:val="24"/>
          <w:szCs w:val="24"/>
        </w:rPr>
      </w:pPr>
      <w:r w:rsidRPr="4F2128EA">
        <w:rPr>
          <w:b/>
          <w:bCs/>
          <w:sz w:val="24"/>
          <w:szCs w:val="24"/>
        </w:rPr>
        <w:t>NIOSH RESPIRATOR APPROVAL PROGRAM QUESTION</w:t>
      </w:r>
      <w:r w:rsidRPr="4F2128EA" w:rsidR="3B92A024">
        <w:rPr>
          <w:b/>
          <w:bCs/>
          <w:sz w:val="24"/>
          <w:szCs w:val="24"/>
        </w:rPr>
        <w:t>N</w:t>
      </w:r>
      <w:r w:rsidRPr="4F2128EA">
        <w:rPr>
          <w:b/>
          <w:bCs/>
          <w:sz w:val="24"/>
          <w:szCs w:val="24"/>
        </w:rPr>
        <w:t xml:space="preserve">AIRE FOR POTENTIAL APPLICANTS </w:t>
      </w:r>
    </w:p>
    <w:p w:rsidR="33BAB6FE" w:rsidP="33BAB6FE" w14:paraId="6F147927" w14:textId="6EAF5F45">
      <w:pPr>
        <w:jc w:val="right"/>
        <w:rPr>
          <w:b/>
          <w:bCs/>
        </w:rPr>
      </w:pPr>
    </w:p>
    <w:p w:rsidR="00E90FD5" w:rsidP="33BAB6FE" w14:paraId="2C078E63" w14:textId="1DDC9D0C">
      <w:pPr>
        <w:rPr>
          <w:b/>
          <w:bCs/>
        </w:rPr>
      </w:pPr>
      <w:r w:rsidRPr="33BAB6FE">
        <w:rPr>
          <w:b/>
          <w:bCs/>
        </w:rPr>
        <w:t>Section A</w:t>
      </w:r>
      <w:r w:rsidRPr="33BAB6FE" w:rsidR="28BD0D3B">
        <w:rPr>
          <w:b/>
          <w:bCs/>
        </w:rPr>
        <w:t xml:space="preserve">. </w:t>
      </w:r>
      <w:r w:rsidRPr="33BAB6FE" w:rsidR="065E22AF">
        <w:rPr>
          <w:b/>
          <w:bCs/>
        </w:rPr>
        <w:t>Company Information</w:t>
      </w:r>
    </w:p>
    <w:p w:rsidR="28BD0D3B" w:rsidP="33BAB6FE" w14:paraId="4EF5B37F" w14:textId="0CB98511">
      <w:r>
        <w:t xml:space="preserve">What is the (registered) name of the company </w:t>
      </w:r>
      <w:r w:rsidR="2E7E9E96">
        <w:t xml:space="preserve">intending to </w:t>
      </w:r>
      <w:r>
        <w:t xml:space="preserve">apply for NIOSH approval? </w:t>
      </w:r>
    </w:p>
    <w:p w:rsidR="32883B71" w:rsidP="32883B71" w14:paraId="4607C048" w14:textId="53A51CF5"/>
    <w:p w:rsidR="64718C5F" w:rsidP="32883B71" w14:paraId="3409DEDC" w14:textId="272996CC">
      <w:r>
        <w:t>What is the company’s</w:t>
      </w:r>
      <w:r w:rsidR="0341C16F">
        <w:t xml:space="preserve"> US Tax ID or Employer Identification Number (EIN)</w:t>
      </w:r>
      <w:r w:rsidR="6AB205A0">
        <w:t xml:space="preserve">? </w:t>
      </w:r>
      <w:r w:rsidR="0341C16F">
        <w:t xml:space="preserve"> </w:t>
      </w:r>
      <w:r w:rsidR="0454F47D">
        <w:t>P</w:t>
      </w:r>
      <w:r w:rsidR="0341C16F">
        <w:t xml:space="preserve">lease provide the 9-digit number and the company name associated with it, to facilitate payment processing. Please answer “N/A” if you do not have a US Tax ID or EIN. </w:t>
      </w:r>
    </w:p>
    <w:p w:rsidR="29925594" w:rsidP="29925594" w14:paraId="442A1242" w14:textId="24C4FDE7"/>
    <w:p w:rsidR="5637387F" w:rsidP="29925594" w14:paraId="6B4A16C7" w14:textId="66A2ECA8">
      <w:r>
        <w:t xml:space="preserve">Please provide the name, title/role, phone number, email address, and physical work address of </w:t>
      </w:r>
      <w:r w:rsidRPr="33BAB6FE" w:rsidR="276D9007">
        <w:rPr>
          <w:b/>
          <w:bCs/>
        </w:rPr>
        <w:t>a</w:t>
      </w:r>
      <w:r w:rsidRPr="33BAB6FE">
        <w:rPr>
          <w:b/>
          <w:bCs/>
        </w:rPr>
        <w:t xml:space="preserve"> primary contact</w:t>
      </w:r>
      <w:r>
        <w:t xml:space="preserve"> for the company.</w:t>
      </w:r>
      <w:r w:rsidR="40587FF7">
        <w:t xml:space="preserve"> </w:t>
      </w:r>
      <w:r w:rsidR="3C87BDC3">
        <w:t xml:space="preserve"> The primary contact must have the authority to make business and technical </w:t>
      </w:r>
      <w:r w:rsidR="1F83A0D2">
        <w:t xml:space="preserve">decisions on </w:t>
      </w:r>
      <w:r w:rsidR="1344ACC7">
        <w:t>behalf</w:t>
      </w:r>
      <w:r w:rsidR="1F83A0D2">
        <w:t xml:space="preserve"> of the company. </w:t>
      </w:r>
      <w:r w:rsidR="00131231">
        <w:t xml:space="preserve">This individual </w:t>
      </w:r>
      <w:r w:rsidR="0CCDAAFB">
        <w:t>cannot be a consultant</w:t>
      </w:r>
      <w:r w:rsidR="26B75429">
        <w:t>, attorney,</w:t>
      </w:r>
      <w:r w:rsidR="0CCDAAFB">
        <w:t xml:space="preserve"> </w:t>
      </w:r>
      <w:r w:rsidR="03D092E9">
        <w:t>and/</w:t>
      </w:r>
      <w:r w:rsidR="0CCDAAFB">
        <w:t xml:space="preserve">or </w:t>
      </w:r>
      <w:r w:rsidR="5FBB1784">
        <w:t>distributor</w:t>
      </w:r>
      <w:r w:rsidR="0CCDAAFB">
        <w:t xml:space="preserve"> and </w:t>
      </w:r>
      <w:r w:rsidR="00131231">
        <w:t xml:space="preserve">does not need to be an officer in the company. </w:t>
      </w:r>
      <w:r w:rsidRPr="33BAB6FE" w:rsidR="00131231">
        <w:rPr>
          <w:b/>
          <w:bCs/>
        </w:rPr>
        <w:t>When an application is offered, NIOSH expec</w:t>
      </w:r>
      <w:r w:rsidRPr="33BAB6FE" w:rsidR="1FB0998D">
        <w:rPr>
          <w:b/>
          <w:bCs/>
        </w:rPr>
        <w:t>ts to interact with the primary contact, as needed</w:t>
      </w:r>
      <w:r w:rsidR="1FB0998D">
        <w:t>.</w:t>
      </w:r>
      <w:r w:rsidR="23D66BF0">
        <w:t xml:space="preserve">  </w:t>
      </w:r>
    </w:p>
    <w:p w:rsidR="29925594" w:rsidP="29925594" w14:paraId="2A9705AB" w14:textId="565D0BDD"/>
    <w:p w:rsidR="5637387F" w:rsidP="29925594" w14:paraId="3FB4FBA7" w14:textId="5AEF1745">
      <w:r>
        <w:t>Please provide the name, title/role, phone number, email address, and physical work address of</w:t>
      </w:r>
      <w:r w:rsidRPr="33BAB6FE">
        <w:rPr>
          <w:b/>
          <w:bCs/>
        </w:rPr>
        <w:t xml:space="preserve"> </w:t>
      </w:r>
      <w:r w:rsidRPr="33BAB6FE" w:rsidR="02FE5FA6">
        <w:rPr>
          <w:b/>
          <w:bCs/>
        </w:rPr>
        <w:t>at least one</w:t>
      </w:r>
      <w:r w:rsidRPr="33BAB6FE" w:rsidR="416C29DD">
        <w:rPr>
          <w:b/>
          <w:bCs/>
        </w:rPr>
        <w:t xml:space="preserve"> </w:t>
      </w:r>
      <w:r w:rsidRPr="33BAB6FE">
        <w:rPr>
          <w:b/>
          <w:bCs/>
        </w:rPr>
        <w:t>alternative contact</w:t>
      </w:r>
      <w:r>
        <w:t xml:space="preserve"> for the company.</w:t>
      </w:r>
      <w:r w:rsidR="2DD68B9D">
        <w:t xml:space="preserve"> NIOSH will not respond to contacts that are not </w:t>
      </w:r>
      <w:r w:rsidR="71A53400">
        <w:t>formally identified</w:t>
      </w:r>
      <w:r w:rsidR="2DD68B9D">
        <w:t xml:space="preserve">. </w:t>
      </w:r>
    </w:p>
    <w:p w:rsidR="29925594" w:rsidP="29925594" w14:paraId="0087704D" w14:textId="157DC5C1"/>
    <w:p w:rsidR="7A3464F6" w:rsidP="7400349D" w14:paraId="58A99F25" w14:textId="0B316B12">
      <w:r>
        <w:t xml:space="preserve">Please provide </w:t>
      </w:r>
      <w:r w:rsidR="41B79EF3">
        <w:t xml:space="preserve">a link to </w:t>
      </w:r>
      <w:r>
        <w:t xml:space="preserve">the website of the company </w:t>
      </w:r>
      <w:r w:rsidR="6A39679F">
        <w:t>seekin</w:t>
      </w:r>
      <w:r>
        <w:t>g for NIOSH approval</w:t>
      </w:r>
      <w:r w:rsidR="686C7DB9">
        <w:t xml:space="preserve">. </w:t>
      </w:r>
    </w:p>
    <w:p w:rsidR="29925594" w:rsidP="541811A2" w14:paraId="67F5E444" w14:textId="04C4382F"/>
    <w:p w:rsidR="0C5F999A" w:rsidP="29925594" w14:paraId="25859081" w14:textId="78855B39">
      <w:r>
        <w:t>Please indicate at which of your locations the following activities occur</w:t>
      </w:r>
      <w:r w:rsidR="00DB0BCE">
        <w:t xml:space="preserve"> (</w:t>
      </w:r>
      <w:r w:rsidR="00785A08">
        <w:t>provide the complete physical address)</w:t>
      </w:r>
      <w:r w:rsidR="6F3E3A8D">
        <w:t>. If an activity is completed at your identified headquarters (HQ) or manufacturing facilities (MANU) location, please indicate that in the table.  You do not need to provide the same address in multiple cells of the table</w:t>
      </w:r>
      <w:r w:rsidR="6B383CD8">
        <w:t>.</w:t>
      </w:r>
    </w:p>
    <w:tbl>
      <w:tblPr>
        <w:tblStyle w:val="TableGrid"/>
        <w:tblW w:w="0" w:type="auto"/>
        <w:tblLayout w:type="fixed"/>
        <w:tblLook w:val="06A0"/>
      </w:tblPr>
      <w:tblGrid>
        <w:gridCol w:w="3120"/>
        <w:gridCol w:w="3120"/>
        <w:gridCol w:w="3120"/>
      </w:tblGrid>
      <w:tr w14:paraId="23AAC540" w14:textId="77777777" w:rsidTr="628E4512">
        <w:tblPrEx>
          <w:tblW w:w="0" w:type="auto"/>
          <w:tblLayout w:type="fixed"/>
          <w:tblLook w:val="06A0"/>
        </w:tblPrEx>
        <w:tc>
          <w:tcPr>
            <w:tcW w:w="3120" w:type="dxa"/>
            <w:vAlign w:val="center"/>
          </w:tcPr>
          <w:p w:rsidR="374E9B29" w:rsidP="33BAB6FE" w14:paraId="1FF81538" w14:textId="6EF17BDC">
            <w:pPr>
              <w:spacing w:line="259" w:lineRule="auto"/>
              <w:jc w:val="center"/>
              <w:rPr>
                <w:b/>
                <w:bCs/>
              </w:rPr>
            </w:pPr>
            <w:r w:rsidRPr="33BAB6FE">
              <w:rPr>
                <w:b/>
                <w:bCs/>
              </w:rPr>
              <w:t>Activity</w:t>
            </w:r>
          </w:p>
        </w:tc>
        <w:tc>
          <w:tcPr>
            <w:tcW w:w="3120" w:type="dxa"/>
            <w:vAlign w:val="center"/>
          </w:tcPr>
          <w:p w:rsidR="374E9B29" w:rsidP="33BAB6FE" w14:paraId="3539778A" w14:textId="568040B4">
            <w:pPr>
              <w:jc w:val="center"/>
            </w:pPr>
            <w:r w:rsidRPr="33BAB6FE">
              <w:rPr>
                <w:b/>
                <w:bCs/>
              </w:rPr>
              <w:t>Primary Location</w:t>
            </w:r>
          </w:p>
        </w:tc>
        <w:tc>
          <w:tcPr>
            <w:tcW w:w="3120" w:type="dxa"/>
            <w:vAlign w:val="center"/>
          </w:tcPr>
          <w:p w:rsidR="374E9B29" w:rsidP="33BAB6FE" w14:paraId="2CDA5F44" w14:textId="1F2A2858">
            <w:pPr>
              <w:jc w:val="center"/>
            </w:pPr>
            <w:r w:rsidRPr="33BAB6FE">
              <w:rPr>
                <w:b/>
                <w:bCs/>
              </w:rPr>
              <w:t>Additional Location(s)</w:t>
            </w:r>
          </w:p>
        </w:tc>
      </w:tr>
      <w:tr w14:paraId="2FCEAB6A" w14:textId="77777777" w:rsidTr="628E4512">
        <w:tblPrEx>
          <w:tblW w:w="0" w:type="auto"/>
          <w:tblLayout w:type="fixed"/>
          <w:tblLook w:val="06A0"/>
        </w:tblPrEx>
        <w:tc>
          <w:tcPr>
            <w:tcW w:w="3120" w:type="dxa"/>
          </w:tcPr>
          <w:p w:rsidR="00C387A1" w:rsidP="00C387A1" w14:paraId="76DB1AE6" w14:textId="5A6BCCD8">
            <w:r>
              <w:t>Headquarters</w:t>
            </w:r>
          </w:p>
        </w:tc>
        <w:tc>
          <w:tcPr>
            <w:tcW w:w="3120" w:type="dxa"/>
          </w:tcPr>
          <w:p w:rsidR="00C387A1" w:rsidP="00C387A1" w14:paraId="68366503" w14:textId="62FB872B"/>
        </w:tc>
        <w:tc>
          <w:tcPr>
            <w:tcW w:w="3120" w:type="dxa"/>
          </w:tcPr>
          <w:p w:rsidR="00C387A1" w:rsidP="00C387A1" w14:paraId="681B1D2F" w14:textId="2F48A9B5"/>
        </w:tc>
      </w:tr>
      <w:tr w14:paraId="3D75FF7B" w14:textId="77777777" w:rsidTr="628E4512">
        <w:tblPrEx>
          <w:tblW w:w="0" w:type="auto"/>
          <w:tblLayout w:type="fixed"/>
          <w:tblLook w:val="06A0"/>
        </w:tblPrEx>
        <w:trPr>
          <w:trHeight w:val="300"/>
        </w:trPr>
        <w:tc>
          <w:tcPr>
            <w:tcW w:w="3120" w:type="dxa"/>
          </w:tcPr>
          <w:p w:rsidR="00C387A1" w:rsidP="00C387A1" w14:paraId="37AAD036" w14:textId="3D152442">
            <w:r>
              <w:t>Manufacturing</w:t>
            </w:r>
          </w:p>
        </w:tc>
        <w:tc>
          <w:tcPr>
            <w:tcW w:w="3120" w:type="dxa"/>
          </w:tcPr>
          <w:p w:rsidR="00C387A1" w:rsidP="00C387A1" w14:paraId="2DAE2951" w14:textId="5552C356"/>
        </w:tc>
        <w:tc>
          <w:tcPr>
            <w:tcW w:w="3120" w:type="dxa"/>
          </w:tcPr>
          <w:p w:rsidR="00C387A1" w:rsidP="00C387A1" w14:paraId="6ABEB820" w14:textId="0FA0AF96"/>
        </w:tc>
      </w:tr>
      <w:tr w14:paraId="107D91DC" w14:textId="77777777" w:rsidTr="628E4512">
        <w:tblPrEx>
          <w:tblW w:w="0" w:type="auto"/>
          <w:tblLayout w:type="fixed"/>
          <w:tblLook w:val="06A0"/>
        </w:tblPrEx>
        <w:tc>
          <w:tcPr>
            <w:tcW w:w="3120" w:type="dxa"/>
          </w:tcPr>
          <w:p w:rsidR="0088A7C1" w:rsidP="7F5D6B95" w14:paraId="676C246F" w14:textId="40355B5C">
            <w:r>
              <w:t>Warehousing</w:t>
            </w:r>
          </w:p>
        </w:tc>
        <w:tc>
          <w:tcPr>
            <w:tcW w:w="3120" w:type="dxa"/>
          </w:tcPr>
          <w:p w:rsidR="7F5D6B95" w:rsidP="7F5D6B95" w14:paraId="715FC458" w14:textId="4D2DC372"/>
        </w:tc>
        <w:tc>
          <w:tcPr>
            <w:tcW w:w="3120" w:type="dxa"/>
          </w:tcPr>
          <w:p w:rsidR="7F5D6B95" w:rsidP="7F5D6B95" w14:paraId="0B0E7101" w14:textId="6A19A24E"/>
        </w:tc>
      </w:tr>
      <w:tr w14:paraId="57D3E30A" w14:textId="77777777" w:rsidTr="628E4512">
        <w:tblPrEx>
          <w:tblW w:w="0" w:type="auto"/>
          <w:tblLayout w:type="fixed"/>
          <w:tblLook w:val="06A0"/>
        </w:tblPrEx>
        <w:tc>
          <w:tcPr>
            <w:tcW w:w="3120" w:type="dxa"/>
          </w:tcPr>
          <w:p w:rsidR="374E9B29" w:rsidP="5C575198" w14:paraId="75A69E43" w14:textId="0A40F762">
            <w:r>
              <w:t xml:space="preserve">Design and </w:t>
            </w:r>
            <w:r w:rsidR="002D6071">
              <w:t>Development</w:t>
            </w:r>
          </w:p>
        </w:tc>
        <w:tc>
          <w:tcPr>
            <w:tcW w:w="3120" w:type="dxa"/>
          </w:tcPr>
          <w:p w:rsidR="5C575198" w:rsidP="5C575198" w14:paraId="511DF811" w14:textId="7595DC54"/>
        </w:tc>
        <w:tc>
          <w:tcPr>
            <w:tcW w:w="3120" w:type="dxa"/>
          </w:tcPr>
          <w:p w:rsidR="5C575198" w:rsidP="5C575198" w14:paraId="02C1FA4D" w14:textId="7595DC54"/>
        </w:tc>
      </w:tr>
      <w:tr w14:paraId="7CBD1C11" w14:textId="77777777" w:rsidTr="628E4512">
        <w:tblPrEx>
          <w:tblW w:w="0" w:type="auto"/>
          <w:tblLayout w:type="fixed"/>
          <w:tblLook w:val="06A0"/>
        </w:tblPrEx>
        <w:tc>
          <w:tcPr>
            <w:tcW w:w="3120" w:type="dxa"/>
          </w:tcPr>
          <w:p w:rsidR="374E9B29" w:rsidP="5C575198" w14:paraId="0EDAE3BA" w14:textId="5325FB02">
            <w:r>
              <w:t>Control of Documents and Data</w:t>
            </w:r>
          </w:p>
        </w:tc>
        <w:tc>
          <w:tcPr>
            <w:tcW w:w="3120" w:type="dxa"/>
          </w:tcPr>
          <w:p w:rsidR="5C575198" w:rsidP="5C575198" w14:paraId="7CA2BBE1" w14:textId="7595DC54"/>
        </w:tc>
        <w:tc>
          <w:tcPr>
            <w:tcW w:w="3120" w:type="dxa"/>
          </w:tcPr>
          <w:p w:rsidR="5C575198" w:rsidP="5C575198" w14:paraId="7413A40C" w14:textId="7595DC54"/>
        </w:tc>
      </w:tr>
      <w:tr w14:paraId="3CA6D930" w14:textId="77777777" w:rsidTr="628E4512">
        <w:tblPrEx>
          <w:tblW w:w="0" w:type="auto"/>
          <w:tblLayout w:type="fixed"/>
          <w:tblLook w:val="06A0"/>
        </w:tblPrEx>
        <w:tc>
          <w:tcPr>
            <w:tcW w:w="3120" w:type="dxa"/>
          </w:tcPr>
          <w:p w:rsidR="374E9B29" w:rsidP="5C575198" w14:paraId="2F548450" w14:textId="5BFFE069">
            <w:r>
              <w:t>Purchasing</w:t>
            </w:r>
          </w:p>
        </w:tc>
        <w:tc>
          <w:tcPr>
            <w:tcW w:w="3120" w:type="dxa"/>
          </w:tcPr>
          <w:p w:rsidR="5C575198" w:rsidP="5C575198" w14:paraId="4A5BFD22" w14:textId="7595DC54"/>
        </w:tc>
        <w:tc>
          <w:tcPr>
            <w:tcW w:w="3120" w:type="dxa"/>
          </w:tcPr>
          <w:p w:rsidR="5C575198" w:rsidP="5C575198" w14:paraId="443FA542" w14:textId="7595DC54"/>
        </w:tc>
      </w:tr>
      <w:tr w14:paraId="23A2A2C8" w14:textId="77777777" w:rsidTr="628E4512">
        <w:tblPrEx>
          <w:tblW w:w="0" w:type="auto"/>
          <w:tblLayout w:type="fixed"/>
          <w:tblLook w:val="06A0"/>
        </w:tblPrEx>
        <w:tc>
          <w:tcPr>
            <w:tcW w:w="3120" w:type="dxa"/>
          </w:tcPr>
          <w:p w:rsidR="374E9B29" w:rsidP="5C575198" w14:paraId="2D1BA547" w14:textId="10329BD4">
            <w:r>
              <w:t>Product Identification and Traceability</w:t>
            </w:r>
          </w:p>
        </w:tc>
        <w:tc>
          <w:tcPr>
            <w:tcW w:w="3120" w:type="dxa"/>
          </w:tcPr>
          <w:p w:rsidR="5C575198" w:rsidP="5C575198" w14:paraId="146893FB" w14:textId="7595DC54"/>
        </w:tc>
        <w:tc>
          <w:tcPr>
            <w:tcW w:w="3120" w:type="dxa"/>
          </w:tcPr>
          <w:p w:rsidR="5C575198" w:rsidP="5C575198" w14:paraId="2AF38527" w14:textId="7595DC54"/>
        </w:tc>
      </w:tr>
      <w:tr w14:paraId="77B64CD1" w14:textId="77777777" w:rsidTr="628E4512">
        <w:tblPrEx>
          <w:tblW w:w="0" w:type="auto"/>
          <w:tblLayout w:type="fixed"/>
          <w:tblLook w:val="06A0"/>
        </w:tblPrEx>
        <w:tc>
          <w:tcPr>
            <w:tcW w:w="3120" w:type="dxa"/>
          </w:tcPr>
          <w:p w:rsidR="374E9B29" w:rsidP="5C575198" w14:paraId="55E517D7" w14:textId="5F340C82">
            <w:r>
              <w:t>Control of Production Processes</w:t>
            </w:r>
          </w:p>
        </w:tc>
        <w:tc>
          <w:tcPr>
            <w:tcW w:w="3120" w:type="dxa"/>
          </w:tcPr>
          <w:p w:rsidR="5C575198" w:rsidP="5C575198" w14:paraId="7A18450A" w14:textId="7595DC54"/>
        </w:tc>
        <w:tc>
          <w:tcPr>
            <w:tcW w:w="3120" w:type="dxa"/>
          </w:tcPr>
          <w:p w:rsidR="5C575198" w:rsidP="5C575198" w14:paraId="6D5BF485" w14:textId="7595DC54"/>
        </w:tc>
      </w:tr>
      <w:tr w14:paraId="0E9172B5" w14:textId="77777777" w:rsidTr="628E4512">
        <w:tblPrEx>
          <w:tblW w:w="0" w:type="auto"/>
          <w:tblLayout w:type="fixed"/>
          <w:tblLook w:val="06A0"/>
        </w:tblPrEx>
        <w:tc>
          <w:tcPr>
            <w:tcW w:w="3120" w:type="dxa"/>
          </w:tcPr>
          <w:p w:rsidR="374E9B29" w:rsidP="5C575198" w14:paraId="10B3F010" w14:textId="5645B207">
            <w:r>
              <w:t>Inspection and Test</w:t>
            </w:r>
          </w:p>
        </w:tc>
        <w:tc>
          <w:tcPr>
            <w:tcW w:w="3120" w:type="dxa"/>
          </w:tcPr>
          <w:p w:rsidR="5C575198" w:rsidP="5C575198" w14:paraId="52070160" w14:textId="7595DC54"/>
        </w:tc>
        <w:tc>
          <w:tcPr>
            <w:tcW w:w="3120" w:type="dxa"/>
          </w:tcPr>
          <w:p w:rsidR="5C575198" w:rsidP="5C575198" w14:paraId="0D7BC6A0" w14:textId="7595DC54"/>
        </w:tc>
      </w:tr>
      <w:tr w14:paraId="22F6FFB8" w14:textId="77777777" w:rsidTr="628E4512">
        <w:tblPrEx>
          <w:tblW w:w="0" w:type="auto"/>
          <w:tblLayout w:type="fixed"/>
          <w:tblLook w:val="06A0"/>
        </w:tblPrEx>
        <w:tc>
          <w:tcPr>
            <w:tcW w:w="3120" w:type="dxa"/>
          </w:tcPr>
          <w:p w:rsidR="374E9B29" w:rsidP="5C575198" w14:paraId="77676250" w14:textId="4C1A121E">
            <w:r>
              <w:t>Control of Equipment</w:t>
            </w:r>
          </w:p>
        </w:tc>
        <w:tc>
          <w:tcPr>
            <w:tcW w:w="3120" w:type="dxa"/>
          </w:tcPr>
          <w:p w:rsidR="5C575198" w:rsidP="5C575198" w14:paraId="608A5E35" w14:textId="7595DC54"/>
        </w:tc>
        <w:tc>
          <w:tcPr>
            <w:tcW w:w="3120" w:type="dxa"/>
          </w:tcPr>
          <w:p w:rsidR="5C575198" w:rsidP="5C575198" w14:paraId="27313362" w14:textId="7595DC54"/>
        </w:tc>
      </w:tr>
      <w:tr w14:paraId="0B5A814F" w14:textId="77777777" w:rsidTr="628E4512">
        <w:tblPrEx>
          <w:tblW w:w="0" w:type="auto"/>
          <w:tblLayout w:type="fixed"/>
          <w:tblLook w:val="06A0"/>
        </w:tblPrEx>
        <w:tc>
          <w:tcPr>
            <w:tcW w:w="3120" w:type="dxa"/>
          </w:tcPr>
          <w:p w:rsidR="374E9B29" w:rsidP="5C575198" w14:paraId="2F8BEBD1" w14:textId="5F880A03">
            <w:r>
              <w:t>Inspection and Test Status and Control of Nonconforming Product</w:t>
            </w:r>
          </w:p>
        </w:tc>
        <w:tc>
          <w:tcPr>
            <w:tcW w:w="3120" w:type="dxa"/>
          </w:tcPr>
          <w:p w:rsidR="5C575198" w:rsidP="5C575198" w14:paraId="71ED79F2" w14:textId="7595DC54"/>
        </w:tc>
        <w:tc>
          <w:tcPr>
            <w:tcW w:w="3120" w:type="dxa"/>
          </w:tcPr>
          <w:p w:rsidR="5C575198" w:rsidP="5C575198" w14:paraId="5870110C" w14:textId="7595DC54"/>
        </w:tc>
      </w:tr>
      <w:tr w14:paraId="16BC567E" w14:textId="77777777" w:rsidTr="628E4512">
        <w:tblPrEx>
          <w:tblW w:w="0" w:type="auto"/>
          <w:tblLayout w:type="fixed"/>
          <w:tblLook w:val="06A0"/>
        </w:tblPrEx>
        <w:tc>
          <w:tcPr>
            <w:tcW w:w="3120" w:type="dxa"/>
          </w:tcPr>
          <w:p w:rsidR="374E9B29" w:rsidP="5C575198" w14:paraId="64511E9B" w14:textId="30F2A51B">
            <w:r>
              <w:t>Corrective Actions</w:t>
            </w:r>
          </w:p>
        </w:tc>
        <w:tc>
          <w:tcPr>
            <w:tcW w:w="3120" w:type="dxa"/>
          </w:tcPr>
          <w:p w:rsidR="5C575198" w:rsidP="5C575198" w14:paraId="01919B7C" w14:textId="7595DC54"/>
        </w:tc>
        <w:tc>
          <w:tcPr>
            <w:tcW w:w="3120" w:type="dxa"/>
          </w:tcPr>
          <w:p w:rsidR="5C575198" w:rsidP="5C575198" w14:paraId="76B0ABDE" w14:textId="7595DC54"/>
        </w:tc>
      </w:tr>
      <w:tr w14:paraId="5823048B" w14:textId="77777777" w:rsidTr="628E4512">
        <w:tblPrEx>
          <w:tblW w:w="0" w:type="auto"/>
          <w:tblLayout w:type="fixed"/>
          <w:tblLook w:val="06A0"/>
        </w:tblPrEx>
        <w:tc>
          <w:tcPr>
            <w:tcW w:w="3120" w:type="dxa"/>
          </w:tcPr>
          <w:p w:rsidR="374E9B29" w:rsidP="5C575198" w14:paraId="59143398" w14:textId="073077E5">
            <w:r>
              <w:t>Inventory and Handling Controls</w:t>
            </w:r>
          </w:p>
        </w:tc>
        <w:tc>
          <w:tcPr>
            <w:tcW w:w="3120" w:type="dxa"/>
          </w:tcPr>
          <w:p w:rsidR="5C575198" w:rsidP="5C575198" w14:paraId="66176893" w14:textId="7595DC54"/>
        </w:tc>
        <w:tc>
          <w:tcPr>
            <w:tcW w:w="3120" w:type="dxa"/>
          </w:tcPr>
          <w:p w:rsidR="5C575198" w:rsidP="5C575198" w14:paraId="48A4BCEF" w14:textId="7595DC54"/>
        </w:tc>
      </w:tr>
      <w:tr w14:paraId="5C159F25" w14:textId="77777777" w:rsidTr="628E4512">
        <w:tblPrEx>
          <w:tblW w:w="0" w:type="auto"/>
          <w:tblLayout w:type="fixed"/>
          <w:tblLook w:val="06A0"/>
        </w:tblPrEx>
        <w:tc>
          <w:tcPr>
            <w:tcW w:w="3120" w:type="dxa"/>
          </w:tcPr>
          <w:p w:rsidR="374E9B29" w:rsidP="5C575198" w14:paraId="315D0640" w14:textId="36CC0FBE">
            <w:r>
              <w:t>Quality Records</w:t>
            </w:r>
          </w:p>
        </w:tc>
        <w:tc>
          <w:tcPr>
            <w:tcW w:w="3120" w:type="dxa"/>
          </w:tcPr>
          <w:p w:rsidR="5C575198" w:rsidP="5C575198" w14:paraId="30E01392" w14:textId="7595DC54"/>
        </w:tc>
        <w:tc>
          <w:tcPr>
            <w:tcW w:w="3120" w:type="dxa"/>
          </w:tcPr>
          <w:p w:rsidR="5C575198" w:rsidP="5C575198" w14:paraId="31B77860" w14:textId="7595DC54"/>
        </w:tc>
      </w:tr>
    </w:tbl>
    <w:p w:rsidR="33BAB6FE" w:rsidP="33BAB6FE" w14:paraId="4CE2526A" w14:textId="594DA45C">
      <w:pPr>
        <w:rPr>
          <w:b/>
          <w:bCs/>
        </w:rPr>
      </w:pPr>
    </w:p>
    <w:p w:rsidR="33BAB6FE" w:rsidP="33BAB6FE" w14:paraId="4F75888C" w14:textId="73FD21A6">
      <w:pPr>
        <w:rPr>
          <w:b/>
          <w:bCs/>
        </w:rPr>
      </w:pPr>
    </w:p>
    <w:p w:rsidR="33BAB6FE" w:rsidP="33BAB6FE" w14:paraId="1920D412" w14:textId="66EDC9C1">
      <w:pPr>
        <w:rPr>
          <w:b/>
          <w:bCs/>
        </w:rPr>
      </w:pPr>
    </w:p>
    <w:p w:rsidR="2E777986" w:rsidP="33BAB6FE" w14:paraId="72CCB3B7" w14:textId="70997A9B">
      <w:pPr>
        <w:rPr>
          <w:b/>
          <w:bCs/>
        </w:rPr>
      </w:pPr>
      <w:r w:rsidRPr="33BAB6FE">
        <w:rPr>
          <w:b/>
          <w:bCs/>
        </w:rPr>
        <w:t>Section B. Quality System</w:t>
      </w:r>
    </w:p>
    <w:p w:rsidR="2E777986" w:rsidP="33BAB6FE" w14:paraId="47ED2655" w14:textId="5017DB2D">
      <w:pPr>
        <w:rPr>
          <w:b/>
          <w:bCs/>
        </w:rPr>
      </w:pPr>
      <w:r>
        <w:t xml:space="preserve">Have you implemented a quality control system that includes the requirements in </w:t>
      </w:r>
      <w:hyperlink r:id="rId4">
        <w:r w:rsidRPr="33BAB6FE">
          <w:rPr>
            <w:rStyle w:val="Hyperlink"/>
          </w:rPr>
          <w:t>42 CFR 84</w:t>
        </w:r>
      </w:hyperlink>
      <w:r>
        <w:t xml:space="preserve">, </w:t>
      </w:r>
      <w:hyperlink r:id="rId5">
        <w:r w:rsidRPr="33BAB6FE">
          <w:rPr>
            <w:rStyle w:val="Hyperlink"/>
          </w:rPr>
          <w:t>Subpart E</w:t>
        </w:r>
      </w:hyperlink>
      <w:r>
        <w:t xml:space="preserve"> and </w:t>
      </w:r>
      <w:r w:rsidR="6DBF4FD5">
        <w:t xml:space="preserve">completely addresses </w:t>
      </w:r>
      <w:r>
        <w:t>the information provided in C</w:t>
      </w:r>
      <w:r w:rsidR="0E2F2C33">
        <w:t xml:space="preserve">onformity </w:t>
      </w:r>
      <w:r>
        <w:t>A</w:t>
      </w:r>
      <w:r w:rsidR="09636F4D">
        <w:t xml:space="preserve">ssessment Notice, </w:t>
      </w:r>
      <w:hyperlink r:id="rId6">
        <w:r w:rsidRPr="33BAB6FE" w:rsidR="09636F4D">
          <w:rPr>
            <w:rStyle w:val="Hyperlink"/>
          </w:rPr>
          <w:t>NIOSH CA</w:t>
        </w:r>
        <w:r w:rsidRPr="33BAB6FE">
          <w:rPr>
            <w:rStyle w:val="Hyperlink"/>
          </w:rPr>
          <w:t xml:space="preserve"> 20</w:t>
        </w:r>
        <w:r w:rsidRPr="33BAB6FE" w:rsidR="35C4DFC6">
          <w:rPr>
            <w:rStyle w:val="Hyperlink"/>
          </w:rPr>
          <w:t>19</w:t>
        </w:r>
        <w:r w:rsidRPr="33BAB6FE">
          <w:rPr>
            <w:rStyle w:val="Hyperlink"/>
          </w:rPr>
          <w:t>-1019</w:t>
        </w:r>
      </w:hyperlink>
      <w:r>
        <w:t>?</w:t>
      </w:r>
    </w:p>
    <w:p w:rsidR="29925594" w:rsidP="29925594" w14:paraId="58C271F9" w14:textId="472CC268"/>
    <w:p w:rsidR="16D14EA8" w:rsidP="33BAB6FE" w14:paraId="38DF4070" w14:textId="0558529B">
      <w:pPr>
        <w:rPr>
          <w:b/>
          <w:bCs/>
        </w:rPr>
      </w:pPr>
      <w:r>
        <w:t xml:space="preserve">Does your quality control system include </w:t>
      </w:r>
      <w:r w:rsidR="0B4AF936">
        <w:t xml:space="preserve">incoming and final </w:t>
      </w:r>
      <w:r>
        <w:t>inspections</w:t>
      </w:r>
      <w:r w:rsidR="61A8CD77">
        <w:t>,</w:t>
      </w:r>
      <w:r>
        <w:t xml:space="preserve"> </w:t>
      </w:r>
      <w:r w:rsidR="65221171">
        <w:t>sampled</w:t>
      </w:r>
      <w:r>
        <w:t xml:space="preserve"> </w:t>
      </w:r>
      <w:r w:rsidR="24642446">
        <w:t>based on variables or attributes</w:t>
      </w:r>
      <w:r w:rsidR="66DA7A2B">
        <w:t>,</w:t>
      </w:r>
      <w:r w:rsidR="24642446">
        <w:t xml:space="preserve"> to ensure that critical respirator performance requirements are met</w:t>
      </w:r>
      <w:r w:rsidR="62FF5B63">
        <w:t xml:space="preserve"> </w:t>
      </w:r>
      <w:hyperlink r:id="rId7">
        <w:r w:rsidRPr="33BAB6FE" w:rsidR="62FF5B63">
          <w:rPr>
            <w:rStyle w:val="Hyperlink"/>
          </w:rPr>
          <w:t>84.41(a-h)</w:t>
        </w:r>
      </w:hyperlink>
      <w:r w:rsidR="26BD3CB0">
        <w:t>?</w:t>
      </w:r>
      <w:r w:rsidR="24642446">
        <w:t xml:space="preserve"> </w:t>
      </w:r>
    </w:p>
    <w:p w:rsidR="16D14EA8" w:rsidP="33BAB6FE" w14:paraId="2BAE615A" w14:textId="295495F8">
      <w:pPr>
        <w:rPr>
          <w:b/>
          <w:bCs/>
        </w:rPr>
      </w:pPr>
    </w:p>
    <w:p w:rsidR="16D14EA8" w:rsidP="33BAB6FE" w14:paraId="6D4BE8D9" w14:textId="65397D3B">
      <w:pPr>
        <w:rPr>
          <w:b/>
          <w:bCs/>
        </w:rPr>
      </w:pPr>
    </w:p>
    <w:p w:rsidR="16D14EA8" w:rsidP="33BAB6FE" w14:paraId="66455091" w14:textId="43EB2544">
      <w:pPr>
        <w:rPr>
          <w:b/>
          <w:bCs/>
        </w:rPr>
      </w:pPr>
    </w:p>
    <w:p w:rsidR="16D14EA8" w:rsidP="29925594" w14:paraId="0D4C5CCE" w14:textId="709525A3">
      <w:pPr>
        <w:rPr>
          <w:b/>
          <w:bCs/>
        </w:rPr>
      </w:pPr>
      <w:r w:rsidRPr="33BAB6FE">
        <w:rPr>
          <w:b/>
          <w:bCs/>
        </w:rPr>
        <w:t>Section C. Product Details</w:t>
      </w:r>
    </w:p>
    <w:p w:rsidR="33E9DE0F" w:rsidP="33BAB6FE" w14:paraId="4764ABE4" w14:textId="3665F2AA">
      <w:r>
        <w:t xml:space="preserve">Has </w:t>
      </w:r>
      <w:r w:rsidR="1A035A82">
        <w:t>your</w:t>
      </w:r>
      <w:r>
        <w:t xml:space="preserve"> company produced a respirator (</w:t>
      </w:r>
      <w:r w:rsidRPr="33BAB6FE">
        <w:rPr>
          <w:i/>
          <w:iCs/>
        </w:rPr>
        <w:t>a device designed to provide the wearer with respiratory protection against inhalation of a hazardous atmosphere in an occupational setting</w:t>
      </w:r>
      <w:r>
        <w:t>) using the documented quality assurance processes and procedures? This is a cr</w:t>
      </w:r>
      <w:r w:rsidR="0C6E38C8">
        <w:t>itical aspect of NIOSH approval</w:t>
      </w:r>
      <w:r w:rsidR="461220DC">
        <w:t xml:space="preserve"> that must be completed before you can apply</w:t>
      </w:r>
      <w:r w:rsidR="0C6E38C8">
        <w:t>, s</w:t>
      </w:r>
      <w:r>
        <w:t xml:space="preserve">ee </w:t>
      </w:r>
      <w:hyperlink r:id="rId4">
        <w:r w:rsidRPr="33BAB6FE">
          <w:rPr>
            <w:rStyle w:val="Hyperlink"/>
          </w:rPr>
          <w:t>42 CFR 84.</w:t>
        </w:r>
      </w:hyperlink>
    </w:p>
    <w:p w:rsidR="29925594" w:rsidP="29925594" w14:paraId="767CF277" w14:textId="1CC5EBE0"/>
    <w:p w:rsidR="29925594" w:rsidP="29925594" w14:paraId="2E89B4ED" w14:textId="2A7C8652"/>
    <w:p w:rsidR="16D14EA8" w:rsidP="33BAB6FE" w14:paraId="667B39D6" w14:textId="5018BD7F">
      <w:pPr>
        <w:rPr>
          <w:rFonts w:ascii="Calibri" w:eastAsia="Calibri" w:hAnsi="Calibri" w:cs="Calibri"/>
        </w:rPr>
      </w:pPr>
      <w:r>
        <w:t>For which type of respirator</w:t>
      </w:r>
      <w:r w:rsidR="21BF0ED7">
        <w:t xml:space="preserve"> will you be seeking NIOSH approval? What protections </w:t>
      </w:r>
      <w:r w:rsidR="4356D2B8">
        <w:t>will it p</w:t>
      </w:r>
      <w:r w:rsidR="5DCF99B6">
        <w:t>r</w:t>
      </w:r>
      <w:r w:rsidR="4356D2B8">
        <w:t>ovide</w:t>
      </w:r>
      <w:r w:rsidR="5DCF99B6">
        <w:t>?</w:t>
      </w:r>
      <w:r w:rsidR="405FC08F">
        <w:t xml:space="preserve"> (</w:t>
      </w:r>
      <w:r w:rsidR="6253D36B">
        <w:t xml:space="preserve">The protections are described in the </w:t>
      </w:r>
      <w:hyperlink r:id="rId8">
        <w:r w:rsidRPr="33BAB6FE" w:rsidR="60E8B237">
          <w:rPr>
            <w:rStyle w:val="Hyperlink"/>
          </w:rPr>
          <w:t xml:space="preserve">NIOSH </w:t>
        </w:r>
        <w:r w:rsidRPr="33BAB6FE" w:rsidR="405FC08F">
          <w:rPr>
            <w:rStyle w:val="Hyperlink"/>
          </w:rPr>
          <w:t>S</w:t>
        </w:r>
        <w:r w:rsidRPr="33BAB6FE" w:rsidR="3B8FE25F">
          <w:rPr>
            <w:rStyle w:val="Hyperlink"/>
          </w:rPr>
          <w:t>tandard Application Procedures</w:t>
        </w:r>
      </w:hyperlink>
      <w:r w:rsidR="5D7411E0">
        <w:t>)</w:t>
      </w:r>
      <w:r w:rsidR="18F66DBC">
        <w:t>.</w:t>
      </w:r>
      <w:r w:rsidR="2D800A9F">
        <w:t xml:space="preserve"> </w:t>
      </w:r>
    </w:p>
    <w:p w:rsidR="29925594" w:rsidP="29925594" w14:paraId="6EFED85B" w14:textId="21E39D93"/>
    <w:p w:rsidR="29925594" w:rsidP="29925594" w14:paraId="56FBF605" w14:textId="4ACCC90E"/>
    <w:p w:rsidR="39D372AF" w:rsidP="33BAB6FE" w14:paraId="1B21B365" w14:textId="0CAF2F53">
      <w:pPr>
        <w:rPr>
          <w:b/>
          <w:bCs/>
        </w:rPr>
      </w:pPr>
      <w:r>
        <w:t xml:space="preserve">Has your current / final respirator design been evaluated against the </w:t>
      </w:r>
      <w:hyperlink r:id="rId9">
        <w:r w:rsidRPr="33BAB6FE">
          <w:rPr>
            <w:rStyle w:val="Hyperlink"/>
          </w:rPr>
          <w:t>NIOSH Standard Test Procedures</w:t>
        </w:r>
      </w:hyperlink>
      <w:r>
        <w:t xml:space="preserve"> (STPs) to verify the performance of the design? If yes, </w:t>
      </w:r>
      <w:r w:rsidRPr="33BAB6FE">
        <w:rPr>
          <w:b/>
          <w:bCs/>
        </w:rPr>
        <w:t xml:space="preserve">please list the </w:t>
      </w:r>
      <w:r w:rsidRPr="33BAB6FE">
        <w:rPr>
          <w:b/>
          <w:bCs/>
          <w:shd w:val="clear" w:color="auto" w:fill="E6E6E6"/>
        </w:rPr>
        <w:t>NIOSH</w:t>
      </w:r>
      <w:r w:rsidRPr="33BAB6FE">
        <w:rPr>
          <w:b/>
          <w:bCs/>
        </w:rPr>
        <w:t xml:space="preserve"> STP numbers</w:t>
      </w:r>
      <w:r>
        <w:t xml:space="preserve"> that you are using. Do not provide references to </w:t>
      </w:r>
      <w:r w:rsidR="49A03AD5">
        <w:t xml:space="preserve">third party laboratory procedures. </w:t>
      </w:r>
    </w:p>
    <w:p w:rsidR="39D372AF" w:rsidP="33BAB6FE" w14:paraId="1153E1C7" w14:textId="4ABE08C3">
      <w:pPr>
        <w:rPr>
          <w:b/>
          <w:bCs/>
        </w:rPr>
      </w:pPr>
    </w:p>
    <w:p w:rsidR="39D372AF" w:rsidP="33BAB6FE" w14:paraId="45D86BC5" w14:textId="5164B368">
      <w:pPr>
        <w:rPr>
          <w:b/>
          <w:bCs/>
        </w:rPr>
      </w:pPr>
    </w:p>
    <w:p w:rsidR="39D372AF" w:rsidP="33BAB6FE" w14:paraId="0C8F73C1" w14:textId="356C0509">
      <w:pPr>
        <w:rPr>
          <w:b/>
          <w:bCs/>
        </w:rPr>
      </w:pPr>
    </w:p>
    <w:p w:rsidR="39D372AF" w:rsidP="29925594" w14:paraId="12C44B25" w14:textId="3FF5B387">
      <w:pPr>
        <w:rPr>
          <w:b/>
          <w:bCs/>
        </w:rPr>
      </w:pPr>
      <w:r w:rsidRPr="33BAB6FE">
        <w:rPr>
          <w:b/>
          <w:bCs/>
        </w:rPr>
        <w:t>Section D. Additional Information</w:t>
      </w:r>
    </w:p>
    <w:p w:rsidR="29925594" w:rsidP="33BAB6FE" w14:paraId="56505241" w14:textId="4D1F57AF">
      <w:pPr>
        <w:rPr>
          <w:b/>
          <w:bCs/>
        </w:rPr>
      </w:pPr>
      <w:r>
        <w:t xml:space="preserve">With the completed questionnaire you will need to include 1) a photo of the facility showing the company name on the building, </w:t>
      </w:r>
      <w:r w:rsidR="0A966A62">
        <w:t xml:space="preserve">as it appears, please DO NOT send altered images, </w:t>
      </w:r>
      <w:r>
        <w:t xml:space="preserve">2) a photo of the quality assurance area, 3) a photo of the production line 4) a photo of the first respirator that will be submitted for approval. </w:t>
      </w:r>
      <w:r w:rsidRPr="33BAB6FE">
        <w:rPr>
          <w:b/>
          <w:bCs/>
          <w:shd w:val="clear" w:color="auto" w:fill="E6E6E6"/>
        </w:rPr>
        <w:t>Please include these as individual image file attachments (jpeg).</w:t>
      </w:r>
    </w:p>
    <w:p w:rsidR="29925594" w:rsidP="33BAB6FE" w14:paraId="403D74CA" w14:textId="6CCFD07C">
      <w:pPr>
        <w:rPr>
          <w:b/>
          <w:bCs/>
        </w:rPr>
      </w:pPr>
    </w:p>
    <w:p w:rsidR="29925594" w:rsidP="33BAB6FE" w14:paraId="236BE6C5" w14:textId="4A579FEC">
      <w:pPr>
        <w:rPr>
          <w:b/>
          <w:bCs/>
        </w:rPr>
      </w:pPr>
    </w:p>
    <w:p w:rsidR="29925594" w:rsidP="33BAB6FE" w14:paraId="65CCFAC9" w14:textId="2965C01D">
      <w:pPr>
        <w:rPr>
          <w:b/>
          <w:bCs/>
        </w:rPr>
      </w:pPr>
    </w:p>
    <w:p w:rsidR="29925594" w:rsidP="5C575198" w14:paraId="5704DC18" w14:textId="381C8124">
      <w:pPr>
        <w:rPr>
          <w:b/>
          <w:bCs/>
        </w:rPr>
      </w:pPr>
      <w:r w:rsidRPr="33BAB6FE">
        <w:rPr>
          <w:b/>
          <w:bCs/>
        </w:rPr>
        <w:t xml:space="preserve">Section E. Signature and Attestation </w:t>
      </w:r>
    </w:p>
    <w:p w:rsidR="4D5AD94E" w:rsidP="33BAB6FE" w14:paraId="3F822D42" w14:textId="79D2D283">
      <w:r>
        <w:t>By my signature and submission of these responses, I attest that</w:t>
      </w:r>
      <w:r w:rsidR="51F5DAAD">
        <w:t>:</w:t>
      </w:r>
    </w:p>
    <w:p w:rsidR="4D5AD94E" w:rsidP="29925594" w14:paraId="6985F00C" w14:textId="39234EA0">
      <w:pPr>
        <w:pStyle w:val="ListParagraph"/>
        <w:numPr>
          <w:ilvl w:val="0"/>
          <w:numId w:val="1"/>
        </w:numPr>
      </w:pPr>
      <w:r>
        <w:t xml:space="preserve">I have answered the questions in this form </w:t>
      </w:r>
      <w:r w:rsidR="20A98550">
        <w:t>truthfully.</w:t>
      </w:r>
    </w:p>
    <w:p w:rsidR="4D5AD94E" w:rsidP="29925594" w14:paraId="4307FD9D" w14:textId="7463D92C">
      <w:pPr>
        <w:pStyle w:val="ListParagraph"/>
        <w:numPr>
          <w:ilvl w:val="0"/>
          <w:numId w:val="1"/>
        </w:numPr>
      </w:pPr>
      <w:r>
        <w:t>I acknowledge that I understand that the manufacturers code for which I am hereby applying does not indicate or imply NIOSH approval of any respirator</w:t>
      </w:r>
      <w:r w:rsidR="33A04AF8">
        <w:t>.</w:t>
      </w:r>
    </w:p>
    <w:p w:rsidR="29925594" w:rsidP="29925594" w14:paraId="33A7008C" w14:textId="7D2EFCCF"/>
    <w:p w:rsidR="4D5AD94E" w:rsidP="33BAB6FE" w14:paraId="73B855D0" w14:textId="214464EA">
      <w:pPr>
        <w:rPr>
          <w:b/>
          <w:bCs/>
        </w:rPr>
      </w:pPr>
      <w:r w:rsidRPr="33BAB6FE">
        <w:rPr>
          <w:b/>
          <w:bCs/>
        </w:rPr>
        <w:t>Signature:</w:t>
      </w:r>
    </w:p>
    <w:p w:rsidR="29925594" w:rsidP="29925594" w14:paraId="141F9070" w14:textId="440AD025"/>
    <w:p w:rsidR="4D5AD94E" w:rsidP="33BAB6FE" w14:paraId="7DCAA67E" w14:textId="04909480">
      <w:pPr>
        <w:rPr>
          <w:b/>
          <w:bCs/>
        </w:rPr>
      </w:pPr>
      <w:r w:rsidRPr="33BAB6FE">
        <w:rPr>
          <w:b/>
          <w:bCs/>
        </w:rPr>
        <w:t>Print name</w:t>
      </w:r>
      <w:r w:rsidRPr="33BAB6FE" w:rsidR="3FED0D10">
        <w:rPr>
          <w:b/>
          <w:bCs/>
        </w:rPr>
        <w:t>:</w:t>
      </w:r>
    </w:p>
    <w:p w:rsidR="29925594" w:rsidP="29925594" w14:paraId="5AF45F83" w14:textId="119B9088"/>
    <w:p w:rsidR="4D5AD94E" w:rsidP="33BAB6FE" w14:paraId="339ADEA1" w14:textId="46CED362">
      <w:pPr>
        <w:rPr>
          <w:b/>
          <w:bCs/>
        </w:rPr>
      </w:pPr>
      <w:r w:rsidRPr="33BAB6FE">
        <w:rPr>
          <w:b/>
          <w:bCs/>
        </w:rPr>
        <w:t xml:space="preserve">Title / Role: </w:t>
      </w:r>
    </w:p>
    <w:p w:rsidR="33BAB6FE" w:rsidP="33BAB6FE" w14:paraId="16DC2E6B" w14:textId="28723C2E">
      <w:pPr>
        <w:rPr>
          <w:b/>
          <w:bCs/>
        </w:rPr>
      </w:pPr>
    </w:p>
    <w:p w:rsidR="4D5AD94E" w:rsidP="33BAB6FE" w14:paraId="1173F25B" w14:textId="49D05654">
      <w:pPr>
        <w:rPr>
          <w:b/>
          <w:bCs/>
        </w:rPr>
      </w:pPr>
      <w:r w:rsidRPr="33BAB6FE">
        <w:rPr>
          <w:b/>
          <w:bCs/>
        </w:rPr>
        <w:t>Date:</w:t>
      </w:r>
    </w:p>
    <w:p w:rsidR="33BAB6FE" w:rsidP="33BAB6FE" w14:paraId="6E997575" w14:textId="66FF088D">
      <w:pPr>
        <w:rPr>
          <w:b/>
          <w:bCs/>
        </w:rPr>
      </w:pPr>
    </w:p>
    <w:p w:rsidR="33BAB6FE" w:rsidP="33BAB6FE" w14:paraId="3B718878" w14:textId="396D02D3">
      <w:pPr>
        <w:rPr>
          <w:b/>
          <w:bCs/>
        </w:rPr>
      </w:pPr>
    </w:p>
    <w:sectPr w:rsidSect="002B4960">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8FE6C8A" w14:textId="77777777" w:rsidTr="541811A2">
      <w:tblPrEx>
        <w:tblW w:w="0" w:type="auto"/>
        <w:tblLayout w:type="fixed"/>
        <w:tblLook w:val="06A0"/>
      </w:tblPrEx>
      <w:tc>
        <w:tcPr>
          <w:tcW w:w="3120" w:type="dxa"/>
        </w:tcPr>
        <w:p w:rsidR="541811A2" w:rsidP="541811A2" w14:paraId="3BEF7D6B" w14:textId="27351528">
          <w:pPr>
            <w:pStyle w:val="Header"/>
            <w:ind w:left="-115"/>
          </w:pPr>
        </w:p>
      </w:tc>
      <w:tc>
        <w:tcPr>
          <w:tcW w:w="3120" w:type="dxa"/>
        </w:tcPr>
        <w:p w:rsidR="541811A2" w:rsidP="541811A2" w14:paraId="3C16AE13" w14:textId="376BB733">
          <w:pPr>
            <w:pStyle w:val="Header"/>
            <w:jc w:val="center"/>
          </w:pPr>
        </w:p>
      </w:tc>
      <w:tc>
        <w:tcPr>
          <w:tcW w:w="3120" w:type="dxa"/>
        </w:tcPr>
        <w:p w:rsidR="541811A2" w:rsidP="541811A2" w14:paraId="5D1941CD" w14:textId="0D197FBA">
          <w:pPr>
            <w:pStyle w:val="Header"/>
            <w:ind w:right="-115"/>
            <w:jc w:val="right"/>
          </w:pPr>
        </w:p>
      </w:tc>
    </w:tr>
  </w:tbl>
  <w:p w:rsidR="541811A2" w:rsidP="541811A2" w14:paraId="37A9911A" w14:textId="56E6F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6071" w:rsidRPr="002D6071" w:rsidP="002D6071" w14:paraId="5624C60D" w14:textId="0349E6EE">
    <w:pPr>
      <w:pStyle w:val="Footer"/>
      <w:rPr>
        <w:sz w:val="18"/>
        <w:szCs w:val="18"/>
      </w:rPr>
    </w:pPr>
    <w:r w:rsidRPr="002D6071">
      <w:rPr>
        <w:sz w:val="18"/>
        <w:szCs w:val="18"/>
      </w:rPr>
      <w:t xml:space="preserve">Public reporting burden of this collection of information is estimated to average </w:t>
    </w:r>
    <w:r w:rsidRPr="002D6071">
      <w:rPr>
        <w:sz w:val="18"/>
        <w:szCs w:val="18"/>
      </w:rPr>
      <w:t>30</w:t>
    </w:r>
    <w:r w:rsidRPr="002D6071">
      <w:rPr>
        <w:sz w:val="18"/>
        <w:szCs w:val="18"/>
      </w:rPr>
      <w:t xml:space="preserve"> minutes per response, including the time for</w:t>
    </w:r>
    <w:r w:rsidRPr="002D6071">
      <w:rPr>
        <w:sz w:val="18"/>
        <w:szCs w:val="18"/>
      </w:rPr>
      <w:t xml:space="preserve"> </w:t>
    </w:r>
    <w:r w:rsidRPr="002D6071">
      <w:rPr>
        <w:sz w:val="18"/>
        <w:szCs w:val="18"/>
      </w:rPr>
      <w:t xml:space="preserve">reviewing instruction, searching existing data sources, </w:t>
    </w:r>
    <w:r w:rsidRPr="002D6071">
      <w:rPr>
        <w:sz w:val="18"/>
        <w:szCs w:val="18"/>
      </w:rPr>
      <w:t>gathering</w:t>
    </w:r>
    <w:r w:rsidRPr="002D6071">
      <w:rPr>
        <w:sz w:val="18"/>
        <w:szCs w:val="18"/>
      </w:rPr>
      <w:t xml:space="preserve"> and maintaining the data needed, and completing and reviewing the</w:t>
    </w:r>
    <w:r w:rsidRPr="002D6071">
      <w:rPr>
        <w:sz w:val="18"/>
        <w:szCs w:val="18"/>
      </w:rPr>
      <w:t xml:space="preserve"> </w:t>
    </w:r>
    <w:r w:rsidRPr="002D6071">
      <w:rPr>
        <w:sz w:val="18"/>
        <w:szCs w:val="18"/>
      </w:rPr>
      <w:t>collection of information. An agency may not conduct or sponsor, and a person is not required to respond to a collection of</w:t>
    </w:r>
    <w:r w:rsidRPr="002D6071">
      <w:rPr>
        <w:sz w:val="18"/>
        <w:szCs w:val="18"/>
      </w:rPr>
      <w:t xml:space="preserve"> </w:t>
    </w:r>
    <w:r w:rsidRPr="002D6071">
      <w:rPr>
        <w:sz w:val="18"/>
        <w:szCs w:val="18"/>
      </w:rPr>
      <w:t>information unless it displays a currently valid OMB control number. Send comments regarding this burden estimate or any other</w:t>
    </w:r>
    <w:r w:rsidRPr="002D6071">
      <w:rPr>
        <w:sz w:val="18"/>
        <w:szCs w:val="18"/>
      </w:rPr>
      <w:t xml:space="preserve"> </w:t>
    </w:r>
    <w:r w:rsidRPr="002D6071">
      <w:rPr>
        <w:sz w:val="18"/>
        <w:szCs w:val="18"/>
      </w:rPr>
      <w:t>aspect of this collection of information, including suggestions for reducing this burden to CDC/ATSD Information Collection Review</w:t>
    </w:r>
    <w:r w:rsidRPr="002D6071">
      <w:rPr>
        <w:sz w:val="18"/>
        <w:szCs w:val="18"/>
      </w:rPr>
      <w:t xml:space="preserve"> </w:t>
    </w:r>
    <w:r w:rsidRPr="002D6071">
      <w:rPr>
        <w:sz w:val="18"/>
        <w:szCs w:val="18"/>
      </w:rPr>
      <w:t>Office, 1600 Clifton Road NE, MS D-74, Atlanta, Georgia 30333; ATTN: PRA (0920-0109).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FAC27FA" w14:textId="77777777" w:rsidTr="00F07532">
      <w:tblPrEx>
        <w:tblW w:w="0" w:type="auto"/>
        <w:tblLayout w:type="fixed"/>
        <w:tblLook w:val="06A0"/>
      </w:tblPrEx>
      <w:trPr>
        <w:trHeight w:val="1080"/>
      </w:trPr>
      <w:tc>
        <w:tcPr>
          <w:tcW w:w="3120" w:type="dxa"/>
        </w:tcPr>
        <w:p w:rsidR="541811A2" w:rsidP="541811A2" w14:paraId="1D597DE6" w14:textId="7F9C36DA">
          <w:pPr>
            <w:pStyle w:val="Header"/>
            <w:ind w:left="-115"/>
          </w:pPr>
        </w:p>
      </w:tc>
      <w:tc>
        <w:tcPr>
          <w:tcW w:w="3120" w:type="dxa"/>
        </w:tcPr>
        <w:p w:rsidR="541811A2" w:rsidP="541811A2" w14:paraId="70196BE0" w14:textId="5995A2AC">
          <w:pPr>
            <w:pStyle w:val="Header"/>
            <w:jc w:val="center"/>
          </w:pPr>
        </w:p>
      </w:tc>
      <w:tc>
        <w:tcPr>
          <w:tcW w:w="3120" w:type="dxa"/>
        </w:tcPr>
        <w:p w:rsidR="541811A2" w:rsidP="00F07532" w14:paraId="2CCF1AC2" w14:textId="738B3474">
          <w:pPr>
            <w:pStyle w:val="NormalWeb"/>
            <w:spacing w:before="0" w:beforeAutospacing="0" w:after="0" w:afterAutospacing="0"/>
          </w:pPr>
        </w:p>
      </w:tc>
    </w:tr>
  </w:tbl>
  <w:p w:rsidR="541811A2" w:rsidP="541811A2" w14:paraId="38757C94" w14:textId="4A6BF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4960" w:rsidP="002B4960" w14:paraId="39B16E40" w14:textId="77777777">
    <w:pPr>
      <w:pStyle w:val="NormalWeb"/>
      <w:spacing w:before="0" w:beforeAutospacing="0" w:after="0" w:afterAutospacing="0"/>
      <w:jc w:val="right"/>
    </w:pPr>
    <w:r>
      <w:t>Form Approved</w:t>
    </w:r>
  </w:p>
  <w:p w:rsidR="002B4960" w:rsidP="002B4960" w14:paraId="66DF7267" w14:textId="77777777">
    <w:pPr>
      <w:pStyle w:val="NormalWeb"/>
      <w:spacing w:before="0" w:beforeAutospacing="0" w:after="0" w:afterAutospacing="0"/>
      <w:jc w:val="right"/>
    </w:pPr>
    <w:r>
      <w:t>OMB No. 0920-0109</w:t>
    </w:r>
  </w:p>
  <w:p w:rsidR="002B4960" w:rsidP="002B4960" w14:paraId="261FD445" w14:textId="2534BB80">
    <w:pPr>
      <w:pStyle w:val="Header"/>
      <w:jc w:val="right"/>
    </w:pPr>
    <w:r>
      <w:t>Exp.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1AD15B"/>
    <w:multiLevelType w:val="hybridMultilevel"/>
    <w:tmpl w:val="9A9A9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520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E1891F"/>
    <w:rsid w:val="000D210C"/>
    <w:rsid w:val="00131231"/>
    <w:rsid w:val="002B2DA1"/>
    <w:rsid w:val="002B4960"/>
    <w:rsid w:val="002D6071"/>
    <w:rsid w:val="003F7B8E"/>
    <w:rsid w:val="00650C5B"/>
    <w:rsid w:val="00785A08"/>
    <w:rsid w:val="008619AA"/>
    <w:rsid w:val="00863533"/>
    <w:rsid w:val="0088A7C1"/>
    <w:rsid w:val="0096BCC3"/>
    <w:rsid w:val="00AB5AF8"/>
    <w:rsid w:val="00B471D9"/>
    <w:rsid w:val="00C2879B"/>
    <w:rsid w:val="00C387A1"/>
    <w:rsid w:val="00DB0BCE"/>
    <w:rsid w:val="00E570FB"/>
    <w:rsid w:val="00E90FD5"/>
    <w:rsid w:val="00EB4196"/>
    <w:rsid w:val="00F07532"/>
    <w:rsid w:val="01C55641"/>
    <w:rsid w:val="02A98E6B"/>
    <w:rsid w:val="02FE5FA6"/>
    <w:rsid w:val="0341C16F"/>
    <w:rsid w:val="03D092E9"/>
    <w:rsid w:val="03FD300B"/>
    <w:rsid w:val="042D828D"/>
    <w:rsid w:val="0454F47D"/>
    <w:rsid w:val="0480A61E"/>
    <w:rsid w:val="063CDAF6"/>
    <w:rsid w:val="0654ED5C"/>
    <w:rsid w:val="065E22AF"/>
    <w:rsid w:val="06625593"/>
    <w:rsid w:val="06EF0B20"/>
    <w:rsid w:val="06F02628"/>
    <w:rsid w:val="0725FD38"/>
    <w:rsid w:val="0765234F"/>
    <w:rsid w:val="079AAD21"/>
    <w:rsid w:val="0809AF2C"/>
    <w:rsid w:val="08331A5E"/>
    <w:rsid w:val="092848AF"/>
    <w:rsid w:val="09636F4D"/>
    <w:rsid w:val="09861DD7"/>
    <w:rsid w:val="0987FF6A"/>
    <w:rsid w:val="09A6A439"/>
    <w:rsid w:val="09A98B9F"/>
    <w:rsid w:val="09F11EE7"/>
    <w:rsid w:val="0A966A62"/>
    <w:rsid w:val="0ADC93B4"/>
    <w:rsid w:val="0B104C19"/>
    <w:rsid w:val="0B4AF936"/>
    <w:rsid w:val="0B8987E8"/>
    <w:rsid w:val="0C52ECCF"/>
    <w:rsid w:val="0C5F999A"/>
    <w:rsid w:val="0C66F19A"/>
    <w:rsid w:val="0C6E38C8"/>
    <w:rsid w:val="0CA96854"/>
    <w:rsid w:val="0CCDAAFB"/>
    <w:rsid w:val="0CF421BA"/>
    <w:rsid w:val="0DA41251"/>
    <w:rsid w:val="0DD464D3"/>
    <w:rsid w:val="0DDB3C5B"/>
    <w:rsid w:val="0DDD2A08"/>
    <w:rsid w:val="0E072089"/>
    <w:rsid w:val="0E2F2C33"/>
    <w:rsid w:val="0E6AB51C"/>
    <w:rsid w:val="0EAC7E14"/>
    <w:rsid w:val="0ED7FBA2"/>
    <w:rsid w:val="0F0DAFF8"/>
    <w:rsid w:val="0FEBDC98"/>
    <w:rsid w:val="10B3B721"/>
    <w:rsid w:val="10F2BCB2"/>
    <w:rsid w:val="116BEC2A"/>
    <w:rsid w:val="11C523BA"/>
    <w:rsid w:val="12259FEC"/>
    <w:rsid w:val="127C613E"/>
    <w:rsid w:val="12F5BB89"/>
    <w:rsid w:val="1344ACC7"/>
    <w:rsid w:val="138032EE"/>
    <w:rsid w:val="14082A50"/>
    <w:rsid w:val="14BF4DBB"/>
    <w:rsid w:val="15AAF152"/>
    <w:rsid w:val="15EBBAA8"/>
    <w:rsid w:val="16D14EA8"/>
    <w:rsid w:val="1700458E"/>
    <w:rsid w:val="176AE3F1"/>
    <w:rsid w:val="17C35839"/>
    <w:rsid w:val="17DA8360"/>
    <w:rsid w:val="18CCF6B4"/>
    <w:rsid w:val="18E17C1D"/>
    <w:rsid w:val="18F66DBC"/>
    <w:rsid w:val="1940018E"/>
    <w:rsid w:val="19B807A5"/>
    <w:rsid w:val="1A035A82"/>
    <w:rsid w:val="1B260D11"/>
    <w:rsid w:val="1B283B8D"/>
    <w:rsid w:val="1B6D36C8"/>
    <w:rsid w:val="1C0D78FC"/>
    <w:rsid w:val="1CB365BA"/>
    <w:rsid w:val="1CCA08A0"/>
    <w:rsid w:val="1CFC564B"/>
    <w:rsid w:val="1D5A857D"/>
    <w:rsid w:val="1DA2DA14"/>
    <w:rsid w:val="1E7FCC86"/>
    <w:rsid w:val="1EF5CC54"/>
    <w:rsid w:val="1F3F5D2A"/>
    <w:rsid w:val="1F83A0D2"/>
    <w:rsid w:val="1FADADFD"/>
    <w:rsid w:val="1FB0998D"/>
    <w:rsid w:val="2020F614"/>
    <w:rsid w:val="2082E126"/>
    <w:rsid w:val="208B6F8F"/>
    <w:rsid w:val="20A98550"/>
    <w:rsid w:val="20C2A48D"/>
    <w:rsid w:val="20CA0B54"/>
    <w:rsid w:val="21BF0ED7"/>
    <w:rsid w:val="21FC942C"/>
    <w:rsid w:val="2205892A"/>
    <w:rsid w:val="223BD1F6"/>
    <w:rsid w:val="22656807"/>
    <w:rsid w:val="2269555C"/>
    <w:rsid w:val="233CE9BF"/>
    <w:rsid w:val="23853E56"/>
    <w:rsid w:val="23BEA6F0"/>
    <w:rsid w:val="23D66BF0"/>
    <w:rsid w:val="240CCDCA"/>
    <w:rsid w:val="24642446"/>
    <w:rsid w:val="25BFFF25"/>
    <w:rsid w:val="268FA020"/>
    <w:rsid w:val="26B75429"/>
    <w:rsid w:val="26BD3CB0"/>
    <w:rsid w:val="26EAD595"/>
    <w:rsid w:val="276D9007"/>
    <w:rsid w:val="27BA2A06"/>
    <w:rsid w:val="2814FFCD"/>
    <w:rsid w:val="286C5F63"/>
    <w:rsid w:val="28BD0D3B"/>
    <w:rsid w:val="28FAF1F2"/>
    <w:rsid w:val="29925594"/>
    <w:rsid w:val="29CADAD2"/>
    <w:rsid w:val="2A9CA59B"/>
    <w:rsid w:val="2AB7D0CE"/>
    <w:rsid w:val="2AC61748"/>
    <w:rsid w:val="2AE46EA8"/>
    <w:rsid w:val="2AFA9CAE"/>
    <w:rsid w:val="2BAB93C1"/>
    <w:rsid w:val="2C5CA4C7"/>
    <w:rsid w:val="2C803F09"/>
    <w:rsid w:val="2D800A9F"/>
    <w:rsid w:val="2D88FF02"/>
    <w:rsid w:val="2DB3B010"/>
    <w:rsid w:val="2DD68B9D"/>
    <w:rsid w:val="2E02E70D"/>
    <w:rsid w:val="2E777986"/>
    <w:rsid w:val="2E7E9E96"/>
    <w:rsid w:val="2EA44042"/>
    <w:rsid w:val="2F26A63C"/>
    <w:rsid w:val="2F88D36C"/>
    <w:rsid w:val="2F9EB76E"/>
    <w:rsid w:val="304D88B7"/>
    <w:rsid w:val="3081C798"/>
    <w:rsid w:val="30C5FB9B"/>
    <w:rsid w:val="310BB549"/>
    <w:rsid w:val="313B693F"/>
    <w:rsid w:val="315DD62B"/>
    <w:rsid w:val="32650EB7"/>
    <w:rsid w:val="328766AC"/>
    <w:rsid w:val="32883B71"/>
    <w:rsid w:val="32A785AA"/>
    <w:rsid w:val="333C4C30"/>
    <w:rsid w:val="335337E6"/>
    <w:rsid w:val="33A04AF8"/>
    <w:rsid w:val="33B6A5A6"/>
    <w:rsid w:val="33BAB6FE"/>
    <w:rsid w:val="33BF902D"/>
    <w:rsid w:val="33E9DE0F"/>
    <w:rsid w:val="33F97186"/>
    <w:rsid w:val="3421BA2A"/>
    <w:rsid w:val="34F5E41D"/>
    <w:rsid w:val="35BEE3A4"/>
    <w:rsid w:val="35C4DFC6"/>
    <w:rsid w:val="362198E1"/>
    <w:rsid w:val="36500656"/>
    <w:rsid w:val="36EE4668"/>
    <w:rsid w:val="374E9B29"/>
    <w:rsid w:val="376CCF53"/>
    <w:rsid w:val="389932B9"/>
    <w:rsid w:val="39B937FA"/>
    <w:rsid w:val="39D372AF"/>
    <w:rsid w:val="39D7CE8B"/>
    <w:rsid w:val="39DB42A0"/>
    <w:rsid w:val="3A5BA65E"/>
    <w:rsid w:val="3B20FD38"/>
    <w:rsid w:val="3B3A6ED0"/>
    <w:rsid w:val="3B8FE25F"/>
    <w:rsid w:val="3B92A024"/>
    <w:rsid w:val="3BA20B8C"/>
    <w:rsid w:val="3BA3D4AF"/>
    <w:rsid w:val="3BC5DA58"/>
    <w:rsid w:val="3BD45450"/>
    <w:rsid w:val="3C053571"/>
    <w:rsid w:val="3C82D37E"/>
    <w:rsid w:val="3C87BDC3"/>
    <w:rsid w:val="3CA26A32"/>
    <w:rsid w:val="3D00F602"/>
    <w:rsid w:val="3D461FC2"/>
    <w:rsid w:val="3D664D21"/>
    <w:rsid w:val="3DBB0E91"/>
    <w:rsid w:val="3EAEB3C3"/>
    <w:rsid w:val="3F97B7C7"/>
    <w:rsid w:val="3FED0D10"/>
    <w:rsid w:val="40587FF7"/>
    <w:rsid w:val="405FC08F"/>
    <w:rsid w:val="412740C6"/>
    <w:rsid w:val="412BFB45"/>
    <w:rsid w:val="4158991F"/>
    <w:rsid w:val="416C29DD"/>
    <w:rsid w:val="41B79EF3"/>
    <w:rsid w:val="420AA9C8"/>
    <w:rsid w:val="429A282D"/>
    <w:rsid w:val="42C98BD9"/>
    <w:rsid w:val="42D5AF3B"/>
    <w:rsid w:val="432D7025"/>
    <w:rsid w:val="4356D2B8"/>
    <w:rsid w:val="4363575F"/>
    <w:rsid w:val="43BC6648"/>
    <w:rsid w:val="44717F9C"/>
    <w:rsid w:val="44E124C5"/>
    <w:rsid w:val="44F4A6ED"/>
    <w:rsid w:val="45D8385E"/>
    <w:rsid w:val="45E1891F"/>
    <w:rsid w:val="45E2F968"/>
    <w:rsid w:val="461220DC"/>
    <w:rsid w:val="4738854D"/>
    <w:rsid w:val="476F52F7"/>
    <w:rsid w:val="478401E9"/>
    <w:rsid w:val="47AEB246"/>
    <w:rsid w:val="4884E7C0"/>
    <w:rsid w:val="4885EB42"/>
    <w:rsid w:val="48B7402B"/>
    <w:rsid w:val="48C01EF6"/>
    <w:rsid w:val="48DDE74D"/>
    <w:rsid w:val="491BE1F7"/>
    <w:rsid w:val="497AD529"/>
    <w:rsid w:val="49A03AD5"/>
    <w:rsid w:val="49A49164"/>
    <w:rsid w:val="4A1891F7"/>
    <w:rsid w:val="4BA32CA5"/>
    <w:rsid w:val="4BFC8075"/>
    <w:rsid w:val="4CF216A0"/>
    <w:rsid w:val="4D0A322E"/>
    <w:rsid w:val="4D21FEC2"/>
    <w:rsid w:val="4D5AD94E"/>
    <w:rsid w:val="4DBDFF65"/>
    <w:rsid w:val="4DD3D8B6"/>
    <w:rsid w:val="4EBAD7B3"/>
    <w:rsid w:val="4F2128EA"/>
    <w:rsid w:val="4F8414D7"/>
    <w:rsid w:val="505C1F8D"/>
    <w:rsid w:val="505D9EB5"/>
    <w:rsid w:val="50ED3532"/>
    <w:rsid w:val="51F5DAAD"/>
    <w:rsid w:val="521AB6CF"/>
    <w:rsid w:val="521B9518"/>
    <w:rsid w:val="529C9E1A"/>
    <w:rsid w:val="53129C1E"/>
    <w:rsid w:val="53203E88"/>
    <w:rsid w:val="536BB08D"/>
    <w:rsid w:val="53F23AB1"/>
    <w:rsid w:val="541811A2"/>
    <w:rsid w:val="546F6F31"/>
    <w:rsid w:val="5484E77A"/>
    <w:rsid w:val="5542F703"/>
    <w:rsid w:val="55561A9A"/>
    <w:rsid w:val="5589C835"/>
    <w:rsid w:val="5637387F"/>
    <w:rsid w:val="5648F509"/>
    <w:rsid w:val="56EE873C"/>
    <w:rsid w:val="571CC8A2"/>
    <w:rsid w:val="57F9FC50"/>
    <w:rsid w:val="597485F3"/>
    <w:rsid w:val="598095CB"/>
    <w:rsid w:val="59C5CA23"/>
    <w:rsid w:val="5A10A165"/>
    <w:rsid w:val="5A40F3E7"/>
    <w:rsid w:val="5AA6B392"/>
    <w:rsid w:val="5AEB7DDE"/>
    <w:rsid w:val="5B190D28"/>
    <w:rsid w:val="5B34B6DA"/>
    <w:rsid w:val="5BE19806"/>
    <w:rsid w:val="5C4D982A"/>
    <w:rsid w:val="5C575198"/>
    <w:rsid w:val="5C7C6C72"/>
    <w:rsid w:val="5D2B87A7"/>
    <w:rsid w:val="5D42F94C"/>
    <w:rsid w:val="5D5AB1CD"/>
    <w:rsid w:val="5D6E4409"/>
    <w:rsid w:val="5D7411E0"/>
    <w:rsid w:val="5DB9EECE"/>
    <w:rsid w:val="5DCF99B6"/>
    <w:rsid w:val="5E2D635B"/>
    <w:rsid w:val="5FBB1784"/>
    <w:rsid w:val="5FC933BC"/>
    <w:rsid w:val="604AF3DD"/>
    <w:rsid w:val="60E8B237"/>
    <w:rsid w:val="6173D7B2"/>
    <w:rsid w:val="61A8CD77"/>
    <w:rsid w:val="6253D36B"/>
    <w:rsid w:val="62638C21"/>
    <w:rsid w:val="628E4512"/>
    <w:rsid w:val="62FF5B63"/>
    <w:rsid w:val="630BB097"/>
    <w:rsid w:val="633ECCA0"/>
    <w:rsid w:val="6392EC50"/>
    <w:rsid w:val="63B23AD0"/>
    <w:rsid w:val="644B003A"/>
    <w:rsid w:val="64718C5F"/>
    <w:rsid w:val="649F3112"/>
    <w:rsid w:val="65115854"/>
    <w:rsid w:val="65221171"/>
    <w:rsid w:val="652EBCB1"/>
    <w:rsid w:val="662CC4F7"/>
    <w:rsid w:val="6645C89A"/>
    <w:rsid w:val="66A1B2DD"/>
    <w:rsid w:val="66DA7A2B"/>
    <w:rsid w:val="67730300"/>
    <w:rsid w:val="67AFCBDB"/>
    <w:rsid w:val="67D5B0FF"/>
    <w:rsid w:val="67E01A85"/>
    <w:rsid w:val="67F80EAF"/>
    <w:rsid w:val="6804F395"/>
    <w:rsid w:val="686C7DB9"/>
    <w:rsid w:val="687C5FE0"/>
    <w:rsid w:val="6885ABF3"/>
    <w:rsid w:val="6886C1EA"/>
    <w:rsid w:val="68B3A868"/>
    <w:rsid w:val="68EFFCA6"/>
    <w:rsid w:val="69E6303A"/>
    <w:rsid w:val="69F62961"/>
    <w:rsid w:val="6A307D93"/>
    <w:rsid w:val="6A39679F"/>
    <w:rsid w:val="6A46B489"/>
    <w:rsid w:val="6A6E2A8B"/>
    <w:rsid w:val="6A71D2ED"/>
    <w:rsid w:val="6AB205A0"/>
    <w:rsid w:val="6AB5D1DD"/>
    <w:rsid w:val="6B383CD8"/>
    <w:rsid w:val="6B812391"/>
    <w:rsid w:val="6D1B7C35"/>
    <w:rsid w:val="6D20A639"/>
    <w:rsid w:val="6D5200DD"/>
    <w:rsid w:val="6D6A90B4"/>
    <w:rsid w:val="6DBF4FD5"/>
    <w:rsid w:val="6DED729F"/>
    <w:rsid w:val="6EAC1EE9"/>
    <w:rsid w:val="6F0255AE"/>
    <w:rsid w:val="6F1A25AC"/>
    <w:rsid w:val="6F3E3A8D"/>
    <w:rsid w:val="6FEDBB40"/>
    <w:rsid w:val="7047EF4A"/>
    <w:rsid w:val="706CF85C"/>
    <w:rsid w:val="706DEA5F"/>
    <w:rsid w:val="70D78186"/>
    <w:rsid w:val="71898BA1"/>
    <w:rsid w:val="71A53400"/>
    <w:rsid w:val="71AB2C41"/>
    <w:rsid w:val="71D0B3D4"/>
    <w:rsid w:val="71D1FC7A"/>
    <w:rsid w:val="72104875"/>
    <w:rsid w:val="7211C17C"/>
    <w:rsid w:val="73255C02"/>
    <w:rsid w:val="737ECA86"/>
    <w:rsid w:val="7400349D"/>
    <w:rsid w:val="7483AAB0"/>
    <w:rsid w:val="74A5A269"/>
    <w:rsid w:val="74E08213"/>
    <w:rsid w:val="756D644E"/>
    <w:rsid w:val="767C5274"/>
    <w:rsid w:val="76A87F78"/>
    <w:rsid w:val="76CC2B73"/>
    <w:rsid w:val="76EC582A"/>
    <w:rsid w:val="771F23E9"/>
    <w:rsid w:val="77CDD96B"/>
    <w:rsid w:val="77F3C24F"/>
    <w:rsid w:val="77F50A1C"/>
    <w:rsid w:val="78012A86"/>
    <w:rsid w:val="7803D5F6"/>
    <w:rsid w:val="781822D5"/>
    <w:rsid w:val="7823AACC"/>
    <w:rsid w:val="78D27C15"/>
    <w:rsid w:val="78F5EF77"/>
    <w:rsid w:val="79766A53"/>
    <w:rsid w:val="7A0716C7"/>
    <w:rsid w:val="7A3464F6"/>
    <w:rsid w:val="7A3640A4"/>
    <w:rsid w:val="7AE017F5"/>
    <w:rsid w:val="7B123AB4"/>
    <w:rsid w:val="7B1A8E85"/>
    <w:rsid w:val="7B509B46"/>
    <w:rsid w:val="7BD5972E"/>
    <w:rsid w:val="7BDCA5D2"/>
    <w:rsid w:val="7BED8065"/>
    <w:rsid w:val="7C715838"/>
    <w:rsid w:val="7CCE5A86"/>
    <w:rsid w:val="7CDE95E4"/>
    <w:rsid w:val="7D987524"/>
    <w:rsid w:val="7DB40560"/>
    <w:rsid w:val="7DC5CDEB"/>
    <w:rsid w:val="7DE34A13"/>
    <w:rsid w:val="7E49DB76"/>
    <w:rsid w:val="7E6303D3"/>
    <w:rsid w:val="7E765B20"/>
    <w:rsid w:val="7E9A6900"/>
    <w:rsid w:val="7EDC0DEB"/>
    <w:rsid w:val="7EFB1E37"/>
    <w:rsid w:val="7F4EA252"/>
    <w:rsid w:val="7F5D6B95"/>
    <w:rsid w:val="7F60400D"/>
    <w:rsid w:val="7F7D5FC5"/>
    <w:rsid w:val="7FF3140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E1891F"/>
  <w15:chartTrackingRefBased/>
  <w15:docId w15:val="{8C3A7740-27B5-4AB3-8E06-66C2CA2F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85A08"/>
    <w:rPr>
      <w:b/>
      <w:bCs/>
    </w:rPr>
  </w:style>
  <w:style w:type="character" w:customStyle="1" w:styleId="CommentSubjectChar">
    <w:name w:val="Comment Subject Char"/>
    <w:basedOn w:val="CommentTextChar"/>
    <w:link w:val="CommentSubject"/>
    <w:uiPriority w:val="99"/>
    <w:semiHidden/>
    <w:rsid w:val="00785A08"/>
    <w:rPr>
      <w:b/>
      <w:bCs/>
      <w:sz w:val="20"/>
      <w:szCs w:val="20"/>
    </w:rPr>
  </w:style>
  <w:style w:type="character" w:styleId="UnresolvedMention">
    <w:name w:val="Unresolved Mention"/>
    <w:basedOn w:val="DefaultParagraphFont"/>
    <w:uiPriority w:val="99"/>
    <w:unhideWhenUsed/>
    <w:rsid w:val="00785A08"/>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F075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42/chapter-I/subchapter-G/part-84" TargetMode="External" /><Relationship Id="rId5" Type="http://schemas.openxmlformats.org/officeDocument/2006/relationships/hyperlink" Target="https://www.ecfr.gov/current/title-42/chapter-I/subchapter-G/part-84/subpart-E" TargetMode="External" /><Relationship Id="rId6" Type="http://schemas.openxmlformats.org/officeDocument/2006/relationships/hyperlink" Target="https://www.cdc.gov/niosh/npptl/resources/pressrel/letters/conformityinterp/CA-2019-1019.html" TargetMode="External" /><Relationship Id="rId7" Type="http://schemas.openxmlformats.org/officeDocument/2006/relationships/hyperlink" Target="https://www.ecfr.gov/current/title-42/chapter-I/subchapter-G/part-84/subpart-E/section-84.41" TargetMode="External" /><Relationship Id="rId8" Type="http://schemas.openxmlformats.org/officeDocument/2006/relationships/hyperlink" Target="https://www.cdc.gov/niosh/npptl/RespApprovalInfo.html" TargetMode="External" /><Relationship Id="rId9" Type="http://schemas.openxmlformats.org/officeDocument/2006/relationships/hyperlink" Target="https://www.cdc.gov/niosh/npptl/stps/respirator_testing.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Attwood, Wesley (CDC/NIOSH/NPPTL/CVSDB)</dc:creator>
  <cp:lastModifiedBy>Moore, Susan M. (CDC/NIOSH/NPPTL)</cp:lastModifiedBy>
  <cp:revision>27</cp:revision>
  <dcterms:created xsi:type="dcterms:W3CDTF">2022-10-26T17:26:00Z</dcterms:created>
  <dcterms:modified xsi:type="dcterms:W3CDTF">2023-10-26T14:05:00Z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9b11a385-85e9-4b9e-a1b2-b735618f1a5f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2022-10-26T17:26:57Z</vt:lpwstr>
  </property>
  <property fmtid="{D5CDD505-2E9C-101B-9397-08002B2CF9AE}" pid="8" name="MSIP_Label_7b94a7b8-f06c-4dfe-bdcc-9b548fd58c31_SiteId">
    <vt:lpwstr>9ce70869-60db-44fd-abe8-d2767077fc8f</vt:lpwstr>
  </property>
</Properties>
</file>