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A6281B" w:rsidRPr="00917A04" w:rsidP="00917A04" w14:paraId="23F66842" w14:textId="77777777">
      <w:pPr>
        <w:jc w:val="center"/>
        <w:rPr>
          <w:rFonts w:ascii="Times New Roman" w:hAnsi="Times New Roman" w:cs="Times New Roman"/>
          <w:sz w:val="24"/>
          <w:szCs w:val="24"/>
        </w:rPr>
      </w:pPr>
      <w:r w:rsidRPr="00917A04">
        <w:rPr>
          <w:rFonts w:ascii="Times New Roman" w:hAnsi="Times New Roman" w:cs="Times New Roman"/>
          <w:sz w:val="24"/>
          <w:szCs w:val="24"/>
        </w:rPr>
        <w:t>References</w:t>
      </w:r>
    </w:p>
    <w:p w:rsidR="00917A04" w:rsidRPr="00917A04" w:rsidP="00917A04" w14:paraId="096C4010" w14:textId="5F5B5EC9">
      <w:pPr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7A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Annualized burden costs are estimated using the Bureau of Labor Statistics, National Compensation Survey, available at </w:t>
      </w:r>
      <w:hyperlink r:id="rId7">
        <w:r w:rsidRPr="00917A04">
          <w:rPr>
            <w:rStyle w:val="Hyperlink"/>
            <w:rFonts w:ascii="Times New Roman" w:hAnsi="Times New Roman" w:cs="Times New Roman"/>
            <w:sz w:val="24"/>
            <w:szCs w:val="24"/>
          </w:rPr>
          <w:t>http://www.bls.gov/oes/current/oes_nat.htm</w:t>
        </w:r>
      </w:hyperlink>
      <w:r w:rsidRPr="00917A0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17A04" w:rsidRPr="00917A04" w:rsidP="00917A04" w14:paraId="3F0A6752" w14:textId="23442C82">
      <w:pPr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7A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CDC. "Folic Acid Data and Statistics." Retrieved May 3, </w:t>
      </w:r>
      <w:r w:rsidRPr="00917A04">
        <w:rPr>
          <w:rFonts w:ascii="Times New Roman" w:hAnsi="Times New Roman" w:cs="Times New Roman"/>
          <w:color w:val="000000" w:themeColor="text1"/>
          <w:sz w:val="24"/>
          <w:szCs w:val="24"/>
        </w:rPr>
        <w:t>2022</w:t>
      </w:r>
      <w:r w:rsidRPr="00917A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from </w:t>
      </w:r>
      <w:hyperlink r:id="rId8">
        <w:r w:rsidRPr="00917A04">
          <w:rPr>
            <w:rStyle w:val="Hyperlink"/>
            <w:rFonts w:ascii="Times New Roman" w:hAnsi="Times New Roman" w:cs="Times New Roman"/>
            <w:sz w:val="24"/>
            <w:szCs w:val="24"/>
          </w:rPr>
          <w:t>https://www.cdc.gov/ncbddd/folicacid/data.html</w:t>
        </w:r>
      </w:hyperlink>
      <w:r w:rsidRPr="00917A0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17A04" w:rsidP="00917A04" w14:paraId="2BA9A3C6" w14:textId="6ABD706D">
      <w:pPr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7A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Habak, P. J., Coonrod, D. V., Brady, M. J., Bay, R. C., &amp; Mills, T. E. (2003). Knowledge regarding </w:t>
      </w:r>
      <w:r w:rsidRPr="00917A04">
        <w:rPr>
          <w:rFonts w:ascii="Times New Roman" w:hAnsi="Times New Roman" w:cs="Times New Roman"/>
          <w:color w:val="000000" w:themeColor="text1"/>
          <w:sz w:val="24"/>
          <w:szCs w:val="24"/>
        </w:rPr>
        <w:t>preconceptional</w:t>
      </w:r>
      <w:r w:rsidRPr="00917A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folic acid use in a </w:t>
      </w:r>
      <w:bookmarkStart w:id="0" w:name="_Int_e5Fppqw4"/>
      <w:r w:rsidRPr="00917A04">
        <w:rPr>
          <w:rFonts w:ascii="Times New Roman" w:hAnsi="Times New Roman" w:cs="Times New Roman"/>
          <w:color w:val="000000" w:themeColor="text1"/>
          <w:sz w:val="24"/>
          <w:szCs w:val="24"/>
        </w:rPr>
        <w:t>Mexican-American</w:t>
      </w:r>
      <w:bookmarkEnd w:id="0"/>
      <w:r w:rsidRPr="00917A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patient population. Primary care update for </w:t>
      </w:r>
      <w:r w:rsidRPr="00917A04">
        <w:rPr>
          <w:rFonts w:ascii="Times New Roman" w:hAnsi="Times New Roman" w:cs="Times New Roman"/>
          <w:color w:val="000000" w:themeColor="text1"/>
          <w:sz w:val="24"/>
          <w:szCs w:val="24"/>
        </w:rPr>
        <w:t>ob</w:t>
      </w:r>
      <w:r w:rsidRPr="00917A04">
        <w:rPr>
          <w:rFonts w:ascii="Times New Roman" w:hAnsi="Times New Roman" w:cs="Times New Roman"/>
          <w:color w:val="000000" w:themeColor="text1"/>
          <w:sz w:val="24"/>
          <w:szCs w:val="24"/>
        </w:rPr>
        <w:t>/gyns, 10(6), 274-277.</w:t>
      </w:r>
    </w:p>
    <w:p w:rsidR="00917A04" w:rsidRPr="00917A04" w:rsidP="00917A04" w14:paraId="490DE75D" w14:textId="08037124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917A04">
        <w:rPr>
          <w:rFonts w:ascii="Times New Roman" w:hAnsi="Times New Roman" w:cs="Times New Roman"/>
          <w:sz w:val="24"/>
          <w:szCs w:val="24"/>
          <w:lang w:val="es-ES"/>
        </w:rPr>
        <w:t xml:space="preserve">Jones, N., Marks, R., </w:t>
      </w:r>
      <w:r w:rsidRPr="00917A04">
        <w:rPr>
          <w:rFonts w:ascii="Times New Roman" w:hAnsi="Times New Roman" w:cs="Times New Roman"/>
          <w:sz w:val="24"/>
          <w:szCs w:val="24"/>
          <w:lang w:val="es-ES"/>
        </w:rPr>
        <w:t>Ramirez</w:t>
      </w:r>
      <w:r w:rsidRPr="00917A04">
        <w:rPr>
          <w:rFonts w:ascii="Times New Roman" w:hAnsi="Times New Roman" w:cs="Times New Roman"/>
          <w:sz w:val="24"/>
          <w:szCs w:val="24"/>
          <w:lang w:val="es-ES"/>
        </w:rPr>
        <w:t xml:space="preserve">, R., &amp; Ríos-Vargas, M.  </w:t>
      </w:r>
      <w:r w:rsidRPr="00917A04">
        <w:rPr>
          <w:rFonts w:ascii="Times New Roman" w:hAnsi="Times New Roman" w:cs="Times New Roman"/>
          <w:sz w:val="24"/>
          <w:szCs w:val="24"/>
        </w:rPr>
        <w:t xml:space="preserve">202 Census Illuminates Racial and Ethnic Composition of the Country. August 12, 2021. </w:t>
      </w:r>
      <w:hyperlink r:id="rId9" w:history="1">
        <w:r w:rsidRPr="008A0529" w:rsidR="001C55AF">
          <w:rPr>
            <w:rStyle w:val="Hyperlink"/>
            <w:rFonts w:ascii="Times New Roman" w:hAnsi="Times New Roman" w:cs="Times New Roman"/>
            <w:sz w:val="24"/>
            <w:szCs w:val="24"/>
          </w:rPr>
          <w:t>https://www.census.gov/library/stories/2021/08/improved-race-ethnicity-measures-reveal-united-states-population-much-more-multiracial.html</w:t>
        </w:r>
      </w:hyperlink>
      <w:r w:rsidR="001C55AF">
        <w:rPr>
          <w:rFonts w:ascii="Times New Roman" w:hAnsi="Times New Roman" w:cs="Times New Roman"/>
          <w:sz w:val="24"/>
          <w:szCs w:val="24"/>
        </w:rPr>
        <w:t xml:space="preserve"> </w:t>
      </w:r>
      <w:r w:rsidRPr="00917A04">
        <w:rPr>
          <w:rFonts w:ascii="Times New Roman" w:hAnsi="Times New Roman" w:cs="Times New Roman"/>
          <w:sz w:val="24"/>
          <w:szCs w:val="24"/>
        </w:rPr>
        <w:t xml:space="preserve">(accessed August 15, 2023). </w:t>
      </w:r>
    </w:p>
    <w:p w:rsidR="00917A04" w:rsidRPr="00917A04" w:rsidP="00917A04" w14:paraId="35BA3DED" w14:textId="2E952B44">
      <w:pPr>
        <w:ind w:left="720" w:hanging="720"/>
        <w:rPr>
          <w:rFonts w:ascii="Times New Roman" w:hAnsi="Times New Roman" w:cs="Times New Roman"/>
          <w:color w:val="222222"/>
          <w:sz w:val="24"/>
          <w:szCs w:val="24"/>
        </w:rPr>
      </w:pPr>
      <w:r w:rsidRPr="00917A04">
        <w:rPr>
          <w:rFonts w:ascii="Times New Roman" w:hAnsi="Times New Roman" w:cs="Times New Roman"/>
          <w:color w:val="222222"/>
          <w:sz w:val="24"/>
          <w:szCs w:val="24"/>
          <w:lang w:val="es-CO"/>
        </w:rPr>
        <w:t xml:space="preserve">Quinn, G. P., Hauser, K., Bell-Ellison, B. A., Rodriguez, N. Y., &amp; Frías, J. L. (2006). </w:t>
      </w:r>
      <w:r w:rsidRPr="00917A04">
        <w:rPr>
          <w:rFonts w:ascii="Times New Roman" w:hAnsi="Times New Roman" w:cs="Times New Roman"/>
          <w:color w:val="222222"/>
          <w:sz w:val="24"/>
          <w:szCs w:val="24"/>
        </w:rPr>
        <w:t xml:space="preserve">Promoting pre-conceptional use of folic acid to Hispanic women: a social marketing approach. </w:t>
      </w:r>
      <w:r w:rsidRPr="00917A04">
        <w:rPr>
          <w:rFonts w:ascii="Times New Roman" w:hAnsi="Times New Roman" w:cs="Times New Roman"/>
          <w:i/>
          <w:iCs/>
          <w:color w:val="222222"/>
          <w:sz w:val="24"/>
          <w:szCs w:val="24"/>
        </w:rPr>
        <w:t>Maternal and Child Health Journal</w:t>
      </w:r>
      <w:r w:rsidRPr="00917A04">
        <w:rPr>
          <w:rFonts w:ascii="Times New Roman" w:hAnsi="Times New Roman" w:cs="Times New Roman"/>
          <w:color w:val="222222"/>
          <w:sz w:val="24"/>
          <w:szCs w:val="24"/>
        </w:rPr>
        <w:t xml:space="preserve">, </w:t>
      </w:r>
      <w:r w:rsidRPr="00917A04">
        <w:rPr>
          <w:rFonts w:ascii="Times New Roman" w:hAnsi="Times New Roman" w:cs="Times New Roman"/>
          <w:i/>
          <w:iCs/>
          <w:color w:val="222222"/>
          <w:sz w:val="24"/>
          <w:szCs w:val="24"/>
        </w:rPr>
        <w:t>10</w:t>
      </w:r>
      <w:r w:rsidRPr="00917A04">
        <w:rPr>
          <w:rFonts w:ascii="Times New Roman" w:hAnsi="Times New Roman" w:cs="Times New Roman"/>
          <w:color w:val="222222"/>
          <w:sz w:val="24"/>
          <w:szCs w:val="24"/>
        </w:rPr>
        <w:t>(5), 403-412.</w:t>
      </w:r>
    </w:p>
    <w:p w:rsidR="00917A04" w:rsidRPr="00917A04" w:rsidP="00917A04" w14:paraId="1AE88551" w14:textId="00456710">
      <w:pPr>
        <w:ind w:left="720" w:hanging="720"/>
        <w:rPr>
          <w:rFonts w:ascii="Times New Roman" w:hAnsi="Times New Roman" w:cs="Times New Roman"/>
          <w:color w:val="222222"/>
          <w:sz w:val="24"/>
          <w:szCs w:val="24"/>
        </w:rPr>
      </w:pPr>
      <w:r w:rsidRPr="00917A04">
        <w:rPr>
          <w:rFonts w:ascii="Times New Roman" w:hAnsi="Times New Roman" w:cs="Times New Roman"/>
          <w:sz w:val="24"/>
          <w:szCs w:val="24"/>
        </w:rPr>
        <w:t xml:space="preserve">United States Census Bureau. Hispanic Population to Reach 111 </w:t>
      </w:r>
      <w:r w:rsidRPr="00917A04">
        <w:rPr>
          <w:rFonts w:ascii="Times New Roman" w:hAnsi="Times New Roman" w:cs="Times New Roman"/>
          <w:sz w:val="24"/>
          <w:szCs w:val="24"/>
        </w:rPr>
        <w:t>Million</w:t>
      </w:r>
      <w:r w:rsidRPr="00917A04">
        <w:rPr>
          <w:rFonts w:ascii="Times New Roman" w:hAnsi="Times New Roman" w:cs="Times New Roman"/>
          <w:sz w:val="24"/>
          <w:szCs w:val="24"/>
        </w:rPr>
        <w:t xml:space="preserve"> by 2060. October 9, 2018. </w:t>
      </w:r>
      <w:hyperlink r:id="rId10" w:history="1">
        <w:r w:rsidRPr="008A0529" w:rsidR="001C55AF">
          <w:rPr>
            <w:rStyle w:val="Hyperlink"/>
            <w:rFonts w:ascii="Times New Roman" w:hAnsi="Times New Roman" w:cs="Times New Roman"/>
            <w:sz w:val="24"/>
            <w:szCs w:val="24"/>
          </w:rPr>
          <w:t>https://www.census.gov/library/visualizations/2018/comm/hispanic-projected-pop.html</w:t>
        </w:r>
      </w:hyperlink>
      <w:r w:rsidR="001C55AF">
        <w:rPr>
          <w:rFonts w:ascii="Times New Roman" w:hAnsi="Times New Roman" w:cs="Times New Roman"/>
          <w:sz w:val="24"/>
          <w:szCs w:val="24"/>
        </w:rPr>
        <w:t xml:space="preserve"> </w:t>
      </w:r>
      <w:r w:rsidRPr="00917A04">
        <w:rPr>
          <w:rFonts w:ascii="Times New Roman" w:hAnsi="Times New Roman" w:cs="Times New Roman"/>
          <w:sz w:val="24"/>
          <w:szCs w:val="24"/>
        </w:rPr>
        <w:t>(accessed March 8, 2023).</w:t>
      </w:r>
    </w:p>
    <w:p w:rsidR="001C55AF" w:rsidRPr="00EA1E59" w:rsidP="00917A04" w14:paraId="37EC7082" w14:textId="08DAA726">
      <w:pPr>
        <w:ind w:left="720" w:hanging="720"/>
        <w:rPr>
          <w:rStyle w:val="Hyperlink"/>
          <w:rFonts w:ascii="Times New Roman" w:hAnsi="Times New Roman" w:cs="Times New Roman"/>
          <w:sz w:val="24"/>
          <w:szCs w:val="24"/>
        </w:rPr>
      </w:pPr>
      <w:r w:rsidRPr="00EA1E59">
        <w:rPr>
          <w:rFonts w:ascii="Times New Roman" w:hAnsi="Times New Roman" w:cs="Times New Roman"/>
          <w:color w:val="222222"/>
          <w:sz w:val="24"/>
          <w:szCs w:val="24"/>
          <w:lang w:val="es-CO"/>
        </w:rPr>
        <w:t>Yu</w:t>
      </w:r>
      <w:r w:rsidRPr="00EA1E59">
        <w:rPr>
          <w:rFonts w:ascii="Times New Roman" w:hAnsi="Times New Roman" w:cs="Times New Roman"/>
          <w:color w:val="222222"/>
          <w:sz w:val="24"/>
          <w:szCs w:val="24"/>
          <w:lang w:val="es-CO"/>
        </w:rPr>
        <w:t xml:space="preserve">, J., &amp; Cooper, H. (1983). A Quantitative Review of Research Design Effects on Response Rates to Questionnaires. Journal of Marketing Research, 20(1), 36–44. </w:t>
      </w:r>
      <w:hyperlink r:id="rId11">
        <w:r w:rsidRPr="00EA1E59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https://doi.org/10.1177/002224378302000105</w:t>
        </w:r>
      </w:hyperlink>
      <w:r w:rsidRPr="00EA1E59" w:rsidR="00EA1E59">
        <w:rPr>
          <w:rStyle w:val="Hyperlink"/>
          <w:rFonts w:ascii="Times New Roman" w:hAnsi="Times New Roman" w:cs="Times New Roman"/>
          <w:sz w:val="24"/>
          <w:szCs w:val="24"/>
        </w:rPr>
        <w:t xml:space="preserve"> </w:t>
      </w:r>
    </w:p>
    <w:p w:rsidR="001C55AF" w:rsidP="00917A04" w14:paraId="50E349E9" w14:textId="5724C027">
      <w:pPr>
        <w:ind w:left="720" w:hanging="720"/>
        <w:rPr>
          <w:rFonts w:ascii="Times New Roman" w:hAnsi="Times New Roman" w:cs="Times New Roman"/>
          <w:color w:val="222222"/>
          <w:sz w:val="24"/>
          <w:szCs w:val="24"/>
          <w:lang w:val="es-CO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es-CO"/>
        </w:rPr>
        <w:t xml:space="preserve"> </w:t>
      </w:r>
    </w:p>
    <w:p w:rsidR="00917A04" w:rsidRPr="00917A04" w:rsidP="00917A04" w14:paraId="22A7DEE5" w14:textId="79266450">
      <w:pPr>
        <w:ind w:left="720" w:hanging="720"/>
        <w:rPr>
          <w:rFonts w:ascii="Times New Roman" w:hAnsi="Times New Roman" w:cs="Times New Roman"/>
          <w:color w:val="222222"/>
          <w:sz w:val="24"/>
          <w:szCs w:val="24"/>
          <w:lang w:val="es-CO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es-CO"/>
        </w:rPr>
        <w:t xml:space="preserve"> 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A04"/>
    <w:rsid w:val="000C47F4"/>
    <w:rsid w:val="001C55AF"/>
    <w:rsid w:val="003D5185"/>
    <w:rsid w:val="00445B14"/>
    <w:rsid w:val="0056575C"/>
    <w:rsid w:val="00650BBE"/>
    <w:rsid w:val="0077658C"/>
    <w:rsid w:val="008A0529"/>
    <w:rsid w:val="00917A04"/>
    <w:rsid w:val="00A6281B"/>
    <w:rsid w:val="00B16604"/>
    <w:rsid w:val="00B469E0"/>
    <w:rsid w:val="00C110FE"/>
    <w:rsid w:val="00EA1E59"/>
    <w:rsid w:val="00FA650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ED8F492"/>
  <w15:chartTrackingRefBased/>
  <w15:docId w15:val="{8BC24F1C-0654-4B0F-B692-48A313DE5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6">
    <w:name w:val="Style6"/>
    <w:basedOn w:val="TableNormal"/>
    <w:uiPriority w:val="99"/>
    <w:rsid w:val="00650BBE"/>
    <w:pPr>
      <w:spacing w:after="0" w:line="240" w:lineRule="auto"/>
      <w:jc w:val="center"/>
    </w:pPr>
    <w:tblPr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band1Vert">
      <w:pPr>
        <w:jc w:val="center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DBDBDB" w:themeFill="accent3" w:themeFillTint="66"/>
      </w:tcPr>
    </w:tblStylePr>
  </w:style>
  <w:style w:type="character" w:styleId="Hyperlink">
    <w:name w:val="Hyperlink"/>
    <w:basedOn w:val="DefaultParagraphFont"/>
    <w:uiPriority w:val="99"/>
    <w:unhideWhenUsed/>
    <w:rsid w:val="00917A0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7A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census.gov/library/visualizations/2018/comm/hispanic-projected-pop.html" TargetMode="External" /><Relationship Id="rId11" Type="http://schemas.openxmlformats.org/officeDocument/2006/relationships/hyperlink" Target="https://doi.org/10.1177/002224378302000105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://www.bls.gov/oes/current/oes_nat.htm" TargetMode="External" /><Relationship Id="rId8" Type="http://schemas.openxmlformats.org/officeDocument/2006/relationships/hyperlink" Target="https://www.cdc.gov/ncbddd/folicacid/data.html" TargetMode="External" /><Relationship Id="rId9" Type="http://schemas.openxmlformats.org/officeDocument/2006/relationships/hyperlink" Target="https://www.census.gov/library/stories/2021/08/improved-race-ethnicity-measures-reveal-united-states-population-much-more-multiracial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C375D93B30814CB1BE6AE59493B742" ma:contentTypeVersion="15" ma:contentTypeDescription="Create a new document." ma:contentTypeScope="" ma:versionID="afd15c162b2e1d626c06c65c110168c8">
  <xsd:schema xmlns:xsd="http://www.w3.org/2001/XMLSchema" xmlns:xs="http://www.w3.org/2001/XMLSchema" xmlns:p="http://schemas.microsoft.com/office/2006/metadata/properties" xmlns:ns2="208fc2c6-49f3-4b13-99b4-bff9815fe7c4" xmlns:ns3="b67fb80d-5222-4394-aa98-3d6867244a77" targetNamespace="http://schemas.microsoft.com/office/2006/metadata/properties" ma:root="true" ma:fieldsID="a4e55e57db547b66be3e9a64c912933c" ns2:_="" ns3:_="">
    <xsd:import namespace="208fc2c6-49f3-4b13-99b4-bff9815fe7c4"/>
    <xsd:import namespace="b67fb80d-5222-4394-aa98-3d6867244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fc2c6-49f3-4b13-99b4-bff9815fe7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fb80d-5222-4394-aa98-3d6867244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ad5e0d6-0e22-42e3-902b-8d652979b083}" ma:internalName="TaxCatchAll" ma:showField="CatchAllData" ma:web="b67fb80d-5222-4394-aa98-3d6867244a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BE43F-6B99-402E-8084-969525B583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3A5466-DD9A-4B24-ABCA-3277B39D6A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8fc2c6-49f3-4b13-99b4-bff9815fe7c4"/>
    <ds:schemaRef ds:uri="b67fb80d-5222-4394-aa98-3d6867244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42F14C-CB49-4A26-BBF1-9AA7E128C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284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Cortez</dc:creator>
  <cp:lastModifiedBy>Owens, Jasmine R. (CDC/DDNID/NCBDDD/DHDD)</cp:lastModifiedBy>
  <cp:revision>3</cp:revision>
  <dcterms:created xsi:type="dcterms:W3CDTF">2023-08-17T17:48:00Z</dcterms:created>
  <dcterms:modified xsi:type="dcterms:W3CDTF">2023-08-28T14:33:00Z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9b73c6f2-9448-421a-8da1-40b10db92455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2023-08-28T14:31:43Z</vt:lpwstr>
  </property>
  <property fmtid="{D5CDD505-2E9C-101B-9397-08002B2CF9AE}" pid="8" name="MSIP_Label_7b94a7b8-f06c-4dfe-bdcc-9b548fd58c31_SiteId">
    <vt:lpwstr>9ce70869-60db-44fd-abe8-d2767077fc8f</vt:lpwstr>
  </property>
</Properties>
</file>