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2C07" w:rsidP="003B2C07" w14:paraId="2896549A" w14:textId="53F6296D">
      <w:pPr>
        <w:pStyle w:val="Caption"/>
      </w:pPr>
      <w:bookmarkStart w:id="0" w:name="_Ref141811540"/>
      <w:bookmarkStart w:id="1" w:name="_Toc141813331"/>
      <w:r>
        <w:t xml:space="preserve">Attachment </w:t>
      </w:r>
      <w:r>
        <w:fldChar w:fldCharType="begin"/>
      </w:r>
      <w:r>
        <w:instrText xml:space="preserve"> SEQ Attachment \* ARABIC </w:instrText>
      </w:r>
      <w:r>
        <w:fldChar w:fldCharType="separate"/>
      </w:r>
      <w:r>
        <w:rPr>
          <w:noProof/>
        </w:rPr>
        <w:t>27</w:t>
      </w:r>
      <w:r>
        <w:rPr>
          <w:noProof/>
        </w:rPr>
        <w:fldChar w:fldCharType="end"/>
      </w:r>
      <w:bookmarkEnd w:id="0"/>
      <w:r>
        <w:t xml:space="preserve">. </w:t>
      </w:r>
      <w:r w:rsidRPr="00464EE9">
        <w:t>Frequently Asked Questions (FAQ</w:t>
      </w:r>
      <w:r w:rsidR="00D9174E">
        <w:t>)/Landing Page</w:t>
      </w:r>
      <w:r w:rsidRPr="00464EE9">
        <w:t xml:space="preserve"> – Spanish</w:t>
      </w:r>
      <w:bookmarkEnd w:id="1"/>
    </w:p>
    <w:p w:rsidR="00D9174E" w:rsidP="00D9174E" w14:paraId="0953DD54" w14:textId="118C24E1">
      <w:pPr>
        <w:jc w:val="center"/>
        <w:rPr>
          <w:lang w:val="es-ES"/>
        </w:rPr>
      </w:pPr>
      <w:r w:rsidRPr="00D9174E">
        <w:rPr>
          <w:lang w:val="es-ES"/>
        </w:rPr>
        <w:t xml:space="preserve">[Insertar botón para iniciar </w:t>
      </w:r>
      <w:r>
        <w:rPr>
          <w:lang w:val="es-ES"/>
        </w:rPr>
        <w:t>las preguntas de preselección</w:t>
      </w:r>
      <w:r w:rsidRPr="00D9174E">
        <w:rPr>
          <w:lang w:val="es-ES"/>
        </w:rPr>
        <w:t>]</w:t>
      </w:r>
    </w:p>
    <w:p w:rsidR="00D9174E" w:rsidRPr="00D9174E" w:rsidP="00D9174E" w14:paraId="77761DE7" w14:textId="77777777">
      <w:pPr>
        <w:jc w:val="center"/>
        <w:rPr>
          <w:lang w:val="es-ES"/>
        </w:rPr>
      </w:pPr>
    </w:p>
    <w:p w:rsidR="003B2C07" w:rsidRPr="00A61761" w:rsidP="003B2C07" w14:paraId="2A3872C3" w14:textId="77777777">
      <w:pPr>
        <w:pStyle w:val="ListParagraph"/>
        <w:numPr>
          <w:ilvl w:val="0"/>
          <w:numId w:val="54"/>
        </w:numPr>
        <w:spacing w:after="160" w:line="259" w:lineRule="auto"/>
        <w:rPr>
          <w:b/>
          <w:bCs/>
          <w:sz w:val="24"/>
          <w:szCs w:val="24"/>
          <w:lang w:val="es-ES"/>
        </w:rPr>
      </w:pPr>
      <w:r w:rsidRPr="00A61761">
        <w:rPr>
          <w:b/>
          <w:lang w:val="es-ES"/>
        </w:rPr>
        <w:t>¿</w:t>
      </w:r>
      <w:r w:rsidRPr="00A61761">
        <w:rPr>
          <w:b/>
          <w:sz w:val="24"/>
          <w:szCs w:val="24"/>
          <w:lang w:val="es-ES"/>
        </w:rPr>
        <w:t>De qué trata este estudio?</w:t>
      </w:r>
    </w:p>
    <w:p w:rsidR="003B2C07" w:rsidRPr="00A61761" w:rsidP="003B2C07" w14:paraId="52975C02" w14:textId="77777777">
      <w:pPr>
        <w:pStyle w:val="ListParagraph"/>
        <w:ind w:left="360"/>
        <w:rPr>
          <w:sz w:val="24"/>
          <w:szCs w:val="24"/>
          <w:lang w:val="es-ES"/>
        </w:rPr>
      </w:pPr>
      <w:r w:rsidRPr="00A61761">
        <w:rPr>
          <w:sz w:val="24"/>
          <w:szCs w:val="24"/>
          <w:lang w:val="es-ES"/>
        </w:rPr>
        <w:t xml:space="preserve">Este es un estudio realizado por EurekaFacts y patrocinado por los Centros para el Control y la Prevención de Enfermedades (CDC). Estamos buscando a mujeres hispanas o latinas (de 18 años o más) </w:t>
      </w:r>
      <w:r w:rsidRPr="00A61761">
        <w:rPr>
          <w:b/>
          <w:bCs/>
          <w:sz w:val="24"/>
          <w:szCs w:val="24"/>
          <w:lang w:val="es-ES"/>
        </w:rPr>
        <w:t>que hablen español</w:t>
      </w:r>
      <w:r w:rsidRPr="00A61761">
        <w:rPr>
          <w:sz w:val="24"/>
          <w:szCs w:val="24"/>
          <w:lang w:val="es-ES"/>
        </w:rPr>
        <w:t xml:space="preserve"> para que participen en conversaciones (pláticas) en grupos pequeños para hablar sobre sus ideas, sentimientos y experiencias en relación con la salud de la mujer. La información que obtengamos de las conversaciones (pláticas) en grupos pequeños les servirá a los CDC para hallar formas de hablar con las mujeres hispanas o latinas sobre su salud y sobre el papel que la cultura juega en las decisiones que toman al respecto.</w:t>
      </w:r>
    </w:p>
    <w:p w:rsidR="003B2C07" w:rsidRPr="00A61761" w:rsidP="003B2C07" w14:paraId="13B1A946" w14:textId="77777777">
      <w:pPr>
        <w:pStyle w:val="ListParagraph"/>
        <w:ind w:left="360"/>
        <w:rPr>
          <w:sz w:val="24"/>
          <w:szCs w:val="24"/>
          <w:lang w:val="es-ES"/>
        </w:rPr>
      </w:pPr>
    </w:p>
    <w:p w:rsidR="003B2C07" w:rsidRPr="00A61761" w:rsidP="003B2C07" w14:paraId="21B78F2A" w14:textId="77777777">
      <w:pPr>
        <w:pStyle w:val="ListParagraph"/>
        <w:numPr>
          <w:ilvl w:val="0"/>
          <w:numId w:val="54"/>
        </w:numPr>
        <w:spacing w:after="160" w:line="259" w:lineRule="auto"/>
        <w:rPr>
          <w:b/>
          <w:bCs/>
          <w:sz w:val="24"/>
          <w:szCs w:val="24"/>
          <w:lang w:val="es-ES"/>
        </w:rPr>
      </w:pPr>
      <w:r w:rsidRPr="00A61761">
        <w:rPr>
          <w:b/>
          <w:sz w:val="24"/>
          <w:szCs w:val="24"/>
          <w:lang w:val="es-ES"/>
        </w:rPr>
        <w:t xml:space="preserve">¿Dónde se realizarán las sesiones de plática? </w:t>
      </w:r>
    </w:p>
    <w:p w:rsidR="003B2C07" w:rsidRPr="00A61761" w:rsidP="003B2C07" w14:paraId="19FC0298" w14:textId="77777777">
      <w:pPr>
        <w:pStyle w:val="ListParagraph"/>
        <w:ind w:left="360"/>
        <w:rPr>
          <w:sz w:val="24"/>
          <w:szCs w:val="24"/>
          <w:lang w:val="es-ES"/>
        </w:rPr>
      </w:pPr>
      <w:r w:rsidRPr="00A61761">
        <w:rPr>
          <w:sz w:val="24"/>
          <w:szCs w:val="24"/>
          <w:lang w:val="es-ES"/>
        </w:rPr>
        <w:t xml:space="preserve">Las sesiones se llevarán a cabo en línea por </w:t>
      </w:r>
      <w:r w:rsidRPr="00A61761">
        <w:rPr>
          <w:sz w:val="24"/>
          <w:szCs w:val="24"/>
          <w:lang w:val="es-ES"/>
        </w:rPr>
        <w:t>Zoom</w:t>
      </w:r>
      <w:r w:rsidRPr="00A61761">
        <w:rPr>
          <w:sz w:val="24"/>
          <w:szCs w:val="24"/>
          <w:lang w:val="es-ES"/>
        </w:rPr>
        <w:t xml:space="preserve"> o en persona, según la zona geográfica. Si las participantes cumplen los requisitos y resultan seleccionadas, un integrante del personal de EurekaFacts se comunicará con ellas para darles la fecha y hora de las sesiones. Si la sesión se va a realizar en línea, el enlace de </w:t>
      </w:r>
      <w:r w:rsidRPr="00A61761">
        <w:rPr>
          <w:sz w:val="24"/>
          <w:szCs w:val="24"/>
          <w:lang w:val="es-ES"/>
        </w:rPr>
        <w:t>Zoom</w:t>
      </w:r>
      <w:r w:rsidRPr="00A61761">
        <w:rPr>
          <w:sz w:val="24"/>
          <w:szCs w:val="24"/>
          <w:lang w:val="es-ES"/>
        </w:rPr>
        <w:t xml:space="preserve"> se enviará después de confirmar la participación. Si la sesión es en persona, la dirección se enviará después de la confirmación de la participación. </w:t>
      </w:r>
    </w:p>
    <w:p w:rsidR="003B2C07" w:rsidRPr="00A61761" w:rsidP="003B2C07" w14:paraId="73FC4DDE" w14:textId="77777777">
      <w:pPr>
        <w:pStyle w:val="ListParagraph"/>
        <w:ind w:left="360"/>
        <w:rPr>
          <w:sz w:val="24"/>
          <w:szCs w:val="24"/>
          <w:lang w:val="es-ES"/>
        </w:rPr>
      </w:pPr>
    </w:p>
    <w:p w:rsidR="003B2C07" w:rsidRPr="00A61761" w:rsidP="003B2C07" w14:paraId="314436E2" w14:textId="77777777">
      <w:pPr>
        <w:pStyle w:val="ListParagraph"/>
        <w:numPr>
          <w:ilvl w:val="0"/>
          <w:numId w:val="54"/>
        </w:numPr>
        <w:spacing w:after="160" w:line="259" w:lineRule="auto"/>
        <w:rPr>
          <w:b/>
          <w:bCs/>
          <w:sz w:val="24"/>
          <w:szCs w:val="24"/>
          <w:lang w:val="es-ES"/>
        </w:rPr>
      </w:pPr>
      <w:r w:rsidRPr="00A61761">
        <w:rPr>
          <w:b/>
          <w:sz w:val="24"/>
          <w:szCs w:val="24"/>
          <w:lang w:val="es-ES"/>
        </w:rPr>
        <w:t xml:space="preserve">¿Qué sucederá durante las sesiones? </w:t>
      </w:r>
    </w:p>
    <w:p w:rsidR="003B2C07" w:rsidRPr="00A61761" w:rsidP="003B2C07" w14:paraId="20FA520C" w14:textId="77777777">
      <w:pPr>
        <w:pStyle w:val="ListParagraph"/>
        <w:ind w:left="360"/>
        <w:rPr>
          <w:sz w:val="24"/>
          <w:szCs w:val="24"/>
        </w:rPr>
      </w:pPr>
      <w:r w:rsidRPr="00A61761">
        <w:rPr>
          <w:sz w:val="24"/>
          <w:szCs w:val="24"/>
          <w:lang w:val="es-ES"/>
        </w:rPr>
        <w:t xml:space="preserve">Durante las sesiones, las participantes hablarán de sus ideas y experiencias como mujeres hispanas o latinas que viven en los Estados Unidos, en particular en lo relacionado con la salud.  Una moderadora profesional facilitará las sesiones, en las que se tratarán temas relacionados con la salud de las mujeres hispanas o latinas y con el papel que juega la cultura en las decisiones que toman sobre su salud. </w:t>
      </w:r>
      <w:r w:rsidRPr="00A61761">
        <w:rPr>
          <w:sz w:val="24"/>
          <w:szCs w:val="24"/>
        </w:rPr>
        <w:t xml:space="preserve">Entre </w:t>
      </w:r>
      <w:r w:rsidRPr="00A61761">
        <w:rPr>
          <w:sz w:val="24"/>
          <w:szCs w:val="24"/>
        </w:rPr>
        <w:t>los</w:t>
      </w:r>
      <w:r w:rsidRPr="00A61761">
        <w:rPr>
          <w:sz w:val="24"/>
          <w:szCs w:val="24"/>
        </w:rPr>
        <w:t xml:space="preserve"> </w:t>
      </w:r>
      <w:r w:rsidRPr="00A61761">
        <w:rPr>
          <w:sz w:val="24"/>
          <w:szCs w:val="24"/>
        </w:rPr>
        <w:t>temas</w:t>
      </w:r>
      <w:r w:rsidRPr="00A61761">
        <w:rPr>
          <w:sz w:val="24"/>
          <w:szCs w:val="24"/>
        </w:rPr>
        <w:t xml:space="preserve"> de la </w:t>
      </w:r>
      <w:r w:rsidRPr="00A61761">
        <w:rPr>
          <w:sz w:val="24"/>
          <w:szCs w:val="24"/>
        </w:rPr>
        <w:t>plática</w:t>
      </w:r>
      <w:r w:rsidRPr="00A61761">
        <w:rPr>
          <w:sz w:val="24"/>
          <w:szCs w:val="24"/>
        </w:rPr>
        <w:t xml:space="preserve"> </w:t>
      </w:r>
      <w:r w:rsidRPr="00A61761">
        <w:rPr>
          <w:sz w:val="24"/>
          <w:szCs w:val="24"/>
        </w:rPr>
        <w:t>están</w:t>
      </w:r>
      <w:r w:rsidRPr="00A61761">
        <w:rPr>
          <w:sz w:val="24"/>
          <w:szCs w:val="24"/>
        </w:rPr>
        <w:t xml:space="preserve">: </w:t>
      </w:r>
    </w:p>
    <w:p w:rsidR="003B2C07" w:rsidRPr="00A61761" w:rsidP="003B2C07" w14:paraId="3E2A56F3" w14:textId="77777777">
      <w:pPr>
        <w:pStyle w:val="ListParagraph"/>
        <w:numPr>
          <w:ilvl w:val="2"/>
          <w:numId w:val="1"/>
        </w:numPr>
        <w:spacing w:after="0" w:line="256" w:lineRule="auto"/>
        <w:rPr>
          <w:rFonts w:eastAsiaTheme="minorEastAsia"/>
          <w:sz w:val="24"/>
          <w:szCs w:val="24"/>
          <w:lang w:val="es-ES"/>
        </w:rPr>
      </w:pPr>
      <w:r w:rsidRPr="00A61761">
        <w:rPr>
          <w:sz w:val="24"/>
          <w:szCs w:val="24"/>
          <w:lang w:val="es-ES"/>
        </w:rPr>
        <w:t xml:space="preserve">Las experiencias que han tenido como mujeres hispanas o latinas, y las influencias culturales  </w:t>
      </w:r>
    </w:p>
    <w:p w:rsidR="003B2C07" w:rsidRPr="00A61761" w:rsidP="003B2C07" w14:paraId="795671C7" w14:textId="77777777">
      <w:pPr>
        <w:pStyle w:val="ListParagraph"/>
        <w:numPr>
          <w:ilvl w:val="2"/>
          <w:numId w:val="1"/>
        </w:numPr>
        <w:spacing w:after="0" w:line="256" w:lineRule="auto"/>
        <w:rPr>
          <w:sz w:val="24"/>
          <w:szCs w:val="24"/>
          <w:lang w:val="es-ES"/>
        </w:rPr>
      </w:pPr>
      <w:r w:rsidRPr="00A61761">
        <w:rPr>
          <w:sz w:val="24"/>
          <w:szCs w:val="24"/>
          <w:lang w:val="es-ES"/>
        </w:rPr>
        <w:t>Las experiencias que han tenido con los proveedores de atención médica y con las conversaciones acerca del embarazo</w:t>
      </w:r>
    </w:p>
    <w:p w:rsidR="003B2C07" w:rsidRPr="00A61761" w:rsidP="003B2C07" w14:paraId="0457E6C4" w14:textId="77777777">
      <w:pPr>
        <w:pStyle w:val="ListParagraph"/>
        <w:numPr>
          <w:ilvl w:val="2"/>
          <w:numId w:val="1"/>
        </w:numPr>
        <w:spacing w:after="0" w:line="256" w:lineRule="auto"/>
        <w:rPr>
          <w:sz w:val="24"/>
          <w:szCs w:val="24"/>
          <w:lang w:val="es-ES"/>
        </w:rPr>
      </w:pPr>
      <w:r w:rsidRPr="00A61761">
        <w:rPr>
          <w:sz w:val="24"/>
          <w:szCs w:val="24"/>
          <w:lang w:val="es-ES"/>
        </w:rPr>
        <w:t xml:space="preserve">Las experiencias que han tenido al escoger alimentos y vitaminas </w:t>
      </w:r>
    </w:p>
    <w:p w:rsidR="003B2C07" w:rsidRPr="00A61761" w:rsidP="003B2C07" w14:paraId="3B3CB044" w14:textId="77777777">
      <w:pPr>
        <w:pStyle w:val="ListParagraph"/>
        <w:spacing w:after="0" w:line="256" w:lineRule="auto"/>
        <w:ind w:left="360"/>
        <w:rPr>
          <w:sz w:val="24"/>
          <w:szCs w:val="24"/>
          <w:lang w:val="es-ES"/>
        </w:rPr>
      </w:pPr>
    </w:p>
    <w:p w:rsidR="003B2C07" w:rsidRPr="00A61761" w:rsidP="003B2C07" w14:paraId="2242E9FC" w14:textId="77777777">
      <w:pPr>
        <w:pStyle w:val="ListParagraph"/>
        <w:spacing w:after="0" w:line="256" w:lineRule="auto"/>
        <w:ind w:left="360"/>
        <w:rPr>
          <w:sz w:val="24"/>
          <w:szCs w:val="24"/>
          <w:lang w:val="es-ES"/>
        </w:rPr>
      </w:pPr>
      <w:r w:rsidRPr="00A61761">
        <w:rPr>
          <w:sz w:val="24"/>
          <w:szCs w:val="24"/>
          <w:lang w:val="es-ES"/>
        </w:rPr>
        <w:t xml:space="preserve">También compartiremos información sobre la salud de las mujeres hispanas o latinas y pediremos opiniones sobre cómo mejorarla. </w:t>
      </w:r>
    </w:p>
    <w:p w:rsidR="003B2C07" w:rsidRPr="00A61761" w:rsidP="003B2C07" w14:paraId="7C1734BF" w14:textId="77777777">
      <w:pPr>
        <w:pStyle w:val="ListParagraph"/>
        <w:spacing w:after="0" w:line="256" w:lineRule="auto"/>
        <w:ind w:left="360"/>
        <w:rPr>
          <w:sz w:val="24"/>
          <w:szCs w:val="24"/>
          <w:lang w:val="es-ES"/>
        </w:rPr>
      </w:pPr>
    </w:p>
    <w:p w:rsidR="003B2C07" w:rsidRPr="00A61761" w:rsidP="003B2C07" w14:paraId="214F792D" w14:textId="77777777">
      <w:pPr>
        <w:pStyle w:val="ListParagraph"/>
        <w:spacing w:after="0" w:line="256" w:lineRule="auto"/>
        <w:ind w:left="360"/>
        <w:rPr>
          <w:sz w:val="24"/>
          <w:szCs w:val="24"/>
          <w:lang w:val="es-ES"/>
        </w:rPr>
      </w:pPr>
      <w:r w:rsidRPr="00A61761">
        <w:rPr>
          <w:sz w:val="24"/>
          <w:szCs w:val="24"/>
          <w:lang w:val="es-ES"/>
        </w:rPr>
        <w:t xml:space="preserve">Todas las sesiones se realizarán completamente en español. No habrá sesiones en inglés. </w:t>
      </w:r>
    </w:p>
    <w:p w:rsidR="003B2C07" w:rsidRPr="00A61761" w:rsidP="003B2C07" w14:paraId="00E87B82" w14:textId="77777777">
      <w:pPr>
        <w:rPr>
          <w:lang w:val="es-ES"/>
        </w:rPr>
      </w:pPr>
    </w:p>
    <w:p w:rsidR="003B2C07" w:rsidRPr="00A61761" w:rsidP="003B2C07" w14:paraId="71D6DAA1" w14:textId="77777777">
      <w:pPr>
        <w:pStyle w:val="ListParagraph"/>
        <w:numPr>
          <w:ilvl w:val="0"/>
          <w:numId w:val="54"/>
        </w:numPr>
        <w:spacing w:after="160" w:line="259" w:lineRule="auto"/>
        <w:rPr>
          <w:b/>
          <w:bCs/>
          <w:sz w:val="24"/>
          <w:szCs w:val="24"/>
          <w:lang w:val="es-ES"/>
        </w:rPr>
      </w:pPr>
      <w:r w:rsidRPr="00A61761">
        <w:rPr>
          <w:b/>
          <w:sz w:val="24"/>
          <w:szCs w:val="24"/>
          <w:lang w:val="es-ES"/>
        </w:rPr>
        <w:t>¿La información se mantendrá en confidencialidad?</w:t>
      </w:r>
    </w:p>
    <w:p w:rsidR="003B2C07" w:rsidRPr="00A61761" w:rsidP="003B2C07" w14:paraId="5A8E395D" w14:textId="77777777">
      <w:pPr>
        <w:pStyle w:val="ListParagraph"/>
        <w:ind w:left="360"/>
        <w:rPr>
          <w:sz w:val="24"/>
          <w:szCs w:val="24"/>
          <w:lang w:val="es-ES"/>
        </w:rPr>
      </w:pPr>
      <w:r w:rsidRPr="00A61761">
        <w:rPr>
          <w:sz w:val="24"/>
          <w:szCs w:val="24"/>
          <w:lang w:val="es-ES"/>
        </w:rPr>
        <w:t xml:space="preserve">Sí, toda la información que se comente en las pláticas en grupo se mantendrá en confidencialidad. A cada participante se le asignará un número único de identificación, y su </w:t>
      </w:r>
      <w:r w:rsidRPr="00A61761">
        <w:rPr>
          <w:sz w:val="24"/>
          <w:szCs w:val="24"/>
          <w:lang w:val="es-ES"/>
        </w:rPr>
        <w:t xml:space="preserve">nombre no se vinculará con sus respuestas. Toda la información proporcionada por las participantes se puede usar únicamente para los fines del estudio y no se puede revelar ni utilizar, en una forma que revele su identidad, para ningún otro fin a excepción de los que la ley exija (Sección 9573 del Título 20 y Sección 151 del Título 6 del Código de los Estados Unidos).  Todas las sesiones se grabarán y las grabaciones se utilizarán únicamente con fines de análisis. En nuestro informe no se comunicará información que revele la identidad de las participantes. </w:t>
      </w:r>
    </w:p>
    <w:p w:rsidR="003B2C07" w:rsidRPr="00A61761" w:rsidP="003B2C07" w14:paraId="1D3B994D" w14:textId="77777777">
      <w:pPr>
        <w:pStyle w:val="ListParagraph"/>
        <w:ind w:left="360"/>
        <w:rPr>
          <w:sz w:val="24"/>
          <w:szCs w:val="24"/>
          <w:lang w:val="es-ES"/>
        </w:rPr>
      </w:pPr>
    </w:p>
    <w:p w:rsidR="003B2C07" w:rsidRPr="00A61761" w:rsidP="003B2C07" w14:paraId="1274E3C3" w14:textId="77777777">
      <w:pPr>
        <w:pStyle w:val="ListParagraph"/>
        <w:numPr>
          <w:ilvl w:val="0"/>
          <w:numId w:val="54"/>
        </w:numPr>
        <w:spacing w:after="160" w:line="259" w:lineRule="auto"/>
        <w:rPr>
          <w:b/>
          <w:bCs/>
          <w:sz w:val="24"/>
          <w:szCs w:val="24"/>
          <w:lang w:val="es-ES"/>
        </w:rPr>
      </w:pPr>
      <w:r w:rsidRPr="00A61761">
        <w:rPr>
          <w:b/>
          <w:sz w:val="24"/>
          <w:szCs w:val="24"/>
          <w:lang w:val="es-ES"/>
        </w:rPr>
        <w:t xml:space="preserve">¿Cuánto tiempo durará la sesión? </w:t>
      </w:r>
    </w:p>
    <w:p w:rsidR="003B2C07" w:rsidRPr="00A61761" w:rsidP="003B2C07" w14:paraId="29525994" w14:textId="77777777">
      <w:pPr>
        <w:pStyle w:val="ListParagraph"/>
        <w:ind w:left="360"/>
        <w:rPr>
          <w:sz w:val="24"/>
          <w:szCs w:val="24"/>
          <w:lang w:val="es-ES"/>
        </w:rPr>
      </w:pPr>
      <w:r w:rsidRPr="00A61761">
        <w:rPr>
          <w:sz w:val="24"/>
          <w:szCs w:val="24"/>
          <w:lang w:val="es-ES"/>
        </w:rPr>
        <w:t xml:space="preserve">Cada sesión de plática en grupo durará cerca de 90 minutos. </w:t>
      </w:r>
    </w:p>
    <w:p w:rsidR="003B2C07" w:rsidRPr="00A61761" w:rsidP="003B2C07" w14:paraId="57433CE9" w14:textId="77777777">
      <w:pPr>
        <w:pStyle w:val="ListParagraph"/>
        <w:ind w:left="360"/>
        <w:rPr>
          <w:sz w:val="24"/>
          <w:szCs w:val="24"/>
          <w:lang w:val="es-ES"/>
        </w:rPr>
      </w:pPr>
    </w:p>
    <w:p w:rsidR="003B2C07" w:rsidRPr="00A61761" w:rsidP="003B2C07" w14:paraId="49848EAF" w14:textId="77777777">
      <w:pPr>
        <w:pStyle w:val="ListParagraph"/>
        <w:numPr>
          <w:ilvl w:val="0"/>
          <w:numId w:val="54"/>
        </w:numPr>
        <w:spacing w:after="160" w:line="259" w:lineRule="auto"/>
        <w:rPr>
          <w:b/>
          <w:bCs/>
          <w:sz w:val="24"/>
          <w:szCs w:val="24"/>
          <w:lang w:val="es-ES"/>
        </w:rPr>
      </w:pPr>
      <w:r w:rsidRPr="00A61761">
        <w:rPr>
          <w:b/>
          <w:sz w:val="24"/>
          <w:szCs w:val="24"/>
          <w:lang w:val="es-ES"/>
        </w:rPr>
        <w:t xml:space="preserve">¿Hay un incentivo para participar? </w:t>
      </w:r>
    </w:p>
    <w:p w:rsidR="003B2C07" w:rsidRPr="00A61761" w:rsidP="003B2C07" w14:paraId="7D62B9D2" w14:textId="77777777">
      <w:pPr>
        <w:pStyle w:val="ListParagraph"/>
        <w:spacing w:after="0"/>
        <w:ind w:left="360"/>
        <w:rPr>
          <w:rFonts w:eastAsiaTheme="minorEastAsia"/>
          <w:sz w:val="24"/>
          <w:szCs w:val="24"/>
          <w:lang w:val="es-ES"/>
        </w:rPr>
      </w:pPr>
      <w:r w:rsidRPr="00A61761">
        <w:rPr>
          <w:sz w:val="24"/>
          <w:szCs w:val="24"/>
          <w:lang w:val="es-ES"/>
        </w:rPr>
        <w:t xml:space="preserve">Sí. Después de la sesión, las participantes recibirán $75.00 de una compañía principal de tarjetas de crédito. Quienes participen en línea recibirán una tarjeta electrónica de regalo. Quienes participen en persona recibirán una tarjeta de regalo. </w:t>
      </w:r>
    </w:p>
    <w:p w:rsidR="003B2C07" w:rsidRPr="00A61761" w:rsidP="003B2C07" w14:paraId="4F7F9CDB" w14:textId="77777777">
      <w:pPr>
        <w:pStyle w:val="ListParagraph"/>
        <w:ind w:left="360"/>
        <w:rPr>
          <w:sz w:val="24"/>
          <w:szCs w:val="24"/>
          <w:lang w:val="es-ES"/>
        </w:rPr>
      </w:pPr>
    </w:p>
    <w:p w:rsidR="003B2C07" w:rsidRPr="00A61761" w:rsidP="003B2C07" w14:paraId="6DB1693A" w14:textId="77777777">
      <w:pPr>
        <w:pStyle w:val="ListParagraph"/>
        <w:ind w:left="360"/>
        <w:rPr>
          <w:sz w:val="24"/>
          <w:szCs w:val="24"/>
          <w:lang w:val="es-ES"/>
        </w:rPr>
      </w:pPr>
      <w:r w:rsidRPr="00A61761">
        <w:rPr>
          <w:sz w:val="24"/>
          <w:szCs w:val="24"/>
          <w:lang w:val="es-ES"/>
        </w:rPr>
        <w:t xml:space="preserve">Se requieren entre 7 y 10 días laborables para procesar las tarjetas electrónicas de regalo. Estas tarjetas se enviarán por correo electrónico y el remitente será </w:t>
      </w:r>
      <w:r w:rsidRPr="00A61761">
        <w:rPr>
          <w:i/>
          <w:iCs/>
          <w:sz w:val="24"/>
          <w:szCs w:val="24"/>
          <w:lang w:val="es-ES"/>
        </w:rPr>
        <w:t>Virtual Incentives</w:t>
      </w:r>
      <w:r w:rsidRPr="00A61761">
        <w:rPr>
          <w:sz w:val="24"/>
          <w:szCs w:val="24"/>
          <w:lang w:val="es-ES"/>
        </w:rPr>
        <w:t xml:space="preserve">. Revise su carpeta de spam o correo basura. Además, tenga en cuenta que los incentivos virtuales vencen después de 6 meses. </w:t>
      </w:r>
    </w:p>
    <w:p w:rsidR="003B2C07" w:rsidRPr="00A61761" w:rsidP="003B2C07" w14:paraId="4A1ED6F2" w14:textId="77777777">
      <w:pPr>
        <w:pStyle w:val="ListParagraph"/>
        <w:ind w:left="360"/>
        <w:rPr>
          <w:sz w:val="24"/>
          <w:szCs w:val="24"/>
          <w:lang w:val="es-ES"/>
        </w:rPr>
      </w:pPr>
    </w:p>
    <w:p w:rsidR="003B2C07" w:rsidRPr="00A61761" w:rsidP="003B2C07" w14:paraId="1C28EBF1" w14:textId="77777777">
      <w:pPr>
        <w:pStyle w:val="ListParagraph"/>
        <w:numPr>
          <w:ilvl w:val="0"/>
          <w:numId w:val="54"/>
        </w:numPr>
        <w:spacing w:after="160" w:line="259" w:lineRule="auto"/>
        <w:rPr>
          <w:b/>
          <w:bCs/>
          <w:sz w:val="24"/>
          <w:szCs w:val="24"/>
          <w:lang w:val="es-ES"/>
        </w:rPr>
      </w:pPr>
      <w:r w:rsidRPr="00A61761">
        <w:rPr>
          <w:b/>
          <w:sz w:val="24"/>
          <w:szCs w:val="24"/>
          <w:lang w:val="es-ES"/>
        </w:rPr>
        <w:t xml:space="preserve">¿Cuáles son los posibles riesgos de participar en este estudio? </w:t>
      </w:r>
    </w:p>
    <w:p w:rsidR="003B2C07" w:rsidRPr="00A61761" w:rsidP="003B2C07" w14:paraId="68F030D9" w14:textId="77777777">
      <w:pPr>
        <w:pStyle w:val="ListParagraph"/>
        <w:ind w:left="360"/>
        <w:rPr>
          <w:sz w:val="24"/>
          <w:szCs w:val="24"/>
          <w:lang w:val="es-ES"/>
        </w:rPr>
      </w:pPr>
      <w:r w:rsidRPr="00A61761">
        <w:rPr>
          <w:sz w:val="24"/>
          <w:szCs w:val="24"/>
          <w:lang w:val="es-ES"/>
        </w:rPr>
        <w:t xml:space="preserve">No se sabe que haya riesgos por participar en este estudio voluntario, pero usted podría sentirse incómoda al hablar sobre sus experiencias en relación con la salud. </w:t>
      </w:r>
    </w:p>
    <w:p w:rsidR="003B2C07" w:rsidRPr="00A61761" w:rsidP="003B2C07" w14:paraId="618EECCA" w14:textId="77777777">
      <w:pPr>
        <w:pStyle w:val="ListParagraph"/>
        <w:ind w:left="360"/>
        <w:rPr>
          <w:sz w:val="24"/>
          <w:szCs w:val="24"/>
          <w:lang w:val="es-ES"/>
        </w:rPr>
      </w:pPr>
    </w:p>
    <w:p w:rsidR="003B2C07" w:rsidRPr="00A61761" w:rsidP="003B2C07" w14:paraId="431EFA2B" w14:textId="77777777">
      <w:pPr>
        <w:pStyle w:val="ListParagraph"/>
        <w:numPr>
          <w:ilvl w:val="0"/>
          <w:numId w:val="54"/>
        </w:numPr>
        <w:spacing w:after="160" w:line="259" w:lineRule="auto"/>
        <w:rPr>
          <w:b/>
          <w:bCs/>
          <w:sz w:val="24"/>
          <w:szCs w:val="24"/>
          <w:lang w:val="es-ES"/>
        </w:rPr>
      </w:pPr>
      <w:r w:rsidRPr="00A61761">
        <w:rPr>
          <w:b/>
          <w:sz w:val="24"/>
          <w:szCs w:val="24"/>
          <w:lang w:val="es-ES"/>
        </w:rPr>
        <w:t xml:space="preserve">¿Con quién puedo comunicarme si tengo preguntas o deseo más información? </w:t>
      </w:r>
    </w:p>
    <w:p w:rsidR="003B2C07" w:rsidRPr="00A61761" w:rsidP="003B2C07" w14:paraId="167015F8" w14:textId="55213BAD">
      <w:pPr>
        <w:pStyle w:val="ListParagraph"/>
        <w:ind w:left="360"/>
        <w:rPr>
          <w:sz w:val="24"/>
          <w:szCs w:val="24"/>
          <w:lang w:val="es-ES"/>
        </w:rPr>
      </w:pPr>
      <w:r w:rsidRPr="00A61761">
        <w:rPr>
          <w:sz w:val="24"/>
          <w:szCs w:val="24"/>
          <w:lang w:val="es-ES"/>
        </w:rPr>
        <w:t xml:space="preserve">Si tiene preguntas sobre el estudio, comuníquese con </w:t>
      </w:r>
      <w:r w:rsidRPr="00CD19C8" w:rsidR="00CD19C8">
        <w:rPr>
          <w:sz w:val="24"/>
          <w:szCs w:val="24"/>
          <w:lang w:val="es-ES"/>
        </w:rPr>
        <w:t>Esther Cortez</w:t>
      </w:r>
      <w:r w:rsidRPr="00A61761">
        <w:rPr>
          <w:sz w:val="24"/>
          <w:szCs w:val="24"/>
          <w:lang w:val="es-ES"/>
        </w:rPr>
        <w:t xml:space="preserve"> escribiendo a </w:t>
      </w:r>
      <w:r w:rsidRPr="00CD19C8" w:rsidR="00CD19C8">
        <w:rPr>
          <w:lang w:val="es-ES"/>
        </w:rPr>
        <w:t xml:space="preserve">CortezE@eurekafacts.com </w:t>
      </w:r>
      <w:r w:rsidRPr="00A61761">
        <w:rPr>
          <w:sz w:val="24"/>
          <w:szCs w:val="24"/>
          <w:lang w:val="es-ES"/>
        </w:rPr>
        <w:t xml:space="preserve">o llamando al </w:t>
      </w:r>
      <w:r w:rsidRPr="00CD19C8" w:rsidR="00CD19C8">
        <w:rPr>
          <w:lang w:val="es-ES"/>
        </w:rPr>
        <w:t>202-794-8199</w:t>
      </w:r>
      <w:r w:rsidRPr="00A61761">
        <w:rPr>
          <w:sz w:val="24"/>
          <w:szCs w:val="24"/>
          <w:lang w:val="es-ES"/>
        </w:rPr>
        <w:t xml:space="preserve">. Si tiene preguntas sobre los derechos de los participantes en un estudio, revise las </w:t>
      </w:r>
      <w:hyperlink r:id="rId6" w:history="1">
        <w:r w:rsidRPr="00A61761">
          <w:rPr>
            <w:rStyle w:val="Hyperlink"/>
            <w:sz w:val="24"/>
            <w:szCs w:val="24"/>
            <w:lang w:val="es-ES"/>
          </w:rPr>
          <w:t>Normas de protección de la privacidad de EurekaFacts (en inglés)</w:t>
        </w:r>
      </w:hyperlink>
      <w:r w:rsidRPr="00A61761">
        <w:rPr>
          <w:sz w:val="24"/>
          <w:szCs w:val="24"/>
          <w:lang w:val="es-ES"/>
        </w:rPr>
        <w:t xml:space="preserve"> en las que encontrará detalles sobre nuestras políticas y procedimientos. </w:t>
      </w:r>
    </w:p>
    <w:p w:rsidR="003B2C07" w:rsidRPr="00A61761" w:rsidP="003B2C07" w14:paraId="65079678" w14:textId="77777777">
      <w:pPr>
        <w:pStyle w:val="ListParagraph"/>
        <w:ind w:left="360"/>
        <w:rPr>
          <w:sz w:val="24"/>
          <w:szCs w:val="24"/>
          <w:lang w:val="es-ES"/>
        </w:rPr>
      </w:pPr>
    </w:p>
    <w:p w:rsidR="003B2C07" w:rsidRPr="00A61761" w:rsidP="003B2C07" w14:paraId="6F246F74" w14:textId="77777777">
      <w:pPr>
        <w:pStyle w:val="ListParagraph"/>
        <w:numPr>
          <w:ilvl w:val="0"/>
          <w:numId w:val="54"/>
        </w:numPr>
        <w:spacing w:after="160" w:line="259" w:lineRule="auto"/>
        <w:rPr>
          <w:b/>
          <w:bCs/>
          <w:sz w:val="24"/>
          <w:szCs w:val="24"/>
          <w:lang w:val="es-ES"/>
        </w:rPr>
      </w:pPr>
      <w:r w:rsidRPr="00A61761">
        <w:rPr>
          <w:b/>
          <w:sz w:val="24"/>
          <w:szCs w:val="24"/>
          <w:lang w:val="es-ES"/>
        </w:rPr>
        <w:t xml:space="preserve">¿Puedo optar por suspender mi participación en cualquier momento? </w:t>
      </w:r>
    </w:p>
    <w:p w:rsidR="003B2C07" w:rsidRPr="00A61761" w:rsidP="003B2C07" w14:paraId="63D4AAA0" w14:textId="77777777">
      <w:pPr>
        <w:pStyle w:val="ListParagraph"/>
        <w:ind w:left="360"/>
        <w:rPr>
          <w:lang w:val="es-ES"/>
        </w:rPr>
      </w:pPr>
      <w:r w:rsidRPr="00A61761">
        <w:rPr>
          <w:sz w:val="24"/>
          <w:szCs w:val="24"/>
          <w:lang w:val="es-ES"/>
        </w:rPr>
        <w:t>La participación en una sesión es completamente voluntaria. Las participantes tienen derecho a negarse a responder a cualquier pregunta y pueden decidir retirarse en cualquier momento. Si la participante decide irse antes de tiempo, quizá tengamos que reducir el monto de la tarjeta de regalo para que sea proporcional al grado de participación.</w:t>
      </w:r>
      <w:r w:rsidRPr="00A61761">
        <w:rPr>
          <w:lang w:val="es-ES"/>
        </w:rPr>
        <w:t xml:space="preserve"> </w:t>
      </w:r>
    </w:p>
    <w:p w:rsidR="00A6281B" w:rsidRPr="003B2C07" w:rsidP="003B2C07" w14:paraId="09D8E81E" w14:textId="4FCBF787">
      <w:pPr>
        <w:rPr>
          <w:lang w:val="es-E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C6B0C"/>
    <w:multiLevelType w:val="hybridMultilevel"/>
    <w:tmpl w:val="60D2DD60"/>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BEA721"/>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2">
    <w:nsid w:val="0A0E6FED"/>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E912A3"/>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1A5BE7"/>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331EB7"/>
    <w:multiLevelType w:val="hybridMultilevel"/>
    <w:tmpl w:val="34D07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D4043"/>
    <w:multiLevelType w:val="hybridMultilevel"/>
    <w:tmpl w:val="2CA642D2"/>
    <w:lvl w:ilvl="0">
      <w:start w:val="1"/>
      <w:numFmt w:val="decimal"/>
      <w:lvlText w:val="%1."/>
      <w:lvlJc w:val="left"/>
      <w:pPr>
        <w:ind w:left="72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844514"/>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4B4753E"/>
    <w:multiLevelType w:val="hybridMultilevel"/>
    <w:tmpl w:val="DA5CA3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974ED9"/>
    <w:multiLevelType w:val="hybridMultilevel"/>
    <w:tmpl w:val="1DB04988"/>
    <w:lvl w:ilvl="0">
      <w:start w:val="1"/>
      <w:numFmt w:val="decimal"/>
      <w:lvlText w:val="%1."/>
      <w:lvlJc w:val="left"/>
      <w:pPr>
        <w:ind w:left="90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3E47DA"/>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7A12EE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2">
    <w:nsid w:val="1895358E"/>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DC515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4">
    <w:nsid w:val="1B6057D6"/>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CEA7A85"/>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16">
    <w:nsid w:val="1D690127"/>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EE00E7"/>
    <w:multiLevelType w:val="hybridMultilevel"/>
    <w:tmpl w:val="27C039C4"/>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176959"/>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3E0259"/>
    <w:multiLevelType w:val="hybridMultilevel"/>
    <w:tmpl w:val="76CCFF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D1D7FD"/>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E8B461D"/>
    <w:multiLevelType w:val="hybridMultilevel"/>
    <w:tmpl w:val="6248D444"/>
    <w:lvl w:ilvl="0">
      <w:start w:val="1"/>
      <w:numFmt w:val="decimal"/>
      <w:lvlText w:val="Q%1."/>
      <w:lvlJc w:val="left"/>
      <w:pPr>
        <w:ind w:left="360" w:hanging="360"/>
      </w:pPr>
      <w:rPr>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5CA4692"/>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BE50F2"/>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9E00C6A"/>
    <w:multiLevelType w:val="hybridMultilevel"/>
    <w:tmpl w:val="6C045038"/>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A98CBF6"/>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6">
    <w:nsid w:val="3CDA2FA0"/>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D543A6"/>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3D209C"/>
    <w:multiLevelType w:val="hybridMultilevel"/>
    <w:tmpl w:val="67D49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E1731A"/>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50A5C06"/>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7024856"/>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740E81E"/>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A223983"/>
    <w:multiLevelType w:val="hybridMultilevel"/>
    <w:tmpl w:val="7012BF06"/>
    <w:lvl w:ilvl="0">
      <w:start w:val="1"/>
      <w:numFmt w:val="decimal"/>
      <w:lvlText w:val="Q%1."/>
      <w:lvlJc w:val="left"/>
      <w:pPr>
        <w:ind w:left="360" w:hanging="360"/>
      </w:pPr>
      <w:rPr>
        <w:rFonts w:hint="default"/>
        <w:b/>
        <w:bCs w:val="0"/>
        <w:spacing w:val="0"/>
        <w:kern w:val="2"/>
      </w:rPr>
    </w:lvl>
    <w:lvl w:ilvl="1">
      <w:start w:val="1"/>
      <w:numFmt w:val="lowerLetter"/>
      <w:lvlText w:val="%2."/>
      <w:lvlJc w:val="left"/>
      <w:pPr>
        <w:ind w:left="1080" w:hanging="360"/>
      </w:pPr>
    </w:lvl>
    <w:lvl w:ilvl="2">
      <w:start w:val="0"/>
      <w:numFmt w:val="bullet"/>
      <w:lvlText w:val="-"/>
      <w:lvlJc w:val="left"/>
      <w:pPr>
        <w:ind w:left="1980" w:hanging="360"/>
      </w:pPr>
      <w:rPr>
        <w:rFonts w:ascii="Calibri" w:hAnsi="Calibri" w:eastAsiaTheme="minorHAnsi" w:cs="Calibr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B20A78C"/>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4F314E39"/>
    <w:multiLevelType w:val="hybridMultilevel"/>
    <w:tmpl w:val="C2A0F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05352ED"/>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225262B"/>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58348F2"/>
    <w:multiLevelType w:val="hybridMultilevel"/>
    <w:tmpl w:val="16B8D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78D0458"/>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592409BA"/>
    <w:multiLevelType w:val="hybridMultilevel"/>
    <w:tmpl w:val="76E6C054"/>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2D84C56"/>
    <w:multiLevelType w:val="hybridMultilevel"/>
    <w:tmpl w:val="1E0C25EC"/>
    <w:lvl w:ilvl="0">
      <w:start w:val="1"/>
      <w:numFmt w:val="decimal"/>
      <w:lvlText w:val="Q%1."/>
      <w:lvlJc w:val="left"/>
      <w:pPr>
        <w:ind w:left="720" w:hanging="576"/>
      </w:pPr>
      <w:rPr>
        <w:b w:val="0"/>
        <w:spacing w:val="0"/>
        <w:kern w:val="2"/>
      </w:rPr>
    </w:lvl>
    <w:lvl w:ilvl="1">
      <w:start w:val="1"/>
      <w:numFmt w:val="decimal"/>
      <w:lvlText w:val="%2."/>
      <w:lvlJc w:val="left"/>
      <w:pPr>
        <w:ind w:left="90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3020AF8"/>
    <w:multiLevelType w:val="hybridMultilevel"/>
    <w:tmpl w:val="F36C09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44">
    <w:nsid w:val="64136FDF"/>
    <w:multiLevelType w:val="hybridMultilevel"/>
    <w:tmpl w:val="E710F8F8"/>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BA73E81"/>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F7773DC"/>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32763D2"/>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76823DE"/>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7ED1BBF"/>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7877DE85"/>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788D0F33"/>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8AC207B"/>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8B62CBE"/>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num w:numId="1" w16cid:durableId="329984475">
    <w:abstractNumId w:val="38"/>
  </w:num>
  <w:num w:numId="2" w16cid:durableId="648634018">
    <w:abstractNumId w:val="43"/>
  </w:num>
  <w:num w:numId="3" w16cid:durableId="588194673">
    <w:abstractNumId w:val="35"/>
  </w:num>
  <w:num w:numId="4" w16cid:durableId="1529031111">
    <w:abstractNumId w:val="47"/>
  </w:num>
  <w:num w:numId="5" w16cid:durableId="73279971">
    <w:abstractNumId w:val="20"/>
  </w:num>
  <w:num w:numId="6" w16cid:durableId="353043846">
    <w:abstractNumId w:val="34"/>
  </w:num>
  <w:num w:numId="7" w16cid:durableId="144517010">
    <w:abstractNumId w:val="25"/>
  </w:num>
  <w:num w:numId="8" w16cid:durableId="1204560265">
    <w:abstractNumId w:val="1"/>
  </w:num>
  <w:num w:numId="9" w16cid:durableId="770394024">
    <w:abstractNumId w:val="32"/>
  </w:num>
  <w:num w:numId="10" w16cid:durableId="1189177501">
    <w:abstractNumId w:val="50"/>
  </w:num>
  <w:num w:numId="11" w16cid:durableId="274750473">
    <w:abstractNumId w:val="42"/>
  </w:num>
  <w:num w:numId="12" w16cid:durableId="367489835">
    <w:abstractNumId w:val="33"/>
  </w:num>
  <w:num w:numId="13" w16cid:durableId="142042468">
    <w:abstractNumId w:val="18"/>
  </w:num>
  <w:num w:numId="14" w16cid:durableId="2064912863">
    <w:abstractNumId w:val="41"/>
  </w:num>
  <w:num w:numId="15" w16cid:durableId="1037049669">
    <w:abstractNumId w:val="3"/>
  </w:num>
  <w:num w:numId="16" w16cid:durableId="1392846902">
    <w:abstractNumId w:val="45"/>
  </w:num>
  <w:num w:numId="17" w16cid:durableId="1237517949">
    <w:abstractNumId w:val="46"/>
  </w:num>
  <w:num w:numId="18" w16cid:durableId="116991545">
    <w:abstractNumId w:val="0"/>
  </w:num>
  <w:num w:numId="19" w16cid:durableId="261687768">
    <w:abstractNumId w:val="4"/>
  </w:num>
  <w:num w:numId="20" w16cid:durableId="1092165332">
    <w:abstractNumId w:val="40"/>
  </w:num>
  <w:num w:numId="21" w16cid:durableId="1680309922">
    <w:abstractNumId w:val="26"/>
  </w:num>
  <w:num w:numId="22" w16cid:durableId="1878463576">
    <w:abstractNumId w:val="53"/>
  </w:num>
  <w:num w:numId="23" w16cid:durableId="909508700">
    <w:abstractNumId w:val="13"/>
  </w:num>
  <w:num w:numId="24" w16cid:durableId="1721780264">
    <w:abstractNumId w:val="9"/>
  </w:num>
  <w:num w:numId="25" w16cid:durableId="1856770496">
    <w:abstractNumId w:val="6"/>
  </w:num>
  <w:num w:numId="26" w16cid:durableId="765468666">
    <w:abstractNumId w:val="10"/>
  </w:num>
  <w:num w:numId="27" w16cid:durableId="41180288">
    <w:abstractNumId w:val="51"/>
  </w:num>
  <w:num w:numId="28" w16cid:durableId="1892577405">
    <w:abstractNumId w:val="29"/>
  </w:num>
  <w:num w:numId="29" w16cid:durableId="689720250">
    <w:abstractNumId w:val="31"/>
  </w:num>
  <w:num w:numId="30" w16cid:durableId="1376806716">
    <w:abstractNumId w:val="19"/>
  </w:num>
  <w:num w:numId="31" w16cid:durableId="1131941405">
    <w:abstractNumId w:val="36"/>
  </w:num>
  <w:num w:numId="32" w16cid:durableId="476998394">
    <w:abstractNumId w:val="16"/>
  </w:num>
  <w:num w:numId="33" w16cid:durableId="969434480">
    <w:abstractNumId w:val="7"/>
  </w:num>
  <w:num w:numId="34" w16cid:durableId="1416974297">
    <w:abstractNumId w:val="14"/>
  </w:num>
  <w:num w:numId="35" w16cid:durableId="374088331">
    <w:abstractNumId w:val="8"/>
  </w:num>
  <w:num w:numId="36" w16cid:durableId="1958095438">
    <w:abstractNumId w:val="21"/>
  </w:num>
  <w:num w:numId="37" w16cid:durableId="1073238122">
    <w:abstractNumId w:val="49"/>
  </w:num>
  <w:num w:numId="38" w16cid:durableId="959610299">
    <w:abstractNumId w:val="24"/>
  </w:num>
  <w:num w:numId="39" w16cid:durableId="1056467873">
    <w:abstractNumId w:val="52"/>
  </w:num>
  <w:num w:numId="40" w16cid:durableId="1411268682">
    <w:abstractNumId w:val="27"/>
  </w:num>
  <w:num w:numId="41" w16cid:durableId="260727984">
    <w:abstractNumId w:val="17"/>
  </w:num>
  <w:num w:numId="42" w16cid:durableId="2031105068">
    <w:abstractNumId w:val="37"/>
  </w:num>
  <w:num w:numId="43" w16cid:durableId="701130917">
    <w:abstractNumId w:val="12"/>
  </w:num>
  <w:num w:numId="44" w16cid:durableId="1467820644">
    <w:abstractNumId w:val="22"/>
  </w:num>
  <w:num w:numId="45" w16cid:durableId="9530253">
    <w:abstractNumId w:val="23"/>
  </w:num>
  <w:num w:numId="46" w16cid:durableId="1066298068">
    <w:abstractNumId w:val="11"/>
  </w:num>
  <w:num w:numId="47" w16cid:durableId="263851647">
    <w:abstractNumId w:val="15"/>
  </w:num>
  <w:num w:numId="48" w16cid:durableId="1667325428">
    <w:abstractNumId w:val="5"/>
  </w:num>
  <w:num w:numId="49" w16cid:durableId="301421523">
    <w:abstractNumId w:val="39"/>
  </w:num>
  <w:num w:numId="50" w16cid:durableId="129443580">
    <w:abstractNumId w:val="28"/>
  </w:num>
  <w:num w:numId="51" w16cid:durableId="1586304074">
    <w:abstractNumId w:val="2"/>
  </w:num>
  <w:num w:numId="52" w16cid:durableId="381095553">
    <w:abstractNumId w:val="44"/>
  </w:num>
  <w:num w:numId="53" w16cid:durableId="1772049639">
    <w:abstractNumId w:val="30"/>
  </w:num>
  <w:num w:numId="54" w16cid:durableId="174911527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2415B"/>
    <w:rsid w:val="000409F8"/>
    <w:rsid w:val="000C47F4"/>
    <w:rsid w:val="00281843"/>
    <w:rsid w:val="00291177"/>
    <w:rsid w:val="002F2CB5"/>
    <w:rsid w:val="00376504"/>
    <w:rsid w:val="003B2C07"/>
    <w:rsid w:val="003D33FD"/>
    <w:rsid w:val="003D5185"/>
    <w:rsid w:val="00445B14"/>
    <w:rsid w:val="00464EE9"/>
    <w:rsid w:val="0049548A"/>
    <w:rsid w:val="004C2534"/>
    <w:rsid w:val="004D2C65"/>
    <w:rsid w:val="004F61A3"/>
    <w:rsid w:val="0056575C"/>
    <w:rsid w:val="005A3BB5"/>
    <w:rsid w:val="00605FDC"/>
    <w:rsid w:val="00650BBE"/>
    <w:rsid w:val="0077658C"/>
    <w:rsid w:val="00822EB0"/>
    <w:rsid w:val="00897FBB"/>
    <w:rsid w:val="009805C9"/>
    <w:rsid w:val="009D40F2"/>
    <w:rsid w:val="00A25BF5"/>
    <w:rsid w:val="00A61761"/>
    <w:rsid w:val="00A6281B"/>
    <w:rsid w:val="00AA1DDF"/>
    <w:rsid w:val="00B16604"/>
    <w:rsid w:val="00B469E0"/>
    <w:rsid w:val="00B85781"/>
    <w:rsid w:val="00BD160B"/>
    <w:rsid w:val="00BE0C7C"/>
    <w:rsid w:val="00C110FE"/>
    <w:rsid w:val="00CD19C8"/>
    <w:rsid w:val="00D9174E"/>
    <w:rsid w:val="00DE3F6E"/>
    <w:rsid w:val="00E15C86"/>
    <w:rsid w:val="00EB5D58"/>
    <w:rsid w:val="00F0027D"/>
    <w:rsid w:val="00FA65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customStyle="1" w:styleId="normaltextrun">
    <w:name w:val="normaltextrun"/>
    <w:basedOn w:val="DefaultParagraphFont"/>
    <w:rsid w:val="002F2CB5"/>
  </w:style>
  <w:style w:type="character" w:customStyle="1" w:styleId="eop">
    <w:name w:val="eop"/>
    <w:basedOn w:val="DefaultParagraphFont"/>
    <w:rsid w:val="002F2CB5"/>
  </w:style>
  <w:style w:type="table" w:styleId="TableGrid">
    <w:name w:val="Table Grid"/>
    <w:basedOn w:val="TableNormal"/>
    <w:uiPriority w:val="99"/>
    <w:rsid w:val="00B857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85781"/>
    <w:pPr>
      <w:spacing w:before="100" w:beforeAutospacing="1" w:after="100" w:afterAutospacing="1"/>
    </w:pPr>
  </w:style>
  <w:style w:type="character" w:styleId="Hyperlink">
    <w:name w:val="Hyperlink"/>
    <w:basedOn w:val="DefaultParagraphFont"/>
    <w:uiPriority w:val="99"/>
    <w:unhideWhenUsed/>
    <w:rsid w:val="009805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eurekafacts.com/privacy-policy/"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1F290-CEDE-404C-BC3E-5AC5CEF50B01}">
  <ds:schemaRefs/>
</ds:datastoreItem>
</file>

<file path=customXml/itemProps2.xml><?xml version="1.0" encoding="utf-8"?>
<ds:datastoreItem xmlns:ds="http://schemas.openxmlformats.org/officeDocument/2006/customXml" ds:itemID="{11CBA985-45D6-4AC5-8781-05D3AA8BA0D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Esther Cortez</cp:lastModifiedBy>
  <cp:revision>29</cp:revision>
  <dcterms:created xsi:type="dcterms:W3CDTF">2023-08-03T15:52:00Z</dcterms:created>
  <dcterms:modified xsi:type="dcterms:W3CDTF">2023-08-16T17:44:00Z</dcterms:modified>
</cp:coreProperties>
</file>