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6E6C" w:rsidRPr="001A6B0E" w:rsidP="00C331C7" w14:paraId="62AE93CA" w14:textId="678A7DC0">
      <w:pPr>
        <w:pStyle w:val="Heading1"/>
      </w:pPr>
      <w:r w:rsidRPr="001A6B0E">
        <w:t>Supporting Statement</w:t>
      </w:r>
      <w:r w:rsidR="007D7412">
        <w:t xml:space="preserve">: </w:t>
      </w:r>
      <w:r w:rsidRPr="001A6B0E" w:rsidR="00E52078">
        <w:t xml:space="preserve">End Stage Renal Disease Medical Evidence Report Medicare Entitlement and/or Patient Registration (CMS-2728; </w:t>
      </w:r>
      <w:r w:rsidRPr="001A6B0E" w:rsidR="001D4F2B">
        <w:t xml:space="preserve">OMB </w:t>
      </w:r>
      <w:r w:rsidRPr="00C331C7" w:rsidR="001D4F2B">
        <w:t>Control</w:t>
      </w:r>
      <w:r w:rsidRPr="001A6B0E" w:rsidR="001D4F2B">
        <w:t xml:space="preserve"> number:</w:t>
      </w:r>
      <w:r w:rsidRPr="001A6B0E" w:rsidR="00E52078">
        <w:t xml:space="preserve"> 0938-0046)</w:t>
      </w:r>
    </w:p>
    <w:p w:rsidR="00856E6C" w:rsidP="00C331C7" w14:paraId="6FA67430" w14:textId="77777777">
      <w:pPr>
        <w:pStyle w:val="Heading2"/>
      </w:pPr>
      <w:bookmarkStart w:id="0" w:name="A._Background"/>
      <w:bookmarkEnd w:id="0"/>
      <w:r w:rsidRPr="00C331C7">
        <w:t>Background</w:t>
      </w:r>
    </w:p>
    <w:p w:rsidR="00856E6C" w:rsidP="00A5131B" w14:paraId="09F6A7AD" w14:textId="4BE5559B">
      <w:pPr>
        <w:pStyle w:val="BodyText"/>
      </w:pPr>
      <w:r>
        <w:t xml:space="preserve">This </w:t>
      </w:r>
      <w:r w:rsidR="000930BC">
        <w:t>request is</w:t>
      </w:r>
      <w:r>
        <w:t xml:space="preserve"> to </w:t>
      </w:r>
      <w:r w:rsidRPr="001A6B0E" w:rsidR="000D65EE">
        <w:t>revise</w:t>
      </w:r>
      <w:r w:rsidR="001D4F2B">
        <w:t xml:space="preserve"> </w:t>
      </w:r>
      <w:r>
        <w:t xml:space="preserve">the </w:t>
      </w:r>
      <w:r w:rsidRPr="009B02A5">
        <w:t>previously</w:t>
      </w:r>
      <w:r>
        <w:t xml:space="preserve"> </w:t>
      </w:r>
      <w:r w:rsidRPr="009B02A5">
        <w:t>approved</w:t>
      </w:r>
      <w:r>
        <w:t xml:space="preserve"> collection of the CMS-2728.</w:t>
      </w:r>
    </w:p>
    <w:p w:rsidR="00856E6C" w:rsidP="00A5131B" w14:paraId="568B51D7" w14:textId="2ABFF990">
      <w:pPr>
        <w:pStyle w:val="BodyText"/>
      </w:pPr>
      <w:r>
        <w:rPr>
          <w:spacing w:val="12"/>
        </w:rPr>
        <w:t xml:space="preserve">The </w:t>
      </w:r>
      <w:r>
        <w:rPr>
          <w:spacing w:val="-4"/>
        </w:rPr>
        <w:t xml:space="preserve">End </w:t>
      </w:r>
      <w:r>
        <w:rPr>
          <w:spacing w:val="-3"/>
        </w:rPr>
        <w:t xml:space="preserve">Stage </w:t>
      </w:r>
      <w:r>
        <w:t xml:space="preserve">Renal </w:t>
      </w:r>
      <w:r>
        <w:rPr>
          <w:spacing w:val="-3"/>
        </w:rPr>
        <w:t xml:space="preserve">Disease </w:t>
      </w:r>
      <w:r>
        <w:rPr>
          <w:spacing w:val="-7"/>
        </w:rPr>
        <w:t xml:space="preserve">(ESRD) </w:t>
      </w:r>
      <w:r>
        <w:t xml:space="preserve">Medical Evidence </w:t>
      </w:r>
      <w:r>
        <w:rPr>
          <w:spacing w:val="-5"/>
        </w:rPr>
        <w:t xml:space="preserve">(CMS-2728) </w:t>
      </w:r>
      <w:r>
        <w:rPr>
          <w:spacing w:val="-7"/>
        </w:rPr>
        <w:t>is</w:t>
      </w:r>
      <w:r w:rsidR="00015CE6">
        <w:rPr>
          <w:spacing w:val="-7"/>
        </w:rPr>
        <w:t xml:space="preserve"> </w:t>
      </w:r>
      <w:r>
        <w:rPr>
          <w:spacing w:val="-7"/>
        </w:rPr>
        <w:t xml:space="preserve">completed </w:t>
      </w:r>
      <w:r>
        <w:rPr>
          <w:spacing w:val="2"/>
        </w:rPr>
        <w:t xml:space="preserve">for </w:t>
      </w:r>
      <w:r>
        <w:t xml:space="preserve">all </w:t>
      </w:r>
      <w:r>
        <w:rPr>
          <w:spacing w:val="-11"/>
        </w:rPr>
        <w:t xml:space="preserve">ESRD </w:t>
      </w:r>
      <w:r>
        <w:rPr>
          <w:spacing w:val="2"/>
        </w:rPr>
        <w:t xml:space="preserve">patients </w:t>
      </w:r>
      <w:r>
        <w:t xml:space="preserve">either </w:t>
      </w:r>
      <w:r>
        <w:rPr>
          <w:spacing w:val="-4"/>
        </w:rPr>
        <w:t xml:space="preserve">by </w:t>
      </w:r>
      <w:r>
        <w:t xml:space="preserve">the </w:t>
      </w:r>
      <w:r>
        <w:rPr>
          <w:spacing w:val="-4"/>
        </w:rPr>
        <w:t xml:space="preserve">first </w:t>
      </w:r>
      <w:r>
        <w:t xml:space="preserve">treatment </w:t>
      </w:r>
      <w:r>
        <w:rPr>
          <w:spacing w:val="-7"/>
        </w:rPr>
        <w:t xml:space="preserve">facility </w:t>
      </w:r>
      <w:r>
        <w:rPr>
          <w:spacing w:val="3"/>
        </w:rPr>
        <w:t xml:space="preserve">or </w:t>
      </w:r>
      <w:r>
        <w:rPr>
          <w:spacing w:val="-4"/>
        </w:rPr>
        <w:t xml:space="preserve">by </w:t>
      </w:r>
      <w:r>
        <w:t xml:space="preserve">a </w:t>
      </w:r>
      <w:r>
        <w:rPr>
          <w:spacing w:val="-4"/>
        </w:rPr>
        <w:t xml:space="preserve">Medicare-approved </w:t>
      </w:r>
      <w:r>
        <w:rPr>
          <w:spacing w:val="-11"/>
        </w:rPr>
        <w:t xml:space="preserve">ESRD </w:t>
      </w:r>
      <w:r>
        <w:t xml:space="preserve">facility </w:t>
      </w:r>
      <w:r>
        <w:rPr>
          <w:spacing w:val="-5"/>
        </w:rPr>
        <w:t xml:space="preserve">when </w:t>
      </w:r>
      <w:r>
        <w:rPr>
          <w:spacing w:val="-10"/>
        </w:rPr>
        <w:t xml:space="preserve">it is </w:t>
      </w:r>
      <w:r>
        <w:t xml:space="preserve">determined </w:t>
      </w:r>
      <w:r>
        <w:rPr>
          <w:spacing w:val="-4"/>
        </w:rPr>
        <w:t xml:space="preserve">by </w:t>
      </w:r>
      <w:r>
        <w:t xml:space="preserve">a </w:t>
      </w:r>
      <w:r>
        <w:rPr>
          <w:spacing w:val="-4"/>
        </w:rPr>
        <w:t xml:space="preserve">physician </w:t>
      </w:r>
      <w:r>
        <w:rPr>
          <w:spacing w:val="-6"/>
        </w:rPr>
        <w:t xml:space="preserve">that </w:t>
      </w:r>
      <w:r>
        <w:t xml:space="preserve">the </w:t>
      </w:r>
      <w:r>
        <w:rPr>
          <w:spacing w:val="-4"/>
        </w:rPr>
        <w:t xml:space="preserve">patient’s </w:t>
      </w:r>
      <w:r>
        <w:rPr>
          <w:spacing w:val="-3"/>
        </w:rPr>
        <w:t xml:space="preserve">condition </w:t>
      </w:r>
      <w:r>
        <w:rPr>
          <w:spacing w:val="2"/>
        </w:rPr>
        <w:t>has</w:t>
      </w:r>
      <w:r w:rsidR="00015CE6">
        <w:rPr>
          <w:spacing w:val="2"/>
        </w:rPr>
        <w:t xml:space="preserve"> </w:t>
      </w:r>
      <w:r>
        <w:rPr>
          <w:spacing w:val="2"/>
        </w:rPr>
        <w:t xml:space="preserve">reached </w:t>
      </w:r>
      <w:r>
        <w:rPr>
          <w:spacing w:val="7"/>
        </w:rPr>
        <w:t xml:space="preserve">that </w:t>
      </w:r>
      <w:r>
        <w:t xml:space="preserve">stage </w:t>
      </w:r>
      <w:r>
        <w:rPr>
          <w:spacing w:val="4"/>
        </w:rPr>
        <w:t xml:space="preserve">of </w:t>
      </w:r>
      <w:r>
        <w:rPr>
          <w:spacing w:val="3"/>
        </w:rPr>
        <w:t xml:space="preserve">renal impairment </w:t>
      </w:r>
      <w:r>
        <w:rPr>
          <w:spacing w:val="2"/>
        </w:rPr>
        <w:t xml:space="preserve">that </w:t>
      </w:r>
      <w:r>
        <w:t xml:space="preserve">a regular course </w:t>
      </w:r>
      <w:r>
        <w:rPr>
          <w:spacing w:val="4"/>
        </w:rPr>
        <w:t xml:space="preserve">of </w:t>
      </w:r>
      <w:r>
        <w:t xml:space="preserve">kidney </w:t>
      </w:r>
      <w:r>
        <w:rPr>
          <w:spacing w:val="-3"/>
        </w:rPr>
        <w:t xml:space="preserve">dialysis </w:t>
      </w:r>
      <w:r>
        <w:rPr>
          <w:spacing w:val="4"/>
        </w:rPr>
        <w:t xml:space="preserve">or </w:t>
      </w:r>
      <w:r>
        <w:t xml:space="preserve">a kidney </w:t>
      </w:r>
      <w:r>
        <w:rPr>
          <w:spacing w:val="3"/>
        </w:rPr>
        <w:t xml:space="preserve">transplant </w:t>
      </w:r>
      <w:r>
        <w:t xml:space="preserve">is necessary </w:t>
      </w:r>
      <w:r>
        <w:rPr>
          <w:spacing w:val="6"/>
        </w:rPr>
        <w:t xml:space="preserve">to </w:t>
      </w:r>
      <w:r>
        <w:rPr>
          <w:spacing w:val="3"/>
        </w:rPr>
        <w:t xml:space="preserve">maintain </w:t>
      </w:r>
      <w:r>
        <w:t>life.</w:t>
      </w:r>
    </w:p>
    <w:p w:rsidR="00856E6C" w:rsidP="00A5131B" w14:paraId="7216CDDC" w14:textId="6C101FDE">
      <w:pPr>
        <w:pStyle w:val="BodyText"/>
      </w:pPr>
      <w:r>
        <w:t>The data reported on the CMS-2728 is used by the Federal Government, ESRD</w:t>
      </w:r>
      <w:r w:rsidR="00E720F8">
        <w:t xml:space="preserve"> </w:t>
      </w:r>
      <w:r>
        <w:t>Networks, treatment facilities, researchers and others to monitor and assess the quality and type of care provided to end stage renal disease beneficiaries.</w:t>
      </w:r>
    </w:p>
    <w:p w:rsidR="00856E6C" w:rsidP="00A5131B" w14:paraId="27CF41A7" w14:textId="77777777">
      <w:pPr>
        <w:pStyle w:val="BodyText"/>
      </w:pPr>
      <w:r>
        <w:rPr>
          <w:spacing w:val="12"/>
        </w:rPr>
        <w:t xml:space="preserve">The </w:t>
      </w:r>
      <w:r>
        <w:t xml:space="preserve">data </w:t>
      </w:r>
      <w:r>
        <w:rPr>
          <w:spacing w:val="-5"/>
        </w:rPr>
        <w:t xml:space="preserve">collection </w:t>
      </w:r>
      <w:r>
        <w:t xml:space="preserve">captures </w:t>
      </w:r>
      <w:r>
        <w:rPr>
          <w:spacing w:val="7"/>
        </w:rPr>
        <w:t xml:space="preserve">the </w:t>
      </w:r>
      <w:r>
        <w:rPr>
          <w:spacing w:val="-5"/>
        </w:rPr>
        <w:t xml:space="preserve">specific </w:t>
      </w:r>
      <w:r>
        <w:rPr>
          <w:spacing w:val="-4"/>
        </w:rPr>
        <w:t xml:space="preserve">medical </w:t>
      </w:r>
      <w:r>
        <w:rPr>
          <w:spacing w:val="-7"/>
        </w:rPr>
        <w:t xml:space="preserve">information </w:t>
      </w:r>
      <w:r>
        <w:t xml:space="preserve">required to </w:t>
      </w:r>
      <w:r>
        <w:rPr>
          <w:spacing w:val="-3"/>
        </w:rPr>
        <w:t xml:space="preserve">determine </w:t>
      </w:r>
      <w:r>
        <w:rPr>
          <w:spacing w:val="-7"/>
        </w:rPr>
        <w:t xml:space="preserve">the </w:t>
      </w:r>
      <w:r>
        <w:t xml:space="preserve">Medicare </w:t>
      </w:r>
      <w:r>
        <w:rPr>
          <w:spacing w:val="-8"/>
        </w:rPr>
        <w:t>medical</w:t>
      </w:r>
      <w:r w:rsidR="00015CE6">
        <w:rPr>
          <w:spacing w:val="-8"/>
        </w:rPr>
        <w:t xml:space="preserve"> </w:t>
      </w:r>
      <w:r>
        <w:rPr>
          <w:spacing w:val="-8"/>
        </w:rPr>
        <w:t xml:space="preserve">eligibility </w:t>
      </w:r>
      <w:r>
        <w:rPr>
          <w:spacing w:val="3"/>
        </w:rPr>
        <w:t xml:space="preserve">of </w:t>
      </w:r>
      <w:r>
        <w:t xml:space="preserve">End </w:t>
      </w:r>
      <w:r>
        <w:rPr>
          <w:spacing w:val="-3"/>
        </w:rPr>
        <w:t xml:space="preserve">Stage </w:t>
      </w:r>
      <w:r>
        <w:t xml:space="preserve">Renal </w:t>
      </w:r>
      <w:r>
        <w:rPr>
          <w:spacing w:val="-3"/>
        </w:rPr>
        <w:t xml:space="preserve">Disease </w:t>
      </w:r>
      <w:r>
        <w:t xml:space="preserve">claimants. It </w:t>
      </w:r>
      <w:r>
        <w:rPr>
          <w:spacing w:val="-3"/>
        </w:rPr>
        <w:t xml:space="preserve">also </w:t>
      </w:r>
      <w:r>
        <w:rPr>
          <w:spacing w:val="-5"/>
        </w:rPr>
        <w:t xml:space="preserve">collects </w:t>
      </w:r>
      <w:r>
        <w:rPr>
          <w:spacing w:val="2"/>
        </w:rPr>
        <w:t xml:space="preserve">data for </w:t>
      </w:r>
      <w:r>
        <w:t xml:space="preserve">research </w:t>
      </w:r>
      <w:r>
        <w:rPr>
          <w:spacing w:val="4"/>
        </w:rPr>
        <w:t xml:space="preserve">and </w:t>
      </w:r>
      <w:r>
        <w:rPr>
          <w:spacing w:val="-11"/>
        </w:rPr>
        <w:t xml:space="preserve">policy </w:t>
      </w:r>
      <w:r>
        <w:rPr>
          <w:spacing w:val="-4"/>
        </w:rPr>
        <w:t xml:space="preserve">on </w:t>
      </w:r>
      <w:r>
        <w:rPr>
          <w:spacing w:val="-8"/>
        </w:rPr>
        <w:t xml:space="preserve">this </w:t>
      </w:r>
      <w:r>
        <w:rPr>
          <w:spacing w:val="-11"/>
        </w:rPr>
        <w:t>population.</w:t>
      </w:r>
    </w:p>
    <w:p w:rsidR="00856E6C" w:rsidP="00A5131B" w14:paraId="75155E72" w14:textId="78629E08">
      <w:pPr>
        <w:pStyle w:val="BodyText"/>
      </w:pPr>
      <w:r>
        <w:rPr>
          <w:spacing w:val="12"/>
        </w:rPr>
        <w:t xml:space="preserve">The </w:t>
      </w:r>
      <w:r>
        <w:t xml:space="preserve">three </w:t>
      </w:r>
      <w:r>
        <w:rPr>
          <w:spacing w:val="-3"/>
        </w:rPr>
        <w:t xml:space="preserve">main </w:t>
      </w:r>
      <w:r>
        <w:rPr>
          <w:spacing w:val="2"/>
        </w:rPr>
        <w:t xml:space="preserve">data </w:t>
      </w:r>
      <w:r>
        <w:t xml:space="preserve">systems </w:t>
      </w:r>
      <w:r>
        <w:rPr>
          <w:spacing w:val="-3"/>
        </w:rPr>
        <w:t xml:space="preserve">available for </w:t>
      </w:r>
      <w:r>
        <w:rPr>
          <w:spacing w:val="-4"/>
        </w:rPr>
        <w:t xml:space="preserve">evaluating the </w:t>
      </w:r>
      <w:r>
        <w:rPr>
          <w:spacing w:val="-11"/>
        </w:rPr>
        <w:t xml:space="preserve">ESRD </w:t>
      </w:r>
      <w:r>
        <w:t xml:space="preserve">program </w:t>
      </w:r>
      <w:r>
        <w:rPr>
          <w:spacing w:val="4"/>
        </w:rPr>
        <w:t xml:space="preserve">and </w:t>
      </w:r>
      <w:r>
        <w:rPr>
          <w:spacing w:val="2"/>
        </w:rPr>
        <w:t xml:space="preserve">for </w:t>
      </w:r>
      <w:r>
        <w:t xml:space="preserve">monitoring </w:t>
      </w:r>
      <w:r>
        <w:rPr>
          <w:spacing w:val="-6"/>
        </w:rPr>
        <w:t xml:space="preserve">epidemiology, access, </w:t>
      </w:r>
      <w:r>
        <w:rPr>
          <w:spacing w:val="4"/>
        </w:rPr>
        <w:t xml:space="preserve">and </w:t>
      </w:r>
      <w:r>
        <w:rPr>
          <w:spacing w:val="-15"/>
        </w:rPr>
        <w:t xml:space="preserve">quality </w:t>
      </w:r>
      <w:r>
        <w:rPr>
          <w:spacing w:val="-7"/>
        </w:rPr>
        <w:t xml:space="preserve">and </w:t>
      </w:r>
      <w:r>
        <w:t xml:space="preserve">reimbursement effects </w:t>
      </w:r>
      <w:r>
        <w:rPr>
          <w:spacing w:val="4"/>
        </w:rPr>
        <w:t xml:space="preserve">on </w:t>
      </w:r>
      <w:r>
        <w:rPr>
          <w:spacing w:val="-15"/>
        </w:rPr>
        <w:t xml:space="preserve">quality </w:t>
      </w:r>
      <w:r>
        <w:rPr>
          <w:spacing w:val="-10"/>
        </w:rPr>
        <w:t>are:</w:t>
      </w:r>
      <w:r w:rsidR="00DA113B">
        <w:rPr>
          <w:spacing w:val="-10"/>
        </w:rPr>
        <w:t xml:space="preserve"> (1) </w:t>
      </w:r>
      <w:r w:rsidRPr="00576957" w:rsidR="000351B0">
        <w:t xml:space="preserve">The United States Renal Data System (USRDS) provides basic data on patterns of incidence of ESRD in the United States. </w:t>
      </w:r>
      <w:r w:rsidRPr="009B02A5" w:rsidR="000351B0">
        <w:t>The</w:t>
      </w:r>
      <w:r w:rsidRPr="00576957" w:rsidR="000351B0">
        <w:t xml:space="preserve"> USRDS database is intended to be used for biomedical research by investigators throughout the United States and abroad. The USRDS data is intended to supplement (and not replace) public use files produced by CMS</w:t>
      </w:r>
      <w:r w:rsidRPr="000E18AA" w:rsidR="000351B0">
        <w:t>.</w:t>
      </w:r>
      <w:r w:rsidR="00DA113B">
        <w:t xml:space="preserve"> (2) </w:t>
      </w:r>
      <w:r w:rsidR="000351B0">
        <w:rPr>
          <w:spacing w:val="4"/>
        </w:rPr>
        <w:t>United</w:t>
      </w:r>
      <w:r w:rsidR="000351B0">
        <w:rPr>
          <w:spacing w:val="-19"/>
        </w:rPr>
        <w:t xml:space="preserve"> </w:t>
      </w:r>
      <w:r w:rsidR="000351B0">
        <w:rPr>
          <w:spacing w:val="-3"/>
        </w:rPr>
        <w:t xml:space="preserve">Network </w:t>
      </w:r>
      <w:r w:rsidR="000351B0">
        <w:rPr>
          <w:spacing w:val="2"/>
        </w:rPr>
        <w:t>for</w:t>
      </w:r>
      <w:r w:rsidR="000351B0">
        <w:t xml:space="preserve"> Organ</w:t>
      </w:r>
      <w:r w:rsidR="000351B0">
        <w:rPr>
          <w:spacing w:val="-4"/>
        </w:rPr>
        <w:t xml:space="preserve"> </w:t>
      </w:r>
      <w:r w:rsidR="000351B0">
        <w:t>Sharing</w:t>
      </w:r>
      <w:r w:rsidR="000351B0">
        <w:rPr>
          <w:spacing w:val="-19"/>
        </w:rPr>
        <w:t xml:space="preserve"> </w:t>
      </w:r>
      <w:r w:rsidR="000351B0">
        <w:rPr>
          <w:spacing w:val="-3"/>
        </w:rPr>
        <w:t>(UNOS)</w:t>
      </w:r>
      <w:r w:rsidR="000351B0">
        <w:t xml:space="preserve"> </w:t>
      </w:r>
      <w:r w:rsidRPr="000E18AA" w:rsidR="000351B0">
        <w:t>focus</w:t>
      </w:r>
      <w:r w:rsidR="000351B0">
        <w:rPr>
          <w:spacing w:val="-26"/>
        </w:rPr>
        <w:t xml:space="preserve"> </w:t>
      </w:r>
      <w:r w:rsidR="000351B0">
        <w:rPr>
          <w:spacing w:val="-10"/>
        </w:rPr>
        <w:t>is</w:t>
      </w:r>
      <w:r w:rsidR="000351B0">
        <w:rPr>
          <w:spacing w:val="-26"/>
        </w:rPr>
        <w:t xml:space="preserve"> </w:t>
      </w:r>
      <w:r w:rsidR="000351B0">
        <w:rPr>
          <w:spacing w:val="3"/>
        </w:rPr>
        <w:t>on</w:t>
      </w:r>
      <w:r w:rsidR="000351B0">
        <w:rPr>
          <w:spacing w:val="-3"/>
        </w:rPr>
        <w:t xml:space="preserve"> </w:t>
      </w:r>
      <w:r w:rsidR="000351B0">
        <w:t>organ</w:t>
      </w:r>
      <w:r w:rsidR="000351B0">
        <w:rPr>
          <w:spacing w:val="-3"/>
        </w:rPr>
        <w:t xml:space="preserve"> </w:t>
      </w:r>
      <w:r w:rsidR="000351B0">
        <w:t>donation, transplantation</w:t>
      </w:r>
      <w:r w:rsidR="000351B0">
        <w:rPr>
          <w:spacing w:val="-34"/>
        </w:rPr>
        <w:t xml:space="preserve"> </w:t>
      </w:r>
      <w:r w:rsidR="000351B0">
        <w:t>and</w:t>
      </w:r>
      <w:r w:rsidR="000351B0">
        <w:rPr>
          <w:spacing w:val="-34"/>
        </w:rPr>
        <w:t xml:space="preserve"> </w:t>
      </w:r>
      <w:r w:rsidR="000351B0">
        <w:t>educational</w:t>
      </w:r>
      <w:r w:rsidR="000351B0">
        <w:rPr>
          <w:spacing w:val="-31"/>
        </w:rPr>
        <w:t xml:space="preserve"> </w:t>
      </w:r>
      <w:r w:rsidR="000351B0">
        <w:t>activities.</w:t>
      </w:r>
      <w:r w:rsidR="00DA113B">
        <w:t xml:space="preserve"> (3) </w:t>
      </w:r>
      <w:r>
        <w:t xml:space="preserve">The ESRD </w:t>
      </w:r>
      <w:r>
        <w:rPr>
          <w:spacing w:val="2"/>
        </w:rPr>
        <w:t xml:space="preserve">Program </w:t>
      </w:r>
      <w:r>
        <w:t xml:space="preserve">Management </w:t>
      </w:r>
      <w:r>
        <w:rPr>
          <w:spacing w:val="4"/>
        </w:rPr>
        <w:t xml:space="preserve">and </w:t>
      </w:r>
      <w:r>
        <w:t xml:space="preserve">Medical System </w:t>
      </w:r>
      <w:r>
        <w:rPr>
          <w:spacing w:val="-3"/>
        </w:rPr>
        <w:t xml:space="preserve">(PMMIS), </w:t>
      </w:r>
      <w:r>
        <w:t xml:space="preserve">maintained </w:t>
      </w:r>
      <w:r>
        <w:rPr>
          <w:spacing w:val="-4"/>
        </w:rPr>
        <w:t xml:space="preserve">by </w:t>
      </w:r>
      <w:r>
        <w:rPr>
          <w:spacing w:val="-12"/>
        </w:rPr>
        <w:t xml:space="preserve">CMS, provide </w:t>
      </w:r>
      <w:r>
        <w:rPr>
          <w:spacing w:val="-4"/>
        </w:rPr>
        <w:t xml:space="preserve">the </w:t>
      </w:r>
      <w:r>
        <w:t xml:space="preserve">foundation data </w:t>
      </w:r>
      <w:r>
        <w:rPr>
          <w:spacing w:val="2"/>
        </w:rPr>
        <w:t xml:space="preserve">for </w:t>
      </w:r>
      <w:r>
        <w:rPr>
          <w:spacing w:val="-4"/>
        </w:rPr>
        <w:t xml:space="preserve">the </w:t>
      </w:r>
      <w:r>
        <w:rPr>
          <w:spacing w:val="-10"/>
        </w:rPr>
        <w:t xml:space="preserve">USRDS. </w:t>
      </w:r>
      <w:r>
        <w:rPr>
          <w:spacing w:val="-4"/>
        </w:rPr>
        <w:t xml:space="preserve">This </w:t>
      </w:r>
      <w:r>
        <w:t xml:space="preserve">system, </w:t>
      </w:r>
      <w:r>
        <w:rPr>
          <w:spacing w:val="2"/>
        </w:rPr>
        <w:t xml:space="preserve">as </w:t>
      </w:r>
      <w:r>
        <w:t xml:space="preserve">required </w:t>
      </w:r>
      <w:r>
        <w:rPr>
          <w:spacing w:val="-4"/>
        </w:rPr>
        <w:t xml:space="preserve">by </w:t>
      </w:r>
      <w:r>
        <w:rPr>
          <w:spacing w:val="-16"/>
        </w:rPr>
        <w:t xml:space="preserve">Public </w:t>
      </w:r>
      <w:r>
        <w:t xml:space="preserve">Law 95-292, </w:t>
      </w:r>
      <w:r>
        <w:rPr>
          <w:spacing w:val="-3"/>
        </w:rPr>
        <w:t xml:space="preserve">section C(1) </w:t>
      </w:r>
      <w:r>
        <w:t xml:space="preserve">(A), </w:t>
      </w:r>
      <w:r>
        <w:rPr>
          <w:spacing w:val="-10"/>
        </w:rPr>
        <w:t xml:space="preserve">is </w:t>
      </w:r>
      <w:r>
        <w:t xml:space="preserve">designed </w:t>
      </w:r>
      <w:r>
        <w:rPr>
          <w:spacing w:val="6"/>
        </w:rPr>
        <w:t xml:space="preserve">to </w:t>
      </w:r>
      <w:r>
        <w:t xml:space="preserve">serve </w:t>
      </w:r>
      <w:r>
        <w:rPr>
          <w:spacing w:val="7"/>
        </w:rPr>
        <w:t xml:space="preserve">the </w:t>
      </w:r>
      <w:r>
        <w:t xml:space="preserve">needs </w:t>
      </w:r>
      <w:r>
        <w:rPr>
          <w:spacing w:val="3"/>
        </w:rPr>
        <w:t xml:space="preserve">of </w:t>
      </w:r>
      <w:r>
        <w:t xml:space="preserve">the </w:t>
      </w:r>
      <w:r>
        <w:rPr>
          <w:spacing w:val="5"/>
        </w:rPr>
        <w:t xml:space="preserve">Department </w:t>
      </w:r>
      <w:r>
        <w:rPr>
          <w:spacing w:val="4"/>
        </w:rPr>
        <w:t xml:space="preserve">of </w:t>
      </w:r>
      <w:r>
        <w:t xml:space="preserve">Health </w:t>
      </w:r>
      <w:r>
        <w:rPr>
          <w:spacing w:val="4"/>
        </w:rPr>
        <w:t xml:space="preserve">and </w:t>
      </w:r>
      <w:r>
        <w:t xml:space="preserve">Human Services </w:t>
      </w:r>
      <w:r>
        <w:rPr>
          <w:spacing w:val="-10"/>
        </w:rPr>
        <w:t xml:space="preserve">in </w:t>
      </w:r>
      <w:r>
        <w:t xml:space="preserve">support </w:t>
      </w:r>
      <w:r>
        <w:rPr>
          <w:spacing w:val="4"/>
        </w:rPr>
        <w:t xml:space="preserve">of </w:t>
      </w:r>
      <w:r>
        <w:rPr>
          <w:spacing w:val="-3"/>
        </w:rPr>
        <w:t xml:space="preserve">program </w:t>
      </w:r>
      <w:r>
        <w:rPr>
          <w:spacing w:val="-8"/>
        </w:rPr>
        <w:t xml:space="preserve">analysis, </w:t>
      </w:r>
      <w:r>
        <w:t xml:space="preserve">policy  development, </w:t>
      </w:r>
      <w:r>
        <w:rPr>
          <w:spacing w:val="4"/>
        </w:rPr>
        <w:t xml:space="preserve">and </w:t>
      </w:r>
      <w:r>
        <w:rPr>
          <w:spacing w:val="-3"/>
        </w:rPr>
        <w:t xml:space="preserve">epidemiological  </w:t>
      </w:r>
      <w:r>
        <w:t>research</w:t>
      </w:r>
      <w:r w:rsidR="00576957">
        <w:t>.</w:t>
      </w:r>
    </w:p>
    <w:p w:rsidR="00856E6C" w:rsidP="00A5131B" w14:paraId="4057856D" w14:textId="108FF595">
      <w:pPr>
        <w:pStyle w:val="BodyText"/>
        <w:rPr>
          <w:spacing w:val="-3"/>
        </w:rPr>
      </w:pPr>
      <w:r>
        <w:rPr>
          <w:spacing w:val="12"/>
        </w:rPr>
        <w:t xml:space="preserve">The </w:t>
      </w:r>
      <w:r>
        <w:rPr>
          <w:spacing w:val="-11"/>
        </w:rPr>
        <w:t xml:space="preserve">ESRD </w:t>
      </w:r>
      <w:r>
        <w:t xml:space="preserve">PMMIS includes </w:t>
      </w:r>
      <w:r>
        <w:rPr>
          <w:spacing w:val="-5"/>
        </w:rPr>
        <w:t xml:space="preserve">information </w:t>
      </w:r>
      <w:r w:rsidR="000351B0">
        <w:rPr>
          <w:spacing w:val="-5"/>
        </w:rPr>
        <w:t xml:space="preserve">on </w:t>
      </w:r>
      <w:r>
        <w:t xml:space="preserve">both </w:t>
      </w:r>
      <w:r>
        <w:rPr>
          <w:spacing w:val="-3"/>
        </w:rPr>
        <w:t xml:space="preserve">Medicare </w:t>
      </w:r>
      <w:r>
        <w:rPr>
          <w:spacing w:val="4"/>
        </w:rPr>
        <w:t xml:space="preserve">and </w:t>
      </w:r>
      <w:r>
        <w:rPr>
          <w:spacing w:val="-3"/>
        </w:rPr>
        <w:t xml:space="preserve">non-Medicare </w:t>
      </w:r>
      <w:r>
        <w:rPr>
          <w:spacing w:val="-11"/>
        </w:rPr>
        <w:t xml:space="preserve">ESRD </w:t>
      </w:r>
      <w:r>
        <w:rPr>
          <w:spacing w:val="2"/>
        </w:rPr>
        <w:t xml:space="preserve">patients </w:t>
      </w:r>
      <w:r>
        <w:rPr>
          <w:spacing w:val="4"/>
        </w:rPr>
        <w:t xml:space="preserve">and </w:t>
      </w:r>
      <w:r>
        <w:rPr>
          <w:spacing w:val="3"/>
        </w:rPr>
        <w:t>on</w:t>
      </w:r>
      <w:r>
        <w:rPr>
          <w:spacing w:val="-3"/>
        </w:rPr>
        <w:t xml:space="preserve"> Medicare approved </w:t>
      </w:r>
      <w:r>
        <w:rPr>
          <w:spacing w:val="-11"/>
        </w:rPr>
        <w:t xml:space="preserve">ESRD </w:t>
      </w:r>
      <w:r>
        <w:t xml:space="preserve">hospitals and </w:t>
      </w:r>
      <w:r>
        <w:rPr>
          <w:spacing w:val="-17"/>
        </w:rPr>
        <w:t xml:space="preserve">dialysis </w:t>
      </w:r>
      <w:r>
        <w:rPr>
          <w:spacing w:val="-15"/>
        </w:rPr>
        <w:t xml:space="preserve">facilities. </w:t>
      </w:r>
      <w:r>
        <w:rPr>
          <w:spacing w:val="12"/>
        </w:rPr>
        <w:t xml:space="preserve">The </w:t>
      </w:r>
      <w:r>
        <w:rPr>
          <w:spacing w:val="-5"/>
        </w:rPr>
        <w:t xml:space="preserve">methods </w:t>
      </w:r>
      <w:r>
        <w:rPr>
          <w:spacing w:val="4"/>
        </w:rPr>
        <w:t xml:space="preserve">of </w:t>
      </w:r>
      <w:r>
        <w:rPr>
          <w:spacing w:val="-11"/>
        </w:rPr>
        <w:t xml:space="preserve">ESRD </w:t>
      </w:r>
      <w:r>
        <w:rPr>
          <w:spacing w:val="2"/>
        </w:rPr>
        <w:t xml:space="preserve">data </w:t>
      </w:r>
      <w:r>
        <w:t xml:space="preserve">collection (e.g., </w:t>
      </w:r>
      <w:r>
        <w:rPr>
          <w:spacing w:val="-8"/>
        </w:rPr>
        <w:t xml:space="preserve">use </w:t>
      </w:r>
      <w:r>
        <w:rPr>
          <w:spacing w:val="4"/>
        </w:rPr>
        <w:t xml:space="preserve">of </w:t>
      </w:r>
      <w:r>
        <w:t xml:space="preserve">same </w:t>
      </w:r>
      <w:r w:rsidRPr="00A5131B">
        <w:t>forms</w:t>
      </w:r>
      <w:r>
        <w:t xml:space="preserve">, sharing </w:t>
      </w:r>
      <w:r>
        <w:rPr>
          <w:spacing w:val="3"/>
        </w:rPr>
        <w:t xml:space="preserve">of </w:t>
      </w:r>
      <w:r>
        <w:rPr>
          <w:spacing w:val="-7"/>
        </w:rPr>
        <w:t xml:space="preserve">analysis) </w:t>
      </w:r>
      <w:r>
        <w:rPr>
          <w:spacing w:val="-4"/>
        </w:rPr>
        <w:t xml:space="preserve">by </w:t>
      </w:r>
      <w:r>
        <w:rPr>
          <w:spacing w:val="-12"/>
        </w:rPr>
        <w:t xml:space="preserve">CMS, </w:t>
      </w:r>
      <w:r>
        <w:rPr>
          <w:spacing w:val="-4"/>
        </w:rPr>
        <w:t xml:space="preserve">UNOS, </w:t>
      </w:r>
      <w:r>
        <w:rPr>
          <w:spacing w:val="4"/>
        </w:rPr>
        <w:t xml:space="preserve">and </w:t>
      </w:r>
      <w:r>
        <w:rPr>
          <w:spacing w:val="-7"/>
        </w:rPr>
        <w:t xml:space="preserve">USRDS </w:t>
      </w:r>
      <w:r>
        <w:rPr>
          <w:spacing w:val="5"/>
        </w:rPr>
        <w:t xml:space="preserve">have </w:t>
      </w:r>
      <w:r>
        <w:t xml:space="preserve">all agreed </w:t>
      </w:r>
      <w:r>
        <w:rPr>
          <w:spacing w:val="3"/>
        </w:rPr>
        <w:t xml:space="preserve">on </w:t>
      </w:r>
      <w:r>
        <w:t xml:space="preserve">a </w:t>
      </w:r>
      <w:r>
        <w:rPr>
          <w:spacing w:val="-3"/>
        </w:rPr>
        <w:t xml:space="preserve">common </w:t>
      </w:r>
      <w:r>
        <w:rPr>
          <w:spacing w:val="2"/>
        </w:rPr>
        <w:t xml:space="preserve">data </w:t>
      </w:r>
      <w:r>
        <w:rPr>
          <w:spacing w:val="-5"/>
        </w:rPr>
        <w:t xml:space="preserve">collection </w:t>
      </w:r>
      <w:r>
        <w:t xml:space="preserve">process </w:t>
      </w:r>
      <w:r>
        <w:rPr>
          <w:spacing w:val="6"/>
        </w:rPr>
        <w:t xml:space="preserve">that </w:t>
      </w:r>
      <w:r>
        <w:rPr>
          <w:spacing w:val="-21"/>
        </w:rPr>
        <w:t xml:space="preserve">will </w:t>
      </w:r>
      <w:r>
        <w:rPr>
          <w:spacing w:val="-12"/>
        </w:rPr>
        <w:t xml:space="preserve">provide </w:t>
      </w:r>
      <w:r>
        <w:rPr>
          <w:spacing w:val="3"/>
        </w:rPr>
        <w:t xml:space="preserve">needed </w:t>
      </w:r>
      <w:r>
        <w:t xml:space="preserve">additional </w:t>
      </w:r>
      <w:r>
        <w:rPr>
          <w:spacing w:val="-7"/>
        </w:rPr>
        <w:t xml:space="preserve">information </w:t>
      </w:r>
      <w:r>
        <w:rPr>
          <w:spacing w:val="-4"/>
        </w:rPr>
        <w:t xml:space="preserve">on the </w:t>
      </w:r>
      <w:r>
        <w:rPr>
          <w:spacing w:val="-11"/>
        </w:rPr>
        <w:t xml:space="preserve">ESRD </w:t>
      </w:r>
      <w:r>
        <w:rPr>
          <w:spacing w:val="-3"/>
        </w:rPr>
        <w:t>population.</w:t>
      </w:r>
    </w:p>
    <w:p w:rsidR="000448DB" w:rsidP="00A5131B" w14:paraId="266D541E" w14:textId="6C44292D">
      <w:pPr>
        <w:pStyle w:val="BodyText"/>
      </w:pPr>
      <w:r>
        <w:t xml:space="preserve">Due to </w:t>
      </w:r>
      <w:r w:rsidR="00D14913">
        <w:t>response by the provider community</w:t>
      </w:r>
      <w:r>
        <w:t xml:space="preserve"> the CMS-2728 for has been revised by adding questions, clarifying questions, </w:t>
      </w:r>
      <w:bookmarkStart w:id="1" w:name="B._Justification"/>
      <w:bookmarkEnd w:id="1"/>
      <w:r w:rsidR="00834A38">
        <w:t xml:space="preserve">updating sex, gender, and race questions, </w:t>
      </w:r>
      <w:r w:rsidR="00A54777">
        <w:t xml:space="preserve">updating reasons for kidney failure, updating comorbidities to be more reflective of </w:t>
      </w:r>
      <w:r w:rsidR="00834A38">
        <w:t xml:space="preserve">adults and </w:t>
      </w:r>
      <w:r w:rsidR="00A54777">
        <w:t xml:space="preserve">pediatric patients, </w:t>
      </w:r>
      <w:r w:rsidR="00834A38">
        <w:t xml:space="preserve">adding questions related to </w:t>
      </w:r>
      <w:r w:rsidR="008D4831">
        <w:t xml:space="preserve">social determinants of health </w:t>
      </w:r>
      <w:r w:rsidR="00A54777">
        <w:t>and providing additional guidance and clarity in the instructions</w:t>
      </w:r>
      <w:r>
        <w:t>.</w:t>
      </w:r>
    </w:p>
    <w:p w:rsidR="00856E6C" w:rsidP="00C331C7" w14:paraId="23C2DB15" w14:textId="4B40D685">
      <w:pPr>
        <w:pStyle w:val="Heading2"/>
      </w:pPr>
      <w:r>
        <w:rPr>
          <w:rStyle w:val="CommentReference"/>
        </w:rPr>
        <w:t xml:space="preserve"> </w:t>
      </w:r>
      <w:r w:rsidRPr="00833A6A">
        <w:t>Justification</w:t>
      </w:r>
    </w:p>
    <w:p w:rsidR="00856E6C" w:rsidRPr="007D7412" w:rsidP="00A5131B" w14:paraId="1FACDA5C" w14:textId="46D8BB19">
      <w:pPr>
        <w:pStyle w:val="Heading3"/>
      </w:pPr>
      <w:r w:rsidRPr="007D7412">
        <w:t>Ne</w:t>
      </w:r>
      <w:r w:rsidRPr="007D7412">
        <w:rPr>
          <w:spacing w:val="10"/>
        </w:rPr>
        <w:t>ed</w:t>
      </w:r>
      <w:r w:rsidRPr="007D7412" w:rsidR="00833A6A">
        <w:rPr>
          <w:spacing w:val="-17"/>
        </w:rPr>
        <w:t xml:space="preserve"> </w:t>
      </w:r>
      <w:r w:rsidRPr="007D7412">
        <w:t>and</w:t>
      </w:r>
      <w:r w:rsidRPr="007D7412">
        <w:rPr>
          <w:spacing w:val="-34"/>
        </w:rPr>
        <w:t xml:space="preserve"> </w:t>
      </w:r>
      <w:r w:rsidRPr="007D7412" w:rsidR="00833A6A">
        <w:rPr>
          <w:spacing w:val="-34"/>
        </w:rPr>
        <w:t xml:space="preserve"> </w:t>
      </w:r>
      <w:r w:rsidRPr="007D7412" w:rsidR="00833A6A">
        <w:t>L</w:t>
      </w:r>
      <w:r w:rsidRPr="007D7412">
        <w:t>egal</w:t>
      </w:r>
      <w:r w:rsidRPr="007D7412">
        <w:rPr>
          <w:spacing w:val="-31"/>
        </w:rPr>
        <w:t xml:space="preserve"> </w:t>
      </w:r>
      <w:r w:rsidRPr="007D7412">
        <w:t>Basis</w:t>
      </w:r>
    </w:p>
    <w:p w:rsidR="00856E6C" w:rsidP="00A5131B" w14:paraId="4541CBAC" w14:textId="23433C35">
      <w:pPr>
        <w:pStyle w:val="BodyText"/>
      </w:pPr>
      <w:r>
        <w:t xml:space="preserve">Section 226A </w:t>
      </w:r>
      <w:r>
        <w:rPr>
          <w:spacing w:val="-3"/>
        </w:rPr>
        <w:t xml:space="preserve">(2) </w:t>
      </w:r>
      <w:r>
        <w:rPr>
          <w:spacing w:val="4"/>
        </w:rPr>
        <w:t xml:space="preserve">of </w:t>
      </w:r>
      <w:r>
        <w:t xml:space="preserve">the </w:t>
      </w:r>
      <w:r>
        <w:rPr>
          <w:spacing w:val="-4"/>
        </w:rPr>
        <w:t xml:space="preserve">Social Security </w:t>
      </w:r>
      <w:r>
        <w:rPr>
          <w:spacing w:val="2"/>
        </w:rPr>
        <w:t xml:space="preserve">Act </w:t>
      </w:r>
      <w:r>
        <w:rPr>
          <w:spacing w:val="-6"/>
        </w:rPr>
        <w:t xml:space="preserve">specifically </w:t>
      </w:r>
      <w:r>
        <w:t xml:space="preserve">states </w:t>
      </w:r>
      <w:r>
        <w:rPr>
          <w:spacing w:val="6"/>
        </w:rPr>
        <w:t xml:space="preserve">that </w:t>
      </w:r>
      <w:r>
        <w:t xml:space="preserve">a person </w:t>
      </w:r>
      <w:r>
        <w:rPr>
          <w:spacing w:val="-5"/>
        </w:rPr>
        <w:t xml:space="preserve">must </w:t>
      </w:r>
      <w:r>
        <w:rPr>
          <w:spacing w:val="-24"/>
        </w:rPr>
        <w:t xml:space="preserve">be </w:t>
      </w:r>
      <w:r>
        <w:rPr>
          <w:spacing w:val="-12"/>
        </w:rPr>
        <w:t>“medically</w:t>
      </w:r>
      <w:r>
        <w:rPr>
          <w:spacing w:val="25"/>
        </w:rPr>
        <w:t xml:space="preserve"> </w:t>
      </w:r>
      <w:r>
        <w:t xml:space="preserve">determined </w:t>
      </w:r>
      <w:r>
        <w:rPr>
          <w:spacing w:val="6"/>
        </w:rPr>
        <w:t xml:space="preserve">to </w:t>
      </w:r>
      <w:r>
        <w:t xml:space="preserve">have </w:t>
      </w:r>
      <w:r>
        <w:rPr>
          <w:spacing w:val="4"/>
        </w:rPr>
        <w:t xml:space="preserve">end </w:t>
      </w:r>
      <w:r>
        <w:t xml:space="preserve">stage </w:t>
      </w:r>
      <w:r>
        <w:rPr>
          <w:spacing w:val="3"/>
        </w:rPr>
        <w:t xml:space="preserve">renal </w:t>
      </w:r>
      <w:r>
        <w:t>disease….”</w:t>
      </w:r>
      <w:r>
        <w:rPr>
          <w:spacing w:val="-9"/>
        </w:rPr>
        <w:t xml:space="preserve"> </w:t>
      </w:r>
      <w:r w:rsidRPr="00E720F8">
        <w:t>Similarly</w:t>
      </w:r>
      <w:r w:rsidR="00E720F8">
        <w:rPr>
          <w:spacing w:val="-17"/>
        </w:rPr>
        <w:t xml:space="preserve">  </w:t>
      </w:r>
      <w:r>
        <w:t>Section</w:t>
      </w:r>
      <w:r>
        <w:rPr>
          <w:spacing w:val="-1"/>
        </w:rPr>
        <w:t xml:space="preserve"> </w:t>
      </w:r>
      <w:r>
        <w:rPr>
          <w:spacing w:val="-4"/>
        </w:rPr>
        <w:t>188(a)</w:t>
      </w:r>
      <w:r>
        <w:rPr>
          <w:spacing w:val="-8"/>
        </w:rPr>
        <w:t xml:space="preserve"> </w:t>
      </w:r>
      <w:r>
        <w:rPr>
          <w:spacing w:val="4"/>
        </w:rPr>
        <w:t>of</w:t>
      </w:r>
      <w:r>
        <w:t xml:space="preserve"> the </w:t>
      </w:r>
      <w:r>
        <w:rPr>
          <w:spacing w:val="-5"/>
        </w:rPr>
        <w:t xml:space="preserve">law </w:t>
      </w:r>
      <w:r>
        <w:rPr>
          <w:spacing w:val="3"/>
        </w:rPr>
        <w:t xml:space="preserve">states </w:t>
      </w:r>
      <w:r w:rsidR="000930BC">
        <w:t>“The</w:t>
      </w:r>
      <w:r>
        <w:t xml:space="preserve"> </w:t>
      </w:r>
      <w:r>
        <w:rPr>
          <w:spacing w:val="-4"/>
        </w:rPr>
        <w:t xml:space="preserve">benefits provided </w:t>
      </w:r>
      <w:r>
        <w:rPr>
          <w:spacing w:val="-12"/>
        </w:rPr>
        <w:t xml:space="preserve">by </w:t>
      </w:r>
      <w:r>
        <w:t xml:space="preserve">parts A and B </w:t>
      </w:r>
      <w:r>
        <w:rPr>
          <w:spacing w:val="-4"/>
        </w:rPr>
        <w:t xml:space="preserve">of </w:t>
      </w:r>
      <w:r>
        <w:rPr>
          <w:spacing w:val="-8"/>
        </w:rPr>
        <w:t xml:space="preserve">this </w:t>
      </w:r>
      <w:r>
        <w:rPr>
          <w:spacing w:val="-6"/>
        </w:rPr>
        <w:t xml:space="preserve">title </w:t>
      </w:r>
      <w:r>
        <w:t xml:space="preserve">shall </w:t>
      </w:r>
      <w:r>
        <w:rPr>
          <w:spacing w:val="-13"/>
        </w:rPr>
        <w:t xml:space="preserve">include </w:t>
      </w:r>
      <w:r w:rsidR="000930BC">
        <w:t>benefits for</w:t>
      </w:r>
      <w:r>
        <w:rPr>
          <w:spacing w:val="2"/>
        </w:rPr>
        <w:t xml:space="preserve"> </w:t>
      </w:r>
      <w:r>
        <w:rPr>
          <w:spacing w:val="-11"/>
        </w:rPr>
        <w:t xml:space="preserve">individuals </w:t>
      </w:r>
      <w:r>
        <w:rPr>
          <w:spacing w:val="-8"/>
        </w:rPr>
        <w:t xml:space="preserve">who </w:t>
      </w:r>
      <w:r>
        <w:t xml:space="preserve">have </w:t>
      </w:r>
      <w:r>
        <w:rPr>
          <w:spacing w:val="-4"/>
        </w:rPr>
        <w:t xml:space="preserve">been determined </w:t>
      </w:r>
      <w:r>
        <w:rPr>
          <w:spacing w:val="6"/>
        </w:rPr>
        <w:t xml:space="preserve">to </w:t>
      </w:r>
      <w:r>
        <w:rPr>
          <w:spacing w:val="-3"/>
        </w:rPr>
        <w:t xml:space="preserve">have </w:t>
      </w:r>
      <w:r>
        <w:t xml:space="preserve">end stage </w:t>
      </w:r>
      <w:r>
        <w:rPr>
          <w:spacing w:val="3"/>
        </w:rPr>
        <w:t xml:space="preserve">renal </w:t>
      </w:r>
      <w:r>
        <w:rPr>
          <w:spacing w:val="-5"/>
        </w:rPr>
        <w:t xml:space="preserve">disease </w:t>
      </w:r>
      <w:r>
        <w:rPr>
          <w:spacing w:val="2"/>
        </w:rPr>
        <w:t xml:space="preserve">as </w:t>
      </w:r>
      <w:r>
        <w:rPr>
          <w:spacing w:val="-4"/>
        </w:rPr>
        <w:t xml:space="preserve">provided </w:t>
      </w:r>
      <w:r>
        <w:rPr>
          <w:spacing w:val="-10"/>
        </w:rPr>
        <w:t xml:space="preserve">in </w:t>
      </w:r>
      <w:r>
        <w:t>Section</w:t>
      </w:r>
      <w:r>
        <w:rPr>
          <w:spacing w:val="23"/>
        </w:rPr>
        <w:t xml:space="preserve"> </w:t>
      </w:r>
      <w:r>
        <w:t>226A.</w:t>
      </w:r>
    </w:p>
    <w:p w:rsidR="00856E6C" w:rsidP="00A5131B" w14:paraId="19BF837A" w14:textId="77777777">
      <w:pPr>
        <w:pStyle w:val="BodyText"/>
      </w:pPr>
      <w:r>
        <w:t xml:space="preserve">In </w:t>
      </w:r>
      <w:r>
        <w:rPr>
          <w:spacing w:val="-13"/>
        </w:rPr>
        <w:t xml:space="preserve">addition, </w:t>
      </w:r>
      <w:r>
        <w:rPr>
          <w:spacing w:val="7"/>
        </w:rPr>
        <w:t xml:space="preserve">the </w:t>
      </w:r>
      <w:r>
        <w:rPr>
          <w:spacing w:val="-11"/>
        </w:rPr>
        <w:t xml:space="preserve">ESRD </w:t>
      </w:r>
      <w:r>
        <w:rPr>
          <w:spacing w:val="2"/>
        </w:rPr>
        <w:t xml:space="preserve">Program </w:t>
      </w:r>
      <w:r>
        <w:t xml:space="preserve">Management </w:t>
      </w:r>
      <w:r>
        <w:rPr>
          <w:spacing w:val="4"/>
        </w:rPr>
        <w:t xml:space="preserve">and </w:t>
      </w:r>
      <w:r>
        <w:t xml:space="preserve">Medical </w:t>
      </w:r>
      <w:r>
        <w:rPr>
          <w:spacing w:val="-5"/>
        </w:rPr>
        <w:t xml:space="preserve">Information </w:t>
      </w:r>
      <w:r>
        <w:t xml:space="preserve">System </w:t>
      </w:r>
      <w:r>
        <w:rPr>
          <w:spacing w:val="4"/>
        </w:rPr>
        <w:t xml:space="preserve">has </w:t>
      </w:r>
      <w:r>
        <w:t xml:space="preserve">the responsibility </w:t>
      </w:r>
      <w:r>
        <w:rPr>
          <w:spacing w:val="4"/>
        </w:rPr>
        <w:t xml:space="preserve">of </w:t>
      </w:r>
      <w:r>
        <w:rPr>
          <w:spacing w:val="-7"/>
        </w:rPr>
        <w:t xml:space="preserve">collecting, maintaining </w:t>
      </w:r>
      <w:r>
        <w:rPr>
          <w:spacing w:val="4"/>
        </w:rPr>
        <w:t xml:space="preserve">and </w:t>
      </w:r>
      <w:r>
        <w:t xml:space="preserve">disseminating, </w:t>
      </w:r>
      <w:r>
        <w:rPr>
          <w:spacing w:val="4"/>
        </w:rPr>
        <w:t xml:space="preserve">on </w:t>
      </w:r>
      <w:r>
        <w:t xml:space="preserve">a </w:t>
      </w:r>
      <w:r>
        <w:rPr>
          <w:spacing w:val="-3"/>
        </w:rPr>
        <w:t xml:space="preserve">national </w:t>
      </w:r>
      <w:r>
        <w:rPr>
          <w:spacing w:val="-6"/>
        </w:rPr>
        <w:t xml:space="preserve">basis, </w:t>
      </w:r>
      <w:r>
        <w:t xml:space="preserve">uniform </w:t>
      </w:r>
      <w:r>
        <w:rPr>
          <w:spacing w:val="2"/>
        </w:rPr>
        <w:t xml:space="preserve">data </w:t>
      </w:r>
      <w:r>
        <w:t xml:space="preserve">pertaining to </w:t>
      </w:r>
      <w:r>
        <w:rPr>
          <w:spacing w:val="-11"/>
        </w:rPr>
        <w:t xml:space="preserve">ESRD </w:t>
      </w:r>
      <w:r>
        <w:rPr>
          <w:spacing w:val="2"/>
        </w:rPr>
        <w:t xml:space="preserve">patients </w:t>
      </w:r>
      <w:r>
        <w:rPr>
          <w:spacing w:val="4"/>
        </w:rPr>
        <w:t xml:space="preserve">and </w:t>
      </w:r>
      <w:r>
        <w:t xml:space="preserve">their treatment </w:t>
      </w:r>
      <w:r>
        <w:rPr>
          <w:spacing w:val="4"/>
        </w:rPr>
        <w:t xml:space="preserve">of </w:t>
      </w:r>
      <w:r>
        <w:rPr>
          <w:spacing w:val="3"/>
        </w:rPr>
        <w:t xml:space="preserve">care. </w:t>
      </w:r>
      <w:r>
        <w:t xml:space="preserve">All renal </w:t>
      </w:r>
      <w:r>
        <w:rPr>
          <w:spacing w:val="-5"/>
        </w:rPr>
        <w:t xml:space="preserve">facilities approved </w:t>
      </w:r>
      <w:r>
        <w:rPr>
          <w:spacing w:val="6"/>
        </w:rPr>
        <w:t xml:space="preserve">to </w:t>
      </w:r>
      <w:r>
        <w:t xml:space="preserve">participate </w:t>
      </w:r>
      <w:r>
        <w:rPr>
          <w:spacing w:val="-10"/>
        </w:rPr>
        <w:t xml:space="preserve">in </w:t>
      </w:r>
      <w:r>
        <w:rPr>
          <w:spacing w:val="7"/>
        </w:rPr>
        <w:t xml:space="preserve">the </w:t>
      </w:r>
      <w:r>
        <w:rPr>
          <w:spacing w:val="-11"/>
        </w:rPr>
        <w:t xml:space="preserve">ESRD </w:t>
      </w:r>
      <w:r>
        <w:t xml:space="preserve">program are required </w:t>
      </w:r>
      <w:r>
        <w:rPr>
          <w:spacing w:val="-4"/>
        </w:rPr>
        <w:t xml:space="preserve">by </w:t>
      </w:r>
      <w:r>
        <w:rPr>
          <w:spacing w:val="2"/>
        </w:rPr>
        <w:t xml:space="preserve">P.L. </w:t>
      </w:r>
      <w:r>
        <w:rPr>
          <w:spacing w:val="-3"/>
        </w:rPr>
        <w:t xml:space="preserve">95-292 </w:t>
      </w:r>
      <w:r>
        <w:rPr>
          <w:spacing w:val="6"/>
        </w:rPr>
        <w:t xml:space="preserve">to </w:t>
      </w:r>
      <w:r>
        <w:rPr>
          <w:spacing w:val="-5"/>
        </w:rPr>
        <w:t xml:space="preserve">supply </w:t>
      </w:r>
      <w:r>
        <w:rPr>
          <w:spacing w:val="-6"/>
        </w:rPr>
        <w:t xml:space="preserve">data </w:t>
      </w:r>
      <w:r>
        <w:rPr>
          <w:spacing w:val="6"/>
        </w:rPr>
        <w:t xml:space="preserve">to </w:t>
      </w:r>
      <w:r>
        <w:rPr>
          <w:spacing w:val="-8"/>
        </w:rPr>
        <w:t xml:space="preserve">this </w:t>
      </w:r>
      <w:r>
        <w:t>system.</w:t>
      </w:r>
      <w:r>
        <w:rPr>
          <w:spacing w:val="-7"/>
        </w:rPr>
        <w:t xml:space="preserve"> </w:t>
      </w:r>
      <w:r>
        <w:t>Also,</w:t>
      </w:r>
      <w:r>
        <w:rPr>
          <w:spacing w:val="-7"/>
        </w:rPr>
        <w:t xml:space="preserve"> </w:t>
      </w:r>
      <w:r>
        <w:rPr>
          <w:spacing w:val="7"/>
        </w:rPr>
        <w:t>the</w:t>
      </w:r>
      <w:r>
        <w:rPr>
          <w:spacing w:val="-6"/>
        </w:rPr>
        <w:t xml:space="preserve"> </w:t>
      </w:r>
      <w:r>
        <w:rPr>
          <w:spacing w:val="-11"/>
        </w:rPr>
        <w:t>conditions</w:t>
      </w:r>
      <w:r>
        <w:rPr>
          <w:spacing w:val="-25"/>
        </w:rPr>
        <w:t xml:space="preserve"> </w:t>
      </w:r>
      <w:r>
        <w:rPr>
          <w:spacing w:val="-4"/>
        </w:rPr>
        <w:t>of</w:t>
      </w:r>
      <w:r>
        <w:rPr>
          <w:spacing w:val="-12"/>
        </w:rPr>
        <w:t xml:space="preserve"> </w:t>
      </w:r>
      <w:r>
        <w:rPr>
          <w:spacing w:val="2"/>
        </w:rPr>
        <w:t>coverage</w:t>
      </w:r>
      <w:r>
        <w:rPr>
          <w:spacing w:val="-6"/>
        </w:rPr>
        <w:t xml:space="preserve"> </w:t>
      </w:r>
      <w:r>
        <w:rPr>
          <w:spacing w:val="2"/>
        </w:rPr>
        <w:t>for</w:t>
      </w:r>
      <w:r>
        <w:rPr>
          <w:spacing w:val="-11"/>
        </w:rPr>
        <w:t xml:space="preserve"> </w:t>
      </w:r>
      <w:r>
        <w:rPr>
          <w:spacing w:val="-5"/>
        </w:rPr>
        <w:t>participating</w:t>
      </w:r>
      <w:r>
        <w:rPr>
          <w:spacing w:val="-19"/>
        </w:rPr>
        <w:t xml:space="preserve"> </w:t>
      </w:r>
      <w:r>
        <w:t>in</w:t>
      </w:r>
      <w:r>
        <w:rPr>
          <w:spacing w:val="-37"/>
        </w:rPr>
        <w:t xml:space="preserve"> </w:t>
      </w:r>
      <w:r>
        <w:rPr>
          <w:spacing w:val="7"/>
        </w:rPr>
        <w:t>the</w:t>
      </w:r>
      <w:r>
        <w:rPr>
          <w:spacing w:val="-22"/>
        </w:rPr>
        <w:t xml:space="preserve"> </w:t>
      </w:r>
      <w:r>
        <w:rPr>
          <w:spacing w:val="-3"/>
        </w:rPr>
        <w:t>Medicare</w:t>
      </w:r>
      <w:r>
        <w:rPr>
          <w:spacing w:val="-6"/>
        </w:rPr>
        <w:t xml:space="preserve"> </w:t>
      </w:r>
      <w:r>
        <w:rPr>
          <w:spacing w:val="-3"/>
        </w:rPr>
        <w:t>program</w:t>
      </w:r>
      <w:r>
        <w:rPr>
          <w:spacing w:val="-6"/>
        </w:rPr>
        <w:t xml:space="preserve"> </w:t>
      </w:r>
      <w:r>
        <w:rPr>
          <w:spacing w:val="-3"/>
        </w:rPr>
        <w:t>(42</w:t>
      </w:r>
      <w:r>
        <w:rPr>
          <w:spacing w:val="-19"/>
        </w:rPr>
        <w:t xml:space="preserve"> </w:t>
      </w:r>
      <w:r>
        <w:rPr>
          <w:spacing w:val="-8"/>
        </w:rPr>
        <w:t xml:space="preserve">CFR </w:t>
      </w:r>
      <w:r>
        <w:t xml:space="preserve">405.2133) </w:t>
      </w:r>
      <w:r>
        <w:t>st</w:t>
      </w:r>
      <w:r>
        <w:rPr>
          <w:spacing w:val="-44"/>
        </w:rPr>
        <w:t xml:space="preserve"> </w:t>
      </w:r>
      <w:r>
        <w:rPr>
          <w:spacing w:val="9"/>
        </w:rPr>
        <w:t>ate:</w:t>
      </w:r>
    </w:p>
    <w:p w:rsidR="00856E6C" w:rsidP="000E18AA" w14:paraId="11F63805" w14:textId="3340A753">
      <w:pPr>
        <w:pStyle w:val="Quote"/>
      </w:pPr>
      <w:r>
        <w:t>“</w:t>
      </w:r>
      <w:r w:rsidRPr="00BF3991" w:rsidR="000930BC">
        <w:t>ESRD</w:t>
      </w:r>
      <w:r w:rsidRPr="00BF3991" w:rsidR="00E52078">
        <w:t xml:space="preserve"> facility, laboratory performing histocompatibility testing, and organ procurement agency furnished data and information  in </w:t>
      </w:r>
      <w:r w:rsidRPr="00BF3991" w:rsidR="000930BC">
        <w:t xml:space="preserve"> </w:t>
      </w:r>
      <w:r w:rsidRPr="00BF3991" w:rsidR="00E52078">
        <w:t>the manner and at the</w:t>
      </w:r>
      <w:r w:rsidR="00BF3991">
        <w:t xml:space="preserve"> </w:t>
      </w:r>
      <w:r w:rsidRPr="00BF3991" w:rsidR="00E52078">
        <w:t>intervals specified by the Secretary, pertaining to its ESRD patient care activities</w:t>
      </w:r>
      <w:r w:rsidR="00BF3991">
        <w:t xml:space="preserve"> </w:t>
      </w:r>
      <w:r w:rsidR="00E52078">
        <w:rPr>
          <w:spacing w:val="4"/>
        </w:rPr>
        <w:t xml:space="preserve">and </w:t>
      </w:r>
      <w:r w:rsidR="00E52078">
        <w:t xml:space="preserve">costs, </w:t>
      </w:r>
      <w:r w:rsidR="00E52078">
        <w:rPr>
          <w:spacing w:val="2"/>
        </w:rPr>
        <w:t xml:space="preserve">for </w:t>
      </w:r>
      <w:r w:rsidR="00E52078">
        <w:rPr>
          <w:spacing w:val="-16"/>
        </w:rPr>
        <w:t xml:space="preserve">inclusion </w:t>
      </w:r>
      <w:r w:rsidR="00E52078">
        <w:rPr>
          <w:spacing w:val="-10"/>
        </w:rPr>
        <w:t xml:space="preserve">in </w:t>
      </w:r>
      <w:r w:rsidR="00E52078">
        <w:t xml:space="preserve">a national </w:t>
      </w:r>
      <w:r w:rsidR="00E52078">
        <w:rPr>
          <w:spacing w:val="-11"/>
        </w:rPr>
        <w:t xml:space="preserve">ESRD </w:t>
      </w:r>
      <w:r w:rsidR="00E52078">
        <w:t xml:space="preserve">medical information system </w:t>
      </w:r>
      <w:r w:rsidR="00E52078">
        <w:rPr>
          <w:spacing w:val="4"/>
        </w:rPr>
        <w:t xml:space="preserve">and </w:t>
      </w:r>
      <w:r w:rsidR="00E52078">
        <w:rPr>
          <w:spacing w:val="-19"/>
        </w:rPr>
        <w:t xml:space="preserve">in </w:t>
      </w:r>
      <w:r w:rsidR="00E52078">
        <w:rPr>
          <w:spacing w:val="-3"/>
        </w:rPr>
        <w:t xml:space="preserve">compilations relevant </w:t>
      </w:r>
      <w:r w:rsidR="00E52078">
        <w:rPr>
          <w:spacing w:val="6"/>
        </w:rPr>
        <w:t xml:space="preserve">to </w:t>
      </w:r>
      <w:r w:rsidR="00E52078">
        <w:rPr>
          <w:spacing w:val="-3"/>
        </w:rPr>
        <w:t xml:space="preserve">program </w:t>
      </w:r>
      <w:r w:rsidR="00E52078">
        <w:t xml:space="preserve">administration, </w:t>
      </w:r>
      <w:r w:rsidR="00E52078">
        <w:rPr>
          <w:spacing w:val="-15"/>
        </w:rPr>
        <w:t xml:space="preserve">including </w:t>
      </w:r>
      <w:r w:rsidR="00E52078">
        <w:t xml:space="preserve">claims </w:t>
      </w:r>
      <w:r w:rsidR="00E52078">
        <w:rPr>
          <w:spacing w:val="-3"/>
        </w:rPr>
        <w:t xml:space="preserve">processing </w:t>
      </w:r>
      <w:r w:rsidR="00E52078">
        <w:rPr>
          <w:spacing w:val="4"/>
        </w:rPr>
        <w:t xml:space="preserve">and </w:t>
      </w:r>
      <w:r w:rsidR="00E52078">
        <w:t xml:space="preserve">reimbursement. </w:t>
      </w:r>
      <w:r w:rsidR="00E52078">
        <w:rPr>
          <w:spacing w:val="-7"/>
        </w:rPr>
        <w:t xml:space="preserve">Such </w:t>
      </w:r>
      <w:r w:rsidR="00E52078">
        <w:rPr>
          <w:spacing w:val="-3"/>
        </w:rPr>
        <w:t xml:space="preserve">information </w:t>
      </w:r>
      <w:r w:rsidR="00E52078">
        <w:rPr>
          <w:spacing w:val="2"/>
        </w:rPr>
        <w:t>is</w:t>
      </w:r>
      <w:r w:rsidR="00015CE6">
        <w:rPr>
          <w:spacing w:val="2"/>
        </w:rPr>
        <w:t xml:space="preserve"> </w:t>
      </w:r>
      <w:r w:rsidR="00E52078">
        <w:rPr>
          <w:spacing w:val="2"/>
        </w:rPr>
        <w:t xml:space="preserve">treated as </w:t>
      </w:r>
      <w:r w:rsidR="00E52078">
        <w:t xml:space="preserve">confidential when </w:t>
      </w:r>
      <w:r w:rsidR="00E52078">
        <w:rPr>
          <w:spacing w:val="-10"/>
        </w:rPr>
        <w:t xml:space="preserve">it </w:t>
      </w:r>
      <w:r w:rsidR="00E52078">
        <w:rPr>
          <w:spacing w:val="2"/>
        </w:rPr>
        <w:t xml:space="preserve">pertains </w:t>
      </w:r>
      <w:r w:rsidR="00E52078">
        <w:rPr>
          <w:spacing w:val="6"/>
        </w:rPr>
        <w:t xml:space="preserve">to </w:t>
      </w:r>
      <w:r w:rsidR="00E52078">
        <w:rPr>
          <w:spacing w:val="-16"/>
        </w:rPr>
        <w:t xml:space="preserve">individual </w:t>
      </w:r>
      <w:r w:rsidR="00E52078">
        <w:rPr>
          <w:spacing w:val="2"/>
        </w:rPr>
        <w:t xml:space="preserve">patients </w:t>
      </w:r>
      <w:r w:rsidR="00E52078">
        <w:rPr>
          <w:spacing w:val="4"/>
        </w:rPr>
        <w:t xml:space="preserve">and </w:t>
      </w:r>
      <w:r w:rsidR="00E52078">
        <w:rPr>
          <w:spacing w:val="2"/>
        </w:rPr>
        <w:t>is</w:t>
      </w:r>
      <w:r w:rsidR="00015CE6">
        <w:rPr>
          <w:spacing w:val="2"/>
        </w:rPr>
        <w:t xml:space="preserve"> </w:t>
      </w:r>
      <w:r w:rsidR="00E52078">
        <w:rPr>
          <w:spacing w:val="2"/>
        </w:rPr>
        <w:t xml:space="preserve">not </w:t>
      </w:r>
      <w:r w:rsidR="00E52078">
        <w:t xml:space="preserve">disclosed </w:t>
      </w:r>
      <w:r w:rsidR="00E52078">
        <w:rPr>
          <w:spacing w:val="2"/>
        </w:rPr>
        <w:t xml:space="preserve">except as </w:t>
      </w:r>
      <w:r w:rsidR="00E52078">
        <w:t xml:space="preserve">authorized </w:t>
      </w:r>
      <w:r w:rsidR="00E52078">
        <w:rPr>
          <w:spacing w:val="-4"/>
        </w:rPr>
        <w:t xml:space="preserve">by </w:t>
      </w:r>
      <w:r w:rsidR="00E52078">
        <w:t>Department regulations</w:t>
      </w:r>
      <w:r w:rsidR="00E52078">
        <w:rPr>
          <w:spacing w:val="-26"/>
        </w:rPr>
        <w:t xml:space="preserve"> </w:t>
      </w:r>
      <w:r w:rsidR="00E52078">
        <w:rPr>
          <w:spacing w:val="4"/>
        </w:rPr>
        <w:t>on</w:t>
      </w:r>
      <w:r w:rsidR="00E52078">
        <w:rPr>
          <w:spacing w:val="-21"/>
        </w:rPr>
        <w:t xml:space="preserve"> </w:t>
      </w:r>
      <w:r w:rsidR="00E52078">
        <w:t>confidentiality</w:t>
      </w:r>
      <w:r w:rsidR="00E52078">
        <w:rPr>
          <w:spacing w:val="-20"/>
        </w:rPr>
        <w:t xml:space="preserve"> </w:t>
      </w:r>
      <w:r w:rsidR="00E52078">
        <w:t>and</w:t>
      </w:r>
      <w:r w:rsidR="00E52078">
        <w:rPr>
          <w:spacing w:val="-21"/>
        </w:rPr>
        <w:t xml:space="preserve"> </w:t>
      </w:r>
      <w:r w:rsidR="00E52078">
        <w:rPr>
          <w:spacing w:val="-4"/>
        </w:rPr>
        <w:t>disclosure</w:t>
      </w:r>
      <w:r w:rsidR="00E52078">
        <w:rPr>
          <w:spacing w:val="-23"/>
        </w:rPr>
        <w:t xml:space="preserve"> </w:t>
      </w:r>
      <w:r w:rsidR="00E52078">
        <w:rPr>
          <w:spacing w:val="2"/>
        </w:rPr>
        <w:t>(42</w:t>
      </w:r>
      <w:r w:rsidR="00E52078">
        <w:rPr>
          <w:spacing w:val="-20"/>
        </w:rPr>
        <w:t xml:space="preserve"> </w:t>
      </w:r>
      <w:r w:rsidR="00E52078">
        <w:rPr>
          <w:spacing w:val="-8"/>
        </w:rPr>
        <w:t>CFR</w:t>
      </w:r>
      <w:r w:rsidR="00E52078">
        <w:rPr>
          <w:spacing w:val="-29"/>
        </w:rPr>
        <w:t xml:space="preserve"> </w:t>
      </w:r>
      <w:r w:rsidR="00E52078">
        <w:rPr>
          <w:spacing w:val="3"/>
        </w:rPr>
        <w:t>Part</w:t>
      </w:r>
      <w:r w:rsidR="00E52078">
        <w:rPr>
          <w:spacing w:val="1"/>
        </w:rPr>
        <w:t xml:space="preserve"> </w:t>
      </w:r>
      <w:r w:rsidR="00E52078">
        <w:rPr>
          <w:spacing w:val="4"/>
        </w:rPr>
        <w:t>5,</w:t>
      </w:r>
      <w:r w:rsidR="00E52078">
        <w:rPr>
          <w:spacing w:val="-8"/>
        </w:rPr>
        <w:t xml:space="preserve"> </w:t>
      </w:r>
      <w:r w:rsidR="00E52078">
        <w:t>5b,</w:t>
      </w:r>
      <w:r w:rsidR="00E52078">
        <w:rPr>
          <w:spacing w:val="-8"/>
        </w:rPr>
        <w:t xml:space="preserve"> </w:t>
      </w:r>
      <w:r w:rsidR="00E52078">
        <w:t>and</w:t>
      </w:r>
      <w:r w:rsidR="00E52078">
        <w:rPr>
          <w:spacing w:val="-20"/>
        </w:rPr>
        <w:t xml:space="preserve"> </w:t>
      </w:r>
      <w:r w:rsidR="00E52078">
        <w:rPr>
          <w:spacing w:val="3"/>
        </w:rPr>
        <w:t>20</w:t>
      </w:r>
      <w:r w:rsidR="00E52078">
        <w:rPr>
          <w:spacing w:val="-4"/>
        </w:rPr>
        <w:t xml:space="preserve"> </w:t>
      </w:r>
      <w:r w:rsidR="00E52078">
        <w:rPr>
          <w:spacing w:val="-8"/>
        </w:rPr>
        <w:t>CFR</w:t>
      </w:r>
      <w:r w:rsidR="00E52078">
        <w:rPr>
          <w:spacing w:val="-29"/>
        </w:rPr>
        <w:t xml:space="preserve"> </w:t>
      </w:r>
      <w:r w:rsidR="00E52078">
        <w:rPr>
          <w:spacing w:val="5"/>
        </w:rPr>
        <w:t xml:space="preserve">Parts </w:t>
      </w:r>
      <w:r w:rsidR="00E52078">
        <w:rPr>
          <w:spacing w:val="4"/>
        </w:rPr>
        <w:t xml:space="preserve">401 and </w:t>
      </w:r>
      <w:r w:rsidR="00E52078">
        <w:t xml:space="preserve">422 </w:t>
      </w:r>
      <w:r w:rsidR="00E52078">
        <w:rPr>
          <w:spacing w:val="-6"/>
        </w:rPr>
        <w:t>(Subpart</w:t>
      </w:r>
      <w:r w:rsidR="00E52078">
        <w:rPr>
          <w:spacing w:val="-43"/>
        </w:rPr>
        <w:t xml:space="preserve"> </w:t>
      </w:r>
      <w:r w:rsidR="00E52078">
        <w:t>E)).</w:t>
      </w:r>
      <w:r>
        <w:t>”</w:t>
      </w:r>
    </w:p>
    <w:p w:rsidR="00856E6C" w:rsidP="00A5131B" w14:paraId="1B3A8571" w14:textId="77777777">
      <w:pPr>
        <w:pStyle w:val="BodyText"/>
      </w:pPr>
      <w:r>
        <w:t xml:space="preserve">In </w:t>
      </w:r>
      <w:r>
        <w:rPr>
          <w:spacing w:val="3"/>
        </w:rPr>
        <w:t xml:space="preserve">accordance </w:t>
      </w:r>
      <w:r>
        <w:rPr>
          <w:spacing w:val="-5"/>
        </w:rPr>
        <w:t xml:space="preserve">with </w:t>
      </w:r>
      <w:r>
        <w:t xml:space="preserve">section 226A </w:t>
      </w:r>
      <w:r>
        <w:rPr>
          <w:spacing w:val="-4"/>
        </w:rPr>
        <w:t xml:space="preserve">of </w:t>
      </w:r>
      <w:r>
        <w:t xml:space="preserve">the </w:t>
      </w:r>
      <w:r>
        <w:rPr>
          <w:spacing w:val="-7"/>
        </w:rPr>
        <w:t xml:space="preserve">law, </w:t>
      </w:r>
      <w:r>
        <w:rPr>
          <w:spacing w:val="7"/>
        </w:rPr>
        <w:t xml:space="preserve">the </w:t>
      </w:r>
      <w:r>
        <w:rPr>
          <w:spacing w:val="-5"/>
        </w:rPr>
        <w:t xml:space="preserve">primary purpose </w:t>
      </w:r>
      <w:r>
        <w:rPr>
          <w:spacing w:val="4"/>
        </w:rPr>
        <w:t xml:space="preserve">of </w:t>
      </w:r>
      <w:r>
        <w:rPr>
          <w:spacing w:val="-3"/>
        </w:rPr>
        <w:t>this</w:t>
      </w:r>
      <w:r w:rsidR="00015CE6">
        <w:rPr>
          <w:spacing w:val="-3"/>
        </w:rPr>
        <w:t xml:space="preserve"> </w:t>
      </w:r>
      <w:r>
        <w:rPr>
          <w:spacing w:val="-3"/>
        </w:rPr>
        <w:t xml:space="preserve">form </w:t>
      </w:r>
      <w:r>
        <w:rPr>
          <w:spacing w:val="-10"/>
        </w:rPr>
        <w:t xml:space="preserve">is </w:t>
      </w:r>
      <w:r>
        <w:rPr>
          <w:spacing w:val="6"/>
        </w:rPr>
        <w:t xml:space="preserve">to </w:t>
      </w:r>
      <w:r>
        <w:rPr>
          <w:spacing w:val="5"/>
        </w:rPr>
        <w:t xml:space="preserve">have </w:t>
      </w:r>
      <w:r>
        <w:t xml:space="preserve">a </w:t>
      </w:r>
      <w:r>
        <w:rPr>
          <w:spacing w:val="2"/>
        </w:rPr>
        <w:t xml:space="preserve">patient </w:t>
      </w:r>
      <w:r>
        <w:rPr>
          <w:spacing w:val="-5"/>
        </w:rPr>
        <w:t xml:space="preserve">medically </w:t>
      </w:r>
      <w:r>
        <w:rPr>
          <w:spacing w:val="-4"/>
        </w:rPr>
        <w:t xml:space="preserve">determined, by </w:t>
      </w:r>
      <w:r>
        <w:t>a</w:t>
      </w:r>
      <w:r>
        <w:rPr>
          <w:spacing w:val="-5"/>
        </w:rPr>
        <w:t xml:space="preserve"> physician, </w:t>
      </w:r>
      <w:r>
        <w:t xml:space="preserve">to have end stage </w:t>
      </w:r>
      <w:r>
        <w:rPr>
          <w:spacing w:val="3"/>
        </w:rPr>
        <w:t xml:space="preserve">renal </w:t>
      </w:r>
      <w:r>
        <w:rPr>
          <w:spacing w:val="-5"/>
        </w:rPr>
        <w:t xml:space="preserve">disease </w:t>
      </w:r>
      <w:r>
        <w:rPr>
          <w:spacing w:val="2"/>
        </w:rPr>
        <w:t xml:space="preserve">for </w:t>
      </w:r>
      <w:r>
        <w:t xml:space="preserve">purposes </w:t>
      </w:r>
      <w:r>
        <w:rPr>
          <w:spacing w:val="4"/>
        </w:rPr>
        <w:t xml:space="preserve">of </w:t>
      </w:r>
      <w:r>
        <w:rPr>
          <w:spacing w:val="-14"/>
        </w:rPr>
        <w:t xml:space="preserve">filing </w:t>
      </w:r>
      <w:r>
        <w:rPr>
          <w:spacing w:val="2"/>
        </w:rPr>
        <w:t xml:space="preserve">for </w:t>
      </w:r>
      <w:r>
        <w:t xml:space="preserve">Medicare </w:t>
      </w:r>
      <w:r>
        <w:rPr>
          <w:spacing w:val="-3"/>
        </w:rPr>
        <w:t xml:space="preserve">benefits. </w:t>
      </w:r>
      <w:r>
        <w:t xml:space="preserve">In </w:t>
      </w:r>
      <w:r>
        <w:rPr>
          <w:spacing w:val="-13"/>
        </w:rPr>
        <w:t xml:space="preserve">addition, </w:t>
      </w:r>
      <w:r>
        <w:rPr>
          <w:spacing w:val="-8"/>
        </w:rPr>
        <w:t xml:space="preserve">this </w:t>
      </w:r>
      <w:r>
        <w:t xml:space="preserve">form registers a </w:t>
      </w:r>
      <w:r>
        <w:rPr>
          <w:spacing w:val="2"/>
        </w:rPr>
        <w:t xml:space="preserve">patient </w:t>
      </w:r>
      <w:r>
        <w:rPr>
          <w:spacing w:val="-5"/>
        </w:rPr>
        <w:t xml:space="preserve">with </w:t>
      </w:r>
      <w:r>
        <w:t xml:space="preserve">the United </w:t>
      </w:r>
      <w:r>
        <w:rPr>
          <w:spacing w:val="2"/>
        </w:rPr>
        <w:t xml:space="preserve">States </w:t>
      </w:r>
      <w:r>
        <w:t xml:space="preserve">Renal </w:t>
      </w:r>
      <w:r>
        <w:rPr>
          <w:spacing w:val="5"/>
        </w:rPr>
        <w:t xml:space="preserve">Data </w:t>
      </w:r>
      <w:r>
        <w:t xml:space="preserve">System </w:t>
      </w:r>
      <w:r>
        <w:rPr>
          <w:spacing w:val="-9"/>
        </w:rPr>
        <w:t xml:space="preserve">(USRDS) </w:t>
      </w:r>
      <w:r>
        <w:rPr>
          <w:spacing w:val="-4"/>
        </w:rPr>
        <w:t xml:space="preserve">which </w:t>
      </w:r>
      <w:r>
        <w:rPr>
          <w:spacing w:val="-9"/>
        </w:rPr>
        <w:t xml:space="preserve">was </w:t>
      </w:r>
      <w:r>
        <w:rPr>
          <w:spacing w:val="4"/>
        </w:rPr>
        <w:t xml:space="preserve">mandated </w:t>
      </w:r>
      <w:r>
        <w:rPr>
          <w:spacing w:val="-4"/>
        </w:rPr>
        <w:t xml:space="preserve">by </w:t>
      </w:r>
      <w:r>
        <w:rPr>
          <w:spacing w:val="3"/>
        </w:rPr>
        <w:t xml:space="preserve">42 </w:t>
      </w:r>
      <w:r>
        <w:rPr>
          <w:spacing w:val="-5"/>
        </w:rPr>
        <w:t xml:space="preserve">U.S.C. </w:t>
      </w:r>
      <w:r>
        <w:rPr>
          <w:spacing w:val="5"/>
        </w:rPr>
        <w:t xml:space="preserve">241a, </w:t>
      </w:r>
      <w:r>
        <w:rPr>
          <w:spacing w:val="-4"/>
        </w:rPr>
        <w:t xml:space="preserve">289c, </w:t>
      </w:r>
      <w:r>
        <w:rPr>
          <w:spacing w:val="2"/>
        </w:rPr>
        <w:t xml:space="preserve">as </w:t>
      </w:r>
      <w:r>
        <w:rPr>
          <w:spacing w:val="-3"/>
        </w:rPr>
        <w:t xml:space="preserve">last </w:t>
      </w:r>
      <w:r>
        <w:rPr>
          <w:spacing w:val="2"/>
        </w:rPr>
        <w:t xml:space="preserve">amended </w:t>
      </w:r>
      <w:r>
        <w:rPr>
          <w:spacing w:val="-4"/>
        </w:rPr>
        <w:t xml:space="preserve">by </w:t>
      </w:r>
      <w:r>
        <w:rPr>
          <w:spacing w:val="2"/>
        </w:rPr>
        <w:t xml:space="preserve">P.L. </w:t>
      </w:r>
      <w:r>
        <w:t xml:space="preserve">100-607, </w:t>
      </w:r>
      <w:r>
        <w:rPr>
          <w:spacing w:val="-3"/>
        </w:rPr>
        <w:t xml:space="preserve">November </w:t>
      </w:r>
      <w:r>
        <w:rPr>
          <w:spacing w:val="4"/>
        </w:rPr>
        <w:t xml:space="preserve">4, </w:t>
      </w:r>
      <w:r>
        <w:t xml:space="preserve">1988 under the Health </w:t>
      </w:r>
      <w:r>
        <w:rPr>
          <w:spacing w:val="-15"/>
        </w:rPr>
        <w:t xml:space="preserve">Omnibus </w:t>
      </w:r>
      <w:r>
        <w:rPr>
          <w:spacing w:val="2"/>
        </w:rPr>
        <w:t xml:space="preserve">Programs </w:t>
      </w:r>
      <w:r>
        <w:t xml:space="preserve">Extension </w:t>
      </w:r>
      <w:r>
        <w:rPr>
          <w:spacing w:val="3"/>
        </w:rPr>
        <w:t xml:space="preserve">of </w:t>
      </w:r>
      <w:r>
        <w:rPr>
          <w:spacing w:val="-4"/>
        </w:rPr>
        <w:t xml:space="preserve">1988, </w:t>
      </w:r>
      <w:r>
        <w:rPr>
          <w:spacing w:val="-8"/>
        </w:rPr>
        <w:t xml:space="preserve">for </w:t>
      </w:r>
      <w:r>
        <w:t xml:space="preserve">research </w:t>
      </w:r>
      <w:r>
        <w:rPr>
          <w:spacing w:val="-5"/>
        </w:rPr>
        <w:t>purposes.</w:t>
      </w:r>
    </w:p>
    <w:p w:rsidR="00856E6C" w:rsidP="00A5131B" w14:paraId="2D2DDB88" w14:textId="3BA3A997">
      <w:pPr>
        <w:pStyle w:val="Heading3"/>
      </w:pPr>
      <w:bookmarkStart w:id="2" w:name="2._Information_Use_rs"/>
      <w:bookmarkEnd w:id="2"/>
      <w:r w:rsidRPr="00BF3991">
        <w:t>Information</w:t>
      </w:r>
      <w:r>
        <w:t xml:space="preserve"> </w:t>
      </w:r>
      <w:r>
        <w:rPr>
          <w:spacing w:val="6"/>
        </w:rPr>
        <w:t>Use</w:t>
      </w:r>
      <w:r>
        <w:rPr>
          <w:spacing w:val="-14"/>
        </w:rPr>
        <w:t>rs</w:t>
      </w:r>
    </w:p>
    <w:p w:rsidR="00856E6C" w:rsidP="00A5131B" w14:paraId="58A0C2EA" w14:textId="43625DBA">
      <w:pPr>
        <w:pStyle w:val="BodyText"/>
      </w:pPr>
      <w:r>
        <w:rPr>
          <w:spacing w:val="12"/>
        </w:rPr>
        <w:t>The</w:t>
      </w:r>
      <w:r>
        <w:rPr>
          <w:spacing w:val="-7"/>
        </w:rPr>
        <w:t xml:space="preserve"> </w:t>
      </w:r>
      <w:r>
        <w:t>data</w:t>
      </w:r>
      <w:r>
        <w:rPr>
          <w:spacing w:val="-7"/>
        </w:rPr>
        <w:t xml:space="preserve"> </w:t>
      </w:r>
      <w:r>
        <w:t>are</w:t>
      </w:r>
      <w:r>
        <w:rPr>
          <w:spacing w:val="-7"/>
        </w:rPr>
        <w:t xml:space="preserve"> </w:t>
      </w:r>
      <w:r>
        <w:rPr>
          <w:spacing w:val="-4"/>
        </w:rPr>
        <w:t>provided</w:t>
      </w:r>
      <w:r>
        <w:rPr>
          <w:spacing w:val="-21"/>
        </w:rPr>
        <w:t xml:space="preserve"> </w:t>
      </w:r>
      <w:r>
        <w:rPr>
          <w:spacing w:val="6"/>
        </w:rPr>
        <w:t>to</w:t>
      </w:r>
      <w:r>
        <w:rPr>
          <w:spacing w:val="-20"/>
        </w:rPr>
        <w:t xml:space="preserve"> </w:t>
      </w:r>
      <w:r>
        <w:t>the</w:t>
      </w:r>
      <w:r>
        <w:rPr>
          <w:spacing w:val="-7"/>
        </w:rPr>
        <w:t xml:space="preserve"> </w:t>
      </w:r>
      <w:r>
        <w:rPr>
          <w:spacing w:val="-4"/>
        </w:rPr>
        <w:t>United</w:t>
      </w:r>
      <w:r>
        <w:rPr>
          <w:spacing w:val="-20"/>
        </w:rPr>
        <w:t xml:space="preserve"> </w:t>
      </w:r>
      <w:r>
        <w:t>States</w:t>
      </w:r>
      <w:r>
        <w:rPr>
          <w:spacing w:val="-26"/>
        </w:rPr>
        <w:t xml:space="preserve"> </w:t>
      </w:r>
      <w:r>
        <w:t>Renal</w:t>
      </w:r>
      <w:r>
        <w:rPr>
          <w:spacing w:val="-15"/>
        </w:rPr>
        <w:t xml:space="preserve"> </w:t>
      </w:r>
      <w:r>
        <w:rPr>
          <w:spacing w:val="5"/>
        </w:rPr>
        <w:t>Data</w:t>
      </w:r>
      <w:r>
        <w:rPr>
          <w:spacing w:val="-7"/>
        </w:rPr>
        <w:t xml:space="preserve"> </w:t>
      </w:r>
      <w:r>
        <w:t>System</w:t>
      </w:r>
      <w:r>
        <w:rPr>
          <w:spacing w:val="-7"/>
        </w:rPr>
        <w:t xml:space="preserve"> </w:t>
      </w:r>
      <w:r>
        <w:rPr>
          <w:spacing w:val="-8"/>
        </w:rPr>
        <w:t>(USRDS),</w:t>
      </w:r>
      <w:r>
        <w:rPr>
          <w:spacing w:val="39"/>
        </w:rPr>
        <w:t xml:space="preserve"> </w:t>
      </w:r>
      <w:r>
        <w:t>through</w:t>
      </w:r>
      <w:r>
        <w:rPr>
          <w:spacing w:val="-4"/>
        </w:rPr>
        <w:t xml:space="preserve"> </w:t>
      </w:r>
      <w:r>
        <w:t xml:space="preserve">a </w:t>
      </w:r>
      <w:r>
        <w:rPr>
          <w:spacing w:val="5"/>
        </w:rPr>
        <w:t>contract</w:t>
      </w:r>
      <w:r>
        <w:rPr>
          <w:spacing w:val="-13"/>
        </w:rPr>
        <w:t xml:space="preserve"> </w:t>
      </w:r>
      <w:r>
        <w:rPr>
          <w:spacing w:val="-5"/>
        </w:rPr>
        <w:t>with</w:t>
      </w:r>
      <w:r>
        <w:rPr>
          <w:spacing w:val="-3"/>
        </w:rPr>
        <w:t xml:space="preserve"> </w:t>
      </w:r>
      <w:r>
        <w:t>the</w:t>
      </w:r>
      <w:r>
        <w:rPr>
          <w:spacing w:val="-21"/>
        </w:rPr>
        <w:t xml:space="preserve"> </w:t>
      </w:r>
      <w:r>
        <w:t>National</w:t>
      </w:r>
      <w:r>
        <w:rPr>
          <w:spacing w:val="-13"/>
        </w:rPr>
        <w:t xml:space="preserve"> </w:t>
      </w:r>
      <w:r>
        <w:rPr>
          <w:spacing w:val="-4"/>
        </w:rPr>
        <w:t>Institutes</w:t>
      </w:r>
      <w:r>
        <w:rPr>
          <w:spacing w:val="-25"/>
        </w:rPr>
        <w:t xml:space="preserve"> </w:t>
      </w:r>
      <w:r>
        <w:rPr>
          <w:spacing w:val="4"/>
        </w:rPr>
        <w:t>of</w:t>
      </w:r>
      <w:r>
        <w:rPr>
          <w:spacing w:val="-10"/>
        </w:rPr>
        <w:t xml:space="preserve"> </w:t>
      </w:r>
      <w:r>
        <w:rPr>
          <w:spacing w:val="-3"/>
        </w:rPr>
        <w:t>Health,</w:t>
      </w:r>
      <w:r>
        <w:rPr>
          <w:spacing w:val="-6"/>
        </w:rPr>
        <w:t xml:space="preserve"> </w:t>
      </w:r>
      <w:r>
        <w:rPr>
          <w:spacing w:val="2"/>
        </w:rPr>
        <w:t>for</w:t>
      </w:r>
      <w:r>
        <w:rPr>
          <w:spacing w:val="-10"/>
        </w:rPr>
        <w:t xml:space="preserve"> </w:t>
      </w:r>
      <w:r>
        <w:rPr>
          <w:spacing w:val="-8"/>
        </w:rPr>
        <w:t>use</w:t>
      </w:r>
      <w:r>
        <w:rPr>
          <w:spacing w:val="-5"/>
        </w:rPr>
        <w:t xml:space="preserve"> </w:t>
      </w:r>
      <w:r>
        <w:rPr>
          <w:spacing w:val="-10"/>
        </w:rPr>
        <w:t>in</w:t>
      </w:r>
      <w:r>
        <w:rPr>
          <w:spacing w:val="-35"/>
        </w:rPr>
        <w:t xml:space="preserve"> </w:t>
      </w:r>
      <w:r>
        <w:rPr>
          <w:spacing w:val="-3"/>
        </w:rPr>
        <w:t>studies</w:t>
      </w:r>
      <w:r>
        <w:rPr>
          <w:spacing w:val="-25"/>
        </w:rPr>
        <w:t xml:space="preserve"> </w:t>
      </w:r>
      <w:r>
        <w:t>relating</w:t>
      </w:r>
      <w:r>
        <w:rPr>
          <w:spacing w:val="-18"/>
        </w:rPr>
        <w:t xml:space="preserve"> </w:t>
      </w:r>
      <w:r>
        <w:rPr>
          <w:spacing w:val="6"/>
        </w:rPr>
        <w:t>to</w:t>
      </w:r>
      <w:r>
        <w:rPr>
          <w:spacing w:val="-19"/>
        </w:rPr>
        <w:t xml:space="preserve"> </w:t>
      </w:r>
      <w:r>
        <w:t>the</w:t>
      </w:r>
      <w:r>
        <w:rPr>
          <w:spacing w:val="-5"/>
        </w:rPr>
        <w:t xml:space="preserve"> </w:t>
      </w:r>
      <w:r>
        <w:rPr>
          <w:spacing w:val="-11"/>
        </w:rPr>
        <w:t>ESRD</w:t>
      </w:r>
      <w:r w:rsidR="00BF3991">
        <w:rPr>
          <w:spacing w:val="-11"/>
        </w:rPr>
        <w:t xml:space="preserve"> </w:t>
      </w:r>
      <w:r>
        <w:rPr>
          <w:spacing w:val="2"/>
        </w:rPr>
        <w:t>program.</w:t>
      </w:r>
      <w:r>
        <w:rPr>
          <w:spacing w:val="3"/>
        </w:rPr>
        <w:t xml:space="preserve"> </w:t>
      </w:r>
      <w:r>
        <w:t>Collection</w:t>
      </w:r>
      <w:r>
        <w:rPr>
          <w:spacing w:val="-24"/>
        </w:rPr>
        <w:t xml:space="preserve"> </w:t>
      </w:r>
      <w:r>
        <w:rPr>
          <w:spacing w:val="-4"/>
        </w:rPr>
        <w:t>of</w:t>
      </w:r>
      <w:r>
        <w:rPr>
          <w:spacing w:val="-16"/>
        </w:rPr>
        <w:t xml:space="preserve"> </w:t>
      </w:r>
      <w:r>
        <w:t>the</w:t>
      </w:r>
      <w:r>
        <w:rPr>
          <w:spacing w:val="-26"/>
        </w:rPr>
        <w:t xml:space="preserve"> </w:t>
      </w:r>
      <w:r>
        <w:rPr>
          <w:spacing w:val="2"/>
        </w:rPr>
        <w:t>data</w:t>
      </w:r>
      <w:r>
        <w:rPr>
          <w:spacing w:val="-11"/>
        </w:rPr>
        <w:t xml:space="preserve"> </w:t>
      </w:r>
      <w:r>
        <w:t>are</w:t>
      </w:r>
      <w:r>
        <w:rPr>
          <w:spacing w:val="-11"/>
        </w:rPr>
        <w:t xml:space="preserve"> </w:t>
      </w:r>
      <w:r>
        <w:t>necessary</w:t>
      </w:r>
      <w:r>
        <w:rPr>
          <w:spacing w:val="-8"/>
        </w:rPr>
        <w:t xml:space="preserve"> </w:t>
      </w:r>
      <w:r>
        <w:rPr>
          <w:spacing w:val="2"/>
        </w:rPr>
        <w:t>for</w:t>
      </w:r>
      <w:r>
        <w:rPr>
          <w:spacing w:val="-17"/>
        </w:rPr>
        <w:t xml:space="preserve"> </w:t>
      </w:r>
      <w:r>
        <w:t>regular</w:t>
      </w:r>
      <w:r>
        <w:rPr>
          <w:spacing w:val="-17"/>
        </w:rPr>
        <w:t xml:space="preserve"> </w:t>
      </w:r>
      <w:r>
        <w:rPr>
          <w:spacing w:val="-3"/>
        </w:rPr>
        <w:t>assessment</w:t>
      </w:r>
      <w:r>
        <w:rPr>
          <w:spacing w:val="-4"/>
        </w:rPr>
        <w:t xml:space="preserve"> </w:t>
      </w:r>
      <w:r>
        <w:rPr>
          <w:spacing w:val="4"/>
        </w:rPr>
        <w:t>and</w:t>
      </w:r>
      <w:r>
        <w:rPr>
          <w:spacing w:val="-23"/>
        </w:rPr>
        <w:t xml:space="preserve"> </w:t>
      </w:r>
      <w:r>
        <w:t>evaluation</w:t>
      </w:r>
      <w:r>
        <w:rPr>
          <w:spacing w:val="-23"/>
        </w:rPr>
        <w:t xml:space="preserve"> </w:t>
      </w:r>
      <w:r>
        <w:rPr>
          <w:spacing w:val="-24"/>
        </w:rPr>
        <w:t xml:space="preserve">by </w:t>
      </w:r>
      <w:r>
        <w:rPr>
          <w:spacing w:val="4"/>
        </w:rPr>
        <w:t>concerned</w:t>
      </w:r>
      <w:r>
        <w:rPr>
          <w:spacing w:val="-20"/>
        </w:rPr>
        <w:t xml:space="preserve"> </w:t>
      </w:r>
      <w:r>
        <w:rPr>
          <w:spacing w:val="-4"/>
        </w:rPr>
        <w:t>entities</w:t>
      </w:r>
      <w:r>
        <w:rPr>
          <w:spacing w:val="-26"/>
        </w:rPr>
        <w:t xml:space="preserve"> </w:t>
      </w:r>
      <w:r>
        <w:rPr>
          <w:spacing w:val="-10"/>
        </w:rPr>
        <w:t>in</w:t>
      </w:r>
      <w:r>
        <w:rPr>
          <w:spacing w:val="-36"/>
        </w:rPr>
        <w:t xml:space="preserve"> </w:t>
      </w:r>
      <w:r>
        <w:rPr>
          <w:spacing w:val="7"/>
        </w:rPr>
        <w:t>the</w:t>
      </w:r>
      <w:r>
        <w:rPr>
          <w:spacing w:val="-6"/>
        </w:rPr>
        <w:t xml:space="preserve"> </w:t>
      </w:r>
      <w:r>
        <w:rPr>
          <w:spacing w:val="-11"/>
        </w:rPr>
        <w:t>ESRD</w:t>
      </w:r>
      <w:r>
        <w:rPr>
          <w:spacing w:val="-9"/>
        </w:rPr>
        <w:t xml:space="preserve"> </w:t>
      </w:r>
      <w:r>
        <w:t>community</w:t>
      </w:r>
      <w:r>
        <w:rPr>
          <w:spacing w:val="-20"/>
        </w:rPr>
        <w:t xml:space="preserve"> </w:t>
      </w:r>
      <w:r>
        <w:rPr>
          <w:spacing w:val="2"/>
        </w:rPr>
        <w:t xml:space="preserve">at </w:t>
      </w:r>
      <w:r>
        <w:rPr>
          <w:spacing w:val="-4"/>
        </w:rPr>
        <w:t>local,</w:t>
      </w:r>
      <w:r>
        <w:rPr>
          <w:spacing w:val="-24"/>
        </w:rPr>
        <w:t xml:space="preserve"> </w:t>
      </w:r>
      <w:r>
        <w:rPr>
          <w:spacing w:val="-4"/>
        </w:rPr>
        <w:t>regional,</w:t>
      </w:r>
      <w:r>
        <w:rPr>
          <w:spacing w:val="-24"/>
        </w:rPr>
        <w:t xml:space="preserve"> </w:t>
      </w:r>
      <w:r>
        <w:rPr>
          <w:spacing w:val="4"/>
        </w:rPr>
        <w:t>and</w:t>
      </w:r>
      <w:r>
        <w:rPr>
          <w:spacing w:val="-20"/>
        </w:rPr>
        <w:t xml:space="preserve"> </w:t>
      </w:r>
      <w:r>
        <w:rPr>
          <w:spacing w:val="-3"/>
        </w:rPr>
        <w:t>national</w:t>
      </w:r>
      <w:r>
        <w:rPr>
          <w:spacing w:val="-14"/>
        </w:rPr>
        <w:t xml:space="preserve"> </w:t>
      </w:r>
      <w:r>
        <w:rPr>
          <w:spacing w:val="-6"/>
        </w:rPr>
        <w:t>levels</w:t>
      </w:r>
      <w:r>
        <w:rPr>
          <w:spacing w:val="-26"/>
        </w:rPr>
        <w:t xml:space="preserve"> </w:t>
      </w:r>
      <w:r>
        <w:rPr>
          <w:spacing w:val="4"/>
        </w:rPr>
        <w:t>of</w:t>
      </w:r>
      <w:r>
        <w:rPr>
          <w:spacing w:val="-11"/>
        </w:rPr>
        <w:t xml:space="preserve"> </w:t>
      </w:r>
      <w:r>
        <w:rPr>
          <w:spacing w:val="-7"/>
        </w:rPr>
        <w:t>the</w:t>
      </w:r>
      <w:r w:rsidR="00BF3991">
        <w:rPr>
          <w:spacing w:val="-7"/>
        </w:rPr>
        <w:t xml:space="preserve"> </w:t>
      </w:r>
      <w:r>
        <w:t xml:space="preserve">financial, medical and social </w:t>
      </w:r>
      <w:r>
        <w:rPr>
          <w:spacing w:val="-2"/>
        </w:rPr>
        <w:t xml:space="preserve">impact </w:t>
      </w:r>
      <w:r>
        <w:rPr>
          <w:spacing w:val="4"/>
        </w:rPr>
        <w:t xml:space="preserve">of </w:t>
      </w:r>
      <w:r>
        <w:rPr>
          <w:spacing w:val="-11"/>
        </w:rPr>
        <w:t xml:space="preserve">ESRD </w:t>
      </w:r>
      <w:r>
        <w:rPr>
          <w:spacing w:val="3"/>
        </w:rPr>
        <w:t xml:space="preserve">care. </w:t>
      </w:r>
      <w:r>
        <w:rPr>
          <w:spacing w:val="12"/>
        </w:rPr>
        <w:t xml:space="preserve">The </w:t>
      </w:r>
      <w:r>
        <w:rPr>
          <w:spacing w:val="2"/>
        </w:rPr>
        <w:t xml:space="preserve">data </w:t>
      </w:r>
      <w:r>
        <w:t xml:space="preserve">are </w:t>
      </w:r>
      <w:r>
        <w:rPr>
          <w:spacing w:val="-3"/>
        </w:rPr>
        <w:t>also</w:t>
      </w:r>
      <w:r>
        <w:rPr>
          <w:spacing w:val="-5"/>
        </w:rPr>
        <w:t xml:space="preserve"> used </w:t>
      </w:r>
      <w:r>
        <w:rPr>
          <w:spacing w:val="2"/>
        </w:rPr>
        <w:t xml:space="preserve">for </w:t>
      </w:r>
      <w:r>
        <w:rPr>
          <w:spacing w:val="7"/>
        </w:rPr>
        <w:t xml:space="preserve">the </w:t>
      </w:r>
      <w:r>
        <w:t xml:space="preserve">general </w:t>
      </w:r>
      <w:r>
        <w:rPr>
          <w:spacing w:val="-4"/>
        </w:rPr>
        <w:t xml:space="preserve">administrative </w:t>
      </w:r>
      <w:r>
        <w:rPr>
          <w:spacing w:val="4"/>
        </w:rPr>
        <w:t xml:space="preserve">and </w:t>
      </w:r>
      <w:r>
        <w:rPr>
          <w:spacing w:val="2"/>
        </w:rPr>
        <w:t xml:space="preserve">data </w:t>
      </w:r>
      <w:r>
        <w:t xml:space="preserve">support </w:t>
      </w:r>
      <w:r>
        <w:rPr>
          <w:spacing w:val="-4"/>
        </w:rPr>
        <w:t xml:space="preserve">required </w:t>
      </w:r>
      <w:r>
        <w:rPr>
          <w:spacing w:val="2"/>
        </w:rPr>
        <w:t xml:space="preserve">for </w:t>
      </w:r>
      <w:r>
        <w:rPr>
          <w:spacing w:val="-5"/>
        </w:rPr>
        <w:t xml:space="preserve">successful </w:t>
      </w:r>
      <w:r>
        <w:rPr>
          <w:spacing w:val="-3"/>
        </w:rPr>
        <w:t xml:space="preserve">implementation </w:t>
      </w:r>
      <w:r>
        <w:rPr>
          <w:spacing w:val="-4"/>
        </w:rPr>
        <w:t xml:space="preserve">of </w:t>
      </w:r>
      <w:r>
        <w:rPr>
          <w:spacing w:val="-6"/>
        </w:rPr>
        <w:t xml:space="preserve">various </w:t>
      </w:r>
      <w:r>
        <w:t xml:space="preserve">aspects </w:t>
      </w:r>
      <w:r>
        <w:rPr>
          <w:spacing w:val="-8"/>
        </w:rPr>
        <w:t xml:space="preserve">of </w:t>
      </w:r>
      <w:r>
        <w:t xml:space="preserve">Sections 266A, 299I, </w:t>
      </w:r>
      <w:r>
        <w:rPr>
          <w:spacing w:val="4"/>
        </w:rPr>
        <w:t xml:space="preserve">and </w:t>
      </w:r>
      <w:r>
        <w:t xml:space="preserve">1881 </w:t>
      </w:r>
      <w:r>
        <w:rPr>
          <w:spacing w:val="-4"/>
        </w:rPr>
        <w:t xml:space="preserve">of </w:t>
      </w:r>
      <w:r>
        <w:rPr>
          <w:spacing w:val="2"/>
        </w:rPr>
        <w:t xml:space="preserve">P.L. </w:t>
      </w:r>
      <w:r>
        <w:rPr>
          <w:spacing w:val="-5"/>
        </w:rPr>
        <w:t>95-292.</w:t>
      </w:r>
    </w:p>
    <w:p w:rsidR="0069725A" w:rsidP="00A5131B" w14:paraId="6AD24329" w14:textId="6F2A9D57">
      <w:pPr>
        <w:pStyle w:val="BodyText"/>
      </w:pPr>
      <w:r>
        <w:t xml:space="preserve">Collection of these data are also necessary for entitlement of ESRD patients to Medicare benefits and also for the establishment and maintenance of a single, nationwide kidney disease registry for dialysis, transplant, and prospective transplant patients, and will store </w:t>
      </w:r>
      <w:r>
        <w:t>pertinent medical facts on each registrant.</w:t>
      </w:r>
    </w:p>
    <w:p w:rsidR="00856E6C" w:rsidP="00A5131B" w14:paraId="54F1C27F" w14:textId="50E2F775">
      <w:pPr>
        <w:pStyle w:val="BodyText"/>
      </w:pPr>
      <w:r>
        <w:t xml:space="preserve">In </w:t>
      </w:r>
      <w:r>
        <w:rPr>
          <w:spacing w:val="-12"/>
        </w:rPr>
        <w:t xml:space="preserve">addition, </w:t>
      </w:r>
      <w:r>
        <w:t xml:space="preserve">the data </w:t>
      </w:r>
      <w:r>
        <w:rPr>
          <w:spacing w:val="-4"/>
        </w:rPr>
        <w:t xml:space="preserve">are </w:t>
      </w:r>
      <w:r>
        <w:rPr>
          <w:spacing w:val="-5"/>
        </w:rPr>
        <w:t xml:space="preserve">used </w:t>
      </w:r>
      <w:r>
        <w:rPr>
          <w:spacing w:val="2"/>
        </w:rPr>
        <w:t xml:space="preserve">for </w:t>
      </w:r>
      <w:r>
        <w:rPr>
          <w:spacing w:val="-12"/>
        </w:rPr>
        <w:t xml:space="preserve">periodic </w:t>
      </w:r>
      <w:r>
        <w:rPr>
          <w:spacing w:val="-4"/>
        </w:rPr>
        <w:t xml:space="preserve">generation of </w:t>
      </w:r>
      <w:r>
        <w:t xml:space="preserve">reports </w:t>
      </w:r>
      <w:r>
        <w:rPr>
          <w:spacing w:val="-4"/>
        </w:rPr>
        <w:t xml:space="preserve">on various </w:t>
      </w:r>
      <w:r>
        <w:t xml:space="preserve">aspects </w:t>
      </w:r>
      <w:r>
        <w:rPr>
          <w:spacing w:val="-4"/>
        </w:rPr>
        <w:t>of</w:t>
      </w:r>
      <w:r>
        <w:rPr>
          <w:spacing w:val="52"/>
        </w:rPr>
        <w:t xml:space="preserve"> </w:t>
      </w:r>
      <w:r>
        <w:t xml:space="preserve">medical care </w:t>
      </w:r>
      <w:r>
        <w:rPr>
          <w:spacing w:val="4"/>
        </w:rPr>
        <w:t xml:space="preserve">and </w:t>
      </w:r>
      <w:r>
        <w:t xml:space="preserve">practice </w:t>
      </w:r>
      <w:r>
        <w:rPr>
          <w:spacing w:val="4"/>
        </w:rPr>
        <w:t xml:space="preserve">and </w:t>
      </w:r>
      <w:r>
        <w:rPr>
          <w:spacing w:val="-3"/>
        </w:rPr>
        <w:t xml:space="preserve">other </w:t>
      </w:r>
      <w:r>
        <w:t xml:space="preserve">related </w:t>
      </w:r>
      <w:r>
        <w:rPr>
          <w:spacing w:val="-5"/>
        </w:rPr>
        <w:t xml:space="preserve">statistics. </w:t>
      </w:r>
      <w:r>
        <w:t xml:space="preserve">The data </w:t>
      </w:r>
      <w:r>
        <w:rPr>
          <w:spacing w:val="-13"/>
        </w:rPr>
        <w:t xml:space="preserve">will </w:t>
      </w:r>
      <w:r>
        <w:t xml:space="preserve">enable </w:t>
      </w:r>
      <w:r>
        <w:rPr>
          <w:spacing w:val="-5"/>
        </w:rPr>
        <w:t xml:space="preserve">individual practitioners </w:t>
      </w:r>
      <w:r>
        <w:t xml:space="preserve">and </w:t>
      </w:r>
      <w:r>
        <w:rPr>
          <w:spacing w:val="-7"/>
        </w:rPr>
        <w:t xml:space="preserve">facilities </w:t>
      </w:r>
      <w:r>
        <w:t xml:space="preserve">to </w:t>
      </w:r>
      <w:r>
        <w:rPr>
          <w:spacing w:val="-5"/>
        </w:rPr>
        <w:t xml:space="preserve">review, </w:t>
      </w:r>
      <w:r>
        <w:t xml:space="preserve">compare, and </w:t>
      </w:r>
      <w:r>
        <w:rPr>
          <w:spacing w:val="-8"/>
        </w:rPr>
        <w:t xml:space="preserve">improve </w:t>
      </w:r>
      <w:r>
        <w:rPr>
          <w:spacing w:val="-7"/>
        </w:rPr>
        <w:t xml:space="preserve">ESRD </w:t>
      </w:r>
      <w:r>
        <w:t xml:space="preserve">patient treatment </w:t>
      </w:r>
      <w:r>
        <w:rPr>
          <w:spacing w:val="-4"/>
        </w:rPr>
        <w:t xml:space="preserve">methods, </w:t>
      </w:r>
      <w:r>
        <w:rPr>
          <w:spacing w:val="-8"/>
        </w:rPr>
        <w:t xml:space="preserve">which </w:t>
      </w:r>
      <w:r>
        <w:rPr>
          <w:spacing w:val="-17"/>
        </w:rPr>
        <w:t xml:space="preserve">will </w:t>
      </w:r>
      <w:r>
        <w:rPr>
          <w:spacing w:val="-3"/>
        </w:rPr>
        <w:t xml:space="preserve">permit </w:t>
      </w:r>
      <w:r>
        <w:rPr>
          <w:spacing w:val="-4"/>
        </w:rPr>
        <w:t xml:space="preserve">local </w:t>
      </w:r>
      <w:r>
        <w:rPr>
          <w:spacing w:val="-5"/>
        </w:rPr>
        <w:t xml:space="preserve">Medical </w:t>
      </w:r>
      <w:r>
        <w:rPr>
          <w:spacing w:val="-3"/>
        </w:rPr>
        <w:t xml:space="preserve">Review </w:t>
      </w:r>
      <w:r>
        <w:rPr>
          <w:spacing w:val="-2"/>
        </w:rPr>
        <w:t xml:space="preserve">Boards </w:t>
      </w:r>
      <w:r>
        <w:t xml:space="preserve">to </w:t>
      </w:r>
      <w:r>
        <w:rPr>
          <w:spacing w:val="-5"/>
        </w:rPr>
        <w:t xml:space="preserve">more effectively </w:t>
      </w:r>
      <w:r>
        <w:rPr>
          <w:spacing w:val="-12"/>
        </w:rPr>
        <w:t xml:space="preserve">monitor </w:t>
      </w:r>
      <w:r>
        <w:rPr>
          <w:spacing w:val="-3"/>
        </w:rPr>
        <w:t xml:space="preserve">utilization </w:t>
      </w:r>
      <w:r>
        <w:t xml:space="preserve">and </w:t>
      </w:r>
      <w:r>
        <w:rPr>
          <w:spacing w:val="-15"/>
        </w:rPr>
        <w:t xml:space="preserve">quality </w:t>
      </w:r>
      <w:r>
        <w:rPr>
          <w:spacing w:val="-4"/>
        </w:rPr>
        <w:t xml:space="preserve">of </w:t>
      </w:r>
      <w:r>
        <w:t xml:space="preserve">medical </w:t>
      </w:r>
      <w:r>
        <w:rPr>
          <w:spacing w:val="4"/>
        </w:rPr>
        <w:t>care.</w:t>
      </w:r>
    </w:p>
    <w:p w:rsidR="00856E6C" w:rsidP="00A5131B" w14:paraId="1C60C132" w14:textId="04E07A4C">
      <w:pPr>
        <w:pStyle w:val="BodyText"/>
      </w:pPr>
      <w:r>
        <w:t xml:space="preserve">The data is used by the Centers for Medicare </w:t>
      </w:r>
      <w:r w:rsidR="00A5131B">
        <w:t>&amp;</w:t>
      </w:r>
      <w:r>
        <w:t xml:space="preserve"> Medicaid Services to monitor and assess the quality and type of care provided to renal patients.</w:t>
      </w:r>
    </w:p>
    <w:p w:rsidR="00856E6C" w:rsidP="00A5131B" w14:paraId="46E0505D" w14:textId="77777777">
      <w:pPr>
        <w:pStyle w:val="Heading3"/>
      </w:pPr>
      <w:bookmarkStart w:id="3" w:name="3._Use_of_Information_Technology"/>
      <w:bookmarkEnd w:id="3"/>
      <w:r>
        <w:rPr>
          <w:spacing w:val="6"/>
        </w:rPr>
        <w:t xml:space="preserve">Use </w:t>
      </w:r>
      <w:r>
        <w:rPr>
          <w:spacing w:val="4"/>
        </w:rPr>
        <w:t xml:space="preserve">of </w:t>
      </w:r>
      <w:r>
        <w:t>Information</w:t>
      </w:r>
      <w:r>
        <w:rPr>
          <w:spacing w:val="4"/>
        </w:rPr>
        <w:t xml:space="preserve"> </w:t>
      </w:r>
      <w:r w:rsidRPr="00A5131B">
        <w:t>Technology</w:t>
      </w:r>
    </w:p>
    <w:p w:rsidR="00856E6C" w:rsidP="00A5131B" w14:paraId="5EB0E320" w14:textId="5B3DE527">
      <w:pPr>
        <w:pStyle w:val="BodyText"/>
      </w:pPr>
      <w:r>
        <w:t xml:space="preserve">The current </w:t>
      </w:r>
      <w:r w:rsidR="00E52078">
        <w:t xml:space="preserve">ESRD information management </w:t>
      </w:r>
      <w:r>
        <w:t>system is the ESRD Quality Reporting System (EQRS)</w:t>
      </w:r>
      <w:r w:rsidR="00E52078">
        <w:t xml:space="preserve">, which </w:t>
      </w:r>
      <w:r>
        <w:t>focuses</w:t>
      </w:r>
      <w:r w:rsidR="00E52078">
        <w:t xml:space="preserve"> on improved business processes within the ESRD program.</w:t>
      </w:r>
      <w:r>
        <w:t xml:space="preserve">  EQRS launched on November </w:t>
      </w:r>
      <w:r w:rsidR="001A1EA0">
        <w:t>8, 2020</w:t>
      </w:r>
      <w:r w:rsidR="00192847">
        <w:t xml:space="preserve"> and combines </w:t>
      </w:r>
      <w:r w:rsidR="00537EEA">
        <w:rPr>
          <w:spacing w:val="12"/>
        </w:rPr>
        <w:t xml:space="preserve">the </w:t>
      </w:r>
      <w:r w:rsidR="00537EEA">
        <w:rPr>
          <w:spacing w:val="-6"/>
        </w:rPr>
        <w:t xml:space="preserve">Consolidated </w:t>
      </w:r>
      <w:r w:rsidR="00537EEA">
        <w:t xml:space="preserve">Renal Operations Web-Enabled </w:t>
      </w:r>
      <w:r w:rsidR="00537EEA">
        <w:rPr>
          <w:spacing w:val="-3"/>
        </w:rPr>
        <w:t xml:space="preserve">Network </w:t>
      </w:r>
      <w:r w:rsidR="00537EEA">
        <w:t>(</w:t>
      </w:r>
      <w:r w:rsidR="00537EEA">
        <w:t>CROWNWeb</w:t>
      </w:r>
      <w:r w:rsidR="00537EEA">
        <w:t>) system and the Renal Management Information System (REMIS).</w:t>
      </w:r>
    </w:p>
    <w:p w:rsidR="00856E6C" w:rsidP="00A5131B" w14:paraId="5C0BD813" w14:textId="595AF63F">
      <w:pPr>
        <w:pStyle w:val="BodyText"/>
      </w:pPr>
      <w:r>
        <w:t xml:space="preserve">EQRS </w:t>
      </w:r>
      <w:r w:rsidR="00E52078">
        <w:rPr>
          <w:spacing w:val="-16"/>
        </w:rPr>
        <w:t xml:space="preserve">brings </w:t>
      </w:r>
      <w:r w:rsidR="00E52078">
        <w:rPr>
          <w:spacing w:val="3"/>
        </w:rPr>
        <w:t xml:space="preserve">together </w:t>
      </w:r>
      <w:r w:rsidR="00E52078">
        <w:rPr>
          <w:spacing w:val="-5"/>
        </w:rPr>
        <w:t xml:space="preserve">all </w:t>
      </w:r>
      <w:r w:rsidR="00E52078">
        <w:rPr>
          <w:spacing w:val="-10"/>
        </w:rPr>
        <w:t>of</w:t>
      </w:r>
      <w:r w:rsidR="00D5140E">
        <w:rPr>
          <w:spacing w:val="-10"/>
        </w:rPr>
        <w:t xml:space="preserve"> </w:t>
      </w:r>
      <w:r w:rsidR="00E52078">
        <w:rPr>
          <w:spacing w:val="-10"/>
        </w:rPr>
        <w:t xml:space="preserve">CMS’ </w:t>
      </w:r>
      <w:r w:rsidR="00E52078">
        <w:rPr>
          <w:spacing w:val="-3"/>
        </w:rPr>
        <w:t xml:space="preserve">information </w:t>
      </w:r>
      <w:r w:rsidR="00E52078">
        <w:t xml:space="preserve">systems </w:t>
      </w:r>
      <w:r w:rsidR="00E52078">
        <w:rPr>
          <w:spacing w:val="6"/>
        </w:rPr>
        <w:t xml:space="preserve">that </w:t>
      </w:r>
      <w:r w:rsidR="00E52078">
        <w:rPr>
          <w:spacing w:val="-3"/>
        </w:rPr>
        <w:t xml:space="preserve">collect, </w:t>
      </w:r>
      <w:r w:rsidR="00E52078">
        <w:rPr>
          <w:spacing w:val="-7"/>
        </w:rPr>
        <w:t xml:space="preserve">maintain, </w:t>
      </w:r>
      <w:r w:rsidR="00E52078">
        <w:t xml:space="preserve">and </w:t>
      </w:r>
      <w:r w:rsidR="00E52078">
        <w:rPr>
          <w:spacing w:val="3"/>
        </w:rPr>
        <w:t xml:space="preserve">report on </w:t>
      </w:r>
      <w:r w:rsidR="00E52078">
        <w:t xml:space="preserve">data about </w:t>
      </w:r>
      <w:r w:rsidR="00E52078">
        <w:rPr>
          <w:spacing w:val="-11"/>
        </w:rPr>
        <w:t xml:space="preserve">ESRD </w:t>
      </w:r>
      <w:r w:rsidR="00E52078">
        <w:rPr>
          <w:spacing w:val="2"/>
        </w:rPr>
        <w:t xml:space="preserve">patients </w:t>
      </w:r>
      <w:r w:rsidR="00E52078">
        <w:rPr>
          <w:spacing w:val="4"/>
        </w:rPr>
        <w:t>and</w:t>
      </w:r>
      <w:r w:rsidR="000726C8">
        <w:rPr>
          <w:spacing w:val="4"/>
        </w:rPr>
        <w:t xml:space="preserve"> </w:t>
      </w:r>
      <w:r w:rsidR="00E52078">
        <w:t xml:space="preserve">provides </w:t>
      </w:r>
      <w:r w:rsidR="00E52078">
        <w:rPr>
          <w:spacing w:val="-3"/>
        </w:rPr>
        <w:t xml:space="preserve">electronic </w:t>
      </w:r>
      <w:r w:rsidR="00E52078">
        <w:rPr>
          <w:spacing w:val="-5"/>
        </w:rPr>
        <w:t xml:space="preserve">reporting </w:t>
      </w:r>
      <w:r w:rsidR="00E52078">
        <w:t>tools</w:t>
      </w:r>
      <w:r w:rsidR="00D5140E">
        <w:t xml:space="preserve"> </w:t>
      </w:r>
      <w:r w:rsidR="00E52078">
        <w:t xml:space="preserve">for </w:t>
      </w:r>
      <w:r w:rsidR="00E52078">
        <w:rPr>
          <w:spacing w:val="-8"/>
        </w:rPr>
        <w:t xml:space="preserve">use </w:t>
      </w:r>
      <w:r w:rsidR="00E52078">
        <w:rPr>
          <w:spacing w:val="-4"/>
        </w:rPr>
        <w:t xml:space="preserve">by </w:t>
      </w:r>
      <w:r w:rsidR="00E52078">
        <w:rPr>
          <w:spacing w:val="-17"/>
        </w:rPr>
        <w:t xml:space="preserve">dialysis </w:t>
      </w:r>
      <w:r w:rsidR="00E52078">
        <w:t xml:space="preserve">providers. </w:t>
      </w:r>
    </w:p>
    <w:p w:rsidR="00856E6C" w:rsidP="00A5131B" w14:paraId="71B139D0" w14:textId="5A0D6BD7">
      <w:pPr>
        <w:pStyle w:val="BodyText"/>
      </w:pPr>
      <w:r>
        <w:t xml:space="preserve">EQRS </w:t>
      </w:r>
      <w:r w:rsidR="00E52078">
        <w:rPr>
          <w:spacing w:val="-4"/>
        </w:rPr>
        <w:t xml:space="preserve">allows </w:t>
      </w:r>
      <w:r w:rsidR="00E52078">
        <w:rPr>
          <w:spacing w:val="-17"/>
        </w:rPr>
        <w:t xml:space="preserve">dialysis </w:t>
      </w:r>
      <w:r w:rsidR="00E52078">
        <w:t xml:space="preserve">facilities </w:t>
      </w:r>
      <w:r w:rsidR="00E52078">
        <w:rPr>
          <w:spacing w:val="6"/>
        </w:rPr>
        <w:t xml:space="preserve">to </w:t>
      </w:r>
      <w:r w:rsidR="00E52078">
        <w:t xml:space="preserve">enter </w:t>
      </w:r>
      <w:r w:rsidR="00E52078">
        <w:rPr>
          <w:spacing w:val="2"/>
        </w:rPr>
        <w:t>data via</w:t>
      </w:r>
      <w:r w:rsidR="00D5140E">
        <w:rPr>
          <w:spacing w:val="2"/>
        </w:rPr>
        <w:t xml:space="preserve"> </w:t>
      </w:r>
      <w:r w:rsidR="00E52078">
        <w:rPr>
          <w:spacing w:val="2"/>
        </w:rPr>
        <w:t xml:space="preserve">the </w:t>
      </w:r>
      <w:r w:rsidR="00E52078">
        <w:t xml:space="preserve">Web </w:t>
      </w:r>
      <w:r w:rsidR="00E52078">
        <w:rPr>
          <w:spacing w:val="4"/>
        </w:rPr>
        <w:t xml:space="preserve">and </w:t>
      </w:r>
      <w:r w:rsidR="00E52078">
        <w:rPr>
          <w:spacing w:val="7"/>
        </w:rPr>
        <w:t xml:space="preserve">the </w:t>
      </w:r>
      <w:r w:rsidR="00E52078">
        <w:rPr>
          <w:spacing w:val="-11"/>
        </w:rPr>
        <w:t xml:space="preserve">ESRD </w:t>
      </w:r>
      <w:r w:rsidR="00E52078">
        <w:t xml:space="preserve">forms, </w:t>
      </w:r>
      <w:r w:rsidR="00E52078">
        <w:rPr>
          <w:spacing w:val="-15"/>
        </w:rPr>
        <w:t xml:space="preserve">including </w:t>
      </w:r>
      <w:r w:rsidR="00E52078">
        <w:rPr>
          <w:spacing w:val="7"/>
        </w:rPr>
        <w:t xml:space="preserve">the </w:t>
      </w:r>
      <w:r w:rsidR="00E52078">
        <w:rPr>
          <w:spacing w:val="-4"/>
        </w:rPr>
        <w:t xml:space="preserve">CMS-2728, </w:t>
      </w:r>
      <w:r w:rsidR="00E52078">
        <w:t xml:space="preserve">are generated from </w:t>
      </w:r>
      <w:r w:rsidR="00E52078">
        <w:rPr>
          <w:spacing w:val="-16"/>
        </w:rPr>
        <w:t xml:space="preserve">within </w:t>
      </w:r>
      <w:r>
        <w:t>EQRS</w:t>
      </w:r>
      <w:r w:rsidR="00E52078">
        <w:t xml:space="preserve">. </w:t>
      </w:r>
      <w:r w:rsidR="00E52078">
        <w:rPr>
          <w:spacing w:val="12"/>
        </w:rPr>
        <w:t xml:space="preserve">The </w:t>
      </w:r>
      <w:r w:rsidR="00E52078">
        <w:rPr>
          <w:spacing w:val="-5"/>
        </w:rPr>
        <w:t xml:space="preserve">reporting </w:t>
      </w:r>
      <w:r w:rsidR="00E52078">
        <w:rPr>
          <w:spacing w:val="4"/>
        </w:rPr>
        <w:t xml:space="preserve">of </w:t>
      </w:r>
      <w:r w:rsidR="00E52078">
        <w:rPr>
          <w:spacing w:val="2"/>
        </w:rPr>
        <w:t xml:space="preserve">data </w:t>
      </w:r>
      <w:r w:rsidR="00E52078">
        <w:t xml:space="preserve">directly from the </w:t>
      </w:r>
      <w:r w:rsidR="00E52078">
        <w:rPr>
          <w:spacing w:val="-17"/>
        </w:rPr>
        <w:t xml:space="preserve">dialysis </w:t>
      </w:r>
      <w:r w:rsidR="00E52078">
        <w:t xml:space="preserve">providers </w:t>
      </w:r>
      <w:r w:rsidR="00E52078">
        <w:rPr>
          <w:spacing w:val="-9"/>
        </w:rPr>
        <w:t xml:space="preserve">via </w:t>
      </w:r>
      <w:r>
        <w:t xml:space="preserve">EQRS </w:t>
      </w:r>
      <w:r w:rsidR="00E52078">
        <w:rPr>
          <w:spacing w:val="-9"/>
        </w:rPr>
        <w:t xml:space="preserve">was </w:t>
      </w:r>
      <w:r w:rsidR="00E52078">
        <w:rPr>
          <w:spacing w:val="4"/>
        </w:rPr>
        <w:t xml:space="preserve">mandated </w:t>
      </w:r>
      <w:r w:rsidR="00E52078">
        <w:t xml:space="preserve">through the </w:t>
      </w:r>
      <w:r w:rsidR="00E52078">
        <w:rPr>
          <w:spacing w:val="-13"/>
        </w:rPr>
        <w:t xml:space="preserve">Conditions </w:t>
      </w:r>
      <w:r w:rsidR="00E52078">
        <w:rPr>
          <w:spacing w:val="4"/>
        </w:rPr>
        <w:t xml:space="preserve">of </w:t>
      </w:r>
      <w:r w:rsidR="00E52078">
        <w:t xml:space="preserve">Coverage </w:t>
      </w:r>
      <w:r w:rsidR="00E52078">
        <w:rPr>
          <w:spacing w:val="2"/>
        </w:rPr>
        <w:t xml:space="preserve">for </w:t>
      </w:r>
      <w:r w:rsidR="00E52078">
        <w:t xml:space="preserve">End-Stage Renal </w:t>
      </w:r>
      <w:r w:rsidR="00E52078">
        <w:rPr>
          <w:spacing w:val="-3"/>
        </w:rPr>
        <w:t xml:space="preserve">Disease </w:t>
      </w:r>
      <w:r>
        <w:rPr>
          <w:spacing w:val="-4"/>
        </w:rPr>
        <w:t>Facilities; Final</w:t>
      </w:r>
      <w:r w:rsidR="00E52078">
        <w:rPr>
          <w:spacing w:val="-3"/>
        </w:rPr>
        <w:t xml:space="preserve"> </w:t>
      </w:r>
      <w:r w:rsidR="00E52078">
        <w:rPr>
          <w:spacing w:val="-5"/>
        </w:rPr>
        <w:t xml:space="preserve">Rule.  </w:t>
      </w:r>
      <w:r w:rsidR="00E52078">
        <w:t xml:space="preserve">The </w:t>
      </w:r>
      <w:r w:rsidR="00E52078">
        <w:rPr>
          <w:spacing w:val="-13"/>
        </w:rPr>
        <w:t xml:space="preserve">Conditions </w:t>
      </w:r>
      <w:r w:rsidR="00E52078">
        <w:rPr>
          <w:spacing w:val="-8"/>
        </w:rPr>
        <w:t xml:space="preserve">for </w:t>
      </w:r>
      <w:r w:rsidR="00E52078">
        <w:t xml:space="preserve">Coverage Final </w:t>
      </w:r>
      <w:r w:rsidR="00E52078">
        <w:rPr>
          <w:spacing w:val="-7"/>
        </w:rPr>
        <w:t>Rule</w:t>
      </w:r>
      <w:r w:rsidR="00E52078">
        <w:rPr>
          <w:spacing w:val="-9"/>
        </w:rPr>
        <w:t xml:space="preserve"> was </w:t>
      </w:r>
      <w:r w:rsidR="00E52078">
        <w:t xml:space="preserve">published </w:t>
      </w:r>
      <w:r w:rsidR="00E52078">
        <w:rPr>
          <w:spacing w:val="4"/>
        </w:rPr>
        <w:t xml:space="preserve">on </w:t>
      </w:r>
      <w:r w:rsidR="00E52078">
        <w:t xml:space="preserve">April </w:t>
      </w:r>
      <w:r w:rsidR="00E52078">
        <w:rPr>
          <w:spacing w:val="-6"/>
        </w:rPr>
        <w:t xml:space="preserve">15, </w:t>
      </w:r>
      <w:r w:rsidR="00E52078">
        <w:t xml:space="preserve">2008 </w:t>
      </w:r>
      <w:r w:rsidR="00E52078">
        <w:rPr>
          <w:spacing w:val="-4"/>
        </w:rPr>
        <w:t xml:space="preserve">which mandated </w:t>
      </w:r>
      <w:r w:rsidR="00E52078">
        <w:rPr>
          <w:spacing w:val="2"/>
        </w:rPr>
        <w:t xml:space="preserve">that </w:t>
      </w:r>
      <w:r w:rsidR="00E52078">
        <w:t xml:space="preserve">all providers report </w:t>
      </w:r>
      <w:r w:rsidR="00E52078">
        <w:rPr>
          <w:spacing w:val="2"/>
        </w:rPr>
        <w:t xml:space="preserve">data </w:t>
      </w:r>
      <w:r w:rsidR="00E52078">
        <w:rPr>
          <w:spacing w:val="6"/>
        </w:rPr>
        <w:t xml:space="preserve">to </w:t>
      </w:r>
      <w:r w:rsidR="00E52078">
        <w:rPr>
          <w:spacing w:val="-8"/>
        </w:rPr>
        <w:t xml:space="preserve">CMS </w:t>
      </w:r>
      <w:r w:rsidR="00E52078">
        <w:t>electronically.</w:t>
      </w:r>
    </w:p>
    <w:p w:rsidR="00856E6C" w:rsidP="00A5131B" w14:paraId="26D33EFE" w14:textId="4D07ADDC">
      <w:pPr>
        <w:pStyle w:val="BodyText"/>
      </w:pPr>
      <w:r>
        <w:t xml:space="preserve">CMS </w:t>
      </w:r>
      <w:r w:rsidR="00797DE9">
        <w:t xml:space="preserve">integrated REMIS into EQRS as the system </w:t>
      </w:r>
      <w:r>
        <w:t xml:space="preserve"> to determine</w:t>
      </w:r>
      <w:r w:rsidR="00797DE9">
        <w:t xml:space="preserve"> and communicate </w:t>
      </w:r>
      <w:r>
        <w:t>Medicare</w:t>
      </w:r>
      <w:r>
        <w:rPr>
          <w:spacing w:val="-5"/>
        </w:rPr>
        <w:t xml:space="preserve"> </w:t>
      </w:r>
      <w:r>
        <w:rPr>
          <w:spacing w:val="2"/>
        </w:rPr>
        <w:t>coverage</w:t>
      </w:r>
      <w:r>
        <w:rPr>
          <w:spacing w:val="-5"/>
        </w:rPr>
        <w:t xml:space="preserve"> </w:t>
      </w:r>
      <w:r>
        <w:rPr>
          <w:spacing w:val="-4"/>
        </w:rPr>
        <w:t>periods</w:t>
      </w:r>
      <w:r>
        <w:rPr>
          <w:spacing w:val="-25"/>
        </w:rPr>
        <w:t xml:space="preserve"> </w:t>
      </w:r>
      <w:r>
        <w:rPr>
          <w:spacing w:val="2"/>
        </w:rPr>
        <w:t>for</w:t>
      </w:r>
      <w:r>
        <w:rPr>
          <w:spacing w:val="-27"/>
        </w:rPr>
        <w:t xml:space="preserve"> </w:t>
      </w:r>
      <w:r>
        <w:rPr>
          <w:spacing w:val="-11"/>
        </w:rPr>
        <w:t>ESRD</w:t>
      </w:r>
      <w:r>
        <w:rPr>
          <w:spacing w:val="-8"/>
        </w:rPr>
        <w:t xml:space="preserve"> </w:t>
      </w:r>
      <w:r>
        <w:rPr>
          <w:spacing w:val="2"/>
        </w:rPr>
        <w:t>patients</w:t>
      </w:r>
      <w:r>
        <w:rPr>
          <w:spacing w:val="-25"/>
        </w:rPr>
        <w:t xml:space="preserve"> </w:t>
      </w:r>
      <w:r w:rsidR="00797DE9">
        <w:rPr>
          <w:spacing w:val="4"/>
        </w:rPr>
        <w:t>which allows EQRS</w:t>
      </w:r>
      <w:r>
        <w:rPr>
          <w:spacing w:val="-5"/>
        </w:rPr>
        <w:t xml:space="preserve"> </w:t>
      </w:r>
      <w:r>
        <w:rPr>
          <w:spacing w:val="6"/>
        </w:rPr>
        <w:t xml:space="preserve">to </w:t>
      </w:r>
      <w:r>
        <w:t xml:space="preserve">store </w:t>
      </w:r>
      <w:r>
        <w:rPr>
          <w:spacing w:val="4"/>
        </w:rPr>
        <w:t xml:space="preserve">and </w:t>
      </w:r>
      <w:r>
        <w:t xml:space="preserve">access </w:t>
      </w:r>
      <w:r>
        <w:rPr>
          <w:spacing w:val="-3"/>
        </w:rPr>
        <w:t xml:space="preserve">information </w:t>
      </w:r>
      <w:r>
        <w:t xml:space="preserve">in the </w:t>
      </w:r>
      <w:r>
        <w:rPr>
          <w:spacing w:val="-11"/>
        </w:rPr>
        <w:t xml:space="preserve">ESRD </w:t>
      </w:r>
      <w:r>
        <w:rPr>
          <w:spacing w:val="2"/>
        </w:rPr>
        <w:t xml:space="preserve">Program </w:t>
      </w:r>
      <w:r>
        <w:t xml:space="preserve">Management </w:t>
      </w:r>
      <w:r>
        <w:rPr>
          <w:spacing w:val="4"/>
        </w:rPr>
        <w:t xml:space="preserve">and </w:t>
      </w:r>
      <w:r>
        <w:t xml:space="preserve">Medical Information System Database. </w:t>
      </w:r>
      <w:r w:rsidR="00797DE9">
        <w:rPr>
          <w:spacing w:val="-6"/>
        </w:rPr>
        <w:t xml:space="preserve">EQRS </w:t>
      </w:r>
      <w:r>
        <w:rPr>
          <w:spacing w:val="-10"/>
        </w:rPr>
        <w:t xml:space="preserve">is </w:t>
      </w:r>
      <w:r>
        <w:rPr>
          <w:spacing w:val="-3"/>
        </w:rPr>
        <w:t xml:space="preserve">also </w:t>
      </w:r>
      <w:r>
        <w:rPr>
          <w:spacing w:val="-5"/>
        </w:rPr>
        <w:t xml:space="preserve">used </w:t>
      </w:r>
      <w:r>
        <w:rPr>
          <w:spacing w:val="-4"/>
        </w:rPr>
        <w:t xml:space="preserve">by </w:t>
      </w:r>
      <w:r>
        <w:rPr>
          <w:spacing w:val="-8"/>
        </w:rPr>
        <w:t xml:space="preserve">CMS </w:t>
      </w:r>
      <w:r>
        <w:rPr>
          <w:spacing w:val="4"/>
        </w:rPr>
        <w:t xml:space="preserve">and </w:t>
      </w:r>
      <w:r>
        <w:rPr>
          <w:spacing w:val="7"/>
        </w:rPr>
        <w:t xml:space="preserve">the </w:t>
      </w:r>
      <w:r>
        <w:rPr>
          <w:spacing w:val="3"/>
        </w:rPr>
        <w:t xml:space="preserve">renal </w:t>
      </w:r>
      <w:r>
        <w:rPr>
          <w:spacing w:val="-6"/>
        </w:rPr>
        <w:t>community</w:t>
      </w:r>
      <w:r>
        <w:rPr>
          <w:spacing w:val="-36"/>
        </w:rPr>
        <w:t xml:space="preserve"> </w:t>
      </w:r>
      <w:r>
        <w:rPr>
          <w:spacing w:val="6"/>
        </w:rPr>
        <w:t xml:space="preserve">to </w:t>
      </w:r>
      <w:r>
        <w:rPr>
          <w:spacing w:val="-9"/>
        </w:rPr>
        <w:t xml:space="preserve">monitor </w:t>
      </w:r>
      <w:r>
        <w:rPr>
          <w:spacing w:val="7"/>
        </w:rPr>
        <w:t xml:space="preserve">the </w:t>
      </w:r>
      <w:r>
        <w:rPr>
          <w:spacing w:val="-3"/>
        </w:rPr>
        <w:t xml:space="preserve">Medicare status, </w:t>
      </w:r>
      <w:r>
        <w:t xml:space="preserve">transplant </w:t>
      </w:r>
      <w:r>
        <w:rPr>
          <w:spacing w:val="-5"/>
        </w:rPr>
        <w:t xml:space="preserve">activities, </w:t>
      </w:r>
      <w:r>
        <w:rPr>
          <w:spacing w:val="-8"/>
        </w:rPr>
        <w:t>dialysis</w:t>
      </w:r>
      <w:r w:rsidR="00D5140E">
        <w:rPr>
          <w:spacing w:val="-8"/>
        </w:rPr>
        <w:t xml:space="preserve"> </w:t>
      </w:r>
      <w:r>
        <w:rPr>
          <w:spacing w:val="-8"/>
        </w:rPr>
        <w:t xml:space="preserve">activities, </w:t>
      </w:r>
      <w:r>
        <w:rPr>
          <w:spacing w:val="4"/>
        </w:rPr>
        <w:t xml:space="preserve">and </w:t>
      </w:r>
      <w:r>
        <w:t xml:space="preserve">Medicare </w:t>
      </w:r>
      <w:r w:rsidR="00797DE9">
        <w:rPr>
          <w:spacing w:val="-3"/>
        </w:rPr>
        <w:t>utilization of</w:t>
      </w:r>
      <w:r>
        <w:rPr>
          <w:spacing w:val="4"/>
        </w:rPr>
        <w:t xml:space="preserve"> </w:t>
      </w:r>
      <w:r>
        <w:rPr>
          <w:spacing w:val="-11"/>
        </w:rPr>
        <w:t xml:space="preserve">ESRD </w:t>
      </w:r>
      <w:r>
        <w:rPr>
          <w:spacing w:val="2"/>
        </w:rPr>
        <w:t xml:space="preserve">patients </w:t>
      </w:r>
      <w:r>
        <w:t>and their</w:t>
      </w:r>
      <w:r>
        <w:rPr>
          <w:spacing w:val="-35"/>
        </w:rPr>
        <w:t xml:space="preserve"> </w:t>
      </w:r>
      <w:r>
        <w:rPr>
          <w:spacing w:val="-3"/>
        </w:rPr>
        <w:t>Medicare providers.</w:t>
      </w:r>
    </w:p>
    <w:p w:rsidR="00856E6C" w:rsidP="00A5131B" w14:paraId="3A8CA122" w14:textId="77777777">
      <w:pPr>
        <w:pStyle w:val="Heading3"/>
      </w:pPr>
      <w:bookmarkStart w:id="4" w:name="4._Duplication_of_Efforts"/>
      <w:bookmarkEnd w:id="4"/>
      <w:r>
        <w:t>Duplication of</w:t>
      </w:r>
      <w:r>
        <w:rPr>
          <w:spacing w:val="-6"/>
        </w:rPr>
        <w:t xml:space="preserve"> Efforts</w:t>
      </w:r>
    </w:p>
    <w:p w:rsidR="00856E6C" w:rsidP="00A5131B" w14:paraId="06A6C723" w14:textId="4DF1797A">
      <w:pPr>
        <w:pStyle w:val="BodyText"/>
      </w:pPr>
      <w:r>
        <w:t>The CMS</w:t>
      </w:r>
      <w:r w:rsidR="00BF3991">
        <w:t>-</w:t>
      </w:r>
      <w:r>
        <w:t>2728 is the only form completed by a physician to provide the medical information needed to determine a claimant’s entitlement to ESRD Medicare. The evidence is not supplied by a physician anywhere else.</w:t>
      </w:r>
    </w:p>
    <w:p w:rsidR="00BF3991" w:rsidRPr="00BF3991" w:rsidP="00A5131B" w14:paraId="16B0FEFD" w14:textId="77777777">
      <w:pPr>
        <w:pStyle w:val="Heading3"/>
      </w:pPr>
      <w:bookmarkStart w:id="5" w:name="5._Small_Businesses"/>
      <w:bookmarkEnd w:id="5"/>
      <w:r w:rsidRPr="008A32FA">
        <w:rPr>
          <w:spacing w:val="-5"/>
        </w:rPr>
        <w:t>Small</w:t>
      </w:r>
      <w:r w:rsidRPr="008A32FA">
        <w:rPr>
          <w:spacing w:val="16"/>
        </w:rPr>
        <w:t xml:space="preserve"> </w:t>
      </w:r>
      <w:r w:rsidRPr="008A32FA">
        <w:t>Businesses</w:t>
      </w:r>
    </w:p>
    <w:p w:rsidR="00856E6C" w:rsidP="00A5131B" w14:paraId="729800EE" w14:textId="1F32F632">
      <w:pPr>
        <w:pStyle w:val="BodyText"/>
      </w:pPr>
      <w:r w:rsidRPr="008A32FA">
        <w:rPr>
          <w:spacing w:val="-12"/>
        </w:rPr>
        <w:t xml:space="preserve">Completion </w:t>
      </w:r>
      <w:r w:rsidRPr="008A32FA">
        <w:rPr>
          <w:spacing w:val="4"/>
        </w:rPr>
        <w:t xml:space="preserve">of </w:t>
      </w:r>
      <w:r w:rsidRPr="008A32FA">
        <w:rPr>
          <w:spacing w:val="-3"/>
        </w:rPr>
        <w:t xml:space="preserve">CMS-2728 </w:t>
      </w:r>
      <w:r>
        <w:t xml:space="preserve">should </w:t>
      </w:r>
      <w:r w:rsidRPr="008A32FA">
        <w:rPr>
          <w:spacing w:val="-6"/>
        </w:rPr>
        <w:t xml:space="preserve">not </w:t>
      </w:r>
      <w:r w:rsidRPr="008A32FA">
        <w:rPr>
          <w:spacing w:val="-3"/>
        </w:rPr>
        <w:t xml:space="preserve">greatly </w:t>
      </w:r>
      <w:r w:rsidRPr="008A32FA">
        <w:rPr>
          <w:spacing w:val="-5"/>
        </w:rPr>
        <w:t xml:space="preserve">impact </w:t>
      </w:r>
      <w:r>
        <w:t xml:space="preserve">the </w:t>
      </w:r>
      <w:r w:rsidRPr="008A32FA">
        <w:rPr>
          <w:spacing w:val="-6"/>
        </w:rPr>
        <w:t xml:space="preserve">functioning </w:t>
      </w:r>
      <w:r w:rsidRPr="008A32FA">
        <w:rPr>
          <w:spacing w:val="4"/>
        </w:rPr>
        <w:t xml:space="preserve">of </w:t>
      </w:r>
      <w:r>
        <w:t xml:space="preserve">small </w:t>
      </w:r>
      <w:r w:rsidRPr="008A32FA">
        <w:rPr>
          <w:spacing w:val="-6"/>
        </w:rPr>
        <w:t xml:space="preserve">businesses. </w:t>
      </w:r>
      <w:r w:rsidRPr="008A32FA">
        <w:rPr>
          <w:spacing w:val="12"/>
        </w:rPr>
        <w:t xml:space="preserve">The </w:t>
      </w:r>
      <w:r w:rsidRPr="008A32FA">
        <w:rPr>
          <w:spacing w:val="4"/>
        </w:rPr>
        <w:t xml:space="preserve">CMS–2728 </w:t>
      </w:r>
      <w:r w:rsidRPr="008A32FA">
        <w:rPr>
          <w:spacing w:val="-10"/>
        </w:rPr>
        <w:t xml:space="preserve">is </w:t>
      </w:r>
      <w:r w:rsidRPr="008A32FA">
        <w:rPr>
          <w:spacing w:val="7"/>
        </w:rPr>
        <w:t xml:space="preserve">the </w:t>
      </w:r>
      <w:r w:rsidRPr="008A32FA">
        <w:rPr>
          <w:spacing w:val="-9"/>
        </w:rPr>
        <w:t xml:space="preserve">only </w:t>
      </w:r>
      <w:r>
        <w:t xml:space="preserve">form completed </w:t>
      </w:r>
      <w:r w:rsidRPr="008A32FA">
        <w:rPr>
          <w:spacing w:val="-4"/>
        </w:rPr>
        <w:t xml:space="preserve">by </w:t>
      </w:r>
      <w:r>
        <w:t xml:space="preserve">all </w:t>
      </w:r>
      <w:r w:rsidRPr="008A32FA">
        <w:rPr>
          <w:spacing w:val="-6"/>
        </w:rPr>
        <w:t xml:space="preserve">physicians </w:t>
      </w:r>
      <w:r w:rsidRPr="008A32FA">
        <w:rPr>
          <w:spacing w:val="6"/>
        </w:rPr>
        <w:t xml:space="preserve">to </w:t>
      </w:r>
      <w:r w:rsidRPr="008A32FA">
        <w:rPr>
          <w:spacing w:val="-12"/>
        </w:rPr>
        <w:t xml:space="preserve">provide </w:t>
      </w:r>
      <w:r w:rsidRPr="008A32FA">
        <w:rPr>
          <w:spacing w:val="7"/>
        </w:rPr>
        <w:t xml:space="preserve">the </w:t>
      </w:r>
      <w:r>
        <w:t xml:space="preserve">medical </w:t>
      </w:r>
      <w:r w:rsidRPr="008A32FA">
        <w:rPr>
          <w:spacing w:val="-7"/>
        </w:rPr>
        <w:t xml:space="preserve">information </w:t>
      </w:r>
      <w:r>
        <w:t xml:space="preserve">needed </w:t>
      </w:r>
      <w:r w:rsidRPr="008A32FA">
        <w:rPr>
          <w:spacing w:val="6"/>
        </w:rPr>
        <w:t xml:space="preserve">to </w:t>
      </w:r>
      <w:r w:rsidRPr="008A32FA">
        <w:rPr>
          <w:spacing w:val="-3"/>
        </w:rPr>
        <w:t xml:space="preserve">determine </w:t>
      </w:r>
      <w:r>
        <w:t xml:space="preserve">a claimant’s </w:t>
      </w:r>
      <w:r w:rsidRPr="008A32FA" w:rsidR="00797DE9">
        <w:rPr>
          <w:spacing w:val="-4"/>
        </w:rPr>
        <w:t>entitlement to</w:t>
      </w:r>
      <w:r>
        <w:t xml:space="preserve"> </w:t>
      </w:r>
      <w:r w:rsidRPr="008A32FA">
        <w:rPr>
          <w:spacing w:val="-11"/>
        </w:rPr>
        <w:t xml:space="preserve">ESRD </w:t>
      </w:r>
      <w:r>
        <w:t>Medicare.</w:t>
      </w:r>
    </w:p>
    <w:p w:rsidR="00856E6C" w:rsidP="00A5131B" w14:paraId="6209DFE3" w14:textId="250C5E21">
      <w:pPr>
        <w:pStyle w:val="Heading3"/>
      </w:pPr>
      <w:bookmarkStart w:id="6" w:name="6._Less_Frequent_Collection"/>
      <w:bookmarkEnd w:id="6"/>
      <w:r>
        <w:rPr>
          <w:spacing w:val="7"/>
        </w:rPr>
        <w:t>Le</w:t>
      </w:r>
      <w:r>
        <w:rPr>
          <w:spacing w:val="-23"/>
        </w:rPr>
        <w:t xml:space="preserve"> </w:t>
      </w:r>
      <w:r>
        <w:t>ss</w:t>
      </w:r>
      <w:r>
        <w:rPr>
          <w:spacing w:val="7"/>
        </w:rPr>
        <w:t xml:space="preserve"> </w:t>
      </w:r>
      <w:r>
        <w:rPr>
          <w:spacing w:val="-5"/>
        </w:rPr>
        <w:t>Fre</w:t>
      </w:r>
      <w:r>
        <w:rPr>
          <w:spacing w:val="-4"/>
        </w:rPr>
        <w:t>que</w:t>
      </w:r>
      <w:r>
        <w:rPr>
          <w:spacing w:val="-3"/>
        </w:rPr>
        <w:t>nt</w:t>
      </w:r>
      <w:r>
        <w:rPr>
          <w:spacing w:val="-11"/>
        </w:rPr>
        <w:t xml:space="preserve"> </w:t>
      </w:r>
      <w:r>
        <w:t>Collection</w:t>
      </w:r>
    </w:p>
    <w:p w:rsidR="00856E6C" w:rsidP="00A5131B" w14:paraId="154255D4" w14:textId="6683E8D5">
      <w:pPr>
        <w:pStyle w:val="BodyText"/>
      </w:pPr>
      <w:r>
        <w:t xml:space="preserve">This form is completed initially when a patient is determined to have end stage renal disease. It is also completed for purposes of re-entry into the Medicare program if a person’s benefits have been terminated 36 months post-transplant or 12 months post stopping dialysis treatment in accordance with </w:t>
      </w:r>
      <w:r w:rsidR="00797DE9">
        <w:t>Section 226</w:t>
      </w:r>
      <w:r>
        <w:t xml:space="preserve"> A of P.L. 92-603.</w:t>
      </w:r>
    </w:p>
    <w:p w:rsidR="00856E6C" w:rsidP="00A5131B" w14:paraId="594C5C93" w14:textId="3486C69E">
      <w:pPr>
        <w:pStyle w:val="BodyText"/>
      </w:pPr>
      <w:r>
        <w:t xml:space="preserve">If </w:t>
      </w:r>
      <w:r>
        <w:rPr>
          <w:spacing w:val="2"/>
        </w:rPr>
        <w:t xml:space="preserve">these data </w:t>
      </w:r>
      <w:r>
        <w:rPr>
          <w:spacing w:val="-7"/>
        </w:rPr>
        <w:t xml:space="preserve">were </w:t>
      </w:r>
      <w:r>
        <w:rPr>
          <w:spacing w:val="5"/>
        </w:rPr>
        <w:t xml:space="preserve">not </w:t>
      </w:r>
      <w:r>
        <w:rPr>
          <w:spacing w:val="2"/>
        </w:rPr>
        <w:t xml:space="preserve">collected </w:t>
      </w:r>
      <w:r>
        <w:rPr>
          <w:spacing w:val="4"/>
        </w:rPr>
        <w:t xml:space="preserve">or </w:t>
      </w:r>
      <w:r>
        <w:rPr>
          <w:spacing w:val="-3"/>
        </w:rPr>
        <w:t xml:space="preserve">less </w:t>
      </w:r>
      <w:r>
        <w:t xml:space="preserve">frequently, </w:t>
      </w:r>
      <w:r>
        <w:rPr>
          <w:spacing w:val="-8"/>
        </w:rPr>
        <w:t xml:space="preserve">CMS </w:t>
      </w:r>
      <w:r>
        <w:rPr>
          <w:spacing w:val="-7"/>
        </w:rPr>
        <w:t xml:space="preserve">would </w:t>
      </w:r>
      <w:r>
        <w:rPr>
          <w:spacing w:val="5"/>
        </w:rPr>
        <w:t xml:space="preserve">have </w:t>
      </w:r>
      <w:r>
        <w:rPr>
          <w:spacing w:val="4"/>
        </w:rPr>
        <w:t xml:space="preserve">no </w:t>
      </w:r>
      <w:r>
        <w:t xml:space="preserve">medical </w:t>
      </w:r>
      <w:r>
        <w:rPr>
          <w:spacing w:val="2"/>
        </w:rPr>
        <w:t xml:space="preserve">determination </w:t>
      </w:r>
      <w:r>
        <w:rPr>
          <w:spacing w:val="4"/>
        </w:rPr>
        <w:t xml:space="preserve">of </w:t>
      </w:r>
      <w:r>
        <w:rPr>
          <w:spacing w:val="-11"/>
        </w:rPr>
        <w:t xml:space="preserve">ESRD </w:t>
      </w:r>
      <w:r>
        <w:rPr>
          <w:spacing w:val="2"/>
        </w:rPr>
        <w:t xml:space="preserve">as </w:t>
      </w:r>
      <w:r>
        <w:t xml:space="preserve">required </w:t>
      </w:r>
      <w:r>
        <w:rPr>
          <w:spacing w:val="-4"/>
        </w:rPr>
        <w:t xml:space="preserve">by </w:t>
      </w:r>
      <w:r>
        <w:rPr>
          <w:spacing w:val="-7"/>
        </w:rPr>
        <w:t xml:space="preserve">law. </w:t>
      </w:r>
      <w:r>
        <w:rPr>
          <w:spacing w:val="6"/>
        </w:rPr>
        <w:t xml:space="preserve">We </w:t>
      </w:r>
      <w:r>
        <w:rPr>
          <w:spacing w:val="-7"/>
        </w:rPr>
        <w:t xml:space="preserve">would </w:t>
      </w:r>
      <w:r>
        <w:rPr>
          <w:spacing w:val="-4"/>
        </w:rPr>
        <w:t xml:space="preserve">be </w:t>
      </w:r>
      <w:r>
        <w:t xml:space="preserve">unable </w:t>
      </w:r>
      <w:r>
        <w:rPr>
          <w:spacing w:val="6"/>
        </w:rPr>
        <w:t xml:space="preserve">to </w:t>
      </w:r>
      <w:r>
        <w:t xml:space="preserve">identify characteristics </w:t>
      </w:r>
      <w:r>
        <w:rPr>
          <w:spacing w:val="4"/>
        </w:rPr>
        <w:t xml:space="preserve">of </w:t>
      </w:r>
      <w:r>
        <w:t xml:space="preserve">the </w:t>
      </w:r>
      <w:r>
        <w:rPr>
          <w:spacing w:val="-7"/>
        </w:rPr>
        <w:t xml:space="preserve">relationships </w:t>
      </w:r>
      <w:r>
        <w:t xml:space="preserve">between </w:t>
      </w:r>
      <w:r>
        <w:rPr>
          <w:spacing w:val="-3"/>
        </w:rPr>
        <w:t>patients</w:t>
      </w:r>
      <w:r w:rsidR="004937B5">
        <w:rPr>
          <w:spacing w:val="-3"/>
        </w:rPr>
        <w:t xml:space="preserve"> </w:t>
      </w:r>
      <w:r>
        <w:rPr>
          <w:spacing w:val="4"/>
        </w:rPr>
        <w:t xml:space="preserve">and </w:t>
      </w:r>
      <w:r>
        <w:rPr>
          <w:spacing w:val="5"/>
        </w:rPr>
        <w:t xml:space="preserve">treatment. </w:t>
      </w:r>
      <w:r>
        <w:t xml:space="preserve">Additionally, </w:t>
      </w:r>
      <w:r>
        <w:rPr>
          <w:spacing w:val="-15"/>
        </w:rPr>
        <w:t xml:space="preserve">we </w:t>
      </w:r>
      <w:r>
        <w:rPr>
          <w:spacing w:val="-7"/>
        </w:rPr>
        <w:t xml:space="preserve">would </w:t>
      </w:r>
      <w:r>
        <w:rPr>
          <w:spacing w:val="4"/>
        </w:rPr>
        <w:t xml:space="preserve">not </w:t>
      </w:r>
      <w:r>
        <w:rPr>
          <w:spacing w:val="-4"/>
        </w:rPr>
        <w:t>be</w:t>
      </w:r>
      <w:r>
        <w:rPr>
          <w:spacing w:val="-6"/>
        </w:rPr>
        <w:t xml:space="preserve"> able </w:t>
      </w:r>
      <w:r>
        <w:t xml:space="preserve">to identify </w:t>
      </w:r>
      <w:r>
        <w:rPr>
          <w:spacing w:val="-4"/>
        </w:rPr>
        <w:t xml:space="preserve">between </w:t>
      </w:r>
      <w:r>
        <w:rPr>
          <w:spacing w:val="7"/>
        </w:rPr>
        <w:t xml:space="preserve">the </w:t>
      </w:r>
      <w:r>
        <w:t xml:space="preserve">disease </w:t>
      </w:r>
      <w:r>
        <w:rPr>
          <w:spacing w:val="4"/>
        </w:rPr>
        <w:t xml:space="preserve">and </w:t>
      </w:r>
      <w:r>
        <w:t xml:space="preserve">comorbid </w:t>
      </w:r>
      <w:r>
        <w:rPr>
          <w:spacing w:val="-7"/>
        </w:rPr>
        <w:t xml:space="preserve">conditions, </w:t>
      </w:r>
      <w:r>
        <w:rPr>
          <w:spacing w:val="4"/>
        </w:rPr>
        <w:t xml:space="preserve">and </w:t>
      </w:r>
      <w:r>
        <w:t>between</w:t>
      </w:r>
      <w:r>
        <w:rPr>
          <w:spacing w:val="7"/>
        </w:rPr>
        <w:t xml:space="preserve"> the </w:t>
      </w:r>
      <w:r>
        <w:t xml:space="preserve">disease </w:t>
      </w:r>
      <w:r>
        <w:rPr>
          <w:spacing w:val="4"/>
        </w:rPr>
        <w:t xml:space="preserve">and </w:t>
      </w:r>
      <w:r>
        <w:rPr>
          <w:spacing w:val="3"/>
        </w:rPr>
        <w:t xml:space="preserve">death </w:t>
      </w:r>
      <w:r>
        <w:rPr>
          <w:spacing w:val="2"/>
        </w:rPr>
        <w:t xml:space="preserve">for </w:t>
      </w:r>
      <w:r>
        <w:t>this</w:t>
      </w:r>
      <w:r w:rsidR="00D5140E">
        <w:t xml:space="preserve"> </w:t>
      </w:r>
      <w:r>
        <w:t>population.</w:t>
      </w:r>
    </w:p>
    <w:p w:rsidR="00856E6C" w:rsidP="00A5131B" w14:paraId="47EDB3D4" w14:textId="77777777">
      <w:pPr>
        <w:pStyle w:val="Heading3"/>
      </w:pPr>
      <w:bookmarkStart w:id="7" w:name="7._Special_Circumstances"/>
      <w:bookmarkEnd w:id="7"/>
      <w:r>
        <w:t>Special</w:t>
      </w:r>
      <w:r w:rsidRPr="004937B5">
        <w:rPr>
          <w:spacing w:val="12"/>
        </w:rPr>
        <w:t xml:space="preserve"> </w:t>
      </w:r>
      <w:r>
        <w:t>Circumstances</w:t>
      </w:r>
    </w:p>
    <w:p w:rsidR="00856E6C" w:rsidP="00A5131B" w14:paraId="1F320221" w14:textId="77777777">
      <w:pPr>
        <w:pStyle w:val="BodyText"/>
      </w:pPr>
      <w:r>
        <w:t>The frequency of the collection (initially when a patient is determined to have end stage renal disease and for re-entry into the Medicare program if a person’s benefits have been terminated 36 months post- transplant or 12 months post stopping dialysis treatment in accordance with Section 226 A of P.L. 92- 603), requires respondents to report information to the agency more often than quarterly.</w:t>
      </w:r>
    </w:p>
    <w:p w:rsidR="00856E6C" w:rsidP="00A5131B" w14:paraId="76786D43" w14:textId="77777777">
      <w:pPr>
        <w:pStyle w:val="Heading3"/>
      </w:pPr>
      <w:bookmarkStart w:id="8" w:name="8._Federal_Register_Notice/Outside_Consu"/>
      <w:bookmarkEnd w:id="8"/>
      <w:r>
        <w:t>Federal</w:t>
      </w:r>
      <w:r>
        <w:rPr>
          <w:spacing w:val="-12"/>
        </w:rPr>
        <w:t xml:space="preserve"> </w:t>
      </w:r>
      <w:r>
        <w:rPr>
          <w:spacing w:val="8"/>
        </w:rPr>
        <w:t>Register</w:t>
      </w:r>
      <w:r>
        <w:rPr>
          <w:spacing w:val="-20"/>
        </w:rPr>
        <w:t xml:space="preserve"> </w:t>
      </w:r>
      <w:r>
        <w:t>Notice</w:t>
      </w:r>
      <w:r>
        <w:rPr>
          <w:spacing w:val="-38"/>
        </w:rPr>
        <w:t xml:space="preserve"> </w:t>
      </w:r>
      <w:r>
        <w:t>/Outside</w:t>
      </w:r>
      <w:r>
        <w:rPr>
          <w:spacing w:val="-20"/>
        </w:rPr>
        <w:t xml:space="preserve"> </w:t>
      </w:r>
      <w:r>
        <w:t>Consultation</w:t>
      </w:r>
    </w:p>
    <w:p w:rsidR="00856E6C" w:rsidRPr="00060F4A" w:rsidP="00A5131B" w14:paraId="30202021" w14:textId="4B1C4DF8">
      <w:pPr>
        <w:pStyle w:val="BodyText"/>
        <w:rPr>
          <w:sz w:val="22"/>
          <w:szCs w:val="22"/>
        </w:rPr>
      </w:pPr>
      <w:r w:rsidRPr="00060F4A">
        <w:rPr>
          <w:sz w:val="22"/>
          <w:szCs w:val="22"/>
        </w:rPr>
        <w:t xml:space="preserve">The 60-day Federal Register notice published </w:t>
      </w:r>
      <w:r w:rsidRPr="00060F4A" w:rsidR="009A6D90">
        <w:rPr>
          <w:sz w:val="22"/>
          <w:szCs w:val="22"/>
        </w:rPr>
        <w:t>December 1</w:t>
      </w:r>
      <w:r w:rsidRPr="00060F4A" w:rsidR="00DC558C">
        <w:rPr>
          <w:sz w:val="22"/>
          <w:szCs w:val="22"/>
        </w:rPr>
        <w:t>6</w:t>
      </w:r>
      <w:r w:rsidRPr="00060F4A" w:rsidR="009A6D90">
        <w:rPr>
          <w:sz w:val="22"/>
          <w:szCs w:val="22"/>
        </w:rPr>
        <w:t>, 2022</w:t>
      </w:r>
      <w:r w:rsidRPr="00060F4A" w:rsidR="00DD57B8">
        <w:rPr>
          <w:sz w:val="22"/>
          <w:szCs w:val="22"/>
        </w:rPr>
        <w:t xml:space="preserve"> </w:t>
      </w:r>
      <w:r w:rsidRPr="00060F4A" w:rsidR="004A08C4">
        <w:rPr>
          <w:sz w:val="22"/>
          <w:szCs w:val="22"/>
        </w:rPr>
        <w:t>(8</w:t>
      </w:r>
      <w:r w:rsidRPr="00060F4A" w:rsidR="000E5641">
        <w:rPr>
          <w:sz w:val="22"/>
          <w:szCs w:val="22"/>
        </w:rPr>
        <w:t>7</w:t>
      </w:r>
      <w:r w:rsidRPr="00060F4A" w:rsidR="004A08C4">
        <w:rPr>
          <w:sz w:val="22"/>
          <w:szCs w:val="22"/>
        </w:rPr>
        <w:t xml:space="preserve"> FR 76625)</w:t>
      </w:r>
      <w:r w:rsidRPr="00060F4A">
        <w:rPr>
          <w:sz w:val="22"/>
          <w:szCs w:val="22"/>
        </w:rPr>
        <w:t>.</w:t>
      </w:r>
    </w:p>
    <w:p w:rsidR="006B2C32" w:rsidRPr="00060F4A" w:rsidP="006B2C32" w14:paraId="0476E99D" w14:textId="3AA1DC1F">
      <w:r w:rsidRPr="00060F4A">
        <w:t>There were numerous comments from the ESRD community. The comments ranged from ensuring education of patients related to treatment modalities transplant and home dialysis are understood by the patients to developing an avenue for the use of electronic signatures on the form to capturing information related to social determinants of health. There were also comments related to expanded gender options for inclusivity. There were some changes made to the form as a result of the comments.</w:t>
      </w:r>
      <w:r w:rsidRPr="00060F4A" w:rsidR="00060F4A">
        <w:t xml:space="preserve">  The comments were addressed in the response to comments document.</w:t>
      </w:r>
    </w:p>
    <w:p w:rsidR="006B2C32" w:rsidRPr="00060F4A" w:rsidP="00A5131B" w14:paraId="6B648EEF" w14:textId="0D3E23EF">
      <w:pPr>
        <w:pStyle w:val="BodyText"/>
        <w:rPr>
          <w:sz w:val="22"/>
          <w:szCs w:val="22"/>
        </w:rPr>
      </w:pPr>
      <w:r w:rsidRPr="00060F4A">
        <w:rPr>
          <w:sz w:val="22"/>
          <w:szCs w:val="22"/>
        </w:rPr>
        <w:t xml:space="preserve">The 30-day Federal Register notice published </w:t>
      </w:r>
      <w:r w:rsidRPr="00060F4A" w:rsidR="00060F4A">
        <w:rPr>
          <w:sz w:val="22"/>
          <w:szCs w:val="22"/>
        </w:rPr>
        <w:t>May 30, 2023 (88 FR 34502)</w:t>
      </w:r>
      <w:r w:rsidRPr="00060F4A">
        <w:rPr>
          <w:sz w:val="22"/>
          <w:szCs w:val="22"/>
        </w:rPr>
        <w:t>.</w:t>
      </w:r>
      <w:bookmarkStart w:id="9" w:name="_GoBack"/>
      <w:bookmarkEnd w:id="9"/>
    </w:p>
    <w:p w:rsidR="00856E6C" w:rsidP="00A5131B" w14:paraId="18B12281" w14:textId="0A4B0AB8">
      <w:pPr>
        <w:pStyle w:val="Heading3"/>
      </w:pPr>
      <w:bookmarkStart w:id="10" w:name="9._Payment_or_Gift_to_Respondent"/>
      <w:bookmarkEnd w:id="10"/>
      <w:r>
        <w:rPr>
          <w:spacing w:val="-6"/>
        </w:rPr>
        <w:t>Payme</w:t>
      </w:r>
      <w:r>
        <w:rPr>
          <w:spacing w:val="-3"/>
        </w:rPr>
        <w:t>nt</w:t>
      </w:r>
      <w:r>
        <w:rPr>
          <w:spacing w:val="-11"/>
        </w:rPr>
        <w:t xml:space="preserve"> </w:t>
      </w:r>
      <w:r>
        <w:rPr>
          <w:spacing w:val="4"/>
        </w:rPr>
        <w:t>or</w:t>
      </w:r>
      <w:r>
        <w:rPr>
          <w:spacing w:val="-5"/>
        </w:rPr>
        <w:t xml:space="preserve"> </w:t>
      </w:r>
      <w:r w:rsidR="00797DE9">
        <w:rPr>
          <w:spacing w:val="-20"/>
        </w:rPr>
        <w:t xml:space="preserve">Gift </w:t>
      </w:r>
      <w:r w:rsidR="00797DE9">
        <w:rPr>
          <w:spacing w:val="-1"/>
        </w:rPr>
        <w:t>to</w:t>
      </w:r>
      <w:r>
        <w:rPr>
          <w:spacing w:val="-2"/>
        </w:rPr>
        <w:t xml:space="preserve"> </w:t>
      </w:r>
      <w:r>
        <w:t>Responde</w:t>
      </w:r>
      <w:r>
        <w:rPr>
          <w:spacing w:val="-6"/>
        </w:rPr>
        <w:t>nt</w:t>
      </w:r>
    </w:p>
    <w:p w:rsidR="00856E6C" w:rsidP="00A5131B" w14:paraId="40F7744D" w14:textId="77777777">
      <w:pPr>
        <w:pStyle w:val="BodyText"/>
      </w:pPr>
      <w:r>
        <w:t>No payments or gifts are made to respondents.</w:t>
      </w:r>
    </w:p>
    <w:p w:rsidR="00856E6C" w:rsidP="00A5131B" w14:paraId="4E550301" w14:textId="3A9D893D">
      <w:pPr>
        <w:pStyle w:val="Heading3"/>
      </w:pPr>
      <w:bookmarkStart w:id="11" w:name="10._Confidentiality"/>
      <w:bookmarkEnd w:id="11"/>
      <w:r>
        <w:t>Confidentiality</w:t>
      </w:r>
    </w:p>
    <w:p w:rsidR="00856E6C" w:rsidP="00A5131B" w14:paraId="5F11688F" w14:textId="77777777">
      <w:pPr>
        <w:pStyle w:val="BodyText"/>
      </w:pPr>
      <w:r>
        <w:t>Confidentiality is</w:t>
      </w:r>
      <w:r w:rsidR="00D5140E">
        <w:t xml:space="preserve"> </w:t>
      </w:r>
      <w:r>
        <w:t xml:space="preserve">retained </w:t>
      </w:r>
      <w:r>
        <w:rPr>
          <w:spacing w:val="-10"/>
        </w:rPr>
        <w:t xml:space="preserve">in </w:t>
      </w:r>
      <w:r>
        <w:t xml:space="preserve">regular output </w:t>
      </w:r>
      <w:r>
        <w:rPr>
          <w:spacing w:val="2"/>
        </w:rPr>
        <w:t xml:space="preserve">reports </w:t>
      </w:r>
      <w:r>
        <w:rPr>
          <w:spacing w:val="-4"/>
        </w:rPr>
        <w:t xml:space="preserve">by </w:t>
      </w:r>
      <w:r>
        <w:rPr>
          <w:spacing w:val="-17"/>
        </w:rPr>
        <w:t xml:space="preserve">disclosing </w:t>
      </w:r>
      <w:r>
        <w:rPr>
          <w:spacing w:val="2"/>
        </w:rPr>
        <w:t xml:space="preserve">data </w:t>
      </w:r>
      <w:r>
        <w:rPr>
          <w:spacing w:val="-10"/>
        </w:rPr>
        <w:t xml:space="preserve">in </w:t>
      </w:r>
      <w:r>
        <w:t xml:space="preserve">aggregate </w:t>
      </w:r>
      <w:r>
        <w:rPr>
          <w:spacing w:val="2"/>
        </w:rPr>
        <w:t xml:space="preserve">form; that </w:t>
      </w:r>
      <w:r>
        <w:rPr>
          <w:spacing w:val="-6"/>
        </w:rPr>
        <w:t xml:space="preserve">is, </w:t>
      </w:r>
      <w:r>
        <w:rPr>
          <w:spacing w:val="4"/>
        </w:rPr>
        <w:t xml:space="preserve">no </w:t>
      </w:r>
      <w:r>
        <w:rPr>
          <w:spacing w:val="-5"/>
        </w:rPr>
        <w:t xml:space="preserve">specific </w:t>
      </w:r>
      <w:r>
        <w:rPr>
          <w:spacing w:val="-16"/>
        </w:rPr>
        <w:t xml:space="preserve">individual </w:t>
      </w:r>
      <w:r>
        <w:rPr>
          <w:spacing w:val="-10"/>
        </w:rPr>
        <w:t xml:space="preserve">is </w:t>
      </w:r>
      <w:r>
        <w:rPr>
          <w:spacing w:val="-13"/>
        </w:rPr>
        <w:t xml:space="preserve">identified </w:t>
      </w:r>
      <w:r>
        <w:rPr>
          <w:spacing w:val="4"/>
        </w:rPr>
        <w:t xml:space="preserve">(either </w:t>
      </w:r>
      <w:r>
        <w:rPr>
          <w:spacing w:val="-16"/>
        </w:rPr>
        <w:t xml:space="preserve">individual </w:t>
      </w:r>
      <w:r>
        <w:rPr>
          <w:spacing w:val="5"/>
        </w:rPr>
        <w:t xml:space="preserve">patient </w:t>
      </w:r>
      <w:r>
        <w:rPr>
          <w:spacing w:val="4"/>
        </w:rPr>
        <w:t xml:space="preserve">or </w:t>
      </w:r>
      <w:r>
        <w:rPr>
          <w:spacing w:val="-16"/>
        </w:rPr>
        <w:t xml:space="preserve">individual </w:t>
      </w:r>
      <w:r>
        <w:t xml:space="preserve">practitioner) and </w:t>
      </w:r>
      <w:r>
        <w:rPr>
          <w:spacing w:val="-5"/>
        </w:rPr>
        <w:t xml:space="preserve">information </w:t>
      </w:r>
      <w:r>
        <w:rPr>
          <w:spacing w:val="-4"/>
        </w:rPr>
        <w:t xml:space="preserve">on the </w:t>
      </w:r>
      <w:r>
        <w:rPr>
          <w:spacing w:val="-16"/>
        </w:rPr>
        <w:t xml:space="preserve">individual </w:t>
      </w:r>
      <w:r>
        <w:rPr>
          <w:spacing w:val="-3"/>
        </w:rPr>
        <w:t xml:space="preserve">is </w:t>
      </w:r>
      <w:r>
        <w:rPr>
          <w:spacing w:val="-9"/>
        </w:rPr>
        <w:t xml:space="preserve">part </w:t>
      </w:r>
      <w:r>
        <w:rPr>
          <w:spacing w:val="3"/>
        </w:rPr>
        <w:t xml:space="preserve">of </w:t>
      </w:r>
      <w:r>
        <w:t xml:space="preserve">grouped </w:t>
      </w:r>
      <w:r>
        <w:rPr>
          <w:spacing w:val="-3"/>
        </w:rPr>
        <w:t xml:space="preserve">items </w:t>
      </w:r>
      <w:r>
        <w:rPr>
          <w:spacing w:val="4"/>
        </w:rPr>
        <w:t xml:space="preserve">of </w:t>
      </w:r>
      <w:r>
        <w:rPr>
          <w:spacing w:val="2"/>
        </w:rPr>
        <w:t xml:space="preserve">data </w:t>
      </w:r>
      <w:r>
        <w:t xml:space="preserve">produced </w:t>
      </w:r>
      <w:r>
        <w:rPr>
          <w:spacing w:val="-10"/>
        </w:rPr>
        <w:t xml:space="preserve">in </w:t>
      </w:r>
      <w:r>
        <w:t xml:space="preserve">summary </w:t>
      </w:r>
      <w:r>
        <w:rPr>
          <w:spacing w:val="-3"/>
        </w:rPr>
        <w:t xml:space="preserve">outputs. </w:t>
      </w:r>
      <w:r>
        <w:t xml:space="preserve">Patients </w:t>
      </w:r>
      <w:r>
        <w:rPr>
          <w:spacing w:val="4"/>
        </w:rPr>
        <w:t xml:space="preserve">and </w:t>
      </w:r>
      <w:r>
        <w:rPr>
          <w:spacing w:val="-3"/>
        </w:rPr>
        <w:t xml:space="preserve">physicians </w:t>
      </w:r>
      <w:r>
        <w:t xml:space="preserve">are not </w:t>
      </w:r>
      <w:r>
        <w:rPr>
          <w:spacing w:val="-9"/>
        </w:rPr>
        <w:t xml:space="preserve">shown </w:t>
      </w:r>
      <w:r>
        <w:rPr>
          <w:spacing w:val="7"/>
        </w:rPr>
        <w:t xml:space="preserve">on </w:t>
      </w:r>
      <w:r>
        <w:rPr>
          <w:spacing w:val="2"/>
        </w:rPr>
        <w:t xml:space="preserve">output </w:t>
      </w:r>
      <w:r>
        <w:rPr>
          <w:spacing w:val="-5"/>
        </w:rPr>
        <w:t xml:space="preserve">reports </w:t>
      </w:r>
      <w:r>
        <w:rPr>
          <w:spacing w:val="-4"/>
        </w:rPr>
        <w:t xml:space="preserve">by </w:t>
      </w:r>
      <w:r>
        <w:t xml:space="preserve">name </w:t>
      </w:r>
      <w:r>
        <w:rPr>
          <w:spacing w:val="-4"/>
        </w:rPr>
        <w:t>or</w:t>
      </w:r>
      <w:r w:rsidR="00015CE6">
        <w:rPr>
          <w:spacing w:val="-4"/>
        </w:rPr>
        <w:t xml:space="preserve"> </w:t>
      </w:r>
      <w:r>
        <w:rPr>
          <w:spacing w:val="-4"/>
        </w:rPr>
        <w:t xml:space="preserve">by </w:t>
      </w:r>
      <w:r>
        <w:t xml:space="preserve">identification number. </w:t>
      </w:r>
      <w:r>
        <w:rPr>
          <w:spacing w:val="-2"/>
        </w:rPr>
        <w:t xml:space="preserve">Normal </w:t>
      </w:r>
      <w:r>
        <w:rPr>
          <w:spacing w:val="-3"/>
        </w:rPr>
        <w:t xml:space="preserve">precautions </w:t>
      </w:r>
      <w:r>
        <w:t xml:space="preserve">are </w:t>
      </w:r>
      <w:r>
        <w:rPr>
          <w:spacing w:val="3"/>
        </w:rPr>
        <w:t xml:space="preserve">taken </w:t>
      </w:r>
      <w:r>
        <w:t xml:space="preserve">to protect </w:t>
      </w:r>
      <w:r>
        <w:rPr>
          <w:spacing w:val="2"/>
        </w:rPr>
        <w:t xml:space="preserve">data </w:t>
      </w:r>
      <w:r>
        <w:rPr>
          <w:spacing w:val="4"/>
        </w:rPr>
        <w:t xml:space="preserve">and </w:t>
      </w:r>
      <w:r>
        <w:rPr>
          <w:spacing w:val="-16"/>
        </w:rPr>
        <w:t xml:space="preserve">individual   </w:t>
      </w:r>
      <w:r>
        <w:rPr>
          <w:spacing w:val="-4"/>
        </w:rPr>
        <w:t>identities.</w:t>
      </w:r>
    </w:p>
    <w:p w:rsidR="009B02A5" w:rsidP="00A5131B" w14:paraId="69EDF932" w14:textId="77777777">
      <w:pPr>
        <w:pStyle w:val="BodyText"/>
        <w:rPr>
          <w:spacing w:val="-15"/>
        </w:rPr>
      </w:pPr>
      <w:r>
        <w:t xml:space="preserve">Procedures are established </w:t>
      </w:r>
      <w:r>
        <w:rPr>
          <w:spacing w:val="2"/>
        </w:rPr>
        <w:t xml:space="preserve">for </w:t>
      </w:r>
      <w:r>
        <w:t xml:space="preserve">maintaining confidentiality </w:t>
      </w:r>
      <w:r>
        <w:rPr>
          <w:spacing w:val="4"/>
        </w:rPr>
        <w:t xml:space="preserve">of </w:t>
      </w:r>
      <w:r>
        <w:rPr>
          <w:spacing w:val="-16"/>
        </w:rPr>
        <w:t xml:space="preserve">individual </w:t>
      </w:r>
      <w:r>
        <w:rPr>
          <w:spacing w:val="2"/>
        </w:rPr>
        <w:t xml:space="preserve">patient </w:t>
      </w:r>
      <w:r>
        <w:rPr>
          <w:spacing w:val="-3"/>
        </w:rPr>
        <w:t xml:space="preserve">records, </w:t>
      </w:r>
      <w:r>
        <w:rPr>
          <w:spacing w:val="-15"/>
        </w:rPr>
        <w:t xml:space="preserve">including </w:t>
      </w:r>
      <w:r>
        <w:rPr>
          <w:spacing w:val="7"/>
        </w:rPr>
        <w:t xml:space="preserve">the </w:t>
      </w:r>
      <w:r>
        <w:t>requirement</w:t>
      </w:r>
      <w:r>
        <w:rPr>
          <w:spacing w:val="-14"/>
        </w:rPr>
        <w:t xml:space="preserve"> </w:t>
      </w:r>
      <w:r>
        <w:rPr>
          <w:spacing w:val="2"/>
        </w:rPr>
        <w:t>that</w:t>
      </w:r>
      <w:r>
        <w:rPr>
          <w:spacing w:val="-14"/>
        </w:rPr>
        <w:t xml:space="preserve"> </w:t>
      </w:r>
      <w:r>
        <w:t>non-government</w:t>
      </w:r>
      <w:r>
        <w:rPr>
          <w:spacing w:val="-15"/>
        </w:rPr>
        <w:t xml:space="preserve"> </w:t>
      </w:r>
      <w:r>
        <w:t>employees</w:t>
      </w:r>
      <w:r>
        <w:rPr>
          <w:spacing w:val="-25"/>
        </w:rPr>
        <w:t xml:space="preserve"> </w:t>
      </w:r>
      <w:r>
        <w:rPr>
          <w:spacing w:val="-8"/>
        </w:rPr>
        <w:t>who</w:t>
      </w:r>
      <w:r>
        <w:rPr>
          <w:spacing w:val="-3"/>
        </w:rPr>
        <w:t xml:space="preserve"> </w:t>
      </w:r>
      <w:r>
        <w:t>handle</w:t>
      </w:r>
      <w:r>
        <w:rPr>
          <w:spacing w:val="-22"/>
        </w:rPr>
        <w:t xml:space="preserve"> </w:t>
      </w:r>
      <w:r>
        <w:rPr>
          <w:spacing w:val="-4"/>
        </w:rPr>
        <w:t>the</w:t>
      </w:r>
      <w:r>
        <w:rPr>
          <w:spacing w:val="-6"/>
        </w:rPr>
        <w:t xml:space="preserve"> </w:t>
      </w:r>
      <w:r>
        <w:t>data</w:t>
      </w:r>
      <w:r>
        <w:rPr>
          <w:spacing w:val="-6"/>
        </w:rPr>
        <w:t xml:space="preserve"> </w:t>
      </w:r>
      <w:r>
        <w:rPr>
          <w:spacing w:val="-12"/>
        </w:rPr>
        <w:t>be</w:t>
      </w:r>
      <w:r>
        <w:rPr>
          <w:spacing w:val="-39"/>
        </w:rPr>
        <w:t xml:space="preserve"> </w:t>
      </w:r>
      <w:r>
        <w:rPr>
          <w:spacing w:val="-15"/>
        </w:rPr>
        <w:t>bonded.</w:t>
      </w:r>
    </w:p>
    <w:p w:rsidR="00856E6C" w:rsidRPr="008A32FA" w:rsidP="00A5131B" w14:paraId="0F303B7F" w14:textId="697DCFFF">
      <w:pPr>
        <w:pStyle w:val="BodyText"/>
      </w:pPr>
      <w:r>
        <w:rPr>
          <w:spacing w:val="12"/>
        </w:rPr>
        <w:t>The</w:t>
      </w:r>
      <w:r>
        <w:rPr>
          <w:spacing w:val="-7"/>
        </w:rPr>
        <w:t xml:space="preserve"> </w:t>
      </w:r>
      <w:r>
        <w:rPr>
          <w:spacing w:val="-12"/>
        </w:rPr>
        <w:t>input</w:t>
      </w:r>
      <w:r>
        <w:rPr>
          <w:spacing w:val="-31"/>
        </w:rPr>
        <w:t xml:space="preserve"> </w:t>
      </w:r>
      <w:r>
        <w:rPr>
          <w:spacing w:val="-10"/>
        </w:rPr>
        <w:t>is</w:t>
      </w:r>
      <w:r>
        <w:rPr>
          <w:spacing w:val="-26"/>
        </w:rPr>
        <w:t xml:space="preserve"> </w:t>
      </w:r>
      <w:r>
        <w:rPr>
          <w:spacing w:val="-7"/>
        </w:rPr>
        <w:t>kept</w:t>
      </w:r>
      <w:r>
        <w:rPr>
          <w:spacing w:val="-15"/>
        </w:rPr>
        <w:t xml:space="preserve"> </w:t>
      </w:r>
      <w:r>
        <w:t>under</w:t>
      </w:r>
      <w:r>
        <w:rPr>
          <w:spacing w:val="-12"/>
        </w:rPr>
        <w:t xml:space="preserve"> </w:t>
      </w:r>
      <w:r>
        <w:t>strict</w:t>
      </w:r>
      <w:r w:rsidR="00F74592">
        <w:t xml:space="preserve"> </w:t>
      </w:r>
      <w:r w:rsidRPr="008A32FA">
        <w:t xml:space="preserve">controls; only certain authorized persons are allowed access.  </w:t>
      </w:r>
      <w:r w:rsidRPr="008A32FA">
        <w:t>These persons are allowed access only in</w:t>
      </w:r>
      <w:r w:rsidR="008A32FA">
        <w:t xml:space="preserve"> </w:t>
      </w:r>
      <w:r w:rsidRPr="008A32FA">
        <w:rPr>
          <w:spacing w:val="2"/>
        </w:rPr>
        <w:t>restricted</w:t>
      </w:r>
      <w:r w:rsidRPr="008A32FA">
        <w:rPr>
          <w:spacing w:val="-18"/>
        </w:rPr>
        <w:t xml:space="preserve"> </w:t>
      </w:r>
      <w:r w:rsidRPr="008A32FA">
        <w:rPr>
          <w:spacing w:val="3"/>
        </w:rPr>
        <w:t>areas</w:t>
      </w:r>
      <w:r w:rsidRPr="008A32FA">
        <w:rPr>
          <w:spacing w:val="-6"/>
        </w:rPr>
        <w:t xml:space="preserve"> </w:t>
      </w:r>
      <w:r w:rsidRPr="008A32FA">
        <w:rPr>
          <w:spacing w:val="4"/>
        </w:rPr>
        <w:t>and</w:t>
      </w:r>
      <w:r w:rsidRPr="008A32FA">
        <w:rPr>
          <w:spacing w:val="53"/>
        </w:rPr>
        <w:t xml:space="preserve"> </w:t>
      </w:r>
      <w:r w:rsidRPr="008A32FA">
        <w:t>are</w:t>
      </w:r>
      <w:r w:rsidRPr="008A32FA">
        <w:rPr>
          <w:spacing w:val="-3"/>
        </w:rPr>
        <w:t xml:space="preserve"> </w:t>
      </w:r>
      <w:r w:rsidRPr="008A32FA">
        <w:t>required</w:t>
      </w:r>
      <w:r w:rsidRPr="008A32FA">
        <w:rPr>
          <w:spacing w:val="-18"/>
        </w:rPr>
        <w:t xml:space="preserve"> </w:t>
      </w:r>
      <w:r w:rsidRPr="008A32FA">
        <w:rPr>
          <w:spacing w:val="6"/>
        </w:rPr>
        <w:t>to</w:t>
      </w:r>
      <w:r w:rsidRPr="008A32FA">
        <w:rPr>
          <w:spacing w:val="1"/>
        </w:rPr>
        <w:t xml:space="preserve"> </w:t>
      </w:r>
      <w:r w:rsidRPr="008A32FA">
        <w:rPr>
          <w:spacing w:val="-3"/>
        </w:rPr>
        <w:t>identify</w:t>
      </w:r>
      <w:r w:rsidRPr="008A32FA">
        <w:rPr>
          <w:spacing w:val="-18"/>
        </w:rPr>
        <w:t xml:space="preserve"> </w:t>
      </w:r>
      <w:r w:rsidRPr="008A32FA">
        <w:rPr>
          <w:spacing w:val="-5"/>
        </w:rPr>
        <w:t>themselves,</w:t>
      </w:r>
      <w:r w:rsidRPr="008A32FA">
        <w:rPr>
          <w:spacing w:val="-4"/>
        </w:rPr>
        <w:t xml:space="preserve"> </w:t>
      </w:r>
      <w:r w:rsidRPr="008A32FA">
        <w:t>the</w:t>
      </w:r>
      <w:r w:rsidRPr="008A32FA">
        <w:rPr>
          <w:spacing w:val="-20"/>
        </w:rPr>
        <w:t xml:space="preserve"> </w:t>
      </w:r>
      <w:r w:rsidRPr="008A32FA">
        <w:rPr>
          <w:spacing w:val="-3"/>
        </w:rPr>
        <w:t>specific</w:t>
      </w:r>
      <w:r w:rsidRPr="008B3DE0">
        <w:rPr>
          <w:spacing w:val="-20"/>
        </w:rPr>
        <w:t xml:space="preserve"> </w:t>
      </w:r>
      <w:r w:rsidRPr="008A32FA">
        <w:rPr>
          <w:spacing w:val="-5"/>
        </w:rPr>
        <w:t>document</w:t>
      </w:r>
      <w:r w:rsidRPr="008A32FA">
        <w:rPr>
          <w:spacing w:val="-11"/>
        </w:rPr>
        <w:t xml:space="preserve"> </w:t>
      </w:r>
      <w:r w:rsidRPr="008A32FA">
        <w:t>referred</w:t>
      </w:r>
      <w:r w:rsidRPr="008A32FA">
        <w:rPr>
          <w:spacing w:val="-17"/>
        </w:rPr>
        <w:t xml:space="preserve"> </w:t>
      </w:r>
      <w:r w:rsidRPr="008A32FA">
        <w:t>to,</w:t>
      </w:r>
      <w:r w:rsidRPr="008A32FA">
        <w:rPr>
          <w:spacing w:val="-21"/>
        </w:rPr>
        <w:t xml:space="preserve"> </w:t>
      </w:r>
      <w:r w:rsidRPr="008A32FA">
        <w:rPr>
          <w:spacing w:val="4"/>
        </w:rPr>
        <w:t>and</w:t>
      </w:r>
      <w:r w:rsidRPr="008A32FA">
        <w:rPr>
          <w:spacing w:val="-17"/>
        </w:rPr>
        <w:t xml:space="preserve"> </w:t>
      </w:r>
      <w:r w:rsidRPr="008A32FA">
        <w:rPr>
          <w:spacing w:val="7"/>
        </w:rPr>
        <w:t>the</w:t>
      </w:r>
      <w:r w:rsidRPr="008A32FA">
        <w:rPr>
          <w:spacing w:val="-20"/>
        </w:rPr>
        <w:t xml:space="preserve"> </w:t>
      </w:r>
      <w:r w:rsidRPr="008A32FA">
        <w:t xml:space="preserve">reasons </w:t>
      </w:r>
      <w:r w:rsidRPr="008A32FA">
        <w:rPr>
          <w:spacing w:val="2"/>
        </w:rPr>
        <w:t>for</w:t>
      </w:r>
      <w:r w:rsidRPr="008A32FA">
        <w:rPr>
          <w:spacing w:val="-12"/>
        </w:rPr>
        <w:t xml:space="preserve"> </w:t>
      </w:r>
      <w:r w:rsidRPr="008A32FA">
        <w:t>access.</w:t>
      </w:r>
      <w:r w:rsidRPr="008A32FA">
        <w:rPr>
          <w:spacing w:val="8"/>
        </w:rPr>
        <w:t xml:space="preserve"> </w:t>
      </w:r>
      <w:r w:rsidRPr="008A32FA">
        <w:rPr>
          <w:spacing w:val="-7"/>
        </w:rPr>
        <w:t>Such</w:t>
      </w:r>
      <w:r w:rsidRPr="008A32FA">
        <w:rPr>
          <w:spacing w:val="12"/>
        </w:rPr>
        <w:t xml:space="preserve"> </w:t>
      </w:r>
      <w:r w:rsidRPr="008A32FA">
        <w:rPr>
          <w:spacing w:val="2"/>
        </w:rPr>
        <w:t>data</w:t>
      </w:r>
      <w:r w:rsidRPr="008A32FA">
        <w:rPr>
          <w:spacing w:val="-7"/>
        </w:rPr>
        <w:t xml:space="preserve"> </w:t>
      </w:r>
      <w:r w:rsidRPr="008A32FA">
        <w:t>are</w:t>
      </w:r>
      <w:r w:rsidRPr="008A32FA">
        <w:rPr>
          <w:spacing w:val="-7"/>
        </w:rPr>
        <w:t xml:space="preserve"> </w:t>
      </w:r>
      <w:r w:rsidRPr="008A32FA">
        <w:rPr>
          <w:spacing w:val="4"/>
        </w:rPr>
        <w:t>kept</w:t>
      </w:r>
      <w:r w:rsidRPr="008A32FA">
        <w:rPr>
          <w:spacing w:val="2"/>
        </w:rPr>
        <w:t xml:space="preserve"> </w:t>
      </w:r>
      <w:r w:rsidRPr="008A32FA">
        <w:rPr>
          <w:spacing w:val="-4"/>
        </w:rPr>
        <w:t>under</w:t>
      </w:r>
      <w:r w:rsidRPr="008A32FA">
        <w:rPr>
          <w:spacing w:val="-13"/>
        </w:rPr>
        <w:t xml:space="preserve"> </w:t>
      </w:r>
      <w:r w:rsidRPr="008A32FA">
        <w:t>lock</w:t>
      </w:r>
      <w:r w:rsidRPr="008A32FA">
        <w:rPr>
          <w:spacing w:val="-20"/>
        </w:rPr>
        <w:t xml:space="preserve"> </w:t>
      </w:r>
      <w:r w:rsidRPr="008A32FA">
        <w:rPr>
          <w:spacing w:val="4"/>
        </w:rPr>
        <w:t>and</w:t>
      </w:r>
      <w:r w:rsidRPr="008A32FA">
        <w:rPr>
          <w:spacing w:val="-20"/>
        </w:rPr>
        <w:t xml:space="preserve"> </w:t>
      </w:r>
      <w:r w:rsidRPr="008A32FA">
        <w:rPr>
          <w:spacing w:val="4"/>
        </w:rPr>
        <w:t>key</w:t>
      </w:r>
      <w:r w:rsidRPr="008A32FA">
        <w:rPr>
          <w:spacing w:val="-20"/>
        </w:rPr>
        <w:t xml:space="preserve"> </w:t>
      </w:r>
      <w:r w:rsidRPr="008A32FA">
        <w:rPr>
          <w:spacing w:val="2"/>
        </w:rPr>
        <w:t xml:space="preserve">at </w:t>
      </w:r>
      <w:r w:rsidRPr="008A32FA">
        <w:t>all</w:t>
      </w:r>
      <w:r w:rsidRPr="008A32FA">
        <w:rPr>
          <w:spacing w:val="-15"/>
        </w:rPr>
        <w:t xml:space="preserve"> </w:t>
      </w:r>
      <w:r w:rsidRPr="008A32FA">
        <w:rPr>
          <w:spacing w:val="-5"/>
        </w:rPr>
        <w:t>times,</w:t>
      </w:r>
      <w:r w:rsidRPr="008A32FA">
        <w:rPr>
          <w:spacing w:val="-8"/>
        </w:rPr>
        <w:t xml:space="preserve"> </w:t>
      </w:r>
      <w:r w:rsidRPr="008A32FA">
        <w:rPr>
          <w:spacing w:val="4"/>
        </w:rPr>
        <w:t>and</w:t>
      </w:r>
      <w:r w:rsidRPr="008A32FA">
        <w:rPr>
          <w:spacing w:val="-21"/>
        </w:rPr>
        <w:t xml:space="preserve"> </w:t>
      </w:r>
      <w:r w:rsidRPr="008A32FA">
        <w:rPr>
          <w:spacing w:val="3"/>
        </w:rPr>
        <w:t>may</w:t>
      </w:r>
      <w:r w:rsidRPr="008A32FA">
        <w:rPr>
          <w:spacing w:val="-21"/>
        </w:rPr>
        <w:t xml:space="preserve"> </w:t>
      </w:r>
      <w:r w:rsidRPr="008A32FA">
        <w:t>not</w:t>
      </w:r>
      <w:r w:rsidRPr="008A32FA">
        <w:rPr>
          <w:spacing w:val="-15"/>
        </w:rPr>
        <w:t xml:space="preserve"> </w:t>
      </w:r>
      <w:r w:rsidRPr="008A32FA">
        <w:rPr>
          <w:spacing w:val="-4"/>
        </w:rPr>
        <w:t>be</w:t>
      </w:r>
      <w:r w:rsidRPr="008A32FA">
        <w:rPr>
          <w:spacing w:val="-7"/>
        </w:rPr>
        <w:t xml:space="preserve"> </w:t>
      </w:r>
      <w:r w:rsidRPr="008A32FA">
        <w:t>accessed</w:t>
      </w:r>
      <w:r w:rsidRPr="008A32FA">
        <w:rPr>
          <w:spacing w:val="-5"/>
        </w:rPr>
        <w:t xml:space="preserve"> </w:t>
      </w:r>
      <w:r w:rsidRPr="008A32FA">
        <w:rPr>
          <w:spacing w:val="5"/>
        </w:rPr>
        <w:t>except</w:t>
      </w:r>
      <w:r w:rsidRPr="008A32FA">
        <w:rPr>
          <w:spacing w:val="2"/>
        </w:rPr>
        <w:t xml:space="preserve"> </w:t>
      </w:r>
      <w:r w:rsidRPr="008A32FA">
        <w:rPr>
          <w:spacing w:val="-16"/>
        </w:rPr>
        <w:t>during</w:t>
      </w:r>
      <w:r w:rsidR="008A32FA">
        <w:rPr>
          <w:spacing w:val="-16"/>
        </w:rPr>
        <w:t xml:space="preserve"> </w:t>
      </w:r>
      <w:r w:rsidRPr="008A32FA">
        <w:rPr>
          <w:spacing w:val="4"/>
        </w:rPr>
        <w:t>normal</w:t>
      </w:r>
      <w:r w:rsidRPr="008A32FA">
        <w:rPr>
          <w:spacing w:val="-14"/>
        </w:rPr>
        <w:t xml:space="preserve"> </w:t>
      </w:r>
      <w:r w:rsidRPr="008A32FA">
        <w:rPr>
          <w:spacing w:val="-4"/>
        </w:rPr>
        <w:t>working</w:t>
      </w:r>
      <w:r w:rsidRPr="008A32FA">
        <w:rPr>
          <w:spacing w:val="-20"/>
        </w:rPr>
        <w:t xml:space="preserve"> </w:t>
      </w:r>
      <w:r w:rsidRPr="008A32FA">
        <w:rPr>
          <w:spacing w:val="-4"/>
        </w:rPr>
        <w:t>hours.</w:t>
      </w:r>
      <w:r w:rsidRPr="008A32FA">
        <w:rPr>
          <w:spacing w:val="-7"/>
        </w:rPr>
        <w:t xml:space="preserve"> </w:t>
      </w:r>
      <w:r w:rsidRPr="008B3DE0">
        <w:rPr>
          <w:spacing w:val="-4"/>
        </w:rPr>
        <w:t>Strict</w:t>
      </w:r>
      <w:r w:rsidRPr="008B3DE0">
        <w:rPr>
          <w:spacing w:val="-14"/>
        </w:rPr>
        <w:t xml:space="preserve"> </w:t>
      </w:r>
      <w:r w:rsidRPr="008B3DE0">
        <w:rPr>
          <w:spacing w:val="-3"/>
        </w:rPr>
        <w:t>penalties</w:t>
      </w:r>
      <w:r w:rsidRPr="00185CBB">
        <w:rPr>
          <w:spacing w:val="-25"/>
        </w:rPr>
        <w:t xml:space="preserve"> </w:t>
      </w:r>
      <w:r w:rsidRPr="00185CBB">
        <w:rPr>
          <w:spacing w:val="-21"/>
        </w:rPr>
        <w:t>will</w:t>
      </w:r>
      <w:r w:rsidRPr="006D7A8F">
        <w:rPr>
          <w:spacing w:val="2"/>
        </w:rPr>
        <w:t xml:space="preserve"> </w:t>
      </w:r>
      <w:r w:rsidRPr="008A32FA">
        <w:rPr>
          <w:spacing w:val="-4"/>
        </w:rPr>
        <w:t>be</w:t>
      </w:r>
      <w:r w:rsidRPr="008A32FA">
        <w:rPr>
          <w:spacing w:val="-6"/>
        </w:rPr>
        <w:t xml:space="preserve"> </w:t>
      </w:r>
      <w:r w:rsidRPr="008A32FA">
        <w:t>applied</w:t>
      </w:r>
      <w:r w:rsidRPr="008A32FA">
        <w:rPr>
          <w:spacing w:val="-19"/>
        </w:rPr>
        <w:t xml:space="preserve"> </w:t>
      </w:r>
      <w:r w:rsidRPr="008A32FA">
        <w:t>to</w:t>
      </w:r>
      <w:r w:rsidRPr="008A32FA">
        <w:rPr>
          <w:spacing w:val="-20"/>
        </w:rPr>
        <w:t xml:space="preserve"> </w:t>
      </w:r>
      <w:r w:rsidRPr="008A32FA">
        <w:rPr>
          <w:spacing w:val="4"/>
        </w:rPr>
        <w:t>any</w:t>
      </w:r>
      <w:r w:rsidRPr="008A32FA">
        <w:rPr>
          <w:spacing w:val="-3"/>
        </w:rPr>
        <w:t xml:space="preserve"> </w:t>
      </w:r>
      <w:r w:rsidRPr="008A32FA">
        <w:rPr>
          <w:spacing w:val="-4"/>
        </w:rPr>
        <w:t>employee</w:t>
      </w:r>
      <w:r w:rsidRPr="008A32FA">
        <w:rPr>
          <w:spacing w:val="-22"/>
        </w:rPr>
        <w:t xml:space="preserve"> </w:t>
      </w:r>
      <w:r w:rsidRPr="008A32FA">
        <w:rPr>
          <w:spacing w:val="-8"/>
        </w:rPr>
        <w:t>who</w:t>
      </w:r>
      <w:r w:rsidRPr="008A32FA">
        <w:rPr>
          <w:spacing w:val="-3"/>
        </w:rPr>
        <w:t xml:space="preserve"> </w:t>
      </w:r>
      <w:r w:rsidRPr="008A32FA">
        <w:rPr>
          <w:spacing w:val="-21"/>
        </w:rPr>
        <w:t>willfully</w:t>
      </w:r>
      <w:r w:rsidRPr="008A32FA" w:rsidR="003F208A">
        <w:rPr>
          <w:spacing w:val="-21"/>
        </w:rPr>
        <w:t xml:space="preserve"> </w:t>
      </w:r>
      <w:r w:rsidRPr="008A32FA">
        <w:rPr>
          <w:spacing w:val="4"/>
        </w:rPr>
        <w:t>and</w:t>
      </w:r>
      <w:r w:rsidRPr="008A32FA">
        <w:rPr>
          <w:spacing w:val="-28"/>
        </w:rPr>
        <w:t xml:space="preserve"> </w:t>
      </w:r>
      <w:r w:rsidRPr="008A32FA">
        <w:t>knowingly</w:t>
      </w:r>
      <w:r w:rsidRPr="008A32FA">
        <w:rPr>
          <w:spacing w:val="-28"/>
        </w:rPr>
        <w:t xml:space="preserve"> </w:t>
      </w:r>
      <w:r w:rsidRPr="008A32FA">
        <w:rPr>
          <w:spacing w:val="-6"/>
        </w:rPr>
        <w:t>violates</w:t>
      </w:r>
      <w:r w:rsidRPr="008A32FA">
        <w:rPr>
          <w:w w:val="99"/>
        </w:rPr>
        <w:t xml:space="preserve"> </w:t>
      </w:r>
      <w:r w:rsidRPr="008A32FA">
        <w:rPr>
          <w:spacing w:val="6"/>
        </w:rPr>
        <w:t>the</w:t>
      </w:r>
      <w:r w:rsidRPr="008A32FA">
        <w:rPr>
          <w:spacing w:val="-9"/>
        </w:rPr>
        <w:t xml:space="preserve"> </w:t>
      </w:r>
      <w:r w:rsidRPr="008A32FA">
        <w:rPr>
          <w:spacing w:val="-12"/>
        </w:rPr>
        <w:t xml:space="preserve">prohibitions </w:t>
      </w:r>
      <w:r w:rsidRPr="008A32FA">
        <w:t>regarding</w:t>
      </w:r>
      <w:r w:rsidRPr="008A32FA">
        <w:rPr>
          <w:spacing w:val="-22"/>
        </w:rPr>
        <w:t xml:space="preserve"> </w:t>
      </w:r>
      <w:r w:rsidRPr="008A32FA">
        <w:t>confidential</w:t>
      </w:r>
      <w:r w:rsidRPr="008A32FA">
        <w:rPr>
          <w:spacing w:val="-17"/>
        </w:rPr>
        <w:t xml:space="preserve"> </w:t>
      </w:r>
      <w:r w:rsidRPr="008A32FA">
        <w:rPr>
          <w:spacing w:val="15"/>
        </w:rPr>
        <w:t>data.</w:t>
      </w:r>
    </w:p>
    <w:p w:rsidR="004937B5" w:rsidP="00A5131B" w14:paraId="251838C7" w14:textId="77777777">
      <w:pPr>
        <w:pStyle w:val="BodyText"/>
        <w:rPr>
          <w:spacing w:val="-3"/>
        </w:rPr>
      </w:pPr>
      <w:r>
        <w:rPr>
          <w:spacing w:val="12"/>
        </w:rPr>
        <w:t xml:space="preserve">The </w:t>
      </w:r>
      <w:r>
        <w:t xml:space="preserve">form requests </w:t>
      </w:r>
      <w:r>
        <w:rPr>
          <w:spacing w:val="2"/>
        </w:rPr>
        <w:t xml:space="preserve">patient </w:t>
      </w:r>
      <w:r>
        <w:rPr>
          <w:spacing w:val="-7"/>
        </w:rPr>
        <w:t xml:space="preserve">identifying </w:t>
      </w:r>
      <w:r>
        <w:rPr>
          <w:spacing w:val="-5"/>
        </w:rPr>
        <w:t xml:space="preserve">information </w:t>
      </w:r>
      <w:r>
        <w:rPr>
          <w:spacing w:val="2"/>
        </w:rPr>
        <w:t xml:space="preserve">as </w:t>
      </w:r>
      <w:r>
        <w:t xml:space="preserve">authorized </w:t>
      </w:r>
      <w:r>
        <w:rPr>
          <w:spacing w:val="-4"/>
        </w:rPr>
        <w:t xml:space="preserve">by </w:t>
      </w:r>
      <w:r>
        <w:rPr>
          <w:spacing w:val="4"/>
        </w:rPr>
        <w:t xml:space="preserve">42 </w:t>
      </w:r>
      <w:r>
        <w:rPr>
          <w:spacing w:val="-8"/>
        </w:rPr>
        <w:t xml:space="preserve">CFR </w:t>
      </w:r>
      <w:r>
        <w:rPr>
          <w:spacing w:val="-3"/>
        </w:rPr>
        <w:t>405.2133</w:t>
      </w:r>
      <w:r>
        <w:rPr>
          <w:spacing w:val="-3"/>
        </w:rPr>
        <w:t>:</w:t>
      </w:r>
    </w:p>
    <w:p w:rsidR="004937B5" w:rsidP="000E18AA" w14:paraId="2F50F415" w14:textId="7986C447">
      <w:pPr>
        <w:pStyle w:val="Quote"/>
      </w:pPr>
      <w:r>
        <w:rPr>
          <w:spacing w:val="-6"/>
        </w:rPr>
        <w:t>“</w:t>
      </w:r>
      <w:r w:rsidR="00E52078">
        <w:rPr>
          <w:spacing w:val="-6"/>
        </w:rPr>
        <w:t xml:space="preserve">The </w:t>
      </w:r>
      <w:r w:rsidR="00E52078">
        <w:rPr>
          <w:spacing w:val="-11"/>
        </w:rPr>
        <w:t xml:space="preserve">ESRD </w:t>
      </w:r>
      <w:r w:rsidR="00E52078">
        <w:t xml:space="preserve">facility, laboratory performing histocompatibility testing, </w:t>
      </w:r>
      <w:r w:rsidR="00E52078">
        <w:rPr>
          <w:spacing w:val="4"/>
        </w:rPr>
        <w:t xml:space="preserve">and </w:t>
      </w:r>
      <w:r w:rsidR="00E52078">
        <w:t xml:space="preserve">organ </w:t>
      </w:r>
      <w:r w:rsidR="00E52078">
        <w:rPr>
          <w:spacing w:val="-3"/>
        </w:rPr>
        <w:t xml:space="preserve">procurement </w:t>
      </w:r>
      <w:r w:rsidR="00E52078">
        <w:t xml:space="preserve">agency </w:t>
      </w:r>
      <w:r w:rsidR="00E52078">
        <w:rPr>
          <w:spacing w:val="-3"/>
        </w:rPr>
        <w:t xml:space="preserve">furnished </w:t>
      </w:r>
      <w:r w:rsidR="00E52078">
        <w:rPr>
          <w:spacing w:val="2"/>
        </w:rPr>
        <w:t xml:space="preserve">data </w:t>
      </w:r>
      <w:r w:rsidR="00E52078">
        <w:rPr>
          <w:spacing w:val="4"/>
        </w:rPr>
        <w:t xml:space="preserve">and </w:t>
      </w:r>
      <w:r w:rsidR="00E52078">
        <w:rPr>
          <w:spacing w:val="-3"/>
        </w:rPr>
        <w:t xml:space="preserve">information </w:t>
      </w:r>
      <w:r w:rsidR="00E52078">
        <w:rPr>
          <w:spacing w:val="-10"/>
        </w:rPr>
        <w:t xml:space="preserve">in </w:t>
      </w:r>
      <w:r w:rsidR="00E52078">
        <w:rPr>
          <w:spacing w:val="7"/>
        </w:rPr>
        <w:t xml:space="preserve">the </w:t>
      </w:r>
      <w:r w:rsidR="00E52078">
        <w:rPr>
          <w:spacing w:val="-3"/>
        </w:rPr>
        <w:t xml:space="preserve">manner </w:t>
      </w:r>
      <w:r w:rsidR="00E52078">
        <w:rPr>
          <w:spacing w:val="4"/>
        </w:rPr>
        <w:t xml:space="preserve">and </w:t>
      </w:r>
      <w:r w:rsidR="00E52078">
        <w:rPr>
          <w:spacing w:val="2"/>
        </w:rPr>
        <w:t xml:space="preserve">at </w:t>
      </w:r>
      <w:r w:rsidR="00E52078">
        <w:t xml:space="preserve">the </w:t>
      </w:r>
      <w:r w:rsidR="00E52078">
        <w:rPr>
          <w:spacing w:val="-6"/>
        </w:rPr>
        <w:t xml:space="preserve">intervals </w:t>
      </w:r>
      <w:r w:rsidR="00E52078">
        <w:t xml:space="preserve">specified by the Secretary, </w:t>
      </w:r>
      <w:r w:rsidR="00E52078">
        <w:rPr>
          <w:spacing w:val="-6"/>
        </w:rPr>
        <w:t xml:space="preserve">pertaining </w:t>
      </w:r>
      <w:r w:rsidR="00E52078">
        <w:rPr>
          <w:spacing w:val="6"/>
        </w:rPr>
        <w:t xml:space="preserve">to </w:t>
      </w:r>
      <w:r w:rsidR="00E52078">
        <w:rPr>
          <w:spacing w:val="-16"/>
        </w:rPr>
        <w:t>its</w:t>
      </w:r>
      <w:r w:rsidR="00D5140E">
        <w:rPr>
          <w:spacing w:val="-16"/>
        </w:rPr>
        <w:t xml:space="preserve"> </w:t>
      </w:r>
      <w:r w:rsidR="00E52078">
        <w:rPr>
          <w:spacing w:val="-16"/>
        </w:rPr>
        <w:t xml:space="preserve">ESRD </w:t>
      </w:r>
      <w:r w:rsidR="00E52078">
        <w:rPr>
          <w:spacing w:val="2"/>
        </w:rPr>
        <w:t xml:space="preserve">patient care </w:t>
      </w:r>
      <w:r w:rsidR="00E52078">
        <w:t xml:space="preserve">activities and costs, </w:t>
      </w:r>
      <w:r w:rsidR="00E52078">
        <w:rPr>
          <w:spacing w:val="2"/>
        </w:rPr>
        <w:t xml:space="preserve">for </w:t>
      </w:r>
      <w:r w:rsidR="00E52078">
        <w:rPr>
          <w:spacing w:val="-16"/>
        </w:rPr>
        <w:t xml:space="preserve">inclusion </w:t>
      </w:r>
      <w:r w:rsidR="00E52078">
        <w:rPr>
          <w:spacing w:val="-10"/>
        </w:rPr>
        <w:t xml:space="preserve">in </w:t>
      </w:r>
      <w:r w:rsidR="00E52078">
        <w:t xml:space="preserve">a national </w:t>
      </w:r>
      <w:r w:rsidR="00E52078">
        <w:rPr>
          <w:spacing w:val="-11"/>
        </w:rPr>
        <w:t xml:space="preserve">ESRD </w:t>
      </w:r>
      <w:r w:rsidR="00E52078">
        <w:t xml:space="preserve">medical information system </w:t>
      </w:r>
      <w:r w:rsidR="00E52078">
        <w:rPr>
          <w:spacing w:val="4"/>
        </w:rPr>
        <w:t xml:space="preserve">and </w:t>
      </w:r>
      <w:r w:rsidR="00E52078">
        <w:rPr>
          <w:spacing w:val="-19"/>
        </w:rPr>
        <w:t xml:space="preserve">in </w:t>
      </w:r>
      <w:r w:rsidR="001A491D">
        <w:rPr>
          <w:spacing w:val="-11"/>
        </w:rPr>
        <w:t>compilations relevant</w:t>
      </w:r>
      <w:r w:rsidR="00E52078">
        <w:rPr>
          <w:spacing w:val="3"/>
        </w:rPr>
        <w:t xml:space="preserve"> </w:t>
      </w:r>
      <w:r w:rsidR="00E52078">
        <w:t xml:space="preserve">to program </w:t>
      </w:r>
      <w:r w:rsidR="00E62C07">
        <w:t>administration, including</w:t>
      </w:r>
      <w:r w:rsidR="00E52078">
        <w:rPr>
          <w:spacing w:val="-15"/>
        </w:rPr>
        <w:t xml:space="preserve">  </w:t>
      </w:r>
      <w:r w:rsidR="00E52078">
        <w:t xml:space="preserve">claims processing  </w:t>
      </w:r>
      <w:r w:rsidR="00E52078">
        <w:rPr>
          <w:spacing w:val="4"/>
        </w:rPr>
        <w:t xml:space="preserve">and </w:t>
      </w:r>
      <w:r w:rsidR="00E52078">
        <w:t>reimbursement.</w:t>
      </w:r>
      <w:r w:rsidR="00E62C07">
        <w:t xml:space="preserve"> </w:t>
      </w:r>
      <w:r w:rsidR="00E52078">
        <w:t>Such information is</w:t>
      </w:r>
      <w:r w:rsidR="00D5140E">
        <w:t xml:space="preserve"> </w:t>
      </w:r>
      <w:r w:rsidR="00E52078">
        <w:t xml:space="preserve">treated as confidential when it pertains to </w:t>
      </w:r>
      <w:r w:rsidR="00E75A67">
        <w:t>individual patients</w:t>
      </w:r>
      <w:r w:rsidR="00E52078">
        <w:t xml:space="preserve"> and is</w:t>
      </w:r>
      <w:r w:rsidR="00D5140E">
        <w:t xml:space="preserve"> </w:t>
      </w:r>
      <w:r w:rsidR="00E52078">
        <w:t xml:space="preserve">not </w:t>
      </w:r>
      <w:r w:rsidR="00E62C07">
        <w:t>disclosed</w:t>
      </w:r>
      <w:r w:rsidR="00E62C07">
        <w:rPr>
          <w:spacing w:val="2"/>
        </w:rPr>
        <w:t xml:space="preserve"> except</w:t>
      </w:r>
      <w:r w:rsidR="00E52078">
        <w:rPr>
          <w:spacing w:val="-13"/>
        </w:rPr>
        <w:t xml:space="preserve"> </w:t>
      </w:r>
      <w:r w:rsidR="00E52078">
        <w:rPr>
          <w:spacing w:val="2"/>
        </w:rPr>
        <w:t>as</w:t>
      </w:r>
      <w:r w:rsidR="00E52078">
        <w:rPr>
          <w:spacing w:val="-25"/>
        </w:rPr>
        <w:t xml:space="preserve"> </w:t>
      </w:r>
      <w:r w:rsidR="00E52078">
        <w:t>authorized</w:t>
      </w:r>
      <w:r w:rsidR="00E52078">
        <w:rPr>
          <w:spacing w:val="-18"/>
        </w:rPr>
        <w:t xml:space="preserve"> </w:t>
      </w:r>
      <w:r w:rsidR="00E52078">
        <w:t>by</w:t>
      </w:r>
      <w:r w:rsidR="00E52078">
        <w:rPr>
          <w:spacing w:val="-3"/>
        </w:rPr>
        <w:t xml:space="preserve"> </w:t>
      </w:r>
      <w:r w:rsidR="00E52078">
        <w:t>Department</w:t>
      </w:r>
      <w:r w:rsidR="00E52078">
        <w:rPr>
          <w:spacing w:val="-13"/>
        </w:rPr>
        <w:t xml:space="preserve"> </w:t>
      </w:r>
      <w:r w:rsidR="00E52078">
        <w:t>regulations</w:t>
      </w:r>
      <w:r w:rsidR="00E52078">
        <w:rPr>
          <w:spacing w:val="-25"/>
        </w:rPr>
        <w:t xml:space="preserve"> </w:t>
      </w:r>
      <w:r w:rsidR="00E52078">
        <w:rPr>
          <w:spacing w:val="4"/>
        </w:rPr>
        <w:t>or</w:t>
      </w:r>
      <w:r w:rsidR="00E52078">
        <w:rPr>
          <w:spacing w:val="-28"/>
        </w:rPr>
        <w:t xml:space="preserve"> </w:t>
      </w:r>
      <w:r w:rsidR="00E52078">
        <w:t>confidentiality</w:t>
      </w:r>
      <w:r w:rsidR="00E52078">
        <w:rPr>
          <w:spacing w:val="-19"/>
        </w:rPr>
        <w:t xml:space="preserve"> </w:t>
      </w:r>
      <w:r w:rsidR="00E52078">
        <w:t>and</w:t>
      </w:r>
      <w:r w:rsidR="00E52078">
        <w:rPr>
          <w:spacing w:val="-18"/>
        </w:rPr>
        <w:t xml:space="preserve"> </w:t>
      </w:r>
      <w:r w:rsidR="00E52078">
        <w:rPr>
          <w:spacing w:val="-6"/>
        </w:rPr>
        <w:t>disclosure</w:t>
      </w:r>
      <w:r w:rsidR="00E52078">
        <w:rPr>
          <w:spacing w:val="-21"/>
        </w:rPr>
        <w:t xml:space="preserve"> </w:t>
      </w:r>
      <w:r w:rsidR="00E52078">
        <w:rPr>
          <w:spacing w:val="-3"/>
        </w:rPr>
        <w:t>(see</w:t>
      </w:r>
      <w:r w:rsidR="00E52078">
        <w:t xml:space="preserve"> </w:t>
      </w:r>
      <w:r w:rsidR="00E52078">
        <w:rPr>
          <w:spacing w:val="3"/>
        </w:rPr>
        <w:t>45</w:t>
      </w:r>
      <w:r w:rsidR="00E52078">
        <w:rPr>
          <w:spacing w:val="-1"/>
        </w:rPr>
        <w:t xml:space="preserve"> </w:t>
      </w:r>
      <w:r w:rsidR="00E52078">
        <w:rPr>
          <w:spacing w:val="-8"/>
        </w:rPr>
        <w:t>CFR</w:t>
      </w:r>
      <w:r w:rsidR="00E52078">
        <w:rPr>
          <w:spacing w:val="-28"/>
        </w:rPr>
        <w:t xml:space="preserve"> </w:t>
      </w:r>
      <w:r w:rsidR="00E52078">
        <w:rPr>
          <w:spacing w:val="3"/>
        </w:rPr>
        <w:t>Part</w:t>
      </w:r>
      <w:r w:rsidR="00E52078">
        <w:rPr>
          <w:spacing w:val="4"/>
        </w:rPr>
        <w:t xml:space="preserve"> 5,</w:t>
      </w:r>
      <w:r w:rsidR="00E52078">
        <w:rPr>
          <w:spacing w:val="-6"/>
        </w:rPr>
        <w:t xml:space="preserve"> </w:t>
      </w:r>
      <w:r w:rsidR="00E52078">
        <w:rPr>
          <w:spacing w:val="-3"/>
        </w:rPr>
        <w:t xml:space="preserve">5b, </w:t>
      </w:r>
      <w:r w:rsidR="00E52078">
        <w:rPr>
          <w:spacing w:val="4"/>
        </w:rPr>
        <w:t>and</w:t>
      </w:r>
      <w:r w:rsidR="00E52078">
        <w:rPr>
          <w:spacing w:val="-20"/>
        </w:rPr>
        <w:t xml:space="preserve"> </w:t>
      </w:r>
      <w:r w:rsidR="00E52078">
        <w:rPr>
          <w:spacing w:val="3"/>
        </w:rPr>
        <w:t>20</w:t>
      </w:r>
      <w:r w:rsidR="00E52078">
        <w:t xml:space="preserve"> </w:t>
      </w:r>
      <w:r w:rsidR="00E52078">
        <w:rPr>
          <w:spacing w:val="-8"/>
        </w:rPr>
        <w:t>CFR</w:t>
      </w:r>
      <w:r w:rsidR="00E52078">
        <w:rPr>
          <w:spacing w:val="5"/>
        </w:rPr>
        <w:t xml:space="preserve"> </w:t>
      </w:r>
      <w:r w:rsidR="00E52078">
        <w:rPr>
          <w:spacing w:val="3"/>
        </w:rPr>
        <w:t>Part</w:t>
      </w:r>
      <w:r w:rsidR="00E52078">
        <w:rPr>
          <w:spacing w:val="1"/>
        </w:rPr>
        <w:t xml:space="preserve"> </w:t>
      </w:r>
      <w:r w:rsidR="00E52078">
        <w:rPr>
          <w:spacing w:val="4"/>
        </w:rPr>
        <w:t>401</w:t>
      </w:r>
      <w:r w:rsidR="00E52078">
        <w:t xml:space="preserve"> </w:t>
      </w:r>
      <w:r w:rsidR="00E52078">
        <w:rPr>
          <w:spacing w:val="4"/>
        </w:rPr>
        <w:t>and</w:t>
      </w:r>
      <w:r w:rsidR="00E52078">
        <w:rPr>
          <w:spacing w:val="-20"/>
        </w:rPr>
        <w:t xml:space="preserve"> </w:t>
      </w:r>
      <w:r w:rsidR="00E52078">
        <w:t>422</w:t>
      </w:r>
      <w:r w:rsidR="00E52078">
        <w:rPr>
          <w:spacing w:val="-20"/>
        </w:rPr>
        <w:t xml:space="preserve"> </w:t>
      </w:r>
      <w:r w:rsidR="00E52078">
        <w:t>Subpart</w:t>
      </w:r>
      <w:r w:rsidR="00E52078">
        <w:rPr>
          <w:spacing w:val="-15"/>
        </w:rPr>
        <w:t xml:space="preserve"> </w:t>
      </w:r>
      <w:r w:rsidR="00E52078">
        <w:t>E).”</w:t>
      </w:r>
      <w:r w:rsidR="00E52078">
        <w:rPr>
          <w:spacing w:val="-7"/>
        </w:rPr>
        <w:t xml:space="preserve"> </w:t>
      </w:r>
      <w:r w:rsidR="00E52078">
        <w:t>The</w:t>
      </w:r>
      <w:r w:rsidR="00E52078">
        <w:rPr>
          <w:spacing w:val="-7"/>
        </w:rPr>
        <w:t xml:space="preserve"> </w:t>
      </w:r>
      <w:r w:rsidR="00E52078">
        <w:rPr>
          <w:spacing w:val="2"/>
        </w:rPr>
        <w:t>data</w:t>
      </w:r>
      <w:r w:rsidR="00E52078">
        <w:rPr>
          <w:spacing w:val="-23"/>
        </w:rPr>
        <w:t xml:space="preserve"> </w:t>
      </w:r>
      <w:r w:rsidR="00E52078">
        <w:t>transmitted</w:t>
      </w:r>
      <w:r w:rsidR="00E52078">
        <w:rPr>
          <w:spacing w:val="-21"/>
        </w:rPr>
        <w:t xml:space="preserve"> </w:t>
      </w:r>
      <w:r w:rsidR="00E52078">
        <w:t>via</w:t>
      </w:r>
      <w:r w:rsidR="00E52078">
        <w:rPr>
          <w:spacing w:val="-23"/>
        </w:rPr>
        <w:t xml:space="preserve"> </w:t>
      </w:r>
      <w:r w:rsidR="00E75A67">
        <w:rPr>
          <w:spacing w:val="-14"/>
        </w:rPr>
        <w:t>EQRS</w:t>
      </w:r>
      <w:r w:rsidR="00E52078">
        <w:rPr>
          <w:spacing w:val="15"/>
        </w:rPr>
        <w:t xml:space="preserve"> </w:t>
      </w:r>
      <w:r w:rsidR="00E75A67">
        <w:t>are encrypted</w:t>
      </w:r>
      <w:r w:rsidR="00E52078">
        <w:t xml:space="preserve"> and secured.</w:t>
      </w:r>
      <w:r>
        <w:t>”</w:t>
      </w:r>
    </w:p>
    <w:p w:rsidR="00856E6C" w:rsidP="00A5131B" w14:paraId="4EE22E9D" w14:textId="00614998">
      <w:pPr>
        <w:pStyle w:val="BodyText"/>
      </w:pPr>
      <w:r>
        <w:t>The statement appearing on the form to obtain consent and pledge confidentiality is as follows:</w:t>
      </w:r>
    </w:p>
    <w:p w:rsidR="00856E6C" w:rsidRPr="000E18AA" w:rsidP="000E18AA" w14:paraId="1DD4E2A8" w14:textId="5380F2B8">
      <w:pPr>
        <w:pStyle w:val="Quote"/>
      </w:pPr>
      <w:r>
        <w:t>“</w:t>
      </w:r>
      <w:r w:rsidRPr="000E18AA" w:rsidR="00E75A67">
        <w:t>The</w:t>
      </w:r>
      <w:r w:rsidRPr="000E18AA" w:rsidR="00E52078">
        <w:t xml:space="preserve"> collection </w:t>
      </w:r>
      <w:r w:rsidRPr="000E18AA" w:rsidR="00E52078">
        <w:rPr>
          <w:spacing w:val="-4"/>
        </w:rPr>
        <w:t>of this</w:t>
      </w:r>
      <w:r w:rsidRPr="000E18AA" w:rsidR="00D5140E">
        <w:rPr>
          <w:spacing w:val="-4"/>
        </w:rPr>
        <w:t xml:space="preserve"> </w:t>
      </w:r>
      <w:r w:rsidRPr="000E18AA" w:rsidR="00E52078">
        <w:rPr>
          <w:spacing w:val="-4"/>
        </w:rPr>
        <w:t xml:space="preserve">information </w:t>
      </w:r>
      <w:r w:rsidRPr="000E18AA" w:rsidR="00E52078">
        <w:t>is</w:t>
      </w:r>
      <w:r w:rsidRPr="000E18AA" w:rsidR="00D5140E">
        <w:t xml:space="preserve"> </w:t>
      </w:r>
      <w:r w:rsidRPr="000E18AA" w:rsidR="00E52078">
        <w:t xml:space="preserve">authorized </w:t>
      </w:r>
      <w:r w:rsidRPr="000E18AA" w:rsidR="00E52078">
        <w:rPr>
          <w:spacing w:val="-4"/>
        </w:rPr>
        <w:t xml:space="preserve">by Section </w:t>
      </w:r>
      <w:r w:rsidRPr="000E18AA" w:rsidR="00E52078">
        <w:t xml:space="preserve">226A </w:t>
      </w:r>
      <w:r w:rsidRPr="000E18AA" w:rsidR="00E52078">
        <w:rPr>
          <w:spacing w:val="-4"/>
        </w:rPr>
        <w:t xml:space="preserve">of </w:t>
      </w:r>
      <w:r w:rsidRPr="000E18AA" w:rsidR="00E52078">
        <w:t xml:space="preserve">the Social Security Act. The </w:t>
      </w:r>
      <w:r w:rsidRPr="000E18AA" w:rsidR="00E52078">
        <w:rPr>
          <w:spacing w:val="-3"/>
        </w:rPr>
        <w:t xml:space="preserve">information </w:t>
      </w:r>
      <w:r w:rsidRPr="000E18AA" w:rsidR="00E52078">
        <w:rPr>
          <w:spacing w:val="-6"/>
        </w:rPr>
        <w:t xml:space="preserve">provided </w:t>
      </w:r>
      <w:r w:rsidRPr="000E18AA" w:rsidR="00E52078">
        <w:rPr>
          <w:spacing w:val="-9"/>
        </w:rPr>
        <w:t xml:space="preserve">will </w:t>
      </w:r>
      <w:r w:rsidRPr="000E18AA" w:rsidR="00E52078">
        <w:rPr>
          <w:spacing w:val="-12"/>
        </w:rPr>
        <w:t xml:space="preserve">be </w:t>
      </w:r>
      <w:r w:rsidRPr="000E18AA" w:rsidR="00E52078">
        <w:t xml:space="preserve">used </w:t>
      </w:r>
      <w:r w:rsidRPr="000E18AA" w:rsidR="00E52078">
        <w:rPr>
          <w:spacing w:val="6"/>
        </w:rPr>
        <w:t xml:space="preserve">to </w:t>
      </w:r>
      <w:r w:rsidRPr="000E18AA" w:rsidR="00E52078">
        <w:t xml:space="preserve">determine if </w:t>
      </w:r>
      <w:r w:rsidRPr="000E18AA" w:rsidR="00E52078">
        <w:rPr>
          <w:spacing w:val="-6"/>
        </w:rPr>
        <w:t xml:space="preserve">an </w:t>
      </w:r>
      <w:r w:rsidRPr="000E18AA" w:rsidR="00E52078">
        <w:rPr>
          <w:spacing w:val="-16"/>
        </w:rPr>
        <w:t xml:space="preserve">individual </w:t>
      </w:r>
      <w:r w:rsidRPr="000E18AA" w:rsidR="00E52078">
        <w:rPr>
          <w:spacing w:val="-10"/>
        </w:rPr>
        <w:t xml:space="preserve">is </w:t>
      </w:r>
      <w:r w:rsidRPr="000E18AA" w:rsidR="00E52078">
        <w:t xml:space="preserve">entitled to </w:t>
      </w:r>
      <w:r w:rsidRPr="000E18AA" w:rsidR="00E52078">
        <w:rPr>
          <w:spacing w:val="-3"/>
        </w:rPr>
        <w:t>Medicare</w:t>
      </w:r>
      <w:r w:rsidRPr="000E18AA" w:rsidR="00E52078">
        <w:rPr>
          <w:spacing w:val="-4"/>
        </w:rPr>
        <w:t xml:space="preserve"> under </w:t>
      </w:r>
      <w:r w:rsidRPr="000E18AA" w:rsidR="00E52078">
        <w:t xml:space="preserve">the End </w:t>
      </w:r>
      <w:r w:rsidRPr="000E18AA" w:rsidR="00E52078">
        <w:rPr>
          <w:spacing w:val="-3"/>
        </w:rPr>
        <w:t xml:space="preserve">Stage </w:t>
      </w:r>
      <w:r w:rsidRPr="000E18AA" w:rsidR="00E52078">
        <w:t xml:space="preserve">Renal </w:t>
      </w:r>
      <w:r w:rsidRPr="000E18AA" w:rsidR="00E52078">
        <w:rPr>
          <w:spacing w:val="-3"/>
        </w:rPr>
        <w:t xml:space="preserve">Disease </w:t>
      </w:r>
      <w:r w:rsidRPr="000E18AA" w:rsidR="00E75A67">
        <w:rPr>
          <w:spacing w:val="-13"/>
        </w:rPr>
        <w:t>provisions of</w:t>
      </w:r>
      <w:r w:rsidRPr="000E18AA" w:rsidR="00E52078">
        <w:rPr>
          <w:spacing w:val="-4"/>
        </w:rPr>
        <w:t xml:space="preserve"> </w:t>
      </w:r>
      <w:r w:rsidRPr="000E18AA" w:rsidR="00E52078">
        <w:rPr>
          <w:spacing w:val="7"/>
        </w:rPr>
        <w:t xml:space="preserve">the </w:t>
      </w:r>
      <w:r w:rsidRPr="000E18AA" w:rsidR="00E52078">
        <w:rPr>
          <w:spacing w:val="-7"/>
        </w:rPr>
        <w:t xml:space="preserve">law. </w:t>
      </w:r>
      <w:r w:rsidRPr="000E18AA" w:rsidR="00E52078">
        <w:rPr>
          <w:spacing w:val="7"/>
        </w:rPr>
        <w:t xml:space="preserve">The </w:t>
      </w:r>
      <w:r w:rsidRPr="000E18AA" w:rsidR="00E52078">
        <w:t xml:space="preserve">information </w:t>
      </w:r>
      <w:r w:rsidRPr="000E18AA" w:rsidR="00E52078">
        <w:rPr>
          <w:spacing w:val="-21"/>
        </w:rPr>
        <w:t xml:space="preserve">will </w:t>
      </w:r>
      <w:r w:rsidRPr="000E18AA" w:rsidR="00E52078">
        <w:rPr>
          <w:spacing w:val="-4"/>
        </w:rPr>
        <w:t xml:space="preserve">be </w:t>
      </w:r>
      <w:r w:rsidRPr="000E18AA" w:rsidR="00E52078">
        <w:rPr>
          <w:spacing w:val="-3"/>
        </w:rPr>
        <w:t xml:space="preserve">maintained </w:t>
      </w:r>
      <w:r w:rsidRPr="000E18AA" w:rsidR="00E52078">
        <w:rPr>
          <w:spacing w:val="-10"/>
        </w:rPr>
        <w:t xml:space="preserve">in </w:t>
      </w:r>
      <w:r w:rsidRPr="000E18AA" w:rsidR="00E52078">
        <w:t xml:space="preserve">system </w:t>
      </w:r>
      <w:r w:rsidRPr="000E18AA" w:rsidR="00E52078">
        <w:rPr>
          <w:spacing w:val="3"/>
        </w:rPr>
        <w:t xml:space="preserve">No. </w:t>
      </w:r>
      <w:r w:rsidRPr="000E18AA" w:rsidR="00E52078">
        <w:rPr>
          <w:spacing w:val="4"/>
        </w:rPr>
        <w:t>09-</w:t>
      </w:r>
      <w:r w:rsidRPr="000E18AA" w:rsidR="00E52078">
        <w:t xml:space="preserve">70-0520, </w:t>
      </w:r>
      <w:r w:rsidRPr="000E18AA" w:rsidR="00E52078">
        <w:rPr>
          <w:spacing w:val="-6"/>
        </w:rPr>
        <w:t xml:space="preserve">“End </w:t>
      </w:r>
      <w:r w:rsidRPr="000E18AA" w:rsidR="00E52078">
        <w:rPr>
          <w:spacing w:val="-3"/>
        </w:rPr>
        <w:t xml:space="preserve">Stage </w:t>
      </w:r>
      <w:r w:rsidRPr="000E18AA" w:rsidR="00E52078">
        <w:t xml:space="preserve">Renal </w:t>
      </w:r>
      <w:r w:rsidRPr="000E18AA" w:rsidR="00E52078">
        <w:rPr>
          <w:spacing w:val="-3"/>
        </w:rPr>
        <w:t xml:space="preserve">Disease </w:t>
      </w:r>
      <w:r w:rsidRPr="000E18AA" w:rsidR="00E52078">
        <w:rPr>
          <w:spacing w:val="2"/>
        </w:rPr>
        <w:t xml:space="preserve">Program </w:t>
      </w:r>
      <w:r w:rsidRPr="000E18AA" w:rsidR="00E52078">
        <w:t xml:space="preserve">Management and Medical </w:t>
      </w:r>
      <w:r w:rsidRPr="000E18AA" w:rsidR="00E52078">
        <w:rPr>
          <w:spacing w:val="-4"/>
        </w:rPr>
        <w:t xml:space="preserve">Information </w:t>
      </w:r>
      <w:r w:rsidRPr="000E18AA" w:rsidR="00E52078">
        <w:t xml:space="preserve">System </w:t>
      </w:r>
      <w:r w:rsidRPr="000E18AA" w:rsidR="00E52078">
        <w:rPr>
          <w:spacing w:val="-9"/>
        </w:rPr>
        <w:t xml:space="preserve">(ESRD </w:t>
      </w:r>
      <w:r w:rsidRPr="000E18AA" w:rsidR="00E52078">
        <w:rPr>
          <w:spacing w:val="-3"/>
        </w:rPr>
        <w:t xml:space="preserve">PMMIS)”, </w:t>
      </w:r>
      <w:r w:rsidRPr="000E18AA" w:rsidR="00E52078">
        <w:t xml:space="preserve">published </w:t>
      </w:r>
      <w:r w:rsidRPr="000E18AA" w:rsidR="00E52078">
        <w:rPr>
          <w:spacing w:val="-10"/>
        </w:rPr>
        <w:t xml:space="preserve">in </w:t>
      </w:r>
      <w:r w:rsidRPr="000E18AA" w:rsidR="00E52078">
        <w:rPr>
          <w:spacing w:val="7"/>
        </w:rPr>
        <w:t xml:space="preserve">the </w:t>
      </w:r>
      <w:r w:rsidRPr="000E18AA" w:rsidR="00E52078">
        <w:t xml:space="preserve">Privacy </w:t>
      </w:r>
      <w:r w:rsidRPr="000E18AA" w:rsidR="00E52078">
        <w:rPr>
          <w:spacing w:val="2"/>
        </w:rPr>
        <w:t xml:space="preserve">Act </w:t>
      </w:r>
      <w:r w:rsidRPr="000E18AA" w:rsidR="00E52078">
        <w:t xml:space="preserve">Issuance, 2002 </w:t>
      </w:r>
      <w:r w:rsidRPr="000E18AA" w:rsidR="00E52078">
        <w:rPr>
          <w:spacing w:val="-6"/>
        </w:rPr>
        <w:t xml:space="preserve">Compilation, </w:t>
      </w:r>
      <w:r w:rsidRPr="000E18AA" w:rsidR="00E52078">
        <w:rPr>
          <w:spacing w:val="-7"/>
        </w:rPr>
        <w:t xml:space="preserve">Vol. </w:t>
      </w:r>
      <w:r w:rsidRPr="000E18AA" w:rsidR="00E52078">
        <w:rPr>
          <w:spacing w:val="-6"/>
        </w:rPr>
        <w:t xml:space="preserve">67, </w:t>
      </w:r>
      <w:r w:rsidRPr="000E18AA" w:rsidR="00E52078">
        <w:rPr>
          <w:spacing w:val="3"/>
        </w:rPr>
        <w:t xml:space="preserve">No. </w:t>
      </w:r>
      <w:r w:rsidRPr="000E18AA" w:rsidR="00E52078">
        <w:t xml:space="preserve">67, pages 41244-41250, </w:t>
      </w:r>
      <w:r w:rsidRPr="000E18AA" w:rsidR="00E52078">
        <w:rPr>
          <w:spacing w:val="-4"/>
        </w:rPr>
        <w:t xml:space="preserve">June </w:t>
      </w:r>
      <w:r w:rsidRPr="000E18AA" w:rsidR="00E52078">
        <w:t xml:space="preserve">17, 2002 </w:t>
      </w:r>
      <w:r w:rsidRPr="000E18AA" w:rsidR="00E52078">
        <w:rPr>
          <w:spacing w:val="4"/>
        </w:rPr>
        <w:t xml:space="preserve">or </w:t>
      </w:r>
      <w:r w:rsidRPr="000E18AA" w:rsidR="00E52078">
        <w:rPr>
          <w:spacing w:val="2"/>
        </w:rPr>
        <w:t xml:space="preserve">as updated </w:t>
      </w:r>
      <w:r w:rsidRPr="000E18AA" w:rsidR="00E52078">
        <w:rPr>
          <w:spacing w:val="4"/>
        </w:rPr>
        <w:t xml:space="preserve">and </w:t>
      </w:r>
      <w:r w:rsidRPr="000E18AA" w:rsidR="00E52078">
        <w:t xml:space="preserve">republished. </w:t>
      </w:r>
      <w:r w:rsidRPr="000E18AA" w:rsidR="00E52078">
        <w:rPr>
          <w:spacing w:val="-16"/>
        </w:rPr>
        <w:t xml:space="preserve">Furnishing </w:t>
      </w:r>
      <w:r w:rsidRPr="000E18AA" w:rsidR="00E52078">
        <w:rPr>
          <w:spacing w:val="-4"/>
        </w:rPr>
        <w:t xml:space="preserve">the </w:t>
      </w:r>
      <w:r w:rsidRPr="000E18AA" w:rsidR="00E52078">
        <w:rPr>
          <w:spacing w:val="-3"/>
        </w:rPr>
        <w:t xml:space="preserve">information </w:t>
      </w:r>
      <w:r w:rsidRPr="000E18AA" w:rsidR="00E52078">
        <w:rPr>
          <w:spacing w:val="-8"/>
        </w:rPr>
        <w:t>on this</w:t>
      </w:r>
      <w:r w:rsidRPr="000E18AA" w:rsidR="00E52078">
        <w:rPr>
          <w:spacing w:val="-10"/>
        </w:rPr>
        <w:t xml:space="preserve"> form is </w:t>
      </w:r>
      <w:r w:rsidRPr="000E18AA" w:rsidR="00E52078">
        <w:t xml:space="preserve">voluntary, </w:t>
      </w:r>
      <w:r w:rsidRPr="000E18AA" w:rsidR="00E52078">
        <w:rPr>
          <w:spacing w:val="-6"/>
        </w:rPr>
        <w:t xml:space="preserve">but failure </w:t>
      </w:r>
      <w:r w:rsidRPr="000E18AA" w:rsidR="00E52078">
        <w:t xml:space="preserve">to </w:t>
      </w:r>
      <w:r w:rsidRPr="000E18AA" w:rsidR="00E52078">
        <w:rPr>
          <w:spacing w:val="-4"/>
        </w:rPr>
        <w:t xml:space="preserve">do </w:t>
      </w:r>
      <w:r w:rsidRPr="000E18AA" w:rsidR="00E52078">
        <w:rPr>
          <w:spacing w:val="-7"/>
        </w:rPr>
        <w:t xml:space="preserve">so </w:t>
      </w:r>
      <w:r w:rsidRPr="000E18AA" w:rsidR="00E52078">
        <w:rPr>
          <w:spacing w:val="3"/>
        </w:rPr>
        <w:t>may</w:t>
      </w:r>
      <w:r w:rsidRPr="000E18AA" w:rsidR="00E52078">
        <w:rPr>
          <w:spacing w:val="-4"/>
        </w:rPr>
        <w:t xml:space="preserve"> result </w:t>
      </w:r>
      <w:r w:rsidRPr="000E18AA" w:rsidR="00E52078">
        <w:rPr>
          <w:spacing w:val="-10"/>
        </w:rPr>
        <w:t xml:space="preserve">in </w:t>
      </w:r>
      <w:r w:rsidRPr="000E18AA" w:rsidR="00E52078">
        <w:rPr>
          <w:spacing w:val="-13"/>
        </w:rPr>
        <w:t xml:space="preserve">denial </w:t>
      </w:r>
      <w:r w:rsidRPr="000E18AA" w:rsidR="00E52078">
        <w:rPr>
          <w:spacing w:val="3"/>
        </w:rPr>
        <w:t xml:space="preserve">of </w:t>
      </w:r>
      <w:r w:rsidRPr="000E18AA" w:rsidR="00E52078">
        <w:t xml:space="preserve">Medicare </w:t>
      </w:r>
      <w:r w:rsidRPr="000E18AA" w:rsidR="00E52078">
        <w:rPr>
          <w:spacing w:val="-3"/>
        </w:rPr>
        <w:t xml:space="preserve">benefits. </w:t>
      </w:r>
      <w:r w:rsidRPr="000E18AA" w:rsidR="00E75A67">
        <w:rPr>
          <w:spacing w:val="-4"/>
        </w:rPr>
        <w:t>Information</w:t>
      </w:r>
      <w:r w:rsidRPr="000E18AA" w:rsidR="00E75A67">
        <w:t xml:space="preserve"> from</w:t>
      </w:r>
      <w:r w:rsidRPr="000E18AA" w:rsidR="00E52078">
        <w:t xml:space="preserve"> </w:t>
      </w:r>
      <w:r w:rsidRPr="000E18AA" w:rsidR="00E52078">
        <w:rPr>
          <w:spacing w:val="7"/>
        </w:rPr>
        <w:t xml:space="preserve">the </w:t>
      </w:r>
      <w:r w:rsidRPr="000E18AA" w:rsidR="00E52078">
        <w:rPr>
          <w:spacing w:val="-11"/>
        </w:rPr>
        <w:t xml:space="preserve">ESRD </w:t>
      </w:r>
      <w:r w:rsidRPr="000E18AA" w:rsidR="00E52078">
        <w:t xml:space="preserve">PMMIS </w:t>
      </w:r>
      <w:r w:rsidRPr="000E18AA" w:rsidR="00E52078">
        <w:rPr>
          <w:spacing w:val="3"/>
        </w:rPr>
        <w:t xml:space="preserve">may </w:t>
      </w:r>
      <w:r w:rsidRPr="000E18AA" w:rsidR="00E52078">
        <w:rPr>
          <w:spacing w:val="-4"/>
        </w:rPr>
        <w:t xml:space="preserve">be </w:t>
      </w:r>
      <w:r w:rsidRPr="000E18AA" w:rsidR="00E52078">
        <w:t xml:space="preserve">given to a </w:t>
      </w:r>
      <w:r w:rsidRPr="000E18AA" w:rsidR="00E52078">
        <w:rPr>
          <w:spacing w:val="-4"/>
        </w:rPr>
        <w:t xml:space="preserve">congressional </w:t>
      </w:r>
      <w:r w:rsidRPr="000E18AA" w:rsidR="00E52078">
        <w:t xml:space="preserve">office in response </w:t>
      </w:r>
      <w:r w:rsidRPr="000E18AA" w:rsidR="00E52078">
        <w:rPr>
          <w:spacing w:val="6"/>
        </w:rPr>
        <w:t xml:space="preserve">to </w:t>
      </w:r>
      <w:r w:rsidRPr="000E18AA" w:rsidR="00E52078">
        <w:rPr>
          <w:spacing w:val="2"/>
        </w:rPr>
        <w:t xml:space="preserve">an </w:t>
      </w:r>
      <w:r w:rsidRPr="000E18AA" w:rsidR="00E52078">
        <w:rPr>
          <w:spacing w:val="-16"/>
        </w:rPr>
        <w:t xml:space="preserve">inquiry </w:t>
      </w:r>
      <w:r w:rsidRPr="000E18AA" w:rsidR="00E52078">
        <w:rPr>
          <w:spacing w:val="-10"/>
        </w:rPr>
        <w:t xml:space="preserve">from </w:t>
      </w:r>
      <w:r w:rsidRPr="000E18AA" w:rsidR="00E52078">
        <w:rPr>
          <w:spacing w:val="7"/>
        </w:rPr>
        <w:t xml:space="preserve">the </w:t>
      </w:r>
      <w:r w:rsidRPr="000E18AA" w:rsidR="00E52078">
        <w:t xml:space="preserve">congressional office made </w:t>
      </w:r>
      <w:r w:rsidRPr="000E18AA" w:rsidR="00E52078">
        <w:rPr>
          <w:spacing w:val="2"/>
        </w:rPr>
        <w:t xml:space="preserve">at </w:t>
      </w:r>
      <w:r w:rsidRPr="000E18AA" w:rsidR="00E52078">
        <w:t xml:space="preserve">the </w:t>
      </w:r>
      <w:r w:rsidRPr="000E18AA" w:rsidR="00E52078">
        <w:rPr>
          <w:spacing w:val="-3"/>
        </w:rPr>
        <w:t xml:space="preserve">request </w:t>
      </w:r>
      <w:r w:rsidRPr="000E18AA" w:rsidR="00E52078">
        <w:rPr>
          <w:spacing w:val="4"/>
        </w:rPr>
        <w:t xml:space="preserve">of </w:t>
      </w:r>
      <w:r w:rsidRPr="000E18AA" w:rsidR="00E52078">
        <w:t xml:space="preserve">the </w:t>
      </w:r>
      <w:r w:rsidRPr="000E18AA" w:rsidR="00E52078">
        <w:rPr>
          <w:spacing w:val="-16"/>
        </w:rPr>
        <w:t xml:space="preserve">individual; </w:t>
      </w:r>
      <w:r w:rsidRPr="000E18AA" w:rsidR="00E52078">
        <w:rPr>
          <w:spacing w:val="2"/>
        </w:rPr>
        <w:t xml:space="preserve">an </w:t>
      </w:r>
      <w:r w:rsidRPr="000E18AA" w:rsidR="00E52078">
        <w:rPr>
          <w:spacing w:val="-16"/>
        </w:rPr>
        <w:t xml:space="preserve">individual </w:t>
      </w:r>
      <w:r w:rsidRPr="000E18AA" w:rsidR="00E52078">
        <w:rPr>
          <w:spacing w:val="4"/>
        </w:rPr>
        <w:t xml:space="preserve">or </w:t>
      </w:r>
      <w:r w:rsidRPr="000E18AA" w:rsidR="00E52078">
        <w:rPr>
          <w:spacing w:val="-4"/>
        </w:rPr>
        <w:t xml:space="preserve">organization </w:t>
      </w:r>
      <w:r w:rsidRPr="000E18AA" w:rsidR="00E52078">
        <w:rPr>
          <w:spacing w:val="2"/>
        </w:rPr>
        <w:t xml:space="preserve">for </w:t>
      </w:r>
      <w:r w:rsidRPr="000E18AA" w:rsidR="00E52078">
        <w:rPr>
          <w:spacing w:val="-6"/>
        </w:rPr>
        <w:t xml:space="preserve">research, </w:t>
      </w:r>
      <w:r w:rsidRPr="000E18AA" w:rsidR="00E52078">
        <w:t xml:space="preserve">demonstration, </w:t>
      </w:r>
      <w:r w:rsidRPr="000E18AA" w:rsidR="00E52078">
        <w:rPr>
          <w:spacing w:val="-6"/>
        </w:rPr>
        <w:t xml:space="preserve">evaluation, </w:t>
      </w:r>
      <w:r w:rsidRPr="000E18AA" w:rsidR="00E52078">
        <w:rPr>
          <w:spacing w:val="-4"/>
        </w:rPr>
        <w:t xml:space="preserve">or epidemiological project </w:t>
      </w:r>
      <w:r w:rsidRPr="000E18AA" w:rsidR="00E52078">
        <w:t xml:space="preserve">related </w:t>
      </w:r>
      <w:r w:rsidRPr="000E18AA" w:rsidR="00E52078">
        <w:rPr>
          <w:spacing w:val="6"/>
        </w:rPr>
        <w:t xml:space="preserve">to </w:t>
      </w:r>
      <w:r w:rsidRPr="000E18AA" w:rsidR="00E52078">
        <w:t xml:space="preserve">the prevention </w:t>
      </w:r>
      <w:r w:rsidRPr="000E18AA" w:rsidR="00E52078">
        <w:rPr>
          <w:spacing w:val="-3"/>
        </w:rPr>
        <w:t>of</w:t>
      </w:r>
      <w:r w:rsidRPr="000E18AA" w:rsidR="00D5140E">
        <w:rPr>
          <w:spacing w:val="-3"/>
        </w:rPr>
        <w:t xml:space="preserve"> </w:t>
      </w:r>
      <w:r w:rsidRPr="000E18AA" w:rsidR="00E52078">
        <w:rPr>
          <w:spacing w:val="-3"/>
        </w:rPr>
        <w:t xml:space="preserve">disease </w:t>
      </w:r>
      <w:r w:rsidRPr="000E18AA" w:rsidR="00E52078">
        <w:rPr>
          <w:spacing w:val="4"/>
        </w:rPr>
        <w:t xml:space="preserve">or </w:t>
      </w:r>
      <w:r w:rsidRPr="000E18AA" w:rsidR="00E52078">
        <w:t xml:space="preserve">disability, </w:t>
      </w:r>
      <w:r w:rsidRPr="000E18AA" w:rsidR="00E52078">
        <w:rPr>
          <w:spacing w:val="4"/>
        </w:rPr>
        <w:t xml:space="preserve">or </w:t>
      </w:r>
      <w:r w:rsidRPr="000E18AA" w:rsidR="00E52078">
        <w:rPr>
          <w:spacing w:val="-4"/>
        </w:rPr>
        <w:t xml:space="preserve">the </w:t>
      </w:r>
      <w:r w:rsidRPr="000E18AA" w:rsidR="00E52078">
        <w:rPr>
          <w:spacing w:val="-3"/>
        </w:rPr>
        <w:t xml:space="preserve">restoration </w:t>
      </w:r>
      <w:r w:rsidRPr="000E18AA" w:rsidR="00E52078">
        <w:rPr>
          <w:spacing w:val="4"/>
        </w:rPr>
        <w:t xml:space="preserve">or </w:t>
      </w:r>
      <w:r w:rsidRPr="000E18AA" w:rsidR="00E52078">
        <w:rPr>
          <w:spacing w:val="-4"/>
        </w:rPr>
        <w:t xml:space="preserve">maintenance of </w:t>
      </w:r>
      <w:r w:rsidRPr="000E18AA" w:rsidR="00E52078">
        <w:t xml:space="preserve">health. Additional disclosures </w:t>
      </w:r>
      <w:r w:rsidRPr="000E18AA" w:rsidR="00E52078">
        <w:rPr>
          <w:spacing w:val="3"/>
        </w:rPr>
        <w:t xml:space="preserve">may </w:t>
      </w:r>
      <w:r w:rsidRPr="000E18AA" w:rsidR="00E52078">
        <w:rPr>
          <w:spacing w:val="-4"/>
        </w:rPr>
        <w:t xml:space="preserve">be </w:t>
      </w:r>
      <w:r w:rsidRPr="000E18AA" w:rsidR="00E52078">
        <w:t xml:space="preserve">found in the Federal </w:t>
      </w:r>
      <w:r w:rsidRPr="000E18AA" w:rsidR="00E52078">
        <w:rPr>
          <w:spacing w:val="-3"/>
        </w:rPr>
        <w:t xml:space="preserve">Register </w:t>
      </w:r>
      <w:r w:rsidRPr="000E18AA" w:rsidR="00E52078">
        <w:rPr>
          <w:spacing w:val="2"/>
        </w:rPr>
        <w:t xml:space="preserve">notice </w:t>
      </w:r>
      <w:r w:rsidRPr="000E18AA" w:rsidR="00E52078">
        <w:rPr>
          <w:spacing w:val="-3"/>
        </w:rPr>
        <w:t xml:space="preserve">cited above. </w:t>
      </w:r>
      <w:r w:rsidRPr="000E18AA" w:rsidR="00E52078">
        <w:rPr>
          <w:spacing w:val="3"/>
        </w:rPr>
        <w:t xml:space="preserve">You </w:t>
      </w:r>
      <w:r w:rsidRPr="000E18AA" w:rsidR="00E52078">
        <w:t xml:space="preserve">should </w:t>
      </w:r>
      <w:r w:rsidRPr="000E18AA" w:rsidR="00E52078">
        <w:rPr>
          <w:spacing w:val="-4"/>
        </w:rPr>
        <w:t xml:space="preserve">be aware </w:t>
      </w:r>
      <w:r w:rsidRPr="000E18AA" w:rsidR="00E52078">
        <w:rPr>
          <w:spacing w:val="6"/>
        </w:rPr>
        <w:t xml:space="preserve">that </w:t>
      </w:r>
      <w:r w:rsidRPr="000E18AA" w:rsidR="00E52078">
        <w:rPr>
          <w:spacing w:val="2"/>
        </w:rPr>
        <w:t xml:space="preserve">P.L. </w:t>
      </w:r>
      <w:r w:rsidRPr="000E18AA" w:rsidR="00E52078">
        <w:t xml:space="preserve">100-503, </w:t>
      </w:r>
      <w:r w:rsidRPr="000E18AA" w:rsidR="00E52078">
        <w:rPr>
          <w:spacing w:val="-4"/>
        </w:rPr>
        <w:t xml:space="preserve">the </w:t>
      </w:r>
      <w:r w:rsidRPr="000E18AA" w:rsidR="00E52078">
        <w:t xml:space="preserve">Computer Matching and Privacy </w:t>
      </w:r>
      <w:r w:rsidRPr="000E18AA" w:rsidR="00E52078">
        <w:rPr>
          <w:spacing w:val="-3"/>
        </w:rPr>
        <w:t xml:space="preserve">Protection </w:t>
      </w:r>
      <w:r w:rsidRPr="000E18AA" w:rsidR="00E52078">
        <w:rPr>
          <w:spacing w:val="2"/>
        </w:rPr>
        <w:t xml:space="preserve">Act </w:t>
      </w:r>
      <w:r w:rsidRPr="000E18AA" w:rsidR="00E52078">
        <w:rPr>
          <w:spacing w:val="4"/>
        </w:rPr>
        <w:t xml:space="preserve">of </w:t>
      </w:r>
      <w:r w:rsidRPr="000E18AA" w:rsidR="00E52078">
        <w:rPr>
          <w:spacing w:val="-7"/>
        </w:rPr>
        <w:t xml:space="preserve">1988, </w:t>
      </w:r>
      <w:r w:rsidRPr="000E18AA" w:rsidR="00E52078">
        <w:rPr>
          <w:spacing w:val="-6"/>
        </w:rPr>
        <w:t xml:space="preserve">permits </w:t>
      </w:r>
      <w:r w:rsidRPr="000E18AA" w:rsidR="00E52078">
        <w:t xml:space="preserve">the government to verify </w:t>
      </w:r>
      <w:r w:rsidRPr="000E18AA" w:rsidR="00E75A67">
        <w:rPr>
          <w:spacing w:val="-4"/>
        </w:rPr>
        <w:t xml:space="preserve">information </w:t>
      </w:r>
      <w:r w:rsidRPr="000E18AA" w:rsidR="00E75A67">
        <w:rPr>
          <w:spacing w:val="52"/>
        </w:rPr>
        <w:t>by</w:t>
      </w:r>
      <w:r w:rsidRPr="000E18AA" w:rsidR="00E52078">
        <w:rPr>
          <w:spacing w:val="-8"/>
        </w:rPr>
        <w:t xml:space="preserve"> </w:t>
      </w:r>
      <w:r w:rsidRPr="000E18AA" w:rsidR="00E75A67">
        <w:rPr>
          <w:spacing w:val="-9"/>
        </w:rPr>
        <w:t>way of</w:t>
      </w:r>
      <w:r w:rsidRPr="000E18AA" w:rsidR="00E52078">
        <w:rPr>
          <w:spacing w:val="3"/>
        </w:rPr>
        <w:t xml:space="preserve"> </w:t>
      </w:r>
      <w:r w:rsidRPr="000E18AA" w:rsidR="00E52078">
        <w:rPr>
          <w:spacing w:val="2"/>
        </w:rPr>
        <w:t xml:space="preserve">computer </w:t>
      </w:r>
      <w:r w:rsidRPr="000E18AA" w:rsidR="00E52078">
        <w:t>matches</w:t>
      </w:r>
      <w:r>
        <w:t>.”</w:t>
      </w:r>
    </w:p>
    <w:p w:rsidR="00856E6C" w:rsidP="00A5131B" w14:paraId="50694DA0" w14:textId="77777777">
      <w:pPr>
        <w:pStyle w:val="BodyText"/>
      </w:pPr>
      <w:r>
        <w:t xml:space="preserve">As required </w:t>
      </w:r>
      <w:r>
        <w:rPr>
          <w:spacing w:val="-4"/>
        </w:rPr>
        <w:t xml:space="preserve">by </w:t>
      </w:r>
      <w:r>
        <w:t xml:space="preserve">the Privacy Act, </w:t>
      </w:r>
      <w:r>
        <w:rPr>
          <w:spacing w:val="-5"/>
        </w:rPr>
        <w:t xml:space="preserve">Medicare </w:t>
      </w:r>
      <w:r>
        <w:rPr>
          <w:spacing w:val="-6"/>
        </w:rPr>
        <w:t xml:space="preserve">publishes </w:t>
      </w:r>
      <w:r>
        <w:t xml:space="preserve">systems </w:t>
      </w:r>
      <w:r>
        <w:rPr>
          <w:spacing w:val="4"/>
        </w:rPr>
        <w:t xml:space="preserve">of </w:t>
      </w:r>
      <w:r>
        <w:t xml:space="preserve">records notices </w:t>
      </w:r>
      <w:r>
        <w:rPr>
          <w:spacing w:val="-10"/>
        </w:rPr>
        <w:t xml:space="preserve">in </w:t>
      </w:r>
      <w:r>
        <w:t xml:space="preserve">the </w:t>
      </w:r>
      <w:r>
        <w:rPr>
          <w:spacing w:val="-3"/>
        </w:rPr>
        <w:t xml:space="preserve">Federal Register </w:t>
      </w:r>
      <w:r>
        <w:rPr>
          <w:spacing w:val="2"/>
        </w:rPr>
        <w:t xml:space="preserve">that </w:t>
      </w:r>
      <w:r>
        <w:rPr>
          <w:spacing w:val="-3"/>
        </w:rPr>
        <w:t xml:space="preserve">describe </w:t>
      </w:r>
      <w:r>
        <w:t xml:space="preserve">the data </w:t>
      </w:r>
      <w:r>
        <w:rPr>
          <w:spacing w:val="-10"/>
        </w:rPr>
        <w:t xml:space="preserve">in </w:t>
      </w:r>
      <w:r>
        <w:rPr>
          <w:spacing w:val="3"/>
        </w:rPr>
        <w:t xml:space="preserve">each </w:t>
      </w:r>
      <w:r>
        <w:t xml:space="preserve">system </w:t>
      </w:r>
      <w:r>
        <w:rPr>
          <w:spacing w:val="4"/>
        </w:rPr>
        <w:t xml:space="preserve">and </w:t>
      </w:r>
      <w:r>
        <w:rPr>
          <w:spacing w:val="6"/>
        </w:rPr>
        <w:t xml:space="preserve">to </w:t>
      </w:r>
      <w:r>
        <w:rPr>
          <w:spacing w:val="-4"/>
        </w:rPr>
        <w:t xml:space="preserve">whom </w:t>
      </w:r>
      <w:r>
        <w:rPr>
          <w:spacing w:val="-3"/>
        </w:rPr>
        <w:t xml:space="preserve">Medicare </w:t>
      </w:r>
      <w:r>
        <w:rPr>
          <w:spacing w:val="-2"/>
        </w:rPr>
        <w:t xml:space="preserve">may </w:t>
      </w:r>
      <w:r>
        <w:rPr>
          <w:spacing w:val="-6"/>
        </w:rPr>
        <w:t xml:space="preserve">disclose </w:t>
      </w:r>
      <w:r>
        <w:rPr>
          <w:spacing w:val="-4"/>
        </w:rPr>
        <w:t>the</w:t>
      </w:r>
      <w:r>
        <w:rPr>
          <w:spacing w:val="52"/>
        </w:rPr>
        <w:t xml:space="preserve"> </w:t>
      </w:r>
      <w:r>
        <w:rPr>
          <w:spacing w:val="-3"/>
        </w:rPr>
        <w:t>information.</w:t>
      </w:r>
      <w:r>
        <w:rPr>
          <w:spacing w:val="-25"/>
        </w:rPr>
        <w:t xml:space="preserve"> </w:t>
      </w:r>
      <w:r>
        <w:t>The</w:t>
      </w:r>
      <w:r>
        <w:rPr>
          <w:spacing w:val="-23"/>
        </w:rPr>
        <w:t xml:space="preserve"> </w:t>
      </w:r>
      <w:r>
        <w:rPr>
          <w:spacing w:val="-5"/>
        </w:rPr>
        <w:t>information</w:t>
      </w:r>
      <w:r>
        <w:rPr>
          <w:spacing w:val="-21"/>
        </w:rPr>
        <w:t xml:space="preserve"> </w:t>
      </w:r>
      <w:r>
        <w:rPr>
          <w:spacing w:val="-4"/>
        </w:rPr>
        <w:t>collected</w:t>
      </w:r>
      <w:r>
        <w:rPr>
          <w:spacing w:val="-20"/>
        </w:rPr>
        <w:t xml:space="preserve"> </w:t>
      </w:r>
      <w:r>
        <w:t>is</w:t>
      </w:r>
      <w:r w:rsidR="00015CE6">
        <w:t xml:space="preserve"> </w:t>
      </w:r>
      <w:r>
        <w:t>part</w:t>
      </w:r>
      <w:r>
        <w:rPr>
          <w:spacing w:val="1"/>
        </w:rPr>
        <w:t xml:space="preserve"> </w:t>
      </w:r>
      <w:r>
        <w:rPr>
          <w:spacing w:val="4"/>
        </w:rPr>
        <w:t>of</w:t>
      </w:r>
      <w:r>
        <w:rPr>
          <w:spacing w:val="-12"/>
        </w:rPr>
        <w:t xml:space="preserve"> </w:t>
      </w:r>
      <w:r>
        <w:t>a</w:t>
      </w:r>
      <w:r>
        <w:rPr>
          <w:spacing w:val="-7"/>
        </w:rPr>
        <w:t xml:space="preserve"> </w:t>
      </w:r>
      <w:r>
        <w:rPr>
          <w:spacing w:val="3"/>
        </w:rPr>
        <w:t>Privacy</w:t>
      </w:r>
      <w:r>
        <w:rPr>
          <w:spacing w:val="-4"/>
        </w:rPr>
        <w:t xml:space="preserve"> </w:t>
      </w:r>
      <w:r>
        <w:rPr>
          <w:spacing w:val="2"/>
        </w:rPr>
        <w:t>Act</w:t>
      </w:r>
      <w:r>
        <w:rPr>
          <w:spacing w:val="1"/>
        </w:rPr>
        <w:t xml:space="preserve"> </w:t>
      </w:r>
      <w:r>
        <w:t>System</w:t>
      </w:r>
      <w:r>
        <w:rPr>
          <w:spacing w:val="-7"/>
        </w:rPr>
        <w:t xml:space="preserve"> </w:t>
      </w:r>
      <w:r>
        <w:rPr>
          <w:spacing w:val="4"/>
        </w:rPr>
        <w:t>of</w:t>
      </w:r>
      <w:r>
        <w:rPr>
          <w:spacing w:val="-12"/>
        </w:rPr>
        <w:t xml:space="preserve"> </w:t>
      </w:r>
      <w:r>
        <w:t>Records</w:t>
      </w:r>
      <w:r>
        <w:rPr>
          <w:spacing w:val="-26"/>
        </w:rPr>
        <w:t xml:space="preserve"> </w:t>
      </w:r>
      <w:r>
        <w:rPr>
          <w:spacing w:val="4"/>
        </w:rPr>
        <w:t>Notice</w:t>
      </w:r>
      <w:r>
        <w:rPr>
          <w:spacing w:val="-7"/>
        </w:rPr>
        <w:t xml:space="preserve"> </w:t>
      </w:r>
      <w:r>
        <w:rPr>
          <w:spacing w:val="-5"/>
        </w:rPr>
        <w:t>(SORN):</w:t>
      </w:r>
    </w:p>
    <w:p w:rsidR="00856E6C" w:rsidP="000E18AA" w14:paraId="42C40D65" w14:textId="29A53D2E">
      <w:pPr>
        <w:pStyle w:val="Quote"/>
      </w:pPr>
      <w:r>
        <w:t>End Stage Renal Disease (ESRD) Program Management and Medical Information System (PMMIS) SORN# 09–70–0520</w:t>
      </w:r>
    </w:p>
    <w:p w:rsidR="00856E6C" w:rsidP="000E18AA" w14:paraId="7642A87D" w14:textId="6C91A0F8">
      <w:pPr>
        <w:pStyle w:val="Quote"/>
      </w:pPr>
      <w:r>
        <w:t>SORN history: 74 FR 30606 (6/26/09), *83 FR 6591 (2/14/18)</w:t>
      </w:r>
    </w:p>
    <w:p w:rsidR="00856E6C" w:rsidP="00A5131B" w14:paraId="7646CA94" w14:textId="74391253">
      <w:pPr>
        <w:pStyle w:val="Heading3"/>
      </w:pPr>
      <w:bookmarkStart w:id="12" w:name="11._Sensitive_Questions"/>
      <w:bookmarkEnd w:id="12"/>
      <w:r>
        <w:t>Sensitive</w:t>
      </w:r>
      <w:r w:rsidR="000E18AA">
        <w:rPr>
          <w:spacing w:val="-39"/>
        </w:rPr>
        <w:t xml:space="preserve"> </w:t>
      </w:r>
      <w:r w:rsidRPr="00D83BA6">
        <w:t>Questions</w:t>
      </w:r>
    </w:p>
    <w:p w:rsidR="00856E6C" w:rsidP="00A5131B" w14:paraId="0486840E" w14:textId="77777777">
      <w:pPr>
        <w:pStyle w:val="BodyText"/>
      </w:pPr>
      <w:r>
        <w:t>There are no questions of a sensitive nature that are being required on this form.</w:t>
      </w:r>
    </w:p>
    <w:p w:rsidR="00856E6C" w:rsidP="00A5131B" w14:paraId="79A2D414" w14:textId="77777777">
      <w:pPr>
        <w:pStyle w:val="Heading3"/>
      </w:pPr>
      <w:bookmarkStart w:id="13" w:name="12._Burden_Estimates_(2018)"/>
      <w:bookmarkEnd w:id="13"/>
      <w:r>
        <w:t>Burden Estimates</w:t>
      </w:r>
      <w:r>
        <w:rPr>
          <w:spacing w:val="-8"/>
        </w:rPr>
        <w:t xml:space="preserve"> </w:t>
      </w:r>
      <w:r>
        <w:rPr>
          <w:spacing w:val="5"/>
        </w:rPr>
        <w:t>(2018)</w:t>
      </w:r>
    </w:p>
    <w:p w:rsidR="00856E6C" w:rsidP="00A5131B" w14:paraId="64B3C11D" w14:textId="1E996E03">
      <w:pPr>
        <w:pStyle w:val="BodyText"/>
      </w:pPr>
      <w:r>
        <w:t xml:space="preserve">To derive average costs, we used </w:t>
      </w:r>
      <w:r w:rsidRPr="007D7412">
        <w:t>data</w:t>
      </w:r>
      <w:r>
        <w:t xml:space="preserve"> from</w:t>
      </w:r>
      <w:r w:rsidR="000E18AA">
        <w:t xml:space="preserve"> the </w:t>
      </w:r>
      <w:bookmarkStart w:id="14" w:name="_Hlk120643543"/>
      <w:hyperlink r:id="rId5" w:tooltip="U.S. Bureau of Labor Statistics’ May 2021 National Occupational Employment and Wage Estimates " w:history="1">
        <w:r w:rsidRPr="000E18AA" w:rsidR="000E18AA">
          <w:rPr>
            <w:rStyle w:val="Hyperlink"/>
          </w:rPr>
          <w:t>U.S. Bureau of Labor Statistics’ May 2021 National Occupational Employment and Wage Estimates</w:t>
        </w:r>
      </w:hyperlink>
      <w:bookmarkEnd w:id="14"/>
      <w:r w:rsidR="000E18AA">
        <w:t xml:space="preserve"> </w:t>
      </w:r>
      <w:r>
        <w:t>for all salary estimates. In</w:t>
      </w:r>
      <w:r w:rsidR="00B1480F">
        <w:t xml:space="preserve"> </w:t>
      </w:r>
      <w:r>
        <w:rPr>
          <w:spacing w:val="-8"/>
        </w:rPr>
        <w:t>this</w:t>
      </w:r>
      <w:r>
        <w:rPr>
          <w:spacing w:val="-10"/>
        </w:rPr>
        <w:t xml:space="preserve"> </w:t>
      </w:r>
      <w:r>
        <w:t>regard,</w:t>
      </w:r>
      <w:r>
        <w:rPr>
          <w:spacing w:val="8"/>
        </w:rPr>
        <w:t xml:space="preserve"> </w:t>
      </w:r>
      <w:r>
        <w:rPr>
          <w:spacing w:val="7"/>
        </w:rPr>
        <w:t>the</w:t>
      </w:r>
      <w:r>
        <w:rPr>
          <w:spacing w:val="-7"/>
        </w:rPr>
        <w:t xml:space="preserve"> </w:t>
      </w:r>
      <w:r>
        <w:rPr>
          <w:spacing w:val="-6"/>
        </w:rPr>
        <w:t>following</w:t>
      </w:r>
      <w:r>
        <w:rPr>
          <w:spacing w:val="-21"/>
        </w:rPr>
        <w:t xml:space="preserve"> </w:t>
      </w:r>
      <w:r>
        <w:t>table</w:t>
      </w:r>
      <w:r>
        <w:rPr>
          <w:spacing w:val="-23"/>
        </w:rPr>
        <w:t xml:space="preserve"> </w:t>
      </w:r>
      <w:r>
        <w:t>presents</w:t>
      </w:r>
      <w:r>
        <w:rPr>
          <w:spacing w:val="-26"/>
        </w:rPr>
        <w:t xml:space="preserve"> </w:t>
      </w:r>
      <w:r>
        <w:rPr>
          <w:spacing w:val="7"/>
        </w:rPr>
        <w:t>the</w:t>
      </w:r>
      <w:r>
        <w:rPr>
          <w:spacing w:val="-23"/>
        </w:rPr>
        <w:t xml:space="preserve"> </w:t>
      </w:r>
      <w:r>
        <w:t>mean</w:t>
      </w:r>
      <w:r>
        <w:rPr>
          <w:spacing w:val="-4"/>
        </w:rPr>
        <w:t xml:space="preserve"> </w:t>
      </w:r>
      <w:r>
        <w:rPr>
          <w:spacing w:val="-13"/>
        </w:rPr>
        <w:t>hourly</w:t>
      </w:r>
      <w:r>
        <w:rPr>
          <w:spacing w:val="-21"/>
        </w:rPr>
        <w:t xml:space="preserve"> </w:t>
      </w:r>
      <w:r>
        <w:rPr>
          <w:spacing w:val="-6"/>
        </w:rPr>
        <w:t>wage,</w:t>
      </w:r>
      <w:r>
        <w:rPr>
          <w:spacing w:val="24"/>
        </w:rPr>
        <w:t xml:space="preserve"> </w:t>
      </w:r>
      <w:r>
        <w:rPr>
          <w:spacing w:val="7"/>
        </w:rPr>
        <w:t>the</w:t>
      </w:r>
      <w:r>
        <w:rPr>
          <w:spacing w:val="-7"/>
        </w:rPr>
        <w:t xml:space="preserve"> </w:t>
      </w:r>
      <w:r>
        <w:t>cost</w:t>
      </w:r>
      <w:r>
        <w:rPr>
          <w:spacing w:val="2"/>
        </w:rPr>
        <w:t xml:space="preserve"> </w:t>
      </w:r>
      <w:r>
        <w:rPr>
          <w:spacing w:val="4"/>
        </w:rPr>
        <w:t>of</w:t>
      </w:r>
      <w:r>
        <w:rPr>
          <w:spacing w:val="-12"/>
        </w:rPr>
        <w:t xml:space="preserve"> </w:t>
      </w:r>
      <w:r>
        <w:rPr>
          <w:spacing w:val="-4"/>
        </w:rPr>
        <w:t>fringe</w:t>
      </w:r>
      <w:r>
        <w:rPr>
          <w:spacing w:val="-23"/>
        </w:rPr>
        <w:t xml:space="preserve"> </w:t>
      </w:r>
      <w:r>
        <w:rPr>
          <w:spacing w:val="-3"/>
        </w:rPr>
        <w:t xml:space="preserve">benefits, </w:t>
      </w:r>
      <w:r>
        <w:rPr>
          <w:spacing w:val="4"/>
        </w:rPr>
        <w:t>and</w:t>
      </w:r>
      <w:r>
        <w:rPr>
          <w:spacing w:val="-20"/>
        </w:rPr>
        <w:t xml:space="preserve"> </w:t>
      </w:r>
      <w:r>
        <w:rPr>
          <w:spacing w:val="7"/>
        </w:rPr>
        <w:t>the</w:t>
      </w:r>
      <w:r>
        <w:rPr>
          <w:spacing w:val="-7"/>
        </w:rPr>
        <w:t xml:space="preserve"> </w:t>
      </w:r>
      <w:r>
        <w:t>adjusted</w:t>
      </w:r>
      <w:r>
        <w:rPr>
          <w:spacing w:val="-21"/>
        </w:rPr>
        <w:t xml:space="preserve"> </w:t>
      </w:r>
      <w:r>
        <w:t>hourly</w:t>
      </w:r>
      <w:r>
        <w:rPr>
          <w:spacing w:val="-21"/>
        </w:rPr>
        <w:t xml:space="preserve"> wage</w:t>
      </w:r>
      <w:r>
        <w:rPr>
          <w:spacing w:val="10"/>
        </w:rPr>
        <w:t xml:space="preserve"> </w:t>
      </w:r>
      <w:r>
        <w:rPr>
          <w:spacing w:val="2"/>
        </w:rPr>
        <w:t>for</w:t>
      </w:r>
      <w:r>
        <w:rPr>
          <w:spacing w:val="-12"/>
        </w:rPr>
        <w:t xml:space="preserve"> </w:t>
      </w:r>
      <w:r>
        <w:t>providers</w:t>
      </w:r>
      <w:r>
        <w:rPr>
          <w:spacing w:val="-26"/>
        </w:rPr>
        <w:t xml:space="preserve"> </w:t>
      </w:r>
      <w:r>
        <w:rPr>
          <w:spacing w:val="-6"/>
        </w:rPr>
        <w:t>that</w:t>
      </w:r>
      <w:r>
        <w:rPr>
          <w:spacing w:val="-15"/>
        </w:rPr>
        <w:t xml:space="preserve"> </w:t>
      </w:r>
      <w:r>
        <w:t>are</w:t>
      </w:r>
      <w:r>
        <w:rPr>
          <w:spacing w:val="-7"/>
        </w:rPr>
        <w:t xml:space="preserve"> </w:t>
      </w:r>
      <w:r>
        <w:rPr>
          <w:spacing w:val="-5"/>
        </w:rPr>
        <w:t>responsible</w:t>
      </w:r>
      <w:r>
        <w:rPr>
          <w:spacing w:val="-23"/>
        </w:rPr>
        <w:t xml:space="preserve"> </w:t>
      </w:r>
      <w:r>
        <w:rPr>
          <w:spacing w:val="2"/>
        </w:rPr>
        <w:t>for</w:t>
      </w:r>
      <w:r>
        <w:rPr>
          <w:spacing w:val="-12"/>
        </w:rPr>
        <w:t xml:space="preserve"> </w:t>
      </w:r>
      <w:r>
        <w:rPr>
          <w:spacing w:val="-7"/>
        </w:rPr>
        <w:t>completing</w:t>
      </w:r>
      <w:r>
        <w:rPr>
          <w:spacing w:val="-20"/>
        </w:rPr>
        <w:t xml:space="preserve"> </w:t>
      </w:r>
      <w:r>
        <w:rPr>
          <w:spacing w:val="-12"/>
        </w:rPr>
        <w:t xml:space="preserve">CMS- </w:t>
      </w:r>
      <w:r>
        <w:rPr>
          <w:spacing w:val="7"/>
        </w:rPr>
        <w:t xml:space="preserve">2728 </w:t>
      </w:r>
      <w:r>
        <w:t>forms.</w:t>
      </w:r>
    </w:p>
    <w:p w:rsidR="00576957" w:rsidRPr="00D83BA6" w:rsidP="009B02A5" w14:paraId="3B0650BE" w14:textId="3B999BF1">
      <w:pPr>
        <w:pStyle w:val="Caption"/>
      </w:pPr>
      <w:bookmarkStart w:id="15" w:name="Salary_Estimate_s_for_Provide_rs_Respons"/>
      <w:bookmarkEnd w:id="15"/>
      <w:r w:rsidRPr="00D83BA6">
        <w:t xml:space="preserve">Table </w:t>
      </w:r>
      <w:r w:rsidR="00060F4A">
        <w:fldChar w:fldCharType="begin"/>
      </w:r>
      <w:r w:rsidR="00060F4A">
        <w:instrText xml:space="preserve"> SEQ Table \* ARABIC </w:instrText>
      </w:r>
      <w:r w:rsidR="00060F4A">
        <w:fldChar w:fldCharType="separate"/>
      </w:r>
      <w:r w:rsidR="009B02A5">
        <w:rPr>
          <w:noProof/>
        </w:rPr>
        <w:t>1</w:t>
      </w:r>
      <w:r w:rsidR="00060F4A">
        <w:rPr>
          <w:noProof/>
        </w:rPr>
        <w:fldChar w:fldCharType="end"/>
      </w:r>
      <w:r w:rsidRPr="00D83BA6">
        <w:t xml:space="preserve">. Salary Estimates for Providers Completing </w:t>
      </w:r>
      <w:r w:rsidRPr="00D83BA6" w:rsidR="00D83BA6">
        <w:t xml:space="preserve">CMS-2728 </w:t>
      </w:r>
      <w:r w:rsidRPr="00D83BA6">
        <w:t>Form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02"/>
        <w:gridCol w:w="1350"/>
        <w:gridCol w:w="1890"/>
        <w:gridCol w:w="2070"/>
        <w:gridCol w:w="1800"/>
      </w:tblGrid>
      <w:tr w14:paraId="25087374" w14:textId="77777777" w:rsidTr="004D7A59">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cantSplit/>
          <w:tblHeader/>
          <w:jc w:val="center"/>
        </w:trPr>
        <w:tc>
          <w:tcPr>
            <w:tcW w:w="1602" w:type="dxa"/>
            <w:shd w:val="clear" w:color="auto" w:fill="F2F2F2" w:themeFill="background1" w:themeFillShade="F2"/>
            <w:vAlign w:val="center"/>
          </w:tcPr>
          <w:p w:rsidR="00856E6C" w:rsidRPr="00D83BA6" w:rsidP="009B02A5" w14:paraId="44E018CE" w14:textId="3B3E2199">
            <w:pPr>
              <w:pStyle w:val="Tableheaderrow"/>
            </w:pPr>
            <w:r w:rsidRPr="00D83BA6">
              <w:t>Occupation Title</w:t>
            </w:r>
          </w:p>
        </w:tc>
        <w:tc>
          <w:tcPr>
            <w:tcW w:w="1350" w:type="dxa"/>
            <w:shd w:val="clear" w:color="auto" w:fill="F2F2F2" w:themeFill="background1" w:themeFillShade="F2"/>
            <w:vAlign w:val="center"/>
          </w:tcPr>
          <w:p w:rsidR="00856E6C" w:rsidRPr="00D83BA6" w:rsidP="009B02A5" w14:paraId="64245E64" w14:textId="77777777">
            <w:pPr>
              <w:pStyle w:val="Tableheaderrow"/>
            </w:pPr>
            <w:r w:rsidRPr="00D83BA6">
              <w:t>Occupation Code</w:t>
            </w:r>
          </w:p>
        </w:tc>
        <w:tc>
          <w:tcPr>
            <w:tcW w:w="1890" w:type="dxa"/>
            <w:shd w:val="clear" w:color="auto" w:fill="F2F2F2" w:themeFill="background1" w:themeFillShade="F2"/>
            <w:vAlign w:val="center"/>
          </w:tcPr>
          <w:p w:rsidR="00856E6C" w:rsidRPr="00D83BA6" w:rsidP="009B02A5" w14:paraId="62460E13" w14:textId="2AF614B2">
            <w:pPr>
              <w:pStyle w:val="Tableheaderrow"/>
            </w:pPr>
            <w:r w:rsidRPr="00D83BA6">
              <w:t>Mean Hourly Wage ($/</w:t>
            </w:r>
            <w:r w:rsidRPr="00D83BA6">
              <w:t>hr</w:t>
            </w:r>
            <w:r w:rsidRPr="00D83BA6">
              <w:t>)</w:t>
            </w:r>
          </w:p>
        </w:tc>
        <w:tc>
          <w:tcPr>
            <w:tcW w:w="2070" w:type="dxa"/>
            <w:shd w:val="clear" w:color="auto" w:fill="F2F2F2" w:themeFill="background1" w:themeFillShade="F2"/>
            <w:vAlign w:val="center"/>
          </w:tcPr>
          <w:p w:rsidR="00856E6C" w:rsidRPr="00D83BA6" w:rsidP="009B02A5" w14:paraId="18C52582" w14:textId="79E34240">
            <w:pPr>
              <w:pStyle w:val="Tableheaderrow"/>
            </w:pPr>
            <w:r w:rsidRPr="00D83BA6">
              <w:t>Fringe Benefits and</w:t>
            </w:r>
            <w:r w:rsidRPr="00D83BA6" w:rsidR="00576957">
              <w:t xml:space="preserve"> </w:t>
            </w:r>
            <w:r w:rsidRPr="00D83BA6">
              <w:t>Overhead ($/</w:t>
            </w:r>
            <w:r w:rsidRPr="00D83BA6">
              <w:t>hr</w:t>
            </w:r>
            <w:r w:rsidRPr="00D83BA6">
              <w:t>)</w:t>
            </w:r>
          </w:p>
        </w:tc>
        <w:tc>
          <w:tcPr>
            <w:tcW w:w="1800" w:type="dxa"/>
            <w:shd w:val="clear" w:color="auto" w:fill="F2F2F2" w:themeFill="background1" w:themeFillShade="F2"/>
            <w:vAlign w:val="center"/>
          </w:tcPr>
          <w:p w:rsidR="00856E6C" w:rsidRPr="00D83BA6" w:rsidP="009B02A5" w14:paraId="56F58BFE" w14:textId="74F25FA7">
            <w:pPr>
              <w:pStyle w:val="Tableheaderrow"/>
            </w:pPr>
            <w:r w:rsidRPr="00D83BA6">
              <w:t>Adjusted Hourly</w:t>
            </w:r>
            <w:r w:rsidRPr="00D83BA6" w:rsidR="00576957">
              <w:t xml:space="preserve"> </w:t>
            </w:r>
            <w:r w:rsidRPr="00D83BA6">
              <w:t>Wage ($/</w:t>
            </w:r>
            <w:r w:rsidRPr="00D83BA6">
              <w:t>hr</w:t>
            </w:r>
            <w:r w:rsidRPr="00D83BA6">
              <w:t>)</w:t>
            </w:r>
          </w:p>
        </w:tc>
      </w:tr>
      <w:tr w14:paraId="2603F72D" w14:textId="77777777" w:rsidTr="004D7A59">
        <w:tblPrEx>
          <w:tblW w:w="0" w:type="auto"/>
          <w:jc w:val="center"/>
          <w:tblLayout w:type="fixed"/>
          <w:tblCellMar>
            <w:left w:w="0" w:type="dxa"/>
            <w:right w:w="0" w:type="dxa"/>
          </w:tblCellMar>
          <w:tblLook w:val="01E0"/>
        </w:tblPrEx>
        <w:trPr>
          <w:trHeight w:hRule="exact" w:val="832"/>
          <w:jc w:val="center"/>
        </w:trPr>
        <w:tc>
          <w:tcPr>
            <w:tcW w:w="1602" w:type="dxa"/>
          </w:tcPr>
          <w:p w:rsidR="00856E6C" w:rsidP="00D83BA6" w14:paraId="0EA1928F" w14:textId="6388C228">
            <w:pPr>
              <w:pStyle w:val="Tabletext"/>
              <w:jc w:val="center"/>
            </w:pPr>
            <w:r>
              <w:t>Physicians &amp;</w:t>
            </w:r>
            <w:r w:rsidR="00576957">
              <w:t xml:space="preserve"> </w:t>
            </w:r>
            <w:r>
              <w:t>Surgeons (All Other)</w:t>
            </w:r>
          </w:p>
        </w:tc>
        <w:tc>
          <w:tcPr>
            <w:tcW w:w="1350" w:type="dxa"/>
          </w:tcPr>
          <w:p w:rsidR="00856E6C" w:rsidP="00D83BA6" w14:paraId="67802D25" w14:textId="4E78E069">
            <w:pPr>
              <w:pStyle w:val="Tabletext"/>
              <w:jc w:val="center"/>
            </w:pPr>
            <w:r w:rsidRPr="00B1480F">
              <w:t>29-1210</w:t>
            </w:r>
          </w:p>
        </w:tc>
        <w:tc>
          <w:tcPr>
            <w:tcW w:w="1890" w:type="dxa"/>
          </w:tcPr>
          <w:p w:rsidR="00856E6C" w:rsidP="00D83BA6" w14:paraId="3B50E34C" w14:textId="0E45F2FD">
            <w:pPr>
              <w:pStyle w:val="Tabletext"/>
              <w:jc w:val="center"/>
            </w:pPr>
            <w:r>
              <w:t>$</w:t>
            </w:r>
            <w:r w:rsidR="00B1480F">
              <w:t>121.38</w:t>
            </w:r>
          </w:p>
        </w:tc>
        <w:tc>
          <w:tcPr>
            <w:tcW w:w="2070" w:type="dxa"/>
          </w:tcPr>
          <w:p w:rsidR="00856E6C" w:rsidP="00D83BA6" w14:paraId="292CA1F1" w14:textId="2C879B65">
            <w:pPr>
              <w:pStyle w:val="Tabletext"/>
              <w:jc w:val="center"/>
            </w:pPr>
            <w:r>
              <w:t>$</w:t>
            </w:r>
            <w:r w:rsidR="00B1480F">
              <w:t>121.38</w:t>
            </w:r>
          </w:p>
        </w:tc>
        <w:tc>
          <w:tcPr>
            <w:tcW w:w="1800" w:type="dxa"/>
          </w:tcPr>
          <w:p w:rsidR="00856E6C" w:rsidP="00D83BA6" w14:paraId="304D7165" w14:textId="6961301B">
            <w:pPr>
              <w:pStyle w:val="Tabletext"/>
              <w:jc w:val="center"/>
            </w:pPr>
            <w:r>
              <w:t>$</w:t>
            </w:r>
            <w:r w:rsidR="00B1480F">
              <w:t>242.76</w:t>
            </w:r>
          </w:p>
        </w:tc>
      </w:tr>
    </w:tbl>
    <w:p w:rsidR="00856E6C" w:rsidP="00A5131B" w14:paraId="2687BCCB" w14:textId="0A9E92CD">
      <w:pPr>
        <w:pStyle w:val="BodyText"/>
      </w:pPr>
      <w:r>
        <w:t xml:space="preserve">Except where noted, we have </w:t>
      </w:r>
      <w:r w:rsidRPr="008F4762">
        <w:t>adjusted</w:t>
      </w:r>
      <w:r>
        <w:t xml:space="preserve"> our </w:t>
      </w:r>
      <w:r w:rsidRPr="009B02A5">
        <w:t>employee</w:t>
      </w:r>
      <w:r>
        <w:t xml:space="preserve"> hourly wage estimates by a factor of 100 percent. This is necessarily a rough adjustment, both because fringe benefits and</w:t>
      </w:r>
      <w:r w:rsidR="00576957">
        <w:t xml:space="preserve"> </w:t>
      </w:r>
      <w:r>
        <w:t>overhead costs vary significantly from employer to employer, and because methods of estimating these costs vary widely from study to study. We believe that doubling the hourly wage to estimate total cost is a reasonably accurate estimation method.</w:t>
      </w:r>
    </w:p>
    <w:p w:rsidR="00D83BA6" w:rsidP="009B02A5" w14:paraId="46383207" w14:textId="6E1E7928">
      <w:pPr>
        <w:pStyle w:val="Caption"/>
      </w:pPr>
      <w:r>
        <w:t xml:space="preserve">Table </w:t>
      </w:r>
      <w:r w:rsidR="00060F4A">
        <w:fldChar w:fldCharType="begin"/>
      </w:r>
      <w:r w:rsidR="00060F4A">
        <w:instrText xml:space="preserve"> SEQ Table \* ARABIC </w:instrText>
      </w:r>
      <w:r w:rsidR="00060F4A">
        <w:fldChar w:fldCharType="separate"/>
      </w:r>
      <w:r w:rsidR="009B02A5">
        <w:rPr>
          <w:noProof/>
        </w:rPr>
        <w:t>2</w:t>
      </w:r>
      <w:r w:rsidR="00060F4A">
        <w:rPr>
          <w:noProof/>
        </w:rPr>
        <w:fldChar w:fldCharType="end"/>
      </w:r>
      <w:r>
        <w:t xml:space="preserve">. </w:t>
      </w:r>
      <w:r w:rsidRPr="00545FFD">
        <w:t>Estimated Hour Burden</w:t>
      </w:r>
    </w:p>
    <w:tbl>
      <w:tblPr>
        <w:tblStyle w:val="TableGrid"/>
        <w:tblW w:w="10710" w:type="dxa"/>
        <w:jc w:val="center"/>
        <w:tblLayout w:type="fixed"/>
        <w:tblLook w:val="04A0"/>
      </w:tblPr>
      <w:tblGrid>
        <w:gridCol w:w="1615"/>
        <w:gridCol w:w="1620"/>
        <w:gridCol w:w="1440"/>
        <w:gridCol w:w="1805"/>
        <w:gridCol w:w="1345"/>
        <w:gridCol w:w="1260"/>
        <w:gridCol w:w="1625"/>
      </w:tblGrid>
      <w:tr w14:paraId="6C7CDBFE" w14:textId="2E7EC924" w:rsidTr="009B02A5">
        <w:tblPrEx>
          <w:tblW w:w="10710" w:type="dxa"/>
          <w:jc w:val="center"/>
          <w:tblLayout w:type="fixed"/>
          <w:tblLook w:val="04A0"/>
        </w:tblPrEx>
        <w:trPr>
          <w:cantSplit/>
          <w:tblHeader/>
          <w:jc w:val="center"/>
        </w:trPr>
        <w:tc>
          <w:tcPr>
            <w:tcW w:w="1615" w:type="dxa"/>
            <w:shd w:val="clear" w:color="auto" w:fill="F2F2F2" w:themeFill="background1" w:themeFillShade="F2"/>
            <w:vAlign w:val="center"/>
          </w:tcPr>
          <w:p w:rsidR="00D07ECF" w:rsidRPr="008F4762" w:rsidP="009B02A5" w14:paraId="77796C18" w14:textId="63F14717">
            <w:pPr>
              <w:pStyle w:val="Tableheaderrow"/>
            </w:pPr>
            <w:r w:rsidRPr="008F4762">
              <w:t>Respondents</w:t>
            </w:r>
            <w:r w:rsidR="009B02A5">
              <w:t xml:space="preserve"> </w:t>
            </w:r>
            <w:r w:rsidRPr="008F4762">
              <w:t>(Number of Open, Certified, Medical Dialysis Providers as of October 2022</w:t>
            </w:r>
            <w:r w:rsidRPr="008F4762" w:rsidR="008F4762">
              <w:t>)</w:t>
            </w:r>
          </w:p>
        </w:tc>
        <w:tc>
          <w:tcPr>
            <w:tcW w:w="1620" w:type="dxa"/>
            <w:shd w:val="clear" w:color="auto" w:fill="F2F2F2" w:themeFill="background1" w:themeFillShade="F2"/>
            <w:vAlign w:val="center"/>
          </w:tcPr>
          <w:p w:rsidR="00D07ECF" w:rsidRPr="008F4762" w:rsidP="009B02A5" w14:paraId="3A20C3C4" w14:textId="7A600C6B">
            <w:pPr>
              <w:pStyle w:val="Tableheaderrow"/>
            </w:pPr>
            <w:r w:rsidRPr="008F4762">
              <w:t>Respondents</w:t>
            </w:r>
            <w:r w:rsidR="009B02A5">
              <w:t xml:space="preserve"> </w:t>
            </w:r>
            <w:r w:rsidRPr="008F4762">
              <w:t>(Number of Open, Certified, Medical Dialysis Providers in 2018</w:t>
            </w:r>
            <w:r w:rsidRPr="008F4762" w:rsidR="008F4762">
              <w:t>)</w:t>
            </w:r>
          </w:p>
        </w:tc>
        <w:tc>
          <w:tcPr>
            <w:tcW w:w="1440" w:type="dxa"/>
            <w:shd w:val="clear" w:color="auto" w:fill="F2F2F2" w:themeFill="background1" w:themeFillShade="F2"/>
            <w:vAlign w:val="center"/>
          </w:tcPr>
          <w:p w:rsidR="00D07ECF" w:rsidRPr="008F4762" w:rsidP="009B02A5" w14:paraId="0834B9CD" w14:textId="10C03E3F">
            <w:pPr>
              <w:pStyle w:val="Tableheaderrow"/>
            </w:pPr>
            <w:r w:rsidRPr="008F4762">
              <w:t>Completion Time per Response</w:t>
            </w:r>
          </w:p>
        </w:tc>
        <w:tc>
          <w:tcPr>
            <w:tcW w:w="1805" w:type="dxa"/>
            <w:shd w:val="clear" w:color="auto" w:fill="F2F2F2" w:themeFill="background1" w:themeFillShade="F2"/>
            <w:vAlign w:val="center"/>
          </w:tcPr>
          <w:p w:rsidR="00D07ECF" w:rsidRPr="008F4762" w:rsidP="009B02A5" w14:paraId="69C8A24B" w14:textId="64E7CB6E">
            <w:pPr>
              <w:pStyle w:val="Tableheaderrow"/>
            </w:pPr>
            <w:r w:rsidRPr="008F4762">
              <w:t xml:space="preserve">Responses per Year (Number of CMS-2728 </w:t>
            </w:r>
            <w:r w:rsidRPr="008F4762" w:rsidR="008F4762">
              <w:t>F</w:t>
            </w:r>
            <w:r w:rsidRPr="008F4762">
              <w:t xml:space="preserve">orms </w:t>
            </w:r>
            <w:r w:rsidRPr="008F4762" w:rsidR="008F4762">
              <w:t>S</w:t>
            </w:r>
            <w:r w:rsidRPr="008F4762">
              <w:t>ubmitted from January 1, 2021 thru December 31,</w:t>
            </w:r>
            <w:r w:rsidR="004D7A59">
              <w:t xml:space="preserve"> </w:t>
            </w:r>
            <w:r w:rsidRPr="008F4762">
              <w:t>2021</w:t>
            </w:r>
            <w:r w:rsidRPr="008F4762" w:rsidR="008F4762">
              <w:t>)</w:t>
            </w:r>
          </w:p>
        </w:tc>
        <w:tc>
          <w:tcPr>
            <w:tcW w:w="1345" w:type="dxa"/>
            <w:shd w:val="clear" w:color="auto" w:fill="F2F2F2" w:themeFill="background1" w:themeFillShade="F2"/>
            <w:vAlign w:val="center"/>
          </w:tcPr>
          <w:p w:rsidR="00D07ECF" w:rsidRPr="008F4762" w:rsidP="009B02A5" w14:paraId="5107199F" w14:textId="0945B6B8">
            <w:pPr>
              <w:pStyle w:val="Tableheaderrow"/>
            </w:pPr>
            <w:r w:rsidRPr="008F4762">
              <w:t xml:space="preserve">Total Requested Burden </w:t>
            </w:r>
            <w:r w:rsidRPr="009B02A5">
              <w:t>Hours</w:t>
            </w:r>
          </w:p>
        </w:tc>
        <w:tc>
          <w:tcPr>
            <w:tcW w:w="1260" w:type="dxa"/>
            <w:shd w:val="clear" w:color="auto" w:fill="F2F2F2" w:themeFill="background1" w:themeFillShade="F2"/>
            <w:vAlign w:val="center"/>
          </w:tcPr>
          <w:p w:rsidR="00D07ECF" w:rsidRPr="008F4762" w:rsidP="009B02A5" w14:paraId="186EC4B4" w14:textId="625265CA">
            <w:pPr>
              <w:pStyle w:val="Tableheaderrow"/>
            </w:pPr>
            <w:r w:rsidRPr="008F4762">
              <w:t>Cost per Response</w:t>
            </w:r>
          </w:p>
        </w:tc>
        <w:tc>
          <w:tcPr>
            <w:tcW w:w="1625" w:type="dxa"/>
            <w:shd w:val="clear" w:color="auto" w:fill="F2F2F2" w:themeFill="background1" w:themeFillShade="F2"/>
            <w:vAlign w:val="center"/>
          </w:tcPr>
          <w:p w:rsidR="00D07ECF" w:rsidRPr="008F4762" w:rsidP="009B02A5" w14:paraId="50F741AB" w14:textId="5D457BC6">
            <w:pPr>
              <w:pStyle w:val="Tableheaderrow"/>
            </w:pPr>
            <w:r w:rsidRPr="008F4762">
              <w:t>Estimated National Cost</w:t>
            </w:r>
          </w:p>
        </w:tc>
      </w:tr>
      <w:tr w14:paraId="6D5AA7AA" w14:textId="77777777" w:rsidTr="009B02A5">
        <w:tblPrEx>
          <w:tblW w:w="10710" w:type="dxa"/>
          <w:jc w:val="center"/>
          <w:tblLayout w:type="fixed"/>
          <w:tblLook w:val="04A0"/>
        </w:tblPrEx>
        <w:trPr>
          <w:cantSplit/>
          <w:tblHeader/>
          <w:jc w:val="center"/>
        </w:trPr>
        <w:tc>
          <w:tcPr>
            <w:tcW w:w="1615" w:type="dxa"/>
            <w:vAlign w:val="center"/>
          </w:tcPr>
          <w:p w:rsidR="004D7A59" w:rsidRPr="008F4762" w:rsidP="004D7A59" w14:paraId="0FAE3C86" w14:textId="7D49F3C6">
            <w:pPr>
              <w:pStyle w:val="Tabletext"/>
            </w:pPr>
            <w:r w:rsidRPr="008F4762">
              <w:rPr>
                <w:szCs w:val="24"/>
              </w:rPr>
              <w:t>7,828</w:t>
            </w:r>
          </w:p>
        </w:tc>
        <w:tc>
          <w:tcPr>
            <w:tcW w:w="1620" w:type="dxa"/>
            <w:vAlign w:val="center"/>
          </w:tcPr>
          <w:p w:rsidR="004D7A59" w:rsidRPr="008F4762" w:rsidP="004D7A59" w14:paraId="2A54883E" w14:textId="378BDE27">
            <w:pPr>
              <w:pStyle w:val="Tabletext"/>
            </w:pPr>
            <w:r w:rsidRPr="008F4762">
              <w:rPr>
                <w:szCs w:val="24"/>
              </w:rPr>
              <w:t>7,311</w:t>
            </w:r>
          </w:p>
        </w:tc>
        <w:tc>
          <w:tcPr>
            <w:tcW w:w="1440" w:type="dxa"/>
            <w:vAlign w:val="center"/>
          </w:tcPr>
          <w:p w:rsidR="004D7A59" w:rsidRPr="008F4762" w:rsidP="004D7A59" w14:paraId="07FB88C5" w14:textId="6511AA67">
            <w:pPr>
              <w:pStyle w:val="Tabletext"/>
            </w:pPr>
            <w:r w:rsidRPr="008F4762">
              <w:rPr>
                <w:szCs w:val="24"/>
              </w:rPr>
              <w:t>1</w:t>
            </w:r>
            <w:r w:rsidR="00A9633C">
              <w:rPr>
                <w:szCs w:val="24"/>
              </w:rPr>
              <w:t>.</w:t>
            </w:r>
            <w:r w:rsidR="00572FC1">
              <w:rPr>
                <w:szCs w:val="24"/>
              </w:rPr>
              <w:t>25</w:t>
            </w:r>
            <w:r w:rsidRPr="008F4762">
              <w:rPr>
                <w:szCs w:val="24"/>
              </w:rPr>
              <w:t xml:space="preserve"> hour</w:t>
            </w:r>
          </w:p>
        </w:tc>
        <w:tc>
          <w:tcPr>
            <w:tcW w:w="1805" w:type="dxa"/>
            <w:vAlign w:val="center"/>
          </w:tcPr>
          <w:p w:rsidR="004D7A59" w:rsidRPr="008F4762" w:rsidP="004D7A59" w14:paraId="57BAA3AA" w14:textId="2F210299">
            <w:pPr>
              <w:pStyle w:val="Tabletext"/>
            </w:pPr>
            <w:r w:rsidRPr="008F4762">
              <w:rPr>
                <w:szCs w:val="24"/>
              </w:rPr>
              <w:t>138,000</w:t>
            </w:r>
          </w:p>
        </w:tc>
        <w:tc>
          <w:tcPr>
            <w:tcW w:w="1345" w:type="dxa"/>
            <w:vAlign w:val="center"/>
          </w:tcPr>
          <w:p w:rsidR="004D7A59" w:rsidRPr="008F4762" w:rsidP="004D7A59" w14:paraId="2E259025" w14:textId="1E630E53">
            <w:pPr>
              <w:pStyle w:val="Tabletext"/>
            </w:pPr>
            <w:r w:rsidRPr="00572FC1">
              <w:rPr>
                <w:szCs w:val="24"/>
              </w:rPr>
              <w:t>172,500</w:t>
            </w:r>
          </w:p>
        </w:tc>
        <w:tc>
          <w:tcPr>
            <w:tcW w:w="1260" w:type="dxa"/>
            <w:vAlign w:val="center"/>
          </w:tcPr>
          <w:p w:rsidR="004D7A59" w:rsidRPr="008F4762" w:rsidP="004D7A59" w14:paraId="721797AE" w14:textId="0A7321EA">
            <w:pPr>
              <w:pStyle w:val="Tabletext"/>
            </w:pPr>
            <w:r w:rsidRPr="008F4762">
              <w:rPr>
                <w:szCs w:val="24"/>
              </w:rPr>
              <w:t>$242.76</w:t>
            </w:r>
          </w:p>
        </w:tc>
        <w:tc>
          <w:tcPr>
            <w:tcW w:w="1625" w:type="dxa"/>
            <w:vAlign w:val="center"/>
          </w:tcPr>
          <w:p w:rsidR="004D7A59" w:rsidRPr="008F4762" w:rsidP="004D7A59" w14:paraId="0E22EFEA" w14:textId="217A1A49">
            <w:pPr>
              <w:pStyle w:val="Tabletext"/>
            </w:pPr>
            <w:r w:rsidRPr="008F4762">
              <w:rPr>
                <w:szCs w:val="24"/>
              </w:rPr>
              <w:t>$</w:t>
            </w:r>
            <w:r w:rsidRPr="00572FC1" w:rsidR="00572FC1">
              <w:rPr>
                <w:szCs w:val="24"/>
              </w:rPr>
              <w:t>41,876,100</w:t>
            </w:r>
            <w:r w:rsidRPr="00572FC1" w:rsidR="00572FC1">
              <w:rPr>
                <w:szCs w:val="24"/>
              </w:rPr>
              <w:t xml:space="preserve"> </w:t>
            </w:r>
            <w:r w:rsidRPr="008F4762">
              <w:rPr>
                <w:szCs w:val="24"/>
              </w:rPr>
              <w:t>(</w:t>
            </w:r>
            <w:r w:rsidRPr="00572FC1" w:rsidR="00572FC1">
              <w:rPr>
                <w:szCs w:val="24"/>
              </w:rPr>
              <w:t>172,500</w:t>
            </w:r>
            <w:r w:rsidRPr="008F4762">
              <w:rPr>
                <w:szCs w:val="24"/>
              </w:rPr>
              <w:t xml:space="preserve">hours X $242.76) </w:t>
            </w:r>
          </w:p>
        </w:tc>
      </w:tr>
    </w:tbl>
    <w:p w:rsidR="00856E6C" w:rsidP="00A5131B" w14:paraId="52C7A104" w14:textId="77777777">
      <w:pPr>
        <w:pStyle w:val="Heading3"/>
      </w:pPr>
      <w:bookmarkStart w:id="16" w:name="13._Capital_Cost"/>
      <w:bookmarkEnd w:id="16"/>
      <w:r>
        <w:t>Capital</w:t>
      </w:r>
      <w:r>
        <w:rPr>
          <w:spacing w:val="21"/>
        </w:rPr>
        <w:t xml:space="preserve"> </w:t>
      </w:r>
      <w:r>
        <w:rPr>
          <w:spacing w:val="7"/>
        </w:rPr>
        <w:t>Cost</w:t>
      </w:r>
    </w:p>
    <w:p w:rsidR="00856E6C" w:rsidP="00A5131B" w14:paraId="6CC9E8E0" w14:textId="77777777">
      <w:pPr>
        <w:pStyle w:val="BodyText"/>
      </w:pPr>
      <w:r>
        <w:t>There are no capital costs.</w:t>
      </w:r>
    </w:p>
    <w:p w:rsidR="00856E6C" w:rsidP="00A5131B" w14:paraId="73216573" w14:textId="18E44B96">
      <w:pPr>
        <w:pStyle w:val="Heading3"/>
      </w:pPr>
      <w:bookmarkStart w:id="17" w:name="14._Cost_to_Federal_Government_(2018)"/>
      <w:bookmarkEnd w:id="17"/>
      <w:r>
        <w:rPr>
          <w:spacing w:val="7"/>
        </w:rPr>
        <w:t xml:space="preserve">Cost </w:t>
      </w:r>
      <w:r>
        <w:t>to Federal Government</w:t>
      </w:r>
      <w:r>
        <w:rPr>
          <w:spacing w:val="-16"/>
        </w:rPr>
        <w:t xml:space="preserve"> </w:t>
      </w:r>
      <w:r>
        <w:rPr>
          <w:spacing w:val="5"/>
        </w:rPr>
        <w:t>(</w:t>
      </w:r>
      <w:r w:rsidR="00CB3C36">
        <w:rPr>
          <w:spacing w:val="5"/>
        </w:rPr>
        <w:t>2021</w:t>
      </w:r>
      <w:r>
        <w:rPr>
          <w:spacing w:val="5"/>
        </w:rPr>
        <w:t>)</w:t>
      </w:r>
    </w:p>
    <w:p w:rsidR="009B02A5" w:rsidP="009B02A5" w14:paraId="00D84EAD" w14:textId="1DE5D846">
      <w:pPr>
        <w:pStyle w:val="Caption"/>
      </w:pPr>
      <w:r>
        <w:t xml:space="preserve">Table </w:t>
      </w:r>
      <w:r w:rsidR="00060F4A">
        <w:fldChar w:fldCharType="begin"/>
      </w:r>
      <w:r w:rsidR="00060F4A">
        <w:instrText xml:space="preserve"> SEQ Table \* ARABIC </w:instrText>
      </w:r>
      <w:r w:rsidR="00060F4A">
        <w:fldChar w:fldCharType="separate"/>
      </w:r>
      <w:r>
        <w:rPr>
          <w:noProof/>
        </w:rPr>
        <w:t>3</w:t>
      </w:r>
      <w:r w:rsidR="00060F4A">
        <w:rPr>
          <w:noProof/>
        </w:rPr>
        <w:fldChar w:fldCharType="end"/>
      </w:r>
      <w:r>
        <w:t>. Cost to Federal Government (2021)</w:t>
      </w:r>
    </w:p>
    <w:tbl>
      <w:tblPr>
        <w:tblStyle w:val="TableGrid"/>
        <w:tblW w:w="0" w:type="auto"/>
        <w:tblLook w:val="04A0"/>
      </w:tblPr>
      <w:tblGrid>
        <w:gridCol w:w="1904"/>
        <w:gridCol w:w="1468"/>
        <w:gridCol w:w="1514"/>
        <w:gridCol w:w="1283"/>
        <w:gridCol w:w="1217"/>
        <w:gridCol w:w="1424"/>
      </w:tblGrid>
      <w:tr w14:paraId="72998DF7" w14:textId="77777777" w:rsidTr="00833A6A">
        <w:tblPrEx>
          <w:tblW w:w="0" w:type="auto"/>
          <w:tblLook w:val="04A0"/>
        </w:tblPrEx>
        <w:trPr>
          <w:cantSplit/>
          <w:tblHeader/>
        </w:trPr>
        <w:tc>
          <w:tcPr>
            <w:tcW w:w="1925" w:type="dxa"/>
            <w:shd w:val="clear" w:color="auto" w:fill="F2F2F2" w:themeFill="background1" w:themeFillShade="F2"/>
            <w:vAlign w:val="center"/>
          </w:tcPr>
          <w:p w:rsidR="005B5634" w:rsidRPr="00A34396" w:rsidP="009B02A5" w14:paraId="3E60E9FE" w14:textId="46D266C2">
            <w:pPr>
              <w:pStyle w:val="Tableheaderrow"/>
            </w:pPr>
            <w:r w:rsidRPr="00A34396">
              <w:t xml:space="preserve">Social Security Administration </w:t>
            </w:r>
            <w:r w:rsidR="009B02A5">
              <w:t>E</w:t>
            </w:r>
            <w:r w:rsidRPr="00A34396">
              <w:t xml:space="preserve">mployee </w:t>
            </w:r>
            <w:r w:rsidR="009B02A5">
              <w:t>S</w:t>
            </w:r>
            <w:r w:rsidRPr="00A34396">
              <w:t xml:space="preserve">alary </w:t>
            </w:r>
            <w:r w:rsidR="009B02A5">
              <w:t>W</w:t>
            </w:r>
            <w:r w:rsidRPr="00A34396">
              <w:t xml:space="preserve">ho </w:t>
            </w:r>
            <w:r w:rsidR="009B02A5">
              <w:t>R</w:t>
            </w:r>
            <w:r w:rsidRPr="00A34396">
              <w:t xml:space="preserve">eceives the </w:t>
            </w:r>
            <w:r w:rsidR="009B02A5">
              <w:t>F</w:t>
            </w:r>
            <w:r w:rsidRPr="00A34396">
              <w:t>orm</w:t>
            </w:r>
          </w:p>
        </w:tc>
        <w:tc>
          <w:tcPr>
            <w:tcW w:w="1553" w:type="dxa"/>
            <w:shd w:val="clear" w:color="auto" w:fill="F2F2F2" w:themeFill="background1" w:themeFillShade="F2"/>
            <w:vAlign w:val="center"/>
          </w:tcPr>
          <w:p w:rsidR="005B5634" w:rsidRPr="00A34396" w:rsidP="009B02A5" w14:paraId="26FD9496" w14:textId="1EB2E5AB">
            <w:pPr>
              <w:pStyle w:val="Tableheaderrow"/>
            </w:pPr>
            <w:r w:rsidRPr="00A34396">
              <w:t>Time to Receive Form</w:t>
            </w:r>
          </w:p>
        </w:tc>
        <w:tc>
          <w:tcPr>
            <w:tcW w:w="1585" w:type="dxa"/>
            <w:shd w:val="clear" w:color="auto" w:fill="F2F2F2" w:themeFill="background1" w:themeFillShade="F2"/>
            <w:vAlign w:val="center"/>
          </w:tcPr>
          <w:p w:rsidR="005B5634" w:rsidRPr="00A34396" w:rsidP="009B02A5" w14:paraId="6939F3C4" w14:textId="1CA7EFBA">
            <w:pPr>
              <w:pStyle w:val="Tableheaderrow"/>
            </w:pPr>
            <w:r w:rsidRPr="00A34396">
              <w:t>Number of CMS-2728 Forms per Year</w:t>
            </w:r>
          </w:p>
        </w:tc>
        <w:tc>
          <w:tcPr>
            <w:tcW w:w="1227" w:type="dxa"/>
            <w:shd w:val="clear" w:color="auto" w:fill="F2F2F2" w:themeFill="background1" w:themeFillShade="F2"/>
            <w:vAlign w:val="center"/>
          </w:tcPr>
          <w:p w:rsidR="005B5634" w:rsidP="009B02A5" w14:paraId="6784053A" w14:textId="23A4AD30">
            <w:pPr>
              <w:pStyle w:val="Tableheaderrow"/>
              <w:rPr>
                <w:sz w:val="22"/>
              </w:rPr>
            </w:pPr>
            <w:r>
              <w:t>Total Requested Burden Hours</w:t>
            </w:r>
          </w:p>
        </w:tc>
        <w:tc>
          <w:tcPr>
            <w:tcW w:w="1224" w:type="dxa"/>
            <w:shd w:val="clear" w:color="auto" w:fill="F2F2F2" w:themeFill="background1" w:themeFillShade="F2"/>
            <w:vAlign w:val="center"/>
          </w:tcPr>
          <w:p w:rsidR="005B5634" w:rsidP="009B02A5" w14:paraId="05ED7EC1" w14:textId="7F94CEEB">
            <w:pPr>
              <w:pStyle w:val="Tableheaderrow"/>
              <w:rPr>
                <w:sz w:val="22"/>
              </w:rPr>
            </w:pPr>
            <w:r>
              <w:t>Cost per Response</w:t>
            </w:r>
          </w:p>
        </w:tc>
        <w:tc>
          <w:tcPr>
            <w:tcW w:w="1296" w:type="dxa"/>
            <w:shd w:val="clear" w:color="auto" w:fill="F2F2F2" w:themeFill="background1" w:themeFillShade="F2"/>
            <w:vAlign w:val="center"/>
          </w:tcPr>
          <w:p w:rsidR="005B5634" w:rsidP="009B02A5" w14:paraId="6F4985A9" w14:textId="0BCF213B">
            <w:pPr>
              <w:pStyle w:val="Tableheaderrow"/>
              <w:rPr>
                <w:sz w:val="22"/>
              </w:rPr>
            </w:pPr>
            <w:r>
              <w:t>Estimated National Cost</w:t>
            </w:r>
          </w:p>
        </w:tc>
      </w:tr>
      <w:tr w14:paraId="24C1EC8E" w14:textId="77777777" w:rsidTr="00C331C7">
        <w:tblPrEx>
          <w:tblW w:w="0" w:type="auto"/>
          <w:tblLook w:val="04A0"/>
        </w:tblPrEx>
        <w:trPr>
          <w:trHeight w:val="394"/>
        </w:trPr>
        <w:tc>
          <w:tcPr>
            <w:tcW w:w="1925" w:type="dxa"/>
            <w:vAlign w:val="center"/>
          </w:tcPr>
          <w:p w:rsidR="005B5634" w:rsidRPr="00C331C7" w:rsidP="00C331C7" w14:paraId="07E83A64" w14:textId="1E4535B3">
            <w:pPr>
              <w:pStyle w:val="Tabletext"/>
            </w:pPr>
            <w:r w:rsidRPr="00C331C7">
              <w:t>$52,002</w:t>
            </w:r>
          </w:p>
        </w:tc>
        <w:tc>
          <w:tcPr>
            <w:tcW w:w="1553" w:type="dxa"/>
            <w:vAlign w:val="center"/>
          </w:tcPr>
          <w:p w:rsidR="005B5634" w:rsidRPr="00C331C7" w:rsidP="00C331C7" w14:paraId="7314B2F7" w14:textId="6C02986B">
            <w:pPr>
              <w:pStyle w:val="Tabletext"/>
            </w:pPr>
            <w:r w:rsidRPr="00C331C7">
              <w:t>.01 FTE</w:t>
            </w:r>
          </w:p>
        </w:tc>
        <w:tc>
          <w:tcPr>
            <w:tcW w:w="1585" w:type="dxa"/>
            <w:vAlign w:val="center"/>
          </w:tcPr>
          <w:p w:rsidR="005B5634" w:rsidRPr="00C331C7" w:rsidP="00C331C7" w14:paraId="7C22A71C" w14:textId="68C705C4">
            <w:pPr>
              <w:pStyle w:val="Tabletext"/>
            </w:pPr>
            <w:r w:rsidRPr="00C331C7">
              <w:t>138,000</w:t>
            </w:r>
          </w:p>
        </w:tc>
        <w:tc>
          <w:tcPr>
            <w:tcW w:w="1227" w:type="dxa"/>
            <w:vAlign w:val="center"/>
          </w:tcPr>
          <w:p w:rsidR="005B5634" w:rsidRPr="00C331C7" w:rsidP="00C331C7" w14:paraId="2247383C" w14:textId="55BCD929">
            <w:pPr>
              <w:pStyle w:val="Tabletext"/>
            </w:pPr>
            <w:r w:rsidRPr="00C331C7">
              <w:t>138,000</w:t>
            </w:r>
          </w:p>
        </w:tc>
        <w:tc>
          <w:tcPr>
            <w:tcW w:w="1224" w:type="dxa"/>
            <w:vAlign w:val="center"/>
          </w:tcPr>
          <w:p w:rsidR="005B5634" w:rsidRPr="00C331C7" w:rsidP="00C331C7" w14:paraId="28E0E66E" w14:textId="316FEC68">
            <w:pPr>
              <w:pStyle w:val="Tabletext"/>
            </w:pPr>
            <w:r w:rsidRPr="00C331C7">
              <w:t>$12.50</w:t>
            </w:r>
          </w:p>
        </w:tc>
        <w:tc>
          <w:tcPr>
            <w:tcW w:w="1296" w:type="dxa"/>
            <w:vAlign w:val="center"/>
          </w:tcPr>
          <w:p w:rsidR="005B5634" w:rsidRPr="00C331C7" w:rsidP="00C331C7" w14:paraId="5871E743" w14:textId="077478B2">
            <w:pPr>
              <w:pStyle w:val="Tabletext"/>
            </w:pPr>
            <w:r w:rsidRPr="00C331C7">
              <w:t>$1,725,000</w:t>
            </w:r>
          </w:p>
        </w:tc>
      </w:tr>
    </w:tbl>
    <w:p w:rsidR="00856E6C" w:rsidP="00A5131B" w14:paraId="2258D943" w14:textId="57CA4FA7">
      <w:pPr>
        <w:pStyle w:val="BodyText"/>
      </w:pPr>
      <w:r>
        <w:t>Forms are typically completed and printed by dialysis staff in EQRS and printed; however, f</w:t>
      </w:r>
      <w:r w:rsidR="00E52078">
        <w:t xml:space="preserve">orms may also </w:t>
      </w:r>
      <w:r w:rsidR="00CB3C36">
        <w:t>be downloaded</w:t>
      </w:r>
      <w:r w:rsidR="00E52078">
        <w:t xml:space="preserve"> from CMS.gov. CMS no longer requests printing for additional blank triplicate CMS-2728 forms by the Government Printing office.</w:t>
      </w:r>
    </w:p>
    <w:p w:rsidR="00856E6C" w:rsidP="00A5131B" w14:paraId="4D765F6E" w14:textId="77777777">
      <w:pPr>
        <w:pStyle w:val="Heading3"/>
      </w:pPr>
      <w:bookmarkStart w:id="18" w:name="15._Changes_to_Burden"/>
      <w:bookmarkEnd w:id="18"/>
      <w:r>
        <w:t>Changes to</w:t>
      </w:r>
      <w:r w:rsidRPr="00833A6A">
        <w:rPr>
          <w:spacing w:val="13"/>
        </w:rPr>
        <w:t xml:space="preserve"> </w:t>
      </w:r>
      <w:r w:rsidRPr="00833A6A">
        <w:rPr>
          <w:spacing w:val="2"/>
        </w:rPr>
        <w:t>Burden</w:t>
      </w:r>
    </w:p>
    <w:p w:rsidR="00856E6C" w:rsidP="00A5131B" w14:paraId="64713A11" w14:textId="666F425C">
      <w:pPr>
        <w:pStyle w:val="BodyText"/>
      </w:pPr>
      <w:r>
        <w:rPr>
          <w:spacing w:val="8"/>
        </w:rPr>
        <w:t>There</w:t>
      </w:r>
      <w:r>
        <w:rPr>
          <w:spacing w:val="-5"/>
        </w:rPr>
        <w:t xml:space="preserve"> </w:t>
      </w:r>
      <w:r>
        <w:t>is</w:t>
      </w:r>
      <w:r w:rsidR="003F208A">
        <w:t xml:space="preserve"> </w:t>
      </w:r>
      <w:r>
        <w:t>a</w:t>
      </w:r>
      <w:r>
        <w:rPr>
          <w:spacing w:val="-5"/>
        </w:rPr>
        <w:t xml:space="preserve"> </w:t>
      </w:r>
      <w:r>
        <w:rPr>
          <w:spacing w:val="2"/>
        </w:rPr>
        <w:t>change</w:t>
      </w:r>
      <w:r>
        <w:rPr>
          <w:spacing w:val="-5"/>
        </w:rPr>
        <w:t xml:space="preserve"> </w:t>
      </w:r>
      <w:r w:rsidR="00393F6E">
        <w:rPr>
          <w:spacing w:val="-10"/>
        </w:rPr>
        <w:t xml:space="preserve">in </w:t>
      </w:r>
      <w:r w:rsidR="00393F6E">
        <w:rPr>
          <w:spacing w:val="-35"/>
        </w:rPr>
        <w:t xml:space="preserve"> </w:t>
      </w:r>
      <w:r w:rsidR="00393F6E">
        <w:rPr>
          <w:spacing w:val="7"/>
        </w:rPr>
        <w:t>total</w:t>
      </w:r>
      <w:r>
        <w:rPr>
          <w:spacing w:val="-13"/>
        </w:rPr>
        <w:t xml:space="preserve"> </w:t>
      </w:r>
      <w:r>
        <w:rPr>
          <w:spacing w:val="-3"/>
        </w:rPr>
        <w:t>estimated</w:t>
      </w:r>
      <w:r>
        <w:rPr>
          <w:spacing w:val="-19"/>
        </w:rPr>
        <w:t xml:space="preserve"> </w:t>
      </w:r>
      <w:r>
        <w:rPr>
          <w:spacing w:val="-4"/>
        </w:rPr>
        <w:t>burden</w:t>
      </w:r>
      <w:r>
        <w:rPr>
          <w:spacing w:val="-3"/>
        </w:rPr>
        <w:t xml:space="preserve"> </w:t>
      </w:r>
      <w:r>
        <w:t>hours</w:t>
      </w:r>
      <w:r>
        <w:rPr>
          <w:spacing w:val="-25"/>
        </w:rPr>
        <w:t xml:space="preserve"> </w:t>
      </w:r>
      <w:r>
        <w:rPr>
          <w:spacing w:val="4"/>
        </w:rPr>
        <w:t>of</w:t>
      </w:r>
      <w:r>
        <w:rPr>
          <w:spacing w:val="-10"/>
        </w:rPr>
        <w:t xml:space="preserve"> </w:t>
      </w:r>
      <w:r w:rsidR="00572FC1">
        <w:t>69,000</w:t>
      </w:r>
      <w:r>
        <w:rPr>
          <w:spacing w:val="-35"/>
        </w:rPr>
        <w:t xml:space="preserve"> </w:t>
      </w:r>
      <w:r>
        <w:rPr>
          <w:spacing w:val="-3"/>
        </w:rPr>
        <w:t>(</w:t>
      </w:r>
      <w:r w:rsidRPr="00572FC1" w:rsidR="00572FC1">
        <w:t>172,500</w:t>
      </w:r>
      <w:r w:rsidR="00D47BC3">
        <w:t xml:space="preserve"> </w:t>
      </w:r>
      <w:r>
        <w:rPr>
          <w:spacing w:val="-6"/>
        </w:rPr>
        <w:t>estimated</w:t>
      </w:r>
      <w:r>
        <w:rPr>
          <w:spacing w:val="-18"/>
        </w:rPr>
        <w:t xml:space="preserve"> </w:t>
      </w:r>
      <w:r>
        <w:rPr>
          <w:spacing w:val="-4"/>
        </w:rPr>
        <w:t>hours-</w:t>
      </w:r>
      <w:r>
        <w:rPr>
          <w:spacing w:val="-10"/>
        </w:rPr>
        <w:t xml:space="preserve"> </w:t>
      </w:r>
      <w:r w:rsidR="00B402E3">
        <w:rPr>
          <w:spacing w:val="-9"/>
        </w:rPr>
        <w:t>103,500</w:t>
      </w:r>
      <w:r>
        <w:rPr>
          <w:spacing w:val="-9"/>
        </w:rPr>
        <w:t xml:space="preserve"> </w:t>
      </w:r>
      <w:r>
        <w:t>previously</w:t>
      </w:r>
      <w:r>
        <w:rPr>
          <w:spacing w:val="-22"/>
        </w:rPr>
        <w:t xml:space="preserve"> </w:t>
      </w:r>
      <w:r>
        <w:rPr>
          <w:spacing w:val="-3"/>
        </w:rPr>
        <w:t>estimated</w:t>
      </w:r>
      <w:r>
        <w:rPr>
          <w:spacing w:val="-22"/>
        </w:rPr>
        <w:t xml:space="preserve"> </w:t>
      </w:r>
      <w:r>
        <w:rPr>
          <w:spacing w:val="-4"/>
        </w:rPr>
        <w:t>hours)</w:t>
      </w:r>
      <w:r>
        <w:rPr>
          <w:spacing w:val="-13"/>
        </w:rPr>
        <w:t xml:space="preserve"> </w:t>
      </w:r>
      <w:r>
        <w:rPr>
          <w:spacing w:val="-6"/>
        </w:rPr>
        <w:t>due</w:t>
      </w:r>
      <w:r>
        <w:t xml:space="preserve"> </w:t>
      </w:r>
      <w:r>
        <w:rPr>
          <w:spacing w:val="6"/>
        </w:rPr>
        <w:t>to</w:t>
      </w:r>
      <w:r>
        <w:rPr>
          <w:spacing w:val="-22"/>
        </w:rPr>
        <w:t xml:space="preserve"> </w:t>
      </w:r>
      <w:r>
        <w:rPr>
          <w:spacing w:val="2"/>
        </w:rPr>
        <w:t>an</w:t>
      </w:r>
      <w:r>
        <w:rPr>
          <w:spacing w:val="-6"/>
        </w:rPr>
        <w:t xml:space="preserve"> </w:t>
      </w:r>
      <w:r>
        <w:t xml:space="preserve">increase </w:t>
      </w:r>
      <w:r w:rsidR="00B402E3">
        <w:t xml:space="preserve">in the time to complete the CMS-2728 forms by </w:t>
      </w:r>
      <w:r w:rsidR="00572FC1">
        <w:t xml:space="preserve">30 </w:t>
      </w:r>
      <w:r w:rsidR="00B402E3">
        <w:t xml:space="preserve">minutes and a decrease </w:t>
      </w:r>
      <w:r>
        <w:rPr>
          <w:spacing w:val="-10"/>
        </w:rPr>
        <w:t>in</w:t>
      </w:r>
      <w:r>
        <w:rPr>
          <w:spacing w:val="-37"/>
        </w:rPr>
        <w:t xml:space="preserve"> </w:t>
      </w:r>
      <w:r w:rsidR="00572FC1">
        <w:rPr>
          <w:spacing w:val="-37"/>
        </w:rPr>
        <w:t xml:space="preserve"> </w:t>
      </w:r>
      <w:r>
        <w:rPr>
          <w:spacing w:val="-6"/>
        </w:rPr>
        <w:t>submission</w:t>
      </w:r>
      <w:r>
        <w:rPr>
          <w:spacing w:val="27"/>
        </w:rPr>
        <w:t xml:space="preserve"> </w:t>
      </w:r>
      <w:r>
        <w:rPr>
          <w:spacing w:val="4"/>
        </w:rPr>
        <w:t>of</w:t>
      </w:r>
      <w:r>
        <w:rPr>
          <w:spacing w:val="-13"/>
        </w:rPr>
        <w:t xml:space="preserve"> </w:t>
      </w:r>
      <w:r>
        <w:rPr>
          <w:spacing w:val="-3"/>
        </w:rPr>
        <w:t>CMS-2728</w:t>
      </w:r>
      <w:r>
        <w:rPr>
          <w:spacing w:val="-6"/>
        </w:rPr>
        <w:t xml:space="preserve"> </w:t>
      </w:r>
      <w:r>
        <w:t>forms</w:t>
      </w:r>
      <w:r>
        <w:rPr>
          <w:spacing w:val="-26"/>
        </w:rPr>
        <w:t xml:space="preserve"> </w:t>
      </w:r>
      <w:r>
        <w:rPr>
          <w:spacing w:val="-4"/>
        </w:rPr>
        <w:t>by</w:t>
      </w:r>
      <w:r>
        <w:rPr>
          <w:spacing w:val="-6"/>
        </w:rPr>
        <w:t xml:space="preserve"> </w:t>
      </w:r>
      <w:r w:rsidR="00B402E3">
        <w:rPr>
          <w:spacing w:val="-9"/>
        </w:rPr>
        <w:t>5,929</w:t>
      </w:r>
      <w:r>
        <w:rPr>
          <w:spacing w:val="-9"/>
        </w:rPr>
        <w:t xml:space="preserve"> </w:t>
      </w:r>
      <w:r>
        <w:rPr>
          <w:spacing w:val="-4"/>
        </w:rPr>
        <w:t>submissions</w:t>
      </w:r>
      <w:r>
        <w:rPr>
          <w:spacing w:val="-23"/>
        </w:rPr>
        <w:t xml:space="preserve"> </w:t>
      </w:r>
      <w:r>
        <w:rPr>
          <w:spacing w:val="-3"/>
        </w:rPr>
        <w:t>(138,000</w:t>
      </w:r>
      <w:r w:rsidR="001B7E1C">
        <w:rPr>
          <w:spacing w:val="-3"/>
        </w:rPr>
        <w:t xml:space="preserve"> previously estimated submissions-</w:t>
      </w:r>
      <w:r w:rsidR="00B402E3">
        <w:rPr>
          <w:spacing w:val="-5"/>
        </w:rPr>
        <w:t>132,071</w:t>
      </w:r>
      <w:r>
        <w:t xml:space="preserve"> </w:t>
      </w:r>
      <w:r w:rsidR="001B7E1C">
        <w:t>submissions</w:t>
      </w:r>
      <w:r>
        <w:rPr>
          <w:spacing w:val="-6"/>
        </w:rPr>
        <w:t>).</w:t>
      </w:r>
      <w:r>
        <w:rPr>
          <w:spacing w:val="-3"/>
        </w:rPr>
        <w:t xml:space="preserve"> </w:t>
      </w:r>
      <w:r w:rsidR="001B7E1C">
        <w:rPr>
          <w:spacing w:val="-3"/>
        </w:rPr>
        <w:t>Minor</w:t>
      </w:r>
      <w:r w:rsidR="003F208A">
        <w:rPr>
          <w:spacing w:val="-13"/>
        </w:rPr>
        <w:t xml:space="preserve"> </w:t>
      </w:r>
      <w:r>
        <w:rPr>
          <w:spacing w:val="3"/>
        </w:rPr>
        <w:t>changes</w:t>
      </w:r>
      <w:r>
        <w:rPr>
          <w:spacing w:val="-25"/>
        </w:rPr>
        <w:t xml:space="preserve"> </w:t>
      </w:r>
      <w:r>
        <w:rPr>
          <w:spacing w:val="-7"/>
        </w:rPr>
        <w:t>were</w:t>
      </w:r>
      <w:r>
        <w:rPr>
          <w:spacing w:val="29"/>
        </w:rPr>
        <w:t xml:space="preserve"> </w:t>
      </w:r>
      <w:r>
        <w:t>made</w:t>
      </w:r>
      <w:r>
        <w:rPr>
          <w:spacing w:val="-4"/>
        </w:rPr>
        <w:t xml:space="preserve"> </w:t>
      </w:r>
      <w:r>
        <w:rPr>
          <w:spacing w:val="6"/>
        </w:rPr>
        <w:t>to</w:t>
      </w:r>
      <w:r>
        <w:rPr>
          <w:spacing w:val="-1"/>
        </w:rPr>
        <w:t xml:space="preserve"> </w:t>
      </w:r>
      <w:r>
        <w:rPr>
          <w:spacing w:val="7"/>
        </w:rPr>
        <w:t>the</w:t>
      </w:r>
      <w:r>
        <w:rPr>
          <w:spacing w:val="-21"/>
        </w:rPr>
        <w:t xml:space="preserve"> </w:t>
      </w:r>
      <w:r>
        <w:t>form</w:t>
      </w:r>
      <w:r>
        <w:rPr>
          <w:spacing w:val="-4"/>
        </w:rPr>
        <w:t xml:space="preserve"> </w:t>
      </w:r>
      <w:r>
        <w:rPr>
          <w:spacing w:val="6"/>
        </w:rPr>
        <w:t>to</w:t>
      </w:r>
      <w:r>
        <w:rPr>
          <w:spacing w:val="-18"/>
        </w:rPr>
        <w:t xml:space="preserve"> </w:t>
      </w:r>
      <w:r>
        <w:t>better</w:t>
      </w:r>
      <w:r>
        <w:rPr>
          <w:spacing w:val="-10"/>
        </w:rPr>
        <w:t xml:space="preserve"> </w:t>
      </w:r>
      <w:r>
        <w:rPr>
          <w:spacing w:val="-15"/>
        </w:rPr>
        <w:t>align</w:t>
      </w:r>
      <w:r>
        <w:rPr>
          <w:spacing w:val="-18"/>
        </w:rPr>
        <w:t xml:space="preserve"> </w:t>
      </w:r>
      <w:r>
        <w:rPr>
          <w:spacing w:val="-5"/>
        </w:rPr>
        <w:t>with</w:t>
      </w:r>
      <w:r>
        <w:rPr>
          <w:spacing w:val="-2"/>
        </w:rPr>
        <w:t xml:space="preserve"> </w:t>
      </w:r>
      <w:r>
        <w:rPr>
          <w:spacing w:val="7"/>
        </w:rPr>
        <w:t>the</w:t>
      </w:r>
      <w:r>
        <w:rPr>
          <w:spacing w:val="-4"/>
        </w:rPr>
        <w:t xml:space="preserve"> </w:t>
      </w:r>
      <w:r>
        <w:rPr>
          <w:spacing w:val="-3"/>
        </w:rPr>
        <w:t>common</w:t>
      </w:r>
      <w:r>
        <w:rPr>
          <w:spacing w:val="-19"/>
        </w:rPr>
        <w:t xml:space="preserve"> </w:t>
      </w:r>
      <w:r>
        <w:rPr>
          <w:spacing w:val="-5"/>
        </w:rPr>
        <w:t>verbiage</w:t>
      </w:r>
      <w:r>
        <w:rPr>
          <w:spacing w:val="-4"/>
        </w:rPr>
        <w:t xml:space="preserve"> </w:t>
      </w:r>
      <w:r>
        <w:rPr>
          <w:spacing w:val="-5"/>
        </w:rPr>
        <w:t>used</w:t>
      </w:r>
      <w:r>
        <w:rPr>
          <w:spacing w:val="-19"/>
        </w:rPr>
        <w:t xml:space="preserve"> </w:t>
      </w:r>
      <w:r>
        <w:t xml:space="preserve">on standardized </w:t>
      </w:r>
      <w:r>
        <w:rPr>
          <w:spacing w:val="-3"/>
        </w:rPr>
        <w:t xml:space="preserve">forms, </w:t>
      </w:r>
      <w:r>
        <w:rPr>
          <w:spacing w:val="-4"/>
        </w:rPr>
        <w:t xml:space="preserve">by </w:t>
      </w:r>
      <w:r>
        <w:t>other Federal agencies,</w:t>
      </w:r>
      <w:r w:rsidR="001B7E1C">
        <w:t xml:space="preserve"> including</w:t>
      </w:r>
      <w:r>
        <w:rPr>
          <w:spacing w:val="-15"/>
        </w:rPr>
        <w:t xml:space="preserve"> </w:t>
      </w:r>
      <w:r>
        <w:rPr>
          <w:spacing w:val="7"/>
        </w:rPr>
        <w:t xml:space="preserve">the </w:t>
      </w:r>
      <w:r>
        <w:rPr>
          <w:spacing w:val="-5"/>
        </w:rPr>
        <w:t xml:space="preserve">Census </w:t>
      </w:r>
      <w:r>
        <w:t>Bureau.</w:t>
      </w:r>
      <w:r>
        <w:rPr>
          <w:spacing w:val="-32"/>
        </w:rPr>
        <w:t xml:space="preserve"> </w:t>
      </w:r>
      <w:r>
        <w:rPr>
          <w:spacing w:val="12"/>
        </w:rPr>
        <w:t xml:space="preserve">The </w:t>
      </w:r>
      <w:r>
        <w:t>grammatical</w:t>
      </w:r>
      <w:r>
        <w:rPr>
          <w:spacing w:val="-13"/>
        </w:rPr>
        <w:t xml:space="preserve"> </w:t>
      </w:r>
      <w:r>
        <w:t>edits</w:t>
      </w:r>
      <w:r>
        <w:rPr>
          <w:spacing w:val="-25"/>
        </w:rPr>
        <w:t xml:space="preserve"> </w:t>
      </w:r>
      <w:r>
        <w:rPr>
          <w:spacing w:val="-4"/>
        </w:rPr>
        <w:t>do</w:t>
      </w:r>
      <w:r>
        <w:rPr>
          <w:spacing w:val="-3"/>
        </w:rPr>
        <w:t xml:space="preserve"> </w:t>
      </w:r>
      <w:r>
        <w:t>not</w:t>
      </w:r>
      <w:r>
        <w:rPr>
          <w:spacing w:val="-13"/>
        </w:rPr>
        <w:t xml:space="preserve"> </w:t>
      </w:r>
      <w:r>
        <w:rPr>
          <w:spacing w:val="-2"/>
        </w:rPr>
        <w:t>impact</w:t>
      </w:r>
      <w:r>
        <w:rPr>
          <w:spacing w:val="-13"/>
        </w:rPr>
        <w:t xml:space="preserve"> </w:t>
      </w:r>
      <w:r>
        <w:rPr>
          <w:spacing w:val="-4"/>
        </w:rPr>
        <w:t>the</w:t>
      </w:r>
      <w:r>
        <w:rPr>
          <w:spacing w:val="-22"/>
        </w:rPr>
        <w:t xml:space="preserve"> </w:t>
      </w:r>
      <w:r>
        <w:rPr>
          <w:spacing w:val="-4"/>
        </w:rPr>
        <w:t>estimations</w:t>
      </w:r>
      <w:r>
        <w:rPr>
          <w:spacing w:val="-25"/>
        </w:rPr>
        <w:t xml:space="preserve"> </w:t>
      </w:r>
      <w:r>
        <w:rPr>
          <w:spacing w:val="4"/>
        </w:rPr>
        <w:t>on</w:t>
      </w:r>
      <w:r>
        <w:rPr>
          <w:spacing w:val="-20"/>
        </w:rPr>
        <w:t xml:space="preserve"> </w:t>
      </w:r>
      <w:r>
        <w:rPr>
          <w:spacing w:val="-4"/>
        </w:rPr>
        <w:t>burden</w:t>
      </w:r>
      <w:r>
        <w:rPr>
          <w:spacing w:val="-20"/>
        </w:rPr>
        <w:t xml:space="preserve"> </w:t>
      </w:r>
      <w:r>
        <w:rPr>
          <w:spacing w:val="-16"/>
        </w:rPr>
        <w:t>within</w:t>
      </w:r>
      <w:r>
        <w:rPr>
          <w:spacing w:val="-2"/>
        </w:rPr>
        <w:t xml:space="preserve"> </w:t>
      </w:r>
      <w:r>
        <w:t xml:space="preserve">this </w:t>
      </w:r>
      <w:r>
        <w:rPr>
          <w:spacing w:val="16"/>
        </w:rPr>
        <w:t>section</w:t>
      </w:r>
      <w:r w:rsidRPr="00833A6A">
        <w:t>.</w:t>
      </w:r>
      <w:r w:rsidRPr="00833A6A" w:rsidR="00B402E3">
        <w:t xml:space="preserve"> </w:t>
      </w:r>
      <w:r w:rsidRPr="00833A6A" w:rsidR="00AC204F">
        <w:t>Questions have been added to determine if a patient has experienced an acute kidney injury prior to the start of ESRD therapy which may impact burden by a minute.  Questions were also added to determine if a patient received education about home or transplant options prior to the start of ESRD therapy which will add two minutes of burden.</w:t>
      </w:r>
      <w:r w:rsidRPr="00833A6A" w:rsidR="00B402E3">
        <w:t xml:space="preserve"> </w:t>
      </w:r>
      <w:r w:rsidRPr="00833A6A" w:rsidR="00AC204F">
        <w:t>A question was added to confirm patients understand the information they have been provided about the option of a kidney transplant, which will add an estimated five minutes of burden.  A question asking if a patient has received a referral to a transplant center and the date was added which is estimated to add an additional seven minutes of burden</w:t>
      </w:r>
      <w:r w:rsidR="00393F6E">
        <w:t>. Two questions were added regarding end of life care which is estimated to add three minutes of burden. Six questions were added related to health equity which is estimated to add twelve minutes of burden.</w:t>
      </w:r>
      <w:r w:rsidR="00AC204F">
        <w:rPr>
          <w:spacing w:val="16"/>
        </w:rPr>
        <w:t xml:space="preserve"> </w:t>
      </w:r>
    </w:p>
    <w:p w:rsidR="00856E6C" w:rsidP="00A5131B" w14:paraId="7875AA17" w14:textId="77777777">
      <w:pPr>
        <w:pStyle w:val="Heading3"/>
      </w:pPr>
      <w:bookmarkStart w:id="19" w:name="16._Publication_and_Tabulation_Dates"/>
      <w:bookmarkEnd w:id="19"/>
      <w:r>
        <w:t xml:space="preserve">Publication </w:t>
      </w:r>
      <w:r>
        <w:rPr>
          <w:spacing w:val="-5"/>
        </w:rPr>
        <w:t xml:space="preserve">and </w:t>
      </w:r>
      <w:r>
        <w:rPr>
          <w:spacing w:val="-3"/>
        </w:rPr>
        <w:t>Tabulation</w:t>
      </w:r>
      <w:r>
        <w:rPr>
          <w:spacing w:val="15"/>
        </w:rPr>
        <w:t xml:space="preserve"> </w:t>
      </w:r>
      <w:r>
        <w:t>Dates</w:t>
      </w:r>
    </w:p>
    <w:p w:rsidR="00856E6C" w:rsidP="00A5131B" w14:paraId="1925163B" w14:textId="1B803205">
      <w:pPr>
        <w:pStyle w:val="BodyText"/>
      </w:pPr>
      <w:r>
        <w:t xml:space="preserve">Information from the </w:t>
      </w:r>
      <w:r>
        <w:rPr>
          <w:spacing w:val="-3"/>
        </w:rPr>
        <w:t xml:space="preserve">CMS-2728 </w:t>
      </w:r>
      <w:r>
        <w:rPr>
          <w:spacing w:val="2"/>
        </w:rPr>
        <w:t>is</w:t>
      </w:r>
      <w:r w:rsidR="00015CE6">
        <w:rPr>
          <w:spacing w:val="2"/>
        </w:rPr>
        <w:t xml:space="preserve"> </w:t>
      </w:r>
      <w:r>
        <w:rPr>
          <w:spacing w:val="2"/>
        </w:rPr>
        <w:t xml:space="preserve">entered </w:t>
      </w:r>
      <w:r>
        <w:rPr>
          <w:spacing w:val="-8"/>
        </w:rPr>
        <w:t xml:space="preserve">into </w:t>
      </w:r>
      <w:r>
        <w:rPr>
          <w:spacing w:val="7"/>
        </w:rPr>
        <w:t xml:space="preserve">the </w:t>
      </w:r>
      <w:r>
        <w:rPr>
          <w:spacing w:val="-11"/>
        </w:rPr>
        <w:t xml:space="preserve">ESRD </w:t>
      </w:r>
      <w:r>
        <w:rPr>
          <w:spacing w:val="2"/>
        </w:rPr>
        <w:t xml:space="preserve">Program </w:t>
      </w:r>
      <w:r>
        <w:t xml:space="preserve">Management </w:t>
      </w:r>
      <w:r>
        <w:rPr>
          <w:spacing w:val="-4"/>
        </w:rPr>
        <w:t xml:space="preserve">and </w:t>
      </w:r>
      <w:r>
        <w:t xml:space="preserve">Medical Information </w:t>
      </w:r>
      <w:r>
        <w:rPr>
          <w:spacing w:val="-3"/>
        </w:rPr>
        <w:t xml:space="preserve">System, </w:t>
      </w:r>
      <w:r>
        <w:rPr>
          <w:spacing w:val="-5"/>
        </w:rPr>
        <w:t xml:space="preserve">which </w:t>
      </w:r>
      <w:r>
        <w:rPr>
          <w:spacing w:val="-6"/>
        </w:rPr>
        <w:t>is</w:t>
      </w:r>
      <w:r w:rsidR="00015CE6">
        <w:rPr>
          <w:spacing w:val="-6"/>
        </w:rPr>
        <w:t xml:space="preserve"> </w:t>
      </w:r>
      <w:r>
        <w:rPr>
          <w:spacing w:val="-6"/>
        </w:rPr>
        <w:t xml:space="preserve">a </w:t>
      </w:r>
      <w:r>
        <w:t xml:space="preserve">national system, </w:t>
      </w:r>
      <w:r>
        <w:rPr>
          <w:spacing w:val="-5"/>
        </w:rPr>
        <w:t xml:space="preserve">used </w:t>
      </w:r>
      <w:r>
        <w:rPr>
          <w:spacing w:val="2"/>
        </w:rPr>
        <w:t xml:space="preserve">as </w:t>
      </w:r>
      <w:r>
        <w:t xml:space="preserve">a </w:t>
      </w:r>
      <w:r>
        <w:rPr>
          <w:spacing w:val="3"/>
        </w:rPr>
        <w:t xml:space="preserve">focal </w:t>
      </w:r>
      <w:r>
        <w:rPr>
          <w:spacing w:val="-9"/>
        </w:rPr>
        <w:t xml:space="preserve">point </w:t>
      </w:r>
      <w:r>
        <w:rPr>
          <w:spacing w:val="2"/>
        </w:rPr>
        <w:t xml:space="preserve">for </w:t>
      </w:r>
      <w:r w:rsidR="00276A53">
        <w:rPr>
          <w:spacing w:val="-11"/>
        </w:rPr>
        <w:t>ESRD</w:t>
      </w:r>
      <w:r w:rsidR="00276A53">
        <w:rPr>
          <w:spacing w:val="2"/>
        </w:rPr>
        <w:t xml:space="preserve"> Data</w:t>
      </w:r>
      <w:r>
        <w:rPr>
          <w:spacing w:val="2"/>
        </w:rPr>
        <w:t xml:space="preserve"> </w:t>
      </w:r>
      <w:r>
        <w:t xml:space="preserve">supplied </w:t>
      </w:r>
      <w:r>
        <w:rPr>
          <w:spacing w:val="6"/>
        </w:rPr>
        <w:t xml:space="preserve">to </w:t>
      </w:r>
      <w:r>
        <w:t xml:space="preserve">the </w:t>
      </w:r>
      <w:r>
        <w:rPr>
          <w:spacing w:val="-11"/>
        </w:rPr>
        <w:t xml:space="preserve">ESRD </w:t>
      </w:r>
      <w:r>
        <w:t xml:space="preserve">Network Organizations, </w:t>
      </w:r>
      <w:r>
        <w:rPr>
          <w:spacing w:val="-7"/>
        </w:rPr>
        <w:t xml:space="preserve">physicians, </w:t>
      </w:r>
      <w:r>
        <w:t xml:space="preserve">Health </w:t>
      </w:r>
      <w:r>
        <w:rPr>
          <w:spacing w:val="-3"/>
        </w:rPr>
        <w:t xml:space="preserve">Systems </w:t>
      </w:r>
      <w:r>
        <w:t xml:space="preserve">Agencies, Regional Offices, </w:t>
      </w:r>
      <w:r>
        <w:rPr>
          <w:spacing w:val="-3"/>
        </w:rPr>
        <w:t xml:space="preserve">Congressional </w:t>
      </w:r>
      <w:r>
        <w:t xml:space="preserve">Representatives, the </w:t>
      </w:r>
      <w:r>
        <w:rPr>
          <w:spacing w:val="-4"/>
        </w:rPr>
        <w:t xml:space="preserve">National </w:t>
      </w:r>
      <w:r>
        <w:rPr>
          <w:spacing w:val="-3"/>
        </w:rPr>
        <w:t xml:space="preserve">Institute </w:t>
      </w:r>
      <w:r>
        <w:rPr>
          <w:spacing w:val="4"/>
        </w:rPr>
        <w:t xml:space="preserve">of </w:t>
      </w:r>
      <w:r>
        <w:t xml:space="preserve">Health, </w:t>
      </w:r>
      <w:r>
        <w:rPr>
          <w:spacing w:val="-4"/>
        </w:rPr>
        <w:t xml:space="preserve">and </w:t>
      </w:r>
      <w:r>
        <w:rPr>
          <w:spacing w:val="4"/>
        </w:rPr>
        <w:t xml:space="preserve">Private </w:t>
      </w:r>
      <w:r>
        <w:rPr>
          <w:spacing w:val="-5"/>
        </w:rPr>
        <w:t xml:space="preserve">industries </w:t>
      </w:r>
      <w:r>
        <w:rPr>
          <w:spacing w:val="-4"/>
        </w:rPr>
        <w:t xml:space="preserve">under </w:t>
      </w:r>
      <w:r>
        <w:t xml:space="preserve">the </w:t>
      </w:r>
      <w:r>
        <w:rPr>
          <w:spacing w:val="-5"/>
        </w:rPr>
        <w:t xml:space="preserve">regulations </w:t>
      </w:r>
      <w:r>
        <w:rPr>
          <w:spacing w:val="3"/>
        </w:rPr>
        <w:t xml:space="preserve">on </w:t>
      </w:r>
      <w:r w:rsidR="005A2C82">
        <w:rPr>
          <w:spacing w:val="-5"/>
        </w:rPr>
        <w:t>confidentiality and</w:t>
      </w:r>
      <w:r>
        <w:rPr>
          <w:spacing w:val="4"/>
        </w:rPr>
        <w:t xml:space="preserve"> </w:t>
      </w:r>
      <w:r>
        <w:rPr>
          <w:spacing w:val="-4"/>
        </w:rPr>
        <w:t xml:space="preserve">disclosure </w:t>
      </w:r>
      <w:r>
        <w:rPr>
          <w:spacing w:val="-6"/>
        </w:rPr>
        <w:t xml:space="preserve">cited </w:t>
      </w:r>
      <w:r>
        <w:t xml:space="preserve">above. It </w:t>
      </w:r>
      <w:r>
        <w:rPr>
          <w:spacing w:val="-10"/>
        </w:rPr>
        <w:t xml:space="preserve">is </w:t>
      </w:r>
      <w:r>
        <w:t>a</w:t>
      </w:r>
      <w:r>
        <w:rPr>
          <w:spacing w:val="-8"/>
        </w:rPr>
        <w:t xml:space="preserve"> </w:t>
      </w:r>
      <w:r>
        <w:t>system</w:t>
      </w:r>
      <w:r>
        <w:rPr>
          <w:spacing w:val="8"/>
        </w:rPr>
        <w:t xml:space="preserve"> </w:t>
      </w:r>
      <w:r>
        <w:rPr>
          <w:spacing w:val="6"/>
        </w:rPr>
        <w:t>that</w:t>
      </w:r>
      <w:r>
        <w:t xml:space="preserve"> </w:t>
      </w:r>
      <w:r>
        <w:rPr>
          <w:spacing w:val="-4"/>
        </w:rPr>
        <w:t>provides</w:t>
      </w:r>
      <w:r>
        <w:rPr>
          <w:spacing w:val="-27"/>
        </w:rPr>
        <w:t xml:space="preserve"> </w:t>
      </w:r>
      <w:r>
        <w:rPr>
          <w:spacing w:val="-11"/>
        </w:rPr>
        <w:t>timely</w:t>
      </w:r>
      <w:r>
        <w:rPr>
          <w:spacing w:val="-21"/>
        </w:rPr>
        <w:t xml:space="preserve"> </w:t>
      </w:r>
      <w:r>
        <w:t>administration</w:t>
      </w:r>
      <w:r>
        <w:rPr>
          <w:spacing w:val="-22"/>
        </w:rPr>
        <w:t xml:space="preserve"> </w:t>
      </w:r>
      <w:r>
        <w:rPr>
          <w:spacing w:val="-10"/>
        </w:rPr>
        <w:t>in</w:t>
      </w:r>
      <w:r>
        <w:rPr>
          <w:spacing w:val="-37"/>
        </w:rPr>
        <w:t xml:space="preserve"> </w:t>
      </w:r>
      <w:r>
        <w:t>measuring</w:t>
      </w:r>
      <w:r>
        <w:rPr>
          <w:spacing w:val="-21"/>
        </w:rPr>
        <w:t xml:space="preserve"> </w:t>
      </w:r>
      <w:r>
        <w:rPr>
          <w:spacing w:val="4"/>
        </w:rPr>
        <w:t>and</w:t>
      </w:r>
      <w:r>
        <w:rPr>
          <w:spacing w:val="-21"/>
        </w:rPr>
        <w:t xml:space="preserve"> </w:t>
      </w:r>
      <w:r>
        <w:rPr>
          <w:spacing w:val="-4"/>
        </w:rPr>
        <w:t>evaluating</w:t>
      </w:r>
      <w:r>
        <w:rPr>
          <w:spacing w:val="-21"/>
        </w:rPr>
        <w:t xml:space="preserve"> </w:t>
      </w:r>
      <w:r>
        <w:t>the</w:t>
      </w:r>
      <w:r>
        <w:rPr>
          <w:spacing w:val="-24"/>
        </w:rPr>
        <w:t xml:space="preserve"> </w:t>
      </w:r>
      <w:r>
        <w:rPr>
          <w:spacing w:val="2"/>
        </w:rPr>
        <w:t>care</w:t>
      </w:r>
      <w:r>
        <w:rPr>
          <w:spacing w:val="-8"/>
        </w:rPr>
        <w:t xml:space="preserve"> </w:t>
      </w:r>
      <w:r>
        <w:rPr>
          <w:spacing w:val="-4"/>
        </w:rPr>
        <w:t xml:space="preserve">furnished </w:t>
      </w:r>
      <w:r>
        <w:rPr>
          <w:spacing w:val="2"/>
        </w:rPr>
        <w:t>those</w:t>
      </w:r>
      <w:r>
        <w:rPr>
          <w:spacing w:val="-5"/>
        </w:rPr>
        <w:t xml:space="preserve"> </w:t>
      </w:r>
      <w:r>
        <w:rPr>
          <w:spacing w:val="-3"/>
        </w:rPr>
        <w:t>persons</w:t>
      </w:r>
      <w:r>
        <w:rPr>
          <w:spacing w:val="-25"/>
        </w:rPr>
        <w:t xml:space="preserve"> </w:t>
      </w:r>
      <w:r>
        <w:rPr>
          <w:spacing w:val="-3"/>
        </w:rPr>
        <w:t>receiving</w:t>
      </w:r>
      <w:r>
        <w:rPr>
          <w:spacing w:val="-20"/>
        </w:rPr>
        <w:t xml:space="preserve"> </w:t>
      </w:r>
      <w:r>
        <w:rPr>
          <w:spacing w:val="-4"/>
        </w:rPr>
        <w:t>benefits</w:t>
      </w:r>
      <w:r>
        <w:rPr>
          <w:spacing w:val="-25"/>
        </w:rPr>
        <w:t xml:space="preserve"> </w:t>
      </w:r>
      <w:r>
        <w:rPr>
          <w:spacing w:val="2"/>
        </w:rPr>
        <w:t>as</w:t>
      </w:r>
      <w:r>
        <w:rPr>
          <w:spacing w:val="-25"/>
        </w:rPr>
        <w:t xml:space="preserve"> </w:t>
      </w:r>
      <w:r>
        <w:t>a</w:t>
      </w:r>
      <w:r>
        <w:rPr>
          <w:spacing w:val="-5"/>
        </w:rPr>
        <w:t xml:space="preserve"> </w:t>
      </w:r>
      <w:r>
        <w:rPr>
          <w:spacing w:val="-4"/>
        </w:rPr>
        <w:t>result</w:t>
      </w:r>
      <w:r>
        <w:rPr>
          <w:spacing w:val="4"/>
        </w:rPr>
        <w:t xml:space="preserve"> of</w:t>
      </w:r>
      <w:r>
        <w:rPr>
          <w:spacing w:val="-10"/>
        </w:rPr>
        <w:t xml:space="preserve"> </w:t>
      </w:r>
      <w:r>
        <w:rPr>
          <w:spacing w:val="7"/>
        </w:rPr>
        <w:t>the</w:t>
      </w:r>
      <w:r>
        <w:rPr>
          <w:spacing w:val="-22"/>
        </w:rPr>
        <w:t xml:space="preserve"> </w:t>
      </w:r>
      <w:r>
        <w:rPr>
          <w:spacing w:val="-11"/>
        </w:rPr>
        <w:t>ESRD</w:t>
      </w:r>
      <w:r>
        <w:rPr>
          <w:spacing w:val="-8"/>
        </w:rPr>
        <w:t xml:space="preserve"> </w:t>
      </w:r>
      <w:r>
        <w:t>Medicare</w:t>
      </w:r>
      <w:r>
        <w:rPr>
          <w:spacing w:val="12"/>
        </w:rPr>
        <w:t xml:space="preserve"> </w:t>
      </w:r>
      <w:r>
        <w:rPr>
          <w:spacing w:val="-14"/>
        </w:rPr>
        <w:t>provision.</w:t>
      </w:r>
      <w:r w:rsidR="005A2C82">
        <w:t xml:space="preserve"> </w:t>
      </w:r>
      <w:r>
        <w:t>This information provides the basis for the United States Renal Data System (USRDS) established in 1986 and operated by a coordinating center.</w:t>
      </w:r>
    </w:p>
    <w:p w:rsidR="00856E6C" w:rsidP="00A5131B" w14:paraId="3216D390" w14:textId="77777777">
      <w:pPr>
        <w:pStyle w:val="BodyText"/>
      </w:pPr>
      <w:r>
        <w:t xml:space="preserve">The report to be made from the data collected is the USRDS Annual Report. The Annual </w:t>
      </w:r>
      <w:r>
        <w:t xml:space="preserve">Data Report is divided into two volumes covering </w:t>
      </w:r>
      <w:r>
        <w:rPr>
          <w:i/>
        </w:rPr>
        <w:t xml:space="preserve">Chronic Kidney Disease in the United States </w:t>
      </w:r>
      <w:r>
        <w:t xml:space="preserve">and </w:t>
      </w:r>
      <w:r>
        <w:rPr>
          <w:i/>
        </w:rPr>
        <w:t>End-Stage Renal Disease in the United States</w:t>
      </w:r>
      <w:r>
        <w:t>. The ADR displays analytical results of USRDS data using graphs and maps.</w:t>
      </w:r>
    </w:p>
    <w:p w:rsidR="00856E6C" w:rsidP="00A5131B" w14:paraId="2AAD0C98" w14:textId="77777777">
      <w:pPr>
        <w:pStyle w:val="Heading3"/>
      </w:pPr>
      <w:bookmarkStart w:id="20" w:name="17._Expiration_Date"/>
      <w:bookmarkEnd w:id="20"/>
      <w:r>
        <w:t>Expiration</w:t>
      </w:r>
      <w:r>
        <w:rPr>
          <w:spacing w:val="-41"/>
        </w:rPr>
        <w:t xml:space="preserve"> </w:t>
      </w:r>
      <w:r>
        <w:t>Date</w:t>
      </w:r>
    </w:p>
    <w:p w:rsidR="00856E6C" w:rsidP="00A5131B" w14:paraId="78C65870" w14:textId="200BB592">
      <w:pPr>
        <w:pStyle w:val="BodyText"/>
      </w:pPr>
      <w:r>
        <w:t xml:space="preserve">CMS </w:t>
      </w:r>
      <w:r w:rsidR="000D65EE">
        <w:t>will display</w:t>
      </w:r>
      <w:r>
        <w:t xml:space="preserve"> the expiration date on the bottom left corner of the CMS-2728.</w:t>
      </w:r>
    </w:p>
    <w:p w:rsidR="00856E6C" w:rsidP="00A5131B" w14:paraId="490AF7AE" w14:textId="6B131BB0">
      <w:pPr>
        <w:pStyle w:val="Heading3"/>
      </w:pPr>
      <w:bookmarkStart w:id="21" w:name="18.__Certification_Statement"/>
      <w:bookmarkEnd w:id="21"/>
      <w:r>
        <w:t xml:space="preserve">Certification </w:t>
      </w:r>
      <w:r>
        <w:rPr>
          <w:spacing w:val="-3"/>
        </w:rPr>
        <w:t>State</w:t>
      </w:r>
      <w:r>
        <w:t>ment</w:t>
      </w:r>
    </w:p>
    <w:p w:rsidR="00856E6C" w:rsidP="00A5131B" w14:paraId="79385953" w14:textId="77777777">
      <w:pPr>
        <w:pStyle w:val="BodyText"/>
      </w:pPr>
      <w:r>
        <w:t>There are no exceptions to the certification statement.</w:t>
      </w:r>
    </w:p>
    <w:p w:rsidR="00856E6C" w:rsidP="00C331C7" w14:paraId="665E57A6" w14:textId="77777777">
      <w:pPr>
        <w:pStyle w:val="Heading2"/>
      </w:pPr>
      <w:bookmarkStart w:id="22" w:name="C._Collection_of_Information_Employing_S"/>
      <w:bookmarkEnd w:id="22"/>
      <w:r>
        <w:t xml:space="preserve">Collection </w:t>
      </w:r>
      <w:r>
        <w:rPr>
          <w:spacing w:val="4"/>
        </w:rPr>
        <w:t xml:space="preserve">of </w:t>
      </w:r>
      <w:r>
        <w:rPr>
          <w:spacing w:val="-4"/>
        </w:rPr>
        <w:t xml:space="preserve">Information </w:t>
      </w:r>
      <w:r>
        <w:rPr>
          <w:spacing w:val="-3"/>
        </w:rPr>
        <w:t xml:space="preserve">Employing </w:t>
      </w:r>
      <w:r>
        <w:t>Statistical</w:t>
      </w:r>
      <w:r>
        <w:rPr>
          <w:spacing w:val="7"/>
        </w:rPr>
        <w:t xml:space="preserve"> </w:t>
      </w:r>
      <w:r>
        <w:t>Methods</w:t>
      </w:r>
    </w:p>
    <w:p w:rsidR="00856E6C" w:rsidP="00A5131B" w14:paraId="0667734B" w14:textId="77777777">
      <w:pPr>
        <w:pStyle w:val="BodyText"/>
      </w:pPr>
      <w:r>
        <w:t>This information collection does not employ the use of statistical methods.</w:t>
      </w:r>
    </w:p>
    <w:sectPr>
      <w:footerReference w:type="default" r:id="rId6"/>
      <w:pgSz w:w="12240" w:h="15840"/>
      <w:pgMar w:top="1360" w:right="1720" w:bottom="1220" w:left="1700" w:header="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9270722"/>
      <w:docPartObj>
        <w:docPartGallery w:val="Page Numbers (Bottom of Page)"/>
        <w:docPartUnique/>
      </w:docPartObj>
    </w:sdtPr>
    <w:sdtEndPr>
      <w:rPr>
        <w:noProof/>
      </w:rPr>
    </w:sdtEndPr>
    <w:sdtContent>
      <w:p w:rsidR="00C331C7" w14:paraId="1037DE5D" w14:textId="77777777">
        <w:pPr>
          <w:pStyle w:val="Footer"/>
          <w:jc w:val="center"/>
        </w:pPr>
      </w:p>
      <w:p w:rsidR="00C331C7" w14:paraId="182AEE06" w14:textId="4A3FE4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56E6C" w:rsidRPr="00E72BA3" w:rsidP="00E72BA3" w14:paraId="2B7E7C52" w14:textId="607D248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A61B26"/>
    <w:multiLevelType w:val="hybridMultilevel"/>
    <w:tmpl w:val="4FC23EA0"/>
    <w:lvl w:ilvl="0">
      <w:start w:val="1"/>
      <w:numFmt w:val="upperLetter"/>
      <w:lvlText w:val="%1."/>
      <w:lvlJc w:val="left"/>
      <w:pPr>
        <w:ind w:left="396" w:hanging="288"/>
      </w:pPr>
      <w:rPr>
        <w:rFonts w:hint="default"/>
        <w:spacing w:val="-15"/>
        <w:w w:val="91"/>
        <w:u w:val="single" w:color="000000"/>
      </w:rPr>
    </w:lvl>
    <w:lvl w:ilvl="1">
      <w:start w:val="1"/>
      <w:numFmt w:val="bullet"/>
      <w:lvlText w:val=""/>
      <w:lvlJc w:val="left"/>
      <w:pPr>
        <w:ind w:left="1195" w:hanging="368"/>
      </w:pPr>
      <w:rPr>
        <w:rFonts w:ascii="Symbol" w:hAnsi="Symbol" w:hint="default"/>
        <w:spacing w:val="-30"/>
        <w:w w:val="91"/>
        <w:sz w:val="24"/>
        <w:szCs w:val="24"/>
      </w:rPr>
    </w:lvl>
    <w:lvl w:ilvl="2">
      <w:start w:val="0"/>
      <w:numFmt w:val="bullet"/>
      <w:lvlText w:val="•"/>
      <w:lvlJc w:val="left"/>
      <w:pPr>
        <w:ind w:left="2046" w:hanging="368"/>
      </w:pPr>
      <w:rPr>
        <w:rFonts w:hint="default"/>
      </w:rPr>
    </w:lvl>
    <w:lvl w:ilvl="3">
      <w:start w:val="0"/>
      <w:numFmt w:val="bullet"/>
      <w:lvlText w:val="•"/>
      <w:lvlJc w:val="left"/>
      <w:pPr>
        <w:ind w:left="2893" w:hanging="368"/>
      </w:pPr>
      <w:rPr>
        <w:rFonts w:hint="default"/>
      </w:rPr>
    </w:lvl>
    <w:lvl w:ilvl="4">
      <w:start w:val="0"/>
      <w:numFmt w:val="bullet"/>
      <w:lvlText w:val="•"/>
      <w:lvlJc w:val="left"/>
      <w:pPr>
        <w:ind w:left="3740" w:hanging="368"/>
      </w:pPr>
      <w:rPr>
        <w:rFonts w:hint="default"/>
      </w:rPr>
    </w:lvl>
    <w:lvl w:ilvl="5">
      <w:start w:val="0"/>
      <w:numFmt w:val="bullet"/>
      <w:lvlText w:val="•"/>
      <w:lvlJc w:val="left"/>
      <w:pPr>
        <w:ind w:left="4586" w:hanging="368"/>
      </w:pPr>
      <w:rPr>
        <w:rFonts w:hint="default"/>
      </w:rPr>
    </w:lvl>
    <w:lvl w:ilvl="6">
      <w:start w:val="0"/>
      <w:numFmt w:val="bullet"/>
      <w:lvlText w:val="•"/>
      <w:lvlJc w:val="left"/>
      <w:pPr>
        <w:ind w:left="5433" w:hanging="368"/>
      </w:pPr>
      <w:rPr>
        <w:rFonts w:hint="default"/>
      </w:rPr>
    </w:lvl>
    <w:lvl w:ilvl="7">
      <w:start w:val="0"/>
      <w:numFmt w:val="bullet"/>
      <w:lvlText w:val="•"/>
      <w:lvlJc w:val="left"/>
      <w:pPr>
        <w:ind w:left="6280" w:hanging="368"/>
      </w:pPr>
      <w:rPr>
        <w:rFonts w:hint="default"/>
      </w:rPr>
    </w:lvl>
    <w:lvl w:ilvl="8">
      <w:start w:val="0"/>
      <w:numFmt w:val="bullet"/>
      <w:lvlText w:val="•"/>
      <w:lvlJc w:val="left"/>
      <w:pPr>
        <w:ind w:left="7126" w:hanging="368"/>
      </w:pPr>
      <w:rPr>
        <w:rFonts w:hint="default"/>
      </w:rPr>
    </w:lvl>
  </w:abstractNum>
  <w:abstractNum w:abstractNumId="1">
    <w:nsid w:val="2A025495"/>
    <w:multiLevelType w:val="hybridMultilevel"/>
    <w:tmpl w:val="2EA82F5E"/>
    <w:lvl w:ilvl="0">
      <w:start w:val="1"/>
      <w:numFmt w:val="decimal"/>
      <w:pStyle w:val="Heading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B029BA"/>
    <w:multiLevelType w:val="hybridMultilevel"/>
    <w:tmpl w:val="DCA2DD96"/>
    <w:lvl w:ilvl="0">
      <w:start w:val="1"/>
      <w:numFmt w:val="upperLetter"/>
      <w:pStyle w:val="Heading2"/>
      <w:lvlText w:val="%1."/>
      <w:lvlJc w:val="left"/>
      <w:pPr>
        <w:ind w:left="396" w:hanging="288"/>
      </w:pPr>
      <w:rPr>
        <w:rFonts w:hint="default"/>
        <w:spacing w:val="-15"/>
        <w:w w:val="91"/>
        <w:u w:val="single" w:color="000000"/>
      </w:rPr>
    </w:lvl>
    <w:lvl w:ilvl="1">
      <w:start w:val="1"/>
      <w:numFmt w:val="decimal"/>
      <w:pStyle w:val="Listpar1"/>
      <w:lvlText w:val="%2."/>
      <w:lvlJc w:val="left"/>
      <w:pPr>
        <w:ind w:left="1195" w:hanging="368"/>
      </w:pPr>
      <w:rPr>
        <w:rFonts w:ascii="Times New Roman" w:eastAsia="Times New Roman" w:hAnsi="Times New Roman" w:cs="Times New Roman" w:hint="default"/>
        <w:spacing w:val="-30"/>
        <w:w w:val="91"/>
        <w:sz w:val="24"/>
        <w:szCs w:val="24"/>
      </w:rPr>
    </w:lvl>
    <w:lvl w:ilvl="2">
      <w:start w:val="0"/>
      <w:numFmt w:val="bullet"/>
      <w:lvlText w:val="•"/>
      <w:lvlJc w:val="left"/>
      <w:pPr>
        <w:ind w:left="2046" w:hanging="368"/>
      </w:pPr>
      <w:rPr>
        <w:rFonts w:hint="default"/>
      </w:rPr>
    </w:lvl>
    <w:lvl w:ilvl="3">
      <w:start w:val="0"/>
      <w:numFmt w:val="bullet"/>
      <w:lvlText w:val="•"/>
      <w:lvlJc w:val="left"/>
      <w:pPr>
        <w:ind w:left="2893" w:hanging="368"/>
      </w:pPr>
      <w:rPr>
        <w:rFonts w:hint="default"/>
      </w:rPr>
    </w:lvl>
    <w:lvl w:ilvl="4">
      <w:start w:val="0"/>
      <w:numFmt w:val="bullet"/>
      <w:lvlText w:val="•"/>
      <w:lvlJc w:val="left"/>
      <w:pPr>
        <w:ind w:left="3740" w:hanging="368"/>
      </w:pPr>
      <w:rPr>
        <w:rFonts w:hint="default"/>
      </w:rPr>
    </w:lvl>
    <w:lvl w:ilvl="5">
      <w:start w:val="0"/>
      <w:numFmt w:val="bullet"/>
      <w:lvlText w:val="•"/>
      <w:lvlJc w:val="left"/>
      <w:pPr>
        <w:ind w:left="4586" w:hanging="368"/>
      </w:pPr>
      <w:rPr>
        <w:rFonts w:hint="default"/>
      </w:rPr>
    </w:lvl>
    <w:lvl w:ilvl="6">
      <w:start w:val="0"/>
      <w:numFmt w:val="bullet"/>
      <w:lvlText w:val="•"/>
      <w:lvlJc w:val="left"/>
      <w:pPr>
        <w:ind w:left="5433" w:hanging="368"/>
      </w:pPr>
      <w:rPr>
        <w:rFonts w:hint="default"/>
      </w:rPr>
    </w:lvl>
    <w:lvl w:ilvl="7">
      <w:start w:val="0"/>
      <w:numFmt w:val="bullet"/>
      <w:lvlText w:val="•"/>
      <w:lvlJc w:val="left"/>
      <w:pPr>
        <w:ind w:left="6280" w:hanging="368"/>
      </w:pPr>
      <w:rPr>
        <w:rFonts w:hint="default"/>
      </w:rPr>
    </w:lvl>
    <w:lvl w:ilvl="8">
      <w:start w:val="0"/>
      <w:numFmt w:val="bullet"/>
      <w:lvlText w:val="•"/>
      <w:lvlJc w:val="left"/>
      <w:pPr>
        <w:ind w:left="7126" w:hanging="368"/>
      </w:pPr>
      <w:rPr>
        <w:rFonts w:hint="default"/>
      </w:rPr>
    </w:lvl>
  </w:abstractNum>
  <w:abstractNum w:abstractNumId="3">
    <w:nsid w:val="61D5771D"/>
    <w:multiLevelType w:val="hybridMultilevel"/>
    <w:tmpl w:val="D8469076"/>
    <w:lvl w:ilvl="0">
      <w:start w:val="1"/>
      <w:numFmt w:val="decimal"/>
      <w:pStyle w:val="Listpar2"/>
      <w:lvlText w:val="%1."/>
      <w:lvlJc w:val="left"/>
      <w:pPr>
        <w:ind w:left="348" w:hanging="240"/>
        <w:jc w:val="right"/>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0"/>
      <w:numFmt w:val="bullet"/>
      <w:lvlText w:val=""/>
      <w:lvlJc w:val="left"/>
      <w:pPr>
        <w:ind w:left="868" w:hanging="353"/>
      </w:pPr>
      <w:rPr>
        <w:rFonts w:ascii="Symbol" w:eastAsia="Symbol" w:hAnsi="Symbol" w:cs="Symbol" w:hint="default"/>
        <w:w w:val="100"/>
        <w:sz w:val="24"/>
        <w:szCs w:val="24"/>
      </w:rPr>
    </w:lvl>
    <w:lvl w:ilvl="2">
      <w:start w:val="0"/>
      <w:numFmt w:val="bullet"/>
      <w:lvlText w:val="•"/>
      <w:lvlJc w:val="left"/>
      <w:pPr>
        <w:ind w:left="1744" w:hanging="353"/>
      </w:pPr>
      <w:rPr>
        <w:rFonts w:hint="default"/>
      </w:rPr>
    </w:lvl>
    <w:lvl w:ilvl="3">
      <w:start w:val="0"/>
      <w:numFmt w:val="bullet"/>
      <w:lvlText w:val="•"/>
      <w:lvlJc w:val="left"/>
      <w:pPr>
        <w:ind w:left="2628" w:hanging="353"/>
      </w:pPr>
      <w:rPr>
        <w:rFonts w:hint="default"/>
      </w:rPr>
    </w:lvl>
    <w:lvl w:ilvl="4">
      <w:start w:val="0"/>
      <w:numFmt w:val="bullet"/>
      <w:lvlText w:val="•"/>
      <w:lvlJc w:val="left"/>
      <w:pPr>
        <w:ind w:left="3513" w:hanging="353"/>
      </w:pPr>
      <w:rPr>
        <w:rFonts w:hint="default"/>
      </w:rPr>
    </w:lvl>
    <w:lvl w:ilvl="5">
      <w:start w:val="0"/>
      <w:numFmt w:val="bullet"/>
      <w:lvlText w:val="•"/>
      <w:lvlJc w:val="left"/>
      <w:pPr>
        <w:ind w:left="4397" w:hanging="353"/>
      </w:pPr>
      <w:rPr>
        <w:rFonts w:hint="default"/>
      </w:rPr>
    </w:lvl>
    <w:lvl w:ilvl="6">
      <w:start w:val="0"/>
      <w:numFmt w:val="bullet"/>
      <w:lvlText w:val="•"/>
      <w:lvlJc w:val="left"/>
      <w:pPr>
        <w:ind w:left="5282" w:hanging="353"/>
      </w:pPr>
      <w:rPr>
        <w:rFonts w:hint="default"/>
      </w:rPr>
    </w:lvl>
    <w:lvl w:ilvl="7">
      <w:start w:val="0"/>
      <w:numFmt w:val="bullet"/>
      <w:lvlText w:val="•"/>
      <w:lvlJc w:val="left"/>
      <w:pPr>
        <w:ind w:left="6166" w:hanging="353"/>
      </w:pPr>
      <w:rPr>
        <w:rFonts w:hint="default"/>
      </w:rPr>
    </w:lvl>
    <w:lvl w:ilvl="8">
      <w:start w:val="0"/>
      <w:numFmt w:val="bullet"/>
      <w:lvlText w:val="•"/>
      <w:lvlJc w:val="left"/>
      <w:pPr>
        <w:ind w:left="7051" w:hanging="353"/>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6C"/>
    <w:rsid w:val="000038E4"/>
    <w:rsid w:val="00015CE6"/>
    <w:rsid w:val="00030B93"/>
    <w:rsid w:val="000351B0"/>
    <w:rsid w:val="000448DB"/>
    <w:rsid w:val="00060F4A"/>
    <w:rsid w:val="000726C8"/>
    <w:rsid w:val="000930BC"/>
    <w:rsid w:val="00095F51"/>
    <w:rsid w:val="000A64CF"/>
    <w:rsid w:val="000B30E4"/>
    <w:rsid w:val="000B5BEE"/>
    <w:rsid w:val="000D3210"/>
    <w:rsid w:val="000D65EE"/>
    <w:rsid w:val="000E18AA"/>
    <w:rsid w:val="000E5641"/>
    <w:rsid w:val="0014344B"/>
    <w:rsid w:val="00161D0B"/>
    <w:rsid w:val="0017335F"/>
    <w:rsid w:val="00185CBB"/>
    <w:rsid w:val="00190529"/>
    <w:rsid w:val="00192847"/>
    <w:rsid w:val="001A1619"/>
    <w:rsid w:val="001A1EA0"/>
    <w:rsid w:val="001A491D"/>
    <w:rsid w:val="001A6B0E"/>
    <w:rsid w:val="001B7E1C"/>
    <w:rsid w:val="001C5224"/>
    <w:rsid w:val="001C54D4"/>
    <w:rsid w:val="001D2A8C"/>
    <w:rsid w:val="001D4F2B"/>
    <w:rsid w:val="00226F8C"/>
    <w:rsid w:val="00276A53"/>
    <w:rsid w:val="00286179"/>
    <w:rsid w:val="002B5FAB"/>
    <w:rsid w:val="002C36AF"/>
    <w:rsid w:val="002F545F"/>
    <w:rsid w:val="00367C04"/>
    <w:rsid w:val="00393F6E"/>
    <w:rsid w:val="003A77DA"/>
    <w:rsid w:val="003F208A"/>
    <w:rsid w:val="003F70BD"/>
    <w:rsid w:val="00477909"/>
    <w:rsid w:val="004937B5"/>
    <w:rsid w:val="004A08C4"/>
    <w:rsid w:val="004B6EB3"/>
    <w:rsid w:val="004D7A59"/>
    <w:rsid w:val="00507A6F"/>
    <w:rsid w:val="00514B4E"/>
    <w:rsid w:val="00537EEA"/>
    <w:rsid w:val="00545FFD"/>
    <w:rsid w:val="0056152A"/>
    <w:rsid w:val="00572FC1"/>
    <w:rsid w:val="00576957"/>
    <w:rsid w:val="005A2C82"/>
    <w:rsid w:val="005B5634"/>
    <w:rsid w:val="0063055C"/>
    <w:rsid w:val="00644590"/>
    <w:rsid w:val="00687716"/>
    <w:rsid w:val="0069409A"/>
    <w:rsid w:val="0069725A"/>
    <w:rsid w:val="006A76D3"/>
    <w:rsid w:val="006B2C32"/>
    <w:rsid w:val="006D7A8F"/>
    <w:rsid w:val="006F203C"/>
    <w:rsid w:val="00712D03"/>
    <w:rsid w:val="00754903"/>
    <w:rsid w:val="00790C7E"/>
    <w:rsid w:val="0079218B"/>
    <w:rsid w:val="00797DE9"/>
    <w:rsid w:val="007C00B8"/>
    <w:rsid w:val="007D7412"/>
    <w:rsid w:val="00833A6A"/>
    <w:rsid w:val="00834A38"/>
    <w:rsid w:val="00844C33"/>
    <w:rsid w:val="00856E6C"/>
    <w:rsid w:val="0087325C"/>
    <w:rsid w:val="008819B9"/>
    <w:rsid w:val="008A32FA"/>
    <w:rsid w:val="008B3DE0"/>
    <w:rsid w:val="008D0EBD"/>
    <w:rsid w:val="008D22CF"/>
    <w:rsid w:val="008D4831"/>
    <w:rsid w:val="008F4762"/>
    <w:rsid w:val="0090379E"/>
    <w:rsid w:val="009A18AE"/>
    <w:rsid w:val="009A6D90"/>
    <w:rsid w:val="009B01DE"/>
    <w:rsid w:val="009B02A5"/>
    <w:rsid w:val="009C63A8"/>
    <w:rsid w:val="00A34396"/>
    <w:rsid w:val="00A5131B"/>
    <w:rsid w:val="00A54777"/>
    <w:rsid w:val="00A63890"/>
    <w:rsid w:val="00A64307"/>
    <w:rsid w:val="00A67848"/>
    <w:rsid w:val="00A821F1"/>
    <w:rsid w:val="00A95BFD"/>
    <w:rsid w:val="00A9633C"/>
    <w:rsid w:val="00AB7A31"/>
    <w:rsid w:val="00AC204F"/>
    <w:rsid w:val="00AC5B1F"/>
    <w:rsid w:val="00AE5632"/>
    <w:rsid w:val="00B1480F"/>
    <w:rsid w:val="00B33F9E"/>
    <w:rsid w:val="00B402E3"/>
    <w:rsid w:val="00B60375"/>
    <w:rsid w:val="00BB52F3"/>
    <w:rsid w:val="00BD4361"/>
    <w:rsid w:val="00BE3304"/>
    <w:rsid w:val="00BF3991"/>
    <w:rsid w:val="00C03E19"/>
    <w:rsid w:val="00C23479"/>
    <w:rsid w:val="00C331C7"/>
    <w:rsid w:val="00C44118"/>
    <w:rsid w:val="00CB3C36"/>
    <w:rsid w:val="00CE17EB"/>
    <w:rsid w:val="00D066A6"/>
    <w:rsid w:val="00D07ECF"/>
    <w:rsid w:val="00D14913"/>
    <w:rsid w:val="00D47BC3"/>
    <w:rsid w:val="00D5140E"/>
    <w:rsid w:val="00D83BA6"/>
    <w:rsid w:val="00DA113B"/>
    <w:rsid w:val="00DC558C"/>
    <w:rsid w:val="00DD57B8"/>
    <w:rsid w:val="00DF2DAF"/>
    <w:rsid w:val="00E43F45"/>
    <w:rsid w:val="00E52078"/>
    <w:rsid w:val="00E62C07"/>
    <w:rsid w:val="00E720F8"/>
    <w:rsid w:val="00E72BA3"/>
    <w:rsid w:val="00E75A67"/>
    <w:rsid w:val="00E8135C"/>
    <w:rsid w:val="00E82416"/>
    <w:rsid w:val="00EF4291"/>
    <w:rsid w:val="00F36285"/>
    <w:rsid w:val="00F74592"/>
    <w:rsid w:val="00FD43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6295BB"/>
  <w15:docId w15:val="{A180FA8A-DD72-4DE8-9BB1-B06DC0A7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C331C7"/>
    <w:pPr>
      <w:spacing w:after="720"/>
      <w:jc w:val="center"/>
      <w:outlineLvl w:val="0"/>
    </w:pPr>
    <w:rPr>
      <w:b/>
      <w:bCs/>
      <w:sz w:val="28"/>
      <w:szCs w:val="28"/>
    </w:rPr>
  </w:style>
  <w:style w:type="paragraph" w:styleId="Heading2">
    <w:name w:val="heading 2"/>
    <w:basedOn w:val="Normal"/>
    <w:uiPriority w:val="1"/>
    <w:qFormat/>
    <w:rsid w:val="00C331C7"/>
    <w:pPr>
      <w:numPr>
        <w:numId w:val="2"/>
      </w:numPr>
      <w:tabs>
        <w:tab w:val="left" w:pos="396"/>
      </w:tabs>
      <w:spacing w:before="600" w:after="120"/>
      <w:ind w:left="288"/>
      <w:outlineLvl w:val="1"/>
    </w:pPr>
    <w:rPr>
      <w:b/>
      <w:bCs/>
      <w:sz w:val="28"/>
      <w:szCs w:val="28"/>
      <w:u w:val="single"/>
    </w:rPr>
  </w:style>
  <w:style w:type="paragraph" w:styleId="Heading3">
    <w:name w:val="heading 3"/>
    <w:basedOn w:val="ListParagraph"/>
    <w:next w:val="Normal"/>
    <w:link w:val="Heading3Char"/>
    <w:uiPriority w:val="9"/>
    <w:unhideWhenUsed/>
    <w:qFormat/>
    <w:rsid w:val="00A5131B"/>
    <w:pPr>
      <w:numPr>
        <w:numId w:val="4"/>
      </w:numPr>
      <w:spacing w:before="360"/>
      <w:ind w:left="288" w:hanging="288"/>
      <w:outlineLvl w:val="2"/>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5131B"/>
    <w:pPr>
      <w:spacing w:before="120" w:after="240"/>
    </w:pPr>
    <w:rPr>
      <w:sz w:val="24"/>
      <w:szCs w:val="24"/>
    </w:rPr>
  </w:style>
  <w:style w:type="paragraph" w:styleId="ListParagraph">
    <w:name w:val="List Paragraph"/>
    <w:basedOn w:val="Normal"/>
    <w:link w:val="ListParagraphChar"/>
    <w:uiPriority w:val="1"/>
    <w:qFormat/>
    <w:pPr>
      <w:ind w:left="868" w:hanging="367"/>
    </w:pPr>
  </w:style>
  <w:style w:type="paragraph" w:customStyle="1" w:styleId="TableParagraph">
    <w:name w:val="Table Paragraph"/>
    <w:basedOn w:val="Normal"/>
    <w:link w:val="TableParagraphChar"/>
    <w:uiPriority w:val="1"/>
    <w:qFormat/>
    <w:pPr>
      <w:spacing w:line="239" w:lineRule="exact"/>
      <w:ind w:left="112"/>
    </w:pPr>
  </w:style>
  <w:style w:type="paragraph" w:styleId="BalloonText">
    <w:name w:val="Balloon Text"/>
    <w:basedOn w:val="Normal"/>
    <w:link w:val="BalloonTextChar"/>
    <w:uiPriority w:val="99"/>
    <w:semiHidden/>
    <w:unhideWhenUsed/>
    <w:rsid w:val="00093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0B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97DE9"/>
    <w:rPr>
      <w:sz w:val="16"/>
      <w:szCs w:val="16"/>
    </w:rPr>
  </w:style>
  <w:style w:type="paragraph" w:styleId="CommentText">
    <w:name w:val="annotation text"/>
    <w:basedOn w:val="Normal"/>
    <w:link w:val="CommentTextChar"/>
    <w:uiPriority w:val="99"/>
    <w:semiHidden/>
    <w:unhideWhenUsed/>
    <w:rsid w:val="00797DE9"/>
    <w:rPr>
      <w:sz w:val="20"/>
      <w:szCs w:val="20"/>
    </w:rPr>
  </w:style>
  <w:style w:type="character" w:customStyle="1" w:styleId="CommentTextChar">
    <w:name w:val="Comment Text Char"/>
    <w:basedOn w:val="DefaultParagraphFont"/>
    <w:link w:val="CommentText"/>
    <w:uiPriority w:val="99"/>
    <w:semiHidden/>
    <w:rsid w:val="00797D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7DE9"/>
    <w:rPr>
      <w:b/>
      <w:bCs/>
    </w:rPr>
  </w:style>
  <w:style w:type="character" w:customStyle="1" w:styleId="CommentSubjectChar">
    <w:name w:val="Comment Subject Char"/>
    <w:basedOn w:val="CommentTextChar"/>
    <w:link w:val="CommentSubject"/>
    <w:uiPriority w:val="99"/>
    <w:semiHidden/>
    <w:rsid w:val="00797DE9"/>
    <w:rPr>
      <w:rFonts w:ascii="Times New Roman" w:eastAsia="Times New Roman" w:hAnsi="Times New Roman" w:cs="Times New Roman"/>
      <w:b/>
      <w:bCs/>
      <w:sz w:val="20"/>
      <w:szCs w:val="20"/>
    </w:rPr>
  </w:style>
  <w:style w:type="table" w:styleId="TableGrid">
    <w:name w:val="Table Grid"/>
    <w:basedOn w:val="TableNormal"/>
    <w:uiPriority w:val="39"/>
    <w:rsid w:val="009B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A6B0E"/>
    <w:pPr>
      <w:spacing w:before="160" w:after="360"/>
      <w:jc w:val="center"/>
    </w:pPr>
    <w:rPr>
      <w:b/>
      <w:spacing w:val="-6"/>
      <w:sz w:val="28"/>
    </w:rPr>
  </w:style>
  <w:style w:type="character" w:customStyle="1" w:styleId="SubtitleChar">
    <w:name w:val="Subtitle Char"/>
    <w:basedOn w:val="DefaultParagraphFont"/>
    <w:link w:val="Subtitle"/>
    <w:uiPriority w:val="11"/>
    <w:rsid w:val="001A6B0E"/>
    <w:rPr>
      <w:rFonts w:ascii="Times New Roman" w:eastAsia="Times New Roman" w:hAnsi="Times New Roman" w:cs="Times New Roman"/>
      <w:b/>
      <w:spacing w:val="-6"/>
      <w:sz w:val="28"/>
    </w:rPr>
  </w:style>
  <w:style w:type="paragraph" w:customStyle="1" w:styleId="Listpar1">
    <w:name w:val="List par 1"/>
    <w:basedOn w:val="ListParagraph"/>
    <w:link w:val="Listpar1Char"/>
    <w:uiPriority w:val="1"/>
    <w:qFormat/>
    <w:rsid w:val="009B02A5"/>
    <w:pPr>
      <w:numPr>
        <w:ilvl w:val="1"/>
        <w:numId w:val="2"/>
      </w:numPr>
      <w:tabs>
        <w:tab w:val="left" w:pos="1195"/>
        <w:tab w:val="left" w:pos="1196"/>
      </w:tabs>
      <w:spacing w:before="120" w:after="240"/>
      <w:ind w:left="576" w:hanging="288"/>
      <w:outlineLvl w:val="4"/>
    </w:pPr>
    <w:rPr>
      <w:spacing w:val="-11"/>
      <w:sz w:val="24"/>
      <w:szCs w:val="24"/>
    </w:rPr>
  </w:style>
  <w:style w:type="paragraph" w:styleId="Header">
    <w:name w:val="header"/>
    <w:basedOn w:val="Normal"/>
    <w:link w:val="HeaderChar"/>
    <w:uiPriority w:val="99"/>
    <w:unhideWhenUsed/>
    <w:rsid w:val="00E72BA3"/>
    <w:pPr>
      <w:tabs>
        <w:tab w:val="center" w:pos="4680"/>
        <w:tab w:val="right" w:pos="9360"/>
      </w:tabs>
    </w:pPr>
  </w:style>
  <w:style w:type="character" w:customStyle="1" w:styleId="ListParagraphChar">
    <w:name w:val="List Paragraph Char"/>
    <w:basedOn w:val="DefaultParagraphFont"/>
    <w:link w:val="ListParagraph"/>
    <w:uiPriority w:val="1"/>
    <w:rsid w:val="001A6B0E"/>
    <w:rPr>
      <w:rFonts w:ascii="Times New Roman" w:eastAsia="Times New Roman" w:hAnsi="Times New Roman" w:cs="Times New Roman"/>
    </w:rPr>
  </w:style>
  <w:style w:type="character" w:customStyle="1" w:styleId="Listpar1Char">
    <w:name w:val="List par 1 Char"/>
    <w:basedOn w:val="ListParagraphChar"/>
    <w:link w:val="Listpar1"/>
    <w:uiPriority w:val="1"/>
    <w:rsid w:val="009B02A5"/>
    <w:rPr>
      <w:rFonts w:ascii="Times New Roman" w:eastAsia="Times New Roman" w:hAnsi="Times New Roman" w:cs="Times New Roman"/>
      <w:spacing w:val="-11"/>
      <w:sz w:val="24"/>
      <w:szCs w:val="24"/>
    </w:rPr>
  </w:style>
  <w:style w:type="character" w:customStyle="1" w:styleId="HeaderChar">
    <w:name w:val="Header Char"/>
    <w:basedOn w:val="DefaultParagraphFont"/>
    <w:link w:val="Header"/>
    <w:uiPriority w:val="99"/>
    <w:rsid w:val="00E72BA3"/>
    <w:rPr>
      <w:rFonts w:ascii="Times New Roman" w:eastAsia="Times New Roman" w:hAnsi="Times New Roman" w:cs="Times New Roman"/>
    </w:rPr>
  </w:style>
  <w:style w:type="paragraph" w:styleId="Footer">
    <w:name w:val="footer"/>
    <w:basedOn w:val="Normal"/>
    <w:link w:val="FooterChar"/>
    <w:uiPriority w:val="99"/>
    <w:unhideWhenUsed/>
    <w:rsid w:val="00E72BA3"/>
    <w:pPr>
      <w:tabs>
        <w:tab w:val="center" w:pos="4680"/>
        <w:tab w:val="right" w:pos="9360"/>
      </w:tabs>
    </w:pPr>
  </w:style>
  <w:style w:type="character" w:customStyle="1" w:styleId="FooterChar">
    <w:name w:val="Footer Char"/>
    <w:basedOn w:val="DefaultParagraphFont"/>
    <w:link w:val="Footer"/>
    <w:uiPriority w:val="99"/>
    <w:rsid w:val="00E72BA3"/>
    <w:rPr>
      <w:rFonts w:ascii="Times New Roman" w:eastAsia="Times New Roman" w:hAnsi="Times New Roman" w:cs="Times New Roman"/>
    </w:rPr>
  </w:style>
  <w:style w:type="paragraph" w:customStyle="1" w:styleId="Listpar2">
    <w:name w:val="List par 2"/>
    <w:basedOn w:val="ListParagraph"/>
    <w:link w:val="Listpar2Char"/>
    <w:uiPriority w:val="1"/>
    <w:qFormat/>
    <w:rsid w:val="00BF3991"/>
    <w:pPr>
      <w:numPr>
        <w:numId w:val="1"/>
      </w:numPr>
      <w:tabs>
        <w:tab w:val="left" w:pos="348"/>
      </w:tabs>
      <w:spacing w:before="90"/>
    </w:pPr>
    <w:rPr>
      <w:b/>
      <w:spacing w:val="9"/>
      <w:sz w:val="24"/>
      <w:u w:val="single"/>
    </w:rPr>
  </w:style>
  <w:style w:type="paragraph" w:styleId="Quote">
    <w:name w:val="Quote"/>
    <w:basedOn w:val="Normal"/>
    <w:next w:val="Normal"/>
    <w:link w:val="QuoteChar"/>
    <w:uiPriority w:val="29"/>
    <w:qFormat/>
    <w:rsid w:val="000E18AA"/>
    <w:pPr>
      <w:spacing w:before="120" w:after="120"/>
      <w:ind w:left="576" w:right="576"/>
    </w:pPr>
    <w:rPr>
      <w:iCs/>
      <w:color w:val="404040" w:themeColor="text1" w:themeTint="BF"/>
      <w:spacing w:val="-5"/>
      <w:sz w:val="24"/>
      <w:szCs w:val="24"/>
    </w:rPr>
  </w:style>
  <w:style w:type="character" w:customStyle="1" w:styleId="Listpar2Char">
    <w:name w:val="List par 2 Char"/>
    <w:basedOn w:val="ListParagraphChar"/>
    <w:link w:val="Listpar2"/>
    <w:uiPriority w:val="1"/>
    <w:rsid w:val="00BF3991"/>
    <w:rPr>
      <w:rFonts w:ascii="Times New Roman" w:eastAsia="Times New Roman" w:hAnsi="Times New Roman" w:cs="Times New Roman"/>
      <w:b/>
      <w:spacing w:val="9"/>
      <w:sz w:val="24"/>
      <w:u w:val="single"/>
    </w:rPr>
  </w:style>
  <w:style w:type="character" w:customStyle="1" w:styleId="QuoteChar">
    <w:name w:val="Quote Char"/>
    <w:basedOn w:val="DefaultParagraphFont"/>
    <w:link w:val="Quote"/>
    <w:uiPriority w:val="29"/>
    <w:rsid w:val="000E18AA"/>
    <w:rPr>
      <w:rFonts w:ascii="Times New Roman" w:eastAsia="Times New Roman" w:hAnsi="Times New Roman" w:cs="Times New Roman"/>
      <w:iCs/>
      <w:color w:val="404040" w:themeColor="text1" w:themeTint="BF"/>
      <w:spacing w:val="-5"/>
      <w:sz w:val="24"/>
      <w:szCs w:val="24"/>
    </w:rPr>
  </w:style>
  <w:style w:type="character" w:customStyle="1" w:styleId="Heading3Char">
    <w:name w:val="Heading 3 Char"/>
    <w:basedOn w:val="DefaultParagraphFont"/>
    <w:link w:val="Heading3"/>
    <w:uiPriority w:val="9"/>
    <w:rsid w:val="00A5131B"/>
    <w:rPr>
      <w:rFonts w:ascii="Times New Roman" w:eastAsia="Times New Roman" w:hAnsi="Times New Roman" w:cs="Times New Roman"/>
      <w:b/>
      <w:sz w:val="24"/>
      <w:szCs w:val="24"/>
      <w:u w:val="single"/>
    </w:rPr>
  </w:style>
  <w:style w:type="character" w:styleId="Hyperlink">
    <w:name w:val="Hyperlink"/>
    <w:basedOn w:val="DefaultParagraphFont"/>
    <w:uiPriority w:val="99"/>
    <w:unhideWhenUsed/>
    <w:rsid w:val="000E18AA"/>
    <w:rPr>
      <w:color w:val="0000FF" w:themeColor="hyperlink"/>
      <w:u w:val="single"/>
    </w:rPr>
  </w:style>
  <w:style w:type="character" w:styleId="UnresolvedMention">
    <w:name w:val="Unresolved Mention"/>
    <w:basedOn w:val="DefaultParagraphFont"/>
    <w:uiPriority w:val="99"/>
    <w:semiHidden/>
    <w:unhideWhenUsed/>
    <w:rsid w:val="000E18AA"/>
    <w:rPr>
      <w:color w:val="605E5C"/>
      <w:shd w:val="clear" w:color="auto" w:fill="E1DFDD"/>
    </w:rPr>
  </w:style>
  <w:style w:type="paragraph" w:styleId="Caption">
    <w:name w:val="caption"/>
    <w:basedOn w:val="Normal"/>
    <w:next w:val="Normal"/>
    <w:uiPriority w:val="35"/>
    <w:unhideWhenUsed/>
    <w:qFormat/>
    <w:rsid w:val="009B02A5"/>
    <w:pPr>
      <w:keepNext/>
      <w:spacing w:before="360" w:after="80"/>
    </w:pPr>
    <w:rPr>
      <w:b/>
      <w:iCs/>
      <w:color w:val="000000" w:themeColor="text1"/>
      <w:sz w:val="24"/>
      <w:szCs w:val="24"/>
    </w:rPr>
  </w:style>
  <w:style w:type="paragraph" w:customStyle="1" w:styleId="Tabletext">
    <w:name w:val="Table text"/>
    <w:basedOn w:val="TableParagraph"/>
    <w:link w:val="TabletextChar"/>
    <w:uiPriority w:val="1"/>
    <w:qFormat/>
    <w:rsid w:val="00D83BA6"/>
    <w:pPr>
      <w:ind w:left="127"/>
    </w:pPr>
    <w:rPr>
      <w:sz w:val="24"/>
    </w:rPr>
  </w:style>
  <w:style w:type="paragraph" w:customStyle="1" w:styleId="Tableheaderrow">
    <w:name w:val="Table header row"/>
    <w:basedOn w:val="TableParagraph"/>
    <w:link w:val="TableheaderrowChar"/>
    <w:uiPriority w:val="1"/>
    <w:qFormat/>
    <w:rsid w:val="009B02A5"/>
    <w:pPr>
      <w:spacing w:line="255" w:lineRule="exact"/>
      <w:ind w:left="0"/>
      <w:jc w:val="center"/>
    </w:pPr>
    <w:rPr>
      <w:b/>
      <w:sz w:val="24"/>
    </w:rPr>
  </w:style>
  <w:style w:type="character" w:customStyle="1" w:styleId="TableParagraphChar">
    <w:name w:val="Table Paragraph Char"/>
    <w:basedOn w:val="DefaultParagraphFont"/>
    <w:link w:val="TableParagraph"/>
    <w:uiPriority w:val="1"/>
    <w:rsid w:val="00D83BA6"/>
    <w:rPr>
      <w:rFonts w:ascii="Times New Roman" w:eastAsia="Times New Roman" w:hAnsi="Times New Roman" w:cs="Times New Roman"/>
    </w:rPr>
  </w:style>
  <w:style w:type="character" w:customStyle="1" w:styleId="TabletextChar">
    <w:name w:val="Table text Char"/>
    <w:basedOn w:val="TableParagraphChar"/>
    <w:link w:val="Tabletext"/>
    <w:uiPriority w:val="1"/>
    <w:rsid w:val="00D83BA6"/>
    <w:rPr>
      <w:rFonts w:ascii="Times New Roman" w:eastAsia="Times New Roman" w:hAnsi="Times New Roman" w:cs="Times New Roman"/>
      <w:sz w:val="24"/>
    </w:rPr>
  </w:style>
  <w:style w:type="character" w:customStyle="1" w:styleId="TableheaderrowChar">
    <w:name w:val="Table header row Char"/>
    <w:basedOn w:val="TableParagraphChar"/>
    <w:link w:val="Tableheaderrow"/>
    <w:uiPriority w:val="1"/>
    <w:rsid w:val="009B02A5"/>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9058-D848-40B9-A08F-814EA7FD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CMS-2728 Supporting Statement</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CMS-2728 Supporting Statement</dc:title>
  <dc:subject>CMS-2728 Supporting Statement</dc:subject>
  <dc:creator>CMS</dc:creator>
  <cp:keywords>end stage renal disease, ESRD, CMS-2728</cp:keywords>
  <cp:lastModifiedBy>Denise King</cp:lastModifiedBy>
  <cp:revision>6</cp:revision>
  <dcterms:created xsi:type="dcterms:W3CDTF">2023-05-23T15:20:00Z</dcterms:created>
  <dcterms:modified xsi:type="dcterms:W3CDTF">2023-05-30T17:44:00Z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15 for Word</vt:lpwstr>
  </property>
  <property fmtid="{D5CDD505-2E9C-101B-9397-08002B2CF9AE}" pid="4" name="LastSaved">
    <vt:filetime>2019-05-29T00:00:00Z</vt:filetime>
  </property>
</Properties>
</file>