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752BD" w14:paraId="02AA8CBA" w14:textId="77777777">
      <w:pPr>
        <w:pStyle w:val="Title"/>
      </w:pPr>
      <w:r>
        <w:rPr>
          <w:spacing w:val="-10"/>
        </w:rPr>
        <w:t>2</w:t>
      </w:r>
    </w:p>
    <w:p w:rsidR="00A752BD" w14:paraId="63E57EC7" w14:textId="77777777">
      <w:pPr>
        <w:pStyle w:val="BodyText"/>
        <w:spacing w:before="204"/>
        <w:rPr>
          <w:rFonts w:ascii="Calibri"/>
        </w:rPr>
      </w:pPr>
    </w:p>
    <w:p w:rsidR="00A752BD" w14:paraId="763D95DF" w14:textId="77777777">
      <w:pPr>
        <w:pStyle w:val="Heading1"/>
        <w:ind w:left="0" w:right="146"/>
        <w:jc w:val="center"/>
      </w:pPr>
      <w:r>
        <w:t>Notice</w:t>
      </w:r>
      <w:r>
        <w:rPr>
          <w:spacing w:val="-4"/>
        </w:rPr>
        <w:t xml:space="preserve"> </w:t>
      </w:r>
      <w:r>
        <w:t>of Health</w:t>
      </w:r>
      <w:r>
        <w:rPr>
          <w:spacing w:val="-3"/>
        </w:rPr>
        <w:t xml:space="preserve"> </w:t>
      </w:r>
      <w:r>
        <w:t>Insurance</w:t>
      </w:r>
      <w:r>
        <w:rPr>
          <w:spacing w:val="-4"/>
        </w:rPr>
        <w:t xml:space="preserve"> </w:t>
      </w:r>
      <w:r>
        <w:t>Premium</w:t>
      </w:r>
      <w:r>
        <w:rPr>
          <w:spacing w:val="-6"/>
        </w:rPr>
        <w:t xml:space="preserve"> </w:t>
      </w:r>
      <w:r>
        <w:rPr>
          <w:spacing w:val="-2"/>
        </w:rPr>
        <w:t>Rebate</w:t>
      </w:r>
    </w:p>
    <w:p w:rsidR="00A752BD" w14:paraId="33AB8D57" w14:textId="77777777">
      <w:pPr>
        <w:pStyle w:val="BodyText"/>
        <w:spacing w:before="269"/>
        <w:ind w:left="119"/>
      </w:pPr>
      <w:r>
        <w:t>[September</w:t>
      </w:r>
      <w:r>
        <w:rPr>
          <w:spacing w:val="7"/>
        </w:rPr>
        <w:t xml:space="preserve"> </w:t>
      </w:r>
      <w:r>
        <w:t>30,</w:t>
      </w:r>
      <w:r>
        <w:rPr>
          <w:spacing w:val="3"/>
        </w:rPr>
        <w:t xml:space="preserve"> </w:t>
      </w:r>
      <w:r>
        <w:t>20XX</w:t>
      </w:r>
      <w:r>
        <w:rPr>
          <w:spacing w:val="35"/>
        </w:rPr>
        <w:t xml:space="preserve">  </w:t>
      </w:r>
      <w:r>
        <w:rPr>
          <w:b/>
          <w:spacing w:val="-5"/>
        </w:rPr>
        <w:t>1</w:t>
      </w:r>
      <w:r>
        <w:rPr>
          <w:spacing w:val="-5"/>
        </w:rPr>
        <w:t>]</w:t>
      </w:r>
    </w:p>
    <w:p w:rsidR="00A752BD" w14:paraId="575A09DC" w14:textId="77777777">
      <w:pPr>
        <w:pStyle w:val="BodyText"/>
      </w:pPr>
    </w:p>
    <w:p w:rsidR="00A752BD" w14:paraId="34393329" w14:textId="77777777">
      <w:pPr>
        <w:pStyle w:val="BodyText"/>
        <w:ind w:left="120"/>
        <w:rPr>
          <w:b/>
        </w:rPr>
      </w:pPr>
      <w:r>
        <w:t>[Subscriber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Policyholder</w:t>
      </w:r>
      <w:r>
        <w:rPr>
          <w:spacing w:val="-2"/>
        </w:rPr>
        <w:t xml:space="preserve"> </w:t>
      </w:r>
      <w:r>
        <w:t>Name</w:t>
      </w:r>
      <w:r>
        <w:rPr>
          <w:spacing w:val="27"/>
        </w:rPr>
        <w:t xml:space="preserve">  </w:t>
      </w:r>
      <w:r>
        <w:rPr>
          <w:b/>
          <w:spacing w:val="-5"/>
        </w:rPr>
        <w:t>2</w:t>
      </w:r>
      <w:r>
        <w:rPr>
          <w:b/>
          <w:spacing w:val="-5"/>
        </w:rPr>
        <w:t>a</w:t>
      </w:r>
    </w:p>
    <w:p w:rsidR="00A752BD" w14:paraId="116C7780" w14:textId="77777777">
      <w:pPr>
        <w:pStyle w:val="BodyText"/>
        <w:ind w:left="120"/>
        <w:rPr>
          <w:b/>
        </w:rPr>
      </w:pPr>
      <w:r>
        <w:t>123</w:t>
      </w:r>
      <w:r>
        <w:rPr>
          <w:spacing w:val="-1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Street</w:t>
      </w:r>
      <w:r>
        <w:rPr>
          <w:spacing w:val="29"/>
        </w:rPr>
        <w:t xml:space="preserve">  </w:t>
      </w:r>
      <w:r>
        <w:rPr>
          <w:b/>
          <w:spacing w:val="-5"/>
        </w:rPr>
        <w:t>2</w:t>
      </w:r>
      <w:r>
        <w:rPr>
          <w:b/>
          <w:spacing w:val="-5"/>
        </w:rPr>
        <w:t>b</w:t>
      </w:r>
    </w:p>
    <w:p w:rsidR="00A752BD" w14:paraId="0931278B" w14:textId="77777777">
      <w:pPr>
        <w:pStyle w:val="BodyText"/>
        <w:ind w:left="120"/>
      </w:pPr>
      <w:r>
        <w:t>Anytown,</w:t>
      </w:r>
      <w:r>
        <w:rPr>
          <w:spacing w:val="-3"/>
        </w:rPr>
        <w:t xml:space="preserve"> </w:t>
      </w:r>
      <w:r>
        <w:t>USA</w:t>
      </w:r>
      <w:r>
        <w:rPr>
          <w:spacing w:val="26"/>
        </w:rPr>
        <w:t xml:space="preserve">  </w:t>
      </w:r>
      <w:r>
        <w:rPr>
          <w:b/>
          <w:spacing w:val="-5"/>
        </w:rPr>
        <w:t>2c</w:t>
      </w:r>
      <w:r>
        <w:rPr>
          <w:spacing w:val="-5"/>
        </w:rPr>
        <w:t>]</w:t>
      </w:r>
    </w:p>
    <w:p w:rsidR="00A752BD" w14:paraId="3DC6C242" w14:textId="77777777">
      <w:pPr>
        <w:pStyle w:val="BodyText"/>
      </w:pPr>
    </w:p>
    <w:p w:rsidR="00A752BD" w14:paraId="0D1731C0" w14:textId="77777777">
      <w:pPr>
        <w:pStyle w:val="BodyText"/>
        <w:spacing w:line="480" w:lineRule="auto"/>
        <w:ind w:left="120" w:right="1337"/>
      </w:pPr>
      <w:r>
        <w:t>Re:</w:t>
      </w:r>
      <w:r>
        <w:rPr>
          <w:spacing w:val="40"/>
        </w:rPr>
        <w:t xml:space="preserve"> </w:t>
      </w:r>
      <w:r>
        <w:t>Health Insurance</w:t>
      </w:r>
      <w:r>
        <w:rPr>
          <w:spacing w:val="-3"/>
        </w:rPr>
        <w:t xml:space="preserve"> </w:t>
      </w:r>
      <w:r>
        <w:t>Premium</w:t>
      </w:r>
      <w:r>
        <w:rPr>
          <w:spacing w:val="-2"/>
        </w:rPr>
        <w:t xml:space="preserve"> </w:t>
      </w:r>
      <w:r>
        <w:t>Rebate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[20XX</w:t>
      </w:r>
      <w:r>
        <w:rPr>
          <w:spacing w:val="80"/>
        </w:rPr>
        <w:t xml:space="preserve"> </w:t>
      </w:r>
      <w:r>
        <w:rPr>
          <w:b/>
        </w:rPr>
        <w:t>3</w:t>
      </w:r>
      <w:r>
        <w:t>];</w:t>
      </w:r>
      <w:r>
        <w:rPr>
          <w:spacing w:val="-4"/>
        </w:rPr>
        <w:t xml:space="preserve"> </w:t>
      </w:r>
      <w:r>
        <w:t>[Policy</w:t>
      </w:r>
      <w:r>
        <w:rPr>
          <w:spacing w:val="-14"/>
        </w:rPr>
        <w:t xml:space="preserve"> </w:t>
      </w:r>
      <w:r>
        <w:t>#XXXXX</w:t>
      </w:r>
      <w:r>
        <w:rPr>
          <w:spacing w:val="80"/>
        </w:rPr>
        <w:t xml:space="preserve"> </w:t>
      </w:r>
      <w:r>
        <w:rPr>
          <w:b/>
        </w:rPr>
        <w:t>4</w:t>
      </w:r>
      <w:r>
        <w:t>] Dear [Subscriber or Policyholder Name</w:t>
      </w:r>
      <w:r>
        <w:rPr>
          <w:spacing w:val="80"/>
        </w:rPr>
        <w:t xml:space="preserve"> </w:t>
      </w:r>
      <w:r>
        <w:rPr>
          <w:b/>
        </w:rPr>
        <w:t>5</w:t>
      </w:r>
      <w:r>
        <w:t>]:</w:t>
      </w:r>
    </w:p>
    <w:p w:rsidR="00A752BD" w14:paraId="4DDC4913" w14:textId="77777777">
      <w:pPr>
        <w:pStyle w:val="BodyText"/>
        <w:spacing w:before="10"/>
        <w:ind w:left="119"/>
      </w:pPr>
      <w:r>
        <w:t>This letter is to inform you that [Health Insurer</w:t>
      </w:r>
      <w:r>
        <w:rPr>
          <w:spacing w:val="80"/>
        </w:rPr>
        <w:t xml:space="preserve"> </w:t>
      </w:r>
      <w:r>
        <w:rPr>
          <w:b/>
        </w:rPr>
        <w:t>6</w:t>
      </w:r>
      <w:r>
        <w:t>] will be rebating a portion of your health insurance</w:t>
      </w:r>
      <w:r>
        <w:rPr>
          <w:spacing w:val="-4"/>
        </w:rPr>
        <w:t xml:space="preserve"> </w:t>
      </w:r>
      <w:r>
        <w:t>premiums</w:t>
      </w:r>
      <w:r>
        <w:rPr>
          <w:spacing w:val="-3"/>
        </w:rPr>
        <w:t xml:space="preserve"> </w:t>
      </w:r>
      <w:r>
        <w:t>through your</w:t>
      </w:r>
      <w:r>
        <w:rPr>
          <w:spacing w:val="-2"/>
        </w:rPr>
        <w:t xml:space="preserve"> </w:t>
      </w:r>
      <w:r>
        <w:t>employer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policy</w:t>
      </w:r>
      <w:r>
        <w:rPr>
          <w:spacing w:val="-12"/>
        </w:rPr>
        <w:t xml:space="preserve"> </w:t>
      </w:r>
      <w:r>
        <w:t>holder.</w:t>
      </w:r>
      <w:r>
        <w:rPr>
          <w:spacing w:val="4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rebate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 Affordable Care Act – the health reform law.</w:t>
      </w:r>
    </w:p>
    <w:p w:rsidR="00A752BD" w14:paraId="16EC2BD5" w14:textId="77777777">
      <w:pPr>
        <w:pStyle w:val="BodyText"/>
      </w:pPr>
    </w:p>
    <w:p w:rsidR="00A752BD" w14:paraId="7D5A3A41" w14:textId="77777777">
      <w:pPr>
        <w:pStyle w:val="BodyText"/>
        <w:ind w:left="119" w:right="232"/>
      </w:pPr>
      <w:r>
        <w:t>The</w:t>
      </w:r>
      <w:r>
        <w:rPr>
          <w:spacing w:val="-3"/>
        </w:rPr>
        <w:t xml:space="preserve"> </w:t>
      </w:r>
      <w:r>
        <w:t>Affordable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requires</w:t>
      </w:r>
      <w:r>
        <w:rPr>
          <w:spacing w:val="-2"/>
        </w:rPr>
        <w:t xml:space="preserve"> </w:t>
      </w:r>
      <w:r>
        <w:t>[Health Insurer</w:t>
      </w:r>
      <w:r>
        <w:rPr>
          <w:spacing w:val="80"/>
        </w:rPr>
        <w:t xml:space="preserve"> </w:t>
      </w:r>
      <w:r>
        <w:rPr>
          <w:b/>
        </w:rPr>
        <w:t>7</w:t>
      </w:r>
      <w:r>
        <w:t>] to</w:t>
      </w:r>
      <w:r>
        <w:rPr>
          <w:spacing w:val="-2"/>
        </w:rPr>
        <w:t xml:space="preserve"> </w:t>
      </w:r>
      <w:r>
        <w:t>rebate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premiums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if [Health Insurer</w:t>
      </w:r>
      <w:r>
        <w:rPr>
          <w:spacing w:val="80"/>
          <w:w w:val="150"/>
        </w:rPr>
        <w:t xml:space="preserve"> </w:t>
      </w:r>
      <w:r>
        <w:rPr>
          <w:b/>
        </w:rPr>
        <w:t>8</w:t>
      </w:r>
      <w:r>
        <w:t>] does not spend at least [80/85</w:t>
      </w:r>
      <w:r>
        <w:rPr>
          <w:spacing w:val="80"/>
          <w:w w:val="150"/>
        </w:rPr>
        <w:t xml:space="preserve"> </w:t>
      </w:r>
      <w:r>
        <w:rPr>
          <w:b/>
        </w:rPr>
        <w:t>9</w:t>
      </w:r>
      <w:r>
        <w:t>] percent of premiums on health care services, such as doctors and hospital bills, and on activities to improve health care quality, such as</w:t>
      </w:r>
      <w:r>
        <w:rPr>
          <w:spacing w:val="-1"/>
        </w:rPr>
        <w:t xml:space="preserve"> </w:t>
      </w:r>
      <w:r>
        <w:t>efforts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improve</w:t>
      </w:r>
      <w:r>
        <w:rPr>
          <w:spacing w:val="-4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safety.</w:t>
      </w:r>
      <w:r>
        <w:rPr>
          <w:spacing w:val="40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[20/15</w:t>
      </w:r>
      <w:r>
        <w:rPr>
          <w:spacing w:val="80"/>
        </w:rPr>
        <w:t xml:space="preserve"> </w:t>
      </w:r>
      <w:r>
        <w:rPr>
          <w:b/>
        </w:rPr>
        <w:t>10</w:t>
      </w:r>
      <w:r>
        <w:t>] percent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premiums</w:t>
      </w:r>
      <w:r>
        <w:rPr>
          <w:spacing w:val="-3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spent on</w:t>
      </w:r>
      <w:r>
        <w:rPr>
          <w:spacing w:val="-3"/>
        </w:rPr>
        <w:t xml:space="preserve"> </w:t>
      </w:r>
      <w:r>
        <w:t>administrative</w:t>
      </w:r>
      <w:r>
        <w:rPr>
          <w:spacing w:val="-4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salaries,</w:t>
      </w:r>
      <w:r>
        <w:rPr>
          <w:spacing w:val="-3"/>
        </w:rPr>
        <w:t xml:space="preserve"> </w:t>
      </w:r>
      <w:r>
        <w:t>sales,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advertising.</w:t>
      </w:r>
      <w:r>
        <w:rPr>
          <w:spacing w:val="4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“Medical Loss Ratio” standard or the [80/20</w:t>
      </w:r>
      <w:r>
        <w:rPr>
          <w:spacing w:val="80"/>
          <w:w w:val="150"/>
        </w:rPr>
        <w:t xml:space="preserve"> </w:t>
      </w:r>
      <w:r>
        <w:t>85/15</w:t>
      </w:r>
      <w:r>
        <w:rPr>
          <w:spacing w:val="80"/>
          <w:w w:val="150"/>
        </w:rPr>
        <w:t xml:space="preserve"> </w:t>
      </w:r>
      <w:r>
        <w:rPr>
          <w:b/>
        </w:rPr>
        <w:t>11</w:t>
      </w:r>
      <w:r>
        <w:t>] rule.</w:t>
      </w:r>
      <w:r>
        <w:rPr>
          <w:spacing w:val="40"/>
        </w:rPr>
        <w:t xml:space="preserve"> </w:t>
      </w:r>
      <w:r>
        <w:t>The [80/20</w:t>
      </w:r>
      <w:r>
        <w:rPr>
          <w:spacing w:val="80"/>
          <w:w w:val="150"/>
        </w:rPr>
        <w:t xml:space="preserve"> </w:t>
      </w:r>
      <w:r>
        <w:t>85/15</w:t>
      </w:r>
      <w:r>
        <w:rPr>
          <w:spacing w:val="80"/>
          <w:w w:val="150"/>
        </w:rPr>
        <w:t xml:space="preserve"> </w:t>
      </w:r>
      <w:r>
        <w:rPr>
          <w:b/>
        </w:rPr>
        <w:t>12</w:t>
      </w:r>
      <w:r>
        <w:t>] rule in the Affordable Care Act is intended to ensure that consumers get value for their health care dollars.</w:t>
      </w:r>
    </w:p>
    <w:p w:rsidR="00A752BD" w14:paraId="0979D271" w14:textId="77777777">
      <w:pPr>
        <w:pStyle w:val="BodyText"/>
        <w:ind w:left="120" w:right="206"/>
      </w:pP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[80</w:t>
      </w:r>
      <w:r>
        <w:rPr>
          <w:spacing w:val="-6"/>
        </w:rPr>
        <w:t xml:space="preserve"> </w:t>
      </w:r>
      <w:r>
        <w:t>/20</w:t>
      </w:r>
      <w:r>
        <w:rPr>
          <w:spacing w:val="40"/>
        </w:rPr>
        <w:t xml:space="preserve"> </w:t>
      </w:r>
      <w:r>
        <w:t>85/15</w:t>
      </w:r>
      <w:r>
        <w:rPr>
          <w:spacing w:val="80"/>
        </w:rPr>
        <w:t xml:space="preserve"> </w:t>
      </w:r>
      <w:r>
        <w:rPr>
          <w:b/>
        </w:rPr>
        <w:t>13</w:t>
      </w:r>
      <w:r>
        <w:t>]</w:t>
      </w:r>
      <w:r>
        <w:rPr>
          <w:spacing w:val="-4"/>
        </w:rPr>
        <w:t xml:space="preserve"> </w:t>
      </w:r>
      <w:r>
        <w:t>rule</w:t>
      </w:r>
      <w:r>
        <w:rPr>
          <w:spacing w:val="-4"/>
        </w:rPr>
        <w:t xml:space="preserve"> </w:t>
      </w:r>
      <w:r>
        <w:t>at:</w:t>
      </w:r>
      <w:r>
        <w:rPr>
          <w:spacing w:val="-3"/>
        </w:rPr>
        <w:t xml:space="preserve"> </w:t>
      </w:r>
      <w:hyperlink r:id="rId4">
        <w:r>
          <w:rPr>
            <w:color w:val="0000FF"/>
            <w:u w:val="single" w:color="0000FF"/>
          </w:rPr>
          <w:t>https://www.healthcare.gov/health-care-</w:t>
        </w:r>
      </w:hyperlink>
      <w:r>
        <w:rPr>
          <w:color w:val="0000FF"/>
        </w:rPr>
        <w:t xml:space="preserve"> </w:t>
      </w:r>
      <w:hyperlink r:id="rId4">
        <w:r>
          <w:rPr>
            <w:color w:val="0000FF"/>
            <w:u w:val="single" w:color="0000FF"/>
          </w:rPr>
          <w:t>law-protections/rate-review/</w:t>
        </w:r>
      </w:hyperlink>
      <w:r>
        <w:rPr>
          <w:color w:val="0000FF"/>
        </w:rPr>
        <w:t xml:space="preserve"> </w:t>
      </w:r>
      <w:r>
        <w:t xml:space="preserve">and </w:t>
      </w:r>
      <w:hyperlink r:id="rId5">
        <w:r>
          <w:rPr>
            <w:color w:val="0000FF"/>
            <w:u w:val="single" w:color="0000FF"/>
          </w:rPr>
          <w:t>https://www.cms.gov/CCIIO/Programs-and-Initiatives/Health-</w:t>
        </w:r>
      </w:hyperlink>
      <w:r>
        <w:rPr>
          <w:color w:val="0000FF"/>
        </w:rPr>
        <w:t xml:space="preserve"> </w:t>
      </w:r>
      <w:hyperlink r:id="rId5">
        <w:r>
          <w:rPr>
            <w:color w:val="0000FF"/>
            <w:spacing w:val="-2"/>
            <w:u w:val="single" w:color="0000FF"/>
          </w:rPr>
          <w:t>Insurance-Market-Reforms/Medical-Loss-Ratio</w:t>
        </w:r>
        <w:r>
          <w:rPr>
            <w:spacing w:val="-2"/>
          </w:rPr>
          <w:t>.</w:t>
        </w:r>
      </w:hyperlink>
    </w:p>
    <w:p w:rsidR="00A752BD" w14:paraId="218AF239" w14:textId="77777777">
      <w:pPr>
        <w:pStyle w:val="BodyText"/>
      </w:pPr>
    </w:p>
    <w:p w:rsidR="00A752BD" w14:paraId="6A7B3EE2" w14:textId="77777777">
      <w:pPr>
        <w:pStyle w:val="BodyText"/>
        <w:ind w:left="119" w:right="307"/>
      </w:pPr>
      <w:r>
        <w:t>[The Affordable Care Act allows States to require health insurers to meet a higher ratio.</w:t>
      </w:r>
      <w:r>
        <w:rPr>
          <w:spacing w:val="40"/>
        </w:rPr>
        <w:t xml:space="preserve"> </w:t>
      </w:r>
      <w:r>
        <w:t>[Your State</w:t>
      </w:r>
      <w:r>
        <w:rPr>
          <w:spacing w:val="80"/>
        </w:rPr>
        <w:t xml:space="preserve"> </w:t>
      </w:r>
      <w:r>
        <w:rPr>
          <w:b/>
        </w:rPr>
        <w:t>14</w:t>
      </w:r>
      <w:r>
        <w:t>] sets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t>Medical Loss</w:t>
      </w:r>
      <w:r>
        <w:rPr>
          <w:spacing w:val="-3"/>
        </w:rPr>
        <w:t xml:space="preserve"> </w:t>
      </w:r>
      <w:r>
        <w:t>Ratio</w:t>
      </w:r>
      <w:r>
        <w:rPr>
          <w:spacing w:val="-3"/>
        </w:rPr>
        <w:t xml:space="preserve"> </w:t>
      </w:r>
      <w:r>
        <w:t>standard,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[Health</w:t>
      </w:r>
      <w:r>
        <w:rPr>
          <w:spacing w:val="-1"/>
        </w:rPr>
        <w:t xml:space="preserve"> </w:t>
      </w:r>
      <w:r>
        <w:t>Insurer</w:t>
      </w:r>
      <w:r>
        <w:rPr>
          <w:spacing w:val="80"/>
        </w:rPr>
        <w:t xml:space="preserve"> </w:t>
      </w:r>
      <w:r>
        <w:rPr>
          <w:b/>
        </w:rPr>
        <w:t>15</w:t>
      </w:r>
      <w:r>
        <w:t>] must</w:t>
      </w:r>
      <w:r>
        <w:rPr>
          <w:spacing w:val="-5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 xml:space="preserve">[XX% </w:t>
      </w:r>
      <w:r>
        <w:rPr>
          <w:b/>
        </w:rPr>
        <w:t>16</w:t>
      </w:r>
      <w:r>
        <w:t>] Medical Loss Ratio, meaning that [XX%</w:t>
      </w:r>
      <w:r>
        <w:rPr>
          <w:spacing w:val="80"/>
          <w:w w:val="150"/>
        </w:rPr>
        <w:t xml:space="preserve"> </w:t>
      </w:r>
      <w:r>
        <w:rPr>
          <w:b/>
        </w:rPr>
        <w:t>17</w:t>
      </w:r>
      <w:r>
        <w:t>] of premiums must be spent on medical services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quality,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[XX%</w:t>
      </w:r>
      <w:r>
        <w:rPr>
          <w:spacing w:val="80"/>
        </w:rPr>
        <w:t xml:space="preserve"> </w:t>
      </w:r>
      <w:r>
        <w:rPr>
          <w:b/>
        </w:rPr>
        <w:t>18</w:t>
      </w:r>
      <w:r>
        <w:t>] of</w:t>
      </w:r>
      <w:r>
        <w:rPr>
          <w:spacing w:val="-3"/>
        </w:rPr>
        <w:t xml:space="preserve"> </w:t>
      </w:r>
      <w:r>
        <w:t>premiums can be spent on administrative costs.]</w:t>
      </w:r>
    </w:p>
    <w:p w:rsidR="00A752BD" w14:paraId="15285D90" w14:textId="77777777">
      <w:pPr>
        <w:pStyle w:val="BodyText"/>
        <w:spacing w:before="5"/>
      </w:pPr>
    </w:p>
    <w:p w:rsidR="00A752BD" w14:paraId="489A21A6" w14:textId="77777777">
      <w:pPr>
        <w:pStyle w:val="Heading1"/>
      </w:pPr>
      <w:r>
        <w:t>What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Loss</w:t>
      </w:r>
      <w:r>
        <w:rPr>
          <w:spacing w:val="-4"/>
        </w:rPr>
        <w:t xml:space="preserve"> </w:t>
      </w:r>
      <w:r>
        <w:t>Ratio</w:t>
      </w:r>
      <w:r>
        <w:rPr>
          <w:spacing w:val="-2"/>
        </w:rPr>
        <w:t xml:space="preserve"> </w:t>
      </w:r>
      <w:r>
        <w:t>Rule</w:t>
      </w:r>
      <w:r>
        <w:rPr>
          <w:spacing w:val="-2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5"/>
        </w:rPr>
        <w:t>You</w:t>
      </w:r>
    </w:p>
    <w:p w:rsidR="00A752BD" w14:paraId="5C09A9F4" w14:textId="77777777">
      <w:pPr>
        <w:pStyle w:val="BodyText"/>
        <w:spacing w:before="271"/>
        <w:ind w:left="119" w:right="413"/>
      </w:pPr>
      <w:r>
        <w:t>The Medical Loss Ratio is calculated based on total premiums and claims of all similar-sized groups insured by</w:t>
      </w:r>
      <w:r>
        <w:rPr>
          <w:spacing w:val="-3"/>
        </w:rPr>
        <w:t xml:space="preserve"> </w:t>
      </w:r>
      <w:r>
        <w:t>an insurer in a state, using</w:t>
      </w:r>
      <w:r>
        <w:rPr>
          <w:spacing w:val="-1"/>
        </w:rPr>
        <w:t xml:space="preserve"> </w:t>
      </w:r>
      <w:r>
        <w:t>a three-year average.</w:t>
      </w:r>
      <w:r>
        <w:rPr>
          <w:spacing w:val="40"/>
        </w:rPr>
        <w:t xml:space="preserve"> </w:t>
      </w:r>
      <w:r>
        <w:t>It is not based only</w:t>
      </w:r>
      <w:r>
        <w:rPr>
          <w:spacing w:val="-1"/>
        </w:rPr>
        <w:t xml:space="preserve"> </w:t>
      </w:r>
      <w:r>
        <w:t>on your group’s premiums and claims.</w:t>
      </w:r>
      <w:r>
        <w:rPr>
          <w:spacing w:val="40"/>
        </w:rPr>
        <w:t xml:space="preserve"> </w:t>
      </w:r>
      <w:r>
        <w:t>In [your State</w:t>
      </w:r>
      <w:r>
        <w:rPr>
          <w:spacing w:val="80"/>
        </w:rPr>
        <w:t xml:space="preserve"> </w:t>
      </w:r>
      <w:r>
        <w:rPr>
          <w:b/>
        </w:rPr>
        <w:t>19</w:t>
      </w:r>
      <w:r>
        <w:t>], from 20XX [</w:t>
      </w:r>
      <w:r>
        <w:rPr>
          <w:b/>
        </w:rPr>
        <w:t>20</w:t>
      </w:r>
      <w:r>
        <w:t>] to [20XX</w:t>
      </w:r>
      <w:r>
        <w:rPr>
          <w:spacing w:val="80"/>
        </w:rPr>
        <w:t xml:space="preserve"> </w:t>
      </w:r>
      <w:r>
        <w:rPr>
          <w:b/>
        </w:rPr>
        <w:t>21</w:t>
      </w:r>
      <w:r>
        <w:t>], [Health Insurer</w:t>
      </w:r>
      <w:r>
        <w:rPr>
          <w:spacing w:val="80"/>
        </w:rPr>
        <w:t xml:space="preserve"> </w:t>
      </w:r>
      <w:r>
        <w:rPr>
          <w:b/>
        </w:rPr>
        <w:t>22</w:t>
      </w:r>
      <w:r>
        <w:t>] spent on average</w:t>
      </w:r>
      <w:r>
        <w:rPr>
          <w:spacing w:val="-1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t>[XX%</w:t>
      </w:r>
      <w:r>
        <w:rPr>
          <w:spacing w:val="80"/>
        </w:rPr>
        <w:t xml:space="preserve"> </w:t>
      </w:r>
      <w:r>
        <w:rPr>
          <w:b/>
        </w:rPr>
        <w:t>23</w:t>
      </w:r>
      <w:r>
        <w:t>] of</w:t>
      </w:r>
      <w:r>
        <w:rPr>
          <w:spacing w:val="-1"/>
        </w:rPr>
        <w:t xml:space="preserve"> </w:t>
      </w:r>
      <w:r>
        <w:t>premium dollars on health care</w:t>
      </w:r>
      <w:r>
        <w:rPr>
          <w:spacing w:val="-1"/>
        </w:rPr>
        <w:t xml:space="preserve"> </w:t>
      </w:r>
      <w:r>
        <w:t>and activities to improve health care quality.</w:t>
      </w:r>
      <w:r>
        <w:rPr>
          <w:spacing w:val="40"/>
        </w:rPr>
        <w:t xml:space="preserve"> </w:t>
      </w:r>
      <w:r>
        <w:t>Since it missed the [80</w:t>
      </w:r>
      <w:r>
        <w:rPr>
          <w:spacing w:val="40"/>
        </w:rPr>
        <w:t xml:space="preserve"> </w:t>
      </w:r>
      <w:r>
        <w:t xml:space="preserve">85 percent target / target in your State </w:t>
      </w:r>
      <w:r>
        <w:rPr>
          <w:b/>
        </w:rPr>
        <w:t>24</w:t>
      </w:r>
      <w:r>
        <w:t>] by</w:t>
      </w:r>
      <w:r>
        <w:rPr>
          <w:spacing w:val="-7"/>
        </w:rPr>
        <w:t xml:space="preserve"> </w:t>
      </w:r>
      <w:r>
        <w:t>[X%</w:t>
      </w:r>
      <w:r>
        <w:rPr>
          <w:spacing w:val="80"/>
          <w:w w:val="150"/>
        </w:rPr>
        <w:t xml:space="preserve"> </w:t>
      </w:r>
      <w:r>
        <w:rPr>
          <w:b/>
        </w:rPr>
        <w:t>25</w:t>
      </w:r>
      <w:r>
        <w:t>], [Health Insurer</w:t>
      </w:r>
      <w:r>
        <w:rPr>
          <w:spacing w:val="80"/>
          <w:w w:val="150"/>
        </w:rPr>
        <w:t xml:space="preserve"> </w:t>
      </w:r>
      <w:r>
        <w:rPr>
          <w:b/>
        </w:rPr>
        <w:t>26</w:t>
      </w:r>
      <w:r>
        <w:t>] must rebate [X%</w:t>
      </w:r>
      <w:r>
        <w:rPr>
          <w:spacing w:val="40"/>
        </w:rPr>
        <w:t xml:space="preserve"> </w:t>
      </w:r>
      <w:r>
        <w:rPr>
          <w:b/>
        </w:rPr>
        <w:t>27</w:t>
      </w:r>
      <w:r>
        <w:t>] of a total of [$YYY</w:t>
      </w:r>
      <w:r>
        <w:rPr>
          <w:spacing w:val="80"/>
          <w:w w:val="150"/>
        </w:rPr>
        <w:t xml:space="preserve"> </w:t>
      </w:r>
      <w:r>
        <w:rPr>
          <w:b/>
        </w:rPr>
        <w:t>28</w:t>
      </w:r>
      <w:r>
        <w:t>] of its after-tax premium revenue in your market segment.</w:t>
      </w:r>
      <w:r>
        <w:rPr>
          <w:spacing w:val="40"/>
        </w:rPr>
        <w:t xml:space="preserve"> </w:t>
      </w:r>
      <w:r>
        <w:t>We are required to send your group’s portion of</w:t>
      </w:r>
      <w:r>
        <w:rPr>
          <w:spacing w:val="-1"/>
        </w:rPr>
        <w:t xml:space="preserve"> </w:t>
      </w:r>
      <w:r>
        <w:t>this rebate</w:t>
      </w:r>
      <w:r>
        <w:rPr>
          <w:spacing w:val="-1"/>
        </w:rPr>
        <w:t xml:space="preserve"> </w:t>
      </w:r>
      <w:r>
        <w:t>to your</w:t>
      </w:r>
      <w:r>
        <w:rPr>
          <w:spacing w:val="-1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or group policyholder</w:t>
      </w:r>
      <w:r>
        <w:rPr>
          <w:spacing w:val="-1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September</w:t>
      </w:r>
      <w:r>
        <w:rPr>
          <w:spacing w:val="-6"/>
        </w:rPr>
        <w:t xml:space="preserve"> </w:t>
      </w:r>
      <w:r>
        <w:t>30, [20XX</w:t>
      </w:r>
      <w:r>
        <w:rPr>
          <w:spacing w:val="80"/>
        </w:rPr>
        <w:t xml:space="preserve"> </w:t>
      </w:r>
      <w:r>
        <w:rPr>
          <w:b/>
        </w:rPr>
        <w:t xml:space="preserve">29], </w:t>
      </w:r>
      <w:r>
        <w:t>or apply</w:t>
      </w:r>
      <w:r>
        <w:rPr>
          <w:spacing w:val="-3"/>
        </w:rPr>
        <w:t xml:space="preserve"> </w:t>
      </w:r>
      <w:r>
        <w:t xml:space="preserve">it to your group’s health insurance premium that is due no later than October 30, [20XX </w:t>
      </w:r>
      <w:r>
        <w:rPr>
          <w:b/>
        </w:rPr>
        <w:t>30</w:t>
      </w:r>
      <w:r>
        <w:t>].</w:t>
      </w:r>
      <w:r>
        <w:rPr>
          <w:spacing w:val="40"/>
        </w:rPr>
        <w:t xml:space="preserve"> </w:t>
      </w:r>
      <w:r>
        <w:t>Employers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policyholders</w:t>
      </w:r>
      <w:r>
        <w:rPr>
          <w:spacing w:val="-3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certain</w:t>
      </w:r>
      <w:r>
        <w:rPr>
          <w:spacing w:val="-5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how much of the rebate must be used for your benefit.</w:t>
      </w:r>
    </w:p>
    <w:p w:rsidR="00A752BD" w14:paraId="79C9EEDF" w14:textId="77777777">
      <w:pPr>
        <w:sectPr>
          <w:type w:val="continuous"/>
          <w:pgSz w:w="12240" w:h="15840"/>
          <w:pgMar w:top="640" w:right="1180" w:bottom="280" w:left="1320" w:header="720" w:footer="720" w:gutter="0"/>
          <w:cols w:space="720"/>
        </w:sectPr>
      </w:pPr>
    </w:p>
    <w:p w:rsidR="00A752BD" w14:paraId="52DDDD2B" w14:textId="77777777">
      <w:pPr>
        <w:pStyle w:val="Heading1"/>
        <w:spacing w:before="74"/>
      </w:pPr>
      <w:r>
        <w:t>Ways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Employer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Distribute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Rebate</w:t>
      </w:r>
    </w:p>
    <w:p w:rsidR="00A752BD" w14:paraId="247A93B6" w14:textId="77777777">
      <w:pPr>
        <w:pStyle w:val="BodyText"/>
        <w:spacing w:before="271"/>
        <w:ind w:left="119" w:right="146"/>
      </w:pPr>
      <w:r>
        <w:t>If your group health plan is a non-Federal governmental plan (such as coverage sponsored by</w:t>
      </w:r>
      <w:r>
        <w:rPr>
          <w:spacing w:val="-1"/>
        </w:rPr>
        <w:t xml:space="preserve"> </w:t>
      </w:r>
      <w:r>
        <w:t>a state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employees),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employer</w:t>
      </w:r>
      <w:r>
        <w:rPr>
          <w:spacing w:val="-5"/>
        </w:rPr>
        <w:t xml:space="preserve"> </w:t>
      </w:r>
      <w:r>
        <w:t>or group</w:t>
      </w:r>
      <w:r>
        <w:rPr>
          <w:spacing w:val="-4"/>
        </w:rPr>
        <w:t xml:space="preserve"> </w:t>
      </w:r>
      <w:r>
        <w:t>policyholder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distribute the employees’ portion of the rebate in one of two ways:</w:t>
      </w:r>
    </w:p>
    <w:p w:rsidR="00A752BD" w14:paraId="0D8185D6" w14:textId="77777777">
      <w:pPr>
        <w:pStyle w:val="BodyText"/>
        <w:spacing w:before="19"/>
      </w:pPr>
    </w:p>
    <w:p w:rsidR="00A752BD" w14:paraId="3CF8189E" w14:textId="77777777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Reduce</w:t>
      </w:r>
      <w:r>
        <w:rPr>
          <w:spacing w:val="-9"/>
          <w:sz w:val="24"/>
        </w:rPr>
        <w:t xml:space="preserve"> </w:t>
      </w:r>
      <w:r>
        <w:rPr>
          <w:sz w:val="24"/>
        </w:rPr>
        <w:t>premium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upcoming year;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or</w:t>
      </w:r>
    </w:p>
    <w:p w:rsidR="00A752BD" w14:paraId="14D52FE1" w14:textId="77777777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Provide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cash</w:t>
      </w:r>
      <w:r>
        <w:rPr>
          <w:spacing w:val="-1"/>
          <w:sz w:val="24"/>
        </w:rPr>
        <w:t xml:space="preserve"> </w:t>
      </w:r>
      <w:r>
        <w:rPr>
          <w:sz w:val="24"/>
        </w:rPr>
        <w:t>rebate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employees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subscribers.</w:t>
      </w:r>
    </w:p>
    <w:p w:rsidR="00A752BD" w14:paraId="519A9358" w14:textId="77777777">
      <w:pPr>
        <w:pStyle w:val="BodyText"/>
        <w:spacing w:before="275"/>
        <w:ind w:left="119" w:right="146"/>
      </w:pPr>
      <w:r>
        <w:t>If your</w:t>
      </w:r>
      <w:r>
        <w:rPr>
          <w:spacing w:val="-1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church</w:t>
      </w:r>
      <w:r>
        <w:rPr>
          <w:spacing w:val="-5"/>
        </w:rPr>
        <w:t xml:space="preserve"> </w:t>
      </w:r>
      <w:r>
        <w:t>plan,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employer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policyholder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agreed</w:t>
      </w:r>
      <w:r>
        <w:rPr>
          <w:spacing w:val="-5"/>
        </w:rPr>
        <w:t xml:space="preserve"> </w:t>
      </w:r>
      <w:r>
        <w:t>to distribute the employees’ portion of the rebate in one of the two ways described above.</w:t>
      </w:r>
    </w:p>
    <w:p w:rsidR="00A752BD" w14:paraId="3213712F" w14:textId="77777777">
      <w:pPr>
        <w:pStyle w:val="BodyText"/>
      </w:pPr>
    </w:p>
    <w:p w:rsidR="00A752BD" w14:paraId="2EE9E63A" w14:textId="77777777">
      <w:pPr>
        <w:pStyle w:val="BodyText"/>
        <w:ind w:left="119" w:right="307"/>
      </w:pPr>
      <w:r>
        <w:t>If your group health plan is not a governmental plan or a church plan, it likely</w:t>
      </w:r>
      <w:r>
        <w:rPr>
          <w:spacing w:val="-5"/>
        </w:rPr>
        <w:t xml:space="preserve"> </w:t>
      </w:r>
      <w:r>
        <w:t>is subject to the Federal Employee Retirement Income Security</w:t>
      </w:r>
      <w:r>
        <w:rPr>
          <w:spacing w:val="-1"/>
        </w:rPr>
        <w:t xml:space="preserve"> </w:t>
      </w:r>
      <w:r>
        <w:t>Act of 1974 (ERISA).</w:t>
      </w:r>
      <w:r>
        <w:rPr>
          <w:spacing w:val="40"/>
        </w:rPr>
        <w:t xml:space="preserve"> </w:t>
      </w:r>
      <w:r>
        <w:t>Under ERISA, the employer or the administrator of the group health plan may have fiduciary responsibilities regarding</w:t>
      </w:r>
      <w:r>
        <w:rPr>
          <w:spacing w:val="-5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Medical Loss</w:t>
      </w:r>
      <w:r>
        <w:rPr>
          <w:spacing w:val="-2"/>
        </w:rPr>
        <w:t xml:space="preserve"> </w:t>
      </w:r>
      <w:r>
        <w:t>Ratio</w:t>
      </w:r>
      <w:r>
        <w:rPr>
          <w:spacing w:val="-2"/>
        </w:rPr>
        <w:t xml:space="preserve"> </w:t>
      </w:r>
      <w:r>
        <w:t>rebates.</w:t>
      </w:r>
      <w:r>
        <w:rPr>
          <w:spacing w:val="40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rebate</w:t>
      </w:r>
      <w:r>
        <w:rPr>
          <w:spacing w:val="-3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asset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plan, which must be used for the benefit of the employees covered by</w:t>
      </w:r>
      <w:r>
        <w:rPr>
          <w:spacing w:val="-5"/>
        </w:rPr>
        <w:t xml:space="preserve"> </w:t>
      </w:r>
      <w:r>
        <w:t>the policy.</w:t>
      </w:r>
      <w:r>
        <w:rPr>
          <w:spacing w:val="40"/>
        </w:rPr>
        <w:t xml:space="preserve"> </w:t>
      </w:r>
      <w:r>
        <w:t>Employees or subscribers should contact the employer or group policyholder directly</w:t>
      </w:r>
      <w:r>
        <w:rPr>
          <w:spacing w:val="-2"/>
        </w:rPr>
        <w:t xml:space="preserve"> </w:t>
      </w:r>
      <w:r>
        <w:t>for information on how the</w:t>
      </w:r>
      <w:r>
        <w:rPr>
          <w:spacing w:val="-1"/>
        </w:rPr>
        <w:t xml:space="preserve"> </w:t>
      </w:r>
      <w:r>
        <w:t>rebate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used.</w:t>
      </w:r>
      <w:r>
        <w:rPr>
          <w:spacing w:val="40"/>
        </w:rPr>
        <w:t xml:space="preserve"> </w:t>
      </w:r>
      <w:r>
        <w:t>For general information about your</w:t>
      </w:r>
      <w:r>
        <w:rPr>
          <w:spacing w:val="-1"/>
        </w:rPr>
        <w:t xml:space="preserve"> </w:t>
      </w:r>
      <w:r>
        <w:t>rights regarding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rebate, you may contact the Department of Labor’s Employee Benefits Security Administration at 1-866-444- EBSA (3272) or review the Department’s technical guidance on this issue on its web site at </w:t>
      </w:r>
      <w:hyperlink r:id="rId6">
        <w:r>
          <w:rPr>
            <w:color w:val="0000FF"/>
            <w:spacing w:val="-2"/>
            <w:u w:val="single" w:color="0000FF"/>
          </w:rPr>
          <w:t>https://www.dol.gov/agencies/ebsa/employers-and-advisers/guidance/technical-releases/11-04</w:t>
        </w:r>
        <w:r>
          <w:rPr>
            <w:spacing w:val="-2"/>
          </w:rPr>
          <w:t>.</w:t>
        </w:r>
      </w:hyperlink>
    </w:p>
    <w:p w:rsidR="00A752BD" w14:paraId="5E3203DA" w14:textId="77777777">
      <w:pPr>
        <w:pStyle w:val="BodyText"/>
        <w:spacing w:before="5"/>
      </w:pPr>
    </w:p>
    <w:p w:rsidR="00A752BD" w14:paraId="3FCAB8A8" w14:textId="77777777">
      <w:pPr>
        <w:pStyle w:val="Heading1"/>
      </w:pPr>
      <w:r>
        <w:t>Need</w:t>
      </w:r>
      <w:r>
        <w:rPr>
          <w:spacing w:val="-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rPr>
          <w:spacing w:val="-2"/>
        </w:rPr>
        <w:t>information?</w:t>
      </w:r>
    </w:p>
    <w:p w:rsidR="00A752BD" w14:paraId="5F1AE58A" w14:textId="77777777">
      <w:pPr>
        <w:pStyle w:val="BodyText"/>
        <w:spacing w:before="272"/>
        <w:ind w:left="119" w:right="232"/>
      </w:pPr>
      <w:r>
        <w:t>If you have any</w:t>
      </w:r>
      <w:r>
        <w:rPr>
          <w:spacing w:val="-7"/>
        </w:rPr>
        <w:t xml:space="preserve"> </w:t>
      </w:r>
      <w:r>
        <w:t>questions about the Medical Loss Ratio and your health insurance coverage, please</w:t>
      </w:r>
      <w:r>
        <w:rPr>
          <w:spacing w:val="-4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[Health</w:t>
      </w:r>
      <w:r>
        <w:rPr>
          <w:spacing w:val="-1"/>
        </w:rPr>
        <w:t xml:space="preserve"> </w:t>
      </w:r>
      <w:r>
        <w:t>Insurer</w:t>
      </w:r>
      <w:r>
        <w:rPr>
          <w:spacing w:val="80"/>
        </w:rPr>
        <w:t xml:space="preserve"> </w:t>
      </w:r>
      <w:r>
        <w:rPr>
          <w:b/>
        </w:rPr>
        <w:t>31</w:t>
      </w:r>
      <w:r>
        <w:t>] toll-free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[1-XXX-XXX-XXX</w:t>
      </w:r>
      <w:r>
        <w:rPr>
          <w:spacing w:val="80"/>
        </w:rPr>
        <w:t xml:space="preserve"> </w:t>
      </w:r>
      <w:r>
        <w:rPr>
          <w:b/>
        </w:rPr>
        <w:t>32</w:t>
      </w:r>
      <w:r>
        <w:t>] or</w:t>
      </w:r>
      <w:r>
        <w:rPr>
          <w:spacing w:val="-4"/>
        </w:rPr>
        <w:t xml:space="preserve"> </w:t>
      </w:r>
      <w:r>
        <w:t>[website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email address</w:t>
      </w:r>
      <w:r>
        <w:rPr>
          <w:spacing w:val="80"/>
        </w:rPr>
        <w:t xml:space="preserve"> </w:t>
      </w:r>
      <w:r>
        <w:rPr>
          <w:b/>
        </w:rPr>
        <w:t>33</w:t>
      </w:r>
      <w:r>
        <w:t>].</w:t>
      </w:r>
    </w:p>
    <w:p w:rsidR="00A752BD" w14:paraId="25E4B72D" w14:textId="77777777">
      <w:pPr>
        <w:pStyle w:val="BodyText"/>
      </w:pPr>
    </w:p>
    <w:p w:rsidR="00A752BD" w14:paraId="5253FD3B" w14:textId="77777777">
      <w:pPr>
        <w:pStyle w:val="BodyText"/>
        <w:ind w:left="119" w:right="476"/>
      </w:pPr>
      <w:r>
        <w:t>Contact your employer or Administrator directly</w:t>
      </w:r>
      <w:r>
        <w:rPr>
          <w:spacing w:val="-4"/>
        </w:rPr>
        <w:t xml:space="preserve"> </w:t>
      </w:r>
      <w:r>
        <w:t>for information on how the rebate will be distributed.</w:t>
      </w:r>
      <w:r>
        <w:rPr>
          <w:spacing w:val="40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about your</w:t>
      </w:r>
      <w:r>
        <w:rPr>
          <w:spacing w:val="-6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regarding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rebate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 xml:space="preserve">health plan is subject to ERISA, you may contact the Department of Labor’s Employee Benefits Security Administration at 1-866-444-EBSA (3272) or review the Department’s technical guidance on this issue on its web site at </w:t>
      </w:r>
      <w:hyperlink r:id="rId6">
        <w:r>
          <w:rPr>
            <w:color w:val="0000FF"/>
            <w:u w:val="single" w:color="0000FF"/>
          </w:rPr>
          <w:t>https://www.dol.gov/agencies/ebsa/employers-and-</w:t>
        </w:r>
      </w:hyperlink>
      <w:r>
        <w:rPr>
          <w:color w:val="0000FF"/>
        </w:rPr>
        <w:t xml:space="preserve"> </w:t>
      </w:r>
      <w:hyperlink r:id="rId6">
        <w:r>
          <w:rPr>
            <w:color w:val="0000FF"/>
            <w:spacing w:val="-2"/>
            <w:u w:val="single" w:color="0000FF"/>
          </w:rPr>
          <w:t>advisers/guidance/technical-releases/11-04</w:t>
        </w:r>
        <w:r>
          <w:rPr>
            <w:spacing w:val="-2"/>
          </w:rPr>
          <w:t>.</w:t>
        </w:r>
      </w:hyperlink>
    </w:p>
    <w:p w:rsidR="00A752BD" w14:paraId="7B26B000" w14:textId="77777777">
      <w:pPr>
        <w:pStyle w:val="BodyText"/>
      </w:pPr>
    </w:p>
    <w:p w:rsidR="00A752BD" w14:paraId="163ADB9A" w14:textId="77777777">
      <w:pPr>
        <w:pStyle w:val="BodyText"/>
        <w:ind w:left="120"/>
      </w:pPr>
      <w:r>
        <w:rPr>
          <w:spacing w:val="-2"/>
        </w:rPr>
        <w:t>Sincerely,</w:t>
      </w:r>
    </w:p>
    <w:p w:rsidR="00A752BD" w14:paraId="6B075020" w14:textId="77777777">
      <w:pPr>
        <w:pStyle w:val="BodyText"/>
      </w:pPr>
    </w:p>
    <w:p w:rsidR="00A752BD" w14:paraId="1299C9C6" w14:textId="77777777">
      <w:pPr>
        <w:pStyle w:val="BodyText"/>
      </w:pPr>
    </w:p>
    <w:p w:rsidR="00A752BD" w14:paraId="30DE6502" w14:textId="77777777">
      <w:pPr>
        <w:pStyle w:val="BodyText"/>
      </w:pPr>
    </w:p>
    <w:p w:rsidR="00A752BD" w14:paraId="5ED5BA6B" w14:textId="77777777">
      <w:pPr>
        <w:pStyle w:val="BodyText"/>
        <w:ind w:left="120" w:right="5266"/>
      </w:pPr>
      <w:r>
        <w:t>[John</w:t>
      </w:r>
      <w:r>
        <w:rPr>
          <w:spacing w:val="-6"/>
        </w:rPr>
        <w:t xml:space="preserve"> </w:t>
      </w:r>
      <w:r>
        <w:t>Doe,</w:t>
      </w:r>
      <w:r>
        <w:rPr>
          <w:spacing w:val="-6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Executive</w:t>
      </w:r>
      <w:r>
        <w:rPr>
          <w:spacing w:val="80"/>
        </w:rPr>
        <w:t xml:space="preserve"> </w:t>
      </w:r>
      <w:r>
        <w:rPr>
          <w:b/>
        </w:rPr>
        <w:t>34</w:t>
      </w:r>
      <w:r>
        <w:t>] [Health Insurer</w:t>
      </w:r>
      <w:r>
        <w:rPr>
          <w:spacing w:val="80"/>
        </w:rPr>
        <w:t xml:space="preserve"> </w:t>
      </w:r>
      <w:r>
        <w:rPr>
          <w:b/>
        </w:rPr>
        <w:t>35</w:t>
      </w:r>
      <w:r>
        <w:t>]</w:t>
      </w:r>
    </w:p>
    <w:sectPr>
      <w:pgSz w:w="12240" w:h="15840"/>
      <w:pgMar w:top="1360" w:right="11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88009B0"/>
    <w:multiLevelType w:val="hybridMultilevel"/>
    <w:tmpl w:val="8FC86B30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6" w:hanging="360"/>
      </w:pPr>
      <w:rPr>
        <w:rFonts w:hint="default"/>
        <w:lang w:val="en-US" w:eastAsia="en-US" w:bidi="ar-SA"/>
      </w:rPr>
    </w:lvl>
  </w:abstractNum>
  <w:num w:numId="1" w16cid:durableId="1480729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BD"/>
    <w:rsid w:val="000E295E"/>
    <w:rsid w:val="002C7FD8"/>
    <w:rsid w:val="004C546C"/>
    <w:rsid w:val="009A5B95"/>
    <w:rsid w:val="00A752BD"/>
    <w:rsid w:val="00CE4624"/>
    <w:rsid w:val="00D1035C"/>
    <w:rsid w:val="00FF614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10F341"/>
  <w15:docId w15:val="{A2125531-5BFB-468B-88A5-B45D70B7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"/>
      <w:ind w:right="100"/>
      <w:jc w:val="right"/>
    </w:pPr>
    <w:rPr>
      <w:rFonts w:ascii="Calibri" w:eastAsia="Calibri" w:hAnsi="Calibri" w:cs="Calibri"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83" w:lineRule="exact"/>
      <w:ind w:left="71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0E2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9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95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95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healthcare.gov/health-care-law-protections/rate-review/" TargetMode="External" /><Relationship Id="rId5" Type="http://schemas.openxmlformats.org/officeDocument/2006/relationships/hyperlink" Target="https://www.cms.gov/CCIIO/Programs-and-Initiatives/Health-Insurance-Market-Reforms/Medical-Loss-Ratio" TargetMode="External" /><Relationship Id="rId6" Type="http://schemas.openxmlformats.org/officeDocument/2006/relationships/hyperlink" Target="https://www.dol.gov/agencies/ebsa/employers-and-advisers/guidance/technical-releases/11-04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MLR Notice 2 Group Markets - Rebate to Policyholder</vt:lpstr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MLR Notice 2 Group Markets - Rebate to Policyholder</dc:title>
  <dc:creator>Jamaa Hill</dc:creator>
  <cp:keywords>Medical Loss Ratio, MLR, CMS, CCIIO, MLR Notices</cp:keywords>
  <cp:lastModifiedBy>Hill, Jamaa (CMS/OSORA)</cp:lastModifiedBy>
  <cp:revision>2</cp:revision>
  <dcterms:created xsi:type="dcterms:W3CDTF">2024-06-12T11:37:00Z</dcterms:created>
  <dcterms:modified xsi:type="dcterms:W3CDTF">2024-06-12T11:37:00Z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2024-05-17T00:00:00Z</vt:filetime>
  </property>
  <property fmtid="{D5CDD505-2E9C-101B-9397-08002B2CF9AE}" pid="5" name="Producer">
    <vt:lpwstr>Adobe PDF Library 22.3.90</vt:lpwstr>
  </property>
  <property fmtid="{D5CDD505-2E9C-101B-9397-08002B2CF9AE}" pid="6" name="SourceModified">
    <vt:lpwstr>D:20230605101026</vt:lpwstr>
  </property>
</Properties>
</file>