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A6AF1" w:rsidRPr="005A2DB0" w:rsidP="005A2DB0" w14:paraId="780C2331" w14:textId="5443CA54">
      <w:pPr>
        <w:jc w:val="center"/>
        <w:rPr>
          <w:b/>
          <w:bCs/>
        </w:rPr>
      </w:pPr>
      <w:r w:rsidRPr="005A2DB0">
        <w:rPr>
          <w:b/>
          <w:bCs/>
        </w:rPr>
        <w:t>Supporting Statement for</w:t>
      </w:r>
    </w:p>
    <w:p w:rsidR="007A6AF1" w:rsidRPr="005A2DB0" w:rsidP="005A2DB0" w14:paraId="04AF1035" w14:textId="47B5CE88">
      <w:pPr>
        <w:jc w:val="center"/>
        <w:rPr>
          <w:b/>
          <w:bCs/>
        </w:rPr>
      </w:pPr>
      <w:r w:rsidRPr="005A2DB0">
        <w:rPr>
          <w:b/>
          <w:bCs/>
        </w:rPr>
        <w:t>S</w:t>
      </w:r>
      <w:r w:rsidRPr="005A2DB0" w:rsidR="000B4693">
        <w:rPr>
          <w:b/>
          <w:bCs/>
        </w:rPr>
        <w:t xml:space="preserve">ocial Security Administration’s </w:t>
      </w:r>
      <w:r w:rsidRPr="005A2DB0">
        <w:rPr>
          <w:b/>
          <w:bCs/>
        </w:rPr>
        <w:t>Public Credentialing and</w:t>
      </w:r>
    </w:p>
    <w:p w:rsidR="00674914" w:rsidRPr="005A2DB0" w:rsidP="005A2DB0" w14:paraId="4B0D690A" w14:textId="77777777">
      <w:pPr>
        <w:jc w:val="center"/>
        <w:rPr>
          <w:b/>
          <w:bCs/>
        </w:rPr>
      </w:pPr>
      <w:r w:rsidRPr="005A2DB0">
        <w:rPr>
          <w:b/>
          <w:bCs/>
        </w:rPr>
        <w:t>Authentication Process</w:t>
      </w:r>
    </w:p>
    <w:p w:rsidR="00623C19" w:rsidRPr="005A2DB0" w:rsidP="005A2DB0" w14:paraId="5C838FC7" w14:textId="77777777">
      <w:pPr>
        <w:jc w:val="center"/>
        <w:rPr>
          <w:b/>
          <w:bCs/>
        </w:rPr>
      </w:pPr>
      <w:r w:rsidRPr="005A2DB0">
        <w:rPr>
          <w:b/>
          <w:bCs/>
        </w:rPr>
        <w:t>20 CFR 401.45</w:t>
      </w:r>
      <w:r w:rsidRPr="005A2DB0" w:rsidR="001A6A70">
        <w:rPr>
          <w:b/>
          <w:bCs/>
        </w:rPr>
        <w:t>, 20 CFR 402</w:t>
      </w:r>
    </w:p>
    <w:p w:rsidR="00A66D6A" w:rsidRPr="005A2DB0" w:rsidP="005A2DB0" w14:paraId="3E2FBBC1" w14:textId="77777777">
      <w:pPr>
        <w:jc w:val="center"/>
        <w:rPr>
          <w:b/>
          <w:bCs/>
        </w:rPr>
      </w:pPr>
      <w:r w:rsidRPr="005A2DB0">
        <w:rPr>
          <w:b/>
          <w:bCs/>
        </w:rPr>
        <w:t>OMB No. 0960-</w:t>
      </w:r>
      <w:r w:rsidRPr="005A2DB0" w:rsidR="00604FEB">
        <w:rPr>
          <w:b/>
          <w:bCs/>
        </w:rPr>
        <w:t>0789</w:t>
      </w:r>
    </w:p>
    <w:p w:rsidR="00F24B1B" w:rsidRPr="00907DF0" w:rsidP="00674914" w14:paraId="4842BB9F" w14:textId="77777777">
      <w:pPr>
        <w:rPr>
          <w:b/>
          <w:bCs/>
        </w:rPr>
      </w:pPr>
    </w:p>
    <w:p w:rsidR="009679B5" w:rsidRPr="00907DF0" w:rsidP="001F1DB3" w14:paraId="43249ACD" w14:textId="77777777">
      <w:pPr>
        <w:rPr>
          <w:b/>
          <w:bCs/>
          <w:u w:val="single"/>
        </w:rPr>
      </w:pPr>
      <w:r w:rsidRPr="00907DF0">
        <w:rPr>
          <w:b/>
          <w:bCs/>
        </w:rPr>
        <w:t>A.</w:t>
      </w:r>
      <w:r w:rsidRPr="00907DF0">
        <w:rPr>
          <w:b/>
          <w:bCs/>
        </w:rPr>
        <w:tab/>
      </w:r>
      <w:r w:rsidRPr="00907DF0">
        <w:rPr>
          <w:b/>
          <w:bCs/>
          <w:u w:val="single"/>
        </w:rPr>
        <w:t>Justification</w:t>
      </w:r>
    </w:p>
    <w:p w:rsidR="004D3748" w:rsidRPr="00907DF0" w:rsidP="001F1DB3" w14:paraId="177D466A" w14:textId="77777777">
      <w:pPr>
        <w:rPr>
          <w:bCs/>
        </w:rPr>
      </w:pPr>
      <w:r w:rsidRPr="00907DF0">
        <w:rPr>
          <w:b/>
          <w:bCs/>
        </w:rPr>
        <w:t>1.</w:t>
      </w:r>
      <w:r w:rsidRPr="00907DF0">
        <w:rPr>
          <w:b/>
          <w:bCs/>
        </w:rPr>
        <w:tab/>
        <w:t>Introduction/Authoring Laws and Regulations</w:t>
      </w:r>
    </w:p>
    <w:p w:rsidR="00D15DDC" w:rsidRPr="00907DF0" w:rsidP="001F1DB3" w14:paraId="3C0315D1" w14:textId="303278CC">
      <w:pPr>
        <w:pStyle w:val="NoSpacing"/>
        <w:ind w:left="720"/>
        <w:rPr>
          <w:rFonts w:ascii="Times New Roman" w:hAnsi="Times New Roman"/>
          <w:bCs/>
          <w:sz w:val="24"/>
          <w:szCs w:val="24"/>
        </w:rPr>
      </w:pPr>
      <w:r w:rsidRPr="00907DF0">
        <w:rPr>
          <w:rFonts w:ascii="Times New Roman" w:hAnsi="Times New Roman"/>
          <w:bCs/>
          <w:sz w:val="24"/>
          <w:szCs w:val="24"/>
        </w:rPr>
        <w:t xml:space="preserve">The </w:t>
      </w:r>
      <w:r w:rsidRPr="00907DF0" w:rsidR="004D3748">
        <w:rPr>
          <w:rFonts w:ascii="Times New Roman" w:hAnsi="Times New Roman"/>
          <w:bCs/>
          <w:sz w:val="24"/>
          <w:szCs w:val="24"/>
        </w:rPr>
        <w:t xml:space="preserve">Social </w:t>
      </w:r>
      <w:r w:rsidRPr="00907DF0">
        <w:rPr>
          <w:rFonts w:ascii="Times New Roman" w:hAnsi="Times New Roman"/>
          <w:bCs/>
          <w:sz w:val="24"/>
          <w:szCs w:val="24"/>
        </w:rPr>
        <w:t>Security</w:t>
      </w:r>
      <w:r w:rsidRPr="00907DF0" w:rsidR="00C95866">
        <w:rPr>
          <w:rFonts w:ascii="Times New Roman" w:hAnsi="Times New Roman"/>
          <w:bCs/>
          <w:sz w:val="24"/>
          <w:szCs w:val="24"/>
        </w:rPr>
        <w:t xml:space="preserve"> Administration (SSA: we, us</w:t>
      </w:r>
      <w:r w:rsidRPr="00907DF0" w:rsidR="001F4440">
        <w:rPr>
          <w:rFonts w:ascii="Times New Roman" w:hAnsi="Times New Roman"/>
          <w:bCs/>
          <w:sz w:val="24"/>
          <w:szCs w:val="24"/>
        </w:rPr>
        <w:t>, etc.</w:t>
      </w:r>
      <w:r w:rsidRPr="00907DF0" w:rsidR="00C95866">
        <w:rPr>
          <w:rFonts w:ascii="Times New Roman" w:hAnsi="Times New Roman"/>
          <w:bCs/>
          <w:sz w:val="24"/>
          <w:szCs w:val="24"/>
        </w:rPr>
        <w:t>)</w:t>
      </w:r>
      <w:r w:rsidRPr="00907DF0" w:rsidR="004D3748">
        <w:rPr>
          <w:rFonts w:ascii="Times New Roman" w:hAnsi="Times New Roman"/>
          <w:bCs/>
          <w:sz w:val="24"/>
          <w:szCs w:val="24"/>
        </w:rPr>
        <w:t xml:space="preserve"> </w:t>
      </w:r>
      <w:r w:rsidRPr="00907DF0" w:rsidR="00BC2D7C">
        <w:rPr>
          <w:rFonts w:ascii="Times New Roman" w:hAnsi="Times New Roman"/>
          <w:bCs/>
          <w:sz w:val="24"/>
          <w:szCs w:val="24"/>
        </w:rPr>
        <w:t xml:space="preserve">is </w:t>
      </w:r>
      <w:r w:rsidRPr="00907DF0" w:rsidR="00604FEB">
        <w:rPr>
          <w:rFonts w:ascii="Times New Roman" w:hAnsi="Times New Roman"/>
          <w:bCs/>
          <w:sz w:val="24"/>
          <w:szCs w:val="24"/>
        </w:rPr>
        <w:t>continuing its</w:t>
      </w:r>
      <w:r w:rsidRPr="00907DF0" w:rsidR="004D3748">
        <w:rPr>
          <w:rFonts w:ascii="Times New Roman" w:hAnsi="Times New Roman"/>
          <w:bCs/>
          <w:sz w:val="24"/>
          <w:szCs w:val="24"/>
        </w:rPr>
        <w:t xml:space="preserve"> </w:t>
      </w:r>
      <w:r w:rsidRPr="00907DF0" w:rsidR="00604FEB">
        <w:rPr>
          <w:rFonts w:ascii="Times New Roman" w:hAnsi="Times New Roman"/>
          <w:bCs/>
          <w:sz w:val="24"/>
          <w:szCs w:val="24"/>
        </w:rPr>
        <w:t xml:space="preserve">public credentialing and </w:t>
      </w:r>
      <w:r w:rsidRPr="00907DF0" w:rsidR="004D3748">
        <w:rPr>
          <w:rFonts w:ascii="Times New Roman" w:hAnsi="Times New Roman"/>
          <w:bCs/>
          <w:sz w:val="24"/>
          <w:szCs w:val="24"/>
        </w:rPr>
        <w:t xml:space="preserve">authentication process that </w:t>
      </w:r>
      <w:r w:rsidRPr="00907DF0" w:rsidR="00604FEB">
        <w:rPr>
          <w:rFonts w:ascii="Times New Roman" w:hAnsi="Times New Roman"/>
          <w:bCs/>
          <w:sz w:val="24"/>
          <w:szCs w:val="24"/>
        </w:rPr>
        <w:t xml:space="preserve">provides secure access to SSA’s </w:t>
      </w:r>
      <w:r w:rsidRPr="00907DF0" w:rsidR="004D3748">
        <w:rPr>
          <w:rFonts w:ascii="Times New Roman" w:hAnsi="Times New Roman"/>
          <w:bCs/>
          <w:sz w:val="24"/>
          <w:szCs w:val="24"/>
        </w:rPr>
        <w:t xml:space="preserve">electronic services.  </w:t>
      </w:r>
    </w:p>
    <w:p w:rsidR="00D15DDC" w:rsidRPr="00907DF0" w:rsidP="001F1DB3" w14:paraId="5D68CD70" w14:textId="77777777">
      <w:pPr>
        <w:pStyle w:val="NoSpacing"/>
        <w:ind w:left="720"/>
        <w:rPr>
          <w:rFonts w:ascii="Times New Roman" w:hAnsi="Times New Roman"/>
          <w:sz w:val="24"/>
          <w:szCs w:val="24"/>
        </w:rPr>
      </w:pPr>
    </w:p>
    <w:p w:rsidR="00330E7E" w:rsidRPr="00907DF0" w:rsidP="001F1DB3" w14:paraId="08968812" w14:textId="1D334AC9">
      <w:pPr>
        <w:pStyle w:val="NoSpacing"/>
        <w:ind w:left="720"/>
        <w:rPr>
          <w:rFonts w:ascii="Times New Roman" w:hAnsi="Times New Roman"/>
          <w:sz w:val="24"/>
          <w:szCs w:val="24"/>
        </w:rPr>
      </w:pPr>
      <w:r w:rsidRPr="00907DF0">
        <w:rPr>
          <w:rFonts w:ascii="Times New Roman" w:hAnsi="Times New Roman"/>
          <w:sz w:val="24"/>
          <w:szCs w:val="24"/>
        </w:rPr>
        <w:t>SSA</w:t>
      </w:r>
      <w:r w:rsidRPr="00907DF0">
        <w:rPr>
          <w:rFonts w:ascii="Times New Roman" w:hAnsi="Times New Roman"/>
          <w:sz w:val="24"/>
          <w:szCs w:val="24"/>
        </w:rPr>
        <w:t xml:space="preserve"> collect</w:t>
      </w:r>
      <w:r w:rsidRPr="00907DF0">
        <w:rPr>
          <w:rFonts w:ascii="Times New Roman" w:hAnsi="Times New Roman"/>
          <w:sz w:val="24"/>
          <w:szCs w:val="24"/>
        </w:rPr>
        <w:t>s</w:t>
      </w:r>
      <w:r w:rsidRPr="00907DF0">
        <w:rPr>
          <w:rFonts w:ascii="Times New Roman" w:hAnsi="Times New Roman"/>
          <w:sz w:val="24"/>
          <w:szCs w:val="24"/>
        </w:rPr>
        <w:t xml:space="preserve"> and maintain</w:t>
      </w:r>
      <w:r w:rsidRPr="00907DF0">
        <w:rPr>
          <w:rFonts w:ascii="Times New Roman" w:hAnsi="Times New Roman"/>
          <w:sz w:val="24"/>
          <w:szCs w:val="24"/>
        </w:rPr>
        <w:t>s</w:t>
      </w:r>
      <w:r w:rsidRPr="00907DF0">
        <w:rPr>
          <w:rFonts w:ascii="Times New Roman" w:hAnsi="Times New Roman"/>
          <w:sz w:val="24"/>
          <w:szCs w:val="24"/>
        </w:rPr>
        <w:t xml:space="preserve"> the customers’ personally identifiable information (PII) in our </w:t>
      </w:r>
      <w:r w:rsidRPr="00907DF0">
        <w:rPr>
          <w:rFonts w:ascii="Times New Roman" w:hAnsi="Times New Roman"/>
          <w:i/>
          <w:sz w:val="24"/>
          <w:szCs w:val="24"/>
        </w:rPr>
        <w:t>Central Repository of Electronic Authentication Data Master File</w:t>
      </w:r>
      <w:r w:rsidRPr="00907DF0">
        <w:rPr>
          <w:rFonts w:ascii="Times New Roman" w:hAnsi="Times New Roman"/>
          <w:sz w:val="24"/>
          <w:szCs w:val="24"/>
        </w:rPr>
        <w:t xml:space="preserve"> Privacy Act system of records, which we published in the Federal Register (December 17, 2010, at 75 FR 79065). </w:t>
      </w:r>
      <w:r w:rsidRPr="00907DF0">
        <w:rPr>
          <w:rFonts w:ascii="Times New Roman" w:hAnsi="Times New Roman"/>
          <w:sz w:val="24"/>
          <w:szCs w:val="24"/>
        </w:rPr>
        <w:t xml:space="preserve"> </w:t>
      </w:r>
      <w:r w:rsidRPr="00907DF0">
        <w:rPr>
          <w:rFonts w:ascii="Times New Roman" w:hAnsi="Times New Roman"/>
          <w:sz w:val="24"/>
          <w:szCs w:val="24"/>
        </w:rPr>
        <w:t xml:space="preserve">The PII may include but </w:t>
      </w:r>
      <w:r w:rsidRPr="00907DF0">
        <w:rPr>
          <w:rFonts w:ascii="Times New Roman" w:hAnsi="Times New Roman"/>
          <w:sz w:val="24"/>
          <w:szCs w:val="24"/>
        </w:rPr>
        <w:t>is not limited</w:t>
      </w:r>
      <w:r w:rsidRPr="00907DF0">
        <w:rPr>
          <w:rFonts w:ascii="Times New Roman" w:hAnsi="Times New Roman"/>
          <w:sz w:val="24"/>
          <w:szCs w:val="24"/>
        </w:rPr>
        <w:t xml:space="preserve"> to the customer’s full name, address, date of birth, Social Security number, phone number, and other types of identity information [e.g., address information of persons from the W-2 and Schedule Self-Employed forms we receive electronically for our programmatic purposes as permitted by </w:t>
      </w:r>
      <w:r w:rsidRPr="00907DF0">
        <w:rPr>
          <w:rFonts w:ascii="Times New Roman" w:hAnsi="Times New Roman"/>
          <w:i/>
          <w:sz w:val="24"/>
          <w:szCs w:val="24"/>
        </w:rPr>
        <w:t>26 USC 6103(l)(1)A)</w:t>
      </w:r>
      <w:r w:rsidRPr="00907DF0">
        <w:rPr>
          <w:rFonts w:ascii="Times New Roman" w:hAnsi="Times New Roman"/>
          <w:sz w:val="24"/>
          <w:szCs w:val="24"/>
        </w:rPr>
        <w:t xml:space="preserve">].  </w:t>
      </w:r>
      <w:r w:rsidRPr="00907DF0">
        <w:rPr>
          <w:rFonts w:ascii="Times New Roman" w:hAnsi="Times New Roman"/>
          <w:sz w:val="24"/>
          <w:szCs w:val="24"/>
        </w:rPr>
        <w:t>SSA</w:t>
      </w:r>
      <w:r w:rsidRPr="00907DF0">
        <w:rPr>
          <w:rFonts w:ascii="Times New Roman" w:hAnsi="Times New Roman"/>
          <w:sz w:val="24"/>
          <w:szCs w:val="24"/>
        </w:rPr>
        <w:t xml:space="preserve"> may also collect knowledge-based authentication data, which is information customers establish with us or that we already maintain in our existing Privacy Act system of records.</w:t>
      </w:r>
    </w:p>
    <w:p w:rsidR="00330E7E" w:rsidRPr="00907DF0" w:rsidP="001F1DB3" w14:paraId="1D731BF3" w14:textId="44D7D9A8">
      <w:pPr>
        <w:pStyle w:val="NoSpacing"/>
        <w:ind w:left="720"/>
        <w:rPr>
          <w:rFonts w:ascii="Times New Roman" w:hAnsi="Times New Roman"/>
          <w:sz w:val="24"/>
          <w:szCs w:val="24"/>
        </w:rPr>
      </w:pPr>
    </w:p>
    <w:p w:rsidR="00330E7E" w:rsidRPr="00907DF0" w:rsidP="001F1DB3" w14:paraId="27C5CE63" w14:textId="5D665FF1">
      <w:pPr>
        <w:pStyle w:val="NoSpacing"/>
        <w:ind w:left="720"/>
        <w:rPr>
          <w:rFonts w:ascii="Times New Roman" w:hAnsi="Times New Roman"/>
          <w:sz w:val="24"/>
          <w:szCs w:val="24"/>
        </w:rPr>
      </w:pPr>
      <w:r w:rsidRPr="00907DF0">
        <w:rPr>
          <w:rFonts w:ascii="Times New Roman" w:hAnsi="Times New Roman"/>
          <w:sz w:val="24"/>
          <w:szCs w:val="24"/>
        </w:rPr>
        <w:t>SSA</w:t>
      </w:r>
      <w:r w:rsidRPr="00907DF0">
        <w:rPr>
          <w:rFonts w:ascii="Times New Roman" w:hAnsi="Times New Roman"/>
          <w:sz w:val="24"/>
          <w:szCs w:val="24"/>
        </w:rPr>
        <w:t xml:space="preserve"> retain</w:t>
      </w:r>
      <w:r w:rsidRPr="00907DF0">
        <w:rPr>
          <w:rFonts w:ascii="Times New Roman" w:hAnsi="Times New Roman"/>
          <w:sz w:val="24"/>
          <w:szCs w:val="24"/>
        </w:rPr>
        <w:t>s</w:t>
      </w:r>
      <w:r w:rsidRPr="00907DF0">
        <w:rPr>
          <w:rFonts w:ascii="Times New Roman" w:hAnsi="Times New Roman"/>
          <w:sz w:val="24"/>
          <w:szCs w:val="24"/>
        </w:rPr>
        <w:t xml:space="preserve"> the data necessary to administer and maintain our Digital Identity infrastructure. </w:t>
      </w:r>
      <w:r w:rsidRPr="00907DF0">
        <w:rPr>
          <w:rFonts w:ascii="Times New Roman" w:hAnsi="Times New Roman"/>
          <w:sz w:val="24"/>
          <w:szCs w:val="24"/>
        </w:rPr>
        <w:t xml:space="preserve"> </w:t>
      </w:r>
      <w:r w:rsidRPr="00907DF0">
        <w:rPr>
          <w:rFonts w:ascii="Times New Roman" w:hAnsi="Times New Roman"/>
          <w:sz w:val="24"/>
          <w:szCs w:val="24"/>
        </w:rPr>
        <w:t xml:space="preserve">This includes management and profile information, such as blocked accounts, failed access data, effective date of passwords, and other data that allows us to evaluate the system’s effectiveness. </w:t>
      </w:r>
      <w:r w:rsidRPr="00907DF0">
        <w:rPr>
          <w:rFonts w:ascii="Times New Roman" w:hAnsi="Times New Roman"/>
          <w:sz w:val="24"/>
          <w:szCs w:val="24"/>
        </w:rPr>
        <w:t xml:space="preserve"> </w:t>
      </w:r>
      <w:r w:rsidRPr="00907DF0">
        <w:rPr>
          <w:rFonts w:ascii="Times New Roman" w:hAnsi="Times New Roman"/>
          <w:sz w:val="24"/>
          <w:szCs w:val="24"/>
        </w:rPr>
        <w:t>The data we maintain also may include archived transaction data and historical data.</w:t>
      </w:r>
    </w:p>
    <w:p w:rsidR="00330E7E" w:rsidRPr="00907DF0" w:rsidP="001F1DB3" w14:paraId="76429E38" w14:textId="43484458">
      <w:pPr>
        <w:pStyle w:val="NoSpacing"/>
        <w:ind w:left="720"/>
        <w:rPr>
          <w:rFonts w:ascii="Times New Roman" w:hAnsi="Times New Roman"/>
          <w:sz w:val="24"/>
          <w:szCs w:val="24"/>
        </w:rPr>
      </w:pPr>
    </w:p>
    <w:p w:rsidR="00330E7E" w:rsidRPr="00907DF0" w:rsidP="001F1DB3" w14:paraId="4672C441" w14:textId="7CC69926">
      <w:pPr>
        <w:pStyle w:val="NoSpacing"/>
        <w:ind w:left="720"/>
        <w:rPr>
          <w:rFonts w:ascii="Times New Roman" w:hAnsi="Times New Roman"/>
          <w:sz w:val="24"/>
          <w:szCs w:val="24"/>
        </w:rPr>
      </w:pPr>
      <w:r w:rsidRPr="00907DF0">
        <w:rPr>
          <w:rFonts w:ascii="Times New Roman" w:hAnsi="Times New Roman"/>
          <w:sz w:val="24"/>
          <w:szCs w:val="24"/>
        </w:rPr>
        <w:t>SSA</w:t>
      </w:r>
      <w:r w:rsidRPr="00907DF0" w:rsidR="00996A64">
        <w:rPr>
          <w:rFonts w:ascii="Times New Roman" w:hAnsi="Times New Roman"/>
          <w:sz w:val="24"/>
          <w:szCs w:val="24"/>
        </w:rPr>
        <w:t xml:space="preserve"> collect</w:t>
      </w:r>
      <w:r w:rsidRPr="00907DF0">
        <w:rPr>
          <w:rFonts w:ascii="Times New Roman" w:hAnsi="Times New Roman"/>
          <w:sz w:val="24"/>
          <w:szCs w:val="24"/>
        </w:rPr>
        <w:t>s</w:t>
      </w:r>
      <w:r w:rsidRPr="00907DF0" w:rsidR="00996A64">
        <w:rPr>
          <w:rFonts w:ascii="Times New Roman" w:hAnsi="Times New Roman"/>
          <w:sz w:val="24"/>
          <w:szCs w:val="24"/>
        </w:rPr>
        <w:t>, maintain</w:t>
      </w:r>
      <w:r w:rsidRPr="00907DF0">
        <w:rPr>
          <w:rFonts w:ascii="Times New Roman" w:hAnsi="Times New Roman"/>
          <w:sz w:val="24"/>
          <w:szCs w:val="24"/>
        </w:rPr>
        <w:t>s</w:t>
      </w:r>
      <w:r w:rsidRPr="00907DF0" w:rsidR="00996A64">
        <w:rPr>
          <w:rFonts w:ascii="Times New Roman" w:hAnsi="Times New Roman"/>
          <w:sz w:val="24"/>
          <w:szCs w:val="24"/>
        </w:rPr>
        <w:t>, and distribute</w:t>
      </w:r>
      <w:r w:rsidRPr="00907DF0">
        <w:rPr>
          <w:rFonts w:ascii="Times New Roman" w:hAnsi="Times New Roman"/>
          <w:sz w:val="24"/>
          <w:szCs w:val="24"/>
        </w:rPr>
        <w:t>s</w:t>
      </w:r>
      <w:r w:rsidRPr="00907DF0" w:rsidR="00996A64">
        <w:rPr>
          <w:rFonts w:ascii="Times New Roman" w:hAnsi="Times New Roman"/>
          <w:sz w:val="24"/>
          <w:szCs w:val="24"/>
        </w:rPr>
        <w:t xml:space="preserve"> confidential and non-confidential information in accordance with </w:t>
      </w:r>
      <w:r w:rsidRPr="00907DF0" w:rsidR="00996A64">
        <w:rPr>
          <w:rFonts w:ascii="Times New Roman" w:hAnsi="Times New Roman"/>
          <w:i/>
          <w:sz w:val="24"/>
          <w:szCs w:val="24"/>
        </w:rPr>
        <w:t>42 U.S.C. 1306, 20 CFR 401</w:t>
      </w:r>
      <w:r w:rsidRPr="00907DF0" w:rsidR="00996A64">
        <w:rPr>
          <w:rFonts w:ascii="Times New Roman" w:hAnsi="Times New Roman"/>
          <w:sz w:val="24"/>
          <w:szCs w:val="24"/>
        </w:rPr>
        <w:t xml:space="preserve"> and </w:t>
      </w:r>
      <w:r w:rsidRPr="00907DF0" w:rsidR="00996A64">
        <w:rPr>
          <w:rFonts w:ascii="Times New Roman" w:hAnsi="Times New Roman"/>
          <w:i/>
          <w:sz w:val="24"/>
          <w:szCs w:val="24"/>
        </w:rPr>
        <w:t>402, 5 U.S.C. 552</w:t>
      </w:r>
      <w:r w:rsidRPr="00907DF0" w:rsidR="00996A64">
        <w:rPr>
          <w:rFonts w:ascii="Times New Roman" w:hAnsi="Times New Roman"/>
          <w:sz w:val="24"/>
          <w:szCs w:val="24"/>
        </w:rPr>
        <w:t xml:space="preserve"> (Freedom of Information Act),</w:t>
      </w:r>
      <w:r w:rsidRPr="00907DF0" w:rsidR="00996A64">
        <w:rPr>
          <w:rFonts w:ascii="Times New Roman" w:hAnsi="Times New Roman"/>
          <w:i/>
          <w:sz w:val="24"/>
          <w:szCs w:val="24"/>
        </w:rPr>
        <w:t xml:space="preserve"> 5 U.S.C. 552a</w:t>
      </w:r>
      <w:r w:rsidRPr="00907DF0" w:rsidR="00996A64">
        <w:rPr>
          <w:rFonts w:ascii="Times New Roman" w:hAnsi="Times New Roman"/>
          <w:sz w:val="24"/>
          <w:szCs w:val="24"/>
        </w:rPr>
        <w:t xml:space="preserve"> (Privacy Act of 1974, as amended), </w:t>
      </w:r>
      <w:r w:rsidRPr="00907DF0" w:rsidR="00996A64">
        <w:rPr>
          <w:rFonts w:ascii="Times New Roman" w:hAnsi="Times New Roman"/>
          <w:bCs/>
          <w:sz w:val="24"/>
          <w:szCs w:val="24"/>
        </w:rPr>
        <w:t>Internal Revenue Code (</w:t>
      </w:r>
      <w:r w:rsidRPr="00907DF0" w:rsidR="00996A64">
        <w:rPr>
          <w:rFonts w:ascii="Times New Roman" w:hAnsi="Times New Roman"/>
          <w:bCs/>
          <w:i/>
          <w:sz w:val="24"/>
          <w:szCs w:val="24"/>
        </w:rPr>
        <w:t xml:space="preserve">26 U.S.C. </w:t>
      </w:r>
      <w:r w:rsidRPr="00907DF0" w:rsidR="00996A64">
        <w:rPr>
          <w:rFonts w:ascii="Times New Roman" w:hAnsi="Times New Roman"/>
          <w:i/>
          <w:sz w:val="24"/>
          <w:szCs w:val="24"/>
        </w:rPr>
        <w:t xml:space="preserve">§ </w:t>
      </w:r>
      <w:r w:rsidRPr="00907DF0" w:rsidR="00996A64">
        <w:rPr>
          <w:rFonts w:ascii="Times New Roman" w:hAnsi="Times New Roman"/>
          <w:bCs/>
          <w:i/>
          <w:sz w:val="24"/>
          <w:szCs w:val="24"/>
        </w:rPr>
        <w:t>6103(l)(1)(A)</w:t>
      </w:r>
      <w:r w:rsidRPr="00907DF0" w:rsidR="00996A64">
        <w:rPr>
          <w:rFonts w:ascii="Times New Roman" w:hAnsi="Times New Roman"/>
          <w:bCs/>
          <w:sz w:val="24"/>
          <w:szCs w:val="24"/>
        </w:rPr>
        <w:t>), Federal Information Security Modernization Act of 2014 (</w:t>
      </w:r>
      <w:r w:rsidRPr="00907DF0" w:rsidR="00996A64">
        <w:rPr>
          <w:rFonts w:ascii="Times New Roman" w:hAnsi="Times New Roman"/>
          <w:bCs/>
          <w:i/>
          <w:sz w:val="24"/>
          <w:szCs w:val="24"/>
        </w:rPr>
        <w:t>Title III</w:t>
      </w:r>
      <w:r w:rsidRPr="00907DF0" w:rsidR="00996A64">
        <w:rPr>
          <w:rFonts w:ascii="Times New Roman" w:hAnsi="Times New Roman"/>
          <w:bCs/>
          <w:sz w:val="24"/>
          <w:szCs w:val="24"/>
        </w:rPr>
        <w:t>) of the E-Government Act of 2002 (</w:t>
      </w:r>
      <w:r w:rsidRPr="00907DF0" w:rsidR="00996A64">
        <w:rPr>
          <w:rFonts w:ascii="Times New Roman" w:hAnsi="Times New Roman"/>
          <w:bCs/>
          <w:i/>
          <w:sz w:val="24"/>
          <w:szCs w:val="24"/>
        </w:rPr>
        <w:t>Pub.L</w:t>
      </w:r>
      <w:r w:rsidRPr="00907DF0" w:rsidR="00996A64">
        <w:rPr>
          <w:rFonts w:ascii="Times New Roman" w:hAnsi="Times New Roman"/>
          <w:bCs/>
          <w:i/>
          <w:sz w:val="24"/>
          <w:szCs w:val="24"/>
        </w:rPr>
        <w:t xml:space="preserve">. 107-347, </w:t>
      </w:r>
      <w:r w:rsidRPr="00907DF0" w:rsidR="00996A64">
        <w:rPr>
          <w:rFonts w:ascii="Times New Roman" w:hAnsi="Times New Roman"/>
          <w:bCs/>
          <w:sz w:val="24"/>
          <w:szCs w:val="24"/>
        </w:rPr>
        <w:t>section</w:t>
      </w:r>
      <w:r w:rsidRPr="00907DF0" w:rsidR="00996A64">
        <w:rPr>
          <w:rFonts w:ascii="Times New Roman" w:hAnsi="Times New Roman"/>
          <w:bCs/>
          <w:i/>
          <w:sz w:val="24"/>
          <w:szCs w:val="24"/>
        </w:rPr>
        <w:t xml:space="preserve"> 301</w:t>
      </w:r>
      <w:r w:rsidRPr="00907DF0" w:rsidR="00996A64">
        <w:rPr>
          <w:rFonts w:ascii="Times New Roman" w:hAnsi="Times New Roman"/>
          <w:bCs/>
          <w:sz w:val="24"/>
          <w:szCs w:val="24"/>
        </w:rPr>
        <w:t xml:space="preserve">), </w:t>
      </w:r>
      <w:r w:rsidRPr="00907DF0" w:rsidR="00996A64">
        <w:rPr>
          <w:rFonts w:ascii="Times New Roman" w:hAnsi="Times New Roman"/>
          <w:sz w:val="24"/>
          <w:szCs w:val="24"/>
        </w:rPr>
        <w:t>and OMB Circular No. A-130.</w:t>
      </w:r>
    </w:p>
    <w:p w:rsidR="00C17118" w:rsidRPr="00907DF0" w:rsidP="001F1DB3" w14:paraId="638D8A40" w14:textId="77777777">
      <w:pPr>
        <w:pStyle w:val="NoSpacing"/>
        <w:rPr>
          <w:rFonts w:ascii="Times New Roman" w:hAnsi="Times New Roman"/>
          <w:sz w:val="24"/>
          <w:szCs w:val="24"/>
        </w:rPr>
      </w:pPr>
    </w:p>
    <w:p w:rsidR="00773D30" w:rsidRPr="00907DF0" w:rsidP="00996A64" w14:paraId="7F6B2523" w14:textId="519589EE">
      <w:pPr>
        <w:rPr>
          <w:bCs/>
        </w:rPr>
      </w:pPr>
      <w:r w:rsidRPr="00907DF0">
        <w:rPr>
          <w:b/>
          <w:bCs/>
        </w:rPr>
        <w:t>2.</w:t>
      </w:r>
      <w:r w:rsidRPr="00907DF0">
        <w:rPr>
          <w:b/>
          <w:bCs/>
        </w:rPr>
        <w:tab/>
        <w:t>Description of Collection</w:t>
      </w:r>
    </w:p>
    <w:p w:rsidR="00996A64" w:rsidRPr="00907DF0" w:rsidP="001F1DB3" w14:paraId="6FDB8DE1" w14:textId="382EC211">
      <w:pPr>
        <w:pStyle w:val="NoSpacing"/>
        <w:ind w:left="720"/>
        <w:rPr>
          <w:rFonts w:ascii="Times New Roman" w:hAnsi="Times New Roman"/>
          <w:sz w:val="24"/>
          <w:szCs w:val="24"/>
        </w:rPr>
      </w:pPr>
      <w:r w:rsidRPr="00907DF0">
        <w:rPr>
          <w:rFonts w:ascii="Times New Roman" w:hAnsi="Times New Roman"/>
          <w:sz w:val="24"/>
          <w:szCs w:val="24"/>
        </w:rPr>
        <w:t>The</w:t>
      </w:r>
      <w:r w:rsidRPr="00907DF0" w:rsidR="00232843">
        <w:rPr>
          <w:rFonts w:ascii="Times New Roman" w:hAnsi="Times New Roman"/>
          <w:sz w:val="24"/>
          <w:szCs w:val="24"/>
        </w:rPr>
        <w:t xml:space="preserve"> SSA </w:t>
      </w:r>
      <w:r w:rsidRPr="00907DF0">
        <w:rPr>
          <w:rFonts w:ascii="Times New Roman" w:hAnsi="Times New Roman"/>
          <w:sz w:val="24"/>
          <w:szCs w:val="24"/>
        </w:rPr>
        <w:t xml:space="preserve">offers a number of services through its </w:t>
      </w:r>
      <w:r w:rsidRPr="00907DF0" w:rsidR="002314FB">
        <w:rPr>
          <w:rFonts w:ascii="Times New Roman" w:hAnsi="Times New Roman"/>
          <w:i/>
          <w:iCs/>
          <w:color w:val="E01F25"/>
          <w:sz w:val="24"/>
          <w:szCs w:val="24"/>
        </w:rPr>
        <w:t>my</w:t>
      </w:r>
      <w:r w:rsidRPr="00907DF0" w:rsidR="002314FB">
        <w:rPr>
          <w:rFonts w:ascii="Times New Roman" w:hAnsi="Times New Roman"/>
          <w:sz w:val="24"/>
          <w:szCs w:val="24"/>
        </w:rPr>
        <w:t xml:space="preserve"> </w:t>
      </w:r>
      <w:r w:rsidRPr="00907DF0" w:rsidR="002314FB">
        <w:rPr>
          <w:rFonts w:ascii="Times New Roman" w:hAnsi="Times New Roman"/>
          <w:color w:val="0060A0"/>
          <w:sz w:val="24"/>
          <w:szCs w:val="24"/>
        </w:rPr>
        <w:t>Social Security</w:t>
      </w:r>
      <w:r w:rsidRPr="00907DF0">
        <w:rPr>
          <w:rFonts w:ascii="Times New Roman" w:hAnsi="Times New Roman"/>
          <w:sz w:val="24"/>
          <w:szCs w:val="24"/>
        </w:rPr>
        <w:t xml:space="preserve"> web application. Because these services include sensitive and personal information about earnings records, as well as the opportunity to submit and track certain benefits applications, it is critical that Social Security ensures an individual’s identity </w:t>
      </w:r>
      <w:r w:rsidRPr="00907DF0">
        <w:rPr>
          <w:rFonts w:ascii="Times New Roman" w:hAnsi="Times New Roman"/>
          <w:sz w:val="24"/>
          <w:szCs w:val="24"/>
        </w:rPr>
        <w:t>is properly verified</w:t>
      </w:r>
      <w:r w:rsidRPr="00907DF0">
        <w:rPr>
          <w:rFonts w:ascii="Times New Roman" w:hAnsi="Times New Roman"/>
          <w:sz w:val="24"/>
          <w:szCs w:val="24"/>
        </w:rPr>
        <w:t xml:space="preserve"> and credentialed prior to granting access to</w:t>
      </w:r>
      <w:r w:rsidRPr="00907DF0" w:rsidR="002314FB">
        <w:rPr>
          <w:rFonts w:ascii="Times New Roman" w:hAnsi="Times New Roman"/>
          <w:sz w:val="24"/>
          <w:szCs w:val="24"/>
        </w:rPr>
        <w:t xml:space="preserve"> </w:t>
      </w:r>
      <w:r w:rsidRPr="00907DF0" w:rsidR="002314FB">
        <w:rPr>
          <w:rFonts w:ascii="Times New Roman" w:hAnsi="Times New Roman"/>
          <w:i/>
          <w:iCs/>
          <w:color w:val="E01F25"/>
          <w:sz w:val="24"/>
          <w:szCs w:val="24"/>
        </w:rPr>
        <w:t>my</w:t>
      </w:r>
      <w:r w:rsidRPr="00907DF0" w:rsidR="002314FB">
        <w:rPr>
          <w:rFonts w:ascii="Times New Roman" w:hAnsi="Times New Roman"/>
          <w:sz w:val="24"/>
          <w:szCs w:val="24"/>
        </w:rPr>
        <w:t xml:space="preserve"> </w:t>
      </w:r>
      <w:r w:rsidRPr="00907DF0" w:rsidR="002314FB">
        <w:rPr>
          <w:rFonts w:ascii="Times New Roman" w:hAnsi="Times New Roman"/>
          <w:color w:val="0060A0"/>
          <w:sz w:val="24"/>
          <w:szCs w:val="24"/>
        </w:rPr>
        <w:t>Social Security</w:t>
      </w:r>
      <w:r w:rsidRPr="00907DF0">
        <w:rPr>
          <w:rFonts w:ascii="Times New Roman" w:hAnsi="Times New Roman"/>
          <w:sz w:val="24"/>
          <w:szCs w:val="24"/>
        </w:rPr>
        <w:t xml:space="preserve">. </w:t>
      </w:r>
      <w:r w:rsidRPr="00907DF0" w:rsidR="00232843">
        <w:rPr>
          <w:rFonts w:ascii="Times New Roman" w:hAnsi="Times New Roman"/>
          <w:sz w:val="24"/>
          <w:szCs w:val="24"/>
        </w:rPr>
        <w:t xml:space="preserve"> </w:t>
      </w:r>
      <w:r w:rsidRPr="00907DF0">
        <w:rPr>
          <w:rFonts w:ascii="Times New Roman" w:hAnsi="Times New Roman"/>
          <w:sz w:val="24"/>
          <w:szCs w:val="24"/>
        </w:rPr>
        <w:t>This information collection establishes the information we must solicit to authenticate identities both remotely and in-person.</w:t>
      </w:r>
      <w:r w:rsidRPr="00907DF0" w:rsidR="00232843">
        <w:rPr>
          <w:rFonts w:ascii="Times New Roman" w:hAnsi="Times New Roman"/>
          <w:sz w:val="24"/>
          <w:szCs w:val="24"/>
        </w:rPr>
        <w:t xml:space="preserve"> </w:t>
      </w:r>
      <w:r w:rsidRPr="00907DF0">
        <w:rPr>
          <w:rFonts w:ascii="Times New Roman" w:hAnsi="Times New Roman"/>
          <w:sz w:val="24"/>
          <w:szCs w:val="24"/>
        </w:rPr>
        <w:t xml:space="preserve"> SSA continually develops new methods for credentialing identities both remotely and in-person to facilitate ease of use while also upholding stringent identity verification requirements.</w:t>
      </w:r>
    </w:p>
    <w:p w:rsidR="00996A64" w:rsidRPr="00907DF0" w:rsidP="001F1DB3" w14:paraId="720BE021" w14:textId="571929F4">
      <w:pPr>
        <w:pStyle w:val="NoSpacing"/>
        <w:ind w:left="720"/>
        <w:rPr>
          <w:rFonts w:ascii="Times New Roman" w:hAnsi="Times New Roman"/>
          <w:sz w:val="24"/>
          <w:szCs w:val="24"/>
        </w:rPr>
      </w:pPr>
    </w:p>
    <w:p w:rsidR="00502F99" w:rsidRPr="00907DF0" w:rsidP="00B54BE4" w14:paraId="36728F40" w14:textId="0095B2B9">
      <w:pPr>
        <w:pStyle w:val="NoSpacing"/>
        <w:ind w:left="720"/>
        <w:rPr>
          <w:rFonts w:ascii="Times New Roman" w:hAnsi="Times New Roman"/>
          <w:sz w:val="24"/>
          <w:szCs w:val="24"/>
        </w:rPr>
      </w:pPr>
      <w:r w:rsidRPr="00907DF0">
        <w:rPr>
          <w:rFonts w:ascii="Times New Roman" w:hAnsi="Times New Roman"/>
          <w:sz w:val="24"/>
          <w:szCs w:val="24"/>
        </w:rPr>
        <w:t>SSA</w:t>
      </w:r>
      <w:r w:rsidRPr="00907DF0" w:rsidR="00B54BE4">
        <w:rPr>
          <w:rFonts w:ascii="Times New Roman" w:hAnsi="Times New Roman"/>
          <w:sz w:val="24"/>
          <w:szCs w:val="24"/>
        </w:rPr>
        <w:t xml:space="preserve"> </w:t>
      </w:r>
      <w:r w:rsidRPr="00907DF0">
        <w:rPr>
          <w:rFonts w:ascii="Times New Roman" w:hAnsi="Times New Roman"/>
          <w:sz w:val="24"/>
          <w:szCs w:val="24"/>
        </w:rPr>
        <w:t xml:space="preserve">partnered with the General Services Administration’s </w:t>
      </w:r>
      <w:r w:rsidRPr="00907DF0" w:rsidR="00F95C5E">
        <w:rPr>
          <w:rFonts w:ascii="Times New Roman" w:hAnsi="Times New Roman"/>
          <w:sz w:val="24"/>
          <w:szCs w:val="24"/>
        </w:rPr>
        <w:t>L</w:t>
      </w:r>
      <w:r w:rsidRPr="00907DF0">
        <w:rPr>
          <w:rFonts w:ascii="Times New Roman" w:hAnsi="Times New Roman"/>
          <w:sz w:val="24"/>
          <w:szCs w:val="24"/>
        </w:rPr>
        <w:t>ogin.gov</w:t>
      </w:r>
      <w:r w:rsidRPr="00907DF0" w:rsidR="00E31389">
        <w:rPr>
          <w:rFonts w:ascii="Times New Roman" w:hAnsi="Times New Roman"/>
          <w:sz w:val="24"/>
          <w:szCs w:val="24"/>
        </w:rPr>
        <w:t xml:space="preserve"> in May 2021</w:t>
      </w:r>
      <w:r w:rsidRPr="00907DF0">
        <w:rPr>
          <w:rFonts w:ascii="Times New Roman" w:hAnsi="Times New Roman"/>
          <w:sz w:val="24"/>
          <w:szCs w:val="24"/>
        </w:rPr>
        <w:t>, but still maintain</w:t>
      </w:r>
      <w:r w:rsidRPr="00907DF0">
        <w:rPr>
          <w:rFonts w:ascii="Times New Roman" w:hAnsi="Times New Roman"/>
          <w:sz w:val="24"/>
          <w:szCs w:val="24"/>
        </w:rPr>
        <w:t>s</w:t>
      </w:r>
      <w:r w:rsidRPr="00907DF0">
        <w:rPr>
          <w:rFonts w:ascii="Times New Roman" w:hAnsi="Times New Roman"/>
          <w:sz w:val="24"/>
          <w:szCs w:val="24"/>
        </w:rPr>
        <w:t xml:space="preserve"> our own credentialing as an option for users. </w:t>
      </w:r>
      <w:r w:rsidRPr="00907DF0">
        <w:rPr>
          <w:rFonts w:ascii="Times New Roman" w:hAnsi="Times New Roman"/>
          <w:sz w:val="24"/>
          <w:szCs w:val="24"/>
        </w:rPr>
        <w:t xml:space="preserve"> </w:t>
      </w:r>
      <w:r w:rsidRPr="00907DF0">
        <w:rPr>
          <w:rFonts w:ascii="Times New Roman" w:hAnsi="Times New Roman"/>
          <w:sz w:val="24"/>
          <w:szCs w:val="24"/>
        </w:rPr>
        <w:t xml:space="preserve">Therefore, customers were able to create an account with </w:t>
      </w:r>
      <w:r w:rsidRPr="00907DF0" w:rsidR="00F95C5E">
        <w:rPr>
          <w:rFonts w:ascii="Times New Roman" w:hAnsi="Times New Roman"/>
          <w:sz w:val="24"/>
          <w:szCs w:val="24"/>
        </w:rPr>
        <w:t>L</w:t>
      </w:r>
      <w:r w:rsidRPr="00907DF0">
        <w:rPr>
          <w:rFonts w:ascii="Times New Roman" w:hAnsi="Times New Roman"/>
          <w:sz w:val="24"/>
          <w:szCs w:val="24"/>
        </w:rPr>
        <w:t xml:space="preserve">ogin.gov, or elect to create one with us. </w:t>
      </w:r>
      <w:r w:rsidRPr="00907DF0">
        <w:rPr>
          <w:rFonts w:ascii="Times New Roman" w:hAnsi="Times New Roman"/>
          <w:sz w:val="24"/>
          <w:szCs w:val="24"/>
        </w:rPr>
        <w:t xml:space="preserve"> </w:t>
      </w:r>
      <w:r w:rsidRPr="00907DF0">
        <w:rPr>
          <w:rFonts w:ascii="Times New Roman" w:hAnsi="Times New Roman"/>
          <w:sz w:val="24"/>
          <w:szCs w:val="24"/>
        </w:rPr>
        <w:t xml:space="preserve">To provide additional security, if customers have an existing </w:t>
      </w:r>
      <w:r w:rsidRPr="00907DF0" w:rsidR="00F95C5E">
        <w:rPr>
          <w:rFonts w:ascii="Times New Roman" w:hAnsi="Times New Roman"/>
          <w:sz w:val="24"/>
          <w:szCs w:val="24"/>
        </w:rPr>
        <w:t>L</w:t>
      </w:r>
      <w:r w:rsidRPr="00907DF0">
        <w:rPr>
          <w:rFonts w:ascii="Times New Roman" w:hAnsi="Times New Roman"/>
          <w:sz w:val="24"/>
          <w:szCs w:val="24"/>
        </w:rPr>
        <w:t xml:space="preserve">ogin.gov account with Identity Assurance Level (IAL)1 (no identity verification via </w:t>
      </w:r>
      <w:r w:rsidRPr="00907DF0" w:rsidR="00F95C5E">
        <w:rPr>
          <w:rFonts w:ascii="Times New Roman" w:hAnsi="Times New Roman"/>
          <w:sz w:val="24"/>
          <w:szCs w:val="24"/>
        </w:rPr>
        <w:t>L</w:t>
      </w:r>
      <w:r w:rsidRPr="00907DF0">
        <w:rPr>
          <w:rFonts w:ascii="Times New Roman" w:hAnsi="Times New Roman"/>
          <w:sz w:val="24"/>
          <w:szCs w:val="24"/>
        </w:rPr>
        <w:t xml:space="preserve">ogin.gov) </w:t>
      </w:r>
      <w:r w:rsidRPr="00907DF0" w:rsidR="00F95C5E">
        <w:rPr>
          <w:rFonts w:ascii="Times New Roman" w:hAnsi="Times New Roman"/>
          <w:sz w:val="24"/>
          <w:szCs w:val="24"/>
        </w:rPr>
        <w:t>we</w:t>
      </w:r>
      <w:r w:rsidRPr="00907DF0">
        <w:rPr>
          <w:rFonts w:ascii="Times New Roman" w:hAnsi="Times New Roman"/>
          <w:sz w:val="24"/>
          <w:szCs w:val="24"/>
        </w:rPr>
        <w:t xml:space="preserve"> require them to identity proof to an IAL2 account during their first sign in attempt. </w:t>
      </w:r>
      <w:r w:rsidRPr="00907DF0">
        <w:rPr>
          <w:rFonts w:ascii="Times New Roman" w:hAnsi="Times New Roman"/>
          <w:sz w:val="24"/>
          <w:szCs w:val="24"/>
        </w:rPr>
        <w:t xml:space="preserve"> </w:t>
      </w:r>
      <w:r w:rsidRPr="00907DF0">
        <w:rPr>
          <w:rFonts w:ascii="Times New Roman" w:hAnsi="Times New Roman"/>
          <w:sz w:val="24"/>
          <w:szCs w:val="24"/>
        </w:rPr>
        <w:t xml:space="preserve">This </w:t>
      </w:r>
      <w:r w:rsidRPr="00907DF0" w:rsidR="00201AD8">
        <w:rPr>
          <w:rFonts w:ascii="Times New Roman" w:hAnsi="Times New Roman"/>
          <w:sz w:val="24"/>
          <w:szCs w:val="24"/>
        </w:rPr>
        <w:t>F</w:t>
      </w:r>
      <w:r w:rsidRPr="00907DF0">
        <w:rPr>
          <w:rFonts w:ascii="Times New Roman" w:hAnsi="Times New Roman"/>
          <w:sz w:val="24"/>
          <w:szCs w:val="24"/>
        </w:rPr>
        <w:t xml:space="preserve">ederated </w:t>
      </w:r>
      <w:r w:rsidRPr="00907DF0" w:rsidR="00201AD8">
        <w:rPr>
          <w:rFonts w:ascii="Times New Roman" w:hAnsi="Times New Roman"/>
          <w:sz w:val="24"/>
          <w:szCs w:val="24"/>
        </w:rPr>
        <w:t>I</w:t>
      </w:r>
      <w:r w:rsidRPr="00907DF0">
        <w:rPr>
          <w:rFonts w:ascii="Times New Roman" w:hAnsi="Times New Roman"/>
          <w:sz w:val="24"/>
          <w:szCs w:val="24"/>
        </w:rPr>
        <w:t xml:space="preserve">dentity </w:t>
      </w:r>
      <w:r w:rsidRPr="00907DF0" w:rsidR="00201AD8">
        <w:rPr>
          <w:rFonts w:ascii="Times New Roman" w:hAnsi="Times New Roman"/>
          <w:sz w:val="24"/>
          <w:szCs w:val="24"/>
        </w:rPr>
        <w:t>S</w:t>
      </w:r>
      <w:r w:rsidRPr="00907DF0">
        <w:rPr>
          <w:rFonts w:ascii="Times New Roman" w:hAnsi="Times New Roman"/>
          <w:sz w:val="24"/>
          <w:szCs w:val="24"/>
        </w:rPr>
        <w:t>ystem (FIS) partner use</w:t>
      </w:r>
      <w:r w:rsidRPr="00907DF0" w:rsidR="001943D8">
        <w:rPr>
          <w:rFonts w:ascii="Times New Roman" w:hAnsi="Times New Roman"/>
          <w:sz w:val="24"/>
          <w:szCs w:val="24"/>
        </w:rPr>
        <w:t>s</w:t>
      </w:r>
      <w:r w:rsidRPr="00907DF0">
        <w:rPr>
          <w:rFonts w:ascii="Times New Roman" w:hAnsi="Times New Roman"/>
          <w:sz w:val="24"/>
          <w:szCs w:val="24"/>
        </w:rPr>
        <w:t xml:space="preserve"> the same federal guidelines and principles used by SSA when registering customers.</w:t>
      </w:r>
      <w:r w:rsidRPr="00907DF0">
        <w:rPr>
          <w:rFonts w:ascii="Times New Roman" w:hAnsi="Times New Roman"/>
          <w:sz w:val="24"/>
          <w:szCs w:val="24"/>
        </w:rPr>
        <w:t xml:space="preserve"> </w:t>
      </w:r>
      <w:r w:rsidRPr="00907DF0">
        <w:rPr>
          <w:rFonts w:ascii="Times New Roman" w:hAnsi="Times New Roman"/>
          <w:sz w:val="24"/>
          <w:szCs w:val="24"/>
        </w:rPr>
        <w:t xml:space="preserve"> If customers are able to reuse existing credentials, it saves them time and effort because they do not have to go through </w:t>
      </w:r>
      <w:r w:rsidRPr="00907DF0">
        <w:rPr>
          <w:rFonts w:ascii="Times New Roman" w:hAnsi="Times New Roman"/>
          <w:sz w:val="24"/>
          <w:szCs w:val="24"/>
        </w:rPr>
        <w:t xml:space="preserve">the </w:t>
      </w:r>
      <w:r w:rsidRPr="00907DF0">
        <w:rPr>
          <w:rFonts w:ascii="Times New Roman" w:hAnsi="Times New Roman"/>
          <w:i/>
          <w:iCs/>
          <w:color w:val="E01F25"/>
          <w:sz w:val="24"/>
          <w:szCs w:val="24"/>
        </w:rPr>
        <w:t>my</w:t>
      </w:r>
      <w:r w:rsidRPr="00907DF0">
        <w:rPr>
          <w:rFonts w:ascii="Times New Roman" w:hAnsi="Times New Roman"/>
          <w:sz w:val="24"/>
          <w:szCs w:val="24"/>
        </w:rPr>
        <w:t xml:space="preserve"> </w:t>
      </w:r>
      <w:r w:rsidRPr="00907DF0">
        <w:rPr>
          <w:rFonts w:ascii="Times New Roman" w:hAnsi="Times New Roman"/>
          <w:color w:val="0060A0"/>
          <w:sz w:val="24"/>
          <w:szCs w:val="24"/>
        </w:rPr>
        <w:t>Social Security</w:t>
      </w:r>
      <w:r w:rsidRPr="00907DF0">
        <w:rPr>
          <w:rFonts w:ascii="Times New Roman" w:hAnsi="Times New Roman"/>
          <w:sz w:val="24"/>
          <w:szCs w:val="24"/>
        </w:rPr>
        <w:t xml:space="preserve"> registration process. </w:t>
      </w:r>
      <w:r w:rsidRPr="00907DF0">
        <w:rPr>
          <w:rFonts w:ascii="Times New Roman" w:hAnsi="Times New Roman"/>
          <w:sz w:val="24"/>
          <w:szCs w:val="24"/>
        </w:rPr>
        <w:t xml:space="preserve"> </w:t>
      </w:r>
      <w:r w:rsidRPr="00907DF0">
        <w:rPr>
          <w:rFonts w:ascii="Times New Roman" w:hAnsi="Times New Roman"/>
          <w:sz w:val="24"/>
          <w:szCs w:val="24"/>
        </w:rPr>
        <w:t>Furthermore, they do not have to maintain another set of credentials.</w:t>
      </w:r>
    </w:p>
    <w:p w:rsidR="00502F99" w:rsidRPr="00907DF0" w:rsidP="00502F99" w14:paraId="63EE6656" w14:textId="77777777">
      <w:pPr>
        <w:pStyle w:val="NormalWeb"/>
        <w:spacing w:before="0" w:beforeAutospacing="0" w:after="0" w:afterAutospacing="0"/>
        <w:ind w:left="-90"/>
      </w:pPr>
    </w:p>
    <w:p w:rsidR="00E31389" w:rsidRPr="00907DF0" w:rsidP="00F41796" w14:paraId="0FB19CAD" w14:textId="2AF8B018">
      <w:pPr>
        <w:pStyle w:val="NormalWeb"/>
        <w:spacing w:before="0" w:beforeAutospacing="0" w:after="0" w:afterAutospacing="0"/>
        <w:ind w:left="720"/>
        <w:rPr>
          <w:lang w:bidi="en-US"/>
        </w:rPr>
      </w:pPr>
      <w:r w:rsidRPr="00907DF0">
        <w:rPr>
          <w:lang w:bidi="en-US"/>
        </w:rPr>
        <w:t>In</w:t>
      </w:r>
      <w:r w:rsidRPr="00907DF0" w:rsidR="00502F99">
        <w:rPr>
          <w:lang w:bidi="en-US"/>
        </w:rPr>
        <w:t xml:space="preserve"> September 2021, </w:t>
      </w:r>
      <w:r w:rsidRPr="00907DF0">
        <w:rPr>
          <w:lang w:bidi="en-US"/>
        </w:rPr>
        <w:t xml:space="preserve">we made additional changes that were OMB approved. </w:t>
      </w:r>
      <w:r w:rsidR="00C676DE">
        <w:rPr>
          <w:lang w:bidi="en-US"/>
        </w:rPr>
        <w:t xml:space="preserve"> </w:t>
      </w:r>
      <w:r w:rsidRPr="00907DF0" w:rsidR="00502F99">
        <w:rPr>
          <w:lang w:bidi="en-US"/>
        </w:rPr>
        <w:t xml:space="preserve">When customers access SSA’s website to sign into their accounts, SSA’s website </w:t>
      </w:r>
      <w:r w:rsidRPr="00907DF0">
        <w:rPr>
          <w:lang w:bidi="en-US"/>
        </w:rPr>
        <w:t xml:space="preserve">now </w:t>
      </w:r>
      <w:r w:rsidRPr="00907DF0" w:rsidR="00502F99">
        <w:rPr>
          <w:lang w:bidi="en-US"/>
        </w:rPr>
        <w:t>present</w:t>
      </w:r>
      <w:r w:rsidRPr="00907DF0">
        <w:rPr>
          <w:lang w:bidi="en-US"/>
        </w:rPr>
        <w:t>s</w:t>
      </w:r>
      <w:r w:rsidRPr="00907DF0" w:rsidR="00502F99">
        <w:rPr>
          <w:lang w:bidi="en-US"/>
        </w:rPr>
        <w:t xml:space="preserve"> the customers with a choice to sign in with an </w:t>
      </w:r>
      <w:r w:rsidRPr="00907DF0" w:rsidR="00502F99">
        <w:rPr>
          <w:lang w:bidi="en-US"/>
        </w:rPr>
        <w:t>eAccess</w:t>
      </w:r>
      <w:r w:rsidRPr="00907DF0" w:rsidR="00502F99">
        <w:rPr>
          <w:lang w:bidi="en-US"/>
        </w:rPr>
        <w:t xml:space="preserve"> credential or to sign in with a </w:t>
      </w:r>
      <w:r w:rsidRPr="00907DF0">
        <w:rPr>
          <w:lang w:bidi="en-US"/>
        </w:rPr>
        <w:t>L</w:t>
      </w:r>
      <w:r w:rsidRPr="00907DF0" w:rsidR="00502F99">
        <w:rPr>
          <w:lang w:bidi="en-US"/>
        </w:rPr>
        <w:t>ogin.gov or ID.me credential.</w:t>
      </w:r>
      <w:r w:rsidRPr="00907DF0">
        <w:rPr>
          <w:lang w:bidi="en-US"/>
        </w:rPr>
        <w:t xml:space="preserve"> </w:t>
      </w:r>
      <w:r w:rsidR="00C676DE">
        <w:rPr>
          <w:lang w:bidi="en-US"/>
        </w:rPr>
        <w:t xml:space="preserve"> </w:t>
      </w:r>
      <w:r w:rsidRPr="00907DF0" w:rsidR="00232843">
        <w:rPr>
          <w:lang w:bidi="en-US"/>
        </w:rPr>
        <w:t>SSA</w:t>
      </w:r>
      <w:r w:rsidRPr="00907DF0">
        <w:rPr>
          <w:lang w:bidi="en-US"/>
        </w:rPr>
        <w:t xml:space="preserve"> no longer allow</w:t>
      </w:r>
      <w:r w:rsidR="00C676DE">
        <w:rPr>
          <w:lang w:bidi="en-US"/>
        </w:rPr>
        <w:t xml:space="preserve">s </w:t>
      </w:r>
      <w:r w:rsidRPr="00907DF0">
        <w:rPr>
          <w:lang w:bidi="en-US"/>
        </w:rPr>
        <w:t xml:space="preserve">customers to create credentials directly through </w:t>
      </w:r>
      <w:r w:rsidRPr="00907DF0">
        <w:rPr>
          <w:lang w:bidi="en-US"/>
        </w:rPr>
        <w:t>eAccess</w:t>
      </w:r>
      <w:r w:rsidRPr="00907DF0">
        <w:rPr>
          <w:lang w:bidi="en-US"/>
        </w:rPr>
        <w:t xml:space="preserve">. </w:t>
      </w:r>
      <w:r w:rsidR="00C676DE">
        <w:rPr>
          <w:lang w:bidi="en-US"/>
        </w:rPr>
        <w:t xml:space="preserve"> </w:t>
      </w:r>
      <w:r w:rsidRPr="00907DF0">
        <w:rPr>
          <w:lang w:bidi="en-US"/>
        </w:rPr>
        <w:t>For all new accounts, customers must choose to create a credential with ID.me or Login.gov.</w:t>
      </w:r>
    </w:p>
    <w:p w:rsidR="00E31389" w:rsidRPr="00907DF0" w:rsidP="00F41796" w14:paraId="0B1936F9" w14:textId="77777777">
      <w:pPr>
        <w:pStyle w:val="NormalWeb"/>
        <w:spacing w:before="0" w:beforeAutospacing="0" w:after="0" w:afterAutospacing="0"/>
        <w:ind w:left="720"/>
        <w:rPr>
          <w:lang w:bidi="en-US"/>
        </w:rPr>
      </w:pPr>
    </w:p>
    <w:p w:rsidR="00F41796" w:rsidRPr="00907DF0" w:rsidP="00F41796" w14:paraId="0BCA1631" w14:textId="6683CEE8">
      <w:pPr>
        <w:pStyle w:val="NormalWeb"/>
        <w:spacing w:before="0" w:beforeAutospacing="0" w:after="0" w:afterAutospacing="0"/>
        <w:ind w:left="720"/>
        <w:rPr>
          <w:lang w:bidi="en-US"/>
        </w:rPr>
      </w:pPr>
      <w:r w:rsidRPr="00907DF0">
        <w:rPr>
          <w:bCs/>
          <w:color w:val="000000"/>
        </w:rPr>
        <w:t xml:space="preserve">Additionally, a subsequent release in March 2023, </w:t>
      </w:r>
      <w:r w:rsidRPr="00907DF0" w:rsidR="00616159">
        <w:rPr>
          <w:bCs/>
          <w:color w:val="000000"/>
        </w:rPr>
        <w:t>focus</w:t>
      </w:r>
      <w:r w:rsidRPr="00907DF0">
        <w:rPr>
          <w:bCs/>
          <w:color w:val="000000"/>
        </w:rPr>
        <w:t>ed</w:t>
      </w:r>
      <w:r w:rsidRPr="00907DF0" w:rsidR="00616159">
        <w:rPr>
          <w:bCs/>
          <w:color w:val="000000"/>
        </w:rPr>
        <w:t xml:space="preserve"> on the beginning of the migration of applications from our Integrated Registration Services (IRES) System (OMB No. 0960-0626) to our </w:t>
      </w:r>
      <w:r w:rsidRPr="00907DF0" w:rsidR="00616159">
        <w:rPr>
          <w:bCs/>
          <w:color w:val="000000"/>
        </w:rPr>
        <w:t>eAccess</w:t>
      </w:r>
      <w:r w:rsidRPr="00907DF0" w:rsidR="00616159">
        <w:rPr>
          <w:bCs/>
          <w:color w:val="000000"/>
        </w:rPr>
        <w:t xml:space="preserve"> platform. </w:t>
      </w:r>
      <w:r w:rsidRPr="00907DF0" w:rsidR="00232843">
        <w:rPr>
          <w:bCs/>
          <w:color w:val="000000"/>
        </w:rPr>
        <w:t xml:space="preserve"> </w:t>
      </w:r>
      <w:r w:rsidRPr="00907DF0">
        <w:rPr>
          <w:bCs/>
          <w:color w:val="000000"/>
        </w:rPr>
        <w:t xml:space="preserve">This OMB approved release allowed </w:t>
      </w:r>
      <w:r w:rsidRPr="00907DF0" w:rsidR="00232843">
        <w:rPr>
          <w:bCs/>
          <w:color w:val="000000"/>
        </w:rPr>
        <w:t>SSA t</w:t>
      </w:r>
      <w:r w:rsidRPr="00907DF0">
        <w:rPr>
          <w:bCs/>
          <w:color w:val="000000"/>
        </w:rPr>
        <w:t xml:space="preserve">o </w:t>
      </w:r>
      <w:r w:rsidRPr="00907DF0" w:rsidR="00616159">
        <w:rPr>
          <w:bCs/>
          <w:color w:val="000000"/>
        </w:rPr>
        <w:t xml:space="preserve">require IRES users </w:t>
      </w:r>
      <w:r w:rsidRPr="00907DF0" w:rsidR="00672DEC">
        <w:rPr>
          <w:bCs/>
          <w:color w:val="000000"/>
        </w:rPr>
        <w:t xml:space="preserve">who </w:t>
      </w:r>
      <w:r w:rsidRPr="00907DF0" w:rsidR="00616159">
        <w:rPr>
          <w:bCs/>
          <w:color w:val="000000"/>
        </w:rPr>
        <w:t xml:space="preserve">need access to the Employer Wage Reporting (EWR) and Social Security Number Verification Service (SSNVS) applications to authenticate through </w:t>
      </w:r>
      <w:r w:rsidRPr="00907DF0" w:rsidR="00616159">
        <w:rPr>
          <w:bCs/>
          <w:color w:val="000000"/>
        </w:rPr>
        <w:t>eAccess</w:t>
      </w:r>
      <w:r w:rsidRPr="00907DF0" w:rsidR="00616159">
        <w:rPr>
          <w:bCs/>
          <w:color w:val="000000"/>
        </w:rPr>
        <w:t xml:space="preserve"> rather than IRES to enhance the security for these business services.</w:t>
      </w:r>
    </w:p>
    <w:p w:rsidR="00996A64" w:rsidRPr="00907DF0" w:rsidP="00F41796" w14:paraId="3C1CBFCD" w14:textId="3003F8BB">
      <w:pPr>
        <w:pStyle w:val="NoSpacing"/>
        <w:rPr>
          <w:rFonts w:ascii="Times New Roman" w:hAnsi="Times New Roman"/>
          <w:sz w:val="24"/>
          <w:szCs w:val="24"/>
        </w:rPr>
      </w:pPr>
    </w:p>
    <w:p w:rsidR="00996A64" w:rsidRPr="00907DF0" w:rsidP="00996A64" w14:paraId="5528F9C3" w14:textId="77777777">
      <w:pPr>
        <w:pStyle w:val="NoSpacing"/>
        <w:ind w:left="720"/>
        <w:rPr>
          <w:rFonts w:ascii="Times New Roman" w:hAnsi="Times New Roman"/>
          <w:sz w:val="24"/>
          <w:szCs w:val="24"/>
        </w:rPr>
      </w:pPr>
      <w:r w:rsidRPr="00907DF0">
        <w:rPr>
          <w:rFonts w:ascii="Times New Roman" w:hAnsi="Times New Roman"/>
          <w:sz w:val="24"/>
          <w:szCs w:val="24"/>
        </w:rPr>
        <w:t>Our public credentialing and authentication process:</w:t>
      </w:r>
    </w:p>
    <w:p w:rsidR="00996A64" w:rsidRPr="00907DF0" w:rsidP="00FD5C25" w14:paraId="20029F82" w14:textId="622E2014">
      <w:pPr>
        <w:pStyle w:val="NoSpacing"/>
        <w:numPr>
          <w:ilvl w:val="0"/>
          <w:numId w:val="1"/>
        </w:numPr>
        <w:ind w:left="1440"/>
        <w:rPr>
          <w:rFonts w:ascii="Times New Roman" w:hAnsi="Times New Roman"/>
          <w:sz w:val="24"/>
          <w:szCs w:val="24"/>
        </w:rPr>
      </w:pPr>
      <w:r w:rsidRPr="00907DF0">
        <w:rPr>
          <w:rFonts w:ascii="Times New Roman" w:hAnsi="Times New Roman"/>
          <w:sz w:val="24"/>
          <w:szCs w:val="24"/>
        </w:rPr>
        <w:t xml:space="preserve">Issues a single User ID </w:t>
      </w:r>
      <w:r w:rsidRPr="00907DF0" w:rsidR="00F41796">
        <w:rPr>
          <w:rFonts w:ascii="Times New Roman" w:hAnsi="Times New Roman"/>
          <w:sz w:val="24"/>
          <w:szCs w:val="24"/>
        </w:rPr>
        <w:t xml:space="preserve">through Login.gov or ID.me </w:t>
      </w:r>
      <w:r w:rsidRPr="00907DF0">
        <w:rPr>
          <w:rFonts w:ascii="Times New Roman" w:hAnsi="Times New Roman"/>
          <w:sz w:val="24"/>
          <w:szCs w:val="24"/>
        </w:rPr>
        <w:t>to any enumerated customer who wants to do business online with the agency and meets the eligibility criteria;</w:t>
      </w:r>
    </w:p>
    <w:p w:rsidR="00996A64" w:rsidRPr="00907DF0" w:rsidP="00FD5C25" w14:paraId="1FAE06C2" w14:textId="77777777">
      <w:pPr>
        <w:pStyle w:val="NoSpacing"/>
        <w:numPr>
          <w:ilvl w:val="0"/>
          <w:numId w:val="1"/>
        </w:numPr>
        <w:ind w:left="1440"/>
        <w:rPr>
          <w:rFonts w:ascii="Times New Roman" w:hAnsi="Times New Roman"/>
          <w:sz w:val="24"/>
          <w:szCs w:val="24"/>
        </w:rPr>
      </w:pPr>
      <w:r w:rsidRPr="00907DF0">
        <w:rPr>
          <w:rFonts w:ascii="Times New Roman" w:hAnsi="Times New Roman"/>
          <w:sz w:val="24"/>
          <w:szCs w:val="24"/>
        </w:rPr>
        <w:t>Partners with an external Identity Services Provider (ISP) to provide data for us to verify the identity of our online customers;</w:t>
      </w:r>
    </w:p>
    <w:p w:rsidR="00996A64" w:rsidRPr="00907DF0" w:rsidP="00FD5C25" w14:paraId="724613B8" w14:textId="472F7CD0">
      <w:pPr>
        <w:pStyle w:val="NoSpacing"/>
        <w:numPr>
          <w:ilvl w:val="0"/>
          <w:numId w:val="1"/>
        </w:numPr>
        <w:ind w:left="1440"/>
        <w:rPr>
          <w:rFonts w:ascii="Times New Roman" w:hAnsi="Times New Roman"/>
          <w:sz w:val="24"/>
          <w:szCs w:val="24"/>
        </w:rPr>
      </w:pPr>
      <w:r w:rsidRPr="00907DF0">
        <w:rPr>
          <w:rFonts w:ascii="Times New Roman" w:hAnsi="Times New Roman"/>
          <w:sz w:val="24"/>
          <w:szCs w:val="24"/>
        </w:rPr>
        <w:t xml:space="preserve">Offers access to some of </w:t>
      </w:r>
      <w:r w:rsidRPr="00566C16" w:rsidR="005A2DB0">
        <w:rPr>
          <w:rFonts w:ascii="Times New Roman" w:hAnsi="Times New Roman"/>
          <w:sz w:val="24"/>
          <w:szCs w:val="24"/>
        </w:rPr>
        <w:t xml:space="preserve">some SSA’s </w:t>
      </w:r>
      <w:r w:rsidR="005A2DB0">
        <w:rPr>
          <w:rFonts w:ascii="Times New Roman" w:hAnsi="Times New Roman"/>
          <w:sz w:val="24"/>
          <w:szCs w:val="24"/>
        </w:rPr>
        <w:t>most pertinent</w:t>
      </w:r>
      <w:r w:rsidRPr="00566C16" w:rsidR="005A2DB0">
        <w:rPr>
          <w:rFonts w:ascii="Times New Roman" w:hAnsi="Times New Roman"/>
          <w:sz w:val="24"/>
          <w:szCs w:val="24"/>
        </w:rPr>
        <w:t>,</w:t>
      </w:r>
      <w:r w:rsidRPr="00907DF0">
        <w:rPr>
          <w:rFonts w:ascii="Times New Roman" w:hAnsi="Times New Roman"/>
          <w:sz w:val="24"/>
          <w:szCs w:val="24"/>
        </w:rPr>
        <w:t xml:space="preserve"> but more sensitive, workloads online while providing us an acceptable level of confidence in the identity of the person requesting access to these services;</w:t>
      </w:r>
    </w:p>
    <w:p w:rsidR="00996A64" w:rsidRPr="00907DF0" w:rsidP="00FD5C25" w14:paraId="056F727B" w14:textId="77777777">
      <w:pPr>
        <w:pStyle w:val="NoSpacing"/>
        <w:numPr>
          <w:ilvl w:val="0"/>
          <w:numId w:val="1"/>
        </w:numPr>
        <w:ind w:left="1440"/>
        <w:rPr>
          <w:rFonts w:ascii="Times New Roman" w:hAnsi="Times New Roman"/>
          <w:sz w:val="24"/>
          <w:szCs w:val="24"/>
        </w:rPr>
      </w:pPr>
      <w:r w:rsidRPr="00907DF0">
        <w:rPr>
          <w:rFonts w:ascii="Times New Roman" w:hAnsi="Times New Roman"/>
          <w:sz w:val="24"/>
          <w:szCs w:val="24"/>
        </w:rPr>
        <w:t xml:space="preserve">Offers an in-person identity verification process for those who are uncomfortable with, or unable to use, the online process;  </w:t>
      </w:r>
    </w:p>
    <w:p w:rsidR="00996A64" w:rsidRPr="00907DF0" w:rsidP="00FD5C25" w14:paraId="1F879D3F" w14:textId="3370550E">
      <w:pPr>
        <w:pStyle w:val="NoSpacing"/>
        <w:numPr>
          <w:ilvl w:val="0"/>
          <w:numId w:val="1"/>
        </w:numPr>
        <w:ind w:left="1440"/>
        <w:rPr>
          <w:rFonts w:ascii="Times New Roman" w:hAnsi="Times New Roman"/>
          <w:sz w:val="24"/>
          <w:szCs w:val="24"/>
        </w:rPr>
      </w:pPr>
      <w:r w:rsidRPr="00907DF0">
        <w:rPr>
          <w:rFonts w:ascii="Times New Roman" w:hAnsi="Times New Roman"/>
          <w:sz w:val="24"/>
          <w:szCs w:val="24"/>
        </w:rPr>
        <w:t>Uses a risk-based approach to balance security</w:t>
      </w:r>
      <w:r w:rsidRPr="00907DF0" w:rsidR="002E2642">
        <w:rPr>
          <w:rFonts w:ascii="Times New Roman" w:hAnsi="Times New Roman"/>
          <w:sz w:val="24"/>
          <w:szCs w:val="24"/>
        </w:rPr>
        <w:t>,</w:t>
      </w:r>
      <w:r w:rsidRPr="00907DF0">
        <w:rPr>
          <w:rFonts w:ascii="Times New Roman" w:hAnsi="Times New Roman"/>
          <w:sz w:val="24"/>
          <w:szCs w:val="24"/>
        </w:rPr>
        <w:t xml:space="preserve"> ease of use, compliance, cost, and feasibility consideration; and</w:t>
      </w:r>
    </w:p>
    <w:p w:rsidR="00996A64" w:rsidRPr="00907DF0" w:rsidP="00FD5C25" w14:paraId="2369F048" w14:textId="3AFC20D4">
      <w:pPr>
        <w:pStyle w:val="NoSpacing"/>
        <w:numPr>
          <w:ilvl w:val="0"/>
          <w:numId w:val="1"/>
        </w:numPr>
        <w:ind w:left="1440"/>
        <w:rPr>
          <w:rFonts w:ascii="Times New Roman" w:hAnsi="Times New Roman"/>
          <w:sz w:val="24"/>
          <w:szCs w:val="24"/>
        </w:rPr>
      </w:pPr>
      <w:r w:rsidRPr="00907DF0">
        <w:rPr>
          <w:rFonts w:ascii="Times New Roman" w:hAnsi="Times New Roman"/>
          <w:sz w:val="24"/>
          <w:szCs w:val="24"/>
        </w:rPr>
        <w:t>Provides a user-friendly means for the public to conduct extended business with us online instead of visiting local servicing offices or requesting information over the phone.</w:t>
      </w:r>
    </w:p>
    <w:p w:rsidR="00996A64" w:rsidRPr="00907DF0" w:rsidP="001F1DB3" w14:paraId="5CE51756" w14:textId="77777777">
      <w:pPr>
        <w:pStyle w:val="NoSpacing"/>
        <w:ind w:left="720"/>
        <w:rPr>
          <w:rFonts w:ascii="Times New Roman" w:hAnsi="Times New Roman"/>
          <w:sz w:val="24"/>
          <w:szCs w:val="24"/>
        </w:rPr>
      </w:pPr>
    </w:p>
    <w:p w:rsidR="006C476C" w:rsidRPr="00907DF0" w:rsidP="001F1DB3" w14:paraId="4C7CBE27" w14:textId="5DC2736B">
      <w:pPr>
        <w:pStyle w:val="NoSpacing"/>
        <w:ind w:left="720"/>
        <w:rPr>
          <w:rFonts w:ascii="Times New Roman" w:hAnsi="Times New Roman"/>
          <w:sz w:val="24"/>
          <w:szCs w:val="24"/>
        </w:rPr>
      </w:pPr>
      <w:r w:rsidRPr="00907DF0">
        <w:rPr>
          <w:rFonts w:ascii="Times New Roman" w:hAnsi="Times New Roman"/>
          <w:sz w:val="24"/>
          <w:szCs w:val="24"/>
        </w:rPr>
        <w:t>SSA uses</w:t>
      </w:r>
      <w:r w:rsidRPr="00907DF0" w:rsidR="00D15DDC">
        <w:rPr>
          <w:rFonts w:ascii="Times New Roman" w:hAnsi="Times New Roman"/>
          <w:sz w:val="24"/>
          <w:szCs w:val="24"/>
        </w:rPr>
        <w:t xml:space="preserve"> the information from this collection to </w:t>
      </w:r>
      <w:r w:rsidRPr="00907DF0">
        <w:rPr>
          <w:rFonts w:ascii="Times New Roman" w:hAnsi="Times New Roman"/>
          <w:sz w:val="24"/>
          <w:szCs w:val="24"/>
        </w:rPr>
        <w:t xml:space="preserve">identity proof and </w:t>
      </w:r>
      <w:r w:rsidRPr="00907DF0" w:rsidR="00D15DDC">
        <w:rPr>
          <w:rFonts w:ascii="Times New Roman" w:hAnsi="Times New Roman"/>
          <w:sz w:val="24"/>
          <w:szCs w:val="24"/>
        </w:rPr>
        <w:t>authenticate</w:t>
      </w:r>
      <w:r w:rsidRPr="00907DF0">
        <w:rPr>
          <w:rFonts w:ascii="Times New Roman" w:hAnsi="Times New Roman"/>
          <w:sz w:val="24"/>
          <w:szCs w:val="24"/>
        </w:rPr>
        <w:t xml:space="preserve"> our</w:t>
      </w:r>
      <w:r w:rsidRPr="00907DF0" w:rsidR="00D15DDC">
        <w:rPr>
          <w:rFonts w:ascii="Times New Roman" w:hAnsi="Times New Roman"/>
          <w:sz w:val="24"/>
          <w:szCs w:val="24"/>
        </w:rPr>
        <w:t xml:space="preserve"> </w:t>
      </w:r>
      <w:r w:rsidRPr="00907DF0" w:rsidR="00E60E7B">
        <w:rPr>
          <w:rFonts w:ascii="Times New Roman" w:hAnsi="Times New Roman"/>
          <w:sz w:val="24"/>
          <w:szCs w:val="24"/>
        </w:rPr>
        <w:t>customers</w:t>
      </w:r>
      <w:r w:rsidRPr="00907DF0" w:rsidR="00D15DDC">
        <w:rPr>
          <w:rFonts w:ascii="Times New Roman" w:hAnsi="Times New Roman"/>
          <w:sz w:val="24"/>
          <w:szCs w:val="24"/>
        </w:rPr>
        <w:t xml:space="preserve"> </w:t>
      </w:r>
      <w:r w:rsidRPr="00907DF0" w:rsidR="007F35F3">
        <w:rPr>
          <w:rFonts w:ascii="Times New Roman" w:hAnsi="Times New Roman"/>
          <w:sz w:val="24"/>
          <w:szCs w:val="24"/>
        </w:rPr>
        <w:t xml:space="preserve">online </w:t>
      </w:r>
      <w:r w:rsidRPr="00907DF0" w:rsidR="00D15DDC">
        <w:rPr>
          <w:rFonts w:ascii="Times New Roman" w:hAnsi="Times New Roman"/>
          <w:sz w:val="24"/>
          <w:szCs w:val="24"/>
        </w:rPr>
        <w:t xml:space="preserve">and </w:t>
      </w:r>
      <w:r w:rsidRPr="00907DF0">
        <w:rPr>
          <w:rFonts w:ascii="Times New Roman" w:hAnsi="Times New Roman"/>
          <w:sz w:val="24"/>
          <w:szCs w:val="24"/>
        </w:rPr>
        <w:t xml:space="preserve">to </w:t>
      </w:r>
      <w:r w:rsidRPr="00907DF0" w:rsidR="00D15DDC">
        <w:rPr>
          <w:rFonts w:ascii="Times New Roman" w:hAnsi="Times New Roman"/>
          <w:sz w:val="24"/>
          <w:szCs w:val="24"/>
        </w:rPr>
        <w:t>allow</w:t>
      </w:r>
      <w:r w:rsidRPr="00907DF0">
        <w:rPr>
          <w:rFonts w:ascii="Times New Roman" w:hAnsi="Times New Roman"/>
          <w:sz w:val="24"/>
          <w:szCs w:val="24"/>
        </w:rPr>
        <w:t xml:space="preserve"> </w:t>
      </w:r>
      <w:r w:rsidRPr="00907DF0" w:rsidR="00D15DDC">
        <w:rPr>
          <w:rFonts w:ascii="Times New Roman" w:hAnsi="Times New Roman"/>
          <w:sz w:val="24"/>
          <w:szCs w:val="24"/>
        </w:rPr>
        <w:t xml:space="preserve">them </w:t>
      </w:r>
      <w:r w:rsidRPr="00907DF0" w:rsidR="00EB757E">
        <w:rPr>
          <w:rFonts w:ascii="Times New Roman" w:hAnsi="Times New Roman"/>
          <w:sz w:val="24"/>
          <w:szCs w:val="24"/>
        </w:rPr>
        <w:t>a</w:t>
      </w:r>
      <w:r w:rsidRPr="00907DF0" w:rsidR="00D15DDC">
        <w:rPr>
          <w:rFonts w:ascii="Times New Roman" w:hAnsi="Times New Roman"/>
          <w:sz w:val="24"/>
          <w:szCs w:val="24"/>
        </w:rPr>
        <w:t xml:space="preserve">ccess </w:t>
      </w:r>
      <w:r w:rsidRPr="00907DF0">
        <w:rPr>
          <w:rFonts w:ascii="Times New Roman" w:hAnsi="Times New Roman"/>
          <w:sz w:val="24"/>
          <w:szCs w:val="24"/>
        </w:rPr>
        <w:t xml:space="preserve">to </w:t>
      </w:r>
      <w:r w:rsidRPr="00907DF0" w:rsidR="00D15DDC">
        <w:rPr>
          <w:rFonts w:ascii="Times New Roman" w:hAnsi="Times New Roman"/>
          <w:sz w:val="24"/>
          <w:szCs w:val="24"/>
        </w:rPr>
        <w:t xml:space="preserve">their </w:t>
      </w:r>
      <w:r w:rsidRPr="00907DF0" w:rsidR="007F35F3">
        <w:rPr>
          <w:rFonts w:ascii="Times New Roman" w:hAnsi="Times New Roman"/>
          <w:sz w:val="24"/>
          <w:szCs w:val="24"/>
        </w:rPr>
        <w:t xml:space="preserve">personal information from our </w:t>
      </w:r>
      <w:r w:rsidRPr="00907DF0" w:rsidR="00A651D2">
        <w:rPr>
          <w:rFonts w:ascii="Times New Roman" w:hAnsi="Times New Roman"/>
          <w:sz w:val="24"/>
          <w:szCs w:val="24"/>
        </w:rPr>
        <w:t xml:space="preserve">records. </w:t>
      </w:r>
      <w:r w:rsidRPr="00907DF0" w:rsidR="00D22224">
        <w:rPr>
          <w:rFonts w:ascii="Times New Roman" w:hAnsi="Times New Roman"/>
          <w:sz w:val="24"/>
          <w:szCs w:val="24"/>
        </w:rPr>
        <w:t xml:space="preserve"> </w:t>
      </w:r>
      <w:r w:rsidRPr="00907DF0">
        <w:rPr>
          <w:rFonts w:ascii="Times New Roman" w:hAnsi="Times New Roman"/>
          <w:sz w:val="24"/>
          <w:szCs w:val="24"/>
        </w:rPr>
        <w:t>SSA</w:t>
      </w:r>
      <w:r w:rsidRPr="00907DF0">
        <w:rPr>
          <w:rFonts w:ascii="Times New Roman" w:hAnsi="Times New Roman"/>
          <w:sz w:val="24"/>
          <w:szCs w:val="24"/>
        </w:rPr>
        <w:t xml:space="preserve"> also use</w:t>
      </w:r>
      <w:r w:rsidRPr="00907DF0">
        <w:rPr>
          <w:rFonts w:ascii="Times New Roman" w:hAnsi="Times New Roman"/>
          <w:sz w:val="24"/>
          <w:szCs w:val="24"/>
        </w:rPr>
        <w:t>s</w:t>
      </w:r>
      <w:r w:rsidRPr="00907DF0">
        <w:rPr>
          <w:rFonts w:ascii="Times New Roman" w:hAnsi="Times New Roman"/>
          <w:sz w:val="24"/>
          <w:szCs w:val="24"/>
        </w:rPr>
        <w:t xml:space="preserve"> this information to provide second factor authentication. </w:t>
      </w:r>
      <w:r w:rsidR="00C676DE">
        <w:rPr>
          <w:rFonts w:ascii="Times New Roman" w:hAnsi="Times New Roman"/>
          <w:sz w:val="24"/>
          <w:szCs w:val="24"/>
        </w:rPr>
        <w:t xml:space="preserve"> </w:t>
      </w:r>
      <w:r w:rsidRPr="00907DF0" w:rsidR="00EB757E">
        <w:rPr>
          <w:rFonts w:ascii="Times New Roman" w:hAnsi="Times New Roman"/>
          <w:sz w:val="24"/>
          <w:szCs w:val="24"/>
        </w:rPr>
        <w:t xml:space="preserve">We are </w:t>
      </w:r>
      <w:r w:rsidRPr="00907DF0" w:rsidR="001D0141">
        <w:rPr>
          <w:rFonts w:ascii="Times New Roman" w:hAnsi="Times New Roman"/>
          <w:sz w:val="24"/>
          <w:szCs w:val="24"/>
        </w:rPr>
        <w:t xml:space="preserve">committed to </w:t>
      </w:r>
      <w:r w:rsidRPr="00907DF0" w:rsidR="00627DB6">
        <w:rPr>
          <w:rFonts w:ascii="Times New Roman" w:hAnsi="Times New Roman"/>
          <w:sz w:val="24"/>
          <w:szCs w:val="24"/>
        </w:rPr>
        <w:t xml:space="preserve">expanding and improving </w:t>
      </w:r>
      <w:r w:rsidRPr="00907DF0" w:rsidR="00344C7A">
        <w:rPr>
          <w:rFonts w:ascii="Times New Roman" w:hAnsi="Times New Roman"/>
          <w:sz w:val="24"/>
          <w:szCs w:val="24"/>
        </w:rPr>
        <w:t xml:space="preserve">this process so we can grant access to </w:t>
      </w:r>
      <w:r w:rsidRPr="00907DF0">
        <w:rPr>
          <w:rFonts w:ascii="Times New Roman" w:hAnsi="Times New Roman"/>
          <w:sz w:val="24"/>
          <w:szCs w:val="24"/>
        </w:rPr>
        <w:t>additional</w:t>
      </w:r>
      <w:r w:rsidRPr="00907DF0" w:rsidR="007F35F3">
        <w:rPr>
          <w:rFonts w:ascii="Times New Roman" w:hAnsi="Times New Roman"/>
          <w:sz w:val="24"/>
          <w:szCs w:val="24"/>
        </w:rPr>
        <w:t xml:space="preserve"> </w:t>
      </w:r>
      <w:r w:rsidRPr="00907DF0" w:rsidR="00344C7A">
        <w:rPr>
          <w:rFonts w:ascii="Times New Roman" w:hAnsi="Times New Roman"/>
          <w:sz w:val="24"/>
          <w:szCs w:val="24"/>
        </w:rPr>
        <w:t xml:space="preserve">online </w:t>
      </w:r>
      <w:r w:rsidRPr="00907DF0" w:rsidR="007F35F3">
        <w:rPr>
          <w:rFonts w:ascii="Times New Roman" w:hAnsi="Times New Roman"/>
          <w:sz w:val="24"/>
          <w:szCs w:val="24"/>
        </w:rPr>
        <w:t>services</w:t>
      </w:r>
      <w:r w:rsidRPr="00907DF0" w:rsidR="00344C7A">
        <w:rPr>
          <w:rFonts w:ascii="Times New Roman" w:hAnsi="Times New Roman"/>
          <w:sz w:val="24"/>
          <w:szCs w:val="24"/>
        </w:rPr>
        <w:t xml:space="preserve"> in </w:t>
      </w:r>
      <w:r w:rsidRPr="00907DF0">
        <w:rPr>
          <w:rFonts w:ascii="Times New Roman" w:hAnsi="Times New Roman"/>
          <w:sz w:val="24"/>
          <w:szCs w:val="24"/>
        </w:rPr>
        <w:t>t</w:t>
      </w:r>
      <w:r w:rsidRPr="00907DF0" w:rsidR="00344C7A">
        <w:rPr>
          <w:rFonts w:ascii="Times New Roman" w:hAnsi="Times New Roman"/>
          <w:sz w:val="24"/>
          <w:szCs w:val="24"/>
        </w:rPr>
        <w:t>he future.</w:t>
      </w:r>
      <w:r w:rsidRPr="00907DF0" w:rsidR="007F35F3">
        <w:rPr>
          <w:rFonts w:ascii="Times New Roman" w:hAnsi="Times New Roman"/>
          <w:sz w:val="24"/>
          <w:szCs w:val="24"/>
        </w:rPr>
        <w:t xml:space="preserve"> </w:t>
      </w:r>
      <w:r w:rsidRPr="00907DF0" w:rsidR="00627DB6">
        <w:rPr>
          <w:rFonts w:ascii="Times New Roman" w:hAnsi="Times New Roman"/>
          <w:sz w:val="24"/>
          <w:szCs w:val="24"/>
        </w:rPr>
        <w:t xml:space="preserve"> </w:t>
      </w:r>
    </w:p>
    <w:p w:rsidR="006C476C" w:rsidRPr="00907DF0" w:rsidP="001F1DB3" w14:paraId="6897C38B" w14:textId="77777777">
      <w:pPr>
        <w:ind w:left="720"/>
      </w:pPr>
    </w:p>
    <w:p w:rsidR="009679B5" w:rsidRPr="00907DF0" w:rsidP="001F1DB3" w14:paraId="2135A27C" w14:textId="1A0F732E">
      <w:pPr>
        <w:ind w:left="720"/>
      </w:pPr>
      <w:r w:rsidRPr="00907DF0">
        <w:t>Offering online services is not only an</w:t>
      </w:r>
      <w:r w:rsidRPr="00907DF0" w:rsidR="00EB757E">
        <w:t xml:space="preserve"> important part of meeting </w:t>
      </w:r>
      <w:r w:rsidRPr="00907DF0" w:rsidR="00C95866">
        <w:t>our</w:t>
      </w:r>
      <w:r w:rsidRPr="00907DF0">
        <w:t xml:space="preserve"> goals, but is</w:t>
      </w:r>
      <w:r w:rsidRPr="00907DF0" w:rsidR="00A651D2">
        <w:t xml:space="preserve"> vital to good public service.</w:t>
      </w:r>
      <w:r w:rsidRPr="00907DF0" w:rsidR="00F41796">
        <w:t xml:space="preserve"> </w:t>
      </w:r>
      <w:r w:rsidRPr="00907DF0">
        <w:t xml:space="preserve">In increasing numbers, the public expects to conduct complex business </w:t>
      </w:r>
      <w:r w:rsidRPr="00907DF0" w:rsidR="00C64C3C">
        <w:t>online</w:t>
      </w:r>
      <w:r w:rsidRPr="00907DF0">
        <w:t xml:space="preserve">. </w:t>
      </w:r>
      <w:r w:rsidRPr="00907DF0" w:rsidR="00E53905">
        <w:t>Ensuring</w:t>
      </w:r>
      <w:r w:rsidRPr="00907DF0" w:rsidR="00C95866">
        <w:t xml:space="preserve"> our</w:t>
      </w:r>
      <w:r w:rsidRPr="00907DF0">
        <w:t xml:space="preserve"> online services are both secure and </w:t>
      </w:r>
      <w:r w:rsidRPr="00907DF0" w:rsidR="00E60E7B">
        <w:t>user</w:t>
      </w:r>
      <w:r w:rsidRPr="00907DF0" w:rsidR="00344C7A">
        <w:t>-</w:t>
      </w:r>
      <w:r w:rsidRPr="00907DF0" w:rsidR="00421778">
        <w:t xml:space="preserve">friendly </w:t>
      </w:r>
      <w:r w:rsidRPr="00907DF0" w:rsidR="00A651D2">
        <w:t xml:space="preserve">is our priority. </w:t>
      </w:r>
      <w:r w:rsidR="00C676DE">
        <w:t xml:space="preserve"> </w:t>
      </w:r>
      <w:r w:rsidRPr="00907DF0" w:rsidR="000053AB">
        <w:t>With the limited data we have, i</w:t>
      </w:r>
      <w:r w:rsidRPr="00907DF0" w:rsidR="00EB757E">
        <w:t xml:space="preserve">t is </w:t>
      </w:r>
      <w:r w:rsidRPr="00907DF0" w:rsidR="00E60D70">
        <w:t xml:space="preserve">difficult for </w:t>
      </w:r>
      <w:r w:rsidRPr="00907DF0" w:rsidR="00C95866">
        <w:t>us</w:t>
      </w:r>
      <w:r w:rsidRPr="00907DF0" w:rsidR="007A5D87">
        <w:t xml:space="preserve"> </w:t>
      </w:r>
      <w:r w:rsidRPr="00907DF0" w:rsidR="00E60D70">
        <w:t xml:space="preserve">to meet the OMB and </w:t>
      </w:r>
      <w:r w:rsidRPr="00907DF0" w:rsidR="00201AD8">
        <w:t>National Institute of Standards and Technology (</w:t>
      </w:r>
      <w:r w:rsidRPr="00907DF0" w:rsidR="00E60D70">
        <w:t>NIST</w:t>
      </w:r>
      <w:r w:rsidRPr="00907DF0" w:rsidR="00201AD8">
        <w:t>)</w:t>
      </w:r>
      <w:r w:rsidRPr="00907DF0" w:rsidR="00E60D70">
        <w:t xml:space="preserve"> </w:t>
      </w:r>
      <w:r w:rsidRPr="00907DF0" w:rsidR="00627DB6">
        <w:t xml:space="preserve">authentication </w:t>
      </w:r>
      <w:r w:rsidRPr="00907DF0" w:rsidR="00E60D70">
        <w:t>guidelines for identity proofing the pu</w:t>
      </w:r>
      <w:r w:rsidRPr="00907DF0" w:rsidR="00EB757E">
        <w:t>blic</w:t>
      </w:r>
      <w:r w:rsidRPr="00907DF0" w:rsidR="00A651D2">
        <w:t xml:space="preserve">. </w:t>
      </w:r>
      <w:r w:rsidR="00C676DE">
        <w:t xml:space="preserve"> </w:t>
      </w:r>
      <w:r w:rsidRPr="00907DF0" w:rsidR="000053AB">
        <w:t>Therefore, w</w:t>
      </w:r>
      <w:r w:rsidRPr="00907DF0" w:rsidR="00E53905">
        <w:t xml:space="preserve">e </w:t>
      </w:r>
      <w:r w:rsidRPr="00907DF0" w:rsidR="00D10273">
        <w:t xml:space="preserve">awarded a </w:t>
      </w:r>
      <w:r w:rsidRPr="00907DF0" w:rsidR="00F6403F">
        <w:t>competitively bid</w:t>
      </w:r>
      <w:r w:rsidRPr="00907DF0" w:rsidR="00D10273">
        <w:t xml:space="preserve"> contract to</w:t>
      </w:r>
      <w:r w:rsidRPr="00907DF0">
        <w:t xml:space="preserve"> an </w:t>
      </w:r>
      <w:r w:rsidRPr="00907DF0" w:rsidR="000E2C70">
        <w:t>ISP,</w:t>
      </w:r>
      <w:r w:rsidRPr="00907DF0" w:rsidR="000D7231">
        <w:t xml:space="preserve"> </w:t>
      </w:r>
      <w:r w:rsidRPr="00907DF0" w:rsidR="0043404A">
        <w:t>E</w:t>
      </w:r>
      <w:r w:rsidRPr="00907DF0" w:rsidR="00F41796">
        <w:t>xperian</w:t>
      </w:r>
      <w:r>
        <w:rPr>
          <w:rStyle w:val="FootnoteReference"/>
        </w:rPr>
        <w:footnoteReference w:id="2"/>
      </w:r>
      <w:r w:rsidRPr="00907DF0" w:rsidR="000D7231">
        <w:t>,</w:t>
      </w:r>
      <w:r w:rsidRPr="00907DF0" w:rsidR="00074A21">
        <w:t xml:space="preserve"> to help</w:t>
      </w:r>
      <w:r w:rsidRPr="00907DF0" w:rsidR="00433773">
        <w:t xml:space="preserve"> us</w:t>
      </w:r>
      <w:r w:rsidRPr="00907DF0">
        <w:t xml:space="preserve"> verify the identity of our onl</w:t>
      </w:r>
      <w:r w:rsidRPr="00907DF0" w:rsidR="00A651D2">
        <w:t>ine customers.</w:t>
      </w:r>
      <w:r w:rsidR="00C676DE">
        <w:t xml:space="preserve">  </w:t>
      </w:r>
      <w:r w:rsidRPr="00907DF0" w:rsidR="00EB757E">
        <w:t xml:space="preserve">We </w:t>
      </w:r>
      <w:r w:rsidRPr="00907DF0">
        <w:t xml:space="preserve">use this </w:t>
      </w:r>
      <w:r w:rsidRPr="00907DF0" w:rsidR="005E5CF3">
        <w:t>ISP</w:t>
      </w:r>
      <w:r w:rsidRPr="00907DF0">
        <w:t xml:space="preserve">, in addition to our other authentication methods, to </w:t>
      </w:r>
      <w:r w:rsidRPr="00907DF0" w:rsidR="00255728">
        <w:t xml:space="preserve">help us </w:t>
      </w:r>
      <w:r w:rsidRPr="00907DF0">
        <w:t>prove</w:t>
      </w:r>
      <w:r w:rsidRPr="00907DF0" w:rsidR="00255728">
        <w:t>,</w:t>
      </w:r>
      <w:r w:rsidRPr="00907DF0">
        <w:t xml:space="preserve"> or verify</w:t>
      </w:r>
      <w:r w:rsidRPr="00907DF0" w:rsidR="00255728">
        <w:t>,</w:t>
      </w:r>
      <w:r w:rsidRPr="00907DF0">
        <w:t xml:space="preserve"> the identity of </w:t>
      </w:r>
      <w:r w:rsidRPr="00907DF0" w:rsidR="00255728">
        <w:t>our</w:t>
      </w:r>
      <w:r w:rsidRPr="00907DF0">
        <w:t xml:space="preserve"> customers when they are completing online</w:t>
      </w:r>
      <w:r w:rsidRPr="00907DF0" w:rsidR="00E53905">
        <w:t xml:space="preserve">, </w:t>
      </w:r>
      <w:r w:rsidRPr="00907DF0">
        <w:t>electronic transactions with us.</w:t>
      </w:r>
    </w:p>
    <w:p w:rsidR="00F71AE1" w:rsidRPr="00907DF0" w:rsidP="001F1DB3" w14:paraId="7DED1E64" w14:textId="0CB3E2FC">
      <w:pPr>
        <w:ind w:left="720"/>
      </w:pPr>
    </w:p>
    <w:p w:rsidR="009679B5" w:rsidRPr="00907DF0" w:rsidP="006F3E89" w14:paraId="2673A2DE" w14:textId="07B68E69">
      <w:pPr>
        <w:pStyle w:val="NoSpacing"/>
        <w:rPr>
          <w:rFonts w:ascii="Times New Roman" w:hAnsi="Times New Roman"/>
          <w:b/>
          <w:sz w:val="24"/>
          <w:szCs w:val="24"/>
        </w:rPr>
      </w:pPr>
      <w:r w:rsidRPr="00907DF0">
        <w:rPr>
          <w:rFonts w:ascii="Times New Roman" w:hAnsi="Times New Roman"/>
          <w:b/>
          <w:sz w:val="24"/>
          <w:szCs w:val="24"/>
        </w:rPr>
        <w:tab/>
      </w:r>
      <w:r w:rsidRPr="00907DF0">
        <w:rPr>
          <w:rFonts w:ascii="Times New Roman" w:hAnsi="Times New Roman"/>
          <w:b/>
          <w:sz w:val="24"/>
          <w:szCs w:val="24"/>
        </w:rPr>
        <w:t xml:space="preserve">Social Security’s </w:t>
      </w:r>
      <w:r w:rsidRPr="00907DF0" w:rsidR="005F3A72">
        <w:rPr>
          <w:rFonts w:ascii="Times New Roman" w:hAnsi="Times New Roman"/>
          <w:b/>
          <w:sz w:val="24"/>
          <w:szCs w:val="24"/>
        </w:rPr>
        <w:t>Digital Identity</w:t>
      </w:r>
      <w:r w:rsidRPr="00907DF0">
        <w:rPr>
          <w:rFonts w:ascii="Times New Roman" w:hAnsi="Times New Roman"/>
          <w:b/>
          <w:sz w:val="24"/>
          <w:szCs w:val="24"/>
        </w:rPr>
        <w:t xml:space="preserve"> Strategy</w:t>
      </w:r>
    </w:p>
    <w:p w:rsidR="009679B5" w:rsidRPr="00907DF0" w:rsidP="001F1DB3" w14:paraId="3D3BE528" w14:textId="7C9DE648">
      <w:pPr>
        <w:pStyle w:val="NoSpacing"/>
        <w:ind w:left="720"/>
        <w:rPr>
          <w:rFonts w:ascii="Times New Roman" w:hAnsi="Times New Roman"/>
          <w:sz w:val="24"/>
          <w:szCs w:val="24"/>
        </w:rPr>
      </w:pPr>
      <w:r w:rsidRPr="00907DF0">
        <w:rPr>
          <w:rFonts w:ascii="Times New Roman" w:hAnsi="Times New Roman"/>
          <w:sz w:val="24"/>
          <w:szCs w:val="24"/>
        </w:rPr>
        <w:t xml:space="preserve">We remain committed to enhancing our online services using </w:t>
      </w:r>
      <w:r w:rsidRPr="00907DF0" w:rsidR="005F3A72">
        <w:rPr>
          <w:rFonts w:ascii="Times New Roman" w:hAnsi="Times New Roman"/>
          <w:sz w:val="24"/>
          <w:szCs w:val="24"/>
        </w:rPr>
        <w:t>digital identity</w:t>
      </w:r>
      <w:r w:rsidRPr="00907DF0">
        <w:rPr>
          <w:rFonts w:ascii="Times New Roman" w:hAnsi="Times New Roman"/>
          <w:sz w:val="24"/>
          <w:szCs w:val="24"/>
        </w:rPr>
        <w:t xml:space="preserve"> </w:t>
      </w:r>
      <w:r w:rsidRPr="00907DF0" w:rsidR="000E2C70">
        <w:rPr>
          <w:rFonts w:ascii="Times New Roman" w:hAnsi="Times New Roman"/>
          <w:sz w:val="24"/>
          <w:szCs w:val="24"/>
        </w:rPr>
        <w:t>processes, which</w:t>
      </w:r>
      <w:r w:rsidRPr="00907DF0">
        <w:rPr>
          <w:rFonts w:ascii="Times New Roman" w:hAnsi="Times New Roman"/>
          <w:sz w:val="24"/>
          <w:szCs w:val="24"/>
        </w:rPr>
        <w:t xml:space="preserve"> balance u</w:t>
      </w:r>
      <w:r w:rsidRPr="00907DF0" w:rsidR="00E53905">
        <w:rPr>
          <w:rFonts w:ascii="Times New Roman" w:hAnsi="Times New Roman"/>
          <w:sz w:val="24"/>
          <w:szCs w:val="24"/>
        </w:rPr>
        <w:t>sability and secur</w:t>
      </w:r>
      <w:r w:rsidRPr="00907DF0" w:rsidR="00A651D2">
        <w:rPr>
          <w:rFonts w:ascii="Times New Roman" w:hAnsi="Times New Roman"/>
          <w:sz w:val="24"/>
          <w:szCs w:val="24"/>
        </w:rPr>
        <w:t xml:space="preserve">ity. </w:t>
      </w:r>
      <w:r w:rsidR="00C676DE">
        <w:rPr>
          <w:rFonts w:ascii="Times New Roman" w:hAnsi="Times New Roman"/>
          <w:sz w:val="24"/>
          <w:szCs w:val="24"/>
        </w:rPr>
        <w:t xml:space="preserve"> </w:t>
      </w:r>
      <w:r w:rsidRPr="00907DF0" w:rsidR="00E53905">
        <w:rPr>
          <w:rFonts w:ascii="Times New Roman" w:hAnsi="Times New Roman"/>
          <w:sz w:val="24"/>
          <w:szCs w:val="24"/>
        </w:rPr>
        <w:t xml:space="preserve">We </w:t>
      </w:r>
      <w:r w:rsidRPr="00907DF0">
        <w:rPr>
          <w:rFonts w:ascii="Times New Roman" w:hAnsi="Times New Roman"/>
          <w:sz w:val="24"/>
          <w:szCs w:val="24"/>
        </w:rPr>
        <w:t xml:space="preserve">continue to research and develop new </w:t>
      </w:r>
      <w:r w:rsidRPr="00907DF0" w:rsidR="005F3A72">
        <w:rPr>
          <w:rFonts w:ascii="Times New Roman" w:hAnsi="Times New Roman"/>
          <w:sz w:val="24"/>
          <w:szCs w:val="24"/>
        </w:rPr>
        <w:t>digital identity capabilities while monitoring</w:t>
      </w:r>
      <w:r w:rsidRPr="00907DF0">
        <w:rPr>
          <w:rFonts w:ascii="Times New Roman" w:hAnsi="Times New Roman"/>
          <w:sz w:val="24"/>
          <w:szCs w:val="24"/>
        </w:rPr>
        <w:t xml:space="preserve"> emerging threats.</w:t>
      </w:r>
      <w:r w:rsidRPr="00907DF0" w:rsidR="00982D97">
        <w:rPr>
          <w:rFonts w:ascii="Times New Roman" w:hAnsi="Times New Roman"/>
          <w:sz w:val="24"/>
          <w:szCs w:val="24"/>
        </w:rPr>
        <w:t xml:space="preserve"> </w:t>
      </w:r>
      <w:r w:rsidR="00C676DE">
        <w:rPr>
          <w:rFonts w:ascii="Times New Roman" w:hAnsi="Times New Roman"/>
          <w:sz w:val="24"/>
          <w:szCs w:val="24"/>
        </w:rPr>
        <w:t xml:space="preserve"> </w:t>
      </w:r>
      <w:r w:rsidRPr="00907DF0" w:rsidR="00982D97">
        <w:rPr>
          <w:rFonts w:ascii="Times New Roman" w:hAnsi="Times New Roman"/>
          <w:sz w:val="24"/>
          <w:szCs w:val="24"/>
        </w:rPr>
        <w:t xml:space="preserve">All customers must access our </w:t>
      </w:r>
      <w:hyperlink r:id="rId9" w:history="1">
        <w:r w:rsidRPr="00907DF0" w:rsidR="008B52E2">
          <w:rPr>
            <w:rStyle w:val="Hyperlink"/>
            <w:rFonts w:ascii="Times New Roman" w:hAnsi="Times New Roman"/>
            <w:sz w:val="24"/>
            <w:szCs w:val="24"/>
          </w:rPr>
          <w:t>www.ssa.gov/myaccount</w:t>
        </w:r>
      </w:hyperlink>
      <w:r w:rsidRPr="00907DF0" w:rsidR="008B52E2">
        <w:rPr>
          <w:rFonts w:ascii="Times New Roman" w:hAnsi="Times New Roman"/>
          <w:sz w:val="24"/>
          <w:szCs w:val="24"/>
        </w:rPr>
        <w:t xml:space="preserve"> website to choose to create an account or sign in. </w:t>
      </w:r>
      <w:r w:rsidR="00C676DE">
        <w:rPr>
          <w:rFonts w:ascii="Times New Roman" w:hAnsi="Times New Roman"/>
          <w:sz w:val="24"/>
          <w:szCs w:val="24"/>
        </w:rPr>
        <w:t xml:space="preserve"> </w:t>
      </w:r>
      <w:r w:rsidRPr="00907DF0" w:rsidR="008B52E2">
        <w:rPr>
          <w:rFonts w:ascii="Times New Roman" w:hAnsi="Times New Roman"/>
          <w:sz w:val="24"/>
          <w:szCs w:val="24"/>
        </w:rPr>
        <w:t xml:space="preserve">There are also links on the main homepage </w:t>
      </w:r>
      <w:hyperlink r:id="rId10" w:history="1">
        <w:r w:rsidRPr="00907DF0" w:rsidR="008B52E2">
          <w:rPr>
            <w:rStyle w:val="Hyperlink"/>
            <w:rFonts w:ascii="Times New Roman" w:hAnsi="Times New Roman"/>
            <w:sz w:val="24"/>
            <w:szCs w:val="24"/>
          </w:rPr>
          <w:t>www.ssa.gov</w:t>
        </w:r>
      </w:hyperlink>
      <w:r w:rsidRPr="00907DF0" w:rsidR="008B52E2">
        <w:rPr>
          <w:rFonts w:ascii="Times New Roman" w:hAnsi="Times New Roman"/>
          <w:sz w:val="24"/>
          <w:szCs w:val="24"/>
        </w:rPr>
        <w:t xml:space="preserve"> that allow users to sign in or obtain information about the registration process and </w:t>
      </w:r>
      <w:r w:rsidRPr="00907DF0" w:rsidR="00BC0957">
        <w:rPr>
          <w:rFonts w:ascii="Times New Roman" w:hAnsi="Times New Roman"/>
          <w:sz w:val="24"/>
          <w:szCs w:val="24"/>
        </w:rPr>
        <w:t xml:space="preserve">to </w:t>
      </w:r>
      <w:r w:rsidRPr="00907DF0" w:rsidR="008B52E2">
        <w:rPr>
          <w:rFonts w:ascii="Times New Roman" w:hAnsi="Times New Roman"/>
          <w:sz w:val="24"/>
          <w:szCs w:val="24"/>
        </w:rPr>
        <w:t>what the accounts allow access.</w:t>
      </w:r>
    </w:p>
    <w:p w:rsidR="00773D30" w:rsidRPr="00907DF0" w:rsidP="001F1DB3" w14:paraId="3DD30673" w14:textId="77777777">
      <w:pPr>
        <w:pStyle w:val="NoSpacing"/>
        <w:rPr>
          <w:rFonts w:ascii="Times New Roman" w:hAnsi="Times New Roman"/>
          <w:sz w:val="24"/>
          <w:szCs w:val="24"/>
        </w:rPr>
      </w:pPr>
    </w:p>
    <w:p w:rsidR="009679B5" w:rsidRPr="00907DF0" w:rsidP="001F1DB3" w14:paraId="63AB383A" w14:textId="6F91E480">
      <w:pPr>
        <w:pStyle w:val="NoSpacing"/>
        <w:ind w:firstLine="720"/>
        <w:rPr>
          <w:rFonts w:ascii="Times New Roman" w:hAnsi="Times New Roman"/>
          <w:sz w:val="24"/>
          <w:szCs w:val="24"/>
        </w:rPr>
      </w:pPr>
      <w:r w:rsidRPr="00907DF0">
        <w:rPr>
          <w:rFonts w:ascii="Times New Roman" w:hAnsi="Times New Roman"/>
          <w:sz w:val="24"/>
          <w:szCs w:val="24"/>
        </w:rPr>
        <w:t xml:space="preserve">The following are key </w:t>
      </w:r>
      <w:r w:rsidRPr="00907DF0" w:rsidR="00EB757E">
        <w:rPr>
          <w:rFonts w:ascii="Times New Roman" w:hAnsi="Times New Roman"/>
          <w:sz w:val="24"/>
          <w:szCs w:val="24"/>
        </w:rPr>
        <w:t xml:space="preserve">components of our </w:t>
      </w:r>
      <w:r w:rsidRPr="00907DF0" w:rsidR="005F3A72">
        <w:rPr>
          <w:rFonts w:ascii="Times New Roman" w:hAnsi="Times New Roman"/>
          <w:sz w:val="24"/>
          <w:szCs w:val="24"/>
        </w:rPr>
        <w:t>digital identity procedures</w:t>
      </w:r>
      <w:r w:rsidRPr="00907DF0">
        <w:rPr>
          <w:rFonts w:ascii="Times New Roman" w:hAnsi="Times New Roman"/>
          <w:sz w:val="24"/>
          <w:szCs w:val="24"/>
        </w:rPr>
        <w:t>:</w:t>
      </w:r>
    </w:p>
    <w:p w:rsidR="00A651D2" w:rsidRPr="00907DF0" w:rsidP="00A651D2" w14:paraId="3A98E9BA" w14:textId="77777777">
      <w:pPr>
        <w:pStyle w:val="NoSpacing"/>
        <w:rPr>
          <w:rFonts w:ascii="Times New Roman" w:hAnsi="Times New Roman"/>
          <w:sz w:val="24"/>
          <w:szCs w:val="24"/>
        </w:rPr>
      </w:pPr>
    </w:p>
    <w:p w:rsidR="006833CF" w:rsidRPr="00907DF0" w:rsidP="00A651D2" w14:paraId="174B6A8D" w14:textId="77777777">
      <w:pPr>
        <w:pStyle w:val="NoSpacing"/>
        <w:ind w:firstLine="720"/>
        <w:rPr>
          <w:rFonts w:ascii="Times New Roman" w:hAnsi="Times New Roman"/>
          <w:b/>
          <w:sz w:val="24"/>
          <w:szCs w:val="24"/>
        </w:rPr>
      </w:pPr>
      <w:r w:rsidRPr="00907DF0">
        <w:rPr>
          <w:rFonts w:ascii="Times New Roman" w:hAnsi="Times New Roman"/>
          <w:b/>
          <w:sz w:val="24"/>
          <w:szCs w:val="24"/>
        </w:rPr>
        <w:t>Enrollment and Identity Verification</w:t>
      </w:r>
    </w:p>
    <w:p w:rsidR="00A651D2" w:rsidRPr="00907DF0" w:rsidP="00A651D2" w14:paraId="43435EDE" w14:textId="77777777">
      <w:pPr>
        <w:pStyle w:val="NoSpacing"/>
        <w:ind w:firstLine="720"/>
        <w:rPr>
          <w:rFonts w:ascii="Times New Roman" w:hAnsi="Times New Roman"/>
          <w:sz w:val="24"/>
          <w:szCs w:val="24"/>
        </w:rPr>
      </w:pPr>
    </w:p>
    <w:p w:rsidR="006833CF" w:rsidRPr="00907DF0" w:rsidP="006833CF" w14:paraId="0A9B349B" w14:textId="77777777">
      <w:pPr>
        <w:pStyle w:val="NoSpacing"/>
        <w:ind w:left="1440"/>
        <w:rPr>
          <w:rFonts w:ascii="Times New Roman" w:hAnsi="Times New Roman"/>
          <w:sz w:val="24"/>
          <w:szCs w:val="24"/>
        </w:rPr>
      </w:pPr>
      <w:r w:rsidRPr="00907DF0">
        <w:rPr>
          <w:rFonts w:ascii="Times New Roman" w:hAnsi="Times New Roman"/>
          <w:sz w:val="24"/>
          <w:szCs w:val="24"/>
        </w:rPr>
        <w:t>Individuals who meet the following eligibility requirements may enroll:</w:t>
      </w:r>
    </w:p>
    <w:p w:rsidR="006833CF" w:rsidRPr="00907DF0" w:rsidP="00FD5C25" w14:paraId="7F3DDC7F" w14:textId="77777777">
      <w:pPr>
        <w:pStyle w:val="NoSpacing"/>
        <w:numPr>
          <w:ilvl w:val="0"/>
          <w:numId w:val="8"/>
        </w:numPr>
        <w:rPr>
          <w:rFonts w:ascii="Times New Roman" w:hAnsi="Times New Roman"/>
          <w:sz w:val="24"/>
          <w:szCs w:val="24"/>
        </w:rPr>
      </w:pPr>
      <w:r w:rsidRPr="00907DF0">
        <w:rPr>
          <w:rFonts w:ascii="Times New Roman" w:hAnsi="Times New Roman"/>
          <w:sz w:val="24"/>
          <w:szCs w:val="24"/>
        </w:rPr>
        <w:t xml:space="preserve">Must </w:t>
      </w:r>
      <w:r w:rsidRPr="00907DF0">
        <w:rPr>
          <w:rFonts w:ascii="Times New Roman" w:hAnsi="Times New Roman"/>
          <w:sz w:val="24"/>
          <w:szCs w:val="24"/>
        </w:rPr>
        <w:t>have a valid email address;</w:t>
      </w:r>
    </w:p>
    <w:p w:rsidR="006833CF" w:rsidRPr="00907DF0" w:rsidP="00FD5C25" w14:paraId="0340EB34" w14:textId="77777777">
      <w:pPr>
        <w:pStyle w:val="NoSpacing"/>
        <w:numPr>
          <w:ilvl w:val="0"/>
          <w:numId w:val="8"/>
        </w:numPr>
        <w:rPr>
          <w:rFonts w:ascii="Times New Roman" w:hAnsi="Times New Roman"/>
          <w:sz w:val="24"/>
          <w:szCs w:val="24"/>
        </w:rPr>
      </w:pPr>
      <w:r w:rsidRPr="00907DF0">
        <w:rPr>
          <w:rFonts w:ascii="Times New Roman" w:hAnsi="Times New Roman"/>
          <w:sz w:val="24"/>
          <w:szCs w:val="24"/>
        </w:rPr>
        <w:t xml:space="preserve">Must </w:t>
      </w:r>
      <w:r w:rsidRPr="00907DF0">
        <w:rPr>
          <w:rFonts w:ascii="Times New Roman" w:hAnsi="Times New Roman"/>
          <w:sz w:val="24"/>
          <w:szCs w:val="24"/>
        </w:rPr>
        <w:t xml:space="preserve">have a valid Social Security number (SSN);  </w:t>
      </w:r>
    </w:p>
    <w:p w:rsidR="006833CF" w:rsidRPr="00907DF0" w:rsidP="00FD5C25" w14:paraId="6C8BCF21" w14:textId="77777777">
      <w:pPr>
        <w:pStyle w:val="NoSpacing"/>
        <w:numPr>
          <w:ilvl w:val="0"/>
          <w:numId w:val="8"/>
        </w:numPr>
        <w:rPr>
          <w:rFonts w:ascii="Times New Roman" w:hAnsi="Times New Roman"/>
          <w:sz w:val="24"/>
          <w:szCs w:val="24"/>
        </w:rPr>
      </w:pPr>
      <w:r w:rsidRPr="00907DF0">
        <w:rPr>
          <w:rFonts w:ascii="Times New Roman" w:hAnsi="Times New Roman"/>
          <w:sz w:val="24"/>
          <w:szCs w:val="24"/>
        </w:rPr>
        <w:t xml:space="preserve">Must </w:t>
      </w:r>
      <w:r w:rsidRPr="00907DF0">
        <w:rPr>
          <w:rFonts w:ascii="Times New Roman" w:hAnsi="Times New Roman"/>
          <w:sz w:val="24"/>
          <w:szCs w:val="24"/>
        </w:rPr>
        <w:t>have a domestic address of record (includes military addresses</w:t>
      </w:r>
      <w:r w:rsidRPr="00907DF0">
        <w:rPr>
          <w:rFonts w:ascii="Times New Roman" w:hAnsi="Times New Roman"/>
          <w:sz w:val="24"/>
          <w:szCs w:val="24"/>
        </w:rPr>
        <w:t>)</w:t>
      </w:r>
      <w:r w:rsidRPr="00907DF0">
        <w:rPr>
          <w:rFonts w:ascii="Times New Roman" w:hAnsi="Times New Roman"/>
          <w:sz w:val="24"/>
          <w:szCs w:val="24"/>
        </w:rPr>
        <w:t xml:space="preserve">; </w:t>
      </w:r>
      <w:r w:rsidRPr="00907DF0">
        <w:rPr>
          <w:rFonts w:ascii="Times New Roman" w:hAnsi="Times New Roman"/>
          <w:sz w:val="24"/>
          <w:szCs w:val="24"/>
        </w:rPr>
        <w:t>and</w:t>
      </w:r>
    </w:p>
    <w:p w:rsidR="006833CF" w:rsidRPr="00907DF0" w:rsidP="00FD5C25" w14:paraId="4A960965" w14:textId="77777777">
      <w:pPr>
        <w:pStyle w:val="NoSpacing"/>
        <w:numPr>
          <w:ilvl w:val="0"/>
          <w:numId w:val="8"/>
        </w:numPr>
        <w:rPr>
          <w:rFonts w:ascii="Times New Roman" w:hAnsi="Times New Roman"/>
          <w:sz w:val="24"/>
          <w:szCs w:val="24"/>
        </w:rPr>
      </w:pPr>
      <w:r w:rsidRPr="00907DF0">
        <w:rPr>
          <w:rFonts w:ascii="Times New Roman" w:hAnsi="Times New Roman"/>
          <w:sz w:val="24"/>
          <w:szCs w:val="24"/>
        </w:rPr>
        <w:t xml:space="preserve">Must </w:t>
      </w:r>
      <w:r w:rsidRPr="00907DF0">
        <w:rPr>
          <w:rFonts w:ascii="Times New Roman" w:hAnsi="Times New Roman"/>
          <w:sz w:val="24"/>
          <w:szCs w:val="24"/>
        </w:rPr>
        <w:t>be at least 18 years of age</w:t>
      </w:r>
      <w:r w:rsidRPr="00907DF0">
        <w:rPr>
          <w:rFonts w:ascii="Times New Roman" w:hAnsi="Times New Roman"/>
          <w:sz w:val="24"/>
          <w:szCs w:val="24"/>
        </w:rPr>
        <w:t>.</w:t>
      </w:r>
      <w:r w:rsidRPr="00907DF0">
        <w:rPr>
          <w:rFonts w:ascii="Times New Roman" w:hAnsi="Times New Roman"/>
          <w:sz w:val="24"/>
          <w:szCs w:val="24"/>
        </w:rPr>
        <w:t xml:space="preserve">  </w:t>
      </w:r>
    </w:p>
    <w:p w:rsidR="006833CF" w:rsidRPr="00907DF0" w:rsidP="006833CF" w14:paraId="78F34187" w14:textId="77777777">
      <w:pPr>
        <w:pStyle w:val="NoSpacing"/>
        <w:ind w:left="1440"/>
        <w:rPr>
          <w:rFonts w:ascii="Times New Roman" w:hAnsi="Times New Roman"/>
          <w:sz w:val="24"/>
          <w:szCs w:val="24"/>
        </w:rPr>
      </w:pPr>
    </w:p>
    <w:p w:rsidR="009679B5" w:rsidRPr="00907DF0" w:rsidP="006833CF" w14:paraId="2725D014" w14:textId="3F298FFD">
      <w:pPr>
        <w:pStyle w:val="NoSpacing"/>
        <w:ind w:left="1440"/>
        <w:rPr>
          <w:rFonts w:ascii="Times New Roman" w:hAnsi="Times New Roman"/>
          <w:sz w:val="24"/>
          <w:szCs w:val="24"/>
        </w:rPr>
      </w:pPr>
      <w:r w:rsidRPr="00907DF0">
        <w:rPr>
          <w:rFonts w:ascii="Times New Roman" w:hAnsi="Times New Roman"/>
          <w:sz w:val="24"/>
          <w:szCs w:val="24"/>
        </w:rPr>
        <w:t xml:space="preserve">We may ask the </w:t>
      </w:r>
      <w:r w:rsidRPr="00907DF0" w:rsidR="00E60E7B">
        <w:rPr>
          <w:rFonts w:ascii="Times New Roman" w:hAnsi="Times New Roman"/>
          <w:sz w:val="24"/>
          <w:szCs w:val="24"/>
        </w:rPr>
        <w:t>customer</w:t>
      </w:r>
      <w:r w:rsidRPr="00907DF0">
        <w:rPr>
          <w:rFonts w:ascii="Times New Roman" w:hAnsi="Times New Roman"/>
          <w:sz w:val="24"/>
          <w:szCs w:val="24"/>
        </w:rPr>
        <w:t xml:space="preserve"> to provide</w:t>
      </w:r>
      <w:r w:rsidRPr="00907DF0">
        <w:rPr>
          <w:rFonts w:ascii="Times New Roman" w:hAnsi="Times New Roman"/>
          <w:sz w:val="24"/>
          <w:szCs w:val="24"/>
        </w:rPr>
        <w:t xml:space="preserve"> certain financial information (e.g., Medicare wages, </w:t>
      </w:r>
      <w:r w:rsidRPr="00907DF0">
        <w:rPr>
          <w:rFonts w:ascii="Times New Roman" w:hAnsi="Times New Roman"/>
          <w:sz w:val="24"/>
          <w:szCs w:val="24"/>
        </w:rPr>
        <w:t>self-employed earnings,</w:t>
      </w:r>
      <w:r w:rsidRPr="00907DF0">
        <w:rPr>
          <w:rFonts w:ascii="Times New Roman" w:hAnsi="Times New Roman"/>
          <w:sz w:val="24"/>
          <w:szCs w:val="24"/>
        </w:rPr>
        <w:t xml:space="preserve"> the last eight digits of a credit card number</w:t>
      </w:r>
      <w:r w:rsidRPr="00907DF0">
        <w:rPr>
          <w:rFonts w:ascii="Times New Roman" w:hAnsi="Times New Roman"/>
          <w:sz w:val="24"/>
          <w:szCs w:val="24"/>
        </w:rPr>
        <w:t xml:space="preserve"> or the last direct deposit amount from Social Security benefits) for verification. </w:t>
      </w:r>
      <w:r w:rsidR="00530B28">
        <w:rPr>
          <w:rFonts w:ascii="Times New Roman" w:hAnsi="Times New Roman"/>
          <w:sz w:val="24"/>
          <w:szCs w:val="24"/>
        </w:rPr>
        <w:t xml:space="preserve"> </w:t>
      </w:r>
      <w:r w:rsidRPr="00907DF0">
        <w:rPr>
          <w:rFonts w:ascii="Times New Roman" w:hAnsi="Times New Roman"/>
          <w:sz w:val="24"/>
          <w:szCs w:val="24"/>
        </w:rPr>
        <w:t xml:space="preserve">We </w:t>
      </w:r>
      <w:r w:rsidRPr="00907DF0">
        <w:rPr>
          <w:rFonts w:ascii="Times New Roman" w:hAnsi="Times New Roman"/>
          <w:sz w:val="24"/>
          <w:szCs w:val="24"/>
        </w:rPr>
        <w:t xml:space="preserve">may </w:t>
      </w:r>
      <w:r w:rsidRPr="00907DF0">
        <w:rPr>
          <w:rFonts w:ascii="Times New Roman" w:hAnsi="Times New Roman"/>
          <w:sz w:val="24"/>
          <w:szCs w:val="24"/>
        </w:rPr>
        <w:t>also ask i</w:t>
      </w:r>
      <w:r w:rsidRPr="00907DF0" w:rsidR="00022D2E">
        <w:rPr>
          <w:rFonts w:ascii="Times New Roman" w:hAnsi="Times New Roman"/>
          <w:sz w:val="24"/>
          <w:szCs w:val="24"/>
        </w:rPr>
        <w:t>ndividuals to answer out</w:t>
      </w:r>
      <w:r w:rsidRPr="00907DF0" w:rsidR="00022D2E">
        <w:rPr>
          <w:rFonts w:ascii="Times New Roman" w:hAnsi="Times New Roman"/>
          <w:sz w:val="24"/>
          <w:szCs w:val="24"/>
        </w:rPr>
        <w:noBreakHyphen/>
        <w:t>of</w:t>
      </w:r>
      <w:r w:rsidRPr="00907DF0" w:rsidR="00022D2E">
        <w:rPr>
          <w:rFonts w:ascii="Times New Roman" w:hAnsi="Times New Roman"/>
          <w:sz w:val="24"/>
          <w:szCs w:val="24"/>
        </w:rPr>
        <w:noBreakHyphen/>
      </w:r>
      <w:r w:rsidRPr="00907DF0">
        <w:rPr>
          <w:rFonts w:ascii="Times New Roman" w:hAnsi="Times New Roman"/>
          <w:sz w:val="24"/>
          <w:szCs w:val="24"/>
        </w:rPr>
        <w:t xml:space="preserve">wallet questions </w:t>
      </w:r>
      <w:r w:rsidRPr="00907DF0" w:rsidR="00056980">
        <w:rPr>
          <w:rFonts w:ascii="Times New Roman" w:hAnsi="Times New Roman"/>
          <w:sz w:val="24"/>
          <w:szCs w:val="24"/>
        </w:rPr>
        <w:t>so we can</w:t>
      </w:r>
      <w:r w:rsidRPr="00907DF0">
        <w:rPr>
          <w:rFonts w:ascii="Times New Roman" w:hAnsi="Times New Roman"/>
          <w:sz w:val="24"/>
          <w:szCs w:val="24"/>
        </w:rPr>
        <w:t xml:space="preserve"> further verify their identities</w:t>
      </w:r>
      <w:r w:rsidRPr="00907DF0" w:rsidR="00696F85">
        <w:rPr>
          <w:rFonts w:ascii="Times New Roman" w:hAnsi="Times New Roman"/>
          <w:sz w:val="24"/>
          <w:szCs w:val="24"/>
        </w:rPr>
        <w:t xml:space="preserve"> or input driver’s license or state identification information.</w:t>
      </w:r>
      <w:r w:rsidRPr="00907DF0" w:rsidR="00022D2E">
        <w:rPr>
          <w:rFonts w:ascii="Times New Roman" w:hAnsi="Times New Roman"/>
          <w:sz w:val="24"/>
          <w:szCs w:val="24"/>
        </w:rPr>
        <w:t xml:space="preserve"> </w:t>
      </w:r>
      <w:r w:rsidRPr="00907DF0">
        <w:rPr>
          <w:rFonts w:ascii="Times New Roman" w:hAnsi="Times New Roman"/>
          <w:sz w:val="24"/>
          <w:szCs w:val="24"/>
        </w:rPr>
        <w:t>Individuals who are unable to complete the process online can present identification at a field office to obtain a User ID.</w:t>
      </w:r>
    </w:p>
    <w:p w:rsidR="003A0643" w:rsidRPr="00907DF0" w:rsidP="001F1DB3" w14:paraId="70AC68CD" w14:textId="77777777">
      <w:pPr>
        <w:pStyle w:val="NoSpacing"/>
        <w:ind w:left="1800"/>
        <w:rPr>
          <w:rFonts w:ascii="Times New Roman" w:hAnsi="Times New Roman"/>
          <w:sz w:val="24"/>
          <w:szCs w:val="24"/>
        </w:rPr>
      </w:pPr>
    </w:p>
    <w:p w:rsidR="00D56921" w:rsidRPr="00907DF0" w:rsidP="00FD5C25" w14:paraId="213D8300" w14:textId="26C37A86">
      <w:pPr>
        <w:pStyle w:val="NoSpacing"/>
        <w:numPr>
          <w:ilvl w:val="0"/>
          <w:numId w:val="2"/>
        </w:numPr>
        <w:ind w:left="1440"/>
        <w:rPr>
          <w:rFonts w:ascii="Times New Roman" w:hAnsi="Times New Roman"/>
          <w:sz w:val="24"/>
          <w:szCs w:val="24"/>
        </w:rPr>
      </w:pPr>
      <w:r w:rsidRPr="00907DF0">
        <w:rPr>
          <w:rFonts w:ascii="Times New Roman" w:hAnsi="Times New Roman"/>
          <w:b/>
          <w:sz w:val="24"/>
          <w:szCs w:val="24"/>
        </w:rPr>
        <w:t xml:space="preserve">Establishing the </w:t>
      </w:r>
      <w:r w:rsidRPr="00907DF0" w:rsidR="00CE06E7">
        <w:rPr>
          <w:rFonts w:ascii="Times New Roman" w:hAnsi="Times New Roman"/>
          <w:b/>
          <w:sz w:val="24"/>
          <w:szCs w:val="24"/>
        </w:rPr>
        <w:t>Credential</w:t>
      </w:r>
      <w:r w:rsidRPr="00907DF0">
        <w:rPr>
          <w:rFonts w:ascii="Times New Roman" w:hAnsi="Times New Roman"/>
          <w:b/>
          <w:sz w:val="24"/>
          <w:szCs w:val="24"/>
        </w:rPr>
        <w:t xml:space="preserve"> </w:t>
      </w:r>
      <w:r w:rsidRPr="00907DF0">
        <w:rPr>
          <w:rFonts w:ascii="Times New Roman" w:hAnsi="Times New Roman"/>
          <w:sz w:val="24"/>
          <w:szCs w:val="24"/>
        </w:rPr>
        <w:t>–</w:t>
      </w:r>
      <w:r w:rsidRPr="00907DF0">
        <w:rPr>
          <w:rFonts w:ascii="Times New Roman" w:hAnsi="Times New Roman"/>
          <w:b/>
          <w:sz w:val="24"/>
          <w:szCs w:val="24"/>
        </w:rPr>
        <w:t xml:space="preserve"> </w:t>
      </w:r>
      <w:r w:rsidRPr="00907DF0" w:rsidR="00696F85">
        <w:rPr>
          <w:rFonts w:ascii="Times New Roman" w:hAnsi="Times New Roman"/>
          <w:sz w:val="24"/>
          <w:szCs w:val="24"/>
        </w:rPr>
        <w:t xml:space="preserve">This process </w:t>
      </w:r>
      <w:r w:rsidRPr="00907DF0" w:rsidR="00696F85">
        <w:rPr>
          <w:rFonts w:ascii="Times New Roman" w:hAnsi="Times New Roman"/>
          <w:sz w:val="24"/>
          <w:szCs w:val="24"/>
        </w:rPr>
        <w:t xml:space="preserve">is </w:t>
      </w:r>
      <w:r w:rsidRPr="00907DF0" w:rsidR="005D04A1">
        <w:rPr>
          <w:rFonts w:ascii="Times New Roman" w:hAnsi="Times New Roman"/>
          <w:sz w:val="24"/>
          <w:szCs w:val="24"/>
        </w:rPr>
        <w:t xml:space="preserve">now </w:t>
      </w:r>
      <w:r w:rsidRPr="00907DF0" w:rsidR="00696F85">
        <w:rPr>
          <w:rFonts w:ascii="Times New Roman" w:hAnsi="Times New Roman"/>
          <w:sz w:val="24"/>
          <w:szCs w:val="24"/>
        </w:rPr>
        <w:t>handled</w:t>
      </w:r>
      <w:r w:rsidRPr="00907DF0" w:rsidR="00696F85">
        <w:rPr>
          <w:rFonts w:ascii="Times New Roman" w:hAnsi="Times New Roman"/>
          <w:sz w:val="24"/>
          <w:szCs w:val="24"/>
        </w:rPr>
        <w:t xml:space="preserve"> through either the Login.gov or ID.me credentialing process.</w:t>
      </w:r>
    </w:p>
    <w:p w:rsidR="00A83B78" w:rsidRPr="00907DF0" w:rsidP="00A83B78" w14:paraId="4FD75AA9" w14:textId="77777777">
      <w:pPr>
        <w:pStyle w:val="NoSpacing"/>
        <w:ind w:left="1440"/>
        <w:rPr>
          <w:rFonts w:ascii="Times New Roman" w:hAnsi="Times New Roman"/>
          <w:sz w:val="24"/>
          <w:szCs w:val="24"/>
        </w:rPr>
      </w:pPr>
    </w:p>
    <w:p w:rsidR="00FE42CC" w:rsidRPr="00907DF0" w:rsidP="00FD5C25" w14:paraId="0204EA02" w14:textId="526B33BF">
      <w:pPr>
        <w:pStyle w:val="ListParagraph"/>
        <w:numPr>
          <w:ilvl w:val="0"/>
          <w:numId w:val="2"/>
        </w:numPr>
        <w:autoSpaceDE w:val="0"/>
        <w:autoSpaceDN w:val="0"/>
        <w:spacing w:before="40" w:after="40"/>
        <w:ind w:left="1440"/>
        <w:rPr>
          <w:b/>
        </w:rPr>
      </w:pPr>
      <w:r w:rsidRPr="00907DF0">
        <w:rPr>
          <w:b/>
        </w:rPr>
        <w:t xml:space="preserve">Provide an </w:t>
      </w:r>
      <w:r w:rsidRPr="00907DF0" w:rsidR="00CE06E7">
        <w:rPr>
          <w:b/>
        </w:rPr>
        <w:t>Enrollment</w:t>
      </w:r>
      <w:r w:rsidRPr="00907DF0">
        <w:rPr>
          <w:b/>
        </w:rPr>
        <w:t xml:space="preserve"> Code</w:t>
      </w:r>
    </w:p>
    <w:p w:rsidR="00FE42CC" w:rsidRPr="00907DF0" w:rsidP="00022D2E" w14:paraId="3D35A7F3" w14:textId="1EC3D562">
      <w:pPr>
        <w:ind w:left="1440"/>
      </w:pPr>
      <w:r w:rsidRPr="00907DF0">
        <w:t xml:space="preserve">When </w:t>
      </w:r>
      <w:r w:rsidRPr="00907DF0" w:rsidR="00696F85">
        <w:t>the customer adds</w:t>
      </w:r>
      <w:r w:rsidRPr="00907DF0">
        <w:t xml:space="preserve"> a state ID, </w:t>
      </w:r>
      <w:r w:rsidRPr="00907DF0" w:rsidR="00CE06E7">
        <w:t xml:space="preserve">we provide a one-time enrollment code to a verified address that the </w:t>
      </w:r>
      <w:r w:rsidRPr="00907DF0">
        <w:t xml:space="preserve">customer </w:t>
      </w:r>
      <w:r w:rsidRPr="00907DF0" w:rsidR="00CE06E7">
        <w:t>provided during th</w:t>
      </w:r>
      <w:r w:rsidRPr="00907DF0" w:rsidR="00696F85">
        <w:t xml:space="preserve">is </w:t>
      </w:r>
      <w:r w:rsidRPr="00907DF0" w:rsidR="00CE06E7">
        <w:t xml:space="preserve">process. </w:t>
      </w:r>
      <w:r w:rsidR="00C676DE">
        <w:t xml:space="preserve"> </w:t>
      </w:r>
      <w:r w:rsidRPr="00907DF0" w:rsidR="00203670">
        <w:t xml:space="preserve">To </w:t>
      </w:r>
      <w:r w:rsidRPr="00907DF0" w:rsidR="00696F85">
        <w:t>create an advanced</w:t>
      </w:r>
      <w:r w:rsidRPr="00907DF0" w:rsidR="00203670">
        <w:t xml:space="preserve"> credential, the customer </w:t>
      </w:r>
      <w:r w:rsidRPr="00907DF0">
        <w:t xml:space="preserve">must enter the </w:t>
      </w:r>
      <w:r w:rsidRPr="00907DF0" w:rsidR="00203670">
        <w:t>enrollment</w:t>
      </w:r>
      <w:r w:rsidRPr="00907DF0">
        <w:t xml:space="preserve"> code received. </w:t>
      </w:r>
      <w:r w:rsidR="00C676DE">
        <w:t xml:space="preserve"> </w:t>
      </w:r>
      <w:r w:rsidRPr="00907DF0" w:rsidR="00203670">
        <w:t>The</w:t>
      </w:r>
      <w:r w:rsidRPr="00907DF0">
        <w:t xml:space="preserve"> address of record could be digital (email or SMS text to a cell phone)</w:t>
      </w:r>
      <w:r w:rsidR="003D6CE2">
        <w:t xml:space="preserve">, </w:t>
      </w:r>
      <w:r w:rsidRPr="00907DF0">
        <w:t>or it could be the customer</w:t>
      </w:r>
      <w:r w:rsidRPr="00907DF0" w:rsidR="00BC0957">
        <w:t>’</w:t>
      </w:r>
      <w:r w:rsidRPr="00907DF0">
        <w:t xml:space="preserve">s physical address. </w:t>
      </w:r>
      <w:r w:rsidR="00C676DE">
        <w:t xml:space="preserve"> </w:t>
      </w:r>
      <w:r w:rsidRPr="00907DF0">
        <w:t xml:space="preserve">If the customer receives the </w:t>
      </w:r>
      <w:r w:rsidRPr="00907DF0" w:rsidR="00203670">
        <w:t>enrollment</w:t>
      </w:r>
      <w:r w:rsidRPr="00907DF0">
        <w:t xml:space="preserve"> code digitally and it </w:t>
      </w:r>
      <w:r w:rsidRPr="00907DF0">
        <w:t>is successfully verified</w:t>
      </w:r>
      <w:r w:rsidRPr="00907DF0">
        <w:t>, this digital address is automatically set up as the customer’s second factor of authentication.</w:t>
      </w:r>
      <w:r w:rsidRPr="00907DF0" w:rsidR="00022D2E">
        <w:t xml:space="preserve"> </w:t>
      </w:r>
      <w:r w:rsidR="00C676DE">
        <w:t xml:space="preserve"> </w:t>
      </w:r>
      <w:r w:rsidRPr="00907DF0">
        <w:t xml:space="preserve">Customers who </w:t>
      </w:r>
      <w:r w:rsidRPr="00907DF0" w:rsidR="00203670">
        <w:t xml:space="preserve">receive an enrollment code via mail may return at a later time </w:t>
      </w:r>
      <w:r w:rsidRPr="00907DF0">
        <w:t>to enter their second factor</w:t>
      </w:r>
      <w:r w:rsidRPr="00907DF0" w:rsidR="00C0226F">
        <w:t xml:space="preserve"> </w:t>
      </w:r>
      <w:r w:rsidRPr="00907DF0" w:rsidR="00203670">
        <w:t>and</w:t>
      </w:r>
      <w:r w:rsidRPr="00907DF0" w:rsidR="00C0226F">
        <w:t xml:space="preserve"> finish setting up the account</w:t>
      </w:r>
      <w:r w:rsidRPr="00907DF0">
        <w:t xml:space="preserve">. </w:t>
      </w:r>
    </w:p>
    <w:p w:rsidR="00B337DE" w:rsidRPr="00907DF0" w:rsidP="005D04A1" w14:paraId="07115399" w14:textId="77777777">
      <w:pPr>
        <w:pStyle w:val="NoSpacing"/>
        <w:rPr>
          <w:rFonts w:ascii="Times New Roman" w:hAnsi="Times New Roman"/>
          <w:sz w:val="24"/>
          <w:szCs w:val="24"/>
        </w:rPr>
      </w:pPr>
    </w:p>
    <w:p w:rsidR="009679B5" w:rsidRPr="00907DF0" w:rsidP="00FD5C25" w14:paraId="650DCB57" w14:textId="1BE6B6E4">
      <w:pPr>
        <w:pStyle w:val="NoSpacing"/>
        <w:numPr>
          <w:ilvl w:val="0"/>
          <w:numId w:val="2"/>
        </w:numPr>
        <w:ind w:left="1440"/>
        <w:rPr>
          <w:rFonts w:ascii="Times New Roman" w:hAnsi="Times New Roman"/>
          <w:sz w:val="24"/>
          <w:szCs w:val="24"/>
        </w:rPr>
      </w:pPr>
      <w:r w:rsidRPr="00907DF0">
        <w:rPr>
          <w:rFonts w:ascii="Times New Roman" w:hAnsi="Times New Roman"/>
          <w:b/>
          <w:sz w:val="24"/>
          <w:szCs w:val="24"/>
        </w:rPr>
        <w:t xml:space="preserve">Sign </w:t>
      </w:r>
      <w:r w:rsidRPr="00907DF0">
        <w:rPr>
          <w:rFonts w:ascii="Times New Roman" w:hAnsi="Times New Roman"/>
          <w:b/>
          <w:sz w:val="24"/>
          <w:szCs w:val="24"/>
        </w:rPr>
        <w:t xml:space="preserve">in and Use </w:t>
      </w:r>
      <w:r w:rsidRPr="00907DF0">
        <w:rPr>
          <w:rFonts w:ascii="Times New Roman" w:hAnsi="Times New Roman"/>
          <w:sz w:val="24"/>
          <w:szCs w:val="24"/>
        </w:rPr>
        <w:t>–</w:t>
      </w:r>
      <w:r w:rsidRPr="00907DF0">
        <w:rPr>
          <w:rFonts w:ascii="Times New Roman" w:hAnsi="Times New Roman"/>
          <w:b/>
          <w:sz w:val="24"/>
          <w:szCs w:val="24"/>
        </w:rPr>
        <w:t xml:space="preserve"> </w:t>
      </w:r>
      <w:r w:rsidRPr="00907DF0" w:rsidR="005D04A1">
        <w:rPr>
          <w:rFonts w:ascii="Times New Roman" w:hAnsi="Times New Roman"/>
          <w:sz w:val="24"/>
          <w:szCs w:val="24"/>
        </w:rPr>
        <w:t>Login.gov and ID.me provides the</w:t>
      </w:r>
      <w:r w:rsidRPr="00907DF0" w:rsidR="0005161B">
        <w:rPr>
          <w:rFonts w:ascii="Times New Roman" w:hAnsi="Times New Roman"/>
          <w:sz w:val="24"/>
          <w:szCs w:val="24"/>
        </w:rPr>
        <w:t xml:space="preserve"> authentication </w:t>
      </w:r>
      <w:r w:rsidRPr="00907DF0" w:rsidR="002570E2">
        <w:rPr>
          <w:rFonts w:ascii="Times New Roman" w:hAnsi="Times New Roman"/>
          <w:sz w:val="24"/>
          <w:szCs w:val="24"/>
        </w:rPr>
        <w:t>process</w:t>
      </w:r>
      <w:r w:rsidRPr="00907DF0" w:rsidR="005D04A1">
        <w:rPr>
          <w:rFonts w:ascii="Times New Roman" w:hAnsi="Times New Roman"/>
          <w:sz w:val="24"/>
          <w:szCs w:val="24"/>
        </w:rPr>
        <w:t xml:space="preserve"> for our customers</w:t>
      </w:r>
      <w:r w:rsidRPr="00907DF0" w:rsidR="0005161B">
        <w:rPr>
          <w:rFonts w:ascii="Times New Roman" w:hAnsi="Times New Roman"/>
          <w:sz w:val="24"/>
          <w:szCs w:val="24"/>
        </w:rPr>
        <w:t xml:space="preserve"> </w:t>
      </w:r>
      <w:r w:rsidRPr="00907DF0" w:rsidR="005D04A1">
        <w:rPr>
          <w:rFonts w:ascii="Times New Roman" w:hAnsi="Times New Roman"/>
          <w:sz w:val="24"/>
          <w:szCs w:val="24"/>
        </w:rPr>
        <w:t xml:space="preserve">to have </w:t>
      </w:r>
      <w:r w:rsidRPr="00907DF0">
        <w:rPr>
          <w:rFonts w:ascii="Times New Roman" w:hAnsi="Times New Roman"/>
          <w:sz w:val="24"/>
          <w:szCs w:val="24"/>
        </w:rPr>
        <w:t xml:space="preserve">access to </w:t>
      </w:r>
      <w:r w:rsidRPr="00907DF0" w:rsidR="002570E2">
        <w:rPr>
          <w:rFonts w:ascii="Times New Roman" w:hAnsi="Times New Roman"/>
          <w:sz w:val="24"/>
          <w:szCs w:val="24"/>
        </w:rPr>
        <w:t>our</w:t>
      </w:r>
      <w:r w:rsidRPr="00907DF0">
        <w:rPr>
          <w:rFonts w:ascii="Times New Roman" w:hAnsi="Times New Roman"/>
          <w:sz w:val="24"/>
          <w:szCs w:val="24"/>
        </w:rPr>
        <w:t xml:space="preserve"> </w:t>
      </w:r>
      <w:r w:rsidRPr="00907DF0" w:rsidR="002570E2">
        <w:rPr>
          <w:rFonts w:ascii="Times New Roman" w:hAnsi="Times New Roman"/>
          <w:sz w:val="24"/>
          <w:szCs w:val="24"/>
        </w:rPr>
        <w:t>sensitive online Social Security services</w:t>
      </w:r>
      <w:r w:rsidRPr="00907DF0" w:rsidR="00FE42CC">
        <w:rPr>
          <w:rFonts w:ascii="Times New Roman" w:hAnsi="Times New Roman"/>
          <w:sz w:val="24"/>
          <w:szCs w:val="24"/>
        </w:rPr>
        <w:t>.</w:t>
      </w:r>
      <w:r w:rsidRPr="00907DF0">
        <w:rPr>
          <w:rFonts w:ascii="Times New Roman" w:hAnsi="Times New Roman"/>
          <w:sz w:val="24"/>
          <w:szCs w:val="24"/>
        </w:rPr>
        <w:t xml:space="preserve"> </w:t>
      </w:r>
      <w:r w:rsidRPr="00907DF0" w:rsidR="00022D2E">
        <w:rPr>
          <w:rFonts w:ascii="Times New Roman" w:hAnsi="Times New Roman"/>
          <w:sz w:val="24"/>
          <w:szCs w:val="24"/>
        </w:rPr>
        <w:t xml:space="preserve"> </w:t>
      </w:r>
    </w:p>
    <w:p w:rsidR="00BA385E" w:rsidRPr="00907DF0" w:rsidP="004007F5" w14:paraId="5D3EBC12" w14:textId="77777777">
      <w:pPr>
        <w:pStyle w:val="NoSpacing"/>
        <w:rPr>
          <w:rFonts w:ascii="Times New Roman" w:hAnsi="Times New Roman"/>
          <w:sz w:val="24"/>
          <w:szCs w:val="24"/>
        </w:rPr>
      </w:pPr>
    </w:p>
    <w:p w:rsidR="002D105C" w:rsidRPr="00907DF0" w:rsidP="002D105C" w14:paraId="4AC1D4DB" w14:textId="2410BB9A">
      <w:pPr>
        <w:pStyle w:val="NoSpacing"/>
        <w:ind w:left="720"/>
        <w:rPr>
          <w:rFonts w:ascii="Times New Roman" w:hAnsi="Times New Roman"/>
          <w:b/>
          <w:sz w:val="24"/>
          <w:szCs w:val="24"/>
          <w:u w:val="single"/>
        </w:rPr>
      </w:pPr>
      <w:bookmarkStart w:id="0" w:name="_Hlk137557258"/>
      <w:r w:rsidRPr="00907DF0">
        <w:rPr>
          <w:rFonts w:ascii="Times New Roman" w:hAnsi="Times New Roman"/>
          <w:b/>
          <w:sz w:val="24"/>
          <w:szCs w:val="24"/>
          <w:u w:val="single"/>
        </w:rPr>
        <w:t>Remote Identity Proofing</w:t>
      </w:r>
      <w:r w:rsidRPr="00907DF0">
        <w:rPr>
          <w:rFonts w:ascii="Times New Roman" w:hAnsi="Times New Roman"/>
          <w:b/>
          <w:sz w:val="24"/>
          <w:szCs w:val="24"/>
          <w:u w:val="single"/>
        </w:rPr>
        <w:t xml:space="preserve"> Process</w:t>
      </w:r>
    </w:p>
    <w:p w:rsidR="004B26A2" w:rsidRPr="00907DF0" w:rsidP="001F1DB3" w14:paraId="090FB8FE" w14:textId="4EA8FF45">
      <w:pPr>
        <w:pStyle w:val="NoSpacing"/>
        <w:ind w:left="720"/>
        <w:rPr>
          <w:rFonts w:ascii="Times New Roman" w:hAnsi="Times New Roman"/>
          <w:sz w:val="24"/>
          <w:szCs w:val="24"/>
        </w:rPr>
      </w:pPr>
      <w:r w:rsidRPr="00907DF0">
        <w:rPr>
          <w:rFonts w:ascii="Times New Roman" w:hAnsi="Times New Roman"/>
          <w:sz w:val="24"/>
          <w:szCs w:val="24"/>
        </w:rPr>
        <w:t xml:space="preserve">The </w:t>
      </w:r>
      <w:r w:rsidRPr="00907DF0" w:rsidR="0060404E">
        <w:rPr>
          <w:rFonts w:ascii="Times New Roman" w:hAnsi="Times New Roman"/>
          <w:sz w:val="24"/>
          <w:szCs w:val="24"/>
        </w:rPr>
        <w:t xml:space="preserve">in-person </w:t>
      </w:r>
      <w:r w:rsidRPr="00907DF0">
        <w:rPr>
          <w:rFonts w:ascii="Times New Roman" w:hAnsi="Times New Roman"/>
          <w:sz w:val="24"/>
          <w:szCs w:val="24"/>
        </w:rPr>
        <w:t>enrollment process is a one-time only activity</w:t>
      </w:r>
      <w:r w:rsidRPr="00907DF0" w:rsidR="0060404E">
        <w:rPr>
          <w:rFonts w:ascii="Times New Roman" w:hAnsi="Times New Roman"/>
          <w:sz w:val="24"/>
          <w:szCs w:val="24"/>
        </w:rPr>
        <w:t xml:space="preserve"> offered to individuals who cannot, or are not willing to register for an account via the Internet</w:t>
      </w:r>
      <w:r w:rsidRPr="00907DF0">
        <w:rPr>
          <w:rFonts w:ascii="Times New Roman" w:hAnsi="Times New Roman"/>
          <w:sz w:val="24"/>
          <w:szCs w:val="24"/>
        </w:rPr>
        <w:t xml:space="preserve">. </w:t>
      </w:r>
      <w:r w:rsidRPr="00907DF0" w:rsidR="0060404E">
        <w:rPr>
          <w:rFonts w:ascii="Times New Roman" w:hAnsi="Times New Roman"/>
          <w:sz w:val="24"/>
          <w:szCs w:val="24"/>
        </w:rPr>
        <w:t xml:space="preserve">For the in-person process, the individual must go to a local SSA field office and provide identifying information. </w:t>
      </w:r>
      <w:r w:rsidR="00C676DE">
        <w:rPr>
          <w:rFonts w:ascii="Times New Roman" w:hAnsi="Times New Roman"/>
          <w:sz w:val="24"/>
          <w:szCs w:val="24"/>
        </w:rPr>
        <w:t xml:space="preserve"> SSA</w:t>
      </w:r>
      <w:r w:rsidRPr="00907DF0" w:rsidR="00EB757E">
        <w:rPr>
          <w:rFonts w:ascii="Times New Roman" w:hAnsi="Times New Roman"/>
          <w:sz w:val="24"/>
          <w:szCs w:val="24"/>
        </w:rPr>
        <w:t xml:space="preserve"> </w:t>
      </w:r>
      <w:r w:rsidRPr="00907DF0" w:rsidR="002E0DBB">
        <w:rPr>
          <w:rFonts w:ascii="Times New Roman" w:hAnsi="Times New Roman"/>
          <w:sz w:val="24"/>
          <w:szCs w:val="24"/>
        </w:rPr>
        <w:t>require</w:t>
      </w:r>
      <w:r w:rsidR="00C676DE">
        <w:rPr>
          <w:rFonts w:ascii="Times New Roman" w:hAnsi="Times New Roman"/>
          <w:sz w:val="24"/>
          <w:szCs w:val="24"/>
        </w:rPr>
        <w:t>s</w:t>
      </w:r>
      <w:r w:rsidRPr="00907DF0" w:rsidR="00E53905">
        <w:rPr>
          <w:rFonts w:ascii="Times New Roman" w:hAnsi="Times New Roman"/>
          <w:sz w:val="24"/>
          <w:szCs w:val="24"/>
        </w:rPr>
        <w:t xml:space="preserve"> </w:t>
      </w:r>
      <w:r w:rsidRPr="00907DF0" w:rsidR="002E0DBB">
        <w:rPr>
          <w:rFonts w:ascii="Times New Roman" w:hAnsi="Times New Roman"/>
          <w:sz w:val="24"/>
          <w:szCs w:val="24"/>
        </w:rPr>
        <w:t>individual</w:t>
      </w:r>
      <w:r w:rsidRPr="00907DF0" w:rsidR="00E53905">
        <w:rPr>
          <w:rFonts w:ascii="Times New Roman" w:hAnsi="Times New Roman"/>
          <w:sz w:val="24"/>
          <w:szCs w:val="24"/>
        </w:rPr>
        <w:t>s</w:t>
      </w:r>
      <w:r w:rsidRPr="00907DF0" w:rsidR="002E0DBB">
        <w:rPr>
          <w:rFonts w:ascii="Times New Roman" w:hAnsi="Times New Roman"/>
          <w:sz w:val="24"/>
          <w:szCs w:val="24"/>
        </w:rPr>
        <w:t xml:space="preserve"> to agree to </w:t>
      </w:r>
      <w:r w:rsidRPr="00907DF0" w:rsidR="002848B8">
        <w:rPr>
          <w:rFonts w:ascii="Times New Roman" w:hAnsi="Times New Roman"/>
          <w:sz w:val="24"/>
          <w:szCs w:val="24"/>
        </w:rPr>
        <w:t xml:space="preserve">the </w:t>
      </w:r>
      <w:r w:rsidRPr="00907DF0" w:rsidR="002E0DBB">
        <w:rPr>
          <w:rFonts w:ascii="Times New Roman" w:hAnsi="Times New Roman"/>
          <w:sz w:val="24"/>
          <w:szCs w:val="24"/>
        </w:rPr>
        <w:t xml:space="preserve">“Terms of Service” </w:t>
      </w:r>
      <w:r w:rsidRPr="00907DF0" w:rsidR="0060404E">
        <w:rPr>
          <w:rFonts w:ascii="Times New Roman" w:hAnsi="Times New Roman"/>
          <w:sz w:val="24"/>
          <w:szCs w:val="24"/>
        </w:rPr>
        <w:t xml:space="preserve">and “Privacy Act” statements that are handed to them or read aloud </w:t>
      </w:r>
      <w:r w:rsidRPr="00907DF0" w:rsidR="002E0DBB">
        <w:rPr>
          <w:rFonts w:ascii="Times New Roman" w:hAnsi="Times New Roman"/>
          <w:sz w:val="24"/>
          <w:szCs w:val="24"/>
        </w:rPr>
        <w:t>to</w:t>
      </w:r>
      <w:r w:rsidRPr="00907DF0" w:rsidR="00C95866">
        <w:rPr>
          <w:rFonts w:ascii="Times New Roman" w:hAnsi="Times New Roman"/>
          <w:sz w:val="24"/>
          <w:szCs w:val="24"/>
        </w:rPr>
        <w:t xml:space="preserve"> begin the enrollment process. </w:t>
      </w:r>
      <w:r w:rsidRPr="00907DF0" w:rsidR="002E0DBB">
        <w:rPr>
          <w:rFonts w:ascii="Times New Roman" w:hAnsi="Times New Roman"/>
          <w:sz w:val="24"/>
          <w:szCs w:val="24"/>
        </w:rPr>
        <w:t>The “Terms of Service”</w:t>
      </w:r>
      <w:r w:rsidRPr="00907DF0" w:rsidR="0060404E">
        <w:rPr>
          <w:rFonts w:ascii="Times New Roman" w:hAnsi="Times New Roman"/>
          <w:sz w:val="24"/>
          <w:szCs w:val="24"/>
        </w:rPr>
        <w:t xml:space="preserve"> and “Privacy Act”</w:t>
      </w:r>
      <w:r w:rsidRPr="00907DF0" w:rsidR="002E0DBB">
        <w:rPr>
          <w:rFonts w:ascii="Times New Roman" w:hAnsi="Times New Roman"/>
          <w:sz w:val="24"/>
          <w:szCs w:val="24"/>
        </w:rPr>
        <w:t xml:space="preserve"> inform the individual</w:t>
      </w:r>
      <w:r w:rsidRPr="00907DF0" w:rsidR="00E53905">
        <w:rPr>
          <w:rFonts w:ascii="Times New Roman" w:hAnsi="Times New Roman"/>
          <w:sz w:val="24"/>
          <w:szCs w:val="24"/>
        </w:rPr>
        <w:t>s</w:t>
      </w:r>
      <w:r w:rsidRPr="00907DF0" w:rsidR="002E0DBB">
        <w:rPr>
          <w:rFonts w:ascii="Times New Roman" w:hAnsi="Times New Roman"/>
          <w:sz w:val="24"/>
          <w:szCs w:val="24"/>
        </w:rPr>
        <w:t xml:space="preserve"> what we will and will not do with </w:t>
      </w:r>
      <w:r w:rsidRPr="00907DF0" w:rsidR="00E53905">
        <w:rPr>
          <w:rFonts w:ascii="Times New Roman" w:hAnsi="Times New Roman"/>
          <w:sz w:val="24"/>
          <w:szCs w:val="24"/>
        </w:rPr>
        <w:t>their</w:t>
      </w:r>
      <w:r w:rsidRPr="00907DF0" w:rsidR="002E0DBB">
        <w:rPr>
          <w:rFonts w:ascii="Times New Roman" w:hAnsi="Times New Roman"/>
          <w:sz w:val="24"/>
          <w:szCs w:val="24"/>
        </w:rPr>
        <w:t xml:space="preserve"> personal information and </w:t>
      </w:r>
      <w:r w:rsidRPr="00907DF0" w:rsidR="00E60E7B">
        <w:rPr>
          <w:rFonts w:ascii="Times New Roman" w:hAnsi="Times New Roman"/>
          <w:sz w:val="24"/>
          <w:szCs w:val="24"/>
        </w:rPr>
        <w:t xml:space="preserve">provides </w:t>
      </w:r>
      <w:r w:rsidRPr="00907DF0">
        <w:rPr>
          <w:rFonts w:ascii="Times New Roman" w:hAnsi="Times New Roman"/>
          <w:sz w:val="24"/>
          <w:szCs w:val="24"/>
        </w:rPr>
        <w:t>the privacy</w:t>
      </w:r>
      <w:r w:rsidRPr="00907DF0" w:rsidR="00E60E7B">
        <w:rPr>
          <w:rFonts w:ascii="Times New Roman" w:hAnsi="Times New Roman"/>
          <w:sz w:val="24"/>
          <w:szCs w:val="24"/>
        </w:rPr>
        <w:t xml:space="preserve"> and security protections</w:t>
      </w:r>
      <w:r w:rsidRPr="00907DF0" w:rsidR="00C95866">
        <w:rPr>
          <w:rFonts w:ascii="Times New Roman" w:hAnsi="Times New Roman"/>
          <w:sz w:val="24"/>
          <w:szCs w:val="24"/>
        </w:rPr>
        <w:t xml:space="preserve"> on all data we collect. </w:t>
      </w:r>
      <w:r w:rsidR="00C676DE">
        <w:rPr>
          <w:rFonts w:ascii="Times New Roman" w:hAnsi="Times New Roman"/>
          <w:sz w:val="24"/>
          <w:szCs w:val="24"/>
        </w:rPr>
        <w:t xml:space="preserve"> </w:t>
      </w:r>
      <w:r w:rsidRPr="00907DF0">
        <w:rPr>
          <w:rFonts w:ascii="Times New Roman" w:hAnsi="Times New Roman"/>
          <w:sz w:val="24"/>
          <w:szCs w:val="24"/>
        </w:rPr>
        <w:t xml:space="preserve">These terms also detail the consequences of misusing this service.  </w:t>
      </w:r>
    </w:p>
    <w:p w:rsidR="004B26A2" w:rsidRPr="00907DF0" w:rsidP="001F1DB3" w14:paraId="3B389D2C" w14:textId="77777777">
      <w:pPr>
        <w:pStyle w:val="NoSpacing"/>
        <w:ind w:left="720"/>
        <w:rPr>
          <w:rFonts w:ascii="Times New Roman" w:hAnsi="Times New Roman"/>
          <w:sz w:val="24"/>
          <w:szCs w:val="24"/>
        </w:rPr>
      </w:pPr>
    </w:p>
    <w:p w:rsidR="009679B5" w:rsidRPr="00907DF0" w:rsidP="001F1DB3" w14:paraId="05F283F8" w14:textId="05D1EC62">
      <w:pPr>
        <w:pStyle w:val="NoSpacing"/>
        <w:ind w:left="720"/>
        <w:rPr>
          <w:rFonts w:ascii="Times New Roman" w:hAnsi="Times New Roman"/>
          <w:sz w:val="24"/>
          <w:szCs w:val="24"/>
        </w:rPr>
      </w:pPr>
      <w:r w:rsidRPr="00907DF0">
        <w:rPr>
          <w:rFonts w:ascii="Times New Roman" w:hAnsi="Times New Roman"/>
          <w:sz w:val="24"/>
          <w:szCs w:val="24"/>
        </w:rPr>
        <w:t>T</w:t>
      </w:r>
      <w:r w:rsidRPr="00907DF0" w:rsidR="000C4996">
        <w:rPr>
          <w:rFonts w:ascii="Times New Roman" w:hAnsi="Times New Roman"/>
          <w:sz w:val="24"/>
          <w:szCs w:val="24"/>
        </w:rPr>
        <w:t xml:space="preserve">o verify </w:t>
      </w:r>
      <w:r w:rsidRPr="00907DF0" w:rsidR="00E53905">
        <w:rPr>
          <w:rFonts w:ascii="Times New Roman" w:hAnsi="Times New Roman"/>
          <w:sz w:val="24"/>
          <w:szCs w:val="24"/>
        </w:rPr>
        <w:t>an</w:t>
      </w:r>
      <w:r w:rsidRPr="00907DF0" w:rsidR="000C4996">
        <w:rPr>
          <w:rFonts w:ascii="Times New Roman" w:hAnsi="Times New Roman"/>
          <w:sz w:val="24"/>
          <w:szCs w:val="24"/>
        </w:rPr>
        <w:t xml:space="preserve"> individual’s identity, </w:t>
      </w:r>
      <w:r w:rsidRPr="00907DF0" w:rsidR="00AD293F">
        <w:rPr>
          <w:rFonts w:ascii="Times New Roman" w:hAnsi="Times New Roman"/>
          <w:sz w:val="24"/>
          <w:szCs w:val="24"/>
        </w:rPr>
        <w:t xml:space="preserve">we </w:t>
      </w:r>
      <w:r w:rsidRPr="00907DF0">
        <w:rPr>
          <w:rFonts w:ascii="Times New Roman" w:hAnsi="Times New Roman"/>
          <w:sz w:val="24"/>
          <w:szCs w:val="24"/>
        </w:rPr>
        <w:t xml:space="preserve">ask </w:t>
      </w:r>
      <w:r w:rsidRPr="00907DF0" w:rsidR="004B26A2">
        <w:rPr>
          <w:rFonts w:ascii="Times New Roman" w:hAnsi="Times New Roman"/>
          <w:sz w:val="24"/>
          <w:szCs w:val="24"/>
        </w:rPr>
        <w:t xml:space="preserve">the individual to give us </w:t>
      </w:r>
      <w:r w:rsidRPr="00907DF0" w:rsidR="000C4996">
        <w:rPr>
          <w:rFonts w:ascii="Times New Roman" w:hAnsi="Times New Roman"/>
          <w:sz w:val="24"/>
          <w:szCs w:val="24"/>
        </w:rPr>
        <w:t xml:space="preserve">personal </w:t>
      </w:r>
      <w:r w:rsidRPr="00907DF0" w:rsidR="004B26A2">
        <w:rPr>
          <w:rFonts w:ascii="Times New Roman" w:hAnsi="Times New Roman"/>
          <w:sz w:val="24"/>
          <w:szCs w:val="24"/>
        </w:rPr>
        <w:t>information</w:t>
      </w:r>
      <w:r w:rsidRPr="00907DF0">
        <w:rPr>
          <w:rFonts w:ascii="Times New Roman" w:hAnsi="Times New Roman"/>
          <w:sz w:val="24"/>
          <w:szCs w:val="24"/>
        </w:rPr>
        <w:t>, which may include:</w:t>
      </w:r>
    </w:p>
    <w:p w:rsidR="009679B5" w:rsidRPr="00907DF0" w:rsidP="00FD5C25" w14:paraId="43BD728C" w14:textId="77777777">
      <w:pPr>
        <w:pStyle w:val="NoSpacing"/>
        <w:numPr>
          <w:ilvl w:val="0"/>
          <w:numId w:val="3"/>
        </w:numPr>
        <w:rPr>
          <w:rFonts w:ascii="Times New Roman" w:hAnsi="Times New Roman"/>
          <w:sz w:val="24"/>
          <w:szCs w:val="24"/>
        </w:rPr>
      </w:pPr>
      <w:r w:rsidRPr="00907DF0">
        <w:rPr>
          <w:rFonts w:ascii="Times New Roman" w:hAnsi="Times New Roman"/>
          <w:sz w:val="24"/>
          <w:szCs w:val="24"/>
        </w:rPr>
        <w:t>Name</w:t>
      </w:r>
      <w:r w:rsidRPr="00907DF0" w:rsidR="00EA6C7B">
        <w:rPr>
          <w:rFonts w:ascii="Times New Roman" w:hAnsi="Times New Roman"/>
          <w:sz w:val="24"/>
          <w:szCs w:val="24"/>
        </w:rPr>
        <w:t>;</w:t>
      </w:r>
    </w:p>
    <w:p w:rsidR="009679B5" w:rsidRPr="00907DF0" w:rsidP="00FD5C25" w14:paraId="55E03A34" w14:textId="33D45EC5">
      <w:pPr>
        <w:pStyle w:val="NoSpacing"/>
        <w:numPr>
          <w:ilvl w:val="0"/>
          <w:numId w:val="3"/>
        </w:numPr>
        <w:rPr>
          <w:rFonts w:ascii="Times New Roman" w:hAnsi="Times New Roman"/>
          <w:sz w:val="24"/>
          <w:szCs w:val="24"/>
        </w:rPr>
      </w:pPr>
      <w:r w:rsidRPr="00907DF0">
        <w:rPr>
          <w:rFonts w:ascii="Times New Roman" w:hAnsi="Times New Roman"/>
          <w:sz w:val="24"/>
          <w:szCs w:val="24"/>
        </w:rPr>
        <w:t>Social Security n</w:t>
      </w:r>
      <w:r w:rsidRPr="00907DF0" w:rsidR="00AD293F">
        <w:rPr>
          <w:rFonts w:ascii="Times New Roman" w:hAnsi="Times New Roman"/>
          <w:sz w:val="24"/>
          <w:szCs w:val="24"/>
        </w:rPr>
        <w:t>umber</w:t>
      </w:r>
      <w:r w:rsidRPr="00907DF0" w:rsidR="00EA6C7B">
        <w:rPr>
          <w:rFonts w:ascii="Times New Roman" w:hAnsi="Times New Roman"/>
          <w:sz w:val="24"/>
          <w:szCs w:val="24"/>
        </w:rPr>
        <w:t>;</w:t>
      </w:r>
    </w:p>
    <w:p w:rsidR="009679B5" w:rsidRPr="00907DF0" w:rsidP="00FD5C25" w14:paraId="1625B276" w14:textId="77777777">
      <w:pPr>
        <w:pStyle w:val="NoSpacing"/>
        <w:numPr>
          <w:ilvl w:val="0"/>
          <w:numId w:val="3"/>
        </w:numPr>
        <w:rPr>
          <w:rFonts w:ascii="Times New Roman" w:hAnsi="Times New Roman"/>
          <w:sz w:val="24"/>
          <w:szCs w:val="24"/>
        </w:rPr>
      </w:pPr>
      <w:r w:rsidRPr="00907DF0">
        <w:rPr>
          <w:rFonts w:ascii="Times New Roman" w:hAnsi="Times New Roman"/>
          <w:sz w:val="24"/>
          <w:szCs w:val="24"/>
        </w:rPr>
        <w:t>Date of b</w:t>
      </w:r>
      <w:r w:rsidRPr="00907DF0">
        <w:rPr>
          <w:rFonts w:ascii="Times New Roman" w:hAnsi="Times New Roman"/>
          <w:sz w:val="24"/>
          <w:szCs w:val="24"/>
        </w:rPr>
        <w:t>irth</w:t>
      </w:r>
      <w:r w:rsidRPr="00907DF0" w:rsidR="00EA6C7B">
        <w:rPr>
          <w:rFonts w:ascii="Times New Roman" w:hAnsi="Times New Roman"/>
          <w:sz w:val="24"/>
          <w:szCs w:val="24"/>
        </w:rPr>
        <w:t>;</w:t>
      </w:r>
    </w:p>
    <w:p w:rsidR="009679B5" w:rsidRPr="00907DF0" w:rsidP="00FD5C25" w14:paraId="3F3C1CFA" w14:textId="4D57EE16">
      <w:pPr>
        <w:pStyle w:val="NoSpacing"/>
        <w:numPr>
          <w:ilvl w:val="0"/>
          <w:numId w:val="3"/>
        </w:numPr>
        <w:rPr>
          <w:rFonts w:ascii="Times New Roman" w:hAnsi="Times New Roman"/>
          <w:sz w:val="24"/>
          <w:szCs w:val="24"/>
        </w:rPr>
      </w:pPr>
      <w:r w:rsidRPr="00907DF0">
        <w:rPr>
          <w:rFonts w:ascii="Times New Roman" w:hAnsi="Times New Roman"/>
          <w:sz w:val="24"/>
          <w:szCs w:val="24"/>
        </w:rPr>
        <w:t>Residential mailing address</w:t>
      </w:r>
      <w:r w:rsidRPr="00907DF0" w:rsidR="00EA6C7B">
        <w:rPr>
          <w:rFonts w:ascii="Times New Roman" w:hAnsi="Times New Roman"/>
          <w:sz w:val="24"/>
          <w:szCs w:val="24"/>
        </w:rPr>
        <w:t>;</w:t>
      </w:r>
    </w:p>
    <w:p w:rsidR="009679B5" w:rsidRPr="00907DF0" w:rsidP="00FD5C25" w14:paraId="003080EF" w14:textId="2E99124B">
      <w:pPr>
        <w:pStyle w:val="NoSpacing"/>
        <w:numPr>
          <w:ilvl w:val="0"/>
          <w:numId w:val="3"/>
        </w:numPr>
        <w:rPr>
          <w:rFonts w:ascii="Times New Roman" w:hAnsi="Times New Roman"/>
          <w:sz w:val="24"/>
          <w:szCs w:val="24"/>
        </w:rPr>
      </w:pPr>
      <w:r w:rsidRPr="00907DF0">
        <w:rPr>
          <w:rFonts w:ascii="Times New Roman" w:hAnsi="Times New Roman"/>
          <w:sz w:val="24"/>
          <w:szCs w:val="24"/>
        </w:rPr>
        <w:t xml:space="preserve">Phone </w:t>
      </w:r>
      <w:r w:rsidRPr="00907DF0">
        <w:rPr>
          <w:rFonts w:ascii="Times New Roman" w:hAnsi="Times New Roman"/>
          <w:sz w:val="24"/>
          <w:szCs w:val="24"/>
        </w:rPr>
        <w:t>number</w:t>
      </w:r>
      <w:r w:rsidRPr="00907DF0">
        <w:rPr>
          <w:rFonts w:ascii="Times New Roman" w:hAnsi="Times New Roman"/>
          <w:sz w:val="24"/>
          <w:szCs w:val="24"/>
        </w:rPr>
        <w:t xml:space="preserve"> (suggested)</w:t>
      </w:r>
      <w:r w:rsidRPr="00907DF0" w:rsidR="00EA6C7B">
        <w:rPr>
          <w:rFonts w:ascii="Times New Roman" w:hAnsi="Times New Roman"/>
          <w:sz w:val="24"/>
          <w:szCs w:val="24"/>
        </w:rPr>
        <w:t>;</w:t>
      </w:r>
    </w:p>
    <w:p w:rsidR="009679B5" w:rsidRPr="00907DF0" w:rsidP="00FD5C25" w14:paraId="5FCF09B1" w14:textId="3E377F08">
      <w:pPr>
        <w:pStyle w:val="NoSpacing"/>
        <w:numPr>
          <w:ilvl w:val="0"/>
          <w:numId w:val="3"/>
        </w:numPr>
        <w:rPr>
          <w:rFonts w:ascii="Times New Roman" w:hAnsi="Times New Roman"/>
          <w:sz w:val="24"/>
          <w:szCs w:val="24"/>
        </w:rPr>
      </w:pPr>
      <w:r w:rsidRPr="00907DF0">
        <w:rPr>
          <w:rFonts w:ascii="Times New Roman" w:hAnsi="Times New Roman"/>
          <w:sz w:val="24"/>
          <w:szCs w:val="24"/>
        </w:rPr>
        <w:t>E</w:t>
      </w:r>
      <w:r w:rsidRPr="00907DF0" w:rsidR="00AD293F">
        <w:rPr>
          <w:rFonts w:ascii="Times New Roman" w:hAnsi="Times New Roman"/>
          <w:sz w:val="24"/>
          <w:szCs w:val="24"/>
        </w:rPr>
        <w:t>-</w:t>
      </w:r>
      <w:r w:rsidRPr="00907DF0">
        <w:rPr>
          <w:rFonts w:ascii="Times New Roman" w:hAnsi="Times New Roman"/>
          <w:sz w:val="24"/>
          <w:szCs w:val="24"/>
        </w:rPr>
        <w:t>mail address</w:t>
      </w:r>
      <w:r w:rsidRPr="00907DF0" w:rsidR="0060404E">
        <w:rPr>
          <w:rFonts w:ascii="Times New Roman" w:hAnsi="Times New Roman"/>
          <w:sz w:val="24"/>
          <w:szCs w:val="24"/>
        </w:rPr>
        <w:t xml:space="preserve"> (recommended)</w:t>
      </w:r>
      <w:r w:rsidRPr="00907DF0" w:rsidR="00EA6C7B">
        <w:rPr>
          <w:rFonts w:ascii="Times New Roman" w:hAnsi="Times New Roman"/>
          <w:sz w:val="24"/>
          <w:szCs w:val="24"/>
        </w:rPr>
        <w:t>;</w:t>
      </w:r>
      <w:r w:rsidRPr="00907DF0" w:rsidR="0060404E">
        <w:rPr>
          <w:rFonts w:ascii="Times New Roman" w:hAnsi="Times New Roman"/>
          <w:sz w:val="24"/>
          <w:szCs w:val="24"/>
        </w:rPr>
        <w:t xml:space="preserve"> and</w:t>
      </w:r>
    </w:p>
    <w:p w:rsidR="009679B5" w:rsidRPr="00907DF0" w:rsidP="0060404E" w14:paraId="1FCC9CD9" w14:textId="6D5D4637">
      <w:pPr>
        <w:pStyle w:val="NoSpacing"/>
        <w:numPr>
          <w:ilvl w:val="0"/>
          <w:numId w:val="3"/>
        </w:numPr>
        <w:rPr>
          <w:rFonts w:ascii="Times New Roman" w:hAnsi="Times New Roman"/>
          <w:sz w:val="24"/>
          <w:szCs w:val="24"/>
        </w:rPr>
      </w:pPr>
      <w:r w:rsidRPr="00907DF0">
        <w:rPr>
          <w:rFonts w:ascii="Times New Roman" w:hAnsi="Times New Roman"/>
          <w:sz w:val="24"/>
          <w:szCs w:val="24"/>
        </w:rPr>
        <w:t>State Identification Documents (Driver’s License, Learner’s Permit, or State Identification Card information)</w:t>
      </w:r>
      <w:r w:rsidRPr="00907DF0" w:rsidR="0060404E">
        <w:rPr>
          <w:rFonts w:ascii="Times New Roman" w:hAnsi="Times New Roman"/>
          <w:sz w:val="24"/>
          <w:szCs w:val="24"/>
        </w:rPr>
        <w:t>.</w:t>
      </w:r>
    </w:p>
    <w:p w:rsidR="003A0643" w:rsidRPr="00907DF0" w:rsidP="001F1DB3" w14:paraId="6680747C" w14:textId="77777777">
      <w:pPr>
        <w:pStyle w:val="NoSpacing"/>
        <w:ind w:left="720"/>
        <w:rPr>
          <w:rFonts w:ascii="Times New Roman" w:hAnsi="Times New Roman"/>
          <w:sz w:val="24"/>
          <w:szCs w:val="24"/>
        </w:rPr>
      </w:pPr>
    </w:p>
    <w:p w:rsidR="00540D71" w:rsidRPr="00907DF0" w:rsidP="00540D71" w14:paraId="3FAB0CD2" w14:textId="1224E879">
      <w:pPr>
        <w:ind w:left="720"/>
      </w:pPr>
      <w:r>
        <w:t>SSA</w:t>
      </w:r>
      <w:r w:rsidRPr="00907DF0" w:rsidR="000C4996">
        <w:t xml:space="preserve"> send</w:t>
      </w:r>
      <w:r>
        <w:t>s</w:t>
      </w:r>
      <w:r w:rsidRPr="00907DF0" w:rsidR="000C4996">
        <w:t xml:space="preserve"> a subset of this</w:t>
      </w:r>
      <w:r w:rsidRPr="00907DF0" w:rsidR="002314FB">
        <w:t xml:space="preserve"> collected</w:t>
      </w:r>
      <w:r w:rsidRPr="00907DF0" w:rsidR="000C4996">
        <w:t xml:space="preserve"> information to </w:t>
      </w:r>
      <w:r w:rsidRPr="00907DF0" w:rsidR="003A0643">
        <w:t xml:space="preserve">the </w:t>
      </w:r>
      <w:r w:rsidRPr="00907DF0" w:rsidR="006D7C21">
        <w:t>ISP</w:t>
      </w:r>
      <w:r w:rsidRPr="00907DF0" w:rsidR="000C4996">
        <w:t xml:space="preserve"> </w:t>
      </w:r>
      <w:r w:rsidRPr="00907DF0" w:rsidR="002314FB">
        <w:t xml:space="preserve">for verification. </w:t>
      </w:r>
      <w:r>
        <w:t xml:space="preserve"> SSA</w:t>
      </w:r>
      <w:r w:rsidRPr="00907DF0" w:rsidR="002314FB">
        <w:t xml:space="preserve"> only collect</w:t>
      </w:r>
      <w:r>
        <w:t>s</w:t>
      </w:r>
      <w:r w:rsidRPr="00907DF0" w:rsidR="002314FB">
        <w:t xml:space="preserve"> the identity verification information one time when the individual registers for a credential. </w:t>
      </w:r>
      <w:r>
        <w:t xml:space="preserve"> </w:t>
      </w:r>
      <w:r w:rsidRPr="00907DF0" w:rsidR="002314FB">
        <w:t xml:space="preserve">Once verified, </w:t>
      </w:r>
      <w:r>
        <w:t xml:space="preserve">SSA </w:t>
      </w:r>
      <w:r w:rsidRPr="00907DF0" w:rsidR="002314FB">
        <w:t xml:space="preserve">will provide the customer with an activation code for their online account. </w:t>
      </w:r>
      <w:bookmarkStart w:id="1" w:name="_Hlk139451492"/>
    </w:p>
    <w:p w:rsidR="00540D71" w:rsidRPr="00907DF0" w:rsidP="00540D71" w14:paraId="44DF57EC" w14:textId="77777777">
      <w:pPr>
        <w:ind w:left="720"/>
      </w:pPr>
    </w:p>
    <w:p w:rsidR="00540D71" w:rsidRPr="00907DF0" w:rsidP="00540D71" w14:paraId="780C2FE4" w14:textId="20179C99">
      <w:pPr>
        <w:ind w:left="720"/>
        <w:rPr>
          <w:b/>
          <w:bCs/>
        </w:rPr>
      </w:pPr>
      <w:r w:rsidRPr="00907DF0">
        <w:rPr>
          <w:b/>
          <w:bCs/>
        </w:rPr>
        <w:t>Psychological Costs</w:t>
      </w:r>
    </w:p>
    <w:p w:rsidR="00540D71" w:rsidRPr="00907DF0" w:rsidP="00540D71" w14:paraId="4E7CE57E" w14:textId="4E5CACDF">
      <w:pPr>
        <w:pStyle w:val="ListParagraph"/>
        <w:rPr>
          <w:color w:val="000000"/>
        </w:rPr>
      </w:pPr>
      <w:r w:rsidRPr="00907DF0">
        <w:rPr>
          <w:color w:val="000000"/>
        </w:rPr>
        <w:t>We have not identified any psychological costs based on the requirements for this information collection. Since there are no psychological costs, we have not included this potential psychological cost into account when calculating our burden in #12 below.</w:t>
      </w:r>
      <w:bookmarkEnd w:id="1"/>
    </w:p>
    <w:p w:rsidR="00540D71" w:rsidRPr="00907DF0" w:rsidP="002314FB" w14:paraId="15FBCDA0" w14:textId="2CF7F322">
      <w:pPr>
        <w:pStyle w:val="NoSpacing"/>
        <w:ind w:left="720"/>
        <w:rPr>
          <w:rFonts w:ascii="Times New Roman" w:hAnsi="Times New Roman"/>
          <w:sz w:val="24"/>
          <w:szCs w:val="24"/>
        </w:rPr>
      </w:pPr>
    </w:p>
    <w:p w:rsidR="003D0EA5" w:rsidRPr="00907DF0" w:rsidP="003D0EA5" w14:paraId="42833687" w14:textId="77777777">
      <w:pPr>
        <w:pStyle w:val="NoSpacing"/>
        <w:ind w:left="720"/>
        <w:rPr>
          <w:rFonts w:ascii="Times New Roman" w:hAnsi="Times New Roman"/>
          <w:sz w:val="24"/>
          <w:szCs w:val="24"/>
        </w:rPr>
      </w:pPr>
      <w:r w:rsidRPr="00907DF0">
        <w:rPr>
          <w:rFonts w:ascii="Times New Roman" w:hAnsi="Times New Roman"/>
          <w:sz w:val="24"/>
          <w:szCs w:val="24"/>
        </w:rPr>
        <w:t>The respondents are individuals who choose to use the Internet or Automated Telephone Response System to conduct business with us.</w:t>
      </w:r>
    </w:p>
    <w:p w:rsidR="004C0BE9" w:rsidRPr="00907DF0" w:rsidP="0060404E" w14:paraId="626DFD7E" w14:textId="77777777">
      <w:pPr>
        <w:pStyle w:val="NoSpacing"/>
        <w:rPr>
          <w:rFonts w:ascii="Times New Roman" w:hAnsi="Times New Roman"/>
          <w:sz w:val="24"/>
          <w:szCs w:val="24"/>
        </w:rPr>
      </w:pPr>
    </w:p>
    <w:bookmarkEnd w:id="0"/>
    <w:p w:rsidR="009679B5" w:rsidRPr="00907DF0" w:rsidP="001F1DB3" w14:paraId="30A2A67D" w14:textId="6AF4DA75">
      <w:pPr>
        <w:rPr>
          <w:bCs/>
        </w:rPr>
      </w:pPr>
      <w:r w:rsidRPr="00907DF0">
        <w:rPr>
          <w:b/>
          <w:bCs/>
        </w:rPr>
        <w:t>3</w:t>
      </w:r>
      <w:r w:rsidRPr="00907DF0">
        <w:rPr>
          <w:b/>
          <w:bCs/>
        </w:rPr>
        <w:t>.</w:t>
      </w:r>
      <w:r w:rsidRPr="00907DF0">
        <w:rPr>
          <w:b/>
          <w:bCs/>
        </w:rPr>
        <w:tab/>
        <w:t>Use of Information Technology to Collect the Information</w:t>
      </w:r>
    </w:p>
    <w:p w:rsidR="00FD587D" w:rsidRPr="00907DF0" w:rsidP="001F1DB3" w14:paraId="3D71CBE3" w14:textId="3885B660">
      <w:pPr>
        <w:ind w:left="720"/>
      </w:pPr>
      <w:r w:rsidRPr="00907DF0">
        <w:t xml:space="preserve">SSA </w:t>
      </w:r>
      <w:r w:rsidRPr="00907DF0" w:rsidR="009679B5">
        <w:t>collect</w:t>
      </w:r>
      <w:r w:rsidRPr="00907DF0">
        <w:t>s</w:t>
      </w:r>
      <w:r w:rsidRPr="00907DF0" w:rsidR="009679B5">
        <w:t xml:space="preserve"> this information electronically via the Internet through </w:t>
      </w:r>
      <w:r w:rsidRPr="00907DF0" w:rsidR="00C95866">
        <w:t>our</w:t>
      </w:r>
      <w:r w:rsidRPr="00907DF0" w:rsidR="00AD293F">
        <w:t xml:space="preserve"> </w:t>
      </w:r>
      <w:r w:rsidRPr="00907DF0" w:rsidR="00DB4EB4">
        <w:t>public-facing website,</w:t>
      </w:r>
      <w:r w:rsidRPr="00907DF0" w:rsidR="009679B5">
        <w:t xml:space="preserve"> </w:t>
      </w:r>
      <w:hyperlink r:id="rId11" w:history="1">
        <w:r w:rsidRPr="00907DF0" w:rsidR="009679B5">
          <w:rPr>
            <w:rStyle w:val="Hyperlink"/>
          </w:rPr>
          <w:t>www.socialsecurity.gov</w:t>
        </w:r>
      </w:hyperlink>
      <w:r w:rsidRPr="00907DF0" w:rsidR="00AD293F">
        <w:t>, under the a</w:t>
      </w:r>
      <w:r w:rsidRPr="00907DF0" w:rsidR="009679B5">
        <w:t xml:space="preserve">gency’s Government </w:t>
      </w:r>
      <w:r w:rsidRPr="00907DF0" w:rsidR="00C95866">
        <w:t>Paperwork Elimination Act plan.</w:t>
      </w:r>
      <w:r w:rsidRPr="00907DF0" w:rsidR="009679B5">
        <w:t xml:space="preserve"> </w:t>
      </w:r>
      <w:r w:rsidR="00530B28">
        <w:t xml:space="preserve"> </w:t>
      </w:r>
      <w:r w:rsidRPr="00907DF0" w:rsidR="009679B5">
        <w:t>We also collect this information through an in-person process for those who cannot, or choose not</w:t>
      </w:r>
      <w:r w:rsidRPr="00907DF0" w:rsidR="005A2C3D">
        <w:t xml:space="preserve"> </w:t>
      </w:r>
      <w:r w:rsidRPr="00907DF0" w:rsidR="009679B5">
        <w:t>to</w:t>
      </w:r>
      <w:r w:rsidRPr="00907DF0" w:rsidR="005A2C3D">
        <w:t>,</w:t>
      </w:r>
      <w:r w:rsidRPr="00907DF0" w:rsidR="009679B5">
        <w:t xml:space="preserve"> complete the registrati</w:t>
      </w:r>
      <w:r w:rsidRPr="00907DF0" w:rsidR="00B337DE">
        <w:t>on online.</w:t>
      </w:r>
      <w:r w:rsidR="00C676DE">
        <w:t xml:space="preserve"> </w:t>
      </w:r>
      <w:r w:rsidRPr="00907DF0" w:rsidR="00022D2E">
        <w:t xml:space="preserve"> </w:t>
      </w:r>
      <w:r w:rsidRPr="00907DF0" w:rsidR="009679B5">
        <w:t>For the in-person process, the individual provide</w:t>
      </w:r>
      <w:r w:rsidRPr="00907DF0" w:rsidR="00AD09A5">
        <w:t>s</w:t>
      </w:r>
      <w:r w:rsidRPr="00907DF0" w:rsidR="009679B5">
        <w:t xml:space="preserve"> the i</w:t>
      </w:r>
      <w:r w:rsidRPr="00907DF0" w:rsidR="00AD09A5">
        <w:t>nfor</w:t>
      </w:r>
      <w:r w:rsidRPr="00907DF0" w:rsidR="009679B5">
        <w:t>mation to a</w:t>
      </w:r>
      <w:r w:rsidRPr="00907DF0" w:rsidR="00025B7A">
        <w:t>n</w:t>
      </w:r>
      <w:r w:rsidRPr="00907DF0" w:rsidR="00AD293F">
        <w:t xml:space="preserve"> SSA </w:t>
      </w:r>
      <w:r w:rsidRPr="00907DF0" w:rsidR="009679B5">
        <w:t>representative du</w:t>
      </w:r>
      <w:r w:rsidRPr="00907DF0" w:rsidR="00C95866">
        <w:t>ring a field office interview</w:t>
      </w:r>
      <w:r w:rsidRPr="00907DF0" w:rsidR="002A4400">
        <w:t xml:space="preserve">. </w:t>
      </w:r>
      <w:r w:rsidR="00C676DE">
        <w:t xml:space="preserve"> </w:t>
      </w:r>
      <w:r w:rsidRPr="00907DF0" w:rsidR="009679B5">
        <w:t>The representative enter</w:t>
      </w:r>
      <w:r w:rsidRPr="00907DF0" w:rsidR="00AD09A5">
        <w:t>s</w:t>
      </w:r>
      <w:r w:rsidRPr="00907DF0" w:rsidR="009679B5">
        <w:t xml:space="preserve"> the information via an Intranet customer servi</w:t>
      </w:r>
      <w:r w:rsidRPr="00907DF0" w:rsidR="00B337DE">
        <w:t xml:space="preserve">ce application. </w:t>
      </w:r>
      <w:bookmarkStart w:id="2" w:name="_Hlk138152933"/>
      <w:r w:rsidR="00C676DE">
        <w:t xml:space="preserve"> </w:t>
      </w:r>
      <w:r w:rsidRPr="00907DF0" w:rsidR="00AD09A5">
        <w:t xml:space="preserve">Approximately </w:t>
      </w:r>
      <w:r w:rsidRPr="00907DF0">
        <w:t>2</w:t>
      </w:r>
      <w:r w:rsidRPr="00907DF0" w:rsidR="00AD09A5">
        <w:t xml:space="preserve"> percent o</w:t>
      </w:r>
      <w:r w:rsidRPr="00907DF0" w:rsidR="009679B5">
        <w:t>f respondents use the in-person process to register for a</w:t>
      </w:r>
      <w:r w:rsidRPr="00907DF0">
        <w:t>n account</w:t>
      </w:r>
      <w:r w:rsidRPr="00907DF0" w:rsidR="00B337DE">
        <w:t xml:space="preserve">. </w:t>
      </w:r>
      <w:r w:rsidR="00C676DE">
        <w:t xml:space="preserve"> </w:t>
      </w:r>
      <w:r w:rsidRPr="00907DF0" w:rsidR="00AD09A5">
        <w:t xml:space="preserve">Approximately </w:t>
      </w:r>
      <w:r w:rsidRPr="00907DF0" w:rsidR="00871B5A">
        <w:t>9</w:t>
      </w:r>
      <w:r w:rsidRPr="00907DF0">
        <w:t>8</w:t>
      </w:r>
      <w:r w:rsidRPr="00907DF0" w:rsidR="00AD293F">
        <w:t xml:space="preserve"> percent</w:t>
      </w:r>
      <w:r w:rsidRPr="00907DF0" w:rsidR="009679B5">
        <w:t xml:space="preserve"> of respondents use the online process. </w:t>
      </w:r>
      <w:r w:rsidRPr="00907DF0" w:rsidR="00A4134A">
        <w:t xml:space="preserve"> Approximately </w:t>
      </w:r>
      <w:r w:rsidRPr="00907DF0">
        <w:t>16 percent</w:t>
      </w:r>
      <w:r w:rsidRPr="00907DF0" w:rsidR="00A4134A">
        <w:t xml:space="preserve"> of the individuals who try to identity proof online are unsuccessful.</w:t>
      </w:r>
    </w:p>
    <w:bookmarkEnd w:id="2"/>
    <w:p w:rsidR="00256299" w:rsidRPr="00907DF0" w:rsidP="001F1DB3" w14:paraId="40130C69" w14:textId="77777777">
      <w:pPr>
        <w:rPr>
          <w:b/>
          <w:bCs/>
        </w:rPr>
      </w:pPr>
    </w:p>
    <w:p w:rsidR="009679B5" w:rsidRPr="00907DF0" w:rsidP="001F1DB3" w14:paraId="35CFEFE3" w14:textId="78873703">
      <w:pPr>
        <w:rPr>
          <w:bCs/>
        </w:rPr>
      </w:pPr>
      <w:r w:rsidRPr="00907DF0">
        <w:rPr>
          <w:b/>
          <w:bCs/>
        </w:rPr>
        <w:t>4</w:t>
      </w:r>
      <w:r w:rsidRPr="00907DF0">
        <w:rPr>
          <w:b/>
          <w:bCs/>
        </w:rPr>
        <w:t xml:space="preserve">. </w:t>
      </w:r>
      <w:r w:rsidRPr="00907DF0">
        <w:rPr>
          <w:b/>
          <w:bCs/>
        </w:rPr>
        <w:tab/>
        <w:t>Why We Cannot Use Duplicate Information</w:t>
      </w:r>
    </w:p>
    <w:p w:rsidR="00DB4EB4" w:rsidRPr="00907DF0" w:rsidP="00DB4EB4" w14:paraId="0532A5D8" w14:textId="50288642">
      <w:pPr>
        <w:ind w:left="720"/>
      </w:pPr>
      <w:r w:rsidRPr="00907DF0">
        <w:t>The n</w:t>
      </w:r>
      <w:r w:rsidRPr="00907DF0">
        <w:t>ature of the information we collect and the manner in which we collect</w:t>
      </w:r>
      <w:r w:rsidRPr="00907DF0">
        <w:t xml:space="preserve"> it would normally preclude duplication</w:t>
      </w:r>
      <w:r w:rsidRPr="00907DF0" w:rsidR="00B337DE">
        <w:t>.</w:t>
      </w:r>
      <w:r w:rsidR="00C676DE">
        <w:t xml:space="preserve"> </w:t>
      </w:r>
      <w:r w:rsidRPr="00907DF0" w:rsidR="00B337DE">
        <w:t xml:space="preserve"> </w:t>
      </w:r>
      <w:r w:rsidRPr="00907DF0" w:rsidR="00AD293F">
        <w:t xml:space="preserve">Although </w:t>
      </w:r>
      <w:r w:rsidRPr="00907DF0" w:rsidR="009B70C5">
        <w:t xml:space="preserve">we </w:t>
      </w:r>
      <w:r w:rsidRPr="00907DF0">
        <w:t>currently use other collection instruments to</w:t>
      </w:r>
      <w:r w:rsidRPr="00907DF0" w:rsidR="00AD293F">
        <w:t xml:space="preserve"> obtain similar data, this identity verification, public credentialing</w:t>
      </w:r>
      <w:r w:rsidRPr="00907DF0" w:rsidR="009B70C5">
        <w:t>,</w:t>
      </w:r>
      <w:r w:rsidRPr="00907DF0" w:rsidR="00AD293F">
        <w:t xml:space="preserve"> an</w:t>
      </w:r>
      <w:r w:rsidRPr="00907DF0" w:rsidR="009B70C5">
        <w:t xml:space="preserve">d authentication process offers the public additional features the applications noted below do not, for example, enhanced identity verification, access to multiple Social Security electronic services, </w:t>
      </w:r>
      <w:r w:rsidRPr="00907DF0" w:rsidR="005A2C3D">
        <w:t xml:space="preserve">and </w:t>
      </w:r>
      <w:r w:rsidRPr="00907DF0" w:rsidR="009B70C5">
        <w:t>enhancement or upgrade of User IDs.</w:t>
      </w:r>
      <w:r w:rsidRPr="00907DF0">
        <w:t xml:space="preserve"> Our other authentication processes, listed below, do not include these features.</w:t>
      </w:r>
    </w:p>
    <w:p w:rsidR="00DB4EB4" w:rsidRPr="00907DF0" w:rsidP="001F1DB3" w14:paraId="031102CC" w14:textId="77777777">
      <w:pPr>
        <w:ind w:left="720"/>
      </w:pPr>
    </w:p>
    <w:p w:rsidR="009679B5" w:rsidRPr="00907DF0" w:rsidP="00FD5C25" w14:paraId="3EA50FD8" w14:textId="77777777">
      <w:pPr>
        <w:numPr>
          <w:ilvl w:val="0"/>
          <w:numId w:val="7"/>
        </w:numPr>
      </w:pPr>
      <w:r w:rsidRPr="00907DF0">
        <w:t>RISA – Request for Internet and Automated 800# Services – Knowledge-Based Authentication for the Individual, OMB #0960-0596</w:t>
      </w:r>
    </w:p>
    <w:p w:rsidR="009679B5" w:rsidRPr="00907DF0" w:rsidP="00FD5C25" w14:paraId="5D5DB31A" w14:textId="77777777">
      <w:pPr>
        <w:numPr>
          <w:ilvl w:val="0"/>
          <w:numId w:val="7"/>
        </w:numPr>
      </w:pPr>
      <w:r w:rsidRPr="00907DF0">
        <w:t>IRES – Single Sign-On (SSO) &amp; Integrated Registration Services for Business Services Online (BSO), OMB #0960-0626</w:t>
      </w:r>
    </w:p>
    <w:p w:rsidR="00AD293F" w:rsidRPr="00907DF0" w:rsidP="001F1DB3" w14:paraId="6EACD0EC" w14:textId="77777777">
      <w:pPr>
        <w:ind w:left="1440"/>
      </w:pPr>
    </w:p>
    <w:p w:rsidR="009679B5" w:rsidRPr="00907DF0" w:rsidP="001F1DB3" w14:paraId="76D7DDD3" w14:textId="35EAE4D2">
      <w:pPr>
        <w:pStyle w:val="NoSpacing"/>
        <w:ind w:left="720"/>
        <w:rPr>
          <w:rFonts w:ascii="Times New Roman" w:hAnsi="Times New Roman"/>
          <w:sz w:val="24"/>
          <w:szCs w:val="24"/>
        </w:rPr>
      </w:pPr>
      <w:r w:rsidRPr="00907DF0">
        <w:rPr>
          <w:rFonts w:ascii="Times New Roman" w:hAnsi="Times New Roman"/>
          <w:sz w:val="24"/>
          <w:szCs w:val="24"/>
        </w:rPr>
        <w:t>Further, th</w:t>
      </w:r>
      <w:r w:rsidRPr="00907DF0" w:rsidR="00AD09A5">
        <w:rPr>
          <w:rFonts w:ascii="Times New Roman" w:hAnsi="Times New Roman"/>
          <w:sz w:val="24"/>
          <w:szCs w:val="24"/>
        </w:rPr>
        <w:t>is</w:t>
      </w:r>
      <w:r w:rsidRPr="00907DF0">
        <w:rPr>
          <w:rFonts w:ascii="Times New Roman" w:hAnsi="Times New Roman"/>
          <w:sz w:val="24"/>
          <w:szCs w:val="24"/>
        </w:rPr>
        <w:t xml:space="preserve"> identity verification, public credentialing, and authentication process will </w:t>
      </w:r>
      <w:r w:rsidRPr="00907DF0" w:rsidR="00AD09A5">
        <w:rPr>
          <w:rFonts w:ascii="Times New Roman" w:hAnsi="Times New Roman"/>
          <w:sz w:val="24"/>
          <w:szCs w:val="24"/>
        </w:rPr>
        <w:t xml:space="preserve">eventually </w:t>
      </w:r>
      <w:r w:rsidRPr="00907DF0">
        <w:rPr>
          <w:rFonts w:ascii="Times New Roman" w:hAnsi="Times New Roman"/>
          <w:sz w:val="24"/>
          <w:szCs w:val="24"/>
        </w:rPr>
        <w:t>absorb and replace the</w:t>
      </w:r>
      <w:r w:rsidRPr="00907DF0">
        <w:rPr>
          <w:rFonts w:ascii="Times New Roman" w:hAnsi="Times New Roman"/>
          <w:sz w:val="24"/>
          <w:szCs w:val="24"/>
        </w:rPr>
        <w:t xml:space="preserve"> existing </w:t>
      </w:r>
      <w:r w:rsidRPr="00907DF0">
        <w:rPr>
          <w:rFonts w:ascii="Times New Roman" w:hAnsi="Times New Roman"/>
          <w:sz w:val="24"/>
          <w:szCs w:val="24"/>
        </w:rPr>
        <w:t>collections</w:t>
      </w:r>
      <w:r w:rsidRPr="00907DF0" w:rsidR="00025B7A">
        <w:rPr>
          <w:rFonts w:ascii="Times New Roman" w:hAnsi="Times New Roman"/>
          <w:sz w:val="24"/>
          <w:szCs w:val="24"/>
        </w:rPr>
        <w:t xml:space="preserve"> (mentioned above)</w:t>
      </w:r>
      <w:r w:rsidRPr="00907DF0" w:rsidR="00B337DE">
        <w:rPr>
          <w:rFonts w:ascii="Times New Roman" w:hAnsi="Times New Roman"/>
          <w:sz w:val="24"/>
          <w:szCs w:val="24"/>
        </w:rPr>
        <w:t>.</w:t>
      </w:r>
      <w:r w:rsidR="00C676DE">
        <w:rPr>
          <w:rFonts w:ascii="Times New Roman" w:hAnsi="Times New Roman"/>
          <w:sz w:val="24"/>
          <w:szCs w:val="24"/>
        </w:rPr>
        <w:t xml:space="preserve">  SSA plans</w:t>
      </w:r>
      <w:r w:rsidRPr="00907DF0">
        <w:rPr>
          <w:rFonts w:ascii="Times New Roman" w:hAnsi="Times New Roman"/>
          <w:sz w:val="24"/>
          <w:szCs w:val="24"/>
        </w:rPr>
        <w:t xml:space="preserve"> to accomplish this work throu</w:t>
      </w:r>
      <w:r w:rsidRPr="00907DF0" w:rsidR="00B337DE">
        <w:rPr>
          <w:rFonts w:ascii="Times New Roman" w:hAnsi="Times New Roman"/>
          <w:sz w:val="24"/>
          <w:szCs w:val="24"/>
        </w:rPr>
        <w:t>gh a series of annual releases.</w:t>
      </w:r>
      <w:r w:rsidRPr="00907DF0" w:rsidR="00022D2E">
        <w:rPr>
          <w:rFonts w:ascii="Times New Roman" w:hAnsi="Times New Roman"/>
          <w:sz w:val="24"/>
          <w:szCs w:val="24"/>
        </w:rPr>
        <w:t xml:space="preserve"> </w:t>
      </w:r>
      <w:r w:rsidR="00C676DE">
        <w:rPr>
          <w:rFonts w:ascii="Times New Roman" w:hAnsi="Times New Roman"/>
          <w:sz w:val="24"/>
          <w:szCs w:val="24"/>
        </w:rPr>
        <w:t xml:space="preserve"> </w:t>
      </w:r>
      <w:r w:rsidRPr="00907DF0" w:rsidR="00256CB0">
        <w:rPr>
          <w:rFonts w:ascii="Times New Roman" w:hAnsi="Times New Roman"/>
          <w:sz w:val="24"/>
          <w:szCs w:val="24"/>
        </w:rPr>
        <w:t>Additional</w:t>
      </w:r>
      <w:r w:rsidRPr="00907DF0" w:rsidR="00C37E77">
        <w:rPr>
          <w:rFonts w:ascii="Times New Roman" w:hAnsi="Times New Roman"/>
          <w:sz w:val="24"/>
          <w:szCs w:val="24"/>
        </w:rPr>
        <w:t xml:space="preserve"> releases will reduce the burden of the existin</w:t>
      </w:r>
      <w:r w:rsidRPr="00907DF0" w:rsidR="00B337DE">
        <w:rPr>
          <w:rFonts w:ascii="Times New Roman" w:hAnsi="Times New Roman"/>
          <w:sz w:val="24"/>
          <w:szCs w:val="24"/>
        </w:rPr>
        <w:t>g collections.</w:t>
      </w:r>
      <w:r w:rsidRPr="00907DF0">
        <w:rPr>
          <w:rFonts w:ascii="Times New Roman" w:hAnsi="Times New Roman"/>
          <w:sz w:val="24"/>
          <w:szCs w:val="24"/>
        </w:rPr>
        <w:t xml:space="preserve"> </w:t>
      </w:r>
      <w:r w:rsidR="00C676DE">
        <w:rPr>
          <w:rFonts w:ascii="Times New Roman" w:hAnsi="Times New Roman"/>
          <w:sz w:val="24"/>
          <w:szCs w:val="24"/>
        </w:rPr>
        <w:t xml:space="preserve"> </w:t>
      </w:r>
      <w:r w:rsidRPr="00907DF0">
        <w:rPr>
          <w:rFonts w:ascii="Times New Roman" w:hAnsi="Times New Roman"/>
          <w:sz w:val="24"/>
          <w:szCs w:val="24"/>
        </w:rPr>
        <w:t xml:space="preserve">We </w:t>
      </w:r>
      <w:r w:rsidRPr="00907DF0" w:rsidR="00C37E77">
        <w:rPr>
          <w:rFonts w:ascii="Times New Roman" w:hAnsi="Times New Roman"/>
          <w:sz w:val="24"/>
          <w:szCs w:val="24"/>
        </w:rPr>
        <w:t>will prepare change requests</w:t>
      </w:r>
      <w:r w:rsidRPr="00907DF0">
        <w:rPr>
          <w:rFonts w:ascii="Times New Roman" w:hAnsi="Times New Roman"/>
          <w:sz w:val="24"/>
          <w:szCs w:val="24"/>
        </w:rPr>
        <w:t xml:space="preserve"> for the </w:t>
      </w:r>
      <w:r w:rsidRPr="00907DF0" w:rsidR="005A2C3D">
        <w:rPr>
          <w:rFonts w:ascii="Times New Roman" w:hAnsi="Times New Roman"/>
          <w:sz w:val="24"/>
          <w:szCs w:val="24"/>
        </w:rPr>
        <w:t>existing collections</w:t>
      </w:r>
      <w:r w:rsidRPr="00907DF0">
        <w:rPr>
          <w:rFonts w:ascii="Times New Roman" w:hAnsi="Times New Roman"/>
          <w:sz w:val="24"/>
          <w:szCs w:val="24"/>
        </w:rPr>
        <w:t xml:space="preserve"> to adjust the burden</w:t>
      </w:r>
      <w:r w:rsidRPr="00907DF0" w:rsidR="00C37E77">
        <w:rPr>
          <w:rFonts w:ascii="Times New Roman" w:hAnsi="Times New Roman"/>
          <w:sz w:val="24"/>
          <w:szCs w:val="24"/>
        </w:rPr>
        <w:t xml:space="preserve"> as needed.</w:t>
      </w:r>
    </w:p>
    <w:p w:rsidR="009679B5" w:rsidRPr="00907DF0" w:rsidP="001F1DB3" w14:paraId="5265DDAA" w14:textId="77777777">
      <w:pPr>
        <w:ind w:left="720"/>
      </w:pPr>
    </w:p>
    <w:p w:rsidR="009679B5" w:rsidRPr="00907DF0" w:rsidP="001F1DB3" w14:paraId="28F59FE5" w14:textId="77777777">
      <w:pPr>
        <w:rPr>
          <w:b/>
          <w:bCs/>
        </w:rPr>
      </w:pPr>
      <w:r w:rsidRPr="00907DF0">
        <w:rPr>
          <w:b/>
          <w:bCs/>
        </w:rPr>
        <w:t>5.</w:t>
      </w:r>
      <w:r w:rsidRPr="00907DF0">
        <w:rPr>
          <w:b/>
          <w:bCs/>
        </w:rPr>
        <w:tab/>
        <w:t>Minimizing Burden on Small Respondents</w:t>
      </w:r>
    </w:p>
    <w:p w:rsidR="009679B5" w:rsidRPr="00907DF0" w:rsidP="001F1DB3" w14:paraId="7203E590" w14:textId="77777777">
      <w:pPr>
        <w:ind w:left="720"/>
      </w:pPr>
      <w:r w:rsidRPr="00907DF0">
        <w:t xml:space="preserve">This collection does not affect small businesses or other small entities. </w:t>
      </w:r>
    </w:p>
    <w:p w:rsidR="009679B5" w:rsidRPr="00907DF0" w:rsidP="001F1DB3" w14:paraId="1A8AA932" w14:textId="77777777"/>
    <w:p w:rsidR="009679B5" w:rsidRPr="00907DF0" w:rsidP="001F1DB3" w14:paraId="54899B96" w14:textId="77777777">
      <w:pPr>
        <w:rPr>
          <w:b/>
        </w:rPr>
      </w:pPr>
      <w:r w:rsidRPr="00907DF0">
        <w:rPr>
          <w:b/>
        </w:rPr>
        <w:t>6.</w:t>
      </w:r>
      <w:r w:rsidRPr="00907DF0">
        <w:rPr>
          <w:b/>
        </w:rPr>
        <w:tab/>
        <w:t>Consequence of Not Collecting Information or Collecting it Less Frequently</w:t>
      </w:r>
    </w:p>
    <w:p w:rsidR="009679B5" w:rsidRPr="00907DF0" w:rsidP="001F1DB3" w14:paraId="3E229AB7" w14:textId="1003D282">
      <w:pPr>
        <w:widowControl w:val="0"/>
        <w:tabs>
          <w:tab w:val="left" w:pos="1080"/>
          <w:tab w:val="left" w:pos="1440"/>
          <w:tab w:val="left" w:pos="1800"/>
        </w:tabs>
        <w:suppressAutoHyphens/>
        <w:ind w:left="720"/>
      </w:pPr>
      <w:r w:rsidRPr="00907DF0">
        <w:t xml:space="preserve">Failure to collect this information to verify an individual’s identity would result in </w:t>
      </w:r>
      <w:r w:rsidR="00C676DE">
        <w:t xml:space="preserve">SSA’s </w:t>
      </w:r>
      <w:r w:rsidRPr="00907DF0" w:rsidR="00711FA4">
        <w:t xml:space="preserve"> non</w:t>
      </w:r>
      <w:r w:rsidRPr="00907DF0">
        <w:t>-compliance with OMB &amp; NIST guidelines (</w:t>
      </w:r>
      <w:r w:rsidRPr="00907DF0">
        <w:rPr>
          <w:i/>
        </w:rPr>
        <w:t>NIST SP 800-63</w:t>
      </w:r>
      <w:r w:rsidRPr="00907DF0">
        <w:t>)</w:t>
      </w:r>
      <w:r w:rsidRPr="00907DF0" w:rsidR="00C44EC1">
        <w:t xml:space="preserve"> and the Executive Order 13681</w:t>
      </w:r>
      <w:r w:rsidRPr="00907DF0" w:rsidR="00B337DE">
        <w:t xml:space="preserve">. </w:t>
      </w:r>
      <w:r w:rsidRPr="00907DF0" w:rsidR="00022D2E">
        <w:t xml:space="preserve"> </w:t>
      </w:r>
      <w:r w:rsidRPr="00907DF0">
        <w:t xml:space="preserve">In addition, </w:t>
      </w:r>
      <w:r w:rsidRPr="00907DF0" w:rsidR="009B70C5">
        <w:t>failure in our ability</w:t>
      </w:r>
      <w:r w:rsidRPr="00907DF0">
        <w:t xml:space="preserve"> </w:t>
      </w:r>
      <w:r w:rsidRPr="00907DF0" w:rsidR="009B70C5">
        <w:t>to verify the requester</w:t>
      </w:r>
      <w:r w:rsidRPr="00907DF0">
        <w:t>s</w:t>
      </w:r>
      <w:r w:rsidRPr="00907DF0" w:rsidR="009B70C5">
        <w:t>’</w:t>
      </w:r>
      <w:r w:rsidRPr="00907DF0">
        <w:t xml:space="preserve"> identity would result in </w:t>
      </w:r>
      <w:r w:rsidRPr="00907DF0" w:rsidR="00030157">
        <w:t>our</w:t>
      </w:r>
      <w:r w:rsidRPr="00907DF0">
        <w:t xml:space="preserve"> </w:t>
      </w:r>
      <w:r w:rsidRPr="00907DF0" w:rsidR="00062C10">
        <w:t>inability</w:t>
      </w:r>
      <w:r w:rsidRPr="00907DF0" w:rsidR="009B70C5">
        <w:t xml:space="preserve"> to respond to their</w:t>
      </w:r>
      <w:r w:rsidRPr="00907DF0" w:rsidR="00B337DE">
        <w:t xml:space="preserve"> requests.</w:t>
      </w:r>
      <w:r w:rsidR="00C676DE">
        <w:t xml:space="preserve"> </w:t>
      </w:r>
      <w:r w:rsidRPr="00907DF0" w:rsidR="00B337DE">
        <w:t xml:space="preserve"> </w:t>
      </w:r>
      <w:r w:rsidRPr="00907DF0">
        <w:t>Making this service available electronically saves the requester the effort of phoning a</w:t>
      </w:r>
      <w:r w:rsidRPr="00907DF0" w:rsidR="00030157">
        <w:t xml:space="preserve"> Social Security</w:t>
      </w:r>
      <w:r w:rsidRPr="00907DF0">
        <w:t xml:space="preserve"> </w:t>
      </w:r>
      <w:r w:rsidRPr="00907DF0">
        <w:t>TeleService</w:t>
      </w:r>
      <w:r w:rsidRPr="00907DF0">
        <w:t xml:space="preserve"> Center representative or visiting a</w:t>
      </w:r>
      <w:r w:rsidRPr="00907DF0" w:rsidR="00030157">
        <w:t xml:space="preserve"> Social Security</w:t>
      </w:r>
      <w:r w:rsidRPr="00907DF0">
        <w:t xml:space="preserve"> field office, and </w:t>
      </w:r>
      <w:r w:rsidRPr="00907DF0" w:rsidR="00030157">
        <w:t xml:space="preserve">it </w:t>
      </w:r>
      <w:r w:rsidRPr="00907DF0">
        <w:t xml:space="preserve">saves </w:t>
      </w:r>
      <w:r w:rsidRPr="00907DF0" w:rsidR="00030157">
        <w:t xml:space="preserve">our </w:t>
      </w:r>
      <w:r w:rsidRPr="00907DF0">
        <w:t>s</w:t>
      </w:r>
      <w:r w:rsidRPr="00907DF0" w:rsidR="00022D2E">
        <w:t xml:space="preserve">taff time.  </w:t>
      </w:r>
      <w:r w:rsidRPr="00907DF0" w:rsidR="00963716">
        <w:t>W</w:t>
      </w:r>
      <w:r w:rsidRPr="00907DF0">
        <w:t>e only collect this information on an as</w:t>
      </w:r>
      <w:r w:rsidRPr="00907DF0" w:rsidR="007744DC">
        <w:t>-</w:t>
      </w:r>
      <w:r w:rsidRPr="00907DF0">
        <w:t xml:space="preserve">needed </w:t>
      </w:r>
      <w:r w:rsidRPr="00907DF0" w:rsidR="0085754D">
        <w:t>basis;</w:t>
      </w:r>
      <w:r w:rsidRPr="00907DF0">
        <w:t xml:space="preserve"> </w:t>
      </w:r>
      <w:r w:rsidRPr="00907DF0" w:rsidR="000E2C70">
        <w:t>therefore,</w:t>
      </w:r>
      <w:r w:rsidRPr="00907DF0" w:rsidR="00963716">
        <w:t xml:space="preserve"> </w:t>
      </w:r>
      <w:r w:rsidRPr="00907DF0">
        <w:t>we cannot collect it less frequently.</w:t>
      </w:r>
      <w:r w:rsidRPr="00907DF0" w:rsidR="001A6A70">
        <w:t xml:space="preserve"> </w:t>
      </w:r>
      <w:r w:rsidR="00C676DE">
        <w:t xml:space="preserve"> </w:t>
      </w:r>
      <w:r w:rsidRPr="00907DF0">
        <w:t>There are no technical or legal obstacles that prevent burden reduction.</w:t>
      </w:r>
    </w:p>
    <w:p w:rsidR="00963716" w:rsidRPr="00907DF0" w:rsidP="001F1DB3" w14:paraId="5096346C" w14:textId="77777777">
      <w:pPr>
        <w:widowControl w:val="0"/>
        <w:tabs>
          <w:tab w:val="left" w:pos="1080"/>
          <w:tab w:val="left" w:pos="1440"/>
          <w:tab w:val="left" w:pos="1800"/>
        </w:tabs>
        <w:suppressAutoHyphens/>
        <w:ind w:left="720"/>
      </w:pPr>
    </w:p>
    <w:p w:rsidR="009679B5" w:rsidRPr="00907DF0" w:rsidP="001F1DB3" w14:paraId="2D65FA30" w14:textId="77777777">
      <w:pPr>
        <w:rPr>
          <w:b/>
        </w:rPr>
      </w:pPr>
      <w:r w:rsidRPr="00907DF0">
        <w:rPr>
          <w:b/>
        </w:rPr>
        <w:t>7.</w:t>
      </w:r>
      <w:r w:rsidRPr="00907DF0">
        <w:rPr>
          <w:b/>
        </w:rPr>
        <w:tab/>
        <w:t>Special Circumstances</w:t>
      </w:r>
    </w:p>
    <w:p w:rsidR="009679B5" w:rsidRPr="00907DF0" w:rsidP="001F1DB3" w14:paraId="3C3BCCF1"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907DF0">
        <w:rPr>
          <w:rFonts w:ascii="Times New Roman" w:hAnsi="Times New Roman"/>
          <w:b w:val="0"/>
          <w:i w:val="0"/>
        </w:rPr>
        <w:t xml:space="preserve">There are no special circumstances that would cause </w:t>
      </w:r>
      <w:r w:rsidRPr="00907DF0" w:rsidR="00030157">
        <w:rPr>
          <w:rFonts w:ascii="Times New Roman" w:hAnsi="Times New Roman"/>
          <w:b w:val="0"/>
          <w:i w:val="0"/>
        </w:rPr>
        <w:t>Social Security</w:t>
      </w:r>
      <w:r w:rsidRPr="00907DF0">
        <w:rPr>
          <w:rFonts w:ascii="Times New Roman" w:hAnsi="Times New Roman"/>
          <w:b w:val="0"/>
          <w:i w:val="0"/>
        </w:rPr>
        <w:t xml:space="preserve"> to conduct this information collection in a manner inconsistent with </w:t>
      </w:r>
      <w:r w:rsidRPr="00907DF0">
        <w:rPr>
          <w:rFonts w:ascii="Times New Roman" w:hAnsi="Times New Roman"/>
          <w:b w:val="0"/>
        </w:rPr>
        <w:t>5 CFR 1320.5</w:t>
      </w:r>
      <w:r w:rsidRPr="00907DF0">
        <w:rPr>
          <w:rFonts w:ascii="Times New Roman" w:hAnsi="Times New Roman"/>
          <w:b w:val="0"/>
          <w:i w:val="0"/>
        </w:rPr>
        <w:t>.</w:t>
      </w:r>
    </w:p>
    <w:p w:rsidR="001A6A70" w:rsidRPr="00907DF0" w:rsidP="001F1DB3" w14:paraId="5D321AA8"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rsidR="009679B5" w:rsidRPr="00907DF0" w:rsidP="001F1DB3" w14:paraId="66358874" w14:textId="77777777">
      <w:pPr>
        <w:rPr>
          <w:b/>
        </w:rPr>
      </w:pPr>
      <w:r w:rsidRPr="00907DF0">
        <w:rPr>
          <w:b/>
        </w:rPr>
        <w:t>8.</w:t>
      </w:r>
      <w:r w:rsidRPr="00907DF0">
        <w:rPr>
          <w:b/>
        </w:rPr>
        <w:tab/>
        <w:t>Solicitation of Public Comment and Other Consultations with the Public</w:t>
      </w:r>
    </w:p>
    <w:p w:rsidR="009679B5" w:rsidRPr="00907DF0" w:rsidP="001F1DB3" w14:paraId="2EC0B9C9" w14:textId="64C33224">
      <w:pPr>
        <w:ind w:left="720"/>
      </w:pPr>
      <w:r w:rsidRPr="00907DF0">
        <w:t xml:space="preserve">The 60-day advance Federal Register Notice published on </w:t>
      </w:r>
      <w:r w:rsidRPr="00907DF0" w:rsidR="00907DF0">
        <w:t>September 8, 2023</w:t>
      </w:r>
      <w:r w:rsidRPr="00907DF0">
        <w:t xml:space="preserve">, at </w:t>
      </w:r>
      <w:r w:rsidRPr="00907DF0" w:rsidR="00907DF0">
        <w:t xml:space="preserve">88 </w:t>
      </w:r>
      <w:r w:rsidRPr="00907DF0">
        <w:t> FR </w:t>
      </w:r>
      <w:r w:rsidRPr="00907DF0" w:rsidR="00907DF0">
        <w:t>62136</w:t>
      </w:r>
      <w:r w:rsidRPr="00907DF0">
        <w:t xml:space="preserve">, and we received no public comments. </w:t>
      </w:r>
      <w:r w:rsidRPr="00907DF0" w:rsidR="004B295A">
        <w:t xml:space="preserve"> </w:t>
      </w:r>
      <w:r w:rsidRPr="00907DF0">
        <w:t>The 30-day</w:t>
      </w:r>
      <w:r w:rsidRPr="005A2DB0">
        <w:t xml:space="preserve"> FRN</w:t>
      </w:r>
      <w:r w:rsidRPr="00907DF0">
        <w:t xml:space="preserve"> published on </w:t>
      </w:r>
      <w:r w:rsidR="003B5382">
        <w:t xml:space="preserve">November 15, </w:t>
      </w:r>
      <w:r w:rsidR="003B5382">
        <w:t>2023</w:t>
      </w:r>
      <w:r w:rsidRPr="00907DF0" w:rsidR="006F3E89">
        <w:t xml:space="preserve"> </w:t>
      </w:r>
      <w:r w:rsidRPr="00907DF0">
        <w:t>at 8</w:t>
      </w:r>
      <w:r w:rsidRPr="00907DF0" w:rsidR="00907DF0">
        <w:t>8</w:t>
      </w:r>
      <w:r w:rsidRPr="00907DF0">
        <w:t xml:space="preserve"> FR </w:t>
      </w:r>
      <w:r w:rsidR="003B5382">
        <w:t>78443</w:t>
      </w:r>
      <w:r w:rsidRPr="00907DF0">
        <w:t>.  If we receive any comments in response to this Notice, we will forward them to OMB</w:t>
      </w:r>
      <w:r w:rsidRPr="00907DF0">
        <w:t>.</w:t>
      </w:r>
      <w:r w:rsidRPr="00907DF0" w:rsidR="00F47998">
        <w:t xml:space="preserve">  </w:t>
      </w:r>
      <w:r w:rsidRPr="00907DF0">
        <w:t xml:space="preserve"> </w:t>
      </w:r>
    </w:p>
    <w:p w:rsidR="009679B5" w:rsidRPr="00907DF0" w:rsidP="001F1DB3" w14:paraId="32A42039" w14:textId="77777777">
      <w:pPr>
        <w:ind w:left="720"/>
      </w:pPr>
    </w:p>
    <w:p w:rsidR="00131A76" w:rsidRPr="00907DF0" w:rsidP="001F1DB3" w14:paraId="5D74FA21" w14:textId="26A91E59">
      <w:pPr>
        <w:ind w:left="720"/>
      </w:pPr>
      <w:r w:rsidRPr="00907DF0">
        <w:t>W</w:t>
      </w:r>
      <w:r w:rsidRPr="00907DF0" w:rsidR="009679B5">
        <w:t xml:space="preserve">e </w:t>
      </w:r>
      <w:r w:rsidRPr="00907DF0" w:rsidR="007744DC">
        <w:t xml:space="preserve">will continue to </w:t>
      </w:r>
      <w:r w:rsidRPr="00907DF0" w:rsidR="009679B5">
        <w:t>conduct</w:t>
      </w:r>
      <w:r w:rsidRPr="00907DF0" w:rsidR="007744DC">
        <w:t xml:space="preserve"> </w:t>
      </w:r>
      <w:r w:rsidRPr="00907DF0" w:rsidR="009679B5">
        <w:t>usability testing with members of the public, both beneficiaries and non-beneficiaries</w:t>
      </w:r>
      <w:r w:rsidRPr="00907DF0" w:rsidR="007744DC">
        <w:t>, as we build upon and enhance this process</w:t>
      </w:r>
      <w:r w:rsidRPr="00907DF0" w:rsidR="00D22224">
        <w:t xml:space="preserve">. </w:t>
      </w:r>
      <w:r w:rsidR="00A51E8F">
        <w:t xml:space="preserve"> SSA conducts </w:t>
      </w:r>
      <w:r w:rsidRPr="00907DF0" w:rsidR="00D22224">
        <w:t>the usability testing under our usability testing customer satisfaction survey, OMB No. 0960-0788.</w:t>
      </w:r>
    </w:p>
    <w:p w:rsidR="007744DC" w:rsidRPr="00907DF0" w:rsidP="001F1DB3" w14:paraId="6BACB281" w14:textId="77777777">
      <w:pPr>
        <w:ind w:left="720"/>
      </w:pPr>
    </w:p>
    <w:p w:rsidR="009679B5" w:rsidRPr="00907DF0" w:rsidP="001F1DB3" w14:paraId="5B48FBFE" w14:textId="77777777">
      <w:pPr>
        <w:ind w:left="720" w:hanging="720"/>
        <w:rPr>
          <w:b/>
          <w:bCs/>
        </w:rPr>
      </w:pPr>
      <w:r w:rsidRPr="00907DF0">
        <w:rPr>
          <w:b/>
          <w:bCs/>
        </w:rPr>
        <w:t>9.</w:t>
      </w:r>
      <w:r w:rsidRPr="00907DF0">
        <w:rPr>
          <w:b/>
          <w:bCs/>
        </w:rPr>
        <w:tab/>
        <w:t>Payment or Gifts to Respondents</w:t>
      </w:r>
    </w:p>
    <w:p w:rsidR="009679B5" w:rsidRPr="00907DF0" w:rsidP="00022D2E" w14:paraId="5FE22872" w14:textId="5E81C0F5">
      <w:pPr>
        <w:ind w:left="720"/>
      </w:pPr>
      <w:r w:rsidRPr="00907DF0">
        <w:t>S</w:t>
      </w:r>
      <w:r w:rsidRPr="00907DF0" w:rsidR="00110837">
        <w:t>ocial Security</w:t>
      </w:r>
      <w:r w:rsidRPr="00907DF0">
        <w:t xml:space="preserve"> does not provide payments or gifts to the respondents. </w:t>
      </w:r>
    </w:p>
    <w:p w:rsidR="00A4134A" w:rsidRPr="00907DF0" w:rsidP="00022D2E" w14:paraId="32D46D3E" w14:textId="77777777">
      <w:pPr>
        <w:ind w:left="720"/>
      </w:pPr>
    </w:p>
    <w:p w:rsidR="009679B5" w:rsidRPr="00907DF0" w:rsidP="001F1DB3" w14:paraId="02367A67" w14:textId="77777777">
      <w:pPr>
        <w:rPr>
          <w:b/>
          <w:bCs/>
        </w:rPr>
      </w:pPr>
      <w:r w:rsidRPr="00907DF0">
        <w:rPr>
          <w:b/>
          <w:bCs/>
        </w:rPr>
        <w:t>10.</w:t>
      </w:r>
      <w:r w:rsidRPr="00907DF0">
        <w:rPr>
          <w:b/>
          <w:bCs/>
        </w:rPr>
        <w:tab/>
        <w:t>Assurances of Confidentiality</w:t>
      </w:r>
    </w:p>
    <w:p w:rsidR="00907DF0" w:rsidP="001F1DB3" w14:paraId="273C24AA" w14:textId="77777777">
      <w:pPr>
        <w:ind w:left="720"/>
      </w:pPr>
      <w:r>
        <w:t>SSA</w:t>
      </w:r>
      <w:r w:rsidRPr="00907DF0" w:rsidR="009679B5">
        <w:t xml:space="preserve"> can make disclosures without individual authorization only for purposes stated at the time of data collection (purposes typically identified in a system of records’ routine use provisions)</w:t>
      </w:r>
      <w:r w:rsidRPr="00907DF0" w:rsidR="00F6403F">
        <w:t>,</w:t>
      </w:r>
      <w:r w:rsidRPr="00907DF0" w:rsidR="009679B5">
        <w:t xml:space="preserve"> or</w:t>
      </w:r>
      <w:r w:rsidRPr="00907DF0" w:rsidR="00F6403F">
        <w:t xml:space="preserve"> </w:t>
      </w:r>
      <w:r w:rsidRPr="00907DF0" w:rsidR="009679B5">
        <w:t>specifically consented to therea</w:t>
      </w:r>
      <w:r w:rsidRPr="00907DF0" w:rsidR="0008636C">
        <w:t xml:space="preserve">fter by each of the parties </w:t>
      </w:r>
      <w:r w:rsidRPr="00907DF0" w:rsidR="00F6403F">
        <w:t>to whom we</w:t>
      </w:r>
      <w:r w:rsidRPr="00907DF0" w:rsidR="009679B5">
        <w:t xml:space="preserve"> provided th</w:t>
      </w:r>
      <w:r w:rsidRPr="00907DF0" w:rsidR="00C95866">
        <w:t>e promise of confidentiality.</w:t>
      </w:r>
      <w:r>
        <w:t xml:space="preserve"> </w:t>
      </w:r>
      <w:r w:rsidRPr="00907DF0" w:rsidR="00C95866">
        <w:t xml:space="preserve"> </w:t>
      </w:r>
      <w:r>
        <w:t>SSA</w:t>
      </w:r>
      <w:r w:rsidRPr="00907DF0" w:rsidR="00963716">
        <w:t xml:space="preserve"> </w:t>
      </w:r>
      <w:r w:rsidRPr="00907DF0" w:rsidR="00C95866">
        <w:t>collect, maintain, and distribute</w:t>
      </w:r>
      <w:r w:rsidRPr="00907DF0" w:rsidR="009679B5">
        <w:t xml:space="preserve"> confidential and non-confidential information in accordance with </w:t>
      </w:r>
      <w:r w:rsidRPr="00907DF0" w:rsidR="009679B5">
        <w:rPr>
          <w:i/>
        </w:rPr>
        <w:t>42 U.S.C. 1306</w:t>
      </w:r>
      <w:r w:rsidRPr="00907DF0" w:rsidR="009679B5">
        <w:t>,</w:t>
      </w:r>
    </w:p>
    <w:p w:rsidR="009679B5" w:rsidRPr="00907DF0" w:rsidP="001F1DB3" w14:paraId="7F0284DA" w14:textId="4957547D">
      <w:pPr>
        <w:ind w:left="720"/>
      </w:pPr>
      <w:r w:rsidRPr="00907DF0">
        <w:rPr>
          <w:i/>
        </w:rPr>
        <w:t>20 CFR 401</w:t>
      </w:r>
      <w:r w:rsidRPr="00907DF0">
        <w:t xml:space="preserve"> and </w:t>
      </w:r>
      <w:r w:rsidRPr="00907DF0">
        <w:rPr>
          <w:i/>
        </w:rPr>
        <w:t>402, 5 U.S.C. 552</w:t>
      </w:r>
      <w:r w:rsidRPr="00907DF0">
        <w:t xml:space="preserve"> (Freedom of Information Act), </w:t>
      </w:r>
      <w:r w:rsidRPr="00907DF0">
        <w:rPr>
          <w:i/>
        </w:rPr>
        <w:t>5 U.S.C. 552a</w:t>
      </w:r>
      <w:r w:rsidRPr="00907DF0">
        <w:t xml:space="preserve"> (Privacy Act of 1974), </w:t>
      </w:r>
      <w:r w:rsidRPr="00907DF0">
        <w:rPr>
          <w:bCs/>
        </w:rPr>
        <w:t>Internal Revenue Code (</w:t>
      </w:r>
      <w:r w:rsidRPr="00907DF0">
        <w:rPr>
          <w:bCs/>
          <w:i/>
        </w:rPr>
        <w:t>26 U.S.C. 6103(l)(1)(A)</w:t>
      </w:r>
      <w:r w:rsidRPr="00907DF0">
        <w:rPr>
          <w:bCs/>
        </w:rPr>
        <w:t xml:space="preserve">), </w:t>
      </w:r>
      <w:r w:rsidRPr="00907DF0" w:rsidR="00D774D0">
        <w:rPr>
          <w:bCs/>
          <w:i/>
        </w:rPr>
        <w:t>Federal Information</w:t>
      </w:r>
      <w:r w:rsidRPr="00907DF0">
        <w:rPr>
          <w:bCs/>
          <w:i/>
        </w:rPr>
        <w:t xml:space="preserve"> Security </w:t>
      </w:r>
      <w:r w:rsidRPr="00907DF0" w:rsidR="00377F78">
        <w:rPr>
          <w:bCs/>
          <w:i/>
        </w:rPr>
        <w:t>Modernization Act of 2014</w:t>
      </w:r>
      <w:r w:rsidRPr="00907DF0">
        <w:rPr>
          <w:bCs/>
          <w:i/>
        </w:rPr>
        <w:t xml:space="preserve"> (Title III)</w:t>
      </w:r>
      <w:r w:rsidRPr="00907DF0">
        <w:rPr>
          <w:bCs/>
        </w:rPr>
        <w:t xml:space="preserve"> of the E-Government Act of 2002 (</w:t>
      </w:r>
      <w:r w:rsidRPr="00907DF0">
        <w:rPr>
          <w:bCs/>
          <w:i/>
        </w:rPr>
        <w:t>P.L. 107-347</w:t>
      </w:r>
      <w:r w:rsidRPr="00907DF0">
        <w:rPr>
          <w:bCs/>
        </w:rPr>
        <w:t xml:space="preserve">), </w:t>
      </w:r>
      <w:r w:rsidRPr="00907DF0">
        <w:t>and OMB Circular No. A-130</w:t>
      </w:r>
      <w:r w:rsidRPr="00907DF0">
        <w:rPr>
          <w:i/>
        </w:rPr>
        <w:t>.</w:t>
      </w:r>
    </w:p>
    <w:p w:rsidR="004B7F08" w:rsidRPr="00907DF0" w:rsidP="001F1DB3" w14:paraId="1EAF8B52" w14:textId="77777777">
      <w:pPr>
        <w:ind w:left="720"/>
      </w:pPr>
    </w:p>
    <w:p w:rsidR="009679B5" w:rsidRPr="00907DF0" w:rsidP="001F1DB3" w14:paraId="4F809763" w14:textId="77777777">
      <w:pPr>
        <w:rPr>
          <w:b/>
          <w:bCs/>
        </w:rPr>
      </w:pPr>
      <w:r w:rsidRPr="00907DF0">
        <w:rPr>
          <w:b/>
          <w:bCs/>
        </w:rPr>
        <w:t>11.</w:t>
      </w:r>
      <w:r w:rsidRPr="00907DF0">
        <w:rPr>
          <w:b/>
          <w:bCs/>
        </w:rPr>
        <w:tab/>
        <w:t>Justification for Sensitive Questions</w:t>
      </w:r>
    </w:p>
    <w:p w:rsidR="009679B5" w:rsidRPr="00907DF0" w:rsidP="001F1DB3" w14:paraId="133C9F90" w14:textId="22E8E9C5">
      <w:pPr>
        <w:ind w:left="720"/>
        <w:rPr>
          <w:bCs/>
        </w:rPr>
      </w:pPr>
      <w:r>
        <w:rPr>
          <w:bCs/>
        </w:rPr>
        <w:t>SSA</w:t>
      </w:r>
      <w:r w:rsidRPr="00907DF0" w:rsidR="00FE077C">
        <w:rPr>
          <w:bCs/>
        </w:rPr>
        <w:t xml:space="preserve"> ask</w:t>
      </w:r>
      <w:r>
        <w:rPr>
          <w:bCs/>
        </w:rPr>
        <w:t>s</w:t>
      </w:r>
      <w:r w:rsidRPr="00907DF0">
        <w:rPr>
          <w:bCs/>
        </w:rPr>
        <w:t xml:space="preserve"> questions of a sensitive nature in this Information C</w:t>
      </w:r>
      <w:r w:rsidRPr="00907DF0" w:rsidR="006E7A9F">
        <w:rPr>
          <w:bCs/>
        </w:rPr>
        <w:t>ollection.</w:t>
      </w:r>
      <w:r w:rsidRPr="00907DF0" w:rsidR="00CA112B">
        <w:rPr>
          <w:bCs/>
        </w:rPr>
        <w:t xml:space="preserve"> </w:t>
      </w:r>
      <w:r>
        <w:rPr>
          <w:bCs/>
        </w:rPr>
        <w:t xml:space="preserve"> SSA</w:t>
      </w:r>
      <w:r w:rsidRPr="00907DF0" w:rsidR="002A4400">
        <w:rPr>
          <w:bCs/>
        </w:rPr>
        <w:t xml:space="preserve"> may</w:t>
      </w:r>
      <w:r w:rsidRPr="00907DF0" w:rsidR="006E7A9F">
        <w:rPr>
          <w:bCs/>
        </w:rPr>
        <w:t xml:space="preserve"> ask the respondents</w:t>
      </w:r>
      <w:r w:rsidRPr="00907DF0">
        <w:rPr>
          <w:bCs/>
        </w:rPr>
        <w:t xml:space="preserve"> some </w:t>
      </w:r>
      <w:r w:rsidRPr="00907DF0" w:rsidR="003663A9">
        <w:rPr>
          <w:bCs/>
        </w:rPr>
        <w:t>knowledge-based</w:t>
      </w:r>
      <w:r w:rsidRPr="00907DF0" w:rsidR="00C26198">
        <w:rPr>
          <w:bCs/>
        </w:rPr>
        <w:t>,</w:t>
      </w:r>
      <w:r w:rsidRPr="00907DF0" w:rsidR="003663A9">
        <w:rPr>
          <w:bCs/>
        </w:rPr>
        <w:t xml:space="preserve"> </w:t>
      </w:r>
      <w:r w:rsidRPr="00907DF0">
        <w:rPr>
          <w:bCs/>
        </w:rPr>
        <w:t>“out-of-wallet” questions</w:t>
      </w:r>
      <w:r w:rsidRPr="00907DF0" w:rsidR="000B0BC5">
        <w:rPr>
          <w:bCs/>
        </w:rPr>
        <w:t xml:space="preserve">, </w:t>
      </w:r>
      <w:r w:rsidRPr="00907DF0" w:rsidR="006E7A9F">
        <w:rPr>
          <w:bCs/>
        </w:rPr>
        <w:t>and we ask the respondents</w:t>
      </w:r>
      <w:r w:rsidRPr="00907DF0" w:rsidR="000B0BC5">
        <w:rPr>
          <w:bCs/>
        </w:rPr>
        <w:t xml:space="preserve"> some “shared secret” questions</w:t>
      </w:r>
      <w:r w:rsidRPr="00907DF0" w:rsidR="00C95866">
        <w:rPr>
          <w:bCs/>
        </w:rPr>
        <w:t>.</w:t>
      </w:r>
      <w:r w:rsidRPr="00907DF0" w:rsidR="00CA112B">
        <w:rPr>
          <w:bCs/>
        </w:rPr>
        <w:t xml:space="preserve"> </w:t>
      </w:r>
      <w:r>
        <w:rPr>
          <w:bCs/>
        </w:rPr>
        <w:t xml:space="preserve"> </w:t>
      </w:r>
      <w:r w:rsidRPr="00907DF0" w:rsidR="006E7A9F">
        <w:rPr>
          <w:bCs/>
        </w:rPr>
        <w:t>We may ask the respondents</w:t>
      </w:r>
      <w:r w:rsidRPr="00907DF0">
        <w:rPr>
          <w:bCs/>
        </w:rPr>
        <w:t xml:space="preserve"> for financial information</w:t>
      </w:r>
      <w:r w:rsidRPr="00907DF0" w:rsidR="000B0BC5">
        <w:rPr>
          <w:bCs/>
        </w:rPr>
        <w:t>.</w:t>
      </w:r>
      <w:r>
        <w:rPr>
          <w:bCs/>
        </w:rPr>
        <w:t xml:space="preserve"> </w:t>
      </w:r>
      <w:r w:rsidRPr="00907DF0" w:rsidR="00CA112B">
        <w:rPr>
          <w:bCs/>
        </w:rPr>
        <w:t xml:space="preserve"> </w:t>
      </w:r>
      <w:r w:rsidRPr="00907DF0">
        <w:rPr>
          <w:bCs/>
        </w:rPr>
        <w:t>Before we ask for any information, the res</w:t>
      </w:r>
      <w:r w:rsidRPr="00907DF0" w:rsidR="006E7A9F">
        <w:rPr>
          <w:bCs/>
        </w:rPr>
        <w:t>pondents</w:t>
      </w:r>
      <w:r w:rsidRPr="00907DF0" w:rsidR="00963716">
        <w:rPr>
          <w:bCs/>
        </w:rPr>
        <w:t xml:space="preserve"> must read, and agree to</w:t>
      </w:r>
      <w:r w:rsidRPr="00907DF0">
        <w:rPr>
          <w:bCs/>
        </w:rPr>
        <w:t xml:space="preserve"> our “Terms of Service,” which serve</w:t>
      </w:r>
      <w:r w:rsidRPr="00907DF0" w:rsidR="000B0BC5">
        <w:rPr>
          <w:bCs/>
        </w:rPr>
        <w:t>s</w:t>
      </w:r>
      <w:r w:rsidRPr="00907DF0" w:rsidR="00FE077C">
        <w:rPr>
          <w:bCs/>
        </w:rPr>
        <w:t xml:space="preserve"> to acknowledge and </w:t>
      </w:r>
      <w:r w:rsidRPr="00907DF0">
        <w:rPr>
          <w:bCs/>
        </w:rPr>
        <w:t>indicate their consent to provide us with sensitive informatio</w:t>
      </w:r>
      <w:r w:rsidRPr="00907DF0" w:rsidR="00963716">
        <w:rPr>
          <w:bCs/>
        </w:rPr>
        <w:t xml:space="preserve">n. </w:t>
      </w:r>
      <w:r>
        <w:rPr>
          <w:bCs/>
        </w:rPr>
        <w:t xml:space="preserve"> </w:t>
      </w:r>
      <w:r w:rsidRPr="00907DF0" w:rsidR="00963716">
        <w:rPr>
          <w:bCs/>
        </w:rPr>
        <w:t xml:space="preserve">The “Terms of Service” </w:t>
      </w:r>
      <w:r w:rsidRPr="00907DF0">
        <w:rPr>
          <w:bCs/>
        </w:rPr>
        <w:t xml:space="preserve">explain what we will </w:t>
      </w:r>
      <w:r w:rsidRPr="00907DF0" w:rsidR="00963716">
        <w:rPr>
          <w:bCs/>
        </w:rPr>
        <w:t xml:space="preserve">and will not do with the information; it </w:t>
      </w:r>
      <w:r w:rsidRPr="00907DF0">
        <w:rPr>
          <w:bCs/>
        </w:rPr>
        <w:t>describe</w:t>
      </w:r>
      <w:r w:rsidRPr="00907DF0" w:rsidR="00963716">
        <w:rPr>
          <w:bCs/>
        </w:rPr>
        <w:t>s</w:t>
      </w:r>
      <w:r w:rsidRPr="00907DF0">
        <w:rPr>
          <w:bCs/>
        </w:rPr>
        <w:t xml:space="preserve"> the responder’</w:t>
      </w:r>
      <w:r w:rsidRPr="00907DF0" w:rsidR="00963716">
        <w:rPr>
          <w:bCs/>
        </w:rPr>
        <w:t xml:space="preserve">s responsibilities; and it </w:t>
      </w:r>
      <w:r w:rsidRPr="00907DF0">
        <w:rPr>
          <w:bCs/>
        </w:rPr>
        <w:t>explain</w:t>
      </w:r>
      <w:r w:rsidRPr="00907DF0" w:rsidR="00963716">
        <w:rPr>
          <w:bCs/>
        </w:rPr>
        <w:t xml:space="preserve">s </w:t>
      </w:r>
      <w:r w:rsidRPr="00907DF0" w:rsidR="00C95866">
        <w:rPr>
          <w:bCs/>
        </w:rPr>
        <w:t>our</w:t>
      </w:r>
      <w:r w:rsidRPr="00907DF0">
        <w:rPr>
          <w:bCs/>
        </w:rPr>
        <w:t xml:space="preserve"> legal authority for collecting the information.</w:t>
      </w:r>
    </w:p>
    <w:p w:rsidR="00BC0957" w:rsidRPr="00907DF0" w:rsidP="001F1DB3" w14:paraId="6C4CC0EE" w14:textId="77777777">
      <w:pPr>
        <w:ind w:left="720"/>
        <w:rPr>
          <w:b/>
          <w:u w:val="single"/>
        </w:rPr>
      </w:pPr>
    </w:p>
    <w:p w:rsidR="00C64DFB" w:rsidRPr="00907DF0" w:rsidP="001F1DB3" w14:paraId="0ABA3255" w14:textId="77777777">
      <w:pPr>
        <w:ind w:left="720"/>
        <w:rPr>
          <w:b/>
          <w:u w:val="single"/>
        </w:rPr>
      </w:pPr>
      <w:r w:rsidRPr="00907DF0">
        <w:rPr>
          <w:b/>
          <w:u w:val="single"/>
        </w:rPr>
        <w:t>Out-of-Wallet Questions</w:t>
      </w:r>
    </w:p>
    <w:p w:rsidR="009679B5" w:rsidRPr="00907DF0" w:rsidP="001F1DB3" w14:paraId="2429A9CB" w14:textId="7EB6078E">
      <w:pPr>
        <w:ind w:left="720"/>
      </w:pPr>
      <w:r w:rsidRPr="00907DF0">
        <w:t xml:space="preserve">The </w:t>
      </w:r>
      <w:r w:rsidRPr="00907DF0" w:rsidR="006D7C21">
        <w:t>ISP</w:t>
      </w:r>
      <w:r w:rsidRPr="00907DF0">
        <w:t xml:space="preserve"> </w:t>
      </w:r>
      <w:r w:rsidRPr="00907DF0" w:rsidR="003663A9">
        <w:t>inc</w:t>
      </w:r>
      <w:r w:rsidRPr="00907DF0">
        <w:t>orporates both public and private data to allow generation and evaluation of questions uniquely pertaining to a given consumer.</w:t>
      </w:r>
      <w:r w:rsidR="00907DF0">
        <w:t xml:space="preserve">  SSA</w:t>
      </w:r>
      <w:r w:rsidRPr="00907DF0">
        <w:t xml:space="preserve"> call</w:t>
      </w:r>
      <w:r w:rsidR="00907DF0">
        <w:t>s</w:t>
      </w:r>
      <w:r w:rsidRPr="00907DF0">
        <w:t xml:space="preserve"> these “out-of-wallet” questions</w:t>
      </w:r>
      <w:r w:rsidRPr="00907DF0" w:rsidR="00F6403F">
        <w:t xml:space="preserve">. </w:t>
      </w:r>
      <w:r w:rsidR="00907DF0">
        <w:t xml:space="preserve"> </w:t>
      </w:r>
      <w:r w:rsidRPr="00907DF0" w:rsidR="003663A9">
        <w:t xml:space="preserve">The </w:t>
      </w:r>
      <w:r w:rsidRPr="00907DF0" w:rsidR="006D7C21">
        <w:t>ISP</w:t>
      </w:r>
      <w:r w:rsidRPr="00907DF0" w:rsidR="003663A9">
        <w:t xml:space="preserve"> </w:t>
      </w:r>
      <w:r w:rsidRPr="00907DF0">
        <w:t>designs the</w:t>
      </w:r>
      <w:r w:rsidRPr="00907DF0" w:rsidR="003663A9">
        <w:t>se</w:t>
      </w:r>
      <w:r w:rsidRPr="00907DF0">
        <w:t xml:space="preserve"> questions</w:t>
      </w:r>
      <w:r w:rsidRPr="00907DF0" w:rsidR="003663A9">
        <w:t xml:space="preserve"> </w:t>
      </w:r>
      <w:r w:rsidRPr="00907DF0" w:rsidR="00963716">
        <w:t xml:space="preserve">so </w:t>
      </w:r>
      <w:r w:rsidRPr="00907DF0">
        <w:t>only the individual would know the answer.</w:t>
      </w:r>
      <w:r w:rsidR="00907DF0">
        <w:t xml:space="preserve"> </w:t>
      </w:r>
      <w:r w:rsidRPr="00907DF0">
        <w:t xml:space="preserve"> If someone stole </w:t>
      </w:r>
      <w:r w:rsidRPr="00907DF0" w:rsidR="00963716">
        <w:t>the consumer’s</w:t>
      </w:r>
      <w:r w:rsidRPr="00907DF0">
        <w:t xml:space="preserve"> wallet, </w:t>
      </w:r>
      <w:r w:rsidRPr="00907DF0" w:rsidR="00963716">
        <w:t>the</w:t>
      </w:r>
      <w:r w:rsidRPr="00907DF0" w:rsidR="0064787A">
        <w:t xml:space="preserve"> identity thief</w:t>
      </w:r>
      <w:r w:rsidRPr="00907DF0">
        <w:t xml:space="preserve"> should not be able to answer these questions.</w:t>
      </w:r>
    </w:p>
    <w:p w:rsidR="00963716" w:rsidRPr="00907DF0" w:rsidP="001F1DB3" w14:paraId="6D638C16" w14:textId="77777777">
      <w:pPr>
        <w:ind w:left="720"/>
        <w:rPr>
          <w:b/>
          <w:u w:val="single"/>
        </w:rPr>
      </w:pPr>
    </w:p>
    <w:p w:rsidR="00BD6E4D" w:rsidRPr="00907DF0" w:rsidP="001F1DB3" w14:paraId="1F0222CD" w14:textId="77777777">
      <w:pPr>
        <w:ind w:left="720"/>
      </w:pPr>
      <w:r w:rsidRPr="00907DF0">
        <w:t>The categories of questions are as follows:</w:t>
      </w:r>
    </w:p>
    <w:p w:rsidR="00BD6E4D" w:rsidRPr="00907DF0" w:rsidP="001F1DB3" w14:paraId="2FFDE139" w14:textId="77777777"/>
    <w:p w:rsidR="00BD6E4D" w:rsidRPr="00907DF0" w:rsidP="00FD5C25" w14:paraId="39B61DE0" w14:textId="7CB25611">
      <w:pPr>
        <w:numPr>
          <w:ilvl w:val="0"/>
          <w:numId w:val="4"/>
        </w:numPr>
        <w:tabs>
          <w:tab w:val="clear" w:pos="720"/>
          <w:tab w:val="num" w:pos="1080"/>
        </w:tabs>
        <w:ind w:left="1080"/>
      </w:pPr>
      <w:r w:rsidRPr="00907DF0">
        <w:rPr>
          <w:b/>
        </w:rPr>
        <w:t>Credit questions –</w:t>
      </w:r>
      <w:r w:rsidRPr="00907DF0">
        <w:t xml:space="preserve"> These </w:t>
      </w:r>
      <w:r w:rsidRPr="00907DF0" w:rsidR="00644D5C">
        <w:t>questions</w:t>
      </w:r>
      <w:r w:rsidRPr="00907DF0">
        <w:t xml:space="preserve"> incorporate information from th</w:t>
      </w:r>
      <w:r w:rsidRPr="00907DF0" w:rsidR="00CA112B">
        <w:t xml:space="preserve">e Credit Report of a consumer. </w:t>
      </w:r>
      <w:r w:rsidR="00530B28">
        <w:t xml:space="preserve"> </w:t>
      </w:r>
      <w:r w:rsidRPr="00907DF0">
        <w:t xml:space="preserve">The types of questions in the group are about specific lenders, dates, </w:t>
      </w:r>
      <w:r w:rsidRPr="00907DF0" w:rsidR="00C26198">
        <w:t>and terms of loans</w:t>
      </w:r>
      <w:r w:rsidRPr="00907DF0">
        <w:t>.</w:t>
      </w:r>
    </w:p>
    <w:p w:rsidR="00C321C4" w:rsidRPr="00907DF0" w:rsidP="001F1DB3" w14:paraId="1AA4EFDF" w14:textId="77777777">
      <w:pPr>
        <w:ind w:left="1080"/>
      </w:pPr>
    </w:p>
    <w:p w:rsidR="00BD6E4D" w:rsidRPr="00907DF0" w:rsidP="00FD5C25" w14:paraId="4492FB27" w14:textId="284CCD18">
      <w:pPr>
        <w:numPr>
          <w:ilvl w:val="0"/>
          <w:numId w:val="4"/>
        </w:numPr>
        <w:tabs>
          <w:tab w:val="clear" w:pos="720"/>
          <w:tab w:val="num" w:pos="1080"/>
        </w:tabs>
        <w:ind w:left="1080"/>
      </w:pPr>
      <w:r w:rsidRPr="00907DF0">
        <w:rPr>
          <w:b/>
        </w:rPr>
        <w:t>Non-c</w:t>
      </w:r>
      <w:r w:rsidRPr="00907DF0">
        <w:rPr>
          <w:b/>
        </w:rPr>
        <w:t>redit questions –</w:t>
      </w:r>
      <w:r w:rsidRPr="00907DF0">
        <w:t xml:space="preserve"> These are questions derived from various public and private databases.</w:t>
      </w:r>
      <w:r w:rsidR="00907DF0">
        <w:t xml:space="preserve"> </w:t>
      </w:r>
      <w:r w:rsidRPr="00907DF0">
        <w:t xml:space="preserve"> The types of questions in this group vary </w:t>
      </w:r>
      <w:r w:rsidRPr="00907DF0" w:rsidR="008D764E">
        <w:t>from automobile</w:t>
      </w:r>
      <w:r w:rsidRPr="00907DF0" w:rsidR="005A0EC1">
        <w:t>-</w:t>
      </w:r>
      <w:r w:rsidRPr="00907DF0" w:rsidR="008D764E">
        <w:t xml:space="preserve">related questions, </w:t>
      </w:r>
      <w:r w:rsidRPr="00907DF0">
        <w:t>to questions on previous residences, to questions on professions or licenses, etc.</w:t>
      </w:r>
    </w:p>
    <w:p w:rsidR="00BD6E4D" w:rsidRPr="00907DF0" w:rsidP="001F1DB3" w14:paraId="55B9E966" w14:textId="77777777">
      <w:pPr>
        <w:ind w:left="720"/>
      </w:pPr>
    </w:p>
    <w:p w:rsidR="00F14D90" w:rsidRPr="00907DF0" w:rsidP="00CE720E" w14:paraId="583BCCEA" w14:textId="1A567C87">
      <w:pPr>
        <w:ind w:left="720"/>
        <w:jc w:val="both"/>
      </w:pPr>
      <w:r w:rsidRPr="00907DF0">
        <w:t>These questi</w:t>
      </w:r>
      <w:r w:rsidRPr="00907DF0" w:rsidR="00981546">
        <w:t xml:space="preserve">ons are important because </w:t>
      </w:r>
      <w:r w:rsidR="00907DF0">
        <w:t>SSA</w:t>
      </w:r>
      <w:r w:rsidR="00CE720E">
        <w:t xml:space="preserve"> </w:t>
      </w:r>
      <w:r w:rsidRPr="00907DF0" w:rsidR="00981546">
        <w:t>use</w:t>
      </w:r>
      <w:r w:rsidR="00907DF0">
        <w:t>s</w:t>
      </w:r>
      <w:r w:rsidRPr="00907DF0">
        <w:t xml:space="preserve"> them to protect and ve</w:t>
      </w:r>
      <w:r w:rsidRPr="00907DF0" w:rsidR="00C95866">
        <w:t>rify an individual’s identity.</w:t>
      </w:r>
      <w:r w:rsidR="00907DF0">
        <w:t xml:space="preserve"> </w:t>
      </w:r>
      <w:r w:rsidRPr="00907DF0" w:rsidR="00C95866">
        <w:t xml:space="preserve"> </w:t>
      </w:r>
      <w:r w:rsidR="00907DF0">
        <w:t>SSA</w:t>
      </w:r>
      <w:r w:rsidRPr="00907DF0" w:rsidR="00963716">
        <w:t xml:space="preserve"> must ensure </w:t>
      </w:r>
      <w:r w:rsidRPr="00907DF0">
        <w:t>only the true individual</w:t>
      </w:r>
      <w:r w:rsidRPr="00907DF0" w:rsidR="00CE6328">
        <w:t>s</w:t>
      </w:r>
      <w:r w:rsidRPr="00907DF0">
        <w:t xml:space="preserve"> can access </w:t>
      </w:r>
      <w:r w:rsidRPr="00907DF0" w:rsidR="00CE6328">
        <w:t>their</w:t>
      </w:r>
      <w:r w:rsidRPr="00907DF0">
        <w:t xml:space="preserve"> personal </w:t>
      </w:r>
      <w:r w:rsidRPr="00907DF0" w:rsidR="00CA112B">
        <w:t xml:space="preserve">information.  </w:t>
      </w:r>
      <w:r w:rsidR="00907DF0">
        <w:t>SSA</w:t>
      </w:r>
      <w:r w:rsidRPr="00907DF0" w:rsidR="002140B4">
        <w:t xml:space="preserve"> ask</w:t>
      </w:r>
      <w:r w:rsidR="00907DF0">
        <w:t>s</w:t>
      </w:r>
      <w:r w:rsidRPr="00907DF0" w:rsidR="002140B4">
        <w:t xml:space="preserve"> </w:t>
      </w:r>
      <w:r w:rsidRPr="00907DF0" w:rsidR="00B43DCC">
        <w:t>t</w:t>
      </w:r>
      <w:r w:rsidRPr="00907DF0">
        <w:t xml:space="preserve">hese questions only once, and in </w:t>
      </w:r>
      <w:r w:rsidRPr="00907DF0" w:rsidR="00F9303D">
        <w:t>multiple-choice</w:t>
      </w:r>
      <w:r w:rsidRPr="00907DF0">
        <w:t xml:space="preserve"> format, when the respondent enr</w:t>
      </w:r>
      <w:r w:rsidRPr="00907DF0" w:rsidR="002140B4">
        <w:t>olls to create</w:t>
      </w:r>
      <w:r w:rsidRPr="00907DF0" w:rsidR="00963716">
        <w:t xml:space="preserve"> an account with </w:t>
      </w:r>
      <w:r w:rsidRPr="00907DF0" w:rsidR="00C95866">
        <w:t>us</w:t>
      </w:r>
      <w:r w:rsidRPr="00907DF0">
        <w:t>.</w:t>
      </w:r>
      <w:r w:rsidRPr="00907DF0" w:rsidR="00CA112B">
        <w:t xml:space="preserve"> </w:t>
      </w:r>
      <w:r w:rsidRPr="00907DF0">
        <w:t xml:space="preserve"> </w:t>
      </w:r>
      <w:r w:rsidRPr="00907DF0" w:rsidR="00C95866">
        <w:t>(See the screen package</w:t>
      </w:r>
      <w:r w:rsidRPr="00907DF0">
        <w:t xml:space="preserve"> for examples of these questions.)</w:t>
      </w:r>
    </w:p>
    <w:p w:rsidR="00BD6E4D" w:rsidRPr="00907DF0" w:rsidP="001F1DB3" w14:paraId="09310534" w14:textId="77777777">
      <w:pPr>
        <w:ind w:left="720"/>
      </w:pPr>
    </w:p>
    <w:p w:rsidR="00C90893" w:rsidRPr="00907DF0" w:rsidP="001F1DB3" w14:paraId="38A1475A" w14:textId="054CB7CA">
      <w:pPr>
        <w:ind w:left="720"/>
      </w:pPr>
      <w:r>
        <w:t xml:space="preserve">SSA does not </w:t>
      </w:r>
      <w:r w:rsidRPr="00907DF0">
        <w:t xml:space="preserve">have access to the information </w:t>
      </w:r>
      <w:r w:rsidRPr="00907DF0" w:rsidR="00B617DB">
        <w:t xml:space="preserve">the individual </w:t>
      </w:r>
      <w:r w:rsidRPr="00907DF0">
        <w:t>provide</w:t>
      </w:r>
      <w:r w:rsidRPr="00907DF0" w:rsidR="00B617DB">
        <w:t>s</w:t>
      </w:r>
      <w:r w:rsidRPr="00907DF0">
        <w:t xml:space="preserve"> to </w:t>
      </w:r>
      <w:r w:rsidRPr="00907DF0" w:rsidR="002140B4">
        <w:t xml:space="preserve">the </w:t>
      </w:r>
      <w:r w:rsidRPr="00907DF0" w:rsidR="006D7C21">
        <w:t>ISP</w:t>
      </w:r>
      <w:r w:rsidRPr="00907DF0" w:rsidR="00C95866">
        <w:t xml:space="preserve">. </w:t>
      </w:r>
      <w:r>
        <w:t xml:space="preserve"> SSA does not </w:t>
      </w:r>
      <w:r w:rsidRPr="00907DF0" w:rsidR="00313EF5">
        <w:t xml:space="preserve"> r</w:t>
      </w:r>
      <w:r w:rsidRPr="00907DF0" w:rsidR="00B617DB">
        <w:t>etain or have access to any of th</w:t>
      </w:r>
      <w:r w:rsidRPr="00907DF0" w:rsidR="00313EF5">
        <w:t xml:space="preserve">e </w:t>
      </w:r>
      <w:r w:rsidRPr="00907DF0" w:rsidR="00B617DB">
        <w:t xml:space="preserve">information – questions and answers – after the transaction </w:t>
      </w:r>
      <w:r w:rsidRPr="00907DF0" w:rsidR="001E32AB">
        <w:t>takes</w:t>
      </w:r>
      <w:r w:rsidRPr="00907DF0" w:rsidR="00B617DB">
        <w:t xml:space="preserve"> place.</w:t>
      </w:r>
    </w:p>
    <w:p w:rsidR="00773D30" w:rsidRPr="00907DF0" w:rsidP="001F1DB3" w14:paraId="1E3B08A9" w14:textId="77777777"/>
    <w:p w:rsidR="00963716" w:rsidRPr="00907DF0" w:rsidP="001F1DB3" w14:paraId="59C80160" w14:textId="77777777">
      <w:pPr>
        <w:ind w:left="720"/>
        <w:rPr>
          <w:b/>
          <w:u w:val="single"/>
        </w:rPr>
      </w:pPr>
      <w:r w:rsidRPr="00907DF0">
        <w:rPr>
          <w:b/>
          <w:u w:val="single"/>
        </w:rPr>
        <w:t>Financial Information</w:t>
      </w:r>
    </w:p>
    <w:p w:rsidR="00907DF0" w:rsidP="001F1DB3" w14:paraId="3D6E7476" w14:textId="77777777">
      <w:pPr>
        <w:ind w:left="720"/>
        <w:rPr>
          <w:color w:val="000000"/>
        </w:rPr>
      </w:pPr>
      <w:r>
        <w:t>SSA</w:t>
      </w:r>
      <w:r w:rsidRPr="00907DF0" w:rsidR="00A26B11">
        <w:t xml:space="preserve"> may ask the individual to provide financial account information.</w:t>
      </w:r>
      <w:r w:rsidRPr="00907DF0" w:rsidR="00CA112B">
        <w:t xml:space="preserve"> </w:t>
      </w:r>
      <w:r>
        <w:t xml:space="preserve"> SSA</w:t>
      </w:r>
      <w:r w:rsidRPr="00907DF0" w:rsidR="00F14D90">
        <w:rPr>
          <w:color w:val="000000"/>
        </w:rPr>
        <w:t xml:space="preserve"> </w:t>
      </w:r>
      <w:r w:rsidRPr="00907DF0" w:rsidR="00D75B47">
        <w:rPr>
          <w:color w:val="000000"/>
        </w:rPr>
        <w:t>ask</w:t>
      </w:r>
      <w:r>
        <w:rPr>
          <w:color w:val="000000"/>
        </w:rPr>
        <w:t xml:space="preserve">s individuals </w:t>
      </w:r>
      <w:r w:rsidRPr="00907DF0" w:rsidR="00F14D90">
        <w:rPr>
          <w:color w:val="000000"/>
        </w:rPr>
        <w:t>to provide financial account information</w:t>
      </w:r>
      <w:r w:rsidRPr="00907DF0" w:rsidR="006E7A9F">
        <w:rPr>
          <w:color w:val="000000"/>
        </w:rPr>
        <w:t xml:space="preserve"> in the form of W-2 information;</w:t>
      </w:r>
      <w:r w:rsidRPr="00907DF0" w:rsidR="00E62EEA">
        <w:rPr>
          <w:color w:val="000000"/>
        </w:rPr>
        <w:t xml:space="preserve"> </w:t>
      </w:r>
    </w:p>
    <w:p w:rsidR="00F14D90" w:rsidRPr="00907DF0" w:rsidP="001F1DB3" w14:paraId="68E9B2BD" w14:textId="2EF12D06">
      <w:pPr>
        <w:ind w:left="720"/>
        <w:rPr>
          <w:color w:val="000000"/>
        </w:rPr>
      </w:pPr>
      <w:r w:rsidRPr="00907DF0">
        <w:rPr>
          <w:color w:val="000000"/>
        </w:rPr>
        <w:t>self-employme</w:t>
      </w:r>
      <w:r w:rsidRPr="00907DF0" w:rsidR="006E7A9F">
        <w:rPr>
          <w:color w:val="000000"/>
        </w:rPr>
        <w:t>nt information from tax returns;</w:t>
      </w:r>
      <w:r w:rsidRPr="00907DF0">
        <w:rPr>
          <w:color w:val="000000"/>
        </w:rPr>
        <w:t xml:space="preserve"> </w:t>
      </w:r>
      <w:r w:rsidRPr="00907DF0" w:rsidR="00FE42CC">
        <w:rPr>
          <w:color w:val="000000"/>
        </w:rPr>
        <w:t xml:space="preserve">monthly benefit direct deposit amount; </w:t>
      </w:r>
      <w:r w:rsidRPr="00907DF0" w:rsidR="00B77C8A">
        <w:rPr>
          <w:color w:val="000000"/>
        </w:rPr>
        <w:t>or the last eight digits of a credit card</w:t>
      </w:r>
      <w:r w:rsidRPr="00907DF0" w:rsidR="00847E04">
        <w:rPr>
          <w:color w:val="000000"/>
        </w:rPr>
        <w:t>.</w:t>
      </w:r>
      <w:r w:rsidRPr="00907DF0">
        <w:rPr>
          <w:color w:val="000000"/>
        </w:rPr>
        <w:t xml:space="preserve"> </w:t>
      </w:r>
      <w:r w:rsidR="00907DF0">
        <w:rPr>
          <w:color w:val="000000"/>
        </w:rPr>
        <w:t xml:space="preserve"> SSA confirms</w:t>
      </w:r>
      <w:r w:rsidRPr="00907DF0" w:rsidR="00ED3729">
        <w:rPr>
          <w:color w:val="000000"/>
        </w:rPr>
        <w:t xml:space="preserve"> financial account information as another way </w:t>
      </w:r>
      <w:r w:rsidRPr="00907DF0" w:rsidR="00C8218C">
        <w:rPr>
          <w:color w:val="000000"/>
        </w:rPr>
        <w:t>of ensuring an individual’s identity,</w:t>
      </w:r>
      <w:r w:rsidRPr="00907DF0" w:rsidR="00ED3729">
        <w:rPr>
          <w:color w:val="000000"/>
        </w:rPr>
        <w:t xml:space="preserve"> using our own records or, in the case of the last eight digits of a credit card, using the </w:t>
      </w:r>
      <w:r w:rsidRPr="00907DF0" w:rsidR="006D7C21">
        <w:rPr>
          <w:color w:val="000000"/>
        </w:rPr>
        <w:t>ISP</w:t>
      </w:r>
      <w:r w:rsidRPr="00907DF0" w:rsidR="00ED3729">
        <w:rPr>
          <w:color w:val="000000"/>
        </w:rPr>
        <w:t>’s records</w:t>
      </w:r>
      <w:r w:rsidRPr="00907DF0">
        <w:rPr>
          <w:color w:val="000000"/>
        </w:rPr>
        <w:t>.</w:t>
      </w:r>
      <w:r w:rsidRPr="00907DF0" w:rsidR="00CA112B">
        <w:rPr>
          <w:color w:val="000000"/>
        </w:rPr>
        <w:t xml:space="preserve"> </w:t>
      </w:r>
      <w:r w:rsidR="00907DF0">
        <w:rPr>
          <w:color w:val="000000"/>
        </w:rPr>
        <w:t xml:space="preserve"> </w:t>
      </w:r>
      <w:r w:rsidRPr="00907DF0">
        <w:rPr>
          <w:color w:val="000000"/>
        </w:rPr>
        <w:t xml:space="preserve">The information </w:t>
      </w:r>
      <w:r w:rsidRPr="00907DF0" w:rsidR="00D75B47">
        <w:rPr>
          <w:color w:val="000000"/>
        </w:rPr>
        <w:t>the</w:t>
      </w:r>
      <w:r w:rsidRPr="00907DF0" w:rsidR="00ED3729">
        <w:rPr>
          <w:color w:val="000000"/>
        </w:rPr>
        <w:t xml:space="preserve"> individual</w:t>
      </w:r>
      <w:r w:rsidRPr="00907DF0" w:rsidR="001E32AB">
        <w:rPr>
          <w:color w:val="000000"/>
        </w:rPr>
        <w:t>s</w:t>
      </w:r>
      <w:r w:rsidRPr="00907DF0">
        <w:rPr>
          <w:color w:val="000000"/>
        </w:rPr>
        <w:t xml:space="preserve"> provide </w:t>
      </w:r>
      <w:r w:rsidRPr="00907DF0" w:rsidR="00313EF5">
        <w:rPr>
          <w:color w:val="000000"/>
        </w:rPr>
        <w:t>does</w:t>
      </w:r>
      <w:r w:rsidRPr="00907DF0">
        <w:rPr>
          <w:color w:val="000000"/>
        </w:rPr>
        <w:t xml:space="preserve"> not allow us to access or view </w:t>
      </w:r>
      <w:r w:rsidRPr="00907DF0" w:rsidR="001E32AB">
        <w:rPr>
          <w:color w:val="000000"/>
        </w:rPr>
        <w:t>their</w:t>
      </w:r>
      <w:r w:rsidRPr="00907DF0" w:rsidR="00ED3729">
        <w:rPr>
          <w:color w:val="000000"/>
        </w:rPr>
        <w:t xml:space="preserve"> </w:t>
      </w:r>
      <w:r w:rsidRPr="00907DF0">
        <w:rPr>
          <w:color w:val="000000"/>
        </w:rPr>
        <w:t>financial accounts or credit record</w:t>
      </w:r>
      <w:r w:rsidRPr="00907DF0" w:rsidR="00D75B47">
        <w:rPr>
          <w:color w:val="000000"/>
        </w:rPr>
        <w:t>s</w:t>
      </w:r>
      <w:r w:rsidRPr="00907DF0">
        <w:rPr>
          <w:color w:val="000000"/>
        </w:rPr>
        <w:t>.</w:t>
      </w:r>
      <w:r w:rsidR="00C676DE">
        <w:rPr>
          <w:color w:val="000000"/>
        </w:rPr>
        <w:t xml:space="preserve">  </w:t>
      </w:r>
      <w:r w:rsidRPr="00907DF0" w:rsidR="00CC49B8">
        <w:t>Providing</w:t>
      </w:r>
      <w:r w:rsidRPr="00907DF0" w:rsidR="00847E04">
        <w:t xml:space="preserve"> this information is optional. </w:t>
      </w:r>
      <w:r w:rsidR="00907DF0">
        <w:t xml:space="preserve"> SSA </w:t>
      </w:r>
      <w:r w:rsidRPr="00907DF0" w:rsidR="00825B9A">
        <w:t>only ask</w:t>
      </w:r>
      <w:r w:rsidR="00907DF0">
        <w:t>s</w:t>
      </w:r>
      <w:r w:rsidRPr="00907DF0" w:rsidR="00825B9A">
        <w:t xml:space="preserve"> for financial information one time, when the respondent enrolls to </w:t>
      </w:r>
      <w:r w:rsidRPr="00907DF0" w:rsidR="00266EBD">
        <w:t>upgrade</w:t>
      </w:r>
      <w:r w:rsidRPr="00907DF0" w:rsidR="00825B9A">
        <w:t xml:space="preserve"> a</w:t>
      </w:r>
      <w:r w:rsidRPr="00907DF0" w:rsidR="002E263B">
        <w:t xml:space="preserve"> Social Security </w:t>
      </w:r>
      <w:r w:rsidRPr="00907DF0" w:rsidR="00847E04">
        <w:t>account.</w:t>
      </w:r>
      <w:r w:rsidRPr="00907DF0" w:rsidR="00CA112B">
        <w:t xml:space="preserve"> </w:t>
      </w:r>
      <w:r w:rsidR="00907DF0">
        <w:t xml:space="preserve"> </w:t>
      </w:r>
      <w:r w:rsidRPr="00907DF0">
        <w:rPr>
          <w:color w:val="000000"/>
        </w:rPr>
        <w:t xml:space="preserve">If </w:t>
      </w:r>
      <w:r w:rsidRPr="00907DF0" w:rsidR="00CC49B8">
        <w:rPr>
          <w:color w:val="000000"/>
        </w:rPr>
        <w:t>the individual</w:t>
      </w:r>
      <w:r w:rsidRPr="00907DF0" w:rsidR="00D75B47">
        <w:rPr>
          <w:color w:val="000000"/>
        </w:rPr>
        <w:t>s are</w:t>
      </w:r>
      <w:r w:rsidRPr="00907DF0" w:rsidR="00CC49B8">
        <w:rPr>
          <w:color w:val="000000"/>
        </w:rPr>
        <w:t xml:space="preserve"> </w:t>
      </w:r>
      <w:r w:rsidRPr="00907DF0">
        <w:rPr>
          <w:color w:val="000000"/>
        </w:rPr>
        <w:t xml:space="preserve">uncomfortable </w:t>
      </w:r>
      <w:r w:rsidRPr="00907DF0" w:rsidR="00CC49B8">
        <w:rPr>
          <w:color w:val="000000"/>
        </w:rPr>
        <w:t xml:space="preserve">about </w:t>
      </w:r>
      <w:r w:rsidRPr="00907DF0">
        <w:rPr>
          <w:color w:val="000000"/>
        </w:rPr>
        <w:t xml:space="preserve">giving </w:t>
      </w:r>
      <w:r w:rsidR="00907DF0">
        <w:rPr>
          <w:color w:val="000000"/>
        </w:rPr>
        <w:t>SSA</w:t>
      </w:r>
      <w:r w:rsidRPr="00907DF0">
        <w:rPr>
          <w:color w:val="000000"/>
        </w:rPr>
        <w:t xml:space="preserve"> financial account information, </w:t>
      </w:r>
      <w:r w:rsidRPr="00907DF0" w:rsidR="00D75B47">
        <w:rPr>
          <w:color w:val="000000"/>
        </w:rPr>
        <w:t>t</w:t>
      </w:r>
      <w:r w:rsidRPr="00907DF0" w:rsidR="00CC49B8">
        <w:rPr>
          <w:color w:val="000000"/>
        </w:rPr>
        <w:t>he</w:t>
      </w:r>
      <w:r w:rsidRPr="00907DF0" w:rsidR="00D75B47">
        <w:rPr>
          <w:color w:val="000000"/>
        </w:rPr>
        <w:t xml:space="preserve">y </w:t>
      </w:r>
      <w:r w:rsidRPr="00907DF0">
        <w:rPr>
          <w:color w:val="000000"/>
        </w:rPr>
        <w:t>can still sign up for a</w:t>
      </w:r>
      <w:r w:rsidRPr="00907DF0" w:rsidR="00CC49B8">
        <w:rPr>
          <w:color w:val="000000"/>
        </w:rPr>
        <w:t>n</w:t>
      </w:r>
      <w:r w:rsidRPr="00907DF0">
        <w:rPr>
          <w:color w:val="000000"/>
        </w:rPr>
        <w:t xml:space="preserve"> account</w:t>
      </w:r>
      <w:r w:rsidRPr="00907DF0" w:rsidR="00901B4E">
        <w:rPr>
          <w:color w:val="000000"/>
        </w:rPr>
        <w:t xml:space="preserve"> by visiting </w:t>
      </w:r>
      <w:r w:rsidRPr="00907DF0" w:rsidR="00D75B47">
        <w:rPr>
          <w:color w:val="000000"/>
        </w:rPr>
        <w:t>their</w:t>
      </w:r>
      <w:r w:rsidRPr="00907DF0" w:rsidR="00901B4E">
        <w:rPr>
          <w:color w:val="000000"/>
        </w:rPr>
        <w:t xml:space="preserve"> local S</w:t>
      </w:r>
      <w:r w:rsidRPr="00907DF0" w:rsidR="00774F55">
        <w:rPr>
          <w:color w:val="000000"/>
        </w:rPr>
        <w:t>ocial Security</w:t>
      </w:r>
      <w:r w:rsidRPr="00907DF0" w:rsidR="00901B4E">
        <w:rPr>
          <w:color w:val="000000"/>
        </w:rPr>
        <w:t xml:space="preserve"> field office in person</w:t>
      </w:r>
      <w:r w:rsidRPr="00907DF0">
        <w:rPr>
          <w:color w:val="000000"/>
        </w:rPr>
        <w:t>.</w:t>
      </w:r>
      <w:r w:rsidRPr="00907DF0" w:rsidR="00847E04">
        <w:rPr>
          <w:color w:val="000000"/>
        </w:rPr>
        <w:t xml:space="preserve"> </w:t>
      </w:r>
      <w:r w:rsidR="00907DF0">
        <w:rPr>
          <w:color w:val="000000"/>
        </w:rPr>
        <w:t xml:space="preserve">SSA does </w:t>
      </w:r>
      <w:r w:rsidRPr="00907DF0" w:rsidR="00827800">
        <w:rPr>
          <w:color w:val="000000"/>
        </w:rPr>
        <w:t>not require financial information as part of the</w:t>
      </w:r>
      <w:r w:rsidRPr="00907DF0" w:rsidR="000466D2">
        <w:rPr>
          <w:color w:val="000000"/>
        </w:rPr>
        <w:t xml:space="preserve"> </w:t>
      </w:r>
      <w:r w:rsidRPr="00907DF0" w:rsidR="00827800">
        <w:rPr>
          <w:color w:val="000000"/>
        </w:rPr>
        <w:t>in-person process.</w:t>
      </w:r>
    </w:p>
    <w:p w:rsidR="00131A76" w:rsidRPr="00907DF0" w:rsidP="00266EBD" w14:paraId="58BDD820" w14:textId="6FD92C3E">
      <w:pPr>
        <w:rPr>
          <w:rFonts w:eastAsia="Calibri"/>
          <w:b/>
          <w:bCs/>
        </w:rPr>
      </w:pPr>
    </w:p>
    <w:p w:rsidR="00E443E5" w:rsidRPr="00907DF0" w:rsidP="001F1DB3" w14:paraId="06191B12" w14:textId="4970C1C0">
      <w:pPr>
        <w:rPr>
          <w:b/>
          <w:bCs/>
        </w:rPr>
      </w:pPr>
      <w:r w:rsidRPr="00907DF0">
        <w:rPr>
          <w:b/>
          <w:bCs/>
        </w:rPr>
        <w:t>12.</w:t>
      </w:r>
      <w:r w:rsidRPr="00907DF0">
        <w:rPr>
          <w:b/>
          <w:bCs/>
        </w:rPr>
        <w:tab/>
        <w:t>Estimates of Public Reporting Burden</w:t>
      </w:r>
    </w:p>
    <w:tbl>
      <w:tblPr>
        <w:tblW w:w="12060" w:type="dxa"/>
        <w:tblInd w:w="-1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1530"/>
        <w:gridCol w:w="1350"/>
        <w:gridCol w:w="1260"/>
        <w:gridCol w:w="1350"/>
        <w:gridCol w:w="1440"/>
        <w:gridCol w:w="1440"/>
        <w:gridCol w:w="2160"/>
      </w:tblGrid>
      <w:tr w14:paraId="5B097274" w14:textId="77777777" w:rsidTr="003B5382">
        <w:tblPrEx>
          <w:tblW w:w="12060" w:type="dxa"/>
          <w:tblInd w:w="-1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790"/>
        </w:trPr>
        <w:tc>
          <w:tcPr>
            <w:tcW w:w="1530" w:type="dxa"/>
            <w:tcBorders>
              <w:top w:val="single" w:sz="4" w:space="0" w:color="auto"/>
              <w:left w:val="single" w:sz="4" w:space="0" w:color="auto"/>
              <w:bottom w:val="single" w:sz="4" w:space="0" w:color="auto"/>
              <w:right w:val="single" w:sz="4" w:space="0" w:color="auto"/>
            </w:tcBorders>
            <w:hideMark/>
          </w:tcPr>
          <w:p w:rsidR="00616159" w:rsidRPr="00907DF0" w:rsidP="00F57AF7" w14:paraId="67D21114" w14:textId="77777777">
            <w:pPr>
              <w:rPr>
                <w:b/>
              </w:rPr>
            </w:pPr>
            <w:r w:rsidRPr="00907DF0">
              <w:rPr>
                <w:b/>
              </w:rPr>
              <w:t>Modality of Completion</w:t>
            </w:r>
          </w:p>
        </w:tc>
        <w:tc>
          <w:tcPr>
            <w:tcW w:w="1530" w:type="dxa"/>
            <w:tcBorders>
              <w:top w:val="single" w:sz="4" w:space="0" w:color="auto"/>
              <w:left w:val="single" w:sz="4" w:space="0" w:color="auto"/>
              <w:bottom w:val="single" w:sz="4" w:space="0" w:color="auto"/>
              <w:right w:val="single" w:sz="4" w:space="0" w:color="auto"/>
            </w:tcBorders>
            <w:hideMark/>
          </w:tcPr>
          <w:p w:rsidR="00616159" w:rsidRPr="00907DF0" w:rsidP="00F57AF7" w14:paraId="00E60B0E" w14:textId="77777777">
            <w:pPr>
              <w:rPr>
                <w:b/>
              </w:rPr>
            </w:pPr>
            <w:r w:rsidRPr="00907DF0">
              <w:rPr>
                <w:b/>
              </w:rPr>
              <w:t>Number of Respondents</w:t>
            </w:r>
          </w:p>
        </w:tc>
        <w:tc>
          <w:tcPr>
            <w:tcW w:w="1350" w:type="dxa"/>
            <w:tcBorders>
              <w:top w:val="single" w:sz="4" w:space="0" w:color="auto"/>
              <w:left w:val="single" w:sz="4" w:space="0" w:color="auto"/>
              <w:bottom w:val="single" w:sz="4" w:space="0" w:color="auto"/>
              <w:right w:val="single" w:sz="4" w:space="0" w:color="auto"/>
            </w:tcBorders>
            <w:hideMark/>
          </w:tcPr>
          <w:p w:rsidR="00616159" w:rsidRPr="00907DF0" w:rsidP="00F57AF7" w14:paraId="1442C2F3" w14:textId="77777777">
            <w:pPr>
              <w:rPr>
                <w:b/>
              </w:rPr>
            </w:pPr>
            <w:r w:rsidRPr="00907DF0">
              <w:rPr>
                <w:b/>
              </w:rPr>
              <w:t>Frequency of Response</w:t>
            </w:r>
          </w:p>
        </w:tc>
        <w:tc>
          <w:tcPr>
            <w:tcW w:w="1260" w:type="dxa"/>
            <w:tcBorders>
              <w:top w:val="single" w:sz="4" w:space="0" w:color="auto"/>
              <w:left w:val="single" w:sz="4" w:space="0" w:color="auto"/>
              <w:bottom w:val="single" w:sz="4" w:space="0" w:color="auto"/>
              <w:right w:val="single" w:sz="4" w:space="0" w:color="auto"/>
            </w:tcBorders>
            <w:hideMark/>
          </w:tcPr>
          <w:p w:rsidR="00616159" w:rsidRPr="00907DF0" w:rsidP="00F57AF7" w14:paraId="603D93DB" w14:textId="77777777">
            <w:pPr>
              <w:rPr>
                <w:b/>
              </w:rPr>
            </w:pPr>
            <w:r w:rsidRPr="00907DF0">
              <w:rPr>
                <w:b/>
              </w:rPr>
              <w:t>Average Burden Per Response (minutes)</w:t>
            </w:r>
          </w:p>
        </w:tc>
        <w:tc>
          <w:tcPr>
            <w:tcW w:w="1350" w:type="dxa"/>
            <w:tcBorders>
              <w:top w:val="single" w:sz="4" w:space="0" w:color="auto"/>
              <w:left w:val="single" w:sz="4" w:space="0" w:color="auto"/>
              <w:bottom w:val="single" w:sz="4" w:space="0" w:color="auto"/>
              <w:right w:val="single" w:sz="4" w:space="0" w:color="auto"/>
            </w:tcBorders>
            <w:hideMark/>
          </w:tcPr>
          <w:p w:rsidR="00616159" w:rsidRPr="00907DF0" w:rsidP="00F57AF7" w14:paraId="355E2B03" w14:textId="77777777">
            <w:pPr>
              <w:rPr>
                <w:b/>
              </w:rPr>
            </w:pPr>
            <w:r w:rsidRPr="00907DF0">
              <w:rPr>
                <w:b/>
              </w:rPr>
              <w:t>Estimated Total Annual Burden (hours)</w:t>
            </w:r>
          </w:p>
        </w:tc>
        <w:tc>
          <w:tcPr>
            <w:tcW w:w="1440" w:type="dxa"/>
            <w:tcBorders>
              <w:top w:val="single" w:sz="4" w:space="0" w:color="auto"/>
              <w:left w:val="single" w:sz="4" w:space="0" w:color="auto"/>
              <w:bottom w:val="single" w:sz="4" w:space="0" w:color="auto"/>
              <w:right w:val="single" w:sz="4" w:space="0" w:color="auto"/>
            </w:tcBorders>
            <w:hideMark/>
          </w:tcPr>
          <w:p w:rsidR="00616159" w:rsidRPr="00907DF0" w:rsidP="00F57AF7" w14:paraId="78A4EA34" w14:textId="77777777">
            <w:pPr>
              <w:rPr>
                <w:b/>
              </w:rPr>
            </w:pPr>
            <w:r w:rsidRPr="00907DF0">
              <w:rPr>
                <w:b/>
                <w:snapToGrid w:val="0"/>
              </w:rPr>
              <w:t>Average Theoretical Hourly Cost Amount (dollars)*</w:t>
            </w:r>
          </w:p>
        </w:tc>
        <w:tc>
          <w:tcPr>
            <w:tcW w:w="1440" w:type="dxa"/>
            <w:tcBorders>
              <w:top w:val="single" w:sz="4" w:space="0" w:color="auto"/>
              <w:left w:val="single" w:sz="4" w:space="0" w:color="auto"/>
              <w:bottom w:val="single" w:sz="4" w:space="0" w:color="auto"/>
              <w:right w:val="single" w:sz="4" w:space="0" w:color="auto"/>
            </w:tcBorders>
            <w:hideMark/>
          </w:tcPr>
          <w:p w:rsidR="00616159" w:rsidRPr="00907DF0" w:rsidP="00F57AF7" w14:paraId="69B9BE1B" w14:textId="77777777">
            <w:pPr>
              <w:rPr>
                <w:b/>
              </w:rPr>
            </w:pPr>
            <w:r w:rsidRPr="00907DF0">
              <w:rPr>
                <w:b/>
              </w:rPr>
              <w:t>Average Wait Time in Field Office (minutes)**</w:t>
            </w:r>
          </w:p>
        </w:tc>
        <w:tc>
          <w:tcPr>
            <w:tcW w:w="2160" w:type="dxa"/>
            <w:tcBorders>
              <w:top w:val="single" w:sz="4" w:space="0" w:color="auto"/>
              <w:left w:val="single" w:sz="4" w:space="0" w:color="auto"/>
              <w:bottom w:val="single" w:sz="4" w:space="0" w:color="auto"/>
              <w:right w:val="single" w:sz="4" w:space="0" w:color="auto"/>
            </w:tcBorders>
            <w:hideMark/>
          </w:tcPr>
          <w:p w:rsidR="00616159" w:rsidRPr="00907DF0" w:rsidP="00F57AF7" w14:paraId="15BEFD55" w14:textId="77777777">
            <w:pPr>
              <w:rPr>
                <w:b/>
              </w:rPr>
            </w:pPr>
            <w:r w:rsidRPr="00907DF0">
              <w:rPr>
                <w:b/>
              </w:rPr>
              <w:t>Total Annual Opportunity Cost (dollars)***</w:t>
            </w:r>
          </w:p>
        </w:tc>
      </w:tr>
      <w:tr w14:paraId="01ECD448" w14:textId="77777777" w:rsidTr="003B5382">
        <w:tblPrEx>
          <w:tblW w:w="12060" w:type="dxa"/>
          <w:tblInd w:w="-1355" w:type="dxa"/>
          <w:tblLayout w:type="fixed"/>
          <w:tblLook w:val="01E0"/>
        </w:tblPrEx>
        <w:trPr>
          <w:trHeight w:val="440"/>
        </w:trPr>
        <w:tc>
          <w:tcPr>
            <w:tcW w:w="1530" w:type="dxa"/>
            <w:tcBorders>
              <w:top w:val="single" w:sz="4" w:space="0" w:color="auto"/>
              <w:left w:val="single" w:sz="4" w:space="0" w:color="auto"/>
              <w:bottom w:val="single" w:sz="4" w:space="0" w:color="auto"/>
              <w:right w:val="single" w:sz="4" w:space="0" w:color="auto"/>
            </w:tcBorders>
            <w:hideMark/>
          </w:tcPr>
          <w:p w:rsidR="00907DF0" w:rsidRPr="00907DF0" w:rsidP="00907DF0" w14:paraId="1478BE69" w14:textId="77777777">
            <w:r w:rsidRPr="00907DF0">
              <w:t>Internet Registrations</w:t>
            </w:r>
          </w:p>
        </w:tc>
        <w:tc>
          <w:tcPr>
            <w:tcW w:w="1530" w:type="dxa"/>
            <w:tcBorders>
              <w:top w:val="single" w:sz="4" w:space="0" w:color="auto"/>
              <w:left w:val="single" w:sz="4" w:space="0" w:color="auto"/>
              <w:bottom w:val="single" w:sz="4" w:space="0" w:color="auto"/>
              <w:right w:val="single" w:sz="4" w:space="0" w:color="auto"/>
            </w:tcBorders>
            <w:hideMark/>
          </w:tcPr>
          <w:p w:rsidR="00907DF0" w:rsidRPr="00907DF0" w:rsidP="00907DF0" w14:paraId="772D75B1" w14:textId="1233972A">
            <w:pPr>
              <w:jc w:val="right"/>
            </w:pPr>
            <w:r>
              <w:t>11,788,914</w:t>
            </w:r>
          </w:p>
        </w:tc>
        <w:tc>
          <w:tcPr>
            <w:tcW w:w="1350" w:type="dxa"/>
            <w:tcBorders>
              <w:top w:val="single" w:sz="4" w:space="0" w:color="auto"/>
              <w:left w:val="single" w:sz="4" w:space="0" w:color="auto"/>
              <w:bottom w:val="single" w:sz="4" w:space="0" w:color="auto"/>
              <w:right w:val="single" w:sz="4" w:space="0" w:color="auto"/>
            </w:tcBorders>
            <w:hideMark/>
          </w:tcPr>
          <w:p w:rsidR="00907DF0" w:rsidRPr="00907DF0" w:rsidP="00907DF0" w14:paraId="2609064E" w14:textId="4E917E04">
            <w:pPr>
              <w:jc w:val="right"/>
            </w:pPr>
            <w:r>
              <w:t>1</w:t>
            </w:r>
          </w:p>
        </w:tc>
        <w:tc>
          <w:tcPr>
            <w:tcW w:w="1260" w:type="dxa"/>
            <w:tcBorders>
              <w:top w:val="single" w:sz="4" w:space="0" w:color="auto"/>
              <w:left w:val="single" w:sz="4" w:space="0" w:color="auto"/>
              <w:bottom w:val="single" w:sz="4" w:space="0" w:color="auto"/>
              <w:right w:val="single" w:sz="4" w:space="0" w:color="auto"/>
            </w:tcBorders>
            <w:hideMark/>
          </w:tcPr>
          <w:p w:rsidR="00907DF0" w:rsidRPr="00907DF0" w:rsidP="00907DF0" w14:paraId="4343B3AE" w14:textId="0DAD1D20">
            <w:pPr>
              <w:jc w:val="right"/>
            </w:pPr>
            <w:r>
              <w:t>8</w:t>
            </w:r>
          </w:p>
        </w:tc>
        <w:tc>
          <w:tcPr>
            <w:tcW w:w="1350" w:type="dxa"/>
            <w:tcBorders>
              <w:top w:val="single" w:sz="4" w:space="0" w:color="auto"/>
              <w:left w:val="single" w:sz="4" w:space="0" w:color="auto"/>
              <w:bottom w:val="single" w:sz="4" w:space="0" w:color="auto"/>
              <w:right w:val="single" w:sz="4" w:space="0" w:color="auto"/>
            </w:tcBorders>
            <w:hideMark/>
          </w:tcPr>
          <w:p w:rsidR="00907DF0" w:rsidRPr="00907DF0" w:rsidP="00907DF0" w14:paraId="1750EFC8" w14:textId="363BEEE5">
            <w:pPr>
              <w:jc w:val="right"/>
            </w:pPr>
            <w:r>
              <w:t>1,571,855</w:t>
            </w:r>
          </w:p>
        </w:tc>
        <w:tc>
          <w:tcPr>
            <w:tcW w:w="1440" w:type="dxa"/>
            <w:tcBorders>
              <w:top w:val="single" w:sz="4" w:space="0" w:color="auto"/>
              <w:left w:val="single" w:sz="4" w:space="0" w:color="auto"/>
              <w:bottom w:val="single" w:sz="4" w:space="0" w:color="auto"/>
              <w:right w:val="single" w:sz="4" w:space="0" w:color="auto"/>
            </w:tcBorders>
            <w:hideMark/>
          </w:tcPr>
          <w:p w:rsidR="00907DF0" w:rsidRPr="00907DF0" w:rsidP="00907DF0" w14:paraId="170B8FC5" w14:textId="61E07B5E">
            <w:pPr>
              <w:jc w:val="right"/>
            </w:pPr>
            <w:r>
              <w:t>$</w:t>
            </w:r>
            <w:r w:rsidRPr="006C6946">
              <w:t>2</w:t>
            </w:r>
            <w:r>
              <w:t>9.76*</w:t>
            </w:r>
          </w:p>
        </w:tc>
        <w:tc>
          <w:tcPr>
            <w:tcW w:w="1440" w:type="dxa"/>
            <w:tcBorders>
              <w:top w:val="single" w:sz="4" w:space="0" w:color="auto"/>
              <w:left w:val="single" w:sz="4" w:space="0" w:color="auto"/>
              <w:bottom w:val="single" w:sz="4" w:space="0" w:color="auto"/>
              <w:right w:val="single" w:sz="4" w:space="0" w:color="auto"/>
            </w:tcBorders>
          </w:tcPr>
          <w:p w:rsidR="00907DF0" w:rsidRPr="00907DF0" w:rsidP="00907DF0" w14:paraId="31973050" w14:textId="77777777">
            <w:pPr>
              <w:jc w:val="right"/>
            </w:pPr>
          </w:p>
        </w:tc>
        <w:tc>
          <w:tcPr>
            <w:tcW w:w="2160" w:type="dxa"/>
            <w:tcBorders>
              <w:top w:val="single" w:sz="4" w:space="0" w:color="auto"/>
              <w:left w:val="single" w:sz="4" w:space="0" w:color="auto"/>
              <w:bottom w:val="single" w:sz="4" w:space="0" w:color="auto"/>
              <w:right w:val="single" w:sz="4" w:space="0" w:color="auto"/>
            </w:tcBorders>
            <w:hideMark/>
          </w:tcPr>
          <w:p w:rsidR="00907DF0" w:rsidRPr="00907DF0" w:rsidP="00907DF0" w14:paraId="10254C4D" w14:textId="514DAA7D">
            <w:pPr>
              <w:jc w:val="right"/>
            </w:pPr>
            <w:r>
              <w:t>$46,778,405***</w:t>
            </w:r>
          </w:p>
        </w:tc>
      </w:tr>
      <w:tr w14:paraId="039552ED" w14:textId="77777777" w:rsidTr="003B5382">
        <w:tblPrEx>
          <w:tblW w:w="12060" w:type="dxa"/>
          <w:tblInd w:w="-1355" w:type="dxa"/>
          <w:tblLayout w:type="fixed"/>
          <w:tblLook w:val="01E0"/>
        </w:tblPrEx>
        <w:trPr>
          <w:trHeight w:val="485"/>
        </w:trPr>
        <w:tc>
          <w:tcPr>
            <w:tcW w:w="1530" w:type="dxa"/>
            <w:tcBorders>
              <w:top w:val="single" w:sz="4" w:space="0" w:color="auto"/>
              <w:left w:val="single" w:sz="4" w:space="0" w:color="auto"/>
              <w:bottom w:val="single" w:sz="4" w:space="0" w:color="auto"/>
              <w:right w:val="single" w:sz="4" w:space="0" w:color="auto"/>
            </w:tcBorders>
            <w:hideMark/>
          </w:tcPr>
          <w:p w:rsidR="00907DF0" w:rsidRPr="00907DF0" w:rsidP="00907DF0" w14:paraId="75988B5F" w14:textId="77777777">
            <w:r w:rsidRPr="00907DF0">
              <w:t>Internet Sign-Ins</w:t>
            </w:r>
          </w:p>
        </w:tc>
        <w:tc>
          <w:tcPr>
            <w:tcW w:w="1530" w:type="dxa"/>
            <w:tcBorders>
              <w:top w:val="single" w:sz="4" w:space="0" w:color="auto"/>
              <w:left w:val="single" w:sz="4" w:space="0" w:color="auto"/>
              <w:bottom w:val="single" w:sz="4" w:space="0" w:color="auto"/>
              <w:right w:val="single" w:sz="4" w:space="0" w:color="auto"/>
            </w:tcBorders>
            <w:hideMark/>
          </w:tcPr>
          <w:p w:rsidR="00907DF0" w:rsidRPr="00907DF0" w:rsidP="00907DF0" w14:paraId="7827A4B6" w14:textId="1E36EEC1">
            <w:pPr>
              <w:jc w:val="right"/>
            </w:pPr>
            <w:r>
              <w:t>124,989,089</w:t>
            </w:r>
          </w:p>
        </w:tc>
        <w:tc>
          <w:tcPr>
            <w:tcW w:w="1350" w:type="dxa"/>
            <w:tcBorders>
              <w:top w:val="single" w:sz="4" w:space="0" w:color="auto"/>
              <w:left w:val="single" w:sz="4" w:space="0" w:color="auto"/>
              <w:bottom w:val="single" w:sz="4" w:space="0" w:color="auto"/>
              <w:right w:val="single" w:sz="4" w:space="0" w:color="auto"/>
            </w:tcBorders>
            <w:hideMark/>
          </w:tcPr>
          <w:p w:rsidR="00907DF0" w:rsidRPr="00907DF0" w:rsidP="00907DF0" w14:paraId="23E6CBEF" w14:textId="7F17DA82">
            <w:pPr>
              <w:jc w:val="right"/>
            </w:pPr>
            <w:r>
              <w:t>1</w:t>
            </w:r>
          </w:p>
        </w:tc>
        <w:tc>
          <w:tcPr>
            <w:tcW w:w="1260" w:type="dxa"/>
            <w:tcBorders>
              <w:top w:val="single" w:sz="4" w:space="0" w:color="auto"/>
              <w:left w:val="single" w:sz="4" w:space="0" w:color="auto"/>
              <w:bottom w:val="single" w:sz="4" w:space="0" w:color="auto"/>
              <w:right w:val="single" w:sz="4" w:space="0" w:color="auto"/>
            </w:tcBorders>
            <w:hideMark/>
          </w:tcPr>
          <w:p w:rsidR="00907DF0" w:rsidRPr="00907DF0" w:rsidP="00907DF0" w14:paraId="682A665D" w14:textId="52A1B4AD">
            <w:pPr>
              <w:jc w:val="right"/>
            </w:pPr>
            <w:r>
              <w:t>1</w:t>
            </w:r>
          </w:p>
        </w:tc>
        <w:tc>
          <w:tcPr>
            <w:tcW w:w="1350" w:type="dxa"/>
            <w:tcBorders>
              <w:top w:val="single" w:sz="4" w:space="0" w:color="auto"/>
              <w:left w:val="single" w:sz="4" w:space="0" w:color="auto"/>
              <w:bottom w:val="single" w:sz="4" w:space="0" w:color="auto"/>
              <w:right w:val="single" w:sz="4" w:space="0" w:color="auto"/>
            </w:tcBorders>
            <w:hideMark/>
          </w:tcPr>
          <w:p w:rsidR="00907DF0" w:rsidRPr="00907DF0" w:rsidP="00907DF0" w14:paraId="3DA5F61F" w14:textId="472B22BE">
            <w:pPr>
              <w:jc w:val="right"/>
            </w:pPr>
            <w:r>
              <w:t>2,083,151</w:t>
            </w:r>
          </w:p>
        </w:tc>
        <w:tc>
          <w:tcPr>
            <w:tcW w:w="1440" w:type="dxa"/>
            <w:tcBorders>
              <w:top w:val="single" w:sz="4" w:space="0" w:color="auto"/>
              <w:left w:val="single" w:sz="4" w:space="0" w:color="auto"/>
              <w:bottom w:val="single" w:sz="4" w:space="0" w:color="auto"/>
              <w:right w:val="single" w:sz="4" w:space="0" w:color="auto"/>
            </w:tcBorders>
            <w:hideMark/>
          </w:tcPr>
          <w:p w:rsidR="00907DF0" w:rsidRPr="00907DF0" w:rsidP="00907DF0" w14:paraId="22DFD22A" w14:textId="2FC7E951">
            <w:pPr>
              <w:jc w:val="right"/>
            </w:pPr>
            <w:r>
              <w:t>$</w:t>
            </w:r>
            <w:r w:rsidRPr="006C6946">
              <w:t>2</w:t>
            </w:r>
            <w:r>
              <w:t>9.76*</w:t>
            </w:r>
          </w:p>
        </w:tc>
        <w:tc>
          <w:tcPr>
            <w:tcW w:w="1440" w:type="dxa"/>
            <w:tcBorders>
              <w:top w:val="single" w:sz="4" w:space="0" w:color="auto"/>
              <w:left w:val="single" w:sz="4" w:space="0" w:color="auto"/>
              <w:bottom w:val="single" w:sz="4" w:space="0" w:color="auto"/>
              <w:right w:val="single" w:sz="4" w:space="0" w:color="auto"/>
            </w:tcBorders>
          </w:tcPr>
          <w:p w:rsidR="00907DF0" w:rsidRPr="00907DF0" w:rsidP="00907DF0" w14:paraId="7F8E52FF" w14:textId="77777777">
            <w:pPr>
              <w:jc w:val="right"/>
            </w:pPr>
          </w:p>
        </w:tc>
        <w:tc>
          <w:tcPr>
            <w:tcW w:w="2160" w:type="dxa"/>
            <w:tcBorders>
              <w:top w:val="single" w:sz="4" w:space="0" w:color="auto"/>
              <w:left w:val="single" w:sz="4" w:space="0" w:color="auto"/>
              <w:bottom w:val="single" w:sz="4" w:space="0" w:color="auto"/>
              <w:right w:val="single" w:sz="4" w:space="0" w:color="auto"/>
            </w:tcBorders>
          </w:tcPr>
          <w:p w:rsidR="00907DF0" w:rsidP="00907DF0" w14:paraId="234E8A37" w14:textId="77777777">
            <w:pPr>
              <w:jc w:val="right"/>
            </w:pPr>
            <w:r>
              <w:t>$6,194,574***</w:t>
            </w:r>
          </w:p>
          <w:p w:rsidR="00907DF0" w:rsidRPr="00907DF0" w:rsidP="00907DF0" w14:paraId="7C311F93" w14:textId="77777777">
            <w:pPr>
              <w:jc w:val="right"/>
            </w:pPr>
          </w:p>
        </w:tc>
      </w:tr>
      <w:tr w14:paraId="7B403EB9" w14:textId="77777777" w:rsidTr="003B5382">
        <w:tblPrEx>
          <w:tblW w:w="12060" w:type="dxa"/>
          <w:tblInd w:w="-1355" w:type="dxa"/>
          <w:tblLayout w:type="fixed"/>
          <w:tblLook w:val="01E0"/>
        </w:tblPrEx>
        <w:trPr>
          <w:trHeight w:val="413"/>
        </w:trPr>
        <w:tc>
          <w:tcPr>
            <w:tcW w:w="1530" w:type="dxa"/>
            <w:tcBorders>
              <w:top w:val="single" w:sz="4" w:space="0" w:color="auto"/>
              <w:left w:val="single" w:sz="4" w:space="0" w:color="auto"/>
              <w:bottom w:val="single" w:sz="4" w:space="0" w:color="auto"/>
              <w:right w:val="single" w:sz="4" w:space="0" w:color="auto"/>
            </w:tcBorders>
            <w:hideMark/>
          </w:tcPr>
          <w:p w:rsidR="00907DF0" w:rsidRPr="00907DF0" w:rsidP="00907DF0" w14:paraId="129AFFC7" w14:textId="77777777">
            <w:r w:rsidRPr="00907DF0">
              <w:t>Intranet Registration (RCS)</w:t>
            </w:r>
          </w:p>
        </w:tc>
        <w:tc>
          <w:tcPr>
            <w:tcW w:w="1530" w:type="dxa"/>
            <w:tcBorders>
              <w:top w:val="single" w:sz="4" w:space="0" w:color="auto"/>
              <w:left w:val="single" w:sz="4" w:space="0" w:color="auto"/>
              <w:bottom w:val="single" w:sz="4" w:space="0" w:color="auto"/>
              <w:right w:val="single" w:sz="4" w:space="0" w:color="auto"/>
            </w:tcBorders>
            <w:hideMark/>
          </w:tcPr>
          <w:p w:rsidR="00907DF0" w:rsidRPr="00907DF0" w:rsidP="00907DF0" w14:paraId="5F53392D" w14:textId="0DF3888F">
            <w:pPr>
              <w:jc w:val="right"/>
            </w:pPr>
            <w:r w:rsidRPr="00551B36">
              <w:t>54,908</w:t>
            </w:r>
          </w:p>
        </w:tc>
        <w:tc>
          <w:tcPr>
            <w:tcW w:w="1350" w:type="dxa"/>
            <w:tcBorders>
              <w:top w:val="single" w:sz="4" w:space="0" w:color="auto"/>
              <w:left w:val="single" w:sz="4" w:space="0" w:color="auto"/>
              <w:bottom w:val="single" w:sz="4" w:space="0" w:color="auto"/>
              <w:right w:val="single" w:sz="4" w:space="0" w:color="auto"/>
            </w:tcBorders>
            <w:hideMark/>
          </w:tcPr>
          <w:p w:rsidR="00907DF0" w:rsidRPr="00907DF0" w:rsidP="00907DF0" w14:paraId="16C562EB" w14:textId="3F3D89D0">
            <w:pPr>
              <w:jc w:val="right"/>
            </w:pPr>
            <w:r>
              <w:t>1</w:t>
            </w:r>
          </w:p>
        </w:tc>
        <w:tc>
          <w:tcPr>
            <w:tcW w:w="1260" w:type="dxa"/>
            <w:tcBorders>
              <w:top w:val="single" w:sz="4" w:space="0" w:color="auto"/>
              <w:left w:val="single" w:sz="4" w:space="0" w:color="auto"/>
              <w:bottom w:val="single" w:sz="4" w:space="0" w:color="auto"/>
              <w:right w:val="single" w:sz="4" w:space="0" w:color="auto"/>
            </w:tcBorders>
            <w:hideMark/>
          </w:tcPr>
          <w:p w:rsidR="00907DF0" w:rsidRPr="00907DF0" w:rsidP="00907DF0" w14:paraId="2D70969B" w14:textId="4F000695">
            <w:pPr>
              <w:jc w:val="right"/>
            </w:pPr>
            <w:r>
              <w:t>8</w:t>
            </w:r>
          </w:p>
        </w:tc>
        <w:tc>
          <w:tcPr>
            <w:tcW w:w="1350" w:type="dxa"/>
            <w:tcBorders>
              <w:top w:val="single" w:sz="4" w:space="0" w:color="auto"/>
              <w:left w:val="single" w:sz="4" w:space="0" w:color="auto"/>
              <w:bottom w:val="single" w:sz="4" w:space="0" w:color="auto"/>
              <w:right w:val="single" w:sz="4" w:space="0" w:color="auto"/>
            </w:tcBorders>
            <w:hideMark/>
          </w:tcPr>
          <w:p w:rsidR="00907DF0" w:rsidRPr="00907DF0" w:rsidP="00907DF0" w14:paraId="534E8BDA" w14:textId="34763223">
            <w:pPr>
              <w:jc w:val="right"/>
            </w:pPr>
            <w:r>
              <w:t>7,321</w:t>
            </w:r>
          </w:p>
        </w:tc>
        <w:tc>
          <w:tcPr>
            <w:tcW w:w="1440" w:type="dxa"/>
            <w:tcBorders>
              <w:top w:val="single" w:sz="4" w:space="0" w:color="auto"/>
              <w:left w:val="single" w:sz="4" w:space="0" w:color="auto"/>
              <w:bottom w:val="single" w:sz="4" w:space="0" w:color="auto"/>
              <w:right w:val="single" w:sz="4" w:space="0" w:color="auto"/>
            </w:tcBorders>
            <w:hideMark/>
          </w:tcPr>
          <w:p w:rsidR="00907DF0" w:rsidRPr="00907DF0" w:rsidP="00907DF0" w14:paraId="07581858" w14:textId="629FEBE2">
            <w:pPr>
              <w:jc w:val="right"/>
            </w:pPr>
            <w:r>
              <w:t>$</w:t>
            </w:r>
            <w:r w:rsidRPr="006C6946">
              <w:t>2</w:t>
            </w:r>
            <w:r>
              <w:t>9.76*</w:t>
            </w:r>
          </w:p>
        </w:tc>
        <w:tc>
          <w:tcPr>
            <w:tcW w:w="1440" w:type="dxa"/>
            <w:tcBorders>
              <w:top w:val="single" w:sz="4" w:space="0" w:color="auto"/>
              <w:left w:val="single" w:sz="4" w:space="0" w:color="auto"/>
              <w:bottom w:val="single" w:sz="4" w:space="0" w:color="auto"/>
              <w:right w:val="single" w:sz="4" w:space="0" w:color="auto"/>
            </w:tcBorders>
            <w:hideMark/>
          </w:tcPr>
          <w:p w:rsidR="00907DF0" w:rsidRPr="00907DF0" w:rsidP="00907DF0" w14:paraId="59AA9BE5" w14:textId="445B53EE">
            <w:pPr>
              <w:jc w:val="right"/>
            </w:pPr>
            <w:r>
              <w:t>24**</w:t>
            </w:r>
          </w:p>
        </w:tc>
        <w:tc>
          <w:tcPr>
            <w:tcW w:w="2160" w:type="dxa"/>
            <w:tcBorders>
              <w:top w:val="single" w:sz="4" w:space="0" w:color="auto"/>
              <w:left w:val="single" w:sz="4" w:space="0" w:color="auto"/>
              <w:bottom w:val="single" w:sz="4" w:space="0" w:color="auto"/>
              <w:right w:val="single" w:sz="4" w:space="0" w:color="auto"/>
            </w:tcBorders>
            <w:hideMark/>
          </w:tcPr>
          <w:p w:rsidR="00907DF0" w:rsidRPr="00907DF0" w:rsidP="00907DF0" w14:paraId="012B7550" w14:textId="3698C022">
            <w:pPr>
              <w:jc w:val="right"/>
            </w:pPr>
            <w:r>
              <w:t>$871,492***</w:t>
            </w:r>
          </w:p>
        </w:tc>
      </w:tr>
      <w:tr w14:paraId="62466C12" w14:textId="77777777" w:rsidTr="003B5382">
        <w:tblPrEx>
          <w:tblW w:w="12060" w:type="dxa"/>
          <w:tblInd w:w="-1355" w:type="dxa"/>
          <w:tblLayout w:type="fixed"/>
          <w:tblLook w:val="01E0"/>
        </w:tblPrEx>
        <w:trPr>
          <w:trHeight w:val="260"/>
        </w:trPr>
        <w:tc>
          <w:tcPr>
            <w:tcW w:w="1530" w:type="dxa"/>
            <w:tcBorders>
              <w:top w:val="single" w:sz="4" w:space="0" w:color="auto"/>
              <w:left w:val="single" w:sz="4" w:space="0" w:color="auto"/>
              <w:bottom w:val="single" w:sz="4" w:space="0" w:color="auto"/>
              <w:right w:val="single" w:sz="4" w:space="0" w:color="auto"/>
            </w:tcBorders>
            <w:hideMark/>
          </w:tcPr>
          <w:p w:rsidR="00907DF0" w:rsidRPr="00907DF0" w:rsidP="00907DF0" w14:paraId="6AB3360B" w14:textId="77777777">
            <w:pPr>
              <w:rPr>
                <w:bCs/>
                <w:color w:val="000000"/>
              </w:rPr>
            </w:pPr>
            <w:r w:rsidRPr="00907DF0">
              <w:rPr>
                <w:b/>
              </w:rPr>
              <w:t>Totals</w:t>
            </w:r>
          </w:p>
        </w:tc>
        <w:tc>
          <w:tcPr>
            <w:tcW w:w="1530" w:type="dxa"/>
            <w:tcBorders>
              <w:top w:val="single" w:sz="4" w:space="0" w:color="auto"/>
              <w:left w:val="single" w:sz="4" w:space="0" w:color="auto"/>
              <w:bottom w:val="single" w:sz="4" w:space="0" w:color="auto"/>
              <w:right w:val="single" w:sz="4" w:space="0" w:color="auto"/>
            </w:tcBorders>
            <w:hideMark/>
          </w:tcPr>
          <w:p w:rsidR="00907DF0" w:rsidRPr="00907DF0" w:rsidP="00907DF0" w14:paraId="782D2C85" w14:textId="3CC4A139">
            <w:pPr>
              <w:jc w:val="right"/>
              <w:rPr>
                <w:lang w:eastAsia="zh-CN"/>
              </w:rPr>
            </w:pPr>
            <w:r>
              <w:rPr>
                <w:b/>
              </w:rPr>
              <w:t>136,832,911</w:t>
            </w:r>
          </w:p>
        </w:tc>
        <w:tc>
          <w:tcPr>
            <w:tcW w:w="1350" w:type="dxa"/>
            <w:tcBorders>
              <w:top w:val="single" w:sz="4" w:space="0" w:color="auto"/>
              <w:left w:val="single" w:sz="4" w:space="0" w:color="auto"/>
              <w:bottom w:val="single" w:sz="4" w:space="0" w:color="auto"/>
              <w:right w:val="single" w:sz="4" w:space="0" w:color="auto"/>
            </w:tcBorders>
          </w:tcPr>
          <w:p w:rsidR="00907DF0" w:rsidRPr="00907DF0" w:rsidP="00907DF0" w14:paraId="7811D310" w14:textId="77777777">
            <w:pPr>
              <w:jc w:val="right"/>
              <w:rPr>
                <w:lang w:eastAsia="zh-CN"/>
              </w:rPr>
            </w:pPr>
          </w:p>
        </w:tc>
        <w:tc>
          <w:tcPr>
            <w:tcW w:w="1260" w:type="dxa"/>
            <w:tcBorders>
              <w:top w:val="single" w:sz="4" w:space="0" w:color="auto"/>
              <w:left w:val="single" w:sz="4" w:space="0" w:color="auto"/>
              <w:bottom w:val="single" w:sz="4" w:space="0" w:color="auto"/>
              <w:right w:val="single" w:sz="4" w:space="0" w:color="auto"/>
            </w:tcBorders>
          </w:tcPr>
          <w:p w:rsidR="00907DF0" w:rsidRPr="00907DF0" w:rsidP="00907DF0" w14:paraId="5EDB0A9E" w14:textId="77777777">
            <w:pPr>
              <w:jc w:val="right"/>
              <w:rPr>
                <w:lang w:eastAsia="zh-CN"/>
              </w:rPr>
            </w:pPr>
          </w:p>
        </w:tc>
        <w:tc>
          <w:tcPr>
            <w:tcW w:w="1350" w:type="dxa"/>
            <w:tcBorders>
              <w:top w:val="single" w:sz="4" w:space="0" w:color="auto"/>
              <w:left w:val="single" w:sz="4" w:space="0" w:color="auto"/>
              <w:bottom w:val="single" w:sz="4" w:space="0" w:color="auto"/>
              <w:right w:val="single" w:sz="4" w:space="0" w:color="auto"/>
            </w:tcBorders>
            <w:hideMark/>
          </w:tcPr>
          <w:p w:rsidR="00907DF0" w:rsidRPr="00907DF0" w:rsidP="00907DF0" w14:paraId="14332857" w14:textId="1BB5BF66">
            <w:pPr>
              <w:jc w:val="right"/>
              <w:rPr>
                <w:lang w:eastAsia="zh-CN"/>
              </w:rPr>
            </w:pPr>
            <w:r>
              <w:rPr>
                <w:b/>
              </w:rPr>
              <w:t>3,662,327</w:t>
            </w:r>
          </w:p>
        </w:tc>
        <w:tc>
          <w:tcPr>
            <w:tcW w:w="1440" w:type="dxa"/>
            <w:tcBorders>
              <w:top w:val="single" w:sz="4" w:space="0" w:color="auto"/>
              <w:left w:val="single" w:sz="4" w:space="0" w:color="auto"/>
              <w:bottom w:val="single" w:sz="4" w:space="0" w:color="auto"/>
              <w:right w:val="single" w:sz="4" w:space="0" w:color="auto"/>
            </w:tcBorders>
          </w:tcPr>
          <w:p w:rsidR="00907DF0" w:rsidRPr="00907DF0" w:rsidP="00907DF0" w14:paraId="099F5C63" w14:textId="77777777">
            <w:pPr>
              <w:jc w:val="right"/>
            </w:pPr>
          </w:p>
        </w:tc>
        <w:tc>
          <w:tcPr>
            <w:tcW w:w="1440" w:type="dxa"/>
            <w:tcBorders>
              <w:top w:val="single" w:sz="4" w:space="0" w:color="auto"/>
              <w:left w:val="single" w:sz="4" w:space="0" w:color="auto"/>
              <w:bottom w:val="single" w:sz="4" w:space="0" w:color="auto"/>
              <w:right w:val="single" w:sz="4" w:space="0" w:color="auto"/>
            </w:tcBorders>
          </w:tcPr>
          <w:p w:rsidR="00907DF0" w:rsidRPr="00907DF0" w:rsidP="00907DF0" w14:paraId="41A80015" w14:textId="77777777">
            <w:pPr>
              <w:jc w:val="right"/>
            </w:pPr>
          </w:p>
        </w:tc>
        <w:tc>
          <w:tcPr>
            <w:tcW w:w="2160" w:type="dxa"/>
            <w:tcBorders>
              <w:top w:val="single" w:sz="4" w:space="0" w:color="auto"/>
              <w:left w:val="single" w:sz="4" w:space="0" w:color="auto"/>
              <w:bottom w:val="single" w:sz="4" w:space="0" w:color="auto"/>
              <w:right w:val="single" w:sz="4" w:space="0" w:color="auto"/>
            </w:tcBorders>
            <w:hideMark/>
          </w:tcPr>
          <w:p w:rsidR="00907DF0" w:rsidRPr="00907DF0" w:rsidP="00907DF0" w14:paraId="6517EF5B" w14:textId="0F4994F9">
            <w:pPr>
              <w:jc w:val="right"/>
              <w:rPr>
                <w:b/>
              </w:rPr>
            </w:pPr>
            <w:r>
              <w:rPr>
                <w:b/>
              </w:rPr>
              <w:t>$53,844,471**</w:t>
            </w:r>
          </w:p>
        </w:tc>
      </w:tr>
    </w:tbl>
    <w:p w:rsidR="00616159" w:rsidRPr="00907DF0" w:rsidP="005F54C3" w14:paraId="42ACCB9A" w14:textId="272E51A4">
      <w:pPr>
        <w:ind w:left="720"/>
        <w:rPr>
          <w:color w:val="000000" w:themeColor="text1"/>
        </w:rPr>
      </w:pPr>
      <w:r w:rsidRPr="00907DF0">
        <w:t>* We based this figure on average U.S. citizen’s hourly salary, as reported by Bureau of Labor Statistics data (</w:t>
      </w:r>
      <w:bookmarkStart w:id="3" w:name="_Hlk147132537"/>
      <w:hyperlink r:id="rId12" w:anchor="00-0000" w:history="1">
        <w:r w:rsidRPr="00907DF0">
          <w:rPr>
            <w:color w:val="0000FF"/>
            <w:u w:val="single"/>
          </w:rPr>
          <w:t>https://www.bls.gov/oes/current/oes_nat.htm#00-0000</w:t>
        </w:r>
      </w:hyperlink>
      <w:r w:rsidRPr="00907DF0">
        <w:t>)</w:t>
      </w:r>
      <w:bookmarkEnd w:id="3"/>
      <w:r w:rsidRPr="00907DF0">
        <w:rPr>
          <w:color w:val="000000" w:themeColor="text1"/>
        </w:rPr>
        <w:t>.</w:t>
      </w:r>
    </w:p>
    <w:p w:rsidR="00B62A6C" w:rsidRPr="00907DF0" w:rsidP="005F54C3" w14:paraId="36FEBB66" w14:textId="77777777">
      <w:pPr>
        <w:ind w:left="720"/>
        <w:rPr>
          <w:color w:val="000000" w:themeColor="text1"/>
        </w:rPr>
      </w:pPr>
    </w:p>
    <w:p w:rsidR="00616159" w:rsidRPr="00907DF0" w:rsidP="005F54C3" w14:paraId="7A0B9D59" w14:textId="64D590FA">
      <w:pPr>
        <w:ind w:left="720"/>
      </w:pPr>
      <w:r w:rsidRPr="00907DF0">
        <w:t>** We based these figures on the average FY 202</w:t>
      </w:r>
      <w:r w:rsidR="003B5382">
        <w:t>3</w:t>
      </w:r>
      <w:r w:rsidRPr="00907DF0">
        <w:t xml:space="preserve"> wait times for field offices (24 minutes) and teleservice call centers (19 minutes), based on SSA’s current management information data.</w:t>
      </w:r>
    </w:p>
    <w:p w:rsidR="00B62A6C" w:rsidRPr="00907DF0" w:rsidP="005F54C3" w14:paraId="6224CB26" w14:textId="77777777">
      <w:pPr>
        <w:ind w:left="720"/>
      </w:pPr>
    </w:p>
    <w:p w:rsidR="00616159" w:rsidRPr="00907DF0" w:rsidP="005F54C3" w14:paraId="2AA04756" w14:textId="609CB82B">
      <w:pPr>
        <w:ind w:left="720"/>
      </w:pPr>
      <w:r w:rsidRPr="00907DF0">
        <w:rPr>
          <w:snapToGrid w:val="0"/>
        </w:rPr>
        <w:t>*** This figure does not represent actual costs that SSA is imposing on recipients of Social Security payments to complete this application; rather, these are theoretical opportunity costs for the additional time respondents will spend to complete the application.</w:t>
      </w:r>
      <w:r w:rsidRPr="00907DF0">
        <w:rPr>
          <w:b/>
          <w:snapToGrid w:val="0"/>
        </w:rPr>
        <w:t xml:space="preserve"> </w:t>
      </w:r>
      <w:r w:rsidR="00530B28">
        <w:rPr>
          <w:b/>
          <w:snapToGrid w:val="0"/>
        </w:rPr>
        <w:t xml:space="preserve"> </w:t>
      </w:r>
      <w:r w:rsidRPr="00907DF0">
        <w:rPr>
          <w:b/>
          <w:snapToGrid w:val="0"/>
          <w:u w:val="single"/>
        </w:rPr>
        <w:t>There is no actual charge to respondents to complete the application</w:t>
      </w:r>
      <w:r w:rsidRPr="00907DF0">
        <w:t>.</w:t>
      </w:r>
    </w:p>
    <w:p w:rsidR="00B62A6C" w:rsidRPr="00907DF0" w:rsidP="005F54C3" w14:paraId="5D520848" w14:textId="77777777">
      <w:pPr>
        <w:ind w:left="720"/>
      </w:pPr>
    </w:p>
    <w:p w:rsidR="00B62A6C" w:rsidRPr="00907DF0" w:rsidP="00B62A6C" w14:paraId="2F149D9B" w14:textId="77777777">
      <w:pPr>
        <w:ind w:left="720"/>
      </w:pPr>
      <w:r w:rsidRPr="00907DF0">
        <w:t>In addition, OMB’s Office of Information and Regulatory Affairs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13.97-mile driving distance for one-way travel. We depict this on the chart below:</w:t>
      </w:r>
    </w:p>
    <w:p w:rsidR="00B62A6C" w:rsidP="00B62A6C" w14:paraId="44EF08EB" w14:textId="0B39D693">
      <w:pPr>
        <w:ind w:left="-90"/>
      </w:pPr>
    </w:p>
    <w:p w:rsidR="00A63B3D" w:rsidRPr="00907DF0" w:rsidP="00B62A6C" w14:paraId="0BCE7C5E" w14:textId="77777777">
      <w:pPr>
        <w:ind w:left="-90"/>
      </w:pPr>
      <w:r>
        <w:tab/>
      </w:r>
    </w:p>
    <w:tbl>
      <w:tblPr>
        <w:tblStyle w:val="TableGrid"/>
        <w:tblW w:w="9000" w:type="dxa"/>
        <w:tblInd w:w="715" w:type="dxa"/>
        <w:tblLook w:val="04A0"/>
      </w:tblPr>
      <w:tblGrid>
        <w:gridCol w:w="1976"/>
        <w:gridCol w:w="1534"/>
        <w:gridCol w:w="1800"/>
        <w:gridCol w:w="1788"/>
        <w:gridCol w:w="1902"/>
      </w:tblGrid>
      <w:tr w14:paraId="31F7A77F" w14:textId="77777777" w:rsidTr="000D412D">
        <w:tblPrEx>
          <w:tblW w:w="9000" w:type="dxa"/>
          <w:tblInd w:w="715" w:type="dxa"/>
          <w:tblLook w:val="04A0"/>
        </w:tblPrEx>
        <w:tc>
          <w:tcPr>
            <w:tcW w:w="1976" w:type="dxa"/>
          </w:tcPr>
          <w:p w:rsidR="00A63B3D" w:rsidRPr="00CA112B" w:rsidP="000D412D" w14:paraId="28920A9A" w14:textId="77777777">
            <w:pPr>
              <w:rPr>
                <w:b/>
              </w:rPr>
            </w:pPr>
            <w:r w:rsidRPr="00CA112B">
              <w:rPr>
                <w:b/>
              </w:rPr>
              <w:t>Total Number of Respondents Who Visit a Field Office</w:t>
            </w:r>
          </w:p>
        </w:tc>
        <w:tc>
          <w:tcPr>
            <w:tcW w:w="1534" w:type="dxa"/>
          </w:tcPr>
          <w:p w:rsidR="00A63B3D" w:rsidRPr="00CA112B" w:rsidP="000D412D" w14:paraId="05AD6FA5" w14:textId="77777777">
            <w:pPr>
              <w:rPr>
                <w:b/>
              </w:rPr>
            </w:pPr>
            <w:r w:rsidRPr="00CA112B">
              <w:rPr>
                <w:b/>
              </w:rPr>
              <w:t>Frequency of Response</w:t>
            </w:r>
          </w:p>
        </w:tc>
        <w:tc>
          <w:tcPr>
            <w:tcW w:w="1800" w:type="dxa"/>
          </w:tcPr>
          <w:p w:rsidR="00A63B3D" w:rsidRPr="00CA112B" w:rsidP="000D412D" w14:paraId="69A0BB2C" w14:textId="77777777">
            <w:pPr>
              <w:rPr>
                <w:b/>
              </w:rPr>
            </w:pPr>
            <w:r w:rsidRPr="00CA112B">
              <w:rPr>
                <w:b/>
              </w:rPr>
              <w:t>Average One-Way Travel Time to a Field Office (minutes)</w:t>
            </w:r>
          </w:p>
        </w:tc>
        <w:tc>
          <w:tcPr>
            <w:tcW w:w="1788" w:type="dxa"/>
          </w:tcPr>
          <w:p w:rsidR="00A63B3D" w:rsidRPr="00CA112B" w:rsidP="000D412D" w14:paraId="56396398" w14:textId="77777777">
            <w:pPr>
              <w:rPr>
                <w:b/>
              </w:rPr>
            </w:pPr>
            <w:r w:rsidRPr="00CA112B">
              <w:rPr>
                <w:b/>
              </w:rPr>
              <w:t>Estimated Total Travel Time to a Field Office (hours)</w:t>
            </w:r>
          </w:p>
        </w:tc>
        <w:tc>
          <w:tcPr>
            <w:tcW w:w="1902" w:type="dxa"/>
          </w:tcPr>
          <w:p w:rsidR="00A63B3D" w:rsidRPr="00CA112B" w:rsidP="000D412D" w14:paraId="72AEAB89" w14:textId="77777777">
            <w:pPr>
              <w:rPr>
                <w:b/>
              </w:rPr>
            </w:pPr>
            <w:r w:rsidRPr="00CA112B">
              <w:rPr>
                <w:b/>
              </w:rPr>
              <w:t>Total Annual Opportunity Cost for Travel Time (dollars)****</w:t>
            </w:r>
          </w:p>
        </w:tc>
      </w:tr>
      <w:tr w14:paraId="5E676D88" w14:textId="77777777" w:rsidTr="000D412D">
        <w:tblPrEx>
          <w:tblW w:w="9000" w:type="dxa"/>
          <w:tblInd w:w="715" w:type="dxa"/>
          <w:tblLook w:val="04A0"/>
        </w:tblPrEx>
        <w:tc>
          <w:tcPr>
            <w:tcW w:w="1976" w:type="dxa"/>
          </w:tcPr>
          <w:p w:rsidR="00A63B3D" w:rsidP="00813F66" w14:paraId="04E18F61" w14:textId="1C5F87C0">
            <w:r>
              <w:t>54,908</w:t>
            </w:r>
          </w:p>
        </w:tc>
        <w:tc>
          <w:tcPr>
            <w:tcW w:w="1534" w:type="dxa"/>
          </w:tcPr>
          <w:p w:rsidR="00A63B3D" w:rsidP="000D412D" w14:paraId="5C46205A" w14:textId="77777777">
            <w:pPr>
              <w:jc w:val="right"/>
            </w:pPr>
            <w:r w:rsidRPr="00516EEB">
              <w:t>1</w:t>
            </w:r>
          </w:p>
        </w:tc>
        <w:tc>
          <w:tcPr>
            <w:tcW w:w="1800" w:type="dxa"/>
          </w:tcPr>
          <w:p w:rsidR="00A63B3D" w:rsidP="000D412D" w14:paraId="09540BAB" w14:textId="77777777">
            <w:pPr>
              <w:jc w:val="right"/>
            </w:pPr>
            <w:r w:rsidRPr="00516EEB">
              <w:t>30</w:t>
            </w:r>
          </w:p>
        </w:tc>
        <w:tc>
          <w:tcPr>
            <w:tcW w:w="1788" w:type="dxa"/>
          </w:tcPr>
          <w:p w:rsidR="00A63B3D" w:rsidP="000D412D" w14:paraId="785052F8" w14:textId="42E33055">
            <w:pPr>
              <w:jc w:val="right"/>
            </w:pPr>
            <w:r>
              <w:t>27,454</w:t>
            </w:r>
          </w:p>
        </w:tc>
        <w:tc>
          <w:tcPr>
            <w:tcW w:w="1902" w:type="dxa"/>
          </w:tcPr>
          <w:p w:rsidR="00A63B3D" w:rsidP="000D412D" w14:paraId="3C8BE89C" w14:textId="4750AB8B">
            <w:pPr>
              <w:jc w:val="right"/>
            </w:pPr>
            <w:r>
              <w:t>$817,031****</w:t>
            </w:r>
          </w:p>
        </w:tc>
      </w:tr>
    </w:tbl>
    <w:p w:rsidR="00813F66" w:rsidP="00813F66" w14:paraId="6B001B8A" w14:textId="77777777">
      <w:pPr>
        <w:ind w:left="720"/>
      </w:pPr>
      <w:r>
        <w:t>****We based this dollar amount on the Average Theoretical Hourly Cost Amount in dollars shown on the burden chart above.</w:t>
      </w:r>
    </w:p>
    <w:p w:rsidR="00813F66" w:rsidP="00813F66" w14:paraId="7E2D63C8" w14:textId="77777777">
      <w:pPr>
        <w:ind w:left="720"/>
      </w:pPr>
    </w:p>
    <w:p w:rsidR="00813F66" w:rsidP="00813F66" w14:paraId="2E59EA2A" w14:textId="77777777">
      <w:pPr>
        <w:ind w:left="720"/>
      </w:pPr>
      <w:r>
        <w:t>Per OIRA, we include this travel time burden estimate under the 5 CFR 1320.8(a)(4), which requires us to provide “time, effort, or financial resources expended by persons [for]…transmitting, or otherwise disclosing the information,” as well as 5 CFR 1320.8(b)(3)(iii) which requires us to estimate “the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w:t>
      </w:r>
    </w:p>
    <w:p w:rsidR="00813F66" w:rsidP="00813F66" w14:paraId="4A79267F" w14:textId="77777777">
      <w:pPr>
        <w:ind w:left="720"/>
      </w:pPr>
    </w:p>
    <w:p w:rsidR="00813F66" w:rsidP="00813F66" w14:paraId="24C6BCCA" w14:textId="77777777">
      <w:pPr>
        <w:ind w:left="720"/>
      </w:pPr>
      <w:r>
        <w:t>NOTE:  We included the total opportunity cost estimate from this chart in our calculations when showing the total time and opportunity cost estimates in the paragraph below.</w:t>
      </w:r>
    </w:p>
    <w:p w:rsidR="00A51E8F" w:rsidP="00A51E8F" w14:paraId="4AE62DD5" w14:textId="77777777">
      <w:pPr>
        <w:ind w:left="720"/>
      </w:pPr>
      <w:r>
        <w:t>We calculated the following Learning Cost time burden based on the estimated time and effort we expect respondents will take to learn about this program, its applicability to their circumstances, and to cover any additional research we believe respondents may need to take to understand how to comply with the program requirements (beyond reading the instructions on the collection instrument):</w:t>
      </w:r>
    </w:p>
    <w:p w:rsidR="00A51E8F" w:rsidP="00A51E8F" w14:paraId="7B791FB7" w14:textId="77777777"/>
    <w:tbl>
      <w:tblPr>
        <w:tblW w:w="7663"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342"/>
        <w:gridCol w:w="1405"/>
        <w:gridCol w:w="1478"/>
        <w:gridCol w:w="1896"/>
      </w:tblGrid>
      <w:tr w14:paraId="12BFE7A3" w14:textId="77777777" w:rsidTr="00B076C9">
        <w:tblPrEx>
          <w:tblW w:w="7663"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3"/>
        </w:trPr>
        <w:tc>
          <w:tcPr>
            <w:tcW w:w="1552" w:type="dxa"/>
            <w:shd w:val="clear" w:color="auto" w:fill="auto"/>
          </w:tcPr>
          <w:p w:rsidR="00A51E8F" w:rsidRPr="0016591F" w:rsidP="00B076C9" w14:paraId="70C2996D" w14:textId="77777777">
            <w:pPr>
              <w:rPr>
                <w:b/>
              </w:rPr>
            </w:pPr>
            <w:r>
              <w:rPr>
                <w:b/>
              </w:rPr>
              <w:t>Total Number of Respondents</w:t>
            </w:r>
            <w:r w:rsidRPr="0016591F">
              <w:rPr>
                <w:b/>
              </w:rPr>
              <w:t xml:space="preserve"> </w:t>
            </w:r>
          </w:p>
        </w:tc>
        <w:tc>
          <w:tcPr>
            <w:tcW w:w="1361" w:type="dxa"/>
            <w:shd w:val="clear" w:color="auto" w:fill="auto"/>
          </w:tcPr>
          <w:p w:rsidR="00A51E8F" w:rsidRPr="0016591F" w:rsidP="00B076C9" w14:paraId="7484E4CE" w14:textId="77777777">
            <w:pPr>
              <w:rPr>
                <w:b/>
              </w:rPr>
            </w:pPr>
            <w:r w:rsidRPr="0016591F">
              <w:rPr>
                <w:b/>
              </w:rPr>
              <w:t>Frequency of</w:t>
            </w:r>
            <w:r>
              <w:rPr>
                <w:b/>
              </w:rPr>
              <w:t xml:space="preserve"> </w:t>
            </w:r>
            <w:r w:rsidRPr="0016591F">
              <w:rPr>
                <w:b/>
              </w:rPr>
              <w:t>Response</w:t>
            </w:r>
          </w:p>
        </w:tc>
        <w:tc>
          <w:tcPr>
            <w:tcW w:w="1532" w:type="dxa"/>
            <w:shd w:val="clear" w:color="auto" w:fill="auto"/>
          </w:tcPr>
          <w:p w:rsidR="00A51E8F" w:rsidRPr="0016591F" w:rsidP="00B076C9" w14:paraId="294A9691" w14:textId="77777777">
            <w:pPr>
              <w:rPr>
                <w:b/>
              </w:rPr>
            </w:pPr>
            <w:r>
              <w:rPr>
                <w:b/>
              </w:rPr>
              <w:t>Estimate Learning Cost (minutes)</w:t>
            </w:r>
          </w:p>
        </w:tc>
        <w:tc>
          <w:tcPr>
            <w:tcW w:w="1609" w:type="dxa"/>
          </w:tcPr>
          <w:p w:rsidR="00A51E8F" w:rsidP="00B076C9" w14:paraId="2D7F0986" w14:textId="77777777">
            <w:pPr>
              <w:rPr>
                <w:b/>
              </w:rPr>
            </w:pPr>
            <w:r>
              <w:rPr>
                <w:b/>
              </w:rPr>
              <w:t xml:space="preserve">Estimated Total Annual </w:t>
            </w:r>
            <w:r w:rsidRPr="00D678F8">
              <w:rPr>
                <w:b/>
              </w:rPr>
              <w:t>Burden (hours)</w:t>
            </w:r>
          </w:p>
        </w:tc>
        <w:tc>
          <w:tcPr>
            <w:tcW w:w="1609" w:type="dxa"/>
            <w:shd w:val="clear" w:color="auto" w:fill="auto"/>
          </w:tcPr>
          <w:p w:rsidR="00A51E8F" w:rsidRPr="0016591F" w:rsidP="00B076C9" w14:paraId="7D9D3324" w14:textId="77777777">
            <w:pPr>
              <w:rPr>
                <w:b/>
              </w:rPr>
            </w:pPr>
            <w:r w:rsidRPr="0016591F">
              <w:rPr>
                <w:b/>
              </w:rPr>
              <w:t xml:space="preserve">Total Annual </w:t>
            </w:r>
            <w:r>
              <w:rPr>
                <w:b/>
              </w:rPr>
              <w:t xml:space="preserve">Learning Cost </w:t>
            </w:r>
            <w:r w:rsidRPr="0016591F">
              <w:rPr>
                <w:b/>
              </w:rPr>
              <w:t>(dollars)**</w:t>
            </w:r>
          </w:p>
        </w:tc>
      </w:tr>
      <w:tr w14:paraId="0B5354AF" w14:textId="77777777" w:rsidTr="00B076C9">
        <w:tblPrEx>
          <w:tblW w:w="7663" w:type="dxa"/>
          <w:tblInd w:w="788" w:type="dxa"/>
          <w:tblLook w:val="04A0"/>
        </w:tblPrEx>
        <w:trPr>
          <w:trHeight w:val="306"/>
        </w:trPr>
        <w:tc>
          <w:tcPr>
            <w:tcW w:w="1552" w:type="dxa"/>
            <w:shd w:val="clear" w:color="auto" w:fill="auto"/>
          </w:tcPr>
          <w:p w:rsidR="00A51E8F" w:rsidRPr="0016591F" w:rsidP="00B076C9" w14:paraId="67261FEB" w14:textId="1355EEC7">
            <w:r>
              <w:t>11,788,914</w:t>
            </w:r>
          </w:p>
        </w:tc>
        <w:tc>
          <w:tcPr>
            <w:tcW w:w="1361" w:type="dxa"/>
            <w:shd w:val="clear" w:color="auto" w:fill="auto"/>
          </w:tcPr>
          <w:p w:rsidR="00A51E8F" w:rsidRPr="0016591F" w:rsidP="001F656D" w14:paraId="3CA3740E" w14:textId="77777777">
            <w:pPr>
              <w:jc w:val="right"/>
            </w:pPr>
            <w:r>
              <w:t>1</w:t>
            </w:r>
          </w:p>
        </w:tc>
        <w:tc>
          <w:tcPr>
            <w:tcW w:w="1532" w:type="dxa"/>
            <w:shd w:val="clear" w:color="auto" w:fill="auto"/>
          </w:tcPr>
          <w:p w:rsidR="00A51E8F" w:rsidRPr="0016591F" w:rsidP="001F656D" w14:paraId="65A81653" w14:textId="1B625E27">
            <w:pPr>
              <w:jc w:val="right"/>
            </w:pPr>
            <w:r>
              <w:t>15</w:t>
            </w:r>
          </w:p>
        </w:tc>
        <w:tc>
          <w:tcPr>
            <w:tcW w:w="1609" w:type="dxa"/>
          </w:tcPr>
          <w:p w:rsidR="00A51E8F" w:rsidP="001F656D" w14:paraId="7C6D54CD" w14:textId="77CC2C43">
            <w:pPr>
              <w:jc w:val="right"/>
            </w:pPr>
            <w:r>
              <w:t>2,947,229</w:t>
            </w:r>
          </w:p>
        </w:tc>
        <w:tc>
          <w:tcPr>
            <w:tcW w:w="1609" w:type="dxa"/>
            <w:shd w:val="clear" w:color="auto" w:fill="auto"/>
          </w:tcPr>
          <w:p w:rsidR="00A51E8F" w:rsidRPr="0016591F" w:rsidP="001F656D" w14:paraId="095B36D6" w14:textId="119670FE">
            <w:pPr>
              <w:jc w:val="right"/>
            </w:pPr>
            <w:r w:rsidRPr="0016591F">
              <w:t>$</w:t>
            </w:r>
            <w:r w:rsidR="009F0F6E">
              <w:t>87,709,535</w:t>
            </w:r>
            <w:r w:rsidRPr="0016591F">
              <w:t>**</w:t>
            </w:r>
            <w:r>
              <w:t>**</w:t>
            </w:r>
          </w:p>
        </w:tc>
      </w:tr>
    </w:tbl>
    <w:p w:rsidR="00A51E8F" w:rsidP="00A51E8F" w14:paraId="16E4861C" w14:textId="77777777">
      <w:pPr>
        <w:ind w:left="720"/>
      </w:pPr>
      <w:r>
        <w:t>*****We based this dollar amount on the Average Theoretical Hourly Cost Amount in dollars shown on the burden chart above.</w:t>
      </w:r>
    </w:p>
    <w:p w:rsidR="00B62A6C" w:rsidRPr="00907DF0" w:rsidP="00B62A6C" w14:paraId="45DE476A" w14:textId="77777777">
      <w:pPr>
        <w:ind w:left="-90"/>
      </w:pPr>
    </w:p>
    <w:p w:rsidR="00776F5F" w:rsidP="00776F5F" w14:paraId="082E5594" w14:textId="77777777">
      <w:pPr>
        <w:ind w:left="720"/>
      </w:pPr>
      <w:r w:rsidRPr="003B5382">
        <w:rPr>
          <w:b/>
          <w:bCs/>
        </w:rPr>
        <w:t>NOTE</w:t>
      </w:r>
      <w:r>
        <w:t>:  We included the total opportunity cost estimate from this chart in our calculations when showing the total time and opportunity cost estimates in the paragraph below.</w:t>
      </w:r>
    </w:p>
    <w:p w:rsidR="00776F5F" w:rsidP="00776F5F" w14:paraId="308E9318" w14:textId="77777777">
      <w:pPr>
        <w:ind w:left="720"/>
      </w:pPr>
    </w:p>
    <w:p w:rsidR="00776F5F" w:rsidRPr="00776F5F" w:rsidP="00776F5F" w14:paraId="421FD9F4" w14:textId="05A6E0F9">
      <w:pPr>
        <w:ind w:left="720"/>
      </w:pPr>
      <w:r w:rsidRPr="00776F5F">
        <w:rPr>
          <w:noProof/>
        </w:rPr>
        <w:t xml:space="preserve">We base our burden estimates on current management information data, which includes data from actual interviews, as well as from years of conducting this information collection.  Per our management information data, we believe that </w:t>
      </w:r>
      <w:r w:rsidRPr="00776F5F">
        <w:rPr>
          <w:b/>
          <w:bCs/>
          <w:noProof/>
        </w:rPr>
        <w:t>1 and 8</w:t>
      </w:r>
      <w:r w:rsidRPr="00776F5F">
        <w:rPr>
          <w:noProof/>
        </w:rPr>
        <w:t xml:space="preserve"> minutes accurately shows the average burden per response for </w:t>
      </w:r>
      <w:r w:rsidRPr="00776F5F">
        <w:t>learning about the program; receiving notices as needed; reading and understanding instructions; gathering the data and documents needed; answering the questions and completing the information collection instrument; scheduling any necessary appointment or required phone call; consulting with any third parties (as needed); and waiting to speak with SSA employees (as needed)</w:t>
      </w:r>
      <w:r w:rsidRPr="00776F5F">
        <w:rPr>
          <w:noProof/>
        </w:rPr>
        <w:t>.  Based on our current management information data, the current burden information we provided is accurate</w:t>
      </w:r>
      <w:r w:rsidRPr="00776F5F">
        <w:t xml:space="preserve">.  The total burden for this ICR is </w:t>
      </w:r>
      <w:r w:rsidR="009F0F6E">
        <w:rPr>
          <w:b/>
        </w:rPr>
        <w:t>3,662,327</w:t>
      </w:r>
      <w:r w:rsidRPr="00776F5F">
        <w:t xml:space="preserve"> burden hours (reflecting SSA management information data), which result</w:t>
      </w:r>
      <w:r w:rsidRPr="00071E44">
        <w:t xml:space="preserve">s in an associated theoretical (not actual) opportunity cost financial burden of </w:t>
      </w:r>
      <w:r w:rsidRPr="00071E44">
        <w:rPr>
          <w:b/>
        </w:rPr>
        <w:t>$</w:t>
      </w:r>
      <w:r w:rsidR="00813F66">
        <w:rPr>
          <w:b/>
        </w:rPr>
        <w:t>142,371,037.</w:t>
      </w:r>
      <w:r w:rsidRPr="00776F5F">
        <w:t xml:space="preserve">  SSA does not charge respondents to complete our applications</w:t>
      </w:r>
      <w:r w:rsidRPr="00776F5F">
        <w:rPr>
          <w:noProof/>
        </w:rPr>
        <w:t>.</w:t>
      </w:r>
    </w:p>
    <w:p w:rsidR="00776F5F" w:rsidP="00776F5F" w14:paraId="5AF936A3" w14:textId="77777777">
      <w:pPr>
        <w:ind w:left="720"/>
      </w:pPr>
    </w:p>
    <w:p w:rsidR="00400B4A" w:rsidRPr="00907DF0" w:rsidP="001F1DB3" w14:paraId="58CDDE4D" w14:textId="77777777">
      <w:pPr>
        <w:rPr>
          <w:b/>
          <w:bCs/>
        </w:rPr>
      </w:pPr>
      <w:r w:rsidRPr="00907DF0">
        <w:rPr>
          <w:b/>
          <w:bCs/>
        </w:rPr>
        <w:t>13.</w:t>
      </w:r>
      <w:r w:rsidRPr="00907DF0">
        <w:rPr>
          <w:b/>
          <w:bCs/>
        </w:rPr>
        <w:tab/>
      </w:r>
      <w:r w:rsidRPr="00907DF0" w:rsidR="00AD4D72">
        <w:rPr>
          <w:b/>
          <w:bCs/>
        </w:rPr>
        <w:t>Annual Cost to the Respondents</w:t>
      </w:r>
    </w:p>
    <w:p w:rsidR="00F84D97" w:rsidRPr="00907DF0" w:rsidP="002C00CA" w14:paraId="6CD6059D" w14:textId="28E18C9B">
      <w:pPr>
        <w:widowControl w:val="0"/>
        <w:tabs>
          <w:tab w:val="left" w:pos="-1080"/>
          <w:tab w:val="left" w:pos="-720"/>
          <w:tab w:val="left" w:pos="0"/>
          <w:tab w:val="left" w:pos="1080"/>
          <w:tab w:val="left" w:pos="1440"/>
          <w:tab w:val="left" w:pos="1800"/>
        </w:tabs>
        <w:suppressAutoHyphens/>
        <w:ind w:left="720"/>
      </w:pPr>
      <w:r w:rsidRPr="00907DF0">
        <w:t xml:space="preserve">There </w:t>
      </w:r>
      <w:r w:rsidRPr="00907DF0" w:rsidR="00633539">
        <w:t xml:space="preserve">may be a </w:t>
      </w:r>
      <w:r w:rsidRPr="00907DF0">
        <w:t>cost burden to the responden</w:t>
      </w:r>
      <w:r w:rsidRPr="00907DF0" w:rsidR="000466D2">
        <w:t>ts</w:t>
      </w:r>
      <w:r w:rsidRPr="00907DF0" w:rsidR="000E2C70">
        <w:t xml:space="preserve"> </w:t>
      </w:r>
      <w:r w:rsidRPr="00907DF0">
        <w:t>if responde</w:t>
      </w:r>
      <w:r w:rsidRPr="00907DF0" w:rsidR="002F3F00">
        <w:t>nt</w:t>
      </w:r>
      <w:r w:rsidRPr="00907DF0" w:rsidR="00F32004">
        <w:t>s</w:t>
      </w:r>
      <w:r w:rsidRPr="00907DF0">
        <w:t xml:space="preserve"> </w:t>
      </w:r>
      <w:r w:rsidRPr="00907DF0" w:rsidR="0074658D">
        <w:t>choose</w:t>
      </w:r>
      <w:r w:rsidRPr="00907DF0">
        <w:t xml:space="preserve"> </w:t>
      </w:r>
      <w:r w:rsidRPr="00907DF0" w:rsidR="00633539">
        <w:t>cell phone as the second factor</w:t>
      </w:r>
      <w:r w:rsidRPr="00907DF0">
        <w:t>.</w:t>
      </w:r>
      <w:r w:rsidRPr="00907DF0" w:rsidR="004C656C">
        <w:t xml:space="preserve"> </w:t>
      </w:r>
      <w:r w:rsidR="00530B28">
        <w:t xml:space="preserve"> </w:t>
      </w:r>
      <w:r w:rsidRPr="00907DF0" w:rsidR="00633539">
        <w:t xml:space="preserve">These costs could </w:t>
      </w:r>
      <w:r w:rsidRPr="00907DF0" w:rsidR="00633539">
        <w:t>be incurred</w:t>
      </w:r>
      <w:r w:rsidRPr="00907DF0" w:rsidR="00633539">
        <w:t xml:space="preserve"> at </w:t>
      </w:r>
      <w:r w:rsidRPr="00907DF0" w:rsidR="00F32004">
        <w:t xml:space="preserve">registration, </w:t>
      </w:r>
      <w:r w:rsidRPr="00907DF0" w:rsidR="00633539">
        <w:t>sign in</w:t>
      </w:r>
      <w:r w:rsidRPr="00907DF0" w:rsidR="00F32004">
        <w:t xml:space="preserve">, or when they contact </w:t>
      </w:r>
      <w:r w:rsidRPr="00907DF0" w:rsidR="001F4440">
        <w:t>us</w:t>
      </w:r>
      <w:r w:rsidRPr="00907DF0" w:rsidR="00F32004">
        <w:t xml:space="preserve"> over the phone. </w:t>
      </w:r>
      <w:r w:rsidR="00530B28">
        <w:t xml:space="preserve"> </w:t>
      </w:r>
      <w:r w:rsidRPr="00907DF0" w:rsidR="00EE4569">
        <w:t>However, since these costs are associated with the respondent’s chosen cell phone carrier, we do not estimate these costs in this ICR to a</w:t>
      </w:r>
      <w:r w:rsidRPr="00907DF0" w:rsidR="004C656C">
        <w:t xml:space="preserve">void conjecture.  </w:t>
      </w:r>
      <w:r w:rsidRPr="00907DF0" w:rsidR="00EE4569">
        <w:t>Based on our knowledge of current cell phone plans, we estimate the costs could be as follows:</w:t>
      </w:r>
    </w:p>
    <w:p w:rsidR="00AD4D72" w:rsidRPr="00907DF0" w:rsidP="002C00CA" w14:paraId="69A24979" w14:textId="77777777">
      <w:pPr>
        <w:widowControl w:val="0"/>
        <w:tabs>
          <w:tab w:val="left" w:pos="-1080"/>
          <w:tab w:val="left" w:pos="-720"/>
          <w:tab w:val="left" w:pos="0"/>
          <w:tab w:val="left" w:pos="1080"/>
          <w:tab w:val="left" w:pos="1440"/>
          <w:tab w:val="left" w:pos="1800"/>
        </w:tabs>
        <w:suppressAutoHyphens/>
        <w:ind w:left="720"/>
      </w:pPr>
      <w:r w:rsidRPr="00907DF0">
        <w:t xml:space="preserve">  </w:t>
      </w:r>
    </w:p>
    <w:p w:rsidR="00AD4D72" w:rsidRPr="00907DF0" w:rsidP="001F1DB3" w14:paraId="11E9A776" w14:textId="1184A408">
      <w:pPr>
        <w:autoSpaceDE w:val="0"/>
        <w:ind w:left="720"/>
      </w:pPr>
      <w:r w:rsidRPr="00907DF0">
        <w:rPr>
          <w:b/>
        </w:rPr>
        <w:t>Short</w:t>
      </w:r>
      <w:r w:rsidRPr="00907DF0" w:rsidR="000466D2">
        <w:rPr>
          <w:b/>
        </w:rPr>
        <w:t xml:space="preserve"> </w:t>
      </w:r>
      <w:r w:rsidRPr="00907DF0">
        <w:rPr>
          <w:b/>
        </w:rPr>
        <w:t>Message</w:t>
      </w:r>
      <w:r w:rsidRPr="00907DF0" w:rsidR="000466D2">
        <w:rPr>
          <w:b/>
        </w:rPr>
        <w:t xml:space="preserve"> </w:t>
      </w:r>
      <w:r w:rsidRPr="00907DF0">
        <w:rPr>
          <w:b/>
        </w:rPr>
        <w:t>Service</w:t>
      </w:r>
      <w:r w:rsidRPr="00907DF0" w:rsidR="000466D2">
        <w:rPr>
          <w:b/>
        </w:rPr>
        <w:t xml:space="preserve"> (SMS)</w:t>
      </w:r>
      <w:r w:rsidRPr="00907DF0">
        <w:rPr>
          <w:b/>
        </w:rPr>
        <w:t xml:space="preserve"> cost</w:t>
      </w:r>
      <w:r w:rsidRPr="00907DF0" w:rsidR="006E7A9F">
        <w:t xml:space="preserve"> – </w:t>
      </w:r>
      <w:r w:rsidRPr="00907DF0">
        <w:t xml:space="preserve">code sent via text message </w:t>
      </w:r>
      <w:r w:rsidRPr="00907DF0">
        <w:t>using</w:t>
      </w:r>
      <w:r w:rsidRPr="00907DF0">
        <w:t xml:space="preserve"> </w:t>
      </w:r>
      <w:r w:rsidRPr="00907DF0" w:rsidR="000466D2">
        <w:t>SMS</w:t>
      </w:r>
      <w:r w:rsidRPr="00907DF0" w:rsidR="00C82B62">
        <w:t xml:space="preserve"> </w:t>
      </w:r>
      <w:r w:rsidRPr="00907DF0">
        <w:t xml:space="preserve">to </w:t>
      </w:r>
      <w:r w:rsidRPr="00907DF0" w:rsidR="00C82B62">
        <w:t xml:space="preserve">the </w:t>
      </w:r>
      <w:r w:rsidRPr="00907DF0">
        <w:t xml:space="preserve">individual </w:t>
      </w:r>
      <w:r w:rsidRPr="00907DF0" w:rsidR="00E60E7B">
        <w:t>customer</w:t>
      </w:r>
      <w:r w:rsidRPr="00907DF0">
        <w:t>.</w:t>
      </w:r>
    </w:p>
    <w:p w:rsidR="00AD4D72" w:rsidRPr="00907DF0" w:rsidP="00FD5C25" w14:paraId="4BCA210C" w14:textId="057951BB">
      <w:pPr>
        <w:widowControl w:val="0"/>
        <w:numPr>
          <w:ilvl w:val="0"/>
          <w:numId w:val="5"/>
        </w:numPr>
        <w:tabs>
          <w:tab w:val="left" w:pos="360"/>
        </w:tabs>
        <w:suppressAutoHyphens/>
        <w:autoSpaceDE w:val="0"/>
        <w:snapToGrid w:val="0"/>
      </w:pPr>
      <w:r w:rsidRPr="00907DF0">
        <w:t xml:space="preserve">For the </w:t>
      </w:r>
      <w:r w:rsidRPr="00907DF0" w:rsidR="00E60E7B">
        <w:t xml:space="preserve">customer </w:t>
      </w:r>
      <w:r w:rsidRPr="00907DF0">
        <w:t>who receives the SMS code</w:t>
      </w:r>
      <w:r w:rsidRPr="00907DF0" w:rsidR="0058192E">
        <w:t xml:space="preserve"> and does not have a text plan:</w:t>
      </w:r>
      <w:r w:rsidRPr="00907DF0">
        <w:t xml:space="preserve"> the </w:t>
      </w:r>
      <w:r w:rsidRPr="00907DF0" w:rsidR="0074658D">
        <w:t xml:space="preserve">current </w:t>
      </w:r>
      <w:r w:rsidRPr="00907DF0">
        <w:t>cost could range from 10 cents to 20 cents per message.</w:t>
      </w:r>
    </w:p>
    <w:p w:rsidR="00AD4D72" w:rsidRPr="00907DF0" w:rsidP="00FD5C25" w14:paraId="2462B8A1" w14:textId="2BD54EE3">
      <w:pPr>
        <w:widowControl w:val="0"/>
        <w:numPr>
          <w:ilvl w:val="0"/>
          <w:numId w:val="5"/>
        </w:numPr>
        <w:tabs>
          <w:tab w:val="left" w:pos="360"/>
        </w:tabs>
        <w:suppressAutoHyphens/>
        <w:autoSpaceDE w:val="0"/>
        <w:snapToGrid w:val="0"/>
      </w:pPr>
      <w:r w:rsidRPr="00907DF0">
        <w:t xml:space="preserve">For the </w:t>
      </w:r>
      <w:r w:rsidRPr="00907DF0" w:rsidR="00E60E7B">
        <w:t xml:space="preserve">customer </w:t>
      </w:r>
      <w:r w:rsidRPr="00907DF0">
        <w:t xml:space="preserve">who has a limited text plan: the cost would just </w:t>
      </w:r>
      <w:r w:rsidRPr="00907DF0">
        <w:t>be</w:t>
      </w:r>
      <w:r w:rsidRPr="00907DF0" w:rsidR="0058192E">
        <w:t xml:space="preserve"> included</w:t>
      </w:r>
      <w:r w:rsidRPr="00907DF0" w:rsidR="0058192E">
        <w:t xml:space="preserve"> as part </w:t>
      </w:r>
      <w:r w:rsidRPr="00907DF0" w:rsidR="0058192E">
        <w:t xml:space="preserve">of the plan. </w:t>
      </w:r>
      <w:r w:rsidRPr="00907DF0">
        <w:t>We have no way to estimate this cost.</w:t>
      </w:r>
    </w:p>
    <w:p w:rsidR="00F32004" w:rsidRPr="00907DF0" w:rsidP="002E75CB" w14:paraId="2E7AA3A6" w14:textId="3140174F">
      <w:pPr>
        <w:widowControl w:val="0"/>
        <w:numPr>
          <w:ilvl w:val="0"/>
          <w:numId w:val="5"/>
        </w:numPr>
        <w:tabs>
          <w:tab w:val="left" w:pos="360"/>
        </w:tabs>
        <w:suppressAutoHyphens/>
        <w:autoSpaceDE w:val="0"/>
        <w:snapToGrid w:val="0"/>
      </w:pPr>
      <w:r w:rsidRPr="00907DF0">
        <w:t xml:space="preserve">For the </w:t>
      </w:r>
      <w:r w:rsidRPr="00907DF0" w:rsidR="00E60E7B">
        <w:t xml:space="preserve">customer </w:t>
      </w:r>
      <w:r w:rsidRPr="00907DF0">
        <w:t>who has an unlimited text p</w:t>
      </w:r>
      <w:r w:rsidRPr="00907DF0" w:rsidR="0058192E">
        <w:t xml:space="preserve">lan, there would be no charge. </w:t>
      </w:r>
      <w:r w:rsidRPr="00907DF0">
        <w:t xml:space="preserve">The </w:t>
      </w:r>
      <w:r w:rsidRPr="00907DF0" w:rsidR="00E60E7B">
        <w:t xml:space="preserve">customer </w:t>
      </w:r>
      <w:r w:rsidRPr="00907DF0">
        <w:t>would have paid for thi</w:t>
      </w:r>
      <w:r w:rsidRPr="00907DF0" w:rsidR="0058192E">
        <w:t xml:space="preserve">s service as part of the plan. </w:t>
      </w:r>
      <w:r w:rsidRPr="00907DF0">
        <w:t>We have no way to estimate cost.</w:t>
      </w:r>
      <w:r w:rsidRPr="00907DF0" w:rsidR="005A0EC1">
        <w:t xml:space="preserve"> </w:t>
      </w:r>
      <w:r w:rsidRPr="00907DF0">
        <w:t>We estimate that 88% of U.S. cell phones have unlimited texting.</w:t>
      </w:r>
    </w:p>
    <w:p w:rsidR="000466D2" w:rsidRPr="00907DF0" w:rsidP="001F1DB3" w14:paraId="31E4DDAA" w14:textId="77777777">
      <w:pPr>
        <w:ind w:left="720"/>
        <w:rPr>
          <w:bCs/>
        </w:rPr>
      </w:pPr>
    </w:p>
    <w:p w:rsidR="00B61C56" w:rsidRPr="00907DF0" w:rsidP="001F1DB3" w14:paraId="34188BBD" w14:textId="77777777">
      <w:pPr>
        <w:rPr>
          <w:b/>
          <w:bCs/>
        </w:rPr>
      </w:pPr>
      <w:r w:rsidRPr="00907DF0">
        <w:rPr>
          <w:b/>
          <w:bCs/>
        </w:rPr>
        <w:t>14.</w:t>
      </w:r>
      <w:r w:rsidRPr="00907DF0">
        <w:rPr>
          <w:b/>
          <w:bCs/>
        </w:rPr>
        <w:tab/>
        <w:t>Annual Cost to Federal Government</w:t>
      </w:r>
    </w:p>
    <w:p w:rsidR="00F61937" w:rsidP="00F61937" w14:paraId="29B63240" w14:textId="1D44A152">
      <w:pPr>
        <w:ind w:left="720"/>
        <w:rPr>
          <w:bCs/>
        </w:rPr>
      </w:pPr>
      <w:r w:rsidRPr="00501DA8">
        <w:rPr>
          <w:bCs/>
        </w:rPr>
        <w:t xml:space="preserve">The total cost to the Federal Government </w:t>
      </w:r>
      <w:r>
        <w:rPr>
          <w:bCs/>
        </w:rPr>
        <w:t xml:space="preserve">is approximately </w:t>
      </w:r>
      <w:r w:rsidRPr="00B337DE">
        <w:rPr>
          <w:b/>
          <w:bCs/>
        </w:rPr>
        <w:t>$</w:t>
      </w:r>
      <w:r>
        <w:rPr>
          <w:b/>
          <w:bCs/>
        </w:rPr>
        <w:t>29,227,142</w:t>
      </w:r>
      <w:r w:rsidRPr="00B337DE">
        <w:rPr>
          <w:bCs/>
        </w:rPr>
        <w:t>.</w:t>
      </w:r>
    </w:p>
    <w:p w:rsidR="00F61937" w:rsidP="00F61937" w14:paraId="4DB29565" w14:textId="77777777">
      <w:pPr>
        <w:ind w:left="720"/>
        <w:rPr>
          <w:bCs/>
        </w:rPr>
      </w:pPr>
      <w:r>
        <w:rPr>
          <w:bCs/>
        </w:rPr>
        <w:t xml:space="preserve">  </w:t>
      </w:r>
    </w:p>
    <w:tbl>
      <w:tblPr>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0"/>
        <w:gridCol w:w="2818"/>
        <w:gridCol w:w="2672"/>
      </w:tblGrid>
      <w:tr w14:paraId="0D4A1F9D" w14:textId="77777777" w:rsidTr="003B5382">
        <w:tblPrEx>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10" w:type="dxa"/>
            <w:shd w:val="clear" w:color="auto" w:fill="auto"/>
          </w:tcPr>
          <w:p w:rsidR="00F61937" w:rsidRPr="00003983" w:rsidP="009707F7" w14:paraId="571A285B" w14:textId="77777777">
            <w:pPr>
              <w:pStyle w:val="ListParagraph"/>
              <w:ind w:left="0"/>
              <w:rPr>
                <w:b/>
                <w:bCs/>
                <w:color w:val="000000"/>
              </w:rPr>
            </w:pPr>
            <w:r w:rsidRPr="00003983">
              <w:rPr>
                <w:b/>
                <w:bCs/>
                <w:color w:val="000000"/>
              </w:rPr>
              <w:t>Description of Cost Factor</w:t>
            </w:r>
          </w:p>
        </w:tc>
        <w:tc>
          <w:tcPr>
            <w:tcW w:w="2818" w:type="dxa"/>
            <w:shd w:val="clear" w:color="auto" w:fill="auto"/>
          </w:tcPr>
          <w:p w:rsidR="00F61937" w:rsidRPr="00003983" w:rsidP="009707F7" w14:paraId="218B195B" w14:textId="77777777">
            <w:pPr>
              <w:pStyle w:val="ListParagraph"/>
              <w:ind w:left="0"/>
              <w:rPr>
                <w:b/>
                <w:bCs/>
                <w:color w:val="000000"/>
              </w:rPr>
            </w:pPr>
            <w:r w:rsidRPr="00003983">
              <w:rPr>
                <w:b/>
                <w:bCs/>
                <w:color w:val="000000"/>
              </w:rPr>
              <w:t>Methodology for Estimating Cost</w:t>
            </w:r>
          </w:p>
        </w:tc>
        <w:tc>
          <w:tcPr>
            <w:tcW w:w="2672" w:type="dxa"/>
            <w:shd w:val="clear" w:color="auto" w:fill="auto"/>
          </w:tcPr>
          <w:p w:rsidR="00F61937" w:rsidRPr="00003983" w:rsidP="009707F7" w14:paraId="705879EB" w14:textId="77777777">
            <w:pPr>
              <w:pStyle w:val="ListParagraph"/>
              <w:ind w:left="0"/>
              <w:rPr>
                <w:b/>
                <w:bCs/>
                <w:color w:val="000000"/>
              </w:rPr>
            </w:pPr>
            <w:r w:rsidRPr="00003983">
              <w:rPr>
                <w:b/>
                <w:bCs/>
                <w:color w:val="000000"/>
              </w:rPr>
              <w:t>Cost in Dollars*</w:t>
            </w:r>
          </w:p>
        </w:tc>
      </w:tr>
      <w:tr w14:paraId="019EAD06" w14:textId="77777777" w:rsidTr="003B5382">
        <w:tblPrEx>
          <w:tblW w:w="0" w:type="auto"/>
          <w:tblInd w:w="805" w:type="dxa"/>
          <w:tblLook w:val="04A0"/>
        </w:tblPrEx>
        <w:tc>
          <w:tcPr>
            <w:tcW w:w="2610" w:type="dxa"/>
            <w:shd w:val="clear" w:color="auto" w:fill="auto"/>
          </w:tcPr>
          <w:p w:rsidR="00F61937" w:rsidRPr="00003983" w:rsidP="009707F7" w14:paraId="6FAB8B98" w14:textId="77777777">
            <w:pPr>
              <w:pStyle w:val="ListParagraph"/>
              <w:ind w:left="0"/>
              <w:rPr>
                <w:color w:val="000000"/>
              </w:rPr>
            </w:pPr>
            <w:r w:rsidRPr="00003983">
              <w:rPr>
                <w:color w:val="000000"/>
              </w:rPr>
              <w:t>Designing and Printing the Form</w:t>
            </w:r>
          </w:p>
        </w:tc>
        <w:tc>
          <w:tcPr>
            <w:tcW w:w="2818" w:type="dxa"/>
            <w:shd w:val="clear" w:color="auto" w:fill="auto"/>
          </w:tcPr>
          <w:p w:rsidR="00F61937" w:rsidRPr="00003983" w:rsidP="00F61937" w14:paraId="231743F3" w14:textId="77777777">
            <w:pPr>
              <w:pStyle w:val="ListParagraph"/>
              <w:ind w:left="0"/>
              <w:jc w:val="right"/>
              <w:rPr>
                <w:color w:val="000000"/>
              </w:rPr>
            </w:pPr>
            <w:r w:rsidRPr="00003983">
              <w:rPr>
                <w:color w:val="000000"/>
              </w:rPr>
              <w:t>Design Cost + Printing Cost</w:t>
            </w:r>
          </w:p>
        </w:tc>
        <w:tc>
          <w:tcPr>
            <w:tcW w:w="2672" w:type="dxa"/>
            <w:shd w:val="clear" w:color="auto" w:fill="auto"/>
          </w:tcPr>
          <w:p w:rsidR="00F61937" w:rsidRPr="00003983" w:rsidP="00DD70F6" w14:paraId="4E969353" w14:textId="77777777">
            <w:pPr>
              <w:pStyle w:val="ListParagraph"/>
              <w:ind w:left="0"/>
              <w:jc w:val="right"/>
              <w:rPr>
                <w:color w:val="000000"/>
              </w:rPr>
            </w:pPr>
            <w:r>
              <w:rPr>
                <w:color w:val="000000"/>
              </w:rPr>
              <w:t>$0</w:t>
            </w:r>
          </w:p>
        </w:tc>
      </w:tr>
      <w:tr w14:paraId="5D4435B8" w14:textId="77777777" w:rsidTr="003B5382">
        <w:tblPrEx>
          <w:tblW w:w="0" w:type="auto"/>
          <w:tblInd w:w="805" w:type="dxa"/>
          <w:tblLook w:val="04A0"/>
        </w:tblPrEx>
        <w:tc>
          <w:tcPr>
            <w:tcW w:w="2610" w:type="dxa"/>
            <w:shd w:val="clear" w:color="auto" w:fill="auto"/>
          </w:tcPr>
          <w:p w:rsidR="00F61937" w:rsidRPr="00003983" w:rsidP="009707F7" w14:paraId="3F6078CD" w14:textId="77777777">
            <w:pPr>
              <w:pStyle w:val="ListParagraph"/>
              <w:ind w:left="0"/>
              <w:rPr>
                <w:color w:val="000000"/>
              </w:rPr>
            </w:pPr>
            <w:r w:rsidRPr="00003983">
              <w:rPr>
                <w:color w:val="000000"/>
              </w:rPr>
              <w:t>Distributing, Shipping, and Material Costs for the Form</w:t>
            </w:r>
          </w:p>
        </w:tc>
        <w:tc>
          <w:tcPr>
            <w:tcW w:w="2818" w:type="dxa"/>
            <w:shd w:val="clear" w:color="auto" w:fill="auto"/>
          </w:tcPr>
          <w:p w:rsidR="00F61937" w:rsidRPr="00003983" w:rsidP="00F61937" w14:paraId="73071E19" w14:textId="77777777">
            <w:pPr>
              <w:pStyle w:val="ListParagraph"/>
              <w:ind w:left="0"/>
              <w:jc w:val="right"/>
              <w:rPr>
                <w:color w:val="000000"/>
              </w:rPr>
            </w:pPr>
            <w:r w:rsidRPr="00003983">
              <w:rPr>
                <w:color w:val="000000"/>
              </w:rPr>
              <w:t>Distribution + Shipping + Material Cost</w:t>
            </w:r>
          </w:p>
        </w:tc>
        <w:tc>
          <w:tcPr>
            <w:tcW w:w="2672" w:type="dxa"/>
            <w:shd w:val="clear" w:color="auto" w:fill="auto"/>
          </w:tcPr>
          <w:p w:rsidR="00F61937" w:rsidRPr="00003983" w:rsidP="00DD70F6" w14:paraId="731A9147" w14:textId="77777777">
            <w:pPr>
              <w:pStyle w:val="ListParagraph"/>
              <w:ind w:left="0"/>
              <w:jc w:val="right"/>
              <w:rPr>
                <w:color w:val="000000"/>
              </w:rPr>
            </w:pPr>
            <w:r>
              <w:rPr>
                <w:color w:val="000000"/>
              </w:rPr>
              <w:t>$0</w:t>
            </w:r>
          </w:p>
        </w:tc>
      </w:tr>
      <w:tr w14:paraId="5FAB1DC5" w14:textId="77777777" w:rsidTr="003B5382">
        <w:tblPrEx>
          <w:tblW w:w="0" w:type="auto"/>
          <w:tblInd w:w="805" w:type="dxa"/>
          <w:tblLook w:val="04A0"/>
        </w:tblPrEx>
        <w:tc>
          <w:tcPr>
            <w:tcW w:w="2610" w:type="dxa"/>
            <w:shd w:val="clear" w:color="auto" w:fill="auto"/>
          </w:tcPr>
          <w:p w:rsidR="00F61937" w:rsidRPr="00003983" w:rsidP="009707F7" w14:paraId="1CCDC776" w14:textId="77777777">
            <w:pPr>
              <w:pStyle w:val="ListParagraph"/>
              <w:ind w:left="0"/>
              <w:rPr>
                <w:color w:val="000000"/>
              </w:rPr>
            </w:pPr>
            <w:r w:rsidRPr="00003983">
              <w:rPr>
                <w:color w:val="000000"/>
              </w:rPr>
              <w:t>SSA Employee (e.g., field office, 800 number, DDS staff) Information Collection and Processing Time</w:t>
            </w:r>
          </w:p>
        </w:tc>
        <w:tc>
          <w:tcPr>
            <w:tcW w:w="2818" w:type="dxa"/>
            <w:shd w:val="clear" w:color="auto" w:fill="auto"/>
          </w:tcPr>
          <w:p w:rsidR="00F61937" w:rsidRPr="00003983" w:rsidP="00F61937" w14:paraId="1D69B7C3" w14:textId="77777777">
            <w:pPr>
              <w:pStyle w:val="ListParagraph"/>
              <w:ind w:left="0"/>
              <w:jc w:val="right"/>
              <w:rPr>
                <w:color w:val="000000"/>
              </w:rPr>
            </w:pPr>
            <w:r w:rsidRPr="00003983">
              <w:rPr>
                <w:color w:val="000000"/>
              </w:rPr>
              <w:t>GS-9 employee x # of responses x processing time</w:t>
            </w:r>
          </w:p>
        </w:tc>
        <w:tc>
          <w:tcPr>
            <w:tcW w:w="2672" w:type="dxa"/>
            <w:shd w:val="clear" w:color="auto" w:fill="auto"/>
          </w:tcPr>
          <w:p w:rsidR="00F61937" w:rsidRPr="00003983" w:rsidP="00DD70F6" w14:paraId="7BBB68A9" w14:textId="77777777">
            <w:pPr>
              <w:pStyle w:val="ListParagraph"/>
              <w:ind w:left="0"/>
              <w:jc w:val="right"/>
              <w:rPr>
                <w:color w:val="000000"/>
              </w:rPr>
            </w:pPr>
            <w:r>
              <w:rPr>
                <w:color w:val="000000"/>
              </w:rPr>
              <w:t>$820,845</w:t>
            </w:r>
          </w:p>
        </w:tc>
      </w:tr>
      <w:tr w14:paraId="6AF8CB4E" w14:textId="77777777" w:rsidTr="003B5382">
        <w:tblPrEx>
          <w:tblW w:w="0" w:type="auto"/>
          <w:tblInd w:w="805" w:type="dxa"/>
          <w:tblLook w:val="04A0"/>
        </w:tblPrEx>
        <w:tc>
          <w:tcPr>
            <w:tcW w:w="2610" w:type="dxa"/>
            <w:shd w:val="clear" w:color="auto" w:fill="auto"/>
          </w:tcPr>
          <w:p w:rsidR="00F61937" w:rsidRPr="00003983" w:rsidP="009707F7" w14:paraId="42A1EA81" w14:textId="77777777">
            <w:pPr>
              <w:pStyle w:val="ListParagraph"/>
              <w:ind w:left="0"/>
              <w:rPr>
                <w:color w:val="000000"/>
              </w:rPr>
            </w:pPr>
            <w:r w:rsidRPr="00003983">
              <w:rPr>
                <w:color w:val="000000"/>
              </w:rPr>
              <w:t>Full-Time Equivalent Costs</w:t>
            </w:r>
          </w:p>
        </w:tc>
        <w:tc>
          <w:tcPr>
            <w:tcW w:w="2818" w:type="dxa"/>
            <w:shd w:val="clear" w:color="auto" w:fill="auto"/>
          </w:tcPr>
          <w:p w:rsidR="00F61937" w:rsidRPr="00003983" w:rsidP="009707F7" w14:paraId="58AE2BD5" w14:textId="77777777">
            <w:pPr>
              <w:pStyle w:val="ListParagraph"/>
              <w:ind w:left="0"/>
              <w:rPr>
                <w:color w:val="000000"/>
              </w:rPr>
            </w:pPr>
            <w:r w:rsidRPr="00003983">
              <w:rPr>
                <w:color w:val="000000"/>
              </w:rPr>
              <w:t>Out of pocket costs + Other expenses for providing this service</w:t>
            </w:r>
          </w:p>
        </w:tc>
        <w:tc>
          <w:tcPr>
            <w:tcW w:w="2672" w:type="dxa"/>
            <w:shd w:val="clear" w:color="auto" w:fill="auto"/>
          </w:tcPr>
          <w:p w:rsidR="00F61937" w:rsidRPr="00003983" w:rsidP="00DD70F6" w14:paraId="2CD46378" w14:textId="77777777">
            <w:pPr>
              <w:pStyle w:val="ListParagraph"/>
              <w:ind w:left="0"/>
              <w:jc w:val="right"/>
              <w:rPr>
                <w:color w:val="000000"/>
              </w:rPr>
            </w:pPr>
            <w:r>
              <w:rPr>
                <w:color w:val="000000"/>
              </w:rPr>
              <w:t>$0</w:t>
            </w:r>
          </w:p>
        </w:tc>
      </w:tr>
      <w:tr w14:paraId="47EDA9AD" w14:textId="77777777" w:rsidTr="003B5382">
        <w:tblPrEx>
          <w:tblW w:w="0" w:type="auto"/>
          <w:tblInd w:w="805" w:type="dxa"/>
          <w:tblLook w:val="04A0"/>
        </w:tblPrEx>
        <w:tc>
          <w:tcPr>
            <w:tcW w:w="2610" w:type="dxa"/>
            <w:shd w:val="clear" w:color="auto" w:fill="auto"/>
          </w:tcPr>
          <w:p w:rsidR="00F61937" w:rsidRPr="00003983" w:rsidP="009707F7" w14:paraId="659C71EF" w14:textId="77777777">
            <w:pPr>
              <w:pStyle w:val="ListParagraph"/>
              <w:ind w:left="0"/>
              <w:rPr>
                <w:color w:val="000000"/>
              </w:rPr>
            </w:pPr>
            <w:r w:rsidRPr="00003983">
              <w:rPr>
                <w:color w:val="000000"/>
              </w:rPr>
              <w:t>Systems Development, Updating, and Maintenance</w:t>
            </w:r>
          </w:p>
        </w:tc>
        <w:tc>
          <w:tcPr>
            <w:tcW w:w="2818" w:type="dxa"/>
            <w:shd w:val="clear" w:color="auto" w:fill="auto"/>
          </w:tcPr>
          <w:p w:rsidR="00F61937" w:rsidRPr="00003983" w:rsidP="009707F7" w14:paraId="3DCBCEBE" w14:textId="77777777">
            <w:pPr>
              <w:pStyle w:val="ListParagraph"/>
              <w:ind w:left="0"/>
              <w:rPr>
                <w:color w:val="000000"/>
              </w:rPr>
            </w:pPr>
            <w:r w:rsidRPr="00003983">
              <w:rPr>
                <w:color w:val="000000"/>
              </w:rPr>
              <w:t>GS-9 employee x man hours for development, updating, maintenance</w:t>
            </w:r>
          </w:p>
        </w:tc>
        <w:tc>
          <w:tcPr>
            <w:tcW w:w="2672" w:type="dxa"/>
            <w:shd w:val="clear" w:color="auto" w:fill="auto"/>
          </w:tcPr>
          <w:p w:rsidR="00F61937" w:rsidRPr="00003983" w:rsidP="00DD70F6" w14:paraId="4EC71E99" w14:textId="0BE57477">
            <w:pPr>
              <w:pStyle w:val="ListParagraph"/>
              <w:ind w:left="0"/>
              <w:jc w:val="right"/>
              <w:rPr>
                <w:color w:val="000000"/>
              </w:rPr>
            </w:pPr>
            <w:r>
              <w:rPr>
                <w:color w:val="000000"/>
              </w:rPr>
              <w:t>$28,406,297</w:t>
            </w:r>
          </w:p>
        </w:tc>
      </w:tr>
      <w:tr w14:paraId="323B476C" w14:textId="77777777" w:rsidTr="003B5382">
        <w:tblPrEx>
          <w:tblW w:w="0" w:type="auto"/>
          <w:tblInd w:w="805" w:type="dxa"/>
          <w:tblLook w:val="04A0"/>
        </w:tblPrEx>
        <w:tc>
          <w:tcPr>
            <w:tcW w:w="2610" w:type="dxa"/>
            <w:shd w:val="clear" w:color="auto" w:fill="auto"/>
          </w:tcPr>
          <w:p w:rsidR="00F61937" w:rsidRPr="00003983" w:rsidP="009707F7" w14:paraId="03932060" w14:textId="77777777">
            <w:pPr>
              <w:pStyle w:val="ListParagraph"/>
              <w:ind w:left="0"/>
              <w:rPr>
                <w:color w:val="000000"/>
              </w:rPr>
            </w:pPr>
            <w:r w:rsidRPr="00003983">
              <w:rPr>
                <w:color w:val="000000"/>
              </w:rPr>
              <w:t>Quantifiable IT Costs</w:t>
            </w:r>
          </w:p>
        </w:tc>
        <w:tc>
          <w:tcPr>
            <w:tcW w:w="2818" w:type="dxa"/>
            <w:shd w:val="clear" w:color="auto" w:fill="auto"/>
          </w:tcPr>
          <w:p w:rsidR="00F61937" w:rsidRPr="00003983" w:rsidP="009707F7" w14:paraId="3E4DC423" w14:textId="77777777">
            <w:pPr>
              <w:pStyle w:val="ListParagraph"/>
              <w:ind w:left="0"/>
              <w:rPr>
                <w:color w:val="000000"/>
              </w:rPr>
            </w:pPr>
            <w:r w:rsidRPr="00003983">
              <w:rPr>
                <w:color w:val="000000"/>
              </w:rPr>
              <w:t>Any additional IT costs</w:t>
            </w:r>
          </w:p>
        </w:tc>
        <w:tc>
          <w:tcPr>
            <w:tcW w:w="2672" w:type="dxa"/>
            <w:shd w:val="clear" w:color="auto" w:fill="auto"/>
          </w:tcPr>
          <w:p w:rsidR="00F61937" w:rsidRPr="00003983" w:rsidP="00DD70F6" w14:paraId="486A5492" w14:textId="77777777">
            <w:pPr>
              <w:pStyle w:val="ListParagraph"/>
              <w:ind w:left="0"/>
              <w:jc w:val="right"/>
              <w:rPr>
                <w:color w:val="000000"/>
              </w:rPr>
            </w:pPr>
            <w:r>
              <w:rPr>
                <w:color w:val="000000"/>
              </w:rPr>
              <w:t>$0</w:t>
            </w:r>
          </w:p>
        </w:tc>
      </w:tr>
      <w:tr w14:paraId="513F139B" w14:textId="77777777" w:rsidTr="003B5382">
        <w:tblPrEx>
          <w:tblW w:w="0" w:type="auto"/>
          <w:tblInd w:w="805" w:type="dxa"/>
          <w:tblLook w:val="04A0"/>
        </w:tblPrEx>
        <w:tc>
          <w:tcPr>
            <w:tcW w:w="2610" w:type="dxa"/>
            <w:shd w:val="clear" w:color="auto" w:fill="auto"/>
          </w:tcPr>
          <w:p w:rsidR="00F61937" w:rsidRPr="00003983" w:rsidP="009707F7" w14:paraId="272FC0AB" w14:textId="77777777">
            <w:pPr>
              <w:pStyle w:val="ListParagraph"/>
              <w:ind w:left="0"/>
              <w:rPr>
                <w:color w:val="000000"/>
              </w:rPr>
            </w:pPr>
            <w:r w:rsidRPr="00003983">
              <w:rPr>
                <w:color w:val="000000"/>
              </w:rPr>
              <w:t>Other</w:t>
            </w:r>
          </w:p>
        </w:tc>
        <w:tc>
          <w:tcPr>
            <w:tcW w:w="2818" w:type="dxa"/>
            <w:shd w:val="clear" w:color="auto" w:fill="auto"/>
          </w:tcPr>
          <w:p w:rsidR="00F61937" w:rsidRPr="00003983" w:rsidP="009707F7" w14:paraId="6DFF3011" w14:textId="77777777">
            <w:pPr>
              <w:pStyle w:val="ListParagraph"/>
              <w:ind w:left="0"/>
              <w:rPr>
                <w:color w:val="000000"/>
              </w:rPr>
            </w:pPr>
            <w:r w:rsidRPr="00003983">
              <w:rPr>
                <w:color w:val="000000"/>
              </w:rPr>
              <w:t>[Component may add as needed]</w:t>
            </w:r>
          </w:p>
        </w:tc>
        <w:tc>
          <w:tcPr>
            <w:tcW w:w="2672" w:type="dxa"/>
            <w:shd w:val="clear" w:color="auto" w:fill="auto"/>
          </w:tcPr>
          <w:p w:rsidR="00F61937" w:rsidRPr="00003983" w:rsidP="00DD70F6" w14:paraId="71E3F51B" w14:textId="77777777">
            <w:pPr>
              <w:pStyle w:val="ListParagraph"/>
              <w:ind w:left="0"/>
              <w:jc w:val="right"/>
              <w:rPr>
                <w:color w:val="000000"/>
              </w:rPr>
            </w:pPr>
            <w:r>
              <w:rPr>
                <w:color w:val="000000"/>
              </w:rPr>
              <w:t>$0</w:t>
            </w:r>
          </w:p>
        </w:tc>
      </w:tr>
      <w:tr w14:paraId="07863B91" w14:textId="77777777" w:rsidTr="003B5382">
        <w:tblPrEx>
          <w:tblW w:w="0" w:type="auto"/>
          <w:tblInd w:w="805" w:type="dxa"/>
          <w:tblLook w:val="04A0"/>
        </w:tblPrEx>
        <w:tc>
          <w:tcPr>
            <w:tcW w:w="2610" w:type="dxa"/>
            <w:shd w:val="clear" w:color="auto" w:fill="auto"/>
          </w:tcPr>
          <w:p w:rsidR="00F61937" w:rsidRPr="00003983" w:rsidP="009707F7" w14:paraId="7BDFF274" w14:textId="77777777">
            <w:pPr>
              <w:pStyle w:val="ListParagraph"/>
              <w:ind w:left="0"/>
              <w:rPr>
                <w:b/>
                <w:bCs/>
                <w:color w:val="000000"/>
              </w:rPr>
            </w:pPr>
            <w:r w:rsidRPr="00003983">
              <w:rPr>
                <w:b/>
                <w:bCs/>
                <w:color w:val="000000"/>
              </w:rPr>
              <w:t>Total</w:t>
            </w:r>
          </w:p>
        </w:tc>
        <w:tc>
          <w:tcPr>
            <w:tcW w:w="2818" w:type="dxa"/>
            <w:shd w:val="clear" w:color="auto" w:fill="auto"/>
          </w:tcPr>
          <w:p w:rsidR="00F61937" w:rsidRPr="00003983" w:rsidP="009707F7" w14:paraId="5965417A" w14:textId="77777777">
            <w:pPr>
              <w:pStyle w:val="ListParagraph"/>
              <w:ind w:left="0"/>
              <w:rPr>
                <w:b/>
                <w:bCs/>
                <w:color w:val="000000"/>
              </w:rPr>
            </w:pPr>
          </w:p>
        </w:tc>
        <w:tc>
          <w:tcPr>
            <w:tcW w:w="2672" w:type="dxa"/>
            <w:shd w:val="clear" w:color="auto" w:fill="auto"/>
          </w:tcPr>
          <w:p w:rsidR="00F61937" w:rsidRPr="00003983" w:rsidP="00DD70F6" w14:paraId="1C8DD08C" w14:textId="6E115B77">
            <w:pPr>
              <w:pStyle w:val="ListParagraph"/>
              <w:ind w:left="0"/>
              <w:jc w:val="right"/>
              <w:rPr>
                <w:b/>
                <w:bCs/>
                <w:color w:val="000000"/>
              </w:rPr>
            </w:pPr>
            <w:r w:rsidRPr="00B337DE">
              <w:rPr>
                <w:b/>
                <w:bCs/>
              </w:rPr>
              <w:t>$</w:t>
            </w:r>
            <w:r>
              <w:rPr>
                <w:b/>
                <w:bCs/>
              </w:rPr>
              <w:t>29,227,142</w:t>
            </w:r>
          </w:p>
        </w:tc>
      </w:tr>
    </w:tbl>
    <w:p w:rsidR="00F61937" w:rsidP="00031CCE" w14:paraId="43A7DFB3" w14:textId="77777777">
      <w:pPr>
        <w:ind w:firstLine="720"/>
        <w:rPr>
          <w:color w:val="000000"/>
        </w:rPr>
      </w:pPr>
      <w:r>
        <w:rPr>
          <w:color w:val="000000"/>
        </w:rPr>
        <w:t>* We have inserted a $0 amount for cost factors that do not apply to this collection.</w:t>
      </w:r>
    </w:p>
    <w:p w:rsidR="004C656C" w:rsidRPr="00907DF0" w:rsidP="00CA3FAA" w14:paraId="0AB10923" w14:textId="1A3DAE72">
      <w:pPr>
        <w:rPr>
          <w:bCs/>
          <w:color w:val="FF0000"/>
        </w:rPr>
      </w:pPr>
    </w:p>
    <w:p w:rsidR="00353099" w:rsidRPr="00907DF0" w:rsidP="001F1DB3" w14:paraId="09398A30" w14:textId="77777777">
      <w:pPr>
        <w:rPr>
          <w:b/>
          <w:bCs/>
        </w:rPr>
      </w:pPr>
      <w:r w:rsidRPr="00907DF0">
        <w:rPr>
          <w:b/>
          <w:bCs/>
        </w:rPr>
        <w:t>15.</w:t>
      </w:r>
      <w:r w:rsidRPr="00907DF0">
        <w:rPr>
          <w:b/>
          <w:bCs/>
        </w:rPr>
        <w:tab/>
        <w:t>Program Changes or Adjustments to the Information Collection Request</w:t>
      </w:r>
    </w:p>
    <w:p w:rsidR="00CA74EF" w:rsidRPr="00B17975" w:rsidP="00CA74EF" w14:paraId="4B9D22A1" w14:textId="574D7F32">
      <w:pPr>
        <w:pStyle w:val="NoSpacing"/>
        <w:ind w:left="720"/>
        <w:rPr>
          <w:rFonts w:ascii="Times New Roman" w:hAnsi="Times New Roman"/>
          <w:sz w:val="24"/>
          <w:szCs w:val="24"/>
        </w:rPr>
      </w:pPr>
      <w:r w:rsidRPr="00851DFF">
        <w:rPr>
          <w:rFonts w:ascii="Times New Roman" w:hAnsi="Times New Roman"/>
          <w:iCs/>
          <w:sz w:val="24"/>
          <w:szCs w:val="24"/>
        </w:rPr>
        <w:t>When we last cleared this IC in 2020, the burden was</w:t>
      </w:r>
      <w:r w:rsidRPr="00CE720E">
        <w:rPr>
          <w:rFonts w:ascii="Times New Roman" w:hAnsi="Times New Roman"/>
          <w:b/>
          <w:bCs/>
          <w:iCs/>
          <w:sz w:val="24"/>
          <w:szCs w:val="24"/>
        </w:rPr>
        <w:t xml:space="preserve"> 2</w:t>
      </w:r>
      <w:r w:rsidR="00E53656">
        <w:rPr>
          <w:rFonts w:ascii="Times New Roman" w:hAnsi="Times New Roman"/>
          <w:b/>
          <w:bCs/>
          <w:iCs/>
          <w:sz w:val="24"/>
          <w:szCs w:val="24"/>
        </w:rPr>
        <w:t>,2</w:t>
      </w:r>
      <w:r w:rsidRPr="00CE720E">
        <w:rPr>
          <w:rFonts w:ascii="Times New Roman" w:hAnsi="Times New Roman"/>
          <w:b/>
          <w:bCs/>
          <w:iCs/>
          <w:sz w:val="24"/>
          <w:szCs w:val="24"/>
        </w:rPr>
        <w:t>56</w:t>
      </w:r>
      <w:r w:rsidR="00E53656">
        <w:rPr>
          <w:rFonts w:ascii="Times New Roman" w:hAnsi="Times New Roman"/>
          <w:b/>
          <w:bCs/>
          <w:iCs/>
          <w:sz w:val="24"/>
          <w:szCs w:val="24"/>
        </w:rPr>
        <w:t>,</w:t>
      </w:r>
      <w:r w:rsidRPr="00CE720E">
        <w:rPr>
          <w:rFonts w:ascii="Times New Roman" w:hAnsi="Times New Roman"/>
          <w:b/>
          <w:bCs/>
          <w:iCs/>
          <w:sz w:val="24"/>
          <w:szCs w:val="24"/>
        </w:rPr>
        <w:t>275</w:t>
      </w:r>
      <w:r w:rsidRPr="00851DFF">
        <w:rPr>
          <w:rFonts w:ascii="Times New Roman" w:hAnsi="Times New Roman"/>
          <w:iCs/>
          <w:sz w:val="24"/>
          <w:szCs w:val="24"/>
        </w:rPr>
        <w:t xml:space="preserve"> hours.  However, we are currently reporting a burden of </w:t>
      </w:r>
      <w:r w:rsidRPr="00851DFF">
        <w:rPr>
          <w:rFonts w:ascii="Times New Roman" w:hAnsi="Times New Roman"/>
          <w:b/>
          <w:iCs/>
          <w:sz w:val="24"/>
          <w:szCs w:val="24"/>
        </w:rPr>
        <w:t>3,6</w:t>
      </w:r>
      <w:r w:rsidR="00E75A62">
        <w:rPr>
          <w:rFonts w:ascii="Times New Roman" w:hAnsi="Times New Roman"/>
          <w:b/>
          <w:iCs/>
          <w:sz w:val="24"/>
          <w:szCs w:val="24"/>
        </w:rPr>
        <w:t>84,290</w:t>
      </w:r>
      <w:r w:rsidRPr="00851DFF">
        <w:rPr>
          <w:rFonts w:ascii="Times New Roman" w:hAnsi="Times New Roman"/>
          <w:iCs/>
          <w:sz w:val="24"/>
          <w:szCs w:val="24"/>
        </w:rPr>
        <w:t xml:space="preserve"> hours. </w:t>
      </w:r>
      <w:r w:rsidR="00851DFF">
        <w:rPr>
          <w:rFonts w:ascii="Times New Roman" w:hAnsi="Times New Roman"/>
          <w:iCs/>
          <w:sz w:val="24"/>
          <w:szCs w:val="24"/>
        </w:rPr>
        <w:t xml:space="preserve"> This increase in burden hours stems from </w:t>
      </w:r>
      <w:r>
        <w:rPr>
          <w:rFonts w:ascii="Times New Roman" w:hAnsi="Times New Roman"/>
          <w:bCs/>
          <w:sz w:val="24"/>
          <w:szCs w:val="24"/>
        </w:rPr>
        <w:t xml:space="preserve">the continuing expansion of our online services and the increase in the number of individuals who register for a credential so they can come online to do business with us.  </w:t>
      </w:r>
      <w:r w:rsidRPr="00B17975" w:rsidR="00B17975">
        <w:rPr>
          <w:rFonts w:ascii="Times New Roman" w:hAnsi="Times New Roman"/>
          <w:bCs/>
          <w:sz w:val="24"/>
          <w:szCs w:val="24"/>
        </w:rPr>
        <w:t>In addition, we are removing the individualized burden for Advance Designation users, and are to the Internet Registration users.</w:t>
      </w:r>
    </w:p>
    <w:p w:rsidR="00CA74EF" w:rsidRPr="00B17975" w:rsidP="00CA74EF" w14:paraId="66464D48" w14:textId="77777777">
      <w:pPr>
        <w:pStyle w:val="NoSpacing"/>
        <w:ind w:left="720"/>
        <w:rPr>
          <w:rFonts w:ascii="Times New Roman" w:hAnsi="Times New Roman"/>
          <w:sz w:val="24"/>
          <w:szCs w:val="24"/>
        </w:rPr>
      </w:pPr>
    </w:p>
    <w:p w:rsidR="00CA74EF" w:rsidP="00CA74EF" w14:paraId="320FB858" w14:textId="5E2DCE59">
      <w:pPr>
        <w:pStyle w:val="NoSpacing"/>
        <w:ind w:left="720"/>
        <w:rPr>
          <w:rFonts w:ascii="Times New Roman" w:hAnsi="Times New Roman"/>
          <w:sz w:val="24"/>
          <w:szCs w:val="24"/>
        </w:rPr>
      </w:pPr>
      <w:r w:rsidRPr="00B232C9">
        <w:rPr>
          <w:rFonts w:ascii="Times New Roman" w:hAnsi="Times New Roman"/>
          <w:sz w:val="24"/>
          <w:szCs w:val="24"/>
        </w:rPr>
        <w:t>Eventually, this identity verification, public credentialing, and authentication process will absorb and replace the existing authentication collections</w:t>
      </w:r>
      <w:r>
        <w:rPr>
          <w:rFonts w:ascii="Times New Roman" w:hAnsi="Times New Roman"/>
          <w:sz w:val="24"/>
          <w:szCs w:val="24"/>
        </w:rPr>
        <w:t xml:space="preserve"> under </w:t>
      </w:r>
      <w:r w:rsidRPr="00867358">
        <w:rPr>
          <w:rFonts w:ascii="Times New Roman" w:hAnsi="Times New Roman"/>
          <w:sz w:val="24"/>
          <w:szCs w:val="24"/>
        </w:rPr>
        <w:t>OMB Control Numbers 0960-0596</w:t>
      </w:r>
      <w:r>
        <w:rPr>
          <w:rFonts w:ascii="Times New Roman" w:hAnsi="Times New Roman"/>
          <w:sz w:val="24"/>
          <w:szCs w:val="24"/>
        </w:rPr>
        <w:t xml:space="preserve"> and </w:t>
      </w:r>
      <w:r w:rsidRPr="00867358">
        <w:rPr>
          <w:rFonts w:ascii="Times New Roman" w:hAnsi="Times New Roman"/>
          <w:sz w:val="24"/>
          <w:szCs w:val="24"/>
        </w:rPr>
        <w:t>0960-0626</w:t>
      </w:r>
      <w:r>
        <w:rPr>
          <w:rFonts w:ascii="Times New Roman" w:hAnsi="Times New Roman"/>
          <w:sz w:val="24"/>
          <w:szCs w:val="24"/>
        </w:rPr>
        <w:t xml:space="preserve">. </w:t>
      </w:r>
      <w:r w:rsidR="00C676DE">
        <w:rPr>
          <w:rFonts w:ascii="Times New Roman" w:hAnsi="Times New Roman"/>
          <w:sz w:val="24"/>
          <w:szCs w:val="24"/>
        </w:rPr>
        <w:t xml:space="preserve"> </w:t>
      </w:r>
      <w:r w:rsidRPr="00B232C9">
        <w:rPr>
          <w:rFonts w:ascii="Times New Roman" w:hAnsi="Times New Roman"/>
          <w:sz w:val="24"/>
          <w:szCs w:val="24"/>
        </w:rPr>
        <w:t>We plan to accomplish this work throug</w:t>
      </w:r>
      <w:r>
        <w:rPr>
          <w:rFonts w:ascii="Times New Roman" w:hAnsi="Times New Roman"/>
          <w:sz w:val="24"/>
          <w:szCs w:val="24"/>
        </w:rPr>
        <w:t xml:space="preserve">h a series of annual releases. </w:t>
      </w:r>
      <w:r w:rsidR="00C676DE">
        <w:rPr>
          <w:rFonts w:ascii="Times New Roman" w:hAnsi="Times New Roman"/>
          <w:sz w:val="24"/>
          <w:szCs w:val="24"/>
        </w:rPr>
        <w:t xml:space="preserve"> </w:t>
      </w:r>
      <w:r>
        <w:rPr>
          <w:rFonts w:ascii="Times New Roman" w:hAnsi="Times New Roman"/>
          <w:sz w:val="24"/>
          <w:szCs w:val="24"/>
        </w:rPr>
        <w:t xml:space="preserve">The future releases will reduce the burdens in the other existing authentication collections. </w:t>
      </w:r>
      <w:r w:rsidR="00C676DE">
        <w:rPr>
          <w:rFonts w:ascii="Times New Roman" w:hAnsi="Times New Roman"/>
          <w:sz w:val="24"/>
          <w:szCs w:val="24"/>
        </w:rPr>
        <w:t xml:space="preserve"> SSA</w:t>
      </w:r>
      <w:r w:rsidRPr="00867358">
        <w:rPr>
          <w:rFonts w:ascii="Times New Roman" w:hAnsi="Times New Roman"/>
          <w:sz w:val="24"/>
          <w:szCs w:val="24"/>
        </w:rPr>
        <w:t xml:space="preserve"> will </w:t>
      </w:r>
      <w:r>
        <w:rPr>
          <w:rFonts w:ascii="Times New Roman" w:hAnsi="Times New Roman"/>
          <w:sz w:val="24"/>
          <w:szCs w:val="24"/>
        </w:rPr>
        <w:t xml:space="preserve">continue to </w:t>
      </w:r>
      <w:r w:rsidRPr="00867358">
        <w:rPr>
          <w:rFonts w:ascii="Times New Roman" w:hAnsi="Times New Roman"/>
          <w:sz w:val="24"/>
          <w:szCs w:val="24"/>
        </w:rPr>
        <w:t xml:space="preserve">prepare change requests for the </w:t>
      </w:r>
      <w:r>
        <w:rPr>
          <w:rFonts w:ascii="Times New Roman" w:hAnsi="Times New Roman"/>
          <w:sz w:val="24"/>
          <w:szCs w:val="24"/>
        </w:rPr>
        <w:t xml:space="preserve">other </w:t>
      </w:r>
      <w:r w:rsidRPr="00867358">
        <w:rPr>
          <w:rFonts w:ascii="Times New Roman" w:hAnsi="Times New Roman"/>
          <w:sz w:val="24"/>
          <w:szCs w:val="24"/>
        </w:rPr>
        <w:t>existing authentication collections, as needed.</w:t>
      </w:r>
    </w:p>
    <w:p w:rsidR="00851DFF" w:rsidRPr="00851DFF" w:rsidP="00031CCE" w14:paraId="3E5F8F83" w14:textId="0606EBAB">
      <w:pPr>
        <w:pStyle w:val="NoSpacing"/>
        <w:ind w:left="720"/>
        <w:rPr>
          <w:rFonts w:ascii="Times New Roman" w:hAnsi="Times New Roman"/>
          <w:b/>
          <w:bCs/>
          <w:iCs/>
          <w:sz w:val="24"/>
          <w:szCs w:val="24"/>
        </w:rPr>
      </w:pPr>
    </w:p>
    <w:p w:rsidR="00C676DE" w:rsidP="00031CCE" w14:paraId="2FA2CBE0" w14:textId="77777777">
      <w:pPr>
        <w:pStyle w:val="NoSpacing"/>
        <w:ind w:left="720"/>
        <w:rPr>
          <w:rFonts w:ascii="Times New Roman" w:hAnsi="Times New Roman"/>
          <w:color w:val="000000"/>
          <w:sz w:val="24"/>
          <w:szCs w:val="24"/>
        </w:rPr>
      </w:pPr>
      <w:r w:rsidRPr="00C24CF5">
        <w:rPr>
          <w:rFonts w:ascii="Times New Roman" w:hAnsi="Times New Roman"/>
          <w:b/>
          <w:bCs/>
          <w:color w:val="000000"/>
          <w:sz w:val="24"/>
          <w:szCs w:val="24"/>
        </w:rPr>
        <w:t>* Note:</w:t>
      </w:r>
      <w:r w:rsidRPr="00C24CF5">
        <w:rPr>
          <w:rFonts w:ascii="Times New Roman" w:hAnsi="Times New Roman"/>
          <w:color w:val="000000"/>
          <w:sz w:val="24"/>
          <w:szCs w:val="24"/>
        </w:rPr>
        <w:t xml:space="preserve"> </w:t>
      </w:r>
      <w:r w:rsidRPr="00C24CF5" w:rsidR="00851DFF">
        <w:rPr>
          <w:rFonts w:ascii="Times New Roman" w:hAnsi="Times New Roman"/>
          <w:color w:val="000000"/>
          <w:sz w:val="24"/>
          <w:szCs w:val="24"/>
        </w:rPr>
        <w:t xml:space="preserve"> </w:t>
      </w:r>
      <w:r w:rsidRPr="00C24CF5">
        <w:rPr>
          <w:rFonts w:ascii="Times New Roman" w:hAnsi="Times New Roman"/>
          <w:color w:val="000000"/>
          <w:sz w:val="24"/>
          <w:szCs w:val="24"/>
        </w:rPr>
        <w:t>The total burden reflected in ROCIS is</w:t>
      </w:r>
      <w:r w:rsidRPr="00C24CF5" w:rsidR="00851DFF">
        <w:rPr>
          <w:rFonts w:ascii="Times New Roman" w:hAnsi="Times New Roman"/>
          <w:color w:val="000000"/>
          <w:sz w:val="24"/>
          <w:szCs w:val="24"/>
        </w:rPr>
        <w:t xml:space="preserve"> </w:t>
      </w:r>
      <w:r w:rsidRPr="00C24CF5" w:rsidR="00851DFF">
        <w:rPr>
          <w:rFonts w:ascii="Times New Roman" w:hAnsi="Times New Roman"/>
          <w:b/>
          <w:sz w:val="24"/>
          <w:szCs w:val="24"/>
        </w:rPr>
        <w:t>3,</w:t>
      </w:r>
      <w:r w:rsidRPr="00C24CF5" w:rsidR="00C24CF5">
        <w:rPr>
          <w:rFonts w:ascii="Times New Roman" w:hAnsi="Times New Roman"/>
          <w:b/>
          <w:sz w:val="24"/>
          <w:szCs w:val="24"/>
        </w:rPr>
        <w:t>684,290</w:t>
      </w:r>
      <w:r w:rsidRPr="00C24CF5">
        <w:rPr>
          <w:rFonts w:ascii="Times New Roman" w:hAnsi="Times New Roman"/>
          <w:color w:val="000000"/>
          <w:sz w:val="24"/>
          <w:szCs w:val="24"/>
        </w:rPr>
        <w:t>, while the burden cited in #12 of the Supporting Statement is</w:t>
      </w:r>
      <w:r w:rsidRPr="00C24CF5" w:rsidR="00C24CF5">
        <w:rPr>
          <w:rFonts w:ascii="Times New Roman" w:hAnsi="Times New Roman"/>
          <w:color w:val="000000"/>
          <w:sz w:val="24"/>
          <w:szCs w:val="24"/>
        </w:rPr>
        <w:t xml:space="preserve"> </w:t>
      </w:r>
      <w:r w:rsidRPr="00C24CF5" w:rsidR="00C24CF5">
        <w:rPr>
          <w:rFonts w:ascii="Times New Roman" w:hAnsi="Times New Roman"/>
          <w:b/>
          <w:sz w:val="24"/>
          <w:szCs w:val="24"/>
        </w:rPr>
        <w:t>3,662,327</w:t>
      </w:r>
      <w:r w:rsidRPr="00C24CF5">
        <w:rPr>
          <w:rFonts w:ascii="Times New Roman" w:hAnsi="Times New Roman"/>
          <w:color w:val="000000"/>
          <w:sz w:val="24"/>
          <w:szCs w:val="24"/>
        </w:rPr>
        <w:t xml:space="preserve">.  This discrepancy is because the ROCIS burden reflects the following components:  field office waiting time + a rough estimate of a </w:t>
      </w:r>
    </w:p>
    <w:p w:rsidR="00031CCE" w:rsidRPr="00C24CF5" w:rsidP="00031CCE" w14:paraId="4ED9AC75" w14:textId="0562855C">
      <w:pPr>
        <w:pStyle w:val="NoSpacing"/>
        <w:ind w:left="720"/>
        <w:rPr>
          <w:rFonts w:ascii="Times New Roman" w:hAnsi="Times New Roman"/>
          <w:b/>
          <w:bCs/>
          <w:iCs/>
          <w:sz w:val="24"/>
          <w:szCs w:val="24"/>
        </w:rPr>
      </w:pPr>
      <w:r w:rsidRPr="00C24CF5">
        <w:rPr>
          <w:rFonts w:ascii="Times New Roman" w:hAnsi="Times New Roman"/>
          <w:color w:val="000000"/>
          <w:sz w:val="24"/>
          <w:szCs w:val="24"/>
        </w:rPr>
        <w:t>30-minute, one-way, drive burden.  In contrast, the chart in #12 of the Supporting Statement reflects actual burden.</w:t>
      </w:r>
    </w:p>
    <w:p w:rsidR="00031CCE" w:rsidP="001F1DB3" w14:paraId="3100554E" w14:textId="77777777">
      <w:pPr>
        <w:pStyle w:val="NoSpacing"/>
        <w:ind w:left="720"/>
        <w:rPr>
          <w:rFonts w:ascii="Times New Roman" w:hAnsi="Times New Roman"/>
          <w:bCs/>
          <w:sz w:val="24"/>
          <w:szCs w:val="24"/>
        </w:rPr>
      </w:pPr>
    </w:p>
    <w:p w:rsidR="00E443E5" w:rsidRPr="00907DF0" w:rsidP="00851DFF" w14:paraId="3B03FCB3" w14:textId="2B70B491">
      <w:pPr>
        <w:widowControl w:val="0"/>
      </w:pPr>
      <w:r>
        <w:t xml:space="preserve"> </w:t>
      </w:r>
      <w:r w:rsidRPr="00907DF0" w:rsidR="00256299">
        <w:rPr>
          <w:b/>
        </w:rPr>
        <w:t>1</w:t>
      </w:r>
      <w:r w:rsidRPr="00907DF0" w:rsidR="004F7C54">
        <w:rPr>
          <w:b/>
        </w:rPr>
        <w:t>6.</w:t>
      </w:r>
      <w:r w:rsidRPr="00907DF0" w:rsidR="004F7C54">
        <w:t xml:space="preserve">  </w:t>
      </w:r>
      <w:r w:rsidRPr="00907DF0" w:rsidR="004F7C54">
        <w:tab/>
      </w:r>
      <w:r w:rsidRPr="00907DF0" w:rsidR="004F7C54">
        <w:rPr>
          <w:b/>
        </w:rPr>
        <w:t>Plans for Publication Information Collection Results</w:t>
      </w:r>
    </w:p>
    <w:p w:rsidR="004F7C54" w:rsidRPr="00907DF0" w:rsidP="001F1DB3" w14:paraId="23022071" w14:textId="6E760698">
      <w:pPr>
        <w:rPr>
          <w:bCs/>
        </w:rPr>
      </w:pPr>
      <w:r w:rsidRPr="00907DF0">
        <w:rPr>
          <w:b/>
          <w:bCs/>
        </w:rPr>
        <w:tab/>
      </w:r>
      <w:r w:rsidRPr="00907DF0" w:rsidR="001F4440">
        <w:rPr>
          <w:bCs/>
        </w:rPr>
        <w:t>We</w:t>
      </w:r>
      <w:r w:rsidRPr="00907DF0" w:rsidR="00B232C9">
        <w:rPr>
          <w:bCs/>
        </w:rPr>
        <w:t xml:space="preserve"> </w:t>
      </w:r>
      <w:r w:rsidRPr="00907DF0">
        <w:rPr>
          <w:bCs/>
        </w:rPr>
        <w:t>will not publish the results of the information collection.</w:t>
      </w:r>
    </w:p>
    <w:p w:rsidR="004F7C54" w:rsidRPr="00907DF0" w:rsidP="001F1DB3" w14:paraId="23A3587C" w14:textId="77777777">
      <w:pPr>
        <w:rPr>
          <w:bCs/>
        </w:rPr>
      </w:pPr>
    </w:p>
    <w:p w:rsidR="004F7C54" w:rsidRPr="00907DF0" w:rsidP="001F1DB3" w14:paraId="4C8640D2" w14:textId="77777777">
      <w:pPr>
        <w:rPr>
          <w:b/>
        </w:rPr>
      </w:pPr>
      <w:r w:rsidRPr="00907DF0">
        <w:rPr>
          <w:b/>
        </w:rPr>
        <w:t>17.</w:t>
      </w:r>
      <w:r w:rsidRPr="00907DF0">
        <w:tab/>
      </w:r>
      <w:r w:rsidRPr="00907DF0">
        <w:rPr>
          <w:b/>
        </w:rPr>
        <w:t>Displaying the OMB Approval Expiration Date</w:t>
      </w:r>
      <w:r w:rsidRPr="00907DF0">
        <w:rPr>
          <w:b/>
        </w:rPr>
        <w:tab/>
      </w:r>
    </w:p>
    <w:p w:rsidR="004F7C54" w:rsidRPr="00907DF0" w:rsidP="001F1DB3" w14:paraId="5571A5D5" w14:textId="5345B73A">
      <w:pPr>
        <w:pStyle w:val="NoSpacing"/>
        <w:ind w:left="720"/>
        <w:rPr>
          <w:rFonts w:ascii="Times New Roman" w:hAnsi="Times New Roman"/>
          <w:bCs/>
          <w:iCs/>
          <w:sz w:val="24"/>
          <w:szCs w:val="24"/>
        </w:rPr>
      </w:pPr>
      <w:r w:rsidRPr="00907DF0">
        <w:rPr>
          <w:rFonts w:ascii="Times New Roman" w:hAnsi="Times New Roman"/>
          <w:bCs/>
          <w:iCs/>
          <w:sz w:val="24"/>
          <w:szCs w:val="24"/>
        </w:rPr>
        <w:t>We are</w:t>
      </w:r>
      <w:r w:rsidRPr="00907DF0">
        <w:rPr>
          <w:rFonts w:ascii="Times New Roman" w:hAnsi="Times New Roman"/>
          <w:bCs/>
          <w:iCs/>
          <w:sz w:val="24"/>
          <w:szCs w:val="24"/>
        </w:rPr>
        <w:t xml:space="preserve"> not requesting an exception to the requirement to display the OMB approval expiration </w:t>
      </w:r>
      <w:bookmarkStart w:id="4" w:name="_msoanchor_2"/>
      <w:bookmarkEnd w:id="4"/>
      <w:r w:rsidRPr="00907DF0">
        <w:rPr>
          <w:rFonts w:ascii="Times New Roman" w:hAnsi="Times New Roman"/>
          <w:bCs/>
          <w:iCs/>
          <w:sz w:val="24"/>
          <w:szCs w:val="24"/>
        </w:rPr>
        <w:t>date.</w:t>
      </w:r>
    </w:p>
    <w:p w:rsidR="004F7C54" w:rsidRPr="00907DF0" w:rsidP="001F1DB3" w14:paraId="03F3CBA7" w14:textId="77777777">
      <w:pPr>
        <w:rPr>
          <w:bCs/>
        </w:rPr>
      </w:pPr>
    </w:p>
    <w:p w:rsidR="004F7C54" w:rsidRPr="00907DF0" w:rsidP="00FD5C25" w14:paraId="3AD86F07" w14:textId="77777777">
      <w:pPr>
        <w:widowControl w:val="0"/>
        <w:numPr>
          <w:ilvl w:val="0"/>
          <w:numId w:val="6"/>
        </w:numPr>
        <w:rPr>
          <w:b/>
        </w:rPr>
      </w:pPr>
      <w:r w:rsidRPr="00907DF0">
        <w:rPr>
          <w:b/>
        </w:rPr>
        <w:t>Exceptions to Certification Statement</w:t>
      </w:r>
    </w:p>
    <w:p w:rsidR="00E2033E" w:rsidRPr="00907DF0" w:rsidP="001F1DB3" w14:paraId="1C284393" w14:textId="2CA3BFEC">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907DF0">
        <w:rPr>
          <w:rFonts w:ascii="Times New Roman" w:hAnsi="Times New Roman"/>
          <w:b w:val="0"/>
          <w:i w:val="0"/>
        </w:rPr>
        <w:t xml:space="preserve">We are </w:t>
      </w:r>
      <w:r w:rsidRPr="00907DF0" w:rsidR="004F7C54">
        <w:rPr>
          <w:rFonts w:ascii="Times New Roman" w:hAnsi="Times New Roman"/>
          <w:b w:val="0"/>
          <w:i w:val="0"/>
        </w:rPr>
        <w:t xml:space="preserve">not requesting an exception to the certification requirements at </w:t>
      </w:r>
      <w:r w:rsidRPr="00907DF0" w:rsidR="004F7C54">
        <w:rPr>
          <w:rFonts w:ascii="Times New Roman" w:hAnsi="Times New Roman"/>
          <w:b w:val="0"/>
        </w:rPr>
        <w:t>5 CFR 1320.9</w:t>
      </w:r>
      <w:r w:rsidRPr="00907DF0" w:rsidR="004F7C54">
        <w:rPr>
          <w:rFonts w:ascii="Times New Roman" w:hAnsi="Times New Roman"/>
          <w:b w:val="0"/>
          <w:i w:val="0"/>
        </w:rPr>
        <w:t xml:space="preserve"> and related provisions at </w:t>
      </w:r>
      <w:r w:rsidRPr="00907DF0" w:rsidR="004F7C54">
        <w:rPr>
          <w:rFonts w:ascii="Times New Roman" w:hAnsi="Times New Roman"/>
          <w:b w:val="0"/>
        </w:rPr>
        <w:t>5 CFR 1320.8(b)(3)</w:t>
      </w:r>
      <w:r w:rsidRPr="00907DF0" w:rsidR="004F7C54">
        <w:rPr>
          <w:rFonts w:ascii="Times New Roman" w:hAnsi="Times New Roman"/>
          <w:b w:val="0"/>
          <w:i w:val="0"/>
        </w:rPr>
        <w:t xml:space="preserve">. </w:t>
      </w:r>
    </w:p>
    <w:p w:rsidR="000103E4" w:rsidRPr="00907DF0" w:rsidP="001F1DB3" w14:paraId="4FB524AF"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rsidR="00674914" w:rsidRPr="00907DF0" w:rsidP="001F1DB3" w14:paraId="734D35F2" w14:textId="77777777">
      <w:pPr>
        <w:rPr>
          <w:b/>
          <w:bCs/>
          <w:u w:val="single"/>
        </w:rPr>
      </w:pPr>
      <w:r w:rsidRPr="00907DF0">
        <w:rPr>
          <w:b/>
          <w:bCs/>
        </w:rPr>
        <w:t>B.</w:t>
      </w:r>
      <w:r w:rsidRPr="00907DF0">
        <w:rPr>
          <w:b/>
          <w:bCs/>
        </w:rPr>
        <w:tab/>
      </w:r>
      <w:r w:rsidRPr="00907DF0">
        <w:rPr>
          <w:b/>
          <w:bCs/>
          <w:u w:val="single"/>
        </w:rPr>
        <w:t>Collections of Information Employing Statistical Methods</w:t>
      </w:r>
    </w:p>
    <w:p w:rsidR="001D3F8E" w:rsidRPr="00907DF0" w:rsidP="001F1DB3" w14:paraId="741B8616" w14:textId="77777777">
      <w:pPr>
        <w:ind w:firstLine="720"/>
      </w:pPr>
      <w:r w:rsidRPr="00907DF0">
        <w:t>S</w:t>
      </w:r>
      <w:r w:rsidRPr="00907DF0" w:rsidR="00C82B62">
        <w:t>ocial Security</w:t>
      </w:r>
      <w:r w:rsidRPr="00907DF0">
        <w:t xml:space="preserve"> does not use s</w:t>
      </w:r>
      <w:r w:rsidRPr="00907DF0" w:rsidR="00674914">
        <w:t xml:space="preserve">tatistical methods for this information collection.  </w:t>
      </w:r>
      <w:r w:rsidRPr="00907DF0" w:rsidR="00825B9A">
        <w:rPr>
          <w:b/>
        </w:rPr>
        <w:t xml:space="preserve"> </w:t>
      </w:r>
    </w:p>
    <w:sectPr w:rsidSect="00F20ABA">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53AB" w14:paraId="5848F3FD" w14:textId="47DDF8B3">
    <w:pPr>
      <w:pStyle w:val="Footer"/>
      <w:jc w:val="center"/>
    </w:pPr>
    <w:r>
      <w:fldChar w:fldCharType="begin"/>
    </w:r>
    <w:r>
      <w:instrText xml:space="preserve"> PAGE   \* MERGEFORMAT </w:instrText>
    </w:r>
    <w:r>
      <w:fldChar w:fldCharType="separate"/>
    </w:r>
    <w:r w:rsidR="00A4134A">
      <w:rPr>
        <w:noProof/>
      </w:rPr>
      <w:t>13</w:t>
    </w:r>
    <w:r>
      <w:rPr>
        <w:noProof/>
      </w:rPr>
      <w:fldChar w:fldCharType="end"/>
    </w:r>
  </w:p>
  <w:p w:rsidR="000053AB" w:rsidRPr="001C1454" w:rsidP="00B01D22" w14:paraId="01C50668" w14:textId="77777777">
    <w:pPr>
      <w:pStyle w:val="Footer"/>
      <w:jc w:val="cen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57DA0" w:rsidP="00B01D22" w14:paraId="277A281C" w14:textId="77777777">
      <w:r>
        <w:separator/>
      </w:r>
    </w:p>
  </w:footnote>
  <w:footnote w:type="continuationSeparator" w:id="1">
    <w:p w:rsidR="00257DA0" w:rsidP="00B01D22" w14:paraId="7ADA7267" w14:textId="77777777">
      <w:r>
        <w:continuationSeparator/>
      </w:r>
    </w:p>
  </w:footnote>
  <w:footnote w:id="2">
    <w:p w:rsidR="000053AB" w:rsidRPr="00D02C4C" w14:paraId="6C625C97" w14:textId="2EF0E520">
      <w:pPr>
        <w:pStyle w:val="FootnoteText"/>
        <w:rPr>
          <w:rFonts w:ascii="Times New Roman" w:hAnsi="Times New Roman"/>
        </w:rPr>
      </w:pPr>
      <w:r>
        <w:rPr>
          <w:rStyle w:val="FootnoteReference"/>
        </w:rPr>
        <w:footnoteRef/>
      </w:r>
      <w:r>
        <w:t xml:space="preserve"> </w:t>
      </w:r>
      <w:r w:rsidR="0043404A">
        <w:rPr>
          <w:rFonts w:ascii="Times New Roman" w:hAnsi="Times New Roman"/>
        </w:rPr>
        <w:t>E</w:t>
      </w:r>
      <w:r w:rsidR="00F41796">
        <w:rPr>
          <w:rFonts w:ascii="Times New Roman" w:hAnsi="Times New Roman"/>
        </w:rPr>
        <w:t>xperian</w:t>
      </w:r>
      <w:r>
        <w:rPr>
          <w:rFonts w:ascii="Times New Roman" w:hAnsi="Times New Roman"/>
        </w:rPr>
        <w:t xml:space="preserve"> is a global information </w:t>
      </w:r>
      <w:r w:rsidR="005779A6">
        <w:rPr>
          <w:rFonts w:ascii="Times New Roman" w:hAnsi="Times New Roman"/>
        </w:rPr>
        <w:t>solutions provider</w:t>
      </w:r>
      <w:r>
        <w:rPr>
          <w:rFonts w:ascii="Times New Roman" w:hAnsi="Times New Roman"/>
        </w:rPr>
        <w:t xml:space="preserve">.  </w:t>
      </w:r>
      <w:r w:rsidR="00F41796">
        <w:rPr>
          <w:rFonts w:ascii="Times New Roman" w:hAnsi="Times New Roman"/>
        </w:rPr>
        <w:t>Experian’s</w:t>
      </w:r>
      <w:r>
        <w:rPr>
          <w:rFonts w:ascii="Times New Roman" w:hAnsi="Times New Roman"/>
        </w:rPr>
        <w:t xml:space="preserve"> solutions </w:t>
      </w:r>
      <w:r w:rsidR="005779A6">
        <w:rPr>
          <w:rFonts w:ascii="Times New Roman" w:hAnsi="Times New Roman"/>
        </w:rPr>
        <w:t xml:space="preserve">help </w:t>
      </w:r>
      <w:r>
        <w:rPr>
          <w:rFonts w:ascii="Times New Roman" w:hAnsi="Times New Roman"/>
        </w:rPr>
        <w:t>Social Security to</w:t>
      </w:r>
      <w:r w:rsidR="005779A6">
        <w:rPr>
          <w:rFonts w:ascii="Times New Roman" w:hAnsi="Times New Roman"/>
        </w:rPr>
        <w:t xml:space="preserve"> manage risk and mitigate fraud.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C1E2A4B2"/>
    <w:name w:val="WW8Num1"/>
    <w:lvl w:ilvl="0">
      <w:start w:val="1"/>
      <w:numFmt w:val="decimal"/>
      <w:lvlText w:val="%1."/>
      <w:lvlJc w:val="left"/>
      <w:pPr>
        <w:tabs>
          <w:tab w:val="num" w:pos="1080"/>
        </w:tabs>
        <w:ind w:left="1080" w:hanging="360"/>
      </w:pPr>
      <w:rPr>
        <w:rFonts w:ascii="Times New Roman" w:hAnsi="Times New Roman" w:cs="Times New Roman" w:hint="default"/>
        <w:i w:val="0"/>
      </w:rPr>
    </w:lvl>
  </w:abstractNum>
  <w:abstractNum w:abstractNumId="1">
    <w:nsid w:val="044631A7"/>
    <w:multiLevelType w:val="hybridMultilevel"/>
    <w:tmpl w:val="517ECA56"/>
    <w:lvl w:ilvl="0">
      <w:start w:val="18"/>
      <w:numFmt w:val="decimal"/>
      <w:lvlText w:val="%1."/>
      <w:lvlJc w:val="left"/>
      <w:pPr>
        <w:tabs>
          <w:tab w:val="num" w:pos="720"/>
        </w:tabs>
        <w:ind w:left="720" w:hanging="72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9CB5571"/>
    <w:multiLevelType w:val="hybridMultilevel"/>
    <w:tmpl w:val="502628CA"/>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120D31E2"/>
    <w:multiLevelType w:val="hybridMultilevel"/>
    <w:tmpl w:val="B164F0A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2F841716"/>
    <w:multiLevelType w:val="hybridMultilevel"/>
    <w:tmpl w:val="4A68CAF6"/>
    <w:lvl w:ilvl="0">
      <w:start w:val="1"/>
      <w:numFmt w:val="decimal"/>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312F24D4"/>
    <w:multiLevelType w:val="hybridMultilevel"/>
    <w:tmpl w:val="D9228CAE"/>
    <w:lvl w:ilvl="0">
      <w:start w:val="1"/>
      <w:numFmt w:val="bullet"/>
      <w:lvlText w:val=""/>
      <w:lvlJc w:val="left"/>
      <w:pPr>
        <w:ind w:left="1800" w:hanging="360"/>
      </w:pPr>
      <w:rPr>
        <w:rFonts w:ascii="Symbol" w:hAnsi="Symbol" w:hint="default"/>
        <w:sz w:val="24"/>
        <w:szCs w:val="24"/>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
    <w:nsid w:val="40C33D13"/>
    <w:multiLevelType w:val="hybridMultilevel"/>
    <w:tmpl w:val="6D9438D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4D7E2405"/>
    <w:multiLevelType w:val="hybridMultilevel"/>
    <w:tmpl w:val="0CC685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696A5B1E"/>
    <w:multiLevelType w:val="hybridMultilevel"/>
    <w:tmpl w:val="BE9038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DA10A6D"/>
    <w:multiLevelType w:val="hybridMultilevel"/>
    <w:tmpl w:val="EE6C2AC2"/>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7268448F"/>
    <w:multiLevelType w:val="hybridMultilevel"/>
    <w:tmpl w:val="EDC078B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78774B49"/>
    <w:multiLevelType w:val="hybridMultilevel"/>
    <w:tmpl w:val="D1B80C70"/>
    <w:name w:val="WW8Num102"/>
    <w:lvl w:ilvl="0">
      <w:start w:val="0"/>
      <w:numFmt w:val="bullet"/>
      <w:lvlText w:val=""/>
      <w:lvlJc w:val="left"/>
      <w:pPr>
        <w:tabs>
          <w:tab w:val="num" w:pos="1080"/>
        </w:tabs>
        <w:ind w:left="1080" w:hanging="360"/>
      </w:pPr>
      <w:rPr>
        <w:rFonts w:ascii="Symbol" w:eastAsia="Courier New" w:hAnsi="Symbol" w:cs="Courier New" w:hint="default"/>
        <w:color w:val="auto"/>
      </w:rPr>
    </w:lvl>
    <w:lvl w:ilvl="1" w:tentative="1">
      <w:start w:val="1"/>
      <w:numFmt w:val="bullet"/>
      <w:lvlText w:val="o"/>
      <w:lvlJc w:val="left"/>
      <w:pPr>
        <w:tabs>
          <w:tab w:val="num" w:pos="180"/>
        </w:tabs>
        <w:ind w:left="180" w:hanging="360"/>
      </w:pPr>
      <w:rPr>
        <w:rFonts w:ascii="Courier New" w:hAnsi="Courier New" w:cs="Courier New" w:hint="default"/>
      </w:rPr>
    </w:lvl>
    <w:lvl w:ilvl="2" w:tentative="1">
      <w:start w:val="1"/>
      <w:numFmt w:val="bullet"/>
      <w:lvlText w:val=""/>
      <w:lvlJc w:val="left"/>
      <w:pPr>
        <w:tabs>
          <w:tab w:val="num" w:pos="900"/>
        </w:tabs>
        <w:ind w:left="900" w:hanging="360"/>
      </w:pPr>
      <w:rPr>
        <w:rFonts w:ascii="Wingdings" w:hAnsi="Wingdings" w:hint="default"/>
      </w:rPr>
    </w:lvl>
    <w:lvl w:ilvl="3" w:tentative="1">
      <w:start w:val="1"/>
      <w:numFmt w:val="bullet"/>
      <w:lvlText w:val=""/>
      <w:lvlJc w:val="left"/>
      <w:pPr>
        <w:tabs>
          <w:tab w:val="num" w:pos="1620"/>
        </w:tabs>
        <w:ind w:left="1620" w:hanging="360"/>
      </w:pPr>
      <w:rPr>
        <w:rFonts w:ascii="Symbol" w:hAnsi="Symbol" w:hint="default"/>
      </w:rPr>
    </w:lvl>
    <w:lvl w:ilvl="4" w:tentative="1">
      <w:start w:val="1"/>
      <w:numFmt w:val="bullet"/>
      <w:lvlText w:val="o"/>
      <w:lvlJc w:val="left"/>
      <w:pPr>
        <w:tabs>
          <w:tab w:val="num" w:pos="2340"/>
        </w:tabs>
        <w:ind w:left="2340" w:hanging="360"/>
      </w:pPr>
      <w:rPr>
        <w:rFonts w:ascii="Courier New" w:hAnsi="Courier New" w:cs="Courier New" w:hint="default"/>
      </w:rPr>
    </w:lvl>
    <w:lvl w:ilvl="5" w:tentative="1">
      <w:start w:val="1"/>
      <w:numFmt w:val="bullet"/>
      <w:lvlText w:val=""/>
      <w:lvlJc w:val="left"/>
      <w:pPr>
        <w:tabs>
          <w:tab w:val="num" w:pos="3060"/>
        </w:tabs>
        <w:ind w:left="3060" w:hanging="360"/>
      </w:pPr>
      <w:rPr>
        <w:rFonts w:ascii="Wingdings" w:hAnsi="Wingdings" w:hint="default"/>
      </w:rPr>
    </w:lvl>
    <w:lvl w:ilvl="6" w:tentative="1">
      <w:start w:val="1"/>
      <w:numFmt w:val="bullet"/>
      <w:lvlText w:val=""/>
      <w:lvlJc w:val="left"/>
      <w:pPr>
        <w:tabs>
          <w:tab w:val="num" w:pos="3780"/>
        </w:tabs>
        <w:ind w:left="3780" w:hanging="360"/>
      </w:pPr>
      <w:rPr>
        <w:rFonts w:ascii="Symbol" w:hAnsi="Symbol" w:hint="default"/>
      </w:rPr>
    </w:lvl>
    <w:lvl w:ilvl="7" w:tentative="1">
      <w:start w:val="1"/>
      <w:numFmt w:val="bullet"/>
      <w:lvlText w:val="o"/>
      <w:lvlJc w:val="left"/>
      <w:pPr>
        <w:tabs>
          <w:tab w:val="num" w:pos="4500"/>
        </w:tabs>
        <w:ind w:left="4500" w:hanging="360"/>
      </w:pPr>
      <w:rPr>
        <w:rFonts w:ascii="Courier New" w:hAnsi="Courier New" w:cs="Courier New" w:hint="default"/>
      </w:rPr>
    </w:lvl>
    <w:lvl w:ilvl="8" w:tentative="1">
      <w:start w:val="1"/>
      <w:numFmt w:val="bullet"/>
      <w:lvlText w:val=""/>
      <w:lvlJc w:val="left"/>
      <w:pPr>
        <w:tabs>
          <w:tab w:val="num" w:pos="5220"/>
        </w:tabs>
        <w:ind w:left="5220" w:hanging="360"/>
      </w:pPr>
      <w:rPr>
        <w:rFonts w:ascii="Wingdings" w:hAnsi="Wingdings" w:hint="default"/>
      </w:rPr>
    </w:lvl>
  </w:abstractNum>
  <w:abstractNum w:abstractNumId="12">
    <w:nsid w:val="7B8A42FF"/>
    <w:multiLevelType w:val="hybridMultilevel"/>
    <w:tmpl w:val="065415D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num w:numId="1" w16cid:durableId="591738865">
    <w:abstractNumId w:val="8"/>
  </w:num>
  <w:num w:numId="2" w16cid:durableId="1345129603">
    <w:abstractNumId w:val="5"/>
  </w:num>
  <w:num w:numId="3" w16cid:durableId="1462848293">
    <w:abstractNumId w:val="10"/>
  </w:num>
  <w:num w:numId="4" w16cid:durableId="220144280">
    <w:abstractNumId w:val="9"/>
  </w:num>
  <w:num w:numId="5" w16cid:durableId="2042508381">
    <w:abstractNumId w:val="11"/>
  </w:num>
  <w:num w:numId="6" w16cid:durableId="1341930106">
    <w:abstractNumId w:val="1"/>
  </w:num>
  <w:num w:numId="7" w16cid:durableId="1171993043">
    <w:abstractNumId w:val="7"/>
  </w:num>
  <w:num w:numId="8" w16cid:durableId="1548377056">
    <w:abstractNumId w:val="12"/>
  </w:num>
  <w:num w:numId="9" w16cid:durableId="1129279603">
    <w:abstractNumId w:val="4"/>
  </w:num>
  <w:num w:numId="10" w16cid:durableId="713046592">
    <w:abstractNumId w:val="3"/>
  </w:num>
  <w:num w:numId="11" w16cid:durableId="1691712511">
    <w:abstractNumId w:val="2"/>
  </w:num>
  <w:num w:numId="12" w16cid:durableId="106603026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noPunctuationKerning/>
  <w:characterSpacingControl w:val="doNotCompress"/>
  <w:footnotePr>
    <w:footnote w:id="0"/>
    <w:footnote w:id="1"/>
  </w:foot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914"/>
    <w:rsid w:val="00001AD0"/>
    <w:rsid w:val="00003983"/>
    <w:rsid w:val="00005167"/>
    <w:rsid w:val="000053AB"/>
    <w:rsid w:val="000103E4"/>
    <w:rsid w:val="0001290A"/>
    <w:rsid w:val="00013638"/>
    <w:rsid w:val="00015B9D"/>
    <w:rsid w:val="00020162"/>
    <w:rsid w:val="00020232"/>
    <w:rsid w:val="00020400"/>
    <w:rsid w:val="00022D2E"/>
    <w:rsid w:val="00025B7A"/>
    <w:rsid w:val="00030157"/>
    <w:rsid w:val="00031CCE"/>
    <w:rsid w:val="0003207C"/>
    <w:rsid w:val="00033D07"/>
    <w:rsid w:val="000420DC"/>
    <w:rsid w:val="000466D2"/>
    <w:rsid w:val="0005161B"/>
    <w:rsid w:val="000519DA"/>
    <w:rsid w:val="00052FB4"/>
    <w:rsid w:val="00053B8A"/>
    <w:rsid w:val="00056980"/>
    <w:rsid w:val="00062C10"/>
    <w:rsid w:val="00064BA2"/>
    <w:rsid w:val="000704F8"/>
    <w:rsid w:val="00070C7B"/>
    <w:rsid w:val="00071E44"/>
    <w:rsid w:val="0007304E"/>
    <w:rsid w:val="000743AD"/>
    <w:rsid w:val="00074A21"/>
    <w:rsid w:val="0007601F"/>
    <w:rsid w:val="00076107"/>
    <w:rsid w:val="0008041D"/>
    <w:rsid w:val="00081905"/>
    <w:rsid w:val="00081CA6"/>
    <w:rsid w:val="0008636C"/>
    <w:rsid w:val="00091F8C"/>
    <w:rsid w:val="0009483D"/>
    <w:rsid w:val="000A0D80"/>
    <w:rsid w:val="000A14DF"/>
    <w:rsid w:val="000A4441"/>
    <w:rsid w:val="000A63C4"/>
    <w:rsid w:val="000A7DB0"/>
    <w:rsid w:val="000B0BC5"/>
    <w:rsid w:val="000B26DE"/>
    <w:rsid w:val="000B4693"/>
    <w:rsid w:val="000B5175"/>
    <w:rsid w:val="000B56B1"/>
    <w:rsid w:val="000C3C99"/>
    <w:rsid w:val="000C4996"/>
    <w:rsid w:val="000D412D"/>
    <w:rsid w:val="000D44F1"/>
    <w:rsid w:val="000D55E8"/>
    <w:rsid w:val="000D7231"/>
    <w:rsid w:val="000E1458"/>
    <w:rsid w:val="000E2C70"/>
    <w:rsid w:val="000E4D89"/>
    <w:rsid w:val="000F1375"/>
    <w:rsid w:val="000F2973"/>
    <w:rsid w:val="000F2ACD"/>
    <w:rsid w:val="000F2E02"/>
    <w:rsid w:val="000F3B5B"/>
    <w:rsid w:val="0010348C"/>
    <w:rsid w:val="00103B6F"/>
    <w:rsid w:val="00103FD4"/>
    <w:rsid w:val="0010442F"/>
    <w:rsid w:val="00104611"/>
    <w:rsid w:val="00104C97"/>
    <w:rsid w:val="00110837"/>
    <w:rsid w:val="00114370"/>
    <w:rsid w:val="001163BD"/>
    <w:rsid w:val="001217B5"/>
    <w:rsid w:val="00121F20"/>
    <w:rsid w:val="00123054"/>
    <w:rsid w:val="00123B0D"/>
    <w:rsid w:val="00124AE5"/>
    <w:rsid w:val="00131A76"/>
    <w:rsid w:val="00134E9A"/>
    <w:rsid w:val="001372FA"/>
    <w:rsid w:val="0014056F"/>
    <w:rsid w:val="001413F9"/>
    <w:rsid w:val="001427B8"/>
    <w:rsid w:val="001452EF"/>
    <w:rsid w:val="00145674"/>
    <w:rsid w:val="00146D7E"/>
    <w:rsid w:val="00150BD5"/>
    <w:rsid w:val="00150CB9"/>
    <w:rsid w:val="00155858"/>
    <w:rsid w:val="00155B1D"/>
    <w:rsid w:val="001605AE"/>
    <w:rsid w:val="00160D64"/>
    <w:rsid w:val="0016591F"/>
    <w:rsid w:val="001713AE"/>
    <w:rsid w:val="001717E9"/>
    <w:rsid w:val="00175AA6"/>
    <w:rsid w:val="00175C39"/>
    <w:rsid w:val="00177689"/>
    <w:rsid w:val="001801FD"/>
    <w:rsid w:val="00180ECF"/>
    <w:rsid w:val="001810CA"/>
    <w:rsid w:val="00181D0F"/>
    <w:rsid w:val="00184A6B"/>
    <w:rsid w:val="001854C5"/>
    <w:rsid w:val="0018573D"/>
    <w:rsid w:val="001862CE"/>
    <w:rsid w:val="001908C1"/>
    <w:rsid w:val="0019216F"/>
    <w:rsid w:val="001943D8"/>
    <w:rsid w:val="00196E4C"/>
    <w:rsid w:val="001A0FBE"/>
    <w:rsid w:val="001A5BE4"/>
    <w:rsid w:val="001A6A70"/>
    <w:rsid w:val="001A70C7"/>
    <w:rsid w:val="001B70FB"/>
    <w:rsid w:val="001C12E9"/>
    <w:rsid w:val="001C1454"/>
    <w:rsid w:val="001C18D5"/>
    <w:rsid w:val="001C1947"/>
    <w:rsid w:val="001C4F8A"/>
    <w:rsid w:val="001C67A2"/>
    <w:rsid w:val="001C7414"/>
    <w:rsid w:val="001D0141"/>
    <w:rsid w:val="001D3F8E"/>
    <w:rsid w:val="001D5101"/>
    <w:rsid w:val="001D5B9D"/>
    <w:rsid w:val="001D7492"/>
    <w:rsid w:val="001D7687"/>
    <w:rsid w:val="001D77BF"/>
    <w:rsid w:val="001E171E"/>
    <w:rsid w:val="001E32AB"/>
    <w:rsid w:val="001E4A6B"/>
    <w:rsid w:val="001E6D01"/>
    <w:rsid w:val="001E7F5E"/>
    <w:rsid w:val="001F1DB3"/>
    <w:rsid w:val="001F209A"/>
    <w:rsid w:val="001F26A9"/>
    <w:rsid w:val="001F4440"/>
    <w:rsid w:val="001F61B3"/>
    <w:rsid w:val="001F656D"/>
    <w:rsid w:val="00200951"/>
    <w:rsid w:val="00201AD8"/>
    <w:rsid w:val="00202FEE"/>
    <w:rsid w:val="00203670"/>
    <w:rsid w:val="002045EF"/>
    <w:rsid w:val="0020712B"/>
    <w:rsid w:val="00210216"/>
    <w:rsid w:val="00210B8F"/>
    <w:rsid w:val="002140B4"/>
    <w:rsid w:val="00216434"/>
    <w:rsid w:val="00217247"/>
    <w:rsid w:val="002221A7"/>
    <w:rsid w:val="0022443F"/>
    <w:rsid w:val="00225C86"/>
    <w:rsid w:val="00230363"/>
    <w:rsid w:val="002314FB"/>
    <w:rsid w:val="002327A9"/>
    <w:rsid w:val="00232843"/>
    <w:rsid w:val="002344E9"/>
    <w:rsid w:val="00234B16"/>
    <w:rsid w:val="00235C62"/>
    <w:rsid w:val="00237260"/>
    <w:rsid w:val="00237FE0"/>
    <w:rsid w:val="0024045B"/>
    <w:rsid w:val="00240919"/>
    <w:rsid w:val="00240E12"/>
    <w:rsid w:val="002454CE"/>
    <w:rsid w:val="00247337"/>
    <w:rsid w:val="00247E66"/>
    <w:rsid w:val="00255728"/>
    <w:rsid w:val="0025610A"/>
    <w:rsid w:val="00256299"/>
    <w:rsid w:val="00256CB0"/>
    <w:rsid w:val="002570E2"/>
    <w:rsid w:val="00257DA0"/>
    <w:rsid w:val="00262220"/>
    <w:rsid w:val="00265776"/>
    <w:rsid w:val="0026638C"/>
    <w:rsid w:val="00266EBD"/>
    <w:rsid w:val="002712DB"/>
    <w:rsid w:val="0027324C"/>
    <w:rsid w:val="0027793E"/>
    <w:rsid w:val="00277AEB"/>
    <w:rsid w:val="00282E0A"/>
    <w:rsid w:val="002848B8"/>
    <w:rsid w:val="00287983"/>
    <w:rsid w:val="00290846"/>
    <w:rsid w:val="00293CE7"/>
    <w:rsid w:val="00293E6E"/>
    <w:rsid w:val="00294B8B"/>
    <w:rsid w:val="0029578D"/>
    <w:rsid w:val="00296C7A"/>
    <w:rsid w:val="00297F51"/>
    <w:rsid w:val="002A1D67"/>
    <w:rsid w:val="002A4400"/>
    <w:rsid w:val="002B02BA"/>
    <w:rsid w:val="002B0D0C"/>
    <w:rsid w:val="002B27F1"/>
    <w:rsid w:val="002B3276"/>
    <w:rsid w:val="002B4F98"/>
    <w:rsid w:val="002B597B"/>
    <w:rsid w:val="002C00CA"/>
    <w:rsid w:val="002C17A7"/>
    <w:rsid w:val="002C283F"/>
    <w:rsid w:val="002C3170"/>
    <w:rsid w:val="002C47CC"/>
    <w:rsid w:val="002D105C"/>
    <w:rsid w:val="002D2AA7"/>
    <w:rsid w:val="002D50BB"/>
    <w:rsid w:val="002D53F9"/>
    <w:rsid w:val="002D56F5"/>
    <w:rsid w:val="002D7C54"/>
    <w:rsid w:val="002E0DBB"/>
    <w:rsid w:val="002E263B"/>
    <w:rsid w:val="002E2642"/>
    <w:rsid w:val="002E4BBA"/>
    <w:rsid w:val="002E54CC"/>
    <w:rsid w:val="002E75CB"/>
    <w:rsid w:val="002F058D"/>
    <w:rsid w:val="002F0FBA"/>
    <w:rsid w:val="002F1C36"/>
    <w:rsid w:val="002F3F00"/>
    <w:rsid w:val="002F6C7F"/>
    <w:rsid w:val="003003C0"/>
    <w:rsid w:val="00301221"/>
    <w:rsid w:val="003100D2"/>
    <w:rsid w:val="00310C51"/>
    <w:rsid w:val="00313EF5"/>
    <w:rsid w:val="00316EA9"/>
    <w:rsid w:val="003177B2"/>
    <w:rsid w:val="003214AF"/>
    <w:rsid w:val="003217E2"/>
    <w:rsid w:val="0032641C"/>
    <w:rsid w:val="00326D3A"/>
    <w:rsid w:val="00330E7E"/>
    <w:rsid w:val="00335C99"/>
    <w:rsid w:val="003403CB"/>
    <w:rsid w:val="00340C79"/>
    <w:rsid w:val="00343539"/>
    <w:rsid w:val="003440BE"/>
    <w:rsid w:val="00344C7A"/>
    <w:rsid w:val="00345F98"/>
    <w:rsid w:val="00346C16"/>
    <w:rsid w:val="00353099"/>
    <w:rsid w:val="0035357B"/>
    <w:rsid w:val="00354249"/>
    <w:rsid w:val="00355900"/>
    <w:rsid w:val="003604F7"/>
    <w:rsid w:val="00360D28"/>
    <w:rsid w:val="00361202"/>
    <w:rsid w:val="003628A9"/>
    <w:rsid w:val="00365035"/>
    <w:rsid w:val="003663A9"/>
    <w:rsid w:val="003723AE"/>
    <w:rsid w:val="00375189"/>
    <w:rsid w:val="00377A79"/>
    <w:rsid w:val="00377F78"/>
    <w:rsid w:val="0038216D"/>
    <w:rsid w:val="0038317E"/>
    <w:rsid w:val="003839CD"/>
    <w:rsid w:val="00394111"/>
    <w:rsid w:val="00394E0F"/>
    <w:rsid w:val="00396E9F"/>
    <w:rsid w:val="003A0643"/>
    <w:rsid w:val="003A4108"/>
    <w:rsid w:val="003A5B99"/>
    <w:rsid w:val="003A7669"/>
    <w:rsid w:val="003B5382"/>
    <w:rsid w:val="003B57E4"/>
    <w:rsid w:val="003B5D0F"/>
    <w:rsid w:val="003B5D36"/>
    <w:rsid w:val="003B61C3"/>
    <w:rsid w:val="003C0D3C"/>
    <w:rsid w:val="003C1235"/>
    <w:rsid w:val="003C4649"/>
    <w:rsid w:val="003D0EA5"/>
    <w:rsid w:val="003D2FFC"/>
    <w:rsid w:val="003D340C"/>
    <w:rsid w:val="003D40C3"/>
    <w:rsid w:val="003D4820"/>
    <w:rsid w:val="003D69EE"/>
    <w:rsid w:val="003D6CE2"/>
    <w:rsid w:val="003D6F91"/>
    <w:rsid w:val="003E0372"/>
    <w:rsid w:val="003E0D79"/>
    <w:rsid w:val="003E26AD"/>
    <w:rsid w:val="003E2DD6"/>
    <w:rsid w:val="003E56B8"/>
    <w:rsid w:val="003E79A6"/>
    <w:rsid w:val="003F13E9"/>
    <w:rsid w:val="003F2287"/>
    <w:rsid w:val="003F24DA"/>
    <w:rsid w:val="003F538D"/>
    <w:rsid w:val="004007F5"/>
    <w:rsid w:val="00400B10"/>
    <w:rsid w:val="00400B4A"/>
    <w:rsid w:val="00403C41"/>
    <w:rsid w:val="00407743"/>
    <w:rsid w:val="00421778"/>
    <w:rsid w:val="0042304A"/>
    <w:rsid w:val="004276EB"/>
    <w:rsid w:val="004304CF"/>
    <w:rsid w:val="00433773"/>
    <w:rsid w:val="0043404A"/>
    <w:rsid w:val="004352CC"/>
    <w:rsid w:val="00435B97"/>
    <w:rsid w:val="00436592"/>
    <w:rsid w:val="00440D9E"/>
    <w:rsid w:val="00440E2F"/>
    <w:rsid w:val="00444C02"/>
    <w:rsid w:val="00445453"/>
    <w:rsid w:val="004540C9"/>
    <w:rsid w:val="004565C8"/>
    <w:rsid w:val="0045789E"/>
    <w:rsid w:val="00461D7A"/>
    <w:rsid w:val="0046232D"/>
    <w:rsid w:val="00464AAE"/>
    <w:rsid w:val="00467046"/>
    <w:rsid w:val="00472343"/>
    <w:rsid w:val="00472F0F"/>
    <w:rsid w:val="00473217"/>
    <w:rsid w:val="00474687"/>
    <w:rsid w:val="0047485C"/>
    <w:rsid w:val="00481E09"/>
    <w:rsid w:val="00483598"/>
    <w:rsid w:val="0048374D"/>
    <w:rsid w:val="00490309"/>
    <w:rsid w:val="004923C7"/>
    <w:rsid w:val="00493384"/>
    <w:rsid w:val="004936F9"/>
    <w:rsid w:val="00493908"/>
    <w:rsid w:val="00495EB7"/>
    <w:rsid w:val="004971EB"/>
    <w:rsid w:val="004A08F2"/>
    <w:rsid w:val="004A2838"/>
    <w:rsid w:val="004A2EA4"/>
    <w:rsid w:val="004B26A2"/>
    <w:rsid w:val="004B295A"/>
    <w:rsid w:val="004B4CFD"/>
    <w:rsid w:val="004B4D79"/>
    <w:rsid w:val="004B7F08"/>
    <w:rsid w:val="004C0388"/>
    <w:rsid w:val="004C03B6"/>
    <w:rsid w:val="004C057D"/>
    <w:rsid w:val="004C0BE9"/>
    <w:rsid w:val="004C2DCB"/>
    <w:rsid w:val="004C54AF"/>
    <w:rsid w:val="004C656C"/>
    <w:rsid w:val="004C773B"/>
    <w:rsid w:val="004D109D"/>
    <w:rsid w:val="004D1A2D"/>
    <w:rsid w:val="004D3748"/>
    <w:rsid w:val="004D38E9"/>
    <w:rsid w:val="004D6EAE"/>
    <w:rsid w:val="004E0CB6"/>
    <w:rsid w:val="004E46E5"/>
    <w:rsid w:val="004E6A38"/>
    <w:rsid w:val="004F07EF"/>
    <w:rsid w:val="004F6E6D"/>
    <w:rsid w:val="004F7C54"/>
    <w:rsid w:val="0050002B"/>
    <w:rsid w:val="00501DA8"/>
    <w:rsid w:val="00502F99"/>
    <w:rsid w:val="00511A7A"/>
    <w:rsid w:val="00513AB4"/>
    <w:rsid w:val="00515BC7"/>
    <w:rsid w:val="00516EEB"/>
    <w:rsid w:val="00521C3D"/>
    <w:rsid w:val="0052327F"/>
    <w:rsid w:val="0052393F"/>
    <w:rsid w:val="00525D8B"/>
    <w:rsid w:val="0052605E"/>
    <w:rsid w:val="00526DF8"/>
    <w:rsid w:val="00530373"/>
    <w:rsid w:val="00530B28"/>
    <w:rsid w:val="00530D33"/>
    <w:rsid w:val="00540D71"/>
    <w:rsid w:val="00540F52"/>
    <w:rsid w:val="00545730"/>
    <w:rsid w:val="00551B36"/>
    <w:rsid w:val="00552EED"/>
    <w:rsid w:val="005544E3"/>
    <w:rsid w:val="0055514C"/>
    <w:rsid w:val="005624E0"/>
    <w:rsid w:val="005669F5"/>
    <w:rsid w:val="00566C16"/>
    <w:rsid w:val="00570C9B"/>
    <w:rsid w:val="005720A4"/>
    <w:rsid w:val="0057284D"/>
    <w:rsid w:val="00572D72"/>
    <w:rsid w:val="00573183"/>
    <w:rsid w:val="0057325D"/>
    <w:rsid w:val="00575889"/>
    <w:rsid w:val="005760BD"/>
    <w:rsid w:val="005774EA"/>
    <w:rsid w:val="005779A6"/>
    <w:rsid w:val="00581755"/>
    <w:rsid w:val="0058192E"/>
    <w:rsid w:val="005836F6"/>
    <w:rsid w:val="00583941"/>
    <w:rsid w:val="005857BC"/>
    <w:rsid w:val="00586666"/>
    <w:rsid w:val="00590023"/>
    <w:rsid w:val="00590ED8"/>
    <w:rsid w:val="00592089"/>
    <w:rsid w:val="00592EB7"/>
    <w:rsid w:val="0059785C"/>
    <w:rsid w:val="005A07A1"/>
    <w:rsid w:val="005A0EC1"/>
    <w:rsid w:val="005A2C3D"/>
    <w:rsid w:val="005A2DB0"/>
    <w:rsid w:val="005A4224"/>
    <w:rsid w:val="005B02E1"/>
    <w:rsid w:val="005B0CAC"/>
    <w:rsid w:val="005B107C"/>
    <w:rsid w:val="005B2B9A"/>
    <w:rsid w:val="005B349E"/>
    <w:rsid w:val="005B5A90"/>
    <w:rsid w:val="005C1427"/>
    <w:rsid w:val="005C192A"/>
    <w:rsid w:val="005C3172"/>
    <w:rsid w:val="005C4FB4"/>
    <w:rsid w:val="005C5BE2"/>
    <w:rsid w:val="005C6CC1"/>
    <w:rsid w:val="005D04A1"/>
    <w:rsid w:val="005D1ED8"/>
    <w:rsid w:val="005D4892"/>
    <w:rsid w:val="005E54CC"/>
    <w:rsid w:val="005E5CF3"/>
    <w:rsid w:val="005F3A72"/>
    <w:rsid w:val="005F44EA"/>
    <w:rsid w:val="005F456E"/>
    <w:rsid w:val="005F54C3"/>
    <w:rsid w:val="005F7B0B"/>
    <w:rsid w:val="0060339C"/>
    <w:rsid w:val="0060404E"/>
    <w:rsid w:val="00604D72"/>
    <w:rsid w:val="00604FEB"/>
    <w:rsid w:val="0060578D"/>
    <w:rsid w:val="00605A39"/>
    <w:rsid w:val="00612425"/>
    <w:rsid w:val="00616159"/>
    <w:rsid w:val="00616695"/>
    <w:rsid w:val="006214CA"/>
    <w:rsid w:val="006232D5"/>
    <w:rsid w:val="00623C19"/>
    <w:rsid w:val="0062455A"/>
    <w:rsid w:val="006245EF"/>
    <w:rsid w:val="00627DB6"/>
    <w:rsid w:val="0063013F"/>
    <w:rsid w:val="00630F5C"/>
    <w:rsid w:val="00631E2E"/>
    <w:rsid w:val="00631F43"/>
    <w:rsid w:val="006322D8"/>
    <w:rsid w:val="00633539"/>
    <w:rsid w:val="00643C8F"/>
    <w:rsid w:val="00644D5C"/>
    <w:rsid w:val="00645D00"/>
    <w:rsid w:val="0064699E"/>
    <w:rsid w:val="0064787A"/>
    <w:rsid w:val="00652ED7"/>
    <w:rsid w:val="00654964"/>
    <w:rsid w:val="006567FA"/>
    <w:rsid w:val="00656BDB"/>
    <w:rsid w:val="00656E00"/>
    <w:rsid w:val="00656EB4"/>
    <w:rsid w:val="00662DCF"/>
    <w:rsid w:val="00663CD0"/>
    <w:rsid w:val="00672BE6"/>
    <w:rsid w:val="00672DEC"/>
    <w:rsid w:val="00674914"/>
    <w:rsid w:val="00676A53"/>
    <w:rsid w:val="00676F9D"/>
    <w:rsid w:val="006811C6"/>
    <w:rsid w:val="006833CF"/>
    <w:rsid w:val="006869F2"/>
    <w:rsid w:val="006871E8"/>
    <w:rsid w:val="00690AFB"/>
    <w:rsid w:val="00691C0C"/>
    <w:rsid w:val="00696354"/>
    <w:rsid w:val="00696815"/>
    <w:rsid w:val="00696F85"/>
    <w:rsid w:val="006A014C"/>
    <w:rsid w:val="006A0216"/>
    <w:rsid w:val="006A2C9C"/>
    <w:rsid w:val="006B1A6B"/>
    <w:rsid w:val="006B2258"/>
    <w:rsid w:val="006B2870"/>
    <w:rsid w:val="006B5191"/>
    <w:rsid w:val="006C1158"/>
    <w:rsid w:val="006C476C"/>
    <w:rsid w:val="006C4E6F"/>
    <w:rsid w:val="006C691A"/>
    <w:rsid w:val="006C6946"/>
    <w:rsid w:val="006C6DF1"/>
    <w:rsid w:val="006C7873"/>
    <w:rsid w:val="006D21CB"/>
    <w:rsid w:val="006D3AA6"/>
    <w:rsid w:val="006D46F8"/>
    <w:rsid w:val="006D66AD"/>
    <w:rsid w:val="006D7464"/>
    <w:rsid w:val="006D7C21"/>
    <w:rsid w:val="006E1080"/>
    <w:rsid w:val="006E1C6C"/>
    <w:rsid w:val="006E7A9F"/>
    <w:rsid w:val="006F3E89"/>
    <w:rsid w:val="006F67A3"/>
    <w:rsid w:val="006F7502"/>
    <w:rsid w:val="00701EE7"/>
    <w:rsid w:val="0070595D"/>
    <w:rsid w:val="007065BD"/>
    <w:rsid w:val="00711FA4"/>
    <w:rsid w:val="007120D5"/>
    <w:rsid w:val="00712794"/>
    <w:rsid w:val="00713A32"/>
    <w:rsid w:val="00714011"/>
    <w:rsid w:val="0071545B"/>
    <w:rsid w:val="00715E58"/>
    <w:rsid w:val="00716C60"/>
    <w:rsid w:val="00722293"/>
    <w:rsid w:val="007234F2"/>
    <w:rsid w:val="00724CF7"/>
    <w:rsid w:val="00726943"/>
    <w:rsid w:val="0073018A"/>
    <w:rsid w:val="00734D97"/>
    <w:rsid w:val="0073599D"/>
    <w:rsid w:val="00737753"/>
    <w:rsid w:val="00740FAE"/>
    <w:rsid w:val="0074445E"/>
    <w:rsid w:val="00744E56"/>
    <w:rsid w:val="0074658D"/>
    <w:rsid w:val="00757EE3"/>
    <w:rsid w:val="007667CA"/>
    <w:rsid w:val="0077171B"/>
    <w:rsid w:val="007718A0"/>
    <w:rsid w:val="007728A9"/>
    <w:rsid w:val="00773D30"/>
    <w:rsid w:val="007744DC"/>
    <w:rsid w:val="0077483C"/>
    <w:rsid w:val="00774F55"/>
    <w:rsid w:val="00774FF8"/>
    <w:rsid w:val="00776F5F"/>
    <w:rsid w:val="00777113"/>
    <w:rsid w:val="00777216"/>
    <w:rsid w:val="007872CE"/>
    <w:rsid w:val="007A24B2"/>
    <w:rsid w:val="007A2E6A"/>
    <w:rsid w:val="007A4C95"/>
    <w:rsid w:val="007A5D87"/>
    <w:rsid w:val="007A6AF1"/>
    <w:rsid w:val="007A73D3"/>
    <w:rsid w:val="007B3C80"/>
    <w:rsid w:val="007B66A2"/>
    <w:rsid w:val="007C1447"/>
    <w:rsid w:val="007C262B"/>
    <w:rsid w:val="007C46CB"/>
    <w:rsid w:val="007E21D7"/>
    <w:rsid w:val="007E4E66"/>
    <w:rsid w:val="007E539A"/>
    <w:rsid w:val="007E6044"/>
    <w:rsid w:val="007E7126"/>
    <w:rsid w:val="007F0284"/>
    <w:rsid w:val="007F35F3"/>
    <w:rsid w:val="007F379B"/>
    <w:rsid w:val="007F3E1C"/>
    <w:rsid w:val="007F502C"/>
    <w:rsid w:val="007F6072"/>
    <w:rsid w:val="00805EBD"/>
    <w:rsid w:val="008064E8"/>
    <w:rsid w:val="00806907"/>
    <w:rsid w:val="00807CFC"/>
    <w:rsid w:val="00813EC4"/>
    <w:rsid w:val="00813F66"/>
    <w:rsid w:val="00815B27"/>
    <w:rsid w:val="0082007D"/>
    <w:rsid w:val="0082012A"/>
    <w:rsid w:val="00823984"/>
    <w:rsid w:val="00825B9A"/>
    <w:rsid w:val="0082626A"/>
    <w:rsid w:val="00827800"/>
    <w:rsid w:val="00827F95"/>
    <w:rsid w:val="00841FA1"/>
    <w:rsid w:val="008468F8"/>
    <w:rsid w:val="00847057"/>
    <w:rsid w:val="00847E04"/>
    <w:rsid w:val="008519EF"/>
    <w:rsid w:val="00851DFF"/>
    <w:rsid w:val="00852909"/>
    <w:rsid w:val="0085754D"/>
    <w:rsid w:val="008578E4"/>
    <w:rsid w:val="00863943"/>
    <w:rsid w:val="0086504D"/>
    <w:rsid w:val="00867358"/>
    <w:rsid w:val="0086775B"/>
    <w:rsid w:val="00871B5A"/>
    <w:rsid w:val="0087315A"/>
    <w:rsid w:val="00873671"/>
    <w:rsid w:val="00874FA5"/>
    <w:rsid w:val="00875080"/>
    <w:rsid w:val="00875AEB"/>
    <w:rsid w:val="00875F32"/>
    <w:rsid w:val="00880ECE"/>
    <w:rsid w:val="008811A5"/>
    <w:rsid w:val="0089216E"/>
    <w:rsid w:val="008970CC"/>
    <w:rsid w:val="00897119"/>
    <w:rsid w:val="008A06CE"/>
    <w:rsid w:val="008A2472"/>
    <w:rsid w:val="008A2C60"/>
    <w:rsid w:val="008A3AAC"/>
    <w:rsid w:val="008A427F"/>
    <w:rsid w:val="008A4EF9"/>
    <w:rsid w:val="008A57B2"/>
    <w:rsid w:val="008A721F"/>
    <w:rsid w:val="008B102C"/>
    <w:rsid w:val="008B3C49"/>
    <w:rsid w:val="008B47CA"/>
    <w:rsid w:val="008B52E2"/>
    <w:rsid w:val="008B7139"/>
    <w:rsid w:val="008B7682"/>
    <w:rsid w:val="008C2C4B"/>
    <w:rsid w:val="008C4300"/>
    <w:rsid w:val="008C525E"/>
    <w:rsid w:val="008D103C"/>
    <w:rsid w:val="008D34A8"/>
    <w:rsid w:val="008D47BB"/>
    <w:rsid w:val="008D58CF"/>
    <w:rsid w:val="008D6C47"/>
    <w:rsid w:val="008D6F3B"/>
    <w:rsid w:val="008D764E"/>
    <w:rsid w:val="008E04BA"/>
    <w:rsid w:val="008E25EC"/>
    <w:rsid w:val="008F11D4"/>
    <w:rsid w:val="008F3BD0"/>
    <w:rsid w:val="008F4361"/>
    <w:rsid w:val="008F5767"/>
    <w:rsid w:val="008F7C10"/>
    <w:rsid w:val="0090020F"/>
    <w:rsid w:val="00901B4E"/>
    <w:rsid w:val="009036C7"/>
    <w:rsid w:val="0090786B"/>
    <w:rsid w:val="00907DF0"/>
    <w:rsid w:val="00910D7E"/>
    <w:rsid w:val="00917464"/>
    <w:rsid w:val="0092219E"/>
    <w:rsid w:val="00923189"/>
    <w:rsid w:val="00923697"/>
    <w:rsid w:val="0092594E"/>
    <w:rsid w:val="00926F08"/>
    <w:rsid w:val="00931A73"/>
    <w:rsid w:val="009347D4"/>
    <w:rsid w:val="0093487D"/>
    <w:rsid w:val="00936EC3"/>
    <w:rsid w:val="00940D6D"/>
    <w:rsid w:val="0094343F"/>
    <w:rsid w:val="00951A64"/>
    <w:rsid w:val="00951C39"/>
    <w:rsid w:val="009522F5"/>
    <w:rsid w:val="00962718"/>
    <w:rsid w:val="00963716"/>
    <w:rsid w:val="009679B5"/>
    <w:rsid w:val="0097077F"/>
    <w:rsid w:val="009707F7"/>
    <w:rsid w:val="009710F9"/>
    <w:rsid w:val="00972A0C"/>
    <w:rsid w:val="00972DF0"/>
    <w:rsid w:val="0097567D"/>
    <w:rsid w:val="00980001"/>
    <w:rsid w:val="00981546"/>
    <w:rsid w:val="00982D97"/>
    <w:rsid w:val="00983687"/>
    <w:rsid w:val="00983E11"/>
    <w:rsid w:val="00992577"/>
    <w:rsid w:val="00992E36"/>
    <w:rsid w:val="009956CC"/>
    <w:rsid w:val="00996A64"/>
    <w:rsid w:val="00996F0B"/>
    <w:rsid w:val="009A6384"/>
    <w:rsid w:val="009A7791"/>
    <w:rsid w:val="009B3EF4"/>
    <w:rsid w:val="009B3F29"/>
    <w:rsid w:val="009B5272"/>
    <w:rsid w:val="009B628C"/>
    <w:rsid w:val="009B70C5"/>
    <w:rsid w:val="009C5AE2"/>
    <w:rsid w:val="009C678E"/>
    <w:rsid w:val="009D1353"/>
    <w:rsid w:val="009D21F8"/>
    <w:rsid w:val="009D4127"/>
    <w:rsid w:val="009D460F"/>
    <w:rsid w:val="009D5A9C"/>
    <w:rsid w:val="009D60A5"/>
    <w:rsid w:val="009D6AED"/>
    <w:rsid w:val="009E36B1"/>
    <w:rsid w:val="009E69C1"/>
    <w:rsid w:val="009E6E33"/>
    <w:rsid w:val="009E6FB5"/>
    <w:rsid w:val="009F0E60"/>
    <w:rsid w:val="009F0F6E"/>
    <w:rsid w:val="009F18A5"/>
    <w:rsid w:val="009F2017"/>
    <w:rsid w:val="009F49A7"/>
    <w:rsid w:val="009F709F"/>
    <w:rsid w:val="00A05FA8"/>
    <w:rsid w:val="00A07536"/>
    <w:rsid w:val="00A105A3"/>
    <w:rsid w:val="00A11A3F"/>
    <w:rsid w:val="00A21911"/>
    <w:rsid w:val="00A239AA"/>
    <w:rsid w:val="00A26B11"/>
    <w:rsid w:val="00A30D65"/>
    <w:rsid w:val="00A35A7E"/>
    <w:rsid w:val="00A3767C"/>
    <w:rsid w:val="00A40817"/>
    <w:rsid w:val="00A4134A"/>
    <w:rsid w:val="00A46F24"/>
    <w:rsid w:val="00A47D64"/>
    <w:rsid w:val="00A51E8F"/>
    <w:rsid w:val="00A54367"/>
    <w:rsid w:val="00A60B92"/>
    <w:rsid w:val="00A62190"/>
    <w:rsid w:val="00A63B3D"/>
    <w:rsid w:val="00A651D2"/>
    <w:rsid w:val="00A6676E"/>
    <w:rsid w:val="00A66D6A"/>
    <w:rsid w:val="00A722AF"/>
    <w:rsid w:val="00A730AB"/>
    <w:rsid w:val="00A73214"/>
    <w:rsid w:val="00A744FA"/>
    <w:rsid w:val="00A7565B"/>
    <w:rsid w:val="00A77E20"/>
    <w:rsid w:val="00A826BD"/>
    <w:rsid w:val="00A833F4"/>
    <w:rsid w:val="00A83B78"/>
    <w:rsid w:val="00A8423F"/>
    <w:rsid w:val="00A90C0B"/>
    <w:rsid w:val="00A90CE3"/>
    <w:rsid w:val="00A90F0A"/>
    <w:rsid w:val="00A9181F"/>
    <w:rsid w:val="00A9216A"/>
    <w:rsid w:val="00A923C2"/>
    <w:rsid w:val="00A94D78"/>
    <w:rsid w:val="00A9645D"/>
    <w:rsid w:val="00AA0C97"/>
    <w:rsid w:val="00AA23DE"/>
    <w:rsid w:val="00AA30FC"/>
    <w:rsid w:val="00AA44B7"/>
    <w:rsid w:val="00AA4BF3"/>
    <w:rsid w:val="00AA6791"/>
    <w:rsid w:val="00AB05B2"/>
    <w:rsid w:val="00AB1A3F"/>
    <w:rsid w:val="00AB33B8"/>
    <w:rsid w:val="00AB49F2"/>
    <w:rsid w:val="00AB4E39"/>
    <w:rsid w:val="00AB6C4F"/>
    <w:rsid w:val="00AC081A"/>
    <w:rsid w:val="00AC3603"/>
    <w:rsid w:val="00AC4533"/>
    <w:rsid w:val="00AC70A5"/>
    <w:rsid w:val="00AC745F"/>
    <w:rsid w:val="00AC77F6"/>
    <w:rsid w:val="00AD09A5"/>
    <w:rsid w:val="00AD293F"/>
    <w:rsid w:val="00AD4D72"/>
    <w:rsid w:val="00AE3E80"/>
    <w:rsid w:val="00AE3EDE"/>
    <w:rsid w:val="00B01D22"/>
    <w:rsid w:val="00B040C5"/>
    <w:rsid w:val="00B06F1F"/>
    <w:rsid w:val="00B076C9"/>
    <w:rsid w:val="00B10402"/>
    <w:rsid w:val="00B10932"/>
    <w:rsid w:val="00B13E66"/>
    <w:rsid w:val="00B13E78"/>
    <w:rsid w:val="00B17975"/>
    <w:rsid w:val="00B2065C"/>
    <w:rsid w:val="00B21010"/>
    <w:rsid w:val="00B22A36"/>
    <w:rsid w:val="00B232C9"/>
    <w:rsid w:val="00B24907"/>
    <w:rsid w:val="00B26B48"/>
    <w:rsid w:val="00B30350"/>
    <w:rsid w:val="00B31339"/>
    <w:rsid w:val="00B326E1"/>
    <w:rsid w:val="00B337DE"/>
    <w:rsid w:val="00B3569C"/>
    <w:rsid w:val="00B356E5"/>
    <w:rsid w:val="00B37455"/>
    <w:rsid w:val="00B42CD4"/>
    <w:rsid w:val="00B43DCC"/>
    <w:rsid w:val="00B442F4"/>
    <w:rsid w:val="00B5074E"/>
    <w:rsid w:val="00B507BE"/>
    <w:rsid w:val="00B50E47"/>
    <w:rsid w:val="00B54BE4"/>
    <w:rsid w:val="00B55782"/>
    <w:rsid w:val="00B617DB"/>
    <w:rsid w:val="00B61C56"/>
    <w:rsid w:val="00B62A6C"/>
    <w:rsid w:val="00B64B90"/>
    <w:rsid w:val="00B678FC"/>
    <w:rsid w:val="00B77B83"/>
    <w:rsid w:val="00B77C8A"/>
    <w:rsid w:val="00B81180"/>
    <w:rsid w:val="00B867B0"/>
    <w:rsid w:val="00B8722E"/>
    <w:rsid w:val="00B879E4"/>
    <w:rsid w:val="00B93C19"/>
    <w:rsid w:val="00BA2F00"/>
    <w:rsid w:val="00BA385E"/>
    <w:rsid w:val="00BA3A4D"/>
    <w:rsid w:val="00BA6D9A"/>
    <w:rsid w:val="00BA7259"/>
    <w:rsid w:val="00BB5B9B"/>
    <w:rsid w:val="00BB7D09"/>
    <w:rsid w:val="00BC0957"/>
    <w:rsid w:val="00BC26DC"/>
    <w:rsid w:val="00BC277A"/>
    <w:rsid w:val="00BC2D7C"/>
    <w:rsid w:val="00BC515B"/>
    <w:rsid w:val="00BC56A7"/>
    <w:rsid w:val="00BC73FD"/>
    <w:rsid w:val="00BD5E08"/>
    <w:rsid w:val="00BD6E4D"/>
    <w:rsid w:val="00BE16BD"/>
    <w:rsid w:val="00BE351A"/>
    <w:rsid w:val="00BE353C"/>
    <w:rsid w:val="00BE52FC"/>
    <w:rsid w:val="00BE6E40"/>
    <w:rsid w:val="00BF0FD7"/>
    <w:rsid w:val="00BF5F8F"/>
    <w:rsid w:val="00C01025"/>
    <w:rsid w:val="00C018A7"/>
    <w:rsid w:val="00C0226F"/>
    <w:rsid w:val="00C03B4B"/>
    <w:rsid w:val="00C06A6F"/>
    <w:rsid w:val="00C11B0A"/>
    <w:rsid w:val="00C12E9D"/>
    <w:rsid w:val="00C16ABF"/>
    <w:rsid w:val="00C17118"/>
    <w:rsid w:val="00C222C5"/>
    <w:rsid w:val="00C24CF5"/>
    <w:rsid w:val="00C26198"/>
    <w:rsid w:val="00C321C4"/>
    <w:rsid w:val="00C37E77"/>
    <w:rsid w:val="00C42F10"/>
    <w:rsid w:val="00C44EB8"/>
    <w:rsid w:val="00C44EC1"/>
    <w:rsid w:val="00C47548"/>
    <w:rsid w:val="00C47790"/>
    <w:rsid w:val="00C528B7"/>
    <w:rsid w:val="00C53538"/>
    <w:rsid w:val="00C541B2"/>
    <w:rsid w:val="00C5618F"/>
    <w:rsid w:val="00C61BD2"/>
    <w:rsid w:val="00C61FD8"/>
    <w:rsid w:val="00C64C3C"/>
    <w:rsid w:val="00C64DFB"/>
    <w:rsid w:val="00C676DE"/>
    <w:rsid w:val="00C7108A"/>
    <w:rsid w:val="00C751C7"/>
    <w:rsid w:val="00C8218C"/>
    <w:rsid w:val="00C82B62"/>
    <w:rsid w:val="00C83C3B"/>
    <w:rsid w:val="00C90893"/>
    <w:rsid w:val="00C93B83"/>
    <w:rsid w:val="00C951A2"/>
    <w:rsid w:val="00C95866"/>
    <w:rsid w:val="00C9649B"/>
    <w:rsid w:val="00CA112B"/>
    <w:rsid w:val="00CA2CCC"/>
    <w:rsid w:val="00CA32F6"/>
    <w:rsid w:val="00CA3FAA"/>
    <w:rsid w:val="00CA42D0"/>
    <w:rsid w:val="00CA632B"/>
    <w:rsid w:val="00CA72D1"/>
    <w:rsid w:val="00CA74EF"/>
    <w:rsid w:val="00CB3DB5"/>
    <w:rsid w:val="00CB6B5F"/>
    <w:rsid w:val="00CC49B8"/>
    <w:rsid w:val="00CD2AE7"/>
    <w:rsid w:val="00CD3ADE"/>
    <w:rsid w:val="00CE036B"/>
    <w:rsid w:val="00CE0379"/>
    <w:rsid w:val="00CE06E7"/>
    <w:rsid w:val="00CE5267"/>
    <w:rsid w:val="00CE6328"/>
    <w:rsid w:val="00CE720E"/>
    <w:rsid w:val="00CF27A7"/>
    <w:rsid w:val="00CF3FA2"/>
    <w:rsid w:val="00CF5D18"/>
    <w:rsid w:val="00CF6F07"/>
    <w:rsid w:val="00D02C4C"/>
    <w:rsid w:val="00D0558A"/>
    <w:rsid w:val="00D058FE"/>
    <w:rsid w:val="00D10273"/>
    <w:rsid w:val="00D12F40"/>
    <w:rsid w:val="00D153AB"/>
    <w:rsid w:val="00D15DDC"/>
    <w:rsid w:val="00D2009D"/>
    <w:rsid w:val="00D22224"/>
    <w:rsid w:val="00D275CE"/>
    <w:rsid w:val="00D30C14"/>
    <w:rsid w:val="00D30D4E"/>
    <w:rsid w:val="00D31969"/>
    <w:rsid w:val="00D3308A"/>
    <w:rsid w:val="00D40D70"/>
    <w:rsid w:val="00D444C0"/>
    <w:rsid w:val="00D46667"/>
    <w:rsid w:val="00D508BA"/>
    <w:rsid w:val="00D53EAB"/>
    <w:rsid w:val="00D56921"/>
    <w:rsid w:val="00D57754"/>
    <w:rsid w:val="00D6023A"/>
    <w:rsid w:val="00D642D3"/>
    <w:rsid w:val="00D64BCC"/>
    <w:rsid w:val="00D65E75"/>
    <w:rsid w:val="00D678F8"/>
    <w:rsid w:val="00D719C3"/>
    <w:rsid w:val="00D739AB"/>
    <w:rsid w:val="00D73D5A"/>
    <w:rsid w:val="00D75B47"/>
    <w:rsid w:val="00D76F6E"/>
    <w:rsid w:val="00D774D0"/>
    <w:rsid w:val="00D82C52"/>
    <w:rsid w:val="00D83811"/>
    <w:rsid w:val="00D85D23"/>
    <w:rsid w:val="00D86598"/>
    <w:rsid w:val="00D900AA"/>
    <w:rsid w:val="00D90A77"/>
    <w:rsid w:val="00D9371D"/>
    <w:rsid w:val="00D95FB4"/>
    <w:rsid w:val="00D972F2"/>
    <w:rsid w:val="00DA05DB"/>
    <w:rsid w:val="00DB0BC2"/>
    <w:rsid w:val="00DB4EB4"/>
    <w:rsid w:val="00DB59D6"/>
    <w:rsid w:val="00DC17DF"/>
    <w:rsid w:val="00DC19CC"/>
    <w:rsid w:val="00DC6E1C"/>
    <w:rsid w:val="00DC79AD"/>
    <w:rsid w:val="00DD1387"/>
    <w:rsid w:val="00DD5DF9"/>
    <w:rsid w:val="00DD70F6"/>
    <w:rsid w:val="00DE077B"/>
    <w:rsid w:val="00DE2288"/>
    <w:rsid w:val="00DE40E5"/>
    <w:rsid w:val="00DF082A"/>
    <w:rsid w:val="00DF15CE"/>
    <w:rsid w:val="00DF207A"/>
    <w:rsid w:val="00DF5BFC"/>
    <w:rsid w:val="00DF5F3E"/>
    <w:rsid w:val="00DF6658"/>
    <w:rsid w:val="00DF6F92"/>
    <w:rsid w:val="00E01250"/>
    <w:rsid w:val="00E04E6F"/>
    <w:rsid w:val="00E0615E"/>
    <w:rsid w:val="00E06963"/>
    <w:rsid w:val="00E073CE"/>
    <w:rsid w:val="00E11EB0"/>
    <w:rsid w:val="00E1562E"/>
    <w:rsid w:val="00E17ACD"/>
    <w:rsid w:val="00E2033E"/>
    <w:rsid w:val="00E239D2"/>
    <w:rsid w:val="00E257A9"/>
    <w:rsid w:val="00E269A4"/>
    <w:rsid w:val="00E27B8D"/>
    <w:rsid w:val="00E31389"/>
    <w:rsid w:val="00E35B9B"/>
    <w:rsid w:val="00E37543"/>
    <w:rsid w:val="00E443E5"/>
    <w:rsid w:val="00E45DDE"/>
    <w:rsid w:val="00E4623F"/>
    <w:rsid w:val="00E47529"/>
    <w:rsid w:val="00E50441"/>
    <w:rsid w:val="00E53198"/>
    <w:rsid w:val="00E53656"/>
    <w:rsid w:val="00E53893"/>
    <w:rsid w:val="00E53905"/>
    <w:rsid w:val="00E60D70"/>
    <w:rsid w:val="00E60E7B"/>
    <w:rsid w:val="00E61F30"/>
    <w:rsid w:val="00E62EEA"/>
    <w:rsid w:val="00E6381D"/>
    <w:rsid w:val="00E63F9B"/>
    <w:rsid w:val="00E65EAD"/>
    <w:rsid w:val="00E70CDF"/>
    <w:rsid w:val="00E71186"/>
    <w:rsid w:val="00E75A62"/>
    <w:rsid w:val="00E801D9"/>
    <w:rsid w:val="00E80532"/>
    <w:rsid w:val="00E80AAE"/>
    <w:rsid w:val="00E82896"/>
    <w:rsid w:val="00E82A7B"/>
    <w:rsid w:val="00E83BF0"/>
    <w:rsid w:val="00E85783"/>
    <w:rsid w:val="00E8666F"/>
    <w:rsid w:val="00E876C3"/>
    <w:rsid w:val="00E87D9A"/>
    <w:rsid w:val="00E929BC"/>
    <w:rsid w:val="00E94272"/>
    <w:rsid w:val="00EA5FE7"/>
    <w:rsid w:val="00EA6C7B"/>
    <w:rsid w:val="00EB1366"/>
    <w:rsid w:val="00EB470C"/>
    <w:rsid w:val="00EB663F"/>
    <w:rsid w:val="00EB757E"/>
    <w:rsid w:val="00EB797B"/>
    <w:rsid w:val="00EB7C96"/>
    <w:rsid w:val="00EC2CBB"/>
    <w:rsid w:val="00EC37EA"/>
    <w:rsid w:val="00EC3B71"/>
    <w:rsid w:val="00EC5A47"/>
    <w:rsid w:val="00ED210B"/>
    <w:rsid w:val="00ED3729"/>
    <w:rsid w:val="00ED6ED5"/>
    <w:rsid w:val="00EE3A47"/>
    <w:rsid w:val="00EE4569"/>
    <w:rsid w:val="00EE46C6"/>
    <w:rsid w:val="00EE4987"/>
    <w:rsid w:val="00EF0387"/>
    <w:rsid w:val="00EF1202"/>
    <w:rsid w:val="00EF1D1A"/>
    <w:rsid w:val="00EF3657"/>
    <w:rsid w:val="00EF7A8B"/>
    <w:rsid w:val="00F022B2"/>
    <w:rsid w:val="00F12D2A"/>
    <w:rsid w:val="00F14D90"/>
    <w:rsid w:val="00F153B3"/>
    <w:rsid w:val="00F162A7"/>
    <w:rsid w:val="00F175DA"/>
    <w:rsid w:val="00F20379"/>
    <w:rsid w:val="00F20ABA"/>
    <w:rsid w:val="00F226B1"/>
    <w:rsid w:val="00F2285E"/>
    <w:rsid w:val="00F24B1B"/>
    <w:rsid w:val="00F26952"/>
    <w:rsid w:val="00F32004"/>
    <w:rsid w:val="00F33CC9"/>
    <w:rsid w:val="00F35363"/>
    <w:rsid w:val="00F36F28"/>
    <w:rsid w:val="00F37260"/>
    <w:rsid w:val="00F41796"/>
    <w:rsid w:val="00F419D6"/>
    <w:rsid w:val="00F4681D"/>
    <w:rsid w:val="00F47998"/>
    <w:rsid w:val="00F50C5C"/>
    <w:rsid w:val="00F5401E"/>
    <w:rsid w:val="00F551F6"/>
    <w:rsid w:val="00F55737"/>
    <w:rsid w:val="00F57AF7"/>
    <w:rsid w:val="00F57EDE"/>
    <w:rsid w:val="00F61937"/>
    <w:rsid w:val="00F6403F"/>
    <w:rsid w:val="00F66833"/>
    <w:rsid w:val="00F716AC"/>
    <w:rsid w:val="00F71AE1"/>
    <w:rsid w:val="00F7324F"/>
    <w:rsid w:val="00F77352"/>
    <w:rsid w:val="00F83062"/>
    <w:rsid w:val="00F84D97"/>
    <w:rsid w:val="00F872CB"/>
    <w:rsid w:val="00F90344"/>
    <w:rsid w:val="00F918E6"/>
    <w:rsid w:val="00F92BA1"/>
    <w:rsid w:val="00F9303D"/>
    <w:rsid w:val="00F95C5E"/>
    <w:rsid w:val="00FA05CD"/>
    <w:rsid w:val="00FA0F2C"/>
    <w:rsid w:val="00FA2050"/>
    <w:rsid w:val="00FB2D83"/>
    <w:rsid w:val="00FB4149"/>
    <w:rsid w:val="00FB5F79"/>
    <w:rsid w:val="00FB62B7"/>
    <w:rsid w:val="00FB63F9"/>
    <w:rsid w:val="00FB69F2"/>
    <w:rsid w:val="00FB6D76"/>
    <w:rsid w:val="00FC0A21"/>
    <w:rsid w:val="00FC3DF5"/>
    <w:rsid w:val="00FC4949"/>
    <w:rsid w:val="00FC7D41"/>
    <w:rsid w:val="00FD0D1F"/>
    <w:rsid w:val="00FD587D"/>
    <w:rsid w:val="00FD5C25"/>
    <w:rsid w:val="00FD6B03"/>
    <w:rsid w:val="00FE077C"/>
    <w:rsid w:val="00FE2FB5"/>
    <w:rsid w:val="00FE42CC"/>
    <w:rsid w:val="00FE6690"/>
    <w:rsid w:val="00FE6FD2"/>
    <w:rsid w:val="00FF13F3"/>
    <w:rsid w:val="00FF5D2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3F72FCD"/>
  <w15:docId w15:val="{561196B6-99AF-4DEB-9DB8-3012E31DB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444C0"/>
    <w:rPr>
      <w:sz w:val="24"/>
      <w:szCs w:val="24"/>
    </w:rPr>
  </w:style>
  <w:style w:type="paragraph" w:styleId="Heading1">
    <w:name w:val="heading 1"/>
    <w:basedOn w:val="Normal"/>
    <w:next w:val="Normal"/>
    <w:link w:val="Heading1Char"/>
    <w:qFormat/>
    <w:rsid w:val="00020162"/>
    <w:pPr>
      <w:keepNext/>
      <w:widowControl w:val="0"/>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snapToGrid w:val="0"/>
    </w:rPr>
  </w:style>
  <w:style w:type="paragraph" w:styleId="Heading2">
    <w:name w:val="heading 2"/>
    <w:basedOn w:val="Normal"/>
    <w:next w:val="Normal"/>
    <w:link w:val="Heading2Char"/>
    <w:uiPriority w:val="9"/>
    <w:unhideWhenUsed/>
    <w:qFormat/>
    <w:rsid w:val="00B42C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semiHidden/>
    <w:unhideWhenUsed/>
    <w:qFormat/>
    <w:rsid w:val="00020162"/>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020162"/>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74914"/>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7108A"/>
    <w:rPr>
      <w:rFonts w:ascii="Tahoma" w:hAnsi="Tahoma" w:cs="Tahoma"/>
      <w:sz w:val="16"/>
      <w:szCs w:val="16"/>
    </w:rPr>
  </w:style>
  <w:style w:type="paragraph" w:styleId="Header">
    <w:name w:val="header"/>
    <w:basedOn w:val="Normal"/>
    <w:link w:val="HeaderChar"/>
    <w:uiPriority w:val="99"/>
    <w:rsid w:val="00B01D22"/>
    <w:pPr>
      <w:tabs>
        <w:tab w:val="center" w:pos="4680"/>
        <w:tab w:val="right" w:pos="9360"/>
      </w:tabs>
    </w:pPr>
  </w:style>
  <w:style w:type="character" w:customStyle="1" w:styleId="HeaderChar">
    <w:name w:val="Header Char"/>
    <w:basedOn w:val="DefaultParagraphFont"/>
    <w:link w:val="Header"/>
    <w:uiPriority w:val="99"/>
    <w:rsid w:val="00B01D22"/>
    <w:rPr>
      <w:sz w:val="24"/>
      <w:szCs w:val="24"/>
    </w:rPr>
  </w:style>
  <w:style w:type="paragraph" w:styleId="Footer">
    <w:name w:val="footer"/>
    <w:basedOn w:val="Normal"/>
    <w:link w:val="FooterChar"/>
    <w:uiPriority w:val="99"/>
    <w:rsid w:val="00B01D22"/>
    <w:pPr>
      <w:tabs>
        <w:tab w:val="center" w:pos="4680"/>
        <w:tab w:val="right" w:pos="9360"/>
      </w:tabs>
    </w:pPr>
  </w:style>
  <w:style w:type="character" w:customStyle="1" w:styleId="FooterChar">
    <w:name w:val="Footer Char"/>
    <w:basedOn w:val="DefaultParagraphFont"/>
    <w:link w:val="Footer"/>
    <w:uiPriority w:val="99"/>
    <w:rsid w:val="00B01D22"/>
    <w:rPr>
      <w:sz w:val="24"/>
      <w:szCs w:val="24"/>
    </w:rPr>
  </w:style>
  <w:style w:type="paragraph" w:styleId="ListParagraph">
    <w:name w:val="List Paragraph"/>
    <w:basedOn w:val="Normal"/>
    <w:uiPriority w:val="34"/>
    <w:qFormat/>
    <w:rsid w:val="00936EC3"/>
    <w:pPr>
      <w:ind w:left="720"/>
    </w:pPr>
  </w:style>
  <w:style w:type="paragraph" w:styleId="NoSpacing">
    <w:name w:val="No Spacing"/>
    <w:basedOn w:val="Normal"/>
    <w:link w:val="NoSpacingChar"/>
    <w:qFormat/>
    <w:rsid w:val="008811A5"/>
    <w:rPr>
      <w:rFonts w:ascii="Cambria" w:hAnsi="Cambria"/>
      <w:sz w:val="22"/>
      <w:szCs w:val="22"/>
      <w:lang w:bidi="en-US"/>
    </w:rPr>
  </w:style>
  <w:style w:type="character" w:customStyle="1" w:styleId="NoSpacingChar">
    <w:name w:val="No Spacing Char"/>
    <w:basedOn w:val="DefaultParagraphFont"/>
    <w:link w:val="NoSpacing"/>
    <w:rsid w:val="008811A5"/>
    <w:rPr>
      <w:rFonts w:ascii="Cambria" w:hAnsi="Cambria"/>
      <w:sz w:val="22"/>
      <w:szCs w:val="22"/>
      <w:lang w:bidi="en-US"/>
    </w:rPr>
  </w:style>
  <w:style w:type="character" w:styleId="Hyperlink">
    <w:name w:val="Hyperlink"/>
    <w:basedOn w:val="DefaultParagraphFont"/>
    <w:rsid w:val="00875F32"/>
    <w:rPr>
      <w:color w:val="0000FF"/>
      <w:u w:val="single"/>
    </w:rPr>
  </w:style>
  <w:style w:type="character" w:styleId="FollowedHyperlink">
    <w:name w:val="FollowedHyperlink"/>
    <w:basedOn w:val="DefaultParagraphFont"/>
    <w:rsid w:val="00C528B7"/>
    <w:rPr>
      <w:color w:val="800080"/>
      <w:u w:val="single"/>
    </w:rPr>
  </w:style>
  <w:style w:type="paragraph" w:styleId="BodyText2">
    <w:name w:val="Body Text 2"/>
    <w:basedOn w:val="Normal"/>
    <w:link w:val="BodyText2Char"/>
    <w:rsid w:val="0052605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rFonts w:ascii="Courier" w:hAnsi="Courier"/>
      <w:b/>
      <w:bCs/>
      <w:i/>
      <w:iCs/>
      <w:snapToGrid w:val="0"/>
    </w:rPr>
  </w:style>
  <w:style w:type="character" w:customStyle="1" w:styleId="BodyText2Char">
    <w:name w:val="Body Text 2 Char"/>
    <w:basedOn w:val="DefaultParagraphFont"/>
    <w:link w:val="BodyText2"/>
    <w:rsid w:val="0052605E"/>
    <w:rPr>
      <w:rFonts w:ascii="Courier" w:hAnsi="Courier"/>
      <w:b/>
      <w:bCs/>
      <w:i/>
      <w:iCs/>
      <w:snapToGrid w:val="0"/>
      <w:sz w:val="24"/>
      <w:szCs w:val="24"/>
    </w:rPr>
  </w:style>
  <w:style w:type="character" w:customStyle="1" w:styleId="Heading1Char">
    <w:name w:val="Heading 1 Char"/>
    <w:basedOn w:val="DefaultParagraphFont"/>
    <w:link w:val="Heading1"/>
    <w:rsid w:val="00020162"/>
    <w:rPr>
      <w:rFonts w:ascii="Courier New" w:hAnsi="Courier New" w:cs="Courier New"/>
      <w:b/>
      <w:bCs/>
      <w:snapToGrid w:val="0"/>
      <w:sz w:val="24"/>
      <w:szCs w:val="24"/>
    </w:rPr>
  </w:style>
  <w:style w:type="character" w:customStyle="1" w:styleId="Heading6Char">
    <w:name w:val="Heading 6 Char"/>
    <w:basedOn w:val="DefaultParagraphFont"/>
    <w:link w:val="Heading6"/>
    <w:semiHidden/>
    <w:rsid w:val="00020162"/>
    <w:rPr>
      <w:rFonts w:ascii="Calibri" w:eastAsia="Times New Roman" w:hAnsi="Calibri" w:cs="Times New Roman"/>
      <w:b/>
      <w:bCs/>
      <w:sz w:val="22"/>
      <w:szCs w:val="22"/>
    </w:rPr>
  </w:style>
  <w:style w:type="character" w:customStyle="1" w:styleId="Heading7Char">
    <w:name w:val="Heading 7 Char"/>
    <w:basedOn w:val="DefaultParagraphFont"/>
    <w:link w:val="Heading7"/>
    <w:semiHidden/>
    <w:rsid w:val="00020162"/>
    <w:rPr>
      <w:rFonts w:ascii="Calibri" w:eastAsia="Times New Roman" w:hAnsi="Calibri" w:cs="Times New Roman"/>
      <w:sz w:val="24"/>
      <w:szCs w:val="24"/>
    </w:rPr>
  </w:style>
  <w:style w:type="paragraph" w:styleId="BodyText3">
    <w:name w:val="Body Text 3"/>
    <w:basedOn w:val="Normal"/>
    <w:link w:val="BodyText3Char"/>
    <w:rsid w:val="00020162"/>
    <w:pPr>
      <w:spacing w:after="120"/>
    </w:pPr>
    <w:rPr>
      <w:sz w:val="16"/>
      <w:szCs w:val="16"/>
    </w:rPr>
  </w:style>
  <w:style w:type="character" w:customStyle="1" w:styleId="BodyText3Char">
    <w:name w:val="Body Text 3 Char"/>
    <w:basedOn w:val="DefaultParagraphFont"/>
    <w:link w:val="BodyText3"/>
    <w:rsid w:val="00020162"/>
    <w:rPr>
      <w:sz w:val="16"/>
      <w:szCs w:val="16"/>
    </w:rPr>
  </w:style>
  <w:style w:type="paragraph" w:styleId="HTMLPreformatted">
    <w:name w:val="HTML Preformatted"/>
    <w:basedOn w:val="Normal"/>
    <w:link w:val="HTMLPreformattedChar"/>
    <w:rsid w:val="00D4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lang w:eastAsia="zh-CN"/>
    </w:rPr>
  </w:style>
  <w:style w:type="character" w:customStyle="1" w:styleId="HTMLPreformattedChar">
    <w:name w:val="HTML Preformatted Char"/>
    <w:basedOn w:val="DefaultParagraphFont"/>
    <w:link w:val="HTMLPreformatted"/>
    <w:rsid w:val="00D46667"/>
    <w:rPr>
      <w:rFonts w:ascii="Courier New" w:eastAsia="SimSun" w:hAnsi="Courier New" w:cs="Courier New"/>
      <w:lang w:eastAsia="zh-CN"/>
    </w:rPr>
  </w:style>
  <w:style w:type="paragraph" w:styleId="FootnoteText">
    <w:name w:val="footnote text"/>
    <w:basedOn w:val="Normal"/>
    <w:link w:val="FootnoteTextChar"/>
    <w:uiPriority w:val="99"/>
    <w:rsid w:val="00053B8A"/>
    <w:rPr>
      <w:rFonts w:ascii="Arial" w:hAnsi="Arial"/>
      <w:sz w:val="20"/>
      <w:szCs w:val="20"/>
    </w:rPr>
  </w:style>
  <w:style w:type="character" w:customStyle="1" w:styleId="FootnoteTextChar">
    <w:name w:val="Footnote Text Char"/>
    <w:basedOn w:val="DefaultParagraphFont"/>
    <w:link w:val="FootnoteText"/>
    <w:uiPriority w:val="99"/>
    <w:rsid w:val="00053B8A"/>
    <w:rPr>
      <w:rFonts w:ascii="Arial" w:hAnsi="Arial"/>
    </w:rPr>
  </w:style>
  <w:style w:type="character" w:styleId="FootnoteReference">
    <w:name w:val="footnote reference"/>
    <w:basedOn w:val="DefaultParagraphFont"/>
    <w:uiPriority w:val="99"/>
    <w:rsid w:val="00053B8A"/>
    <w:rPr>
      <w:rFonts w:cs="Times New Roman"/>
      <w:vertAlign w:val="superscript"/>
    </w:rPr>
  </w:style>
  <w:style w:type="character" w:customStyle="1" w:styleId="Heading2Char">
    <w:name w:val="Heading 2 Char"/>
    <w:basedOn w:val="DefaultParagraphFont"/>
    <w:link w:val="Heading2"/>
    <w:uiPriority w:val="9"/>
    <w:rsid w:val="00B42CD4"/>
    <w:rPr>
      <w:rFonts w:asciiTheme="majorHAnsi" w:eastAsiaTheme="majorEastAsia" w:hAnsiTheme="majorHAnsi" w:cstheme="majorBidi"/>
      <w:b/>
      <w:bCs/>
      <w:color w:val="4F81BD" w:themeColor="accent1"/>
      <w:sz w:val="26"/>
      <w:szCs w:val="26"/>
    </w:rPr>
  </w:style>
  <w:style w:type="paragraph" w:styleId="CommentText">
    <w:name w:val="annotation text"/>
    <w:basedOn w:val="Normal"/>
    <w:link w:val="CommentTextChar"/>
    <w:uiPriority w:val="99"/>
    <w:rsid w:val="00511A7A"/>
    <w:rPr>
      <w:rFonts w:ascii="Arial" w:hAnsi="Arial" w:cs="Arial"/>
      <w:b/>
      <w:i/>
      <w:color w:val="FF0000"/>
      <w:sz w:val="22"/>
      <w:szCs w:val="22"/>
    </w:rPr>
  </w:style>
  <w:style w:type="character" w:customStyle="1" w:styleId="CommentTextChar">
    <w:name w:val="Comment Text Char"/>
    <w:basedOn w:val="DefaultParagraphFont"/>
    <w:link w:val="CommentText"/>
    <w:uiPriority w:val="99"/>
    <w:rsid w:val="00511A7A"/>
    <w:rPr>
      <w:rFonts w:ascii="Arial" w:hAnsi="Arial" w:cs="Arial"/>
      <w:b/>
      <w:i/>
      <w:color w:val="FF0000"/>
      <w:sz w:val="22"/>
      <w:szCs w:val="22"/>
    </w:rPr>
  </w:style>
  <w:style w:type="character" w:styleId="CommentReference">
    <w:name w:val="annotation reference"/>
    <w:basedOn w:val="DefaultParagraphFont"/>
    <w:uiPriority w:val="99"/>
    <w:rsid w:val="004E46E5"/>
    <w:rPr>
      <w:sz w:val="16"/>
      <w:szCs w:val="16"/>
    </w:rPr>
  </w:style>
  <w:style w:type="paragraph" w:styleId="CommentSubject">
    <w:name w:val="annotation subject"/>
    <w:basedOn w:val="CommentText"/>
    <w:next w:val="CommentText"/>
    <w:link w:val="CommentSubjectChar"/>
    <w:rsid w:val="004E46E5"/>
    <w:rPr>
      <w:rFonts w:ascii="Times New Roman" w:hAnsi="Times New Roman" w:cs="Times New Roman"/>
      <w:bCs/>
      <w:i w:val="0"/>
      <w:color w:val="auto"/>
      <w:sz w:val="20"/>
      <w:szCs w:val="20"/>
    </w:rPr>
  </w:style>
  <w:style w:type="character" w:customStyle="1" w:styleId="CommentSubjectChar">
    <w:name w:val="Comment Subject Char"/>
    <w:basedOn w:val="CommentTextChar"/>
    <w:link w:val="CommentSubject"/>
    <w:rsid w:val="004E46E5"/>
    <w:rPr>
      <w:rFonts w:ascii="Arial" w:hAnsi="Arial" w:cs="Arial"/>
      <w:b/>
      <w:bCs/>
      <w:i/>
      <w:color w:val="FF0000"/>
      <w:sz w:val="22"/>
      <w:szCs w:val="22"/>
    </w:rPr>
  </w:style>
  <w:style w:type="paragraph" w:styleId="NormalIndent">
    <w:name w:val="Normal Indent"/>
    <w:basedOn w:val="Normal"/>
    <w:uiPriority w:val="99"/>
    <w:rsid w:val="006833CF"/>
    <w:pPr>
      <w:autoSpaceDE w:val="0"/>
      <w:autoSpaceDN w:val="0"/>
      <w:spacing w:after="60"/>
      <w:ind w:left="720"/>
    </w:pPr>
    <w:rPr>
      <w:rFonts w:ascii="Century Schoolbook" w:eastAsia="Arial Unicode MS" w:hAnsi="Century Schoolbook" w:cs="Century Schoolbook"/>
      <w:lang w:eastAsia="zh-CN"/>
    </w:rPr>
  </w:style>
  <w:style w:type="paragraph" w:customStyle="1" w:styleId="poms-para">
    <w:name w:val="poms-para"/>
    <w:basedOn w:val="Normal"/>
    <w:rsid w:val="00FE42CC"/>
    <w:pPr>
      <w:spacing w:before="100" w:beforeAutospacing="1" w:after="100" w:afterAutospacing="1"/>
    </w:pPr>
    <w:rPr>
      <w:color w:val="000000"/>
    </w:rPr>
  </w:style>
  <w:style w:type="paragraph" w:styleId="NormalWeb">
    <w:name w:val="Normal (Web)"/>
    <w:basedOn w:val="Normal"/>
    <w:uiPriority w:val="99"/>
    <w:unhideWhenUsed/>
    <w:rsid w:val="00502F99"/>
    <w:pPr>
      <w:spacing w:before="100" w:beforeAutospacing="1" w:after="100" w:afterAutospacing="1"/>
    </w:pPr>
  </w:style>
  <w:style w:type="character" w:styleId="UnresolvedMention">
    <w:name w:val="Unresolved Mention"/>
    <w:basedOn w:val="DefaultParagraphFont"/>
    <w:uiPriority w:val="99"/>
    <w:semiHidden/>
    <w:unhideWhenUsed/>
    <w:rsid w:val="008B52E2"/>
    <w:rPr>
      <w:color w:val="605E5C"/>
      <w:shd w:val="clear" w:color="auto" w:fill="E1DFDD"/>
    </w:rPr>
  </w:style>
  <w:style w:type="paragraph" w:styleId="Revision">
    <w:name w:val="Revision"/>
    <w:hidden/>
    <w:uiPriority w:val="99"/>
    <w:semiHidden/>
    <w:rsid w:val="00F71A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ssa.gov" TargetMode="External" /><Relationship Id="rId11" Type="http://schemas.openxmlformats.org/officeDocument/2006/relationships/hyperlink" Target="http://www.socialsecurity.gov" TargetMode="External" /><Relationship Id="rId12" Type="http://schemas.openxmlformats.org/officeDocument/2006/relationships/hyperlink" Target="https://www.bls.gov/oes/current/oes_nat.htm"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ssa.gov/myaccou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EEEBE141E884428E859BFD23F20BD3" ma:contentTypeVersion="0" ma:contentTypeDescription="Create a new document." ma:contentTypeScope="" ma:versionID="f0d3d576314928c2012691cab8066ed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2D2275-B153-4C46-929E-C345AB5C7A1D}">
  <ds:schemaRefs>
    <ds:schemaRef ds:uri="http://schemas.openxmlformats.org/officeDocument/2006/bibliography"/>
  </ds:schemaRefs>
</ds:datastoreItem>
</file>

<file path=customXml/itemProps2.xml><?xml version="1.0" encoding="utf-8"?>
<ds:datastoreItem xmlns:ds="http://schemas.openxmlformats.org/officeDocument/2006/customXml" ds:itemID="{08239269-6967-4AA8-B21A-0904FF0633C7}">
  <ds:schemaRefs>
    <ds:schemaRef ds:uri="http://schemas.microsoft.com/office/2006/metadata/properties"/>
  </ds:schemaRefs>
</ds:datastoreItem>
</file>

<file path=customXml/itemProps3.xml><?xml version="1.0" encoding="utf-8"?>
<ds:datastoreItem xmlns:ds="http://schemas.openxmlformats.org/officeDocument/2006/customXml" ds:itemID="{FFF361F6-9AC4-4CE4-B57E-F7DD99E80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931A156-8FCF-4D6E-A7B0-D0BCC71752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11</Pages>
  <Words>4194</Words>
  <Characters>23985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2010OMBPkg</vt:lpstr>
    </vt:vector>
  </TitlesOfParts>
  <Company>Social Security Administration</Company>
  <LinksUpToDate>false</LinksUpToDate>
  <CharactersWithSpaces>28123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2010OMBPkg</dc:title>
  <dc:creator>Mary Wisz</dc:creator>
  <cp:lastModifiedBy>SSA Response</cp:lastModifiedBy>
  <cp:revision>31</cp:revision>
  <cp:lastPrinted>2011-06-07T11:41:00Z</cp:lastPrinted>
  <dcterms:created xsi:type="dcterms:W3CDTF">2023-09-13T14:58:00Z</dcterms:created>
  <dcterms:modified xsi:type="dcterms:W3CDTF">2023-11-16T15:26:00Z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523586236</vt:i4>
  </property>
  <property fmtid="{D5CDD505-2E9C-101B-9397-08002B2CF9AE}" pid="3" name="_AuthorEmail">
    <vt:lpwstr>Chatel.Madison@ssa.gov</vt:lpwstr>
  </property>
  <property fmtid="{D5CDD505-2E9C-101B-9397-08002B2CF9AE}" pid="4" name="_AuthorEmailDisplayName">
    <vt:lpwstr>Madison, Chatel</vt:lpwstr>
  </property>
  <property fmtid="{D5CDD505-2E9C-101B-9397-08002B2CF9AE}" pid="5" name="_EmailSubject">
    <vt:lpwstr>OMB Expiration Notice: 0960-0789  	SSA's Public Credentialing and Authentication Process</vt:lpwstr>
  </property>
  <property fmtid="{D5CDD505-2E9C-101B-9397-08002B2CF9AE}" pid="6" name="_NewReviewCycle">
    <vt:lpwstr/>
  </property>
  <property fmtid="{D5CDD505-2E9C-101B-9397-08002B2CF9AE}" pid="7" name="_ReviewingToolsShownOnce">
    <vt:lpwstr/>
  </property>
</Properties>
</file>