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RPr="0075555D" w:rsidP="0005680D" w14:paraId="7B098020" w14:textId="43C15DD0">
      <w:pPr>
        <w:tabs>
          <w:tab w:val="left" w:pos="1080"/>
        </w:tabs>
        <w:ind w:left="1080" w:hanging="1080"/>
      </w:pPr>
      <w:r w:rsidRPr="0075555D">
        <w:rPr>
          <w:b/>
          <w:bCs/>
        </w:rPr>
        <w:t>To:</w:t>
      </w:r>
      <w:r w:rsidRPr="0075555D">
        <w:tab/>
      </w:r>
      <w:r w:rsidRPr="0075555D" w:rsidR="00D01FB8">
        <w:t>Kelsi Feltz</w:t>
      </w:r>
      <w:r w:rsidRPr="0075555D" w:rsidR="00A5681E">
        <w:t xml:space="preserve"> </w:t>
      </w:r>
    </w:p>
    <w:p w:rsidR="0005680D" w:rsidRPr="0075555D" w:rsidP="0005680D" w14:paraId="36853E0B" w14:textId="77777777">
      <w:pPr>
        <w:tabs>
          <w:tab w:val="left" w:pos="1080"/>
        </w:tabs>
        <w:ind w:left="1080" w:hanging="1080"/>
      </w:pPr>
      <w:r w:rsidRPr="0075555D">
        <w:rPr>
          <w:b/>
          <w:bCs/>
        </w:rPr>
        <w:tab/>
      </w:r>
      <w:r w:rsidRPr="0075555D">
        <w:t>Office of Information and Regulatory Affairs (OIRA)</w:t>
      </w:r>
    </w:p>
    <w:p w:rsidR="0005680D" w:rsidRPr="0075555D" w:rsidP="0005680D" w14:paraId="30A9ED8F" w14:textId="77777777">
      <w:pPr>
        <w:tabs>
          <w:tab w:val="left" w:pos="1080"/>
        </w:tabs>
        <w:ind w:left="1080" w:hanging="1080"/>
      </w:pPr>
      <w:r w:rsidRPr="0075555D">
        <w:tab/>
        <w:t>Office of Management and Budget (OMB)</w:t>
      </w:r>
    </w:p>
    <w:p w:rsidR="0005680D" w:rsidRPr="0075555D" w:rsidP="0005680D" w14:paraId="020B5E52" w14:textId="77777777">
      <w:pPr>
        <w:tabs>
          <w:tab w:val="left" w:pos="1080"/>
        </w:tabs>
        <w:ind w:left="1080" w:hanging="1080"/>
      </w:pPr>
    </w:p>
    <w:p w:rsidR="0005680D" w:rsidRPr="0075555D" w:rsidP="0005680D" w14:paraId="092E1B53" w14:textId="4A9B7596">
      <w:pPr>
        <w:tabs>
          <w:tab w:val="left" w:pos="1080"/>
        </w:tabs>
        <w:ind w:left="1080" w:hanging="1080"/>
      </w:pPr>
      <w:r w:rsidRPr="0075555D">
        <w:rPr>
          <w:b/>
          <w:bCs/>
        </w:rPr>
        <w:t>From:</w:t>
      </w:r>
      <w:r w:rsidRPr="0075555D">
        <w:tab/>
      </w:r>
      <w:r w:rsidRPr="0075555D" w:rsidR="00D87F48">
        <w:t>Tresa Young</w:t>
      </w:r>
    </w:p>
    <w:p w:rsidR="0005680D" w:rsidRPr="0075555D" w:rsidP="0005680D" w14:paraId="48DB0716" w14:textId="51EF6D08">
      <w:pPr>
        <w:tabs>
          <w:tab w:val="left" w:pos="1080"/>
        </w:tabs>
        <w:ind w:left="1080" w:hanging="1080"/>
      </w:pPr>
      <w:r w:rsidRPr="0075555D">
        <w:rPr>
          <w:b/>
          <w:bCs/>
        </w:rPr>
        <w:tab/>
      </w:r>
      <w:r w:rsidRPr="0075555D" w:rsidR="00D87F48">
        <w:t>Division of State Systems</w:t>
      </w:r>
    </w:p>
    <w:p w:rsidR="00D87F48" w:rsidRPr="0075555D" w:rsidP="0005680D" w14:paraId="6936A5E5" w14:textId="7F6DB7B4">
      <w:pPr>
        <w:tabs>
          <w:tab w:val="left" w:pos="1080"/>
        </w:tabs>
        <w:ind w:left="1080" w:hanging="1080"/>
      </w:pPr>
      <w:r w:rsidRPr="0075555D">
        <w:tab/>
        <w:t>Children’s Bureau</w:t>
      </w:r>
    </w:p>
    <w:p w:rsidR="0005680D" w:rsidRPr="0075555D" w:rsidP="0005680D" w14:paraId="15ABAFDA" w14:textId="77777777">
      <w:pPr>
        <w:tabs>
          <w:tab w:val="left" w:pos="1080"/>
        </w:tabs>
        <w:ind w:left="1080" w:hanging="1080"/>
      </w:pPr>
      <w:r w:rsidRPr="0075555D">
        <w:tab/>
        <w:t>Administration for Children and Families (ACF)</w:t>
      </w:r>
    </w:p>
    <w:p w:rsidR="0005680D" w:rsidRPr="0075555D" w:rsidP="0005680D" w14:paraId="7685F2B8" w14:textId="77777777">
      <w:pPr>
        <w:tabs>
          <w:tab w:val="left" w:pos="1080"/>
        </w:tabs>
        <w:ind w:left="1080" w:hanging="1080"/>
      </w:pPr>
    </w:p>
    <w:p w:rsidR="0005680D" w:rsidRPr="0075555D" w:rsidP="0005680D" w14:paraId="0BBD6359" w14:textId="6CFFA396">
      <w:pPr>
        <w:tabs>
          <w:tab w:val="left" w:pos="1080"/>
        </w:tabs>
      </w:pPr>
      <w:r w:rsidRPr="0075555D">
        <w:rPr>
          <w:b/>
          <w:bCs/>
        </w:rPr>
        <w:t>Date:</w:t>
      </w:r>
      <w:r w:rsidRPr="0075555D">
        <w:tab/>
      </w:r>
      <w:r w:rsidR="00DF2D09">
        <w:t>November</w:t>
      </w:r>
      <w:r w:rsidR="00DF644E">
        <w:t xml:space="preserve"> 16</w:t>
      </w:r>
      <w:r w:rsidR="00DF2D09">
        <w:t>, 2023</w:t>
      </w:r>
    </w:p>
    <w:p w:rsidR="0005680D" w:rsidRPr="0075555D" w:rsidP="0005680D" w14:paraId="7B991363" w14:textId="77777777">
      <w:pPr>
        <w:tabs>
          <w:tab w:val="left" w:pos="1080"/>
        </w:tabs>
      </w:pPr>
    </w:p>
    <w:p w:rsidR="0005680D" w:rsidRPr="0075555D" w:rsidP="0005680D" w14:paraId="3A89B6CD" w14:textId="6E85A11A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75555D">
        <w:rPr>
          <w:b/>
          <w:bCs/>
        </w:rPr>
        <w:t>Subject:</w:t>
      </w:r>
      <w:r w:rsidRPr="0075555D">
        <w:tab/>
        <w:t xml:space="preserve">Change Request – </w:t>
      </w:r>
      <w:r w:rsidRPr="0075555D" w:rsidR="00D87F48">
        <w:t>Generic Clearance for the Comprehensive Child Welfare Information System Technical Assistance and Review Process</w:t>
      </w:r>
      <w:r w:rsidRPr="0075555D">
        <w:t xml:space="preserve"> (OMB #0970-</w:t>
      </w:r>
      <w:r w:rsidRPr="0075555D" w:rsidR="00D87F48">
        <w:t>0568</w:t>
      </w:r>
      <w:r w:rsidRPr="0075555D">
        <w:t xml:space="preserve">) </w:t>
      </w:r>
    </w:p>
    <w:p w:rsidR="0005680D" w:rsidRPr="0075555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p w:rsidR="0005680D" w:rsidRPr="0075555D" w:rsidP="0005680D" w14:paraId="595C69AB" w14:textId="77777777">
      <w:pPr>
        <w:tabs>
          <w:tab w:val="left" w:pos="1080"/>
        </w:tabs>
        <w:ind w:left="1080" w:hanging="1080"/>
      </w:pPr>
    </w:p>
    <w:p w:rsidR="00E525D4" w:rsidRPr="0075555D" w:rsidP="0075555D" w14:paraId="494EB7FC" w14:textId="4F5B5E10">
      <w:r w:rsidRPr="0075555D">
        <w:t xml:space="preserve">This memo requests approval of changes to the approved information collection, </w:t>
      </w:r>
      <w:r w:rsidRPr="0075555D" w:rsidR="00D87F48">
        <w:t>User Experience CCWIS Self-Assessment Tool</w:t>
      </w:r>
      <w:r w:rsidRPr="0075555D" w:rsidR="00A5681E">
        <w:t xml:space="preserve">, approved under the </w:t>
      </w:r>
      <w:r w:rsidRPr="0075555D" w:rsidR="00D87F48">
        <w:t xml:space="preserve">Generic Clearance for the Comprehensive Child Welfare Information System (CCWIS) Technical Assistance (TA) and Review Process </w:t>
      </w:r>
      <w:r w:rsidRPr="0075555D">
        <w:t>(OMB #0970-</w:t>
      </w:r>
      <w:r w:rsidRPr="0075555D" w:rsidR="00D87F48">
        <w:t>0568</w:t>
      </w:r>
      <w:r w:rsidRPr="0075555D">
        <w:t xml:space="preserve">). </w:t>
      </w:r>
    </w:p>
    <w:p w:rsidR="0005680D" w:rsidRPr="0075555D" w:rsidP="00BF696B" w14:paraId="6BF529D8" w14:textId="77777777"/>
    <w:p w:rsidR="0005680D" w:rsidRPr="0075555D" w:rsidP="00DF644E" w14:paraId="37532181" w14:textId="7F3476F5">
      <w:pPr>
        <w:spacing w:after="120"/>
        <w:rPr>
          <w:b/>
          <w:i/>
        </w:rPr>
      </w:pPr>
      <w:r w:rsidRPr="0075555D">
        <w:rPr>
          <w:b/>
          <w:i/>
        </w:rPr>
        <w:t>Background</w:t>
      </w:r>
    </w:p>
    <w:p w:rsidR="00D87F48" w:rsidRPr="0075555D" w:rsidP="0075555D" w14:paraId="205BC068" w14:textId="4BB9F499">
      <w:pPr>
        <w:pStyle w:val="Default"/>
      </w:pPr>
      <w:r>
        <w:t xml:space="preserve">The CCWIS Self-Assessment Tool for User Experience was first approved under this generic clearance on May 18, </w:t>
      </w:r>
      <w:r w:rsidR="009E1FA6">
        <w:t>2021,</w:t>
      </w:r>
      <w:r>
        <w:t xml:space="preserve"> and is one of several </w:t>
      </w:r>
      <w:r w:rsidR="000724EB">
        <w:t>TA</w:t>
      </w:r>
      <w:r w:rsidR="009E1FA6">
        <w:t xml:space="preserve"> tools</w:t>
      </w:r>
      <w:r>
        <w:t xml:space="preserve"> </w:t>
      </w:r>
      <w:r w:rsidRPr="0075555D">
        <w:t xml:space="preserve">used by </w:t>
      </w:r>
      <w:r w:rsidR="0067118A">
        <w:t>the Children’s Bureau (</w:t>
      </w:r>
      <w:r w:rsidRPr="0075555D">
        <w:t>CB</w:t>
      </w:r>
      <w:r w:rsidR="0067118A">
        <w:t>)</w:t>
      </w:r>
      <w:r w:rsidRPr="0075555D">
        <w:t xml:space="preserve"> to </w:t>
      </w:r>
      <w:r w:rsidR="009E1FA6">
        <w:t>support</w:t>
      </w:r>
      <w:r w:rsidRPr="0075555D">
        <w:t xml:space="preserve"> title IV-E agencies</w:t>
      </w:r>
      <w:r w:rsidR="009E1FA6">
        <w:t xml:space="preserve"> and assess</w:t>
      </w:r>
      <w:r w:rsidRPr="0075555D">
        <w:t xml:space="preserve"> for compliance with regulations describing CCWIS in </w:t>
      </w:r>
      <w:r w:rsidRPr="007E2E82" w:rsidR="007E2E82">
        <w:t>these ways</w:t>
      </w:r>
      <w:r w:rsidRPr="0075555D">
        <w:t xml:space="preserve">: </w:t>
      </w:r>
    </w:p>
    <w:p w:rsidR="00D87F48" w:rsidRPr="0075555D" w:rsidP="0075555D" w14:paraId="7E3A0FB3" w14:textId="2CF789B5">
      <w:pPr>
        <w:pStyle w:val="Default"/>
        <w:numPr>
          <w:ilvl w:val="0"/>
          <w:numId w:val="2"/>
        </w:numPr>
      </w:pPr>
      <w:r w:rsidRPr="0075555D">
        <w:t xml:space="preserve">Document and </w:t>
      </w:r>
      <w:r w:rsidRPr="007E2E82">
        <w:t>demonstrate that</w:t>
      </w:r>
      <w:r w:rsidRPr="007E2E82" w:rsidR="007E2E82">
        <w:t xml:space="preserve"> </w:t>
      </w:r>
      <w:r w:rsidRPr="0075555D">
        <w:t xml:space="preserve">title IV-E agencies have planned their system’s conformity to federal CCWIS [45 CFR §1355.50-59] and Advance Planning Document [45 CFR part 95, subpart F] </w:t>
      </w:r>
      <w:r w:rsidRPr="0075555D">
        <w:t>requirements;</w:t>
      </w:r>
      <w:r w:rsidRPr="0075555D">
        <w:t xml:space="preserve"> </w:t>
      </w:r>
    </w:p>
    <w:p w:rsidR="00D87F48" w:rsidRPr="0075555D" w:rsidP="0075555D" w14:paraId="09D80429" w14:textId="636E7659">
      <w:pPr>
        <w:pStyle w:val="Default"/>
        <w:numPr>
          <w:ilvl w:val="0"/>
          <w:numId w:val="2"/>
        </w:numPr>
      </w:pPr>
      <w:r w:rsidRPr="0075555D">
        <w:t xml:space="preserve">Assess how the CCWIS supports continuous improvement in child welfare service delivery, aligns with the agency </w:t>
      </w:r>
      <w:r w:rsidRPr="007E2E82" w:rsidR="007E2E82">
        <w:t>goals</w:t>
      </w:r>
      <w:r w:rsidRPr="0075555D">
        <w:t xml:space="preserve">, and reflects the child welfare business processes and </w:t>
      </w:r>
      <w:r w:rsidRPr="0075555D" w:rsidR="009E1FA6">
        <w:t>workflows</w:t>
      </w:r>
      <w:r w:rsidRPr="0075555D">
        <w:t xml:space="preserve"> of the </w:t>
      </w:r>
      <w:r w:rsidRPr="0075555D">
        <w:t>agency;</w:t>
      </w:r>
      <w:r w:rsidRPr="0075555D">
        <w:t xml:space="preserve"> </w:t>
      </w:r>
    </w:p>
    <w:p w:rsidR="00D87F48" w:rsidRPr="0075555D" w:rsidP="0075555D" w14:paraId="69214025" w14:textId="77777777">
      <w:pPr>
        <w:pStyle w:val="Default"/>
        <w:numPr>
          <w:ilvl w:val="0"/>
          <w:numId w:val="2"/>
        </w:numPr>
      </w:pPr>
      <w:r w:rsidRPr="0075555D">
        <w:t xml:space="preserve">Proactively identify risks, system shortcomings, or deficiencies in system planning, design, and/or </w:t>
      </w:r>
      <w:r w:rsidRPr="0075555D">
        <w:t>implementation;</w:t>
      </w:r>
      <w:r w:rsidRPr="0075555D">
        <w:t xml:space="preserve"> </w:t>
      </w:r>
    </w:p>
    <w:p w:rsidR="00D87F48" w:rsidRPr="0075555D" w:rsidP="0075555D" w14:paraId="52AD8E48" w14:textId="77777777">
      <w:pPr>
        <w:pStyle w:val="Default"/>
        <w:numPr>
          <w:ilvl w:val="0"/>
          <w:numId w:val="2"/>
        </w:numPr>
      </w:pPr>
      <w:r w:rsidRPr="0075555D">
        <w:t xml:space="preserve">Identify gaps and determine strategies for improvement or corrective action, or to allow a title IV-E agency to make a project course change; and </w:t>
      </w:r>
    </w:p>
    <w:p w:rsidR="00D87F48" w:rsidP="0075555D" w14:paraId="49CB12CA" w14:textId="29A0D4F3">
      <w:pPr>
        <w:pStyle w:val="Default"/>
        <w:numPr>
          <w:ilvl w:val="0"/>
          <w:numId w:val="2"/>
        </w:numPr>
      </w:pPr>
      <w:r w:rsidRPr="0075555D">
        <w:t xml:space="preserve">Identify the need for additional </w:t>
      </w:r>
      <w:r w:rsidR="009E1FA6">
        <w:t>TA</w:t>
      </w:r>
      <w:r w:rsidRPr="007E2E82" w:rsidR="007E2E82">
        <w:t xml:space="preserve"> </w:t>
      </w:r>
      <w:r w:rsidRPr="0075555D">
        <w:t xml:space="preserve">or further federal guidance. </w:t>
      </w:r>
    </w:p>
    <w:p w:rsidR="009A5F7F" w:rsidP="009A5F7F" w14:paraId="11EEC842" w14:textId="10854D2B">
      <w:pPr>
        <w:pStyle w:val="Default"/>
      </w:pPr>
    </w:p>
    <w:p w:rsidR="009A5F7F" w:rsidRPr="0075555D" w:rsidP="009A5F7F" w14:paraId="64EE1F25" w14:textId="0530724D">
      <w:pPr>
        <w:pStyle w:val="Default"/>
      </w:pPr>
      <w:r>
        <w:t xml:space="preserve">Since implementing the </w:t>
      </w:r>
      <w:r w:rsidR="00E0668C">
        <w:t>t</w:t>
      </w:r>
      <w:r>
        <w:t xml:space="preserve">ool for User Experience, CB has received feedback from </w:t>
      </w:r>
      <w:r>
        <w:t xml:space="preserve">Title IV-E agencies that </w:t>
      </w:r>
      <w:r w:rsidR="009E1FA6">
        <w:t>warranted</w:t>
      </w:r>
      <w:r w:rsidRPr="007E2E82" w:rsidR="007E2E82">
        <w:t xml:space="preserve"> </w:t>
      </w:r>
      <w:r>
        <w:t>updates</w:t>
      </w:r>
      <w:r>
        <w:t xml:space="preserve"> to clarify </w:t>
      </w:r>
      <w:r w:rsidR="007E2E82">
        <w:t xml:space="preserve">definitions of key concepts to support the utility of the tool. </w:t>
      </w:r>
      <w:r>
        <w:t xml:space="preserve">While making these updates, </w:t>
      </w:r>
      <w:r w:rsidR="007E2E82">
        <w:t xml:space="preserve">CB used this opportunity to include new language to support the goals of Executive Order 13985 </w:t>
      </w:r>
      <w:r w:rsidR="0067118A">
        <w:t>(</w:t>
      </w:r>
      <w:r w:rsidRPr="00DF644E" w:rsidR="0067118A">
        <w:rPr>
          <w:i/>
          <w:iCs/>
        </w:rPr>
        <w:t>Advancing Racial Equity and Support for Underserved Communities Through the Federal Government</w:t>
      </w:r>
      <w:r w:rsidR="0067118A">
        <w:t xml:space="preserve">) </w:t>
      </w:r>
      <w:r>
        <w:t xml:space="preserve">by </w:t>
      </w:r>
      <w:r w:rsidR="007E2E82">
        <w:t>address</w:t>
      </w:r>
      <w:r>
        <w:t>ing</w:t>
      </w:r>
      <w:r w:rsidR="007E2E82">
        <w:t xml:space="preserve"> equity in each section of the tool.</w:t>
      </w:r>
    </w:p>
    <w:p w:rsidR="0005680D" w:rsidRPr="0075555D" w:rsidP="0075555D" w14:paraId="2B14ECA7" w14:textId="77777777"/>
    <w:p w:rsidR="0005680D" w:rsidRPr="0075555D" w:rsidP="00DF644E" w14:paraId="5CC77B63" w14:textId="77777777">
      <w:pPr>
        <w:spacing w:after="120"/>
        <w:rPr>
          <w:b/>
          <w:i/>
        </w:rPr>
      </w:pPr>
      <w:r w:rsidRPr="0075555D">
        <w:rPr>
          <w:b/>
          <w:i/>
        </w:rPr>
        <w:t>Overview of Requested Changes</w:t>
      </w:r>
    </w:p>
    <w:p w:rsidR="00623174" w:rsidRPr="0075555D" w:rsidP="0075555D" w14:paraId="40C9FEFC" w14:textId="465954B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555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5555D">
        <w:rPr>
          <w:rFonts w:ascii="Times New Roman" w:eastAsia="Times New Roman" w:hAnsi="Times New Roman" w:cs="Times New Roman"/>
          <w:sz w:val="24"/>
          <w:szCs w:val="24"/>
        </w:rPr>
        <w:t xml:space="preserve">efined key concepts and added examples in response to state </w:t>
      </w:r>
      <w:r w:rsidRPr="0075555D">
        <w:rPr>
          <w:rFonts w:ascii="Times New Roman" w:eastAsia="Times New Roman" w:hAnsi="Times New Roman" w:cs="Times New Roman"/>
          <w:sz w:val="24"/>
          <w:szCs w:val="24"/>
        </w:rPr>
        <w:t>feedback</w:t>
      </w:r>
      <w:r w:rsidR="009A5F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3174" w:rsidRPr="0075555D" w:rsidP="0075555D" w14:paraId="354F30D2" w14:textId="2B7F2DF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555D">
        <w:rPr>
          <w:rFonts w:ascii="Times New Roman" w:eastAsia="Times New Roman" w:hAnsi="Times New Roman" w:cs="Times New Roman"/>
          <w:sz w:val="24"/>
          <w:szCs w:val="24"/>
        </w:rPr>
        <w:t xml:space="preserve">Consolidated sections to improve readability and highlight critical sections of the </w:t>
      </w:r>
      <w:r w:rsidRPr="0075555D">
        <w:rPr>
          <w:rFonts w:ascii="Times New Roman" w:eastAsia="Times New Roman" w:hAnsi="Times New Roman" w:cs="Times New Roman"/>
          <w:sz w:val="24"/>
          <w:szCs w:val="24"/>
        </w:rPr>
        <w:t>tool</w:t>
      </w:r>
      <w:r w:rsidR="009A5F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2E82" w:rsidRPr="0075555D" w:rsidP="007E2E82" w14:paraId="24ADB200" w14:textId="2C2C7FD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555D">
        <w:rPr>
          <w:rFonts w:ascii="Times New Roman" w:eastAsia="Times New Roman" w:hAnsi="Times New Roman" w:cs="Times New Roman"/>
          <w:sz w:val="24"/>
          <w:szCs w:val="24"/>
        </w:rPr>
        <w:t xml:space="preserve">Incorporated language from Executive Order 13985 </w:t>
      </w:r>
      <w:r w:rsidR="00E0668C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75555D" w:rsidR="00E06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668C">
        <w:rPr>
          <w:rFonts w:ascii="Times New Roman" w:eastAsia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eastAsia="Times New Roman" w:hAnsi="Times New Roman" w:cs="Times New Roman"/>
          <w:sz w:val="24"/>
          <w:szCs w:val="24"/>
        </w:rPr>
        <w:t>addres</w:t>
      </w:r>
      <w:r w:rsidR="00E0668C"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555D">
        <w:rPr>
          <w:rFonts w:ascii="Times New Roman" w:eastAsia="Times New Roman" w:hAnsi="Times New Roman" w:cs="Times New Roman"/>
          <w:sz w:val="24"/>
          <w:szCs w:val="24"/>
        </w:rPr>
        <w:t xml:space="preserve">equity </w:t>
      </w:r>
      <w:r>
        <w:rPr>
          <w:rFonts w:ascii="Times New Roman" w:eastAsia="Times New Roman" w:hAnsi="Times New Roman" w:cs="Times New Roman"/>
          <w:sz w:val="24"/>
          <w:szCs w:val="24"/>
        </w:rPr>
        <w:t>in each section of</w:t>
      </w:r>
      <w:r w:rsidRPr="0075555D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75555D">
        <w:rPr>
          <w:rFonts w:ascii="Times New Roman" w:eastAsia="Times New Roman" w:hAnsi="Times New Roman" w:cs="Times New Roman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3174" w:rsidRPr="0075555D" w:rsidP="0075555D" w14:paraId="7483726A" w14:textId="4232415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Modified existing definitions and examples with</w:t>
      </w:r>
      <w:r w:rsidRPr="00755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person-first </w:t>
      </w:r>
      <w:r w:rsidRPr="0075555D">
        <w:rPr>
          <w:rFonts w:ascii="Times New Roman" w:eastAsia="Times New Roman" w:hAnsi="Times New Roman" w:cs="Times New Roman"/>
          <w:sz w:val="24"/>
          <w:szCs w:val="24"/>
        </w:rPr>
        <w:t>language</w:t>
      </w:r>
      <w:r w:rsidRPr="0075555D" w:rsidR="00205EE6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75555D">
        <w:rPr>
          <w:rFonts w:ascii="Times New Roman" w:eastAsia="Times New Roman" w:hAnsi="Times New Roman" w:cs="Times New Roman"/>
          <w:sz w:val="24"/>
          <w:szCs w:val="24"/>
        </w:rPr>
        <w:t xml:space="preserve">n consultation with </w:t>
      </w:r>
      <w:r w:rsidRPr="0075555D" w:rsidR="00205EE6">
        <w:rPr>
          <w:rFonts w:ascii="Times New Roman" w:eastAsia="Times New Roman" w:hAnsi="Times New Roman" w:cs="Times New Roman"/>
          <w:sz w:val="24"/>
          <w:szCs w:val="24"/>
        </w:rPr>
        <w:t>lived experience and</w:t>
      </w:r>
      <w:r w:rsidRPr="0075555D">
        <w:rPr>
          <w:rFonts w:ascii="Times New Roman" w:eastAsia="Times New Roman" w:hAnsi="Times New Roman" w:cs="Times New Roman"/>
          <w:sz w:val="24"/>
          <w:szCs w:val="24"/>
        </w:rPr>
        <w:t xml:space="preserve"> accessibility subject matter expert</w:t>
      </w:r>
      <w:r w:rsidRPr="0075555D" w:rsidR="00205EE6">
        <w:rPr>
          <w:rFonts w:ascii="Times New Roman" w:eastAsia="Times New Roman" w:hAnsi="Times New Roman" w:cs="Times New Roman"/>
          <w:sz w:val="24"/>
          <w:szCs w:val="24"/>
        </w:rPr>
        <w:t>s</w:t>
      </w:r>
      <w:r w:rsidR="009A5F7F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05680D" w:rsidRPr="00DF644E" w:rsidP="0075555D" w14:paraId="7DBC6097" w14:textId="688FB2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5555D">
        <w:rPr>
          <w:rFonts w:ascii="Times New Roman" w:eastAsia="Times New Roman" w:hAnsi="Times New Roman" w:cs="Times New Roman"/>
          <w:sz w:val="24"/>
          <w:szCs w:val="24"/>
        </w:rPr>
        <w:t xml:space="preserve">Embedded external </w:t>
      </w:r>
      <w:r w:rsidRPr="0075555D" w:rsidR="00205EE6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Pr="0075555D">
        <w:rPr>
          <w:rFonts w:ascii="Times New Roman" w:eastAsia="Times New Roman" w:hAnsi="Times New Roman" w:cs="Times New Roman"/>
          <w:sz w:val="24"/>
          <w:szCs w:val="24"/>
        </w:rPr>
        <w:t>resources throughout the revised tool</w:t>
      </w:r>
      <w:r w:rsidRPr="0075555D" w:rsidR="00205E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158D" w:rsidP="00D2158D" w14:paraId="16366A8F" w14:textId="4A059CEE">
      <w:pPr>
        <w:rPr>
          <w:b/>
          <w:i/>
        </w:rPr>
      </w:pPr>
    </w:p>
    <w:p w:rsidR="00D2158D" w:rsidRPr="00D2158D" w:rsidP="00DF644E" w14:paraId="5462352B" w14:textId="1D016A58">
      <w:pPr>
        <w:rPr>
          <w:bCs/>
          <w:iCs/>
        </w:rPr>
      </w:pPr>
      <w:r w:rsidRPr="00D2158D">
        <w:rPr>
          <w:bCs/>
          <w:iCs/>
        </w:rPr>
        <w:t>None</w:t>
      </w:r>
      <w:r>
        <w:rPr>
          <w:bCs/>
          <w:iCs/>
        </w:rPr>
        <w:t xml:space="preserve"> of these proposed updates change the purpose or use of the tool, as originally described. The estimated average time per response also remains unchanged.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85DFB"/>
    <w:multiLevelType w:val="hybridMultilevel"/>
    <w:tmpl w:val="45262E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15FE5"/>
    <w:multiLevelType w:val="hybridMultilevel"/>
    <w:tmpl w:val="5532E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0"/>
  </w:num>
  <w:num w:numId="2" w16cid:durableId="2089963334">
    <w:abstractNumId w:val="2"/>
  </w:num>
  <w:num w:numId="3" w16cid:durableId="1474444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724EB"/>
    <w:rsid w:val="00116024"/>
    <w:rsid w:val="001E7B33"/>
    <w:rsid w:val="00201D4A"/>
    <w:rsid w:val="00205EE6"/>
    <w:rsid w:val="002C13C2"/>
    <w:rsid w:val="00416E1B"/>
    <w:rsid w:val="004864BA"/>
    <w:rsid w:val="004A777C"/>
    <w:rsid w:val="005C4044"/>
    <w:rsid w:val="00616FEF"/>
    <w:rsid w:val="00623174"/>
    <w:rsid w:val="0067118A"/>
    <w:rsid w:val="0075555D"/>
    <w:rsid w:val="007D593F"/>
    <w:rsid w:val="007E2E82"/>
    <w:rsid w:val="0081079A"/>
    <w:rsid w:val="00995018"/>
    <w:rsid w:val="009A5F7F"/>
    <w:rsid w:val="009E1FA6"/>
    <w:rsid w:val="00A44387"/>
    <w:rsid w:val="00A5681E"/>
    <w:rsid w:val="00BF696B"/>
    <w:rsid w:val="00D01FB8"/>
    <w:rsid w:val="00D2158D"/>
    <w:rsid w:val="00D87F48"/>
    <w:rsid w:val="00DF2D09"/>
    <w:rsid w:val="00DF644E"/>
    <w:rsid w:val="00E0454A"/>
    <w:rsid w:val="00E0668C"/>
    <w:rsid w:val="00E525D4"/>
    <w:rsid w:val="00EB74B2"/>
    <w:rsid w:val="00EE7550"/>
    <w:rsid w:val="00FD12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customStyle="1" w:styleId="Default">
    <w:name w:val="Default"/>
    <w:rsid w:val="00D87F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3174"/>
    <w:pPr>
      <w:widowControl/>
      <w:suppressAutoHyphens w:val="0"/>
      <w:ind w:left="720"/>
    </w:pPr>
    <w:rPr>
      <w:rFonts w:ascii="Calibri" w:hAnsi="Calibri" w:eastAsiaTheme="minorHAnsi" w:cs="Calibri"/>
      <w:kern w:val="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E2E82"/>
    <w:rPr>
      <w:color w:val="808080"/>
    </w:rPr>
  </w:style>
  <w:style w:type="paragraph" w:styleId="Revision">
    <w:name w:val="Revision"/>
    <w:hidden/>
    <w:uiPriority w:val="99"/>
    <w:semiHidden/>
    <w:rsid w:val="0067118A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2023-11-16T18:50:00Z</dcterms:created>
  <dcterms:modified xsi:type="dcterms:W3CDTF">2023-11-16T18:50:00Z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