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41B4D4A8">
      <w:pPr>
        <w:pStyle w:val="ReportCover-Title"/>
        <w:jc w:val="center"/>
        <w:rPr>
          <w:rFonts w:ascii="Arial" w:hAnsi="Arial" w:cs="Arial"/>
          <w:color w:val="auto"/>
        </w:rPr>
      </w:pPr>
      <w:r>
        <w:rPr>
          <w:rFonts w:ascii="Arial" w:eastAsia="Arial Unicode MS" w:hAnsi="Arial" w:cs="Arial"/>
          <w:noProof/>
          <w:color w:val="auto"/>
        </w:rPr>
        <w:t>R</w:t>
      </w:r>
      <w:r w:rsidR="00CD0969">
        <w:rPr>
          <w:rFonts w:ascii="Arial" w:eastAsia="Arial Unicode MS" w:hAnsi="Arial" w:cs="Arial"/>
          <w:noProof/>
          <w:color w:val="auto"/>
        </w:rPr>
        <w:t>unaway and Homeless Youth</w:t>
      </w:r>
      <w:r>
        <w:rPr>
          <w:rFonts w:ascii="Arial" w:eastAsia="Arial Unicode MS" w:hAnsi="Arial" w:cs="Arial"/>
          <w:noProof/>
          <w:color w:val="auto"/>
        </w:rPr>
        <w:t xml:space="preserve"> Prevention Demonstration </w:t>
      </w:r>
      <w:r w:rsidRPr="000F5BAE">
        <w:rPr>
          <w:rFonts w:ascii="Arial" w:eastAsia="Arial Unicode MS" w:hAnsi="Arial" w:cs="Arial"/>
          <w:noProof/>
          <w:color w:val="auto"/>
        </w:rPr>
        <w:t>Program</w:t>
      </w:r>
      <w:r w:rsidRPr="008D4054" w:rsidR="000F5BAE">
        <w:rPr>
          <w:rFonts w:ascii="Arial" w:eastAsia="Arial Unicode MS" w:hAnsi="Arial" w:cs="Arial"/>
          <w:noProof/>
          <w:color w:val="auto"/>
        </w:rPr>
        <w:t xml:space="preserve"> </w:t>
      </w:r>
      <w:r w:rsidR="001A5410">
        <w:rPr>
          <w:rFonts w:ascii="Arial" w:eastAsia="Arial Unicode MS" w:hAnsi="Arial" w:cs="Arial"/>
          <w:noProof/>
          <w:color w:val="auto"/>
        </w:rPr>
        <w:t>Prevention</w:t>
      </w:r>
      <w:r w:rsidRPr="00FA1A79" w:rsidR="001A5410">
        <w:rPr>
          <w:rFonts w:ascii="Arial" w:hAnsi="Arial" w:cs="Arial"/>
          <w:color w:val="auto"/>
        </w:rPr>
        <w:t xml:space="preserve"> </w:t>
      </w:r>
      <w:r w:rsidRPr="00FA1A79" w:rsidR="000F5BAE">
        <w:rPr>
          <w:rFonts w:ascii="Arial" w:hAnsi="Arial" w:cs="Arial"/>
          <w:color w:val="auto"/>
        </w:rPr>
        <w:t>Plan Template</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6B6564FB">
      <w:pPr>
        <w:pStyle w:val="ReportCover-Date"/>
        <w:jc w:val="center"/>
        <w:rPr>
          <w:rFonts w:ascii="Arial" w:hAnsi="Arial" w:cs="Arial"/>
          <w:color w:val="auto"/>
        </w:rPr>
      </w:pPr>
      <w:r>
        <w:rPr>
          <w:rFonts w:ascii="Arial" w:hAnsi="Arial" w:cs="Arial"/>
          <w:color w:val="auto"/>
        </w:rPr>
        <w:t>October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4F73164">
      <w:pPr>
        <w:jc w:val="center"/>
        <w:rPr>
          <w:rFonts w:ascii="Arial" w:hAnsi="Arial" w:cs="Arial"/>
        </w:rPr>
      </w:pPr>
      <w:r>
        <w:rPr>
          <w:rFonts w:ascii="Arial" w:hAnsi="Arial" w:cs="Arial"/>
        </w:rPr>
        <w:t>Family and Youth Services Bureau</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431E34" w:rsidP="00431E34" w14:paraId="6A688E36" w14:textId="77777777">
      <w:pPr>
        <w:rPr>
          <w:sz w:val="22"/>
          <w:szCs w:val="22"/>
        </w:rPr>
      </w:pPr>
      <w:r w:rsidRPr="000517EA">
        <w:rPr>
          <w:sz w:val="22"/>
          <w:szCs w:val="22"/>
        </w:rPr>
        <w:t xml:space="preserve">The Administration for Children and Families (ACF) </w:t>
      </w:r>
      <w:r>
        <w:t>Family and Youth Services Bureau</w:t>
      </w:r>
    </w:p>
    <w:p w:rsidR="00984CA2" w:rsidRPr="008F570D" w:rsidP="008F570D" w14:paraId="516D2FC4" w14:textId="6B9C7B41">
      <w:pPr>
        <w:rPr>
          <w:sz w:val="22"/>
          <w:szCs w:val="22"/>
        </w:rPr>
      </w:pPr>
      <w:r>
        <w:rPr>
          <w:sz w:val="22"/>
          <w:szCs w:val="22"/>
        </w:rPr>
        <w:t xml:space="preserve">(FYSB) </w:t>
      </w:r>
      <w:r w:rsidRPr="000517EA">
        <w:rPr>
          <w:sz w:val="22"/>
          <w:szCs w:val="22"/>
        </w:rPr>
        <w:t>at the U.S. Department of Health and Human Services (HHS) seeks approval for</w:t>
      </w:r>
      <w:r w:rsidR="008F2E2A">
        <w:rPr>
          <w:sz w:val="22"/>
          <w:szCs w:val="22"/>
        </w:rPr>
        <w:t xml:space="preserve"> the Runaway and Homeless Youth Prevention Demonstration Program (RHY-PDP) Prevention Plan templat</w:t>
      </w:r>
      <w:r w:rsidRPr="002F7342" w:rsidR="008F2E2A">
        <w:rPr>
          <w:sz w:val="22"/>
          <w:szCs w:val="22"/>
        </w:rPr>
        <w:t>e</w:t>
      </w:r>
      <w:r w:rsidRPr="002F7342">
        <w:rPr>
          <w:sz w:val="22"/>
          <w:szCs w:val="22"/>
        </w:rPr>
        <w:t>.</w:t>
      </w:r>
      <w:r w:rsidRPr="000517EA">
        <w:rPr>
          <w:sz w:val="22"/>
          <w:szCs w:val="22"/>
        </w:rPr>
        <w:t xml:space="preserve"> </w:t>
      </w:r>
    </w:p>
    <w:p w:rsidR="00984BBF" w:rsidRPr="00984BBF" w:rsidP="008F570D" w14:paraId="32F118BE" w14:textId="77777777">
      <w:pPr>
        <w:rPr>
          <w:highlight w:val="yellow"/>
        </w:rPr>
      </w:pPr>
    </w:p>
    <w:p w:rsidR="008F2E2A" w:rsidP="001A5410" w14:paraId="6BD96BB9" w14:textId="77777777">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Background </w:t>
      </w:r>
    </w:p>
    <w:p w:rsidR="008F570D" w:rsidRPr="00BE7599" w:rsidP="00431E34" w14:paraId="0CBB58A8" w14:textId="4538A18D">
      <w:pPr>
        <w:pStyle w:val="Heading4"/>
        <w:numPr>
          <w:ilvl w:val="3"/>
          <w:numId w:val="0"/>
        </w:numPr>
        <w:tabs>
          <w:tab w:val="num" w:pos="180"/>
        </w:tabs>
        <w:spacing w:before="0" w:after="0" w:line="264" w:lineRule="auto"/>
        <w:rPr>
          <w:rFonts w:ascii="Times New Roman" w:hAnsi="Times New Roman"/>
          <w:b w:val="0"/>
          <w:bCs w:val="0"/>
          <w:i/>
          <w:sz w:val="22"/>
          <w:szCs w:val="22"/>
        </w:rPr>
      </w:pPr>
      <w:r w:rsidRPr="00BE7599">
        <w:rPr>
          <w:rFonts w:ascii="Times New Roman" w:hAnsi="Times New Roman"/>
          <w:b w:val="0"/>
          <w:bCs w:val="0"/>
          <w:sz w:val="22"/>
          <w:szCs w:val="22"/>
        </w:rPr>
        <w:t xml:space="preserve">On June 1, 2023, </w:t>
      </w:r>
      <w:r w:rsidR="00431E34">
        <w:rPr>
          <w:rFonts w:ascii="Times New Roman" w:hAnsi="Times New Roman"/>
          <w:b w:val="0"/>
          <w:bCs w:val="0"/>
          <w:sz w:val="22"/>
          <w:szCs w:val="22"/>
        </w:rPr>
        <w:t>ACF</w:t>
      </w:r>
      <w:r w:rsidR="00193BAD">
        <w:rPr>
          <w:rFonts w:ascii="Times New Roman" w:hAnsi="Times New Roman"/>
          <w:b w:val="0"/>
          <w:bCs w:val="0"/>
          <w:sz w:val="22"/>
          <w:szCs w:val="22"/>
        </w:rPr>
        <w:t xml:space="preserve">, for the first time ever, </w:t>
      </w:r>
      <w:r w:rsidRPr="00BE7599">
        <w:rPr>
          <w:rFonts w:ascii="Times New Roman" w:hAnsi="Times New Roman"/>
          <w:b w:val="0"/>
          <w:bCs w:val="0"/>
          <w:sz w:val="22"/>
          <w:szCs w:val="22"/>
        </w:rPr>
        <w:t xml:space="preserve">announced the availability of </w:t>
      </w:r>
      <w:r w:rsidR="00193BAD">
        <w:rPr>
          <w:rFonts w:ascii="Times New Roman" w:hAnsi="Times New Roman"/>
          <w:b w:val="0"/>
          <w:bCs w:val="0"/>
          <w:sz w:val="22"/>
          <w:szCs w:val="22"/>
        </w:rPr>
        <w:t>funding</w:t>
      </w:r>
      <w:r w:rsidRPr="00BE7599">
        <w:rPr>
          <w:rFonts w:ascii="Times New Roman" w:hAnsi="Times New Roman"/>
          <w:b w:val="0"/>
          <w:bCs w:val="0"/>
          <w:sz w:val="22"/>
          <w:szCs w:val="22"/>
        </w:rPr>
        <w:t xml:space="preserve"> to competitively award RHY-PDP </w:t>
      </w:r>
      <w:r w:rsidR="00193BAD">
        <w:rPr>
          <w:rFonts w:ascii="Times New Roman" w:hAnsi="Times New Roman"/>
          <w:b w:val="0"/>
          <w:bCs w:val="0"/>
          <w:sz w:val="22"/>
          <w:szCs w:val="22"/>
        </w:rPr>
        <w:t>projects</w:t>
      </w:r>
      <w:r w:rsidRPr="00BE7599">
        <w:rPr>
          <w:rFonts w:ascii="Times New Roman" w:hAnsi="Times New Roman"/>
          <w:b w:val="0"/>
          <w:bCs w:val="0"/>
          <w:sz w:val="22"/>
          <w:szCs w:val="22"/>
        </w:rPr>
        <w:t xml:space="preserve"> to support the design and delivery of community-based demonstration initiatives to prevent youth from experiencing homelessness. Through the development and coordination of partnerships with youth and young adult service providers, community organizations, and private and public agencies, the RHY-PDP will</w:t>
      </w:r>
      <w:r w:rsidRPr="00BE7599" w:rsidR="00BE7599">
        <w:rPr>
          <w:rFonts w:ascii="Times New Roman" w:hAnsi="Times New Roman"/>
          <w:b w:val="0"/>
          <w:bCs w:val="0"/>
          <w:sz w:val="22"/>
          <w:szCs w:val="22"/>
        </w:rPr>
        <w:t>: 1) design and develop a comprehensive community-based prevention plan to prevent youth homelessness; 2) identify young people at risk of experiencing homelessness; and 3) implement robust, holistic prevention services tailored for youth and young adults to respond to the diverse needs of youth who are at risk of homelessness and their families</w:t>
      </w:r>
      <w:r w:rsidR="00BE7599">
        <w:rPr>
          <w:rFonts w:ascii="Times New Roman" w:hAnsi="Times New Roman"/>
          <w:b w:val="0"/>
          <w:bCs w:val="0"/>
          <w:sz w:val="22"/>
          <w:szCs w:val="22"/>
        </w:rPr>
        <w:t xml:space="preserve">. </w:t>
      </w:r>
      <w:r w:rsidR="00F74051">
        <w:rPr>
          <w:rFonts w:ascii="Times New Roman" w:hAnsi="Times New Roman"/>
          <w:b w:val="0"/>
          <w:bCs w:val="0"/>
          <w:sz w:val="22"/>
          <w:szCs w:val="22"/>
        </w:rPr>
        <w:t xml:space="preserve">The RHY-PDP has two phases with the first phase serving as a 6-month timeline to develop a prevention plan to prevent youth homelessness. The plan should lay the foundation for program implementation of prevention services. Upon completion of their prevention plan, grant recipients will submit their prevention plan to FYSB for review and approval. </w:t>
      </w:r>
      <w:r w:rsidR="00BE7599">
        <w:rPr>
          <w:rFonts w:ascii="Times New Roman" w:hAnsi="Times New Roman"/>
          <w:b w:val="0"/>
          <w:bCs w:val="0"/>
          <w:sz w:val="22"/>
          <w:szCs w:val="22"/>
        </w:rPr>
        <w:t xml:space="preserve">To support the funded RHY grant recipients in the development of their comprehensive prevention plans, FYSB is seeking OMB clearance for a prevention </w:t>
      </w:r>
      <w:r w:rsidR="000C15A4">
        <w:rPr>
          <w:rFonts w:ascii="Times New Roman" w:hAnsi="Times New Roman"/>
          <w:b w:val="0"/>
          <w:bCs w:val="0"/>
          <w:sz w:val="22"/>
          <w:szCs w:val="22"/>
        </w:rPr>
        <w:t xml:space="preserve">plan </w:t>
      </w:r>
      <w:r w:rsidR="00BE7599">
        <w:rPr>
          <w:rFonts w:ascii="Times New Roman" w:hAnsi="Times New Roman"/>
          <w:b w:val="0"/>
          <w:bCs w:val="0"/>
          <w:sz w:val="22"/>
          <w:szCs w:val="22"/>
        </w:rPr>
        <w:t>template which will provide guidance and some standardization to the content of the plans.</w:t>
      </w:r>
      <w:r w:rsidR="000C15A4">
        <w:rPr>
          <w:rFonts w:ascii="Times New Roman" w:hAnsi="Times New Roman"/>
          <w:b w:val="0"/>
          <w:bCs w:val="0"/>
          <w:sz w:val="22"/>
          <w:szCs w:val="22"/>
        </w:rPr>
        <w:t xml:space="preserve"> The prevention plans will also identify common areas </w:t>
      </w:r>
      <w:r w:rsidR="00B50449">
        <w:rPr>
          <w:rFonts w:ascii="Times New Roman" w:hAnsi="Times New Roman"/>
          <w:b w:val="0"/>
          <w:bCs w:val="0"/>
          <w:sz w:val="22"/>
          <w:szCs w:val="22"/>
        </w:rPr>
        <w:t xml:space="preserve">of training and technical assistance </w:t>
      </w:r>
      <w:r w:rsidR="000C15A4">
        <w:rPr>
          <w:rFonts w:ascii="Times New Roman" w:hAnsi="Times New Roman"/>
          <w:b w:val="0"/>
          <w:bCs w:val="0"/>
          <w:sz w:val="22"/>
          <w:szCs w:val="22"/>
        </w:rPr>
        <w:t>needed by grant recipients</w:t>
      </w:r>
      <w:r w:rsidR="00B50449">
        <w:rPr>
          <w:rFonts w:ascii="Times New Roman" w:hAnsi="Times New Roman"/>
          <w:b w:val="0"/>
          <w:bCs w:val="0"/>
          <w:sz w:val="22"/>
          <w:szCs w:val="22"/>
        </w:rPr>
        <w:t xml:space="preserve">. </w:t>
      </w:r>
    </w:p>
    <w:p w:rsidR="008F570D" w:rsidP="00431E34"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177982" w:rsidP="00431E34"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14:paraId="3BDF35B0" w14:textId="77777777">
      <w:r w:rsidRPr="00193BAD">
        <w:rPr>
          <w:sz w:val="22"/>
          <w:szCs w:val="22"/>
        </w:rPr>
        <w:t xml:space="preserve">There are no legal or administrative requirements that necessitate the collection. </w:t>
      </w:r>
      <w:r w:rsidRPr="00193BAD">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24636DF8" w14:textId="77777777">
      <w:pPr>
        <w:spacing w:after="60"/>
        <w:rPr>
          <w:b/>
          <w:i/>
        </w:rPr>
      </w:pPr>
      <w:r w:rsidRPr="00177982">
        <w:rPr>
          <w:b/>
          <w:i/>
        </w:rPr>
        <w:t xml:space="preserve">Overview of Purpose and </w:t>
      </w:r>
      <w:r>
        <w:rPr>
          <w:b/>
          <w:i/>
        </w:rPr>
        <w:t>Use</w:t>
      </w:r>
    </w:p>
    <w:p w:rsidR="00B50449" w:rsidP="00431E34" w14:paraId="36246920" w14:textId="217F7F76">
      <w:pPr>
        <w:rPr>
          <w:bCs/>
          <w:iCs/>
          <w:sz w:val="22"/>
          <w:szCs w:val="22"/>
        </w:rPr>
      </w:pPr>
      <w:r w:rsidRPr="00C15262">
        <w:rPr>
          <w:bCs/>
          <w:iCs/>
          <w:sz w:val="22"/>
          <w:szCs w:val="22"/>
        </w:rPr>
        <w:t xml:space="preserve">The </w:t>
      </w:r>
      <w:r>
        <w:rPr>
          <w:bCs/>
          <w:iCs/>
          <w:sz w:val="22"/>
          <w:szCs w:val="22"/>
        </w:rPr>
        <w:t xml:space="preserve">RHY-PDP </w:t>
      </w:r>
      <w:r w:rsidR="000C15A4">
        <w:rPr>
          <w:bCs/>
          <w:iCs/>
          <w:sz w:val="22"/>
          <w:szCs w:val="22"/>
        </w:rPr>
        <w:t xml:space="preserve">requires that grant recipients develop and submit their comprehensive prevention plan to FYSB for review and approval.  To facilitate the 6-month planning phase to develop their prevention plans, FYSB developed a prevention plan template that will provide guidance on the content of the prevention plan </w:t>
      </w:r>
      <w:r>
        <w:rPr>
          <w:bCs/>
          <w:iCs/>
          <w:sz w:val="22"/>
          <w:szCs w:val="22"/>
        </w:rPr>
        <w:t xml:space="preserve">to ensure core common areas of the plans. The template will be shared with the RHY-PDP grant recipients to support the development </w:t>
      </w:r>
      <w:r w:rsidR="00761B8B">
        <w:rPr>
          <w:bCs/>
          <w:iCs/>
          <w:sz w:val="22"/>
          <w:szCs w:val="22"/>
        </w:rPr>
        <w:t xml:space="preserve">and submission </w:t>
      </w:r>
      <w:r>
        <w:rPr>
          <w:bCs/>
          <w:iCs/>
          <w:sz w:val="22"/>
          <w:szCs w:val="22"/>
        </w:rPr>
        <w:t xml:space="preserve">of their prevention plans.  </w:t>
      </w:r>
    </w:p>
    <w:p w:rsidR="000F5BAE" w:rsidP="00431E34" w14:paraId="3599C2CF" w14:textId="77777777">
      <w:pPr>
        <w:rPr>
          <w:bCs/>
          <w:iCs/>
          <w:sz w:val="22"/>
          <w:szCs w:val="22"/>
        </w:rPr>
      </w:pPr>
    </w:p>
    <w:p w:rsidR="008F570D" w:rsidRPr="00C15262" w:rsidP="00431E34" w14:paraId="320194E8" w14:textId="010A8283">
      <w:pPr>
        <w:rPr>
          <w:bCs/>
          <w:iCs/>
          <w:sz w:val="22"/>
          <w:szCs w:val="22"/>
        </w:rPr>
      </w:pPr>
      <w:r w:rsidRPr="00A8098C">
        <w:rPr>
          <w:bCs/>
          <w:iCs/>
          <w:sz w:val="22"/>
          <w:szCs w:val="22"/>
        </w:rPr>
        <w:t xml:space="preserve">This template is intended to </w:t>
      </w:r>
      <w:r w:rsidR="00FC0DF9">
        <w:rPr>
          <w:bCs/>
          <w:iCs/>
          <w:sz w:val="22"/>
          <w:szCs w:val="22"/>
        </w:rPr>
        <w:t xml:space="preserve">guide and </w:t>
      </w:r>
      <w:r w:rsidRPr="00A8098C" w:rsidR="00A8098C">
        <w:rPr>
          <w:bCs/>
          <w:iCs/>
          <w:sz w:val="22"/>
          <w:szCs w:val="22"/>
        </w:rPr>
        <w:t>support</w:t>
      </w:r>
      <w:r w:rsidRPr="00A8098C">
        <w:rPr>
          <w:bCs/>
          <w:iCs/>
          <w:sz w:val="22"/>
          <w:szCs w:val="22"/>
        </w:rPr>
        <w:t xml:space="preserve"> grant recipients as they develop and refine </w:t>
      </w:r>
      <w:r w:rsidRPr="00A8098C">
        <w:rPr>
          <w:sz w:val="22"/>
          <w:szCs w:val="22"/>
        </w:rPr>
        <w:t>prevention plans and to support program implementation of their prevention services and other grantee processes</w:t>
      </w:r>
      <w:r w:rsidR="00761B8B">
        <w:rPr>
          <w:sz w:val="22"/>
          <w:szCs w:val="22"/>
        </w:rPr>
        <w:t xml:space="preserve"> such as participation in a cross-site evaluation</w:t>
      </w:r>
      <w:r w:rsidRPr="00A8098C">
        <w:rPr>
          <w:sz w:val="22"/>
          <w:szCs w:val="22"/>
        </w:rPr>
        <w:t>.</w:t>
      </w:r>
      <w:r w:rsidRPr="00A8098C" w:rsidR="00A8098C">
        <w:rPr>
          <w:sz w:val="22"/>
          <w:szCs w:val="22"/>
        </w:rPr>
        <w:t xml:space="preserve"> </w:t>
      </w:r>
      <w:r w:rsidR="00A33E17">
        <w:rPr>
          <w:sz w:val="22"/>
          <w:szCs w:val="22"/>
        </w:rPr>
        <w:t xml:space="preserve">For example, funding recipients may receive </w:t>
      </w:r>
      <w:r w:rsidRPr="00761B8B" w:rsidR="00A33E17">
        <w:rPr>
          <w:rFonts w:cstheme="minorHAnsi"/>
          <w:sz w:val="22"/>
          <w:szCs w:val="22"/>
        </w:rPr>
        <w:t>training or technical assistance (</w:t>
      </w:r>
      <w:r w:rsidRPr="00761B8B" w:rsidR="00A33E17">
        <w:rPr>
          <w:sz w:val="22"/>
          <w:szCs w:val="22"/>
        </w:rPr>
        <w:t>TA)</w:t>
      </w:r>
      <w:r w:rsidR="00A33E17">
        <w:rPr>
          <w:sz w:val="22"/>
          <w:szCs w:val="22"/>
        </w:rPr>
        <w:t xml:space="preserve">, if a need is identified through this process. </w:t>
      </w:r>
      <w:r w:rsidRPr="00A8098C" w:rsidR="00A8098C">
        <w:rPr>
          <w:sz w:val="22"/>
          <w:szCs w:val="22"/>
        </w:rPr>
        <w:t>The process will also allow for FYSB to obtain information and input on defining prevention and identifying prevention interventions for preventing youth homelessness.</w:t>
      </w:r>
      <w:r w:rsidRPr="00D1383B" w:rsidR="00A8098C">
        <w:rPr>
          <w:sz w:val="22"/>
          <w:szCs w:val="22"/>
        </w:rPr>
        <w:t xml:space="preserve">  </w:t>
      </w:r>
    </w:p>
    <w:p w:rsidR="00D964BC" w:rsidRPr="008F570D" w:rsidP="00431E34" w14:paraId="6F5CF4FF" w14:textId="77777777">
      <w:pPr>
        <w:pStyle w:val="Heading4"/>
        <w:numPr>
          <w:ilvl w:val="3"/>
          <w:numId w:val="0"/>
        </w:numPr>
        <w:tabs>
          <w:tab w:val="num" w:pos="180"/>
        </w:tabs>
        <w:spacing w:before="0" w:line="264" w:lineRule="auto"/>
        <w:rPr>
          <w:rFonts w:ascii="Times New Roman" w:hAnsi="Times New Roman"/>
          <w:b w:val="0"/>
          <w:sz w:val="22"/>
          <w:szCs w:val="24"/>
        </w:rPr>
      </w:pPr>
      <w:r w:rsidRPr="008F570D">
        <w:rPr>
          <w:rFonts w:ascii="Times New Roman" w:hAnsi="Times New Roman"/>
          <w:b w:val="0"/>
          <w:sz w:val="22"/>
          <w:szCs w:val="24"/>
        </w:rPr>
        <w:t xml:space="preserve">This proposed information collection meets the following goals of ACF’s generic clearance for formative data collections for program support (0970-0531): </w:t>
      </w:r>
    </w:p>
    <w:p w:rsidR="00204A6A" w:rsidRPr="001A5410" w:rsidP="00204A6A" w14:paraId="52D0F399" w14:textId="2F554243">
      <w:pPr>
        <w:pStyle w:val="ListParagraph"/>
        <w:numPr>
          <w:ilvl w:val="0"/>
          <w:numId w:val="18"/>
        </w:numPr>
        <w:ind w:left="720"/>
        <w:rPr>
          <w:sz w:val="24"/>
          <w:szCs w:val="24"/>
        </w:rPr>
      </w:pPr>
      <w:r w:rsidRPr="001A5410">
        <w:rPr>
          <w:sz w:val="24"/>
          <w:szCs w:val="24"/>
        </w:rPr>
        <w:t xml:space="preserve">Delivery of </w:t>
      </w:r>
      <w:r w:rsidRPr="001A5410">
        <w:rPr>
          <w:rFonts w:cstheme="minorHAnsi"/>
          <w:sz w:val="24"/>
          <w:szCs w:val="24"/>
        </w:rPr>
        <w:t xml:space="preserve">training or </w:t>
      </w:r>
      <w:r w:rsidRPr="001A5410">
        <w:rPr>
          <w:sz w:val="24"/>
          <w:szCs w:val="24"/>
        </w:rPr>
        <w:t xml:space="preserve">TA related </w:t>
      </w:r>
      <w:r w:rsidRPr="001A5410" w:rsidR="00CE5DAD">
        <w:rPr>
          <w:sz w:val="24"/>
          <w:szCs w:val="24"/>
        </w:rPr>
        <w:t xml:space="preserve">for </w:t>
      </w:r>
      <w:r w:rsidRPr="001A5410" w:rsidR="000F5BAE">
        <w:rPr>
          <w:rStyle w:val="normaltextrun"/>
          <w:color w:val="000000"/>
          <w:sz w:val="24"/>
          <w:szCs w:val="24"/>
          <w:bdr w:val="none" w:sz="0" w:space="0" w:color="auto" w:frame="1"/>
        </w:rPr>
        <w:t xml:space="preserve">the development </w:t>
      </w:r>
      <w:r w:rsidRPr="001A5410" w:rsidR="00CE5DAD">
        <w:rPr>
          <w:rStyle w:val="normaltextrun"/>
          <w:color w:val="000000"/>
          <w:sz w:val="24"/>
          <w:szCs w:val="24"/>
          <w:bdr w:val="none" w:sz="0" w:space="0" w:color="auto" w:frame="1"/>
        </w:rPr>
        <w:t>of</w:t>
      </w:r>
      <w:r w:rsidRPr="001A5410" w:rsidR="00FA1A79">
        <w:rPr>
          <w:rStyle w:val="normaltextrun"/>
          <w:color w:val="000000"/>
          <w:sz w:val="24"/>
          <w:szCs w:val="24"/>
          <w:bdr w:val="none" w:sz="0" w:space="0" w:color="auto" w:frame="1"/>
        </w:rPr>
        <w:t xml:space="preserve"> </w:t>
      </w:r>
      <w:r w:rsidRPr="001A5410" w:rsidR="000F5BAE">
        <w:rPr>
          <w:rStyle w:val="normaltextrun"/>
          <w:color w:val="000000"/>
          <w:sz w:val="24"/>
          <w:szCs w:val="24"/>
          <w:bdr w:val="none" w:sz="0" w:space="0" w:color="auto" w:frame="1"/>
        </w:rPr>
        <w:t>grantee processes</w:t>
      </w:r>
      <w:r w:rsidRPr="001A5410" w:rsidR="00FA1A79">
        <w:rPr>
          <w:rStyle w:val="normaltextrun"/>
          <w:color w:val="000000"/>
          <w:sz w:val="24"/>
          <w:szCs w:val="24"/>
          <w:bdr w:val="none" w:sz="0" w:space="0" w:color="auto" w:frame="1"/>
        </w:rPr>
        <w:t>.</w:t>
      </w:r>
    </w:p>
    <w:p w:rsidR="001A5410" w:rsidRPr="001A5410" w:rsidP="001A5410" w14:paraId="6EE4C83B" w14:textId="77777777">
      <w:pPr>
        <w:pStyle w:val="ListParagraph"/>
        <w:numPr>
          <w:ilvl w:val="0"/>
          <w:numId w:val="18"/>
        </w:numPr>
        <w:ind w:left="720"/>
        <w:rPr>
          <w:sz w:val="24"/>
          <w:szCs w:val="24"/>
        </w:rPr>
      </w:pPr>
      <w:r w:rsidRPr="001A5410">
        <w:rPr>
          <w:sz w:val="24"/>
          <w:szCs w:val="24"/>
        </w:rPr>
        <w:t xml:space="preserve">Planning for provision of </w:t>
      </w:r>
      <w:r w:rsidRPr="001A5410" w:rsidR="004F16B0">
        <w:rPr>
          <w:sz w:val="24"/>
          <w:szCs w:val="24"/>
        </w:rPr>
        <w:t xml:space="preserve">both </w:t>
      </w:r>
      <w:r w:rsidRPr="001A5410">
        <w:rPr>
          <w:sz w:val="24"/>
          <w:szCs w:val="24"/>
        </w:rPr>
        <w:t xml:space="preserve">programmatic </w:t>
      </w:r>
      <w:r w:rsidRPr="001A5410" w:rsidR="004F16B0">
        <w:rPr>
          <w:sz w:val="24"/>
          <w:szCs w:val="24"/>
        </w:rPr>
        <w:t>and</w:t>
      </w:r>
      <w:r w:rsidRPr="001A5410">
        <w:rPr>
          <w:sz w:val="24"/>
          <w:szCs w:val="24"/>
        </w:rPr>
        <w:t xml:space="preserve"> evaluation-related T/TA.</w:t>
      </w:r>
    </w:p>
    <w:p w:rsidR="00204A6A" w:rsidRPr="001A5410" w:rsidP="001A5410" w14:paraId="5CF0F8D8" w14:textId="58B33AD4">
      <w:pPr>
        <w:pStyle w:val="ListParagraph"/>
        <w:numPr>
          <w:ilvl w:val="0"/>
          <w:numId w:val="18"/>
        </w:numPr>
        <w:ind w:left="720"/>
        <w:rPr>
          <w:sz w:val="24"/>
          <w:szCs w:val="24"/>
        </w:rPr>
      </w:pPr>
      <w:r w:rsidRPr="001A5410">
        <w:rPr>
          <w:sz w:val="24"/>
          <w:szCs w:val="24"/>
        </w:rPr>
        <w:t>Obtaining feedback about processes and practices to inform ACF program development and support.</w:t>
      </w:r>
    </w:p>
    <w:p w:rsidR="00204A6A" w:rsidRPr="00DF7E1B" w:rsidP="00D1383B" w14:paraId="1830B365" w14:textId="1BDCA089">
      <w:pPr>
        <w:pStyle w:val="ListParagraph"/>
        <w:rPr>
          <w:sz w:val="22"/>
          <w:szCs w:val="22"/>
        </w:rPr>
      </w:pPr>
    </w:p>
    <w:p w:rsidR="00FC0DF9" w:rsidRPr="00177982" w:rsidP="008F570D" w14:paraId="39BD9273" w14:textId="35BC0D3A">
      <w:pPr>
        <w:spacing w:after="60"/>
        <w:rPr>
          <w:b/>
          <w:i/>
        </w:rPr>
      </w:pPr>
      <w:r>
        <w:rPr>
          <w:b/>
          <w:i/>
        </w:rPr>
        <w:t>Overview of Information Collection</w:t>
      </w:r>
    </w:p>
    <w:p w:rsidR="00A3086B" w:rsidP="00DF7E1B" w14:paraId="4B7EEBAA" w14:textId="27790A9F">
      <w:pPr>
        <w:spacing w:after="120"/>
        <w:rPr>
          <w:bCs/>
          <w:iCs/>
          <w:sz w:val="22"/>
          <w:szCs w:val="22"/>
        </w:rPr>
      </w:pPr>
      <w:r>
        <w:rPr>
          <w:sz w:val="22"/>
          <w:szCs w:val="22"/>
        </w:rPr>
        <w:t xml:space="preserve">The RHY-PDP prevention template will support the eleven RHY funded grant recipients with guidance </w:t>
      </w:r>
      <w:r>
        <w:rPr>
          <w:bCs/>
          <w:iCs/>
          <w:sz w:val="22"/>
          <w:szCs w:val="22"/>
        </w:rPr>
        <w:t xml:space="preserve">on the content of the of the prevention plan to ensure </w:t>
      </w:r>
      <w:r w:rsidR="002F26E1">
        <w:rPr>
          <w:bCs/>
          <w:iCs/>
          <w:sz w:val="22"/>
          <w:szCs w:val="22"/>
        </w:rPr>
        <w:t xml:space="preserve">there are </w:t>
      </w:r>
      <w:r>
        <w:rPr>
          <w:bCs/>
          <w:iCs/>
          <w:sz w:val="22"/>
          <w:szCs w:val="22"/>
        </w:rPr>
        <w:t>core common areas of the plans. The template will ensure grant recipients include:</w:t>
      </w:r>
    </w:p>
    <w:p w:rsidR="00BE7952" w:rsidRPr="002F26E1" w:rsidP="002F26E1" w14:paraId="53AD29BF" w14:textId="632B094F">
      <w:pPr>
        <w:pStyle w:val="ListParagraph"/>
        <w:numPr>
          <w:ilvl w:val="0"/>
          <w:numId w:val="25"/>
        </w:numPr>
        <w:rPr>
          <w:bCs/>
          <w:iCs/>
          <w:sz w:val="22"/>
          <w:szCs w:val="22"/>
        </w:rPr>
      </w:pPr>
      <w:r w:rsidRPr="002F26E1">
        <w:rPr>
          <w:bCs/>
          <w:iCs/>
          <w:sz w:val="22"/>
          <w:szCs w:val="22"/>
        </w:rPr>
        <w:t xml:space="preserve">An overview of their grant </w:t>
      </w:r>
      <w:r w:rsidRPr="002F26E1">
        <w:rPr>
          <w:bCs/>
          <w:iCs/>
          <w:sz w:val="22"/>
          <w:szCs w:val="22"/>
        </w:rPr>
        <w:t>organization;</w:t>
      </w:r>
    </w:p>
    <w:p w:rsidR="00A3086B" w:rsidRPr="002F26E1" w:rsidP="002F26E1" w14:paraId="0278D417" w14:textId="7996BF0C">
      <w:pPr>
        <w:pStyle w:val="ListParagraph"/>
        <w:numPr>
          <w:ilvl w:val="0"/>
          <w:numId w:val="25"/>
        </w:numPr>
        <w:rPr>
          <w:bCs/>
          <w:iCs/>
          <w:sz w:val="22"/>
          <w:szCs w:val="22"/>
        </w:rPr>
      </w:pPr>
      <w:r w:rsidRPr="002F26E1">
        <w:rPr>
          <w:bCs/>
          <w:iCs/>
          <w:sz w:val="22"/>
          <w:szCs w:val="22"/>
        </w:rPr>
        <w:t xml:space="preserve">Information on how grant recipients will identify and assess youth to prevent </w:t>
      </w:r>
      <w:r w:rsidRPr="002F26E1">
        <w:rPr>
          <w:bCs/>
          <w:iCs/>
          <w:sz w:val="22"/>
          <w:szCs w:val="22"/>
        </w:rPr>
        <w:t>homelessness;</w:t>
      </w:r>
    </w:p>
    <w:p w:rsidR="00A3086B" w:rsidRPr="002F26E1" w:rsidP="002F26E1" w14:paraId="272C2DB1" w14:textId="4F50A3A9">
      <w:pPr>
        <w:pStyle w:val="ListParagraph"/>
        <w:numPr>
          <w:ilvl w:val="0"/>
          <w:numId w:val="25"/>
        </w:numPr>
        <w:rPr>
          <w:bCs/>
          <w:iCs/>
          <w:sz w:val="22"/>
          <w:szCs w:val="22"/>
        </w:rPr>
      </w:pPr>
      <w:r w:rsidRPr="002F26E1">
        <w:rPr>
          <w:bCs/>
          <w:iCs/>
          <w:sz w:val="22"/>
          <w:szCs w:val="22"/>
        </w:rPr>
        <w:t xml:space="preserve">What data grant recipients will use </w:t>
      </w:r>
      <w:r w:rsidR="00DF7E1B">
        <w:rPr>
          <w:bCs/>
          <w:iCs/>
          <w:sz w:val="22"/>
          <w:szCs w:val="22"/>
        </w:rPr>
        <w:t xml:space="preserve">to </w:t>
      </w:r>
      <w:r w:rsidRPr="002F26E1">
        <w:rPr>
          <w:bCs/>
          <w:iCs/>
          <w:sz w:val="22"/>
          <w:szCs w:val="22"/>
        </w:rPr>
        <w:t xml:space="preserve">identify youth at risk of </w:t>
      </w:r>
      <w:r w:rsidRPr="002F26E1">
        <w:rPr>
          <w:bCs/>
          <w:iCs/>
          <w:sz w:val="22"/>
          <w:szCs w:val="22"/>
        </w:rPr>
        <w:t>homelessness;</w:t>
      </w:r>
    </w:p>
    <w:p w:rsidR="00A3086B" w:rsidRPr="002F26E1" w:rsidP="002F26E1" w14:paraId="11543563" w14:textId="0743BDC3">
      <w:pPr>
        <w:pStyle w:val="ListParagraph"/>
        <w:numPr>
          <w:ilvl w:val="0"/>
          <w:numId w:val="25"/>
        </w:numPr>
        <w:rPr>
          <w:bCs/>
          <w:iCs/>
          <w:sz w:val="22"/>
          <w:szCs w:val="22"/>
        </w:rPr>
      </w:pPr>
      <w:r w:rsidRPr="002F26E1">
        <w:rPr>
          <w:bCs/>
          <w:iCs/>
          <w:sz w:val="22"/>
          <w:szCs w:val="22"/>
        </w:rPr>
        <w:t xml:space="preserve">The guiding principles such as how coordination and collaboration, diversity, equity and inclusion, and engaging youth with lived experience, to name a few, will be utilized to develop prevention </w:t>
      </w:r>
      <w:r w:rsidRPr="002F26E1">
        <w:rPr>
          <w:bCs/>
          <w:iCs/>
          <w:sz w:val="22"/>
          <w:szCs w:val="22"/>
        </w:rPr>
        <w:t>services;</w:t>
      </w:r>
    </w:p>
    <w:p w:rsidR="002E7732" w:rsidRPr="002F26E1" w:rsidP="002F26E1" w14:paraId="4CD39949" w14:textId="74369D16">
      <w:pPr>
        <w:pStyle w:val="ListParagraph"/>
        <w:numPr>
          <w:ilvl w:val="0"/>
          <w:numId w:val="25"/>
        </w:numPr>
        <w:rPr>
          <w:bCs/>
          <w:iCs/>
          <w:sz w:val="22"/>
          <w:szCs w:val="22"/>
        </w:rPr>
      </w:pPr>
      <w:r w:rsidRPr="002F26E1">
        <w:rPr>
          <w:bCs/>
          <w:iCs/>
          <w:sz w:val="22"/>
          <w:szCs w:val="22"/>
        </w:rPr>
        <w:t>What specific prevention interventions will be used by grant recipients; and</w:t>
      </w:r>
    </w:p>
    <w:p w:rsidR="002E7732" w:rsidRPr="002F26E1" w:rsidP="002F26E1" w14:paraId="6E354502" w14:textId="19A67FA8">
      <w:pPr>
        <w:pStyle w:val="ListParagraph"/>
        <w:numPr>
          <w:ilvl w:val="0"/>
          <w:numId w:val="25"/>
        </w:numPr>
        <w:rPr>
          <w:bCs/>
          <w:iCs/>
          <w:sz w:val="22"/>
          <w:szCs w:val="22"/>
        </w:rPr>
      </w:pPr>
      <w:r w:rsidRPr="002F26E1">
        <w:rPr>
          <w:bCs/>
          <w:iCs/>
          <w:sz w:val="22"/>
          <w:szCs w:val="22"/>
        </w:rPr>
        <w:t>Who are the community partners that will support the development of the prevention plan and support program implementation.</w:t>
      </w:r>
    </w:p>
    <w:p w:rsidR="002E7732" w:rsidP="008F570D" w14:paraId="237C2082" w14:textId="50F57636">
      <w:pPr>
        <w:rPr>
          <w:sz w:val="22"/>
          <w:szCs w:val="22"/>
        </w:rPr>
      </w:pPr>
    </w:p>
    <w:p w:rsidR="00FC0DF9" w:rsidRPr="00177982" w:rsidP="00FC0DF9" w14:paraId="4A8ED579" w14:textId="77777777">
      <w:pPr>
        <w:spacing w:after="60"/>
        <w:rPr>
          <w:b/>
          <w:i/>
        </w:rPr>
      </w:pPr>
      <w:r>
        <w:rPr>
          <w:b/>
          <w:i/>
        </w:rPr>
        <w:t xml:space="preserve">Processes for Information Collection </w:t>
      </w:r>
    </w:p>
    <w:p w:rsidR="00D10B78" w:rsidRPr="002F26E1" w:rsidP="00D10B78" w14:paraId="4EBEFEC4" w14:textId="5E15353C">
      <w:pPr>
        <w:rPr>
          <w:sz w:val="22"/>
          <w:szCs w:val="22"/>
        </w:rPr>
      </w:pPr>
      <w:r>
        <w:rPr>
          <w:sz w:val="22"/>
          <w:szCs w:val="22"/>
        </w:rPr>
        <w:t>The RHY-PDP grant recipients will receive the FYSB developed prevention template via email from their assigned Federal Project Officer (FPO) and will submit the template to their FPO by email.</w:t>
      </w:r>
      <w:r w:rsidR="00A33E17">
        <w:rPr>
          <w:sz w:val="22"/>
          <w:szCs w:val="22"/>
        </w:rPr>
        <w:t xml:space="preserve">  This process is to help support the development of prevention plans, which will be due in spring 2024. As such, grantees may submit this template on a rolling basis through February 2024. FPOs will provide feedback as needed to support grantee planning. </w:t>
      </w:r>
    </w:p>
    <w:p w:rsidR="00D90EF6" w:rsidRPr="00D1383B" w:rsidP="008F570D" w14:paraId="352753BD" w14:textId="77777777">
      <w:pPr>
        <w:rPr>
          <w:sz w:val="22"/>
          <w:szCs w:val="22"/>
        </w:rPr>
      </w:pPr>
    </w:p>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RPr="002F26E1" w:rsidP="008F570D" w14:paraId="5934C206" w14:textId="758B4325">
      <w:pPr>
        <w:rPr>
          <w:sz w:val="22"/>
          <w:szCs w:val="22"/>
        </w:rPr>
      </w:pPr>
      <w:r>
        <w:rPr>
          <w:sz w:val="22"/>
          <w:szCs w:val="22"/>
        </w:rPr>
        <w:t>The RHY-PDP grant recipients will receive and submit the template by email.</w:t>
      </w:r>
    </w:p>
    <w:p w:rsidR="005046F0" w:rsidP="008F570D" w14:paraId="5804584A" w14:textId="77777777">
      <w:pPr>
        <w:ind w:left="360"/>
      </w:pPr>
    </w:p>
    <w:p w:rsidR="00945CD6" w:rsidRPr="0072204D" w:rsidP="008F570D" w14:paraId="39BBEF3E" w14:textId="77777777">
      <w:pPr>
        <w:spacing w:after="120"/>
        <w:rPr>
          <w:b/>
        </w:rPr>
      </w:pPr>
      <w:r>
        <w:rPr>
          <w:b/>
        </w:rPr>
        <w:t xml:space="preserve">A4. </w:t>
      </w:r>
      <w:r w:rsidRPr="0072204D">
        <w:rPr>
          <w:b/>
        </w:rPr>
        <w:t>Efforts to Identify Duplication</w:t>
      </w:r>
    </w:p>
    <w:p w:rsidR="00D90EF6" w:rsidRPr="002F26E1" w:rsidP="008F570D" w14:paraId="79D5E7A0" w14:textId="47B7ACA8">
      <w:pPr>
        <w:rPr>
          <w:sz w:val="22"/>
          <w:szCs w:val="22"/>
        </w:rPr>
      </w:pPr>
      <w:r>
        <w:rPr>
          <w:sz w:val="22"/>
          <w:szCs w:val="22"/>
        </w:rPr>
        <w:t>There is no other source for the information requested through the prevention template as this is the first RHY demonstration of this nature.</w:t>
      </w:r>
    </w:p>
    <w:p w:rsidR="00D90EF6" w:rsidRPr="002F26E1" w:rsidP="008F570D" w14:paraId="1E23D79E" w14:textId="77777777">
      <w:pPr>
        <w:rPr>
          <w:sz w:val="22"/>
          <w:szCs w:val="22"/>
        </w:rPr>
      </w:pPr>
    </w:p>
    <w:p w:rsidR="005046F0" w:rsidP="008F570D" w14:paraId="601390DA" w14:textId="77777777">
      <w:pPr>
        <w:ind w:left="360"/>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RPr="00B65A79" w:rsidP="008F570D" w14:paraId="246D5FC0" w14:textId="3A2674CC">
      <w:pPr>
        <w:rPr>
          <w:sz w:val="22"/>
          <w:szCs w:val="22"/>
        </w:rPr>
      </w:pPr>
      <w:r w:rsidRPr="00B65A79">
        <w:rPr>
          <w:sz w:val="22"/>
          <w:szCs w:val="22"/>
        </w:rPr>
        <w:t xml:space="preserve">The eleven RHY-PDP grant recipients </w:t>
      </w:r>
      <w:r w:rsidR="00DF7E1B">
        <w:rPr>
          <w:sz w:val="22"/>
          <w:szCs w:val="22"/>
        </w:rPr>
        <w:t xml:space="preserve">must coordinate with </w:t>
      </w:r>
      <w:r w:rsidR="006E386E">
        <w:rPr>
          <w:sz w:val="22"/>
          <w:szCs w:val="22"/>
        </w:rPr>
        <w:t xml:space="preserve">stakeholders that </w:t>
      </w:r>
      <w:r w:rsidRPr="00B65A79">
        <w:rPr>
          <w:sz w:val="22"/>
          <w:szCs w:val="22"/>
        </w:rPr>
        <w:t xml:space="preserve">include community-based organizations that may be considered small businesses.  The use of the FYSB developed prevention template is designed to impose minimal burden on the grant recipients and will enhance </w:t>
      </w:r>
      <w:r w:rsidRPr="00B65A79" w:rsidR="00B65A79">
        <w:rPr>
          <w:sz w:val="22"/>
          <w:szCs w:val="22"/>
        </w:rPr>
        <w:t>their development of their comprehensive prevention plan.</w:t>
      </w:r>
    </w:p>
    <w:p w:rsidR="00D90EF6" w:rsidP="008F570D" w14:paraId="12FF1FE5" w14:textId="77777777"/>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RPr="00B65A79" w:rsidP="008F570D" w14:paraId="27E89940" w14:textId="2B52FA8F">
      <w:pPr>
        <w:rPr>
          <w:sz w:val="22"/>
          <w:szCs w:val="22"/>
        </w:rPr>
      </w:pPr>
      <w:r w:rsidRPr="00B65A79">
        <w:rPr>
          <w:sz w:val="22"/>
          <w:szCs w:val="22"/>
        </w:rPr>
        <w:t>The RHY-PDP is a new demonstration project and the FYSB developed prevention template is a one</w:t>
      </w:r>
      <w:r w:rsidR="00D10B78">
        <w:rPr>
          <w:sz w:val="22"/>
          <w:szCs w:val="22"/>
        </w:rPr>
        <w:t>-</w:t>
      </w:r>
      <w:r w:rsidRPr="00B65A79">
        <w:rPr>
          <w:sz w:val="22"/>
          <w:szCs w:val="22"/>
        </w:rPr>
        <w:t>time data collection effort.</w:t>
      </w:r>
    </w:p>
    <w:p w:rsidR="00D90EF6" w:rsidP="008F570D" w14:paraId="214C03B2" w14:textId="77777777"/>
    <w:p w:rsidR="005046F0" w:rsidP="001A5410" w14:paraId="7C36762A" w14:textId="77777777"/>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EA6EC1">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7777777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8F10A2" w:rsidP="008F570D" w14:paraId="06B326DA" w14:textId="77777777"/>
    <w:p w:rsidR="00B91D97" w:rsidRPr="00B91D97" w:rsidP="00D10B78" w14:paraId="21E62C00" w14:textId="72CBF5B8">
      <w:pPr>
        <w:pStyle w:val="Heading4"/>
        <w:spacing w:before="0"/>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8F10A2" w:rsidP="008F570D" w14:paraId="1632B553" w14:textId="103D9CCD">
      <w:pPr>
        <w:rPr>
          <w:highlight w:val="yellow"/>
        </w:rPr>
      </w:pPr>
      <w:r>
        <w:t>No consultations have taken place with experts outside of the project team.</w:t>
      </w:r>
    </w:p>
    <w:p w:rsidR="00436F5E" w:rsidRPr="00E72E9A" w:rsidP="008F570D" w14:paraId="3262E2E8" w14:textId="77777777">
      <w:pPr>
        <w:rPr>
          <w:highlight w:val="yellow"/>
        </w:rPr>
      </w:pPr>
    </w:p>
    <w:p w:rsidR="00D90EF6" w:rsidRPr="004B4BEF" w:rsidP="008F570D" w14:paraId="16A7A923" w14:textId="77777777">
      <w:pPr>
        <w:rPr>
          <w:bCs/>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CE5DAD">
        <w:t xml:space="preserve">No </w:t>
      </w:r>
      <w:r w:rsidRPr="00CE5DAD" w:rsidR="00542413">
        <w:t>tokens of appreciation</w:t>
      </w:r>
      <w:r w:rsidRPr="00CE5DAD">
        <w:t xml:space="preserve"> for</w:t>
      </w:r>
      <w:r w:rsidRPr="00CE5DAD" w:rsidR="00BE7952">
        <w:t xml:space="preserve"> respondents are proposed for this information collection.</w:t>
      </w:r>
    </w:p>
    <w:p w:rsidR="00D90EF6" w:rsidP="008F570D" w14:paraId="713A63A6" w14:textId="77777777"/>
    <w:p w:rsidR="00D90EF6" w:rsidP="008F570D" w14:paraId="680DD735" w14:textId="77777777"/>
    <w:p w:rsidR="004222F8" w:rsidRPr="0072204D" w:rsidP="008F570D" w14:paraId="5BB4F440" w14:textId="77777777">
      <w:pPr>
        <w:spacing w:after="120"/>
        <w:rPr>
          <w:b/>
        </w:rPr>
      </w:pPr>
      <w:r>
        <w:rPr>
          <w:b/>
        </w:rPr>
        <w:t>A10. Privacy</w:t>
      </w:r>
      <w:r w:rsidRPr="0072204D">
        <w:rPr>
          <w:b/>
        </w:rPr>
        <w:t xml:space="preserve"> of Respondents</w:t>
      </w:r>
    </w:p>
    <w:p w:rsidR="004222F8" w:rsidRPr="00436F5E" w:rsidP="008F570D" w14:paraId="480B2A5E" w14:textId="6428E451">
      <w:pPr>
        <w:widowControl w:val="0"/>
        <w:autoSpaceDE w:val="0"/>
        <w:autoSpaceDN w:val="0"/>
        <w:adjustRightInd w:val="0"/>
      </w:pPr>
      <w:r>
        <w:t xml:space="preserve">Information collected will be kept private. Respondents will be informed of all planned uses of </w:t>
      </w:r>
      <w:r w:rsidR="003729AD">
        <w:t>their prevention plans</w:t>
      </w:r>
      <w:r>
        <w:t xml:space="preserve"> and that their information will be kept private. </w:t>
      </w:r>
    </w:p>
    <w:p w:rsidR="00436F5E" w:rsidRPr="00436F5E" w:rsidP="008F570D" w14:paraId="34DFAED3" w14:textId="77777777">
      <w:pPr>
        <w:widowControl w:val="0"/>
        <w:autoSpaceDE w:val="0"/>
        <w:autoSpaceDN w:val="0"/>
        <w:adjustRightInd w:val="0"/>
      </w:pP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3729AD">
        <w:t>There are no sensitive questions in this data collection.</w:t>
      </w:r>
    </w:p>
    <w:p w:rsidR="00D90EF6" w:rsidP="008F570D" w14:paraId="7C7C4093" w14:textId="77777777"/>
    <w:p w:rsidR="005046F0" w:rsidP="008F570D" w14:paraId="45C63BFE" w14:textId="3A2D5484">
      <w:pPr>
        <w:ind w:left="360"/>
      </w:pPr>
    </w:p>
    <w:p w:rsidR="001A5410" w:rsidP="008F570D" w14:paraId="7810208B" w14:textId="1DBD7779">
      <w:pPr>
        <w:ind w:left="360"/>
      </w:pPr>
    </w:p>
    <w:p w:rsidR="001A5410" w:rsidP="008F570D" w14:paraId="089D23EB" w14:textId="0F77A260">
      <w:pPr>
        <w:ind w:left="360"/>
      </w:pPr>
    </w:p>
    <w:p w:rsidR="001A5410" w:rsidP="008F570D" w14:paraId="7B9CF298"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542413" w:rsidRPr="007F7A4C" w:rsidP="008F570D" w14:paraId="45B923F3" w14:textId="40C2D2C1">
      <w:pPr>
        <w:rPr>
          <w:sz w:val="22"/>
          <w:szCs w:val="22"/>
        </w:rPr>
      </w:pPr>
      <w:r w:rsidRPr="007F7A4C">
        <w:rPr>
          <w:sz w:val="22"/>
          <w:szCs w:val="22"/>
        </w:rPr>
        <w:t xml:space="preserve">The </w:t>
      </w:r>
      <w:r>
        <w:rPr>
          <w:sz w:val="22"/>
          <w:szCs w:val="22"/>
        </w:rPr>
        <w:t>eleven funded RHY-PDP gran</w:t>
      </w:r>
      <w:r w:rsidR="00D10B78">
        <w:rPr>
          <w:sz w:val="22"/>
          <w:szCs w:val="22"/>
        </w:rPr>
        <w:t>t</w:t>
      </w:r>
      <w:r>
        <w:rPr>
          <w:sz w:val="22"/>
          <w:szCs w:val="22"/>
        </w:rPr>
        <w:t xml:space="preserve"> recipients will use the prevention template to develop their comprehensive prevention plan.  It is estimated the time to </w:t>
      </w:r>
      <w:r w:rsidR="00A33E17">
        <w:rPr>
          <w:sz w:val="22"/>
          <w:szCs w:val="22"/>
        </w:rPr>
        <w:t>use the prevention plan template for planning purposes</w:t>
      </w:r>
      <w:r>
        <w:rPr>
          <w:sz w:val="22"/>
          <w:szCs w:val="22"/>
        </w:rPr>
        <w:t xml:space="preserve"> will be about </w:t>
      </w:r>
      <w:r w:rsidR="003548BF">
        <w:rPr>
          <w:sz w:val="22"/>
          <w:szCs w:val="22"/>
        </w:rPr>
        <w:t xml:space="preserve">8 </w:t>
      </w:r>
      <w:r>
        <w:rPr>
          <w:sz w:val="22"/>
          <w:szCs w:val="22"/>
        </w:rPr>
        <w:t>hours</w:t>
      </w:r>
      <w:r w:rsidR="00A33E17">
        <w:rPr>
          <w:sz w:val="22"/>
          <w:szCs w:val="22"/>
        </w:rPr>
        <w:t xml:space="preserve"> per grant recipient</w:t>
      </w:r>
      <w:r>
        <w:rPr>
          <w:sz w:val="22"/>
          <w:szCs w:val="22"/>
        </w:rPr>
        <w:t xml:space="preserve">.  </w:t>
      </w:r>
    </w:p>
    <w:p w:rsidR="00542413" w:rsidRPr="007F7A4C" w:rsidP="008F570D" w14:paraId="53AD5D50" w14:textId="77777777"/>
    <w:p w:rsidR="00542413" w:rsidRPr="002F3EDE" w:rsidP="00542413" w14:paraId="6CBE253C" w14:textId="16147A58">
      <w:pPr>
        <w:spacing w:after="60"/>
        <w:rPr>
          <w:b/>
          <w:i/>
        </w:rPr>
      </w:pPr>
      <w:r w:rsidRPr="002F3EDE">
        <w:rPr>
          <w:b/>
          <w:i/>
        </w:rPr>
        <w:t>Cos</w:t>
      </w:r>
      <w:r>
        <w:rPr>
          <w:b/>
          <w:i/>
        </w:rPr>
        <w:t>t Estimates</w:t>
      </w:r>
    </w:p>
    <w:p w:rsidR="0033072C" w:rsidRPr="00EC26A5" w:rsidP="0033072C" w14:paraId="59A18AED" w14:textId="5DE17568">
      <w:r w:rsidRPr="00EC26A5">
        <w:t xml:space="preserve">The cost to respondents was calculated using the Bureau of Labor Statistics (BLS) job code for </w:t>
      </w:r>
      <w:r w:rsidR="00DF4FA5">
        <w:t>Social Workers</w:t>
      </w:r>
      <w:r w:rsidRPr="00EC26A5">
        <w:t xml:space="preserve"> [</w:t>
      </w:r>
      <w:r w:rsidR="00DF4FA5">
        <w:t>21</w:t>
      </w:r>
      <w:r w:rsidRPr="00EC26A5">
        <w:t>-</w:t>
      </w:r>
      <w:r w:rsidR="00DF4FA5">
        <w:t>1029</w:t>
      </w:r>
      <w:r w:rsidRPr="00EC26A5">
        <w:t>] and wage data from May 20</w:t>
      </w:r>
      <w:r>
        <w:t>2</w:t>
      </w:r>
      <w:r w:rsidR="00DF4FA5">
        <w:t>2</w:t>
      </w:r>
      <w:r w:rsidRPr="00EC26A5">
        <w:t>, which is $</w:t>
      </w:r>
      <w:r w:rsidR="00DF4FA5">
        <w:t>30.94</w:t>
      </w:r>
      <w:r w:rsidRPr="00EC26A5">
        <w:t xml:space="preserve"> per hour. To account for fringe benefits and overhead the rate was multiplied by two which is $</w:t>
      </w:r>
      <w:r w:rsidR="00DF4FA5">
        <w:t>61.80</w:t>
      </w:r>
      <w:r w:rsidRPr="00EC26A5">
        <w:t xml:space="preserve">.  </w:t>
      </w:r>
    </w:p>
    <w:p w:rsidR="0033072C" w:rsidRPr="00EC26A5" w:rsidP="0033072C" w14:paraId="255B87E2" w14:textId="77777777">
      <w:pPr>
        <w:ind w:left="360"/>
        <w:rPr>
          <w:sz w:val="32"/>
        </w:rPr>
      </w:pPr>
      <w:hyperlink r:id="rId8" w:history="1">
        <w:r w:rsidRPr="00EC26A5">
          <w:rPr>
            <w:rStyle w:val="Hyperlink"/>
          </w:rPr>
          <w:t>https://www.bls.gov/oes/current/oes_stru.htm</w:t>
        </w:r>
      </w:hyperlink>
      <w:r w:rsidRPr="00EC26A5">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8"/>
        <w:gridCol w:w="1341"/>
        <w:gridCol w:w="1255"/>
        <w:gridCol w:w="1060"/>
        <w:gridCol w:w="1138"/>
        <w:gridCol w:w="962"/>
        <w:gridCol w:w="1105"/>
      </w:tblGrid>
      <w:tr w14:paraId="3DDE53E5" w14:textId="77777777" w:rsidTr="00751A07">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1A5410" w:rsidP="008F570D" w14:paraId="2381BB0C" w14:textId="77777777">
            <w:pPr>
              <w:jc w:val="center"/>
              <w:rPr>
                <w:sz w:val="22"/>
                <w:szCs w:val="22"/>
              </w:rPr>
            </w:pPr>
            <w:r w:rsidRPr="001A5410">
              <w:rPr>
                <w:sz w:val="22"/>
                <w:szCs w:val="22"/>
              </w:rPr>
              <w:t>Instrument</w:t>
            </w:r>
          </w:p>
        </w:tc>
        <w:tc>
          <w:tcPr>
            <w:tcW w:w="1239" w:type="dxa"/>
            <w:shd w:val="clear" w:color="auto" w:fill="BFBFBF"/>
            <w:vAlign w:val="center"/>
          </w:tcPr>
          <w:p w:rsidR="00542413" w:rsidRPr="001A5410" w:rsidP="008F570D" w14:paraId="42F19101" w14:textId="77777777">
            <w:pPr>
              <w:jc w:val="center"/>
              <w:rPr>
                <w:sz w:val="22"/>
                <w:szCs w:val="22"/>
              </w:rPr>
            </w:pPr>
            <w:r w:rsidRPr="001A5410">
              <w:rPr>
                <w:sz w:val="22"/>
                <w:szCs w:val="22"/>
              </w:rPr>
              <w:t>Total Number of Respondents</w:t>
            </w:r>
          </w:p>
        </w:tc>
        <w:tc>
          <w:tcPr>
            <w:tcW w:w="1161" w:type="dxa"/>
            <w:shd w:val="clear" w:color="auto" w:fill="BFBFBF"/>
            <w:vAlign w:val="center"/>
          </w:tcPr>
          <w:p w:rsidR="00542413" w:rsidRPr="001A5410" w:rsidP="008F570D" w14:paraId="714F2F09" w14:textId="4691739D">
            <w:pPr>
              <w:jc w:val="center"/>
              <w:rPr>
                <w:sz w:val="22"/>
                <w:szCs w:val="22"/>
              </w:rPr>
            </w:pPr>
            <w:r w:rsidRPr="001A5410">
              <w:rPr>
                <w:sz w:val="22"/>
                <w:szCs w:val="22"/>
              </w:rPr>
              <w:t>Total Number of Responses Per Respondent</w:t>
            </w:r>
          </w:p>
        </w:tc>
        <w:tc>
          <w:tcPr>
            <w:tcW w:w="983" w:type="dxa"/>
            <w:shd w:val="clear" w:color="auto" w:fill="BFBFBF"/>
            <w:vAlign w:val="center"/>
          </w:tcPr>
          <w:p w:rsidR="00542413" w:rsidRPr="001A5410" w:rsidP="008F570D" w14:paraId="05CC723F" w14:textId="77777777">
            <w:pPr>
              <w:jc w:val="center"/>
              <w:rPr>
                <w:sz w:val="22"/>
                <w:szCs w:val="22"/>
              </w:rPr>
            </w:pPr>
            <w:r w:rsidRPr="001A5410">
              <w:rPr>
                <w:sz w:val="22"/>
                <w:szCs w:val="22"/>
              </w:rPr>
              <w:t>Average Burden Hours Per Response</w:t>
            </w:r>
          </w:p>
        </w:tc>
        <w:tc>
          <w:tcPr>
            <w:tcW w:w="1230" w:type="dxa"/>
            <w:shd w:val="clear" w:color="auto" w:fill="BFBFBF"/>
            <w:vAlign w:val="center"/>
          </w:tcPr>
          <w:p w:rsidR="00542413" w:rsidRPr="001A5410" w:rsidP="00542413" w14:paraId="110C4AE5" w14:textId="77777777">
            <w:pPr>
              <w:jc w:val="center"/>
              <w:rPr>
                <w:bCs/>
                <w:sz w:val="22"/>
                <w:szCs w:val="22"/>
              </w:rPr>
            </w:pPr>
            <w:r w:rsidRPr="001A5410">
              <w:rPr>
                <w:bCs/>
                <w:sz w:val="22"/>
                <w:szCs w:val="22"/>
              </w:rPr>
              <w:t>Total</w:t>
            </w:r>
          </w:p>
          <w:p w:rsidR="00542413" w:rsidRPr="001A5410" w:rsidP="00542413" w14:paraId="1F591B58" w14:textId="47332B2D">
            <w:pPr>
              <w:jc w:val="center"/>
              <w:rPr>
                <w:bCs/>
                <w:sz w:val="22"/>
                <w:szCs w:val="22"/>
              </w:rPr>
            </w:pPr>
            <w:r w:rsidRPr="001A5410">
              <w:rPr>
                <w:bCs/>
                <w:sz w:val="22"/>
                <w:szCs w:val="22"/>
              </w:rPr>
              <w:t>Burden Hours</w:t>
            </w:r>
          </w:p>
        </w:tc>
        <w:tc>
          <w:tcPr>
            <w:tcW w:w="894" w:type="dxa"/>
            <w:shd w:val="clear" w:color="auto" w:fill="BFBFBF"/>
            <w:vAlign w:val="center"/>
          </w:tcPr>
          <w:p w:rsidR="00542413" w:rsidRPr="001A5410" w:rsidP="008F570D" w14:paraId="45DFE675" w14:textId="77777777">
            <w:pPr>
              <w:jc w:val="center"/>
              <w:rPr>
                <w:sz w:val="22"/>
                <w:szCs w:val="22"/>
              </w:rPr>
            </w:pPr>
            <w:r w:rsidRPr="001A5410">
              <w:rPr>
                <w:bCs/>
                <w:sz w:val="22"/>
                <w:szCs w:val="22"/>
              </w:rPr>
              <w:t>Average Hourly Wage</w:t>
            </w:r>
          </w:p>
        </w:tc>
        <w:tc>
          <w:tcPr>
            <w:tcW w:w="1108" w:type="dxa"/>
            <w:shd w:val="clear" w:color="auto" w:fill="BFBFBF"/>
            <w:vAlign w:val="center"/>
          </w:tcPr>
          <w:p w:rsidR="00542413" w:rsidRPr="001A5410" w:rsidP="008F570D" w14:paraId="39990194" w14:textId="77777777">
            <w:pPr>
              <w:jc w:val="center"/>
              <w:rPr>
                <w:sz w:val="22"/>
                <w:szCs w:val="22"/>
              </w:rPr>
            </w:pPr>
            <w:r w:rsidRPr="001A5410">
              <w:rPr>
                <w:bCs/>
                <w:sz w:val="22"/>
                <w:szCs w:val="22"/>
              </w:rPr>
              <w:t>Total Annual Cost</w:t>
            </w:r>
          </w:p>
        </w:tc>
      </w:tr>
      <w:tr w14:paraId="7CE63E36" w14:textId="77777777" w:rsidTr="00D10B78">
        <w:tblPrEx>
          <w:tblW w:w="8759" w:type="dxa"/>
          <w:jc w:val="center"/>
          <w:tblLook w:val="00A0"/>
        </w:tblPrEx>
        <w:trPr>
          <w:trHeight w:val="432"/>
          <w:jc w:val="center"/>
        </w:trPr>
        <w:tc>
          <w:tcPr>
            <w:tcW w:w="2144" w:type="dxa"/>
            <w:vAlign w:val="center"/>
          </w:tcPr>
          <w:p w:rsidR="00542413" w:rsidRPr="001A5410" w:rsidP="008F570D" w14:paraId="15455CD3" w14:textId="347E32E2">
            <w:pPr>
              <w:tabs>
                <w:tab w:val="center" w:pos="4320"/>
                <w:tab w:val="right" w:pos="8640"/>
              </w:tabs>
              <w:rPr>
                <w:sz w:val="22"/>
                <w:szCs w:val="22"/>
              </w:rPr>
            </w:pPr>
            <w:r w:rsidRPr="001A5410">
              <w:rPr>
                <w:sz w:val="22"/>
                <w:szCs w:val="22"/>
              </w:rPr>
              <w:t xml:space="preserve">FYSB </w:t>
            </w:r>
            <w:r w:rsidRPr="001A5410" w:rsidR="00D10B78">
              <w:rPr>
                <w:sz w:val="22"/>
                <w:szCs w:val="22"/>
              </w:rPr>
              <w:t xml:space="preserve">RHY-PDP </w:t>
            </w:r>
            <w:r w:rsidRPr="001A5410">
              <w:rPr>
                <w:sz w:val="22"/>
                <w:szCs w:val="22"/>
              </w:rPr>
              <w:t>Prevention Template</w:t>
            </w:r>
          </w:p>
        </w:tc>
        <w:tc>
          <w:tcPr>
            <w:tcW w:w="1239" w:type="dxa"/>
            <w:vAlign w:val="center"/>
          </w:tcPr>
          <w:p w:rsidR="00542413" w:rsidRPr="001A5410" w:rsidP="008F570D" w14:paraId="2106BBF5" w14:textId="23341A0C">
            <w:pPr>
              <w:tabs>
                <w:tab w:val="center" w:pos="4320"/>
                <w:tab w:val="right" w:pos="8640"/>
              </w:tabs>
              <w:jc w:val="center"/>
              <w:rPr>
                <w:sz w:val="22"/>
                <w:szCs w:val="22"/>
                <w:highlight w:val="yellow"/>
              </w:rPr>
            </w:pPr>
            <w:r w:rsidRPr="001A5410">
              <w:rPr>
                <w:sz w:val="22"/>
                <w:szCs w:val="22"/>
              </w:rPr>
              <w:t>11</w:t>
            </w:r>
          </w:p>
        </w:tc>
        <w:tc>
          <w:tcPr>
            <w:tcW w:w="1161" w:type="dxa"/>
            <w:vAlign w:val="center"/>
          </w:tcPr>
          <w:p w:rsidR="00542413" w:rsidRPr="001A5410" w:rsidP="008F570D" w14:paraId="402332F4" w14:textId="20D8119B">
            <w:pPr>
              <w:tabs>
                <w:tab w:val="center" w:pos="4320"/>
                <w:tab w:val="right" w:pos="8640"/>
              </w:tabs>
              <w:jc w:val="center"/>
              <w:rPr>
                <w:sz w:val="22"/>
                <w:szCs w:val="22"/>
              </w:rPr>
            </w:pPr>
            <w:r w:rsidRPr="001A5410">
              <w:rPr>
                <w:sz w:val="22"/>
                <w:szCs w:val="22"/>
              </w:rPr>
              <w:t>1</w:t>
            </w:r>
          </w:p>
        </w:tc>
        <w:tc>
          <w:tcPr>
            <w:tcW w:w="983" w:type="dxa"/>
            <w:vAlign w:val="center"/>
          </w:tcPr>
          <w:p w:rsidR="00542413" w:rsidRPr="001A5410" w:rsidP="008F570D" w14:paraId="2166A45E" w14:textId="27B5749A">
            <w:pPr>
              <w:tabs>
                <w:tab w:val="center" w:pos="4320"/>
                <w:tab w:val="right" w:pos="8640"/>
              </w:tabs>
              <w:jc w:val="center"/>
              <w:rPr>
                <w:sz w:val="22"/>
                <w:szCs w:val="22"/>
              </w:rPr>
            </w:pPr>
            <w:r w:rsidRPr="001A5410">
              <w:rPr>
                <w:sz w:val="22"/>
                <w:szCs w:val="22"/>
              </w:rPr>
              <w:t>8</w:t>
            </w:r>
            <w:r w:rsidRPr="001A5410" w:rsidR="008908FF">
              <w:rPr>
                <w:sz w:val="22"/>
                <w:szCs w:val="22"/>
              </w:rPr>
              <w:t xml:space="preserve"> </w:t>
            </w:r>
          </w:p>
        </w:tc>
        <w:tc>
          <w:tcPr>
            <w:tcW w:w="1230" w:type="dxa"/>
            <w:vAlign w:val="center"/>
          </w:tcPr>
          <w:p w:rsidR="00542413" w:rsidRPr="001A5410" w:rsidP="00D10B78" w14:paraId="5A6C5F6C" w14:textId="7C6DFE98">
            <w:pPr>
              <w:tabs>
                <w:tab w:val="center" w:pos="4320"/>
                <w:tab w:val="right" w:pos="8640"/>
              </w:tabs>
              <w:jc w:val="center"/>
              <w:rPr>
                <w:sz w:val="22"/>
                <w:szCs w:val="22"/>
              </w:rPr>
            </w:pPr>
            <w:r w:rsidRPr="001A5410">
              <w:rPr>
                <w:sz w:val="22"/>
                <w:szCs w:val="22"/>
              </w:rPr>
              <w:t>88</w:t>
            </w:r>
          </w:p>
        </w:tc>
        <w:tc>
          <w:tcPr>
            <w:tcW w:w="894" w:type="dxa"/>
            <w:vAlign w:val="center"/>
          </w:tcPr>
          <w:p w:rsidR="00542413" w:rsidRPr="001A5410" w:rsidP="008F570D" w14:paraId="4C12A145" w14:textId="571F419C">
            <w:pPr>
              <w:tabs>
                <w:tab w:val="center" w:pos="4320"/>
                <w:tab w:val="right" w:pos="8640"/>
              </w:tabs>
              <w:jc w:val="center"/>
              <w:rPr>
                <w:sz w:val="22"/>
                <w:szCs w:val="22"/>
              </w:rPr>
            </w:pPr>
            <w:r w:rsidRPr="001A5410">
              <w:rPr>
                <w:sz w:val="22"/>
                <w:szCs w:val="22"/>
              </w:rPr>
              <w:t>$61.80</w:t>
            </w:r>
          </w:p>
        </w:tc>
        <w:tc>
          <w:tcPr>
            <w:tcW w:w="1108" w:type="dxa"/>
            <w:vAlign w:val="center"/>
          </w:tcPr>
          <w:p w:rsidR="00542413" w:rsidRPr="001A5410" w:rsidP="008F570D" w14:paraId="01C1A511" w14:textId="22CD0388">
            <w:pPr>
              <w:tabs>
                <w:tab w:val="center" w:pos="4320"/>
                <w:tab w:val="right" w:pos="8640"/>
              </w:tabs>
              <w:jc w:val="center"/>
              <w:rPr>
                <w:sz w:val="22"/>
                <w:szCs w:val="22"/>
              </w:rPr>
            </w:pPr>
            <w:r w:rsidRPr="001A5410">
              <w:rPr>
                <w:sz w:val="22"/>
                <w:szCs w:val="22"/>
              </w:rPr>
              <w:t>$</w:t>
            </w:r>
            <w:r w:rsidRPr="001A5410" w:rsidR="003548BF">
              <w:rPr>
                <w:sz w:val="22"/>
                <w:szCs w:val="22"/>
              </w:rPr>
              <w:t>5,438.40</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008F570D" w14:paraId="3D88B0B4" w14:textId="77777777">
      <w:r w:rsidRPr="00B458A3">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RPr="0037730A" w:rsidP="008F570D" w14:paraId="036762EF" w14:textId="25FFFB5E">
      <w:pPr>
        <w:rPr>
          <w:sz w:val="22"/>
          <w:szCs w:val="22"/>
        </w:rPr>
      </w:pPr>
      <w:r w:rsidRPr="0037730A">
        <w:rPr>
          <w:sz w:val="22"/>
          <w:szCs w:val="22"/>
        </w:rPr>
        <w:t>The total cost for the data collection activities under this current request will be $</w:t>
      </w:r>
      <w:r w:rsidR="003548BF">
        <w:rPr>
          <w:sz w:val="22"/>
          <w:szCs w:val="22"/>
        </w:rPr>
        <w:t>7,944.40</w:t>
      </w:r>
      <w:r w:rsidRPr="0037730A">
        <w:rPr>
          <w:sz w:val="22"/>
          <w:szCs w:val="22"/>
        </w:rPr>
        <w:t xml:space="preserve">. </w:t>
      </w:r>
    </w:p>
    <w:p w:rsidR="00436F5E" w:rsidP="008F570D" w14:paraId="304B1383" w14:textId="748441F1"/>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CB2ED6" w:rsidP="008F570D" w14:paraId="4B05A013" w14:textId="02FAB3E5">
      <w:pPr>
        <w:rPr>
          <w:sz w:val="22"/>
          <w:szCs w:val="22"/>
        </w:rPr>
      </w:pPr>
      <w:r w:rsidRPr="00CB2ED6">
        <w:rPr>
          <w:sz w:val="22"/>
          <w:szCs w:val="22"/>
        </w:rPr>
        <w:t xml:space="preserve">This is for an individual information collection under the </w:t>
      </w:r>
      <w:r w:rsidRPr="0033072C">
        <w:rPr>
          <w:sz w:val="22"/>
          <w:szCs w:val="22"/>
        </w:rPr>
        <w:t xml:space="preserve">umbrella </w:t>
      </w:r>
      <w:r w:rsidRPr="0033072C" w:rsidR="001140AB">
        <w:rPr>
          <w:sz w:val="22"/>
          <w:szCs w:val="22"/>
        </w:rPr>
        <w:t>formative generic clearance for program support (0970-0531</w:t>
      </w:r>
      <w:r w:rsidRPr="0033072C" w:rsidR="00542413">
        <w:rPr>
          <w:sz w:val="22"/>
          <w:szCs w:val="22"/>
        </w:rPr>
        <w:t>).</w:t>
      </w:r>
    </w:p>
    <w:p w:rsidR="002338AC" w:rsidP="008F570D" w14:paraId="31DADDE8" w14:textId="632686D3">
      <w:pPr>
        <w:ind w:left="360"/>
      </w:pPr>
    </w:p>
    <w:p w:rsidR="0033072C" w:rsidP="008F570D" w14:paraId="580F3480" w14:textId="77777777">
      <w:pPr>
        <w:ind w:left="360"/>
      </w:pPr>
    </w:p>
    <w:p w:rsidR="00945CD6" w:rsidRPr="005A64C5" w:rsidP="008F570D" w14:paraId="347FE16D" w14:textId="77777777">
      <w:pPr>
        <w:spacing w:after="60"/>
        <w:rPr>
          <w:b/>
        </w:rPr>
      </w:pPr>
      <w:r w:rsidRPr="005A64C5">
        <w:rPr>
          <w:b/>
        </w:rPr>
        <w:t xml:space="preserve">A16. </w:t>
      </w:r>
      <w:r w:rsidRPr="005A64C5">
        <w:rPr>
          <w:b/>
        </w:rPr>
        <w:t>Plan and Time Schedule for Information Collection, Tabulation and Publication</w:t>
      </w:r>
    </w:p>
    <w:p w:rsidR="00E61C9B" w:rsidRPr="0037730A" w:rsidP="008F570D" w14:paraId="1BA21A0A" w14:textId="32A1BD78">
      <w:pPr>
        <w:rPr>
          <w:sz w:val="22"/>
          <w:szCs w:val="22"/>
        </w:rPr>
      </w:pPr>
      <w:r>
        <w:rPr>
          <w:sz w:val="22"/>
          <w:szCs w:val="22"/>
        </w:rPr>
        <w:t xml:space="preserve">Once OMB approval is received, the Federal Project Officers will send the </w:t>
      </w:r>
      <w:r>
        <w:rPr>
          <w:sz w:val="22"/>
          <w:szCs w:val="22"/>
        </w:rPr>
        <w:t xml:space="preserve">FYSB prevention </w:t>
      </w:r>
      <w:r w:rsidR="00FA1A79">
        <w:rPr>
          <w:sz w:val="22"/>
          <w:szCs w:val="22"/>
        </w:rPr>
        <w:t xml:space="preserve">plan </w:t>
      </w:r>
      <w:r>
        <w:rPr>
          <w:sz w:val="22"/>
          <w:szCs w:val="22"/>
        </w:rPr>
        <w:t>template to their assigned grant recipients. Grant recipients will have until February 2024 to submit a completed template.  Completed templates will be shared with the RHY T/TA provider to assist with any technical assistance needed.</w:t>
      </w:r>
    </w:p>
    <w:p w:rsidR="002338AC" w:rsidP="008F570D" w14:paraId="565D87F6" w14:textId="77777777">
      <w:pPr>
        <w:rPr>
          <w:b/>
        </w:rPr>
      </w:pPr>
    </w:p>
    <w:p w:rsidR="002338AC" w:rsidP="008F570D" w14:paraId="5D35D3D0" w14:textId="69A30AE5">
      <w:pPr>
        <w:rPr>
          <w:b/>
        </w:rPr>
      </w:pPr>
    </w:p>
    <w:p w:rsidR="001A5410" w:rsidP="008F570D" w14:paraId="2EE5EE13"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RPr="005E7B9A" w:rsidP="008F570D" w14:paraId="5E995DCB" w14:textId="77777777">
      <w:pPr>
        <w:rPr>
          <w:sz w:val="22"/>
          <w:szCs w:val="22"/>
        </w:rPr>
      </w:pPr>
      <w:r w:rsidRPr="005E7B9A">
        <w:rPr>
          <w:sz w:val="22"/>
          <w:szCs w:val="22"/>
        </w:rPr>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RPr="005E7B9A" w:rsidP="008F570D" w14:paraId="117373B9" w14:textId="77777777">
      <w:pPr>
        <w:rPr>
          <w:sz w:val="22"/>
          <w:szCs w:val="22"/>
        </w:rPr>
      </w:pPr>
      <w:r w:rsidRPr="005E7B9A">
        <w:rPr>
          <w:sz w:val="22"/>
          <w:szCs w:val="22"/>
        </w:rPr>
        <w:t>No exceptions are necessary for this information collection.</w:t>
      </w:r>
      <w:r w:rsidRPr="005E7B9A" w:rsidR="000B5EA8">
        <w:rPr>
          <w:sz w:val="22"/>
          <w:szCs w:val="22"/>
        </w:rPr>
        <w:tab/>
      </w:r>
    </w:p>
    <w:p w:rsidR="00D90EF6" w:rsidP="008F570D" w14:paraId="152B33B0" w14:textId="77777777"/>
    <w:p w:rsidR="0072204D" w:rsidRPr="0072204D" w:rsidP="008F570D" w14:paraId="4DA2F605" w14:textId="77777777"/>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EC1596"/>
    <w:multiLevelType w:val="hybridMultilevel"/>
    <w:tmpl w:val="B588C3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CE56ED"/>
    <w:multiLevelType w:val="multilevel"/>
    <w:tmpl w:val="FF4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6F019C"/>
    <w:multiLevelType w:val="multilevel"/>
    <w:tmpl w:val="D04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9C0CE3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2043148">
    <w:abstractNumId w:val="5"/>
  </w:num>
  <w:num w:numId="2" w16cid:durableId="1598319884">
    <w:abstractNumId w:val="1"/>
  </w:num>
  <w:num w:numId="3" w16cid:durableId="197132572">
    <w:abstractNumId w:val="18"/>
  </w:num>
  <w:num w:numId="4" w16cid:durableId="1343581511">
    <w:abstractNumId w:val="10"/>
  </w:num>
  <w:num w:numId="5" w16cid:durableId="1016155986">
    <w:abstractNumId w:val="11"/>
  </w:num>
  <w:num w:numId="6" w16cid:durableId="1581406887">
    <w:abstractNumId w:val="20"/>
  </w:num>
  <w:num w:numId="7" w16cid:durableId="1416515137">
    <w:abstractNumId w:val="19"/>
  </w:num>
  <w:num w:numId="8" w16cid:durableId="156852081">
    <w:abstractNumId w:val="13"/>
  </w:num>
  <w:num w:numId="9" w16cid:durableId="953825671">
    <w:abstractNumId w:val="15"/>
  </w:num>
  <w:num w:numId="10" w16cid:durableId="85614975">
    <w:abstractNumId w:val="2"/>
  </w:num>
  <w:num w:numId="11" w16cid:durableId="5442646">
    <w:abstractNumId w:val="0"/>
  </w:num>
  <w:num w:numId="12" w16cid:durableId="382101114">
    <w:abstractNumId w:val="4"/>
  </w:num>
  <w:num w:numId="13" w16cid:durableId="1465386590">
    <w:abstractNumId w:val="21"/>
  </w:num>
  <w:num w:numId="14" w16cid:durableId="1969628552">
    <w:abstractNumId w:val="7"/>
  </w:num>
  <w:num w:numId="15" w16cid:durableId="246621402">
    <w:abstractNumId w:val="9"/>
  </w:num>
  <w:num w:numId="16" w16cid:durableId="1783307337">
    <w:abstractNumId w:val="25"/>
  </w:num>
  <w:num w:numId="17" w16cid:durableId="2033873631">
    <w:abstractNumId w:val="26"/>
  </w:num>
  <w:num w:numId="18" w16cid:durableId="1496916868">
    <w:abstractNumId w:val="23"/>
  </w:num>
  <w:num w:numId="19" w16cid:durableId="1558542836">
    <w:abstractNumId w:val="22"/>
  </w:num>
  <w:num w:numId="20" w16cid:durableId="2028825765">
    <w:abstractNumId w:val="16"/>
  </w:num>
  <w:num w:numId="21" w16cid:durableId="460421432">
    <w:abstractNumId w:val="24"/>
  </w:num>
  <w:num w:numId="22" w16cid:durableId="1126120154">
    <w:abstractNumId w:val="14"/>
  </w:num>
  <w:num w:numId="23" w16cid:durableId="1660234907">
    <w:abstractNumId w:val="12"/>
  </w:num>
  <w:num w:numId="24" w16cid:durableId="22631508">
    <w:abstractNumId w:val="6"/>
  </w:num>
  <w:num w:numId="25" w16cid:durableId="1539049245">
    <w:abstractNumId w:val="3"/>
  </w:num>
  <w:num w:numId="26" w16cid:durableId="1900549922">
    <w:abstractNumId w:val="8"/>
  </w:num>
  <w:num w:numId="27" w16cid:durableId="5663016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1228"/>
    <w:rsid w:val="000431B8"/>
    <w:rsid w:val="000517EA"/>
    <w:rsid w:val="00067904"/>
    <w:rsid w:val="0008643E"/>
    <w:rsid w:val="00091C59"/>
    <w:rsid w:val="000964A6"/>
    <w:rsid w:val="000B5EA8"/>
    <w:rsid w:val="000C15A4"/>
    <w:rsid w:val="000D53DF"/>
    <w:rsid w:val="000E0BB6"/>
    <w:rsid w:val="000F5BAE"/>
    <w:rsid w:val="001140AB"/>
    <w:rsid w:val="001176A6"/>
    <w:rsid w:val="00124EBF"/>
    <w:rsid w:val="00130457"/>
    <w:rsid w:val="0016012E"/>
    <w:rsid w:val="00177982"/>
    <w:rsid w:val="00183C0F"/>
    <w:rsid w:val="00193BAD"/>
    <w:rsid w:val="001A5410"/>
    <w:rsid w:val="001A5AF9"/>
    <w:rsid w:val="001C4D60"/>
    <w:rsid w:val="00201F72"/>
    <w:rsid w:val="0020382F"/>
    <w:rsid w:val="00204A6A"/>
    <w:rsid w:val="002231FA"/>
    <w:rsid w:val="002338AC"/>
    <w:rsid w:val="00234E8D"/>
    <w:rsid w:val="00235A6D"/>
    <w:rsid w:val="002408DE"/>
    <w:rsid w:val="0025173C"/>
    <w:rsid w:val="00253148"/>
    <w:rsid w:val="002874F7"/>
    <w:rsid w:val="00292B70"/>
    <w:rsid w:val="002A1F68"/>
    <w:rsid w:val="002A319B"/>
    <w:rsid w:val="002B4DBE"/>
    <w:rsid w:val="002C4F75"/>
    <w:rsid w:val="002D4B0A"/>
    <w:rsid w:val="002E7732"/>
    <w:rsid w:val="002F26E1"/>
    <w:rsid w:val="002F3EDE"/>
    <w:rsid w:val="002F7342"/>
    <w:rsid w:val="003277CF"/>
    <w:rsid w:val="00327B2E"/>
    <w:rsid w:val="0033072C"/>
    <w:rsid w:val="003548BF"/>
    <w:rsid w:val="003729AD"/>
    <w:rsid w:val="00374DAB"/>
    <w:rsid w:val="0037730A"/>
    <w:rsid w:val="0038291A"/>
    <w:rsid w:val="0038493C"/>
    <w:rsid w:val="003D5231"/>
    <w:rsid w:val="004222F8"/>
    <w:rsid w:val="00422C1B"/>
    <w:rsid w:val="00431E34"/>
    <w:rsid w:val="00435316"/>
    <w:rsid w:val="00436F5E"/>
    <w:rsid w:val="004522FF"/>
    <w:rsid w:val="004554B1"/>
    <w:rsid w:val="00456E2F"/>
    <w:rsid w:val="00482DDE"/>
    <w:rsid w:val="004A44DD"/>
    <w:rsid w:val="004B4BEF"/>
    <w:rsid w:val="004B587E"/>
    <w:rsid w:val="004B63ED"/>
    <w:rsid w:val="004C2ADD"/>
    <w:rsid w:val="004D6CA9"/>
    <w:rsid w:val="004F16B0"/>
    <w:rsid w:val="004F4E1D"/>
    <w:rsid w:val="005046F0"/>
    <w:rsid w:val="00520737"/>
    <w:rsid w:val="005353B7"/>
    <w:rsid w:val="00541024"/>
    <w:rsid w:val="00542413"/>
    <w:rsid w:val="005A64C5"/>
    <w:rsid w:val="005E7B9A"/>
    <w:rsid w:val="005F2061"/>
    <w:rsid w:val="006010CA"/>
    <w:rsid w:val="00607351"/>
    <w:rsid w:val="006228E1"/>
    <w:rsid w:val="00651DBA"/>
    <w:rsid w:val="00657424"/>
    <w:rsid w:val="00666A0D"/>
    <w:rsid w:val="00680FFE"/>
    <w:rsid w:val="00681FAE"/>
    <w:rsid w:val="006A7EFA"/>
    <w:rsid w:val="006B6845"/>
    <w:rsid w:val="006C0DE9"/>
    <w:rsid w:val="006D2637"/>
    <w:rsid w:val="006E386E"/>
    <w:rsid w:val="00701045"/>
    <w:rsid w:val="00711BC5"/>
    <w:rsid w:val="0072204D"/>
    <w:rsid w:val="007250A3"/>
    <w:rsid w:val="00736F1D"/>
    <w:rsid w:val="007436AA"/>
    <w:rsid w:val="00751A07"/>
    <w:rsid w:val="00761B8B"/>
    <w:rsid w:val="00772457"/>
    <w:rsid w:val="0077465C"/>
    <w:rsid w:val="00784137"/>
    <w:rsid w:val="007A075B"/>
    <w:rsid w:val="007D295D"/>
    <w:rsid w:val="007F7A4C"/>
    <w:rsid w:val="00806712"/>
    <w:rsid w:val="0087234E"/>
    <w:rsid w:val="00877346"/>
    <w:rsid w:val="008908FF"/>
    <w:rsid w:val="008B7F2C"/>
    <w:rsid w:val="008C6A6B"/>
    <w:rsid w:val="008C78B4"/>
    <w:rsid w:val="008D4054"/>
    <w:rsid w:val="008F10A2"/>
    <w:rsid w:val="008F2E2A"/>
    <w:rsid w:val="008F570D"/>
    <w:rsid w:val="00932D71"/>
    <w:rsid w:val="00933E50"/>
    <w:rsid w:val="00945CD6"/>
    <w:rsid w:val="00957AE3"/>
    <w:rsid w:val="009648CE"/>
    <w:rsid w:val="00984BBF"/>
    <w:rsid w:val="00984CA2"/>
    <w:rsid w:val="009B1638"/>
    <w:rsid w:val="009D47D2"/>
    <w:rsid w:val="009E28C8"/>
    <w:rsid w:val="00A020E8"/>
    <w:rsid w:val="00A034B8"/>
    <w:rsid w:val="00A3086B"/>
    <w:rsid w:val="00A33E17"/>
    <w:rsid w:val="00A35B0D"/>
    <w:rsid w:val="00A35E23"/>
    <w:rsid w:val="00A412C5"/>
    <w:rsid w:val="00A44209"/>
    <w:rsid w:val="00A8098C"/>
    <w:rsid w:val="00AA29C0"/>
    <w:rsid w:val="00AC1AA1"/>
    <w:rsid w:val="00B14396"/>
    <w:rsid w:val="00B458A3"/>
    <w:rsid w:val="00B50449"/>
    <w:rsid w:val="00B6490B"/>
    <w:rsid w:val="00B65A79"/>
    <w:rsid w:val="00B66874"/>
    <w:rsid w:val="00B73ACF"/>
    <w:rsid w:val="00B84547"/>
    <w:rsid w:val="00B91D97"/>
    <w:rsid w:val="00BB13A6"/>
    <w:rsid w:val="00BD4CFB"/>
    <w:rsid w:val="00BE7599"/>
    <w:rsid w:val="00BE7952"/>
    <w:rsid w:val="00C12B95"/>
    <w:rsid w:val="00C15262"/>
    <w:rsid w:val="00C1674B"/>
    <w:rsid w:val="00C56EA9"/>
    <w:rsid w:val="00CB2ED6"/>
    <w:rsid w:val="00CC2CD1"/>
    <w:rsid w:val="00CD0969"/>
    <w:rsid w:val="00CE5DAD"/>
    <w:rsid w:val="00CE6EFF"/>
    <w:rsid w:val="00D012A6"/>
    <w:rsid w:val="00D06D5F"/>
    <w:rsid w:val="00D10B78"/>
    <w:rsid w:val="00D1383B"/>
    <w:rsid w:val="00D21832"/>
    <w:rsid w:val="00D22C15"/>
    <w:rsid w:val="00D277B1"/>
    <w:rsid w:val="00D44EA5"/>
    <w:rsid w:val="00D519D9"/>
    <w:rsid w:val="00D90EF6"/>
    <w:rsid w:val="00D964BC"/>
    <w:rsid w:val="00DA3060"/>
    <w:rsid w:val="00DA3CFC"/>
    <w:rsid w:val="00DB16A0"/>
    <w:rsid w:val="00DF4FA5"/>
    <w:rsid w:val="00DF7E1B"/>
    <w:rsid w:val="00E00860"/>
    <w:rsid w:val="00E05A0A"/>
    <w:rsid w:val="00E41D46"/>
    <w:rsid w:val="00E61C9B"/>
    <w:rsid w:val="00E72E9A"/>
    <w:rsid w:val="00E86DB9"/>
    <w:rsid w:val="00EA0BF4"/>
    <w:rsid w:val="00EA12DE"/>
    <w:rsid w:val="00EA6EC1"/>
    <w:rsid w:val="00EB5B54"/>
    <w:rsid w:val="00EC26A5"/>
    <w:rsid w:val="00EC329F"/>
    <w:rsid w:val="00F4788E"/>
    <w:rsid w:val="00F514D1"/>
    <w:rsid w:val="00F5651D"/>
    <w:rsid w:val="00F73374"/>
    <w:rsid w:val="00F74051"/>
    <w:rsid w:val="00F97C94"/>
    <w:rsid w:val="00FA05FE"/>
    <w:rsid w:val="00FA1A79"/>
    <w:rsid w:val="00FC04C5"/>
    <w:rsid w:val="00FC0DF9"/>
    <w:rsid w:val="00FC196A"/>
    <w:rsid w:val="00FD1B70"/>
    <w:rsid w:val="00FD7600"/>
    <w:rsid w:val="00FF3048"/>
    <w:rsid w:val="7649E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FollowedHyperlink">
    <w:name w:val="FollowedHyperlink"/>
    <w:basedOn w:val="DefaultParagraphFont"/>
    <w:rsid w:val="00DF4FA5"/>
    <w:rPr>
      <w:color w:val="954F72" w:themeColor="followedHyperlink"/>
      <w:u w:val="single"/>
    </w:rPr>
  </w:style>
  <w:style w:type="paragraph" w:styleId="Revision">
    <w:name w:val="Revision"/>
    <w:hidden/>
    <w:uiPriority w:val="99"/>
    <w:semiHidden/>
    <w:rsid w:val="00431E34"/>
    <w:rPr>
      <w:sz w:val="24"/>
      <w:szCs w:val="24"/>
    </w:rPr>
  </w:style>
  <w:style w:type="character" w:customStyle="1" w:styleId="normaltextrun">
    <w:name w:val="normaltextrun"/>
    <w:basedOn w:val="DefaultParagraphFont"/>
    <w:rsid w:val="000F5BAE"/>
  </w:style>
  <w:style w:type="paragraph" w:customStyle="1" w:styleId="paragraph">
    <w:name w:val="paragraph"/>
    <w:basedOn w:val="Normal"/>
    <w:rsid w:val="000F5BAE"/>
    <w:pPr>
      <w:spacing w:before="100" w:beforeAutospacing="1" w:after="100" w:afterAutospacing="1"/>
    </w:pPr>
  </w:style>
  <w:style w:type="character" w:customStyle="1" w:styleId="eop">
    <w:name w:val="eop"/>
    <w:basedOn w:val="DefaultParagraphFont"/>
    <w:rsid w:val="000F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12845876-11DA-4B04-95F7-17FCA80FA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1421</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2023-10-23T18:38:00Z</dcterms:created>
  <dcterms:modified xsi:type="dcterms:W3CDTF">2023-10-23T18:48:00Z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