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1864" w:rsidP="00851864" w14:paraId="0AB6FBBE" w14:textId="77777777">
      <w:pPr>
        <w:pStyle w:val="Paragraph"/>
      </w:pPr>
      <w:bookmarkStart w:id="0" w:name="_Hlk145073254"/>
      <w:bookmarkStart w:id="1" w:name="_Hlk145073097"/>
    </w:p>
    <w:p w:rsidR="007B4F6F" w:rsidRPr="00042738" w:rsidP="00042738" w14:paraId="14EC73C7" w14:textId="4ED1B533">
      <w:pPr>
        <w:pStyle w:val="Title"/>
      </w:pPr>
      <w:r w:rsidRPr="00042738">
        <w:t xml:space="preserve">Instructions for Impact Evaluation Analysis Plan Template for HMRE </w:t>
      </w:r>
      <w:r w:rsidR="0090131E">
        <w:t>A</w:t>
      </w:r>
      <w:r w:rsidR="00FA1B3F">
        <w:t>ward</w:t>
      </w:r>
      <w:r w:rsidRPr="00042738">
        <w:t xml:space="preserve"> Recipients</w:t>
      </w:r>
    </w:p>
    <w:p w:rsidR="00C23AC6" w:rsidRPr="00C23AC6" w:rsidP="00C23AC6" w14:paraId="359C7DC7" w14:textId="4F92040C">
      <w:pPr>
        <w:pStyle w:val="Paragraph"/>
        <w:spacing w:before="800" w:after="0"/>
        <w:rPr>
          <w:b/>
          <w:bCs/>
          <w:sz w:val="24"/>
          <w:szCs w:val="24"/>
        </w:rPr>
      </w:pPr>
      <w:r w:rsidRPr="00C23AC6">
        <w:rPr>
          <w:b/>
          <w:bCs/>
          <w:sz w:val="24"/>
          <w:szCs w:val="24"/>
          <w:highlight w:val="yellow"/>
        </w:rPr>
        <w:t>Month, Day, Year</w:t>
      </w:r>
    </w:p>
    <w:sdt>
      <w:sdtPr>
        <w:id w:val="-340009140"/>
        <w:docPartObj>
          <w:docPartGallery w:val="Cover Pages"/>
          <w:docPartUnique/>
        </w:docPartObj>
      </w:sdtPr>
      <w:sdtContent>
        <w:p w:rsidR="007B4F6F" w:rsidP="007B4F6F" w14:paraId="4E224E57" w14:textId="77777777"/>
        <w:p w:rsidR="005061BA" w:rsidP="007B4F6F" w14:paraId="6DF033DD" w14:textId="77777777">
          <w:pPr>
            <w:sectPr w:rsidSect="005061BA">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docGrid w:linePitch="360"/>
            </w:sectPr>
          </w:pPr>
        </w:p>
        <w:p w:rsidR="005061BA" w:rsidP="008B32F3" w14:paraId="4A74A384" w14:textId="77777777">
          <w:pPr>
            <w:pStyle w:val="Paragraph"/>
          </w:pPr>
        </w:p>
        <w:p w:rsidR="005061BA" w:rsidRPr="00F90597" w:rsidP="008B32F3" w14:paraId="77B1EB39" w14:textId="77777777">
          <w:pPr>
            <w:pStyle w:val="Blank"/>
          </w:pPr>
          <w:r w:rsidRPr="00F90597">
            <w:t>This page has been left blank for double-sided copying</w:t>
          </w:r>
          <w:r>
            <w:t>.</w:t>
          </w:r>
          <w:r w:rsidRPr="00F90597">
            <w:t xml:space="preserve"> </w:t>
          </w:r>
        </w:p>
        <w:p w:rsidR="007B4F6F" w:rsidP="007B4F6F" w14:paraId="15245086" w14:textId="77777777">
          <w:pPr>
            <w:sectPr w:rsidSect="005061BA">
              <w:headerReference w:type="first" r:id="rId11"/>
              <w:footerReference w:type="first" r:id="rId12"/>
              <w:pgSz w:w="12240" w:h="15840"/>
              <w:pgMar w:top="1440" w:right="1440" w:bottom="1440" w:left="1440" w:header="720" w:footer="720" w:gutter="0"/>
              <w:pgNumType w:start="1"/>
              <w:cols w:space="720"/>
              <w:titlePg/>
              <w:docGrid w:linePitch="360"/>
            </w:sectPr>
          </w:pPr>
        </w:p>
      </w:sdtContent>
    </w:sdt>
    <w:sdt>
      <w:sdtPr>
        <w:rPr>
          <w:rFonts w:asciiTheme="minorHAnsi" w:eastAsiaTheme="minorEastAsia" w:hAnsiTheme="minorHAnsi" w:cs="Times New Roman"/>
          <w:b/>
          <w:color w:val="auto"/>
          <w:sz w:val="20"/>
          <w:szCs w:val="3276"/>
        </w:rPr>
        <w:id w:val="-233086369"/>
        <w:docPartObj>
          <w:docPartGallery w:val="Table of Contents"/>
          <w:docPartUnique/>
        </w:docPartObj>
      </w:sdtPr>
      <w:sdtEndPr>
        <w:rPr>
          <w:rFonts w:asciiTheme="majorHAnsi" w:eastAsiaTheme="minorHAnsi" w:hAnsiTheme="majorHAnsi" w:cstheme="minorBidi"/>
          <w:b w:val="0"/>
          <w:sz w:val="19"/>
          <w:szCs w:val="22"/>
        </w:rPr>
      </w:sdtEndPr>
      <w:sdtContent>
        <w:p w:rsidR="00737864" w:rsidP="008B32F3" w14:paraId="05E04F8C" w14:textId="77777777">
          <w:pPr>
            <w:pStyle w:val="TOCHeading"/>
          </w:pPr>
          <w:r>
            <w:t>Contents</w:t>
          </w:r>
        </w:p>
        <w:p w:rsidR="00A84F2A" w14:paraId="7C925368" w14:textId="3EA6145C">
          <w:pPr>
            <w:pStyle w:val="TOC1"/>
            <w:rPr>
              <w:rFonts w:asciiTheme="minorHAnsi" w:eastAsiaTheme="minorEastAsia" w:hAnsiTheme="minorHAnsi"/>
              <w:noProof/>
              <w:sz w:val="22"/>
            </w:rPr>
          </w:pPr>
          <w:r>
            <w:fldChar w:fldCharType="begin"/>
          </w:r>
          <w:r>
            <w:instrText xml:space="preserve"> TOC \h \z \t "Acknowledgment,1,Appendix Title,8,Attachment Title,1,H1,1,ES</w:instrText>
          </w:r>
          <w:r w:rsidRPr="009A19A8">
            <w:instrText xml:space="preserve"> H1,1,</w:instrText>
          </w:r>
          <w:r>
            <w:instrText xml:space="preserve">H2,2,H3,3" </w:instrText>
          </w:r>
          <w:r>
            <w:fldChar w:fldCharType="separate"/>
          </w:r>
          <w:hyperlink w:anchor="_Toc145521028" w:history="1">
            <w:r w:rsidRPr="004356C7">
              <w:rPr>
                <w:rStyle w:val="Hyperlink"/>
                <w:noProof/>
              </w:rPr>
              <w:t>The Impact Evaluation Analysis Plan</w:t>
            </w:r>
            <w:r>
              <w:rPr>
                <w:noProof/>
                <w:webHidden/>
              </w:rPr>
              <w:tab/>
            </w:r>
            <w:r>
              <w:rPr>
                <w:noProof/>
                <w:webHidden/>
              </w:rPr>
              <w:fldChar w:fldCharType="begin"/>
            </w:r>
            <w:r>
              <w:rPr>
                <w:noProof/>
                <w:webHidden/>
              </w:rPr>
              <w:instrText xml:space="preserve"> PAGEREF _Toc145521028 \h </w:instrText>
            </w:r>
            <w:r>
              <w:rPr>
                <w:noProof/>
                <w:webHidden/>
              </w:rPr>
              <w:fldChar w:fldCharType="separate"/>
            </w:r>
            <w:r>
              <w:rPr>
                <w:noProof/>
                <w:webHidden/>
              </w:rPr>
              <w:t>1</w:t>
            </w:r>
            <w:r>
              <w:rPr>
                <w:noProof/>
                <w:webHidden/>
              </w:rPr>
              <w:fldChar w:fldCharType="end"/>
            </w:r>
          </w:hyperlink>
        </w:p>
        <w:p w:rsidR="00A84F2A" w14:paraId="1496B0FF" w14:textId="0A7B9083">
          <w:pPr>
            <w:pStyle w:val="TOC1"/>
            <w:rPr>
              <w:rFonts w:asciiTheme="minorHAnsi" w:eastAsiaTheme="minorEastAsia" w:hAnsiTheme="minorHAnsi"/>
              <w:noProof/>
              <w:sz w:val="22"/>
            </w:rPr>
          </w:pPr>
          <w:hyperlink w:anchor="_Toc145521029" w:history="1">
            <w:r w:rsidRPr="004356C7">
              <w:rPr>
                <w:rStyle w:val="Hyperlink"/>
                <w:noProof/>
              </w:rPr>
              <w:t>Instructions for completing the impact evaluation plan template</w:t>
            </w:r>
            <w:r>
              <w:rPr>
                <w:noProof/>
                <w:webHidden/>
              </w:rPr>
              <w:tab/>
            </w:r>
            <w:r>
              <w:rPr>
                <w:noProof/>
                <w:webHidden/>
              </w:rPr>
              <w:fldChar w:fldCharType="begin"/>
            </w:r>
            <w:r>
              <w:rPr>
                <w:noProof/>
                <w:webHidden/>
              </w:rPr>
              <w:instrText xml:space="preserve"> PAGEREF _Toc145521029 \h </w:instrText>
            </w:r>
            <w:r>
              <w:rPr>
                <w:noProof/>
                <w:webHidden/>
              </w:rPr>
              <w:fldChar w:fldCharType="separate"/>
            </w:r>
            <w:r>
              <w:rPr>
                <w:noProof/>
                <w:webHidden/>
              </w:rPr>
              <w:t>3</w:t>
            </w:r>
            <w:r>
              <w:rPr>
                <w:noProof/>
                <w:webHidden/>
              </w:rPr>
              <w:fldChar w:fldCharType="end"/>
            </w:r>
          </w:hyperlink>
        </w:p>
        <w:p w:rsidR="00A84F2A" w14:paraId="7410F5FC" w14:textId="6F8C3C55">
          <w:pPr>
            <w:pStyle w:val="TOC2"/>
            <w:tabs>
              <w:tab w:val="left" w:pos="864"/>
            </w:tabs>
            <w:rPr>
              <w:rFonts w:asciiTheme="minorHAnsi" w:eastAsiaTheme="minorEastAsia" w:hAnsiTheme="minorHAnsi"/>
              <w:noProof/>
              <w:sz w:val="22"/>
            </w:rPr>
          </w:pPr>
          <w:hyperlink w:anchor="_Toc145521030" w:history="1">
            <w:r w:rsidRPr="004356C7">
              <w:rPr>
                <w:rStyle w:val="Hyperlink"/>
                <w:noProof/>
              </w:rPr>
              <w:t>A.</w:t>
            </w:r>
            <w:r>
              <w:rPr>
                <w:rFonts w:asciiTheme="minorHAnsi" w:eastAsiaTheme="minorEastAsia" w:hAnsiTheme="minorHAnsi"/>
                <w:noProof/>
                <w:sz w:val="22"/>
              </w:rPr>
              <w:tab/>
            </w:r>
            <w:r w:rsidRPr="004356C7">
              <w:rPr>
                <w:rStyle w:val="Hyperlink"/>
                <w:noProof/>
              </w:rPr>
              <w:t>Research questions and outcome measures</w:t>
            </w:r>
            <w:r>
              <w:rPr>
                <w:noProof/>
                <w:webHidden/>
              </w:rPr>
              <w:tab/>
            </w:r>
            <w:r>
              <w:rPr>
                <w:noProof/>
                <w:webHidden/>
              </w:rPr>
              <w:fldChar w:fldCharType="begin"/>
            </w:r>
            <w:r>
              <w:rPr>
                <w:noProof/>
                <w:webHidden/>
              </w:rPr>
              <w:instrText xml:space="preserve"> PAGEREF _Toc145521030 \h </w:instrText>
            </w:r>
            <w:r>
              <w:rPr>
                <w:noProof/>
                <w:webHidden/>
              </w:rPr>
              <w:fldChar w:fldCharType="separate"/>
            </w:r>
            <w:r>
              <w:rPr>
                <w:noProof/>
                <w:webHidden/>
              </w:rPr>
              <w:t>3</w:t>
            </w:r>
            <w:r>
              <w:rPr>
                <w:noProof/>
                <w:webHidden/>
              </w:rPr>
              <w:fldChar w:fldCharType="end"/>
            </w:r>
          </w:hyperlink>
        </w:p>
        <w:p w:rsidR="00A84F2A" w14:paraId="49B9AC19" w14:textId="012052D0">
          <w:pPr>
            <w:pStyle w:val="TOC3"/>
            <w:tabs>
              <w:tab w:val="left" w:pos="1296"/>
            </w:tabs>
            <w:rPr>
              <w:rFonts w:asciiTheme="minorHAnsi" w:eastAsiaTheme="minorEastAsia" w:hAnsiTheme="minorHAnsi"/>
              <w:noProof/>
              <w:sz w:val="22"/>
            </w:rPr>
          </w:pPr>
          <w:hyperlink w:anchor="_Toc145521031" w:history="1">
            <w:r w:rsidRPr="004356C7">
              <w:rPr>
                <w:rStyle w:val="Hyperlink"/>
                <w:noProof/>
              </w:rPr>
              <w:t>1.</w:t>
            </w:r>
            <w:r>
              <w:rPr>
                <w:rFonts w:asciiTheme="minorHAnsi" w:eastAsiaTheme="minorEastAsia" w:hAnsiTheme="minorHAnsi"/>
                <w:noProof/>
                <w:sz w:val="22"/>
              </w:rPr>
              <w:tab/>
            </w:r>
            <w:r w:rsidRPr="004356C7">
              <w:rPr>
                <w:rStyle w:val="Hyperlink"/>
                <w:noProof/>
              </w:rPr>
              <w:t>Primary research questions</w:t>
            </w:r>
            <w:r>
              <w:rPr>
                <w:noProof/>
                <w:webHidden/>
              </w:rPr>
              <w:tab/>
            </w:r>
            <w:r>
              <w:rPr>
                <w:noProof/>
                <w:webHidden/>
              </w:rPr>
              <w:fldChar w:fldCharType="begin"/>
            </w:r>
            <w:r>
              <w:rPr>
                <w:noProof/>
                <w:webHidden/>
              </w:rPr>
              <w:instrText xml:space="preserve"> PAGEREF _Toc145521031 \h </w:instrText>
            </w:r>
            <w:r>
              <w:rPr>
                <w:noProof/>
                <w:webHidden/>
              </w:rPr>
              <w:fldChar w:fldCharType="separate"/>
            </w:r>
            <w:r>
              <w:rPr>
                <w:noProof/>
                <w:webHidden/>
              </w:rPr>
              <w:t>3</w:t>
            </w:r>
            <w:r>
              <w:rPr>
                <w:noProof/>
                <w:webHidden/>
              </w:rPr>
              <w:fldChar w:fldCharType="end"/>
            </w:r>
          </w:hyperlink>
        </w:p>
        <w:p w:rsidR="00A84F2A" w14:paraId="730C161E" w14:textId="32E81F7A">
          <w:pPr>
            <w:pStyle w:val="TOC3"/>
            <w:tabs>
              <w:tab w:val="left" w:pos="1296"/>
            </w:tabs>
            <w:rPr>
              <w:rFonts w:asciiTheme="minorHAnsi" w:eastAsiaTheme="minorEastAsia" w:hAnsiTheme="minorHAnsi"/>
              <w:noProof/>
              <w:sz w:val="22"/>
            </w:rPr>
          </w:pPr>
          <w:hyperlink w:anchor="_Toc145521032" w:history="1">
            <w:r w:rsidRPr="004356C7">
              <w:rPr>
                <w:rStyle w:val="Hyperlink"/>
                <w:noProof/>
              </w:rPr>
              <w:t>2.</w:t>
            </w:r>
            <w:r>
              <w:rPr>
                <w:rFonts w:asciiTheme="minorHAnsi" w:eastAsiaTheme="minorEastAsia" w:hAnsiTheme="minorHAnsi"/>
                <w:noProof/>
                <w:sz w:val="22"/>
              </w:rPr>
              <w:tab/>
            </w:r>
            <w:r w:rsidRPr="004356C7">
              <w:rPr>
                <w:rStyle w:val="Hyperlink"/>
                <w:noProof/>
              </w:rPr>
              <w:t>Secondary research questions</w:t>
            </w:r>
            <w:r>
              <w:rPr>
                <w:noProof/>
                <w:webHidden/>
              </w:rPr>
              <w:tab/>
            </w:r>
            <w:r>
              <w:rPr>
                <w:noProof/>
                <w:webHidden/>
              </w:rPr>
              <w:fldChar w:fldCharType="begin"/>
            </w:r>
            <w:r>
              <w:rPr>
                <w:noProof/>
                <w:webHidden/>
              </w:rPr>
              <w:instrText xml:space="preserve"> PAGEREF _Toc145521032 \h </w:instrText>
            </w:r>
            <w:r>
              <w:rPr>
                <w:noProof/>
                <w:webHidden/>
              </w:rPr>
              <w:fldChar w:fldCharType="separate"/>
            </w:r>
            <w:r>
              <w:rPr>
                <w:noProof/>
                <w:webHidden/>
              </w:rPr>
              <w:t>3</w:t>
            </w:r>
            <w:r>
              <w:rPr>
                <w:noProof/>
                <w:webHidden/>
              </w:rPr>
              <w:fldChar w:fldCharType="end"/>
            </w:r>
          </w:hyperlink>
        </w:p>
        <w:p w:rsidR="00A84F2A" w14:paraId="31B97157" w14:textId="7A4E5533">
          <w:pPr>
            <w:pStyle w:val="TOC3"/>
            <w:tabs>
              <w:tab w:val="left" w:pos="1296"/>
            </w:tabs>
            <w:rPr>
              <w:rFonts w:asciiTheme="minorHAnsi" w:eastAsiaTheme="minorEastAsia" w:hAnsiTheme="minorHAnsi"/>
              <w:noProof/>
              <w:sz w:val="22"/>
            </w:rPr>
          </w:pPr>
          <w:hyperlink w:anchor="_Toc145521033" w:history="1">
            <w:r w:rsidRPr="004356C7">
              <w:rPr>
                <w:rStyle w:val="Hyperlink"/>
                <w:noProof/>
              </w:rPr>
              <w:t>3.</w:t>
            </w:r>
            <w:r>
              <w:rPr>
                <w:rFonts w:asciiTheme="minorHAnsi" w:eastAsiaTheme="minorEastAsia" w:hAnsiTheme="minorHAnsi"/>
                <w:noProof/>
                <w:sz w:val="22"/>
              </w:rPr>
              <w:tab/>
            </w:r>
            <w:r w:rsidRPr="004356C7">
              <w:rPr>
                <w:rStyle w:val="Hyperlink"/>
                <w:noProof/>
              </w:rPr>
              <w:t>Primary and secondary outcome measures</w:t>
            </w:r>
            <w:r>
              <w:rPr>
                <w:noProof/>
                <w:webHidden/>
              </w:rPr>
              <w:tab/>
            </w:r>
            <w:r>
              <w:rPr>
                <w:noProof/>
                <w:webHidden/>
              </w:rPr>
              <w:fldChar w:fldCharType="begin"/>
            </w:r>
            <w:r>
              <w:rPr>
                <w:noProof/>
                <w:webHidden/>
              </w:rPr>
              <w:instrText xml:space="preserve"> PAGEREF _Toc145521033 \h </w:instrText>
            </w:r>
            <w:r>
              <w:rPr>
                <w:noProof/>
                <w:webHidden/>
              </w:rPr>
              <w:fldChar w:fldCharType="separate"/>
            </w:r>
            <w:r>
              <w:rPr>
                <w:noProof/>
                <w:webHidden/>
              </w:rPr>
              <w:t>4</w:t>
            </w:r>
            <w:r>
              <w:rPr>
                <w:noProof/>
                <w:webHidden/>
              </w:rPr>
              <w:fldChar w:fldCharType="end"/>
            </w:r>
          </w:hyperlink>
        </w:p>
        <w:p w:rsidR="00A84F2A" w14:paraId="323DD493" w14:textId="3FA99538">
          <w:pPr>
            <w:pStyle w:val="TOC2"/>
            <w:tabs>
              <w:tab w:val="left" w:pos="864"/>
            </w:tabs>
            <w:rPr>
              <w:rFonts w:asciiTheme="minorHAnsi" w:eastAsiaTheme="minorEastAsia" w:hAnsiTheme="minorHAnsi"/>
              <w:noProof/>
              <w:sz w:val="22"/>
            </w:rPr>
          </w:pPr>
          <w:hyperlink w:anchor="_Toc145521034" w:history="1">
            <w:r w:rsidRPr="004356C7">
              <w:rPr>
                <w:rStyle w:val="Hyperlink"/>
                <w:noProof/>
              </w:rPr>
              <w:t>B.</w:t>
            </w:r>
            <w:r>
              <w:rPr>
                <w:rFonts w:asciiTheme="minorHAnsi" w:eastAsiaTheme="minorEastAsia" w:hAnsiTheme="minorHAnsi"/>
                <w:noProof/>
                <w:sz w:val="22"/>
              </w:rPr>
              <w:tab/>
            </w:r>
            <w:r w:rsidRPr="004356C7">
              <w:rPr>
                <w:rStyle w:val="Hyperlink"/>
                <w:noProof/>
              </w:rPr>
              <w:t>Description of the focal population and the intervention and counterfactual conditions</w:t>
            </w:r>
            <w:r>
              <w:rPr>
                <w:noProof/>
                <w:webHidden/>
              </w:rPr>
              <w:tab/>
            </w:r>
            <w:r>
              <w:rPr>
                <w:noProof/>
                <w:webHidden/>
              </w:rPr>
              <w:fldChar w:fldCharType="begin"/>
            </w:r>
            <w:r>
              <w:rPr>
                <w:noProof/>
                <w:webHidden/>
              </w:rPr>
              <w:instrText xml:space="preserve"> PAGEREF _Toc145521034 \h </w:instrText>
            </w:r>
            <w:r>
              <w:rPr>
                <w:noProof/>
                <w:webHidden/>
              </w:rPr>
              <w:fldChar w:fldCharType="separate"/>
            </w:r>
            <w:r>
              <w:rPr>
                <w:noProof/>
                <w:webHidden/>
              </w:rPr>
              <w:t>5</w:t>
            </w:r>
            <w:r>
              <w:rPr>
                <w:noProof/>
                <w:webHidden/>
              </w:rPr>
              <w:fldChar w:fldCharType="end"/>
            </w:r>
          </w:hyperlink>
        </w:p>
        <w:p w:rsidR="00A84F2A" w14:paraId="0910C733" w14:textId="51CB2F05">
          <w:pPr>
            <w:pStyle w:val="TOC3"/>
            <w:tabs>
              <w:tab w:val="left" w:pos="1296"/>
            </w:tabs>
            <w:rPr>
              <w:rFonts w:asciiTheme="minorHAnsi" w:eastAsiaTheme="minorEastAsia" w:hAnsiTheme="minorHAnsi"/>
              <w:noProof/>
              <w:sz w:val="22"/>
            </w:rPr>
          </w:pPr>
          <w:hyperlink w:anchor="_Toc145521035" w:history="1">
            <w:r w:rsidRPr="004356C7">
              <w:rPr>
                <w:rStyle w:val="Hyperlink"/>
                <w:bCs/>
                <w:noProof/>
              </w:rPr>
              <w:t>1.</w:t>
            </w:r>
            <w:r>
              <w:rPr>
                <w:rFonts w:asciiTheme="minorHAnsi" w:eastAsiaTheme="minorEastAsia" w:hAnsiTheme="minorHAnsi"/>
                <w:noProof/>
                <w:sz w:val="22"/>
              </w:rPr>
              <w:tab/>
            </w:r>
            <w:r w:rsidRPr="004356C7">
              <w:rPr>
                <w:rStyle w:val="Hyperlink"/>
                <w:noProof/>
              </w:rPr>
              <w:t>Focal population(s)</w:t>
            </w:r>
            <w:r>
              <w:rPr>
                <w:noProof/>
                <w:webHidden/>
              </w:rPr>
              <w:tab/>
            </w:r>
            <w:r>
              <w:rPr>
                <w:noProof/>
                <w:webHidden/>
              </w:rPr>
              <w:fldChar w:fldCharType="begin"/>
            </w:r>
            <w:r>
              <w:rPr>
                <w:noProof/>
                <w:webHidden/>
              </w:rPr>
              <w:instrText xml:space="preserve"> PAGEREF _Toc145521035 \h </w:instrText>
            </w:r>
            <w:r>
              <w:rPr>
                <w:noProof/>
                <w:webHidden/>
              </w:rPr>
              <w:fldChar w:fldCharType="separate"/>
            </w:r>
            <w:r>
              <w:rPr>
                <w:noProof/>
                <w:webHidden/>
              </w:rPr>
              <w:t>5</w:t>
            </w:r>
            <w:r>
              <w:rPr>
                <w:noProof/>
                <w:webHidden/>
              </w:rPr>
              <w:fldChar w:fldCharType="end"/>
            </w:r>
          </w:hyperlink>
        </w:p>
        <w:p w:rsidR="00A84F2A" w14:paraId="63B6A10E" w14:textId="4E3B01DF">
          <w:pPr>
            <w:pStyle w:val="TOC3"/>
            <w:rPr>
              <w:rFonts w:asciiTheme="minorHAnsi" w:eastAsiaTheme="minorEastAsia" w:hAnsiTheme="minorHAnsi"/>
              <w:noProof/>
              <w:sz w:val="22"/>
            </w:rPr>
          </w:pPr>
          <w:hyperlink w:anchor="_Toc145521036" w:history="1">
            <w:r w:rsidRPr="004356C7">
              <w:rPr>
                <w:rStyle w:val="Hyperlink"/>
                <w:noProof/>
              </w:rPr>
              <w:t>2. Intended intervention condition(s)</w:t>
            </w:r>
            <w:r>
              <w:rPr>
                <w:noProof/>
                <w:webHidden/>
              </w:rPr>
              <w:tab/>
            </w:r>
            <w:r>
              <w:rPr>
                <w:noProof/>
                <w:webHidden/>
              </w:rPr>
              <w:fldChar w:fldCharType="begin"/>
            </w:r>
            <w:r>
              <w:rPr>
                <w:noProof/>
                <w:webHidden/>
              </w:rPr>
              <w:instrText xml:space="preserve"> PAGEREF _Toc145521036 \h </w:instrText>
            </w:r>
            <w:r>
              <w:rPr>
                <w:noProof/>
                <w:webHidden/>
              </w:rPr>
              <w:fldChar w:fldCharType="separate"/>
            </w:r>
            <w:r>
              <w:rPr>
                <w:noProof/>
                <w:webHidden/>
              </w:rPr>
              <w:t>5</w:t>
            </w:r>
            <w:r>
              <w:rPr>
                <w:noProof/>
                <w:webHidden/>
              </w:rPr>
              <w:fldChar w:fldCharType="end"/>
            </w:r>
          </w:hyperlink>
        </w:p>
        <w:p w:rsidR="00A84F2A" w14:paraId="704D7265" w14:textId="28038F79">
          <w:pPr>
            <w:pStyle w:val="TOC3"/>
            <w:tabs>
              <w:tab w:val="left" w:pos="1296"/>
            </w:tabs>
            <w:rPr>
              <w:rFonts w:asciiTheme="minorHAnsi" w:eastAsiaTheme="minorEastAsia" w:hAnsiTheme="minorHAnsi"/>
              <w:noProof/>
              <w:sz w:val="22"/>
            </w:rPr>
          </w:pPr>
          <w:hyperlink w:anchor="_Toc145521037" w:history="1">
            <w:r w:rsidRPr="004356C7">
              <w:rPr>
                <w:rStyle w:val="Hyperlink"/>
                <w:noProof/>
              </w:rPr>
              <w:t>3.</w:t>
            </w:r>
            <w:r>
              <w:rPr>
                <w:rFonts w:asciiTheme="minorHAnsi" w:eastAsiaTheme="minorEastAsia" w:hAnsiTheme="minorHAnsi"/>
                <w:noProof/>
                <w:sz w:val="22"/>
              </w:rPr>
              <w:tab/>
            </w:r>
            <w:r w:rsidRPr="004356C7">
              <w:rPr>
                <w:rStyle w:val="Hyperlink"/>
                <w:noProof/>
              </w:rPr>
              <w:t>Intended counterfactual condition</w:t>
            </w:r>
            <w:r>
              <w:rPr>
                <w:noProof/>
                <w:webHidden/>
              </w:rPr>
              <w:tab/>
            </w:r>
            <w:r>
              <w:rPr>
                <w:noProof/>
                <w:webHidden/>
              </w:rPr>
              <w:fldChar w:fldCharType="begin"/>
            </w:r>
            <w:r>
              <w:rPr>
                <w:noProof/>
                <w:webHidden/>
              </w:rPr>
              <w:instrText xml:space="preserve"> PAGEREF _Toc145521037 \h </w:instrText>
            </w:r>
            <w:r>
              <w:rPr>
                <w:noProof/>
                <w:webHidden/>
              </w:rPr>
              <w:fldChar w:fldCharType="separate"/>
            </w:r>
            <w:r>
              <w:rPr>
                <w:noProof/>
                <w:webHidden/>
              </w:rPr>
              <w:t>6</w:t>
            </w:r>
            <w:r>
              <w:rPr>
                <w:noProof/>
                <w:webHidden/>
              </w:rPr>
              <w:fldChar w:fldCharType="end"/>
            </w:r>
          </w:hyperlink>
        </w:p>
        <w:p w:rsidR="00A84F2A" w14:paraId="662A8480" w14:textId="1423201B">
          <w:pPr>
            <w:pStyle w:val="TOC3"/>
            <w:tabs>
              <w:tab w:val="left" w:pos="1296"/>
            </w:tabs>
            <w:rPr>
              <w:rFonts w:asciiTheme="minorHAnsi" w:eastAsiaTheme="minorEastAsia" w:hAnsiTheme="minorHAnsi"/>
              <w:noProof/>
              <w:sz w:val="22"/>
            </w:rPr>
          </w:pPr>
          <w:hyperlink w:anchor="_Toc145521038" w:history="1">
            <w:r w:rsidRPr="004356C7">
              <w:rPr>
                <w:rStyle w:val="Hyperlink"/>
                <w:noProof/>
              </w:rPr>
              <w:t>4.</w:t>
            </w:r>
            <w:r>
              <w:rPr>
                <w:rFonts w:asciiTheme="minorHAnsi" w:eastAsiaTheme="minorEastAsia" w:hAnsiTheme="minorHAnsi"/>
                <w:noProof/>
                <w:sz w:val="22"/>
              </w:rPr>
              <w:tab/>
            </w:r>
            <w:r w:rsidRPr="004356C7">
              <w:rPr>
                <w:rStyle w:val="Hyperlink"/>
                <w:noProof/>
              </w:rPr>
              <w:t>Services actually received by the intervention and control/comparison groups</w:t>
            </w:r>
            <w:r>
              <w:rPr>
                <w:noProof/>
                <w:webHidden/>
              </w:rPr>
              <w:tab/>
            </w:r>
            <w:r>
              <w:rPr>
                <w:noProof/>
                <w:webHidden/>
              </w:rPr>
              <w:fldChar w:fldCharType="begin"/>
            </w:r>
            <w:r>
              <w:rPr>
                <w:noProof/>
                <w:webHidden/>
              </w:rPr>
              <w:instrText xml:space="preserve"> PAGEREF _Toc145521038 \h </w:instrText>
            </w:r>
            <w:r>
              <w:rPr>
                <w:noProof/>
                <w:webHidden/>
              </w:rPr>
              <w:fldChar w:fldCharType="separate"/>
            </w:r>
            <w:r>
              <w:rPr>
                <w:noProof/>
                <w:webHidden/>
              </w:rPr>
              <w:t>7</w:t>
            </w:r>
            <w:r>
              <w:rPr>
                <w:noProof/>
                <w:webHidden/>
              </w:rPr>
              <w:fldChar w:fldCharType="end"/>
            </w:r>
          </w:hyperlink>
        </w:p>
        <w:p w:rsidR="00A84F2A" w14:paraId="082A0D6D" w14:textId="23D51276">
          <w:pPr>
            <w:pStyle w:val="TOC2"/>
            <w:tabs>
              <w:tab w:val="left" w:pos="864"/>
            </w:tabs>
            <w:rPr>
              <w:rFonts w:asciiTheme="minorHAnsi" w:eastAsiaTheme="minorEastAsia" w:hAnsiTheme="minorHAnsi"/>
              <w:noProof/>
              <w:sz w:val="22"/>
            </w:rPr>
          </w:pPr>
          <w:hyperlink w:anchor="_Toc145521039" w:history="1">
            <w:r w:rsidRPr="004356C7">
              <w:rPr>
                <w:rStyle w:val="Hyperlink"/>
                <w:noProof/>
              </w:rPr>
              <w:t>C.</w:t>
            </w:r>
            <w:r>
              <w:rPr>
                <w:rFonts w:asciiTheme="minorHAnsi" w:eastAsiaTheme="minorEastAsia" w:hAnsiTheme="minorHAnsi"/>
                <w:noProof/>
                <w:sz w:val="22"/>
              </w:rPr>
              <w:tab/>
            </w:r>
            <w:r w:rsidRPr="004356C7">
              <w:rPr>
                <w:rStyle w:val="Hyperlink"/>
                <w:noProof/>
              </w:rPr>
              <w:t>Study design</w:t>
            </w:r>
            <w:r>
              <w:rPr>
                <w:noProof/>
                <w:webHidden/>
              </w:rPr>
              <w:tab/>
            </w:r>
            <w:r>
              <w:rPr>
                <w:noProof/>
                <w:webHidden/>
              </w:rPr>
              <w:fldChar w:fldCharType="begin"/>
            </w:r>
            <w:r>
              <w:rPr>
                <w:noProof/>
                <w:webHidden/>
              </w:rPr>
              <w:instrText xml:space="preserve"> PAGEREF _Toc145521039 \h </w:instrText>
            </w:r>
            <w:r>
              <w:rPr>
                <w:noProof/>
                <w:webHidden/>
              </w:rPr>
              <w:fldChar w:fldCharType="separate"/>
            </w:r>
            <w:r>
              <w:rPr>
                <w:noProof/>
                <w:webHidden/>
              </w:rPr>
              <w:t>7</w:t>
            </w:r>
            <w:r>
              <w:rPr>
                <w:noProof/>
                <w:webHidden/>
              </w:rPr>
              <w:fldChar w:fldCharType="end"/>
            </w:r>
          </w:hyperlink>
        </w:p>
        <w:p w:rsidR="00A84F2A" w14:paraId="5051C9CA" w14:textId="11F00A43">
          <w:pPr>
            <w:pStyle w:val="TOC3"/>
            <w:tabs>
              <w:tab w:val="left" w:pos="1296"/>
            </w:tabs>
            <w:rPr>
              <w:rFonts w:asciiTheme="minorHAnsi" w:eastAsiaTheme="minorEastAsia" w:hAnsiTheme="minorHAnsi"/>
              <w:noProof/>
              <w:sz w:val="22"/>
            </w:rPr>
          </w:pPr>
          <w:hyperlink w:anchor="_Toc145521040" w:history="1">
            <w:r w:rsidRPr="004356C7">
              <w:rPr>
                <w:rStyle w:val="Hyperlink"/>
                <w:noProof/>
              </w:rPr>
              <w:t>1.</w:t>
            </w:r>
            <w:r>
              <w:rPr>
                <w:rFonts w:asciiTheme="minorHAnsi" w:eastAsiaTheme="minorEastAsia" w:hAnsiTheme="minorHAnsi"/>
                <w:noProof/>
                <w:sz w:val="22"/>
              </w:rPr>
              <w:tab/>
            </w:r>
            <w:r w:rsidRPr="004356C7">
              <w:rPr>
                <w:rStyle w:val="Hyperlink"/>
                <w:noProof/>
              </w:rPr>
              <w:t>Evaluation enrollment and assignment to study conditions</w:t>
            </w:r>
            <w:r>
              <w:rPr>
                <w:noProof/>
                <w:webHidden/>
              </w:rPr>
              <w:tab/>
            </w:r>
            <w:r>
              <w:rPr>
                <w:noProof/>
                <w:webHidden/>
              </w:rPr>
              <w:fldChar w:fldCharType="begin"/>
            </w:r>
            <w:r>
              <w:rPr>
                <w:noProof/>
                <w:webHidden/>
              </w:rPr>
              <w:instrText xml:space="preserve"> PAGEREF _Toc145521040 \h </w:instrText>
            </w:r>
            <w:r>
              <w:rPr>
                <w:noProof/>
                <w:webHidden/>
              </w:rPr>
              <w:fldChar w:fldCharType="separate"/>
            </w:r>
            <w:r>
              <w:rPr>
                <w:noProof/>
                <w:webHidden/>
              </w:rPr>
              <w:t>7</w:t>
            </w:r>
            <w:r>
              <w:rPr>
                <w:noProof/>
                <w:webHidden/>
              </w:rPr>
              <w:fldChar w:fldCharType="end"/>
            </w:r>
          </w:hyperlink>
        </w:p>
        <w:p w:rsidR="00A84F2A" w14:paraId="6CB73740" w14:textId="74CC2D57">
          <w:pPr>
            <w:pStyle w:val="TOC3"/>
            <w:tabs>
              <w:tab w:val="left" w:pos="1296"/>
            </w:tabs>
            <w:rPr>
              <w:rFonts w:asciiTheme="minorHAnsi" w:eastAsiaTheme="minorEastAsia" w:hAnsiTheme="minorHAnsi"/>
              <w:noProof/>
              <w:sz w:val="22"/>
            </w:rPr>
          </w:pPr>
          <w:hyperlink w:anchor="_Toc145521041" w:history="1">
            <w:r w:rsidRPr="004356C7">
              <w:rPr>
                <w:rStyle w:val="Hyperlink"/>
                <w:noProof/>
              </w:rPr>
              <w:t>2.</w:t>
            </w:r>
            <w:r>
              <w:rPr>
                <w:rFonts w:asciiTheme="minorHAnsi" w:eastAsiaTheme="minorEastAsia" w:hAnsiTheme="minorHAnsi"/>
                <w:noProof/>
                <w:sz w:val="22"/>
              </w:rPr>
              <w:tab/>
            </w:r>
            <w:r w:rsidRPr="004356C7">
              <w:rPr>
                <w:rStyle w:val="Hyperlink"/>
                <w:noProof/>
              </w:rPr>
              <w:t>Data collection</w:t>
            </w:r>
            <w:r>
              <w:rPr>
                <w:noProof/>
                <w:webHidden/>
              </w:rPr>
              <w:tab/>
            </w:r>
            <w:r>
              <w:rPr>
                <w:noProof/>
                <w:webHidden/>
              </w:rPr>
              <w:fldChar w:fldCharType="begin"/>
            </w:r>
            <w:r>
              <w:rPr>
                <w:noProof/>
                <w:webHidden/>
              </w:rPr>
              <w:instrText xml:space="preserve"> PAGEREF _Toc145521041 \h </w:instrText>
            </w:r>
            <w:r>
              <w:rPr>
                <w:noProof/>
                <w:webHidden/>
              </w:rPr>
              <w:fldChar w:fldCharType="separate"/>
            </w:r>
            <w:r>
              <w:rPr>
                <w:noProof/>
                <w:webHidden/>
              </w:rPr>
              <w:t>9</w:t>
            </w:r>
            <w:r>
              <w:rPr>
                <w:noProof/>
                <w:webHidden/>
              </w:rPr>
              <w:fldChar w:fldCharType="end"/>
            </w:r>
          </w:hyperlink>
        </w:p>
        <w:p w:rsidR="00A84F2A" w14:paraId="4BCF8F88" w14:textId="58B1D902">
          <w:pPr>
            <w:pStyle w:val="TOC3"/>
            <w:tabs>
              <w:tab w:val="left" w:pos="1296"/>
            </w:tabs>
            <w:rPr>
              <w:rFonts w:asciiTheme="minorHAnsi" w:eastAsiaTheme="minorEastAsia" w:hAnsiTheme="minorHAnsi"/>
              <w:noProof/>
              <w:sz w:val="22"/>
            </w:rPr>
          </w:pPr>
          <w:hyperlink w:anchor="_Toc145521042" w:history="1">
            <w:r w:rsidRPr="004356C7">
              <w:rPr>
                <w:rStyle w:val="Hyperlink"/>
                <w:noProof/>
              </w:rPr>
              <w:t>3.</w:t>
            </w:r>
            <w:r>
              <w:rPr>
                <w:rFonts w:asciiTheme="minorHAnsi" w:eastAsiaTheme="minorEastAsia" w:hAnsiTheme="minorHAnsi"/>
                <w:noProof/>
                <w:sz w:val="22"/>
              </w:rPr>
              <w:tab/>
            </w:r>
            <w:r w:rsidRPr="004356C7">
              <w:rPr>
                <w:rStyle w:val="Hyperlink"/>
                <w:noProof/>
              </w:rPr>
              <w:t>CONSORT diagram</w:t>
            </w:r>
            <w:r>
              <w:rPr>
                <w:noProof/>
                <w:webHidden/>
              </w:rPr>
              <w:tab/>
            </w:r>
            <w:r>
              <w:rPr>
                <w:noProof/>
                <w:webHidden/>
              </w:rPr>
              <w:fldChar w:fldCharType="begin"/>
            </w:r>
            <w:r>
              <w:rPr>
                <w:noProof/>
                <w:webHidden/>
              </w:rPr>
              <w:instrText xml:space="preserve"> PAGEREF _Toc145521042 \h </w:instrText>
            </w:r>
            <w:r>
              <w:rPr>
                <w:noProof/>
                <w:webHidden/>
              </w:rPr>
              <w:fldChar w:fldCharType="separate"/>
            </w:r>
            <w:r>
              <w:rPr>
                <w:noProof/>
                <w:webHidden/>
              </w:rPr>
              <w:t>10</w:t>
            </w:r>
            <w:r>
              <w:rPr>
                <w:noProof/>
                <w:webHidden/>
              </w:rPr>
              <w:fldChar w:fldCharType="end"/>
            </w:r>
          </w:hyperlink>
        </w:p>
        <w:p w:rsidR="00A84F2A" w14:paraId="74C222DA" w14:textId="7B467971">
          <w:pPr>
            <w:pStyle w:val="TOC2"/>
            <w:tabs>
              <w:tab w:val="left" w:pos="864"/>
            </w:tabs>
            <w:rPr>
              <w:rFonts w:asciiTheme="minorHAnsi" w:eastAsiaTheme="minorEastAsia" w:hAnsiTheme="minorHAnsi"/>
              <w:noProof/>
              <w:sz w:val="22"/>
            </w:rPr>
          </w:pPr>
          <w:hyperlink w:anchor="_Toc145521043" w:history="1">
            <w:r w:rsidRPr="004356C7">
              <w:rPr>
                <w:rStyle w:val="Hyperlink"/>
                <w:noProof/>
              </w:rPr>
              <w:t>D.</w:t>
            </w:r>
            <w:r>
              <w:rPr>
                <w:rFonts w:asciiTheme="minorHAnsi" w:eastAsiaTheme="minorEastAsia" w:hAnsiTheme="minorHAnsi"/>
                <w:noProof/>
                <w:sz w:val="22"/>
              </w:rPr>
              <w:tab/>
            </w:r>
            <w:r w:rsidRPr="004356C7">
              <w:rPr>
                <w:rStyle w:val="Hyperlink"/>
                <w:noProof/>
              </w:rPr>
              <w:t>Analysis</w:t>
            </w:r>
            <w:r>
              <w:rPr>
                <w:noProof/>
                <w:webHidden/>
              </w:rPr>
              <w:tab/>
            </w:r>
            <w:r>
              <w:rPr>
                <w:noProof/>
                <w:webHidden/>
              </w:rPr>
              <w:fldChar w:fldCharType="begin"/>
            </w:r>
            <w:r>
              <w:rPr>
                <w:noProof/>
                <w:webHidden/>
              </w:rPr>
              <w:instrText xml:space="preserve"> PAGEREF _Toc145521043 \h </w:instrText>
            </w:r>
            <w:r>
              <w:rPr>
                <w:noProof/>
                <w:webHidden/>
              </w:rPr>
              <w:fldChar w:fldCharType="separate"/>
            </w:r>
            <w:r>
              <w:rPr>
                <w:noProof/>
                <w:webHidden/>
              </w:rPr>
              <w:t>11</w:t>
            </w:r>
            <w:r>
              <w:rPr>
                <w:noProof/>
                <w:webHidden/>
              </w:rPr>
              <w:fldChar w:fldCharType="end"/>
            </w:r>
          </w:hyperlink>
        </w:p>
        <w:p w:rsidR="00A84F2A" w14:paraId="56C00C37" w14:textId="2E3A6134">
          <w:pPr>
            <w:pStyle w:val="TOC3"/>
            <w:tabs>
              <w:tab w:val="left" w:pos="1296"/>
            </w:tabs>
            <w:rPr>
              <w:rFonts w:asciiTheme="minorHAnsi" w:eastAsiaTheme="minorEastAsia" w:hAnsiTheme="minorHAnsi"/>
              <w:noProof/>
              <w:sz w:val="22"/>
            </w:rPr>
          </w:pPr>
          <w:hyperlink w:anchor="_Toc145521044" w:history="1">
            <w:r w:rsidRPr="004356C7">
              <w:rPr>
                <w:rStyle w:val="Hyperlink"/>
                <w:noProof/>
              </w:rPr>
              <w:t>1.</w:t>
            </w:r>
            <w:r>
              <w:rPr>
                <w:rFonts w:asciiTheme="minorHAnsi" w:eastAsiaTheme="minorEastAsia" w:hAnsiTheme="minorHAnsi"/>
                <w:noProof/>
                <w:sz w:val="22"/>
              </w:rPr>
              <w:tab/>
            </w:r>
            <w:r w:rsidRPr="004356C7">
              <w:rPr>
                <w:rStyle w:val="Hyperlink"/>
                <w:noProof/>
              </w:rPr>
              <w:t>Data preparation</w:t>
            </w:r>
            <w:r>
              <w:rPr>
                <w:noProof/>
                <w:webHidden/>
              </w:rPr>
              <w:tab/>
            </w:r>
            <w:r>
              <w:rPr>
                <w:noProof/>
                <w:webHidden/>
              </w:rPr>
              <w:fldChar w:fldCharType="begin"/>
            </w:r>
            <w:r>
              <w:rPr>
                <w:noProof/>
                <w:webHidden/>
              </w:rPr>
              <w:instrText xml:space="preserve"> PAGEREF _Toc145521044 \h </w:instrText>
            </w:r>
            <w:r>
              <w:rPr>
                <w:noProof/>
                <w:webHidden/>
              </w:rPr>
              <w:fldChar w:fldCharType="separate"/>
            </w:r>
            <w:r>
              <w:rPr>
                <w:noProof/>
                <w:webHidden/>
              </w:rPr>
              <w:t>11</w:t>
            </w:r>
            <w:r>
              <w:rPr>
                <w:noProof/>
                <w:webHidden/>
              </w:rPr>
              <w:fldChar w:fldCharType="end"/>
            </w:r>
          </w:hyperlink>
        </w:p>
        <w:p w:rsidR="00A84F2A" w14:paraId="20A1801C" w14:textId="14431190">
          <w:pPr>
            <w:pStyle w:val="TOC3"/>
            <w:tabs>
              <w:tab w:val="left" w:pos="1296"/>
            </w:tabs>
            <w:rPr>
              <w:rFonts w:asciiTheme="minorHAnsi" w:eastAsiaTheme="minorEastAsia" w:hAnsiTheme="minorHAnsi"/>
              <w:noProof/>
              <w:sz w:val="22"/>
            </w:rPr>
          </w:pPr>
          <w:hyperlink w:anchor="_Toc145521045" w:history="1">
            <w:r w:rsidRPr="004356C7">
              <w:rPr>
                <w:rStyle w:val="Hyperlink"/>
                <w:noProof/>
              </w:rPr>
              <w:t>2.</w:t>
            </w:r>
            <w:r>
              <w:rPr>
                <w:rFonts w:asciiTheme="minorHAnsi" w:eastAsiaTheme="minorEastAsia" w:hAnsiTheme="minorHAnsi"/>
                <w:noProof/>
                <w:sz w:val="22"/>
              </w:rPr>
              <w:tab/>
            </w:r>
            <w:r w:rsidRPr="004356C7">
              <w:rPr>
                <w:rStyle w:val="Hyperlink"/>
                <w:noProof/>
              </w:rPr>
              <w:t>Attrition and analytic sample</w:t>
            </w:r>
            <w:r>
              <w:rPr>
                <w:noProof/>
                <w:webHidden/>
              </w:rPr>
              <w:tab/>
            </w:r>
            <w:r>
              <w:rPr>
                <w:noProof/>
                <w:webHidden/>
              </w:rPr>
              <w:fldChar w:fldCharType="begin"/>
            </w:r>
            <w:r>
              <w:rPr>
                <w:noProof/>
                <w:webHidden/>
              </w:rPr>
              <w:instrText xml:space="preserve"> PAGEREF _Toc145521045 \h </w:instrText>
            </w:r>
            <w:r>
              <w:rPr>
                <w:noProof/>
                <w:webHidden/>
              </w:rPr>
              <w:fldChar w:fldCharType="separate"/>
            </w:r>
            <w:r>
              <w:rPr>
                <w:noProof/>
                <w:webHidden/>
              </w:rPr>
              <w:t>12</w:t>
            </w:r>
            <w:r>
              <w:rPr>
                <w:noProof/>
                <w:webHidden/>
              </w:rPr>
              <w:fldChar w:fldCharType="end"/>
            </w:r>
          </w:hyperlink>
        </w:p>
        <w:p w:rsidR="00A84F2A" w14:paraId="6EBC7BC0" w14:textId="41ED4472">
          <w:pPr>
            <w:pStyle w:val="TOC3"/>
            <w:tabs>
              <w:tab w:val="left" w:pos="1296"/>
            </w:tabs>
            <w:rPr>
              <w:rFonts w:asciiTheme="minorHAnsi" w:eastAsiaTheme="minorEastAsia" w:hAnsiTheme="minorHAnsi"/>
              <w:noProof/>
              <w:sz w:val="22"/>
            </w:rPr>
          </w:pPr>
          <w:hyperlink w:anchor="_Toc145521046" w:history="1">
            <w:r w:rsidRPr="004356C7">
              <w:rPr>
                <w:rStyle w:val="Hyperlink"/>
                <w:noProof/>
              </w:rPr>
              <w:t>3.</w:t>
            </w:r>
            <w:r>
              <w:rPr>
                <w:rFonts w:asciiTheme="minorHAnsi" w:eastAsiaTheme="minorEastAsia" w:hAnsiTheme="minorHAnsi"/>
                <w:noProof/>
                <w:sz w:val="22"/>
              </w:rPr>
              <w:tab/>
            </w:r>
            <w:r w:rsidRPr="004356C7">
              <w:rPr>
                <w:rStyle w:val="Hyperlink"/>
                <w:noProof/>
              </w:rPr>
              <w:t>Analytic approach</w:t>
            </w:r>
            <w:r>
              <w:rPr>
                <w:noProof/>
                <w:webHidden/>
              </w:rPr>
              <w:tab/>
            </w:r>
            <w:r>
              <w:rPr>
                <w:noProof/>
                <w:webHidden/>
              </w:rPr>
              <w:fldChar w:fldCharType="begin"/>
            </w:r>
            <w:r>
              <w:rPr>
                <w:noProof/>
                <w:webHidden/>
              </w:rPr>
              <w:instrText xml:space="preserve"> PAGEREF _Toc145521046 \h </w:instrText>
            </w:r>
            <w:r>
              <w:rPr>
                <w:noProof/>
                <w:webHidden/>
              </w:rPr>
              <w:fldChar w:fldCharType="separate"/>
            </w:r>
            <w:r>
              <w:rPr>
                <w:noProof/>
                <w:webHidden/>
              </w:rPr>
              <w:t>13</w:t>
            </w:r>
            <w:r>
              <w:rPr>
                <w:noProof/>
                <w:webHidden/>
              </w:rPr>
              <w:fldChar w:fldCharType="end"/>
            </w:r>
          </w:hyperlink>
        </w:p>
        <w:p w:rsidR="00A84F2A" w14:paraId="4FE45CD3" w14:textId="70BCB922">
          <w:pPr>
            <w:pStyle w:val="TOC3"/>
            <w:tabs>
              <w:tab w:val="left" w:pos="1296"/>
            </w:tabs>
            <w:rPr>
              <w:rFonts w:asciiTheme="minorHAnsi" w:eastAsiaTheme="minorEastAsia" w:hAnsiTheme="minorHAnsi"/>
              <w:noProof/>
              <w:sz w:val="22"/>
            </w:rPr>
          </w:pPr>
          <w:hyperlink w:anchor="_Toc145521047" w:history="1">
            <w:r w:rsidRPr="004356C7">
              <w:rPr>
                <w:rStyle w:val="Hyperlink"/>
                <w:noProof/>
              </w:rPr>
              <w:t>4.</w:t>
            </w:r>
            <w:r>
              <w:rPr>
                <w:rFonts w:asciiTheme="minorHAnsi" w:eastAsiaTheme="minorEastAsia" w:hAnsiTheme="minorHAnsi"/>
                <w:noProof/>
                <w:sz w:val="22"/>
              </w:rPr>
              <w:tab/>
            </w:r>
            <w:r w:rsidRPr="004356C7">
              <w:rPr>
                <w:rStyle w:val="Hyperlink"/>
                <w:noProof/>
              </w:rPr>
              <w:t>Sensitivity analyses for primary research questions</w:t>
            </w:r>
            <w:r>
              <w:rPr>
                <w:noProof/>
                <w:webHidden/>
              </w:rPr>
              <w:tab/>
            </w:r>
            <w:r>
              <w:rPr>
                <w:noProof/>
                <w:webHidden/>
              </w:rPr>
              <w:fldChar w:fldCharType="begin"/>
            </w:r>
            <w:r>
              <w:rPr>
                <w:noProof/>
                <w:webHidden/>
              </w:rPr>
              <w:instrText xml:space="preserve"> PAGEREF _Toc145521047 \h </w:instrText>
            </w:r>
            <w:r>
              <w:rPr>
                <w:noProof/>
                <w:webHidden/>
              </w:rPr>
              <w:fldChar w:fldCharType="separate"/>
            </w:r>
            <w:r>
              <w:rPr>
                <w:noProof/>
                <w:webHidden/>
              </w:rPr>
              <w:t>15</w:t>
            </w:r>
            <w:r>
              <w:rPr>
                <w:noProof/>
                <w:webHidden/>
              </w:rPr>
              <w:fldChar w:fldCharType="end"/>
            </w:r>
          </w:hyperlink>
        </w:p>
        <w:p w:rsidR="00A84F2A" w14:paraId="06C9F009" w14:textId="32EBA059">
          <w:pPr>
            <w:pStyle w:val="TOC3"/>
            <w:tabs>
              <w:tab w:val="left" w:pos="1296"/>
            </w:tabs>
            <w:rPr>
              <w:rFonts w:asciiTheme="minorHAnsi" w:eastAsiaTheme="minorEastAsia" w:hAnsiTheme="minorHAnsi"/>
              <w:noProof/>
              <w:sz w:val="22"/>
            </w:rPr>
          </w:pPr>
          <w:hyperlink w:anchor="_Toc145521048" w:history="1">
            <w:r w:rsidRPr="004356C7">
              <w:rPr>
                <w:rStyle w:val="Hyperlink"/>
                <w:noProof/>
              </w:rPr>
              <w:t>5.</w:t>
            </w:r>
            <w:r>
              <w:rPr>
                <w:rFonts w:asciiTheme="minorHAnsi" w:eastAsiaTheme="minorEastAsia" w:hAnsiTheme="minorHAnsi"/>
                <w:noProof/>
                <w:sz w:val="22"/>
              </w:rPr>
              <w:tab/>
            </w:r>
            <w:r w:rsidRPr="004356C7">
              <w:rPr>
                <w:rStyle w:val="Hyperlink"/>
                <w:noProof/>
              </w:rPr>
              <w:t>Analyses addressing secondary research questions</w:t>
            </w:r>
            <w:r>
              <w:rPr>
                <w:noProof/>
                <w:webHidden/>
              </w:rPr>
              <w:tab/>
            </w:r>
            <w:r>
              <w:rPr>
                <w:noProof/>
                <w:webHidden/>
              </w:rPr>
              <w:fldChar w:fldCharType="begin"/>
            </w:r>
            <w:r>
              <w:rPr>
                <w:noProof/>
                <w:webHidden/>
              </w:rPr>
              <w:instrText xml:space="preserve"> PAGEREF _Toc145521048 \h </w:instrText>
            </w:r>
            <w:r>
              <w:rPr>
                <w:noProof/>
                <w:webHidden/>
              </w:rPr>
              <w:fldChar w:fldCharType="separate"/>
            </w:r>
            <w:r>
              <w:rPr>
                <w:noProof/>
                <w:webHidden/>
              </w:rPr>
              <w:t>15</w:t>
            </w:r>
            <w:r>
              <w:rPr>
                <w:noProof/>
                <w:webHidden/>
              </w:rPr>
              <w:fldChar w:fldCharType="end"/>
            </w:r>
          </w:hyperlink>
        </w:p>
        <w:p w:rsidR="00A84F2A" w14:paraId="0C0A3388" w14:textId="1FF75B94">
          <w:pPr>
            <w:pStyle w:val="TOC8"/>
            <w:rPr>
              <w:rFonts w:asciiTheme="minorHAnsi" w:eastAsiaTheme="minorEastAsia" w:hAnsiTheme="minorHAnsi"/>
              <w:noProof/>
              <w:sz w:val="22"/>
            </w:rPr>
          </w:pPr>
          <w:hyperlink w:anchor="_Toc145521049" w:history="1">
            <w:r w:rsidRPr="004356C7">
              <w:rPr>
                <w:rStyle w:val="Hyperlink"/>
                <w:noProof/>
              </w:rPr>
              <w:t>Appendix A:</w:t>
            </w:r>
            <w:r>
              <w:rPr>
                <w:rStyle w:val="Hyperlink"/>
                <w:noProof/>
              </w:rPr>
              <w:tab/>
            </w:r>
            <w:r w:rsidRPr="004356C7">
              <w:rPr>
                <w:rStyle w:val="Hyperlink"/>
                <w:noProof/>
              </w:rPr>
              <w:t xml:space="preserve">  Instructions for Completing CONSORT Diagrams</w:t>
            </w:r>
            <w:r>
              <w:rPr>
                <w:noProof/>
                <w:webHidden/>
              </w:rPr>
              <w:tab/>
              <w:t>A.</w:t>
            </w:r>
            <w:r>
              <w:rPr>
                <w:noProof/>
                <w:webHidden/>
              </w:rPr>
              <w:fldChar w:fldCharType="begin"/>
            </w:r>
            <w:r>
              <w:rPr>
                <w:noProof/>
                <w:webHidden/>
              </w:rPr>
              <w:instrText xml:space="preserve"> PAGEREF _Toc145521049 \h </w:instrText>
            </w:r>
            <w:r>
              <w:rPr>
                <w:noProof/>
                <w:webHidden/>
              </w:rPr>
              <w:fldChar w:fldCharType="separate"/>
            </w:r>
            <w:r>
              <w:rPr>
                <w:noProof/>
                <w:webHidden/>
              </w:rPr>
              <w:t>1</w:t>
            </w:r>
            <w:r>
              <w:rPr>
                <w:noProof/>
                <w:webHidden/>
              </w:rPr>
              <w:fldChar w:fldCharType="end"/>
            </w:r>
          </w:hyperlink>
        </w:p>
        <w:p w:rsidR="00A84F2A" w14:paraId="7E67ACF6" w14:textId="6C3A9F1F">
          <w:pPr>
            <w:pStyle w:val="TOC8"/>
            <w:rPr>
              <w:rFonts w:asciiTheme="minorHAnsi" w:eastAsiaTheme="minorEastAsia" w:hAnsiTheme="minorHAnsi"/>
              <w:noProof/>
              <w:sz w:val="22"/>
            </w:rPr>
          </w:pPr>
          <w:hyperlink w:anchor="_Toc145521050" w:history="1">
            <w:r w:rsidRPr="004356C7">
              <w:rPr>
                <w:rStyle w:val="Hyperlink"/>
                <w:noProof/>
              </w:rPr>
              <w:t>Appendix B:   Conducting Equivalent Effects Testing in HMRE Impact Evaluations</w:t>
            </w:r>
            <w:r>
              <w:rPr>
                <w:noProof/>
                <w:webHidden/>
              </w:rPr>
              <w:tab/>
              <w:t>B.</w:t>
            </w:r>
            <w:r>
              <w:rPr>
                <w:noProof/>
                <w:webHidden/>
              </w:rPr>
              <w:fldChar w:fldCharType="begin"/>
            </w:r>
            <w:r>
              <w:rPr>
                <w:noProof/>
                <w:webHidden/>
              </w:rPr>
              <w:instrText xml:space="preserve"> PAGEREF _Toc145521050 \h </w:instrText>
            </w:r>
            <w:r>
              <w:rPr>
                <w:noProof/>
                <w:webHidden/>
              </w:rPr>
              <w:fldChar w:fldCharType="separate"/>
            </w:r>
            <w:r>
              <w:rPr>
                <w:noProof/>
                <w:webHidden/>
              </w:rPr>
              <w:t>1</w:t>
            </w:r>
            <w:r>
              <w:rPr>
                <w:noProof/>
                <w:webHidden/>
              </w:rPr>
              <w:fldChar w:fldCharType="end"/>
            </w:r>
          </w:hyperlink>
        </w:p>
        <w:p w:rsidR="00A84F2A" w14:paraId="74777F7B" w14:textId="3A973DDA">
          <w:pPr>
            <w:pStyle w:val="TOC3"/>
            <w:rPr>
              <w:rFonts w:asciiTheme="minorHAnsi" w:eastAsiaTheme="minorEastAsia" w:hAnsiTheme="minorHAnsi"/>
              <w:noProof/>
              <w:sz w:val="22"/>
            </w:rPr>
          </w:pPr>
        </w:p>
        <w:p w:rsidR="00737864" w:rsidP="00324D36" w14:paraId="095855E0" w14:textId="27628680">
          <w:pPr>
            <w:pStyle w:val="TOC3"/>
            <w:spacing w:after="0"/>
          </w:pPr>
          <w:r>
            <w:rPr>
              <w:b/>
              <w:bCs/>
              <w:noProof/>
            </w:rPr>
            <w:fldChar w:fldCharType="end"/>
          </w:r>
        </w:p>
      </w:sdtContent>
    </w:sdt>
    <w:p w:rsidR="00555589" w:rsidP="007B4F6F" w14:paraId="1112AE65" w14:textId="77777777">
      <w:pPr>
        <w:pStyle w:val="H1"/>
        <w:sectPr w:rsidSect="005061BA">
          <w:headerReference w:type="default" r:id="rId13"/>
          <w:footerReference w:type="default" r:id="rId14"/>
          <w:pgSz w:w="12240" w:h="15840" w:code="1"/>
          <w:pgMar w:top="1440" w:right="1440" w:bottom="1440" w:left="1440" w:header="720" w:footer="720" w:gutter="0"/>
          <w:pgNumType w:fmt="lowerRoman"/>
          <w:cols w:space="360"/>
          <w:docGrid w:linePitch="299"/>
        </w:sectPr>
      </w:pPr>
    </w:p>
    <w:p w:rsidR="00FF0C57" w:rsidRPr="00F90597" w:rsidP="00FF0C57" w14:paraId="29D3CFAD" w14:textId="77777777">
      <w:pPr>
        <w:pStyle w:val="Blank"/>
      </w:pPr>
      <w:r w:rsidRPr="00F90597">
        <w:t>This page has been left blank for double-sided copying</w:t>
      </w:r>
      <w:r>
        <w:t>.</w:t>
      </w:r>
      <w:r w:rsidRPr="00F90597">
        <w:t xml:space="preserve"> </w:t>
      </w:r>
    </w:p>
    <w:p w:rsidR="00051DF8" w:rsidP="007B4F6F" w14:paraId="559ED853" w14:textId="77777777">
      <w:pPr>
        <w:pStyle w:val="H1"/>
        <w:sectPr w:rsidSect="00A8667E">
          <w:headerReference w:type="default" r:id="rId15"/>
          <w:footerReference w:type="default" r:id="rId16"/>
          <w:pgSz w:w="12240" w:h="15840" w:code="1"/>
          <w:pgMar w:top="1440" w:right="1440" w:bottom="1440" w:left="1440" w:header="720" w:footer="720" w:gutter="0"/>
          <w:pgNumType w:start="1"/>
          <w:cols w:space="360"/>
          <w:docGrid w:linePitch="299"/>
        </w:sectPr>
      </w:pPr>
    </w:p>
    <w:p w:rsidR="007B4F6F" w:rsidRPr="00415366" w:rsidP="007B4F6F" w14:paraId="2D31F441" w14:textId="19DB7394">
      <w:pPr>
        <w:pStyle w:val="H1"/>
      </w:pPr>
      <w:bookmarkStart w:id="2" w:name="_Toc145521028"/>
      <w:r>
        <w:t>The Impact</w:t>
      </w:r>
      <w:r w:rsidR="00546B80">
        <w:t xml:space="preserve"> Evaluation</w:t>
      </w:r>
      <w:r>
        <w:t xml:space="preserve"> </w:t>
      </w:r>
      <w:r w:rsidR="009A220C">
        <w:t>A</w:t>
      </w:r>
      <w:r>
        <w:t xml:space="preserve">nalysis </w:t>
      </w:r>
      <w:r w:rsidR="009A220C">
        <w:t>P</w:t>
      </w:r>
      <w:r>
        <w:t>lan</w:t>
      </w:r>
      <w:bookmarkEnd w:id="2"/>
      <w:r>
        <w:t xml:space="preserve"> </w:t>
      </w:r>
    </w:p>
    <w:p w:rsidR="007B4F6F" w:rsidP="007B4F6F" w14:paraId="707437B4" w14:textId="7A2452BD">
      <w:pPr>
        <w:pStyle w:val="ParagraphContinued"/>
      </w:pPr>
      <w:r w:rsidRPr="0063751A">
        <w:t xml:space="preserve">The </w:t>
      </w:r>
      <w:r w:rsidRPr="00FE0E7F">
        <w:t>Administration for Children and Families (ACF)</w:t>
      </w:r>
      <w:r>
        <w:t xml:space="preserve">, Office of Family Assistance (OFA) </w:t>
      </w:r>
      <w:r w:rsidRPr="0063751A">
        <w:t xml:space="preserve">is </w:t>
      </w:r>
      <w:r>
        <w:t>requiring that</w:t>
      </w:r>
      <w:r w:rsidRPr="0063751A">
        <w:t xml:space="preserve"> all </w:t>
      </w:r>
      <w:r w:rsidRPr="00FE0E7F">
        <w:t xml:space="preserve">Healthy Marriage and </w:t>
      </w:r>
      <w:r>
        <w:t>Relationship Education (HMRE)</w:t>
      </w:r>
      <w:r w:rsidRPr="00FE0E7F">
        <w:t xml:space="preserve"> </w:t>
      </w:r>
      <w:r w:rsidR="00FA1B3F">
        <w:t xml:space="preserve">award </w:t>
      </w:r>
      <w:r>
        <w:t>recipients with local impact evaluations funded by OFA</w:t>
      </w:r>
      <w:r w:rsidRPr="0063751A">
        <w:t xml:space="preserve"> provide an </w:t>
      </w:r>
      <w:r>
        <w:t>analysis plan for their evaluations</w:t>
      </w:r>
      <w:r w:rsidRPr="0063751A">
        <w:t>.</w:t>
      </w:r>
      <w:r w:rsidRPr="002D3C02">
        <w:t xml:space="preserve"> </w:t>
      </w:r>
    </w:p>
    <w:p w:rsidR="007B4F6F" w:rsidP="007B4F6F" w14:paraId="3589E948" w14:textId="77777777">
      <w:pPr>
        <w:pStyle w:val="Paragraph"/>
      </w:pPr>
      <w:r>
        <w:t xml:space="preserve">The objective of an impact evaluation is to test the effect of an intervention, or a component of an intervention, by comparing the outcomes of people who were assigned to be offered the intervention with outcomes of people who were assigned </w:t>
      </w:r>
      <w:r w:rsidRPr="00030C3E">
        <w:rPr>
          <w:i/>
        </w:rPr>
        <w:t>not</w:t>
      </w:r>
      <w:r>
        <w:t xml:space="preserve"> to be offered the intervention.</w:t>
      </w:r>
      <w:r>
        <w:rPr>
          <w:rStyle w:val="FootnoteReference"/>
        </w:rPr>
        <w:footnoteReference w:id="3"/>
      </w:r>
      <w:r w:rsidRPr="00030C3E">
        <w:rPr>
          <w:vertAlign w:val="superscript"/>
        </w:rPr>
        <w:t>,</w:t>
      </w:r>
      <w:r>
        <w:rPr>
          <w:rStyle w:val="FootnoteReference"/>
        </w:rPr>
        <w:footnoteReference w:id="4"/>
      </w:r>
    </w:p>
    <w:p w:rsidR="007B4F6F" w:rsidP="007B4F6F" w14:paraId="06C7306C" w14:textId="77777777">
      <w:pPr>
        <w:pStyle w:val="Paragraph"/>
      </w:pPr>
      <w:r w:rsidRPr="002D3C02">
        <w:t xml:space="preserve">The </w:t>
      </w:r>
      <w:r>
        <w:t xml:space="preserve">impact </w:t>
      </w:r>
      <w:r w:rsidRPr="002D3C02">
        <w:t>analysis plan is a document</w:t>
      </w:r>
      <w:r>
        <w:t xml:space="preserve"> that describes the proposed research questions, the selected outcome measures, the program design and counterfactual conditions, the evaluation study design, and the proposed analytic approaches to gauge the effect or impact of the intervention. </w:t>
      </w:r>
      <w:r w:rsidRPr="00B82B93">
        <w:t xml:space="preserve">In addition to </w:t>
      </w:r>
      <w:r>
        <w:t>helping</w:t>
      </w:r>
      <w:r>
        <w:t xml:space="preserve"> you document</w:t>
      </w:r>
      <w:r w:rsidRPr="00B82B93">
        <w:t xml:space="preserve"> your approach for the impact analysis, this plan help</w:t>
      </w:r>
      <w:r>
        <w:t>s</w:t>
      </w:r>
      <w:r w:rsidRPr="00B82B93">
        <w:t xml:space="preserve"> you detail information that you can use in your final evaluation report or other dissemination products</w:t>
      </w:r>
      <w:r w:rsidRPr="0063751A">
        <w:t>.</w:t>
      </w:r>
      <w:r>
        <w:t xml:space="preserve"> </w:t>
      </w:r>
      <w:r w:rsidRPr="00E36ABD">
        <w:t xml:space="preserve">It builds on the </w:t>
      </w:r>
      <w:r w:rsidRPr="00A1721C">
        <w:t xml:space="preserve">most recently </w:t>
      </w:r>
      <w:r w:rsidRPr="00E36ABD">
        <w:t>approved evaluation design plan and further refines it.</w:t>
      </w:r>
    </w:p>
    <w:p w:rsidR="007B4F6F" w:rsidP="007B4F6F" w14:paraId="22995ABB" w14:textId="77777777">
      <w:pPr>
        <w:pStyle w:val="Paragraph"/>
      </w:pPr>
      <w:r>
        <w:t>The reason for d</w:t>
      </w:r>
      <w:r w:rsidRPr="002D3C02">
        <w:t>evelop</w:t>
      </w:r>
      <w:r>
        <w:t>ing an analysis plan, before conducting any analysis,</w:t>
      </w:r>
      <w:r w:rsidRPr="002D3C02">
        <w:rPr>
          <w:i/>
        </w:rPr>
        <w:t xml:space="preserve"> </w:t>
      </w:r>
      <w:r w:rsidRPr="002D3C02">
        <w:t xml:space="preserve">is </w:t>
      </w:r>
      <w:r>
        <w:t>that it</w:t>
      </w:r>
      <w:r w:rsidRPr="002D3C02">
        <w:t xml:space="preserve"> demonstrate</w:t>
      </w:r>
      <w:r>
        <w:t>s</w:t>
      </w:r>
      <w:r w:rsidRPr="002D3C02">
        <w:t xml:space="preserve"> </w:t>
      </w:r>
      <w:r>
        <w:t>a team’s</w:t>
      </w:r>
      <w:r w:rsidRPr="002D3C02">
        <w:t xml:space="preserve"> commitment to being objective </w:t>
      </w:r>
      <w:r>
        <w:t>with</w:t>
      </w:r>
      <w:r w:rsidRPr="002D3C02">
        <w:t xml:space="preserve"> a prespecified, systematic, and scientific approach</w:t>
      </w:r>
      <w:r>
        <w:t>. It also</w:t>
      </w:r>
      <w:r w:rsidRPr="002D3C02">
        <w:t xml:space="preserve"> </w:t>
      </w:r>
      <w:r>
        <w:t>promotes transparency and credibility by showing</w:t>
      </w:r>
      <w:r w:rsidRPr="002D3C02">
        <w:t xml:space="preserve"> </w:t>
      </w:r>
      <w:r>
        <w:t xml:space="preserve">your team preselected </w:t>
      </w:r>
      <w:r w:rsidRPr="002D3C02">
        <w:t xml:space="preserve">outcomes </w:t>
      </w:r>
      <w:r>
        <w:t xml:space="preserve">and analytic approaches </w:t>
      </w:r>
      <w:r w:rsidRPr="002D3C02">
        <w:t xml:space="preserve">to gauge </w:t>
      </w:r>
      <w:r>
        <w:t>program effectiveness, thus assuring ACF</w:t>
      </w:r>
      <w:r w:rsidRPr="002D3C02">
        <w:t xml:space="preserve">, program staff, </w:t>
      </w:r>
      <w:r>
        <w:t xml:space="preserve">and other interested parties that you have not </w:t>
      </w:r>
      <w:r w:rsidRPr="00CB2E3F">
        <w:t>focus</w:t>
      </w:r>
      <w:r>
        <w:t>ed</w:t>
      </w:r>
      <w:r w:rsidRPr="00CB2E3F">
        <w:t xml:space="preserve"> on outcomes that happen to emerge as statistically significant</w:t>
      </w:r>
      <w:r>
        <w:t>.</w:t>
      </w:r>
    </w:p>
    <w:p w:rsidR="007B4F6F" w:rsidP="007B4F6F" w14:paraId="703A73F3" w14:textId="3E75EC97">
      <w:pPr>
        <w:pStyle w:val="Paragraph"/>
      </w:pPr>
      <w:r>
        <w:t xml:space="preserve">This document provides </w:t>
      </w:r>
      <w:r w:rsidRPr="00C94C0E">
        <w:t>instructions for complet</w:t>
      </w:r>
      <w:r>
        <w:t>ing</w:t>
      </w:r>
      <w:r w:rsidRPr="00C94C0E">
        <w:t xml:space="preserve"> the</w:t>
      </w:r>
      <w:r>
        <w:t xml:space="preserve"> analysis plan for an impact evaluation. The </w:t>
      </w:r>
      <w:r w:rsidR="00FA1B3F">
        <w:t>award</w:t>
      </w:r>
      <w:r>
        <w:t xml:space="preserve"> recipient’s local evaluation team </w:t>
      </w:r>
      <w:r w:rsidRPr="00E907A9">
        <w:t>must provide information on all sections. Please use the provided template (</w:t>
      </w:r>
      <w:r w:rsidRPr="00B90506">
        <w:rPr>
          <w:b/>
        </w:rPr>
        <w:t xml:space="preserve">Impact </w:t>
      </w:r>
      <w:r>
        <w:rPr>
          <w:b/>
        </w:rPr>
        <w:t xml:space="preserve">Evaluation </w:t>
      </w:r>
      <w:r w:rsidRPr="00B90506">
        <w:rPr>
          <w:b/>
        </w:rPr>
        <w:t xml:space="preserve">Analysis Plan </w:t>
      </w:r>
      <w:r w:rsidRPr="00B90506">
        <w:rPr>
          <w:b/>
        </w:rPr>
        <w:t>Template</w:t>
      </w:r>
      <w:r>
        <w:rPr>
          <w:b/>
        </w:rPr>
        <w:t xml:space="preserve"> for HMRE </w:t>
      </w:r>
      <w:r w:rsidR="0090131E">
        <w:rPr>
          <w:b/>
        </w:rPr>
        <w:t>A</w:t>
      </w:r>
      <w:r w:rsidR="00FA1B3F">
        <w:rPr>
          <w:b/>
        </w:rPr>
        <w:t>ward</w:t>
      </w:r>
      <w:r>
        <w:rPr>
          <w:b/>
        </w:rPr>
        <w:t xml:space="preserve"> Recipients</w:t>
      </w:r>
      <w:r w:rsidRPr="00E907A9">
        <w:t>) for this analysis plan.</w:t>
      </w:r>
      <w:r>
        <w:t xml:space="preserve"> In addition, the evaluation team must complete an implementation analysis plan. Instructions and a template for the implementation analysis plan are in accompanying documents. ACF strongly encourages evaluation teams to </w:t>
      </w:r>
      <w:r w:rsidRPr="00003F29">
        <w:t xml:space="preserve">share </w:t>
      </w:r>
      <w:r>
        <w:t>this analysis plan with</w:t>
      </w:r>
      <w:r w:rsidRPr="00003F29">
        <w:t xml:space="preserve"> </w:t>
      </w:r>
      <w:r w:rsidR="0090131E">
        <w:t>the award</w:t>
      </w:r>
      <w:r>
        <w:t xml:space="preserve"> recipient’s </w:t>
      </w:r>
      <w:r w:rsidRPr="00003F29">
        <w:t>team</w:t>
      </w:r>
      <w:r>
        <w:t>, and perhaps even with program staff</w:t>
      </w:r>
      <w:r w:rsidRPr="00003F29">
        <w:t xml:space="preserve">, </w:t>
      </w:r>
      <w:r>
        <w:t>so that</w:t>
      </w:r>
      <w:r w:rsidRPr="00003F29">
        <w:t xml:space="preserve"> everyone understands the plan and has an opportunity to discuss key decisions. The analysis plan can be considered an agreement </w:t>
      </w:r>
      <w:r w:rsidRPr="00003F29" w:rsidR="0090131E">
        <w:t xml:space="preserve">between </w:t>
      </w:r>
      <w:r w:rsidR="0090131E">
        <w:t>award</w:t>
      </w:r>
      <w:r>
        <w:t xml:space="preserve"> recipients</w:t>
      </w:r>
      <w:r w:rsidRPr="00003F29">
        <w:t xml:space="preserve"> </w:t>
      </w:r>
      <w:r>
        <w:t>and their evaluators on two key aspects:</w:t>
      </w:r>
      <w:r w:rsidRPr="00003F29">
        <w:t xml:space="preserve"> </w:t>
      </w:r>
      <w:r>
        <w:t>(1) the</w:t>
      </w:r>
      <w:r w:rsidRPr="00003F29">
        <w:t xml:space="preserve"> outcomes </w:t>
      </w:r>
      <w:r>
        <w:t xml:space="preserve">the evaluation will </w:t>
      </w:r>
      <w:r w:rsidRPr="00003F29">
        <w:t xml:space="preserve">examine and </w:t>
      </w:r>
      <w:r>
        <w:t xml:space="preserve">(2) </w:t>
      </w:r>
      <w:r w:rsidRPr="00003F29">
        <w:t xml:space="preserve">the approaches </w:t>
      </w:r>
      <w:r>
        <w:t>the evaluation team will</w:t>
      </w:r>
      <w:r w:rsidRPr="00003F29">
        <w:t xml:space="preserve"> use to assess program effectiveness</w:t>
      </w:r>
      <w:r>
        <w:t xml:space="preserve"> on those outcomes</w:t>
      </w:r>
      <w:r w:rsidRPr="00003F29">
        <w:t>.</w:t>
      </w:r>
    </w:p>
    <w:p w:rsidR="007B4F6F" w:rsidP="007B4F6F" w14:paraId="0D7F1E14" w14:textId="77777777">
      <w:pPr>
        <w:pStyle w:val="NormalSS"/>
      </w:pPr>
      <w:r>
        <w:t xml:space="preserve">The </w:t>
      </w:r>
      <w:r w:rsidRPr="00E25721">
        <w:t>instructions presented below</w:t>
      </w:r>
      <w:r w:rsidRPr="003C4A0A">
        <w:t xml:space="preserve"> are</w:t>
      </w:r>
      <w:r w:rsidRPr="0063751A">
        <w:t xml:space="preserve"> organized as follows: </w:t>
      </w:r>
    </w:p>
    <w:p w:rsidR="007B4F6F" w:rsidP="001C5EA2" w14:paraId="60B18ED9" w14:textId="77777777">
      <w:pPr>
        <w:pStyle w:val="ListBullet1"/>
      </w:pPr>
      <w:r w:rsidRPr="00CF0C50">
        <w:t xml:space="preserve">Sections </w:t>
      </w:r>
      <w:r>
        <w:t>A</w:t>
      </w:r>
      <w:r w:rsidRPr="00CF0C50">
        <w:t xml:space="preserve"> to </w:t>
      </w:r>
      <w:r>
        <w:t>C</w:t>
      </w:r>
      <w:r w:rsidRPr="00CF0C50">
        <w:t xml:space="preserve"> </w:t>
      </w:r>
      <w:r>
        <w:t>describe the</w:t>
      </w:r>
      <w:r w:rsidRPr="00CF0C50">
        <w:t xml:space="preserve"> proposed research questions, </w:t>
      </w:r>
      <w:r>
        <w:t>the intervention</w:t>
      </w:r>
      <w:r w:rsidRPr="00CF0C50">
        <w:t xml:space="preserve"> and counterfactual</w:t>
      </w:r>
      <w:r>
        <w:t xml:space="preserve"> conditions</w:t>
      </w:r>
      <w:r w:rsidRPr="00CF0C50">
        <w:t>, and the study design</w:t>
      </w:r>
      <w:r>
        <w:t>. Explaining the intervention and evaluation design is critical for ensuring a consistent evaluation approach and for documenting any changes that may have occurred during the implementation of the intervention and evaluation</w:t>
      </w:r>
      <w:r w:rsidRPr="00CF0C50">
        <w:t xml:space="preserve">. </w:t>
      </w:r>
    </w:p>
    <w:p w:rsidR="007B4F6F" w:rsidP="001C5EA2" w14:paraId="16C213C5" w14:textId="77777777">
      <w:pPr>
        <w:pStyle w:val="ListBullet1"/>
      </w:pPr>
      <w:r w:rsidRPr="00CF0C50">
        <w:t xml:space="preserve">Section </w:t>
      </w:r>
      <w:r>
        <w:t>D</w:t>
      </w:r>
      <w:r w:rsidRPr="00CF0C50">
        <w:t xml:space="preserve"> provide</w:t>
      </w:r>
      <w:r>
        <w:t>s</w:t>
      </w:r>
      <w:r w:rsidRPr="00CF0C50">
        <w:t xml:space="preserve"> the blueprint for the </w:t>
      </w:r>
      <w:r>
        <w:t xml:space="preserve">primary </w:t>
      </w:r>
      <w:r w:rsidRPr="00CF0C50">
        <w:t xml:space="preserve">and </w:t>
      </w:r>
      <w:r>
        <w:t>sensitivity</w:t>
      </w:r>
      <w:r w:rsidRPr="00CF0C50">
        <w:t xml:space="preserve"> analyses that the team will use to examine </w:t>
      </w:r>
      <w:r>
        <w:t>intervention</w:t>
      </w:r>
      <w:r w:rsidRPr="00CF0C50">
        <w:t xml:space="preserve"> effectiveness</w:t>
      </w:r>
      <w:r>
        <w:t>, and for the exploratory analyses used to examine the secondary research questions</w:t>
      </w:r>
      <w:r w:rsidRPr="00CF0C50">
        <w:t>.</w:t>
      </w:r>
      <w:r w:rsidRPr="0063751A">
        <w:t xml:space="preserve"> </w:t>
      </w:r>
    </w:p>
    <w:p w:rsidR="007B4F6F" w:rsidP="007B4F6F" w14:paraId="2E7D267D" w14:textId="4D023173">
      <w:pPr>
        <w:pStyle w:val="Paragraph"/>
      </w:pPr>
      <w:r>
        <w:t xml:space="preserve">These instructions have been created </w:t>
      </w:r>
      <w:r>
        <w:t xml:space="preserve">so that the evaluation teams of all </w:t>
      </w:r>
      <w:r w:rsidR="00FA1B3F">
        <w:t>award</w:t>
      </w:r>
      <w:r>
        <w:t xml:space="preserve"> recipients conducting an impact evaluation can fill out each section of the analysis plan regardless of the specifics of their evaluation. However, some teams may need to adapt some subsections to fit their design.</w:t>
      </w:r>
      <w:r w:rsidRPr="00752D53">
        <w:t xml:space="preserve"> </w:t>
      </w:r>
    </w:p>
    <w:p w:rsidR="007B4F6F" w:rsidP="007B4F6F" w14:paraId="123A4C8D" w14:textId="77777777">
      <w:pPr>
        <w:pStyle w:val="Paragraph"/>
      </w:pPr>
      <w:r>
        <w:t xml:space="preserve">Under the direction of ACF, your </w:t>
      </w:r>
      <w:r w:rsidRPr="00204B6C">
        <w:t>Evaluation Technical Assistance</w:t>
      </w:r>
      <w:r>
        <w:t xml:space="preserve"> Partner</w:t>
      </w:r>
      <w:r w:rsidRPr="00204B6C">
        <w:t xml:space="preserve"> (ET</w:t>
      </w:r>
      <w:r>
        <w:t>AP</w:t>
      </w:r>
      <w:r w:rsidRPr="00204B6C">
        <w:t>)</w:t>
      </w:r>
      <w:r>
        <w:t xml:space="preserve"> liaison will</w:t>
      </w:r>
      <w:r w:rsidRPr="007D7403">
        <w:t xml:space="preserve"> review </w:t>
      </w:r>
      <w:r>
        <w:t xml:space="preserve">your analysis plan to provide input and support as you draft it. Please email your analysis plan to </w:t>
      </w:r>
      <w:r w:rsidRPr="00340DEB">
        <w:t>your Federal Program Specialist (FPS)</w:t>
      </w:r>
      <w:r>
        <w:t xml:space="preserve"> and copy your ETAP liaison by </w:t>
      </w:r>
      <w:r w:rsidRPr="002C2862">
        <w:rPr>
          <w:highlight w:val="yellow"/>
        </w:rPr>
        <w:t>[INSERT DATE]</w:t>
      </w:r>
      <w:r>
        <w:t xml:space="preserve">. </w:t>
      </w:r>
      <w:r w:rsidRPr="0044357C">
        <w:t xml:space="preserve">For consistency, please use this common </w:t>
      </w:r>
      <w:r>
        <w:t>file-</w:t>
      </w:r>
      <w:r w:rsidRPr="0044357C">
        <w:t xml:space="preserve">naming convention when submitting your </w:t>
      </w:r>
      <w:r>
        <w:t>analysis plan</w:t>
      </w:r>
      <w:r w:rsidRPr="0044357C">
        <w:t>:</w:t>
      </w:r>
    </w:p>
    <w:p w:rsidR="007B4F6F" w:rsidP="007B4F6F" w14:paraId="6197671B" w14:textId="114A8029">
      <w:pPr>
        <w:pStyle w:val="NormalSS"/>
      </w:pPr>
      <w:r w:rsidRPr="0044357C">
        <w:t>[</w:t>
      </w:r>
      <w:r w:rsidR="00FA1B3F">
        <w:rPr>
          <w:b/>
        </w:rPr>
        <w:t xml:space="preserve">HMRE </w:t>
      </w:r>
      <w:r w:rsidR="0090131E">
        <w:rPr>
          <w:b/>
        </w:rPr>
        <w:t>A</w:t>
      </w:r>
      <w:r w:rsidR="00FA1B3F">
        <w:rPr>
          <w:b/>
        </w:rPr>
        <w:t>ward</w:t>
      </w:r>
      <w:r>
        <w:rPr>
          <w:b/>
        </w:rPr>
        <w:t xml:space="preserve"> Recipient</w:t>
      </w:r>
      <w:r w:rsidRPr="00A858B6">
        <w:rPr>
          <w:b/>
        </w:rPr>
        <w:t xml:space="preserve"> Name</w:t>
      </w:r>
      <w:r w:rsidRPr="006A7247">
        <w:t>]</w:t>
      </w:r>
      <w:r>
        <w:t xml:space="preserve"> HMRE Impact </w:t>
      </w:r>
      <w:r w:rsidRPr="0044357C">
        <w:t xml:space="preserve">Evaluation </w:t>
      </w:r>
      <w:r>
        <w:t>Analysis Plan</w:t>
      </w:r>
      <w:r w:rsidRPr="0044357C">
        <w:t>.</w:t>
      </w:r>
      <w:r>
        <w:t xml:space="preserve">docx </w:t>
      </w:r>
    </w:p>
    <w:p w:rsidR="007B4F6F" w:rsidRPr="006A4063" w:rsidP="007B4F6F" w14:paraId="085B6542" w14:textId="77777777">
      <w:pPr>
        <w:pStyle w:val="Paragraph"/>
      </w:pPr>
      <w:r>
        <w:t>Your FPS and your ETAP liaison will review the analysis plan, provide comments and suggested edits, and return it to you to revise. Your revised analysis plan must be approved by your FPS.</w:t>
      </w:r>
    </w:p>
    <w:bookmarkEnd w:id="0"/>
    <w:p w:rsidR="007B4F6F" w:rsidRPr="006A4063" w:rsidP="007B4F6F" w14:paraId="35483E6A" w14:textId="77777777">
      <w:pPr>
        <w:pStyle w:val="NormalSS"/>
      </w:pPr>
      <w:r w:rsidRPr="006A4063">
        <w:br w:type="page"/>
      </w:r>
    </w:p>
    <w:p w:rsidR="007B4F6F" w:rsidRPr="00030C3E" w:rsidP="007B4F6F" w14:paraId="2F8F2D25" w14:textId="77777777">
      <w:pPr>
        <w:pStyle w:val="H1"/>
      </w:pPr>
      <w:bookmarkStart w:id="3" w:name="_Toc145521029"/>
      <w:r w:rsidRPr="00B1645A">
        <w:t xml:space="preserve">Instructions for </w:t>
      </w:r>
      <w:r>
        <w:t>c</w:t>
      </w:r>
      <w:r w:rsidRPr="00B1645A">
        <w:t xml:space="preserve">ompleting the </w:t>
      </w:r>
      <w:r>
        <w:t xml:space="preserve">impact evaluation plan </w:t>
      </w:r>
      <w:r>
        <w:t>t</w:t>
      </w:r>
      <w:r w:rsidRPr="00B1645A">
        <w:t>emplate</w:t>
      </w:r>
      <w:bookmarkEnd w:id="3"/>
    </w:p>
    <w:p w:rsidR="007B4F6F" w:rsidP="007B4F6F" w14:paraId="22C3A69B" w14:textId="77777777">
      <w:pPr>
        <w:pStyle w:val="Paragraph"/>
      </w:pPr>
      <w:r>
        <w:t>ACF expects that evaluators will complete the analysis plans, with input from program directors and/or program staff as appropriate. For this reason, these instructions are mainly directed toward evaluators and include a few technical terms. For many of the sections below, evaluators can draw from the most recently approved evaluation plan.</w:t>
      </w:r>
    </w:p>
    <w:p w:rsidR="007B4F6F" w:rsidP="007B4F6F" w14:paraId="46DB4AB2" w14:textId="77777777">
      <w:pPr>
        <w:pStyle w:val="H2"/>
      </w:pPr>
      <w:bookmarkStart w:id="4" w:name="_Toc145521030"/>
      <w:r>
        <w:t>A</w:t>
      </w:r>
      <w:r w:rsidRPr="00251826">
        <w:t>.</w:t>
      </w:r>
      <w:r>
        <w:tab/>
      </w:r>
      <w:r w:rsidRPr="00251826">
        <w:t xml:space="preserve">Research </w:t>
      </w:r>
      <w:r>
        <w:t>q</w:t>
      </w:r>
      <w:r w:rsidRPr="00251826">
        <w:t xml:space="preserve">uestions </w:t>
      </w:r>
      <w:r>
        <w:t>and</w:t>
      </w:r>
      <w:r w:rsidRPr="00251826">
        <w:t xml:space="preserve"> </w:t>
      </w:r>
      <w:r>
        <w:t>o</w:t>
      </w:r>
      <w:r w:rsidRPr="00251826">
        <w:t>utcome</w:t>
      </w:r>
      <w:r>
        <w:t xml:space="preserve"> measures</w:t>
      </w:r>
      <w:bookmarkEnd w:id="4"/>
    </w:p>
    <w:p w:rsidR="007B4F6F" w:rsidRPr="005F0344" w:rsidP="007B4F6F" w14:paraId="65CD65F4" w14:textId="77777777">
      <w:pPr>
        <w:pStyle w:val="H3"/>
      </w:pPr>
      <w:bookmarkStart w:id="5" w:name="_Toc145521031"/>
      <w:r>
        <w:t>1.</w:t>
      </w:r>
      <w:r>
        <w:tab/>
      </w:r>
      <w:r w:rsidRPr="005F0344">
        <w:t>Primary research questions</w:t>
      </w:r>
      <w:bookmarkEnd w:id="5"/>
    </w:p>
    <w:p w:rsidR="007B4F6F" w:rsidP="007B4F6F" w14:paraId="13CD32EF" w14:textId="77777777">
      <w:pPr>
        <w:pStyle w:val="Paragraph"/>
      </w:pPr>
      <w:r>
        <w:t>The p</w:t>
      </w:r>
      <w:r w:rsidRPr="00E95A24">
        <w:t xml:space="preserve">rimary research questions </w:t>
      </w:r>
      <w:r>
        <w:t>for HMRE impact studies</w:t>
      </w:r>
      <w:r w:rsidRPr="00E95A24">
        <w:t xml:space="preserve"> focus on</w:t>
      </w:r>
      <w:r>
        <w:t xml:space="preserve"> gauging </w:t>
      </w:r>
      <w:r w:rsidRPr="00E95A24">
        <w:t>a</w:t>
      </w:r>
      <w:r>
        <w:t>n</w:t>
      </w:r>
      <w:r w:rsidRPr="00E95A24">
        <w:t xml:space="preserve"> </w:t>
      </w:r>
      <w:r w:rsidRPr="00891912">
        <w:t xml:space="preserve">intervention’s </w:t>
      </w:r>
      <w:r w:rsidRPr="00AC5120">
        <w:t xml:space="preserve">effectiveness in improving healthy relationship and relationship education </w:t>
      </w:r>
      <w:r w:rsidRPr="001B7CCC">
        <w:t>outcomes</w:t>
      </w:r>
      <w:r>
        <w:t xml:space="preserve">. Such outcomes may include the status and quality of the </w:t>
      </w:r>
      <w:r>
        <w:t>couples’</w:t>
      </w:r>
      <w:r>
        <w:t xml:space="preserve"> relationships, the quality of co-parenting or parenting, and economic stability and well-being. Outcomes might be measured in a variety of ways, such as surveys, direct assessments, and observations. A best practice is to focus e</w:t>
      </w:r>
      <w:r w:rsidRPr="00E95A24">
        <w:t xml:space="preserve">ach primary research question on </w:t>
      </w:r>
      <w:r>
        <w:t>how the intervention</w:t>
      </w:r>
      <w:r w:rsidRPr="00E95A24">
        <w:t xml:space="preserve"> </w:t>
      </w:r>
      <w:r>
        <w:t>affects</w:t>
      </w:r>
      <w:r w:rsidRPr="00E95A24">
        <w:t xml:space="preserve"> a</w:t>
      </w:r>
      <w:r>
        <w:t xml:space="preserve"> specific outcome measure </w:t>
      </w:r>
      <w:r w:rsidRPr="00394839">
        <w:t>at a specific time point (</w:t>
      </w:r>
      <w:r>
        <w:t xml:space="preserve">for example, </w:t>
      </w:r>
      <w:r w:rsidRPr="00394839">
        <w:t xml:space="preserve">one year after completing the </w:t>
      </w:r>
      <w:r>
        <w:t>intervention</w:t>
      </w:r>
      <w:r w:rsidRPr="00394839">
        <w:t xml:space="preserve">). </w:t>
      </w:r>
      <w:r>
        <w:t>This approach will clearly connect t</w:t>
      </w:r>
      <w:r w:rsidRPr="00394839">
        <w:t xml:space="preserve">he outcome(s) and the time point(s) to the </w:t>
      </w:r>
      <w:r>
        <w:t>intervention</w:t>
      </w:r>
      <w:r w:rsidRPr="00394839">
        <w:t xml:space="preserve">’s logic model for the theory of change. </w:t>
      </w:r>
      <w:r>
        <w:t xml:space="preserve">An example of this practice is the question, </w:t>
      </w:r>
      <w:r w:rsidRPr="002C58D5">
        <w:t>“What is the impact of [intervention] relative to [counterfactual] on the support and affection that couples feel toward each other one year after the end of the intervention?”</w:t>
      </w:r>
      <w:r>
        <w:t xml:space="preserve"> This approach can be followed for the outcomes and time periods most important to the local evaluation.</w:t>
      </w:r>
      <w:bookmarkEnd w:id="1"/>
    </w:p>
    <w:tbl>
      <w:tblPr>
        <w:tblStyle w:val="TanCell"/>
        <w:tblpPr w:leftFromText="288" w:rightFromText="288" w:topFromText="144" w:bottomFromText="144" w:vertAnchor="text" w:horzAnchor="margin" w:tblpXSpec="right" w:tblpY="1"/>
        <w:tblW w:w="4500" w:type="dxa"/>
        <w:tblLook w:val="04A0"/>
      </w:tblPr>
      <w:tblGrid>
        <w:gridCol w:w="4500"/>
      </w:tblGrid>
      <w:tr w14:paraId="400E8798" w14:textId="77777777" w:rsidTr="004C1D3B">
        <w:tblPrEx>
          <w:tblW w:w="4500" w:type="dxa"/>
          <w:tblLook w:val="04A0"/>
        </w:tblPrEx>
        <w:tc>
          <w:tcPr>
            <w:tcW w:w="5000" w:type="pct"/>
          </w:tcPr>
          <w:p w:rsidR="007B4F6F" w:rsidRPr="0023403C" w:rsidP="004C1D3B" w14:paraId="4227C6E0" w14:textId="77269DC2">
            <w:pPr>
              <w:pStyle w:val="SidebarHead"/>
            </w:pPr>
            <w:r w:rsidRPr="00E45D6D">
              <w:t>B</w:t>
            </w:r>
            <w:r w:rsidR="009A220C">
              <w:t>est practices for primacy research question</w:t>
            </w:r>
          </w:p>
          <w:p w:rsidR="007B4F6F" w:rsidP="007B4F6F" w14:paraId="0B05673B" w14:textId="711451F2">
            <w:pPr>
              <w:pStyle w:val="SidebarListNumber"/>
              <w:framePr w:hSpace="0" w:vSpace="0" w:wrap="auto" w:vAnchor="margin" w:hAnchor="text" w:yAlign="inline"/>
              <w:numPr>
                <w:ilvl w:val="0"/>
                <w:numId w:val="34"/>
              </w:numPr>
            </w:pPr>
            <w:r>
              <w:t>Limit the number of research questions to three to five.</w:t>
            </w:r>
          </w:p>
          <w:p w:rsidR="007B4F6F" w:rsidP="007B4F6F" w14:paraId="6955EC77" w14:textId="77777777">
            <w:pPr>
              <w:pStyle w:val="SidebarListNumber"/>
              <w:framePr w:hSpace="0" w:vSpace="0" w:wrap="auto" w:vAnchor="margin" w:hAnchor="text" w:yAlign="inline"/>
              <w:numPr>
                <w:ilvl w:val="0"/>
                <w:numId w:val="34"/>
              </w:numPr>
            </w:pPr>
            <w:r>
              <w:t>Choose a follow-up time point, such as three months post baseline or one year post enrollment, for impact estimates.</w:t>
            </w:r>
          </w:p>
          <w:p w:rsidR="007B4F6F" w:rsidRPr="001E402A" w:rsidP="007B4F6F" w14:paraId="205D8D9D" w14:textId="77777777">
            <w:pPr>
              <w:pStyle w:val="SidebarListNumber"/>
              <w:framePr w:hSpace="0" w:vSpace="0" w:wrap="auto" w:vAnchor="margin" w:hAnchor="text" w:yAlign="inline"/>
              <w:numPr>
                <w:ilvl w:val="0"/>
                <w:numId w:val="34"/>
              </w:numPr>
            </w:pPr>
            <w:r>
              <w:t>Clearly state whether the treatment and comparison groups are expected to differ or be equally effective on the selected outcomes.</w:t>
            </w:r>
            <w:r w:rsidRPr="00120790">
              <w:rPr>
                <w:noProof/>
              </w:rPr>
              <w:drawing>
                <wp:inline distT="0" distB="0" distL="0" distR="0">
                  <wp:extent cx="91440" cy="91440"/>
                  <wp:effectExtent l="0" t="0" r="3810" b="3810"/>
                  <wp:docPr id="162" name="Picture 16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Picture 79">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 cy="91440"/>
                          </a:xfrm>
                          <a:prstGeom prst="rect">
                            <a:avLst/>
                          </a:prstGeom>
                          <a:noFill/>
                        </pic:spPr>
                      </pic:pic>
                    </a:graphicData>
                  </a:graphic>
                </wp:inline>
              </w:drawing>
            </w:r>
          </w:p>
        </w:tc>
      </w:tr>
    </w:tbl>
    <w:p w:rsidR="007B4F6F" w:rsidP="007B4F6F" w14:paraId="0874979B" w14:textId="77777777">
      <w:pPr>
        <w:pStyle w:val="Paragraph"/>
      </w:pPr>
      <w:r w:rsidRPr="005F0344">
        <w:t>Because the likelihood of a false positive—</w:t>
      </w:r>
      <w:r>
        <w:t xml:space="preserve">that is, </w:t>
      </w:r>
      <w:r w:rsidRPr="005F0344">
        <w:t>estimating a statistically significant impact when no</w:t>
      </w:r>
      <w:r>
        <w:t xml:space="preserve"> </w:t>
      </w:r>
      <w:r w:rsidRPr="005F0344">
        <w:t xml:space="preserve">effect exists—increases with the number of outcomes studied, </w:t>
      </w:r>
      <w:r>
        <w:t xml:space="preserve">another best practice is </w:t>
      </w:r>
      <w:r w:rsidRPr="005F0344">
        <w:t xml:space="preserve">to limit the </w:t>
      </w:r>
      <w:r>
        <w:t>number</w:t>
      </w:r>
      <w:r w:rsidRPr="005F0344">
        <w:t xml:space="preserve"> of primary research questions</w:t>
      </w:r>
      <w:r>
        <w:t xml:space="preserve">. Therefore, you should limit the number of primary research questions to three to five. </w:t>
      </w:r>
      <w:r w:rsidRPr="00E55539">
        <w:t xml:space="preserve">By setting priorities across the outcomes and time points that are essential for conducting confirmatory tests of intervention effectiveness that align with the intervention objectives and logic model, </w:t>
      </w:r>
      <w:r>
        <w:t xml:space="preserve">you can reduce </w:t>
      </w:r>
      <w:r w:rsidRPr="00E55539">
        <w:t>the number of primary research questions to the most essential ones.</w:t>
      </w:r>
    </w:p>
    <w:p w:rsidR="007B4F6F" w:rsidP="007B4F6F" w14:paraId="7BE8D06C" w14:textId="77777777">
      <w:pPr>
        <w:pStyle w:val="Paragraph"/>
      </w:pPr>
      <w:r>
        <w:t>S</w:t>
      </w:r>
      <w:r w:rsidRPr="00995833">
        <w:t xml:space="preserve">ome evaluations intend to show that there </w:t>
      </w:r>
      <w:r>
        <w:t>are</w:t>
      </w:r>
      <w:r w:rsidRPr="00995833">
        <w:t xml:space="preserve"> no difference</w:t>
      </w:r>
      <w:r>
        <w:t>s</w:t>
      </w:r>
      <w:r w:rsidRPr="00995833">
        <w:t xml:space="preserve"> in outcomes between the intervention and control groups</w:t>
      </w:r>
      <w:r>
        <w:t>. For example, your evaluation may be gauging whether</w:t>
      </w:r>
      <w:r w:rsidRPr="00995833">
        <w:t xml:space="preserve"> two modes of program delivery are equally effective. </w:t>
      </w:r>
      <w:r>
        <w:t>This type of design implies a test of equivalence rather than a traditional hypothesis test, or test of significance, which examines whether an intervention leads to differences in outcomes. This type of equivalence testing is discussed further in Section D.2 of the analysis plan.</w:t>
      </w:r>
    </w:p>
    <w:p w:rsidR="007B4F6F" w:rsidP="007B4F6F" w14:paraId="2D90CB80" w14:textId="77777777">
      <w:pPr>
        <w:pStyle w:val="H3"/>
      </w:pPr>
      <w:bookmarkStart w:id="6" w:name="_Toc145521032"/>
      <w:r>
        <w:t>2.</w:t>
      </w:r>
      <w:r>
        <w:tab/>
        <w:t>Secondary research questions</w:t>
      </w:r>
      <w:bookmarkEnd w:id="6"/>
    </w:p>
    <w:p w:rsidR="007B4F6F" w:rsidP="007B4F6F" w14:paraId="26DBC88A" w14:textId="1A586D23">
      <w:pPr>
        <w:pStyle w:val="Paragraph"/>
      </w:pPr>
      <w:r>
        <w:t>Some r</w:t>
      </w:r>
      <w:r w:rsidRPr="005F0344">
        <w:t xml:space="preserve">esearch </w:t>
      </w:r>
      <w:r w:rsidRPr="005F0344">
        <w:t xml:space="preserve">questions </w:t>
      </w:r>
      <w:r>
        <w:t xml:space="preserve">that </w:t>
      </w:r>
      <w:r w:rsidRPr="005F0344">
        <w:t xml:space="preserve">are not </w:t>
      </w:r>
      <w:r>
        <w:t>as central to the intervention’s goals are</w:t>
      </w:r>
      <w:r w:rsidRPr="005F0344">
        <w:t xml:space="preserve"> still important and of interest to the </w:t>
      </w:r>
      <w:r w:rsidR="00FA1B3F">
        <w:t>award</w:t>
      </w:r>
      <w:r>
        <w:t xml:space="preserve"> recipients, </w:t>
      </w:r>
      <w:r w:rsidRPr="005F0344">
        <w:t>researchers</w:t>
      </w:r>
      <w:r>
        <w:t>, and other interested parties.</w:t>
      </w:r>
      <w:r w:rsidRPr="005F0344">
        <w:t xml:space="preserve"> </w:t>
      </w:r>
      <w:r>
        <w:t xml:space="preserve">These are generally considered to be </w:t>
      </w:r>
      <w:r w:rsidRPr="005F0344">
        <w:t>secondary research questions.</w:t>
      </w:r>
    </w:p>
    <w:p w:rsidR="007B4F6F" w:rsidP="007B4F6F" w14:paraId="366D6035" w14:textId="2DC26C53">
      <w:pPr>
        <w:pStyle w:val="Paragraph"/>
      </w:pPr>
      <w:r>
        <w:t>Although not required, secondary</w:t>
      </w:r>
      <w:r w:rsidRPr="006A4063">
        <w:t xml:space="preserve"> research questions </w:t>
      </w:r>
      <w:r>
        <w:t xml:space="preserve">help </w:t>
      </w:r>
      <w:r w:rsidR="00FA1B3F">
        <w:t>award</w:t>
      </w:r>
      <w:r>
        <w:t xml:space="preserve"> recipients</w:t>
      </w:r>
      <w:r w:rsidRPr="006A4063">
        <w:t xml:space="preserve"> </w:t>
      </w:r>
      <w:r>
        <w:t>examine</w:t>
      </w:r>
      <w:r w:rsidRPr="006A4063">
        <w:t xml:space="preserve"> other </w:t>
      </w:r>
      <w:r>
        <w:t xml:space="preserve">(non-primary) </w:t>
      </w:r>
      <w:r w:rsidRPr="006A4063">
        <w:t xml:space="preserve">outcomes </w:t>
      </w:r>
      <w:r>
        <w:t xml:space="preserve">the intervention </w:t>
      </w:r>
      <w:r w:rsidRPr="006A4063">
        <w:t>might influence</w:t>
      </w:r>
      <w:r>
        <w:t xml:space="preserve"> and are considered exploratory analyses</w:t>
      </w:r>
      <w:r w:rsidRPr="006A4063">
        <w:t xml:space="preserve">. </w:t>
      </w:r>
      <w:r>
        <w:t xml:space="preserve">For example, secondary </w:t>
      </w:r>
      <w:r w:rsidRPr="006A4063">
        <w:t>research questions c</w:t>
      </w:r>
      <w:r>
        <w:t>ould</w:t>
      </w:r>
      <w:r w:rsidRPr="006A4063">
        <w:t xml:space="preserve"> focus on </w:t>
      </w:r>
      <w:r>
        <w:t>the following</w:t>
      </w:r>
      <w:r w:rsidRPr="006A4063">
        <w:t>:</w:t>
      </w:r>
    </w:p>
    <w:p w:rsidR="007B4F6F" w:rsidP="001C5EA2" w14:paraId="2363CAB0" w14:textId="77777777">
      <w:pPr>
        <w:pStyle w:val="ListBullet1"/>
      </w:pPr>
      <w:r>
        <w:t>Examinations of the outcomes specified in the</w:t>
      </w:r>
      <w:r w:rsidRPr="006A4063">
        <w:t xml:space="preserve"> primary research question</w:t>
      </w:r>
      <w:r>
        <w:t>s</w:t>
      </w:r>
      <w:r w:rsidRPr="006A4063">
        <w:t xml:space="preserve"> </w:t>
      </w:r>
      <w:r>
        <w:t>but</w:t>
      </w:r>
      <w:r w:rsidRPr="006A4063">
        <w:t xml:space="preserve"> at time points </w:t>
      </w:r>
      <w:r w:rsidRPr="00D72B43">
        <w:t xml:space="preserve">different </w:t>
      </w:r>
      <w:r>
        <w:t xml:space="preserve">from the one specified in the primary research questions </w:t>
      </w:r>
      <w:r w:rsidRPr="006A4063">
        <w:t xml:space="preserve">(such as immediately after the end of the </w:t>
      </w:r>
      <w:r>
        <w:t>intervention</w:t>
      </w:r>
      <w:r w:rsidRPr="006A4063">
        <w:t>)</w:t>
      </w:r>
    </w:p>
    <w:p w:rsidR="007B4F6F" w:rsidP="001C5EA2" w14:paraId="466377D0" w14:textId="77777777">
      <w:pPr>
        <w:pStyle w:val="ListBullet1"/>
      </w:pPr>
      <w:r>
        <w:t xml:space="preserve">Examinations of other outcomes different from those specified in the primary research questions (for example, precursors to the </w:t>
      </w:r>
      <w:r w:rsidRPr="00243F72">
        <w:t>healthy relationships outcomes</w:t>
      </w:r>
      <w:r>
        <w:t xml:space="preserve"> of primary interest)</w:t>
      </w:r>
    </w:p>
    <w:p w:rsidR="007B4F6F" w:rsidP="001C5EA2" w14:paraId="70F8310A" w14:textId="77777777">
      <w:pPr>
        <w:pStyle w:val="ListBullet1"/>
      </w:pPr>
      <w:r>
        <w:t>Examinations of the relationships among moderating or mediating variables and outcomes, such as the relationship between dosage or participation and outcomes</w:t>
      </w:r>
    </w:p>
    <w:p w:rsidR="007B4F6F" w:rsidP="007B4F6F" w14:paraId="7C7E3B99" w14:textId="77777777">
      <w:pPr>
        <w:pStyle w:val="H3"/>
      </w:pPr>
      <w:bookmarkStart w:id="7" w:name="_Toc145521033"/>
      <w:r>
        <w:t>3.</w:t>
      </w:r>
      <w:r>
        <w:tab/>
        <w:t>Primary and secondary outcome measures</w:t>
      </w:r>
      <w:bookmarkEnd w:id="7"/>
    </w:p>
    <w:p w:rsidR="007B4F6F" w:rsidRPr="0026458B" w:rsidP="007B4F6F" w14:paraId="11C15D3D" w14:textId="77777777">
      <w:pPr>
        <w:pStyle w:val="NormalSS"/>
      </w:pPr>
      <w:r w:rsidRPr="0026458B">
        <w:t>Describe the specific outcome measures</w:t>
      </w:r>
      <w:r>
        <w:t xml:space="preserve"> you will</w:t>
      </w:r>
      <w:r w:rsidRPr="0026458B">
        <w:t xml:space="preserve"> use to answer the primary</w:t>
      </w:r>
      <w:r>
        <w:t xml:space="preserve"> and </w:t>
      </w:r>
      <w:r w:rsidRPr="0026458B">
        <w:t>secondary</w:t>
      </w:r>
      <w:r>
        <w:t xml:space="preserve"> </w:t>
      </w:r>
      <w:r w:rsidRPr="0026458B">
        <w:t xml:space="preserve">research questions. If </w:t>
      </w:r>
      <w:r>
        <w:t>you</w:t>
      </w:r>
      <w:r w:rsidRPr="0026458B">
        <w:t xml:space="preserve"> construct measures</w:t>
      </w:r>
      <w:r>
        <w:t xml:space="preserve"> from multiple items or variables</w:t>
      </w:r>
      <w:r w:rsidRPr="0026458B">
        <w:t xml:space="preserve">, </w:t>
      </w:r>
      <w:r>
        <w:t>describe</w:t>
      </w:r>
      <w:r w:rsidRPr="0026458B">
        <w:t xml:space="preserve"> </w:t>
      </w:r>
      <w:r>
        <w:t>the</w:t>
      </w:r>
      <w:r w:rsidRPr="0026458B">
        <w:t xml:space="preserve"> survey items</w:t>
      </w:r>
      <w:r>
        <w:t xml:space="preserve"> you</w:t>
      </w:r>
      <w:r w:rsidRPr="0026458B">
        <w:t xml:space="preserve"> will use and how </w:t>
      </w:r>
      <w:r>
        <w:t>you</w:t>
      </w:r>
      <w:r w:rsidRPr="0026458B">
        <w:t xml:space="preserve"> will code</w:t>
      </w:r>
      <w:r>
        <w:t xml:space="preserve"> them</w:t>
      </w:r>
      <w:r w:rsidRPr="0026458B">
        <w:t xml:space="preserve"> to create the measure</w:t>
      </w:r>
      <w:r>
        <w:t>. In general, you should focus on outcomes that apply to the entire sample, such as attitudes, skills, knowledge, and behaviors.</w:t>
      </w:r>
    </w:p>
    <w:p w:rsidR="007B4F6F" w:rsidRPr="00E53099" w:rsidP="001C5EA2" w14:paraId="42229BFE" w14:textId="77777777">
      <w:pPr>
        <w:pStyle w:val="ListBullet1"/>
      </w:pPr>
      <w:r w:rsidRPr="00E53099">
        <w:t xml:space="preserve">Complete Table </w:t>
      </w:r>
      <w:r>
        <w:t>1 (sample text is included in italics)</w:t>
      </w:r>
      <w:r w:rsidRPr="00E53099">
        <w:t xml:space="preserve">, describing all measures </w:t>
      </w:r>
      <w:r>
        <w:t xml:space="preserve">you </w:t>
      </w:r>
      <w:r w:rsidRPr="00E53099">
        <w:t xml:space="preserve">will use to answer the primary research questions assessing the impact of the </w:t>
      </w:r>
      <w:r>
        <w:t>intervention</w:t>
      </w:r>
      <w:r w:rsidRPr="00E53099">
        <w:t xml:space="preserve">. Include the time periods </w:t>
      </w:r>
      <w:r>
        <w:t xml:space="preserve">you </w:t>
      </w:r>
      <w:r w:rsidRPr="00E53099">
        <w:t xml:space="preserve">will use to assess impacts for </w:t>
      </w:r>
      <w:r>
        <w:t>these</w:t>
      </w:r>
      <w:r w:rsidRPr="00E53099">
        <w:t xml:space="preserve"> questions. </w:t>
      </w:r>
      <w:r>
        <w:t>These outcomes should map to your proposed primary research questions. Whenever applicable and possible, provide the properties of the outcome measures, such as reliability and internal consistency.</w:t>
      </w:r>
    </w:p>
    <w:p w:rsidR="00F11E9F" w:rsidP="00F11E9F" w14:paraId="5D7D2380" w14:textId="53C68F64">
      <w:pPr>
        <w:pStyle w:val="ListBullet1"/>
      </w:pPr>
      <w:r w:rsidRPr="00F4559F">
        <w:t xml:space="preserve">Complete Table </w:t>
      </w:r>
      <w:r>
        <w:t>2 (sample text is included in italics)</w:t>
      </w:r>
      <w:r w:rsidRPr="00F4559F">
        <w:t xml:space="preserve"> for all measures that </w:t>
      </w:r>
      <w:r>
        <w:t xml:space="preserve">you </w:t>
      </w:r>
      <w:r w:rsidRPr="00F4559F">
        <w:t>will use to answer secondary research questions</w:t>
      </w:r>
      <w:r>
        <w:t xml:space="preserve"> used for non-confirmatory tests of the effect of the intervention</w:t>
      </w:r>
      <w:r w:rsidRPr="00F4559F">
        <w:t xml:space="preserve">. Include the time periods </w:t>
      </w:r>
      <w:r>
        <w:t>you</w:t>
      </w:r>
      <w:r w:rsidRPr="00F4559F">
        <w:t xml:space="preserve"> will use to assess impacts for </w:t>
      </w:r>
      <w:r>
        <w:t>these</w:t>
      </w:r>
      <w:r w:rsidRPr="00F4559F">
        <w:t xml:space="preserve"> questions.</w:t>
      </w:r>
      <w:r>
        <w:t xml:space="preserve"> These outcomes should map to your proposed secondary research questions.</w:t>
      </w:r>
    </w:p>
    <w:p w:rsidR="007B4F6F" w:rsidRPr="009A220C" w:rsidP="007B4F6F" w14:paraId="78734E2F" w14:textId="77777777">
      <w:pPr>
        <w:pStyle w:val="TableTitle"/>
      </w:pPr>
      <w:r w:rsidRPr="005076DA">
        <w:rPr>
          <w:b/>
          <w:bCs/>
        </w:rPr>
        <w:t>Table 1.</w:t>
      </w:r>
      <w:r w:rsidRPr="009A220C">
        <w:t xml:space="preserve"> Description of outcome measures used to answer impact analysis primary research </w:t>
      </w:r>
      <w:r w:rsidRPr="009A220C">
        <w:t>questions</w:t>
      </w:r>
    </w:p>
    <w:tbl>
      <w:tblPr>
        <w:tblStyle w:val="BaseTable"/>
        <w:tblW w:w="5000" w:type="pct"/>
        <w:tblLook w:val="04A0"/>
      </w:tblPr>
      <w:tblGrid>
        <w:gridCol w:w="969"/>
        <w:gridCol w:w="970"/>
        <w:gridCol w:w="4407"/>
        <w:gridCol w:w="1683"/>
        <w:gridCol w:w="1331"/>
      </w:tblGrid>
      <w:tr w14:paraId="4484641F" w14:textId="77777777" w:rsidTr="004C1D3B">
        <w:tblPrEx>
          <w:tblW w:w="5000" w:type="pct"/>
          <w:tblLook w:val="04A0"/>
        </w:tblPrEx>
        <w:trPr>
          <w:trHeight w:val="120"/>
        </w:trPr>
        <w:tc>
          <w:tcPr>
            <w:tcW w:w="518" w:type="pct"/>
          </w:tcPr>
          <w:p w:rsidR="007B4F6F" w:rsidRPr="007B50BF" w:rsidP="004C1D3B" w14:paraId="7A8B574F" w14:textId="77777777">
            <w:pPr>
              <w:pStyle w:val="TableHeaderLeft"/>
              <w:rPr>
                <w:b w:val="0"/>
                <w:bCs/>
              </w:rPr>
            </w:pPr>
            <w:r w:rsidRPr="00CA5D05">
              <w:t>Research question #</w:t>
            </w:r>
          </w:p>
        </w:tc>
        <w:tc>
          <w:tcPr>
            <w:tcW w:w="518" w:type="pct"/>
          </w:tcPr>
          <w:p w:rsidR="007B4F6F" w:rsidRPr="00CA5D05" w:rsidP="004C1D3B" w14:paraId="4EA163D0" w14:textId="77777777">
            <w:pPr>
              <w:pStyle w:val="TableHeaderCenter"/>
              <w:rPr>
                <w:b w:val="0"/>
                <w:bCs/>
              </w:rPr>
            </w:pPr>
            <w:r w:rsidRPr="00CA5D05">
              <w:t>Outcome name</w:t>
            </w:r>
          </w:p>
        </w:tc>
        <w:tc>
          <w:tcPr>
            <w:tcW w:w="2354" w:type="pct"/>
          </w:tcPr>
          <w:p w:rsidR="007B4F6F" w:rsidRPr="00CA5D05" w:rsidP="004C1D3B" w14:paraId="207F14FB" w14:textId="77777777">
            <w:pPr>
              <w:pStyle w:val="TableHeaderCenter"/>
              <w:rPr>
                <w:b w:val="0"/>
                <w:bCs/>
              </w:rPr>
            </w:pPr>
            <w:r w:rsidRPr="00CA5D05">
              <w:t>Description of the outcome measure and its properties</w:t>
            </w:r>
          </w:p>
        </w:tc>
        <w:tc>
          <w:tcPr>
            <w:tcW w:w="899" w:type="pct"/>
          </w:tcPr>
          <w:p w:rsidR="007B4F6F" w:rsidRPr="00CA5D05" w:rsidP="004C1D3B" w14:paraId="4654A2AC" w14:textId="77777777">
            <w:pPr>
              <w:pStyle w:val="TableHeaderCenter"/>
              <w:rPr>
                <w:b w:val="0"/>
                <w:bCs/>
              </w:rPr>
            </w:pPr>
            <w:r w:rsidRPr="00CA5D05">
              <w:t>Source of the measure</w:t>
            </w:r>
          </w:p>
        </w:tc>
        <w:tc>
          <w:tcPr>
            <w:tcW w:w="712" w:type="pct"/>
          </w:tcPr>
          <w:p w:rsidR="007B4F6F" w:rsidRPr="00CA5D05" w:rsidP="004C1D3B" w14:paraId="37F170E2" w14:textId="77777777">
            <w:pPr>
              <w:pStyle w:val="TableHeaderCenter"/>
              <w:rPr>
                <w:b w:val="0"/>
                <w:bCs/>
              </w:rPr>
            </w:pPr>
            <w:r w:rsidRPr="00CA5D05">
              <w:t>Timing of measure</w:t>
            </w:r>
          </w:p>
        </w:tc>
      </w:tr>
      <w:tr w14:paraId="7847B6E6" w14:textId="77777777" w:rsidTr="004C1D3B">
        <w:tblPrEx>
          <w:tblW w:w="5000" w:type="pct"/>
          <w:tblLook w:val="04A0"/>
        </w:tblPrEx>
        <w:trPr>
          <w:trHeight w:val="120"/>
        </w:trPr>
        <w:tc>
          <w:tcPr>
            <w:tcW w:w="518" w:type="pct"/>
          </w:tcPr>
          <w:p w:rsidR="007B4F6F" w:rsidRPr="00135210" w:rsidP="004C1D3B" w14:paraId="2601C0D2" w14:textId="77777777">
            <w:pPr>
              <w:pStyle w:val="TableTextLeft"/>
            </w:pPr>
          </w:p>
        </w:tc>
        <w:tc>
          <w:tcPr>
            <w:tcW w:w="518" w:type="pct"/>
          </w:tcPr>
          <w:p w:rsidR="007B4F6F" w:rsidRPr="00E666F1" w:rsidP="004C1D3B" w14:paraId="2C4EFDAD" w14:textId="77777777">
            <w:pPr>
              <w:pStyle w:val="TableTextLeft"/>
              <w:rPr>
                <w:i/>
                <w:iCs/>
              </w:rPr>
            </w:pPr>
            <w:r w:rsidRPr="00E666F1">
              <w:rPr>
                <w:i/>
                <w:iCs/>
              </w:rPr>
              <w:t>Level of affection</w:t>
            </w:r>
          </w:p>
        </w:tc>
        <w:tc>
          <w:tcPr>
            <w:tcW w:w="2354" w:type="pct"/>
          </w:tcPr>
          <w:p w:rsidR="007B4F6F" w:rsidRPr="00E666F1" w:rsidP="004C1D3B" w14:paraId="6D6690F7" w14:textId="77777777">
            <w:pPr>
              <w:pStyle w:val="TableTextLeft"/>
              <w:rPr>
                <w:i/>
                <w:iCs/>
              </w:rPr>
            </w:pPr>
            <w:r w:rsidRPr="00E666F1">
              <w:rPr>
                <w:i/>
                <w:iCs/>
              </w:rPr>
              <w:t>The outcome measure is a scale (value range 1 to 5) calculated from both partners’ responses as the average of five survey items measuring support, intimacy, commitment, trust, and friendship.</w:t>
            </w:r>
          </w:p>
        </w:tc>
        <w:tc>
          <w:tcPr>
            <w:tcW w:w="899" w:type="pct"/>
          </w:tcPr>
          <w:p w:rsidR="007B4F6F" w:rsidRPr="00E666F1" w:rsidP="004C1D3B" w14:paraId="12D439A3" w14:textId="77777777">
            <w:pPr>
              <w:pStyle w:val="TableTextLeft"/>
              <w:rPr>
                <w:i/>
                <w:iCs/>
              </w:rPr>
            </w:pPr>
            <w:r w:rsidRPr="00E666F1">
              <w:rPr>
                <w:i/>
                <w:iCs/>
              </w:rPr>
              <w:t>Local follow-up survey</w:t>
            </w:r>
          </w:p>
        </w:tc>
        <w:tc>
          <w:tcPr>
            <w:tcW w:w="712" w:type="pct"/>
          </w:tcPr>
          <w:p w:rsidR="007B4F6F" w:rsidRPr="00E666F1" w:rsidP="004C1D3B" w14:paraId="72B3D6E3" w14:textId="77777777">
            <w:pPr>
              <w:pStyle w:val="TableTextLeft"/>
              <w:rPr>
                <w:i/>
                <w:iCs/>
              </w:rPr>
            </w:pPr>
            <w:r w:rsidRPr="00E666F1">
              <w:rPr>
                <w:i/>
                <w:iCs/>
              </w:rPr>
              <w:t>Six months after intervention ends</w:t>
            </w:r>
          </w:p>
        </w:tc>
      </w:tr>
    </w:tbl>
    <w:p w:rsidR="007B4F6F" w:rsidP="007B4F6F" w14:paraId="7240A03F" w14:textId="77777777">
      <w:pPr>
        <w:pStyle w:val="TableTitle"/>
      </w:pPr>
    </w:p>
    <w:p w:rsidR="007B4F6F" w:rsidP="007B4F6F" w14:paraId="3450731E" w14:textId="77777777">
      <w:pPr>
        <w:pStyle w:val="TableTitle"/>
      </w:pPr>
      <w:r w:rsidRPr="005076DA">
        <w:rPr>
          <w:b/>
          <w:bCs/>
        </w:rPr>
        <w:t>Table 2.</w:t>
      </w:r>
      <w:r w:rsidRPr="00E45D6D">
        <w:rPr>
          <w:b/>
          <w:bCs/>
        </w:rPr>
        <w:t xml:space="preserve"> </w:t>
      </w:r>
      <w:r>
        <w:t>Description of o</w:t>
      </w:r>
      <w:r w:rsidRPr="00E13C35">
        <w:t>utcome</w:t>
      </w:r>
      <w:r>
        <w:t xml:space="preserve"> measures</w:t>
      </w:r>
      <w:r w:rsidRPr="00E13C35">
        <w:t xml:space="preserve"> used </w:t>
      </w:r>
      <w:r>
        <w:t>to answer impact analysis</w:t>
      </w:r>
      <w:r w:rsidRPr="00E13C35">
        <w:t xml:space="preserve"> </w:t>
      </w:r>
      <w:r>
        <w:t>secondary</w:t>
      </w:r>
      <w:r w:rsidRPr="00E13C35">
        <w:t xml:space="preserve"> research </w:t>
      </w:r>
      <w:r w:rsidRPr="00E13C35">
        <w:t>questions</w:t>
      </w:r>
    </w:p>
    <w:tbl>
      <w:tblPr>
        <w:tblStyle w:val="BaseTable"/>
        <w:tblW w:w="5000" w:type="pct"/>
        <w:tblLook w:val="04A0"/>
      </w:tblPr>
      <w:tblGrid>
        <w:gridCol w:w="944"/>
        <w:gridCol w:w="1071"/>
        <w:gridCol w:w="4381"/>
        <w:gridCol w:w="1658"/>
        <w:gridCol w:w="1306"/>
      </w:tblGrid>
      <w:tr w14:paraId="6A80E89D" w14:textId="77777777" w:rsidTr="004C1D3B">
        <w:tblPrEx>
          <w:tblW w:w="5000" w:type="pct"/>
          <w:tblLook w:val="04A0"/>
        </w:tblPrEx>
        <w:trPr>
          <w:trHeight w:val="120"/>
          <w:tblHeader/>
        </w:trPr>
        <w:tc>
          <w:tcPr>
            <w:tcW w:w="518" w:type="pct"/>
          </w:tcPr>
          <w:p w:rsidR="007B4F6F" w:rsidRPr="007B50BF" w:rsidP="004C1D3B" w14:paraId="0D5D24D6" w14:textId="77777777">
            <w:pPr>
              <w:pStyle w:val="TableHeaderLeft"/>
              <w:rPr>
                <w:b w:val="0"/>
                <w:bCs/>
              </w:rPr>
            </w:pPr>
            <w:r w:rsidRPr="00CA5D05">
              <w:t>Research question #</w:t>
            </w:r>
          </w:p>
        </w:tc>
        <w:tc>
          <w:tcPr>
            <w:tcW w:w="518" w:type="pct"/>
          </w:tcPr>
          <w:p w:rsidR="007B4F6F" w:rsidRPr="007B50BF" w:rsidP="004C1D3B" w14:paraId="495ADE8A" w14:textId="77777777">
            <w:pPr>
              <w:pStyle w:val="TableHeaderCenter"/>
              <w:rPr>
                <w:bCs/>
              </w:rPr>
            </w:pPr>
            <w:r w:rsidRPr="007B50BF">
              <w:t>Outcome name</w:t>
            </w:r>
          </w:p>
        </w:tc>
        <w:tc>
          <w:tcPr>
            <w:tcW w:w="2354" w:type="pct"/>
          </w:tcPr>
          <w:p w:rsidR="007B4F6F" w:rsidRPr="007B50BF" w:rsidP="004C1D3B" w14:paraId="3E1821D5" w14:textId="77777777">
            <w:pPr>
              <w:pStyle w:val="TableHeaderCenter"/>
              <w:rPr>
                <w:bCs/>
              </w:rPr>
            </w:pPr>
            <w:r w:rsidRPr="007B50BF">
              <w:t>Description of the outcome measure and its properties</w:t>
            </w:r>
          </w:p>
        </w:tc>
        <w:tc>
          <w:tcPr>
            <w:tcW w:w="899" w:type="pct"/>
          </w:tcPr>
          <w:p w:rsidR="007B4F6F" w:rsidRPr="007B50BF" w:rsidP="004C1D3B" w14:paraId="3ED6D014" w14:textId="77777777">
            <w:pPr>
              <w:pStyle w:val="TableHeaderCenter"/>
              <w:rPr>
                <w:bCs/>
              </w:rPr>
            </w:pPr>
            <w:r w:rsidRPr="007B50BF">
              <w:t>Source of the measure</w:t>
            </w:r>
          </w:p>
        </w:tc>
        <w:tc>
          <w:tcPr>
            <w:tcW w:w="712" w:type="pct"/>
          </w:tcPr>
          <w:p w:rsidR="007B4F6F" w:rsidRPr="007B50BF" w:rsidP="004C1D3B" w14:paraId="51F97817" w14:textId="77777777">
            <w:pPr>
              <w:pStyle w:val="TableHeaderCenter"/>
              <w:rPr>
                <w:bCs/>
              </w:rPr>
            </w:pPr>
            <w:r w:rsidRPr="007B50BF">
              <w:t>Timing of measure</w:t>
            </w:r>
          </w:p>
        </w:tc>
      </w:tr>
      <w:tr w14:paraId="0F943A3F" w14:textId="77777777" w:rsidTr="004C1D3B">
        <w:tblPrEx>
          <w:tblW w:w="5000" w:type="pct"/>
          <w:tblLook w:val="04A0"/>
        </w:tblPrEx>
        <w:trPr>
          <w:trHeight w:val="120"/>
        </w:trPr>
        <w:tc>
          <w:tcPr>
            <w:tcW w:w="518" w:type="pct"/>
          </w:tcPr>
          <w:p w:rsidR="007B4F6F" w:rsidRPr="00135210" w:rsidP="004C1D3B" w14:paraId="6E68BC34" w14:textId="77777777">
            <w:pPr>
              <w:pStyle w:val="TableTextLeft"/>
            </w:pPr>
          </w:p>
        </w:tc>
        <w:tc>
          <w:tcPr>
            <w:tcW w:w="518" w:type="pct"/>
          </w:tcPr>
          <w:p w:rsidR="007B4F6F" w:rsidRPr="00E666F1" w:rsidP="004C1D3B" w14:paraId="430909AE" w14:textId="77777777">
            <w:pPr>
              <w:pStyle w:val="TableTextLeft"/>
              <w:rPr>
                <w:i/>
                <w:iCs/>
              </w:rPr>
            </w:pPr>
            <w:r w:rsidRPr="00E666F1">
              <w:rPr>
                <w:i/>
                <w:iCs/>
              </w:rPr>
              <w:t>Relationship skills</w:t>
            </w:r>
          </w:p>
        </w:tc>
        <w:tc>
          <w:tcPr>
            <w:tcW w:w="2354" w:type="pct"/>
          </w:tcPr>
          <w:p w:rsidR="007B4F6F" w:rsidRPr="00E666F1" w:rsidP="004C1D3B" w14:paraId="4CC53C8A" w14:textId="77777777">
            <w:pPr>
              <w:pStyle w:val="TableTextLeft"/>
              <w:rPr>
                <w:i/>
                <w:iCs/>
              </w:rPr>
            </w:pPr>
            <w:r w:rsidRPr="00E666F1">
              <w:rPr>
                <w:i/>
                <w:iCs/>
              </w:rPr>
              <w:t xml:space="preserve">The outcome measure is a scale (value range 1 to 4) calculated as the average of seven items. </w:t>
            </w:r>
          </w:p>
        </w:tc>
        <w:tc>
          <w:tcPr>
            <w:tcW w:w="899" w:type="pct"/>
          </w:tcPr>
          <w:p w:rsidR="007B4F6F" w:rsidRPr="00E666F1" w:rsidP="004C1D3B" w14:paraId="45B05C4A" w14:textId="77777777">
            <w:pPr>
              <w:pStyle w:val="TableTextLeft"/>
              <w:rPr>
                <w:i/>
                <w:iCs/>
              </w:rPr>
            </w:pPr>
            <w:r w:rsidRPr="00E666F1">
              <w:rPr>
                <w:i/>
                <w:iCs/>
              </w:rPr>
              <w:t>nFORM exit survey</w:t>
            </w:r>
          </w:p>
        </w:tc>
        <w:tc>
          <w:tcPr>
            <w:tcW w:w="712" w:type="pct"/>
          </w:tcPr>
          <w:p w:rsidR="007B4F6F" w:rsidRPr="00E666F1" w:rsidP="004C1D3B" w14:paraId="19D15AC7" w14:textId="77777777">
            <w:pPr>
              <w:pStyle w:val="TableTextLeft"/>
              <w:rPr>
                <w:i/>
                <w:iCs/>
              </w:rPr>
            </w:pPr>
            <w:r w:rsidRPr="00E666F1">
              <w:rPr>
                <w:i/>
                <w:iCs/>
              </w:rPr>
              <w:t>At post-test (immediately after intervention ends)</w:t>
            </w:r>
          </w:p>
        </w:tc>
      </w:tr>
    </w:tbl>
    <w:p w:rsidR="007B4F6F" w:rsidRPr="006A4063" w:rsidP="007B4F6F" w14:paraId="448B2DF8" w14:textId="77777777">
      <w:pPr>
        <w:pStyle w:val="NormalSS"/>
      </w:pPr>
    </w:p>
    <w:p w:rsidR="007B4F6F" w:rsidP="007B4F6F" w14:paraId="2A6F6DF1" w14:textId="77777777">
      <w:pPr>
        <w:pStyle w:val="H2"/>
      </w:pPr>
      <w:bookmarkStart w:id="8" w:name="_Toc145521034"/>
      <w:r>
        <w:t>B.</w:t>
      </w:r>
      <w:r>
        <w:tab/>
        <w:t xml:space="preserve">Description </w:t>
      </w:r>
      <w:bookmarkStart w:id="9" w:name="_Hlk137713428"/>
      <w:r>
        <w:t>of the focal population and the intervention and counterfactual conditions</w:t>
      </w:r>
      <w:bookmarkEnd w:id="8"/>
      <w:bookmarkEnd w:id="9"/>
    </w:p>
    <w:p w:rsidR="007B4F6F" w:rsidP="007B4F6F" w14:paraId="0FD99124" w14:textId="77777777">
      <w:pPr>
        <w:pStyle w:val="H3"/>
      </w:pPr>
      <w:bookmarkStart w:id="10" w:name="_Toc145521035"/>
      <w:r w:rsidRPr="00A1721C">
        <w:rPr>
          <w:bCs/>
        </w:rPr>
        <w:t>1.</w:t>
      </w:r>
      <w:r w:rsidRPr="00A1721C">
        <w:rPr>
          <w:bCs/>
        </w:rPr>
        <w:tab/>
      </w:r>
      <w:r>
        <w:t>Focal p</w:t>
      </w:r>
      <w:r w:rsidRPr="00D601FF">
        <w:t>opulation</w:t>
      </w:r>
      <w:r>
        <w:t>(s)</w:t>
      </w:r>
      <w:bookmarkEnd w:id="10"/>
      <w:r>
        <w:t xml:space="preserve"> </w:t>
      </w:r>
    </w:p>
    <w:p w:rsidR="007B4F6F" w:rsidP="007B4F6F" w14:paraId="28A1DCB5" w14:textId="77777777">
      <w:pPr>
        <w:pStyle w:val="NormalSS"/>
        <w:spacing w:after="120"/>
      </w:pPr>
      <w:r>
        <w:t>Describe the focal population(s)—that is, provide information on the characteristics of the population that each component of the intervention intends to serve, such as age, gender, marital status, and socioeconomic status. An example of this would be, “The component is intended to be delivered to couples, who are low income, that are in a romantic relationship and have children under the age of 18.”</w:t>
      </w:r>
    </w:p>
    <w:p w:rsidR="007B4F6F" w:rsidP="007B4F6F" w14:paraId="649CE24B" w14:textId="77777777">
      <w:pPr>
        <w:pStyle w:val="H3"/>
      </w:pPr>
      <w:bookmarkStart w:id="11" w:name="_Toc145521036"/>
      <w:r>
        <w:t>2. Intended intervention condition(s)</w:t>
      </w:r>
      <w:bookmarkEnd w:id="11"/>
      <w:r>
        <w:t xml:space="preserve"> </w:t>
      </w:r>
    </w:p>
    <w:p w:rsidR="007B4F6F" w:rsidP="007B4F6F" w14:paraId="71A24F94" w14:textId="77777777">
      <w:pPr>
        <w:pStyle w:val="NormalSS"/>
      </w:pPr>
      <w:r>
        <w:t xml:space="preserve">Describe the intended experiences of those in the intervention condition(s)—that is, what the intervention aims to offer them. Also, describe any services-as-usual resources available to this group outside of the study. If the program has two or more intervention conditions, provide a separate section for the description of each </w:t>
      </w:r>
      <w:r>
        <w:t>condition</w:t>
      </w:r>
      <w:r>
        <w:t xml:space="preserve"> and develop a consistent naming convention (for example, Condition 1, Condition 2, and so on). Describe the following:</w:t>
      </w:r>
    </w:p>
    <w:p w:rsidR="007B4F6F" w:rsidRPr="00BE60A7" w:rsidP="001C5EA2" w14:paraId="7AD3D606" w14:textId="77777777">
      <w:pPr>
        <w:pStyle w:val="ListBullet1"/>
      </w:pPr>
      <w:r w:rsidRPr="007E48B8">
        <w:rPr>
          <w:b/>
        </w:rPr>
        <w:t>Intended components</w:t>
      </w:r>
      <w:r>
        <w:rPr>
          <w:b/>
        </w:rPr>
        <w:t>.</w:t>
      </w:r>
      <w:r>
        <w:t xml:space="preserve"> </w:t>
      </w:r>
      <w:r w:rsidRPr="007E48B8">
        <w:t xml:space="preserve">Describe all the key structural elements of the </w:t>
      </w:r>
      <w:r>
        <w:t>intervention</w:t>
      </w:r>
      <w:r w:rsidRPr="007E48B8">
        <w:t xml:space="preserve"> (</w:t>
      </w:r>
      <w:r>
        <w:t>for example, group classes</w:t>
      </w:r>
      <w:r w:rsidRPr="007E48B8">
        <w:t xml:space="preserve">, </w:t>
      </w:r>
      <w:r>
        <w:t>workshops</w:t>
      </w:r>
      <w:r w:rsidRPr="007E48B8">
        <w:t xml:space="preserve">, </w:t>
      </w:r>
      <w:r>
        <w:t xml:space="preserve">or </w:t>
      </w:r>
      <w:r w:rsidRPr="007E48B8">
        <w:t xml:space="preserve">one-on-one </w:t>
      </w:r>
      <w:r>
        <w:t>services</w:t>
      </w:r>
      <w:r w:rsidRPr="007E48B8">
        <w:t>)</w:t>
      </w:r>
      <w:r>
        <w:t xml:space="preserve"> that the members of the intervention groups are meant to receive, and the comparison groups are not</w:t>
      </w:r>
      <w:r w:rsidRPr="007E48B8">
        <w:t xml:space="preserve">. If </w:t>
      </w:r>
      <w:r>
        <w:t>this is an intervention that includes</w:t>
      </w:r>
      <w:r w:rsidRPr="007E48B8">
        <w:t xml:space="preserve"> multiple components, describe all of them.</w:t>
      </w:r>
      <w:r>
        <w:t xml:space="preserve"> An example would be, “This is a </w:t>
      </w:r>
      <w:r w:rsidRPr="007E48B8">
        <w:t xml:space="preserve">multicomponent </w:t>
      </w:r>
      <w:r w:rsidRPr="00E85374">
        <w:t>intervention</w:t>
      </w:r>
      <w:r w:rsidRPr="007E48B8">
        <w:t xml:space="preserve"> in which</w:t>
      </w:r>
      <w:r>
        <w:t xml:space="preserve"> parenting couples receive classes in relationship skills, workshops on economic stability topics, case management, and booster sessions.” </w:t>
      </w:r>
      <w:r w:rsidRPr="00A02E18">
        <w:t>If the intervention consists of adding services to a particular program</w:t>
      </w:r>
      <w:r>
        <w:t xml:space="preserve"> or offering multiple modes of a program (for example, live streaming), </w:t>
      </w:r>
      <w:r w:rsidRPr="00A02E18">
        <w:t>describe the p</w:t>
      </w:r>
      <w:r>
        <w:t xml:space="preserve">rogram and all the additional services or modes of delivery that will be provided as part of the intervention. If the intervention consists of providing </w:t>
      </w:r>
      <w:r>
        <w:t>a number of</w:t>
      </w:r>
      <w:r>
        <w:t xml:space="preserve"> services not related to a curriculum or program (for example, case management, counseling, or home visits), describe each of the services. </w:t>
      </w:r>
    </w:p>
    <w:p w:rsidR="007B4F6F" w:rsidP="001C5EA2" w14:paraId="2BC6AEB9" w14:textId="77777777">
      <w:pPr>
        <w:pStyle w:val="ListBullet1"/>
      </w:pPr>
      <w:r w:rsidRPr="00D601FF">
        <w:rPr>
          <w:b/>
        </w:rPr>
        <w:t>Intended content</w:t>
      </w:r>
      <w:r>
        <w:rPr>
          <w:b/>
        </w:rPr>
        <w:t>.</w:t>
      </w:r>
      <w:r>
        <w:t xml:space="preserve"> Provide the name of the curriculum used (if any) and describe the topics the intervention </w:t>
      </w:r>
      <w:r>
        <w:t>covers</w:t>
      </w:r>
      <w:r>
        <w:t xml:space="preserve"> and the resources and materials provided. </w:t>
      </w:r>
    </w:p>
    <w:p w:rsidR="007B4F6F" w:rsidP="001C5EA2" w14:paraId="0029C381" w14:textId="77777777">
      <w:pPr>
        <w:pStyle w:val="ListBullet1"/>
      </w:pPr>
      <w:r w:rsidRPr="001A1A2E">
        <w:rPr>
          <w:b/>
        </w:rPr>
        <w:t>Planned dosage and implementation schedule</w:t>
      </w:r>
      <w:r>
        <w:rPr>
          <w:b/>
        </w:rPr>
        <w:t>.</w:t>
      </w:r>
      <w:r w:rsidRPr="001A1A2E">
        <w:t xml:space="preserve"> </w:t>
      </w:r>
      <w:r>
        <w:t>Describe the number of</w:t>
      </w:r>
      <w:r w:rsidRPr="00981BD2">
        <w:t xml:space="preserve"> sessions and</w:t>
      </w:r>
      <w:r>
        <w:t xml:space="preserve"> the duration of each component of the intervention.</w:t>
      </w:r>
      <w:r w:rsidRPr="00981BD2">
        <w:t xml:space="preserve"> </w:t>
      </w:r>
      <w:r>
        <w:t>Include the length of each session and how frequently the sessions occur. An example would be, “</w:t>
      </w:r>
      <w:r w:rsidRPr="004318B2">
        <w:t>This is a</w:t>
      </w:r>
      <w:r>
        <w:t>n</w:t>
      </w:r>
      <w:r w:rsidRPr="004318B2">
        <w:t xml:space="preserve"> </w:t>
      </w:r>
      <w:r>
        <w:t>eight-</w:t>
      </w:r>
      <w:r w:rsidRPr="004318B2">
        <w:t xml:space="preserve">month </w:t>
      </w:r>
      <w:r>
        <w:t>workshop</w:t>
      </w:r>
      <w:r w:rsidRPr="004318B2">
        <w:t xml:space="preserve">, with sessions occurring </w:t>
      </w:r>
      <w:r>
        <w:t>once a</w:t>
      </w:r>
      <w:r w:rsidRPr="004318B2">
        <w:t xml:space="preserve"> w</w:t>
      </w:r>
      <w:r>
        <w:t xml:space="preserve">eek for </w:t>
      </w:r>
      <w:r>
        <w:t xml:space="preserve">two hours per session.” </w:t>
      </w:r>
      <w:r w:rsidRPr="00282675">
        <w:t>Describe variation in the frequency or length of sessions across sites, if applicable.</w:t>
      </w:r>
    </w:p>
    <w:p w:rsidR="007B4F6F" w:rsidP="001C5EA2" w14:paraId="5D3DEC9A" w14:textId="77777777">
      <w:pPr>
        <w:pStyle w:val="ListBullet1"/>
      </w:pPr>
      <w:r w:rsidRPr="009A4297">
        <w:rPr>
          <w:b/>
        </w:rPr>
        <w:t>Delivery mode</w:t>
      </w:r>
      <w:r>
        <w:rPr>
          <w:b/>
        </w:rPr>
        <w:t>.</w:t>
      </w:r>
      <w:r w:rsidRPr="009A4297">
        <w:rPr>
          <w:b/>
        </w:rPr>
        <w:t xml:space="preserve"> </w:t>
      </w:r>
      <w:r>
        <w:t xml:space="preserve">Describe where the intervention component takes place and who delivers it. </w:t>
      </w:r>
    </w:p>
    <w:p w:rsidR="007B4F6F" w:rsidRPr="007E48B8" w:rsidP="001C5EA2" w14:paraId="2BAAA764" w14:textId="77777777">
      <w:pPr>
        <w:pStyle w:val="ListBullet1"/>
      </w:pPr>
      <w:r>
        <w:rPr>
          <w:b/>
        </w:rPr>
        <w:t>Staff characteristics, education, and training.</w:t>
      </w:r>
      <w:r>
        <w:t xml:space="preserve"> Provide staff characteristics, such as gender, cultural background, required or typical education level, the hiring requirements of the providers or facilitators of each component, and the training and technical assistance offered to providers before they begin to deliver a component and periodically afterward to maintain fidelity.</w:t>
      </w:r>
    </w:p>
    <w:p w:rsidR="007B4F6F" w:rsidRPr="004F659C" w:rsidP="007B4F6F" w14:paraId="4CE46837" w14:textId="77777777">
      <w:pPr>
        <w:pStyle w:val="NormalSS"/>
        <w:rPr>
          <w:sz w:val="16"/>
        </w:rPr>
      </w:pPr>
      <w:r>
        <w:t xml:space="preserve">Tables can be used to </w:t>
      </w:r>
      <w:r>
        <w:t>clearly and succinctly summarize intervention components</w:t>
      </w:r>
      <w:r>
        <w:t>. See Tables 3 and 4 below for an example (sample text is included in italics). If there are multiple intervention conditions, consider using separate tables to summarize each condition.</w:t>
      </w:r>
    </w:p>
    <w:p w:rsidR="007B4F6F" w:rsidP="007B4F6F" w14:paraId="6C9FD08E" w14:textId="77777777">
      <w:pPr>
        <w:pStyle w:val="H3"/>
      </w:pPr>
      <w:bookmarkStart w:id="12" w:name="_Toc145521037"/>
      <w:r>
        <w:t>3.</w:t>
      </w:r>
      <w:r>
        <w:tab/>
        <w:t>Intended</w:t>
      </w:r>
      <w:r w:rsidRPr="00327762">
        <w:t xml:space="preserve"> </w:t>
      </w:r>
      <w:r>
        <w:t>c</w:t>
      </w:r>
      <w:r w:rsidRPr="00327762">
        <w:t>ounterfactual condition</w:t>
      </w:r>
      <w:bookmarkEnd w:id="12"/>
    </w:p>
    <w:p w:rsidR="007B4F6F" w:rsidP="007B4F6F" w14:paraId="4A10D923" w14:textId="7A539813">
      <w:pPr>
        <w:pStyle w:val="NormalSS"/>
      </w:pPr>
      <w:r>
        <w:t xml:space="preserve">Describe the intended experiences of those in the </w:t>
      </w:r>
      <w:r w:rsidRPr="00F56720">
        <w:t>control/comparison group</w:t>
      </w:r>
      <w:r>
        <w:t xml:space="preserve">—that is, those in the counterfactual condition. If </w:t>
      </w:r>
      <w:r>
        <w:t xml:space="preserve">the </w:t>
      </w:r>
      <w:r w:rsidR="00FA1B3F">
        <w:t>award</w:t>
      </w:r>
      <w:r>
        <w:t xml:space="preserve"> recipient </w:t>
      </w:r>
      <w:r>
        <w:t xml:space="preserve">(or partner) is not providing services to people assigned to the control/comparison group, describe any services-as-usual resources available to this group outside of the study. If the control/comparison group is receiving an alternative intervention, describe the following: </w:t>
      </w:r>
    </w:p>
    <w:p w:rsidR="007B4F6F" w:rsidP="001C5EA2" w14:paraId="0366EFCE" w14:textId="77777777">
      <w:pPr>
        <w:pStyle w:val="ListBullet1"/>
      </w:pPr>
      <w:r w:rsidRPr="00CF5254">
        <w:rPr>
          <w:b/>
        </w:rPr>
        <w:t>Intended components:</w:t>
      </w:r>
      <w:r>
        <w:t xml:space="preserve"> G</w:t>
      </w:r>
      <w:r w:rsidRPr="00091B39">
        <w:t>roup classes, workshops, one-on-one services</w:t>
      </w:r>
      <w:r>
        <w:t xml:space="preserve">, and the </w:t>
      </w:r>
      <w:r>
        <w:t>like</w:t>
      </w:r>
    </w:p>
    <w:p w:rsidR="007B4F6F" w:rsidP="001C5EA2" w14:paraId="1F0A6E61" w14:textId="77777777">
      <w:pPr>
        <w:pStyle w:val="ListBullet1"/>
      </w:pPr>
      <w:r w:rsidRPr="00CF5254">
        <w:rPr>
          <w:b/>
        </w:rPr>
        <w:t>Intended content:</w:t>
      </w:r>
      <w:r>
        <w:t xml:space="preserve"> Curriculum, topics it will cover, and </w:t>
      </w:r>
      <w:r w:rsidRPr="008856C5">
        <w:t>resources</w:t>
      </w:r>
      <w:r>
        <w:t xml:space="preserve"> and </w:t>
      </w:r>
      <w:r w:rsidRPr="008856C5">
        <w:t xml:space="preserve">materials </w:t>
      </w:r>
      <w:r>
        <w:t xml:space="preserve">participants will </w:t>
      </w:r>
      <w:r>
        <w:t>receive</w:t>
      </w:r>
    </w:p>
    <w:p w:rsidR="007B4F6F" w:rsidP="001C5EA2" w14:paraId="6E395015" w14:textId="77777777">
      <w:pPr>
        <w:pStyle w:val="ListBullet1"/>
      </w:pPr>
      <w:r w:rsidRPr="00CF5254">
        <w:rPr>
          <w:b/>
        </w:rPr>
        <w:t>Intended dosage:</w:t>
      </w:r>
      <w:r>
        <w:t xml:space="preserve"> Total intended dosage, number of sessions and their length, frequency of sessions or services, time period during which services take </w:t>
      </w:r>
      <w:r>
        <w:t>place</w:t>
      </w:r>
      <w:r>
        <w:t xml:space="preserve"> </w:t>
      </w:r>
    </w:p>
    <w:p w:rsidR="007B4F6F" w:rsidP="001C5EA2" w14:paraId="27C23575" w14:textId="77777777">
      <w:pPr>
        <w:pStyle w:val="ListBullet1"/>
      </w:pPr>
      <w:r>
        <w:rPr>
          <w:b/>
        </w:rPr>
        <w:t>D</w:t>
      </w:r>
      <w:r w:rsidRPr="00CF5254">
        <w:rPr>
          <w:b/>
        </w:rPr>
        <w:t>elivery</w:t>
      </w:r>
      <w:r>
        <w:rPr>
          <w:b/>
        </w:rPr>
        <w:t xml:space="preserve"> mode</w:t>
      </w:r>
      <w:r w:rsidRPr="00CF5254">
        <w:rPr>
          <w:b/>
        </w:rPr>
        <w:t>:</w:t>
      </w:r>
      <w:r>
        <w:t xml:space="preserve"> The setting where the alternative intervention will take place and who delivers it, the intended characteristics of the alternative intervention providers, and the training and technical assistance providers will </w:t>
      </w:r>
      <w:r>
        <w:t>receive</w:t>
      </w:r>
    </w:p>
    <w:p w:rsidR="007B4F6F" w:rsidP="007B4F6F" w14:paraId="60899ED8" w14:textId="77777777">
      <w:pPr>
        <w:pStyle w:val="NormalSS"/>
      </w:pPr>
      <w:r>
        <w:t>If the control group received a delayed intervention (also called a wait-list control design), describe any services or interactions with intervention staff that the control group received during the evaluation period while they were on the wait list. You do not need to describe the delayed intervention this group received, because it occurred after all evaluation-related data collection ended.</w:t>
      </w:r>
    </w:p>
    <w:p w:rsidR="007B4F6F" w:rsidRPr="00A34B5C" w:rsidP="007B4F6F" w14:paraId="1A9FC067" w14:textId="77777777">
      <w:pPr>
        <w:pStyle w:val="NormalSS"/>
      </w:pPr>
      <w:r w:rsidRPr="00A34B5C">
        <w:t>Summarize the counterfactual services components in a table. An example is in Tables 3 and 4 below.</w:t>
      </w:r>
    </w:p>
    <w:p w:rsidR="007B4F6F" w:rsidP="007B4F6F" w14:paraId="7DA4F386" w14:textId="77777777">
      <w:pPr>
        <w:pStyle w:val="TableTitle"/>
      </w:pPr>
      <w:r w:rsidRPr="005076DA">
        <w:rPr>
          <w:b/>
          <w:bCs/>
        </w:rPr>
        <w:t>Table 3.</w:t>
      </w:r>
      <w:r w:rsidRPr="00E45D6D">
        <w:rPr>
          <w:b/>
          <w:bCs/>
        </w:rPr>
        <w:t xml:space="preserve"> </w:t>
      </w:r>
      <w:r w:rsidRPr="00A34B5C">
        <w:t>Description</w:t>
      </w:r>
      <w:r>
        <w:t xml:space="preserve"> of intended intervention and counterfactual components and focal populations</w:t>
      </w:r>
    </w:p>
    <w:tbl>
      <w:tblPr>
        <w:tblStyle w:val="BaseTable"/>
        <w:tblW w:w="5000" w:type="pct"/>
        <w:tblLook w:val="04A0"/>
      </w:tblPr>
      <w:tblGrid>
        <w:gridCol w:w="1169"/>
        <w:gridCol w:w="2611"/>
        <w:gridCol w:w="2160"/>
        <w:gridCol w:w="1891"/>
        <w:gridCol w:w="1529"/>
      </w:tblGrid>
      <w:tr w14:paraId="023EE2E7" w14:textId="77777777" w:rsidTr="004C1D3B">
        <w:tblPrEx>
          <w:tblW w:w="5000" w:type="pct"/>
          <w:tblLook w:val="04A0"/>
        </w:tblPrEx>
        <w:trPr>
          <w:trHeight w:val="120"/>
          <w:tblHeader/>
        </w:trPr>
        <w:tc>
          <w:tcPr>
            <w:tcW w:w="624" w:type="pct"/>
            <w:tcBorders>
              <w:bottom w:val="nil"/>
            </w:tcBorders>
          </w:tcPr>
          <w:p w:rsidR="007B4F6F" w:rsidRPr="00A60BDE" w:rsidP="004C1D3B" w14:paraId="3C1F6027" w14:textId="77777777">
            <w:pPr>
              <w:pStyle w:val="TableHeaderLeft"/>
              <w:rPr>
                <w:b w:val="0"/>
              </w:rPr>
            </w:pPr>
            <w:r>
              <w:t>Component</w:t>
            </w:r>
          </w:p>
        </w:tc>
        <w:tc>
          <w:tcPr>
            <w:tcW w:w="1395" w:type="pct"/>
            <w:tcBorders>
              <w:bottom w:val="nil"/>
            </w:tcBorders>
          </w:tcPr>
          <w:p w:rsidR="007B4F6F" w:rsidRPr="00A60BDE" w:rsidP="004C1D3B" w14:paraId="1AB89768" w14:textId="77777777">
            <w:pPr>
              <w:pStyle w:val="TableHeaderCenter"/>
              <w:rPr>
                <w:b w:val="0"/>
              </w:rPr>
            </w:pPr>
            <w:r>
              <w:t>Curriculum and content</w:t>
            </w:r>
          </w:p>
        </w:tc>
        <w:tc>
          <w:tcPr>
            <w:tcW w:w="1154" w:type="pct"/>
            <w:tcBorders>
              <w:bottom w:val="nil"/>
            </w:tcBorders>
          </w:tcPr>
          <w:p w:rsidR="007B4F6F" w:rsidRPr="00A60BDE" w:rsidP="004C1D3B" w14:paraId="36951F16" w14:textId="77777777">
            <w:pPr>
              <w:pStyle w:val="TableHeaderCenter"/>
              <w:rPr>
                <w:b w:val="0"/>
              </w:rPr>
            </w:pPr>
            <w:r>
              <w:t>Dosage and schedule</w:t>
            </w:r>
          </w:p>
        </w:tc>
        <w:tc>
          <w:tcPr>
            <w:tcW w:w="1010" w:type="pct"/>
            <w:tcBorders>
              <w:bottom w:val="nil"/>
            </w:tcBorders>
          </w:tcPr>
          <w:p w:rsidR="007B4F6F" w:rsidRPr="00A60BDE" w:rsidP="004C1D3B" w14:paraId="11D67293" w14:textId="77777777">
            <w:pPr>
              <w:pStyle w:val="TableHeaderCenter"/>
              <w:rPr>
                <w:b w:val="0"/>
              </w:rPr>
            </w:pPr>
            <w:r>
              <w:t>Delivery</w:t>
            </w:r>
          </w:p>
        </w:tc>
        <w:tc>
          <w:tcPr>
            <w:tcW w:w="817" w:type="pct"/>
            <w:tcBorders>
              <w:bottom w:val="nil"/>
            </w:tcBorders>
          </w:tcPr>
          <w:p w:rsidR="007B4F6F" w:rsidRPr="00AC437B" w:rsidP="004C1D3B" w14:paraId="6AF6343C" w14:textId="77777777">
            <w:pPr>
              <w:pStyle w:val="TableHeaderCenter"/>
              <w:rPr>
                <w:b w:val="0"/>
                <w:bCs/>
              </w:rPr>
            </w:pPr>
            <w:r w:rsidRPr="00E55539">
              <w:t>Focal population</w:t>
            </w:r>
          </w:p>
        </w:tc>
      </w:tr>
      <w:tr w14:paraId="4F5DD56F" w14:textId="77777777" w:rsidTr="004C1D3B">
        <w:tblPrEx>
          <w:tblW w:w="5000" w:type="pct"/>
          <w:tblLook w:val="04A0"/>
        </w:tblPrEx>
        <w:trPr>
          <w:trHeight w:val="120"/>
        </w:trPr>
        <w:tc>
          <w:tcPr>
            <w:tcW w:w="5000" w:type="pct"/>
            <w:gridSpan w:val="5"/>
            <w:tcBorders>
              <w:top w:val="nil"/>
              <w:bottom w:val="nil"/>
            </w:tcBorders>
            <w:shd w:val="clear" w:color="auto" w:fill="0B2949" w:themeFill="accent1"/>
          </w:tcPr>
          <w:p w:rsidR="007B4F6F" w:rsidRPr="009F77CB" w:rsidP="004C1D3B" w14:paraId="41936A32" w14:textId="77777777">
            <w:pPr>
              <w:pStyle w:val="TableRowHead"/>
            </w:pPr>
            <w:r w:rsidRPr="009F77CB">
              <w:t>Intervention</w:t>
            </w:r>
          </w:p>
        </w:tc>
      </w:tr>
      <w:tr w14:paraId="3A539533" w14:textId="77777777" w:rsidTr="004C1D3B">
        <w:tblPrEx>
          <w:tblW w:w="5000" w:type="pct"/>
          <w:tblLook w:val="04A0"/>
        </w:tblPrEx>
        <w:trPr>
          <w:trHeight w:val="120"/>
        </w:trPr>
        <w:tc>
          <w:tcPr>
            <w:tcW w:w="624" w:type="pct"/>
            <w:tcBorders>
              <w:top w:val="nil"/>
            </w:tcBorders>
          </w:tcPr>
          <w:p w:rsidR="007B4F6F" w:rsidRPr="00E666F1" w:rsidP="004C1D3B" w14:paraId="5DD1E8ED" w14:textId="77777777">
            <w:pPr>
              <w:pStyle w:val="TableTextLeft"/>
              <w:rPr>
                <w:i/>
                <w:iCs/>
              </w:rPr>
            </w:pPr>
            <w:r w:rsidRPr="00E666F1">
              <w:rPr>
                <w:i/>
                <w:iCs/>
              </w:rPr>
              <w:t>Relationship skills workshops</w:t>
            </w:r>
          </w:p>
        </w:tc>
        <w:tc>
          <w:tcPr>
            <w:tcW w:w="1395" w:type="pct"/>
            <w:tcBorders>
              <w:top w:val="nil"/>
            </w:tcBorders>
          </w:tcPr>
          <w:p w:rsidR="007B4F6F" w:rsidRPr="00E666F1" w:rsidP="004C1D3B" w14:paraId="58E1B1A0" w14:textId="77777777">
            <w:pPr>
              <w:pStyle w:val="TableTextLeft"/>
              <w:rPr>
                <w:i/>
                <w:iCs/>
              </w:rPr>
            </w:pPr>
            <w:r w:rsidRPr="00E666F1">
              <w:rPr>
                <w:i/>
                <w:iCs/>
              </w:rPr>
              <w:t>Healthy relationships curriculum: Understanding partner’s perspectives; avoiding destructive conflict; communicating effectively</w:t>
            </w:r>
          </w:p>
        </w:tc>
        <w:tc>
          <w:tcPr>
            <w:tcW w:w="1154" w:type="pct"/>
            <w:tcBorders>
              <w:top w:val="nil"/>
            </w:tcBorders>
          </w:tcPr>
          <w:p w:rsidR="007B4F6F" w:rsidRPr="00E666F1" w:rsidP="004C1D3B" w14:paraId="656825AF" w14:textId="77777777">
            <w:pPr>
              <w:pStyle w:val="TableTextLeft"/>
              <w:rPr>
                <w:i/>
                <w:iCs/>
              </w:rPr>
            </w:pPr>
            <w:r w:rsidRPr="00E666F1">
              <w:rPr>
                <w:i/>
                <w:iCs/>
              </w:rPr>
              <w:t>Twenty hours, with two-hour sessions occurring twice a week, or four-hour sessions occurring every Saturday</w:t>
            </w:r>
          </w:p>
        </w:tc>
        <w:tc>
          <w:tcPr>
            <w:tcW w:w="1010" w:type="pct"/>
            <w:tcBorders>
              <w:top w:val="nil"/>
            </w:tcBorders>
          </w:tcPr>
          <w:p w:rsidR="007B4F6F" w:rsidRPr="00E666F1" w:rsidP="004C1D3B" w14:paraId="677A8D41" w14:textId="77777777">
            <w:pPr>
              <w:pStyle w:val="TableTextLeft"/>
              <w:rPr>
                <w:i/>
                <w:iCs/>
              </w:rPr>
            </w:pPr>
            <w:r w:rsidRPr="00E666F1">
              <w:rPr>
                <w:i/>
                <w:iCs/>
              </w:rPr>
              <w:t>Group lessons provided at the intervention’s facilities by two trained facilitators in every session</w:t>
            </w:r>
          </w:p>
        </w:tc>
        <w:tc>
          <w:tcPr>
            <w:tcW w:w="817" w:type="pct"/>
            <w:tcBorders>
              <w:top w:val="nil"/>
            </w:tcBorders>
          </w:tcPr>
          <w:p w:rsidR="007B4F6F" w:rsidRPr="00E666F1" w:rsidP="004C1D3B" w14:paraId="6389D8EB" w14:textId="77777777">
            <w:pPr>
              <w:pStyle w:val="TableTextLeft"/>
              <w:rPr>
                <w:i/>
                <w:iCs/>
              </w:rPr>
            </w:pPr>
            <w:r w:rsidRPr="00E666F1">
              <w:rPr>
                <w:i/>
                <w:iCs/>
              </w:rPr>
              <w:t>Married couples with low incomes</w:t>
            </w:r>
          </w:p>
        </w:tc>
      </w:tr>
      <w:tr w14:paraId="7B804719" w14:textId="77777777" w:rsidTr="004C1D3B">
        <w:tblPrEx>
          <w:tblW w:w="5000" w:type="pct"/>
          <w:tblLook w:val="04A0"/>
        </w:tblPrEx>
        <w:trPr>
          <w:trHeight w:val="120"/>
        </w:trPr>
        <w:tc>
          <w:tcPr>
            <w:tcW w:w="624" w:type="pct"/>
            <w:tcBorders>
              <w:bottom w:val="nil"/>
            </w:tcBorders>
          </w:tcPr>
          <w:p w:rsidR="007B4F6F" w:rsidRPr="00E666F1" w:rsidP="004C1D3B" w14:paraId="338F9999" w14:textId="77777777">
            <w:pPr>
              <w:pStyle w:val="TableTextLeft"/>
              <w:rPr>
                <w:i/>
                <w:iCs/>
              </w:rPr>
            </w:pPr>
            <w:r w:rsidRPr="00E666F1">
              <w:rPr>
                <w:i/>
                <w:iCs/>
              </w:rPr>
              <w:t>Economic stability workshops</w:t>
            </w:r>
          </w:p>
        </w:tc>
        <w:tc>
          <w:tcPr>
            <w:tcW w:w="1395" w:type="pct"/>
            <w:tcBorders>
              <w:bottom w:val="nil"/>
            </w:tcBorders>
          </w:tcPr>
          <w:p w:rsidR="007B4F6F" w:rsidRPr="00E666F1" w:rsidP="004C1D3B" w14:paraId="270454C8" w14:textId="77777777">
            <w:pPr>
              <w:pStyle w:val="TableTextLeft"/>
              <w:rPr>
                <w:i/>
                <w:iCs/>
              </w:rPr>
            </w:pPr>
            <w:r w:rsidRPr="00E666F1">
              <w:rPr>
                <w:i/>
                <w:iCs/>
              </w:rPr>
              <w:t>Resume preparation; interview and communication skills; appropriate work attire; financial literacy</w:t>
            </w:r>
          </w:p>
        </w:tc>
        <w:tc>
          <w:tcPr>
            <w:tcW w:w="1154" w:type="pct"/>
            <w:tcBorders>
              <w:bottom w:val="nil"/>
            </w:tcBorders>
          </w:tcPr>
          <w:p w:rsidR="007B4F6F" w:rsidRPr="00E666F1" w:rsidP="004C1D3B" w14:paraId="6C353A18" w14:textId="77777777">
            <w:pPr>
              <w:pStyle w:val="TableTextLeft"/>
              <w:rPr>
                <w:i/>
                <w:iCs/>
              </w:rPr>
            </w:pPr>
            <w:r w:rsidRPr="00E666F1">
              <w:rPr>
                <w:i/>
                <w:iCs/>
              </w:rPr>
              <w:t>Monthly two-hour workshops</w:t>
            </w:r>
          </w:p>
        </w:tc>
        <w:tc>
          <w:tcPr>
            <w:tcW w:w="1010" w:type="pct"/>
            <w:tcBorders>
              <w:bottom w:val="nil"/>
            </w:tcBorders>
          </w:tcPr>
          <w:p w:rsidR="007B4F6F" w:rsidRPr="00E666F1" w:rsidP="004C1D3B" w14:paraId="5102A8D3" w14:textId="77777777">
            <w:pPr>
              <w:pStyle w:val="TableTextLeft"/>
              <w:rPr>
                <w:i/>
                <w:iCs/>
              </w:rPr>
            </w:pPr>
            <w:r w:rsidRPr="00E666F1">
              <w:rPr>
                <w:i/>
                <w:iCs/>
              </w:rPr>
              <w:t>Workshops are provided by one facilitator</w:t>
            </w:r>
          </w:p>
        </w:tc>
        <w:tc>
          <w:tcPr>
            <w:tcW w:w="817" w:type="pct"/>
            <w:tcBorders>
              <w:bottom w:val="nil"/>
            </w:tcBorders>
          </w:tcPr>
          <w:p w:rsidR="007B4F6F" w:rsidRPr="00E666F1" w:rsidP="004C1D3B" w14:paraId="6E13751A" w14:textId="77777777">
            <w:pPr>
              <w:pStyle w:val="TableTextLeft"/>
              <w:rPr>
                <w:i/>
                <w:iCs/>
              </w:rPr>
            </w:pPr>
            <w:r w:rsidRPr="00E666F1">
              <w:rPr>
                <w:i/>
                <w:iCs/>
              </w:rPr>
              <w:t>Individual members of the couple who need job search assistance</w:t>
            </w:r>
          </w:p>
        </w:tc>
      </w:tr>
      <w:tr w14:paraId="13814F0F" w14:textId="77777777" w:rsidTr="004C1D3B">
        <w:tblPrEx>
          <w:tblW w:w="5000" w:type="pct"/>
          <w:tblLook w:val="04A0"/>
        </w:tblPrEx>
        <w:trPr>
          <w:trHeight w:val="120"/>
        </w:trPr>
        <w:tc>
          <w:tcPr>
            <w:tcW w:w="5000" w:type="pct"/>
            <w:gridSpan w:val="5"/>
            <w:tcBorders>
              <w:top w:val="nil"/>
              <w:bottom w:val="nil"/>
            </w:tcBorders>
            <w:shd w:val="clear" w:color="auto" w:fill="0B2949" w:themeFill="accent1"/>
          </w:tcPr>
          <w:p w:rsidR="007B4F6F" w:rsidRPr="009F77CB" w:rsidP="004C1D3B" w14:paraId="03349694" w14:textId="77777777">
            <w:pPr>
              <w:pStyle w:val="TableRowHead"/>
            </w:pPr>
            <w:r w:rsidRPr="009F77CB">
              <w:t>Counterfactual</w:t>
            </w:r>
          </w:p>
        </w:tc>
      </w:tr>
      <w:tr w14:paraId="2D7399F6" w14:textId="77777777" w:rsidTr="004C1D3B">
        <w:tblPrEx>
          <w:tblW w:w="5000" w:type="pct"/>
          <w:tblLook w:val="04A0"/>
        </w:tblPrEx>
        <w:trPr>
          <w:trHeight w:val="120"/>
        </w:trPr>
        <w:tc>
          <w:tcPr>
            <w:tcW w:w="624" w:type="pct"/>
            <w:tcBorders>
              <w:top w:val="nil"/>
            </w:tcBorders>
          </w:tcPr>
          <w:p w:rsidR="007B4F6F" w:rsidRPr="00E666F1" w:rsidP="004C1D3B" w14:paraId="62C2BB21" w14:textId="77777777">
            <w:pPr>
              <w:pStyle w:val="TableTextLeft"/>
              <w:rPr>
                <w:i/>
                <w:iCs/>
              </w:rPr>
            </w:pPr>
            <w:r w:rsidRPr="00E666F1">
              <w:rPr>
                <w:i/>
                <w:iCs/>
              </w:rPr>
              <w:t>Economic stability workshops</w:t>
            </w:r>
          </w:p>
        </w:tc>
        <w:tc>
          <w:tcPr>
            <w:tcW w:w="1395" w:type="pct"/>
            <w:tcBorders>
              <w:top w:val="nil"/>
            </w:tcBorders>
          </w:tcPr>
          <w:p w:rsidR="007B4F6F" w:rsidRPr="00E666F1" w:rsidP="004C1D3B" w14:paraId="6391D92C" w14:textId="77777777">
            <w:pPr>
              <w:pStyle w:val="TableTextLeft"/>
              <w:rPr>
                <w:i/>
                <w:iCs/>
              </w:rPr>
            </w:pPr>
            <w:r w:rsidRPr="00E666F1">
              <w:rPr>
                <w:i/>
                <w:iCs/>
              </w:rPr>
              <w:t>Resume preparation; interview and communication skills; appropriate work attire; financial literacy</w:t>
            </w:r>
          </w:p>
        </w:tc>
        <w:tc>
          <w:tcPr>
            <w:tcW w:w="1154" w:type="pct"/>
            <w:tcBorders>
              <w:top w:val="nil"/>
            </w:tcBorders>
          </w:tcPr>
          <w:p w:rsidR="007B4F6F" w:rsidRPr="00E666F1" w:rsidP="004C1D3B" w14:paraId="6D45544F" w14:textId="77777777">
            <w:pPr>
              <w:pStyle w:val="TableTextLeft"/>
              <w:rPr>
                <w:i/>
                <w:iCs/>
              </w:rPr>
            </w:pPr>
            <w:r w:rsidRPr="00E666F1">
              <w:rPr>
                <w:i/>
                <w:iCs/>
              </w:rPr>
              <w:t>Monthly two-hour workshops</w:t>
            </w:r>
          </w:p>
        </w:tc>
        <w:tc>
          <w:tcPr>
            <w:tcW w:w="1010" w:type="pct"/>
            <w:tcBorders>
              <w:top w:val="nil"/>
            </w:tcBorders>
          </w:tcPr>
          <w:p w:rsidR="007B4F6F" w:rsidRPr="00E666F1" w:rsidP="004C1D3B" w14:paraId="17C0470C" w14:textId="77777777">
            <w:pPr>
              <w:pStyle w:val="TableTextLeft"/>
              <w:rPr>
                <w:i/>
                <w:iCs/>
              </w:rPr>
            </w:pPr>
            <w:r w:rsidRPr="00E666F1">
              <w:rPr>
                <w:i/>
                <w:iCs/>
              </w:rPr>
              <w:t>Workshops are provided by one facilitator</w:t>
            </w:r>
          </w:p>
        </w:tc>
        <w:tc>
          <w:tcPr>
            <w:tcW w:w="817" w:type="pct"/>
            <w:tcBorders>
              <w:top w:val="nil"/>
            </w:tcBorders>
          </w:tcPr>
          <w:p w:rsidR="007B4F6F" w:rsidRPr="00E666F1" w:rsidP="004C1D3B" w14:paraId="46726403" w14:textId="77777777">
            <w:pPr>
              <w:pStyle w:val="TableTextLeft"/>
              <w:rPr>
                <w:i/>
                <w:iCs/>
              </w:rPr>
            </w:pPr>
            <w:r w:rsidRPr="00E666F1">
              <w:rPr>
                <w:i/>
                <w:iCs/>
              </w:rPr>
              <w:t>Individual members of the couple who need job search assistance</w:t>
            </w:r>
          </w:p>
        </w:tc>
      </w:tr>
    </w:tbl>
    <w:p w:rsidR="007B4F6F" w:rsidP="007B4F6F" w14:paraId="46E64829" w14:textId="77777777">
      <w:pPr>
        <w:pStyle w:val="TableTitle"/>
      </w:pPr>
    </w:p>
    <w:p w:rsidR="007B4F6F" w:rsidP="007B4F6F" w14:paraId="0B6B25EA" w14:textId="77777777">
      <w:pPr>
        <w:pStyle w:val="TableTitle"/>
      </w:pPr>
      <w:r w:rsidRPr="005076DA">
        <w:rPr>
          <w:b/>
          <w:bCs/>
        </w:rPr>
        <w:t>Table 4.</w:t>
      </w:r>
      <w:r w:rsidRPr="00E45D6D">
        <w:rPr>
          <w:b/>
          <w:bCs/>
        </w:rPr>
        <w:t xml:space="preserve"> </w:t>
      </w:r>
      <w:r w:rsidRPr="00A34B5C">
        <w:t>Staff</w:t>
      </w:r>
      <w:r>
        <w:t xml:space="preserve"> characteristics, education, training, and development to support intervention and counterfactual </w:t>
      </w:r>
      <w:r>
        <w:t>components</w:t>
      </w:r>
      <w:r>
        <w:t xml:space="preserve"> </w:t>
      </w:r>
    </w:p>
    <w:tbl>
      <w:tblPr>
        <w:tblStyle w:val="BaseTable"/>
        <w:tblW w:w="5000" w:type="pct"/>
        <w:tblLook w:val="04A0"/>
      </w:tblPr>
      <w:tblGrid>
        <w:gridCol w:w="1530"/>
        <w:gridCol w:w="3914"/>
        <w:gridCol w:w="3916"/>
      </w:tblGrid>
      <w:tr w14:paraId="1BFB5120" w14:textId="77777777" w:rsidTr="004C1D3B">
        <w:tblPrEx>
          <w:tblW w:w="5000" w:type="pct"/>
          <w:tblLook w:val="04A0"/>
        </w:tblPrEx>
        <w:trPr>
          <w:trHeight w:val="120"/>
          <w:tblHeader/>
        </w:trPr>
        <w:tc>
          <w:tcPr>
            <w:tcW w:w="817" w:type="pct"/>
            <w:tcBorders>
              <w:bottom w:val="nil"/>
            </w:tcBorders>
          </w:tcPr>
          <w:p w:rsidR="007B4F6F" w:rsidRPr="00A60BDE" w:rsidP="004C1D3B" w14:paraId="289A2D65" w14:textId="77777777">
            <w:pPr>
              <w:pStyle w:val="TableHeaderLeft"/>
              <w:rPr>
                <w:b w:val="0"/>
              </w:rPr>
            </w:pPr>
            <w:r>
              <w:t>Component</w:t>
            </w:r>
          </w:p>
        </w:tc>
        <w:tc>
          <w:tcPr>
            <w:tcW w:w="2091" w:type="pct"/>
            <w:tcBorders>
              <w:bottom w:val="nil"/>
            </w:tcBorders>
          </w:tcPr>
          <w:p w:rsidR="007B4F6F" w:rsidRPr="00A60BDE" w:rsidP="004C1D3B" w14:paraId="3DCC35B0" w14:textId="77777777">
            <w:pPr>
              <w:pStyle w:val="TableHeaderCenter"/>
              <w:rPr>
                <w:b w:val="0"/>
              </w:rPr>
            </w:pPr>
            <w:r>
              <w:t>Staff characteristics, education, and initial training</w:t>
            </w:r>
          </w:p>
        </w:tc>
        <w:tc>
          <w:tcPr>
            <w:tcW w:w="2092" w:type="pct"/>
            <w:tcBorders>
              <w:bottom w:val="nil"/>
            </w:tcBorders>
          </w:tcPr>
          <w:p w:rsidR="007B4F6F" w:rsidRPr="00A60BDE" w:rsidP="004C1D3B" w14:paraId="5E346B0A" w14:textId="77777777">
            <w:pPr>
              <w:pStyle w:val="TableHeaderCenter"/>
              <w:rPr>
                <w:b w:val="0"/>
              </w:rPr>
            </w:pPr>
            <w:r>
              <w:t xml:space="preserve">Ongoing staff training </w:t>
            </w:r>
          </w:p>
        </w:tc>
      </w:tr>
      <w:tr w14:paraId="7E8A4EE7" w14:textId="77777777" w:rsidTr="004C1D3B">
        <w:tblPrEx>
          <w:tblW w:w="5000" w:type="pct"/>
          <w:tblLook w:val="04A0"/>
        </w:tblPrEx>
        <w:trPr>
          <w:trHeight w:val="120"/>
        </w:trPr>
        <w:tc>
          <w:tcPr>
            <w:tcW w:w="5000" w:type="pct"/>
            <w:gridSpan w:val="3"/>
            <w:tcBorders>
              <w:top w:val="nil"/>
              <w:bottom w:val="nil"/>
            </w:tcBorders>
            <w:shd w:val="clear" w:color="auto" w:fill="0B2949" w:themeFill="accent1"/>
          </w:tcPr>
          <w:p w:rsidR="007B4F6F" w:rsidRPr="009F77CB" w:rsidP="004C1D3B" w14:paraId="13640115" w14:textId="77777777">
            <w:pPr>
              <w:pStyle w:val="TableRowHead"/>
            </w:pPr>
            <w:r w:rsidRPr="009F77CB">
              <w:t>Intervention</w:t>
            </w:r>
          </w:p>
        </w:tc>
      </w:tr>
      <w:tr w14:paraId="640C38C4" w14:textId="77777777" w:rsidTr="004C1D3B">
        <w:tblPrEx>
          <w:tblW w:w="5000" w:type="pct"/>
          <w:tblLook w:val="04A0"/>
        </w:tblPrEx>
        <w:trPr>
          <w:trHeight w:val="120"/>
        </w:trPr>
        <w:tc>
          <w:tcPr>
            <w:tcW w:w="817" w:type="pct"/>
            <w:tcBorders>
              <w:top w:val="nil"/>
            </w:tcBorders>
          </w:tcPr>
          <w:p w:rsidR="007B4F6F" w:rsidRPr="00E666F1" w:rsidP="004C1D3B" w14:paraId="1B01F0AD" w14:textId="77777777">
            <w:pPr>
              <w:pStyle w:val="TableTextLeft"/>
              <w:rPr>
                <w:i/>
                <w:iCs/>
              </w:rPr>
            </w:pPr>
            <w:r w:rsidRPr="00E666F1">
              <w:rPr>
                <w:i/>
                <w:iCs/>
              </w:rPr>
              <w:t>Relationship skills workshops</w:t>
            </w:r>
          </w:p>
        </w:tc>
        <w:tc>
          <w:tcPr>
            <w:tcW w:w="2091" w:type="pct"/>
            <w:tcBorders>
              <w:top w:val="nil"/>
            </w:tcBorders>
          </w:tcPr>
          <w:p w:rsidR="007B4F6F" w:rsidRPr="00E666F1" w:rsidP="004C1D3B" w14:paraId="347AE0F5" w14:textId="77777777">
            <w:pPr>
              <w:pStyle w:val="TableTextLeft"/>
              <w:rPr>
                <w:i/>
                <w:iCs/>
              </w:rPr>
            </w:pPr>
            <w:r w:rsidRPr="00E666F1">
              <w:rPr>
                <w:i/>
                <w:iCs/>
              </w:rPr>
              <w:t xml:space="preserve">Facilitators are male and female and hold at least a bachelor’s degree and received four days of initial training. </w:t>
            </w:r>
          </w:p>
        </w:tc>
        <w:tc>
          <w:tcPr>
            <w:tcW w:w="2092" w:type="pct"/>
            <w:tcBorders>
              <w:top w:val="nil"/>
            </w:tcBorders>
          </w:tcPr>
          <w:p w:rsidR="007B4F6F" w:rsidRPr="00E666F1" w:rsidP="004C1D3B" w14:paraId="6914F51D" w14:textId="77777777">
            <w:pPr>
              <w:pStyle w:val="TableTextLeft"/>
              <w:rPr>
                <w:i/>
                <w:iCs/>
              </w:rPr>
            </w:pPr>
            <w:r w:rsidRPr="00E666F1">
              <w:rPr>
                <w:i/>
                <w:iCs/>
              </w:rPr>
              <w:t>Facilitators receive a half day of semiannual refresher training in the intervention’s curricula from study staff.</w:t>
            </w:r>
          </w:p>
        </w:tc>
      </w:tr>
      <w:tr w14:paraId="303272A4" w14:textId="77777777" w:rsidTr="004C1D3B">
        <w:tblPrEx>
          <w:tblW w:w="5000" w:type="pct"/>
          <w:tblLook w:val="04A0"/>
        </w:tblPrEx>
        <w:trPr>
          <w:trHeight w:val="120"/>
        </w:trPr>
        <w:tc>
          <w:tcPr>
            <w:tcW w:w="817" w:type="pct"/>
            <w:tcBorders>
              <w:bottom w:val="nil"/>
            </w:tcBorders>
          </w:tcPr>
          <w:p w:rsidR="007B4F6F" w:rsidRPr="00E666F1" w:rsidP="004C1D3B" w14:paraId="43EAB23C" w14:textId="77777777">
            <w:pPr>
              <w:pStyle w:val="TableTextLeft"/>
              <w:rPr>
                <w:i/>
                <w:iCs/>
              </w:rPr>
            </w:pPr>
            <w:r w:rsidRPr="00E666F1">
              <w:rPr>
                <w:i/>
                <w:iCs/>
              </w:rPr>
              <w:t>Economic stability workshops</w:t>
            </w:r>
          </w:p>
        </w:tc>
        <w:tc>
          <w:tcPr>
            <w:tcW w:w="2091" w:type="pct"/>
            <w:tcBorders>
              <w:bottom w:val="nil"/>
            </w:tcBorders>
          </w:tcPr>
          <w:p w:rsidR="007B4F6F" w:rsidRPr="00E666F1" w:rsidP="004C1D3B" w14:paraId="1DC48B61" w14:textId="77777777">
            <w:pPr>
              <w:pStyle w:val="TableTextLeft"/>
              <w:rPr>
                <w:i/>
                <w:iCs/>
              </w:rPr>
            </w:pPr>
            <w:r w:rsidRPr="00E666F1">
              <w:rPr>
                <w:i/>
                <w:iCs/>
              </w:rPr>
              <w:t>Facilitators are male and female and hold at least a bachelor’s degree and received two days of initial training.</w:t>
            </w:r>
          </w:p>
        </w:tc>
        <w:tc>
          <w:tcPr>
            <w:tcW w:w="2092" w:type="pct"/>
            <w:tcBorders>
              <w:bottom w:val="nil"/>
            </w:tcBorders>
          </w:tcPr>
          <w:p w:rsidR="007B4F6F" w:rsidRPr="00E666F1" w:rsidP="004C1D3B" w14:paraId="1823CB14" w14:textId="77777777">
            <w:pPr>
              <w:pStyle w:val="TableTextLeft"/>
              <w:rPr>
                <w:i/>
                <w:iCs/>
              </w:rPr>
            </w:pPr>
            <w:r w:rsidRPr="00E666F1">
              <w:rPr>
                <w:i/>
                <w:iCs/>
              </w:rPr>
              <w:t>Facilitators receive a half day of semiannual refresher training in the intervention’s curricula from study staff.</w:t>
            </w:r>
          </w:p>
        </w:tc>
      </w:tr>
      <w:tr w14:paraId="297817BE" w14:textId="77777777" w:rsidTr="004C1D3B">
        <w:tblPrEx>
          <w:tblW w:w="5000" w:type="pct"/>
          <w:tblLook w:val="04A0"/>
        </w:tblPrEx>
        <w:trPr>
          <w:trHeight w:val="120"/>
        </w:trPr>
        <w:tc>
          <w:tcPr>
            <w:tcW w:w="5000" w:type="pct"/>
            <w:gridSpan w:val="3"/>
            <w:tcBorders>
              <w:top w:val="nil"/>
              <w:bottom w:val="nil"/>
            </w:tcBorders>
            <w:shd w:val="clear" w:color="auto" w:fill="0B2949" w:themeFill="accent1"/>
          </w:tcPr>
          <w:p w:rsidR="007B4F6F" w:rsidRPr="00E666F1" w:rsidP="004C1D3B" w14:paraId="1A64D625" w14:textId="77777777">
            <w:pPr>
              <w:pStyle w:val="TableRowHead"/>
              <w:rPr>
                <w:i/>
                <w:iCs/>
              </w:rPr>
            </w:pPr>
            <w:r w:rsidRPr="00E666F1">
              <w:rPr>
                <w:i/>
                <w:iCs/>
              </w:rPr>
              <w:t>Counterfactual</w:t>
            </w:r>
          </w:p>
        </w:tc>
      </w:tr>
      <w:tr w14:paraId="21DC659A" w14:textId="77777777" w:rsidTr="004C1D3B">
        <w:tblPrEx>
          <w:tblW w:w="5000" w:type="pct"/>
          <w:tblLook w:val="04A0"/>
        </w:tblPrEx>
        <w:trPr>
          <w:trHeight w:val="120"/>
        </w:trPr>
        <w:tc>
          <w:tcPr>
            <w:tcW w:w="817" w:type="pct"/>
            <w:tcBorders>
              <w:top w:val="nil"/>
            </w:tcBorders>
          </w:tcPr>
          <w:p w:rsidR="007B4F6F" w:rsidRPr="00E666F1" w:rsidP="004C1D3B" w14:paraId="7F33A6BE" w14:textId="77777777">
            <w:pPr>
              <w:pStyle w:val="TableTextLeft"/>
              <w:rPr>
                <w:i/>
                <w:iCs/>
              </w:rPr>
            </w:pPr>
            <w:r w:rsidRPr="00E666F1">
              <w:rPr>
                <w:i/>
                <w:iCs/>
              </w:rPr>
              <w:t>Economic stability workshops</w:t>
            </w:r>
          </w:p>
        </w:tc>
        <w:tc>
          <w:tcPr>
            <w:tcW w:w="2091" w:type="pct"/>
            <w:tcBorders>
              <w:top w:val="nil"/>
            </w:tcBorders>
          </w:tcPr>
          <w:p w:rsidR="007B4F6F" w:rsidRPr="00E666F1" w:rsidP="004C1D3B" w14:paraId="7B90B53D" w14:textId="77777777">
            <w:pPr>
              <w:pStyle w:val="TableTextLeft"/>
              <w:rPr>
                <w:i/>
                <w:iCs/>
              </w:rPr>
            </w:pPr>
            <w:r w:rsidRPr="00E666F1">
              <w:rPr>
                <w:i/>
                <w:iCs/>
              </w:rPr>
              <w:t>Facilitators are male and female and hold at least a bachelor’s degree and received two days of initial training.</w:t>
            </w:r>
          </w:p>
        </w:tc>
        <w:tc>
          <w:tcPr>
            <w:tcW w:w="2092" w:type="pct"/>
            <w:tcBorders>
              <w:top w:val="nil"/>
            </w:tcBorders>
          </w:tcPr>
          <w:p w:rsidR="007B4F6F" w:rsidRPr="00E666F1" w:rsidP="004C1D3B" w14:paraId="7985ECDA" w14:textId="77777777">
            <w:pPr>
              <w:pStyle w:val="TableTextLeft"/>
              <w:rPr>
                <w:i/>
                <w:iCs/>
              </w:rPr>
            </w:pPr>
            <w:r w:rsidRPr="00E666F1">
              <w:rPr>
                <w:i/>
                <w:iCs/>
              </w:rPr>
              <w:t>Facilitators receive a half day of semiannual refresher training in the intervention’s curricula from study staff.</w:t>
            </w:r>
          </w:p>
        </w:tc>
      </w:tr>
    </w:tbl>
    <w:p w:rsidR="007B4F6F" w:rsidP="007B4F6F" w14:paraId="1F3288E8" w14:textId="77777777">
      <w:pPr>
        <w:pStyle w:val="H3"/>
      </w:pPr>
      <w:bookmarkStart w:id="13" w:name="_Toc145521038"/>
      <w:r>
        <w:t>4.</w:t>
      </w:r>
      <w:r>
        <w:tab/>
        <w:t xml:space="preserve">Services </w:t>
      </w:r>
      <w:r>
        <w:t>actually received</w:t>
      </w:r>
      <w:r>
        <w:t xml:space="preserve"> by the intervention and control/comparison groups</w:t>
      </w:r>
      <w:bookmarkEnd w:id="13"/>
    </w:p>
    <w:p w:rsidR="007B4F6F" w:rsidRPr="004C431B" w:rsidP="007B4F6F" w14:paraId="70BAFC74" w14:textId="77777777">
      <w:pPr>
        <w:pStyle w:val="Paragraph"/>
      </w:pPr>
      <w:r>
        <w:t xml:space="preserve">After describing the intended intervention and control/comparison group services, the analysis plan should provide information on what was </w:t>
      </w:r>
      <w:r>
        <w:t>actually received</w:t>
      </w:r>
      <w:r>
        <w:t xml:space="preserve"> by people in the two study groups. Describe plans for measuring the services </w:t>
      </w:r>
      <w:r>
        <w:t>actually received</w:t>
      </w:r>
      <w:r>
        <w:t xml:space="preserve"> by each group by following the instructions in the i</w:t>
      </w:r>
      <w:r w:rsidRPr="00963B38">
        <w:t xml:space="preserve">mplementation </w:t>
      </w:r>
      <w:r>
        <w:t>a</w:t>
      </w:r>
      <w:r w:rsidRPr="00963B38">
        <w:t xml:space="preserve">nalysis </w:t>
      </w:r>
      <w:r>
        <w:t>p</w:t>
      </w:r>
      <w:r w:rsidRPr="00963B38">
        <w:t>lan</w:t>
      </w:r>
      <w:r>
        <w:t xml:space="preserve"> document and template. These data will be used to provide context for</w:t>
      </w:r>
      <w:r>
        <w:t xml:space="preserve"> the impact estimates.</w:t>
      </w:r>
    </w:p>
    <w:p w:rsidR="007B4F6F" w:rsidP="007B4F6F" w14:paraId="0E39CE2C" w14:textId="77777777">
      <w:pPr>
        <w:pStyle w:val="H2"/>
      </w:pPr>
      <w:bookmarkStart w:id="14" w:name="_Toc145521039"/>
      <w:r>
        <w:t>C.</w:t>
      </w:r>
      <w:r>
        <w:tab/>
        <w:t>Study design</w:t>
      </w:r>
      <w:bookmarkEnd w:id="14"/>
    </w:p>
    <w:p w:rsidR="007B4F6F" w:rsidRPr="005F43DD" w:rsidP="007B4F6F" w14:paraId="5AA72A00" w14:textId="77777777">
      <w:pPr>
        <w:pStyle w:val="Paragraph"/>
      </w:pPr>
      <w:r w:rsidRPr="00963B38">
        <w:t xml:space="preserve">Describe </w:t>
      </w:r>
      <w:r>
        <w:t xml:space="preserve">the focal population for this evaluation, how you are recruiting the participants, and </w:t>
      </w:r>
      <w:r w:rsidRPr="00963B38">
        <w:t xml:space="preserve">the adopted study design (RCT or QED) used </w:t>
      </w:r>
      <w:r>
        <w:t xml:space="preserve">to </w:t>
      </w:r>
      <w:r w:rsidRPr="00963B38">
        <w:t>assign</w:t>
      </w:r>
      <w:r>
        <w:t xml:space="preserve"> participants</w:t>
      </w:r>
      <w:r w:rsidRPr="00963B38">
        <w:t xml:space="preserve"> to </w:t>
      </w:r>
      <w:r>
        <w:t xml:space="preserve">study </w:t>
      </w:r>
      <w:r w:rsidRPr="00963B38">
        <w:t>conditions (treatment vs</w:t>
      </w:r>
      <w:r>
        <w:t>.</w:t>
      </w:r>
      <w:r w:rsidRPr="00963B38">
        <w:t xml:space="preserve"> control</w:t>
      </w:r>
      <w:r>
        <w:t xml:space="preserve">). </w:t>
      </w:r>
    </w:p>
    <w:p w:rsidR="007B4F6F" w:rsidP="007B4F6F" w14:paraId="5A032ECB" w14:textId="77777777">
      <w:pPr>
        <w:pStyle w:val="H3"/>
      </w:pPr>
      <w:bookmarkStart w:id="15" w:name="_Toc145521040"/>
      <w:r>
        <w:t>1.</w:t>
      </w:r>
      <w:r>
        <w:tab/>
      </w:r>
      <w:bookmarkStart w:id="16" w:name="_Hlk135990706"/>
      <w:r>
        <w:t>Evaluation enrollment and assignment to study conditions</w:t>
      </w:r>
      <w:bookmarkEnd w:id="15"/>
      <w:bookmarkEnd w:id="16"/>
    </w:p>
    <w:p w:rsidR="007B4F6F" w:rsidP="007B4F6F" w14:paraId="4727180F" w14:textId="77777777">
      <w:pPr>
        <w:pStyle w:val="Paragraph"/>
      </w:pPr>
      <w:r>
        <w:t xml:space="preserve">Describe how members of the focal population become part of the impact study sample. Provide information for the full sample (both intervention and control/comparison groups) on study recruitment, target sample size, eligibility requirements, special </w:t>
      </w:r>
      <w:r>
        <w:t>recruitment</w:t>
      </w:r>
      <w:r>
        <w:t xml:space="preserve"> or enrollment procedures (if any), and the </w:t>
      </w:r>
      <w:r>
        <w:t>consent process. Include information on the following:</w:t>
      </w:r>
    </w:p>
    <w:p w:rsidR="007B4F6F" w:rsidP="007B4F6F" w14:paraId="41D2CA05" w14:textId="77777777">
      <w:pPr>
        <w:pStyle w:val="ListBullet1"/>
      </w:pPr>
      <w:r w:rsidRPr="00C452E7">
        <w:rPr>
          <w:b/>
          <w:bCs/>
        </w:rPr>
        <w:t>Recruitment and study sample enrollment targets</w:t>
      </w:r>
      <w:r>
        <w:rPr>
          <w:b/>
          <w:bCs/>
        </w:rPr>
        <w:t>.</w:t>
      </w:r>
      <w:r>
        <w:t xml:space="preserve"> Describe where participants were recruited, including agencies and schools and all service locations or sites. Note any differences in recruitment locations by intervention and control/comparison groups. Provide the target sample size for the study separately by intervention and control/comparison groups.</w:t>
      </w:r>
    </w:p>
    <w:p w:rsidR="007B4F6F" w:rsidP="007B4F6F" w14:paraId="4E9D0219" w14:textId="77777777">
      <w:pPr>
        <w:pStyle w:val="ListBullet1"/>
      </w:pPr>
      <w:r w:rsidRPr="00C452E7">
        <w:rPr>
          <w:b/>
          <w:bCs/>
        </w:rPr>
        <w:t>Participant eligibility criteria</w:t>
      </w:r>
      <w:r>
        <w:rPr>
          <w:b/>
          <w:bCs/>
        </w:rPr>
        <w:t>.</w:t>
      </w:r>
      <w:r>
        <w:t xml:space="preserve"> Describe any required characteristics for sample inclusion (for example, age, marital status, involvement with the child support system, attending a particular school, geographical area, and employment status).</w:t>
      </w:r>
    </w:p>
    <w:p w:rsidR="007B4F6F" w:rsidP="007B4F6F" w14:paraId="78666294" w14:textId="77777777">
      <w:pPr>
        <w:pStyle w:val="ListBullet1"/>
      </w:pPr>
      <w:r w:rsidRPr="00C452E7">
        <w:rPr>
          <w:b/>
          <w:bCs/>
        </w:rPr>
        <w:t>Special recruitment and enrollment procedures</w:t>
      </w:r>
      <w:r>
        <w:rPr>
          <w:b/>
          <w:bCs/>
        </w:rPr>
        <w:t>.</w:t>
      </w:r>
      <w:r>
        <w:t xml:space="preserve"> Describe any additional criteria for recruiting and selecting the sample beyond the eligibility criteria (for example, if the sample is composed of a random selection of eligible participants, or if the sample includes only specific classrooms in eligible, participating schools).</w:t>
      </w:r>
    </w:p>
    <w:p w:rsidR="007B4F6F" w:rsidP="007B4F6F" w14:paraId="0AE0BE61" w14:textId="77777777">
      <w:pPr>
        <w:pStyle w:val="ListBullet1"/>
      </w:pPr>
      <w:r w:rsidRPr="00C452E7">
        <w:rPr>
          <w:b/>
        </w:rPr>
        <w:t>Consent process</w:t>
      </w:r>
      <w:r>
        <w:rPr>
          <w:b/>
        </w:rPr>
        <w:t>.</w:t>
      </w:r>
      <w:r w:rsidRPr="006A2DE9">
        <w:t xml:space="preserve"> Provide the name of the Institutional Review Board that approved the study design and data collection plans, the date of approval</w:t>
      </w:r>
      <w:r>
        <w:t>,</w:t>
      </w:r>
      <w:r w:rsidRPr="006A2DE9">
        <w:t xml:space="preserve"> and the dates of any supplemental review approvals. Describe, in detail, the consent process for both the treatment and control/comparison groups (and, if your study involved underage youth, the process for adult consent and youth assent). Include descriptions of similarities and differences between groups with respect to timing, process, and materials used (such as consent forms</w:t>
      </w:r>
      <w:r>
        <w:t xml:space="preserve"> or</w:t>
      </w:r>
      <w:r w:rsidRPr="006A2DE9">
        <w:t xml:space="preserve"> incentives). In general, consent should be obtained before assignment to conditions</w:t>
      </w:r>
      <w:r>
        <w:t>.</w:t>
      </w:r>
      <w:r w:rsidRPr="006A2DE9">
        <w:t xml:space="preserve"> </w:t>
      </w:r>
      <w:r>
        <w:t>H</w:t>
      </w:r>
      <w:r w:rsidRPr="006A2DE9">
        <w:t xml:space="preserve">owever, some cluster RCTs and QEDs may be exceptions </w:t>
      </w:r>
      <w:r>
        <w:t>if</w:t>
      </w:r>
      <w:r w:rsidRPr="006A2DE9">
        <w:t xml:space="preserve"> the clusters </w:t>
      </w:r>
      <w:r>
        <w:t>were</w:t>
      </w:r>
      <w:r w:rsidRPr="006A2DE9">
        <w:t xml:space="preserve"> assigned to condition before individuals within those clusters provided consent</w:t>
      </w:r>
      <w:r>
        <w:t>—f</w:t>
      </w:r>
      <w:r w:rsidRPr="006A2DE9">
        <w:t xml:space="preserve">or example, </w:t>
      </w:r>
      <w:r>
        <w:t>if</w:t>
      </w:r>
      <w:r w:rsidRPr="006A2DE9">
        <w:t xml:space="preserve"> classrooms within schools </w:t>
      </w:r>
      <w:r>
        <w:t>we</w:t>
      </w:r>
      <w:r w:rsidRPr="006A2DE9">
        <w:t xml:space="preserve">re randomly assigned before the beginning of the school year. If you randomly assigned people before the consent process, note whether you informed potential sample members of their condition before or after receiving their consent. </w:t>
      </w:r>
    </w:p>
    <w:p w:rsidR="007B4F6F" w:rsidP="007B4F6F" w14:paraId="6AF45764" w14:textId="77777777">
      <w:pPr>
        <w:pStyle w:val="H4"/>
      </w:pPr>
      <w:r>
        <w:t xml:space="preserve">Randomized controlled trial and random assignment </w:t>
      </w:r>
      <w:r>
        <w:t>process</w:t>
      </w:r>
      <w:r>
        <w:t xml:space="preserve"> </w:t>
      </w:r>
    </w:p>
    <w:p w:rsidR="007B4F6F" w:rsidP="007B4F6F" w14:paraId="3AC99476" w14:textId="77777777">
      <w:pPr>
        <w:pStyle w:val="Paragraph"/>
      </w:pPr>
      <w:r>
        <w:t>Describe the following about the random assignment process:</w:t>
      </w:r>
    </w:p>
    <w:p w:rsidR="007B4F6F" w:rsidP="007B4F6F" w14:paraId="62513387" w14:textId="77777777">
      <w:pPr>
        <w:pStyle w:val="ListBullet1"/>
      </w:pPr>
      <w:r>
        <w:t xml:space="preserve">What is the unit of randomization (for example, individual clients, couples, agencies, </w:t>
      </w:r>
      <w:r w:rsidRPr="00CC37B0">
        <w:t>schools</w:t>
      </w:r>
      <w:r>
        <w:t>)?</w:t>
      </w:r>
    </w:p>
    <w:p w:rsidR="007B4F6F" w:rsidRPr="00F137AA" w:rsidP="007B4F6F" w14:paraId="6032B8E1" w14:textId="77777777">
      <w:pPr>
        <w:pStyle w:val="ListBullet1"/>
      </w:pPr>
      <w:r w:rsidRPr="00F137AA">
        <w:t>Who random</w:t>
      </w:r>
      <w:r>
        <w:t>ly</w:t>
      </w:r>
      <w:r w:rsidRPr="00F137AA">
        <w:t xml:space="preserve"> assign</w:t>
      </w:r>
      <w:r>
        <w:t>s units to the conditions (treatment or control)</w:t>
      </w:r>
      <w:r w:rsidRPr="00F137AA">
        <w:t xml:space="preserve">, </w:t>
      </w:r>
      <w:r>
        <w:t xml:space="preserve">and </w:t>
      </w:r>
      <w:r w:rsidRPr="00F137AA">
        <w:t xml:space="preserve">when, </w:t>
      </w:r>
      <w:r>
        <w:t xml:space="preserve">how, </w:t>
      </w:r>
      <w:r w:rsidRPr="00F137AA">
        <w:t>and under what circumstances</w:t>
      </w:r>
      <w:r>
        <w:t xml:space="preserve"> does this occur</w:t>
      </w:r>
      <w:r w:rsidRPr="00F137AA">
        <w:t xml:space="preserve">? </w:t>
      </w:r>
    </w:p>
    <w:p w:rsidR="007B4F6F" w:rsidP="007B4F6F" w14:paraId="14EB6CBA" w14:textId="77777777">
      <w:pPr>
        <w:pStyle w:val="ListBullet2"/>
      </w:pPr>
      <w:r>
        <w:t xml:space="preserve">Do evaluation staff or intervention staff conduct the process to randomly assign units to conditions? </w:t>
      </w:r>
    </w:p>
    <w:p w:rsidR="007B4F6F" w:rsidP="007B4F6F" w14:paraId="26B6DF02" w14:textId="77777777">
      <w:pPr>
        <w:pStyle w:val="ListBullet2"/>
      </w:pPr>
      <w:r>
        <w:t>When does random assignment occur with respect to the timing of consent and baseline data collection? (If using nFORM data, this could include administering the applicant characteristics survey.) For clustered randomized controlled trials (RCTs), who, if anyone, learned of the outcomes of random assignment before consent and baseline data were collected, and for what purposes? Ideally, participants should learn about their randomization status only after they have consented and have completed the baseline survey.</w:t>
      </w:r>
    </w:p>
    <w:p w:rsidR="007B4F6F" w:rsidP="007B4F6F" w14:paraId="5096157C" w14:textId="77777777">
      <w:pPr>
        <w:pStyle w:val="ListBullet2"/>
      </w:pPr>
      <w:r w:rsidRPr="00851E81">
        <w:t>What is the method of random assignment (such as random number generation in Excel)?</w:t>
      </w:r>
    </w:p>
    <w:p w:rsidR="007B4F6F" w:rsidP="007B4F6F" w14:paraId="28C31402" w14:textId="77777777">
      <w:pPr>
        <w:pStyle w:val="ListBullet3"/>
      </w:pPr>
      <w:r>
        <w:t xml:space="preserve">Does randomization occur all at once (that is, the study randomly assigns </w:t>
      </w:r>
      <w:r>
        <w:t>a large number of</w:t>
      </w:r>
      <w:r>
        <w:t xml:space="preserve"> units at a single point in time) or on a rolling basis (that is, the study randomly assigns small numbers of units at different points in time)? Describe the details of this process. </w:t>
      </w:r>
    </w:p>
    <w:p w:rsidR="007B4F6F" w:rsidP="007B4F6F" w14:paraId="5EE36206" w14:textId="77777777">
      <w:pPr>
        <w:pStyle w:val="ListBullet2"/>
      </w:pPr>
      <w:r>
        <w:t xml:space="preserve">Describe any stratification or blocking you used to create separate instances of random assignment in the evaluation. For example, you might randomly assign people to a condition separately across service locations, such as schools; in this situation, the service locations are strata or blocks. </w:t>
      </w:r>
    </w:p>
    <w:p w:rsidR="007B4F6F" w:rsidP="007B4F6F" w14:paraId="54345D17" w14:textId="77777777">
      <w:pPr>
        <w:pStyle w:val="ListBullet1"/>
      </w:pPr>
      <w:r>
        <w:t xml:space="preserve">Report the intended probability of assignment to the treatment group. If it varies systematically (for example, across blocks or strata), report </w:t>
      </w:r>
      <w:r>
        <w:t>why</w:t>
      </w:r>
      <w:r>
        <w:t xml:space="preserve"> and give the range of probabilities used. </w:t>
      </w:r>
    </w:p>
    <w:p w:rsidR="007B4F6F" w:rsidP="007B4F6F" w14:paraId="77E41E2F" w14:textId="77777777">
      <w:pPr>
        <w:pStyle w:val="ListBullet1"/>
      </w:pPr>
      <w:r>
        <w:t>If applicable, describe any subsampling that occurred after random assignment, the reason for it, the criteria used, and how you implemented the subsampling.</w:t>
      </w:r>
    </w:p>
    <w:p w:rsidR="007B4F6F" w:rsidP="007B4F6F" w14:paraId="1CE98D08" w14:textId="77777777">
      <w:pPr>
        <w:pStyle w:val="H4"/>
      </w:pPr>
      <w:r>
        <w:t>Quasi-experimental design and research group formation</w:t>
      </w:r>
    </w:p>
    <w:p w:rsidR="007B4F6F" w:rsidP="007B4F6F" w14:paraId="46D43E41" w14:textId="77777777">
      <w:pPr>
        <w:pStyle w:val="Paragraph"/>
      </w:pPr>
      <w:r>
        <w:t>Describe the</w:t>
      </w:r>
      <w:r w:rsidRPr="00F21104">
        <w:t xml:space="preserve"> process</w:t>
      </w:r>
      <w:r>
        <w:t xml:space="preserve"> you used </w:t>
      </w:r>
      <w:r w:rsidRPr="00F21104">
        <w:t xml:space="preserve">for </w:t>
      </w:r>
      <w:r>
        <w:t>identifying and forming</w:t>
      </w:r>
      <w:r w:rsidRPr="00F21104">
        <w:t xml:space="preserve"> the treatment and comparison groups</w:t>
      </w:r>
      <w:r>
        <w:t>, including whether you assigned clients or groups of clients to the treatment or comparison group. Specify when this assignment procedure occurred, relative to the timing of obtaining consent and collecting baseline data.</w:t>
      </w:r>
    </w:p>
    <w:p w:rsidR="007B4F6F" w:rsidP="007B4F6F" w14:paraId="57650EFD" w14:textId="77777777">
      <w:pPr>
        <w:pStyle w:val="Paragraph"/>
      </w:pPr>
      <w:r>
        <w:t xml:space="preserve">If an administrative data set was used to identify the comparison group, describe the source of the data and the criteria for identifying people </w:t>
      </w:r>
      <w:r>
        <w:t>similar to</w:t>
      </w:r>
      <w:r>
        <w:t xml:space="preserve"> the clients in the treatment group, including characteristics and variables used to create comparable groups. Describe any services people in this group have received that are </w:t>
      </w:r>
      <w:r>
        <w:t>similar to</w:t>
      </w:r>
      <w:r>
        <w:t xml:space="preserve"> the treatment services.</w:t>
      </w:r>
    </w:p>
    <w:p w:rsidR="007B4F6F" w:rsidP="007B4F6F" w14:paraId="5AFCF5C5" w14:textId="77777777">
      <w:pPr>
        <w:pStyle w:val="H3"/>
      </w:pPr>
      <w:bookmarkStart w:id="17" w:name="_Toc145521041"/>
      <w:r>
        <w:t>2.</w:t>
      </w:r>
      <w:r>
        <w:tab/>
        <w:t>Data collection</w:t>
      </w:r>
      <w:bookmarkEnd w:id="17"/>
    </w:p>
    <w:p w:rsidR="007B4F6F" w:rsidRPr="00936D7B" w:rsidP="007B4F6F" w14:paraId="356D7C0E" w14:textId="77777777">
      <w:pPr>
        <w:pStyle w:val="Paragraph"/>
      </w:pPr>
      <w:r>
        <w:t>Describe the data sources for the analyses. Describe the timing of each data collection point (for example, baseline and the follow-up periods used for primary and secondary research questions). Describe the modes and methods of collecting data at each data collection point (for example, in-person paper survey, online survey, and the party responsible for collecting data at each time point and for each study condition). Thoroughly describe the proc</w:t>
      </w:r>
      <w:r w:rsidRPr="00936D7B">
        <w:t xml:space="preserve">ess and the timing for data collection, by study condition (treatment and control/comparison) and for each data collection time point. Clearly articulate similarities and differences across study conditions and time points. Please use a table to </w:t>
      </w:r>
      <w:r w:rsidRPr="00936D7B">
        <w:t>clearly and succinctly summarize features of the data collection procedures</w:t>
      </w:r>
      <w:r w:rsidRPr="00936D7B">
        <w:t xml:space="preserve"> for each study group and time point (see Table 5 for an example; sample text is included in italics). Finally, please provide a copy of your data collection instruments in an appendix to your analysis plan (at a minimum, provide the instruments you are using to collect the outcome data that you will use to answer the primary research questions of your study). </w:t>
      </w:r>
    </w:p>
    <w:p w:rsidR="007B4F6F" w:rsidP="007B4F6F" w14:paraId="443CF7BB" w14:textId="77777777">
      <w:pPr>
        <w:pStyle w:val="TableTitle"/>
      </w:pPr>
      <w:r w:rsidRPr="005076DA">
        <w:rPr>
          <w:b/>
          <w:bCs/>
        </w:rPr>
        <w:t>Table 5.</w:t>
      </w:r>
      <w:r w:rsidRPr="00E45D6D">
        <w:rPr>
          <w:b/>
          <w:bCs/>
        </w:rPr>
        <w:t xml:space="preserve"> </w:t>
      </w:r>
      <w:r>
        <w:t xml:space="preserve">Key features of the data collection </w:t>
      </w:r>
    </w:p>
    <w:tbl>
      <w:tblPr>
        <w:tblStyle w:val="BaseTable"/>
        <w:tblW w:w="5048" w:type="pct"/>
        <w:tblLook w:val="04A0"/>
      </w:tblPr>
      <w:tblGrid>
        <w:gridCol w:w="1305"/>
        <w:gridCol w:w="1305"/>
        <w:gridCol w:w="1892"/>
        <w:gridCol w:w="1529"/>
        <w:gridCol w:w="1888"/>
        <w:gridCol w:w="1531"/>
      </w:tblGrid>
      <w:tr w14:paraId="152888CE" w14:textId="77777777" w:rsidTr="004C1D3B">
        <w:tblPrEx>
          <w:tblW w:w="5048" w:type="pct"/>
          <w:tblLook w:val="04A0"/>
        </w:tblPrEx>
        <w:trPr>
          <w:trHeight w:val="120"/>
          <w:tblHeader/>
        </w:trPr>
        <w:tc>
          <w:tcPr>
            <w:tcW w:w="690" w:type="pct"/>
          </w:tcPr>
          <w:p w:rsidR="007B4F6F" w:rsidRPr="008853A2" w:rsidP="004C1D3B" w14:paraId="71F8A82F" w14:textId="47409C4C">
            <w:pPr>
              <w:pStyle w:val="TableHeaderLeft"/>
              <w:rPr>
                <w:b w:val="0"/>
              </w:rPr>
            </w:pPr>
            <w:r w:rsidRPr="007626D3">
              <w:t>Study group</w:t>
            </w:r>
          </w:p>
        </w:tc>
        <w:tc>
          <w:tcPr>
            <w:tcW w:w="690" w:type="pct"/>
          </w:tcPr>
          <w:p w:rsidR="007B4F6F" w:rsidRPr="00A60BDE" w:rsidP="004C1D3B" w14:paraId="6B58F873" w14:textId="77777777">
            <w:pPr>
              <w:pStyle w:val="TableHeaderCenter"/>
              <w:rPr>
                <w:b w:val="0"/>
              </w:rPr>
            </w:pPr>
            <w:r>
              <w:t>Data source</w:t>
            </w:r>
          </w:p>
        </w:tc>
        <w:tc>
          <w:tcPr>
            <w:tcW w:w="1001" w:type="pct"/>
          </w:tcPr>
          <w:p w:rsidR="007B4F6F" w:rsidRPr="00A60BDE" w:rsidP="004C1D3B" w14:paraId="4F404AD6" w14:textId="77777777">
            <w:pPr>
              <w:pStyle w:val="TableHeaderCenter"/>
              <w:rPr>
                <w:b w:val="0"/>
              </w:rPr>
            </w:pPr>
            <w:r>
              <w:t>Timing of data collection</w:t>
            </w:r>
          </w:p>
        </w:tc>
        <w:tc>
          <w:tcPr>
            <w:tcW w:w="809" w:type="pct"/>
          </w:tcPr>
          <w:p w:rsidR="007B4F6F" w:rsidRPr="00A60BDE" w:rsidP="004C1D3B" w14:paraId="7083E5B5" w14:textId="77777777">
            <w:pPr>
              <w:pStyle w:val="TableHeaderCenter"/>
              <w:rPr>
                <w:b w:val="0"/>
              </w:rPr>
            </w:pPr>
            <w:r>
              <w:t>Mode of data collection</w:t>
            </w:r>
          </w:p>
        </w:tc>
        <w:tc>
          <w:tcPr>
            <w:tcW w:w="999" w:type="pct"/>
          </w:tcPr>
          <w:p w:rsidR="007B4F6F" w:rsidP="004C1D3B" w14:paraId="0F103529" w14:textId="77777777">
            <w:pPr>
              <w:pStyle w:val="TableHeaderCenter"/>
              <w:rPr>
                <w:b w:val="0"/>
              </w:rPr>
            </w:pPr>
            <w:r>
              <w:t>Party responsible for data collection</w:t>
            </w:r>
          </w:p>
        </w:tc>
        <w:tc>
          <w:tcPr>
            <w:tcW w:w="810" w:type="pct"/>
          </w:tcPr>
          <w:p w:rsidR="007B4F6F" w:rsidRPr="00A60BDE" w:rsidP="004C1D3B" w14:paraId="7BD428A7" w14:textId="77777777">
            <w:pPr>
              <w:pStyle w:val="TableHeaderCenter"/>
              <w:rPr>
                <w:b w:val="0"/>
              </w:rPr>
            </w:pPr>
            <w:r>
              <w:t>Start and end date of data collection</w:t>
            </w:r>
          </w:p>
        </w:tc>
      </w:tr>
      <w:tr w14:paraId="0C479278" w14:textId="77777777" w:rsidTr="004C1D3B">
        <w:tblPrEx>
          <w:tblW w:w="5048" w:type="pct"/>
          <w:tblLook w:val="04A0"/>
        </w:tblPrEx>
        <w:trPr>
          <w:trHeight w:val="120"/>
        </w:trPr>
        <w:tc>
          <w:tcPr>
            <w:tcW w:w="690" w:type="pct"/>
          </w:tcPr>
          <w:p w:rsidR="007B4F6F" w:rsidRPr="005C794D" w:rsidP="004C1D3B" w14:paraId="4F14FD4F" w14:textId="77777777">
            <w:pPr>
              <w:pStyle w:val="TableTextLeft"/>
              <w:rPr>
                <w:i/>
                <w:iCs/>
              </w:rPr>
            </w:pPr>
            <w:r w:rsidRPr="005C794D">
              <w:rPr>
                <w:i/>
                <w:iCs/>
              </w:rPr>
              <w:t>Intervention</w:t>
            </w:r>
          </w:p>
        </w:tc>
        <w:tc>
          <w:tcPr>
            <w:tcW w:w="690" w:type="pct"/>
          </w:tcPr>
          <w:p w:rsidR="007B4F6F" w:rsidRPr="005C794D" w:rsidP="004C1D3B" w14:paraId="73469B8F" w14:textId="77777777">
            <w:pPr>
              <w:pStyle w:val="TableTextLeft"/>
              <w:rPr>
                <w:i/>
                <w:iCs/>
              </w:rPr>
            </w:pPr>
            <w:r w:rsidRPr="005C794D">
              <w:rPr>
                <w:i/>
                <w:iCs/>
              </w:rPr>
              <w:t>nFORM entrance and exit surveys</w:t>
            </w:r>
          </w:p>
        </w:tc>
        <w:tc>
          <w:tcPr>
            <w:tcW w:w="1001" w:type="pct"/>
          </w:tcPr>
          <w:p w:rsidR="007B4F6F" w:rsidRPr="005C794D" w:rsidP="004C1D3B" w14:paraId="76CAB14F" w14:textId="77777777">
            <w:pPr>
              <w:pStyle w:val="TableTextLeft"/>
              <w:rPr>
                <w:i/>
                <w:iCs/>
              </w:rPr>
            </w:pPr>
            <w:r w:rsidRPr="005C794D">
              <w:rPr>
                <w:i/>
                <w:iCs/>
              </w:rPr>
              <w:t xml:space="preserve">Enrollment (baseline) </w:t>
            </w:r>
          </w:p>
          <w:p w:rsidR="007B4F6F" w:rsidRPr="005C794D" w:rsidP="004C1D3B" w14:paraId="59012759" w14:textId="77777777">
            <w:pPr>
              <w:pStyle w:val="TableTextLeft"/>
              <w:rPr>
                <w:i/>
                <w:iCs/>
              </w:rPr>
            </w:pPr>
            <w:r w:rsidRPr="005C794D">
              <w:rPr>
                <w:i/>
                <w:iCs/>
              </w:rPr>
              <w:t>End of intervention (eight months after enrollment)</w:t>
            </w:r>
          </w:p>
        </w:tc>
        <w:tc>
          <w:tcPr>
            <w:tcW w:w="809" w:type="pct"/>
          </w:tcPr>
          <w:p w:rsidR="007B4F6F" w:rsidRPr="005C794D" w:rsidP="004C1D3B" w14:paraId="1C4F60B8" w14:textId="77777777">
            <w:pPr>
              <w:pStyle w:val="TableTextLeft"/>
              <w:rPr>
                <w:i/>
                <w:iCs/>
              </w:rPr>
            </w:pPr>
            <w:r w:rsidRPr="005C794D">
              <w:rPr>
                <w:i/>
                <w:iCs/>
              </w:rPr>
              <w:t xml:space="preserve">In-person online survey </w:t>
            </w:r>
          </w:p>
        </w:tc>
        <w:tc>
          <w:tcPr>
            <w:tcW w:w="999" w:type="pct"/>
          </w:tcPr>
          <w:p w:rsidR="007B4F6F" w:rsidRPr="005C794D" w:rsidP="004C1D3B" w14:paraId="2C3E2F16" w14:textId="77777777">
            <w:pPr>
              <w:pStyle w:val="TableTextLeft"/>
              <w:rPr>
                <w:i/>
                <w:iCs/>
              </w:rPr>
            </w:pPr>
            <w:r w:rsidRPr="005C794D">
              <w:rPr>
                <w:i/>
                <w:iCs/>
              </w:rPr>
              <w:t xml:space="preserve">Program staff </w:t>
            </w:r>
          </w:p>
        </w:tc>
        <w:tc>
          <w:tcPr>
            <w:tcW w:w="810" w:type="pct"/>
          </w:tcPr>
          <w:p w:rsidR="007B4F6F" w:rsidRPr="005C794D" w:rsidP="004C1D3B" w14:paraId="68A13A54" w14:textId="77777777">
            <w:pPr>
              <w:pStyle w:val="TableTextLeft"/>
              <w:rPr>
                <w:i/>
                <w:iCs/>
              </w:rPr>
            </w:pPr>
            <w:r w:rsidRPr="005C794D">
              <w:rPr>
                <w:i/>
                <w:iCs/>
              </w:rPr>
              <w:t>September 2021 through January 2025</w:t>
            </w:r>
          </w:p>
        </w:tc>
      </w:tr>
      <w:tr w14:paraId="41DC17A7" w14:textId="77777777" w:rsidTr="004C1D3B">
        <w:tblPrEx>
          <w:tblW w:w="5048" w:type="pct"/>
          <w:tblLook w:val="04A0"/>
        </w:tblPrEx>
        <w:trPr>
          <w:trHeight w:val="120"/>
        </w:trPr>
        <w:tc>
          <w:tcPr>
            <w:tcW w:w="690" w:type="pct"/>
          </w:tcPr>
          <w:p w:rsidR="007B4F6F" w:rsidRPr="005C794D" w:rsidP="004C1D3B" w14:paraId="30CAB2ED" w14:textId="77777777">
            <w:pPr>
              <w:pStyle w:val="TableTextLeft"/>
              <w:rPr>
                <w:i/>
                <w:iCs/>
              </w:rPr>
            </w:pPr>
          </w:p>
        </w:tc>
        <w:tc>
          <w:tcPr>
            <w:tcW w:w="690" w:type="pct"/>
          </w:tcPr>
          <w:p w:rsidR="007B4F6F" w:rsidRPr="005C794D" w:rsidP="004C1D3B" w14:paraId="6B3F03D0" w14:textId="77777777">
            <w:pPr>
              <w:pStyle w:val="TableTextLeft"/>
              <w:rPr>
                <w:i/>
                <w:iCs/>
              </w:rPr>
            </w:pPr>
            <w:r w:rsidRPr="005C794D">
              <w:rPr>
                <w:i/>
                <w:iCs/>
              </w:rPr>
              <w:t>Local evaluation survey</w:t>
            </w:r>
          </w:p>
        </w:tc>
        <w:tc>
          <w:tcPr>
            <w:tcW w:w="1001" w:type="pct"/>
          </w:tcPr>
          <w:p w:rsidR="007B4F6F" w:rsidRPr="005C794D" w:rsidP="004C1D3B" w14:paraId="6B823AF8" w14:textId="77777777">
            <w:pPr>
              <w:pStyle w:val="TableTextLeft"/>
              <w:rPr>
                <w:i/>
                <w:iCs/>
              </w:rPr>
            </w:pPr>
            <w:r w:rsidRPr="005C794D">
              <w:rPr>
                <w:i/>
                <w:iCs/>
              </w:rPr>
              <w:t>Three months after the end of the intervention (11 months after enrollment)</w:t>
            </w:r>
          </w:p>
          <w:p w:rsidR="007B4F6F" w:rsidRPr="005C794D" w:rsidP="004C1D3B" w14:paraId="7E1D3865" w14:textId="77777777">
            <w:pPr>
              <w:pStyle w:val="TableTextLeft"/>
              <w:rPr>
                <w:i/>
                <w:iCs/>
              </w:rPr>
            </w:pPr>
            <w:r w:rsidRPr="005C794D">
              <w:rPr>
                <w:i/>
                <w:iCs/>
              </w:rPr>
              <w:t>Six months after the end of the intervention (14 months after enrollment)</w:t>
            </w:r>
          </w:p>
        </w:tc>
        <w:tc>
          <w:tcPr>
            <w:tcW w:w="809" w:type="pct"/>
          </w:tcPr>
          <w:p w:rsidR="007B4F6F" w:rsidRPr="005C794D" w:rsidP="004C1D3B" w14:paraId="42098815" w14:textId="77777777">
            <w:pPr>
              <w:pStyle w:val="TableTextLeft"/>
              <w:rPr>
                <w:i/>
                <w:iCs/>
              </w:rPr>
            </w:pPr>
            <w:r w:rsidRPr="005C794D">
              <w:rPr>
                <w:i/>
                <w:iCs/>
              </w:rPr>
              <w:t xml:space="preserve">Telephone survey </w:t>
            </w:r>
          </w:p>
        </w:tc>
        <w:tc>
          <w:tcPr>
            <w:tcW w:w="999" w:type="pct"/>
          </w:tcPr>
          <w:p w:rsidR="007B4F6F" w:rsidRPr="005C794D" w:rsidP="004C1D3B" w14:paraId="02B65E2E" w14:textId="77777777">
            <w:pPr>
              <w:pStyle w:val="TableTextLeft"/>
              <w:rPr>
                <w:i/>
                <w:iCs/>
              </w:rPr>
            </w:pPr>
            <w:r w:rsidRPr="005C794D">
              <w:rPr>
                <w:i/>
                <w:iCs/>
              </w:rPr>
              <w:t>Evaluation staff</w:t>
            </w:r>
          </w:p>
        </w:tc>
        <w:tc>
          <w:tcPr>
            <w:tcW w:w="810" w:type="pct"/>
          </w:tcPr>
          <w:p w:rsidR="007B4F6F" w:rsidRPr="005C794D" w:rsidP="004C1D3B" w14:paraId="2947C84E" w14:textId="77777777">
            <w:pPr>
              <w:pStyle w:val="TableTextLeft"/>
              <w:rPr>
                <w:i/>
                <w:iCs/>
              </w:rPr>
            </w:pPr>
            <w:r w:rsidRPr="005C794D">
              <w:rPr>
                <w:i/>
                <w:iCs/>
              </w:rPr>
              <w:t>August 2022 through March 2025</w:t>
            </w:r>
          </w:p>
        </w:tc>
      </w:tr>
      <w:tr w14:paraId="517DCEF0" w14:textId="77777777" w:rsidTr="004C1D3B">
        <w:tblPrEx>
          <w:tblW w:w="5048" w:type="pct"/>
          <w:tblLook w:val="04A0"/>
        </w:tblPrEx>
        <w:trPr>
          <w:trHeight w:val="120"/>
        </w:trPr>
        <w:tc>
          <w:tcPr>
            <w:tcW w:w="690" w:type="pct"/>
          </w:tcPr>
          <w:p w:rsidR="007B4F6F" w:rsidRPr="005C794D" w:rsidP="004C1D3B" w14:paraId="33843ECE" w14:textId="77777777">
            <w:pPr>
              <w:pStyle w:val="TableTextLeft"/>
              <w:rPr>
                <w:i/>
                <w:iCs/>
              </w:rPr>
            </w:pPr>
            <w:r w:rsidRPr="005C794D">
              <w:rPr>
                <w:i/>
                <w:iCs/>
              </w:rPr>
              <w:t>Comparison</w:t>
            </w:r>
          </w:p>
        </w:tc>
        <w:tc>
          <w:tcPr>
            <w:tcW w:w="690" w:type="pct"/>
          </w:tcPr>
          <w:p w:rsidR="007B4F6F" w:rsidRPr="005C794D" w:rsidP="004C1D3B" w14:paraId="736A3635" w14:textId="77777777">
            <w:pPr>
              <w:pStyle w:val="TableTextLeft"/>
              <w:rPr>
                <w:i/>
                <w:iCs/>
              </w:rPr>
            </w:pPr>
            <w:r w:rsidRPr="005C794D">
              <w:rPr>
                <w:i/>
                <w:iCs/>
              </w:rPr>
              <w:t>nFORM entrance survey</w:t>
            </w:r>
          </w:p>
        </w:tc>
        <w:tc>
          <w:tcPr>
            <w:tcW w:w="1001" w:type="pct"/>
          </w:tcPr>
          <w:p w:rsidR="007B4F6F" w:rsidRPr="005C794D" w:rsidP="004C1D3B" w14:paraId="4CAE7322" w14:textId="77777777">
            <w:pPr>
              <w:pStyle w:val="TableTextLeft"/>
              <w:rPr>
                <w:i/>
                <w:iCs/>
              </w:rPr>
            </w:pPr>
            <w:r w:rsidRPr="005C794D">
              <w:rPr>
                <w:i/>
                <w:iCs/>
              </w:rPr>
              <w:t>Enrollment (baseline)</w:t>
            </w:r>
          </w:p>
        </w:tc>
        <w:tc>
          <w:tcPr>
            <w:tcW w:w="809" w:type="pct"/>
          </w:tcPr>
          <w:p w:rsidR="007B4F6F" w:rsidRPr="005C794D" w:rsidP="004C1D3B" w14:paraId="5B83BE22" w14:textId="77777777">
            <w:pPr>
              <w:pStyle w:val="TableTextLeft"/>
              <w:rPr>
                <w:i/>
                <w:iCs/>
              </w:rPr>
            </w:pPr>
            <w:r w:rsidRPr="005C794D">
              <w:rPr>
                <w:i/>
                <w:iCs/>
              </w:rPr>
              <w:t xml:space="preserve">In-person online survey </w:t>
            </w:r>
          </w:p>
        </w:tc>
        <w:tc>
          <w:tcPr>
            <w:tcW w:w="999" w:type="pct"/>
          </w:tcPr>
          <w:p w:rsidR="007B4F6F" w:rsidRPr="005C794D" w:rsidP="004C1D3B" w14:paraId="682215EF" w14:textId="77777777">
            <w:pPr>
              <w:pStyle w:val="TableTextLeft"/>
              <w:rPr>
                <w:i/>
                <w:iCs/>
              </w:rPr>
            </w:pPr>
            <w:r w:rsidRPr="005C794D">
              <w:rPr>
                <w:i/>
                <w:iCs/>
              </w:rPr>
              <w:t>Program staff</w:t>
            </w:r>
          </w:p>
        </w:tc>
        <w:tc>
          <w:tcPr>
            <w:tcW w:w="810" w:type="pct"/>
          </w:tcPr>
          <w:p w:rsidR="007B4F6F" w:rsidRPr="005C794D" w:rsidP="004C1D3B" w14:paraId="7EB06E20" w14:textId="77777777">
            <w:pPr>
              <w:pStyle w:val="TableTextLeft"/>
              <w:rPr>
                <w:i/>
                <w:iCs/>
              </w:rPr>
            </w:pPr>
            <w:r w:rsidRPr="005C794D">
              <w:rPr>
                <w:i/>
                <w:iCs/>
              </w:rPr>
              <w:t>September 2021 through January 2025</w:t>
            </w:r>
          </w:p>
        </w:tc>
      </w:tr>
      <w:tr w14:paraId="1600FB39" w14:textId="77777777" w:rsidTr="004C1D3B">
        <w:tblPrEx>
          <w:tblW w:w="5048" w:type="pct"/>
          <w:tblLook w:val="04A0"/>
        </w:tblPrEx>
        <w:trPr>
          <w:trHeight w:val="120"/>
        </w:trPr>
        <w:tc>
          <w:tcPr>
            <w:tcW w:w="690" w:type="pct"/>
          </w:tcPr>
          <w:p w:rsidR="007B4F6F" w:rsidRPr="005C794D" w:rsidP="004C1D3B" w14:paraId="6278BD34" w14:textId="77777777">
            <w:pPr>
              <w:pStyle w:val="TableTextLeft"/>
              <w:rPr>
                <w:i/>
                <w:iCs/>
              </w:rPr>
            </w:pPr>
          </w:p>
        </w:tc>
        <w:tc>
          <w:tcPr>
            <w:tcW w:w="690" w:type="pct"/>
          </w:tcPr>
          <w:p w:rsidR="007B4F6F" w:rsidRPr="005C794D" w:rsidP="004C1D3B" w14:paraId="4CFF62EF" w14:textId="77777777">
            <w:pPr>
              <w:pStyle w:val="TableTextLeft"/>
              <w:rPr>
                <w:i/>
                <w:iCs/>
              </w:rPr>
            </w:pPr>
            <w:r w:rsidRPr="005C794D">
              <w:rPr>
                <w:i/>
                <w:iCs/>
              </w:rPr>
              <w:t>Local evaluation survey</w:t>
            </w:r>
          </w:p>
        </w:tc>
        <w:tc>
          <w:tcPr>
            <w:tcW w:w="1001" w:type="pct"/>
          </w:tcPr>
          <w:p w:rsidR="007B4F6F" w:rsidRPr="005C794D" w:rsidP="004C1D3B" w14:paraId="7C834C01" w14:textId="77777777">
            <w:pPr>
              <w:pStyle w:val="TableTextLeft"/>
              <w:rPr>
                <w:i/>
                <w:iCs/>
              </w:rPr>
            </w:pPr>
            <w:r w:rsidRPr="005C794D">
              <w:rPr>
                <w:i/>
                <w:iCs/>
              </w:rPr>
              <w:t>Eight-month follow-up 11-month follow-up</w:t>
            </w:r>
          </w:p>
          <w:p w:rsidR="007B4F6F" w:rsidRPr="005C794D" w:rsidP="004C1D3B" w14:paraId="5407B2C1" w14:textId="77777777">
            <w:pPr>
              <w:pStyle w:val="TableTextLeft"/>
              <w:rPr>
                <w:i/>
                <w:iCs/>
              </w:rPr>
            </w:pPr>
            <w:r w:rsidRPr="005C794D">
              <w:rPr>
                <w:i/>
                <w:iCs/>
              </w:rPr>
              <w:t>14-month follow-up</w:t>
            </w:r>
          </w:p>
        </w:tc>
        <w:tc>
          <w:tcPr>
            <w:tcW w:w="809" w:type="pct"/>
          </w:tcPr>
          <w:p w:rsidR="007B4F6F" w:rsidRPr="005C794D" w:rsidP="004C1D3B" w14:paraId="466181A3" w14:textId="77777777">
            <w:pPr>
              <w:pStyle w:val="TableTextLeft"/>
              <w:rPr>
                <w:i/>
                <w:iCs/>
              </w:rPr>
            </w:pPr>
            <w:r w:rsidRPr="005C794D">
              <w:rPr>
                <w:i/>
                <w:iCs/>
              </w:rPr>
              <w:t xml:space="preserve">Telephone  </w:t>
            </w:r>
          </w:p>
        </w:tc>
        <w:tc>
          <w:tcPr>
            <w:tcW w:w="999" w:type="pct"/>
          </w:tcPr>
          <w:p w:rsidR="007B4F6F" w:rsidRPr="005C794D" w:rsidP="004C1D3B" w14:paraId="25B716CB" w14:textId="77777777">
            <w:pPr>
              <w:pStyle w:val="TableTextLeft"/>
              <w:rPr>
                <w:i/>
                <w:iCs/>
              </w:rPr>
            </w:pPr>
            <w:r w:rsidRPr="005C794D">
              <w:rPr>
                <w:i/>
                <w:iCs/>
              </w:rPr>
              <w:t>Evaluation staff</w:t>
            </w:r>
          </w:p>
        </w:tc>
        <w:tc>
          <w:tcPr>
            <w:tcW w:w="810" w:type="pct"/>
          </w:tcPr>
          <w:p w:rsidR="007B4F6F" w:rsidRPr="005C794D" w:rsidP="004C1D3B" w14:paraId="7BF235A5" w14:textId="77777777">
            <w:pPr>
              <w:pStyle w:val="TableTextLeft"/>
              <w:rPr>
                <w:i/>
                <w:iCs/>
              </w:rPr>
            </w:pPr>
            <w:r w:rsidRPr="005C794D">
              <w:rPr>
                <w:i/>
                <w:iCs/>
              </w:rPr>
              <w:t>August 2022 through March 2025</w:t>
            </w:r>
          </w:p>
        </w:tc>
      </w:tr>
    </w:tbl>
    <w:p w:rsidR="007B4F6F" w:rsidP="007B4F6F" w14:paraId="3EB26BFC" w14:textId="77777777">
      <w:pPr>
        <w:pStyle w:val="H3"/>
      </w:pPr>
      <w:bookmarkStart w:id="18" w:name="_Toc145521042"/>
      <w:r>
        <w:t>3.</w:t>
      </w:r>
      <w:r>
        <w:tab/>
        <w:t>CONSORT diagram</w:t>
      </w:r>
      <w:bookmarkEnd w:id="18"/>
    </w:p>
    <w:p w:rsidR="00F11E9F" w:rsidP="007B4F6F" w14:paraId="24C7C988" w14:textId="0E169D63">
      <w:pPr>
        <w:pStyle w:val="Paragraph"/>
      </w:pPr>
      <w:r w:rsidRPr="00AA1043">
        <w:t>ACF require</w:t>
      </w:r>
      <w:r>
        <w:t>s</w:t>
      </w:r>
      <w:r w:rsidRPr="00AA1043">
        <w:t xml:space="preserve"> that analysis plans include a CONSORT diagram</w:t>
      </w:r>
      <w:r>
        <w:t>. A CONSORT diagram is a flow chart that summarizes the number of clients in the study from initial enrollment through the final data collection point, separately for treatment and control/comparison groups. The CONSORT diagram s</w:t>
      </w:r>
      <w:r w:rsidRPr="00AA1043">
        <w:t>erve</w:t>
      </w:r>
      <w:r>
        <w:t>s</w:t>
      </w:r>
      <w:r w:rsidRPr="00AA1043">
        <w:t xml:space="preserve"> two purposes</w:t>
      </w:r>
      <w:r>
        <w:t>: (1)</w:t>
      </w:r>
      <w:r w:rsidRPr="00AA1043">
        <w:t xml:space="preserve"> to assess the estimated sample size and compare it to the target sample size that was the basis of the study’s power calculations</w:t>
      </w:r>
      <w:r>
        <w:t xml:space="preserve"> and (2)</w:t>
      </w:r>
      <w:r w:rsidRPr="00AA1043">
        <w:t xml:space="preserve"> to assess the likelihood </w:t>
      </w:r>
      <w:r>
        <w:t>of</w:t>
      </w:r>
      <w:r w:rsidRPr="00AA1043">
        <w:t xml:space="preserve"> high overall </w:t>
      </w:r>
      <w:r>
        <w:t>and</w:t>
      </w:r>
      <w:r w:rsidRPr="00AA1043">
        <w:t xml:space="preserve"> differential attrition</w:t>
      </w:r>
      <w:r>
        <w:t xml:space="preserve"> rates</w:t>
      </w:r>
      <w:r w:rsidRPr="00AA1043">
        <w:t xml:space="preserve"> </w:t>
      </w:r>
      <w:r>
        <w:t>for</w:t>
      </w:r>
      <w:r w:rsidRPr="00AA1043">
        <w:t xml:space="preserve"> the final analytic sample </w:t>
      </w:r>
      <w:r>
        <w:t>at</w:t>
      </w:r>
      <w:r w:rsidRPr="00AA1043">
        <w:t xml:space="preserve"> key follow-up time periods.</w:t>
      </w:r>
    </w:p>
    <w:tbl>
      <w:tblPr>
        <w:tblStyle w:val="TanCell"/>
        <w:tblpPr w:leftFromText="288" w:rightFromText="288" w:topFromText="144" w:bottomFromText="144" w:vertAnchor="text" w:horzAnchor="margin" w:tblpXSpec="right" w:tblpY="1"/>
        <w:tblW w:w="4500" w:type="dxa"/>
        <w:tblLook w:val="04A0"/>
      </w:tblPr>
      <w:tblGrid>
        <w:gridCol w:w="4500"/>
      </w:tblGrid>
      <w:tr w14:paraId="03E01DD9" w14:textId="77777777" w:rsidTr="004C1D3B">
        <w:tblPrEx>
          <w:tblW w:w="4500" w:type="dxa"/>
          <w:tblLook w:val="04A0"/>
        </w:tblPrEx>
        <w:tc>
          <w:tcPr>
            <w:tcW w:w="5000" w:type="pct"/>
          </w:tcPr>
          <w:p w:rsidR="007B4F6F" w:rsidRPr="0023403C" w:rsidP="004C1D3B" w14:paraId="460A115C" w14:textId="6F864CE1">
            <w:pPr>
              <w:pStyle w:val="SidebarHead"/>
            </w:pPr>
            <w:r w:rsidRPr="00E45D6D">
              <w:t>T</w:t>
            </w:r>
            <w:r w:rsidR="009A220C">
              <w:t>he</w:t>
            </w:r>
            <w:r w:rsidRPr="00E45D6D">
              <w:t xml:space="preserve"> CONSORT </w:t>
            </w:r>
            <w:r w:rsidR="009A220C">
              <w:t>diagram for your evaluation</w:t>
            </w:r>
          </w:p>
          <w:p w:rsidR="007B4F6F" w:rsidP="004C1D3B" w14:paraId="0B48C2ED" w14:textId="77777777">
            <w:pPr>
              <w:pStyle w:val="Sidebar"/>
            </w:pPr>
            <w:r>
              <w:t>There are four types of CONSORT diagrams. Select the correct one for your evaluation by assessing the level at which assignment was conducted (cluster versus individual) and whether consent occurred before or after assignment:</w:t>
            </w:r>
          </w:p>
          <w:p w:rsidR="007B4F6F" w:rsidP="007B4F6F" w14:paraId="016AC309" w14:textId="77777777">
            <w:pPr>
              <w:pStyle w:val="SidebarListNumber"/>
              <w:framePr w:hSpace="0" w:vSpace="0" w:wrap="auto" w:vAnchor="margin" w:hAnchor="text" w:yAlign="inline"/>
              <w:numPr>
                <w:ilvl w:val="0"/>
                <w:numId w:val="36"/>
              </w:numPr>
            </w:pPr>
            <w:r w:rsidRPr="002C3DF6">
              <w:rPr>
                <w:rStyle w:val="Underline"/>
              </w:rPr>
              <w:t>Cluster</w:t>
            </w:r>
            <w:r>
              <w:t xml:space="preserve">-level assignment and consent </w:t>
            </w:r>
            <w:r w:rsidRPr="002C3DF6">
              <w:rPr>
                <w:rStyle w:val="Underline"/>
              </w:rPr>
              <w:t xml:space="preserve">before </w:t>
            </w:r>
            <w:r>
              <w:t>assignment (Figure A.1)</w:t>
            </w:r>
          </w:p>
          <w:p w:rsidR="007B4F6F" w:rsidP="007B4F6F" w14:paraId="77C8E7F0" w14:textId="77777777">
            <w:pPr>
              <w:pStyle w:val="SidebarListNumber"/>
              <w:framePr w:hSpace="0" w:vSpace="0" w:wrap="auto" w:vAnchor="margin" w:hAnchor="text" w:yAlign="inline"/>
              <w:numPr>
                <w:ilvl w:val="0"/>
                <w:numId w:val="34"/>
              </w:numPr>
            </w:pPr>
            <w:r w:rsidRPr="002C3DF6">
              <w:rPr>
                <w:rStyle w:val="Underline"/>
              </w:rPr>
              <w:t>Cluster</w:t>
            </w:r>
            <w:r>
              <w:t xml:space="preserve">-level assignment and consent </w:t>
            </w:r>
            <w:r w:rsidRPr="002C3DF6">
              <w:rPr>
                <w:rStyle w:val="Underline"/>
              </w:rPr>
              <w:t>after</w:t>
            </w:r>
            <w:r>
              <w:t xml:space="preserve"> assignment (Figure A.2)</w:t>
            </w:r>
          </w:p>
          <w:p w:rsidR="007B4F6F" w:rsidP="007B4F6F" w14:paraId="7176E0D1" w14:textId="77777777">
            <w:pPr>
              <w:pStyle w:val="SidebarListNumber"/>
              <w:framePr w:hSpace="0" w:vSpace="0" w:wrap="auto" w:vAnchor="margin" w:hAnchor="text" w:yAlign="inline"/>
              <w:numPr>
                <w:ilvl w:val="0"/>
                <w:numId w:val="34"/>
              </w:numPr>
            </w:pPr>
            <w:r w:rsidRPr="002C3DF6">
              <w:rPr>
                <w:rStyle w:val="Underline"/>
              </w:rPr>
              <w:t>Individual</w:t>
            </w:r>
            <w:r>
              <w:t xml:space="preserve">-level assignment and consent </w:t>
            </w:r>
            <w:r w:rsidRPr="002C3DF6">
              <w:rPr>
                <w:rStyle w:val="Underline"/>
              </w:rPr>
              <w:t>before</w:t>
            </w:r>
            <w:r>
              <w:t xml:space="preserve"> assignment (Figure A.3)</w:t>
            </w:r>
          </w:p>
          <w:p w:rsidR="007B4F6F" w:rsidRPr="001E402A" w:rsidP="007B4F6F" w14:paraId="789B9640" w14:textId="77777777">
            <w:pPr>
              <w:pStyle w:val="SidebarListNumber"/>
              <w:framePr w:hSpace="0" w:vSpace="0" w:wrap="auto" w:vAnchor="margin" w:hAnchor="text" w:yAlign="inline"/>
              <w:numPr>
                <w:ilvl w:val="0"/>
                <w:numId w:val="34"/>
              </w:numPr>
            </w:pPr>
            <w:r w:rsidRPr="002C3DF6">
              <w:rPr>
                <w:rStyle w:val="Underline"/>
              </w:rPr>
              <w:t>Individual</w:t>
            </w:r>
            <w:r>
              <w:t xml:space="preserve">-level assignment and consent </w:t>
            </w:r>
            <w:r w:rsidRPr="002C3DF6">
              <w:rPr>
                <w:rStyle w:val="Underline"/>
              </w:rPr>
              <w:t>after</w:t>
            </w:r>
            <w:r>
              <w:t xml:space="preserve"> assignment (Figure A4)</w:t>
            </w:r>
            <w:r w:rsidRPr="00120790">
              <w:rPr>
                <w:noProof/>
              </w:rPr>
              <w:drawing>
                <wp:inline distT="0" distB="0" distL="0" distR="0">
                  <wp:extent cx="91440" cy="91440"/>
                  <wp:effectExtent l="0" t="0" r="3810" b="3810"/>
                  <wp:docPr id="163" name="Picture 16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Picture 79">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 cy="91440"/>
                          </a:xfrm>
                          <a:prstGeom prst="rect">
                            <a:avLst/>
                          </a:prstGeom>
                          <a:noFill/>
                        </pic:spPr>
                      </pic:pic>
                    </a:graphicData>
                  </a:graphic>
                </wp:inline>
              </w:drawing>
            </w:r>
          </w:p>
        </w:tc>
      </w:tr>
    </w:tbl>
    <w:p w:rsidR="007B4F6F" w:rsidP="007B4F6F" w14:paraId="47E5C667" w14:textId="77777777">
      <w:pPr>
        <w:pStyle w:val="Paragraph"/>
      </w:pPr>
      <w:r>
        <w:t xml:space="preserve">The CONSORT diagram you will include in your analysis plan will be an interim version that will include the most current information about your sample. At a future date, you </w:t>
      </w:r>
      <w:r w:rsidRPr="00527AB5">
        <w:t>will need to revise</w:t>
      </w:r>
      <w:r>
        <w:t xml:space="preserve"> the interim CONSORT diagram to </w:t>
      </w:r>
      <w:r w:rsidRPr="00527AB5">
        <w:t>create a fin</w:t>
      </w:r>
      <w:r>
        <w:t>al version with details on the</w:t>
      </w:r>
      <w:r w:rsidRPr="00527AB5">
        <w:t xml:space="preserve"> final sample</w:t>
      </w:r>
      <w:r>
        <w:t>. Your</w:t>
      </w:r>
      <w:r w:rsidRPr="00527AB5">
        <w:t xml:space="preserve"> final</w:t>
      </w:r>
      <w:r>
        <w:t xml:space="preserve"> evaluation</w:t>
      </w:r>
      <w:r w:rsidRPr="00527AB5">
        <w:t xml:space="preserve"> report</w:t>
      </w:r>
      <w:r>
        <w:t xml:space="preserve"> will include this final version of the CONSORT diagram</w:t>
      </w:r>
      <w:r w:rsidRPr="00527AB5">
        <w:t>.</w:t>
      </w:r>
    </w:p>
    <w:p w:rsidR="007B4F6F" w:rsidP="007B4F6F" w14:paraId="14A09298" w14:textId="6E23479E">
      <w:pPr>
        <w:pStyle w:val="Paragraph"/>
        <w:rPr>
          <w:lang w:bidi="en-US"/>
        </w:rPr>
      </w:pPr>
      <w:r>
        <w:rPr>
          <w:lang w:bidi="en-US"/>
        </w:rPr>
        <w:t>Appendix A includes CONSORT diagram templates that you can adapt to your evaluation; see the callout box on this page for information on how to select a template. In completing the template, i</w:t>
      </w:r>
      <w:r w:rsidRPr="0092141B">
        <w:rPr>
          <w:lang w:bidi="en-US"/>
        </w:rPr>
        <w:t xml:space="preserve">ndicate the date through which </w:t>
      </w:r>
      <w:r>
        <w:rPr>
          <w:lang w:bidi="en-US"/>
        </w:rPr>
        <w:t xml:space="preserve">you enrolled the </w:t>
      </w:r>
      <w:r w:rsidRPr="0092141B">
        <w:rPr>
          <w:lang w:bidi="en-US"/>
        </w:rPr>
        <w:t xml:space="preserve">sample and the date through which </w:t>
      </w:r>
      <w:r>
        <w:rPr>
          <w:lang w:bidi="en-US"/>
        </w:rPr>
        <w:t xml:space="preserve">you collected and included </w:t>
      </w:r>
      <w:r w:rsidRPr="0092141B">
        <w:rPr>
          <w:lang w:bidi="en-US"/>
        </w:rPr>
        <w:t>survey data</w:t>
      </w:r>
      <w:r>
        <w:rPr>
          <w:lang w:bidi="en-US"/>
        </w:rPr>
        <w:t xml:space="preserve"> that are represented in the counts in this diagram</w:t>
      </w:r>
      <w:r w:rsidRPr="0092141B">
        <w:rPr>
          <w:lang w:bidi="en-US"/>
        </w:rPr>
        <w:t xml:space="preserve">. </w:t>
      </w:r>
      <w:r>
        <w:rPr>
          <w:lang w:bidi="en-US"/>
        </w:rPr>
        <w:t>Keep in mind that</w:t>
      </w:r>
      <w:r w:rsidRPr="0092141B">
        <w:rPr>
          <w:lang w:bidi="en-US"/>
        </w:rPr>
        <w:t xml:space="preserve"> participants may be at different stages of the study at any point in time due to rolling enrollment or multiple cohorts of implementation, </w:t>
      </w:r>
      <w:r>
        <w:rPr>
          <w:lang w:bidi="en-US"/>
        </w:rPr>
        <w:t xml:space="preserve">so </w:t>
      </w:r>
      <w:r w:rsidRPr="0092141B">
        <w:rPr>
          <w:lang w:bidi="en-US"/>
        </w:rPr>
        <w:t xml:space="preserve">some participants </w:t>
      </w:r>
      <w:r>
        <w:rPr>
          <w:lang w:bidi="en-US"/>
        </w:rPr>
        <w:t xml:space="preserve">might not yet have </w:t>
      </w:r>
      <w:r w:rsidRPr="0092141B">
        <w:rPr>
          <w:lang w:bidi="en-US"/>
        </w:rPr>
        <w:t xml:space="preserve">data </w:t>
      </w:r>
      <w:r>
        <w:rPr>
          <w:lang w:bidi="en-US"/>
        </w:rPr>
        <w:t>at</w:t>
      </w:r>
      <w:r w:rsidRPr="0092141B">
        <w:rPr>
          <w:lang w:bidi="en-US"/>
        </w:rPr>
        <w:t xml:space="preserve"> all data collection points.</w:t>
      </w:r>
    </w:p>
    <w:tbl>
      <w:tblPr>
        <w:tblStyle w:val="TanCell"/>
        <w:tblpPr w:leftFromText="288" w:rightFromText="288" w:topFromText="144" w:bottomFromText="144" w:vertAnchor="text" w:horzAnchor="margin" w:tblpXSpec="right" w:tblpY="113"/>
        <w:tblW w:w="4500" w:type="dxa"/>
        <w:tblLook w:val="04A0"/>
      </w:tblPr>
      <w:tblGrid>
        <w:gridCol w:w="4500"/>
      </w:tblGrid>
      <w:tr w14:paraId="412A551A" w14:textId="77777777" w:rsidTr="004C1D3B">
        <w:tblPrEx>
          <w:tblW w:w="4500" w:type="dxa"/>
          <w:tblLook w:val="04A0"/>
        </w:tblPrEx>
        <w:tc>
          <w:tcPr>
            <w:tcW w:w="5000" w:type="pct"/>
          </w:tcPr>
          <w:p w:rsidR="007B4F6F" w:rsidRPr="0023403C" w:rsidP="004C1D3B" w14:paraId="588BD101" w14:textId="5018AF10">
            <w:pPr>
              <w:pStyle w:val="SidebarHead"/>
            </w:pPr>
            <w:r w:rsidRPr="002C3DF6">
              <w:t>B</w:t>
            </w:r>
            <w:r w:rsidR="009A220C">
              <w:t xml:space="preserve">est practices for handling missing data for primary </w:t>
            </w:r>
            <w:r w:rsidR="009A220C">
              <w:t>analysis</w:t>
            </w:r>
            <w:r w:rsidR="009A220C">
              <w:t xml:space="preserve"> </w:t>
            </w:r>
          </w:p>
          <w:p w:rsidR="007B4F6F" w:rsidP="007B4F6F" w14:paraId="06DDEA0F" w14:textId="77777777">
            <w:pPr>
              <w:pStyle w:val="SidebarListBullet"/>
              <w:framePr w:hSpace="0" w:wrap="auto" w:vAnchor="margin" w:yAlign="inline"/>
              <w:numPr>
                <w:ilvl w:val="0"/>
                <w:numId w:val="32"/>
              </w:numPr>
              <w:suppressOverlap w:val="0"/>
            </w:pPr>
            <w:r>
              <w:t>The analytic sample should only include cases with complete baseline and outcome data.</w:t>
            </w:r>
          </w:p>
          <w:p w:rsidR="007B4F6F" w:rsidP="007B4F6F" w14:paraId="0A68FAFF" w14:textId="77777777">
            <w:pPr>
              <w:pStyle w:val="SidebarListBullet"/>
              <w:framePr w:hSpace="0" w:wrap="auto" w:vAnchor="margin" w:yAlign="inline"/>
              <w:numPr>
                <w:ilvl w:val="0"/>
                <w:numId w:val="32"/>
              </w:numPr>
              <w:suppressOverlap w:val="0"/>
            </w:pPr>
            <w:r>
              <w:t>Imputation of item-level data may be permissible.</w:t>
            </w:r>
          </w:p>
          <w:p w:rsidR="007B4F6F" w:rsidRPr="001E402A" w:rsidP="007B4F6F" w14:paraId="7871CF4A" w14:textId="77777777">
            <w:pPr>
              <w:pStyle w:val="SidebarListBullet"/>
              <w:framePr w:hSpace="0" w:wrap="auto" w:vAnchor="margin" w:yAlign="inline"/>
              <w:numPr>
                <w:ilvl w:val="0"/>
                <w:numId w:val="32"/>
              </w:numPr>
              <w:suppressOverlap w:val="0"/>
            </w:pPr>
            <w:r>
              <w:t xml:space="preserve">Completely missing outcome measures </w:t>
            </w:r>
            <w:r w:rsidRPr="00120790">
              <w:rPr>
                <w:noProof/>
              </w:rPr>
              <w:drawing>
                <wp:inline distT="0" distB="0" distL="0" distR="0">
                  <wp:extent cx="91440" cy="91440"/>
                  <wp:effectExtent l="0" t="0" r="3810" b="3810"/>
                  <wp:docPr id="164" name="Picture 16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 name="Picture 79">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 cy="91440"/>
                          </a:xfrm>
                          <a:prstGeom prst="rect">
                            <a:avLst/>
                          </a:prstGeom>
                          <a:noFill/>
                        </pic:spPr>
                      </pic:pic>
                    </a:graphicData>
                  </a:graphic>
                </wp:inline>
              </w:drawing>
            </w:r>
          </w:p>
        </w:tc>
      </w:tr>
    </w:tbl>
    <w:p w:rsidR="007B4F6F" w:rsidRPr="0026458B" w:rsidP="007B4F6F" w14:paraId="100F8CCE" w14:textId="663917D8">
      <w:pPr>
        <w:pStyle w:val="H2"/>
      </w:pPr>
      <w:bookmarkStart w:id="19" w:name="_Toc145521043"/>
      <w:r>
        <w:t>D.</w:t>
      </w:r>
      <w:r w:rsidR="00555589">
        <w:tab/>
      </w:r>
      <w:r w:rsidRPr="0026458B">
        <w:t>Analysis</w:t>
      </w:r>
      <w:bookmarkEnd w:id="19"/>
    </w:p>
    <w:p w:rsidR="007B4F6F" w:rsidRPr="00C66A2D" w:rsidP="007B4F6F" w14:paraId="3F9983D1" w14:textId="77777777">
      <w:pPr>
        <w:pStyle w:val="Paragraph"/>
      </w:pPr>
      <w:r w:rsidRPr="00C66A2D">
        <w:t>The analysis plan for evaluating impacts should clearly describe the following: (1) the steps you will take to prepare the data for analysis; (2) the analytic sample (or samples) used in the analyses; and (3) the modeling approach adopted for both the primary and secondary analyses (which are used to answer the primary and secondary research questions, respectively) for the final report. Even though the findings you will report on will be based on the primary analyses, you may want to perform additional analyses, known as sensitivity analyses, under different assumptions from those made for the primary analyses. Sensitivity analyses can help assess how robust your findings are to the assumptions and decisions made to address the primary analyses.</w:t>
      </w:r>
      <w:r w:rsidRPr="00C66A2D">
        <w:t xml:space="preserve"> </w:t>
      </w:r>
    </w:p>
    <w:p w:rsidR="007B4F6F" w:rsidP="007B4F6F" w14:paraId="7F62BF9D" w14:textId="77777777">
      <w:pPr>
        <w:pStyle w:val="Paragraph"/>
      </w:pPr>
      <w:r w:rsidRPr="00C66A2D">
        <w:t xml:space="preserve">We note here that all the primary analyses must adopt an intent-to-treat (ITT) approach. This means that you will be estimating the impact of being </w:t>
      </w:r>
      <w:r w:rsidRPr="007740C2">
        <w:t>assigned</w:t>
      </w:r>
      <w:r w:rsidRPr="00C66A2D">
        <w:t xml:space="preserve"> to the treatment rather than the impact of </w:t>
      </w:r>
      <w:r w:rsidRPr="007740C2">
        <w:t>receiving</w:t>
      </w:r>
      <w:r w:rsidRPr="00C66A2D">
        <w:t xml:space="preserve"> the treatment. Therefore, program dropouts (</w:t>
      </w:r>
      <w:r>
        <w:t>for example,</w:t>
      </w:r>
      <w:r w:rsidRPr="00C66A2D">
        <w:t xml:space="preserve"> study participants who do not complete the program they were assigned to, never initiate receiving the program they were assigned to, or decide to cross</w:t>
      </w:r>
      <w:r>
        <w:t xml:space="preserve"> </w:t>
      </w:r>
      <w:r w:rsidRPr="00C66A2D">
        <w:t xml:space="preserve">over to a different study condition) should be surveyed according to your data collection schedule and included in the analysis based on the condition they were originally assigned to.   </w:t>
      </w:r>
    </w:p>
    <w:p w:rsidR="007B4F6F" w:rsidP="007B4F6F" w14:paraId="0A5DF04F" w14:textId="77777777">
      <w:pPr>
        <w:pStyle w:val="H3"/>
      </w:pPr>
      <w:bookmarkStart w:id="20" w:name="_Toc145521044"/>
      <w:r>
        <w:t>1.</w:t>
      </w:r>
      <w:r>
        <w:tab/>
      </w:r>
      <w:r w:rsidRPr="0026458B">
        <w:t xml:space="preserve">Data </w:t>
      </w:r>
      <w:r>
        <w:t>preparation</w:t>
      </w:r>
      <w:bookmarkEnd w:id="20"/>
    </w:p>
    <w:p w:rsidR="007B4F6F" w:rsidP="007B4F6F" w14:paraId="50D8CD5B" w14:textId="77777777">
      <w:pPr>
        <w:pStyle w:val="Paragraph"/>
      </w:pPr>
      <w:r w:rsidRPr="0026458B">
        <w:t>Describe</w:t>
      </w:r>
      <w:r>
        <w:t xml:space="preserve"> the proposed approach used to clean and prepare the</w:t>
      </w:r>
      <w:r w:rsidRPr="0026458B">
        <w:t xml:space="preserve"> baseline and follow-up data</w:t>
      </w:r>
      <w:r>
        <w:t xml:space="preserve"> for analysis. Detail the protocols you will be using for data cleaning and handling missing data (see additional guidance on missing data in the section below), including missing data on constructed scales, if the outcome measures you are using are scales or composite measures. Describe your plan for dealing with inconsistent data. This means, for example, describing your plans for identifying and handling</w:t>
      </w:r>
      <w:r w:rsidRPr="0026458B">
        <w:t xml:space="preserve"> responses that are inconsistent with each other </w:t>
      </w:r>
      <w:r>
        <w:t xml:space="preserve">or are </w:t>
      </w:r>
      <w:r w:rsidRPr="0026458B">
        <w:t>seemingly inaccurate, across both baseline and outcome</w:t>
      </w:r>
      <w:r>
        <w:t xml:space="preserve"> (at post-test and follow-up)</w:t>
      </w:r>
      <w:r w:rsidRPr="0026458B">
        <w:t xml:space="preserve"> surveys.</w:t>
      </w:r>
      <w:r w:rsidRPr="0026458B">
        <w:t xml:space="preserve"> </w:t>
      </w:r>
      <w:r>
        <w:t xml:space="preserve">If you are administering surveys to both members of a couple separately, describe the strategies you will use to verify that the answers are consistent, such as checking that both members report the same marital status, and what you will do if they are not consistent. Finally, if you are using data from different sources, also include a description of </w:t>
      </w:r>
      <w:r w:rsidRPr="0026458B">
        <w:t xml:space="preserve">how </w:t>
      </w:r>
      <w:r>
        <w:t>you will merge or combine all the data.</w:t>
      </w:r>
    </w:p>
    <w:p w:rsidR="007B4F6F" w:rsidP="007B4F6F" w14:paraId="7C5C3E42" w14:textId="77777777">
      <w:pPr>
        <w:pStyle w:val="Paragraph"/>
      </w:pPr>
      <w:r w:rsidRPr="008853A2">
        <w:rPr>
          <w:b/>
        </w:rPr>
        <w:t>Missing data.</w:t>
      </w:r>
      <w:r w:rsidRPr="00A1721C">
        <w:rPr>
          <w:b/>
          <w:bCs/>
        </w:rPr>
        <w:t xml:space="preserve"> </w:t>
      </w:r>
      <w:r w:rsidRPr="00850CB4">
        <w:t xml:space="preserve">Describe </w:t>
      </w:r>
      <w:r>
        <w:t xml:space="preserve">in detail </w:t>
      </w:r>
      <w:r w:rsidRPr="00850CB4">
        <w:t>the methods used to assess the level of missing data</w:t>
      </w:r>
      <w:r>
        <w:t xml:space="preserve">. </w:t>
      </w:r>
      <w:r w:rsidRPr="007549A6">
        <w:t xml:space="preserve">There are two main sources of missing data: (1) </w:t>
      </w:r>
      <w:r>
        <w:t>s</w:t>
      </w:r>
      <w:r w:rsidRPr="007549A6">
        <w:t xml:space="preserve">urvey nonresponse and (2) </w:t>
      </w:r>
      <w:r>
        <w:t>i</w:t>
      </w:r>
      <w:r w:rsidRPr="007549A6">
        <w:t xml:space="preserve">tem nonresponse. Survey nonresponse occurs when a participant does not respond to the survey. Survey nonresponse (at follow-up) causes sample attrition (please refer to the section below for more instructions about sample attrition) and </w:t>
      </w:r>
      <w:r>
        <w:t>leads to</w:t>
      </w:r>
      <w:r w:rsidRPr="007549A6">
        <w:t xml:space="preserve"> missing outcome data.</w:t>
      </w:r>
      <w:r>
        <w:t xml:space="preserve"> </w:t>
      </w:r>
      <w:r w:rsidRPr="007549A6">
        <w:t xml:space="preserve">Item nonresponse occurs when a study participant responds to a survey but does not answer one or more items that the participant is eligible to answer. </w:t>
      </w:r>
    </w:p>
    <w:p w:rsidR="007B4F6F" w:rsidRPr="007549A6" w:rsidP="007B4F6F" w14:paraId="79CD73D7" w14:textId="77777777">
      <w:pPr>
        <w:pStyle w:val="Paragraph"/>
      </w:pPr>
      <w:r>
        <w:t xml:space="preserve">For the primary analysis, cases with survey nonresponse cannot be included; the analytic sample should focus on cases with complete baseline and outcomes data. However, there is one exception. For studies with </w:t>
      </w:r>
      <w:r w:rsidRPr="00E2793A">
        <w:t xml:space="preserve">low attrition at the couple level, </w:t>
      </w:r>
      <w:r>
        <w:t>evaluators</w:t>
      </w:r>
      <w:r w:rsidRPr="00E2793A">
        <w:t xml:space="preserve"> can choose to use </w:t>
      </w:r>
      <w:r>
        <w:t>Hierarchical Linear Modeling (</w:t>
      </w:r>
      <w:r w:rsidRPr="00E2793A">
        <w:t>HLM</w:t>
      </w:r>
      <w:r>
        <w:t>)</w:t>
      </w:r>
      <w:r w:rsidRPr="00E2793A">
        <w:t xml:space="preserve"> </w:t>
      </w:r>
      <w:r w:rsidRPr="00E2793A">
        <w:t>and include all couples with at least one partner responding</w:t>
      </w:r>
      <w:r>
        <w:t xml:space="preserve"> at the follow-up</w:t>
      </w:r>
      <w:r w:rsidRPr="00E2793A">
        <w:t xml:space="preserve"> as </w:t>
      </w:r>
      <w:r>
        <w:t>the</w:t>
      </w:r>
      <w:r w:rsidRPr="00E2793A">
        <w:t xml:space="preserve"> primary analysis. </w:t>
      </w:r>
      <w:r>
        <w:t>As an alternative to HLM, teams may</w:t>
      </w:r>
      <w:r w:rsidRPr="00E2793A">
        <w:t xml:space="preserve"> use couple</w:t>
      </w:r>
      <w:r>
        <w:t>-level</w:t>
      </w:r>
      <w:r w:rsidRPr="00E2793A">
        <w:t xml:space="preserve"> means</w:t>
      </w:r>
      <w:r>
        <w:t xml:space="preserve"> of the outcome measures</w:t>
      </w:r>
      <w:r w:rsidRPr="00E2793A">
        <w:t xml:space="preserve"> (and </w:t>
      </w:r>
      <w:r>
        <w:t xml:space="preserve">use the </w:t>
      </w:r>
      <w:r w:rsidRPr="00E2793A">
        <w:t xml:space="preserve">one responding </w:t>
      </w:r>
      <w:r>
        <w:t>partner in a couple,</w:t>
      </w:r>
      <w:r w:rsidRPr="00E2793A">
        <w:t xml:space="preserve"> as available) and evaluate impacts using </w:t>
      </w:r>
      <w:r>
        <w:t xml:space="preserve">standard </w:t>
      </w:r>
      <w:r w:rsidRPr="00E2793A">
        <w:t xml:space="preserve">regression-adjusted approaches. </w:t>
      </w:r>
      <w:r>
        <w:t>However, if this method of including only couples with one responding partner is used, the team</w:t>
      </w:r>
      <w:r w:rsidRPr="00E2793A">
        <w:t xml:space="preserve"> should also conduct </w:t>
      </w:r>
      <w:r>
        <w:t xml:space="preserve">and include </w:t>
      </w:r>
      <w:r w:rsidRPr="00E2793A">
        <w:t>the analyses with couples who have complete data as a sensitivity analysis and discuss differences in findings (and in the samples, if they are different).</w:t>
      </w:r>
    </w:p>
    <w:p w:rsidR="007B4F6F" w:rsidRPr="00850CB4" w:rsidP="007B4F6F" w14:paraId="59E207B3" w14:textId="77777777">
      <w:pPr>
        <w:pStyle w:val="Paragraph"/>
      </w:pPr>
      <w:r>
        <w:t xml:space="preserve">Cases with item nonresponse may be included in the analytic sample if the missingness can be imputed through an acceptable method. </w:t>
      </w:r>
      <w:r w:rsidRPr="00850CB4">
        <w:t>AC</w:t>
      </w:r>
      <w:r>
        <w:t>F accepts limited imputation of outcome data to answer primary research questions, but only for multi-item scales with 20 percent or fewer items missing.</w:t>
      </w:r>
      <w:r w:rsidRPr="00850CB4">
        <w:t xml:space="preserve"> </w:t>
      </w:r>
      <w:r>
        <w:t>Otherwise, t</w:t>
      </w:r>
      <w:r w:rsidRPr="00850CB4">
        <w:t xml:space="preserve">he </w:t>
      </w:r>
      <w:r>
        <w:t>primary</w:t>
      </w:r>
      <w:r w:rsidRPr="00850CB4">
        <w:t xml:space="preserve"> analysis need</w:t>
      </w:r>
      <w:r>
        <w:t>s</w:t>
      </w:r>
      <w:r w:rsidRPr="00850CB4">
        <w:t xml:space="preserve"> to use the sample of participants with complete data or limited imput</w:t>
      </w:r>
      <w:r>
        <w:t>ed baseline data</w:t>
      </w:r>
      <w:r w:rsidRPr="00850CB4">
        <w:t>.</w:t>
      </w:r>
      <w:r>
        <w:t xml:space="preserve"> Different imputation approaches can be used in sensitivity analyses or to answer secondary research questions.</w:t>
      </w:r>
    </w:p>
    <w:p w:rsidR="007B4F6F" w:rsidRPr="00850CB4" w:rsidP="007B4F6F" w14:paraId="4F4E3CF6" w14:textId="77777777">
      <w:pPr>
        <w:pStyle w:val="Paragraph"/>
        <w:rPr>
          <w:b/>
        </w:rPr>
      </w:pPr>
      <w:r>
        <w:t>Follow these g</w:t>
      </w:r>
      <w:r w:rsidRPr="00850CB4">
        <w:t xml:space="preserve">eneral </w:t>
      </w:r>
      <w:r>
        <w:t>guidelines</w:t>
      </w:r>
      <w:r w:rsidRPr="00850CB4">
        <w:t xml:space="preserve"> </w:t>
      </w:r>
      <w:r>
        <w:t>for</w:t>
      </w:r>
      <w:r w:rsidRPr="00850CB4">
        <w:t xml:space="preserve"> handl</w:t>
      </w:r>
      <w:r>
        <w:t>ing</w:t>
      </w:r>
      <w:r w:rsidRPr="00850CB4">
        <w:t xml:space="preserve"> missing data</w:t>
      </w:r>
      <w:r>
        <w:t xml:space="preserve"> to answer primary research questions</w:t>
      </w:r>
      <w:r w:rsidRPr="00850CB4">
        <w:t xml:space="preserve">: </w:t>
      </w:r>
    </w:p>
    <w:p w:rsidR="007B4F6F" w:rsidRPr="009F2914" w:rsidP="001C5EA2" w14:paraId="07858888" w14:textId="77777777">
      <w:pPr>
        <w:pStyle w:val="ListBullet1"/>
      </w:pPr>
      <w:r>
        <w:t xml:space="preserve">Use logical imputation </w:t>
      </w:r>
      <w:r w:rsidRPr="00304B07">
        <w:t>(</w:t>
      </w:r>
      <w:r>
        <w:t>for example,</w:t>
      </w:r>
      <w:r w:rsidRPr="00304B07">
        <w:t xml:space="preserve"> length</w:t>
      </w:r>
      <w:r>
        <w:t xml:space="preserve"> of a romantic relationship can be imputed 0 if, in a prior question, the respondent reported never being in a romantic relationship).</w:t>
      </w:r>
    </w:p>
    <w:p w:rsidR="007B4F6F" w:rsidRPr="00315876" w:rsidP="001C5EA2" w14:paraId="28D370BF" w14:textId="77777777">
      <w:pPr>
        <w:pStyle w:val="ListBullet1"/>
        <w:rPr>
          <w:b/>
          <w:bCs/>
        </w:rPr>
      </w:pPr>
      <w:r>
        <w:rPr>
          <w:bCs/>
        </w:rPr>
        <w:t xml:space="preserve">Imputation of missing items is permissible if the items are part of a multi-item scale with 20 percent or fewer items missing. </w:t>
      </w:r>
      <w:r w:rsidRPr="00315876">
        <w:rPr>
          <w:bCs/>
        </w:rPr>
        <w:t xml:space="preserve"> </w:t>
      </w:r>
    </w:p>
    <w:p w:rsidR="007B4F6F" w:rsidP="001C5EA2" w14:paraId="529910B9" w14:textId="77777777">
      <w:pPr>
        <w:pStyle w:val="ListBullet1"/>
      </w:pPr>
      <w:r>
        <w:t xml:space="preserve">Acceptable imputation approaches include mean imputation, hot-deck imputation, regression-based imputation. </w:t>
      </w:r>
    </w:p>
    <w:p w:rsidR="007B4F6F" w:rsidP="001C5EA2" w14:paraId="55237208" w14:textId="77777777">
      <w:pPr>
        <w:pStyle w:val="ListBullet1"/>
      </w:pPr>
      <w:r>
        <w:t>Before proceeding with imputation, share your plan with your ETAP.</w:t>
      </w:r>
    </w:p>
    <w:p w:rsidR="007B4F6F" w:rsidP="007B4F6F" w14:paraId="4BDA7B2A" w14:textId="77777777">
      <w:pPr>
        <w:pStyle w:val="H3"/>
      </w:pPr>
      <w:bookmarkStart w:id="21" w:name="_Toc145521045"/>
      <w:r>
        <w:t>2.</w:t>
      </w:r>
      <w:r>
        <w:tab/>
        <w:t>Attrition and a</w:t>
      </w:r>
      <w:r w:rsidRPr="0026458B">
        <w:t>nalytic sample</w:t>
      </w:r>
      <w:bookmarkEnd w:id="21"/>
    </w:p>
    <w:p w:rsidR="007B4F6F" w:rsidRPr="00850CB4" w:rsidP="007B4F6F" w14:paraId="17B3E76E" w14:textId="77777777">
      <w:pPr>
        <w:pStyle w:val="Paragraph"/>
      </w:pPr>
      <w:r w:rsidRPr="00850CB4">
        <w:t xml:space="preserve">Attrition </w:t>
      </w:r>
      <w:r>
        <w:t>refers to</w:t>
      </w:r>
      <w:r w:rsidRPr="00850CB4">
        <w:t xml:space="preserve"> the number of people in the baseline sample for whom follow-up was not completed or who are missing outcome data. For the purposes of this </w:t>
      </w:r>
      <w:r>
        <w:t>analysis plan</w:t>
      </w:r>
      <w:r w:rsidRPr="00850CB4">
        <w:t>, describe the approach you will use to report overall and differential (between study groups) attrition from the initially assigned sample. ACF follows</w:t>
      </w:r>
      <w:r>
        <w:t xml:space="preserve"> the</w:t>
      </w:r>
      <w:r w:rsidRPr="00850CB4">
        <w:t xml:space="preserve"> </w:t>
      </w:r>
      <w:hyperlink r:id="rId18" w:history="1">
        <w:r w:rsidRPr="005C794D">
          <w:rPr>
            <w:rStyle w:val="Hyperlink"/>
          </w:rPr>
          <w:t>What Works Clearinghouse (WWC) standards</w:t>
        </w:r>
      </w:hyperlink>
      <w:r w:rsidRPr="00850CB4">
        <w:t xml:space="preserve"> </w:t>
      </w:r>
      <w:r>
        <w:t xml:space="preserve">for computing overall and differential </w:t>
      </w:r>
      <w:r w:rsidRPr="00850CB4">
        <w:t>attrition</w:t>
      </w:r>
      <w:r>
        <w:t xml:space="preserve"> and for determining whether or not the evaluation experienced high attrition</w:t>
      </w:r>
      <w:r w:rsidRPr="00850CB4">
        <w:t>.</w:t>
      </w:r>
      <w:r>
        <w:t xml:space="preserve"> ACF recommends the use of the cautious boundary for all evaluations (</w:t>
      </w:r>
      <w:r>
        <w:t>with the exception of</w:t>
      </w:r>
      <w:r>
        <w:t xml:space="preserve"> evaluations serving youth in schools during the regular school day, which can use the optimistic boundary) to determine whether the evaluation experienced high attrition. However,</w:t>
      </w:r>
      <w:r w:rsidRPr="0017036A">
        <w:t xml:space="preserve"> attrition can</w:t>
      </w:r>
      <w:r>
        <w:t xml:space="preserve"> only</w:t>
      </w:r>
      <w:r w:rsidRPr="0017036A">
        <w:t xml:space="preserve"> be assessed using complete data, not imputed data.</w:t>
      </w:r>
      <w:r w:rsidRPr="00850CB4">
        <w:t xml:space="preserve"> </w:t>
      </w:r>
    </w:p>
    <w:p w:rsidR="007B4F6F" w:rsidP="007B4F6F" w14:paraId="6BC23363" w14:textId="77777777">
      <w:pPr>
        <w:pStyle w:val="Paragraph"/>
      </w:pPr>
      <w:r>
        <w:t>The analytic sample is the sample or samples (there might be as many analytic samples as the number of outcomes used to address the primary research questions) you will use to estimate the impacts of the intervention. Please d</w:t>
      </w:r>
      <w:r w:rsidRPr="0026458B">
        <w:t xml:space="preserve">escribe how </w:t>
      </w:r>
      <w:r>
        <w:t xml:space="preserve">you will define </w:t>
      </w:r>
      <w:r w:rsidRPr="0026458B">
        <w:t>the analytic sample (for each research question, if applicable)</w:t>
      </w:r>
      <w:r>
        <w:t xml:space="preserve"> and use the CONSORT diagram as a guide in preparing this description</w:t>
      </w:r>
      <w:r w:rsidRPr="0026458B">
        <w:t>. Clearly</w:t>
      </w:r>
      <w:r>
        <w:t xml:space="preserve"> describe</w:t>
      </w:r>
      <w:r w:rsidRPr="0026458B">
        <w:t xml:space="preserve"> what data </w:t>
      </w:r>
      <w:r>
        <w:t>you</w:t>
      </w:r>
      <w:r w:rsidRPr="0026458B">
        <w:t xml:space="preserve"> require for a</w:t>
      </w:r>
      <w:r>
        <w:t xml:space="preserve"> person </w:t>
      </w:r>
      <w:r w:rsidRPr="0026458B">
        <w:t xml:space="preserve">to be </w:t>
      </w:r>
      <w:r>
        <w:t>part of</w:t>
      </w:r>
      <w:r w:rsidRPr="0026458B">
        <w:t xml:space="preserve"> the analytic sample</w:t>
      </w:r>
      <w:r>
        <w:t xml:space="preserve"> and refer the reader to the specific sections of the CONSORT diagram where you present the number of </w:t>
      </w:r>
      <w:r w:rsidRPr="005D1425">
        <w:t>individual clients</w:t>
      </w:r>
      <w:r>
        <w:t xml:space="preserve"> participating in the study who meet those data requirements</w:t>
      </w:r>
      <w:r w:rsidRPr="0026458B">
        <w:t xml:space="preserve">. For example, </w:t>
      </w:r>
      <w:r>
        <w:t>indicate whether</w:t>
      </w:r>
      <w:r w:rsidRPr="0026458B">
        <w:t xml:space="preserve"> the analytic sample for the study will be individual</w:t>
      </w:r>
      <w:r>
        <w:t xml:space="preserve"> clients</w:t>
      </w:r>
      <w:r w:rsidRPr="0026458B">
        <w:t xml:space="preserve"> with complete baseline and outcome data for all variables of interest (</w:t>
      </w:r>
      <w:r>
        <w:t xml:space="preserve">that is, </w:t>
      </w:r>
      <w:r w:rsidRPr="0026458B">
        <w:t>a complete-case sample)</w:t>
      </w:r>
      <w:r>
        <w:t xml:space="preserve">, and refer the reader to the sections of the CONSORT diagram where you present </w:t>
      </w:r>
      <w:r>
        <w:t xml:space="preserve">the number of individual clients who completed the baseline, completed the immediate post-intervention follow-up (and subsequent follow-ups, as applicable), and have all the required data so they are included in the primary analysis sample. Note that, because of the intent-to-treat framework, you should not exclude </w:t>
      </w:r>
      <w:r w:rsidRPr="00B77D70">
        <w:t>from your analytic sample</w:t>
      </w:r>
      <w:r>
        <w:t xml:space="preserve"> participants who do not complete services. These study participants need to be included in the analytic sample if they have outcome data (that is, if they complete the data collection efforts), even if they do not complete services.</w:t>
      </w:r>
    </w:p>
    <w:p w:rsidR="007B4F6F" w:rsidP="007B4F6F" w14:paraId="38C40584" w14:textId="77777777">
      <w:pPr>
        <w:pStyle w:val="H4"/>
      </w:pPr>
      <w:r w:rsidRPr="0026458B">
        <w:t>Assessment of baseline equivalence</w:t>
      </w:r>
    </w:p>
    <w:p w:rsidR="007B4F6F" w:rsidP="007B4F6F" w14:paraId="53147749" w14:textId="77777777">
      <w:pPr>
        <w:pStyle w:val="Paragraph"/>
      </w:pPr>
      <w:r>
        <w:t>It is good practice to assess baseline equivalence for all impact evaluations, even RCTs with low attrition. However, q</w:t>
      </w:r>
      <w:r w:rsidRPr="00DF59BD">
        <w:t xml:space="preserve">uasi-experimental studies and random assignment studies </w:t>
      </w:r>
      <w:r>
        <w:t xml:space="preserve">that lose part of the sample at the follow-up time periods during which they assess intervention impacts (that is, experience </w:t>
      </w:r>
      <w:r w:rsidRPr="00DF59BD">
        <w:t>attrition</w:t>
      </w:r>
      <w:r>
        <w:t xml:space="preserve">) </w:t>
      </w:r>
      <w:r w:rsidRPr="00C21747">
        <w:t>must</w:t>
      </w:r>
      <w:r>
        <w:t xml:space="preserve"> verify that </w:t>
      </w:r>
      <w:r w:rsidRPr="00DF59BD">
        <w:t xml:space="preserve">the study groups (treatment and comparison groups) are equivalent at baseline, because having well-matched treatment and comparison groups </w:t>
      </w:r>
      <w:r>
        <w:t xml:space="preserve">reduces </w:t>
      </w:r>
      <w:r w:rsidRPr="00DF59BD">
        <w:t>the risk of bias in the impact estimates</w:t>
      </w:r>
      <w:r>
        <w:t xml:space="preserve"> when attrition occurs</w:t>
      </w:r>
      <w:r w:rsidRPr="00DF59BD">
        <w:t>.</w:t>
      </w:r>
      <w:r>
        <w:t xml:space="preserve"> </w:t>
      </w:r>
    </w:p>
    <w:p w:rsidR="007B4F6F" w:rsidP="007B4F6F" w14:paraId="53311FA8" w14:textId="77777777">
      <w:pPr>
        <w:pStyle w:val="Paragraph"/>
      </w:pPr>
      <w:r>
        <w:t xml:space="preserve">For the purposes of this analysis plan, please describe the baseline </w:t>
      </w:r>
      <w:r w:rsidRPr="00FA6571">
        <w:t xml:space="preserve">measures </w:t>
      </w:r>
      <w:r>
        <w:t xml:space="preserve">of the analytic sample you </w:t>
      </w:r>
      <w:r w:rsidRPr="00FA6571">
        <w:t>will</w:t>
      </w:r>
      <w:r>
        <w:t xml:space="preserve"> </w:t>
      </w:r>
      <w:r w:rsidRPr="00FA6571">
        <w:t>use to examine the equivalence of the</w:t>
      </w:r>
      <w:r>
        <w:t xml:space="preserve"> study</w:t>
      </w:r>
      <w:r w:rsidRPr="00FA6571">
        <w:t xml:space="preserve"> groups</w:t>
      </w:r>
      <w:r>
        <w:t xml:space="preserve"> (for example, demographic characteristics and baseline measures of the outcomes of interest). We recommend using effect sizes to assess</w:t>
      </w:r>
      <w:r w:rsidRPr="00FA6571">
        <w:t xml:space="preserve"> difference</w:t>
      </w:r>
      <w:r>
        <w:t>s at baseline</w:t>
      </w:r>
      <w:r w:rsidRPr="00FA6571">
        <w:t xml:space="preserve"> between the</w:t>
      </w:r>
      <w:r>
        <w:t xml:space="preserve"> study</w:t>
      </w:r>
      <w:r w:rsidRPr="00FA6571">
        <w:t xml:space="preserve"> groups</w:t>
      </w:r>
      <w:r>
        <w:t xml:space="preserve"> rather than </w:t>
      </w:r>
      <w:r w:rsidRPr="009E1CA3">
        <w:rPr>
          <w:i/>
          <w:iCs/>
        </w:rPr>
        <w:t>p</w:t>
      </w:r>
      <w:r>
        <w:t>-values, particularly for baseline measures of the outcomes.</w:t>
      </w:r>
    </w:p>
    <w:p w:rsidR="007B4F6F" w:rsidP="007B4F6F" w14:paraId="1E985EB4" w14:textId="77777777">
      <w:pPr>
        <w:pStyle w:val="H4"/>
      </w:pPr>
      <w:r w:rsidRPr="0026458B">
        <w:t>Condition crossover</w:t>
      </w:r>
    </w:p>
    <w:p w:rsidR="007B4F6F" w:rsidP="007B4F6F" w14:paraId="5675DDBB" w14:textId="77777777">
      <w:pPr>
        <w:pStyle w:val="Paragraph"/>
      </w:pPr>
      <w:r w:rsidRPr="0026458B">
        <w:t>Describe how you will quantify and report the amount of crossover that occur</w:t>
      </w:r>
      <w:r>
        <w:t>s</w:t>
      </w:r>
      <w:r w:rsidRPr="0026458B">
        <w:t xml:space="preserve"> </w:t>
      </w:r>
      <w:r>
        <w:t>during</w:t>
      </w:r>
      <w:r w:rsidRPr="0026458B">
        <w:t xml:space="preserve"> the </w:t>
      </w:r>
      <w:r>
        <w:t>intervention</w:t>
      </w:r>
      <w:r w:rsidRPr="0026458B">
        <w:t>.</w:t>
      </w:r>
      <w:r>
        <w:t xml:space="preserve"> For example, describe how you plan to use enrollment rosters, workshop attendance data, and survey data to assess whether participants assigned to each study group (treatment and comparison) are receiving services or participating in the activities that are meant exclusively for, or that are substantially </w:t>
      </w:r>
      <w:r>
        <w:t>similar to</w:t>
      </w:r>
      <w:r>
        <w:t xml:space="preserve">, those assigned to the other group. In addition, describe the approach to reporting those instances. For example, explain that you plan to report the percentage of participants in the comparison group who reported receiving relationship skills lessons from any organization. As needed, refer to Table 4 and Section B of the template. </w:t>
      </w:r>
    </w:p>
    <w:p w:rsidR="007B4F6F" w:rsidP="007B4F6F" w14:paraId="02C82D92" w14:textId="77777777">
      <w:pPr>
        <w:pStyle w:val="H3"/>
      </w:pPr>
      <w:bookmarkStart w:id="22" w:name="_Toc145521046"/>
      <w:r>
        <w:t>3.</w:t>
      </w:r>
      <w:r>
        <w:tab/>
        <w:t>Analytic approach</w:t>
      </w:r>
      <w:bookmarkEnd w:id="22"/>
    </w:p>
    <w:p w:rsidR="007B4F6F" w:rsidRPr="0093513F" w:rsidP="007B4F6F" w14:paraId="5488FD53" w14:textId="77777777">
      <w:pPr>
        <w:pStyle w:val="NormalSS"/>
      </w:pPr>
      <w:r>
        <w:t>In this section, describe the adopted approaches for answering the primary and secondary research questions and sensitivity analyses.</w:t>
      </w:r>
    </w:p>
    <w:tbl>
      <w:tblPr>
        <w:tblStyle w:val="TanCell"/>
        <w:tblpPr w:leftFromText="288" w:rightFromText="288" w:topFromText="144" w:bottomFromText="144" w:vertAnchor="text" w:horzAnchor="margin" w:tblpXSpec="right" w:tblpY="1"/>
        <w:tblW w:w="4500" w:type="dxa"/>
        <w:tblLook w:val="04A0"/>
      </w:tblPr>
      <w:tblGrid>
        <w:gridCol w:w="4500"/>
      </w:tblGrid>
      <w:tr w14:paraId="054AF4CB" w14:textId="77777777" w:rsidTr="004C1D3B">
        <w:tblPrEx>
          <w:tblW w:w="4500" w:type="dxa"/>
          <w:tblLook w:val="04A0"/>
        </w:tblPrEx>
        <w:tc>
          <w:tcPr>
            <w:tcW w:w="5000" w:type="pct"/>
          </w:tcPr>
          <w:p w:rsidR="007B4F6F" w:rsidRPr="0023403C" w:rsidP="004C1D3B" w14:paraId="266B3757" w14:textId="66B037DB">
            <w:pPr>
              <w:pStyle w:val="SidebarHead"/>
            </w:pPr>
            <w:bookmarkStart w:id="23" w:name="_Hlk145071637"/>
            <w:r w:rsidRPr="002C3DF6">
              <w:t>P</w:t>
            </w:r>
            <w:r w:rsidR="009A220C">
              <w:t xml:space="preserve">rimary analysis best practices </w:t>
            </w:r>
          </w:p>
          <w:p w:rsidR="007B4F6F" w:rsidP="007B4F6F" w14:paraId="7A36DB72" w14:textId="77777777">
            <w:pPr>
              <w:pStyle w:val="SidebarListBullet"/>
              <w:framePr w:hSpace="0" w:wrap="auto" w:vAnchor="margin" w:yAlign="inline"/>
              <w:numPr>
                <w:ilvl w:val="0"/>
                <w:numId w:val="32"/>
              </w:numPr>
              <w:suppressOverlap w:val="0"/>
            </w:pPr>
            <w:r>
              <w:t>Use an intent-to-treat framework that includes all participants randomized to condition in the analytic sample.</w:t>
            </w:r>
          </w:p>
          <w:p w:rsidR="007B4F6F" w:rsidP="007B4F6F" w14:paraId="258D9243" w14:textId="77777777">
            <w:pPr>
              <w:pStyle w:val="SidebarListBullet"/>
              <w:framePr w:hSpace="0" w:wrap="auto" w:vAnchor="margin" w:yAlign="inline"/>
              <w:numPr>
                <w:ilvl w:val="0"/>
                <w:numId w:val="32"/>
              </w:numPr>
              <w:suppressOverlap w:val="0"/>
            </w:pPr>
            <w:r>
              <w:t>Adopt a point-in-time approach to produce impact estimates. For example, use regression to obtain easy-to-interpret coefficients.</w:t>
            </w:r>
          </w:p>
          <w:p w:rsidR="007B4F6F" w:rsidP="007B4F6F" w14:paraId="4330D2E8" w14:textId="77777777">
            <w:pPr>
              <w:pStyle w:val="SidebarListBullet"/>
              <w:framePr w:hSpace="0" w:wrap="auto" w:vAnchor="margin" w:yAlign="inline"/>
              <w:numPr>
                <w:ilvl w:val="0"/>
                <w:numId w:val="32"/>
              </w:numPr>
              <w:suppressOverlap w:val="0"/>
            </w:pPr>
            <w:r>
              <w:t>For evaluations that hypothesize no difference on outcomes between study groups, describe your plan to conduct tests of equivalence as part of your analysis.</w:t>
            </w:r>
          </w:p>
          <w:p w:rsidR="007B4F6F" w:rsidRPr="001E402A" w:rsidP="007B4F6F" w14:paraId="4317DB75" w14:textId="77777777">
            <w:pPr>
              <w:pStyle w:val="SidebarListBullet"/>
              <w:framePr w:hSpace="0" w:wrap="auto" w:vAnchor="margin" w:yAlign="inline"/>
              <w:numPr>
                <w:ilvl w:val="0"/>
                <w:numId w:val="32"/>
              </w:numPr>
              <w:suppressOverlap w:val="0"/>
            </w:pPr>
            <w:r>
              <w:t>Reserve alternative analysis approaches, such as different model specifications or handling of missing data, for the sensitivity analysis.</w:t>
            </w:r>
            <w:r w:rsidRPr="00120790">
              <w:t xml:space="preserve"> </w:t>
            </w:r>
            <w:r w:rsidRPr="00120790">
              <w:rPr>
                <w:noProof/>
              </w:rPr>
              <w:drawing>
                <wp:inline distT="0" distB="0" distL="0" distR="0">
                  <wp:extent cx="91440" cy="91440"/>
                  <wp:effectExtent l="0" t="0" r="3810" b="3810"/>
                  <wp:docPr id="165" name="Picture 16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79">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 cy="91440"/>
                          </a:xfrm>
                          <a:prstGeom prst="rect">
                            <a:avLst/>
                          </a:prstGeom>
                          <a:noFill/>
                        </pic:spPr>
                      </pic:pic>
                    </a:graphicData>
                  </a:graphic>
                </wp:inline>
              </w:drawing>
            </w:r>
          </w:p>
        </w:tc>
      </w:tr>
    </w:tbl>
    <w:bookmarkEnd w:id="23"/>
    <w:p w:rsidR="007B4F6F" w:rsidP="007B4F6F" w14:paraId="75F74A6A" w14:textId="77777777">
      <w:pPr>
        <w:pStyle w:val="H4"/>
      </w:pPr>
      <w:r w:rsidRPr="00AA7C2C">
        <w:t>Analy</w:t>
      </w:r>
      <w:r>
        <w:t>ses</w:t>
      </w:r>
      <w:r w:rsidRPr="00AA7C2C">
        <w:t xml:space="preserve"> </w:t>
      </w:r>
      <w:r w:rsidRPr="00B24A89">
        <w:t xml:space="preserve">addressing primary research </w:t>
      </w:r>
      <w:r w:rsidRPr="00B24A89">
        <w:t>questions</w:t>
      </w:r>
    </w:p>
    <w:p w:rsidR="007B4F6F" w:rsidP="007B4F6F" w14:paraId="2AEECA7B" w14:textId="77777777">
      <w:pPr>
        <w:pStyle w:val="Paragraph"/>
      </w:pPr>
      <w:r>
        <w:t xml:space="preserve">This section should include a detailed description of the modeling approach used to answer the primary research questions and the associated sensitivity analyses you plan to conduct, as the final report will focus on the results of these analyses. More specifically, the analytical approach needs to align with the hypotheses associated with the research questions. Typically, the hypothesis associated with the primary research question is that outcomes for participants assigned to the treatment group are better, on average, than outcomes for participants in the control group. </w:t>
      </w:r>
    </w:p>
    <w:p w:rsidR="007B4F6F" w:rsidP="007B4F6F" w14:paraId="25DAA1D5" w14:textId="77777777">
      <w:pPr>
        <w:pStyle w:val="Paragraph"/>
      </w:pPr>
      <w:r>
        <w:t xml:space="preserve">However, some HMRE evaluations have hypothesized that, on average, there are no differences in outcomes between the participants of two treatment conditions; this usually applies when the study is examining the impact of two program delivery modes. If any of your primary research questions assume equivalence of effects between the two study conditions, please refer to </w:t>
      </w:r>
      <w:r w:rsidRPr="00EA5777">
        <w:t>Appendix B</w:t>
      </w:r>
      <w:r>
        <w:t>, which contains guidance on conducting a test of equivalence, and describe plans to include equivalence testing as part of your analysis.</w:t>
      </w:r>
    </w:p>
    <w:p w:rsidR="007B4F6F" w:rsidP="007B4F6F" w14:paraId="7967BECD" w14:textId="77777777">
      <w:pPr>
        <w:pStyle w:val="Paragraph"/>
      </w:pPr>
      <w:r>
        <w:t>With the intent-to-treat approach, all the study participants who were assigned (</w:t>
      </w:r>
      <w:r w:rsidRPr="001C1697">
        <w:t>randomly</w:t>
      </w:r>
      <w:r>
        <w:t xml:space="preserve">, if the study is an RCT) to the study groups (treatment and comparison) are part of the impact analysis even if they did not receive the services they were assigned to receive, and you should analyze them in the groups to which you </w:t>
      </w:r>
      <w:r>
        <w:t xml:space="preserve">assigned them. </w:t>
      </w:r>
    </w:p>
    <w:p w:rsidR="007B4F6F" w:rsidP="007B4F6F" w14:paraId="1C0FC053" w14:textId="1BC25E7B">
      <w:pPr>
        <w:pStyle w:val="Paragraph"/>
        <w:rPr>
          <w:szCs w:val="24"/>
        </w:rPr>
      </w:pPr>
      <w:r>
        <w:rPr>
          <w:szCs w:val="24"/>
        </w:rPr>
        <w:t xml:space="preserve">ACF requires that </w:t>
      </w:r>
      <w:r w:rsidR="00FA1B3F">
        <w:rPr>
          <w:szCs w:val="24"/>
        </w:rPr>
        <w:t>award</w:t>
      </w:r>
      <w:r>
        <w:rPr>
          <w:szCs w:val="24"/>
        </w:rPr>
        <w:t xml:space="preserve"> recipients </w:t>
      </w:r>
      <w:r>
        <w:rPr>
          <w:szCs w:val="24"/>
        </w:rPr>
        <w:t>produce</w:t>
      </w:r>
      <w:r>
        <w:rPr>
          <w:szCs w:val="24"/>
        </w:rPr>
        <w:t xml:space="preserve"> and report point-in-time estimates to determine the program impacts for ease of interpretation, standardization, and comparison across estimates, </w:t>
      </w:r>
      <w:r w:rsidRPr="00A1721C">
        <w:rPr>
          <w:szCs w:val="24"/>
        </w:rPr>
        <w:t xml:space="preserve">and </w:t>
      </w:r>
      <w:r>
        <w:rPr>
          <w:szCs w:val="24"/>
        </w:rPr>
        <w:t xml:space="preserve">that they </w:t>
      </w:r>
      <w:r w:rsidRPr="00A1721C">
        <w:rPr>
          <w:szCs w:val="24"/>
        </w:rPr>
        <w:t xml:space="preserve">reserve alternative modeling approaches for </w:t>
      </w:r>
      <w:r w:rsidRPr="00A1721C">
        <w:rPr>
          <w:szCs w:val="24"/>
        </w:rPr>
        <w:t>the sensitivity analyses</w:t>
      </w:r>
      <w:r>
        <w:rPr>
          <w:szCs w:val="24"/>
        </w:rPr>
        <w:t>.</w:t>
      </w:r>
      <w:r w:rsidRPr="00A20072">
        <w:rPr>
          <w:szCs w:val="24"/>
        </w:rPr>
        <w:t xml:space="preserve"> </w:t>
      </w:r>
      <w:r>
        <w:rPr>
          <w:szCs w:val="24"/>
        </w:rPr>
        <w:t xml:space="preserve">Point-in-time estimates are obtained via a regression model predicting the follow-up outcome by the baseline outcome and the treatment indicator. You might also need to control for additional variables to account for lack of baseline equivalence or improve precision of the estimates, </w:t>
      </w:r>
      <w:r>
        <w:t>enabling the evaluation to identify smaller program effects as statistically significant</w:t>
      </w:r>
      <w:r>
        <w:rPr>
          <w:szCs w:val="24"/>
        </w:rPr>
        <w:t>. In addition, to</w:t>
      </w:r>
      <w:r w:rsidRPr="00771C91">
        <w:rPr>
          <w:szCs w:val="24"/>
        </w:rPr>
        <w:t xml:space="preserve"> determine statistical significance of the study findings, </w:t>
      </w:r>
      <w:r>
        <w:rPr>
          <w:szCs w:val="24"/>
        </w:rPr>
        <w:t xml:space="preserve">ACF requires </w:t>
      </w:r>
      <w:r w:rsidRPr="00771C91">
        <w:rPr>
          <w:szCs w:val="24"/>
        </w:rPr>
        <w:t xml:space="preserve">a two-tailed test with .05 significance level (for example, “findings are considered statistically significant based on </w:t>
      </w:r>
      <w:r w:rsidRPr="00771C91">
        <w:rPr>
          <w:i/>
          <w:szCs w:val="24"/>
        </w:rPr>
        <w:t>p</w:t>
      </w:r>
      <w:r w:rsidRPr="00771C91">
        <w:rPr>
          <w:szCs w:val="24"/>
        </w:rPr>
        <w:t xml:space="preserve"> &lt; .05”).</w:t>
      </w:r>
      <w:r>
        <w:rPr>
          <w:szCs w:val="24"/>
        </w:rPr>
        <w:t xml:space="preserve"> </w:t>
      </w:r>
      <w:r>
        <w:t xml:space="preserve">If any of your primary research questions assume equivalence of effects between the two study conditions, please refer to </w:t>
      </w:r>
      <w:r w:rsidRPr="00EA5777">
        <w:t>Appendix B,</w:t>
      </w:r>
      <w:r>
        <w:t xml:space="preserve"> which contains guidance on conducting a test of equivalence, and describe plans to include equivalence testing as part of your analysis.</w:t>
      </w:r>
    </w:p>
    <w:p w:rsidR="007B4F6F" w:rsidRPr="0026458B" w:rsidP="007B4F6F" w14:paraId="235201C0" w14:textId="77777777">
      <w:pPr>
        <w:pStyle w:val="Paragraph"/>
      </w:pPr>
      <w:r>
        <w:t>The description of the analytical approach should include the following information:</w:t>
      </w:r>
    </w:p>
    <w:p w:rsidR="007B4F6F" w:rsidP="001C5EA2" w14:paraId="1C19F52C" w14:textId="77777777">
      <w:pPr>
        <w:pStyle w:val="ListBullet1"/>
      </w:pPr>
      <w:r w:rsidRPr="00B420BD">
        <w:rPr>
          <w:b/>
        </w:rPr>
        <w:t>Mode</w:t>
      </w:r>
      <w:r w:rsidRPr="000F49E9">
        <w:rPr>
          <w:b/>
        </w:rPr>
        <w:t>ling approach</w:t>
      </w:r>
      <w:r>
        <w:rPr>
          <w:b/>
        </w:rPr>
        <w:t>.</w:t>
      </w:r>
      <w:r w:rsidRPr="000F49E9">
        <w:t xml:space="preserve"> Describe the type of regression model you will use to estimate intervention impacts for each research question </w:t>
      </w:r>
      <w:r w:rsidRPr="00B420BD">
        <w:t xml:space="preserve">(linear </w:t>
      </w:r>
      <w:r w:rsidRPr="000F49E9">
        <w:t xml:space="preserve">regression, logistic regression, </w:t>
      </w:r>
      <w:r>
        <w:t>and so on</w:t>
      </w:r>
      <w:r w:rsidRPr="000F49E9">
        <w:t xml:space="preserve">). </w:t>
      </w:r>
    </w:p>
    <w:p w:rsidR="007B4F6F" w:rsidRPr="005A41F7" w:rsidP="001C5EA2" w14:paraId="2ADF6B55" w14:textId="77777777">
      <w:pPr>
        <w:pStyle w:val="ListBullet1"/>
      </w:pPr>
      <w:r w:rsidRPr="00850CB4">
        <w:rPr>
          <w:b/>
          <w:bCs/>
        </w:rPr>
        <w:t>Model specification</w:t>
      </w:r>
      <w:r>
        <w:rPr>
          <w:b/>
          <w:bCs/>
        </w:rPr>
        <w:t>.</w:t>
      </w:r>
      <w:r w:rsidRPr="00BE1F41">
        <w:t xml:space="preserve"> </w:t>
      </w:r>
      <w:r>
        <w:t>D</w:t>
      </w:r>
      <w:r w:rsidRPr="00BE1F41">
        <w:t>escribe the variables included in the model and the parameters of interest. For example, identify the parameter representing the impact estimate</w:t>
      </w:r>
      <w:r>
        <w:t xml:space="preserve">. </w:t>
      </w:r>
      <w:r w:rsidRPr="005A41F7">
        <w:t xml:space="preserve">List all potential covariates you plan </w:t>
      </w:r>
      <w:r w:rsidRPr="005A41F7">
        <w:t>to include in the analyses in a table (see Table 6 for an example</w:t>
      </w:r>
      <w:r>
        <w:t>;</w:t>
      </w:r>
      <w:r w:rsidRPr="005A41F7">
        <w:t xml:space="preserve"> sample text</w:t>
      </w:r>
      <w:r>
        <w:t xml:space="preserve"> is</w:t>
      </w:r>
      <w:r w:rsidRPr="005A41F7">
        <w:t xml:space="preserve"> in italics) and justify your reason for including them. Generally, models include measures of the outcome at baseline and demographic characteristics as covariates, because doing so may enhance the precision of the impact estimates. </w:t>
      </w:r>
    </w:p>
    <w:p w:rsidR="007B4F6F" w:rsidP="007B4F6F" w14:paraId="58256741" w14:textId="77777777">
      <w:pPr>
        <w:pStyle w:val="ListBullet2"/>
      </w:pPr>
      <w:r w:rsidRPr="00771C91">
        <w:t>If you have not determined the covariates yet, describe a plan for determining those you will include in your analyses. Aside from the baseline version of the outcome of interest, specify whether any covariates will differ across the models used to answer the primary research questions. When appropriate, describe the blocking</w:t>
      </w:r>
      <w:r>
        <w:t xml:space="preserve"> and </w:t>
      </w:r>
      <w:r w:rsidRPr="00771C91">
        <w:t xml:space="preserve">stratification variables—for example, county, school size, and cohort—that you will incorporate as covariates. </w:t>
      </w:r>
      <w:r>
        <w:t>For example, if your evaluation is an RCT with low attrition but the baseline equivalence analysis revealed a difference larger than expected for some characteristics, you might want to include those variables in the model.</w:t>
      </w:r>
    </w:p>
    <w:p w:rsidR="007B4F6F" w:rsidP="001C5EA2" w14:paraId="2DF71E7A" w14:textId="77777777">
      <w:pPr>
        <w:pStyle w:val="ListBullet1"/>
      </w:pPr>
      <w:r w:rsidRPr="00771C91">
        <w:t>Specify the statistical software package you will use.</w:t>
      </w:r>
      <w:r>
        <w:t xml:space="preserve"> </w:t>
      </w:r>
    </w:p>
    <w:p w:rsidR="007B4F6F" w:rsidRPr="00771C91" w:rsidP="001C5EA2" w14:paraId="7C58FD71" w14:textId="77777777">
      <w:pPr>
        <w:pStyle w:val="ListBullet1"/>
      </w:pPr>
      <w:r w:rsidRPr="00771C91">
        <w:t>Describe how the model will adjust for clustering (if applicable).</w:t>
      </w:r>
    </w:p>
    <w:p w:rsidR="007B4F6F" w:rsidP="007B4F6F" w14:paraId="2624CC95" w14:textId="77777777">
      <w:pPr>
        <w:pStyle w:val="TableTitle"/>
      </w:pPr>
      <w:r w:rsidRPr="005076DA">
        <w:rPr>
          <w:rStyle w:val="Bold"/>
        </w:rPr>
        <w:t>Table 6.</w:t>
      </w:r>
      <w:r w:rsidRPr="00E45D6D">
        <w:rPr>
          <w:b/>
          <w:bCs/>
        </w:rPr>
        <w:t xml:space="preserve"> </w:t>
      </w:r>
      <w:r>
        <w:t xml:space="preserve">Covariates included in impact </w:t>
      </w:r>
      <w:r>
        <w:t>analyses</w:t>
      </w:r>
    </w:p>
    <w:tbl>
      <w:tblPr>
        <w:tblStyle w:val="BaseTable"/>
        <w:tblW w:w="5000" w:type="pct"/>
        <w:tblLook w:val="04A0"/>
      </w:tblPr>
      <w:tblGrid>
        <w:gridCol w:w="2070"/>
        <w:gridCol w:w="7290"/>
      </w:tblGrid>
      <w:tr w14:paraId="3EA61CBD" w14:textId="77777777" w:rsidTr="004C1D3B">
        <w:tblPrEx>
          <w:tblW w:w="5000" w:type="pct"/>
          <w:tblLook w:val="04A0"/>
        </w:tblPrEx>
        <w:trPr>
          <w:trHeight w:val="120"/>
          <w:tblHeader/>
        </w:trPr>
        <w:tc>
          <w:tcPr>
            <w:tcW w:w="1106" w:type="pct"/>
          </w:tcPr>
          <w:p w:rsidR="007B4F6F" w:rsidRPr="00A60BDE" w:rsidP="004C1D3B" w14:paraId="6CC933F0" w14:textId="77777777">
            <w:pPr>
              <w:pStyle w:val="TableHeaderLeft"/>
              <w:rPr>
                <w:b w:val="0"/>
              </w:rPr>
            </w:pPr>
            <w:r>
              <w:t>Covariate</w:t>
            </w:r>
          </w:p>
        </w:tc>
        <w:tc>
          <w:tcPr>
            <w:tcW w:w="3894" w:type="pct"/>
          </w:tcPr>
          <w:p w:rsidR="007B4F6F" w:rsidRPr="00A60BDE" w:rsidP="004C1D3B" w14:paraId="7DDA66C9" w14:textId="77777777">
            <w:pPr>
              <w:pStyle w:val="TableHeaderCenter"/>
              <w:rPr>
                <w:b w:val="0"/>
              </w:rPr>
            </w:pPr>
            <w:r w:rsidRPr="00A60BDE">
              <w:t xml:space="preserve">Description of the </w:t>
            </w:r>
            <w:r>
              <w:t>covariate</w:t>
            </w:r>
          </w:p>
        </w:tc>
      </w:tr>
      <w:tr w14:paraId="6D6D22FE" w14:textId="77777777" w:rsidTr="004C1D3B">
        <w:tblPrEx>
          <w:tblW w:w="5000" w:type="pct"/>
          <w:tblLook w:val="04A0"/>
        </w:tblPrEx>
        <w:trPr>
          <w:trHeight w:val="120"/>
        </w:trPr>
        <w:tc>
          <w:tcPr>
            <w:tcW w:w="1106" w:type="pct"/>
          </w:tcPr>
          <w:p w:rsidR="007B4F6F" w:rsidRPr="00F47188" w:rsidP="004C1D3B" w14:paraId="05A951E9" w14:textId="77777777">
            <w:pPr>
              <w:pStyle w:val="TableTextLeft"/>
              <w:rPr>
                <w:i/>
                <w:iCs/>
              </w:rPr>
            </w:pPr>
            <w:r w:rsidRPr="00F47188">
              <w:rPr>
                <w:i/>
                <w:iCs/>
              </w:rPr>
              <w:t>Age</w:t>
            </w:r>
          </w:p>
        </w:tc>
        <w:tc>
          <w:tcPr>
            <w:tcW w:w="3894" w:type="pct"/>
          </w:tcPr>
          <w:p w:rsidR="007B4F6F" w:rsidRPr="00F47188" w:rsidP="004C1D3B" w14:paraId="4BB8038D" w14:textId="77777777">
            <w:pPr>
              <w:pStyle w:val="TableTextLeft"/>
              <w:rPr>
                <w:i/>
                <w:iCs/>
              </w:rPr>
            </w:pPr>
            <w:r w:rsidRPr="00F47188">
              <w:rPr>
                <w:i/>
                <w:iCs/>
              </w:rPr>
              <w:t>Age (in years) as of the baseline data collection</w:t>
            </w:r>
          </w:p>
        </w:tc>
      </w:tr>
      <w:tr w14:paraId="3BF9E3BD" w14:textId="77777777" w:rsidTr="004C1D3B">
        <w:tblPrEx>
          <w:tblW w:w="5000" w:type="pct"/>
          <w:tblLook w:val="04A0"/>
        </w:tblPrEx>
        <w:trPr>
          <w:trHeight w:val="120"/>
        </w:trPr>
        <w:tc>
          <w:tcPr>
            <w:tcW w:w="1106" w:type="pct"/>
          </w:tcPr>
          <w:p w:rsidR="007B4F6F" w:rsidRPr="00F47188" w:rsidP="004C1D3B" w14:paraId="0EE46443" w14:textId="77777777">
            <w:pPr>
              <w:pStyle w:val="TableTextLeft"/>
              <w:rPr>
                <w:i/>
                <w:iCs/>
              </w:rPr>
            </w:pPr>
            <w:r w:rsidRPr="00F47188">
              <w:rPr>
                <w:i/>
                <w:iCs/>
              </w:rPr>
              <w:t>Baseline marital status</w:t>
            </w:r>
          </w:p>
        </w:tc>
        <w:tc>
          <w:tcPr>
            <w:tcW w:w="3894" w:type="pct"/>
          </w:tcPr>
          <w:p w:rsidR="007B4F6F" w:rsidRPr="00F47188" w:rsidP="004C1D3B" w14:paraId="6AE706B9" w14:textId="77777777">
            <w:pPr>
              <w:pStyle w:val="TableTextLeft"/>
              <w:rPr>
                <w:i/>
                <w:iCs/>
              </w:rPr>
            </w:pPr>
            <w:r w:rsidRPr="00F47188">
              <w:rPr>
                <w:i/>
                <w:iCs/>
              </w:rPr>
              <w:t>Marital status (1 = married; 0 = not married) as of the baseline data collection</w:t>
            </w:r>
          </w:p>
        </w:tc>
      </w:tr>
    </w:tbl>
    <w:p w:rsidR="007B4F6F" w:rsidP="007B4F6F" w14:paraId="7CA29F4D" w14:textId="77777777">
      <w:pPr>
        <w:pStyle w:val="H3"/>
      </w:pPr>
      <w:bookmarkStart w:id="24" w:name="_Toc145521047"/>
      <w:r>
        <w:t>4.</w:t>
      </w:r>
      <w:r>
        <w:tab/>
      </w:r>
      <w:r w:rsidRPr="00850CB4">
        <w:t>Sensitivity analyses</w:t>
      </w:r>
      <w:r w:rsidRPr="003251D2">
        <w:t xml:space="preserve"> </w:t>
      </w:r>
      <w:r>
        <w:t>for primary research questions</w:t>
      </w:r>
      <w:bookmarkEnd w:id="24"/>
    </w:p>
    <w:p w:rsidR="007B4F6F" w:rsidRPr="003251D2" w:rsidP="007B4F6F" w14:paraId="05C63E6B" w14:textId="77777777">
      <w:pPr>
        <w:pStyle w:val="Paragraph"/>
      </w:pPr>
      <w:r w:rsidRPr="003251D2">
        <w:t>Describe any analys</w:t>
      </w:r>
      <w:r>
        <w:t>is</w:t>
      </w:r>
      <w:r w:rsidRPr="003251D2">
        <w:t xml:space="preserve"> </w:t>
      </w:r>
      <w:r>
        <w:t xml:space="preserve">you </w:t>
      </w:r>
      <w:r w:rsidRPr="003251D2">
        <w:t xml:space="preserve">will conduct to test the robustness of the results or </w:t>
      </w:r>
      <w:r w:rsidRPr="00E23470">
        <w:t>the appropriateness of the analytic model for the observed data</w:t>
      </w:r>
      <w:r>
        <w:t>, along with underlying assumptions adopted for addressing the primary research questions</w:t>
      </w:r>
      <w:r w:rsidRPr="00E23470">
        <w:t xml:space="preserve">. </w:t>
      </w:r>
      <w:r>
        <w:t>I</w:t>
      </w:r>
      <w:r w:rsidRPr="00E23470">
        <w:t xml:space="preserve">nclude analyses that </w:t>
      </w:r>
      <w:r>
        <w:t>change</w:t>
      </w:r>
      <w:r w:rsidRPr="00E23470">
        <w:t xml:space="preserve"> potentially important research decisions</w:t>
      </w:r>
      <w:r>
        <w:t xml:space="preserve"> or assumptions.</w:t>
      </w:r>
      <w:r w:rsidRPr="00E23470">
        <w:t xml:space="preserve"> </w:t>
      </w:r>
      <w:r>
        <w:t>One such example might be</w:t>
      </w:r>
      <w:r w:rsidRPr="00E23470">
        <w:t xml:space="preserve"> </w:t>
      </w:r>
      <w:r w:rsidRPr="003251D2">
        <w:t xml:space="preserve">analyses using procedures to prepare and handle missing or inconsistent data </w:t>
      </w:r>
      <w:r>
        <w:t>that differ from</w:t>
      </w:r>
      <w:r w:rsidRPr="003251D2">
        <w:t xml:space="preserve"> the</w:t>
      </w:r>
      <w:r>
        <w:t xml:space="preserve"> procedures you</w:t>
      </w:r>
      <w:r w:rsidRPr="003251D2">
        <w:t xml:space="preserve"> use in the primary analysis approach (such as alternative methods to impute missing baseline data)</w:t>
      </w:r>
      <w:r>
        <w:t>.</w:t>
      </w:r>
      <w:r w:rsidRPr="003251D2">
        <w:t xml:space="preserve"> </w:t>
      </w:r>
      <w:r>
        <w:t>Another example might be</w:t>
      </w:r>
      <w:r w:rsidRPr="003251D2">
        <w:t xml:space="preserve"> analyses </w:t>
      </w:r>
      <w:r>
        <w:t xml:space="preserve">that </w:t>
      </w:r>
      <w:r w:rsidRPr="003251D2">
        <w:t>adjust for alternative sets of covariates</w:t>
      </w:r>
      <w:r>
        <w:t>.</w:t>
      </w:r>
      <w:r w:rsidRPr="003251D2">
        <w:t xml:space="preserve"> </w:t>
      </w:r>
      <w:r>
        <w:t>F</w:t>
      </w:r>
      <w:r w:rsidRPr="003251D2">
        <w:t xml:space="preserve">or </w:t>
      </w:r>
      <w:r>
        <w:t>instance</w:t>
      </w:r>
      <w:r w:rsidRPr="003251D2">
        <w:t xml:space="preserve">, </w:t>
      </w:r>
      <w:r>
        <w:t>the main analysis approach might adjust for covariates at the individual level (such as age, race, or education level) and at the cluster level (such as county, school district, or service location size), yet the sensitivity analyses might adjust for covariates at the individual level only.</w:t>
      </w:r>
    </w:p>
    <w:p w:rsidR="007B4F6F" w:rsidP="007B4F6F" w14:paraId="215542A6" w14:textId="77777777">
      <w:pPr>
        <w:pStyle w:val="H3"/>
      </w:pPr>
      <w:bookmarkStart w:id="25" w:name="_Toc145521048"/>
      <w:r>
        <w:t>5.</w:t>
      </w:r>
      <w:r>
        <w:tab/>
      </w:r>
      <w:r w:rsidRPr="00AA7C2C">
        <w:t>Analy</w:t>
      </w:r>
      <w:r>
        <w:t>ses</w:t>
      </w:r>
      <w:r w:rsidRPr="00AA7C2C">
        <w:t xml:space="preserve"> </w:t>
      </w:r>
      <w:r>
        <w:t>addressing</w:t>
      </w:r>
      <w:r w:rsidRPr="0026458B">
        <w:t xml:space="preserve"> </w:t>
      </w:r>
      <w:r w:rsidRPr="0026458B">
        <w:t>secondary research questions</w:t>
      </w:r>
      <w:bookmarkEnd w:id="25"/>
    </w:p>
    <w:p w:rsidR="007B4F6F" w:rsidRPr="0026458B" w:rsidP="007B4F6F" w14:paraId="5EEAA17C" w14:textId="77777777">
      <w:pPr>
        <w:pStyle w:val="Paragraph"/>
      </w:pPr>
      <w:r w:rsidRPr="0026458B">
        <w:t xml:space="preserve">Describe the analytic approach </w:t>
      </w:r>
      <w:r>
        <w:t xml:space="preserve">you </w:t>
      </w:r>
      <w:r w:rsidRPr="0026458B">
        <w:t>will use to address all secondary research questions</w:t>
      </w:r>
      <w:r>
        <w:t>,</w:t>
      </w:r>
      <w:r w:rsidRPr="0026458B">
        <w:t xml:space="preserve"> to the extent that it differs from </w:t>
      </w:r>
      <w:r>
        <w:t>the analytic approach proposed for primary research questions (for example</w:t>
      </w:r>
      <w:r w:rsidRPr="0026458B">
        <w:t xml:space="preserve">, you </w:t>
      </w:r>
      <w:r>
        <w:t>might be interested in conducting a dosage analysis</w:t>
      </w:r>
      <w:r w:rsidRPr="0026458B">
        <w:t xml:space="preserve">). Please </w:t>
      </w:r>
      <w:r>
        <w:t>follow the guidance for the primary research questions above</w:t>
      </w:r>
      <w:r w:rsidRPr="0026458B">
        <w:t xml:space="preserve">. </w:t>
      </w:r>
    </w:p>
    <w:p w:rsidR="007B4F6F" w:rsidP="007B4F6F" w14:paraId="6A420150" w14:textId="77777777">
      <w:pPr>
        <w:pStyle w:val="Paragraph"/>
        <w:rPr>
          <w:szCs w:val="24"/>
        </w:rPr>
      </w:pPr>
      <w:r w:rsidRPr="00F41EA7">
        <w:rPr>
          <w:szCs w:val="24"/>
        </w:rPr>
        <w:t xml:space="preserve">Researchers can explore a broad range of possible associations </w:t>
      </w:r>
      <w:r>
        <w:rPr>
          <w:szCs w:val="24"/>
        </w:rPr>
        <w:t>among outcomes and</w:t>
      </w:r>
      <w:r w:rsidRPr="00F41EA7">
        <w:rPr>
          <w:szCs w:val="24"/>
        </w:rPr>
        <w:t xml:space="preserve"> mediating factors</w:t>
      </w:r>
      <w:r w:rsidRPr="00D622DC">
        <w:rPr>
          <w:szCs w:val="24"/>
        </w:rPr>
        <w:t>—</w:t>
      </w:r>
      <w:r w:rsidRPr="00F41EA7">
        <w:rPr>
          <w:szCs w:val="24"/>
        </w:rPr>
        <w:t>without increasing the likelihood of false positives among primary research questions</w:t>
      </w:r>
      <w:r w:rsidRPr="00C555C6">
        <w:rPr>
          <w:szCs w:val="24"/>
        </w:rPr>
        <w:t>—</w:t>
      </w:r>
      <w:r w:rsidRPr="00F41EA7">
        <w:rPr>
          <w:szCs w:val="24"/>
        </w:rPr>
        <w:t xml:space="preserve">by differentiating </w:t>
      </w:r>
      <w:r>
        <w:rPr>
          <w:szCs w:val="24"/>
        </w:rPr>
        <w:t>the secondary (</w:t>
      </w:r>
      <w:r w:rsidRPr="00F41EA7">
        <w:rPr>
          <w:szCs w:val="24"/>
        </w:rPr>
        <w:t>exploratory</w:t>
      </w:r>
      <w:r>
        <w:rPr>
          <w:szCs w:val="24"/>
        </w:rPr>
        <w:t>)</w:t>
      </w:r>
      <w:r w:rsidRPr="00F41EA7">
        <w:rPr>
          <w:szCs w:val="24"/>
        </w:rPr>
        <w:t xml:space="preserve"> research questions from </w:t>
      </w:r>
      <w:r>
        <w:rPr>
          <w:szCs w:val="24"/>
        </w:rPr>
        <w:t xml:space="preserve">the </w:t>
      </w:r>
      <w:r w:rsidRPr="00F41EA7">
        <w:rPr>
          <w:szCs w:val="24"/>
        </w:rPr>
        <w:t xml:space="preserve">primary ones before analysis begins. </w:t>
      </w:r>
      <w:r>
        <w:rPr>
          <w:szCs w:val="24"/>
        </w:rPr>
        <w:t>In reporting findings, do not highlight f</w:t>
      </w:r>
      <w:r w:rsidRPr="00F41EA7">
        <w:rPr>
          <w:szCs w:val="24"/>
        </w:rPr>
        <w:t xml:space="preserve">indings from </w:t>
      </w:r>
      <w:r>
        <w:rPr>
          <w:szCs w:val="24"/>
        </w:rPr>
        <w:t xml:space="preserve">the secondary research questions, which are </w:t>
      </w:r>
      <w:r w:rsidRPr="00F41EA7">
        <w:rPr>
          <w:szCs w:val="24"/>
        </w:rPr>
        <w:t>exploratory analyses, even when they are statistically significant</w:t>
      </w:r>
      <w:r>
        <w:rPr>
          <w:szCs w:val="24"/>
        </w:rPr>
        <w:t>.</w:t>
      </w:r>
      <w:r w:rsidRPr="00F41EA7">
        <w:rPr>
          <w:szCs w:val="24"/>
        </w:rPr>
        <w:t xml:space="preserve"> </w:t>
      </w:r>
      <w:r>
        <w:rPr>
          <w:szCs w:val="24"/>
        </w:rPr>
        <w:t xml:space="preserve">Findings from exploratory analyses </w:t>
      </w:r>
      <w:r w:rsidRPr="00F41EA7">
        <w:rPr>
          <w:szCs w:val="24"/>
        </w:rPr>
        <w:t xml:space="preserve">are not considered impact findings. </w:t>
      </w:r>
    </w:p>
    <w:p w:rsidR="007B4F6F" w:rsidP="007B4F6F" w14:paraId="01395027" w14:textId="77777777">
      <w:pPr>
        <w:pStyle w:val="Paragraph"/>
        <w:rPr>
          <w:szCs w:val="24"/>
        </w:rPr>
      </w:pPr>
      <w:r w:rsidRPr="0026458B">
        <w:rPr>
          <w:szCs w:val="24"/>
        </w:rPr>
        <w:t>Identify all additional research questions that you plan to address using data from this evaluation. These questions m</w:t>
      </w:r>
      <w:r>
        <w:rPr>
          <w:szCs w:val="24"/>
        </w:rPr>
        <w:t>ight</w:t>
      </w:r>
      <w:r w:rsidRPr="0026458B">
        <w:rPr>
          <w:szCs w:val="24"/>
        </w:rPr>
        <w:t xml:space="preserve"> include </w:t>
      </w:r>
      <w:r>
        <w:rPr>
          <w:szCs w:val="24"/>
        </w:rPr>
        <w:t>secondary,</w:t>
      </w:r>
      <w:r w:rsidRPr="0026458B">
        <w:rPr>
          <w:szCs w:val="24"/>
        </w:rPr>
        <w:t xml:space="preserve"> non-experimental analyses on mediator variables, dosage</w:t>
      </w:r>
      <w:r>
        <w:rPr>
          <w:szCs w:val="24"/>
        </w:rPr>
        <w:t xml:space="preserve"> and </w:t>
      </w:r>
      <w:r w:rsidRPr="0026458B">
        <w:rPr>
          <w:szCs w:val="24"/>
        </w:rPr>
        <w:t xml:space="preserve">participation, and the relationship between implementation and impacts. </w:t>
      </w:r>
      <w:r>
        <w:rPr>
          <w:szCs w:val="24"/>
        </w:rPr>
        <w:t xml:space="preserve">Describe the outcome measures and the planned analytic approaches you will use. The following are examples of research questions for exploratory analyses: </w:t>
      </w:r>
    </w:p>
    <w:p w:rsidR="007B4F6F" w:rsidP="001C5EA2" w14:paraId="501F307E" w14:textId="77777777">
      <w:pPr>
        <w:pStyle w:val="ListBullet1"/>
      </w:pPr>
      <w:r>
        <w:t xml:space="preserve">What is the association between receiving the intervention and </w:t>
      </w:r>
      <w:r w:rsidRPr="006A4063">
        <w:t>outcomes considered precursors to th</w:t>
      </w:r>
      <w:r>
        <w:t>e evaluation’s primary outcomes (</w:t>
      </w:r>
      <w:r w:rsidRPr="006A4063">
        <w:t xml:space="preserve">for example, </w:t>
      </w:r>
      <w:r w:rsidRPr="00AB4A1A">
        <w:t>couples’ conflict resolution skills</w:t>
      </w:r>
      <w:r>
        <w:t xml:space="preserve"> or a precursor to relationship satisfaction)?</w:t>
      </w:r>
    </w:p>
    <w:p w:rsidR="007B4F6F" w:rsidP="001C5EA2" w14:paraId="46BD4F3C" w14:textId="77777777">
      <w:pPr>
        <w:pStyle w:val="ListBullet1"/>
        <w:sectPr w:rsidSect="00A8667E">
          <w:headerReference w:type="default" r:id="rId19"/>
          <w:footerReference w:type="default" r:id="rId20"/>
          <w:pgSz w:w="12240" w:h="15840" w:code="1"/>
          <w:pgMar w:top="1440" w:right="1440" w:bottom="1440" w:left="1440" w:header="720" w:footer="720" w:gutter="0"/>
          <w:pgNumType w:start="1"/>
          <w:cols w:space="360"/>
          <w:docGrid w:linePitch="299"/>
        </w:sectPr>
      </w:pPr>
      <w:r w:rsidRPr="00933C2C">
        <w:t>What is the</w:t>
      </w:r>
      <w:r w:rsidRPr="00A27D6C">
        <w:t xml:space="preserve"> association between </w:t>
      </w:r>
      <w:r>
        <w:t>receiving</w:t>
      </w:r>
      <w:r w:rsidRPr="00A27D6C">
        <w:t xml:space="preserve"> the </w:t>
      </w:r>
      <w:r>
        <w:t>intervention</w:t>
      </w:r>
      <w:r w:rsidRPr="00A27D6C">
        <w:t xml:space="preserve"> and</w:t>
      </w:r>
      <w:r w:rsidRPr="006A4063">
        <w:t xml:space="preserve"> other outcomes not considered primary, intended outcomes of the intervention</w:t>
      </w:r>
      <w:r>
        <w:t xml:space="preserve"> (such as obtaining a GED or enrolling in college)?</w:t>
      </w:r>
    </w:p>
    <w:p w:rsidR="007B4F6F" w:rsidP="007B4F6F" w14:paraId="089B72EA" w14:textId="46032F9A">
      <w:pPr>
        <w:pStyle w:val="AppendixTitle"/>
        <w:sectPr w:rsidSect="00A8667E">
          <w:headerReference w:type="default" r:id="rId21"/>
          <w:footerReference w:type="default" r:id="rId22"/>
          <w:pgSz w:w="12240" w:h="15840" w:code="1"/>
          <w:pgMar w:top="1440" w:right="1440" w:bottom="1440" w:left="1440" w:header="720" w:footer="720" w:gutter="0"/>
          <w:pgNumType w:start="1"/>
          <w:cols w:space="360"/>
          <w:docGrid w:linePitch="299"/>
        </w:sectPr>
      </w:pPr>
      <w:bookmarkStart w:id="26" w:name="_Toc145521049"/>
      <w:bookmarkStart w:id="27" w:name="_Hlk145428570"/>
      <w:r>
        <w:t>A</w:t>
      </w:r>
      <w:r w:rsidR="00FF0C57">
        <w:t xml:space="preserve">ppendix </w:t>
      </w:r>
      <w:r>
        <w:t>A</w:t>
      </w:r>
      <w:r w:rsidR="003D15CB">
        <w:t xml:space="preserve">: </w:t>
      </w:r>
      <w:r w:rsidR="00A84F2A">
        <w:br/>
      </w:r>
      <w:r w:rsidR="00A84F2A">
        <w:br/>
      </w:r>
      <w:r w:rsidR="003D15CB">
        <w:t xml:space="preserve">Instructions for </w:t>
      </w:r>
      <w:r w:rsidR="00205DD3">
        <w:t>c</w:t>
      </w:r>
      <w:r w:rsidR="003D15CB">
        <w:t xml:space="preserve">ompleting CONSORT </w:t>
      </w:r>
      <w:r w:rsidR="00A84F2A">
        <w:br/>
      </w:r>
      <w:r w:rsidR="00205DD3">
        <w:t>d</w:t>
      </w:r>
      <w:r w:rsidR="003D15CB">
        <w:t>iagrams</w:t>
      </w:r>
      <w:bookmarkEnd w:id="26"/>
    </w:p>
    <w:bookmarkEnd w:id="27"/>
    <w:p w:rsidR="00555589" w:rsidP="008B32F3" w14:paraId="6648BF0F" w14:textId="77777777">
      <w:pPr>
        <w:pStyle w:val="Paragraph"/>
      </w:pPr>
    </w:p>
    <w:p w:rsidR="00555589" w:rsidRPr="00F90597" w:rsidP="008B32F3" w14:paraId="0FD680F0" w14:textId="77777777">
      <w:pPr>
        <w:pStyle w:val="Blank"/>
      </w:pPr>
      <w:r w:rsidRPr="00F90597">
        <w:t>This page has been left blank for double-sided copying</w:t>
      </w:r>
      <w:r>
        <w:t>.</w:t>
      </w:r>
      <w:r w:rsidRPr="00F90597">
        <w:t xml:space="preserve"> </w:t>
      </w:r>
    </w:p>
    <w:p w:rsidR="00555589" w:rsidP="008B32F3" w14:paraId="331D2C8A" w14:textId="77777777">
      <w:pPr>
        <w:pStyle w:val="Paragraph"/>
        <w:sectPr w:rsidSect="008B32F3">
          <w:headerReference w:type="first" r:id="rId23"/>
          <w:footerReference w:type="first" r:id="rId24"/>
          <w:pgSz w:w="12240" w:h="15840"/>
          <w:pgMar w:top="1440" w:right="1440" w:bottom="1440" w:left="1440" w:header="720" w:footer="720" w:gutter="0"/>
          <w:cols w:space="720"/>
          <w:titlePg/>
          <w:docGrid w:linePitch="272"/>
        </w:sectPr>
      </w:pPr>
    </w:p>
    <w:p w:rsidR="00F12900" w:rsidP="00F12900" w14:paraId="3B407C03" w14:textId="5DE8A606">
      <w:pPr>
        <w:pStyle w:val="H1"/>
      </w:pPr>
      <w:r>
        <w:t>Instructions for completing CONSORT diagrams</w:t>
      </w:r>
    </w:p>
    <w:p w:rsidR="007B4F6F" w:rsidRPr="00A1721C" w:rsidP="007B4F6F" w14:paraId="29B492DE" w14:textId="6C4C03F3">
      <w:pPr>
        <w:pStyle w:val="Paragraph"/>
        <w:rPr>
          <w:lang w:bidi="en-US"/>
        </w:rPr>
      </w:pPr>
      <w:r>
        <w:rPr>
          <w:lang w:bidi="en-US"/>
        </w:rPr>
        <w:t>Appendix A</w:t>
      </w:r>
      <w:r w:rsidRPr="00A1721C">
        <w:rPr>
          <w:lang w:bidi="en-US"/>
        </w:rPr>
        <w:t xml:space="preserve"> provides instructions on how to complete </w:t>
      </w:r>
      <w:r>
        <w:rPr>
          <w:lang w:bidi="en-US"/>
        </w:rPr>
        <w:t>the provided CONSORT</w:t>
      </w:r>
      <w:r w:rsidRPr="00A1721C">
        <w:rPr>
          <w:lang w:bidi="en-US"/>
        </w:rPr>
        <w:t xml:space="preserve"> diagram </w:t>
      </w:r>
      <w:r>
        <w:rPr>
          <w:lang w:bidi="en-US"/>
        </w:rPr>
        <w:t xml:space="preserve">templates </w:t>
      </w:r>
      <w:r w:rsidRPr="00A1721C">
        <w:rPr>
          <w:lang w:bidi="en-US"/>
        </w:rPr>
        <w:t>based on</w:t>
      </w:r>
      <w:r>
        <w:rPr>
          <w:lang w:bidi="en-US"/>
        </w:rPr>
        <w:t xml:space="preserve"> two guiding principles: (1) whether assignment is at the cluster or individual level and (2) whether consent occurs before or after assignment. </w:t>
      </w:r>
    </w:p>
    <w:p w:rsidR="007B4F6F" w:rsidRPr="00A1721C" w:rsidP="007B4F6F" w14:paraId="0F73150C" w14:textId="77777777">
      <w:pPr>
        <w:pStyle w:val="Paragraph"/>
        <w:rPr>
          <w:rFonts w:ascii="Arial Black" w:hAnsi="Arial Black"/>
          <w:lang w:bidi="en-US"/>
        </w:rPr>
      </w:pPr>
      <w:r w:rsidRPr="00E23E63">
        <w:rPr>
          <w:b/>
          <w:lang w:bidi="en-US"/>
        </w:rPr>
        <w:t>CONSORT diagrams that track clusters as the unit of assignment (if applicable)</w:t>
      </w:r>
      <w:r>
        <w:rPr>
          <w:b/>
          <w:lang w:bidi="en-US"/>
        </w:rPr>
        <w:t>.</w:t>
      </w:r>
      <w:r w:rsidRPr="00E23E63">
        <w:rPr>
          <w:lang w:bidi="en-US"/>
        </w:rPr>
        <w:t xml:space="preserve"> </w:t>
      </w:r>
      <w:r>
        <w:rPr>
          <w:lang w:bidi="en-US"/>
        </w:rPr>
        <w:t>ACF requires specific information f</w:t>
      </w:r>
      <w:r w:rsidRPr="00E23E63">
        <w:rPr>
          <w:lang w:bidi="en-US"/>
        </w:rPr>
        <w:t>or cluster random assignment</w:t>
      </w:r>
      <w:r>
        <w:rPr>
          <w:lang w:bidi="en-US"/>
        </w:rPr>
        <w:t xml:space="preserve"> and </w:t>
      </w:r>
      <w:r w:rsidRPr="00510182">
        <w:rPr>
          <w:lang w:bidi="en-US"/>
        </w:rPr>
        <w:t>quasi-experimental</w:t>
      </w:r>
      <w:r w:rsidRPr="00E23E63">
        <w:rPr>
          <w:lang w:bidi="en-US"/>
        </w:rPr>
        <w:t xml:space="preserve"> designs </w:t>
      </w:r>
      <w:r>
        <w:rPr>
          <w:lang w:bidi="en-US"/>
        </w:rPr>
        <w:t>(that is</w:t>
      </w:r>
      <w:r w:rsidRPr="00E23E63">
        <w:rPr>
          <w:lang w:bidi="en-US"/>
        </w:rPr>
        <w:t xml:space="preserve">, studies that involve assignment </w:t>
      </w:r>
      <w:r>
        <w:rPr>
          <w:lang w:bidi="en-US"/>
        </w:rPr>
        <w:t xml:space="preserve">[random in RCTs and nonrandom in quasi-experimental designs] </w:t>
      </w:r>
      <w:r w:rsidRPr="00E23E63">
        <w:rPr>
          <w:lang w:bidi="en-US"/>
        </w:rPr>
        <w:t xml:space="preserve">of </w:t>
      </w:r>
      <w:r>
        <w:rPr>
          <w:lang w:bidi="en-US"/>
        </w:rPr>
        <w:t xml:space="preserve">service locations, </w:t>
      </w:r>
      <w:r w:rsidRPr="00E23E63">
        <w:rPr>
          <w:lang w:bidi="en-US"/>
        </w:rPr>
        <w:t>community-based organizations</w:t>
      </w:r>
      <w:r>
        <w:rPr>
          <w:lang w:bidi="en-US"/>
        </w:rPr>
        <w:t xml:space="preserve">, </w:t>
      </w:r>
      <w:r w:rsidRPr="00E23E63">
        <w:rPr>
          <w:lang w:bidi="en-US"/>
        </w:rPr>
        <w:t xml:space="preserve">groups of </w:t>
      </w:r>
      <w:r>
        <w:rPr>
          <w:lang w:bidi="en-US"/>
        </w:rPr>
        <w:t>clients, and schools). See the following list for the required information</w:t>
      </w:r>
      <w:r w:rsidRPr="00E23E63">
        <w:rPr>
          <w:lang w:bidi="en-US"/>
        </w:rPr>
        <w:t xml:space="preserve"> </w:t>
      </w:r>
      <w:r>
        <w:rPr>
          <w:lang w:bidi="en-US"/>
        </w:rPr>
        <w:t>(also see the diagram templates, Figure A.1 for studies in which consent to participation happened before assignment to conditions, and Figure A.2 for studies in which consent happened after assignment to condition)</w:t>
      </w:r>
      <w:r w:rsidRPr="00E23E63">
        <w:rPr>
          <w:lang w:bidi="en-US"/>
        </w:rPr>
        <w:t>:</w:t>
      </w:r>
    </w:p>
    <w:p w:rsidR="007B4F6F" w:rsidP="007B4F6F" w14:paraId="4CFB26A4" w14:textId="77777777">
      <w:pPr>
        <w:pStyle w:val="ListNumber"/>
        <w:numPr>
          <w:ilvl w:val="0"/>
          <w:numId w:val="30"/>
        </w:numPr>
      </w:pPr>
      <w:r>
        <w:t>Note t</w:t>
      </w:r>
      <w:r w:rsidRPr="003E30C9">
        <w:t>he date</w:t>
      </w:r>
      <w:r>
        <w:t xml:space="preserve"> </w:t>
      </w:r>
      <w:r w:rsidRPr="003E30C9">
        <w:t>you</w:t>
      </w:r>
      <w:r>
        <w:t xml:space="preserve"> are</w:t>
      </w:r>
      <w:r w:rsidRPr="003E30C9">
        <w:t xml:space="preserve"> </w:t>
      </w:r>
      <w:r>
        <w:t>completing</w:t>
      </w:r>
      <w:r w:rsidRPr="003E30C9">
        <w:t xml:space="preserve"> the CONSORT template</w:t>
      </w:r>
      <w:r>
        <w:t>;</w:t>
      </w:r>
      <w:r w:rsidRPr="003E30C9">
        <w:t xml:space="preserve"> </w:t>
      </w:r>
      <w:r>
        <w:t>this</w:t>
      </w:r>
      <w:r w:rsidRPr="003E30C9">
        <w:t xml:space="preserve"> </w:t>
      </w:r>
      <w:r w:rsidRPr="006D4BC4">
        <w:t>indicates</w:t>
      </w:r>
      <w:r w:rsidRPr="003E30C9">
        <w:t xml:space="preserve"> </w:t>
      </w:r>
      <w:r>
        <w:t>the</w:t>
      </w:r>
      <w:r w:rsidRPr="003E30C9">
        <w:t xml:space="preserve"> time point</w:t>
      </w:r>
      <w:r>
        <w:t xml:space="preserve"> of</w:t>
      </w:r>
      <w:r w:rsidRPr="003E30C9">
        <w:t xml:space="preserve"> the information</w:t>
      </w:r>
      <w:r>
        <w:t>.</w:t>
      </w:r>
    </w:p>
    <w:p w:rsidR="007B4F6F" w:rsidRPr="007446AA" w:rsidP="007B4F6F" w14:paraId="5A064964" w14:textId="77777777">
      <w:pPr>
        <w:pStyle w:val="ListNumber"/>
        <w:numPr>
          <w:ilvl w:val="0"/>
          <w:numId w:val="30"/>
        </w:numPr>
      </w:pPr>
      <w:r w:rsidRPr="007446AA">
        <w:t xml:space="preserve">Provide a short paragraph </w:t>
      </w:r>
      <w:r w:rsidRPr="00A1721C">
        <w:t xml:space="preserve">describing how clusters are defined (for example, a group of clients or classroom of students who attended enrollment sessions and consented to participate in the evaluation). Use this paragraph </w:t>
      </w:r>
      <w:r>
        <w:t xml:space="preserve">also </w:t>
      </w:r>
      <w:r w:rsidRPr="00A1721C">
        <w:t>to describe what makes a cluster eligible for the evaluation, the number of clusters screened, the number of clusters determined to be eligible and the counts and reasons for those screened out, and whether and how you prioritized any clusters for inclusion in the study sample.</w:t>
      </w:r>
    </w:p>
    <w:p w:rsidR="007B4F6F" w:rsidP="007B4F6F" w14:paraId="3E3A6163" w14:textId="77777777">
      <w:pPr>
        <w:pStyle w:val="ListNumber"/>
        <w:numPr>
          <w:ilvl w:val="0"/>
          <w:numId w:val="30"/>
        </w:numPr>
      </w:pPr>
      <w:r>
        <w:t>Indicate the total number of clusters assigned (randomly, if the study is an RCT), the number assigned to each condition (that is, treatment and comparison), and the start and end dates of cluster assignment.</w:t>
      </w:r>
    </w:p>
    <w:p w:rsidR="007B4F6F" w:rsidP="007B4F6F" w14:paraId="60B6E78F" w14:textId="77777777">
      <w:pPr>
        <w:pStyle w:val="ListNumber"/>
        <w:numPr>
          <w:ilvl w:val="0"/>
          <w:numId w:val="30"/>
        </w:numPr>
      </w:pPr>
      <w:r>
        <w:t xml:space="preserve">Indicate the number of clusters still participating in the study (that is, retained), by study condition, at each data collection time point. A participating cluster is one in which at least one person in the cluster completed the data collection effort. </w:t>
      </w:r>
    </w:p>
    <w:p w:rsidR="007B4F6F" w:rsidP="007B4F6F" w14:paraId="63DE358F" w14:textId="77777777">
      <w:pPr>
        <w:pStyle w:val="ListAlpha2"/>
        <w:numPr>
          <w:ilvl w:val="0"/>
          <w:numId w:val="31"/>
        </w:numPr>
      </w:pPr>
      <w:r>
        <w:t xml:space="preserve">In addition, note any reasons for clusters dropping out and the number of clusters to which each reason applies. </w:t>
      </w:r>
    </w:p>
    <w:p w:rsidR="007B4F6F" w:rsidP="007B4F6F" w14:paraId="5EB99C45" w14:textId="77777777">
      <w:pPr>
        <w:pStyle w:val="ListNumber"/>
        <w:numPr>
          <w:ilvl w:val="0"/>
          <w:numId w:val="30"/>
        </w:numPr>
      </w:pPr>
      <w:r>
        <w:t xml:space="preserve">In addition to completing a CONSORT diagram for clusters, </w:t>
      </w:r>
      <w:r w:rsidRPr="00EB03F0">
        <w:rPr>
          <w:b/>
        </w:rPr>
        <w:t>please complete a CONSORT diagram for the individual clients</w:t>
      </w:r>
      <w:r>
        <w:t xml:space="preserve"> in participating clusters (see instructions </w:t>
      </w:r>
      <w:r w:rsidRPr="00BC01B5">
        <w:t>in the next section</w:t>
      </w:r>
      <w:r>
        <w:t xml:space="preserve">; templates of the diagrams for individual clients are available in Figures A.3 and A.4 in this appendix). </w:t>
      </w:r>
    </w:p>
    <w:p w:rsidR="007B4F6F" w:rsidP="007B4F6F" w14:paraId="11ACDD6F" w14:textId="77777777">
      <w:pPr>
        <w:pStyle w:val="ListAlpha2"/>
        <w:numPr>
          <w:ilvl w:val="0"/>
          <w:numId w:val="31"/>
        </w:numPr>
      </w:pPr>
      <w:r w:rsidRPr="002C4EA4">
        <w:t>The primary analysis sample you note in the CONSORT diagrams for both clusters and individual clients is the sample you will use to answer the primary research questions in the final report (that is, the analytic sample</w:t>
      </w:r>
      <w:r>
        <w:t>;</w:t>
      </w:r>
      <w:r w:rsidRPr="006F78F4">
        <w:t xml:space="preserve"> </w:t>
      </w:r>
      <w:r>
        <w:t>s</w:t>
      </w:r>
      <w:r w:rsidRPr="006F78F4">
        <w:t xml:space="preserve">ee </w:t>
      </w:r>
      <w:r>
        <w:t>S</w:t>
      </w:r>
      <w:r w:rsidRPr="006F78F4">
        <w:t>ection D.2 for</w:t>
      </w:r>
      <w:r w:rsidRPr="002C4EA4">
        <w:t xml:space="preserve"> more information about the analytic sample) after accounting for sample loss</w:t>
      </w:r>
      <w:r>
        <w:t xml:space="preserve"> due to attrition, missing data, and any techniques used to establish an equivalent sample at the baseline.</w:t>
      </w:r>
    </w:p>
    <w:p w:rsidR="00B7456D" w:rsidP="007B4F6F" w14:paraId="3E9A7DED" w14:textId="77777777">
      <w:pPr>
        <w:spacing w:after="240" w:line="240" w:lineRule="auto"/>
        <w:rPr>
          <w:b/>
        </w:rPr>
        <w:sectPr w:rsidSect="00555589">
          <w:headerReference w:type="default" r:id="rId25"/>
          <w:footerReference w:type="default" r:id="rId26"/>
          <w:pgSz w:w="12240" w:h="15840"/>
          <w:pgMar w:top="1440" w:right="1440" w:bottom="1440" w:left="1440" w:header="720" w:footer="720" w:gutter="0"/>
          <w:pgNumType w:start="3"/>
          <w:cols w:space="720"/>
          <w:docGrid w:linePitch="360"/>
        </w:sectPr>
      </w:pPr>
    </w:p>
    <w:p w:rsidR="007B4F6F" w:rsidRPr="00AE7184" w:rsidP="007B4F6F" w14:paraId="32AA2C44" w14:textId="77777777">
      <w:pPr>
        <w:pStyle w:val="FigureTitle"/>
        <w:rPr>
          <w:lang w:bidi="en-US"/>
        </w:rPr>
      </w:pPr>
      <w:r w:rsidRPr="005076DA">
        <w:rPr>
          <w:b/>
          <w:bCs/>
          <w:lang w:bidi="en-US"/>
        </w:rPr>
        <w:t>Figure A.1.</w:t>
      </w:r>
      <w:r w:rsidRPr="00E45D6D">
        <w:rPr>
          <w:b/>
          <w:bCs/>
          <w:lang w:bidi="en-US"/>
        </w:rPr>
        <w:t xml:space="preserve"> </w:t>
      </w:r>
      <w:r>
        <w:rPr>
          <w:lang w:bidi="en-US"/>
        </w:rPr>
        <w:t>CONSORT d</w:t>
      </w:r>
      <w:r w:rsidRPr="00AE7184">
        <w:rPr>
          <w:lang w:bidi="en-US"/>
        </w:rPr>
        <w:t xml:space="preserve">iagram for </w:t>
      </w:r>
      <w:r>
        <w:rPr>
          <w:lang w:bidi="en-US"/>
        </w:rPr>
        <w:t>c</w:t>
      </w:r>
      <w:r w:rsidRPr="00AE7184">
        <w:rPr>
          <w:lang w:bidi="en-US"/>
        </w:rPr>
        <w:t>lusters (if applicable)</w:t>
      </w:r>
      <w:r>
        <w:rPr>
          <w:lang w:bidi="en-US"/>
        </w:rPr>
        <w:t xml:space="preserve">, for studies in which consent occurred </w:t>
      </w:r>
      <w:r w:rsidRPr="0044487A">
        <w:rPr>
          <w:u w:val="single"/>
          <w:lang w:bidi="en-US"/>
        </w:rPr>
        <w:t>before</w:t>
      </w:r>
      <w:r>
        <w:rPr>
          <w:lang w:bidi="en-US"/>
        </w:rPr>
        <w:t xml:space="preserve"> </w:t>
      </w:r>
      <w:r>
        <w:rPr>
          <w:lang w:bidi="en-US"/>
        </w:rPr>
        <w:t>assignment</w:t>
      </w:r>
    </w:p>
    <w:p w:rsidR="007B4F6F" w:rsidRPr="00AE7184" w:rsidP="00B7456D" w14:paraId="4570FD8D" w14:textId="77777777">
      <w:pPr>
        <w:pStyle w:val="Paragraph"/>
        <w:spacing w:after="80"/>
      </w:pPr>
      <w:r w:rsidRPr="00AE7184">
        <w:t xml:space="preserve">Complete based on pooled sample to date. </w:t>
      </w:r>
      <w:r>
        <w:t xml:space="preserve">All cluster-level studies </w:t>
      </w:r>
      <w:r w:rsidRPr="00A1721C">
        <w:rPr>
          <w:u w:val="single"/>
        </w:rPr>
        <w:t xml:space="preserve">must also </w:t>
      </w:r>
      <w:r w:rsidRPr="006B2083">
        <w:rPr>
          <w:u w:val="single"/>
        </w:rPr>
        <w:t>complete the diagram</w:t>
      </w:r>
      <w:r w:rsidRPr="00AE7184">
        <w:t xml:space="preserve"> for </w:t>
      </w:r>
      <w:r>
        <w:t>individual clients.</w:t>
      </w:r>
    </w:p>
    <w:p w:rsidR="007B4F6F" w:rsidRPr="00444B8E" w:rsidP="007B4F6F" w14:paraId="1ABBE3B1" w14:textId="77777777">
      <w:pPr>
        <w:spacing w:line="240" w:lineRule="auto"/>
        <w:contextualSpacing/>
        <w:rPr>
          <w:rFonts w:ascii="Lucida Sans" w:hAnsi="Lucida Sans"/>
          <w:sz w:val="16"/>
          <w:szCs w:val="16"/>
        </w:rPr>
      </w:pPr>
      <w:r>
        <w:rPr>
          <w:noProof/>
        </w:rPr>
        <mc:AlternateContent>
          <mc:Choice Requires="wps">
            <w:drawing>
              <wp:anchor distT="45720" distB="45720" distL="114300" distR="114300" simplePos="0" relativeHeight="251813888" behindDoc="0" locked="0" layoutInCell="1" allowOverlap="1">
                <wp:simplePos x="0" y="0"/>
                <wp:positionH relativeFrom="column">
                  <wp:posOffset>4770755</wp:posOffset>
                </wp:positionH>
                <wp:positionV relativeFrom="paragraph">
                  <wp:posOffset>48895</wp:posOffset>
                </wp:positionV>
                <wp:extent cx="1860550" cy="238125"/>
                <wp:effectExtent l="0" t="0" r="6350" b="9525"/>
                <wp:wrapSquare wrapText="bothSides"/>
                <wp:docPr id="144" name="Text Box 1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0550" cy="238125"/>
                        </a:xfrm>
                        <a:prstGeom prst="rect">
                          <a:avLst/>
                        </a:prstGeom>
                        <a:solidFill>
                          <a:srgbClr val="FFFFFF"/>
                        </a:solidFill>
                        <a:ln w="9525">
                          <a:solidFill>
                            <a:srgbClr val="000000"/>
                          </a:solidFill>
                          <a:miter lim="800000"/>
                          <a:headEnd/>
                          <a:tailEnd/>
                        </a:ln>
                      </wps:spPr>
                      <wps:txbx>
                        <w:txbxContent>
                          <w:p w:rsidR="007B4F6F" w:rsidRPr="009A6A16" w:rsidP="007B4F6F" w14:textId="77777777">
                            <w:pPr>
                              <w:spacing w:after="0" w:line="240" w:lineRule="auto"/>
                              <w:rPr>
                                <w:rFonts w:ascii="Arial" w:hAnsi="Arial" w:cs="Arial"/>
                              </w:rPr>
                            </w:pPr>
                            <w:r w:rsidRPr="009A6A16">
                              <w:rPr>
                                <w:rFonts w:ascii="Arial" w:hAnsi="Arial" w:cs="Arial"/>
                              </w:rPr>
                              <w:t>D</w:t>
                            </w:r>
                            <w:r>
                              <w:rPr>
                                <w:rFonts w:ascii="Arial" w:hAnsi="Arial" w:cs="Arial"/>
                              </w:rPr>
                              <w:t>iagram d</w:t>
                            </w:r>
                            <w:r w:rsidRPr="009A6A16">
                              <w:rPr>
                                <w:rFonts w:ascii="Arial" w:hAnsi="Arial" w:cs="Arial"/>
                              </w:rPr>
                              <w:t>ate: _________</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4" o:spid="_x0000_s1025" type="#_x0000_t202" style="width:146.5pt;height:18.75pt;margin-top:3.85pt;margin-left:375.65pt;mso-height-percent:0;mso-height-relative:margin;mso-width-percent:0;mso-width-relative:margin;mso-wrap-distance-bottom:3.6pt;mso-wrap-distance-left:9pt;mso-wrap-distance-right:9pt;mso-wrap-distance-top:3.6pt;mso-wrap-style:square;position:absolute;visibility:visible;v-text-anchor:top;z-index:251814912">
                <v:textbox>
                  <w:txbxContent>
                    <w:p w:rsidR="007B4F6F" w:rsidRPr="009A6A16" w:rsidP="007B4F6F" w14:paraId="7A23C9E8" w14:textId="77777777">
                      <w:pPr>
                        <w:spacing w:after="0" w:line="240" w:lineRule="auto"/>
                        <w:rPr>
                          <w:rFonts w:ascii="Arial" w:hAnsi="Arial" w:cs="Arial"/>
                        </w:rPr>
                      </w:pPr>
                      <w:r w:rsidRPr="009A6A16">
                        <w:rPr>
                          <w:rFonts w:ascii="Arial" w:hAnsi="Arial" w:cs="Arial"/>
                        </w:rPr>
                        <w:t>D</w:t>
                      </w:r>
                      <w:r>
                        <w:rPr>
                          <w:rFonts w:ascii="Arial" w:hAnsi="Arial" w:cs="Arial"/>
                        </w:rPr>
                        <w:t>iagram d</w:t>
                      </w:r>
                      <w:r w:rsidRPr="009A6A16">
                        <w:rPr>
                          <w:rFonts w:ascii="Arial" w:hAnsi="Arial" w:cs="Arial"/>
                        </w:rPr>
                        <w:t>ate: _________</w:t>
                      </w:r>
                    </w:p>
                  </w:txbxContent>
                </v:textbox>
                <w10:wrap type="square"/>
              </v:shape>
            </w:pict>
          </mc:Fallback>
        </mc:AlternateContent>
      </w:r>
      <w:r>
        <w:rPr>
          <w:noProof/>
        </w:rPr>
        <mc:AlternateContent>
          <mc:Choice Requires="wps">
            <w:drawing>
              <wp:anchor distT="0" distB="0" distL="114300" distR="114300" simplePos="0" relativeHeight="251686912" behindDoc="0" locked="0" layoutInCell="0" allowOverlap="1">
                <wp:simplePos x="0" y="0"/>
                <wp:positionH relativeFrom="column">
                  <wp:posOffset>-17780</wp:posOffset>
                </wp:positionH>
                <wp:positionV relativeFrom="paragraph">
                  <wp:posOffset>177800</wp:posOffset>
                </wp:positionV>
                <wp:extent cx="4208780" cy="829310"/>
                <wp:effectExtent l="0" t="0" r="1270" b="8890"/>
                <wp:wrapNone/>
                <wp:docPr id="143" name="Text Box 14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08780" cy="82931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Describe what makes a cluster eligible for the evaluation; the number of clusters screened and the screening criteria used; the number of clusters determined to be eligible; the counts and reasons for those screened out; and whether and how any clusters were prioritized for inclusion in the study sample.</w:t>
                            </w:r>
                          </w:p>
                          <w:p w:rsidR="007B4F6F" w:rsidRPr="00CF6958" w:rsidP="007B4F6F" w14:textId="77777777">
                            <w:pPr>
                              <w:spacing w:after="0" w:line="240" w:lineRule="auto"/>
                              <w:rPr>
                                <w:rFonts w:ascii="Arial" w:hAnsi="Arial" w:cs="Arial"/>
                              </w:rPr>
                            </w:pPr>
                          </w:p>
                          <w:p w:rsidR="007B4F6F" w:rsidP="007B4F6F" w14:textId="77777777">
                            <w:pPr>
                              <w:spacing w:after="0" w:line="240" w:lineRule="auto"/>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3" o:spid="_x0000_s1026" type="#_x0000_t202" style="width:331.4pt;height:65.3pt;margin-top:14pt;margin-left:-1.4pt;mso-height-percent:0;mso-height-relative:page;mso-width-percent:0;mso-width-relative:page;mso-wrap-distance-bottom:0;mso-wrap-distance-left:9pt;mso-wrap-distance-right:9pt;mso-wrap-distance-top:0;mso-wrap-style:square;position:absolute;visibility:visible;v-text-anchor:top;z-index:251687936" o:allowincell="f">
                <v:textbox>
                  <w:txbxContent>
                    <w:p w:rsidR="007B4F6F" w:rsidP="007B4F6F" w14:paraId="57E4D043" w14:textId="77777777">
                      <w:pPr>
                        <w:spacing w:after="0" w:line="240" w:lineRule="auto"/>
                        <w:rPr>
                          <w:rFonts w:ascii="Arial" w:hAnsi="Arial" w:cs="Arial"/>
                        </w:rPr>
                      </w:pPr>
                      <w:r>
                        <w:rPr>
                          <w:rFonts w:ascii="Arial" w:hAnsi="Arial" w:cs="Arial"/>
                        </w:rPr>
                        <w:t>Describe what makes a cluster eligible for the evaluation; the number of clusters screened and the screening criteria used; the number of clusters determined to be eligible; the counts and reasons for those screened out; and whether and how any clusters were prioritized for inclusion in the study sample.</w:t>
                      </w:r>
                    </w:p>
                    <w:p w:rsidR="007B4F6F" w:rsidRPr="00CF6958" w:rsidP="007B4F6F" w14:paraId="001685F1" w14:textId="77777777">
                      <w:pPr>
                        <w:spacing w:after="0" w:line="240" w:lineRule="auto"/>
                        <w:rPr>
                          <w:rFonts w:ascii="Arial" w:hAnsi="Arial" w:cs="Arial"/>
                        </w:rPr>
                      </w:pPr>
                    </w:p>
                    <w:p w:rsidR="007B4F6F" w:rsidP="007B4F6F" w14:paraId="7B1D1BBB" w14:textId="77777777">
                      <w:pPr>
                        <w:spacing w:after="0" w:line="240" w:lineRule="auto"/>
                      </w:pPr>
                    </w:p>
                  </w:txbxContent>
                </v:textbox>
              </v:shape>
            </w:pict>
          </mc:Fallback>
        </mc:AlternateContent>
      </w:r>
    </w:p>
    <w:p w:rsidR="007B4F6F" w:rsidRPr="00AE7184" w:rsidP="007B4F6F" w14:paraId="351AAC22" w14:textId="77777777">
      <w:pPr>
        <w:spacing w:line="240" w:lineRule="auto"/>
        <w:contextualSpacing/>
        <w:rPr>
          <w:rFonts w:ascii="Lucida Sans" w:hAnsi="Lucida Sans"/>
          <w:szCs w:val="24"/>
        </w:rPr>
      </w:pPr>
    </w:p>
    <w:p w:rsidR="007B4F6F" w:rsidRPr="00AE7184" w:rsidP="007B4F6F" w14:paraId="5B4A5BFB" w14:textId="77777777">
      <w:pPr>
        <w:spacing w:line="240" w:lineRule="auto"/>
        <w:contextualSpacing/>
        <w:rPr>
          <w:rFonts w:ascii="Lucida Sans" w:hAnsi="Lucida Sans"/>
          <w:b/>
          <w:szCs w:val="24"/>
        </w:rPr>
      </w:pPr>
      <w:r>
        <w:rPr>
          <w:noProof/>
        </w:rPr>
        <mc:AlternateContent>
          <mc:Choice Requires="wps">
            <w:drawing>
              <wp:anchor distT="0" distB="0" distL="114300" distR="114300" simplePos="0" relativeHeight="251715584" behindDoc="0" locked="0" layoutInCell="0" allowOverlap="1">
                <wp:simplePos x="0" y="0"/>
                <wp:positionH relativeFrom="column">
                  <wp:posOffset>4770755</wp:posOffset>
                </wp:positionH>
                <wp:positionV relativeFrom="paragraph">
                  <wp:posOffset>79375</wp:posOffset>
                </wp:positionV>
                <wp:extent cx="1860550" cy="819150"/>
                <wp:effectExtent l="0" t="0" r="6350" b="0"/>
                <wp:wrapNone/>
                <wp:docPr id="142" name="Text Box 14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0550" cy="81915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Date of enrollment data 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rsidR="007B4F6F" w:rsidRPr="00CF6958" w:rsidP="007B4F6F" w14:textId="77777777">
                            <w:pPr>
                              <w:spacing w:after="0" w:line="240" w:lineRule="auto"/>
                              <w:rPr>
                                <w:rFonts w:ascii="Arial" w:hAnsi="Arial" w:cs="Arial"/>
                              </w:rPr>
                            </w:pPr>
                            <w:r>
                              <w:rPr>
                                <w:rFonts w:ascii="Arial" w:hAnsi="Arial" w:cs="Arial"/>
                              </w:rPr>
                              <w:t>Date of survey data __________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2" o:spid="_x0000_s1027" type="#_x0000_t202" style="width:146.5pt;height:64.5pt;margin-top:6.25pt;margin-left:375.65pt;mso-height-percent:0;mso-height-relative:page;mso-width-percent:0;mso-width-relative:page;mso-wrap-distance-bottom:0;mso-wrap-distance-left:9pt;mso-wrap-distance-right:9pt;mso-wrap-distance-top:0;mso-wrap-style:square;position:absolute;visibility:visible;v-text-anchor:top;z-index:251716608" o:allowincell="f">
                <v:textbox>
                  <w:txbxContent>
                    <w:p w:rsidR="007B4F6F" w:rsidP="007B4F6F" w14:paraId="58F1BE57" w14:textId="77777777">
                      <w:pPr>
                        <w:spacing w:after="0" w:line="240" w:lineRule="auto"/>
                        <w:rPr>
                          <w:rFonts w:ascii="Arial" w:hAnsi="Arial" w:cs="Arial"/>
                        </w:rPr>
                      </w:pPr>
                      <w:r>
                        <w:rPr>
                          <w:rFonts w:ascii="Arial" w:hAnsi="Arial" w:cs="Arial"/>
                        </w:rPr>
                        <w:t>Date of enrollment data 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rsidR="007B4F6F" w:rsidRPr="00CF6958" w:rsidP="007B4F6F" w14:paraId="4D1FF4E8" w14:textId="77777777">
                      <w:pPr>
                        <w:spacing w:after="0" w:line="240" w:lineRule="auto"/>
                        <w:rPr>
                          <w:rFonts w:ascii="Arial" w:hAnsi="Arial" w:cs="Arial"/>
                        </w:rPr>
                      </w:pPr>
                      <w:r>
                        <w:rPr>
                          <w:rFonts w:ascii="Arial" w:hAnsi="Arial" w:cs="Arial"/>
                        </w:rPr>
                        <w:t>Date of survey data __________</w:t>
                      </w:r>
                    </w:p>
                  </w:txbxContent>
                </v:textbox>
              </v:shape>
            </w:pict>
          </mc:Fallback>
        </mc:AlternateContent>
      </w:r>
    </w:p>
    <w:p w:rsidR="007B4F6F" w:rsidRPr="00AE7184" w:rsidP="007B4F6F" w14:paraId="4EB79EE6" w14:textId="459A77F9">
      <w:pPr>
        <w:spacing w:line="240" w:lineRule="auto"/>
        <w:contextualSpacing/>
        <w:jc w:val="center"/>
        <w:rPr>
          <w:rFonts w:ascii="Lucida Sans" w:hAnsi="Lucida Sans"/>
          <w:b/>
          <w:szCs w:val="24"/>
        </w:rPr>
      </w:pPr>
      <w:r>
        <w:rPr>
          <w:noProof/>
        </w:rPr>
        <mc:AlternateContent>
          <mc:Choice Requires="wps">
            <w:drawing>
              <wp:anchor distT="0" distB="0" distL="114300" distR="114300" simplePos="0" relativeHeight="251744256" behindDoc="0" locked="0" layoutInCell="0" allowOverlap="1">
                <wp:simplePos x="0" y="0"/>
                <wp:positionH relativeFrom="column">
                  <wp:posOffset>3948430</wp:posOffset>
                </wp:positionH>
                <wp:positionV relativeFrom="paragraph">
                  <wp:posOffset>6717665</wp:posOffset>
                </wp:positionV>
                <wp:extent cx="2706370" cy="838200"/>
                <wp:effectExtent l="0" t="0" r="17780" b="19050"/>
                <wp:wrapNone/>
                <wp:docPr id="124" name="Text Box 1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6370" cy="83820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Primary analysis sample</w:t>
                            </w:r>
                            <w:r w:rsidRPr="005202A0">
                              <w:rPr>
                                <w:rFonts w:ascii="Arial" w:hAnsi="Arial" w:cs="Arial"/>
                              </w:rPr>
                              <w:t xml:space="preserve"> </w:t>
                            </w:r>
                            <w:r w:rsidRPr="008C2F12">
                              <w:rPr>
                                <w:rFonts w:ascii="Arial" w:hAnsi="Arial" w:cs="Arial"/>
                              </w:rPr>
                              <w:t>(n = __)</w:t>
                            </w:r>
                          </w:p>
                          <w:p w:rsidR="007B4F6F" w:rsidRPr="003F6FEB" w:rsidP="007B4F6F" w14:textId="77777777">
                            <w:pPr>
                              <w:spacing w:after="0" w:line="240" w:lineRule="auto"/>
                              <w:rPr>
                                <w:rFonts w:ascii="Arial" w:hAnsi="Arial" w:cs="Arial"/>
                                <w:i/>
                                <w:sz w:val="16"/>
                                <w:szCs w:val="16"/>
                              </w:rPr>
                            </w:pPr>
                          </w:p>
                          <w:p w:rsidR="007B4F6F" w:rsidRPr="002D378E" w:rsidP="007B4F6F"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w:t>
                            </w:r>
                            <w:r w:rsidRPr="005202A0">
                              <w:rPr>
                                <w:rFonts w:ascii="Arial" w:hAnsi="Arial" w:cs="Arial"/>
                                <w:i/>
                              </w:rPr>
                              <w:t>being excluded</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CD793F" w:rsidP="007B4F6F" w14:textId="77777777">
                            <w:pPr>
                              <w:spacing w:after="0" w:line="240" w:lineRule="auto"/>
                              <w:rPr>
                                <w:rFonts w:ascii="Arial" w:hAnsi="Arial" w:cs="Arial"/>
                                <w:sz w:val="18"/>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4" o:spid="_x0000_s1028" type="#_x0000_t202" style="width:213.1pt;height:66pt;margin-top:528.95pt;margin-left:310.9pt;mso-height-percent:0;mso-height-relative:page;mso-width-percent:0;mso-width-relative:page;mso-wrap-distance-bottom:0;mso-wrap-distance-left:9pt;mso-wrap-distance-right:9pt;mso-wrap-distance-top:0;mso-wrap-style:square;position:absolute;visibility:visible;v-text-anchor:top;z-index:251745280" o:allowincell="f">
                <v:textbox>
                  <w:txbxContent>
                    <w:p w:rsidR="007B4F6F" w:rsidP="007B4F6F" w14:paraId="72F076AD" w14:textId="77777777">
                      <w:pPr>
                        <w:spacing w:after="0" w:line="240" w:lineRule="auto"/>
                        <w:rPr>
                          <w:rFonts w:ascii="Arial" w:hAnsi="Arial" w:cs="Arial"/>
                        </w:rPr>
                      </w:pPr>
                      <w:r>
                        <w:rPr>
                          <w:rFonts w:ascii="Arial" w:hAnsi="Arial" w:cs="Arial"/>
                        </w:rPr>
                        <w:t>Primary analysis sample</w:t>
                      </w:r>
                      <w:r w:rsidRPr="005202A0">
                        <w:rPr>
                          <w:rFonts w:ascii="Arial" w:hAnsi="Arial" w:cs="Arial"/>
                        </w:rPr>
                        <w:t xml:space="preserve"> </w:t>
                      </w:r>
                      <w:r w:rsidRPr="008C2F12">
                        <w:rPr>
                          <w:rFonts w:ascii="Arial" w:hAnsi="Arial" w:cs="Arial"/>
                        </w:rPr>
                        <w:t>(n = __)</w:t>
                      </w:r>
                    </w:p>
                    <w:p w:rsidR="007B4F6F" w:rsidRPr="003F6FEB" w:rsidP="007B4F6F" w14:paraId="0E05C25D" w14:textId="77777777">
                      <w:pPr>
                        <w:spacing w:after="0" w:line="240" w:lineRule="auto"/>
                        <w:rPr>
                          <w:rFonts w:ascii="Arial" w:hAnsi="Arial" w:cs="Arial"/>
                          <w:i/>
                          <w:sz w:val="16"/>
                          <w:szCs w:val="16"/>
                        </w:rPr>
                      </w:pPr>
                    </w:p>
                    <w:p w:rsidR="007B4F6F" w:rsidRPr="002D378E" w:rsidP="007B4F6F" w14:paraId="0DFE1279"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w:t>
                      </w:r>
                      <w:r w:rsidRPr="005202A0">
                        <w:rPr>
                          <w:rFonts w:ascii="Arial" w:hAnsi="Arial" w:cs="Arial"/>
                          <w:i/>
                        </w:rPr>
                        <w:t>being excluded</w:t>
                      </w:r>
                    </w:p>
                    <w:p w:rsidR="007B4F6F" w:rsidRPr="000B5CFD" w:rsidP="007B4F6F" w14:paraId="671777A2"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paraId="0A556D3A"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CD793F" w:rsidP="007B4F6F" w14:paraId="0A4C08B7" w14:textId="77777777">
                      <w:pPr>
                        <w:spacing w:after="0" w:line="240" w:lineRule="auto"/>
                        <w:rPr>
                          <w:rFonts w:ascii="Arial" w:hAnsi="Arial" w:cs="Arial"/>
                          <w:sz w:val="18"/>
                        </w:rPr>
                      </w:pPr>
                    </w:p>
                    <w:p w:rsidR="007B4F6F" w:rsidP="007B4F6F" w14:paraId="21F70244" w14:textId="77777777">
                      <w:pPr>
                        <w:spacing w:after="0" w:line="240" w:lineRule="auto"/>
                        <w:rPr>
                          <w:rFonts w:ascii="Arial" w:hAnsi="Arial" w:cs="Arial"/>
                        </w:rPr>
                      </w:pPr>
                    </w:p>
                    <w:p w:rsidR="007B4F6F" w:rsidP="007B4F6F" w14:paraId="1C1E9D82" w14:textId="77777777">
                      <w:pPr>
                        <w:spacing w:after="0" w:line="240" w:lineRule="auto"/>
                        <w:rPr>
                          <w:rFonts w:ascii="Arial" w:hAnsi="Arial" w:cs="Arial"/>
                        </w:rPr>
                      </w:pPr>
                    </w:p>
                    <w:p w:rsidR="007B4F6F" w:rsidP="007B4F6F" w14:paraId="5D8D3D8C" w14:textId="77777777">
                      <w:pPr>
                        <w:spacing w:after="0" w:line="240" w:lineRule="auto"/>
                        <w:rPr>
                          <w:rFonts w:ascii="Arial" w:hAnsi="Arial" w:cs="Arial"/>
                        </w:rPr>
                      </w:pPr>
                    </w:p>
                    <w:p w:rsidR="007B4F6F" w:rsidRPr="008C2F12" w:rsidP="007B4F6F" w14:paraId="0E7EFBFA"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300" distR="114300" simplePos="0" relativeHeight="251742208" behindDoc="0" locked="0" layoutInCell="0" allowOverlap="1">
                <wp:simplePos x="0" y="0"/>
                <wp:positionH relativeFrom="column">
                  <wp:posOffset>-20320</wp:posOffset>
                </wp:positionH>
                <wp:positionV relativeFrom="paragraph">
                  <wp:posOffset>6717665</wp:posOffset>
                </wp:positionV>
                <wp:extent cx="2706370" cy="838200"/>
                <wp:effectExtent l="0" t="0" r="17780" b="19050"/>
                <wp:wrapNone/>
                <wp:docPr id="121" name="Text Box 1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6370" cy="83820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 xml:space="preserve">Primary analysis sample </w:t>
                            </w:r>
                            <w:r w:rsidRPr="008C2F12">
                              <w:rPr>
                                <w:rFonts w:ascii="Arial" w:hAnsi="Arial" w:cs="Arial"/>
                              </w:rPr>
                              <w:t>(n = __)</w:t>
                            </w:r>
                          </w:p>
                          <w:p w:rsidR="007B4F6F" w:rsidRPr="003F6FEB" w:rsidP="007B4F6F" w14:textId="77777777">
                            <w:pPr>
                              <w:spacing w:after="0" w:line="240" w:lineRule="auto"/>
                              <w:rPr>
                                <w:rFonts w:ascii="Arial" w:hAnsi="Arial" w:cs="Arial"/>
                                <w:i/>
                                <w:sz w:val="16"/>
                                <w:szCs w:val="16"/>
                              </w:rPr>
                            </w:pPr>
                          </w:p>
                          <w:p w:rsidR="007B4F6F" w:rsidRPr="002D378E" w:rsidP="007B4F6F"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being excluded</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3F6FEB" w:rsidP="007B4F6F" w14:textId="77777777">
                            <w:pPr>
                              <w:pStyle w:val="MediumGrid1-Accent21"/>
                              <w:numPr>
                                <w:ilvl w:val="0"/>
                                <w:numId w:val="37"/>
                              </w:numPr>
                              <w:tabs>
                                <w:tab w:val="left" w:pos="432"/>
                              </w:tabs>
                              <w:spacing w:after="0"/>
                              <w:rPr>
                                <w:rFonts w:ascii="Arial" w:hAnsi="Arial" w:cs="Arial"/>
                              </w:rPr>
                            </w:pPr>
                            <w:r w:rsidRPr="003F6FEB">
                              <w:rPr>
                                <w:rFonts w:ascii="Arial" w:hAnsi="Arial" w:cs="Arial"/>
                                <w:i/>
                              </w:rPr>
                              <w:t>___ (n</w:t>
                            </w:r>
                            <w:r>
                              <w:rPr>
                                <w:rFonts w:ascii="Arial" w:hAnsi="Arial" w:cs="Arial"/>
                                <w:i/>
                              </w:rPr>
                              <w:t xml:space="preserve"> </w:t>
                            </w:r>
                            <w:r w:rsidRPr="003F6FEB">
                              <w:rPr>
                                <w:rFonts w:ascii="Arial" w:hAnsi="Arial" w:cs="Arial"/>
                                <w:i/>
                              </w:rPr>
                              <w:t>=</w:t>
                            </w:r>
                            <w:r>
                              <w:rPr>
                                <w:rFonts w:ascii="Arial" w:hAnsi="Arial" w:cs="Arial"/>
                                <w:i/>
                              </w:rPr>
                              <w:t xml:space="preserve"> </w:t>
                            </w:r>
                            <w:r w:rsidRPr="003F6FEB">
                              <w:rPr>
                                <w:rFonts w:ascii="Arial" w:hAnsi="Arial" w:cs="Arial"/>
                                <w:i/>
                              </w:rPr>
                              <w:t>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1" o:spid="_x0000_s1029" type="#_x0000_t202" style="width:213.1pt;height:66pt;margin-top:528.95pt;margin-left:-1.6pt;mso-height-percent:0;mso-height-relative:page;mso-width-percent:0;mso-width-relative:page;mso-wrap-distance-bottom:0;mso-wrap-distance-left:9pt;mso-wrap-distance-right:9pt;mso-wrap-distance-top:0;mso-wrap-style:square;position:absolute;visibility:visible;v-text-anchor:top;z-index:251743232" o:allowincell="f">
                <v:textbox>
                  <w:txbxContent>
                    <w:p w:rsidR="007B4F6F" w:rsidP="007B4F6F" w14:paraId="61DF7463" w14:textId="77777777">
                      <w:pPr>
                        <w:spacing w:after="0" w:line="240" w:lineRule="auto"/>
                        <w:rPr>
                          <w:rFonts w:ascii="Arial" w:hAnsi="Arial" w:cs="Arial"/>
                        </w:rPr>
                      </w:pPr>
                      <w:r>
                        <w:rPr>
                          <w:rFonts w:ascii="Arial" w:hAnsi="Arial" w:cs="Arial"/>
                        </w:rPr>
                        <w:t xml:space="preserve">Primary analysis sample </w:t>
                      </w:r>
                      <w:r w:rsidRPr="008C2F12">
                        <w:rPr>
                          <w:rFonts w:ascii="Arial" w:hAnsi="Arial" w:cs="Arial"/>
                        </w:rPr>
                        <w:t>(n = __)</w:t>
                      </w:r>
                    </w:p>
                    <w:p w:rsidR="007B4F6F" w:rsidRPr="003F6FEB" w:rsidP="007B4F6F" w14:paraId="5480F1ED" w14:textId="77777777">
                      <w:pPr>
                        <w:spacing w:after="0" w:line="240" w:lineRule="auto"/>
                        <w:rPr>
                          <w:rFonts w:ascii="Arial" w:hAnsi="Arial" w:cs="Arial"/>
                          <w:i/>
                          <w:sz w:val="16"/>
                          <w:szCs w:val="16"/>
                        </w:rPr>
                      </w:pPr>
                    </w:p>
                    <w:p w:rsidR="007B4F6F" w:rsidRPr="002D378E" w:rsidP="007B4F6F" w14:paraId="71CDEEFB"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being excluded</w:t>
                      </w:r>
                    </w:p>
                    <w:p w:rsidR="007B4F6F" w:rsidRPr="000B5CFD" w:rsidP="007B4F6F" w14:paraId="045603E1"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3F6FEB" w:rsidP="007B4F6F" w14:paraId="72DF8968" w14:textId="77777777">
                      <w:pPr>
                        <w:pStyle w:val="MediumGrid1-Accent21"/>
                        <w:numPr>
                          <w:ilvl w:val="0"/>
                          <w:numId w:val="37"/>
                        </w:numPr>
                        <w:tabs>
                          <w:tab w:val="left" w:pos="432"/>
                        </w:tabs>
                        <w:spacing w:after="0"/>
                        <w:rPr>
                          <w:rFonts w:ascii="Arial" w:hAnsi="Arial" w:cs="Arial"/>
                        </w:rPr>
                      </w:pPr>
                      <w:r w:rsidRPr="003F6FEB">
                        <w:rPr>
                          <w:rFonts w:ascii="Arial" w:hAnsi="Arial" w:cs="Arial"/>
                          <w:i/>
                        </w:rPr>
                        <w:t>___ (n</w:t>
                      </w:r>
                      <w:r>
                        <w:rPr>
                          <w:rFonts w:ascii="Arial" w:hAnsi="Arial" w:cs="Arial"/>
                          <w:i/>
                        </w:rPr>
                        <w:t xml:space="preserve"> </w:t>
                      </w:r>
                      <w:r w:rsidRPr="003F6FEB">
                        <w:rPr>
                          <w:rFonts w:ascii="Arial" w:hAnsi="Arial" w:cs="Arial"/>
                          <w:i/>
                        </w:rPr>
                        <w:t>=</w:t>
                      </w:r>
                      <w:r>
                        <w:rPr>
                          <w:rFonts w:ascii="Arial" w:hAnsi="Arial" w:cs="Arial"/>
                          <w:i/>
                        </w:rPr>
                        <w:t xml:space="preserve"> </w:t>
                      </w:r>
                      <w:r w:rsidRPr="003F6FEB">
                        <w:rPr>
                          <w:rFonts w:ascii="Arial" w:hAnsi="Arial" w:cs="Arial"/>
                          <w:i/>
                        </w:rPr>
                        <w:t>__)</w:t>
                      </w:r>
                    </w:p>
                  </w:txbxContent>
                </v:textbox>
              </v:shape>
            </w:pict>
          </mc:Fallback>
        </mc:AlternateContent>
      </w:r>
      <w:r>
        <w:rPr>
          <w:noProof/>
        </w:rPr>
        <mc:AlternateContent>
          <mc:Choice Requires="wps">
            <w:drawing>
              <wp:anchor distT="0" distB="0" distL="114300" distR="114300" simplePos="0" relativeHeight="251691008" behindDoc="0" locked="0" layoutInCell="0" allowOverlap="1">
                <wp:simplePos x="0" y="0"/>
                <wp:positionH relativeFrom="column">
                  <wp:posOffset>3919855</wp:posOffset>
                </wp:positionH>
                <wp:positionV relativeFrom="paragraph">
                  <wp:posOffset>780415</wp:posOffset>
                </wp:positionV>
                <wp:extent cx="2711450" cy="567690"/>
                <wp:effectExtent l="0" t="0" r="0" b="3810"/>
                <wp:wrapNone/>
                <wp:docPr id="141" name="Text Box 1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1450" cy="56769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 xml:space="preserve">Did not agree to be in study </w:t>
                            </w:r>
                            <w:r w:rsidRPr="00CF6958">
                              <w:rPr>
                                <w:rFonts w:ascii="Arial" w:hAnsi="Arial" w:cs="Arial"/>
                              </w:rPr>
                              <w:t>(n =</w:t>
                            </w:r>
                            <w:r>
                              <w:rPr>
                                <w:rFonts w:ascii="Arial" w:hAnsi="Arial" w:cs="Arial"/>
                              </w:rPr>
                              <w:t xml:space="preserve"> __</w:t>
                            </w:r>
                            <w:r w:rsidRPr="00CF6958">
                              <w:rPr>
                                <w:rFonts w:ascii="Arial" w:hAnsi="Arial" w:cs="Arial"/>
                              </w:rPr>
                              <w:t>)</w:t>
                            </w:r>
                          </w:p>
                          <w:p w:rsidR="007B4F6F" w:rsidP="007B4F6F" w14:textId="77777777">
                            <w:pPr>
                              <w:spacing w:after="0" w:line="240" w:lineRule="auto"/>
                              <w:rPr>
                                <w:rFonts w:ascii="Arial" w:hAnsi="Arial" w:cs="Arial"/>
                              </w:rPr>
                            </w:pPr>
                            <w:r>
                              <w:rPr>
                                <w:rFonts w:ascii="Arial" w:hAnsi="Arial" w:cs="Arial"/>
                              </w:rPr>
                              <w:t xml:space="preserve">Did not pass screening criteria </w:t>
                            </w:r>
                            <w:r w:rsidRPr="00CF6958">
                              <w:rPr>
                                <w:rFonts w:ascii="Arial" w:hAnsi="Arial" w:cs="Arial"/>
                              </w:rPr>
                              <w:t>(n =</w:t>
                            </w:r>
                            <w:r>
                              <w:rPr>
                                <w:rFonts w:ascii="Arial" w:hAnsi="Arial" w:cs="Arial"/>
                              </w:rPr>
                              <w:t xml:space="preserve"> __</w:t>
                            </w:r>
                            <w:r w:rsidRPr="00CF6958">
                              <w:rPr>
                                <w:rFonts w:ascii="Arial" w:hAnsi="Arial" w:cs="Arial"/>
                              </w:rPr>
                              <w:t>)</w:t>
                            </w:r>
                          </w:p>
                          <w:p w:rsidR="007B4F6F" w:rsidP="007B4F6F" w14:textId="77777777">
                            <w:pPr>
                              <w:spacing w:after="0" w:line="240" w:lineRule="auto"/>
                              <w:rPr>
                                <w:rFonts w:ascii="Arial" w:hAnsi="Arial" w:cs="Arial"/>
                              </w:rPr>
                            </w:pPr>
                            <w:r>
                              <w:rPr>
                                <w:rFonts w:ascii="Arial" w:hAnsi="Arial" w:cs="Arial"/>
                              </w:rPr>
                              <w:t xml:space="preserve">Other </w:t>
                            </w:r>
                            <w:r w:rsidRPr="00CF6958">
                              <w:rPr>
                                <w:rFonts w:ascii="Arial" w:hAnsi="Arial" w:cs="Arial"/>
                              </w:rPr>
                              <w:t>(n =</w:t>
                            </w:r>
                            <w:r>
                              <w:rPr>
                                <w:rFonts w:ascii="Arial" w:hAnsi="Arial" w:cs="Arial"/>
                              </w:rPr>
                              <w:t xml:space="preserve"> __</w:t>
                            </w:r>
                            <w:r w:rsidRPr="00CF6958">
                              <w:rPr>
                                <w:rFonts w:ascii="Arial" w:hAnsi="Arial" w:cs="Arial"/>
                              </w:rPr>
                              <w:t>)</w:t>
                            </w:r>
                          </w:p>
                          <w:p w:rsidR="007B4F6F" w:rsidRPr="00CF6958"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1" o:spid="_x0000_s1030" type="#_x0000_t202" style="width:213.5pt;height:44.7pt;margin-top:61.45pt;margin-left:308.65pt;mso-height-percent:0;mso-height-relative:page;mso-width-percent:0;mso-width-relative:page;mso-wrap-distance-bottom:0;mso-wrap-distance-left:9pt;mso-wrap-distance-right:9pt;mso-wrap-distance-top:0;mso-wrap-style:square;position:absolute;visibility:visible;v-text-anchor:top;z-index:251692032" o:allowincell="f">
                <v:textbox>
                  <w:txbxContent>
                    <w:p w:rsidR="007B4F6F" w:rsidP="007B4F6F" w14:paraId="415F4AA7" w14:textId="77777777">
                      <w:pPr>
                        <w:spacing w:after="0" w:line="240" w:lineRule="auto"/>
                        <w:rPr>
                          <w:rFonts w:ascii="Arial" w:hAnsi="Arial" w:cs="Arial"/>
                        </w:rPr>
                      </w:pPr>
                      <w:r>
                        <w:rPr>
                          <w:rFonts w:ascii="Arial" w:hAnsi="Arial" w:cs="Arial"/>
                        </w:rPr>
                        <w:t xml:space="preserve">Did not agree to be in study </w:t>
                      </w:r>
                      <w:r w:rsidRPr="00CF6958">
                        <w:rPr>
                          <w:rFonts w:ascii="Arial" w:hAnsi="Arial" w:cs="Arial"/>
                        </w:rPr>
                        <w:t>(n =</w:t>
                      </w:r>
                      <w:r>
                        <w:rPr>
                          <w:rFonts w:ascii="Arial" w:hAnsi="Arial" w:cs="Arial"/>
                        </w:rPr>
                        <w:t xml:space="preserve"> __</w:t>
                      </w:r>
                      <w:r w:rsidRPr="00CF6958">
                        <w:rPr>
                          <w:rFonts w:ascii="Arial" w:hAnsi="Arial" w:cs="Arial"/>
                        </w:rPr>
                        <w:t>)</w:t>
                      </w:r>
                    </w:p>
                    <w:p w:rsidR="007B4F6F" w:rsidP="007B4F6F" w14:paraId="7FBFC9D9" w14:textId="77777777">
                      <w:pPr>
                        <w:spacing w:after="0" w:line="240" w:lineRule="auto"/>
                        <w:rPr>
                          <w:rFonts w:ascii="Arial" w:hAnsi="Arial" w:cs="Arial"/>
                        </w:rPr>
                      </w:pPr>
                      <w:r>
                        <w:rPr>
                          <w:rFonts w:ascii="Arial" w:hAnsi="Arial" w:cs="Arial"/>
                        </w:rPr>
                        <w:t xml:space="preserve">Did not pass screening criteria </w:t>
                      </w:r>
                      <w:r w:rsidRPr="00CF6958">
                        <w:rPr>
                          <w:rFonts w:ascii="Arial" w:hAnsi="Arial" w:cs="Arial"/>
                        </w:rPr>
                        <w:t>(n =</w:t>
                      </w:r>
                      <w:r>
                        <w:rPr>
                          <w:rFonts w:ascii="Arial" w:hAnsi="Arial" w:cs="Arial"/>
                        </w:rPr>
                        <w:t xml:space="preserve"> __</w:t>
                      </w:r>
                      <w:r w:rsidRPr="00CF6958">
                        <w:rPr>
                          <w:rFonts w:ascii="Arial" w:hAnsi="Arial" w:cs="Arial"/>
                        </w:rPr>
                        <w:t>)</w:t>
                      </w:r>
                    </w:p>
                    <w:p w:rsidR="007B4F6F" w:rsidP="007B4F6F" w14:paraId="7BAF7A39" w14:textId="77777777">
                      <w:pPr>
                        <w:spacing w:after="0" w:line="240" w:lineRule="auto"/>
                        <w:rPr>
                          <w:rFonts w:ascii="Arial" w:hAnsi="Arial" w:cs="Arial"/>
                        </w:rPr>
                      </w:pPr>
                      <w:r>
                        <w:rPr>
                          <w:rFonts w:ascii="Arial" w:hAnsi="Arial" w:cs="Arial"/>
                        </w:rPr>
                        <w:t xml:space="preserve">Other </w:t>
                      </w:r>
                      <w:r w:rsidRPr="00CF6958">
                        <w:rPr>
                          <w:rFonts w:ascii="Arial" w:hAnsi="Arial" w:cs="Arial"/>
                        </w:rPr>
                        <w:t>(n =</w:t>
                      </w:r>
                      <w:r>
                        <w:rPr>
                          <w:rFonts w:ascii="Arial" w:hAnsi="Arial" w:cs="Arial"/>
                        </w:rPr>
                        <w:t xml:space="preserve"> __</w:t>
                      </w:r>
                      <w:r w:rsidRPr="00CF6958">
                        <w:rPr>
                          <w:rFonts w:ascii="Arial" w:hAnsi="Arial" w:cs="Arial"/>
                        </w:rPr>
                        <w:t>)</w:t>
                      </w:r>
                    </w:p>
                    <w:p w:rsidR="007B4F6F" w:rsidRPr="00CF6958" w:rsidP="007B4F6F" w14:paraId="15F0C83B"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300" distR="114300" simplePos="0" relativeHeight="251699200" behindDoc="0" locked="0" layoutInCell="0" allowOverlap="1">
                <wp:simplePos x="0" y="0"/>
                <wp:positionH relativeFrom="column">
                  <wp:posOffset>4199255</wp:posOffset>
                </wp:positionH>
                <wp:positionV relativeFrom="paragraph">
                  <wp:posOffset>250825</wp:posOffset>
                </wp:positionV>
                <wp:extent cx="266065" cy="520700"/>
                <wp:effectExtent l="0" t="0" r="57785" b="31750"/>
                <wp:wrapNone/>
                <wp:docPr id="140" name="Straight Arrow Connector 1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66065" cy="52070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0" o:spid="_x0000_s1031" type="#_x0000_t32" style="width:20.95pt;height:41pt;margin-top:19.75pt;margin-left:330.65pt;mso-height-percent:0;mso-height-relative:page;mso-width-percent:0;mso-width-relative:page;mso-wrap-distance-bottom:0;mso-wrap-distance-left:9pt;mso-wrap-distance-right:9pt;mso-wrap-distance-top:0;mso-wrap-style:square;position:absolute;visibility:visible;z-index:251700224" o:allowincell="f">
                <v:stroke endarrow="block"/>
              </v:shape>
            </w:pict>
          </mc:Fallback>
        </mc:AlternateContent>
      </w:r>
      <w:r>
        <w:rPr>
          <w:noProof/>
        </w:rPr>
        <mc:AlternateContent>
          <mc:Choice Requires="wps">
            <w:drawing>
              <wp:anchor distT="0" distB="0" distL="114300" distR="114300" simplePos="0" relativeHeight="251748352" behindDoc="0" locked="0" layoutInCell="0" allowOverlap="1">
                <wp:simplePos x="0" y="0"/>
                <wp:positionH relativeFrom="column">
                  <wp:posOffset>2402205</wp:posOffset>
                </wp:positionH>
                <wp:positionV relativeFrom="paragraph">
                  <wp:posOffset>2220595</wp:posOffset>
                </wp:positionV>
                <wp:extent cx="530860" cy="116205"/>
                <wp:effectExtent l="38100" t="0" r="2540" b="55245"/>
                <wp:wrapNone/>
                <wp:docPr id="139" name="Straight Arrow Connector 13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30860" cy="116205"/>
                        </a:xfrm>
                        <a:prstGeom prst="straightConnector1">
                          <a:avLst/>
                        </a:prstGeom>
                        <a:noFill/>
                        <a:ln w="9525">
                          <a:solidFill>
                            <a:srgbClr val="FF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39" o:spid="_x0000_s1032" type="#_x0000_t32" style="width:41.8pt;height:9.15pt;margin-top:174.85pt;margin-left:189.15pt;flip:x;mso-height-percent:0;mso-height-relative:page;mso-width-percent:0;mso-width-relative:page;mso-wrap-distance-bottom:0;mso-wrap-distance-left:9pt;mso-wrap-distance-right:9pt;mso-wrap-distance-top:0;mso-wrap-style:square;position:absolute;visibility:visible;z-index:251749376" o:allowincell="f" strokecolor="red">
                <v:stroke endarrow="block"/>
              </v:shape>
            </w:pict>
          </mc:Fallback>
        </mc:AlternateContent>
      </w:r>
      <w:r>
        <w:rPr>
          <w:noProof/>
        </w:rPr>
        <mc:AlternateContent>
          <mc:Choice Requires="wps">
            <w:drawing>
              <wp:anchor distT="0" distB="0" distL="114299" distR="114299" simplePos="0" relativeHeight="251684864" behindDoc="0" locked="0" layoutInCell="0" allowOverlap="1">
                <wp:simplePos x="0" y="0"/>
                <wp:positionH relativeFrom="column">
                  <wp:posOffset>2219959</wp:posOffset>
                </wp:positionH>
                <wp:positionV relativeFrom="paragraph">
                  <wp:posOffset>382270</wp:posOffset>
                </wp:positionV>
                <wp:extent cx="0" cy="332105"/>
                <wp:effectExtent l="76200" t="0" r="57150" b="29845"/>
                <wp:wrapNone/>
                <wp:docPr id="138" name="Straight Arrow Connector 13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3210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38" o:spid="_x0000_s1033" type="#_x0000_t32" style="width:0;height:26.15pt;margin-top:30.1pt;margin-left:174.8pt;mso-height-percent:0;mso-height-relative:page;mso-width-percent:0;mso-width-relative:page;mso-wrap-distance-bottom:0;mso-wrap-distance-left:9pt;mso-wrap-distance-right:9pt;mso-wrap-distance-top:0;mso-wrap-style:square;position:absolute;visibility:visible;z-index:251685888" o:allowincell="f">
                <v:stroke endarrow="block"/>
              </v:shape>
            </w:pict>
          </mc:Fallback>
        </mc:AlternateContent>
      </w:r>
      <w:r>
        <w:rPr>
          <w:noProof/>
        </w:rPr>
        <mc:AlternateContent>
          <mc:Choice Requires="wps">
            <w:drawing>
              <wp:anchor distT="0" distB="0" distL="114300" distR="114300" simplePos="0" relativeHeight="251701248" behindDoc="0" locked="0" layoutInCell="0" allowOverlap="1">
                <wp:simplePos x="0" y="0"/>
                <wp:positionH relativeFrom="column">
                  <wp:posOffset>2545715</wp:posOffset>
                </wp:positionH>
                <wp:positionV relativeFrom="paragraph">
                  <wp:posOffset>1115060</wp:posOffset>
                </wp:positionV>
                <wp:extent cx="1360170" cy="391160"/>
                <wp:effectExtent l="0" t="0" r="49530" b="46990"/>
                <wp:wrapNone/>
                <wp:docPr id="137" name="Straight Arrow Connector 13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360170" cy="39116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37" o:spid="_x0000_s1034" type="#_x0000_t32" style="width:107.1pt;height:30.8pt;margin-top:87.8pt;margin-left:200.45pt;mso-height-percent:0;mso-height-relative:page;mso-width-percent:0;mso-width-relative:page;mso-wrap-distance-bottom:0;mso-wrap-distance-left:9pt;mso-wrap-distance-right:9pt;mso-wrap-distance-top:0;mso-wrap-style:square;position:absolute;visibility:visible;z-index:251702272" o:allowincell="f">
                <v:stroke endarrow="block"/>
              </v:shape>
            </w:pict>
          </mc:Fallback>
        </mc:AlternateContent>
      </w:r>
      <w:r>
        <w:rPr>
          <w:noProof/>
        </w:rPr>
        <mc:AlternateContent>
          <mc:Choice Requires="wps">
            <w:drawing>
              <wp:anchor distT="0" distB="0" distL="114300" distR="114300" simplePos="0" relativeHeight="251688960" behindDoc="0" locked="0" layoutInCell="0" allowOverlap="1">
                <wp:simplePos x="0" y="0"/>
                <wp:positionH relativeFrom="column">
                  <wp:posOffset>1976120</wp:posOffset>
                </wp:positionH>
                <wp:positionV relativeFrom="paragraph">
                  <wp:posOffset>1113790</wp:posOffset>
                </wp:positionV>
                <wp:extent cx="599440" cy="391160"/>
                <wp:effectExtent l="38100" t="0" r="10160" b="46990"/>
                <wp:wrapNone/>
                <wp:docPr id="136" name="Straight Arrow Connector 1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99440" cy="39116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36" o:spid="_x0000_s1035" type="#_x0000_t32" style="width:47.2pt;height:30.8pt;margin-top:87.7pt;margin-left:155.6pt;flip:x;mso-height-percent:0;mso-height-relative:page;mso-width-percent:0;mso-width-relative:page;mso-wrap-distance-bottom:0;mso-wrap-distance-left:9pt;mso-wrap-distance-right:9pt;mso-wrap-distance-top:0;mso-wrap-style:square;position:absolute;visibility:visible;z-index:251689984" o:allowincell="f">
                <v:stroke endarrow="block"/>
              </v:shape>
            </w:pict>
          </mc:Fallback>
        </mc:AlternateContent>
      </w:r>
      <w:r>
        <w:rPr>
          <w:noProof/>
        </w:rPr>
        <mc:AlternateContent>
          <mc:Choice Requires="wps">
            <w:drawing>
              <wp:anchor distT="0" distB="0" distL="114300" distR="114300" simplePos="0" relativeHeight="251750400" behindDoc="0" locked="0" layoutInCell="0" allowOverlap="1">
                <wp:simplePos x="0" y="0"/>
                <wp:positionH relativeFrom="column">
                  <wp:posOffset>3672205</wp:posOffset>
                </wp:positionH>
                <wp:positionV relativeFrom="paragraph">
                  <wp:posOffset>2185670</wp:posOffset>
                </wp:positionV>
                <wp:extent cx="329565" cy="74295"/>
                <wp:effectExtent l="0" t="0" r="32385" b="59055"/>
                <wp:wrapNone/>
                <wp:docPr id="135" name="Straight Arrow Connector 1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9565" cy="74295"/>
                        </a:xfrm>
                        <a:prstGeom prst="straightConnector1">
                          <a:avLst/>
                        </a:prstGeom>
                        <a:noFill/>
                        <a:ln w="9525">
                          <a:solidFill>
                            <a:srgbClr val="FF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35" o:spid="_x0000_s1036" type="#_x0000_t32" style="width:25.95pt;height:5.85pt;margin-top:172.1pt;margin-left:289.15pt;mso-height-percent:0;mso-height-relative:page;mso-width-percent:0;mso-width-relative:page;mso-wrap-distance-bottom:0;mso-wrap-distance-left:9pt;mso-wrap-distance-right:9pt;mso-wrap-distance-top:0;mso-wrap-style:square;position:absolute;visibility:visible;z-index:251751424" o:allowincell="f" strokecolor="red">
                <v:stroke endarrow="block"/>
              </v:shape>
            </w:pict>
          </mc:Fallback>
        </mc:AlternateContent>
      </w:r>
      <w:r>
        <w:rPr>
          <w:noProof/>
        </w:rPr>
        <mc:AlternateContent>
          <mc:Choice Requires="wps">
            <w:drawing>
              <wp:anchor distT="0" distB="0" distL="114300" distR="114300" simplePos="0" relativeHeight="251746304" behindDoc="0" locked="0" layoutInCell="0" allowOverlap="1">
                <wp:simplePos x="0" y="0"/>
                <wp:positionH relativeFrom="column">
                  <wp:posOffset>2831465</wp:posOffset>
                </wp:positionH>
                <wp:positionV relativeFrom="paragraph">
                  <wp:posOffset>1891665</wp:posOffset>
                </wp:positionV>
                <wp:extent cx="985520" cy="1163320"/>
                <wp:effectExtent l="0" t="0" r="0" b="0"/>
                <wp:wrapNone/>
                <wp:docPr id="134" name="Text Box 1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85520" cy="1163320"/>
                        </a:xfrm>
                        <a:prstGeom prst="rect">
                          <a:avLst/>
                        </a:prstGeom>
                        <a:solidFill>
                          <a:srgbClr val="FFFFFF"/>
                        </a:solidFill>
                        <a:ln w="9525">
                          <a:noFill/>
                          <a:prstDash val="sysDot"/>
                          <a:miter lim="800000"/>
                          <a:headEnd/>
                          <a:tailEnd/>
                        </a:ln>
                      </wps:spPr>
                      <wps:txbx>
                        <w:txbxContent>
                          <w:p w:rsidR="007B4F6F" w:rsidRPr="000D0429" w:rsidP="007B4F6F" w14:textId="77777777">
                            <w:pPr>
                              <w:spacing w:line="240" w:lineRule="auto"/>
                              <w:rPr>
                                <w:rFonts w:ascii="Arial" w:hAnsi="Arial" w:cs="Arial"/>
                                <w:color w:val="FF0000"/>
                              </w:rPr>
                            </w:pPr>
                            <w:r w:rsidRPr="000D0429">
                              <w:rPr>
                                <w:rFonts w:ascii="Arial" w:hAnsi="Arial" w:cs="Arial"/>
                                <w:i/>
                                <w:color w:val="FF0000"/>
                              </w:rPr>
                              <w:t>Move “</w:t>
                            </w:r>
                            <w:r>
                              <w:rPr>
                                <w:rFonts w:ascii="Arial" w:hAnsi="Arial" w:cs="Arial"/>
                                <w:b/>
                                <w:i/>
                                <w:color w:val="FF0000"/>
                              </w:rPr>
                              <w:t>completed baseline</w:t>
                            </w:r>
                            <w:r w:rsidRPr="000D0429">
                              <w:rPr>
                                <w:rFonts w:ascii="Arial" w:hAnsi="Arial" w:cs="Arial"/>
                                <w:i/>
                                <w:color w:val="FF0000"/>
                              </w:rPr>
                              <w:t>” to correct sequence given your processes</w:t>
                            </w:r>
                            <w:r w:rsidRPr="000D0429">
                              <w:rPr>
                                <w:rFonts w:ascii="Arial" w:hAnsi="Arial" w:cs="Arial"/>
                                <w:color w:val="FF0000"/>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4" o:spid="_x0000_s1037" type="#_x0000_t202" style="width:77.6pt;height:91.6pt;margin-top:148.95pt;margin-left:222.95pt;mso-height-percent:0;mso-height-relative:page;mso-width-percent:0;mso-width-relative:page;mso-wrap-distance-bottom:0;mso-wrap-distance-left:9pt;mso-wrap-distance-right:9pt;mso-wrap-distance-top:0;mso-wrap-style:square;position:absolute;visibility:visible;v-text-anchor:top;z-index:251747328" o:allowincell="f" stroked="f">
                <v:stroke dashstyle="1 1"/>
                <v:textbox>
                  <w:txbxContent>
                    <w:p w:rsidR="007B4F6F" w:rsidRPr="000D0429" w:rsidP="007B4F6F" w14:paraId="5DF9BADD" w14:textId="77777777">
                      <w:pPr>
                        <w:spacing w:line="240" w:lineRule="auto"/>
                        <w:rPr>
                          <w:rFonts w:ascii="Arial" w:hAnsi="Arial" w:cs="Arial"/>
                          <w:color w:val="FF0000"/>
                        </w:rPr>
                      </w:pPr>
                      <w:r w:rsidRPr="000D0429">
                        <w:rPr>
                          <w:rFonts w:ascii="Arial" w:hAnsi="Arial" w:cs="Arial"/>
                          <w:i/>
                          <w:color w:val="FF0000"/>
                        </w:rPr>
                        <w:t>Move “</w:t>
                      </w:r>
                      <w:r>
                        <w:rPr>
                          <w:rFonts w:ascii="Arial" w:hAnsi="Arial" w:cs="Arial"/>
                          <w:b/>
                          <w:i/>
                          <w:color w:val="FF0000"/>
                        </w:rPr>
                        <w:t>completed baseline</w:t>
                      </w:r>
                      <w:r w:rsidRPr="000D0429">
                        <w:rPr>
                          <w:rFonts w:ascii="Arial" w:hAnsi="Arial" w:cs="Arial"/>
                          <w:i/>
                          <w:color w:val="FF0000"/>
                        </w:rPr>
                        <w:t>” to correct sequence given your processes</w:t>
                      </w:r>
                      <w:r w:rsidRPr="000D0429">
                        <w:rPr>
                          <w:rFonts w:ascii="Arial" w:hAnsi="Arial" w:cs="Arial"/>
                          <w:color w:val="FF0000"/>
                        </w:rPr>
                        <w:t>.</w:t>
                      </w:r>
                    </w:p>
                  </w:txbxContent>
                </v:textbox>
              </v:shape>
            </w:pict>
          </mc:Fallback>
        </mc:AlternateContent>
      </w:r>
      <w:r>
        <w:rPr>
          <w:noProof/>
        </w:rPr>
        <mc:AlternateContent>
          <mc:Choice Requires="wps">
            <w:drawing>
              <wp:anchor distT="0" distB="0" distL="114299" distR="114299" simplePos="0" relativeHeight="251723776" behindDoc="0" locked="0" layoutInCell="0" allowOverlap="1">
                <wp:simplePos x="0" y="0"/>
                <wp:positionH relativeFrom="column">
                  <wp:posOffset>5213349</wp:posOffset>
                </wp:positionH>
                <wp:positionV relativeFrom="paragraph">
                  <wp:posOffset>1774190</wp:posOffset>
                </wp:positionV>
                <wp:extent cx="0" cy="249555"/>
                <wp:effectExtent l="76200" t="0" r="38100" b="36195"/>
                <wp:wrapNone/>
                <wp:docPr id="133" name="Straight Arrow Connector 13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4955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33" o:spid="_x0000_s1038" type="#_x0000_t32" style="width:0;height:19.65pt;margin-top:139.7pt;margin-left:410.5pt;mso-height-percent:0;mso-height-relative:page;mso-width-percent:0;mso-width-relative:page;mso-wrap-distance-bottom:0;mso-wrap-distance-left:9pt;mso-wrap-distance-right:9pt;mso-wrap-distance-top:0;mso-wrap-style:square;position:absolute;visibility:visible;z-index:251724800" o:allowincell="f">
                <v:stroke endarrow="block"/>
              </v:shape>
            </w:pict>
          </mc:Fallback>
        </mc:AlternateContent>
      </w:r>
      <w:r>
        <w:rPr>
          <w:noProof/>
        </w:rPr>
        <mc:AlternateContent>
          <mc:Choice Requires="wps">
            <w:drawing>
              <wp:anchor distT="0" distB="0" distL="114300" distR="114300" simplePos="0" relativeHeight="251707392" behindDoc="0" locked="0" layoutInCell="0" allowOverlap="1">
                <wp:simplePos x="0" y="0"/>
                <wp:positionH relativeFrom="column">
                  <wp:posOffset>3897630</wp:posOffset>
                </wp:positionH>
                <wp:positionV relativeFrom="paragraph">
                  <wp:posOffset>2025015</wp:posOffset>
                </wp:positionV>
                <wp:extent cx="2743200" cy="935990"/>
                <wp:effectExtent l="0" t="0" r="0" b="0"/>
                <wp:wrapNone/>
                <wp:docPr id="132" name="Text Box 13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93599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 xml:space="preserve">Completed baseline data collection </w:t>
                            </w:r>
                            <w:r w:rsidRPr="008C2F12">
                              <w:rPr>
                                <w:rFonts w:ascii="Arial" w:hAnsi="Arial" w:cs="Arial"/>
                              </w:rPr>
                              <w:t>(n = __)</w:t>
                            </w:r>
                          </w:p>
                          <w:p w:rsidR="007B4F6F" w:rsidRPr="003F6FEB" w:rsidP="007B4F6F" w14:textId="77777777">
                            <w:pPr>
                              <w:spacing w:after="0" w:line="240" w:lineRule="auto"/>
                              <w:rPr>
                                <w:rFonts w:ascii="Arial" w:hAnsi="Arial" w:cs="Arial"/>
                                <w:i/>
                                <w:sz w:val="16"/>
                                <w:szCs w:val="16"/>
                              </w:rPr>
                            </w:pPr>
                          </w:p>
                          <w:p w:rsidR="007B4F6F" w:rsidRPr="002D378E" w:rsidP="007B4F6F"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3B601F" w:rsidP="007B4F6F" w14:textId="77777777">
                            <w:pPr>
                              <w:pStyle w:val="MediumGrid1-Accent21"/>
                              <w:numPr>
                                <w:ilvl w:val="0"/>
                                <w:numId w:val="37"/>
                              </w:numPr>
                              <w:tabs>
                                <w:tab w:val="left" w:pos="432"/>
                              </w:tabs>
                              <w:spacing w:after="0"/>
                              <w:rPr>
                                <w:rFonts w:ascii="Arial" w:hAnsi="Arial" w:cs="Arial"/>
                              </w:rPr>
                            </w:pPr>
                            <w:r w:rsidRPr="003B601F">
                              <w:rPr>
                                <w:rFonts w:ascii="Arial" w:hAnsi="Arial" w:cs="Arial"/>
                                <w:i/>
                              </w:rPr>
                              <w:t>___ (n</w:t>
                            </w:r>
                            <w:r>
                              <w:rPr>
                                <w:rFonts w:ascii="Arial" w:hAnsi="Arial" w:cs="Arial"/>
                                <w:i/>
                              </w:rPr>
                              <w:t xml:space="preserve"> </w:t>
                            </w:r>
                            <w:r w:rsidRPr="003B601F">
                              <w:rPr>
                                <w:rFonts w:ascii="Arial" w:hAnsi="Arial" w:cs="Arial"/>
                                <w:i/>
                              </w:rPr>
                              <w:t>=</w:t>
                            </w:r>
                            <w:r>
                              <w:rPr>
                                <w:rFonts w:ascii="Arial" w:hAnsi="Arial" w:cs="Arial"/>
                                <w:i/>
                              </w:rPr>
                              <w:t xml:space="preserve"> </w:t>
                            </w:r>
                            <w:r w:rsidRPr="003B601F">
                              <w:rPr>
                                <w:rFonts w:ascii="Arial" w:hAnsi="Arial" w:cs="Arial"/>
                                <w:i/>
                              </w:rPr>
                              <w:t>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2" o:spid="_x0000_s1039" type="#_x0000_t202" style="width:3in;height:73.7pt;margin-top:159.45pt;margin-left:306.9pt;mso-height-percent:0;mso-height-relative:page;mso-width-percent:0;mso-width-relative:page;mso-wrap-distance-bottom:0;mso-wrap-distance-left:9pt;mso-wrap-distance-right:9pt;mso-wrap-distance-top:0;mso-wrap-style:square;position:absolute;visibility:visible;v-text-anchor:top;z-index:251708416" o:allowincell="f">
                <v:textbox>
                  <w:txbxContent>
                    <w:p w:rsidR="007B4F6F" w:rsidP="007B4F6F" w14:paraId="3A5E8648" w14:textId="77777777">
                      <w:pPr>
                        <w:spacing w:after="0" w:line="240" w:lineRule="auto"/>
                        <w:rPr>
                          <w:rFonts w:ascii="Arial" w:hAnsi="Arial" w:cs="Arial"/>
                        </w:rPr>
                      </w:pPr>
                      <w:r>
                        <w:rPr>
                          <w:rFonts w:ascii="Arial" w:hAnsi="Arial" w:cs="Arial"/>
                        </w:rPr>
                        <w:t xml:space="preserve">Completed baseline data collection </w:t>
                      </w:r>
                      <w:r w:rsidRPr="008C2F12">
                        <w:rPr>
                          <w:rFonts w:ascii="Arial" w:hAnsi="Arial" w:cs="Arial"/>
                        </w:rPr>
                        <w:t>(n = __)</w:t>
                      </w:r>
                    </w:p>
                    <w:p w:rsidR="007B4F6F" w:rsidRPr="003F6FEB" w:rsidP="007B4F6F" w14:paraId="575249E7" w14:textId="77777777">
                      <w:pPr>
                        <w:spacing w:after="0" w:line="240" w:lineRule="auto"/>
                        <w:rPr>
                          <w:rFonts w:ascii="Arial" w:hAnsi="Arial" w:cs="Arial"/>
                          <w:i/>
                          <w:sz w:val="16"/>
                          <w:szCs w:val="16"/>
                        </w:rPr>
                      </w:pPr>
                    </w:p>
                    <w:p w:rsidR="007B4F6F" w:rsidRPr="002D378E" w:rsidP="007B4F6F" w14:paraId="0AEA0348"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paraId="4E8C84E6"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3B601F" w:rsidP="007B4F6F" w14:paraId="7FD337AE" w14:textId="77777777">
                      <w:pPr>
                        <w:pStyle w:val="MediumGrid1-Accent21"/>
                        <w:numPr>
                          <w:ilvl w:val="0"/>
                          <w:numId w:val="37"/>
                        </w:numPr>
                        <w:tabs>
                          <w:tab w:val="left" w:pos="432"/>
                        </w:tabs>
                        <w:spacing w:after="0"/>
                        <w:rPr>
                          <w:rFonts w:ascii="Arial" w:hAnsi="Arial" w:cs="Arial"/>
                        </w:rPr>
                      </w:pPr>
                      <w:r w:rsidRPr="003B601F">
                        <w:rPr>
                          <w:rFonts w:ascii="Arial" w:hAnsi="Arial" w:cs="Arial"/>
                          <w:i/>
                        </w:rPr>
                        <w:t>___ (n</w:t>
                      </w:r>
                      <w:r>
                        <w:rPr>
                          <w:rFonts w:ascii="Arial" w:hAnsi="Arial" w:cs="Arial"/>
                          <w:i/>
                        </w:rPr>
                        <w:t xml:space="preserve"> </w:t>
                      </w:r>
                      <w:r w:rsidRPr="003B601F">
                        <w:rPr>
                          <w:rFonts w:ascii="Arial" w:hAnsi="Arial" w:cs="Arial"/>
                          <w:i/>
                        </w:rPr>
                        <w:t>=</w:t>
                      </w:r>
                      <w:r>
                        <w:rPr>
                          <w:rFonts w:ascii="Arial" w:hAnsi="Arial" w:cs="Arial"/>
                          <w:i/>
                        </w:rPr>
                        <w:t xml:space="preserve"> </w:t>
                      </w:r>
                      <w:r w:rsidRPr="003B601F">
                        <w:rPr>
                          <w:rFonts w:ascii="Arial" w:hAnsi="Arial" w:cs="Arial"/>
                          <w:i/>
                        </w:rPr>
                        <w:t>__)</w:t>
                      </w:r>
                    </w:p>
                  </w:txbxContent>
                </v:textbox>
              </v:shape>
            </w:pict>
          </mc:Fallback>
        </mc:AlternateContent>
      </w:r>
      <w:r>
        <w:rPr>
          <w:noProof/>
        </w:rPr>
        <mc:AlternateContent>
          <mc:Choice Requires="wps">
            <w:drawing>
              <wp:anchor distT="0" distB="0" distL="114299" distR="114299" simplePos="0" relativeHeight="251727872" behindDoc="0" locked="0" layoutInCell="0" allowOverlap="1">
                <wp:simplePos x="0" y="0"/>
                <wp:positionH relativeFrom="column">
                  <wp:posOffset>5213349</wp:posOffset>
                </wp:positionH>
                <wp:positionV relativeFrom="paragraph">
                  <wp:posOffset>2961005</wp:posOffset>
                </wp:positionV>
                <wp:extent cx="0" cy="249555"/>
                <wp:effectExtent l="76200" t="0" r="38100" b="36195"/>
                <wp:wrapNone/>
                <wp:docPr id="131" name="Straight Arrow Connector 1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4955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31" o:spid="_x0000_s1040" type="#_x0000_t32" style="width:0;height:19.65pt;margin-top:233.15pt;margin-left:410.5pt;mso-height-percent:0;mso-height-relative:page;mso-width-percent:0;mso-width-relative:page;mso-wrap-distance-bottom:0;mso-wrap-distance-left:9pt;mso-wrap-distance-right:9pt;mso-wrap-distance-top:0;mso-wrap-style:square;position:absolute;visibility:visible;z-index:251728896" o:allowincell="f">
                <v:stroke endarrow="block"/>
              </v:shape>
            </w:pict>
          </mc:Fallback>
        </mc:AlternateContent>
      </w:r>
      <w:r>
        <w:rPr>
          <w:noProof/>
        </w:rPr>
        <mc:AlternateContent>
          <mc:Choice Requires="wps">
            <w:drawing>
              <wp:anchor distT="0" distB="0" distL="114300" distR="114300" simplePos="0" relativeHeight="251713536" behindDoc="0" locked="0" layoutInCell="0" allowOverlap="1">
                <wp:simplePos x="0" y="0"/>
                <wp:positionH relativeFrom="column">
                  <wp:posOffset>3897630</wp:posOffset>
                </wp:positionH>
                <wp:positionV relativeFrom="paragraph">
                  <wp:posOffset>3210560</wp:posOffset>
                </wp:positionV>
                <wp:extent cx="2743200" cy="922655"/>
                <wp:effectExtent l="0" t="0" r="0" b="0"/>
                <wp:wrapNone/>
                <wp:docPr id="130" name="Text Box 1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922655"/>
                        </a:xfrm>
                        <a:prstGeom prst="rect">
                          <a:avLst/>
                        </a:prstGeom>
                        <a:solidFill>
                          <a:srgbClr val="FFFFFF"/>
                        </a:solidFill>
                        <a:ln w="9525">
                          <a:solidFill>
                            <a:srgbClr val="000000"/>
                          </a:solidFill>
                          <a:miter lim="800000"/>
                          <a:headEnd/>
                          <a:tailEnd/>
                        </a:ln>
                      </wps:spPr>
                      <wps:txbx>
                        <w:txbxContent>
                          <w:p w:rsidR="007B4F6F" w:rsidRPr="00B9533E" w:rsidP="007B4F6F" w14:textId="77777777">
                            <w:pPr>
                              <w:spacing w:after="0" w:line="240" w:lineRule="auto"/>
                              <w:rPr>
                                <w:rFonts w:ascii="Arial" w:hAnsi="Arial" w:cs="Arial"/>
                              </w:rPr>
                            </w:pPr>
                            <w:r w:rsidRPr="00B9533E">
                              <w:rPr>
                                <w:rFonts w:ascii="Arial" w:hAnsi="Arial" w:cs="Arial"/>
                              </w:rPr>
                              <w:t>Completed data collection at immediate post</w:t>
                            </w:r>
                          </w:p>
                          <w:p w:rsidR="007B4F6F" w:rsidRPr="00B9533E" w:rsidP="007B4F6F" w14:textId="77777777">
                            <w:pPr>
                              <w:spacing w:after="0" w:line="240" w:lineRule="auto"/>
                              <w:rPr>
                                <w:rFonts w:ascii="Arial" w:hAnsi="Arial" w:cs="Arial"/>
                                <w:i/>
                              </w:rPr>
                            </w:pPr>
                            <w:r w:rsidRPr="00B9533E">
                              <w:rPr>
                                <w:rFonts w:ascii="Arial" w:hAnsi="Arial" w:cs="Arial"/>
                              </w:rPr>
                              <w:t xml:space="preserve">       (n = __)</w:t>
                            </w:r>
                          </w:p>
                          <w:p w:rsidR="007B4F6F" w:rsidRPr="002D378E" w:rsidP="007B4F6F"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3B601F" w:rsidP="007B4F6F" w14:textId="77777777">
                            <w:pPr>
                              <w:pStyle w:val="MediumGrid1-Accent21"/>
                              <w:numPr>
                                <w:ilvl w:val="0"/>
                                <w:numId w:val="37"/>
                              </w:numPr>
                              <w:tabs>
                                <w:tab w:val="left" w:pos="432"/>
                              </w:tabs>
                              <w:spacing w:after="0"/>
                              <w:rPr>
                                <w:rFonts w:ascii="Arial" w:hAnsi="Arial" w:cs="Arial"/>
                              </w:rPr>
                            </w:pPr>
                            <w:r w:rsidRPr="003B601F">
                              <w:rPr>
                                <w:rFonts w:ascii="Arial" w:hAnsi="Arial" w:cs="Arial"/>
                                <w:i/>
                              </w:rPr>
                              <w:t>___ (n</w:t>
                            </w:r>
                            <w:r>
                              <w:rPr>
                                <w:rFonts w:ascii="Arial" w:hAnsi="Arial" w:cs="Arial"/>
                                <w:i/>
                              </w:rPr>
                              <w:t xml:space="preserve"> </w:t>
                            </w:r>
                            <w:r w:rsidRPr="003B601F">
                              <w:rPr>
                                <w:rFonts w:ascii="Arial" w:hAnsi="Arial" w:cs="Arial"/>
                                <w:i/>
                              </w:rPr>
                              <w:t>=</w:t>
                            </w:r>
                            <w:r>
                              <w:rPr>
                                <w:rFonts w:ascii="Arial" w:hAnsi="Arial" w:cs="Arial"/>
                                <w:i/>
                              </w:rPr>
                              <w:t xml:space="preserve"> </w:t>
                            </w:r>
                            <w:r w:rsidRPr="003B601F">
                              <w:rPr>
                                <w:rFonts w:ascii="Arial" w:hAnsi="Arial" w:cs="Arial"/>
                                <w:i/>
                              </w:rPr>
                              <w:t>__)</w:t>
                            </w: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0" o:spid="_x0000_s1041" type="#_x0000_t202" style="width:3in;height:72.65pt;margin-top:252.8pt;margin-left:306.9pt;mso-height-percent:0;mso-height-relative:page;mso-width-percent:0;mso-width-relative:page;mso-wrap-distance-bottom:0;mso-wrap-distance-left:9pt;mso-wrap-distance-right:9pt;mso-wrap-distance-top:0;mso-wrap-style:square;position:absolute;visibility:visible;v-text-anchor:top;z-index:251714560" o:allowincell="f">
                <v:textbox>
                  <w:txbxContent>
                    <w:p w:rsidR="007B4F6F" w:rsidRPr="00B9533E" w:rsidP="007B4F6F" w14:paraId="17F6E843" w14:textId="77777777">
                      <w:pPr>
                        <w:spacing w:after="0" w:line="240" w:lineRule="auto"/>
                        <w:rPr>
                          <w:rFonts w:ascii="Arial" w:hAnsi="Arial" w:cs="Arial"/>
                        </w:rPr>
                      </w:pPr>
                      <w:r w:rsidRPr="00B9533E">
                        <w:rPr>
                          <w:rFonts w:ascii="Arial" w:hAnsi="Arial" w:cs="Arial"/>
                        </w:rPr>
                        <w:t>Completed data collection at immediate post</w:t>
                      </w:r>
                    </w:p>
                    <w:p w:rsidR="007B4F6F" w:rsidRPr="00B9533E" w:rsidP="007B4F6F" w14:paraId="76390956" w14:textId="77777777">
                      <w:pPr>
                        <w:spacing w:after="0" w:line="240" w:lineRule="auto"/>
                        <w:rPr>
                          <w:rFonts w:ascii="Arial" w:hAnsi="Arial" w:cs="Arial"/>
                          <w:i/>
                        </w:rPr>
                      </w:pPr>
                      <w:r w:rsidRPr="00B9533E">
                        <w:rPr>
                          <w:rFonts w:ascii="Arial" w:hAnsi="Arial" w:cs="Arial"/>
                        </w:rPr>
                        <w:t xml:space="preserve">       (n = __)</w:t>
                      </w:r>
                    </w:p>
                    <w:p w:rsidR="007B4F6F" w:rsidRPr="002D378E" w:rsidP="007B4F6F" w14:paraId="05280E86"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paraId="6CC1DBE8"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3B601F" w:rsidP="007B4F6F" w14:paraId="641E3A15" w14:textId="77777777">
                      <w:pPr>
                        <w:pStyle w:val="MediumGrid1-Accent21"/>
                        <w:numPr>
                          <w:ilvl w:val="0"/>
                          <w:numId w:val="37"/>
                        </w:numPr>
                        <w:tabs>
                          <w:tab w:val="left" w:pos="432"/>
                        </w:tabs>
                        <w:spacing w:after="0"/>
                        <w:rPr>
                          <w:rFonts w:ascii="Arial" w:hAnsi="Arial" w:cs="Arial"/>
                        </w:rPr>
                      </w:pPr>
                      <w:r w:rsidRPr="003B601F">
                        <w:rPr>
                          <w:rFonts w:ascii="Arial" w:hAnsi="Arial" w:cs="Arial"/>
                          <w:i/>
                        </w:rPr>
                        <w:t>___ (n</w:t>
                      </w:r>
                      <w:r>
                        <w:rPr>
                          <w:rFonts w:ascii="Arial" w:hAnsi="Arial" w:cs="Arial"/>
                          <w:i/>
                        </w:rPr>
                        <w:t xml:space="preserve"> </w:t>
                      </w:r>
                      <w:r w:rsidRPr="003B601F">
                        <w:rPr>
                          <w:rFonts w:ascii="Arial" w:hAnsi="Arial" w:cs="Arial"/>
                          <w:i/>
                        </w:rPr>
                        <w:t>=</w:t>
                      </w:r>
                      <w:r>
                        <w:rPr>
                          <w:rFonts w:ascii="Arial" w:hAnsi="Arial" w:cs="Arial"/>
                          <w:i/>
                        </w:rPr>
                        <w:t xml:space="preserve"> </w:t>
                      </w:r>
                      <w:r w:rsidRPr="003B601F">
                        <w:rPr>
                          <w:rFonts w:ascii="Arial" w:hAnsi="Arial" w:cs="Arial"/>
                          <w:i/>
                        </w:rPr>
                        <w:t>__)</w:t>
                      </w:r>
                    </w:p>
                    <w:p w:rsidR="007B4F6F" w:rsidP="007B4F6F" w14:paraId="76A7198F" w14:textId="77777777">
                      <w:pPr>
                        <w:spacing w:after="0" w:line="240" w:lineRule="auto"/>
                        <w:rPr>
                          <w:rFonts w:ascii="Arial" w:hAnsi="Arial" w:cs="Arial"/>
                        </w:rPr>
                      </w:pPr>
                    </w:p>
                    <w:p w:rsidR="007B4F6F" w:rsidP="007B4F6F" w14:paraId="038C6C4D" w14:textId="77777777">
                      <w:pPr>
                        <w:spacing w:after="0" w:line="240" w:lineRule="auto"/>
                        <w:rPr>
                          <w:rFonts w:ascii="Arial" w:hAnsi="Arial" w:cs="Arial"/>
                        </w:rPr>
                      </w:pPr>
                    </w:p>
                    <w:p w:rsidR="007B4F6F" w:rsidRPr="008C2F12" w:rsidP="007B4F6F" w14:paraId="3D23886F"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299" distR="114299" simplePos="0" relativeHeight="251731968" behindDoc="0" locked="0" layoutInCell="0" allowOverlap="1">
                <wp:simplePos x="0" y="0"/>
                <wp:positionH relativeFrom="column">
                  <wp:posOffset>5213349</wp:posOffset>
                </wp:positionH>
                <wp:positionV relativeFrom="paragraph">
                  <wp:posOffset>4133215</wp:posOffset>
                </wp:positionV>
                <wp:extent cx="0" cy="249555"/>
                <wp:effectExtent l="76200" t="0" r="38100" b="36195"/>
                <wp:wrapNone/>
                <wp:docPr id="129" name="Straight Arrow Connector 1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4955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29" o:spid="_x0000_s1042" type="#_x0000_t32" style="width:0;height:19.65pt;margin-top:325.45pt;margin-left:410.5pt;mso-height-percent:0;mso-height-relative:page;mso-width-percent:0;mso-width-relative:page;mso-wrap-distance-bottom:0;mso-wrap-distance-left:9pt;mso-wrap-distance-right:9pt;mso-wrap-distance-top:0;mso-wrap-style:square;position:absolute;visibility:visible;z-index:251732992" o:allowincell="f">
                <v:stroke endarrow="block"/>
              </v:shape>
            </w:pict>
          </mc:Fallback>
        </mc:AlternateContent>
      </w:r>
      <w:r>
        <w:rPr>
          <w:noProof/>
        </w:rPr>
        <mc:AlternateContent>
          <mc:Choice Requires="wps">
            <w:drawing>
              <wp:anchor distT="0" distB="0" distL="114300" distR="114300" simplePos="0" relativeHeight="251705344" behindDoc="0" locked="0" layoutInCell="0" allowOverlap="1">
                <wp:simplePos x="0" y="0"/>
                <wp:positionH relativeFrom="column">
                  <wp:posOffset>3897630</wp:posOffset>
                </wp:positionH>
                <wp:positionV relativeFrom="paragraph">
                  <wp:posOffset>4382770</wp:posOffset>
                </wp:positionV>
                <wp:extent cx="2743200" cy="916940"/>
                <wp:effectExtent l="0" t="0" r="0" b="0"/>
                <wp:wrapNone/>
                <wp:docPr id="128" name="Text Box 1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916940"/>
                        </a:xfrm>
                        <a:prstGeom prst="rect">
                          <a:avLst/>
                        </a:prstGeom>
                        <a:solidFill>
                          <a:srgbClr val="FFFFFF"/>
                        </a:solidFill>
                        <a:ln w="9525">
                          <a:solidFill>
                            <a:srgbClr val="000000"/>
                          </a:solidFill>
                          <a:miter lim="800000"/>
                          <a:headEnd/>
                          <a:tailEnd/>
                        </a:ln>
                      </wps:spPr>
                      <wps:txbx>
                        <w:txbxContent>
                          <w:p w:rsidR="007B4F6F" w:rsidRPr="00B9533E" w:rsidP="007B4F6F" w14:textId="77777777">
                            <w:pPr>
                              <w:spacing w:after="0" w:line="240" w:lineRule="auto"/>
                              <w:rPr>
                                <w:rFonts w:ascii="Arial" w:hAnsi="Arial" w:cs="Arial"/>
                              </w:rPr>
                            </w:pPr>
                            <w:r w:rsidRPr="00B9533E">
                              <w:rPr>
                                <w:rFonts w:ascii="Arial" w:hAnsi="Arial" w:cs="Arial"/>
                              </w:rPr>
                              <w:t>Completed data collection at first follow-up</w:t>
                            </w:r>
                          </w:p>
                          <w:p w:rsidR="007B4F6F" w:rsidRPr="00B9533E" w:rsidP="007B4F6F" w14:textId="77777777">
                            <w:pPr>
                              <w:spacing w:after="0" w:line="240" w:lineRule="auto"/>
                              <w:rPr>
                                <w:rFonts w:ascii="Arial" w:hAnsi="Arial" w:cs="Arial"/>
                                <w:i/>
                              </w:rPr>
                            </w:pPr>
                            <w:r w:rsidRPr="00B9533E">
                              <w:rPr>
                                <w:rFonts w:ascii="Arial" w:hAnsi="Arial" w:cs="Arial"/>
                              </w:rPr>
                              <w:t xml:space="preserve">       (n = __)</w:t>
                            </w:r>
                          </w:p>
                          <w:p w:rsidR="007B4F6F" w:rsidRPr="002D378E" w:rsidP="007B4F6F"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CF6958" w:rsidP="007B4F6F" w14:textId="77777777">
                            <w:pPr>
                              <w:spacing w:after="0" w:line="240" w:lineRule="auto"/>
                              <w:ind w:left="720" w:hanging="360"/>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8" o:spid="_x0000_s1043" type="#_x0000_t202" style="width:3in;height:72.2pt;margin-top:345.1pt;margin-left:306.9pt;mso-height-percent:0;mso-height-relative:page;mso-width-percent:0;mso-width-relative:page;mso-wrap-distance-bottom:0;mso-wrap-distance-left:9pt;mso-wrap-distance-right:9pt;mso-wrap-distance-top:0;mso-wrap-style:square;position:absolute;visibility:visible;v-text-anchor:top;z-index:251706368" o:allowincell="f">
                <v:textbox>
                  <w:txbxContent>
                    <w:p w:rsidR="007B4F6F" w:rsidRPr="00B9533E" w:rsidP="007B4F6F" w14:paraId="0A28894E" w14:textId="77777777">
                      <w:pPr>
                        <w:spacing w:after="0" w:line="240" w:lineRule="auto"/>
                        <w:rPr>
                          <w:rFonts w:ascii="Arial" w:hAnsi="Arial" w:cs="Arial"/>
                        </w:rPr>
                      </w:pPr>
                      <w:r w:rsidRPr="00B9533E">
                        <w:rPr>
                          <w:rFonts w:ascii="Arial" w:hAnsi="Arial" w:cs="Arial"/>
                        </w:rPr>
                        <w:t>Completed data collection at first follow-up</w:t>
                      </w:r>
                    </w:p>
                    <w:p w:rsidR="007B4F6F" w:rsidRPr="00B9533E" w:rsidP="007B4F6F" w14:paraId="50281B66" w14:textId="77777777">
                      <w:pPr>
                        <w:spacing w:after="0" w:line="240" w:lineRule="auto"/>
                        <w:rPr>
                          <w:rFonts w:ascii="Arial" w:hAnsi="Arial" w:cs="Arial"/>
                          <w:i/>
                        </w:rPr>
                      </w:pPr>
                      <w:r w:rsidRPr="00B9533E">
                        <w:rPr>
                          <w:rFonts w:ascii="Arial" w:hAnsi="Arial" w:cs="Arial"/>
                        </w:rPr>
                        <w:t xml:space="preserve">       (n = __)</w:t>
                      </w:r>
                    </w:p>
                    <w:p w:rsidR="007B4F6F" w:rsidRPr="002D378E" w:rsidP="007B4F6F" w14:paraId="2DAFFC63"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paraId="53721DC2"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paraId="5BEC735E"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CF6958" w:rsidP="007B4F6F" w14:paraId="1912B976" w14:textId="77777777">
                      <w:pPr>
                        <w:spacing w:after="0" w:line="240" w:lineRule="auto"/>
                        <w:ind w:left="720" w:hanging="360"/>
                        <w:rPr>
                          <w:rFonts w:ascii="Arial" w:hAnsi="Arial" w:cs="Arial"/>
                        </w:rPr>
                      </w:pPr>
                    </w:p>
                  </w:txbxContent>
                </v:textbox>
              </v:shape>
            </w:pict>
          </mc:Fallback>
        </mc:AlternateContent>
      </w:r>
      <w:r>
        <w:rPr>
          <w:noProof/>
        </w:rPr>
        <mc:AlternateContent>
          <mc:Choice Requires="wps">
            <w:drawing>
              <wp:anchor distT="0" distB="0" distL="114299" distR="114299" simplePos="0" relativeHeight="251736064" behindDoc="0" locked="0" layoutInCell="0" allowOverlap="1">
                <wp:simplePos x="0" y="0"/>
                <wp:positionH relativeFrom="column">
                  <wp:posOffset>5234304</wp:posOffset>
                </wp:positionH>
                <wp:positionV relativeFrom="paragraph">
                  <wp:posOffset>5299710</wp:posOffset>
                </wp:positionV>
                <wp:extent cx="0" cy="249555"/>
                <wp:effectExtent l="76200" t="0" r="38100" b="36195"/>
                <wp:wrapNone/>
                <wp:docPr id="127" name="Straight Arrow Connector 1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4955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27" o:spid="_x0000_s1044" type="#_x0000_t32" style="width:0;height:19.65pt;margin-top:417.3pt;margin-left:412.15pt;mso-height-percent:0;mso-height-relative:page;mso-width-percent:0;mso-width-relative:page;mso-wrap-distance-bottom:0;mso-wrap-distance-left:9pt;mso-wrap-distance-right:9pt;mso-wrap-distance-top:0;mso-wrap-style:square;position:absolute;visibility:visible;z-index:251737088" o:allowincell="f">
                <v:stroke endarrow="block"/>
              </v:shape>
            </w:pict>
          </mc:Fallback>
        </mc:AlternateContent>
      </w:r>
      <w:r>
        <w:rPr>
          <w:noProof/>
        </w:rPr>
        <mc:AlternateContent>
          <mc:Choice Requires="wps">
            <w:drawing>
              <wp:anchor distT="0" distB="0" distL="114300" distR="114300" simplePos="0" relativeHeight="251719680" behindDoc="0" locked="0" layoutInCell="0" allowOverlap="1">
                <wp:simplePos x="0" y="0"/>
                <wp:positionH relativeFrom="column">
                  <wp:posOffset>3897630</wp:posOffset>
                </wp:positionH>
                <wp:positionV relativeFrom="paragraph">
                  <wp:posOffset>5549265</wp:posOffset>
                </wp:positionV>
                <wp:extent cx="2743200" cy="916940"/>
                <wp:effectExtent l="0" t="0" r="0" b="0"/>
                <wp:wrapNone/>
                <wp:docPr id="126" name="Text Box 1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916940"/>
                        </a:xfrm>
                        <a:prstGeom prst="rect">
                          <a:avLst/>
                        </a:prstGeom>
                        <a:solidFill>
                          <a:srgbClr val="FFFFFF"/>
                        </a:solidFill>
                        <a:ln w="9525">
                          <a:solidFill>
                            <a:srgbClr val="000000"/>
                          </a:solidFill>
                          <a:miter lim="800000"/>
                          <a:headEnd/>
                          <a:tailEnd/>
                        </a:ln>
                      </wps:spPr>
                      <wps:txbx>
                        <w:txbxContent>
                          <w:p w:rsidR="007B4F6F" w:rsidRPr="00B9533E" w:rsidP="007B4F6F" w14:textId="77777777">
                            <w:pPr>
                              <w:spacing w:after="0" w:line="240" w:lineRule="auto"/>
                              <w:rPr>
                                <w:rFonts w:ascii="Arial" w:hAnsi="Arial" w:cs="Arial"/>
                                <w:i/>
                              </w:rPr>
                            </w:pPr>
                            <w:r w:rsidRPr="00B9533E">
                              <w:rPr>
                                <w:rFonts w:ascii="Arial" w:hAnsi="Arial" w:cs="Arial"/>
                              </w:rPr>
                              <w:t>Completed data collection at second follow-up (n = __)</w:t>
                            </w:r>
                          </w:p>
                          <w:p w:rsidR="007B4F6F" w:rsidRPr="002D378E" w:rsidP="007B4F6F"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CF6958"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6" o:spid="_x0000_s1045" type="#_x0000_t202" style="width:3in;height:72.2pt;margin-top:436.95pt;margin-left:306.9pt;mso-height-percent:0;mso-height-relative:page;mso-width-percent:0;mso-width-relative:page;mso-wrap-distance-bottom:0;mso-wrap-distance-left:9pt;mso-wrap-distance-right:9pt;mso-wrap-distance-top:0;mso-wrap-style:square;position:absolute;visibility:visible;v-text-anchor:top;z-index:251720704" o:allowincell="f">
                <v:textbox>
                  <w:txbxContent>
                    <w:p w:rsidR="007B4F6F" w:rsidRPr="00B9533E" w:rsidP="007B4F6F" w14:paraId="0575A8EA" w14:textId="77777777">
                      <w:pPr>
                        <w:spacing w:after="0" w:line="240" w:lineRule="auto"/>
                        <w:rPr>
                          <w:rFonts w:ascii="Arial" w:hAnsi="Arial" w:cs="Arial"/>
                          <w:i/>
                        </w:rPr>
                      </w:pPr>
                      <w:r w:rsidRPr="00B9533E">
                        <w:rPr>
                          <w:rFonts w:ascii="Arial" w:hAnsi="Arial" w:cs="Arial"/>
                        </w:rPr>
                        <w:t>Completed data collection at second follow-up (n = __)</w:t>
                      </w:r>
                    </w:p>
                    <w:p w:rsidR="007B4F6F" w:rsidRPr="002D378E" w:rsidP="007B4F6F" w14:paraId="0DDDCD63"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paraId="111D012C"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paraId="20C29CEC"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CF6958" w:rsidP="007B4F6F" w14:paraId="650ADC74"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299" distR="114299" simplePos="0" relativeHeight="251740160" behindDoc="0" locked="0" layoutInCell="0" allowOverlap="1">
                <wp:simplePos x="0" y="0"/>
                <wp:positionH relativeFrom="column">
                  <wp:posOffset>5234304</wp:posOffset>
                </wp:positionH>
                <wp:positionV relativeFrom="paragraph">
                  <wp:posOffset>6466205</wp:posOffset>
                </wp:positionV>
                <wp:extent cx="0" cy="249555"/>
                <wp:effectExtent l="76200" t="0" r="38100" b="36195"/>
                <wp:wrapNone/>
                <wp:docPr id="125" name="Straight Arrow Connector 1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4955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25" o:spid="_x0000_s1046" type="#_x0000_t32" style="width:0;height:19.65pt;margin-top:509.15pt;margin-left:412.15pt;mso-height-percent:0;mso-height-relative:page;mso-width-percent:0;mso-width-relative:page;mso-wrap-distance-bottom:0;mso-wrap-distance-left:9pt;mso-wrap-distance-right:9pt;mso-wrap-distance-top:0;mso-wrap-style:square;position:absolute;visibility:visible;z-index:251741184" o:allowincell="f">
                <v:stroke endarrow="block"/>
              </v:shape>
            </w:pict>
          </mc:Fallback>
        </mc:AlternateContent>
      </w:r>
      <w:r>
        <w:rPr>
          <w:noProof/>
        </w:rPr>
        <mc:AlternateContent>
          <mc:Choice Requires="wps">
            <w:drawing>
              <wp:anchor distT="0" distB="0" distL="114300" distR="114300" simplePos="0" relativeHeight="251697152" behindDoc="0" locked="0" layoutInCell="0" allowOverlap="1">
                <wp:simplePos x="0" y="0"/>
                <wp:positionH relativeFrom="column">
                  <wp:posOffset>3898265</wp:posOffset>
                </wp:positionH>
                <wp:positionV relativeFrom="paragraph">
                  <wp:posOffset>1504315</wp:posOffset>
                </wp:positionV>
                <wp:extent cx="2753995" cy="271780"/>
                <wp:effectExtent l="0" t="0" r="8255" b="0"/>
                <wp:wrapNone/>
                <wp:docPr id="123" name="Text Box 1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53995" cy="27178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jc w:val="center"/>
                              <w:rPr>
                                <w:rFonts w:ascii="Arial" w:hAnsi="Arial" w:cs="Arial"/>
                              </w:rPr>
                            </w:pPr>
                            <w:r>
                              <w:rPr>
                                <w:rFonts w:ascii="Arial" w:hAnsi="Arial" w:cs="Arial"/>
                              </w:rPr>
                              <w:t xml:space="preserve">Assigned to comparison </w:t>
                            </w:r>
                            <w:r w:rsidRPr="00CF6958">
                              <w:rPr>
                                <w:rFonts w:ascii="Arial" w:hAnsi="Arial" w:cs="Arial"/>
                              </w:rPr>
                              <w:t>(n =</w:t>
                            </w:r>
                            <w:r>
                              <w:rPr>
                                <w:rFonts w:ascii="Arial" w:hAnsi="Arial" w:cs="Arial"/>
                              </w:rPr>
                              <w:t xml:space="preserve"> __</w:t>
                            </w:r>
                            <w:r w:rsidRPr="00CF6958">
                              <w:rPr>
                                <w:rFonts w:ascii="Arial" w:hAnsi="Arial" w:cs="Arial"/>
                              </w:rPr>
                              <w:t>)</w:t>
                            </w:r>
                          </w:p>
                          <w:p w:rsidR="007B4F6F" w:rsidRPr="00CF6958"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3" o:spid="_x0000_s1047" type="#_x0000_t202" style="width:216.85pt;height:21.4pt;margin-top:118.45pt;margin-left:306.95pt;mso-height-percent:0;mso-height-relative:page;mso-width-percent:0;mso-width-relative:page;mso-wrap-distance-bottom:0;mso-wrap-distance-left:9pt;mso-wrap-distance-right:9pt;mso-wrap-distance-top:0;mso-wrap-style:square;position:absolute;visibility:visible;v-text-anchor:top;z-index:251698176" o:allowincell="f">
                <v:textbox>
                  <w:txbxContent>
                    <w:p w:rsidR="007B4F6F" w:rsidP="007B4F6F" w14:paraId="581061EE" w14:textId="77777777">
                      <w:pPr>
                        <w:spacing w:after="0" w:line="240" w:lineRule="auto"/>
                        <w:jc w:val="center"/>
                        <w:rPr>
                          <w:rFonts w:ascii="Arial" w:hAnsi="Arial" w:cs="Arial"/>
                        </w:rPr>
                      </w:pPr>
                      <w:r>
                        <w:rPr>
                          <w:rFonts w:ascii="Arial" w:hAnsi="Arial" w:cs="Arial"/>
                        </w:rPr>
                        <w:t xml:space="preserve">Assigned to comparison </w:t>
                      </w:r>
                      <w:r w:rsidRPr="00CF6958">
                        <w:rPr>
                          <w:rFonts w:ascii="Arial" w:hAnsi="Arial" w:cs="Arial"/>
                        </w:rPr>
                        <w:t>(n =</w:t>
                      </w:r>
                      <w:r>
                        <w:rPr>
                          <w:rFonts w:ascii="Arial" w:hAnsi="Arial" w:cs="Arial"/>
                        </w:rPr>
                        <w:t xml:space="preserve"> __</w:t>
                      </w:r>
                      <w:r w:rsidRPr="00CF6958">
                        <w:rPr>
                          <w:rFonts w:ascii="Arial" w:hAnsi="Arial" w:cs="Arial"/>
                        </w:rPr>
                        <w:t>)</w:t>
                      </w:r>
                    </w:p>
                    <w:p w:rsidR="007B4F6F" w:rsidRPr="00CF6958" w:rsidP="007B4F6F" w14:paraId="0789D370"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300" distR="114300" simplePos="0" relativeHeight="251695104" behindDoc="0" locked="0" layoutInCell="0" allowOverlap="1">
                <wp:simplePos x="0" y="0"/>
                <wp:positionH relativeFrom="column">
                  <wp:posOffset>-19050</wp:posOffset>
                </wp:positionH>
                <wp:positionV relativeFrom="paragraph">
                  <wp:posOffset>1504315</wp:posOffset>
                </wp:positionV>
                <wp:extent cx="2733675" cy="271780"/>
                <wp:effectExtent l="0" t="0" r="9525" b="0"/>
                <wp:wrapNone/>
                <wp:docPr id="122" name="Text Box 1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33675" cy="27178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jc w:val="center"/>
                              <w:rPr>
                                <w:rFonts w:ascii="Arial" w:hAnsi="Arial" w:cs="Arial"/>
                              </w:rPr>
                            </w:pPr>
                            <w:r w:rsidRPr="008C2F12">
                              <w:rPr>
                                <w:rFonts w:ascii="Arial" w:hAnsi="Arial" w:cs="Arial"/>
                              </w:rPr>
                              <w:t xml:space="preserve">Assigned to </w:t>
                            </w:r>
                            <w:r>
                              <w:rPr>
                                <w:rFonts w:ascii="Arial" w:hAnsi="Arial" w:cs="Arial"/>
                              </w:rPr>
                              <w:t>t</w:t>
                            </w:r>
                            <w:r w:rsidRPr="008C2F12">
                              <w:rPr>
                                <w:rFonts w:ascii="Arial" w:hAnsi="Arial" w:cs="Arial"/>
                              </w:rPr>
                              <w:t>reatment (n = __)</w:t>
                            </w: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2" o:spid="_x0000_s1048" type="#_x0000_t202" style="width:215.25pt;height:21.4pt;margin-top:118.45pt;margin-left:-1.5pt;mso-height-percent:0;mso-height-relative:page;mso-width-percent:0;mso-width-relative:page;mso-wrap-distance-bottom:0;mso-wrap-distance-left:9pt;mso-wrap-distance-right:9pt;mso-wrap-distance-top:0;mso-wrap-style:square;position:absolute;visibility:visible;v-text-anchor:top;z-index:251696128" o:allowincell="f">
                <v:textbox>
                  <w:txbxContent>
                    <w:p w:rsidR="007B4F6F" w:rsidP="007B4F6F" w14:paraId="6CB644DE" w14:textId="77777777">
                      <w:pPr>
                        <w:spacing w:after="0" w:line="240" w:lineRule="auto"/>
                        <w:jc w:val="center"/>
                        <w:rPr>
                          <w:rFonts w:ascii="Arial" w:hAnsi="Arial" w:cs="Arial"/>
                        </w:rPr>
                      </w:pPr>
                      <w:r w:rsidRPr="008C2F12">
                        <w:rPr>
                          <w:rFonts w:ascii="Arial" w:hAnsi="Arial" w:cs="Arial"/>
                        </w:rPr>
                        <w:t xml:space="preserve">Assigned to </w:t>
                      </w:r>
                      <w:r>
                        <w:rPr>
                          <w:rFonts w:ascii="Arial" w:hAnsi="Arial" w:cs="Arial"/>
                        </w:rPr>
                        <w:t>t</w:t>
                      </w:r>
                      <w:r w:rsidRPr="008C2F12">
                        <w:rPr>
                          <w:rFonts w:ascii="Arial" w:hAnsi="Arial" w:cs="Arial"/>
                        </w:rPr>
                        <w:t>reatment (n = __)</w:t>
                      </w:r>
                    </w:p>
                    <w:p w:rsidR="007B4F6F" w:rsidRPr="008C2F12" w:rsidP="007B4F6F" w14:paraId="277CFB2D"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299" distR="114299" simplePos="0" relativeHeight="251738112" behindDoc="0" locked="0" layoutInCell="0" allowOverlap="1">
                <wp:simplePos x="0" y="0"/>
                <wp:positionH relativeFrom="column">
                  <wp:posOffset>1235074</wp:posOffset>
                </wp:positionH>
                <wp:positionV relativeFrom="paragraph">
                  <wp:posOffset>6466205</wp:posOffset>
                </wp:positionV>
                <wp:extent cx="0" cy="249555"/>
                <wp:effectExtent l="76200" t="0" r="38100" b="36195"/>
                <wp:wrapNone/>
                <wp:docPr id="120" name="Straight Arrow Connector 1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4955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20" o:spid="_x0000_s1049" type="#_x0000_t32" style="width:0;height:19.65pt;margin-top:509.15pt;margin-left:97.25pt;mso-height-percent:0;mso-height-relative:page;mso-width-percent:0;mso-width-relative:page;mso-wrap-distance-bottom:0;mso-wrap-distance-left:9pt;mso-wrap-distance-right:9pt;mso-wrap-distance-top:0;mso-wrap-style:square;position:absolute;visibility:visible;z-index:251739136" o:allowincell="f">
                <v:stroke endarrow="block"/>
              </v:shape>
            </w:pict>
          </mc:Fallback>
        </mc:AlternateContent>
      </w:r>
      <w:r>
        <w:rPr>
          <w:noProof/>
        </w:rPr>
        <mc:AlternateContent>
          <mc:Choice Requires="wps">
            <w:drawing>
              <wp:anchor distT="0" distB="0" distL="114300" distR="114300" simplePos="0" relativeHeight="251717632" behindDoc="0" locked="0" layoutInCell="0" allowOverlap="1">
                <wp:simplePos x="0" y="0"/>
                <wp:positionH relativeFrom="column">
                  <wp:posOffset>-17780</wp:posOffset>
                </wp:positionH>
                <wp:positionV relativeFrom="paragraph">
                  <wp:posOffset>5549265</wp:posOffset>
                </wp:positionV>
                <wp:extent cx="2706370" cy="916940"/>
                <wp:effectExtent l="0" t="0" r="0" b="0"/>
                <wp:wrapNone/>
                <wp:docPr id="119" name="Text Box 1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6370" cy="916940"/>
                        </a:xfrm>
                        <a:prstGeom prst="rect">
                          <a:avLst/>
                        </a:prstGeom>
                        <a:solidFill>
                          <a:srgbClr val="FFFFFF"/>
                        </a:solidFill>
                        <a:ln w="9525">
                          <a:solidFill>
                            <a:srgbClr val="000000"/>
                          </a:solidFill>
                          <a:miter lim="800000"/>
                          <a:headEnd/>
                          <a:tailEnd/>
                        </a:ln>
                      </wps:spPr>
                      <wps:txbx>
                        <w:txbxContent>
                          <w:p w:rsidR="007B4F6F" w:rsidRPr="00B9533E" w:rsidP="007B4F6F" w14:textId="77777777">
                            <w:pPr>
                              <w:spacing w:after="0" w:line="240" w:lineRule="auto"/>
                              <w:rPr>
                                <w:rFonts w:ascii="Arial" w:hAnsi="Arial" w:cs="Arial"/>
                                <w:i/>
                              </w:rPr>
                            </w:pPr>
                            <w:r w:rsidRPr="00B9533E">
                              <w:rPr>
                                <w:rFonts w:ascii="Arial" w:hAnsi="Arial" w:cs="Arial"/>
                              </w:rPr>
                              <w:t xml:space="preserve">Completed data collection at </w:t>
                            </w:r>
                            <w:r>
                              <w:rPr>
                                <w:rFonts w:ascii="Arial" w:hAnsi="Arial" w:cs="Arial"/>
                              </w:rPr>
                              <w:t>second</w:t>
                            </w:r>
                            <w:r w:rsidRPr="00B9533E">
                              <w:rPr>
                                <w:rFonts w:ascii="Arial" w:hAnsi="Arial" w:cs="Arial"/>
                              </w:rPr>
                              <w:t xml:space="preserve"> follow-up</w:t>
                            </w:r>
                            <w:r>
                              <w:rPr>
                                <w:rFonts w:ascii="Arial" w:hAnsi="Arial" w:cs="Arial"/>
                              </w:rPr>
                              <w:t xml:space="preserve"> </w:t>
                            </w:r>
                            <w:r w:rsidRPr="00B9533E">
                              <w:rPr>
                                <w:rFonts w:ascii="Arial" w:hAnsi="Arial" w:cs="Arial"/>
                              </w:rPr>
                              <w:t>(n = __)</w:t>
                            </w:r>
                          </w:p>
                          <w:p w:rsidR="007B4F6F" w:rsidRPr="002D378E" w:rsidP="007B4F6F"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CD793F" w:rsidP="007B4F6F" w14:textId="77777777">
                            <w:pPr>
                              <w:spacing w:after="0" w:line="240" w:lineRule="auto"/>
                              <w:rPr>
                                <w:rFonts w:ascii="Arial" w:hAnsi="Arial" w:cs="Arial"/>
                                <w:sz w:val="18"/>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9" o:spid="_x0000_s1050" type="#_x0000_t202" style="width:213.1pt;height:72.2pt;margin-top:436.95pt;margin-left:-1.4pt;mso-height-percent:0;mso-height-relative:page;mso-width-percent:0;mso-width-relative:page;mso-wrap-distance-bottom:0;mso-wrap-distance-left:9pt;mso-wrap-distance-right:9pt;mso-wrap-distance-top:0;mso-wrap-style:square;position:absolute;visibility:visible;v-text-anchor:top;z-index:251718656" o:allowincell="f">
                <v:textbox>
                  <w:txbxContent>
                    <w:p w:rsidR="007B4F6F" w:rsidRPr="00B9533E" w:rsidP="007B4F6F" w14:paraId="563E91E1" w14:textId="77777777">
                      <w:pPr>
                        <w:spacing w:after="0" w:line="240" w:lineRule="auto"/>
                        <w:rPr>
                          <w:rFonts w:ascii="Arial" w:hAnsi="Arial" w:cs="Arial"/>
                          <w:i/>
                        </w:rPr>
                      </w:pPr>
                      <w:r w:rsidRPr="00B9533E">
                        <w:rPr>
                          <w:rFonts w:ascii="Arial" w:hAnsi="Arial" w:cs="Arial"/>
                        </w:rPr>
                        <w:t xml:space="preserve">Completed data collection at </w:t>
                      </w:r>
                      <w:r>
                        <w:rPr>
                          <w:rFonts w:ascii="Arial" w:hAnsi="Arial" w:cs="Arial"/>
                        </w:rPr>
                        <w:t>second</w:t>
                      </w:r>
                      <w:r w:rsidRPr="00B9533E">
                        <w:rPr>
                          <w:rFonts w:ascii="Arial" w:hAnsi="Arial" w:cs="Arial"/>
                        </w:rPr>
                        <w:t xml:space="preserve"> follow-up</w:t>
                      </w:r>
                      <w:r>
                        <w:rPr>
                          <w:rFonts w:ascii="Arial" w:hAnsi="Arial" w:cs="Arial"/>
                        </w:rPr>
                        <w:t xml:space="preserve"> </w:t>
                      </w:r>
                      <w:r w:rsidRPr="00B9533E">
                        <w:rPr>
                          <w:rFonts w:ascii="Arial" w:hAnsi="Arial" w:cs="Arial"/>
                        </w:rPr>
                        <w:t>(n = __)</w:t>
                      </w:r>
                    </w:p>
                    <w:p w:rsidR="007B4F6F" w:rsidRPr="002D378E" w:rsidP="007B4F6F" w14:paraId="396F55CE"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paraId="7F3B9D58"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paraId="2D102D2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CD793F" w:rsidP="007B4F6F" w14:paraId="60A2336C" w14:textId="77777777">
                      <w:pPr>
                        <w:spacing w:after="0" w:line="240" w:lineRule="auto"/>
                        <w:rPr>
                          <w:rFonts w:ascii="Arial" w:hAnsi="Arial" w:cs="Arial"/>
                          <w:sz w:val="18"/>
                        </w:rPr>
                      </w:pPr>
                    </w:p>
                    <w:p w:rsidR="007B4F6F" w:rsidP="007B4F6F" w14:paraId="499B9DC9" w14:textId="77777777">
                      <w:pPr>
                        <w:spacing w:after="0" w:line="240" w:lineRule="auto"/>
                        <w:rPr>
                          <w:rFonts w:ascii="Arial" w:hAnsi="Arial" w:cs="Arial"/>
                        </w:rPr>
                      </w:pPr>
                    </w:p>
                    <w:p w:rsidR="007B4F6F" w:rsidP="007B4F6F" w14:paraId="720102E8" w14:textId="77777777">
                      <w:pPr>
                        <w:spacing w:after="0" w:line="240" w:lineRule="auto"/>
                        <w:rPr>
                          <w:rFonts w:ascii="Arial" w:hAnsi="Arial" w:cs="Arial"/>
                        </w:rPr>
                      </w:pPr>
                    </w:p>
                    <w:p w:rsidR="007B4F6F" w:rsidP="007B4F6F" w14:paraId="2BD964C9" w14:textId="77777777">
                      <w:pPr>
                        <w:spacing w:after="0" w:line="240" w:lineRule="auto"/>
                        <w:rPr>
                          <w:rFonts w:ascii="Arial" w:hAnsi="Arial" w:cs="Arial"/>
                        </w:rPr>
                      </w:pPr>
                    </w:p>
                    <w:p w:rsidR="007B4F6F" w:rsidRPr="008C2F12" w:rsidP="007B4F6F" w14:paraId="4DFC3914"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299" distR="114299" simplePos="0" relativeHeight="251734016" behindDoc="0" locked="0" layoutInCell="0" allowOverlap="1">
                <wp:simplePos x="0" y="0"/>
                <wp:positionH relativeFrom="column">
                  <wp:posOffset>1235074</wp:posOffset>
                </wp:positionH>
                <wp:positionV relativeFrom="paragraph">
                  <wp:posOffset>5299710</wp:posOffset>
                </wp:positionV>
                <wp:extent cx="0" cy="249555"/>
                <wp:effectExtent l="76200" t="0" r="38100" b="36195"/>
                <wp:wrapNone/>
                <wp:docPr id="118" name="Straight Arrow Connector 1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4955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18" o:spid="_x0000_s1051" type="#_x0000_t32" style="width:0;height:19.65pt;margin-top:417.3pt;margin-left:97.25pt;mso-height-percent:0;mso-height-relative:page;mso-width-percent:0;mso-width-relative:page;mso-wrap-distance-bottom:0;mso-wrap-distance-left:9pt;mso-wrap-distance-right:9pt;mso-wrap-distance-top:0;mso-wrap-style:square;position:absolute;visibility:visible;z-index:251735040" o:allowincell="f">
                <v:stroke endarrow="block"/>
              </v:shape>
            </w:pict>
          </mc:Fallback>
        </mc:AlternateContent>
      </w:r>
      <w:r>
        <w:rPr>
          <w:noProof/>
        </w:rPr>
        <mc:AlternateContent>
          <mc:Choice Requires="wps">
            <w:drawing>
              <wp:anchor distT="0" distB="0" distL="114300" distR="114300" simplePos="0" relativeHeight="251703296" behindDoc="0" locked="0" layoutInCell="0" allowOverlap="1">
                <wp:simplePos x="0" y="0"/>
                <wp:positionH relativeFrom="column">
                  <wp:posOffset>-17780</wp:posOffset>
                </wp:positionH>
                <wp:positionV relativeFrom="paragraph">
                  <wp:posOffset>4382770</wp:posOffset>
                </wp:positionV>
                <wp:extent cx="2706370" cy="916940"/>
                <wp:effectExtent l="0" t="0" r="0" b="0"/>
                <wp:wrapNone/>
                <wp:docPr id="117" name="Text Box 1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6370" cy="916940"/>
                        </a:xfrm>
                        <a:prstGeom prst="rect">
                          <a:avLst/>
                        </a:prstGeom>
                        <a:solidFill>
                          <a:srgbClr val="FFFFFF"/>
                        </a:solidFill>
                        <a:ln w="9525">
                          <a:solidFill>
                            <a:srgbClr val="000000"/>
                          </a:solidFill>
                          <a:miter lim="800000"/>
                          <a:headEnd/>
                          <a:tailEnd/>
                        </a:ln>
                      </wps:spPr>
                      <wps:txbx>
                        <w:txbxContent>
                          <w:p w:rsidR="007B4F6F" w:rsidRPr="00B9533E" w:rsidP="007B4F6F" w14:textId="77777777">
                            <w:pPr>
                              <w:spacing w:after="0" w:line="240" w:lineRule="auto"/>
                              <w:rPr>
                                <w:rFonts w:ascii="Arial" w:hAnsi="Arial" w:cs="Arial"/>
                              </w:rPr>
                            </w:pPr>
                            <w:r w:rsidRPr="00B9533E">
                              <w:rPr>
                                <w:rFonts w:ascii="Arial" w:hAnsi="Arial" w:cs="Arial"/>
                              </w:rPr>
                              <w:t xml:space="preserve">Completed data collection at </w:t>
                            </w:r>
                            <w:r>
                              <w:rPr>
                                <w:rFonts w:ascii="Arial" w:hAnsi="Arial" w:cs="Arial"/>
                              </w:rPr>
                              <w:t>first follow-</w:t>
                            </w:r>
                            <w:r w:rsidRPr="00B9533E">
                              <w:rPr>
                                <w:rFonts w:ascii="Arial" w:hAnsi="Arial" w:cs="Arial"/>
                              </w:rPr>
                              <w:t>up</w:t>
                            </w:r>
                          </w:p>
                          <w:p w:rsidR="007B4F6F" w:rsidRPr="00B9533E" w:rsidP="007B4F6F" w14:textId="77777777">
                            <w:pPr>
                              <w:spacing w:after="0" w:line="240" w:lineRule="auto"/>
                              <w:rPr>
                                <w:rFonts w:ascii="Arial" w:hAnsi="Arial" w:cs="Arial"/>
                                <w:i/>
                              </w:rPr>
                            </w:pPr>
                            <w:r w:rsidRPr="00B9533E">
                              <w:rPr>
                                <w:rFonts w:ascii="Arial" w:hAnsi="Arial" w:cs="Arial"/>
                              </w:rPr>
                              <w:t xml:space="preserve">       (n = __)</w:t>
                            </w:r>
                          </w:p>
                          <w:p w:rsidR="007B4F6F" w:rsidRPr="002D378E" w:rsidP="007B4F6F"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CD793F" w:rsidP="007B4F6F" w14:textId="77777777">
                            <w:pPr>
                              <w:tabs>
                                <w:tab w:val="left" w:pos="432"/>
                              </w:tabs>
                              <w:spacing w:after="0" w:line="240" w:lineRule="auto"/>
                              <w:ind w:left="720" w:hanging="360"/>
                              <w:rPr>
                                <w:rFonts w:ascii="Arial" w:hAnsi="Arial" w:cs="Arial"/>
                                <w:sz w:val="18"/>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7" o:spid="_x0000_s1052" type="#_x0000_t202" style="width:213.1pt;height:72.2pt;margin-top:345.1pt;margin-left:-1.4pt;mso-height-percent:0;mso-height-relative:page;mso-width-percent:0;mso-width-relative:page;mso-wrap-distance-bottom:0;mso-wrap-distance-left:9pt;mso-wrap-distance-right:9pt;mso-wrap-distance-top:0;mso-wrap-style:square;position:absolute;visibility:visible;v-text-anchor:top;z-index:251704320" o:allowincell="f">
                <v:textbox>
                  <w:txbxContent>
                    <w:p w:rsidR="007B4F6F" w:rsidRPr="00B9533E" w:rsidP="007B4F6F" w14:paraId="41321E79" w14:textId="77777777">
                      <w:pPr>
                        <w:spacing w:after="0" w:line="240" w:lineRule="auto"/>
                        <w:rPr>
                          <w:rFonts w:ascii="Arial" w:hAnsi="Arial" w:cs="Arial"/>
                        </w:rPr>
                      </w:pPr>
                      <w:r w:rsidRPr="00B9533E">
                        <w:rPr>
                          <w:rFonts w:ascii="Arial" w:hAnsi="Arial" w:cs="Arial"/>
                        </w:rPr>
                        <w:t xml:space="preserve">Completed data collection at </w:t>
                      </w:r>
                      <w:r>
                        <w:rPr>
                          <w:rFonts w:ascii="Arial" w:hAnsi="Arial" w:cs="Arial"/>
                        </w:rPr>
                        <w:t>first follow-</w:t>
                      </w:r>
                      <w:r w:rsidRPr="00B9533E">
                        <w:rPr>
                          <w:rFonts w:ascii="Arial" w:hAnsi="Arial" w:cs="Arial"/>
                        </w:rPr>
                        <w:t>up</w:t>
                      </w:r>
                    </w:p>
                    <w:p w:rsidR="007B4F6F" w:rsidRPr="00B9533E" w:rsidP="007B4F6F" w14:paraId="3AC7E65E" w14:textId="77777777">
                      <w:pPr>
                        <w:spacing w:after="0" w:line="240" w:lineRule="auto"/>
                        <w:rPr>
                          <w:rFonts w:ascii="Arial" w:hAnsi="Arial" w:cs="Arial"/>
                          <w:i/>
                        </w:rPr>
                      </w:pPr>
                      <w:r w:rsidRPr="00B9533E">
                        <w:rPr>
                          <w:rFonts w:ascii="Arial" w:hAnsi="Arial" w:cs="Arial"/>
                        </w:rPr>
                        <w:t xml:space="preserve">       (n = __)</w:t>
                      </w:r>
                    </w:p>
                    <w:p w:rsidR="007B4F6F" w:rsidRPr="002D378E" w:rsidP="007B4F6F" w14:paraId="21DD78E5"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paraId="4873AD60"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paraId="18CF20F5"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CD793F" w:rsidP="007B4F6F" w14:paraId="5D300BC1" w14:textId="77777777">
                      <w:pPr>
                        <w:tabs>
                          <w:tab w:val="left" w:pos="432"/>
                        </w:tabs>
                        <w:spacing w:after="0" w:line="240" w:lineRule="auto"/>
                        <w:ind w:left="720" w:hanging="360"/>
                        <w:rPr>
                          <w:rFonts w:ascii="Arial" w:hAnsi="Arial" w:cs="Arial"/>
                          <w:sz w:val="18"/>
                        </w:rPr>
                      </w:pPr>
                    </w:p>
                    <w:p w:rsidR="007B4F6F" w:rsidP="007B4F6F" w14:paraId="173FC029" w14:textId="77777777">
                      <w:pPr>
                        <w:spacing w:after="0" w:line="240" w:lineRule="auto"/>
                        <w:rPr>
                          <w:rFonts w:ascii="Arial" w:hAnsi="Arial" w:cs="Arial"/>
                        </w:rPr>
                      </w:pPr>
                    </w:p>
                    <w:p w:rsidR="007B4F6F" w:rsidP="007B4F6F" w14:paraId="03BB9E98" w14:textId="77777777">
                      <w:pPr>
                        <w:spacing w:after="0" w:line="240" w:lineRule="auto"/>
                        <w:rPr>
                          <w:rFonts w:ascii="Arial" w:hAnsi="Arial" w:cs="Arial"/>
                        </w:rPr>
                      </w:pPr>
                    </w:p>
                    <w:p w:rsidR="007B4F6F" w:rsidP="007B4F6F" w14:paraId="4FBFDB73" w14:textId="77777777">
                      <w:pPr>
                        <w:spacing w:after="0" w:line="240" w:lineRule="auto"/>
                        <w:rPr>
                          <w:rFonts w:ascii="Arial" w:hAnsi="Arial" w:cs="Arial"/>
                        </w:rPr>
                      </w:pPr>
                    </w:p>
                    <w:p w:rsidR="007B4F6F" w:rsidRPr="008C2F12" w:rsidP="007B4F6F" w14:paraId="0E52A764"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299" distR="114299" simplePos="0" relativeHeight="251729920" behindDoc="0" locked="0" layoutInCell="0" allowOverlap="1">
                <wp:simplePos x="0" y="0"/>
                <wp:positionH relativeFrom="column">
                  <wp:posOffset>1235074</wp:posOffset>
                </wp:positionH>
                <wp:positionV relativeFrom="paragraph">
                  <wp:posOffset>4133215</wp:posOffset>
                </wp:positionV>
                <wp:extent cx="0" cy="249555"/>
                <wp:effectExtent l="76200" t="0" r="38100" b="36195"/>
                <wp:wrapNone/>
                <wp:docPr id="116" name="Straight Arrow Connector 1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4955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16" o:spid="_x0000_s1053" type="#_x0000_t32" style="width:0;height:19.65pt;margin-top:325.45pt;margin-left:97.25pt;mso-height-percent:0;mso-height-relative:page;mso-width-percent:0;mso-width-relative:page;mso-wrap-distance-bottom:0;mso-wrap-distance-left:9pt;mso-wrap-distance-right:9pt;mso-wrap-distance-top:0;mso-wrap-style:square;position:absolute;visibility:visible;z-index:251730944" o:allowincell="f">
                <v:stroke endarrow="block"/>
              </v:shape>
            </w:pict>
          </mc:Fallback>
        </mc:AlternateContent>
      </w:r>
      <w:r>
        <w:rPr>
          <w:noProof/>
        </w:rPr>
        <mc:AlternateContent>
          <mc:Choice Requires="wps">
            <w:drawing>
              <wp:anchor distT="0" distB="0" distL="114300" distR="114300" simplePos="0" relativeHeight="251711488" behindDoc="0" locked="0" layoutInCell="0" allowOverlap="1">
                <wp:simplePos x="0" y="0"/>
                <wp:positionH relativeFrom="column">
                  <wp:posOffset>-17780</wp:posOffset>
                </wp:positionH>
                <wp:positionV relativeFrom="paragraph">
                  <wp:posOffset>3210560</wp:posOffset>
                </wp:positionV>
                <wp:extent cx="2706370" cy="922655"/>
                <wp:effectExtent l="0" t="0" r="0" b="0"/>
                <wp:wrapNone/>
                <wp:docPr id="115" name="Text Box 1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6370" cy="922655"/>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Completed data collection at immediate post</w:t>
                            </w:r>
                          </w:p>
                          <w:p w:rsidR="007B4F6F" w:rsidRPr="003F6FEB" w:rsidP="007B4F6F" w14:textId="77777777">
                            <w:pPr>
                              <w:spacing w:after="0" w:line="240" w:lineRule="auto"/>
                              <w:rPr>
                                <w:rFonts w:ascii="Arial" w:hAnsi="Arial" w:cs="Arial"/>
                                <w:i/>
                                <w:sz w:val="16"/>
                                <w:szCs w:val="16"/>
                              </w:rPr>
                            </w:pPr>
                            <w:r>
                              <w:rPr>
                                <w:rFonts w:ascii="Arial" w:hAnsi="Arial" w:cs="Arial"/>
                              </w:rPr>
                              <w:t xml:space="preserve">       </w:t>
                            </w:r>
                            <w:r w:rsidRPr="008C2F12">
                              <w:rPr>
                                <w:rFonts w:ascii="Arial" w:hAnsi="Arial" w:cs="Arial"/>
                              </w:rPr>
                              <w:t>(n = __)</w:t>
                            </w:r>
                          </w:p>
                          <w:p w:rsidR="007B4F6F" w:rsidRPr="002D378E" w:rsidP="007B4F6F"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CD793F" w:rsidP="007B4F6F" w14:textId="77777777">
                            <w:pPr>
                              <w:spacing w:after="0" w:line="240" w:lineRule="auto"/>
                              <w:rPr>
                                <w:rFonts w:ascii="Arial" w:hAnsi="Arial" w:cs="Arial"/>
                                <w:sz w:val="18"/>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5" o:spid="_x0000_s1054" type="#_x0000_t202" style="width:213.1pt;height:72.65pt;margin-top:252.8pt;margin-left:-1.4pt;mso-height-percent:0;mso-height-relative:page;mso-width-percent:0;mso-width-relative:page;mso-wrap-distance-bottom:0;mso-wrap-distance-left:9pt;mso-wrap-distance-right:9pt;mso-wrap-distance-top:0;mso-wrap-style:square;position:absolute;visibility:visible;v-text-anchor:top;z-index:251712512" o:allowincell="f">
                <v:textbox>
                  <w:txbxContent>
                    <w:p w:rsidR="007B4F6F" w:rsidP="007B4F6F" w14:paraId="704FC0E1" w14:textId="77777777">
                      <w:pPr>
                        <w:spacing w:after="0" w:line="240" w:lineRule="auto"/>
                        <w:rPr>
                          <w:rFonts w:ascii="Arial" w:hAnsi="Arial" w:cs="Arial"/>
                        </w:rPr>
                      </w:pPr>
                      <w:r>
                        <w:rPr>
                          <w:rFonts w:ascii="Arial" w:hAnsi="Arial" w:cs="Arial"/>
                        </w:rPr>
                        <w:t>Completed data collection at immediate post</w:t>
                      </w:r>
                    </w:p>
                    <w:p w:rsidR="007B4F6F" w:rsidRPr="003F6FEB" w:rsidP="007B4F6F" w14:paraId="3EA77A30" w14:textId="77777777">
                      <w:pPr>
                        <w:spacing w:after="0" w:line="240" w:lineRule="auto"/>
                        <w:rPr>
                          <w:rFonts w:ascii="Arial" w:hAnsi="Arial" w:cs="Arial"/>
                          <w:i/>
                          <w:sz w:val="16"/>
                          <w:szCs w:val="16"/>
                        </w:rPr>
                      </w:pPr>
                      <w:r>
                        <w:rPr>
                          <w:rFonts w:ascii="Arial" w:hAnsi="Arial" w:cs="Arial"/>
                        </w:rPr>
                        <w:t xml:space="preserve">       </w:t>
                      </w:r>
                      <w:r w:rsidRPr="008C2F12">
                        <w:rPr>
                          <w:rFonts w:ascii="Arial" w:hAnsi="Arial" w:cs="Arial"/>
                        </w:rPr>
                        <w:t>(n = __)</w:t>
                      </w:r>
                    </w:p>
                    <w:p w:rsidR="007B4F6F" w:rsidRPr="002D378E" w:rsidP="007B4F6F" w14:paraId="3A07666B"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paraId="48F0EEB0"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paraId="5E01AB48"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CD793F" w:rsidP="007B4F6F" w14:paraId="0114BEBB" w14:textId="77777777">
                      <w:pPr>
                        <w:spacing w:after="0" w:line="240" w:lineRule="auto"/>
                        <w:rPr>
                          <w:rFonts w:ascii="Arial" w:hAnsi="Arial" w:cs="Arial"/>
                          <w:sz w:val="18"/>
                        </w:rPr>
                      </w:pPr>
                    </w:p>
                    <w:p w:rsidR="007B4F6F" w:rsidP="007B4F6F" w14:paraId="13E5A9AF" w14:textId="77777777">
                      <w:pPr>
                        <w:spacing w:after="0" w:line="240" w:lineRule="auto"/>
                        <w:rPr>
                          <w:rFonts w:ascii="Arial" w:hAnsi="Arial" w:cs="Arial"/>
                        </w:rPr>
                      </w:pPr>
                    </w:p>
                    <w:p w:rsidR="007B4F6F" w:rsidP="007B4F6F" w14:paraId="6CAB5652" w14:textId="77777777">
                      <w:pPr>
                        <w:spacing w:after="0" w:line="240" w:lineRule="auto"/>
                        <w:rPr>
                          <w:rFonts w:ascii="Arial" w:hAnsi="Arial" w:cs="Arial"/>
                        </w:rPr>
                      </w:pPr>
                    </w:p>
                    <w:p w:rsidR="007B4F6F" w:rsidP="007B4F6F" w14:paraId="041B7287" w14:textId="77777777">
                      <w:pPr>
                        <w:spacing w:after="0" w:line="240" w:lineRule="auto"/>
                        <w:rPr>
                          <w:rFonts w:ascii="Arial" w:hAnsi="Arial" w:cs="Arial"/>
                        </w:rPr>
                      </w:pPr>
                    </w:p>
                    <w:p w:rsidR="007B4F6F" w:rsidRPr="008C2F12" w:rsidP="007B4F6F" w14:paraId="2C05621C"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299" distR="114299" simplePos="0" relativeHeight="251725824" behindDoc="0" locked="0" layoutInCell="0" allowOverlap="1">
                <wp:simplePos x="0" y="0"/>
                <wp:positionH relativeFrom="column">
                  <wp:posOffset>1235074</wp:posOffset>
                </wp:positionH>
                <wp:positionV relativeFrom="paragraph">
                  <wp:posOffset>2961005</wp:posOffset>
                </wp:positionV>
                <wp:extent cx="0" cy="249555"/>
                <wp:effectExtent l="76200" t="0" r="38100" b="36195"/>
                <wp:wrapNone/>
                <wp:docPr id="114" name="Straight Arrow Connector 1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4955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14" o:spid="_x0000_s1055" type="#_x0000_t32" style="width:0;height:19.65pt;margin-top:233.15pt;margin-left:97.25pt;mso-height-percent:0;mso-height-relative:page;mso-width-percent:0;mso-width-relative:page;mso-wrap-distance-bottom:0;mso-wrap-distance-left:9pt;mso-wrap-distance-right:9pt;mso-wrap-distance-top:0;mso-wrap-style:square;position:absolute;visibility:visible;z-index:251726848" o:allowincell="f">
                <v:stroke endarrow="block"/>
              </v:shape>
            </w:pict>
          </mc:Fallback>
        </mc:AlternateContent>
      </w:r>
      <w:r>
        <w:rPr>
          <w:noProof/>
        </w:rPr>
        <mc:AlternateContent>
          <mc:Choice Requires="wps">
            <w:drawing>
              <wp:anchor distT="0" distB="0" distL="114300" distR="114300" simplePos="0" relativeHeight="251709440" behindDoc="0" locked="0" layoutInCell="0" allowOverlap="1">
                <wp:simplePos x="0" y="0"/>
                <wp:positionH relativeFrom="column">
                  <wp:posOffset>-17780</wp:posOffset>
                </wp:positionH>
                <wp:positionV relativeFrom="paragraph">
                  <wp:posOffset>2023745</wp:posOffset>
                </wp:positionV>
                <wp:extent cx="2706370" cy="937260"/>
                <wp:effectExtent l="0" t="0" r="0" b="0"/>
                <wp:wrapNone/>
                <wp:docPr id="113" name="Text Box 1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6370" cy="93726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 xml:space="preserve">Completed baseline data collection </w:t>
                            </w:r>
                            <w:r w:rsidRPr="008C2F12">
                              <w:rPr>
                                <w:rFonts w:ascii="Arial" w:hAnsi="Arial" w:cs="Arial"/>
                              </w:rPr>
                              <w:t>(n = __)</w:t>
                            </w:r>
                          </w:p>
                          <w:p w:rsidR="007B4F6F" w:rsidRPr="003F6FEB" w:rsidP="007B4F6F" w14:textId="77777777">
                            <w:pPr>
                              <w:spacing w:after="0" w:line="240" w:lineRule="auto"/>
                              <w:rPr>
                                <w:rFonts w:ascii="Arial" w:hAnsi="Arial" w:cs="Arial"/>
                                <w:i/>
                                <w:sz w:val="16"/>
                                <w:szCs w:val="16"/>
                              </w:rPr>
                            </w:pPr>
                          </w:p>
                          <w:p w:rsidR="007B4F6F" w:rsidRPr="002D378E" w:rsidP="007B4F6F"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3B601F" w:rsidP="007B4F6F" w14:textId="77777777">
                            <w:pPr>
                              <w:pStyle w:val="MediumGrid1-Accent21"/>
                              <w:numPr>
                                <w:ilvl w:val="0"/>
                                <w:numId w:val="37"/>
                              </w:numPr>
                              <w:tabs>
                                <w:tab w:val="left" w:pos="432"/>
                              </w:tabs>
                              <w:spacing w:after="0"/>
                              <w:rPr>
                                <w:rFonts w:ascii="Arial" w:hAnsi="Arial" w:cs="Arial"/>
                              </w:rPr>
                            </w:pPr>
                            <w:r w:rsidRPr="003B601F">
                              <w:rPr>
                                <w:rFonts w:ascii="Arial" w:hAnsi="Arial" w:cs="Arial"/>
                                <w:i/>
                              </w:rPr>
                              <w:t>___ (n</w:t>
                            </w:r>
                            <w:r>
                              <w:rPr>
                                <w:rFonts w:ascii="Arial" w:hAnsi="Arial" w:cs="Arial"/>
                                <w:i/>
                              </w:rPr>
                              <w:t xml:space="preserve"> </w:t>
                            </w:r>
                            <w:r w:rsidRPr="003B601F">
                              <w:rPr>
                                <w:rFonts w:ascii="Arial" w:hAnsi="Arial" w:cs="Arial"/>
                                <w:i/>
                              </w:rPr>
                              <w:t>=</w:t>
                            </w:r>
                            <w:r>
                              <w:rPr>
                                <w:rFonts w:ascii="Arial" w:hAnsi="Arial" w:cs="Arial"/>
                                <w:i/>
                              </w:rPr>
                              <w:t xml:space="preserve"> </w:t>
                            </w:r>
                            <w:r w:rsidRPr="003B601F">
                              <w:rPr>
                                <w:rFonts w:ascii="Arial" w:hAnsi="Arial" w:cs="Arial"/>
                                <w:i/>
                              </w:rPr>
                              <w:t>__)</w:t>
                            </w: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3" o:spid="_x0000_s1056" type="#_x0000_t202" style="width:213.1pt;height:73.8pt;margin-top:159.35pt;margin-left:-1.4pt;mso-height-percent:0;mso-height-relative:page;mso-width-percent:0;mso-width-relative:page;mso-wrap-distance-bottom:0;mso-wrap-distance-left:9pt;mso-wrap-distance-right:9pt;mso-wrap-distance-top:0;mso-wrap-style:square;position:absolute;visibility:visible;v-text-anchor:top;z-index:251710464" o:allowincell="f">
                <v:textbox>
                  <w:txbxContent>
                    <w:p w:rsidR="007B4F6F" w:rsidP="007B4F6F" w14:paraId="1FD1304F" w14:textId="77777777">
                      <w:pPr>
                        <w:spacing w:after="0" w:line="240" w:lineRule="auto"/>
                        <w:rPr>
                          <w:rFonts w:ascii="Arial" w:hAnsi="Arial" w:cs="Arial"/>
                        </w:rPr>
                      </w:pPr>
                      <w:r>
                        <w:rPr>
                          <w:rFonts w:ascii="Arial" w:hAnsi="Arial" w:cs="Arial"/>
                        </w:rPr>
                        <w:t xml:space="preserve">Completed baseline data collection </w:t>
                      </w:r>
                      <w:r w:rsidRPr="008C2F12">
                        <w:rPr>
                          <w:rFonts w:ascii="Arial" w:hAnsi="Arial" w:cs="Arial"/>
                        </w:rPr>
                        <w:t>(n = __)</w:t>
                      </w:r>
                    </w:p>
                    <w:p w:rsidR="007B4F6F" w:rsidRPr="003F6FEB" w:rsidP="007B4F6F" w14:paraId="3736F827" w14:textId="77777777">
                      <w:pPr>
                        <w:spacing w:after="0" w:line="240" w:lineRule="auto"/>
                        <w:rPr>
                          <w:rFonts w:ascii="Arial" w:hAnsi="Arial" w:cs="Arial"/>
                          <w:i/>
                          <w:sz w:val="16"/>
                          <w:szCs w:val="16"/>
                        </w:rPr>
                      </w:pPr>
                    </w:p>
                    <w:p w:rsidR="007B4F6F" w:rsidRPr="002D378E" w:rsidP="007B4F6F" w14:paraId="52DAC583"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paraId="2DD80829"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3B601F" w:rsidP="007B4F6F" w14:paraId="53BDD101" w14:textId="77777777">
                      <w:pPr>
                        <w:pStyle w:val="MediumGrid1-Accent21"/>
                        <w:numPr>
                          <w:ilvl w:val="0"/>
                          <w:numId w:val="37"/>
                        </w:numPr>
                        <w:tabs>
                          <w:tab w:val="left" w:pos="432"/>
                        </w:tabs>
                        <w:spacing w:after="0"/>
                        <w:rPr>
                          <w:rFonts w:ascii="Arial" w:hAnsi="Arial" w:cs="Arial"/>
                        </w:rPr>
                      </w:pPr>
                      <w:r w:rsidRPr="003B601F">
                        <w:rPr>
                          <w:rFonts w:ascii="Arial" w:hAnsi="Arial" w:cs="Arial"/>
                          <w:i/>
                        </w:rPr>
                        <w:t>___ (n</w:t>
                      </w:r>
                      <w:r>
                        <w:rPr>
                          <w:rFonts w:ascii="Arial" w:hAnsi="Arial" w:cs="Arial"/>
                          <w:i/>
                        </w:rPr>
                        <w:t xml:space="preserve"> </w:t>
                      </w:r>
                      <w:r w:rsidRPr="003B601F">
                        <w:rPr>
                          <w:rFonts w:ascii="Arial" w:hAnsi="Arial" w:cs="Arial"/>
                          <w:i/>
                        </w:rPr>
                        <w:t>=</w:t>
                      </w:r>
                      <w:r>
                        <w:rPr>
                          <w:rFonts w:ascii="Arial" w:hAnsi="Arial" w:cs="Arial"/>
                          <w:i/>
                        </w:rPr>
                        <w:t xml:space="preserve"> </w:t>
                      </w:r>
                      <w:r w:rsidRPr="003B601F">
                        <w:rPr>
                          <w:rFonts w:ascii="Arial" w:hAnsi="Arial" w:cs="Arial"/>
                          <w:i/>
                        </w:rPr>
                        <w:t>__)</w:t>
                      </w:r>
                    </w:p>
                    <w:p w:rsidR="007B4F6F" w:rsidRPr="008C2F12" w:rsidP="007B4F6F" w14:paraId="3407F179"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299" distR="114299" simplePos="0" relativeHeight="251721728" behindDoc="0" locked="0" layoutInCell="0" allowOverlap="1">
                <wp:simplePos x="0" y="0"/>
                <wp:positionH relativeFrom="column">
                  <wp:posOffset>1235074</wp:posOffset>
                </wp:positionH>
                <wp:positionV relativeFrom="paragraph">
                  <wp:posOffset>1774190</wp:posOffset>
                </wp:positionV>
                <wp:extent cx="0" cy="249555"/>
                <wp:effectExtent l="76200" t="0" r="38100" b="36195"/>
                <wp:wrapNone/>
                <wp:docPr id="112" name="Straight Arrow Connector 1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4955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12" o:spid="_x0000_s1057" type="#_x0000_t32" style="width:0;height:19.65pt;margin-top:139.7pt;margin-left:97.25pt;mso-height-percent:0;mso-height-relative:page;mso-width-percent:0;mso-width-relative:page;mso-wrap-distance-bottom:0;mso-wrap-distance-left:9pt;mso-wrap-distance-right:9pt;mso-wrap-distance-top:0;mso-wrap-style:square;position:absolute;visibility:visible;z-index:251722752" o:allowincell="f">
                <v:stroke endarrow="block"/>
              </v:shape>
            </w:pict>
          </mc:Fallback>
        </mc:AlternateContent>
      </w:r>
      <w:r>
        <w:rPr>
          <w:noProof/>
        </w:rPr>
        <mc:AlternateContent>
          <mc:Choice Requires="wps">
            <w:drawing>
              <wp:anchor distT="0" distB="0" distL="114300" distR="114300" simplePos="0" relativeHeight="251693056" behindDoc="0" locked="0" layoutInCell="0" allowOverlap="1">
                <wp:simplePos x="0" y="0"/>
                <wp:positionH relativeFrom="column">
                  <wp:posOffset>267970</wp:posOffset>
                </wp:positionH>
                <wp:positionV relativeFrom="paragraph">
                  <wp:posOffset>718185</wp:posOffset>
                </wp:positionV>
                <wp:extent cx="3134360" cy="393065"/>
                <wp:effectExtent l="0" t="0" r="8890" b="6985"/>
                <wp:wrapNone/>
                <wp:docPr id="111" name="Text Box 1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34360" cy="393065"/>
                        </a:xfrm>
                        <a:prstGeom prst="rect">
                          <a:avLst/>
                        </a:prstGeom>
                        <a:solidFill>
                          <a:srgbClr val="FFFFFF"/>
                        </a:solidFill>
                        <a:ln w="9525">
                          <a:solidFill>
                            <a:srgbClr val="000000"/>
                          </a:solidFill>
                          <a:miter lim="800000"/>
                          <a:headEnd/>
                          <a:tailEnd/>
                        </a:ln>
                      </wps:spPr>
                      <wps:txbx>
                        <w:txbxContent>
                          <w:p w:rsidR="007B4F6F" w:rsidRPr="00F47188" w:rsidP="007B4F6F" w14:textId="77777777">
                            <w:pPr>
                              <w:spacing w:after="0" w:line="240" w:lineRule="auto"/>
                              <w:rPr>
                                <w:rFonts w:ascii="Arial" w:hAnsi="Arial" w:cs="Arial"/>
                              </w:rPr>
                            </w:pPr>
                            <w:r w:rsidRPr="00F47188">
                              <w:rPr>
                                <w:rFonts w:ascii="Arial" w:hAnsi="Arial" w:cs="Arial"/>
                              </w:rPr>
                              <w:t>Clusters assigned (n = __)</w:t>
                            </w:r>
                          </w:p>
                          <w:p w:rsidR="007B4F6F" w:rsidRPr="00CF6958" w:rsidP="007B4F6F" w14:textId="77777777">
                            <w:pPr>
                              <w:spacing w:after="0" w:line="240" w:lineRule="auto"/>
                              <w:rPr>
                                <w:rFonts w:ascii="Arial" w:hAnsi="Arial" w:cs="Arial"/>
                              </w:rPr>
                            </w:pPr>
                            <w:r w:rsidRPr="00F47188">
                              <w:rPr>
                                <w:rFonts w:ascii="Arial" w:hAnsi="Arial" w:cs="Arial"/>
                              </w:rPr>
                              <w:t>Date(s) of cluster assignment   ______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1" o:spid="_x0000_s1058" type="#_x0000_t202" style="width:246.8pt;height:30.95pt;margin-top:56.55pt;margin-left:21.1pt;mso-height-percent:0;mso-height-relative:page;mso-width-percent:0;mso-width-relative:page;mso-wrap-distance-bottom:0;mso-wrap-distance-left:9pt;mso-wrap-distance-right:9pt;mso-wrap-distance-top:0;mso-wrap-style:square;position:absolute;visibility:visible;v-text-anchor:top;z-index:251694080" o:allowincell="f">
                <v:textbox>
                  <w:txbxContent>
                    <w:p w:rsidR="007B4F6F" w:rsidRPr="00F47188" w:rsidP="007B4F6F" w14:paraId="15A6C279" w14:textId="77777777">
                      <w:pPr>
                        <w:spacing w:after="0" w:line="240" w:lineRule="auto"/>
                        <w:rPr>
                          <w:rFonts w:ascii="Arial" w:hAnsi="Arial" w:cs="Arial"/>
                        </w:rPr>
                      </w:pPr>
                      <w:r w:rsidRPr="00F47188">
                        <w:rPr>
                          <w:rFonts w:ascii="Arial" w:hAnsi="Arial" w:cs="Arial"/>
                        </w:rPr>
                        <w:t>Clusters assigned (n = __)</w:t>
                      </w:r>
                    </w:p>
                    <w:p w:rsidR="007B4F6F" w:rsidRPr="00CF6958" w:rsidP="007B4F6F" w14:paraId="397F592D" w14:textId="77777777">
                      <w:pPr>
                        <w:spacing w:after="0" w:line="240" w:lineRule="auto"/>
                        <w:rPr>
                          <w:rFonts w:ascii="Arial" w:hAnsi="Arial" w:cs="Arial"/>
                        </w:rPr>
                      </w:pPr>
                      <w:r w:rsidRPr="00F47188">
                        <w:rPr>
                          <w:rFonts w:ascii="Arial" w:hAnsi="Arial" w:cs="Arial"/>
                        </w:rPr>
                        <w:t>Date(s) of cluster assignment   ______</w:t>
                      </w:r>
                    </w:p>
                  </w:txbxContent>
                </v:textbox>
              </v:shape>
            </w:pict>
          </mc:Fallback>
        </mc:AlternateContent>
      </w:r>
      <w:r w:rsidRPr="00AE7184">
        <w:rPr>
          <w:szCs w:val="24"/>
        </w:rPr>
        <w:br w:type="page"/>
      </w:r>
    </w:p>
    <w:p w:rsidR="007B4F6F" w:rsidRPr="00AE7184" w:rsidP="007B4F6F" w14:paraId="7557BAEA" w14:textId="77777777">
      <w:pPr>
        <w:pStyle w:val="FigureTitle"/>
        <w:rPr>
          <w:lang w:bidi="en-US"/>
        </w:rPr>
      </w:pPr>
      <w:r w:rsidRPr="005076DA">
        <w:rPr>
          <w:b/>
          <w:bCs/>
          <w:lang w:bidi="en-US"/>
        </w:rPr>
        <w:t>Figure A.2.</w:t>
      </w:r>
      <w:r w:rsidRPr="00E45D6D">
        <w:rPr>
          <w:b/>
          <w:bCs/>
          <w:lang w:bidi="en-US"/>
        </w:rPr>
        <w:t xml:space="preserve"> </w:t>
      </w:r>
      <w:r>
        <w:rPr>
          <w:lang w:bidi="en-US"/>
        </w:rPr>
        <w:t>CONSORT d</w:t>
      </w:r>
      <w:r w:rsidRPr="00AE7184">
        <w:rPr>
          <w:lang w:bidi="en-US"/>
        </w:rPr>
        <w:t xml:space="preserve">iagram for </w:t>
      </w:r>
      <w:r>
        <w:rPr>
          <w:lang w:bidi="en-US"/>
        </w:rPr>
        <w:t>c</w:t>
      </w:r>
      <w:r w:rsidRPr="00AE7184">
        <w:rPr>
          <w:lang w:bidi="en-US"/>
        </w:rPr>
        <w:t>lusters (if applicable)</w:t>
      </w:r>
      <w:r>
        <w:rPr>
          <w:lang w:bidi="en-US"/>
        </w:rPr>
        <w:t xml:space="preserve">, for studies in which consent occurred </w:t>
      </w:r>
      <w:r w:rsidRPr="0044487A">
        <w:rPr>
          <w:u w:val="single"/>
          <w:lang w:bidi="en-US"/>
        </w:rPr>
        <w:t>after</w:t>
      </w:r>
      <w:r>
        <w:rPr>
          <w:lang w:bidi="en-US"/>
        </w:rPr>
        <w:t xml:space="preserve"> </w:t>
      </w:r>
      <w:r>
        <w:rPr>
          <w:lang w:bidi="en-US"/>
        </w:rPr>
        <w:t>assignment</w:t>
      </w:r>
    </w:p>
    <w:p w:rsidR="007B4F6F" w:rsidRPr="004554B1" w:rsidP="00B7456D" w14:paraId="41AA8949" w14:textId="77777777">
      <w:pPr>
        <w:pStyle w:val="Paragraph"/>
        <w:spacing w:after="80"/>
        <w:rPr>
          <w:rFonts w:ascii="Lucida Sans" w:hAnsi="Lucida Sans"/>
          <w:szCs w:val="24"/>
        </w:rPr>
      </w:pPr>
      <w:r w:rsidRPr="00AE7184">
        <w:t xml:space="preserve">Complete based on pooled sample to date. </w:t>
      </w:r>
      <w:r>
        <w:t xml:space="preserve">All cluster-level studies </w:t>
      </w:r>
      <w:r w:rsidRPr="00B00DF6">
        <w:rPr>
          <w:u w:val="single"/>
        </w:rPr>
        <w:t xml:space="preserve">must also </w:t>
      </w:r>
      <w:r w:rsidRPr="006B2083">
        <w:rPr>
          <w:u w:val="single"/>
        </w:rPr>
        <w:t>complete the diagram</w:t>
      </w:r>
      <w:r w:rsidRPr="00AE7184">
        <w:t xml:space="preserve"> for </w:t>
      </w:r>
      <w:r>
        <w:t>individual clients.</w:t>
      </w:r>
    </w:p>
    <w:p w:rsidR="007B4F6F" w:rsidRPr="00AC4F85" w:rsidP="007B4F6F" w14:paraId="46618D1C" w14:textId="77777777">
      <w:pPr>
        <w:spacing w:after="0" w:line="240" w:lineRule="auto"/>
        <w:rPr>
          <w:rFonts w:ascii="Lucida Sans" w:hAnsi="Lucida Sans"/>
          <w:sz w:val="2"/>
          <w:szCs w:val="2"/>
        </w:rPr>
      </w:pPr>
      <w:r>
        <w:rPr>
          <w:noProof/>
        </w:rPr>
        <mc:AlternateContent>
          <mc:Choice Requires="wps">
            <w:drawing>
              <wp:anchor distT="45720" distB="45720" distL="114300" distR="114300" simplePos="0" relativeHeight="251867136" behindDoc="0" locked="0" layoutInCell="1" allowOverlap="1">
                <wp:simplePos x="0" y="0"/>
                <wp:positionH relativeFrom="margin">
                  <wp:posOffset>4431030</wp:posOffset>
                </wp:positionH>
                <wp:positionV relativeFrom="paragraph">
                  <wp:posOffset>60960</wp:posOffset>
                </wp:positionV>
                <wp:extent cx="1685290" cy="285750"/>
                <wp:effectExtent l="0" t="0" r="0" b="0"/>
                <wp:wrapSquare wrapText="bothSides"/>
                <wp:docPr id="110" name="Text Box 1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85290" cy="285750"/>
                        </a:xfrm>
                        <a:prstGeom prst="rect">
                          <a:avLst/>
                        </a:prstGeom>
                        <a:solidFill>
                          <a:srgbClr val="FFFFFF"/>
                        </a:solidFill>
                        <a:ln w="9525">
                          <a:solidFill>
                            <a:srgbClr val="000000"/>
                          </a:solidFill>
                          <a:miter lim="800000"/>
                          <a:headEnd/>
                          <a:tailEnd/>
                        </a:ln>
                      </wps:spPr>
                      <wps:txbx>
                        <w:txbxContent>
                          <w:p w:rsidR="007B4F6F" w:rsidRPr="009A6A16" w:rsidP="007B4F6F" w14:textId="77777777">
                            <w:pPr>
                              <w:spacing w:after="0" w:line="240" w:lineRule="auto"/>
                              <w:rPr>
                                <w:rFonts w:ascii="Arial" w:hAnsi="Arial" w:cs="Arial"/>
                              </w:rPr>
                            </w:pPr>
                            <w:r w:rsidRPr="009A6A16">
                              <w:rPr>
                                <w:rFonts w:ascii="Arial" w:hAnsi="Arial" w:cs="Arial"/>
                              </w:rPr>
                              <w:t>D</w:t>
                            </w:r>
                            <w:r>
                              <w:rPr>
                                <w:rFonts w:ascii="Arial" w:hAnsi="Arial" w:cs="Arial"/>
                              </w:rPr>
                              <w:t>iagram d</w:t>
                            </w:r>
                            <w:r w:rsidRPr="009A6A16">
                              <w:rPr>
                                <w:rFonts w:ascii="Arial" w:hAnsi="Arial" w:cs="Arial"/>
                              </w:rPr>
                              <w:t>ate: _________</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10" o:spid="_x0000_s1059" type="#_x0000_t202" style="width:132.7pt;height:22.5pt;margin-top:4.8pt;margin-left:348.9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868160">
                <v:textbox>
                  <w:txbxContent>
                    <w:p w:rsidR="007B4F6F" w:rsidRPr="009A6A16" w:rsidP="007B4F6F" w14:paraId="6701A3CF" w14:textId="77777777">
                      <w:pPr>
                        <w:spacing w:after="0" w:line="240" w:lineRule="auto"/>
                        <w:rPr>
                          <w:rFonts w:ascii="Arial" w:hAnsi="Arial" w:cs="Arial"/>
                        </w:rPr>
                      </w:pPr>
                      <w:r w:rsidRPr="009A6A16">
                        <w:rPr>
                          <w:rFonts w:ascii="Arial" w:hAnsi="Arial" w:cs="Arial"/>
                        </w:rPr>
                        <w:t>D</w:t>
                      </w:r>
                      <w:r>
                        <w:rPr>
                          <w:rFonts w:ascii="Arial" w:hAnsi="Arial" w:cs="Arial"/>
                        </w:rPr>
                        <w:t>iagram d</w:t>
                      </w:r>
                      <w:r w:rsidRPr="009A6A16">
                        <w:rPr>
                          <w:rFonts w:ascii="Arial" w:hAnsi="Arial" w:cs="Arial"/>
                        </w:rPr>
                        <w:t>ate: _________</w:t>
                      </w:r>
                    </w:p>
                  </w:txbxContent>
                </v:textbox>
                <w10:wrap type="square"/>
              </v:shape>
            </w:pict>
          </mc:Fallback>
        </mc:AlternateContent>
      </w:r>
      <w:r>
        <w:rPr>
          <w:noProof/>
        </w:rPr>
        <mc:AlternateContent>
          <mc:Choice Requires="wps">
            <w:drawing>
              <wp:anchor distT="0" distB="0" distL="114300" distR="114300" simplePos="0" relativeHeight="251817984" behindDoc="0" locked="0" layoutInCell="0" allowOverlap="1">
                <wp:simplePos x="0" y="0"/>
                <wp:positionH relativeFrom="column">
                  <wp:posOffset>-17780</wp:posOffset>
                </wp:positionH>
                <wp:positionV relativeFrom="paragraph">
                  <wp:posOffset>177800</wp:posOffset>
                </wp:positionV>
                <wp:extent cx="4208780" cy="829310"/>
                <wp:effectExtent l="0" t="0" r="1270" b="8890"/>
                <wp:wrapNone/>
                <wp:docPr id="109" name="Text Box 10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08780" cy="82931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Describe what makes a cluster eligible for the evaluation; the number of clusters screened and the screening criteria used; the number of clusters determined to be eligible; the counts and reasons for those screened out; and whether and how any clusters were prioritized for inclusion in the study sample.</w:t>
                            </w:r>
                          </w:p>
                          <w:p w:rsidR="007B4F6F" w:rsidRPr="00CF6958" w:rsidP="007B4F6F" w14:textId="77777777">
                            <w:pPr>
                              <w:spacing w:after="0" w:line="240" w:lineRule="auto"/>
                              <w:rPr>
                                <w:rFonts w:ascii="Arial" w:hAnsi="Arial" w:cs="Arial"/>
                              </w:rPr>
                            </w:pPr>
                          </w:p>
                          <w:p w:rsidR="007B4F6F" w:rsidP="007B4F6F" w14:textId="77777777">
                            <w:pPr>
                              <w:spacing w:after="0" w:line="240" w:lineRule="auto"/>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9" o:spid="_x0000_s1060" type="#_x0000_t202" style="width:331.4pt;height:65.3pt;margin-top:14pt;margin-left:-1.4pt;mso-height-percent:0;mso-height-relative:page;mso-width-percent:0;mso-width-relative:page;mso-wrap-distance-bottom:0;mso-wrap-distance-left:9pt;mso-wrap-distance-right:9pt;mso-wrap-distance-top:0;mso-wrap-style:square;position:absolute;visibility:visible;v-text-anchor:top;z-index:251819008" o:allowincell="f">
                <v:textbox>
                  <w:txbxContent>
                    <w:p w:rsidR="007B4F6F" w:rsidP="007B4F6F" w14:paraId="35472F4A" w14:textId="77777777">
                      <w:pPr>
                        <w:spacing w:after="0" w:line="240" w:lineRule="auto"/>
                        <w:rPr>
                          <w:rFonts w:ascii="Arial" w:hAnsi="Arial" w:cs="Arial"/>
                        </w:rPr>
                      </w:pPr>
                      <w:r>
                        <w:rPr>
                          <w:rFonts w:ascii="Arial" w:hAnsi="Arial" w:cs="Arial"/>
                        </w:rPr>
                        <w:t>Describe what makes a cluster eligible for the evaluation; the number of clusters screened and the screening criteria used; the number of clusters determined to be eligible; the counts and reasons for those screened out; and whether and how any clusters were prioritized for inclusion in the study sample.</w:t>
                      </w:r>
                    </w:p>
                    <w:p w:rsidR="007B4F6F" w:rsidRPr="00CF6958" w:rsidP="007B4F6F" w14:paraId="06EDFC9C" w14:textId="77777777">
                      <w:pPr>
                        <w:spacing w:after="0" w:line="240" w:lineRule="auto"/>
                        <w:rPr>
                          <w:rFonts w:ascii="Arial" w:hAnsi="Arial" w:cs="Arial"/>
                        </w:rPr>
                      </w:pPr>
                    </w:p>
                    <w:p w:rsidR="007B4F6F" w:rsidP="007B4F6F" w14:paraId="73008E29" w14:textId="77777777">
                      <w:pPr>
                        <w:spacing w:after="0" w:line="240" w:lineRule="auto"/>
                      </w:pPr>
                    </w:p>
                  </w:txbxContent>
                </v:textbox>
              </v:shape>
            </w:pict>
          </mc:Fallback>
        </mc:AlternateContent>
      </w:r>
    </w:p>
    <w:p w:rsidR="007B4F6F" w:rsidRPr="004554B1" w:rsidP="007B4F6F" w14:paraId="276F51FA" w14:textId="77777777">
      <w:pPr>
        <w:spacing w:line="240" w:lineRule="auto"/>
        <w:rPr>
          <w:rFonts w:ascii="Lucida Sans" w:hAnsi="Lucida Sans"/>
          <w:szCs w:val="24"/>
        </w:rPr>
      </w:pPr>
    </w:p>
    <w:p w:rsidR="007B4F6F" w:rsidRPr="004554B1" w:rsidP="007B4F6F" w14:paraId="74A89F63" w14:textId="77777777">
      <w:pPr>
        <w:spacing w:line="240" w:lineRule="auto"/>
        <w:rPr>
          <w:rFonts w:ascii="Lucida Sans" w:hAnsi="Lucida Sans"/>
          <w:b/>
          <w:szCs w:val="24"/>
        </w:rPr>
      </w:pPr>
      <w:r>
        <w:rPr>
          <w:noProof/>
        </w:rPr>
        <mc:AlternateContent>
          <mc:Choice Requires="wps">
            <w:drawing>
              <wp:anchor distT="0" distB="0" distL="114300" distR="114300" simplePos="0" relativeHeight="251865088" behindDoc="0" locked="0" layoutInCell="0" allowOverlap="1">
                <wp:simplePos x="0" y="0"/>
                <wp:positionH relativeFrom="column">
                  <wp:posOffset>4564380</wp:posOffset>
                </wp:positionH>
                <wp:positionV relativeFrom="paragraph">
                  <wp:posOffset>109855</wp:posOffset>
                </wp:positionV>
                <wp:extent cx="1526540" cy="708660"/>
                <wp:effectExtent l="0" t="0" r="0" b="0"/>
                <wp:wrapNone/>
                <wp:docPr id="108" name="Text Box 10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26540" cy="70866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Date of enrollment data 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rsidR="007B4F6F" w:rsidRPr="00CF6958" w:rsidP="007B4F6F" w14:textId="77777777">
                            <w:pPr>
                              <w:spacing w:after="0" w:line="240" w:lineRule="auto"/>
                              <w:rPr>
                                <w:rFonts w:ascii="Arial" w:hAnsi="Arial" w:cs="Arial"/>
                              </w:rPr>
                            </w:pPr>
                            <w:r>
                              <w:rPr>
                                <w:rFonts w:ascii="Arial" w:hAnsi="Arial" w:cs="Arial"/>
                              </w:rPr>
                              <w:t>Date of survey data __________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8" o:spid="_x0000_s1061" type="#_x0000_t202" style="width:120.2pt;height:55.8pt;margin-top:8.65pt;margin-left:359.4pt;mso-height-percent:0;mso-height-relative:page;mso-width-percent:0;mso-width-relative:page;mso-wrap-distance-bottom:0;mso-wrap-distance-left:9pt;mso-wrap-distance-right:9pt;mso-wrap-distance-top:0;mso-wrap-style:square;position:absolute;visibility:visible;v-text-anchor:top;z-index:251866112" o:allowincell="f">
                <v:textbox>
                  <w:txbxContent>
                    <w:p w:rsidR="007B4F6F" w:rsidP="007B4F6F" w14:paraId="6FE51319" w14:textId="77777777">
                      <w:pPr>
                        <w:spacing w:after="0" w:line="240" w:lineRule="auto"/>
                        <w:rPr>
                          <w:rFonts w:ascii="Arial" w:hAnsi="Arial" w:cs="Arial"/>
                        </w:rPr>
                      </w:pPr>
                      <w:r>
                        <w:rPr>
                          <w:rFonts w:ascii="Arial" w:hAnsi="Arial" w:cs="Arial"/>
                        </w:rPr>
                        <w:t>Date of enrollment data 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rsidR="007B4F6F" w:rsidRPr="00CF6958" w:rsidP="007B4F6F" w14:paraId="421A9B7F" w14:textId="77777777">
                      <w:pPr>
                        <w:spacing w:after="0" w:line="240" w:lineRule="auto"/>
                        <w:rPr>
                          <w:rFonts w:ascii="Arial" w:hAnsi="Arial" w:cs="Arial"/>
                        </w:rPr>
                      </w:pPr>
                      <w:r>
                        <w:rPr>
                          <w:rFonts w:ascii="Arial" w:hAnsi="Arial" w:cs="Arial"/>
                        </w:rPr>
                        <w:t>Date of survey data __________</w:t>
                      </w:r>
                    </w:p>
                  </w:txbxContent>
                </v:textbox>
              </v:shape>
            </w:pict>
          </mc:Fallback>
        </mc:AlternateContent>
      </w:r>
    </w:p>
    <w:p w:rsidR="00B7456D" w:rsidP="007B4F6F" w14:paraId="68FE44ED" w14:textId="77777777">
      <w:pPr>
        <w:spacing w:after="120" w:line="240" w:lineRule="auto"/>
        <w:rPr>
          <w:szCs w:val="24"/>
        </w:rPr>
        <w:sectPr w:rsidSect="00EA34EC">
          <w:pgSz w:w="12240" w:h="15840"/>
          <w:pgMar w:top="720" w:right="720" w:bottom="720" w:left="1152" w:header="720" w:footer="144" w:gutter="0"/>
          <w:cols w:space="720"/>
          <w:docGrid w:linePitch="360"/>
        </w:sectPr>
      </w:pPr>
      <w:r>
        <w:rPr>
          <w:noProof/>
        </w:rPr>
        <mc:AlternateContent>
          <mc:Choice Requires="wps">
            <w:drawing>
              <wp:anchor distT="0" distB="0" distL="114300" distR="114300" simplePos="0" relativeHeight="251858944" behindDoc="0" locked="0" layoutInCell="0" allowOverlap="1">
                <wp:simplePos x="0" y="0"/>
                <wp:positionH relativeFrom="column">
                  <wp:posOffset>-20320</wp:posOffset>
                </wp:positionH>
                <wp:positionV relativeFrom="paragraph">
                  <wp:posOffset>6786880</wp:posOffset>
                </wp:positionV>
                <wp:extent cx="2706370" cy="876300"/>
                <wp:effectExtent l="0" t="0" r="17780" b="19050"/>
                <wp:wrapNone/>
                <wp:docPr id="83" name="Text Box 8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6370" cy="87630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 xml:space="preserve">Primary analysis sample </w:t>
                            </w:r>
                            <w:r w:rsidRPr="008C2F12">
                              <w:rPr>
                                <w:rFonts w:ascii="Arial" w:hAnsi="Arial" w:cs="Arial"/>
                              </w:rPr>
                              <w:t>(n = __)</w:t>
                            </w:r>
                          </w:p>
                          <w:p w:rsidR="007B4F6F" w:rsidP="007B4F6F" w14:textId="77777777">
                            <w:pPr>
                              <w:spacing w:after="0" w:line="240" w:lineRule="auto"/>
                              <w:rPr>
                                <w:rFonts w:ascii="Arial" w:hAnsi="Arial" w:cs="Arial"/>
                                <w:i/>
                              </w:rPr>
                            </w:pPr>
                          </w:p>
                          <w:p w:rsidR="007B4F6F" w:rsidRPr="002D378E" w:rsidP="007B4F6F"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being excluded</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CD793F" w:rsidP="007B4F6F" w14:textId="77777777">
                            <w:pPr>
                              <w:spacing w:after="0" w:line="240" w:lineRule="auto"/>
                              <w:rPr>
                                <w:rFonts w:ascii="Arial" w:hAnsi="Arial" w:cs="Arial"/>
                                <w:sz w:val="18"/>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3" o:spid="_x0000_s1062" type="#_x0000_t202" style="width:213.1pt;height:69pt;margin-top:534.4pt;margin-left:-1.6pt;mso-height-percent:0;mso-height-relative:page;mso-width-percent:0;mso-width-relative:page;mso-wrap-distance-bottom:0;mso-wrap-distance-left:9pt;mso-wrap-distance-right:9pt;mso-wrap-distance-top:0;mso-wrap-style:square;position:absolute;visibility:visible;v-text-anchor:top;z-index:251859968" o:allowincell="f">
                <v:textbox>
                  <w:txbxContent>
                    <w:p w:rsidR="007B4F6F" w:rsidP="007B4F6F" w14:paraId="373B96DD" w14:textId="77777777">
                      <w:pPr>
                        <w:spacing w:after="0" w:line="240" w:lineRule="auto"/>
                        <w:rPr>
                          <w:rFonts w:ascii="Arial" w:hAnsi="Arial" w:cs="Arial"/>
                        </w:rPr>
                      </w:pPr>
                      <w:r>
                        <w:rPr>
                          <w:rFonts w:ascii="Arial" w:hAnsi="Arial" w:cs="Arial"/>
                        </w:rPr>
                        <w:t xml:space="preserve">Primary analysis sample </w:t>
                      </w:r>
                      <w:r w:rsidRPr="008C2F12">
                        <w:rPr>
                          <w:rFonts w:ascii="Arial" w:hAnsi="Arial" w:cs="Arial"/>
                        </w:rPr>
                        <w:t>(n = __)</w:t>
                      </w:r>
                    </w:p>
                    <w:p w:rsidR="007B4F6F" w:rsidP="007B4F6F" w14:paraId="04176485" w14:textId="77777777">
                      <w:pPr>
                        <w:spacing w:after="0" w:line="240" w:lineRule="auto"/>
                        <w:rPr>
                          <w:rFonts w:ascii="Arial" w:hAnsi="Arial" w:cs="Arial"/>
                          <w:i/>
                        </w:rPr>
                      </w:pPr>
                    </w:p>
                    <w:p w:rsidR="007B4F6F" w:rsidRPr="002D378E" w:rsidP="007B4F6F" w14:paraId="1077F9B1"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being excluded</w:t>
                      </w:r>
                    </w:p>
                    <w:p w:rsidR="007B4F6F" w:rsidRPr="000B5CFD" w:rsidP="007B4F6F" w14:paraId="65B2B7B1"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paraId="143DEA94"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CD793F" w:rsidP="007B4F6F" w14:paraId="265CEB1C" w14:textId="77777777">
                      <w:pPr>
                        <w:spacing w:after="0" w:line="240" w:lineRule="auto"/>
                        <w:rPr>
                          <w:rFonts w:ascii="Arial" w:hAnsi="Arial" w:cs="Arial"/>
                          <w:sz w:val="18"/>
                        </w:rPr>
                      </w:pPr>
                    </w:p>
                    <w:p w:rsidR="007B4F6F" w:rsidP="007B4F6F" w14:paraId="55B4659D" w14:textId="77777777">
                      <w:pPr>
                        <w:spacing w:after="0" w:line="240" w:lineRule="auto"/>
                        <w:rPr>
                          <w:rFonts w:ascii="Arial" w:hAnsi="Arial" w:cs="Arial"/>
                        </w:rPr>
                      </w:pPr>
                    </w:p>
                    <w:p w:rsidR="007B4F6F" w:rsidP="007B4F6F" w14:paraId="04AB2D14" w14:textId="77777777">
                      <w:pPr>
                        <w:spacing w:after="0" w:line="240" w:lineRule="auto"/>
                        <w:rPr>
                          <w:rFonts w:ascii="Arial" w:hAnsi="Arial" w:cs="Arial"/>
                        </w:rPr>
                      </w:pPr>
                    </w:p>
                    <w:p w:rsidR="007B4F6F" w:rsidP="007B4F6F" w14:paraId="35ED011A" w14:textId="77777777">
                      <w:pPr>
                        <w:spacing w:after="0" w:line="240" w:lineRule="auto"/>
                        <w:rPr>
                          <w:rFonts w:ascii="Arial" w:hAnsi="Arial" w:cs="Arial"/>
                        </w:rPr>
                      </w:pPr>
                    </w:p>
                    <w:p w:rsidR="007B4F6F" w:rsidRPr="008C2F12" w:rsidP="007B4F6F" w14:paraId="60501C0F"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300" distR="114300" simplePos="0" relativeHeight="251860992" behindDoc="0" locked="0" layoutInCell="0" allowOverlap="1">
                <wp:simplePos x="0" y="0"/>
                <wp:positionH relativeFrom="column">
                  <wp:posOffset>3364230</wp:posOffset>
                </wp:positionH>
                <wp:positionV relativeFrom="paragraph">
                  <wp:posOffset>6799580</wp:posOffset>
                </wp:positionV>
                <wp:extent cx="2744470" cy="857250"/>
                <wp:effectExtent l="0" t="0" r="17780" b="19050"/>
                <wp:wrapNone/>
                <wp:docPr id="91" name="Text Box 9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4470" cy="85725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Primary analysis sample</w:t>
                            </w:r>
                            <w:r w:rsidRPr="005202A0">
                              <w:rPr>
                                <w:rFonts w:ascii="Arial" w:hAnsi="Arial" w:cs="Arial"/>
                              </w:rPr>
                              <w:t xml:space="preserve"> </w:t>
                            </w:r>
                            <w:r w:rsidRPr="008C2F12">
                              <w:rPr>
                                <w:rFonts w:ascii="Arial" w:hAnsi="Arial" w:cs="Arial"/>
                              </w:rPr>
                              <w:t>(n = __)</w:t>
                            </w:r>
                          </w:p>
                          <w:p w:rsidR="007B4F6F" w:rsidP="007B4F6F" w14:textId="77777777">
                            <w:pPr>
                              <w:spacing w:after="0" w:line="240" w:lineRule="auto"/>
                              <w:rPr>
                                <w:rFonts w:ascii="Arial" w:hAnsi="Arial" w:cs="Arial"/>
                                <w:i/>
                              </w:rPr>
                            </w:pPr>
                          </w:p>
                          <w:p w:rsidR="007B4F6F" w:rsidRPr="002D378E" w:rsidP="007B4F6F"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w:t>
                            </w:r>
                            <w:r w:rsidRPr="005202A0">
                              <w:rPr>
                                <w:rFonts w:ascii="Arial" w:hAnsi="Arial" w:cs="Arial"/>
                                <w:i/>
                              </w:rPr>
                              <w:t>being excluded</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CD793F" w:rsidP="007B4F6F" w14:textId="77777777">
                            <w:pPr>
                              <w:spacing w:after="0" w:line="240" w:lineRule="auto"/>
                              <w:rPr>
                                <w:rFonts w:ascii="Arial" w:hAnsi="Arial" w:cs="Arial"/>
                                <w:sz w:val="18"/>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1" o:spid="_x0000_s1063" type="#_x0000_t202" style="width:216.1pt;height:67.5pt;margin-top:535.4pt;margin-left:264.9pt;mso-height-percent:0;mso-height-relative:page;mso-width-percent:0;mso-width-relative:page;mso-wrap-distance-bottom:0;mso-wrap-distance-left:9pt;mso-wrap-distance-right:9pt;mso-wrap-distance-top:0;mso-wrap-style:square;position:absolute;visibility:visible;v-text-anchor:top;z-index:251862016" o:allowincell="f">
                <v:textbox>
                  <w:txbxContent>
                    <w:p w:rsidR="007B4F6F" w:rsidP="007B4F6F" w14:paraId="2D7C8AC5" w14:textId="77777777">
                      <w:pPr>
                        <w:spacing w:after="0" w:line="240" w:lineRule="auto"/>
                        <w:rPr>
                          <w:rFonts w:ascii="Arial" w:hAnsi="Arial" w:cs="Arial"/>
                        </w:rPr>
                      </w:pPr>
                      <w:r>
                        <w:rPr>
                          <w:rFonts w:ascii="Arial" w:hAnsi="Arial" w:cs="Arial"/>
                        </w:rPr>
                        <w:t>Primary analysis sample</w:t>
                      </w:r>
                      <w:r w:rsidRPr="005202A0">
                        <w:rPr>
                          <w:rFonts w:ascii="Arial" w:hAnsi="Arial" w:cs="Arial"/>
                        </w:rPr>
                        <w:t xml:space="preserve"> </w:t>
                      </w:r>
                      <w:r w:rsidRPr="008C2F12">
                        <w:rPr>
                          <w:rFonts w:ascii="Arial" w:hAnsi="Arial" w:cs="Arial"/>
                        </w:rPr>
                        <w:t>(n = __)</w:t>
                      </w:r>
                    </w:p>
                    <w:p w:rsidR="007B4F6F" w:rsidP="007B4F6F" w14:paraId="1DE47186" w14:textId="77777777">
                      <w:pPr>
                        <w:spacing w:after="0" w:line="240" w:lineRule="auto"/>
                        <w:rPr>
                          <w:rFonts w:ascii="Arial" w:hAnsi="Arial" w:cs="Arial"/>
                          <w:i/>
                        </w:rPr>
                      </w:pPr>
                    </w:p>
                    <w:p w:rsidR="007B4F6F" w:rsidRPr="002D378E" w:rsidP="007B4F6F" w14:paraId="5FE3DFDE"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w:t>
                      </w:r>
                      <w:r w:rsidRPr="005202A0">
                        <w:rPr>
                          <w:rFonts w:ascii="Arial" w:hAnsi="Arial" w:cs="Arial"/>
                          <w:i/>
                        </w:rPr>
                        <w:t>being excluded</w:t>
                      </w:r>
                    </w:p>
                    <w:p w:rsidR="007B4F6F" w:rsidRPr="000B5CFD" w:rsidP="007B4F6F" w14:paraId="44103EB6"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paraId="3E4297A5"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CD793F" w:rsidP="007B4F6F" w14:paraId="1BC07261" w14:textId="77777777">
                      <w:pPr>
                        <w:spacing w:after="0" w:line="240" w:lineRule="auto"/>
                        <w:rPr>
                          <w:rFonts w:ascii="Arial" w:hAnsi="Arial" w:cs="Arial"/>
                          <w:sz w:val="18"/>
                        </w:rPr>
                      </w:pPr>
                    </w:p>
                    <w:p w:rsidR="007B4F6F" w:rsidP="007B4F6F" w14:paraId="40F0BA1F" w14:textId="77777777">
                      <w:pPr>
                        <w:spacing w:after="0" w:line="240" w:lineRule="auto"/>
                        <w:rPr>
                          <w:rFonts w:ascii="Arial" w:hAnsi="Arial" w:cs="Arial"/>
                        </w:rPr>
                      </w:pPr>
                    </w:p>
                    <w:p w:rsidR="007B4F6F" w:rsidP="007B4F6F" w14:paraId="6E210AA8" w14:textId="77777777">
                      <w:pPr>
                        <w:spacing w:after="0" w:line="240" w:lineRule="auto"/>
                        <w:rPr>
                          <w:rFonts w:ascii="Arial" w:hAnsi="Arial" w:cs="Arial"/>
                        </w:rPr>
                      </w:pPr>
                    </w:p>
                    <w:p w:rsidR="007B4F6F" w:rsidP="007B4F6F" w14:paraId="04A2AF3E" w14:textId="77777777">
                      <w:pPr>
                        <w:spacing w:after="0" w:line="240" w:lineRule="auto"/>
                        <w:rPr>
                          <w:rFonts w:ascii="Arial" w:hAnsi="Arial" w:cs="Arial"/>
                        </w:rPr>
                      </w:pPr>
                    </w:p>
                    <w:p w:rsidR="007B4F6F" w:rsidRPr="008C2F12" w:rsidP="007B4F6F" w14:paraId="702999B0"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299" distR="114299" simplePos="0" relativeHeight="251680768" behindDoc="0" locked="0" layoutInCell="0" allowOverlap="1">
                <wp:simplePos x="0" y="0"/>
                <wp:positionH relativeFrom="column">
                  <wp:posOffset>4687570</wp:posOffset>
                </wp:positionH>
                <wp:positionV relativeFrom="paragraph">
                  <wp:posOffset>6551930</wp:posOffset>
                </wp:positionV>
                <wp:extent cx="0" cy="249555"/>
                <wp:effectExtent l="76200" t="0" r="57150" b="55245"/>
                <wp:wrapNone/>
                <wp:docPr id="84" name="Straight Arrow Connector 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4955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84" o:spid="_x0000_s1064" type="#_x0000_t32" style="width:0;height:19.65pt;margin-top:515.9pt;margin-left:369.1pt;mso-height-percent:0;mso-height-relative:page;mso-width-percent:0;mso-width-relative:page;mso-wrap-distance-bottom:0;mso-wrap-distance-left:9pt;mso-wrap-distance-right:9pt;mso-wrap-distance-top:0;mso-wrap-style:square;position:absolute;visibility:visible;z-index:251681792" o:allowincell="f">
                <v:stroke endarrow="block"/>
              </v:shape>
            </w:pict>
          </mc:Fallback>
        </mc:AlternateContent>
      </w:r>
      <w:r>
        <w:rPr>
          <w:noProof/>
        </w:rPr>
        <mc:AlternateContent>
          <mc:Choice Requires="wps">
            <w:drawing>
              <wp:anchor distT="0" distB="0" distL="114299" distR="114299" simplePos="0" relativeHeight="251678720" behindDoc="0" locked="0" layoutInCell="0" allowOverlap="1">
                <wp:simplePos x="0" y="0"/>
                <wp:positionH relativeFrom="column">
                  <wp:posOffset>1234440</wp:posOffset>
                </wp:positionH>
                <wp:positionV relativeFrom="paragraph">
                  <wp:posOffset>6542405</wp:posOffset>
                </wp:positionV>
                <wp:extent cx="0" cy="249555"/>
                <wp:effectExtent l="76200" t="0" r="57150" b="55245"/>
                <wp:wrapNone/>
                <wp:docPr id="82" name="Straight Arrow Connector 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4955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82" o:spid="_x0000_s1065" type="#_x0000_t32" style="width:0;height:19.65pt;margin-top:515.15pt;margin-left:97.2pt;mso-height-percent:0;mso-height-relative:page;mso-width-percent:0;mso-width-relative:page;mso-wrap-distance-bottom:0;mso-wrap-distance-left:9pt;mso-wrap-distance-right:9pt;mso-wrap-distance-top:0;mso-wrap-style:square;position:absolute;visibility:visible;z-index:251679744" o:allowincell="f">
                <v:stroke endarrow="block"/>
              </v:shape>
            </w:pict>
          </mc:Fallback>
        </mc:AlternateContent>
      </w:r>
      <w:r>
        <w:rPr>
          <w:noProof/>
        </w:rPr>
        <mc:AlternateContent>
          <mc:Choice Requires="wps">
            <w:drawing>
              <wp:anchor distT="0" distB="0" distL="114300" distR="114300" simplePos="0" relativeHeight="251848704" behindDoc="0" locked="0" layoutInCell="0" allowOverlap="1">
                <wp:simplePos x="0" y="0"/>
                <wp:positionH relativeFrom="column">
                  <wp:posOffset>3351530</wp:posOffset>
                </wp:positionH>
                <wp:positionV relativeFrom="paragraph">
                  <wp:posOffset>5717540</wp:posOffset>
                </wp:positionV>
                <wp:extent cx="2743200" cy="916940"/>
                <wp:effectExtent l="0" t="0" r="19050" b="16510"/>
                <wp:wrapNone/>
                <wp:docPr id="85" name="Text Box 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916940"/>
                        </a:xfrm>
                        <a:prstGeom prst="rect">
                          <a:avLst/>
                        </a:prstGeom>
                        <a:solidFill>
                          <a:srgbClr val="FFFFFF"/>
                        </a:solidFill>
                        <a:ln w="9525">
                          <a:solidFill>
                            <a:srgbClr val="000000"/>
                          </a:solidFill>
                          <a:miter lim="800000"/>
                          <a:headEnd/>
                          <a:tailEnd/>
                        </a:ln>
                      </wps:spPr>
                      <wps:txbx>
                        <w:txbxContent>
                          <w:p w:rsidR="007B4F6F" w:rsidRPr="0031335E" w:rsidP="007B4F6F" w14:textId="77777777">
                            <w:pPr>
                              <w:spacing w:after="0" w:line="240" w:lineRule="auto"/>
                              <w:rPr>
                                <w:rFonts w:ascii="Arial" w:hAnsi="Arial" w:cs="Arial"/>
                                <w:i/>
                              </w:rPr>
                            </w:pPr>
                            <w:r w:rsidRPr="0031335E">
                              <w:rPr>
                                <w:rFonts w:ascii="Arial" w:hAnsi="Arial" w:cs="Arial"/>
                              </w:rPr>
                              <w:t>Completed data collection at second follow-up (n = __)</w:t>
                            </w:r>
                          </w:p>
                          <w:p w:rsidR="007B4F6F" w:rsidRPr="002D378E" w:rsidP="007B4F6F"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CF6958"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5" o:spid="_x0000_s1066" type="#_x0000_t202" style="width:3in;height:72.2pt;margin-top:450.2pt;margin-left:263.9pt;mso-height-percent:0;mso-height-relative:page;mso-width-percent:0;mso-width-relative:page;mso-wrap-distance-bottom:0;mso-wrap-distance-left:9pt;mso-wrap-distance-right:9pt;mso-wrap-distance-top:0;mso-wrap-style:square;position:absolute;visibility:visible;v-text-anchor:top;z-index:251849728" o:allowincell="f">
                <v:textbox>
                  <w:txbxContent>
                    <w:p w:rsidR="007B4F6F" w:rsidRPr="0031335E" w:rsidP="007B4F6F" w14:paraId="5BE70A68" w14:textId="77777777">
                      <w:pPr>
                        <w:spacing w:after="0" w:line="240" w:lineRule="auto"/>
                        <w:rPr>
                          <w:rFonts w:ascii="Arial" w:hAnsi="Arial" w:cs="Arial"/>
                          <w:i/>
                        </w:rPr>
                      </w:pPr>
                      <w:r w:rsidRPr="0031335E">
                        <w:rPr>
                          <w:rFonts w:ascii="Arial" w:hAnsi="Arial" w:cs="Arial"/>
                        </w:rPr>
                        <w:t>Completed data collection at second follow-up (n = __)</w:t>
                      </w:r>
                    </w:p>
                    <w:p w:rsidR="007B4F6F" w:rsidRPr="002D378E" w:rsidP="007B4F6F" w14:paraId="49872AB9"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paraId="617EC71C"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paraId="57A95716"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CF6958" w:rsidP="007B4F6F" w14:paraId="167EBFA3"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300" distR="114300" simplePos="0" relativeHeight="251846656" behindDoc="0" locked="0" layoutInCell="0" allowOverlap="1">
                <wp:simplePos x="0" y="0"/>
                <wp:positionH relativeFrom="column">
                  <wp:posOffset>-17780</wp:posOffset>
                </wp:positionH>
                <wp:positionV relativeFrom="paragraph">
                  <wp:posOffset>5682615</wp:posOffset>
                </wp:positionV>
                <wp:extent cx="2706370" cy="916940"/>
                <wp:effectExtent l="0" t="0" r="17780" b="16510"/>
                <wp:wrapNone/>
                <wp:docPr id="81" name="Text Box 8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6370" cy="916940"/>
                        </a:xfrm>
                        <a:prstGeom prst="rect">
                          <a:avLst/>
                        </a:prstGeom>
                        <a:solidFill>
                          <a:srgbClr val="FFFFFF"/>
                        </a:solidFill>
                        <a:ln w="9525">
                          <a:solidFill>
                            <a:srgbClr val="000000"/>
                          </a:solidFill>
                          <a:miter lim="800000"/>
                          <a:headEnd/>
                          <a:tailEnd/>
                        </a:ln>
                      </wps:spPr>
                      <wps:txbx>
                        <w:txbxContent>
                          <w:p w:rsidR="007B4F6F" w:rsidRPr="0031335E" w:rsidP="007B4F6F" w14:textId="77777777">
                            <w:pPr>
                              <w:spacing w:after="0" w:line="240" w:lineRule="auto"/>
                              <w:rPr>
                                <w:rFonts w:ascii="Arial" w:hAnsi="Arial" w:cs="Arial"/>
                                <w:i/>
                              </w:rPr>
                            </w:pPr>
                            <w:r w:rsidRPr="0031335E">
                              <w:rPr>
                                <w:rFonts w:ascii="Arial" w:hAnsi="Arial" w:cs="Arial"/>
                              </w:rPr>
                              <w:t>Completed data collection at second follow-up (n = __)</w:t>
                            </w:r>
                          </w:p>
                          <w:p w:rsidR="007B4F6F" w:rsidRPr="002D378E" w:rsidP="007B4F6F"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CD793F" w:rsidP="007B4F6F" w14:textId="77777777">
                            <w:pPr>
                              <w:spacing w:after="0" w:line="240" w:lineRule="auto"/>
                              <w:rPr>
                                <w:rFonts w:ascii="Arial" w:hAnsi="Arial" w:cs="Arial"/>
                                <w:sz w:val="18"/>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1" o:spid="_x0000_s1067" type="#_x0000_t202" style="width:213.1pt;height:72.2pt;margin-top:447.45pt;margin-left:-1.4pt;mso-height-percent:0;mso-height-relative:page;mso-width-percent:0;mso-width-relative:page;mso-wrap-distance-bottom:0;mso-wrap-distance-left:9pt;mso-wrap-distance-right:9pt;mso-wrap-distance-top:0;mso-wrap-style:square;position:absolute;visibility:visible;v-text-anchor:top;z-index:251847680" o:allowincell="f">
                <v:textbox>
                  <w:txbxContent>
                    <w:p w:rsidR="007B4F6F" w:rsidRPr="0031335E" w:rsidP="007B4F6F" w14:paraId="56406984" w14:textId="77777777">
                      <w:pPr>
                        <w:spacing w:after="0" w:line="240" w:lineRule="auto"/>
                        <w:rPr>
                          <w:rFonts w:ascii="Arial" w:hAnsi="Arial" w:cs="Arial"/>
                          <w:i/>
                        </w:rPr>
                      </w:pPr>
                      <w:r w:rsidRPr="0031335E">
                        <w:rPr>
                          <w:rFonts w:ascii="Arial" w:hAnsi="Arial" w:cs="Arial"/>
                        </w:rPr>
                        <w:t>Completed data collection at second follow-up (n = __)</w:t>
                      </w:r>
                    </w:p>
                    <w:p w:rsidR="007B4F6F" w:rsidRPr="002D378E" w:rsidP="007B4F6F" w14:paraId="001CE092"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paraId="6EDFFEED"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paraId="2243CBA7"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CD793F" w:rsidP="007B4F6F" w14:paraId="1DE889C8" w14:textId="77777777">
                      <w:pPr>
                        <w:spacing w:after="0" w:line="240" w:lineRule="auto"/>
                        <w:rPr>
                          <w:rFonts w:ascii="Arial" w:hAnsi="Arial" w:cs="Arial"/>
                          <w:sz w:val="18"/>
                        </w:rPr>
                      </w:pPr>
                    </w:p>
                    <w:p w:rsidR="007B4F6F" w:rsidP="007B4F6F" w14:paraId="7CFA7566" w14:textId="77777777">
                      <w:pPr>
                        <w:spacing w:after="0" w:line="240" w:lineRule="auto"/>
                        <w:rPr>
                          <w:rFonts w:ascii="Arial" w:hAnsi="Arial" w:cs="Arial"/>
                        </w:rPr>
                      </w:pPr>
                    </w:p>
                    <w:p w:rsidR="007B4F6F" w:rsidP="007B4F6F" w14:paraId="2F76CFA7" w14:textId="77777777">
                      <w:pPr>
                        <w:spacing w:after="0" w:line="240" w:lineRule="auto"/>
                        <w:rPr>
                          <w:rFonts w:ascii="Arial" w:hAnsi="Arial" w:cs="Arial"/>
                        </w:rPr>
                      </w:pPr>
                    </w:p>
                    <w:p w:rsidR="007B4F6F" w:rsidP="007B4F6F" w14:paraId="7C090E69" w14:textId="77777777">
                      <w:pPr>
                        <w:spacing w:after="0" w:line="240" w:lineRule="auto"/>
                        <w:rPr>
                          <w:rFonts w:ascii="Arial" w:hAnsi="Arial" w:cs="Arial"/>
                        </w:rPr>
                      </w:pPr>
                    </w:p>
                    <w:p w:rsidR="007B4F6F" w:rsidRPr="008C2F12" w:rsidP="007B4F6F" w14:paraId="027ABCB2"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299" distR="114299" simplePos="0" relativeHeight="251674624" behindDoc="0" locked="0" layoutInCell="0" allowOverlap="1">
                <wp:simplePos x="0" y="0"/>
                <wp:positionH relativeFrom="column">
                  <wp:posOffset>1234440</wp:posOffset>
                </wp:positionH>
                <wp:positionV relativeFrom="paragraph">
                  <wp:posOffset>5439410</wp:posOffset>
                </wp:positionV>
                <wp:extent cx="0" cy="249555"/>
                <wp:effectExtent l="76200" t="0" r="57150" b="55245"/>
                <wp:wrapNone/>
                <wp:docPr id="80" name="Straight Arrow Connector 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4955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80" o:spid="_x0000_s1068" type="#_x0000_t32" style="width:0;height:19.65pt;margin-top:428.3pt;margin-left:97.2pt;mso-height-percent:0;mso-height-relative:page;mso-width-percent:0;mso-width-relative:page;mso-wrap-distance-bottom:0;mso-wrap-distance-left:9pt;mso-wrap-distance-right:9pt;mso-wrap-distance-top:0;mso-wrap-style:square;position:absolute;visibility:visible;z-index:251675648" o:allowincell="f">
                <v:stroke endarrow="block"/>
              </v:shape>
            </w:pict>
          </mc:Fallback>
        </mc:AlternateContent>
      </w:r>
      <w:r>
        <w:rPr>
          <w:noProof/>
        </w:rPr>
        <mc:AlternateContent>
          <mc:Choice Requires="wps">
            <w:drawing>
              <wp:anchor distT="0" distB="0" distL="114299" distR="114299" simplePos="0" relativeHeight="251676672" behindDoc="0" locked="0" layoutInCell="0" allowOverlap="1">
                <wp:simplePos x="0" y="0"/>
                <wp:positionH relativeFrom="column">
                  <wp:posOffset>4687570</wp:posOffset>
                </wp:positionH>
                <wp:positionV relativeFrom="paragraph">
                  <wp:posOffset>5461635</wp:posOffset>
                </wp:positionV>
                <wp:extent cx="0" cy="249555"/>
                <wp:effectExtent l="76200" t="0" r="57150" b="55245"/>
                <wp:wrapNone/>
                <wp:docPr id="86" name="Straight Arrow Connector 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4955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86" o:spid="_x0000_s1069" type="#_x0000_t32" style="width:0;height:19.65pt;margin-top:430.05pt;margin-left:369.1pt;mso-height-percent:0;mso-height-relative:page;mso-width-percent:0;mso-width-relative:page;mso-wrap-distance-bottom:0;mso-wrap-distance-left:9pt;mso-wrap-distance-right:9pt;mso-wrap-distance-top:0;mso-wrap-style:square;position:absolute;visibility:visible;z-index:251677696" o:allowincell="f">
                <v:stroke endarrow="block"/>
              </v:shape>
            </w:pict>
          </mc:Fallback>
        </mc:AlternateContent>
      </w:r>
      <w:r>
        <w:rPr>
          <w:noProof/>
        </w:rPr>
        <mc:AlternateContent>
          <mc:Choice Requires="wps">
            <w:drawing>
              <wp:anchor distT="0" distB="0" distL="114300" distR="114300" simplePos="0" relativeHeight="251824128" behindDoc="0" locked="0" layoutInCell="0" allowOverlap="1">
                <wp:simplePos x="0" y="0"/>
                <wp:positionH relativeFrom="column">
                  <wp:posOffset>3561080</wp:posOffset>
                </wp:positionH>
                <wp:positionV relativeFrom="paragraph">
                  <wp:posOffset>645160</wp:posOffset>
                </wp:positionV>
                <wp:extent cx="2530475" cy="480695"/>
                <wp:effectExtent l="0" t="0" r="22225" b="14605"/>
                <wp:wrapNone/>
                <wp:docPr id="105" name="Text Box 10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0475" cy="480695"/>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 xml:space="preserve">Did not pass screening criteria </w:t>
                            </w:r>
                            <w:r w:rsidRPr="00CF6958">
                              <w:rPr>
                                <w:rFonts w:ascii="Arial" w:hAnsi="Arial" w:cs="Arial"/>
                              </w:rPr>
                              <w:t>(n =</w:t>
                            </w:r>
                            <w:r>
                              <w:rPr>
                                <w:rFonts w:ascii="Arial" w:hAnsi="Arial" w:cs="Arial"/>
                              </w:rPr>
                              <w:t xml:space="preserve"> __</w:t>
                            </w:r>
                            <w:r w:rsidRPr="00CF6958">
                              <w:rPr>
                                <w:rFonts w:ascii="Arial" w:hAnsi="Arial" w:cs="Arial"/>
                              </w:rPr>
                              <w:t>)</w:t>
                            </w:r>
                          </w:p>
                          <w:p w:rsidR="007B4F6F" w:rsidP="007B4F6F" w14:textId="77777777">
                            <w:pPr>
                              <w:spacing w:after="0" w:line="240" w:lineRule="auto"/>
                              <w:rPr>
                                <w:rFonts w:ascii="Arial" w:hAnsi="Arial" w:cs="Arial"/>
                              </w:rPr>
                            </w:pPr>
                            <w:r>
                              <w:rPr>
                                <w:rFonts w:ascii="Arial" w:hAnsi="Arial" w:cs="Arial"/>
                              </w:rPr>
                              <w:t xml:space="preserve">Other </w:t>
                            </w:r>
                            <w:r w:rsidRPr="00CF6958">
                              <w:rPr>
                                <w:rFonts w:ascii="Arial" w:hAnsi="Arial" w:cs="Arial"/>
                              </w:rPr>
                              <w:t>(n =</w:t>
                            </w:r>
                            <w:r>
                              <w:rPr>
                                <w:rFonts w:ascii="Arial" w:hAnsi="Arial" w:cs="Arial"/>
                              </w:rPr>
                              <w:t xml:space="preserve"> </w:t>
                            </w:r>
                            <w:r w:rsidRPr="00F96584">
                              <w:rPr>
                                <w:rFonts w:ascii="Arial" w:hAnsi="Arial" w:cs="Arial"/>
                                <w:b/>
                                <w:bCs/>
                              </w:rPr>
                              <w:t>__</w:t>
                            </w:r>
                            <w:r w:rsidRPr="00CF6958">
                              <w:rPr>
                                <w:rFonts w:ascii="Arial" w:hAnsi="Arial" w:cs="Arial"/>
                              </w:rPr>
                              <w:t>)</w:t>
                            </w:r>
                          </w:p>
                          <w:p w:rsidR="007B4F6F" w:rsidRPr="00CF6958"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5" o:spid="_x0000_s1070" type="#_x0000_t202" style="width:199.25pt;height:37.85pt;margin-top:50.8pt;margin-left:280.4pt;mso-height-percent:0;mso-height-relative:page;mso-width-percent:0;mso-width-relative:page;mso-wrap-distance-bottom:0;mso-wrap-distance-left:9pt;mso-wrap-distance-right:9pt;mso-wrap-distance-top:0;mso-wrap-style:square;position:absolute;visibility:visible;v-text-anchor:top;z-index:251825152" o:allowincell="f">
                <v:textbox>
                  <w:txbxContent>
                    <w:p w:rsidR="007B4F6F" w:rsidP="007B4F6F" w14:paraId="5F6350CE" w14:textId="77777777">
                      <w:pPr>
                        <w:spacing w:after="0" w:line="240" w:lineRule="auto"/>
                        <w:rPr>
                          <w:rFonts w:ascii="Arial" w:hAnsi="Arial" w:cs="Arial"/>
                        </w:rPr>
                      </w:pPr>
                      <w:r>
                        <w:rPr>
                          <w:rFonts w:ascii="Arial" w:hAnsi="Arial" w:cs="Arial"/>
                        </w:rPr>
                        <w:t xml:space="preserve">Did not pass screening criteria </w:t>
                      </w:r>
                      <w:r w:rsidRPr="00CF6958">
                        <w:rPr>
                          <w:rFonts w:ascii="Arial" w:hAnsi="Arial" w:cs="Arial"/>
                        </w:rPr>
                        <w:t>(n =</w:t>
                      </w:r>
                      <w:r>
                        <w:rPr>
                          <w:rFonts w:ascii="Arial" w:hAnsi="Arial" w:cs="Arial"/>
                        </w:rPr>
                        <w:t xml:space="preserve"> __</w:t>
                      </w:r>
                      <w:r w:rsidRPr="00CF6958">
                        <w:rPr>
                          <w:rFonts w:ascii="Arial" w:hAnsi="Arial" w:cs="Arial"/>
                        </w:rPr>
                        <w:t>)</w:t>
                      </w:r>
                    </w:p>
                    <w:p w:rsidR="007B4F6F" w:rsidP="007B4F6F" w14:paraId="001FCFB9" w14:textId="77777777">
                      <w:pPr>
                        <w:spacing w:after="0" w:line="240" w:lineRule="auto"/>
                        <w:rPr>
                          <w:rFonts w:ascii="Arial" w:hAnsi="Arial" w:cs="Arial"/>
                        </w:rPr>
                      </w:pPr>
                      <w:r>
                        <w:rPr>
                          <w:rFonts w:ascii="Arial" w:hAnsi="Arial" w:cs="Arial"/>
                        </w:rPr>
                        <w:t xml:space="preserve">Other </w:t>
                      </w:r>
                      <w:r w:rsidRPr="00CF6958">
                        <w:rPr>
                          <w:rFonts w:ascii="Arial" w:hAnsi="Arial" w:cs="Arial"/>
                        </w:rPr>
                        <w:t>(n =</w:t>
                      </w:r>
                      <w:r>
                        <w:rPr>
                          <w:rFonts w:ascii="Arial" w:hAnsi="Arial" w:cs="Arial"/>
                        </w:rPr>
                        <w:t xml:space="preserve"> </w:t>
                      </w:r>
                      <w:r w:rsidRPr="00F96584">
                        <w:rPr>
                          <w:rFonts w:ascii="Arial" w:hAnsi="Arial" w:cs="Arial"/>
                          <w:b/>
                          <w:bCs/>
                        </w:rPr>
                        <w:t>__</w:t>
                      </w:r>
                      <w:r w:rsidRPr="00CF6958">
                        <w:rPr>
                          <w:rFonts w:ascii="Arial" w:hAnsi="Arial" w:cs="Arial"/>
                        </w:rPr>
                        <w:t>)</w:t>
                      </w:r>
                    </w:p>
                    <w:p w:rsidR="007B4F6F" w:rsidRPr="00CF6958" w:rsidP="007B4F6F" w14:paraId="5F709A5C"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300" distR="114300" simplePos="0" relativeHeight="251826176" behindDoc="0" locked="0" layoutInCell="0" allowOverlap="1">
                <wp:simplePos x="0" y="0"/>
                <wp:positionH relativeFrom="column">
                  <wp:posOffset>11430</wp:posOffset>
                </wp:positionH>
                <wp:positionV relativeFrom="paragraph">
                  <wp:posOffset>645160</wp:posOffset>
                </wp:positionV>
                <wp:extent cx="3134360" cy="475615"/>
                <wp:effectExtent l="0" t="0" r="27940" b="19685"/>
                <wp:wrapNone/>
                <wp:docPr id="103" name="Text Box 10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34360" cy="475615"/>
                        </a:xfrm>
                        <a:prstGeom prst="rect">
                          <a:avLst/>
                        </a:prstGeom>
                        <a:solidFill>
                          <a:srgbClr val="FFFFFF"/>
                        </a:solidFill>
                        <a:ln w="9525">
                          <a:solidFill>
                            <a:srgbClr val="000000"/>
                          </a:solidFill>
                          <a:miter lim="800000"/>
                          <a:headEnd/>
                          <a:tailEnd/>
                        </a:ln>
                      </wps:spPr>
                      <wps:txbx>
                        <w:txbxContent>
                          <w:p w:rsidR="007B4F6F" w:rsidRPr="00F47188" w:rsidP="007B4F6F" w14:textId="77777777">
                            <w:pPr>
                              <w:spacing w:after="0" w:line="240" w:lineRule="auto"/>
                              <w:rPr>
                                <w:rFonts w:ascii="Arial" w:hAnsi="Arial" w:cs="Arial"/>
                              </w:rPr>
                            </w:pPr>
                            <w:r w:rsidRPr="00F47188">
                              <w:rPr>
                                <w:rFonts w:ascii="Arial" w:hAnsi="Arial" w:cs="Arial"/>
                              </w:rPr>
                              <w:t>Clusters assigned (n = __)</w:t>
                            </w:r>
                          </w:p>
                          <w:p w:rsidR="007B4F6F" w:rsidRPr="00CF6958" w:rsidP="007B4F6F" w14:textId="77777777">
                            <w:pPr>
                              <w:spacing w:after="0" w:line="240" w:lineRule="auto"/>
                              <w:rPr>
                                <w:rFonts w:ascii="Arial" w:hAnsi="Arial" w:cs="Arial"/>
                              </w:rPr>
                            </w:pPr>
                            <w:r w:rsidRPr="00F47188">
                              <w:rPr>
                                <w:rFonts w:ascii="Arial" w:hAnsi="Arial" w:cs="Arial"/>
                              </w:rPr>
                              <w:t xml:space="preserve">Date(s) of cluster assignment   </w:t>
                            </w:r>
                            <w:r w:rsidRPr="00F47188">
                              <w:rPr>
                                <w:rFonts w:ascii="Arial" w:hAnsi="Arial" w:cs="Arial"/>
                                <w:b/>
                                <w:bCs/>
                              </w:rPr>
                              <w:t>______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3" o:spid="_x0000_s1071" type="#_x0000_t202" style="width:246.8pt;height:37.45pt;margin-top:50.8pt;margin-left:0.9pt;mso-height-percent:0;mso-height-relative:page;mso-width-percent:0;mso-width-relative:page;mso-wrap-distance-bottom:0;mso-wrap-distance-left:9pt;mso-wrap-distance-right:9pt;mso-wrap-distance-top:0;mso-wrap-style:square;position:absolute;visibility:visible;v-text-anchor:top;z-index:251827200" o:allowincell="f">
                <v:textbox>
                  <w:txbxContent>
                    <w:p w:rsidR="007B4F6F" w:rsidRPr="00F47188" w:rsidP="007B4F6F" w14:paraId="642FD06C" w14:textId="77777777">
                      <w:pPr>
                        <w:spacing w:after="0" w:line="240" w:lineRule="auto"/>
                        <w:rPr>
                          <w:rFonts w:ascii="Arial" w:hAnsi="Arial" w:cs="Arial"/>
                        </w:rPr>
                      </w:pPr>
                      <w:r w:rsidRPr="00F47188">
                        <w:rPr>
                          <w:rFonts w:ascii="Arial" w:hAnsi="Arial" w:cs="Arial"/>
                        </w:rPr>
                        <w:t>Clusters assigned (n = __)</w:t>
                      </w:r>
                    </w:p>
                    <w:p w:rsidR="007B4F6F" w:rsidRPr="00CF6958" w:rsidP="007B4F6F" w14:paraId="195BBAF2" w14:textId="77777777">
                      <w:pPr>
                        <w:spacing w:after="0" w:line="240" w:lineRule="auto"/>
                        <w:rPr>
                          <w:rFonts w:ascii="Arial" w:hAnsi="Arial" w:cs="Arial"/>
                        </w:rPr>
                      </w:pPr>
                      <w:r w:rsidRPr="00F47188">
                        <w:rPr>
                          <w:rFonts w:ascii="Arial" w:hAnsi="Arial" w:cs="Arial"/>
                        </w:rPr>
                        <w:t xml:space="preserve">Date(s) of cluster assignment   </w:t>
                      </w:r>
                      <w:r w:rsidRPr="00F47188">
                        <w:rPr>
                          <w:rFonts w:ascii="Arial" w:hAnsi="Arial" w:cs="Arial"/>
                          <w:b/>
                          <w:bCs/>
                        </w:rPr>
                        <w:t>______</w:t>
                      </w:r>
                    </w:p>
                  </w:txbxContent>
                </v:textbox>
              </v:shape>
            </w:pict>
          </mc:Fallback>
        </mc:AlternateContent>
      </w:r>
      <w:r>
        <w:rPr>
          <w:noProof/>
        </w:rPr>
        <mc:AlternateContent>
          <mc:Choice Requires="wps">
            <w:drawing>
              <wp:anchor distT="0" distB="0" distL="114299" distR="114299" simplePos="0" relativeHeight="251820032" behindDoc="0" locked="0" layoutInCell="0" allowOverlap="1">
                <wp:simplePos x="0" y="0"/>
                <wp:positionH relativeFrom="column">
                  <wp:posOffset>2203450</wp:posOffset>
                </wp:positionH>
                <wp:positionV relativeFrom="paragraph">
                  <wp:posOffset>265430</wp:posOffset>
                </wp:positionV>
                <wp:extent cx="0" cy="301625"/>
                <wp:effectExtent l="76200" t="0" r="38100" b="41275"/>
                <wp:wrapNone/>
                <wp:docPr id="107" name="Straight Arrow Connector 1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30162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07" o:spid="_x0000_s1072" type="#_x0000_t32" style="width:0;height:23.75pt;margin-top:20.9pt;margin-left:173.5pt;mso-height-percent:0;mso-height-relative:page;mso-width-percent:0;mso-width-relative:page;mso-wrap-distance-bottom:0;mso-wrap-distance-left:9pt;mso-wrap-distance-right:9pt;mso-wrap-distance-top:0;mso-wrap-style:square;position:absolute;visibility:visible;z-index:251821056" o:allowincell="f">
                <v:stroke endarrow="block"/>
              </v:shape>
            </w:pict>
          </mc:Fallback>
        </mc:AlternateContent>
      </w:r>
      <w:r>
        <w:rPr>
          <w:noProof/>
        </w:rPr>
        <mc:AlternateContent>
          <mc:Choice Requires="wps">
            <w:drawing>
              <wp:anchor distT="0" distB="0" distL="114300" distR="114300" simplePos="0" relativeHeight="251830272" behindDoc="0" locked="0" layoutInCell="0" allowOverlap="1">
                <wp:simplePos x="0" y="0"/>
                <wp:positionH relativeFrom="column">
                  <wp:posOffset>4191635</wp:posOffset>
                </wp:positionH>
                <wp:positionV relativeFrom="paragraph">
                  <wp:posOffset>233680</wp:posOffset>
                </wp:positionV>
                <wp:extent cx="226060" cy="506730"/>
                <wp:effectExtent l="0" t="0" r="59690" b="45720"/>
                <wp:wrapNone/>
                <wp:docPr id="106" name="Straight Arrow Connector 10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26060" cy="50673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06" o:spid="_x0000_s1073" type="#_x0000_t32" style="width:17.8pt;height:39.9pt;margin-top:18.4pt;margin-left:330.05pt;mso-height-percent:0;mso-height-relative:page;mso-width-percent:0;mso-width-relative:page;mso-wrap-distance-bottom:0;mso-wrap-distance-left:9pt;mso-wrap-distance-right:9pt;mso-wrap-distance-top:0;mso-wrap-style:square;position:absolute;visibility:visible;z-index:251831296" o:allowincell="f">
                <v:stroke endarrow="block"/>
              </v:shape>
            </w:pict>
          </mc:Fallback>
        </mc:AlternateContent>
      </w:r>
      <w:r>
        <w:rPr>
          <w:noProof/>
        </w:rPr>
        <mc:AlternateContent>
          <mc:Choice Requires="wps">
            <w:drawing>
              <wp:anchor distT="0" distB="0" distL="114300" distR="114300" simplePos="0" relativeHeight="251832320" behindDoc="0" locked="0" layoutInCell="0" allowOverlap="1">
                <wp:simplePos x="0" y="0"/>
                <wp:positionH relativeFrom="column">
                  <wp:posOffset>3157855</wp:posOffset>
                </wp:positionH>
                <wp:positionV relativeFrom="paragraph">
                  <wp:posOffset>1043940</wp:posOffset>
                </wp:positionV>
                <wp:extent cx="392430" cy="211455"/>
                <wp:effectExtent l="0" t="0" r="64770" b="36195"/>
                <wp:wrapNone/>
                <wp:docPr id="104" name="Straight Arrow Connector 1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92430" cy="21145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04" o:spid="_x0000_s1074" type="#_x0000_t32" style="width:30.9pt;height:16.65pt;margin-top:82.2pt;margin-left:248.65pt;mso-height-percent:0;mso-height-relative:page;mso-width-percent:0;mso-width-relative:page;mso-wrap-distance-bottom:0;mso-wrap-distance-left:9pt;mso-wrap-distance-right:9pt;mso-wrap-distance-top:0;mso-wrap-style:square;position:absolute;visibility:visible;z-index:251833344" o:allowincell="f">
                <v:stroke endarrow="block"/>
              </v:shape>
            </w:pict>
          </mc:Fallback>
        </mc:AlternateContent>
      </w:r>
      <w:r>
        <w:rPr>
          <w:noProof/>
        </w:rPr>
        <mc:AlternateContent>
          <mc:Choice Requires="wps">
            <w:drawing>
              <wp:anchor distT="0" distB="0" distL="114299" distR="114299" simplePos="0" relativeHeight="251879424" behindDoc="0" locked="0" layoutInCell="0" allowOverlap="1">
                <wp:simplePos x="0" y="0"/>
                <wp:positionH relativeFrom="column">
                  <wp:posOffset>4683124</wp:posOffset>
                </wp:positionH>
                <wp:positionV relativeFrom="paragraph">
                  <wp:posOffset>2083435</wp:posOffset>
                </wp:positionV>
                <wp:extent cx="0" cy="206375"/>
                <wp:effectExtent l="76200" t="0" r="38100" b="41275"/>
                <wp:wrapNone/>
                <wp:docPr id="102" name="Straight Arrow Connector 1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0637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02" o:spid="_x0000_s1075" type="#_x0000_t32" style="width:0;height:16.25pt;margin-top:164.05pt;margin-left:368.75pt;mso-height-percent:0;mso-height-relative:page;mso-width-percent:0;mso-width-relative:page;mso-wrap-distance-bottom:0;mso-wrap-distance-left:9pt;mso-wrap-distance-right:9pt;mso-wrap-distance-top:0;mso-wrap-style:square;position:absolute;visibility:visible;z-index:251880448" o:allowincell="f">
                <v:stroke endarrow="block"/>
              </v:shape>
            </w:pict>
          </mc:Fallback>
        </mc:AlternateContent>
      </w:r>
      <w:r>
        <w:rPr>
          <w:noProof/>
        </w:rPr>
        <mc:AlternateContent>
          <mc:Choice Requires="wps">
            <w:drawing>
              <wp:anchor distT="0" distB="0" distL="114300" distR="114300" simplePos="0" relativeHeight="251875328" behindDoc="0" locked="0" layoutInCell="0" allowOverlap="1">
                <wp:simplePos x="0" y="0"/>
                <wp:positionH relativeFrom="margin">
                  <wp:posOffset>3339465</wp:posOffset>
                </wp:positionH>
                <wp:positionV relativeFrom="paragraph">
                  <wp:posOffset>1795145</wp:posOffset>
                </wp:positionV>
                <wp:extent cx="2696845" cy="276225"/>
                <wp:effectExtent l="0" t="0" r="8255" b="9525"/>
                <wp:wrapNone/>
                <wp:docPr id="101" name="Text Box 10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6845" cy="276225"/>
                        </a:xfrm>
                        <a:prstGeom prst="rect">
                          <a:avLst/>
                        </a:prstGeom>
                        <a:solidFill>
                          <a:srgbClr val="FFFFFF"/>
                        </a:solidFill>
                        <a:ln w="9525">
                          <a:solidFill>
                            <a:srgbClr val="000000"/>
                          </a:solidFill>
                          <a:miter lim="800000"/>
                          <a:headEnd/>
                          <a:tailEnd/>
                        </a:ln>
                      </wps:spPr>
                      <wps:txbx>
                        <w:txbxContent>
                          <w:p w:rsidR="007B4F6F" w:rsidRPr="008C2F12" w:rsidP="007B4F6F" w14:textId="77777777">
                            <w:pPr>
                              <w:spacing w:after="0" w:line="240" w:lineRule="auto"/>
                              <w:rPr>
                                <w:rFonts w:ascii="Arial" w:hAnsi="Arial" w:cs="Arial"/>
                              </w:rPr>
                            </w:pPr>
                            <w:r>
                              <w:rPr>
                                <w:rFonts w:ascii="Arial" w:hAnsi="Arial" w:cs="Arial"/>
                              </w:rPr>
                              <w:t xml:space="preserve">Consented to participate </w:t>
                            </w:r>
                            <w:r w:rsidRPr="008C2F12">
                              <w:rPr>
                                <w:rFonts w:ascii="Arial" w:hAnsi="Arial" w:cs="Arial"/>
                              </w:rPr>
                              <w:t>(n = 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1" o:spid="_x0000_s1076" type="#_x0000_t202" style="width:212.35pt;height:21.75pt;margin-top:141.35pt;margin-left:262.95pt;mso-height-percent:0;mso-height-relative:page;mso-position-horizontal-relative:margin;mso-width-percent:0;mso-width-relative:page;mso-wrap-distance-bottom:0;mso-wrap-distance-left:9pt;mso-wrap-distance-right:9pt;mso-wrap-distance-top:0;mso-wrap-style:square;position:absolute;visibility:visible;v-text-anchor:top;z-index:251876352" o:allowincell="f">
                <v:textbox>
                  <w:txbxContent>
                    <w:p w:rsidR="007B4F6F" w:rsidRPr="008C2F12" w:rsidP="007B4F6F" w14:paraId="2742BA60" w14:textId="77777777">
                      <w:pPr>
                        <w:spacing w:after="0" w:line="240" w:lineRule="auto"/>
                        <w:rPr>
                          <w:rFonts w:ascii="Arial" w:hAnsi="Arial" w:cs="Arial"/>
                        </w:rPr>
                      </w:pPr>
                      <w:r>
                        <w:rPr>
                          <w:rFonts w:ascii="Arial" w:hAnsi="Arial" w:cs="Arial"/>
                        </w:rPr>
                        <w:t xml:space="preserve">Consented to participate </w:t>
                      </w:r>
                      <w:r w:rsidRPr="008C2F12">
                        <w:rPr>
                          <w:rFonts w:ascii="Arial" w:hAnsi="Arial" w:cs="Arial"/>
                        </w:rPr>
                        <w:t>(n = __)</w:t>
                      </w:r>
                    </w:p>
                  </w:txbxContent>
                </v:textbox>
                <w10:wrap anchorx="margin"/>
              </v:shape>
            </w:pict>
          </mc:Fallback>
        </mc:AlternateContent>
      </w:r>
      <w:r>
        <w:rPr>
          <w:noProof/>
        </w:rPr>
        <mc:AlternateContent>
          <mc:Choice Requires="wps">
            <w:drawing>
              <wp:anchor distT="0" distB="0" distL="114299" distR="114299" simplePos="0" relativeHeight="251877376" behindDoc="0" locked="0" layoutInCell="0" allowOverlap="1">
                <wp:simplePos x="0" y="0"/>
                <wp:positionH relativeFrom="column">
                  <wp:posOffset>4692649</wp:posOffset>
                </wp:positionH>
                <wp:positionV relativeFrom="paragraph">
                  <wp:posOffset>1565275</wp:posOffset>
                </wp:positionV>
                <wp:extent cx="0" cy="206375"/>
                <wp:effectExtent l="76200" t="0" r="38100" b="41275"/>
                <wp:wrapNone/>
                <wp:docPr id="100" name="Straight Arrow Connector 1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0637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00" o:spid="_x0000_s1077" type="#_x0000_t32" style="width:0;height:16.25pt;margin-top:123.25pt;margin-left:369.5pt;mso-height-percent:0;mso-height-relative:page;mso-width-percent:0;mso-width-relative:page;mso-wrap-distance-bottom:0;mso-wrap-distance-left:9pt;mso-wrap-distance-right:9pt;mso-wrap-distance-top:0;mso-wrap-style:square;position:absolute;visibility:visible;z-index:251878400" o:allowincell="f">
                <v:stroke endarrow="block"/>
              </v:shape>
            </w:pict>
          </mc:Fallback>
        </mc:AlternateContent>
      </w:r>
      <w:r>
        <w:rPr>
          <w:noProof/>
        </w:rPr>
        <mc:AlternateContent>
          <mc:Choice Requires="wps">
            <w:drawing>
              <wp:anchor distT="0" distB="0" distL="114299" distR="114299" simplePos="0" relativeHeight="251873280" behindDoc="0" locked="0" layoutInCell="0" allowOverlap="1">
                <wp:simplePos x="0" y="0"/>
                <wp:positionH relativeFrom="column">
                  <wp:posOffset>1311909</wp:posOffset>
                </wp:positionH>
                <wp:positionV relativeFrom="paragraph">
                  <wp:posOffset>1606550</wp:posOffset>
                </wp:positionV>
                <wp:extent cx="0" cy="206375"/>
                <wp:effectExtent l="76200" t="0" r="38100" b="41275"/>
                <wp:wrapNone/>
                <wp:docPr id="99" name="Straight Arrow Connector 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0637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99" o:spid="_x0000_s1078" type="#_x0000_t32" style="width:0;height:16.25pt;margin-top:126.5pt;margin-left:103.3pt;mso-height-percent:0;mso-height-relative:page;mso-width-percent:0;mso-width-relative:page;mso-wrap-distance-bottom:0;mso-wrap-distance-left:9pt;mso-wrap-distance-right:9pt;mso-wrap-distance-top:0;mso-wrap-style:square;position:absolute;visibility:visible;z-index:251874304" o:allowincell="f">
                <v:stroke endarrow="block"/>
              </v:shape>
            </w:pict>
          </mc:Fallback>
        </mc:AlternateContent>
      </w:r>
      <w:r>
        <w:rPr>
          <w:noProof/>
        </w:rPr>
        <mc:AlternateContent>
          <mc:Choice Requires="wps">
            <w:drawing>
              <wp:anchor distT="0" distB="0" distL="114299" distR="114299" simplePos="0" relativeHeight="251871232" behindDoc="0" locked="0" layoutInCell="0" allowOverlap="1">
                <wp:simplePos x="0" y="0"/>
                <wp:positionH relativeFrom="column">
                  <wp:posOffset>1304289</wp:posOffset>
                </wp:positionH>
                <wp:positionV relativeFrom="paragraph">
                  <wp:posOffset>2085975</wp:posOffset>
                </wp:positionV>
                <wp:extent cx="0" cy="206375"/>
                <wp:effectExtent l="76200" t="0" r="38100" b="41275"/>
                <wp:wrapNone/>
                <wp:docPr id="98" name="Straight Arrow Connector 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0637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98" o:spid="_x0000_s1079" type="#_x0000_t32" style="width:0;height:16.25pt;margin-top:164.25pt;margin-left:102.7pt;mso-height-percent:0;mso-height-relative:page;mso-width-percent:0;mso-width-relative:page;mso-wrap-distance-bottom:0;mso-wrap-distance-left:9pt;mso-wrap-distance-right:9pt;mso-wrap-distance-top:0;mso-wrap-style:square;position:absolute;visibility:visible;z-index:251872256" o:allowincell="f">
                <v:stroke endarrow="block"/>
              </v:shape>
            </w:pict>
          </mc:Fallback>
        </mc:AlternateContent>
      </w:r>
      <w:r>
        <w:rPr>
          <w:noProof/>
        </w:rPr>
        <mc:AlternateContent>
          <mc:Choice Requires="wps">
            <w:drawing>
              <wp:anchor distT="0" distB="0" distL="114300" distR="114300" simplePos="0" relativeHeight="251828224" behindDoc="0" locked="0" layoutInCell="0" allowOverlap="1">
                <wp:simplePos x="0" y="0"/>
                <wp:positionH relativeFrom="margin">
                  <wp:posOffset>15240</wp:posOffset>
                </wp:positionH>
                <wp:positionV relativeFrom="paragraph">
                  <wp:posOffset>1295400</wp:posOffset>
                </wp:positionV>
                <wp:extent cx="2696845" cy="276225"/>
                <wp:effectExtent l="0" t="0" r="8255" b="9525"/>
                <wp:wrapNone/>
                <wp:docPr id="97" name="Text Box 9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6845" cy="276225"/>
                        </a:xfrm>
                        <a:prstGeom prst="rect">
                          <a:avLst/>
                        </a:prstGeom>
                        <a:solidFill>
                          <a:srgbClr val="FFFFFF"/>
                        </a:solidFill>
                        <a:ln w="9525">
                          <a:solidFill>
                            <a:srgbClr val="000000"/>
                          </a:solidFill>
                          <a:miter lim="800000"/>
                          <a:headEnd/>
                          <a:tailEnd/>
                        </a:ln>
                      </wps:spPr>
                      <wps:txbx>
                        <w:txbxContent>
                          <w:p w:rsidR="007B4F6F" w:rsidRPr="008C2F12" w:rsidP="007B4F6F" w14:textId="77777777">
                            <w:pPr>
                              <w:spacing w:after="0" w:line="240" w:lineRule="auto"/>
                              <w:rPr>
                                <w:rFonts w:ascii="Arial" w:hAnsi="Arial" w:cs="Arial"/>
                              </w:rPr>
                            </w:pPr>
                            <w:r w:rsidRPr="008C2F12">
                              <w:rPr>
                                <w:rFonts w:ascii="Arial" w:hAnsi="Arial" w:cs="Arial"/>
                              </w:rPr>
                              <w:t xml:space="preserve">Assigned to </w:t>
                            </w:r>
                            <w:r>
                              <w:rPr>
                                <w:rFonts w:ascii="Arial" w:hAnsi="Arial" w:cs="Arial"/>
                              </w:rPr>
                              <w:t>t</w:t>
                            </w:r>
                            <w:r w:rsidRPr="008C2F12">
                              <w:rPr>
                                <w:rFonts w:ascii="Arial" w:hAnsi="Arial" w:cs="Arial"/>
                              </w:rPr>
                              <w:t>reatment (n = 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7" o:spid="_x0000_s1080" type="#_x0000_t202" style="width:212.35pt;height:21.75pt;margin-top:102pt;margin-left:1.2pt;mso-height-percent:0;mso-height-relative:page;mso-position-horizontal-relative:margin;mso-width-percent:0;mso-width-relative:page;mso-wrap-distance-bottom:0;mso-wrap-distance-left:9pt;mso-wrap-distance-right:9pt;mso-wrap-distance-top:0;mso-wrap-style:square;position:absolute;visibility:visible;v-text-anchor:top;z-index:251829248" o:allowincell="f">
                <v:textbox>
                  <w:txbxContent>
                    <w:p w:rsidR="007B4F6F" w:rsidRPr="008C2F12" w:rsidP="007B4F6F" w14:paraId="56920EDD" w14:textId="77777777">
                      <w:pPr>
                        <w:spacing w:after="0" w:line="240" w:lineRule="auto"/>
                        <w:rPr>
                          <w:rFonts w:ascii="Arial" w:hAnsi="Arial" w:cs="Arial"/>
                        </w:rPr>
                      </w:pPr>
                      <w:r w:rsidRPr="008C2F12">
                        <w:rPr>
                          <w:rFonts w:ascii="Arial" w:hAnsi="Arial" w:cs="Arial"/>
                        </w:rPr>
                        <w:t xml:space="preserve">Assigned to </w:t>
                      </w:r>
                      <w:r>
                        <w:rPr>
                          <w:rFonts w:ascii="Arial" w:hAnsi="Arial" w:cs="Arial"/>
                        </w:rPr>
                        <w:t>t</w:t>
                      </w:r>
                      <w:r w:rsidRPr="008C2F12">
                        <w:rPr>
                          <w:rFonts w:ascii="Arial" w:hAnsi="Arial" w:cs="Arial"/>
                        </w:rPr>
                        <w:t>reatment (n = __)</w:t>
                      </w:r>
                    </w:p>
                  </w:txbxContent>
                </v:textbox>
                <w10:wrap anchorx="margin"/>
              </v:shape>
            </w:pict>
          </mc:Fallback>
        </mc:AlternateContent>
      </w:r>
      <w:r>
        <w:rPr>
          <w:noProof/>
        </w:rPr>
        <mc:AlternateContent>
          <mc:Choice Requires="wps">
            <w:drawing>
              <wp:anchor distT="0" distB="0" distL="114300" distR="114300" simplePos="0" relativeHeight="251869184" behindDoc="0" locked="0" layoutInCell="0" allowOverlap="1">
                <wp:simplePos x="0" y="0"/>
                <wp:positionH relativeFrom="margin">
                  <wp:align>left</wp:align>
                </wp:positionH>
                <wp:positionV relativeFrom="paragraph">
                  <wp:posOffset>1811655</wp:posOffset>
                </wp:positionV>
                <wp:extent cx="2696845" cy="276225"/>
                <wp:effectExtent l="0" t="0" r="8255" b="9525"/>
                <wp:wrapNone/>
                <wp:docPr id="96" name="Text Box 9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6845" cy="276225"/>
                        </a:xfrm>
                        <a:prstGeom prst="rect">
                          <a:avLst/>
                        </a:prstGeom>
                        <a:solidFill>
                          <a:srgbClr val="FFFFFF"/>
                        </a:solidFill>
                        <a:ln w="9525">
                          <a:solidFill>
                            <a:srgbClr val="000000"/>
                          </a:solidFill>
                          <a:miter lim="800000"/>
                          <a:headEnd/>
                          <a:tailEnd/>
                        </a:ln>
                      </wps:spPr>
                      <wps:txbx>
                        <w:txbxContent>
                          <w:p w:rsidR="007B4F6F" w:rsidRPr="008C2F12" w:rsidP="007B4F6F" w14:textId="77777777">
                            <w:pPr>
                              <w:spacing w:after="0" w:line="240" w:lineRule="auto"/>
                              <w:rPr>
                                <w:rFonts w:ascii="Arial" w:hAnsi="Arial" w:cs="Arial"/>
                              </w:rPr>
                            </w:pPr>
                            <w:r>
                              <w:rPr>
                                <w:rFonts w:ascii="Arial" w:hAnsi="Arial" w:cs="Arial"/>
                              </w:rPr>
                              <w:t xml:space="preserve">Consented to participate </w:t>
                            </w:r>
                            <w:r w:rsidRPr="008C2F12">
                              <w:rPr>
                                <w:rFonts w:ascii="Arial" w:hAnsi="Arial" w:cs="Arial"/>
                              </w:rPr>
                              <w:t>(n = 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6" o:spid="_x0000_s1081" type="#_x0000_t202" style="width:212.35pt;height:21.75pt;margin-top:142.6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870208" o:allowincell="f">
                <v:textbox>
                  <w:txbxContent>
                    <w:p w:rsidR="007B4F6F" w:rsidRPr="008C2F12" w:rsidP="007B4F6F" w14:paraId="10F3011F" w14:textId="77777777">
                      <w:pPr>
                        <w:spacing w:after="0" w:line="240" w:lineRule="auto"/>
                        <w:rPr>
                          <w:rFonts w:ascii="Arial" w:hAnsi="Arial" w:cs="Arial"/>
                        </w:rPr>
                      </w:pPr>
                      <w:r>
                        <w:rPr>
                          <w:rFonts w:ascii="Arial" w:hAnsi="Arial" w:cs="Arial"/>
                        </w:rPr>
                        <w:t xml:space="preserve">Consented to participate </w:t>
                      </w:r>
                      <w:r w:rsidRPr="008C2F12">
                        <w:rPr>
                          <w:rFonts w:ascii="Arial" w:hAnsi="Arial" w:cs="Arial"/>
                        </w:rPr>
                        <w:t>(n = __)</w:t>
                      </w:r>
                    </w:p>
                  </w:txbxContent>
                </v:textbox>
                <w10:wrap anchorx="margin"/>
              </v:shape>
            </w:pict>
          </mc:Fallback>
        </mc:AlternateContent>
      </w:r>
      <w:r>
        <w:rPr>
          <w:noProof/>
        </w:rPr>
        <mc:AlternateContent>
          <mc:Choice Requires="wps">
            <w:drawing>
              <wp:anchor distT="0" distB="0" distL="114300" distR="114300" simplePos="0" relativeHeight="251822080" behindDoc="0" locked="0" layoutInCell="0" allowOverlap="1">
                <wp:simplePos x="0" y="0"/>
                <wp:positionH relativeFrom="column">
                  <wp:posOffset>1765300</wp:posOffset>
                </wp:positionH>
                <wp:positionV relativeFrom="paragraph">
                  <wp:posOffset>1087755</wp:posOffset>
                </wp:positionV>
                <wp:extent cx="176530" cy="206375"/>
                <wp:effectExtent l="38100" t="0" r="13970" b="41275"/>
                <wp:wrapNone/>
                <wp:docPr id="95" name="Straight Arrow Connector 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176530" cy="20637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95" o:spid="_x0000_s1082" type="#_x0000_t32" style="width:13.9pt;height:16.25pt;margin-top:85.65pt;margin-left:139pt;flip:x;mso-height-percent:0;mso-height-relative:page;mso-width-percent:0;mso-width-relative:page;mso-wrap-distance-bottom:0;mso-wrap-distance-left:9pt;mso-wrap-distance-right:9pt;mso-wrap-distance-top:0;mso-wrap-style:square;position:absolute;visibility:visible;z-index:251823104" o:allowincell="f">
                <v:stroke endarrow="block"/>
              </v:shape>
            </w:pict>
          </mc:Fallback>
        </mc:AlternateContent>
      </w:r>
      <w:r>
        <w:rPr>
          <w:noProof/>
        </w:rPr>
        <mc:AlternateContent>
          <mc:Choice Requires="wps">
            <w:drawing>
              <wp:anchor distT="0" distB="0" distL="114300" distR="114300" simplePos="0" relativeHeight="251863040" behindDoc="0" locked="0" layoutInCell="0" allowOverlap="1">
                <wp:simplePos x="0" y="0"/>
                <wp:positionH relativeFrom="column">
                  <wp:posOffset>3336925</wp:posOffset>
                </wp:positionH>
                <wp:positionV relativeFrom="paragraph">
                  <wp:posOffset>1279525</wp:posOffset>
                </wp:positionV>
                <wp:extent cx="2696845" cy="276225"/>
                <wp:effectExtent l="0" t="0" r="8255" b="9525"/>
                <wp:wrapNone/>
                <wp:docPr id="94" name="Text Box 9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96845" cy="276225"/>
                        </a:xfrm>
                        <a:prstGeom prst="rect">
                          <a:avLst/>
                        </a:prstGeom>
                        <a:solidFill>
                          <a:srgbClr val="FFFFFF"/>
                        </a:solidFill>
                        <a:ln w="9525">
                          <a:solidFill>
                            <a:srgbClr val="000000"/>
                          </a:solidFill>
                          <a:miter lim="800000"/>
                          <a:headEnd/>
                          <a:tailEnd/>
                        </a:ln>
                      </wps:spPr>
                      <wps:txbx>
                        <w:txbxContent>
                          <w:p w:rsidR="007B4F6F" w:rsidRPr="008C2F12" w:rsidP="007B4F6F" w14:textId="77777777">
                            <w:pPr>
                              <w:spacing w:after="0" w:line="240" w:lineRule="auto"/>
                              <w:rPr>
                                <w:rFonts w:ascii="Arial" w:hAnsi="Arial" w:cs="Arial"/>
                              </w:rPr>
                            </w:pPr>
                            <w:r w:rsidRPr="008C2F12">
                              <w:rPr>
                                <w:rFonts w:ascii="Arial" w:hAnsi="Arial" w:cs="Arial"/>
                              </w:rPr>
                              <w:t xml:space="preserve">Assigned to </w:t>
                            </w:r>
                            <w:r>
                              <w:rPr>
                                <w:rFonts w:ascii="Arial" w:hAnsi="Arial" w:cs="Arial"/>
                              </w:rPr>
                              <w:t xml:space="preserve">comparison </w:t>
                            </w:r>
                            <w:r w:rsidRPr="008C2F12">
                              <w:rPr>
                                <w:rFonts w:ascii="Arial" w:hAnsi="Arial" w:cs="Arial"/>
                              </w:rPr>
                              <w:t>(n = 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4" o:spid="_x0000_s1083" type="#_x0000_t202" style="width:212.35pt;height:21.75pt;margin-top:100.75pt;margin-left:262.75pt;mso-height-percent:0;mso-height-relative:page;mso-width-percent:0;mso-width-relative:page;mso-wrap-distance-bottom:0;mso-wrap-distance-left:9pt;mso-wrap-distance-right:9pt;mso-wrap-distance-top:0;mso-wrap-style:square;position:absolute;visibility:visible;v-text-anchor:top;z-index:251864064" o:allowincell="f">
                <v:textbox>
                  <w:txbxContent>
                    <w:p w:rsidR="007B4F6F" w:rsidRPr="008C2F12" w:rsidP="007B4F6F" w14:paraId="7AD510E5" w14:textId="77777777">
                      <w:pPr>
                        <w:spacing w:after="0" w:line="240" w:lineRule="auto"/>
                        <w:rPr>
                          <w:rFonts w:ascii="Arial" w:hAnsi="Arial" w:cs="Arial"/>
                        </w:rPr>
                      </w:pPr>
                      <w:r w:rsidRPr="008C2F12">
                        <w:rPr>
                          <w:rFonts w:ascii="Arial" w:hAnsi="Arial" w:cs="Arial"/>
                        </w:rPr>
                        <w:t xml:space="preserve">Assigned to </w:t>
                      </w:r>
                      <w:r>
                        <w:rPr>
                          <w:rFonts w:ascii="Arial" w:hAnsi="Arial" w:cs="Arial"/>
                        </w:rPr>
                        <w:t xml:space="preserve">comparison </w:t>
                      </w:r>
                      <w:r w:rsidRPr="008C2F12">
                        <w:rPr>
                          <w:rFonts w:ascii="Arial" w:hAnsi="Arial" w:cs="Arial"/>
                        </w:rPr>
                        <w:t>(n = __)</w:t>
                      </w:r>
                    </w:p>
                  </w:txbxContent>
                </v:textbox>
              </v:shape>
            </w:pict>
          </mc:Fallback>
        </mc:AlternateContent>
      </w:r>
      <w:r>
        <w:rPr>
          <w:noProof/>
        </w:rPr>
        <mc:AlternateContent>
          <mc:Choice Requires="wps">
            <w:drawing>
              <wp:anchor distT="0" distB="0" distL="114300" distR="114300" simplePos="0" relativeHeight="251838464" behindDoc="0" locked="0" layoutInCell="0" allowOverlap="1">
                <wp:simplePos x="0" y="0"/>
                <wp:positionH relativeFrom="column">
                  <wp:posOffset>3352800</wp:posOffset>
                </wp:positionH>
                <wp:positionV relativeFrom="paragraph">
                  <wp:posOffset>2277110</wp:posOffset>
                </wp:positionV>
                <wp:extent cx="2743200" cy="866775"/>
                <wp:effectExtent l="0" t="0" r="0" b="9525"/>
                <wp:wrapNone/>
                <wp:docPr id="93" name="Text Box 9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866775"/>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 xml:space="preserve">Completed baseline data collection </w:t>
                            </w:r>
                            <w:r w:rsidRPr="008C2F12">
                              <w:rPr>
                                <w:rFonts w:ascii="Arial" w:hAnsi="Arial" w:cs="Arial"/>
                              </w:rPr>
                              <w:t>(n = __)</w:t>
                            </w:r>
                          </w:p>
                          <w:p w:rsidR="007B4F6F" w:rsidP="007B4F6F" w14:textId="77777777">
                            <w:pPr>
                              <w:spacing w:after="0" w:line="240" w:lineRule="auto"/>
                              <w:rPr>
                                <w:rFonts w:ascii="Arial" w:hAnsi="Arial" w:cs="Arial"/>
                                <w:i/>
                              </w:rPr>
                            </w:pPr>
                          </w:p>
                          <w:p w:rsidR="007B4F6F" w:rsidRPr="002D378E" w:rsidP="007B4F6F"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3B601F" w:rsidP="007B4F6F" w14:textId="77777777">
                            <w:pPr>
                              <w:pStyle w:val="MediumGrid1-Accent21"/>
                              <w:numPr>
                                <w:ilvl w:val="0"/>
                                <w:numId w:val="37"/>
                              </w:numPr>
                              <w:tabs>
                                <w:tab w:val="left" w:pos="432"/>
                              </w:tabs>
                              <w:spacing w:after="0"/>
                              <w:ind w:left="0" w:firstLine="0"/>
                              <w:rPr>
                                <w:rFonts w:ascii="Arial" w:hAnsi="Arial" w:cs="Arial"/>
                              </w:rPr>
                            </w:pPr>
                            <w:r w:rsidRPr="003B601F">
                              <w:rPr>
                                <w:rFonts w:ascii="Arial" w:hAnsi="Arial" w:cs="Arial"/>
                                <w:i/>
                              </w:rPr>
                              <w:t>___ (n</w:t>
                            </w:r>
                            <w:r>
                              <w:rPr>
                                <w:rFonts w:ascii="Arial" w:hAnsi="Arial" w:cs="Arial"/>
                                <w:i/>
                              </w:rPr>
                              <w:t xml:space="preserve"> </w:t>
                            </w:r>
                            <w:r w:rsidRPr="003B601F">
                              <w:rPr>
                                <w:rFonts w:ascii="Arial" w:hAnsi="Arial" w:cs="Arial"/>
                                <w:i/>
                              </w:rPr>
                              <w:t>=</w:t>
                            </w:r>
                            <w:r>
                              <w:rPr>
                                <w:rFonts w:ascii="Arial" w:hAnsi="Arial" w:cs="Arial"/>
                                <w:i/>
                              </w:rPr>
                              <w:t xml:space="preserve"> </w:t>
                            </w:r>
                            <w:r w:rsidRPr="003B601F">
                              <w:rPr>
                                <w:rFonts w:ascii="Arial" w:hAnsi="Arial" w:cs="Arial"/>
                                <w:i/>
                              </w:rPr>
                              <w:t>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3" o:spid="_x0000_s1084" type="#_x0000_t202" style="width:3in;height:68.25pt;margin-top:179.3pt;margin-left:264pt;mso-height-percent:0;mso-height-relative:page;mso-width-percent:0;mso-width-relative:page;mso-wrap-distance-bottom:0;mso-wrap-distance-left:9pt;mso-wrap-distance-right:9pt;mso-wrap-distance-top:0;mso-wrap-style:square;position:absolute;visibility:visible;v-text-anchor:top;z-index:251839488" o:allowincell="f">
                <v:textbox>
                  <w:txbxContent>
                    <w:p w:rsidR="007B4F6F" w:rsidP="007B4F6F" w14:paraId="2F82F068" w14:textId="77777777">
                      <w:pPr>
                        <w:spacing w:after="0" w:line="240" w:lineRule="auto"/>
                        <w:rPr>
                          <w:rFonts w:ascii="Arial" w:hAnsi="Arial" w:cs="Arial"/>
                        </w:rPr>
                      </w:pPr>
                      <w:r>
                        <w:rPr>
                          <w:rFonts w:ascii="Arial" w:hAnsi="Arial" w:cs="Arial"/>
                        </w:rPr>
                        <w:t xml:space="preserve">Completed baseline data collection </w:t>
                      </w:r>
                      <w:r w:rsidRPr="008C2F12">
                        <w:rPr>
                          <w:rFonts w:ascii="Arial" w:hAnsi="Arial" w:cs="Arial"/>
                        </w:rPr>
                        <w:t>(n = __)</w:t>
                      </w:r>
                    </w:p>
                    <w:p w:rsidR="007B4F6F" w:rsidP="007B4F6F" w14:paraId="4D4D852C" w14:textId="77777777">
                      <w:pPr>
                        <w:spacing w:after="0" w:line="240" w:lineRule="auto"/>
                        <w:rPr>
                          <w:rFonts w:ascii="Arial" w:hAnsi="Arial" w:cs="Arial"/>
                          <w:i/>
                        </w:rPr>
                      </w:pPr>
                    </w:p>
                    <w:p w:rsidR="007B4F6F" w:rsidRPr="002D378E" w:rsidP="007B4F6F" w14:paraId="31FAB616"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paraId="7A28404E"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3B601F" w:rsidP="007B4F6F" w14:paraId="7537FA20" w14:textId="77777777">
                      <w:pPr>
                        <w:pStyle w:val="MediumGrid1-Accent21"/>
                        <w:numPr>
                          <w:ilvl w:val="0"/>
                          <w:numId w:val="37"/>
                        </w:numPr>
                        <w:tabs>
                          <w:tab w:val="left" w:pos="432"/>
                        </w:tabs>
                        <w:spacing w:after="0"/>
                        <w:ind w:left="0" w:firstLine="0"/>
                        <w:rPr>
                          <w:rFonts w:ascii="Arial" w:hAnsi="Arial" w:cs="Arial"/>
                        </w:rPr>
                      </w:pPr>
                      <w:r w:rsidRPr="003B601F">
                        <w:rPr>
                          <w:rFonts w:ascii="Arial" w:hAnsi="Arial" w:cs="Arial"/>
                          <w:i/>
                        </w:rPr>
                        <w:t>___ (n</w:t>
                      </w:r>
                      <w:r>
                        <w:rPr>
                          <w:rFonts w:ascii="Arial" w:hAnsi="Arial" w:cs="Arial"/>
                          <w:i/>
                        </w:rPr>
                        <w:t xml:space="preserve"> </w:t>
                      </w:r>
                      <w:r w:rsidRPr="003B601F">
                        <w:rPr>
                          <w:rFonts w:ascii="Arial" w:hAnsi="Arial" w:cs="Arial"/>
                          <w:i/>
                        </w:rPr>
                        <w:t>=</w:t>
                      </w:r>
                      <w:r>
                        <w:rPr>
                          <w:rFonts w:ascii="Arial" w:hAnsi="Arial" w:cs="Arial"/>
                          <w:i/>
                        </w:rPr>
                        <w:t xml:space="preserve"> </w:t>
                      </w:r>
                      <w:r w:rsidRPr="003B601F">
                        <w:rPr>
                          <w:rFonts w:ascii="Arial" w:hAnsi="Arial" w:cs="Arial"/>
                          <w:i/>
                        </w:rPr>
                        <w:t>__)</w:t>
                      </w:r>
                    </w:p>
                  </w:txbxContent>
                </v:textbox>
              </v:shape>
            </w:pict>
          </mc:Fallback>
        </mc:AlternateContent>
      </w:r>
      <w:r>
        <w:rPr>
          <w:noProof/>
        </w:rPr>
        <mc:AlternateContent>
          <mc:Choice Requires="wps">
            <w:drawing>
              <wp:anchor distT="0" distB="0" distL="114300" distR="114300" simplePos="0" relativeHeight="251840512" behindDoc="0" locked="0" layoutInCell="0" allowOverlap="1">
                <wp:simplePos x="0" y="0"/>
                <wp:positionH relativeFrom="column">
                  <wp:posOffset>-19050</wp:posOffset>
                </wp:positionH>
                <wp:positionV relativeFrom="paragraph">
                  <wp:posOffset>2286635</wp:posOffset>
                </wp:positionV>
                <wp:extent cx="2706370" cy="876300"/>
                <wp:effectExtent l="0" t="0" r="0" b="0"/>
                <wp:wrapNone/>
                <wp:docPr id="92" name="Text Box 9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6370" cy="87630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 xml:space="preserve">Completed baseline data collection </w:t>
                            </w:r>
                            <w:r w:rsidRPr="008C2F12">
                              <w:rPr>
                                <w:rFonts w:ascii="Arial" w:hAnsi="Arial" w:cs="Arial"/>
                              </w:rPr>
                              <w:t>(n = __)</w:t>
                            </w:r>
                          </w:p>
                          <w:p w:rsidR="007B4F6F" w:rsidP="007B4F6F" w14:textId="77777777">
                            <w:pPr>
                              <w:spacing w:after="0" w:line="240" w:lineRule="auto"/>
                              <w:rPr>
                                <w:rFonts w:ascii="Arial" w:hAnsi="Arial" w:cs="Arial"/>
                                <w:i/>
                              </w:rPr>
                            </w:pPr>
                          </w:p>
                          <w:p w:rsidR="007B4F6F" w:rsidRPr="002D378E" w:rsidP="007B4F6F"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3B601F" w:rsidP="007B4F6F" w14:textId="77777777">
                            <w:pPr>
                              <w:pStyle w:val="MediumGrid1-Accent21"/>
                              <w:numPr>
                                <w:ilvl w:val="0"/>
                                <w:numId w:val="37"/>
                              </w:numPr>
                              <w:tabs>
                                <w:tab w:val="left" w:pos="432"/>
                              </w:tabs>
                              <w:spacing w:after="0"/>
                              <w:ind w:left="0" w:firstLine="0"/>
                              <w:rPr>
                                <w:rFonts w:ascii="Arial" w:hAnsi="Arial" w:cs="Arial"/>
                              </w:rPr>
                            </w:pPr>
                            <w:r w:rsidRPr="003B601F">
                              <w:rPr>
                                <w:rFonts w:ascii="Arial" w:hAnsi="Arial" w:cs="Arial"/>
                                <w:i/>
                              </w:rPr>
                              <w:t>___ (</w:t>
                            </w:r>
                            <w:r>
                              <w:rPr>
                                <w:rFonts w:ascii="Arial" w:hAnsi="Arial" w:cs="Arial"/>
                                <w:i/>
                              </w:rPr>
                              <w:t xml:space="preserve">n = </w:t>
                            </w:r>
                            <w:r w:rsidRPr="003B601F">
                              <w:rPr>
                                <w:rFonts w:ascii="Arial" w:hAnsi="Arial" w:cs="Arial"/>
                                <w:i/>
                              </w:rPr>
                              <w:t>__)</w:t>
                            </w: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92" o:spid="_x0000_s1085" type="#_x0000_t202" style="width:213.1pt;height:69pt;margin-top:180.05pt;margin-left:-1.5pt;mso-height-percent:0;mso-height-relative:page;mso-width-percent:0;mso-width-relative:page;mso-wrap-distance-bottom:0;mso-wrap-distance-left:9pt;mso-wrap-distance-right:9pt;mso-wrap-distance-top:0;mso-wrap-style:square;position:absolute;visibility:visible;v-text-anchor:top;z-index:251841536" o:allowincell="f">
                <v:textbox>
                  <w:txbxContent>
                    <w:p w:rsidR="007B4F6F" w:rsidP="007B4F6F" w14:paraId="77841D2C" w14:textId="77777777">
                      <w:pPr>
                        <w:spacing w:after="0" w:line="240" w:lineRule="auto"/>
                        <w:rPr>
                          <w:rFonts w:ascii="Arial" w:hAnsi="Arial" w:cs="Arial"/>
                        </w:rPr>
                      </w:pPr>
                      <w:r>
                        <w:rPr>
                          <w:rFonts w:ascii="Arial" w:hAnsi="Arial" w:cs="Arial"/>
                        </w:rPr>
                        <w:t xml:space="preserve">Completed baseline data collection </w:t>
                      </w:r>
                      <w:r w:rsidRPr="008C2F12">
                        <w:rPr>
                          <w:rFonts w:ascii="Arial" w:hAnsi="Arial" w:cs="Arial"/>
                        </w:rPr>
                        <w:t>(n = __)</w:t>
                      </w:r>
                    </w:p>
                    <w:p w:rsidR="007B4F6F" w:rsidP="007B4F6F" w14:paraId="22602217" w14:textId="77777777">
                      <w:pPr>
                        <w:spacing w:after="0" w:line="240" w:lineRule="auto"/>
                        <w:rPr>
                          <w:rFonts w:ascii="Arial" w:hAnsi="Arial" w:cs="Arial"/>
                          <w:i/>
                        </w:rPr>
                      </w:pPr>
                    </w:p>
                    <w:p w:rsidR="007B4F6F" w:rsidRPr="002D378E" w:rsidP="007B4F6F" w14:paraId="5D087EA2"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paraId="29EEE21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3B601F" w:rsidP="007B4F6F" w14:paraId="4C658DDC" w14:textId="77777777">
                      <w:pPr>
                        <w:pStyle w:val="MediumGrid1-Accent21"/>
                        <w:numPr>
                          <w:ilvl w:val="0"/>
                          <w:numId w:val="37"/>
                        </w:numPr>
                        <w:tabs>
                          <w:tab w:val="left" w:pos="432"/>
                        </w:tabs>
                        <w:spacing w:after="0"/>
                        <w:ind w:left="0" w:firstLine="0"/>
                        <w:rPr>
                          <w:rFonts w:ascii="Arial" w:hAnsi="Arial" w:cs="Arial"/>
                        </w:rPr>
                      </w:pPr>
                      <w:r w:rsidRPr="003B601F">
                        <w:rPr>
                          <w:rFonts w:ascii="Arial" w:hAnsi="Arial" w:cs="Arial"/>
                          <w:i/>
                        </w:rPr>
                        <w:t>___ (</w:t>
                      </w:r>
                      <w:r>
                        <w:rPr>
                          <w:rFonts w:ascii="Arial" w:hAnsi="Arial" w:cs="Arial"/>
                          <w:i/>
                        </w:rPr>
                        <w:t xml:space="preserve">n = </w:t>
                      </w:r>
                      <w:r w:rsidRPr="003B601F">
                        <w:rPr>
                          <w:rFonts w:ascii="Arial" w:hAnsi="Arial" w:cs="Arial"/>
                          <w:i/>
                        </w:rPr>
                        <w:t>__)</w:t>
                      </w:r>
                    </w:p>
                    <w:p w:rsidR="007B4F6F" w:rsidRPr="008C2F12" w:rsidP="007B4F6F" w14:paraId="6F001F83"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299" distR="114299" simplePos="0" relativeHeight="251852800" behindDoc="0" locked="0" layoutInCell="0" allowOverlap="1">
                <wp:simplePos x="0" y="0"/>
                <wp:positionH relativeFrom="column">
                  <wp:posOffset>4667249</wp:posOffset>
                </wp:positionH>
                <wp:positionV relativeFrom="paragraph">
                  <wp:posOffset>3161030</wp:posOffset>
                </wp:positionV>
                <wp:extent cx="0" cy="249555"/>
                <wp:effectExtent l="76200" t="0" r="38100" b="36195"/>
                <wp:wrapNone/>
                <wp:docPr id="90" name="Straight Arrow Connector 9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4955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90" o:spid="_x0000_s1086" type="#_x0000_t32" style="width:0;height:19.65pt;margin-top:248.9pt;margin-left:367.5pt;mso-height-percent:0;mso-height-relative:page;mso-width-percent:0;mso-width-relative:page;mso-wrap-distance-bottom:0;mso-wrap-distance-left:9pt;mso-wrap-distance-right:9pt;mso-wrap-distance-top:0;mso-wrap-style:square;position:absolute;visibility:visible;z-index:251853824" o:allowincell="f">
                <v:stroke endarrow="block"/>
              </v:shape>
            </w:pict>
          </mc:Fallback>
        </mc:AlternateContent>
      </w:r>
      <w:r>
        <w:rPr>
          <w:noProof/>
        </w:rPr>
        <mc:AlternateContent>
          <mc:Choice Requires="wps">
            <w:drawing>
              <wp:anchor distT="0" distB="0" distL="114300" distR="114300" simplePos="0" relativeHeight="251844608" behindDoc="0" locked="0" layoutInCell="0" allowOverlap="1">
                <wp:simplePos x="0" y="0"/>
                <wp:positionH relativeFrom="column">
                  <wp:posOffset>3351530</wp:posOffset>
                </wp:positionH>
                <wp:positionV relativeFrom="paragraph">
                  <wp:posOffset>3410585</wp:posOffset>
                </wp:positionV>
                <wp:extent cx="2743200" cy="922655"/>
                <wp:effectExtent l="0" t="0" r="0" b="0"/>
                <wp:wrapNone/>
                <wp:docPr id="89" name="Text Box 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922655"/>
                        </a:xfrm>
                        <a:prstGeom prst="rect">
                          <a:avLst/>
                        </a:prstGeom>
                        <a:solidFill>
                          <a:srgbClr val="FFFFFF"/>
                        </a:solidFill>
                        <a:ln w="9525">
                          <a:solidFill>
                            <a:srgbClr val="000000"/>
                          </a:solidFill>
                          <a:miter lim="800000"/>
                          <a:headEnd/>
                          <a:tailEnd/>
                        </a:ln>
                      </wps:spPr>
                      <wps:txbx>
                        <w:txbxContent>
                          <w:p w:rsidR="007B4F6F" w:rsidRPr="004C5AE9" w:rsidP="007B4F6F" w14:textId="77777777">
                            <w:pPr>
                              <w:spacing w:after="0" w:line="240" w:lineRule="auto"/>
                              <w:rPr>
                                <w:rFonts w:ascii="Arial" w:hAnsi="Arial" w:cs="Arial"/>
                              </w:rPr>
                            </w:pPr>
                            <w:r w:rsidRPr="004C5AE9">
                              <w:rPr>
                                <w:rFonts w:ascii="Arial" w:hAnsi="Arial" w:cs="Arial"/>
                              </w:rPr>
                              <w:t>Completed data collection at immediate post</w:t>
                            </w:r>
                          </w:p>
                          <w:p w:rsidR="007B4F6F" w:rsidRPr="004C5AE9" w:rsidP="007B4F6F" w14:textId="77777777">
                            <w:pPr>
                              <w:spacing w:after="0" w:line="240" w:lineRule="auto"/>
                              <w:rPr>
                                <w:rFonts w:ascii="Arial" w:hAnsi="Arial" w:cs="Arial"/>
                                <w:i/>
                              </w:rPr>
                            </w:pPr>
                            <w:r w:rsidRPr="004C5AE9">
                              <w:rPr>
                                <w:rFonts w:ascii="Arial" w:hAnsi="Arial" w:cs="Arial"/>
                              </w:rPr>
                              <w:t xml:space="preserve">       (n = __)</w:t>
                            </w:r>
                          </w:p>
                          <w:p w:rsidR="007B4F6F" w:rsidRPr="002D378E" w:rsidP="007B4F6F"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3B601F" w:rsidP="007B4F6F" w14:textId="77777777">
                            <w:pPr>
                              <w:pStyle w:val="MediumGrid1-Accent21"/>
                              <w:numPr>
                                <w:ilvl w:val="0"/>
                                <w:numId w:val="37"/>
                              </w:numPr>
                              <w:tabs>
                                <w:tab w:val="left" w:pos="432"/>
                              </w:tabs>
                              <w:spacing w:after="0"/>
                              <w:ind w:left="0" w:firstLine="0"/>
                              <w:rPr>
                                <w:rFonts w:ascii="Arial" w:hAnsi="Arial" w:cs="Arial"/>
                              </w:rPr>
                            </w:pPr>
                            <w:r w:rsidRPr="003B601F">
                              <w:rPr>
                                <w:rFonts w:ascii="Arial" w:hAnsi="Arial" w:cs="Arial"/>
                                <w:i/>
                              </w:rPr>
                              <w:t>___ (n</w:t>
                            </w:r>
                            <w:r>
                              <w:rPr>
                                <w:rFonts w:ascii="Arial" w:hAnsi="Arial" w:cs="Arial"/>
                                <w:i/>
                              </w:rPr>
                              <w:t xml:space="preserve"> </w:t>
                            </w:r>
                            <w:r w:rsidRPr="003B601F">
                              <w:rPr>
                                <w:rFonts w:ascii="Arial" w:hAnsi="Arial" w:cs="Arial"/>
                                <w:i/>
                              </w:rPr>
                              <w:t>=</w:t>
                            </w:r>
                            <w:r>
                              <w:rPr>
                                <w:rFonts w:ascii="Arial" w:hAnsi="Arial" w:cs="Arial"/>
                                <w:i/>
                              </w:rPr>
                              <w:t xml:space="preserve"> </w:t>
                            </w:r>
                            <w:r w:rsidRPr="003B601F">
                              <w:rPr>
                                <w:rFonts w:ascii="Arial" w:hAnsi="Arial" w:cs="Arial"/>
                                <w:i/>
                              </w:rPr>
                              <w:t>__)</w:t>
                            </w: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9" o:spid="_x0000_s1087" type="#_x0000_t202" style="width:3in;height:72.65pt;margin-top:268.55pt;margin-left:263.9pt;mso-height-percent:0;mso-height-relative:page;mso-width-percent:0;mso-width-relative:page;mso-wrap-distance-bottom:0;mso-wrap-distance-left:9pt;mso-wrap-distance-right:9pt;mso-wrap-distance-top:0;mso-wrap-style:square;position:absolute;visibility:visible;v-text-anchor:top;z-index:251845632" o:allowincell="f">
                <v:textbox>
                  <w:txbxContent>
                    <w:p w:rsidR="007B4F6F" w:rsidRPr="004C5AE9" w:rsidP="007B4F6F" w14:paraId="3D6C6157" w14:textId="77777777">
                      <w:pPr>
                        <w:spacing w:after="0" w:line="240" w:lineRule="auto"/>
                        <w:rPr>
                          <w:rFonts w:ascii="Arial" w:hAnsi="Arial" w:cs="Arial"/>
                        </w:rPr>
                      </w:pPr>
                      <w:r w:rsidRPr="004C5AE9">
                        <w:rPr>
                          <w:rFonts w:ascii="Arial" w:hAnsi="Arial" w:cs="Arial"/>
                        </w:rPr>
                        <w:t>Completed data collection at immediate post</w:t>
                      </w:r>
                    </w:p>
                    <w:p w:rsidR="007B4F6F" w:rsidRPr="004C5AE9" w:rsidP="007B4F6F" w14:paraId="01DF27DE" w14:textId="77777777">
                      <w:pPr>
                        <w:spacing w:after="0" w:line="240" w:lineRule="auto"/>
                        <w:rPr>
                          <w:rFonts w:ascii="Arial" w:hAnsi="Arial" w:cs="Arial"/>
                          <w:i/>
                        </w:rPr>
                      </w:pPr>
                      <w:r w:rsidRPr="004C5AE9">
                        <w:rPr>
                          <w:rFonts w:ascii="Arial" w:hAnsi="Arial" w:cs="Arial"/>
                        </w:rPr>
                        <w:t xml:space="preserve">       (n = __)</w:t>
                      </w:r>
                    </w:p>
                    <w:p w:rsidR="007B4F6F" w:rsidRPr="002D378E" w:rsidP="007B4F6F" w14:paraId="69091A48"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paraId="1D422390"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3B601F" w:rsidP="007B4F6F" w14:paraId="0D5B08E8" w14:textId="77777777">
                      <w:pPr>
                        <w:pStyle w:val="MediumGrid1-Accent21"/>
                        <w:numPr>
                          <w:ilvl w:val="0"/>
                          <w:numId w:val="37"/>
                        </w:numPr>
                        <w:tabs>
                          <w:tab w:val="left" w:pos="432"/>
                        </w:tabs>
                        <w:spacing w:after="0"/>
                        <w:ind w:left="0" w:firstLine="0"/>
                        <w:rPr>
                          <w:rFonts w:ascii="Arial" w:hAnsi="Arial" w:cs="Arial"/>
                        </w:rPr>
                      </w:pPr>
                      <w:r w:rsidRPr="003B601F">
                        <w:rPr>
                          <w:rFonts w:ascii="Arial" w:hAnsi="Arial" w:cs="Arial"/>
                          <w:i/>
                        </w:rPr>
                        <w:t>___ (n</w:t>
                      </w:r>
                      <w:r>
                        <w:rPr>
                          <w:rFonts w:ascii="Arial" w:hAnsi="Arial" w:cs="Arial"/>
                          <w:i/>
                        </w:rPr>
                        <w:t xml:space="preserve"> </w:t>
                      </w:r>
                      <w:r w:rsidRPr="003B601F">
                        <w:rPr>
                          <w:rFonts w:ascii="Arial" w:hAnsi="Arial" w:cs="Arial"/>
                          <w:i/>
                        </w:rPr>
                        <w:t>=</w:t>
                      </w:r>
                      <w:r>
                        <w:rPr>
                          <w:rFonts w:ascii="Arial" w:hAnsi="Arial" w:cs="Arial"/>
                          <w:i/>
                        </w:rPr>
                        <w:t xml:space="preserve"> </w:t>
                      </w:r>
                      <w:r w:rsidRPr="003B601F">
                        <w:rPr>
                          <w:rFonts w:ascii="Arial" w:hAnsi="Arial" w:cs="Arial"/>
                          <w:i/>
                        </w:rPr>
                        <w:t>__)</w:t>
                      </w:r>
                    </w:p>
                    <w:p w:rsidR="007B4F6F" w:rsidP="007B4F6F" w14:paraId="78716B98" w14:textId="77777777">
                      <w:pPr>
                        <w:spacing w:after="0" w:line="240" w:lineRule="auto"/>
                        <w:rPr>
                          <w:rFonts w:ascii="Arial" w:hAnsi="Arial" w:cs="Arial"/>
                        </w:rPr>
                      </w:pPr>
                    </w:p>
                    <w:p w:rsidR="007B4F6F" w:rsidP="007B4F6F" w14:paraId="323992B7" w14:textId="77777777">
                      <w:pPr>
                        <w:spacing w:after="0" w:line="240" w:lineRule="auto"/>
                        <w:rPr>
                          <w:rFonts w:ascii="Arial" w:hAnsi="Arial" w:cs="Arial"/>
                        </w:rPr>
                      </w:pPr>
                    </w:p>
                    <w:p w:rsidR="007B4F6F" w:rsidRPr="008C2F12" w:rsidP="007B4F6F" w14:paraId="65BE50EB"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299" distR="114299" simplePos="0" relativeHeight="251856896" behindDoc="0" locked="0" layoutInCell="0" allowOverlap="1">
                <wp:simplePos x="0" y="0"/>
                <wp:positionH relativeFrom="column">
                  <wp:posOffset>4667249</wp:posOffset>
                </wp:positionH>
                <wp:positionV relativeFrom="paragraph">
                  <wp:posOffset>4333240</wp:posOffset>
                </wp:positionV>
                <wp:extent cx="0" cy="249555"/>
                <wp:effectExtent l="76200" t="0" r="38100" b="36195"/>
                <wp:wrapNone/>
                <wp:docPr id="88" name="Straight Arrow Connector 8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4955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88" o:spid="_x0000_s1088" type="#_x0000_t32" style="width:0;height:19.65pt;margin-top:341.2pt;margin-left:367.5pt;mso-height-percent:0;mso-height-relative:page;mso-width-percent:0;mso-width-relative:page;mso-wrap-distance-bottom:0;mso-wrap-distance-left:9pt;mso-wrap-distance-right:9pt;mso-wrap-distance-top:0;mso-wrap-style:square;position:absolute;visibility:visible;z-index:251857920" o:allowincell="f">
                <v:stroke endarrow="block"/>
              </v:shape>
            </w:pict>
          </mc:Fallback>
        </mc:AlternateContent>
      </w:r>
      <w:r>
        <w:rPr>
          <w:noProof/>
        </w:rPr>
        <mc:AlternateContent>
          <mc:Choice Requires="wps">
            <w:drawing>
              <wp:anchor distT="0" distB="0" distL="114300" distR="114300" simplePos="0" relativeHeight="251836416" behindDoc="0" locked="0" layoutInCell="0" allowOverlap="1">
                <wp:simplePos x="0" y="0"/>
                <wp:positionH relativeFrom="column">
                  <wp:posOffset>3351530</wp:posOffset>
                </wp:positionH>
                <wp:positionV relativeFrom="paragraph">
                  <wp:posOffset>4582795</wp:posOffset>
                </wp:positionV>
                <wp:extent cx="2743200" cy="916940"/>
                <wp:effectExtent l="0" t="0" r="0" b="0"/>
                <wp:wrapNone/>
                <wp:docPr id="87" name="Text Box 8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43200" cy="916940"/>
                        </a:xfrm>
                        <a:prstGeom prst="rect">
                          <a:avLst/>
                        </a:prstGeom>
                        <a:solidFill>
                          <a:srgbClr val="FFFFFF"/>
                        </a:solidFill>
                        <a:ln w="9525">
                          <a:solidFill>
                            <a:srgbClr val="000000"/>
                          </a:solidFill>
                          <a:miter lim="800000"/>
                          <a:headEnd/>
                          <a:tailEnd/>
                        </a:ln>
                      </wps:spPr>
                      <wps:txbx>
                        <w:txbxContent>
                          <w:p w:rsidR="007B4F6F" w:rsidRPr="0031335E" w:rsidP="007B4F6F" w14:textId="77777777">
                            <w:pPr>
                              <w:spacing w:after="0" w:line="240" w:lineRule="auto"/>
                              <w:rPr>
                                <w:rFonts w:ascii="Arial" w:hAnsi="Arial" w:cs="Arial"/>
                              </w:rPr>
                            </w:pPr>
                            <w:r w:rsidRPr="0031335E">
                              <w:rPr>
                                <w:rFonts w:ascii="Arial" w:hAnsi="Arial" w:cs="Arial"/>
                              </w:rPr>
                              <w:t>Completed data collection at first follow-up</w:t>
                            </w:r>
                          </w:p>
                          <w:p w:rsidR="007B4F6F" w:rsidRPr="0031335E" w:rsidP="007B4F6F" w14:textId="77777777">
                            <w:pPr>
                              <w:spacing w:after="0" w:line="240" w:lineRule="auto"/>
                              <w:rPr>
                                <w:rFonts w:ascii="Arial" w:hAnsi="Arial" w:cs="Arial"/>
                                <w:i/>
                              </w:rPr>
                            </w:pPr>
                            <w:r w:rsidRPr="0031335E">
                              <w:rPr>
                                <w:rFonts w:ascii="Arial" w:hAnsi="Arial" w:cs="Arial"/>
                              </w:rPr>
                              <w:t xml:space="preserve">       (n = __)</w:t>
                            </w:r>
                          </w:p>
                          <w:p w:rsidR="007B4F6F" w:rsidRPr="002D378E" w:rsidP="007B4F6F"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CF6958"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7" o:spid="_x0000_s1089" type="#_x0000_t202" style="width:3in;height:72.2pt;margin-top:360.85pt;margin-left:263.9pt;mso-height-percent:0;mso-height-relative:page;mso-width-percent:0;mso-width-relative:page;mso-wrap-distance-bottom:0;mso-wrap-distance-left:9pt;mso-wrap-distance-right:9pt;mso-wrap-distance-top:0;mso-wrap-style:square;position:absolute;visibility:visible;v-text-anchor:top;z-index:251837440" o:allowincell="f">
                <v:textbox>
                  <w:txbxContent>
                    <w:p w:rsidR="007B4F6F" w:rsidRPr="0031335E" w:rsidP="007B4F6F" w14:paraId="32EF7662" w14:textId="77777777">
                      <w:pPr>
                        <w:spacing w:after="0" w:line="240" w:lineRule="auto"/>
                        <w:rPr>
                          <w:rFonts w:ascii="Arial" w:hAnsi="Arial" w:cs="Arial"/>
                        </w:rPr>
                      </w:pPr>
                      <w:r w:rsidRPr="0031335E">
                        <w:rPr>
                          <w:rFonts w:ascii="Arial" w:hAnsi="Arial" w:cs="Arial"/>
                        </w:rPr>
                        <w:t>Completed data collection at first follow-up</w:t>
                      </w:r>
                    </w:p>
                    <w:p w:rsidR="007B4F6F" w:rsidRPr="0031335E" w:rsidP="007B4F6F" w14:paraId="279D5ED3" w14:textId="77777777">
                      <w:pPr>
                        <w:spacing w:after="0" w:line="240" w:lineRule="auto"/>
                        <w:rPr>
                          <w:rFonts w:ascii="Arial" w:hAnsi="Arial" w:cs="Arial"/>
                          <w:i/>
                        </w:rPr>
                      </w:pPr>
                      <w:r w:rsidRPr="0031335E">
                        <w:rPr>
                          <w:rFonts w:ascii="Arial" w:hAnsi="Arial" w:cs="Arial"/>
                        </w:rPr>
                        <w:t xml:space="preserve">       (n = __)</w:t>
                      </w:r>
                    </w:p>
                    <w:p w:rsidR="007B4F6F" w:rsidRPr="002D378E" w:rsidP="007B4F6F" w14:paraId="5B4B9A98"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paraId="7E76A02B"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paraId="27EB817E"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CF6958" w:rsidP="007B4F6F" w14:paraId="10D37998"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300" distR="114300" simplePos="0" relativeHeight="251834368" behindDoc="0" locked="0" layoutInCell="0" allowOverlap="1">
                <wp:simplePos x="0" y="0"/>
                <wp:positionH relativeFrom="column">
                  <wp:posOffset>-17780</wp:posOffset>
                </wp:positionH>
                <wp:positionV relativeFrom="paragraph">
                  <wp:posOffset>4573270</wp:posOffset>
                </wp:positionV>
                <wp:extent cx="2706370" cy="916940"/>
                <wp:effectExtent l="0" t="0" r="0" b="0"/>
                <wp:wrapNone/>
                <wp:docPr id="79" name="Text Box 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6370" cy="916940"/>
                        </a:xfrm>
                        <a:prstGeom prst="rect">
                          <a:avLst/>
                        </a:prstGeom>
                        <a:solidFill>
                          <a:srgbClr val="FFFFFF"/>
                        </a:solidFill>
                        <a:ln w="9525">
                          <a:solidFill>
                            <a:srgbClr val="000000"/>
                          </a:solidFill>
                          <a:miter lim="800000"/>
                          <a:headEnd/>
                          <a:tailEnd/>
                        </a:ln>
                      </wps:spPr>
                      <wps:txbx>
                        <w:txbxContent>
                          <w:p w:rsidR="007B4F6F" w:rsidRPr="0031335E" w:rsidP="007B4F6F" w14:textId="77777777">
                            <w:pPr>
                              <w:spacing w:after="0" w:line="240" w:lineRule="auto"/>
                              <w:rPr>
                                <w:rFonts w:ascii="Arial" w:hAnsi="Arial" w:cs="Arial"/>
                              </w:rPr>
                            </w:pPr>
                            <w:r w:rsidRPr="0031335E">
                              <w:rPr>
                                <w:rFonts w:ascii="Arial" w:hAnsi="Arial" w:cs="Arial"/>
                              </w:rPr>
                              <w:t xml:space="preserve">Completed data collection at </w:t>
                            </w:r>
                            <w:r>
                              <w:rPr>
                                <w:rFonts w:ascii="Arial" w:hAnsi="Arial" w:cs="Arial"/>
                              </w:rPr>
                              <w:t>first follow-up</w:t>
                            </w:r>
                          </w:p>
                          <w:p w:rsidR="007B4F6F" w:rsidRPr="0031335E" w:rsidP="007B4F6F" w14:textId="77777777">
                            <w:pPr>
                              <w:spacing w:after="0" w:line="240" w:lineRule="auto"/>
                              <w:rPr>
                                <w:rFonts w:ascii="Arial" w:hAnsi="Arial" w:cs="Arial"/>
                                <w:i/>
                              </w:rPr>
                            </w:pPr>
                            <w:r w:rsidRPr="0031335E">
                              <w:rPr>
                                <w:rFonts w:ascii="Arial" w:hAnsi="Arial" w:cs="Arial"/>
                              </w:rPr>
                              <w:t xml:space="preserve">       (n = __)</w:t>
                            </w:r>
                          </w:p>
                          <w:p w:rsidR="007B4F6F" w:rsidRPr="002D378E" w:rsidP="007B4F6F"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CD793F" w:rsidP="007B4F6F" w14:textId="77777777">
                            <w:pPr>
                              <w:spacing w:after="0" w:line="240" w:lineRule="auto"/>
                              <w:rPr>
                                <w:rFonts w:ascii="Arial" w:hAnsi="Arial" w:cs="Arial"/>
                                <w:sz w:val="18"/>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9" o:spid="_x0000_s1090" type="#_x0000_t202" style="width:213.1pt;height:72.2pt;margin-top:360.1pt;margin-left:-1.4pt;mso-height-percent:0;mso-height-relative:page;mso-width-percent:0;mso-width-relative:page;mso-wrap-distance-bottom:0;mso-wrap-distance-left:9pt;mso-wrap-distance-right:9pt;mso-wrap-distance-top:0;mso-wrap-style:square;position:absolute;visibility:visible;v-text-anchor:top;z-index:251835392" o:allowincell="f">
                <v:textbox>
                  <w:txbxContent>
                    <w:p w:rsidR="007B4F6F" w:rsidRPr="0031335E" w:rsidP="007B4F6F" w14:paraId="257E9F19" w14:textId="77777777">
                      <w:pPr>
                        <w:spacing w:after="0" w:line="240" w:lineRule="auto"/>
                        <w:rPr>
                          <w:rFonts w:ascii="Arial" w:hAnsi="Arial" w:cs="Arial"/>
                        </w:rPr>
                      </w:pPr>
                      <w:r w:rsidRPr="0031335E">
                        <w:rPr>
                          <w:rFonts w:ascii="Arial" w:hAnsi="Arial" w:cs="Arial"/>
                        </w:rPr>
                        <w:t xml:space="preserve">Completed data collection at </w:t>
                      </w:r>
                      <w:r>
                        <w:rPr>
                          <w:rFonts w:ascii="Arial" w:hAnsi="Arial" w:cs="Arial"/>
                        </w:rPr>
                        <w:t>first follow-up</w:t>
                      </w:r>
                    </w:p>
                    <w:p w:rsidR="007B4F6F" w:rsidRPr="0031335E" w:rsidP="007B4F6F" w14:paraId="05AA3F87" w14:textId="77777777">
                      <w:pPr>
                        <w:spacing w:after="0" w:line="240" w:lineRule="auto"/>
                        <w:rPr>
                          <w:rFonts w:ascii="Arial" w:hAnsi="Arial" w:cs="Arial"/>
                          <w:i/>
                        </w:rPr>
                      </w:pPr>
                      <w:r w:rsidRPr="0031335E">
                        <w:rPr>
                          <w:rFonts w:ascii="Arial" w:hAnsi="Arial" w:cs="Arial"/>
                        </w:rPr>
                        <w:t xml:space="preserve">       (n = __)</w:t>
                      </w:r>
                    </w:p>
                    <w:p w:rsidR="007B4F6F" w:rsidRPr="002D378E" w:rsidP="007B4F6F" w14:paraId="6F53CF6B"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paraId="7D49309B"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paraId="7BDAAA82"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CD793F" w:rsidP="007B4F6F" w14:paraId="0ECC3557" w14:textId="77777777">
                      <w:pPr>
                        <w:spacing w:after="0" w:line="240" w:lineRule="auto"/>
                        <w:rPr>
                          <w:rFonts w:ascii="Arial" w:hAnsi="Arial" w:cs="Arial"/>
                          <w:sz w:val="18"/>
                        </w:rPr>
                      </w:pPr>
                    </w:p>
                    <w:p w:rsidR="007B4F6F" w:rsidP="007B4F6F" w14:paraId="4B2704AD" w14:textId="77777777">
                      <w:pPr>
                        <w:spacing w:after="0" w:line="240" w:lineRule="auto"/>
                        <w:rPr>
                          <w:rFonts w:ascii="Arial" w:hAnsi="Arial" w:cs="Arial"/>
                        </w:rPr>
                      </w:pPr>
                    </w:p>
                    <w:p w:rsidR="007B4F6F" w:rsidP="007B4F6F" w14:paraId="32EB31EC" w14:textId="77777777">
                      <w:pPr>
                        <w:spacing w:after="0" w:line="240" w:lineRule="auto"/>
                        <w:rPr>
                          <w:rFonts w:ascii="Arial" w:hAnsi="Arial" w:cs="Arial"/>
                        </w:rPr>
                      </w:pPr>
                    </w:p>
                    <w:p w:rsidR="007B4F6F" w:rsidP="007B4F6F" w14:paraId="03E6F2BF" w14:textId="77777777">
                      <w:pPr>
                        <w:spacing w:after="0" w:line="240" w:lineRule="auto"/>
                        <w:rPr>
                          <w:rFonts w:ascii="Arial" w:hAnsi="Arial" w:cs="Arial"/>
                        </w:rPr>
                      </w:pPr>
                    </w:p>
                    <w:p w:rsidR="007B4F6F" w:rsidRPr="008C2F12" w:rsidP="007B4F6F" w14:paraId="4DFB2BDA"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299" distR="114299" simplePos="0" relativeHeight="251854848" behindDoc="0" locked="0" layoutInCell="0" allowOverlap="1">
                <wp:simplePos x="0" y="0"/>
                <wp:positionH relativeFrom="column">
                  <wp:posOffset>1235074</wp:posOffset>
                </wp:positionH>
                <wp:positionV relativeFrom="paragraph">
                  <wp:posOffset>4323715</wp:posOffset>
                </wp:positionV>
                <wp:extent cx="0" cy="249555"/>
                <wp:effectExtent l="76200" t="0" r="38100" b="36195"/>
                <wp:wrapNone/>
                <wp:docPr id="78" name="Straight Arrow Connector 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4955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78" o:spid="_x0000_s1091" type="#_x0000_t32" style="width:0;height:19.65pt;margin-top:340.45pt;margin-left:97.25pt;mso-height-percent:0;mso-height-relative:page;mso-width-percent:0;mso-width-relative:page;mso-wrap-distance-bottom:0;mso-wrap-distance-left:9pt;mso-wrap-distance-right:9pt;mso-wrap-distance-top:0;mso-wrap-style:square;position:absolute;visibility:visible;z-index:251855872" o:allowincell="f">
                <v:stroke endarrow="block"/>
              </v:shape>
            </w:pict>
          </mc:Fallback>
        </mc:AlternateContent>
      </w:r>
      <w:r>
        <w:rPr>
          <w:noProof/>
        </w:rPr>
        <mc:AlternateContent>
          <mc:Choice Requires="wps">
            <w:drawing>
              <wp:anchor distT="0" distB="0" distL="114300" distR="114300" simplePos="0" relativeHeight="251842560" behindDoc="0" locked="0" layoutInCell="0" allowOverlap="1">
                <wp:simplePos x="0" y="0"/>
                <wp:positionH relativeFrom="column">
                  <wp:posOffset>-17780</wp:posOffset>
                </wp:positionH>
                <wp:positionV relativeFrom="paragraph">
                  <wp:posOffset>3401060</wp:posOffset>
                </wp:positionV>
                <wp:extent cx="2706370" cy="922655"/>
                <wp:effectExtent l="0" t="0" r="0" b="0"/>
                <wp:wrapNone/>
                <wp:docPr id="77" name="Text Box 7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6370" cy="922655"/>
                        </a:xfrm>
                        <a:prstGeom prst="rect">
                          <a:avLst/>
                        </a:prstGeom>
                        <a:solidFill>
                          <a:srgbClr val="FFFFFF"/>
                        </a:solidFill>
                        <a:ln w="9525">
                          <a:solidFill>
                            <a:srgbClr val="000000"/>
                          </a:solidFill>
                          <a:miter lim="800000"/>
                          <a:headEnd/>
                          <a:tailEnd/>
                        </a:ln>
                      </wps:spPr>
                      <wps:txbx>
                        <w:txbxContent>
                          <w:p w:rsidR="007B4F6F" w:rsidRPr="004C5AE9" w:rsidP="007B4F6F" w14:textId="77777777">
                            <w:pPr>
                              <w:spacing w:after="0" w:line="240" w:lineRule="auto"/>
                              <w:rPr>
                                <w:rFonts w:ascii="Arial" w:hAnsi="Arial" w:cs="Arial"/>
                              </w:rPr>
                            </w:pPr>
                            <w:r w:rsidRPr="004C5AE9">
                              <w:rPr>
                                <w:rFonts w:ascii="Arial" w:hAnsi="Arial" w:cs="Arial"/>
                              </w:rPr>
                              <w:t>Completed data collection at immediate post</w:t>
                            </w:r>
                          </w:p>
                          <w:p w:rsidR="007B4F6F" w:rsidRPr="004C5AE9" w:rsidP="007B4F6F" w14:textId="77777777">
                            <w:pPr>
                              <w:spacing w:after="0" w:line="240" w:lineRule="auto"/>
                              <w:rPr>
                                <w:rFonts w:ascii="Arial" w:hAnsi="Arial" w:cs="Arial"/>
                                <w:i/>
                              </w:rPr>
                            </w:pPr>
                            <w:r w:rsidRPr="004C5AE9">
                              <w:rPr>
                                <w:rFonts w:ascii="Arial" w:hAnsi="Arial" w:cs="Arial"/>
                              </w:rPr>
                              <w:t xml:space="preserve">       (n = __)</w:t>
                            </w:r>
                          </w:p>
                          <w:p w:rsidR="007B4F6F" w:rsidRPr="002D378E" w:rsidP="007B4F6F"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CD793F" w:rsidP="007B4F6F" w14:textId="77777777">
                            <w:pPr>
                              <w:spacing w:after="0" w:line="240" w:lineRule="auto"/>
                              <w:rPr>
                                <w:rFonts w:ascii="Arial" w:hAnsi="Arial" w:cs="Arial"/>
                                <w:sz w:val="18"/>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7" o:spid="_x0000_s1092" type="#_x0000_t202" style="width:213.1pt;height:72.65pt;margin-top:267.8pt;margin-left:-1.4pt;mso-height-percent:0;mso-height-relative:page;mso-width-percent:0;mso-width-relative:page;mso-wrap-distance-bottom:0;mso-wrap-distance-left:9pt;mso-wrap-distance-right:9pt;mso-wrap-distance-top:0;mso-wrap-style:square;position:absolute;visibility:visible;v-text-anchor:top;z-index:251843584" o:allowincell="f">
                <v:textbox>
                  <w:txbxContent>
                    <w:p w:rsidR="007B4F6F" w:rsidRPr="004C5AE9" w:rsidP="007B4F6F" w14:paraId="7D799A36" w14:textId="77777777">
                      <w:pPr>
                        <w:spacing w:after="0" w:line="240" w:lineRule="auto"/>
                        <w:rPr>
                          <w:rFonts w:ascii="Arial" w:hAnsi="Arial" w:cs="Arial"/>
                        </w:rPr>
                      </w:pPr>
                      <w:r w:rsidRPr="004C5AE9">
                        <w:rPr>
                          <w:rFonts w:ascii="Arial" w:hAnsi="Arial" w:cs="Arial"/>
                        </w:rPr>
                        <w:t>Completed data collection at immediate post</w:t>
                      </w:r>
                    </w:p>
                    <w:p w:rsidR="007B4F6F" w:rsidRPr="004C5AE9" w:rsidP="007B4F6F" w14:paraId="3D1DF5E4" w14:textId="77777777">
                      <w:pPr>
                        <w:spacing w:after="0" w:line="240" w:lineRule="auto"/>
                        <w:rPr>
                          <w:rFonts w:ascii="Arial" w:hAnsi="Arial" w:cs="Arial"/>
                          <w:i/>
                        </w:rPr>
                      </w:pPr>
                      <w:r w:rsidRPr="004C5AE9">
                        <w:rPr>
                          <w:rFonts w:ascii="Arial" w:hAnsi="Arial" w:cs="Arial"/>
                        </w:rPr>
                        <w:t xml:space="preserve">       (n = __)</w:t>
                      </w:r>
                    </w:p>
                    <w:p w:rsidR="007B4F6F" w:rsidRPr="002D378E" w:rsidP="007B4F6F" w14:paraId="416EF170" w14:textId="77777777">
                      <w:pPr>
                        <w:spacing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cluster(s) dropping out</w:t>
                      </w:r>
                    </w:p>
                    <w:p w:rsidR="007B4F6F" w:rsidRPr="000B5CFD" w:rsidP="007B4F6F" w14:paraId="583125B6"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paraId="708090A7"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CD793F" w:rsidP="007B4F6F" w14:paraId="0F3A5932" w14:textId="77777777">
                      <w:pPr>
                        <w:spacing w:after="0" w:line="240" w:lineRule="auto"/>
                        <w:rPr>
                          <w:rFonts w:ascii="Arial" w:hAnsi="Arial" w:cs="Arial"/>
                          <w:sz w:val="18"/>
                        </w:rPr>
                      </w:pPr>
                    </w:p>
                    <w:p w:rsidR="007B4F6F" w:rsidP="007B4F6F" w14:paraId="4C7C96D3" w14:textId="77777777">
                      <w:pPr>
                        <w:spacing w:after="0" w:line="240" w:lineRule="auto"/>
                        <w:rPr>
                          <w:rFonts w:ascii="Arial" w:hAnsi="Arial" w:cs="Arial"/>
                        </w:rPr>
                      </w:pPr>
                    </w:p>
                    <w:p w:rsidR="007B4F6F" w:rsidP="007B4F6F" w14:paraId="62B2F750" w14:textId="77777777">
                      <w:pPr>
                        <w:spacing w:after="0" w:line="240" w:lineRule="auto"/>
                        <w:rPr>
                          <w:rFonts w:ascii="Arial" w:hAnsi="Arial" w:cs="Arial"/>
                        </w:rPr>
                      </w:pPr>
                    </w:p>
                    <w:p w:rsidR="007B4F6F" w:rsidP="007B4F6F" w14:paraId="06C6B007" w14:textId="77777777">
                      <w:pPr>
                        <w:spacing w:after="0" w:line="240" w:lineRule="auto"/>
                        <w:rPr>
                          <w:rFonts w:ascii="Arial" w:hAnsi="Arial" w:cs="Arial"/>
                        </w:rPr>
                      </w:pPr>
                    </w:p>
                    <w:p w:rsidR="007B4F6F" w:rsidRPr="008C2F12" w:rsidP="007B4F6F" w14:paraId="0F5BA89B"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299" distR="114299" simplePos="0" relativeHeight="251850752" behindDoc="0" locked="0" layoutInCell="0" allowOverlap="1">
                <wp:simplePos x="0" y="0"/>
                <wp:positionH relativeFrom="column">
                  <wp:posOffset>1235074</wp:posOffset>
                </wp:positionH>
                <wp:positionV relativeFrom="paragraph">
                  <wp:posOffset>3151505</wp:posOffset>
                </wp:positionV>
                <wp:extent cx="0" cy="249555"/>
                <wp:effectExtent l="76200" t="0" r="38100" b="36195"/>
                <wp:wrapNone/>
                <wp:docPr id="76" name="Straight Arrow Connector 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4955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76" o:spid="_x0000_s1093" type="#_x0000_t32" style="width:0;height:19.65pt;margin-top:248.15pt;margin-left:97.25pt;mso-height-percent:0;mso-height-relative:page;mso-width-percent:0;mso-width-relative:page;mso-wrap-distance-bottom:0;mso-wrap-distance-left:9pt;mso-wrap-distance-right:9pt;mso-wrap-distance-top:0;mso-wrap-style:square;position:absolute;visibility:visible;z-index:251851776" o:allowincell="f">
                <v:stroke endarrow="block"/>
              </v:shape>
            </w:pict>
          </mc:Fallback>
        </mc:AlternateContent>
      </w:r>
      <w:r w:rsidRPr="004554B1">
        <w:rPr>
          <w:szCs w:val="24"/>
        </w:rPr>
        <w:br w:type="page"/>
      </w:r>
    </w:p>
    <w:p w:rsidR="007B4F6F" w:rsidRPr="00F31D44" w:rsidP="007B4F6F" w14:paraId="494F1FE3" w14:textId="77777777">
      <w:pPr>
        <w:pStyle w:val="NormalSS"/>
      </w:pPr>
      <w:r w:rsidRPr="00745546">
        <w:rPr>
          <w:b/>
        </w:rPr>
        <w:t>CONSORT diagrams that track individual clients.</w:t>
      </w:r>
      <w:r w:rsidRPr="00F31D44">
        <w:t xml:space="preserve"> Include this diagram for both individual-level and cluster-level designs (see Figure A.</w:t>
      </w:r>
      <w:r>
        <w:t>3</w:t>
      </w:r>
      <w:r w:rsidRPr="00F31D44">
        <w:t xml:space="preserve"> for studies in which consent to participate occurs before assignment to study condition, and </w:t>
      </w:r>
      <w:r w:rsidRPr="00B57ECA">
        <w:t>Figure A.4 for studies in which consent to participate occurs after assignment). In</w:t>
      </w:r>
      <w:r w:rsidRPr="00F31D44">
        <w:t xml:space="preserve"> addition, provide the following information:</w:t>
      </w:r>
    </w:p>
    <w:p w:rsidR="007B4F6F" w:rsidP="007B4F6F" w14:paraId="7B8725B9" w14:textId="77777777">
      <w:pPr>
        <w:pStyle w:val="ListNumber"/>
        <w:numPr>
          <w:ilvl w:val="0"/>
          <w:numId w:val="29"/>
        </w:numPr>
      </w:pPr>
      <w:r>
        <w:t>Note t</w:t>
      </w:r>
      <w:r w:rsidRPr="003E30C9">
        <w:t xml:space="preserve">he date </w:t>
      </w:r>
      <w:r>
        <w:t>you are completing</w:t>
      </w:r>
      <w:r w:rsidRPr="003E30C9">
        <w:t xml:space="preserve"> the CONSORT template</w:t>
      </w:r>
      <w:r>
        <w:t xml:space="preserve">; this </w:t>
      </w:r>
      <w:r w:rsidRPr="003E30C9">
        <w:t>indicate</w:t>
      </w:r>
      <w:r>
        <w:t>s</w:t>
      </w:r>
      <w:r w:rsidRPr="003E30C9">
        <w:t xml:space="preserve"> </w:t>
      </w:r>
      <w:r>
        <w:t>the</w:t>
      </w:r>
      <w:r w:rsidRPr="003E30C9">
        <w:t xml:space="preserve"> time point </w:t>
      </w:r>
      <w:r>
        <w:t xml:space="preserve">of </w:t>
      </w:r>
      <w:r w:rsidRPr="003E30C9">
        <w:t>the information.</w:t>
      </w:r>
    </w:p>
    <w:p w:rsidR="007B4F6F" w:rsidP="007B4F6F" w14:paraId="0ABF1762" w14:textId="77777777">
      <w:pPr>
        <w:pStyle w:val="ListNumber"/>
        <w:numPr>
          <w:ilvl w:val="0"/>
          <w:numId w:val="30"/>
        </w:numPr>
      </w:pPr>
      <w:r>
        <w:t>Provide a short paragraph describing what makes an individual client (or a couple, for couple-based interventions) eligible for the evaluation. Use this paragraph to also describe the number of individual clients screened and determined to be eligible and the counts and reasons for those who were screened out. In addition, describe the process for selecting study participants among those who were eligible.</w:t>
      </w:r>
    </w:p>
    <w:p w:rsidR="007B4F6F" w:rsidP="007B4F6F" w14:paraId="5FF0B0BD" w14:textId="77777777">
      <w:pPr>
        <w:pStyle w:val="ListNumber"/>
        <w:numPr>
          <w:ilvl w:val="0"/>
          <w:numId w:val="30"/>
        </w:numPr>
      </w:pPr>
      <w:r>
        <w:t>Indicate the total number of individual clients assigned (randomly, if the study is an RCT), the number assigned to each condition (that is, treatment and comparison), and the start and end dates of assignment.</w:t>
      </w:r>
    </w:p>
    <w:p w:rsidR="007B4F6F" w:rsidRPr="00E80BCA" w:rsidP="007B4F6F" w14:paraId="2FB92DF5" w14:textId="77777777">
      <w:pPr>
        <w:pStyle w:val="ListAlpha2"/>
        <w:numPr>
          <w:ilvl w:val="0"/>
          <w:numId w:val="39"/>
        </w:numPr>
        <w:rPr>
          <w:b/>
          <w:bCs/>
        </w:rPr>
      </w:pPr>
      <w:r w:rsidRPr="00E80BCA">
        <w:rPr>
          <w:b/>
          <w:bCs/>
        </w:rPr>
        <w:t xml:space="preserve">If consent to participate in the study occurs </w:t>
      </w:r>
      <w:r w:rsidRPr="00E80BCA">
        <w:rPr>
          <w:b/>
          <w:bCs/>
          <w:u w:val="single"/>
        </w:rPr>
        <w:t>BEFORE</w:t>
      </w:r>
      <w:r w:rsidRPr="00E80BCA">
        <w:rPr>
          <w:b/>
          <w:bCs/>
        </w:rPr>
        <w:t xml:space="preserve"> assignment to condition, please skip to step 6. If consent to participate in the study occurs </w:t>
      </w:r>
      <w:r w:rsidRPr="00E80BCA">
        <w:rPr>
          <w:b/>
          <w:bCs/>
          <w:u w:val="single"/>
        </w:rPr>
        <w:t>AFTER</w:t>
      </w:r>
      <w:r w:rsidRPr="00E80BCA">
        <w:rPr>
          <w:b/>
          <w:bCs/>
        </w:rPr>
        <w:t xml:space="preserve"> assignment to condition, please complete steps 4 and</w:t>
      </w:r>
      <w:r>
        <w:rPr>
          <w:b/>
          <w:bCs/>
        </w:rPr>
        <w:t> </w:t>
      </w:r>
      <w:r w:rsidRPr="00E80BCA">
        <w:rPr>
          <w:b/>
          <w:bCs/>
        </w:rPr>
        <w:t>5.</w:t>
      </w:r>
    </w:p>
    <w:p w:rsidR="007B4F6F" w:rsidP="007B4F6F" w14:paraId="6E24EE09" w14:textId="77777777">
      <w:pPr>
        <w:pStyle w:val="ListNumber"/>
        <w:numPr>
          <w:ilvl w:val="0"/>
          <w:numId w:val="30"/>
        </w:numPr>
      </w:pPr>
      <w:r>
        <w:t xml:space="preserve">[If </w:t>
      </w:r>
      <w:r w:rsidRPr="00E82F4F">
        <w:t xml:space="preserve">consent to participate in the study occurs </w:t>
      </w:r>
      <w:r>
        <w:rPr>
          <w:u w:val="single"/>
        </w:rPr>
        <w:t>AFTER</w:t>
      </w:r>
      <w:r w:rsidRPr="00E82F4F">
        <w:t xml:space="preserve"> assignment to condition</w:t>
      </w:r>
      <w:r>
        <w:t>]: Indicate the number of individual clients in the clusters at the time of random assignment, if the study uses a cluster-level assignment.</w:t>
      </w:r>
    </w:p>
    <w:p w:rsidR="007B4F6F" w:rsidP="007B4F6F" w14:paraId="19CCCDE7" w14:textId="77777777">
      <w:pPr>
        <w:pStyle w:val="ListNumber"/>
        <w:numPr>
          <w:ilvl w:val="0"/>
          <w:numId w:val="30"/>
        </w:numPr>
      </w:pPr>
      <w:r w:rsidRPr="00E82F4F">
        <w:t xml:space="preserve">[If consent to participate in the study occurs </w:t>
      </w:r>
      <w:r w:rsidRPr="00E82F4F">
        <w:rPr>
          <w:u w:val="single"/>
        </w:rPr>
        <w:t>AFTER</w:t>
      </w:r>
      <w:r w:rsidRPr="00E82F4F">
        <w:t xml:space="preserve"> assignment to condition]:</w:t>
      </w:r>
      <w:r>
        <w:t xml:space="preserve"> Indicate the number of individual clients who consented to participate in the study (if you obtained individual consent).</w:t>
      </w:r>
    </w:p>
    <w:p w:rsidR="007B4F6F" w:rsidP="007B4F6F" w14:paraId="6103C97E" w14:textId="77777777">
      <w:pPr>
        <w:pStyle w:val="ListNumber"/>
        <w:numPr>
          <w:ilvl w:val="0"/>
          <w:numId w:val="30"/>
        </w:numPr>
      </w:pPr>
      <w:r>
        <w:t xml:space="preserve">Indicate the number of </w:t>
      </w:r>
      <w:r w:rsidRPr="00A024D8">
        <w:t>individual</w:t>
      </w:r>
      <w:r>
        <w:t xml:space="preserve"> clients who provided data, by study condition, at each data collection time point (baseline and subsequent follow-ups).</w:t>
      </w:r>
    </w:p>
    <w:p w:rsidR="007B4F6F" w:rsidP="007B4F6F" w14:paraId="6955D7EA" w14:textId="77777777">
      <w:pPr>
        <w:pStyle w:val="ListAlpha2"/>
        <w:numPr>
          <w:ilvl w:val="0"/>
          <w:numId w:val="40"/>
        </w:numPr>
      </w:pPr>
      <w:r>
        <w:t>If the evaluation uses a cluster design, then the number of people in each condition at any time point should reflect the number of people only in participating clusters at that time point. Exclude from these counts people in clusters who have dropped out entirely from the study.</w:t>
      </w:r>
    </w:p>
    <w:p w:rsidR="007B4F6F" w:rsidP="007B4F6F" w14:paraId="1D49107D" w14:textId="77777777">
      <w:pPr>
        <w:pStyle w:val="ListAlpha2"/>
        <w:numPr>
          <w:ilvl w:val="0"/>
          <w:numId w:val="31"/>
        </w:numPr>
      </w:pPr>
      <w:r>
        <w:t xml:space="preserve">At a given time point, a subset of people may not have been able to contribute data for a particular data collection effort. For example, people who are receiving services and have not yet completed the intervention would not be eligible to contribute follow-up data. Therefore, it is important to document the number of people who are eligible (that is, the number of people who could have contributed data) at a given time point, in addition to the number of people who </w:t>
      </w:r>
      <w:r>
        <w:t>actually did</w:t>
      </w:r>
      <w:r>
        <w:t xml:space="preserve"> provide data. </w:t>
      </w:r>
    </w:p>
    <w:p w:rsidR="007B4F6F" w:rsidP="007B4F6F" w14:paraId="170A5524" w14:textId="77777777">
      <w:pPr>
        <w:pStyle w:val="ListAlpha2"/>
        <w:numPr>
          <w:ilvl w:val="0"/>
          <w:numId w:val="31"/>
        </w:numPr>
      </w:pPr>
      <w:r>
        <w:t>The number of respondents is the number who responded to the survey questions used to measure the primary outcomes specified as your primary research questions. This may be fewer individuals than the number who responded to the survey overall.</w:t>
      </w:r>
    </w:p>
    <w:p w:rsidR="007B4F6F" w:rsidP="007B4F6F" w14:paraId="027115BB" w14:textId="77777777">
      <w:pPr>
        <w:pStyle w:val="ListAlpha2"/>
        <w:numPr>
          <w:ilvl w:val="0"/>
          <w:numId w:val="31"/>
        </w:numPr>
      </w:pPr>
      <w:r>
        <w:t xml:space="preserve">Note all reasons for nonresponse and the number of people each reason applies to. </w:t>
      </w:r>
    </w:p>
    <w:p w:rsidR="007B4F6F" w:rsidRPr="00CC7319" w:rsidP="007B4F6F" w14:paraId="475B5DA2" w14:textId="77777777">
      <w:pPr>
        <w:pStyle w:val="ListNumber"/>
        <w:numPr>
          <w:ilvl w:val="0"/>
          <w:numId w:val="30"/>
        </w:numPr>
      </w:pPr>
      <w:r>
        <w:t>Note the intervention start and end dates for the study period.</w:t>
      </w:r>
    </w:p>
    <w:p w:rsidR="001A30FF" w:rsidP="007B4F6F" w14:paraId="238EA252" w14:textId="77777777">
      <w:pPr>
        <w:spacing w:after="240" w:line="240" w:lineRule="auto"/>
        <w:rPr>
          <w:lang w:bidi="en-US"/>
        </w:rPr>
        <w:sectPr w:rsidSect="00B7456D">
          <w:pgSz w:w="12240" w:h="15840"/>
          <w:pgMar w:top="1440" w:right="1440" w:bottom="1440" w:left="1440" w:header="720" w:footer="720" w:gutter="0"/>
          <w:cols w:space="720"/>
          <w:docGrid w:linePitch="360"/>
        </w:sectPr>
      </w:pPr>
    </w:p>
    <w:p w:rsidR="007B4F6F" w:rsidRPr="00AE7184" w:rsidP="007B4F6F" w14:paraId="5578EE9E" w14:textId="77777777">
      <w:pPr>
        <w:pStyle w:val="FigureTitle"/>
        <w:rPr>
          <w:lang w:bidi="en-US"/>
        </w:rPr>
      </w:pPr>
      <w:r w:rsidRPr="006B00EA">
        <w:rPr>
          <w:rStyle w:val="Bold"/>
          <w:noProof/>
        </w:rPr>
        <mc:AlternateContent>
          <mc:Choice Requires="wps">
            <w:drawing>
              <wp:anchor distT="45720" distB="45720" distL="114300" distR="114300" simplePos="0" relativeHeight="251949056" behindDoc="0" locked="0" layoutInCell="1" allowOverlap="1">
                <wp:simplePos x="0" y="0"/>
                <wp:positionH relativeFrom="margin">
                  <wp:posOffset>4237990</wp:posOffset>
                </wp:positionH>
                <wp:positionV relativeFrom="paragraph">
                  <wp:posOffset>332740</wp:posOffset>
                </wp:positionV>
                <wp:extent cx="1860550" cy="278130"/>
                <wp:effectExtent l="0" t="0" r="6350" b="7620"/>
                <wp:wrapSquare wrapText="bothSides"/>
                <wp:docPr id="75" name="Text Box 7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60550" cy="278130"/>
                        </a:xfrm>
                        <a:prstGeom prst="rect">
                          <a:avLst/>
                        </a:prstGeom>
                        <a:solidFill>
                          <a:srgbClr val="FFFFFF"/>
                        </a:solidFill>
                        <a:ln w="9525">
                          <a:solidFill>
                            <a:srgbClr val="000000"/>
                          </a:solidFill>
                          <a:miter lim="800000"/>
                          <a:headEnd/>
                          <a:tailEnd/>
                        </a:ln>
                      </wps:spPr>
                      <wps:txbx>
                        <w:txbxContent>
                          <w:p w:rsidR="007B4F6F" w:rsidRPr="009A6A16" w:rsidP="007B4F6F" w14:textId="77777777">
                            <w:pPr>
                              <w:spacing w:after="0" w:line="240" w:lineRule="auto"/>
                              <w:rPr>
                                <w:rFonts w:ascii="Arial" w:hAnsi="Arial" w:cs="Arial"/>
                              </w:rPr>
                            </w:pPr>
                            <w:r w:rsidRPr="009A6A16">
                              <w:rPr>
                                <w:rFonts w:ascii="Arial" w:hAnsi="Arial" w:cs="Arial"/>
                              </w:rPr>
                              <w:t>D</w:t>
                            </w:r>
                            <w:r>
                              <w:rPr>
                                <w:rFonts w:ascii="Arial" w:hAnsi="Arial" w:cs="Arial"/>
                              </w:rPr>
                              <w:t>iagram d</w:t>
                            </w:r>
                            <w:r w:rsidRPr="009A6A16">
                              <w:rPr>
                                <w:rFonts w:ascii="Arial" w:hAnsi="Arial" w:cs="Arial"/>
                              </w:rPr>
                              <w:t>ate: _________</w:t>
                            </w:r>
                            <w:r>
                              <w:rPr>
                                <w:rFonts w:ascii="Arial" w:hAnsi="Arial" w:cs="Arial"/>
                              </w:rPr>
                              <w:t>__</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75" o:spid="_x0000_s1094" type="#_x0000_t202" style="width:146.5pt;height:21.9pt;margin-top:26.2pt;margin-left:333.7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950080">
                <v:textbox>
                  <w:txbxContent>
                    <w:p w:rsidR="007B4F6F" w:rsidRPr="009A6A16" w:rsidP="007B4F6F" w14:paraId="5D457E9F" w14:textId="77777777">
                      <w:pPr>
                        <w:spacing w:after="0" w:line="240" w:lineRule="auto"/>
                        <w:rPr>
                          <w:rFonts w:ascii="Arial" w:hAnsi="Arial" w:cs="Arial"/>
                        </w:rPr>
                      </w:pPr>
                      <w:r w:rsidRPr="009A6A16">
                        <w:rPr>
                          <w:rFonts w:ascii="Arial" w:hAnsi="Arial" w:cs="Arial"/>
                        </w:rPr>
                        <w:t>D</w:t>
                      </w:r>
                      <w:r>
                        <w:rPr>
                          <w:rFonts w:ascii="Arial" w:hAnsi="Arial" w:cs="Arial"/>
                        </w:rPr>
                        <w:t>iagram d</w:t>
                      </w:r>
                      <w:r w:rsidRPr="009A6A16">
                        <w:rPr>
                          <w:rFonts w:ascii="Arial" w:hAnsi="Arial" w:cs="Arial"/>
                        </w:rPr>
                        <w:t>ate: _________</w:t>
                      </w:r>
                      <w:r>
                        <w:rPr>
                          <w:rFonts w:ascii="Arial" w:hAnsi="Arial" w:cs="Arial"/>
                        </w:rPr>
                        <w:t>__</w:t>
                      </w:r>
                    </w:p>
                  </w:txbxContent>
                </v:textbox>
                <w10:wrap type="square"/>
              </v:shape>
            </w:pict>
          </mc:Fallback>
        </mc:AlternateContent>
      </w:r>
      <w:r w:rsidRPr="006B00EA">
        <w:rPr>
          <w:rStyle w:val="Bold"/>
        </w:rPr>
        <w:t xml:space="preserve">Figure A.3. </w:t>
      </w:r>
      <w:r>
        <w:rPr>
          <w:lang w:bidi="en-US"/>
        </w:rPr>
        <w:t>CONSORT d</w:t>
      </w:r>
      <w:r w:rsidRPr="00AE7184">
        <w:rPr>
          <w:lang w:bidi="en-US"/>
        </w:rPr>
        <w:t xml:space="preserve">iagram for </w:t>
      </w:r>
      <w:r>
        <w:rPr>
          <w:lang w:bidi="en-US"/>
        </w:rPr>
        <w:t xml:space="preserve">individual clients, for studies in which consent occurred </w:t>
      </w:r>
      <w:r w:rsidRPr="0044487A">
        <w:rPr>
          <w:u w:val="single"/>
          <w:lang w:bidi="en-US"/>
        </w:rPr>
        <w:t>before</w:t>
      </w:r>
      <w:r>
        <w:rPr>
          <w:lang w:bidi="en-US"/>
        </w:rPr>
        <w:t xml:space="preserve"> </w:t>
      </w:r>
      <w:r>
        <w:rPr>
          <w:lang w:bidi="en-US"/>
        </w:rPr>
        <w:t>assignment</w:t>
      </w:r>
    </w:p>
    <w:p w:rsidR="007B4F6F" w:rsidP="007B4F6F" w14:paraId="1B66F8AB" w14:textId="77777777">
      <w:pPr>
        <w:pStyle w:val="Paragraph"/>
      </w:pPr>
      <w:r w:rsidRPr="00AE7184">
        <w:t xml:space="preserve">Complete based on pooled sample to date. </w:t>
      </w:r>
    </w:p>
    <w:p w:rsidR="007B4F6F" w:rsidRPr="008169FB" w:rsidP="007B4F6F" w14:paraId="585E86B8" w14:textId="77777777">
      <w:pPr>
        <w:pStyle w:val="ListParagraph"/>
        <w:keepNext/>
        <w:tabs>
          <w:tab w:val="left" w:pos="432"/>
        </w:tabs>
        <w:spacing w:line="240" w:lineRule="auto"/>
        <w:ind w:left="1872" w:firstLine="0"/>
        <w:rPr>
          <w:rFonts w:ascii="Lucida Sans" w:hAnsi="Lucida Sans"/>
          <w:b/>
          <w:szCs w:val="24"/>
          <w:lang w:bidi="en-US"/>
        </w:rPr>
      </w:pPr>
      <w:r>
        <w:rPr>
          <w:noProof/>
        </w:rPr>
        <mc:AlternateContent>
          <mc:Choice Requires="wps">
            <w:drawing>
              <wp:anchor distT="0" distB="0" distL="114300" distR="114300" simplePos="0" relativeHeight="251895808" behindDoc="0" locked="0" layoutInCell="0" allowOverlap="1">
                <wp:simplePos x="0" y="0"/>
                <wp:positionH relativeFrom="column">
                  <wp:posOffset>-17780</wp:posOffset>
                </wp:positionH>
                <wp:positionV relativeFrom="paragraph">
                  <wp:posOffset>71120</wp:posOffset>
                </wp:positionV>
                <wp:extent cx="4208780" cy="701040"/>
                <wp:effectExtent l="0" t="0" r="1270" b="3810"/>
                <wp:wrapNone/>
                <wp:docPr id="74" name="Text Box 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08780" cy="701040"/>
                        </a:xfrm>
                        <a:prstGeom prst="rect">
                          <a:avLst/>
                        </a:prstGeom>
                        <a:solidFill>
                          <a:srgbClr val="FFFFFF"/>
                        </a:solidFill>
                        <a:ln w="9525">
                          <a:solidFill>
                            <a:srgbClr val="000000"/>
                          </a:solidFill>
                          <a:miter lim="800000"/>
                          <a:headEnd/>
                          <a:tailEnd/>
                        </a:ln>
                      </wps:spPr>
                      <wps:txbx>
                        <w:txbxContent>
                          <w:p w:rsidR="007B4F6F" w:rsidRPr="003176C1" w:rsidP="007B4F6F" w14:textId="77777777">
                            <w:pPr>
                              <w:spacing w:after="0" w:line="240" w:lineRule="auto"/>
                              <w:rPr>
                                <w:rFonts w:ascii="Arial" w:hAnsi="Arial" w:cs="Arial"/>
                              </w:rPr>
                            </w:pPr>
                            <w:r w:rsidRPr="003176C1">
                              <w:rPr>
                                <w:rFonts w:ascii="Arial" w:hAnsi="Arial" w:cs="Arial"/>
                              </w:rPr>
                              <w:t xml:space="preserve">Describe </w:t>
                            </w:r>
                            <w:r>
                              <w:rPr>
                                <w:rFonts w:ascii="Arial" w:hAnsi="Arial" w:cs="Arial"/>
                              </w:rPr>
                              <w:t xml:space="preserve">what makes an individual </w:t>
                            </w:r>
                            <w:r w:rsidRPr="003176C1">
                              <w:rPr>
                                <w:rFonts w:ascii="Arial" w:hAnsi="Arial" w:cs="Arial"/>
                              </w:rPr>
                              <w:t xml:space="preserve">eligible for the evaluation; the number of </w:t>
                            </w:r>
                            <w:r>
                              <w:rPr>
                                <w:rFonts w:ascii="Arial" w:hAnsi="Arial" w:cs="Arial"/>
                              </w:rPr>
                              <w:t>individuals</w:t>
                            </w:r>
                            <w:r w:rsidRPr="003176C1">
                              <w:rPr>
                                <w:rFonts w:ascii="Arial" w:hAnsi="Arial" w:cs="Arial"/>
                              </w:rPr>
                              <w:t xml:space="preserve"> screened and determined to be eligible</w:t>
                            </w:r>
                            <w:r>
                              <w:rPr>
                                <w:rFonts w:ascii="Arial" w:hAnsi="Arial" w:cs="Arial"/>
                              </w:rPr>
                              <w:t>;</w:t>
                            </w:r>
                            <w:r w:rsidRPr="003176C1">
                              <w:rPr>
                                <w:rFonts w:ascii="Arial" w:hAnsi="Arial" w:cs="Arial"/>
                              </w:rPr>
                              <w:t xml:space="preserve"> the counts and reasons for those screened out; and the process for selecting the </w:t>
                            </w:r>
                            <w:r>
                              <w:rPr>
                                <w:rFonts w:ascii="Arial" w:hAnsi="Arial" w:cs="Arial"/>
                              </w:rPr>
                              <w:t>study participants</w:t>
                            </w:r>
                            <w:r w:rsidRPr="003176C1">
                              <w:rPr>
                                <w:rFonts w:ascii="Arial" w:hAnsi="Arial" w:cs="Arial"/>
                              </w:rPr>
                              <w:t xml:space="preserve"> among those eligible.</w:t>
                            </w:r>
                          </w:p>
                          <w:p w:rsidR="007B4F6F" w:rsidRPr="00CF6958" w:rsidP="007B4F6F" w14:textId="77777777">
                            <w:pPr>
                              <w:spacing w:after="0" w:line="240" w:lineRule="auto"/>
                              <w:rPr>
                                <w:rFonts w:ascii="Arial" w:hAnsi="Arial" w:cs="Arial"/>
                              </w:rPr>
                            </w:pPr>
                          </w:p>
                          <w:p w:rsidR="007B4F6F" w:rsidP="007B4F6F" w14:textId="77777777">
                            <w:pPr>
                              <w:spacing w:after="0" w:line="240" w:lineRule="auto"/>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4" o:spid="_x0000_s1095" type="#_x0000_t202" style="width:331.4pt;height:55.2pt;margin-top:5.6pt;margin-left:-1.4pt;mso-height-percent:0;mso-height-relative:page;mso-width-percent:0;mso-width-relative:page;mso-wrap-distance-bottom:0;mso-wrap-distance-left:9pt;mso-wrap-distance-right:9pt;mso-wrap-distance-top:0;mso-wrap-style:square;position:absolute;visibility:visible;v-text-anchor:top;z-index:251896832" o:allowincell="f">
                <v:textbox>
                  <w:txbxContent>
                    <w:p w:rsidR="007B4F6F" w:rsidRPr="003176C1" w:rsidP="007B4F6F" w14:paraId="78EDBC3F" w14:textId="77777777">
                      <w:pPr>
                        <w:spacing w:after="0" w:line="240" w:lineRule="auto"/>
                        <w:rPr>
                          <w:rFonts w:ascii="Arial" w:hAnsi="Arial" w:cs="Arial"/>
                        </w:rPr>
                      </w:pPr>
                      <w:r w:rsidRPr="003176C1">
                        <w:rPr>
                          <w:rFonts w:ascii="Arial" w:hAnsi="Arial" w:cs="Arial"/>
                        </w:rPr>
                        <w:t xml:space="preserve">Describe </w:t>
                      </w:r>
                      <w:r>
                        <w:rPr>
                          <w:rFonts w:ascii="Arial" w:hAnsi="Arial" w:cs="Arial"/>
                        </w:rPr>
                        <w:t xml:space="preserve">what makes an individual </w:t>
                      </w:r>
                      <w:r w:rsidRPr="003176C1">
                        <w:rPr>
                          <w:rFonts w:ascii="Arial" w:hAnsi="Arial" w:cs="Arial"/>
                        </w:rPr>
                        <w:t xml:space="preserve">eligible for the evaluation; the number of </w:t>
                      </w:r>
                      <w:r>
                        <w:rPr>
                          <w:rFonts w:ascii="Arial" w:hAnsi="Arial" w:cs="Arial"/>
                        </w:rPr>
                        <w:t>individuals</w:t>
                      </w:r>
                      <w:r w:rsidRPr="003176C1">
                        <w:rPr>
                          <w:rFonts w:ascii="Arial" w:hAnsi="Arial" w:cs="Arial"/>
                        </w:rPr>
                        <w:t xml:space="preserve"> screened and determined to be eligible</w:t>
                      </w:r>
                      <w:r>
                        <w:rPr>
                          <w:rFonts w:ascii="Arial" w:hAnsi="Arial" w:cs="Arial"/>
                        </w:rPr>
                        <w:t>;</w:t>
                      </w:r>
                      <w:r w:rsidRPr="003176C1">
                        <w:rPr>
                          <w:rFonts w:ascii="Arial" w:hAnsi="Arial" w:cs="Arial"/>
                        </w:rPr>
                        <w:t xml:space="preserve"> the counts and reasons for those screened out; and the process for selecting the </w:t>
                      </w:r>
                      <w:r>
                        <w:rPr>
                          <w:rFonts w:ascii="Arial" w:hAnsi="Arial" w:cs="Arial"/>
                        </w:rPr>
                        <w:t>study participants</w:t>
                      </w:r>
                      <w:r w:rsidRPr="003176C1">
                        <w:rPr>
                          <w:rFonts w:ascii="Arial" w:hAnsi="Arial" w:cs="Arial"/>
                        </w:rPr>
                        <w:t xml:space="preserve"> among those eligible.</w:t>
                      </w:r>
                    </w:p>
                    <w:p w:rsidR="007B4F6F" w:rsidRPr="00CF6958" w:rsidP="007B4F6F" w14:paraId="535BB5E5" w14:textId="77777777">
                      <w:pPr>
                        <w:spacing w:after="0" w:line="240" w:lineRule="auto"/>
                        <w:rPr>
                          <w:rFonts w:ascii="Arial" w:hAnsi="Arial" w:cs="Arial"/>
                        </w:rPr>
                      </w:pPr>
                    </w:p>
                    <w:p w:rsidR="007B4F6F" w:rsidP="007B4F6F" w14:paraId="005DF986" w14:textId="77777777">
                      <w:pPr>
                        <w:spacing w:after="0" w:line="240" w:lineRule="auto"/>
                      </w:pPr>
                    </w:p>
                  </w:txbxContent>
                </v:textbox>
              </v:shape>
            </w:pict>
          </mc:Fallback>
        </mc:AlternateContent>
      </w:r>
      <w:r>
        <w:rPr>
          <w:noProof/>
        </w:rPr>
        <mc:AlternateContent>
          <mc:Choice Requires="wps">
            <w:drawing>
              <wp:anchor distT="0" distB="0" distL="114300" distR="114300" simplePos="0" relativeHeight="251947008" behindDoc="0" locked="0" layoutInCell="0" allowOverlap="1">
                <wp:simplePos x="0" y="0"/>
                <wp:positionH relativeFrom="column">
                  <wp:posOffset>4582160</wp:posOffset>
                </wp:positionH>
                <wp:positionV relativeFrom="paragraph">
                  <wp:posOffset>105410</wp:posOffset>
                </wp:positionV>
                <wp:extent cx="1534795" cy="708660"/>
                <wp:effectExtent l="0" t="0" r="8255" b="0"/>
                <wp:wrapNone/>
                <wp:docPr id="73" name="Text Box 7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4795" cy="70866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Date of enrollment data 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rsidR="007B4F6F" w:rsidRPr="00CF6958" w:rsidP="007B4F6F" w14:textId="77777777">
                            <w:pPr>
                              <w:spacing w:after="0" w:line="240" w:lineRule="auto"/>
                              <w:rPr>
                                <w:rFonts w:ascii="Arial" w:hAnsi="Arial" w:cs="Arial"/>
                              </w:rPr>
                            </w:pPr>
                            <w:r>
                              <w:rPr>
                                <w:rFonts w:ascii="Arial" w:hAnsi="Arial" w:cs="Arial"/>
                              </w:rPr>
                              <w:t>Date of survey data __________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3" o:spid="_x0000_s1096" type="#_x0000_t202" style="width:120.85pt;height:55.8pt;margin-top:8.3pt;margin-left:360.8pt;mso-height-percent:0;mso-height-relative:page;mso-width-percent:0;mso-width-relative:page;mso-wrap-distance-bottom:0;mso-wrap-distance-left:9pt;mso-wrap-distance-right:9pt;mso-wrap-distance-top:0;mso-wrap-style:square;position:absolute;visibility:visible;v-text-anchor:top;z-index:251948032" o:allowincell="f">
                <v:textbox>
                  <w:txbxContent>
                    <w:p w:rsidR="007B4F6F" w:rsidP="007B4F6F" w14:paraId="424F3B7A" w14:textId="77777777">
                      <w:pPr>
                        <w:spacing w:after="0" w:line="240" w:lineRule="auto"/>
                        <w:rPr>
                          <w:rFonts w:ascii="Arial" w:hAnsi="Arial" w:cs="Arial"/>
                        </w:rPr>
                      </w:pPr>
                      <w:r>
                        <w:rPr>
                          <w:rFonts w:ascii="Arial" w:hAnsi="Arial" w:cs="Arial"/>
                        </w:rPr>
                        <w:t>Date of enrollment data __________</w:t>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r>
                        <w:rPr>
                          <w:rFonts w:ascii="Arial" w:hAnsi="Arial" w:cs="Arial"/>
                        </w:rPr>
                        <w:softHyphen/>
                      </w:r>
                    </w:p>
                    <w:p w:rsidR="007B4F6F" w:rsidRPr="00CF6958" w:rsidP="007B4F6F" w14:paraId="74A98AA3" w14:textId="77777777">
                      <w:pPr>
                        <w:spacing w:after="0" w:line="240" w:lineRule="auto"/>
                        <w:rPr>
                          <w:rFonts w:ascii="Arial" w:hAnsi="Arial" w:cs="Arial"/>
                        </w:rPr>
                      </w:pPr>
                      <w:r>
                        <w:rPr>
                          <w:rFonts w:ascii="Arial" w:hAnsi="Arial" w:cs="Arial"/>
                        </w:rPr>
                        <w:t>Date of survey data __________</w:t>
                      </w:r>
                    </w:p>
                  </w:txbxContent>
                </v:textbox>
              </v:shape>
            </w:pict>
          </mc:Fallback>
        </mc:AlternateContent>
      </w:r>
    </w:p>
    <w:p w:rsidR="007B4F6F" w:rsidRPr="00A1721C" w:rsidP="007B4F6F" w14:paraId="3D632F70" w14:textId="77777777">
      <w:pPr>
        <w:keepNext/>
        <w:tabs>
          <w:tab w:val="left" w:pos="432"/>
        </w:tabs>
        <w:spacing w:after="240" w:line="240" w:lineRule="auto"/>
        <w:jc w:val="center"/>
        <w:rPr>
          <w:rFonts w:ascii="Lucida Sans" w:hAnsi="Lucida Sans"/>
          <w:b/>
          <w:szCs w:val="24"/>
          <w:lang w:bidi="en-US"/>
        </w:rPr>
      </w:pPr>
    </w:p>
    <w:p w:rsidR="007B4F6F" w:rsidRPr="008169FB" w:rsidP="007B4F6F" w14:paraId="211FB96D" w14:textId="5EFA7415">
      <w:pPr>
        <w:pStyle w:val="ListParagraph"/>
        <w:keepNext/>
        <w:numPr>
          <w:ilvl w:val="0"/>
          <w:numId w:val="38"/>
        </w:numPr>
        <w:tabs>
          <w:tab w:val="left" w:pos="432"/>
        </w:tabs>
        <w:spacing w:after="240" w:line="240" w:lineRule="auto"/>
        <w:jc w:val="center"/>
        <w:rPr>
          <w:rFonts w:ascii="Lucida Sans" w:hAnsi="Lucida Sans"/>
          <w:b/>
          <w:szCs w:val="24"/>
          <w:lang w:bidi="en-US"/>
        </w:rPr>
      </w:pPr>
      <w:r>
        <w:rPr>
          <w:noProof/>
        </w:rPr>
        <mc:AlternateContent>
          <mc:Choice Requires="wps">
            <w:drawing>
              <wp:anchor distT="0" distB="0" distL="114299" distR="114299" simplePos="0" relativeHeight="251897856" behindDoc="0" locked="0" layoutInCell="0" allowOverlap="1">
                <wp:simplePos x="0" y="0"/>
                <wp:positionH relativeFrom="column">
                  <wp:posOffset>2204085</wp:posOffset>
                </wp:positionH>
                <wp:positionV relativeFrom="paragraph">
                  <wp:posOffset>205740</wp:posOffset>
                </wp:positionV>
                <wp:extent cx="0" cy="249555"/>
                <wp:effectExtent l="76200" t="0" r="57150" b="55245"/>
                <wp:wrapNone/>
                <wp:docPr id="71" name="Straight Arrow Connector 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4955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71" o:spid="_x0000_s1097" type="#_x0000_t32" style="width:0;height:19.65pt;margin-top:16.2pt;margin-left:173.55pt;mso-height-percent:0;mso-height-relative:page;mso-width-percent:0;mso-width-relative:page;mso-wrap-distance-bottom:0;mso-wrap-distance-left:9pt;mso-wrap-distance-right:9pt;mso-wrap-distance-top:0;mso-wrap-style:square;position:absolute;visibility:visible;z-index:251898880" o:allowincell="f">
                <v:stroke endarrow="block"/>
              </v:shape>
            </w:pict>
          </mc:Fallback>
        </mc:AlternateContent>
      </w:r>
      <w:r>
        <w:rPr>
          <w:noProof/>
        </w:rPr>
        <mc:AlternateContent>
          <mc:Choice Requires="wps">
            <w:drawing>
              <wp:anchor distT="0" distB="0" distL="114300" distR="114300" simplePos="0" relativeHeight="251910144" behindDoc="0" locked="0" layoutInCell="0" allowOverlap="1">
                <wp:simplePos x="0" y="0"/>
                <wp:positionH relativeFrom="column">
                  <wp:posOffset>4189730</wp:posOffset>
                </wp:positionH>
                <wp:positionV relativeFrom="paragraph">
                  <wp:posOffset>65405</wp:posOffset>
                </wp:positionV>
                <wp:extent cx="572770" cy="335915"/>
                <wp:effectExtent l="0" t="0" r="55880" b="45085"/>
                <wp:wrapNone/>
                <wp:docPr id="72" name="Straight Arrow Connector 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72770" cy="33591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72" o:spid="_x0000_s1098" type="#_x0000_t32" style="width:45.1pt;height:26.45pt;margin-top:5.15pt;margin-left:329.9pt;mso-height-percent:0;mso-height-relative:page;mso-width-percent:0;mso-width-relative:page;mso-wrap-distance-bottom:0;mso-wrap-distance-left:9pt;mso-wrap-distance-right:9pt;mso-wrap-distance-top:0;mso-wrap-style:square;position:absolute;visibility:visible;z-index:251911168" o:allowincell="f">
                <v:stroke endarrow="block"/>
              </v:shape>
            </w:pict>
          </mc:Fallback>
        </mc:AlternateContent>
      </w:r>
    </w:p>
    <w:p w:rsidR="007B4F6F" w:rsidRPr="00951CB6" w:rsidP="007B4F6F" w14:paraId="591946FD" w14:textId="75B1B260">
      <w:pPr>
        <w:keepNext/>
        <w:tabs>
          <w:tab w:val="left" w:pos="432"/>
        </w:tabs>
        <w:spacing w:after="240" w:line="240" w:lineRule="auto"/>
        <w:jc w:val="both"/>
        <w:rPr>
          <w:rFonts w:ascii="Lucida Sans" w:hAnsi="Lucida Sans"/>
          <w:b/>
          <w:szCs w:val="24"/>
          <w:lang w:bidi="en-US"/>
        </w:rPr>
      </w:pPr>
      <w:r>
        <w:rPr>
          <w:noProof/>
        </w:rPr>
        <mc:AlternateContent>
          <mc:Choice Requires="wps">
            <w:drawing>
              <wp:anchor distT="0" distB="0" distL="114300" distR="114300" simplePos="0" relativeHeight="251901952" behindDoc="0" locked="0" layoutInCell="0" allowOverlap="1">
                <wp:simplePos x="0" y="0"/>
                <wp:positionH relativeFrom="column">
                  <wp:posOffset>3564890</wp:posOffset>
                </wp:positionH>
                <wp:positionV relativeFrom="paragraph">
                  <wp:posOffset>67945</wp:posOffset>
                </wp:positionV>
                <wp:extent cx="2530475" cy="548640"/>
                <wp:effectExtent l="0" t="0" r="22225" b="22860"/>
                <wp:wrapNone/>
                <wp:docPr id="70" name="Text Box 7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0475" cy="54864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 xml:space="preserve">Did not agree to be in study </w:t>
                            </w:r>
                            <w:r w:rsidRPr="00CF6958">
                              <w:rPr>
                                <w:rFonts w:ascii="Arial" w:hAnsi="Arial" w:cs="Arial"/>
                              </w:rPr>
                              <w:t>(n =</w:t>
                            </w:r>
                            <w:r>
                              <w:rPr>
                                <w:rFonts w:ascii="Arial" w:hAnsi="Arial" w:cs="Arial"/>
                              </w:rPr>
                              <w:t xml:space="preserve"> __</w:t>
                            </w:r>
                            <w:r w:rsidRPr="00CF6958">
                              <w:rPr>
                                <w:rFonts w:ascii="Arial" w:hAnsi="Arial" w:cs="Arial"/>
                              </w:rPr>
                              <w:t>)</w:t>
                            </w:r>
                          </w:p>
                          <w:p w:rsidR="007B4F6F" w:rsidP="007B4F6F" w14:textId="77777777">
                            <w:pPr>
                              <w:spacing w:after="0" w:line="240" w:lineRule="auto"/>
                              <w:rPr>
                                <w:rFonts w:ascii="Arial" w:hAnsi="Arial" w:cs="Arial"/>
                              </w:rPr>
                            </w:pPr>
                            <w:r>
                              <w:rPr>
                                <w:rFonts w:ascii="Arial" w:hAnsi="Arial" w:cs="Arial"/>
                              </w:rPr>
                              <w:t xml:space="preserve">Did not pass screening criteria </w:t>
                            </w:r>
                            <w:r w:rsidRPr="00CF6958">
                              <w:rPr>
                                <w:rFonts w:ascii="Arial" w:hAnsi="Arial" w:cs="Arial"/>
                              </w:rPr>
                              <w:t>(n =</w:t>
                            </w:r>
                            <w:r>
                              <w:rPr>
                                <w:rFonts w:ascii="Arial" w:hAnsi="Arial" w:cs="Arial"/>
                              </w:rPr>
                              <w:t xml:space="preserve"> __</w:t>
                            </w:r>
                            <w:r w:rsidRPr="00CF6958">
                              <w:rPr>
                                <w:rFonts w:ascii="Arial" w:hAnsi="Arial" w:cs="Arial"/>
                              </w:rPr>
                              <w:t>)</w:t>
                            </w:r>
                          </w:p>
                          <w:p w:rsidR="007B4F6F" w:rsidRPr="00CF6958" w:rsidP="007B4F6F" w14:textId="77777777">
                            <w:pPr>
                              <w:spacing w:after="0" w:line="240" w:lineRule="auto"/>
                              <w:rPr>
                                <w:rFonts w:ascii="Arial" w:hAnsi="Arial" w:cs="Arial"/>
                              </w:rPr>
                            </w:pPr>
                            <w:r>
                              <w:rPr>
                                <w:rFonts w:ascii="Arial" w:hAnsi="Arial" w:cs="Arial"/>
                              </w:rPr>
                              <w:t xml:space="preserve">Other </w:t>
                            </w:r>
                            <w:r w:rsidRPr="00CF6958">
                              <w:rPr>
                                <w:rFonts w:ascii="Arial" w:hAnsi="Arial" w:cs="Arial"/>
                              </w:rPr>
                              <w:t>(n =</w:t>
                            </w:r>
                            <w:r>
                              <w:rPr>
                                <w:rFonts w:ascii="Arial" w:hAnsi="Arial" w:cs="Arial"/>
                              </w:rPr>
                              <w:t xml:space="preserve"> __</w:t>
                            </w:r>
                            <w:r w:rsidRPr="00CF6958">
                              <w:rPr>
                                <w:rFonts w:ascii="Arial" w:hAnsi="Arial" w:cs="Arial"/>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0" o:spid="_x0000_s1099" type="#_x0000_t202" style="width:199.25pt;height:43.2pt;margin-top:5.35pt;margin-left:280.7pt;mso-height-percent:0;mso-height-relative:page;mso-width-percent:0;mso-width-relative:page;mso-wrap-distance-bottom:0;mso-wrap-distance-left:9pt;mso-wrap-distance-right:9pt;mso-wrap-distance-top:0;mso-wrap-style:square;position:absolute;visibility:visible;v-text-anchor:top;z-index:251902976" o:allowincell="f">
                <v:textbox>
                  <w:txbxContent>
                    <w:p w:rsidR="007B4F6F" w:rsidP="007B4F6F" w14:paraId="3FCBCEA7" w14:textId="77777777">
                      <w:pPr>
                        <w:spacing w:after="0" w:line="240" w:lineRule="auto"/>
                        <w:rPr>
                          <w:rFonts w:ascii="Arial" w:hAnsi="Arial" w:cs="Arial"/>
                        </w:rPr>
                      </w:pPr>
                      <w:r>
                        <w:rPr>
                          <w:rFonts w:ascii="Arial" w:hAnsi="Arial" w:cs="Arial"/>
                        </w:rPr>
                        <w:t xml:space="preserve">Did not agree to be in study </w:t>
                      </w:r>
                      <w:r w:rsidRPr="00CF6958">
                        <w:rPr>
                          <w:rFonts w:ascii="Arial" w:hAnsi="Arial" w:cs="Arial"/>
                        </w:rPr>
                        <w:t>(n =</w:t>
                      </w:r>
                      <w:r>
                        <w:rPr>
                          <w:rFonts w:ascii="Arial" w:hAnsi="Arial" w:cs="Arial"/>
                        </w:rPr>
                        <w:t xml:space="preserve"> __</w:t>
                      </w:r>
                      <w:r w:rsidRPr="00CF6958">
                        <w:rPr>
                          <w:rFonts w:ascii="Arial" w:hAnsi="Arial" w:cs="Arial"/>
                        </w:rPr>
                        <w:t>)</w:t>
                      </w:r>
                    </w:p>
                    <w:p w:rsidR="007B4F6F" w:rsidP="007B4F6F" w14:paraId="08C3B7A2" w14:textId="77777777">
                      <w:pPr>
                        <w:spacing w:after="0" w:line="240" w:lineRule="auto"/>
                        <w:rPr>
                          <w:rFonts w:ascii="Arial" w:hAnsi="Arial" w:cs="Arial"/>
                        </w:rPr>
                      </w:pPr>
                      <w:r>
                        <w:rPr>
                          <w:rFonts w:ascii="Arial" w:hAnsi="Arial" w:cs="Arial"/>
                        </w:rPr>
                        <w:t xml:space="preserve">Did not pass screening criteria </w:t>
                      </w:r>
                      <w:r w:rsidRPr="00CF6958">
                        <w:rPr>
                          <w:rFonts w:ascii="Arial" w:hAnsi="Arial" w:cs="Arial"/>
                        </w:rPr>
                        <w:t>(n =</w:t>
                      </w:r>
                      <w:r>
                        <w:rPr>
                          <w:rFonts w:ascii="Arial" w:hAnsi="Arial" w:cs="Arial"/>
                        </w:rPr>
                        <w:t xml:space="preserve"> __</w:t>
                      </w:r>
                      <w:r w:rsidRPr="00CF6958">
                        <w:rPr>
                          <w:rFonts w:ascii="Arial" w:hAnsi="Arial" w:cs="Arial"/>
                        </w:rPr>
                        <w:t>)</w:t>
                      </w:r>
                    </w:p>
                    <w:p w:rsidR="007B4F6F" w:rsidRPr="00CF6958" w:rsidP="007B4F6F" w14:paraId="576888F5" w14:textId="77777777">
                      <w:pPr>
                        <w:spacing w:after="0" w:line="240" w:lineRule="auto"/>
                        <w:rPr>
                          <w:rFonts w:ascii="Arial" w:hAnsi="Arial" w:cs="Arial"/>
                        </w:rPr>
                      </w:pPr>
                      <w:r>
                        <w:rPr>
                          <w:rFonts w:ascii="Arial" w:hAnsi="Arial" w:cs="Arial"/>
                        </w:rPr>
                        <w:t xml:space="preserve">Other </w:t>
                      </w:r>
                      <w:r w:rsidRPr="00CF6958">
                        <w:rPr>
                          <w:rFonts w:ascii="Arial" w:hAnsi="Arial" w:cs="Arial"/>
                        </w:rPr>
                        <w:t>(n =</w:t>
                      </w:r>
                      <w:r>
                        <w:rPr>
                          <w:rFonts w:ascii="Arial" w:hAnsi="Arial" w:cs="Arial"/>
                        </w:rPr>
                        <w:t xml:space="preserve"> __</w:t>
                      </w:r>
                      <w:r w:rsidRPr="00CF6958">
                        <w:rPr>
                          <w:rFonts w:ascii="Arial" w:hAnsi="Arial" w:cs="Arial"/>
                        </w:rPr>
                        <w:t>)</w:t>
                      </w:r>
                    </w:p>
                  </w:txbxContent>
                </v:textbox>
              </v:shape>
            </w:pict>
          </mc:Fallback>
        </mc:AlternateContent>
      </w:r>
      <w:r>
        <w:rPr>
          <w:noProof/>
        </w:rPr>
        <mc:AlternateContent>
          <mc:Choice Requires="wps">
            <w:drawing>
              <wp:anchor distT="0" distB="0" distL="114300" distR="114300" simplePos="0" relativeHeight="251942912" behindDoc="0" locked="0" layoutInCell="0" allowOverlap="1">
                <wp:simplePos x="0" y="0"/>
                <wp:positionH relativeFrom="column">
                  <wp:posOffset>2094865</wp:posOffset>
                </wp:positionH>
                <wp:positionV relativeFrom="paragraph">
                  <wp:posOffset>1327785</wp:posOffset>
                </wp:positionV>
                <wp:extent cx="530860" cy="116205"/>
                <wp:effectExtent l="38100" t="0" r="2540" b="55245"/>
                <wp:wrapNone/>
                <wp:docPr id="68" name="Straight Arrow Connector 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30860" cy="116205"/>
                        </a:xfrm>
                        <a:prstGeom prst="straightConnector1">
                          <a:avLst/>
                        </a:prstGeom>
                        <a:noFill/>
                        <a:ln w="9525">
                          <a:solidFill>
                            <a:srgbClr val="FF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68" o:spid="_x0000_s1100" type="#_x0000_t32" style="width:41.8pt;height:9.15pt;margin-top:104.55pt;margin-left:164.95pt;flip:x;mso-height-percent:0;mso-height-relative:page;mso-width-percent:0;mso-width-relative:page;mso-wrap-distance-bottom:0;mso-wrap-distance-left:9pt;mso-wrap-distance-right:9pt;mso-wrap-distance-top:0;mso-wrap-style:square;position:absolute;visibility:visible;z-index:251943936" o:allowincell="f" strokecolor="red">
                <v:stroke endarrow="block"/>
              </v:shape>
            </w:pict>
          </mc:Fallback>
        </mc:AlternateContent>
      </w:r>
      <w:r>
        <w:rPr>
          <w:noProof/>
        </w:rPr>
        <mc:AlternateContent>
          <mc:Choice Requires="wps">
            <w:drawing>
              <wp:anchor distT="0" distB="0" distL="114300" distR="114300" simplePos="0" relativeHeight="251940864" behindDoc="0" locked="0" layoutInCell="0" allowOverlap="1">
                <wp:simplePos x="0" y="0"/>
                <wp:positionH relativeFrom="column">
                  <wp:posOffset>2561590</wp:posOffset>
                </wp:positionH>
                <wp:positionV relativeFrom="paragraph">
                  <wp:posOffset>999490</wp:posOffset>
                </wp:positionV>
                <wp:extent cx="985520" cy="1163955"/>
                <wp:effectExtent l="0" t="0" r="0" b="0"/>
                <wp:wrapNone/>
                <wp:docPr id="67" name="Text Box 6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85520" cy="1163955"/>
                        </a:xfrm>
                        <a:prstGeom prst="rect">
                          <a:avLst/>
                        </a:prstGeom>
                        <a:solidFill>
                          <a:srgbClr val="FFFFFF"/>
                        </a:solidFill>
                        <a:ln w="9525">
                          <a:noFill/>
                          <a:prstDash val="sysDot"/>
                          <a:miter lim="800000"/>
                          <a:headEnd/>
                          <a:tailEnd/>
                        </a:ln>
                      </wps:spPr>
                      <wps:txbx>
                        <w:txbxContent>
                          <w:p w:rsidR="007B4F6F" w:rsidRPr="000D0429" w:rsidP="007B4F6F" w14:textId="77777777">
                            <w:pPr>
                              <w:spacing w:line="240" w:lineRule="auto"/>
                              <w:rPr>
                                <w:rFonts w:ascii="Arial" w:hAnsi="Arial" w:cs="Arial"/>
                                <w:color w:val="FF0000"/>
                              </w:rPr>
                            </w:pPr>
                            <w:r w:rsidRPr="000D0429">
                              <w:rPr>
                                <w:rFonts w:ascii="Arial" w:hAnsi="Arial" w:cs="Arial"/>
                                <w:i/>
                                <w:color w:val="FF0000"/>
                              </w:rPr>
                              <w:t>Move “</w:t>
                            </w:r>
                            <w:r>
                              <w:rPr>
                                <w:rFonts w:ascii="Arial" w:hAnsi="Arial" w:cs="Arial"/>
                                <w:b/>
                                <w:i/>
                                <w:color w:val="FF0000"/>
                              </w:rPr>
                              <w:t>completed baseline</w:t>
                            </w:r>
                            <w:r w:rsidRPr="000D0429">
                              <w:rPr>
                                <w:rFonts w:ascii="Arial" w:hAnsi="Arial" w:cs="Arial"/>
                                <w:i/>
                                <w:color w:val="FF0000"/>
                              </w:rPr>
                              <w:t>” to correct sequence given your processes</w:t>
                            </w:r>
                            <w:r w:rsidRPr="000D0429">
                              <w:rPr>
                                <w:rFonts w:ascii="Arial" w:hAnsi="Arial" w:cs="Arial"/>
                                <w:color w:val="FF0000"/>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7" o:spid="_x0000_s1101" type="#_x0000_t202" style="width:77.6pt;height:91.65pt;margin-top:78.7pt;margin-left:201.7pt;mso-height-percent:0;mso-height-relative:page;mso-width-percent:0;mso-width-relative:page;mso-wrap-distance-bottom:0;mso-wrap-distance-left:9pt;mso-wrap-distance-right:9pt;mso-wrap-distance-top:0;mso-wrap-style:square;position:absolute;visibility:visible;v-text-anchor:top;z-index:251941888" o:allowincell="f" stroked="f">
                <v:stroke dashstyle="1 1"/>
                <v:textbox>
                  <w:txbxContent>
                    <w:p w:rsidR="007B4F6F" w:rsidRPr="000D0429" w:rsidP="007B4F6F" w14:paraId="1F340F2F" w14:textId="77777777">
                      <w:pPr>
                        <w:spacing w:line="240" w:lineRule="auto"/>
                        <w:rPr>
                          <w:rFonts w:ascii="Arial" w:hAnsi="Arial" w:cs="Arial"/>
                          <w:color w:val="FF0000"/>
                        </w:rPr>
                      </w:pPr>
                      <w:r w:rsidRPr="000D0429">
                        <w:rPr>
                          <w:rFonts w:ascii="Arial" w:hAnsi="Arial" w:cs="Arial"/>
                          <w:i/>
                          <w:color w:val="FF0000"/>
                        </w:rPr>
                        <w:t>Move “</w:t>
                      </w:r>
                      <w:r>
                        <w:rPr>
                          <w:rFonts w:ascii="Arial" w:hAnsi="Arial" w:cs="Arial"/>
                          <w:b/>
                          <w:i/>
                          <w:color w:val="FF0000"/>
                        </w:rPr>
                        <w:t>completed baseline</w:t>
                      </w:r>
                      <w:r w:rsidRPr="000D0429">
                        <w:rPr>
                          <w:rFonts w:ascii="Arial" w:hAnsi="Arial" w:cs="Arial"/>
                          <w:i/>
                          <w:color w:val="FF0000"/>
                        </w:rPr>
                        <w:t>” to correct sequence given your processes</w:t>
                      </w:r>
                      <w:r w:rsidRPr="000D0429">
                        <w:rPr>
                          <w:rFonts w:ascii="Arial" w:hAnsi="Arial" w:cs="Arial"/>
                          <w:color w:val="FF0000"/>
                        </w:rPr>
                        <w:t>.</w:t>
                      </w:r>
                    </w:p>
                  </w:txbxContent>
                </v:textbox>
              </v:shape>
            </w:pict>
          </mc:Fallback>
        </mc:AlternateContent>
      </w:r>
      <w:r>
        <w:rPr>
          <w:noProof/>
        </w:rPr>
        <mc:AlternateContent>
          <mc:Choice Requires="wps">
            <w:drawing>
              <wp:anchor distT="0" distB="0" distL="114300" distR="114300" simplePos="0" relativeHeight="251885568" behindDoc="0" locked="0" layoutInCell="0" allowOverlap="1">
                <wp:simplePos x="0" y="0"/>
                <wp:positionH relativeFrom="column">
                  <wp:posOffset>2535555</wp:posOffset>
                </wp:positionH>
                <wp:positionV relativeFrom="paragraph">
                  <wp:posOffset>2621915</wp:posOffset>
                </wp:positionV>
                <wp:extent cx="985520" cy="1191895"/>
                <wp:effectExtent l="0" t="0" r="5080" b="8255"/>
                <wp:wrapNone/>
                <wp:docPr id="66" name="Text Box 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85520" cy="1191895"/>
                        </a:xfrm>
                        <a:prstGeom prst="rect">
                          <a:avLst/>
                        </a:prstGeom>
                        <a:solidFill>
                          <a:srgbClr val="FFFFFF"/>
                        </a:solidFill>
                        <a:ln w="9525">
                          <a:solidFill>
                            <a:schemeClr val="tx1"/>
                          </a:solidFill>
                          <a:prstDash val="sysDot"/>
                          <a:miter lim="800000"/>
                          <a:headEnd/>
                          <a:tailEnd/>
                        </a:ln>
                      </wps:spPr>
                      <wps:txbx>
                        <w:txbxContent>
                          <w:p w:rsidR="007B4F6F" w:rsidP="007B4F6F" w14:textId="77777777">
                            <w:pPr>
                              <w:spacing w:line="240" w:lineRule="auto"/>
                              <w:rPr>
                                <w:rFonts w:ascii="Arial" w:hAnsi="Arial" w:cs="Arial"/>
                              </w:rPr>
                            </w:pPr>
                            <w:r>
                              <w:rPr>
                                <w:rFonts w:ascii="Arial" w:hAnsi="Arial" w:cs="Arial"/>
                              </w:rPr>
                              <w:t>Program start date(s):</w:t>
                            </w:r>
                          </w:p>
                          <w:p w:rsidR="007B4F6F" w:rsidP="007B4F6F" w14:textId="77777777">
                            <w:pPr>
                              <w:spacing w:line="240" w:lineRule="auto"/>
                              <w:rPr>
                                <w:rFonts w:ascii="Arial" w:hAnsi="Arial" w:cs="Arial"/>
                              </w:rPr>
                            </w:pPr>
                          </w:p>
                          <w:p w:rsidR="007B4F6F" w:rsidP="007B4F6F" w14:textId="77777777">
                            <w:pPr>
                              <w:spacing w:line="240" w:lineRule="auto"/>
                              <w:rPr>
                                <w:rFonts w:ascii="Arial" w:hAnsi="Arial" w:cs="Arial"/>
                              </w:rPr>
                            </w:pPr>
                          </w:p>
                          <w:p w:rsidR="007B4F6F" w:rsidRPr="00C3022E" w:rsidP="007B4F6F" w14:textId="77777777">
                            <w:pPr>
                              <w:spacing w:line="240" w:lineRule="auto"/>
                              <w:rPr>
                                <w:rFonts w:ascii="Arial" w:hAnsi="Arial" w:cs="Arial"/>
                              </w:rPr>
                            </w:pPr>
                            <w:r>
                              <w:rPr>
                                <w:rFonts w:ascii="Arial" w:hAnsi="Arial" w:cs="Arial"/>
                              </w:rPr>
                              <w:t>Program e</w:t>
                            </w:r>
                            <w:r w:rsidRPr="00C3022E">
                              <w:rPr>
                                <w:rFonts w:ascii="Arial" w:hAnsi="Arial" w:cs="Arial"/>
                              </w:rPr>
                              <w:t>nd date</w:t>
                            </w:r>
                            <w:r>
                              <w:rPr>
                                <w:rFonts w:ascii="Arial" w:hAnsi="Arial" w:cs="Arial"/>
                              </w:rPr>
                              <w:t>(s)</w:t>
                            </w:r>
                            <w:r w:rsidRPr="00C3022E">
                              <w:rPr>
                                <w:rFonts w:ascii="Arial" w:hAnsi="Arial" w:cs="Arial"/>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6" o:spid="_x0000_s1102" type="#_x0000_t202" style="width:77.6pt;height:93.85pt;margin-top:206.45pt;margin-left:199.65pt;mso-height-percent:0;mso-height-relative:page;mso-width-percent:0;mso-width-relative:page;mso-wrap-distance-bottom:0;mso-wrap-distance-left:9pt;mso-wrap-distance-right:9pt;mso-wrap-distance-top:0;mso-wrap-style:square;position:absolute;visibility:visible;v-text-anchor:top;z-index:251886592" o:allowincell="f" strokecolor="black">
                <v:stroke dashstyle="1 1"/>
                <v:textbox>
                  <w:txbxContent>
                    <w:p w:rsidR="007B4F6F" w:rsidP="007B4F6F" w14:paraId="00ED4EF5" w14:textId="77777777">
                      <w:pPr>
                        <w:spacing w:line="240" w:lineRule="auto"/>
                        <w:rPr>
                          <w:rFonts w:ascii="Arial" w:hAnsi="Arial" w:cs="Arial"/>
                        </w:rPr>
                      </w:pPr>
                      <w:r>
                        <w:rPr>
                          <w:rFonts w:ascii="Arial" w:hAnsi="Arial" w:cs="Arial"/>
                        </w:rPr>
                        <w:t>Program start date(s):</w:t>
                      </w:r>
                    </w:p>
                    <w:p w:rsidR="007B4F6F" w:rsidP="007B4F6F" w14:paraId="2AFABD42" w14:textId="77777777">
                      <w:pPr>
                        <w:spacing w:line="240" w:lineRule="auto"/>
                        <w:rPr>
                          <w:rFonts w:ascii="Arial" w:hAnsi="Arial" w:cs="Arial"/>
                        </w:rPr>
                      </w:pPr>
                    </w:p>
                    <w:p w:rsidR="007B4F6F" w:rsidP="007B4F6F" w14:paraId="703B65EA" w14:textId="77777777">
                      <w:pPr>
                        <w:spacing w:line="240" w:lineRule="auto"/>
                        <w:rPr>
                          <w:rFonts w:ascii="Arial" w:hAnsi="Arial" w:cs="Arial"/>
                        </w:rPr>
                      </w:pPr>
                    </w:p>
                    <w:p w:rsidR="007B4F6F" w:rsidRPr="00C3022E" w:rsidP="007B4F6F" w14:paraId="31C1BEA7" w14:textId="77777777">
                      <w:pPr>
                        <w:spacing w:line="240" w:lineRule="auto"/>
                        <w:rPr>
                          <w:rFonts w:ascii="Arial" w:hAnsi="Arial" w:cs="Arial"/>
                        </w:rPr>
                      </w:pPr>
                      <w:r>
                        <w:rPr>
                          <w:rFonts w:ascii="Arial" w:hAnsi="Arial" w:cs="Arial"/>
                        </w:rPr>
                        <w:t>Program e</w:t>
                      </w:r>
                      <w:r w:rsidRPr="00C3022E">
                        <w:rPr>
                          <w:rFonts w:ascii="Arial" w:hAnsi="Arial" w:cs="Arial"/>
                        </w:rPr>
                        <w:t>nd date</w:t>
                      </w:r>
                      <w:r>
                        <w:rPr>
                          <w:rFonts w:ascii="Arial" w:hAnsi="Arial" w:cs="Arial"/>
                        </w:rPr>
                        <w:t>(s)</w:t>
                      </w:r>
                      <w:r w:rsidRPr="00C3022E">
                        <w:rPr>
                          <w:rFonts w:ascii="Arial" w:hAnsi="Arial" w:cs="Arial"/>
                        </w:rPr>
                        <w:t xml:space="preserve">: </w:t>
                      </w:r>
                    </w:p>
                  </w:txbxContent>
                </v:textbox>
              </v:shape>
            </w:pict>
          </mc:Fallback>
        </mc:AlternateContent>
      </w:r>
      <w:r>
        <w:rPr>
          <w:noProof/>
        </w:rPr>
        <mc:AlternateContent>
          <mc:Choice Requires="wps">
            <w:drawing>
              <wp:anchor distT="0" distB="0" distL="114300" distR="114300" simplePos="0" relativeHeight="251891712" behindDoc="0" locked="0" layoutInCell="0" allowOverlap="1">
                <wp:simplePos x="0" y="0"/>
                <wp:positionH relativeFrom="column">
                  <wp:posOffset>-17145</wp:posOffset>
                </wp:positionH>
                <wp:positionV relativeFrom="paragraph">
                  <wp:posOffset>1246505</wp:posOffset>
                </wp:positionV>
                <wp:extent cx="2434590" cy="1005840"/>
                <wp:effectExtent l="0" t="0" r="22860" b="22860"/>
                <wp:wrapNone/>
                <wp:docPr id="51" name="Text Box 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100584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 xml:space="preserve">Completed baseline </w:t>
                            </w:r>
                            <w:r w:rsidRPr="008C2F12">
                              <w:rPr>
                                <w:rFonts w:ascii="Arial" w:hAnsi="Arial" w:cs="Arial"/>
                              </w:rPr>
                              <w:t>(n = __)</w:t>
                            </w:r>
                          </w:p>
                          <w:p w:rsidR="007B4F6F" w:rsidP="007B4F6F" w14:textId="77777777">
                            <w:pPr>
                              <w:spacing w:after="0" w:line="240" w:lineRule="auto"/>
                              <w:rPr>
                                <w:rFonts w:ascii="Arial" w:hAnsi="Arial" w:cs="Arial"/>
                              </w:rPr>
                            </w:pPr>
                            <w:r>
                              <w:rPr>
                                <w:rFonts w:ascii="Arial" w:hAnsi="Arial" w:cs="Arial"/>
                              </w:rPr>
                              <w:t>Date(s) of data collection:</w:t>
                            </w:r>
                          </w:p>
                          <w:p w:rsidR="007B4F6F" w:rsidRPr="000B5CFD" w:rsidP="00132F80" w14:textId="77777777">
                            <w:pPr>
                              <w:spacing w:before="100"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132F80" w:rsidP="007B4F6F" w14:textId="1E915AD1">
                            <w:pPr>
                              <w:pStyle w:val="MediumGrid1-Accent21"/>
                              <w:numPr>
                                <w:ilvl w:val="0"/>
                                <w:numId w:val="37"/>
                              </w:numPr>
                              <w:tabs>
                                <w:tab w:val="left" w:pos="432"/>
                              </w:tabs>
                              <w:spacing w:after="0"/>
                              <w:rPr>
                                <w:rFonts w:ascii="Arial" w:hAnsi="Arial" w:cs="Arial"/>
                              </w:rPr>
                            </w:pPr>
                            <w:r w:rsidRPr="00132F80">
                              <w:rPr>
                                <w:rFonts w:ascii="Arial" w:hAnsi="Arial" w:cs="Arial"/>
                                <w:i/>
                              </w:rPr>
                              <w:t>___ (n = 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1" o:spid="_x0000_s1103" type="#_x0000_t202" style="width:191.7pt;height:79.2pt;margin-top:98.15pt;margin-left:-1.35pt;mso-height-percent:0;mso-height-relative:page;mso-width-percent:0;mso-width-relative:page;mso-wrap-distance-bottom:0;mso-wrap-distance-left:9pt;mso-wrap-distance-right:9pt;mso-wrap-distance-top:0;mso-wrap-style:square;position:absolute;visibility:visible;v-text-anchor:top;z-index:251892736" o:allowincell="f">
                <v:textbox>
                  <w:txbxContent>
                    <w:p w:rsidR="007B4F6F" w:rsidP="007B4F6F" w14:paraId="77E90553" w14:textId="77777777">
                      <w:pPr>
                        <w:spacing w:after="0" w:line="240" w:lineRule="auto"/>
                        <w:rPr>
                          <w:rFonts w:ascii="Arial" w:hAnsi="Arial" w:cs="Arial"/>
                        </w:rPr>
                      </w:pPr>
                      <w:r>
                        <w:rPr>
                          <w:rFonts w:ascii="Arial" w:hAnsi="Arial" w:cs="Arial"/>
                        </w:rPr>
                        <w:t xml:space="preserve">Completed baseline </w:t>
                      </w:r>
                      <w:r w:rsidRPr="008C2F12">
                        <w:rPr>
                          <w:rFonts w:ascii="Arial" w:hAnsi="Arial" w:cs="Arial"/>
                        </w:rPr>
                        <w:t>(n = __)</w:t>
                      </w:r>
                    </w:p>
                    <w:p w:rsidR="007B4F6F" w:rsidP="007B4F6F" w14:paraId="417E2675" w14:textId="77777777">
                      <w:pPr>
                        <w:spacing w:after="0" w:line="240" w:lineRule="auto"/>
                        <w:rPr>
                          <w:rFonts w:ascii="Arial" w:hAnsi="Arial" w:cs="Arial"/>
                        </w:rPr>
                      </w:pPr>
                      <w:r>
                        <w:rPr>
                          <w:rFonts w:ascii="Arial" w:hAnsi="Arial" w:cs="Arial"/>
                        </w:rPr>
                        <w:t>Date(s) of data collection:</w:t>
                      </w:r>
                    </w:p>
                    <w:p w:rsidR="007B4F6F" w:rsidRPr="000B5CFD" w:rsidP="00132F80" w14:paraId="5D5C8D93" w14:textId="77777777">
                      <w:pPr>
                        <w:spacing w:before="100"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paraId="42B02196"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132F80" w:rsidP="007B4F6F" w14:paraId="2CFDFF59" w14:textId="1E915AD1">
                      <w:pPr>
                        <w:pStyle w:val="MediumGrid1-Accent21"/>
                        <w:numPr>
                          <w:ilvl w:val="0"/>
                          <w:numId w:val="37"/>
                        </w:numPr>
                        <w:tabs>
                          <w:tab w:val="left" w:pos="432"/>
                        </w:tabs>
                        <w:spacing w:after="0"/>
                        <w:rPr>
                          <w:rFonts w:ascii="Arial" w:hAnsi="Arial" w:cs="Arial"/>
                        </w:rPr>
                      </w:pPr>
                      <w:r w:rsidRPr="00132F80">
                        <w:rPr>
                          <w:rFonts w:ascii="Arial" w:hAnsi="Arial" w:cs="Arial"/>
                          <w:i/>
                        </w:rPr>
                        <w:t>___ (n = __)</w:t>
                      </w:r>
                    </w:p>
                  </w:txbxContent>
                </v:textbox>
              </v:shape>
            </w:pict>
          </mc:Fallback>
        </mc:AlternateContent>
      </w:r>
      <w:r>
        <w:rPr>
          <w:noProof/>
        </w:rPr>
        <mc:AlternateContent>
          <mc:Choice Requires="wps">
            <w:drawing>
              <wp:anchor distT="0" distB="0" distL="114300" distR="114300" simplePos="0" relativeHeight="251914240" behindDoc="0" locked="0" layoutInCell="0" allowOverlap="1">
                <wp:simplePos x="0" y="0"/>
                <wp:positionH relativeFrom="column">
                  <wp:posOffset>1235710</wp:posOffset>
                </wp:positionH>
                <wp:positionV relativeFrom="paragraph">
                  <wp:posOffset>1062990</wp:posOffset>
                </wp:positionV>
                <wp:extent cx="635" cy="182880"/>
                <wp:effectExtent l="76200" t="0" r="56515" b="45720"/>
                <wp:wrapNone/>
                <wp:docPr id="50" name="Straight Arrow Connector 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50" o:spid="_x0000_s1104" type="#_x0000_t32" style="width:0.05pt;height:14.4pt;margin-top:83.7pt;margin-left:97.3pt;mso-height-percent:0;mso-height-relative:page;mso-width-percent:0;mso-width-relative:page;mso-wrap-distance-bottom:0;mso-wrap-distance-left:9pt;mso-wrap-distance-right:9pt;mso-wrap-distance-top:0;mso-wrap-style:square;position:absolute;visibility:visible;z-index:251915264" o:allowincell="f">
                <v:stroke endarrow="block"/>
              </v:shape>
            </w:pict>
          </mc:Fallback>
        </mc:AlternateContent>
      </w:r>
      <w:r>
        <w:rPr>
          <w:noProof/>
        </w:rPr>
        <mc:AlternateContent>
          <mc:Choice Requires="wps">
            <w:drawing>
              <wp:anchor distT="0" distB="0" distL="114300" distR="114300" simplePos="0" relativeHeight="251906048" behindDoc="0" locked="0" layoutInCell="0" allowOverlap="1">
                <wp:simplePos x="0" y="0"/>
                <wp:positionH relativeFrom="column">
                  <wp:posOffset>-17145</wp:posOffset>
                </wp:positionH>
                <wp:positionV relativeFrom="paragraph">
                  <wp:posOffset>791210</wp:posOffset>
                </wp:positionV>
                <wp:extent cx="2434590" cy="271780"/>
                <wp:effectExtent l="0" t="0" r="3810" b="0"/>
                <wp:wrapNone/>
                <wp:docPr id="47"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27178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jc w:val="center"/>
                              <w:rPr>
                                <w:rFonts w:ascii="Arial" w:hAnsi="Arial" w:cs="Arial"/>
                              </w:rPr>
                            </w:pPr>
                            <w:r w:rsidRPr="008C2F12">
                              <w:rPr>
                                <w:rFonts w:ascii="Arial" w:hAnsi="Arial" w:cs="Arial"/>
                              </w:rPr>
                              <w:t xml:space="preserve">Assigned to </w:t>
                            </w:r>
                            <w:r>
                              <w:rPr>
                                <w:rFonts w:ascii="Arial" w:hAnsi="Arial" w:cs="Arial"/>
                              </w:rPr>
                              <w:t>t</w:t>
                            </w:r>
                            <w:r w:rsidRPr="008C2F12">
                              <w:rPr>
                                <w:rFonts w:ascii="Arial" w:hAnsi="Arial" w:cs="Arial"/>
                              </w:rPr>
                              <w:t>reatment (n = __)</w:t>
                            </w: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7" o:spid="_x0000_s1105" type="#_x0000_t202" style="width:191.7pt;height:21.4pt;margin-top:62.3pt;margin-left:-1.35pt;mso-height-percent:0;mso-height-relative:page;mso-width-percent:0;mso-width-relative:page;mso-wrap-distance-bottom:0;mso-wrap-distance-left:9pt;mso-wrap-distance-right:9pt;mso-wrap-distance-top:0;mso-wrap-style:square;position:absolute;visibility:visible;v-text-anchor:top;z-index:251907072" o:allowincell="f">
                <v:textbox>
                  <w:txbxContent>
                    <w:p w:rsidR="007B4F6F" w:rsidP="007B4F6F" w14:paraId="5A4D9FB7" w14:textId="77777777">
                      <w:pPr>
                        <w:spacing w:after="0" w:line="240" w:lineRule="auto"/>
                        <w:jc w:val="center"/>
                        <w:rPr>
                          <w:rFonts w:ascii="Arial" w:hAnsi="Arial" w:cs="Arial"/>
                        </w:rPr>
                      </w:pPr>
                      <w:r w:rsidRPr="008C2F12">
                        <w:rPr>
                          <w:rFonts w:ascii="Arial" w:hAnsi="Arial" w:cs="Arial"/>
                        </w:rPr>
                        <w:t xml:space="preserve">Assigned to </w:t>
                      </w:r>
                      <w:r>
                        <w:rPr>
                          <w:rFonts w:ascii="Arial" w:hAnsi="Arial" w:cs="Arial"/>
                        </w:rPr>
                        <w:t>t</w:t>
                      </w:r>
                      <w:r w:rsidRPr="008C2F12">
                        <w:rPr>
                          <w:rFonts w:ascii="Arial" w:hAnsi="Arial" w:cs="Arial"/>
                        </w:rPr>
                        <w:t>reatment (n = __)</w:t>
                      </w:r>
                    </w:p>
                    <w:p w:rsidR="007B4F6F" w:rsidRPr="008C2F12" w:rsidP="007B4F6F" w14:paraId="6EF5239E"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300" distR="114300" simplePos="0" relativeHeight="251912192" behindDoc="0" locked="0" layoutInCell="0" allowOverlap="1">
                <wp:simplePos x="0" y="0"/>
                <wp:positionH relativeFrom="column">
                  <wp:posOffset>2205355</wp:posOffset>
                </wp:positionH>
                <wp:positionV relativeFrom="paragraph">
                  <wp:posOffset>546100</wp:posOffset>
                </wp:positionV>
                <wp:extent cx="1454785" cy="245110"/>
                <wp:effectExtent l="0" t="0" r="31115" b="59690"/>
                <wp:wrapNone/>
                <wp:docPr id="46" name="Straight Arrow Connector 4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454785" cy="24511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46" o:spid="_x0000_s1106" type="#_x0000_t32" style="width:114.55pt;height:19.3pt;margin-top:43pt;margin-left:173.65pt;mso-height-percent:0;mso-height-relative:page;mso-width-percent:0;mso-width-relative:page;mso-wrap-distance-bottom:0;mso-wrap-distance-left:9pt;mso-wrap-distance-right:9pt;mso-wrap-distance-top:0;mso-wrap-style:square;position:absolute;visibility:visible;z-index:251913216" o:allowincell="f">
                <v:stroke endarrow="block"/>
              </v:shape>
            </w:pict>
          </mc:Fallback>
        </mc:AlternateContent>
      </w:r>
      <w:r>
        <w:rPr>
          <w:noProof/>
        </w:rPr>
        <mc:AlternateContent>
          <mc:Choice Requires="wps">
            <w:drawing>
              <wp:anchor distT="0" distB="0" distL="114300" distR="114300" simplePos="0" relativeHeight="251899904" behindDoc="0" locked="0" layoutInCell="0" allowOverlap="1">
                <wp:simplePos x="0" y="0"/>
                <wp:positionH relativeFrom="column">
                  <wp:posOffset>1235710</wp:posOffset>
                </wp:positionH>
                <wp:positionV relativeFrom="paragraph">
                  <wp:posOffset>546100</wp:posOffset>
                </wp:positionV>
                <wp:extent cx="872490" cy="245110"/>
                <wp:effectExtent l="38100" t="0" r="3810" b="59690"/>
                <wp:wrapNone/>
                <wp:docPr id="45" name="Straight Arrow Connector 4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872490" cy="24511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45" o:spid="_x0000_s1107" type="#_x0000_t32" style="width:68.7pt;height:19.3pt;margin-top:43pt;margin-left:97.3pt;flip:x;mso-height-percent:0;mso-height-relative:page;mso-width-percent:0;mso-width-relative:page;mso-wrap-distance-bottom:0;mso-wrap-distance-left:9pt;mso-wrap-distance-right:9pt;mso-wrap-distance-top:0;mso-wrap-style:square;position:absolute;visibility:visible;z-index:251900928" o:allowincell="f">
                <v:stroke endarrow="block"/>
              </v:shape>
            </w:pict>
          </mc:Fallback>
        </mc:AlternateContent>
      </w:r>
      <w:r>
        <w:rPr>
          <w:noProof/>
        </w:rPr>
        <mc:AlternateContent>
          <mc:Choice Requires="wps">
            <w:drawing>
              <wp:anchor distT="0" distB="0" distL="114300" distR="114300" simplePos="0" relativeHeight="251904000" behindDoc="0" locked="0" layoutInCell="0" allowOverlap="1">
                <wp:simplePos x="0" y="0"/>
                <wp:positionH relativeFrom="column">
                  <wp:posOffset>268605</wp:posOffset>
                </wp:positionH>
                <wp:positionV relativeFrom="paragraph">
                  <wp:posOffset>153035</wp:posOffset>
                </wp:positionV>
                <wp:extent cx="3134360" cy="393065"/>
                <wp:effectExtent l="0" t="0" r="8890" b="6985"/>
                <wp:wrapNone/>
                <wp:docPr id="44" name="Text Box 4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34360" cy="393065"/>
                        </a:xfrm>
                        <a:prstGeom prst="rect">
                          <a:avLst/>
                        </a:prstGeom>
                        <a:solidFill>
                          <a:srgbClr val="FFFFFF"/>
                        </a:solidFill>
                        <a:ln w="9525">
                          <a:solidFill>
                            <a:srgbClr val="000000"/>
                          </a:solidFill>
                          <a:miter lim="800000"/>
                          <a:headEnd/>
                          <a:tailEnd/>
                        </a:ln>
                      </wps:spPr>
                      <wps:txbx>
                        <w:txbxContent>
                          <w:p w:rsidR="007B4F6F" w:rsidRPr="00F47188" w:rsidP="007B4F6F" w14:textId="77777777">
                            <w:pPr>
                              <w:spacing w:after="0" w:line="240" w:lineRule="auto"/>
                              <w:rPr>
                                <w:rFonts w:ascii="Arial" w:hAnsi="Arial" w:cs="Arial"/>
                              </w:rPr>
                            </w:pPr>
                            <w:r w:rsidRPr="00F47188">
                              <w:rPr>
                                <w:rFonts w:ascii="Arial" w:hAnsi="Arial" w:cs="Arial"/>
                              </w:rPr>
                              <w:t>Randomized (n = __)</w:t>
                            </w:r>
                          </w:p>
                          <w:p w:rsidR="007B4F6F" w:rsidRPr="00CF6958" w:rsidP="007B4F6F" w14:textId="77777777">
                            <w:pPr>
                              <w:spacing w:after="0" w:line="240" w:lineRule="auto"/>
                              <w:rPr>
                                <w:rFonts w:ascii="Arial" w:hAnsi="Arial" w:cs="Arial"/>
                              </w:rPr>
                            </w:pPr>
                            <w:r w:rsidRPr="00F47188">
                              <w:rPr>
                                <w:rFonts w:ascii="Arial" w:hAnsi="Arial" w:cs="Arial"/>
                              </w:rPr>
                              <w:t>Date(s) of random assignment   ______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4" o:spid="_x0000_s1108" type="#_x0000_t202" style="width:246.8pt;height:30.95pt;margin-top:12.05pt;margin-left:21.15pt;mso-height-percent:0;mso-height-relative:page;mso-width-percent:0;mso-width-relative:page;mso-wrap-distance-bottom:0;mso-wrap-distance-left:9pt;mso-wrap-distance-right:9pt;mso-wrap-distance-top:0;mso-wrap-style:square;position:absolute;visibility:visible;v-text-anchor:top;z-index:251905024" o:allowincell="f">
                <v:textbox>
                  <w:txbxContent>
                    <w:p w:rsidR="007B4F6F" w:rsidRPr="00F47188" w:rsidP="007B4F6F" w14:paraId="1CD397F5" w14:textId="77777777">
                      <w:pPr>
                        <w:spacing w:after="0" w:line="240" w:lineRule="auto"/>
                        <w:rPr>
                          <w:rFonts w:ascii="Arial" w:hAnsi="Arial" w:cs="Arial"/>
                        </w:rPr>
                      </w:pPr>
                      <w:r w:rsidRPr="00F47188">
                        <w:rPr>
                          <w:rFonts w:ascii="Arial" w:hAnsi="Arial" w:cs="Arial"/>
                        </w:rPr>
                        <w:t>Randomized (n = __)</w:t>
                      </w:r>
                    </w:p>
                    <w:p w:rsidR="007B4F6F" w:rsidRPr="00CF6958" w:rsidP="007B4F6F" w14:paraId="7C79513D" w14:textId="77777777">
                      <w:pPr>
                        <w:spacing w:after="0" w:line="240" w:lineRule="auto"/>
                        <w:rPr>
                          <w:rFonts w:ascii="Arial" w:hAnsi="Arial" w:cs="Arial"/>
                        </w:rPr>
                      </w:pPr>
                      <w:r w:rsidRPr="00F47188">
                        <w:rPr>
                          <w:rFonts w:ascii="Arial" w:hAnsi="Arial" w:cs="Arial"/>
                        </w:rPr>
                        <w:t>Date(s) of random assignment   ______</w:t>
                      </w:r>
                    </w:p>
                  </w:txbxContent>
                </v:textbox>
              </v:shape>
            </w:pict>
          </mc:Fallback>
        </mc:AlternateContent>
      </w:r>
    </w:p>
    <w:p w:rsidR="007B4F6F" w:rsidP="007B4F6F" w14:paraId="39C5412F" w14:textId="77777777">
      <w:pPr>
        <w:pStyle w:val="NormalSS"/>
        <w:numPr>
          <w:ilvl w:val="0"/>
          <w:numId w:val="38"/>
        </w:numPr>
        <w:spacing w:after="0"/>
      </w:pPr>
    </w:p>
    <w:p w:rsidR="007B4F6F" w:rsidP="007B4F6F" w14:paraId="5F6289C7" w14:textId="77777777">
      <w:pPr>
        <w:pStyle w:val="TableSourceCaption"/>
        <w:ind w:left="1872" w:firstLine="0"/>
      </w:pPr>
      <w:r>
        <w:rPr>
          <w:noProof/>
        </w:rPr>
        <mc:AlternateContent>
          <mc:Choice Requires="wps">
            <w:drawing>
              <wp:anchor distT="0" distB="0" distL="114299" distR="114299" simplePos="0" relativeHeight="251916288" behindDoc="0" locked="0" layoutInCell="0" allowOverlap="1">
                <wp:simplePos x="0" y="0"/>
                <wp:positionH relativeFrom="column">
                  <wp:posOffset>4901564</wp:posOffset>
                </wp:positionH>
                <wp:positionV relativeFrom="paragraph">
                  <wp:posOffset>169545</wp:posOffset>
                </wp:positionV>
                <wp:extent cx="0" cy="182880"/>
                <wp:effectExtent l="76200" t="0" r="38100" b="45720"/>
                <wp:wrapNone/>
                <wp:docPr id="43" name="Straight Arrow Connector 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43" o:spid="_x0000_s1109" type="#_x0000_t32" style="width:0;height:14.4pt;margin-top:13.35pt;margin-left:385.95pt;mso-height-percent:0;mso-height-relative:page;mso-width-percent:0;mso-width-relative:page;mso-wrap-distance-bottom:0;mso-wrap-distance-left:9pt;mso-wrap-distance-right:9pt;mso-wrap-distance-top:0;mso-wrap-style:square;position:absolute;visibility:visible;z-index:251917312" o:allowincell="f">
                <v:stroke endarrow="block"/>
              </v:shape>
            </w:pict>
          </mc:Fallback>
        </mc:AlternateContent>
      </w:r>
    </w:p>
    <w:p w:rsidR="007B4F6F" w:rsidP="007B4F6F" w14:paraId="624C9219" w14:textId="3D150E6D">
      <w:pPr>
        <w:pStyle w:val="NormalSS"/>
        <w:ind w:left="1872"/>
      </w:pPr>
      <w:r>
        <w:rPr>
          <w:noProof/>
        </w:rPr>
        <mc:AlternateContent>
          <mc:Choice Requires="wps">
            <w:drawing>
              <wp:anchor distT="0" distB="0" distL="114300" distR="114300" simplePos="0" relativeHeight="251944960" behindDoc="0" locked="0" layoutInCell="0" allowOverlap="1">
                <wp:simplePos x="0" y="0"/>
                <wp:positionH relativeFrom="column">
                  <wp:posOffset>3357880</wp:posOffset>
                </wp:positionH>
                <wp:positionV relativeFrom="paragraph">
                  <wp:posOffset>657860</wp:posOffset>
                </wp:positionV>
                <wp:extent cx="329565" cy="74295"/>
                <wp:effectExtent l="0" t="0" r="51435" b="78105"/>
                <wp:wrapNone/>
                <wp:docPr id="69" name="Straight Arrow Connector 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29565" cy="74295"/>
                        </a:xfrm>
                        <a:prstGeom prst="straightConnector1">
                          <a:avLst/>
                        </a:prstGeom>
                        <a:noFill/>
                        <a:ln w="9525">
                          <a:solidFill>
                            <a:srgbClr val="FF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69" o:spid="_x0000_s1110" type="#_x0000_t32" style="width:25.95pt;height:5.85pt;margin-top:51.8pt;margin-left:264.4pt;mso-height-percent:0;mso-height-relative:page;mso-width-percent:0;mso-width-relative:page;mso-wrap-distance-bottom:0;mso-wrap-distance-left:9pt;mso-wrap-distance-right:9pt;mso-wrap-distance-top:0;mso-wrap-style:square;position:absolute;visibility:visible;z-index:251945984" o:allowincell="f" strokecolor="red">
                <v:stroke endarrow="block"/>
              </v:shape>
            </w:pict>
          </mc:Fallback>
        </mc:AlternateContent>
      </w:r>
      <w:r>
        <w:rPr>
          <w:noProof/>
        </w:rPr>
        <mc:AlternateContent>
          <mc:Choice Requires="wps">
            <w:drawing>
              <wp:anchor distT="0" distB="0" distL="114300" distR="114300" simplePos="0" relativeHeight="251908096" behindDoc="0" locked="0" layoutInCell="0" allowOverlap="1">
                <wp:simplePos x="0" y="0"/>
                <wp:positionH relativeFrom="column">
                  <wp:posOffset>3660775</wp:posOffset>
                </wp:positionH>
                <wp:positionV relativeFrom="paragraph">
                  <wp:posOffset>160020</wp:posOffset>
                </wp:positionV>
                <wp:extent cx="2434590" cy="271780"/>
                <wp:effectExtent l="0" t="0" r="22860" b="13970"/>
                <wp:wrapNone/>
                <wp:docPr id="41" name="Text Box 4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27178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jc w:val="center"/>
                              <w:rPr>
                                <w:rFonts w:ascii="Arial" w:hAnsi="Arial" w:cs="Arial"/>
                              </w:rPr>
                            </w:pPr>
                            <w:r>
                              <w:rPr>
                                <w:rFonts w:ascii="Arial" w:hAnsi="Arial" w:cs="Arial"/>
                              </w:rPr>
                              <w:t xml:space="preserve">Assigned to comparison </w:t>
                            </w:r>
                            <w:r w:rsidRPr="00CF6958">
                              <w:rPr>
                                <w:rFonts w:ascii="Arial" w:hAnsi="Arial" w:cs="Arial"/>
                              </w:rPr>
                              <w:t>(n =</w:t>
                            </w:r>
                            <w:r>
                              <w:rPr>
                                <w:rFonts w:ascii="Arial" w:hAnsi="Arial" w:cs="Arial"/>
                              </w:rPr>
                              <w:t xml:space="preserve"> __</w:t>
                            </w:r>
                            <w:r w:rsidRPr="00CF6958">
                              <w:rPr>
                                <w:rFonts w:ascii="Arial" w:hAnsi="Arial" w:cs="Arial"/>
                              </w:rPr>
                              <w:t>)</w:t>
                            </w:r>
                          </w:p>
                          <w:p w:rsidR="007B4F6F" w:rsidRPr="00CF6958"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1" o:spid="_x0000_s1111" type="#_x0000_t202" style="width:191.7pt;height:21.4pt;margin-top:12.6pt;margin-left:288.25pt;mso-height-percent:0;mso-height-relative:page;mso-width-percent:0;mso-width-relative:page;mso-wrap-distance-bottom:0;mso-wrap-distance-left:9pt;mso-wrap-distance-right:9pt;mso-wrap-distance-top:0;mso-wrap-style:square;position:absolute;visibility:visible;v-text-anchor:top;z-index:251909120" o:allowincell="f">
                <v:textbox>
                  <w:txbxContent>
                    <w:p w:rsidR="007B4F6F" w:rsidP="007B4F6F" w14:paraId="784BDA5B" w14:textId="77777777">
                      <w:pPr>
                        <w:spacing w:after="0" w:line="240" w:lineRule="auto"/>
                        <w:jc w:val="center"/>
                        <w:rPr>
                          <w:rFonts w:ascii="Arial" w:hAnsi="Arial" w:cs="Arial"/>
                        </w:rPr>
                      </w:pPr>
                      <w:r>
                        <w:rPr>
                          <w:rFonts w:ascii="Arial" w:hAnsi="Arial" w:cs="Arial"/>
                        </w:rPr>
                        <w:t xml:space="preserve">Assigned to comparison </w:t>
                      </w:r>
                      <w:r w:rsidRPr="00CF6958">
                        <w:rPr>
                          <w:rFonts w:ascii="Arial" w:hAnsi="Arial" w:cs="Arial"/>
                        </w:rPr>
                        <w:t>(n =</w:t>
                      </w:r>
                      <w:r>
                        <w:rPr>
                          <w:rFonts w:ascii="Arial" w:hAnsi="Arial" w:cs="Arial"/>
                        </w:rPr>
                        <w:t xml:space="preserve"> __</w:t>
                      </w:r>
                      <w:r w:rsidRPr="00CF6958">
                        <w:rPr>
                          <w:rFonts w:ascii="Arial" w:hAnsi="Arial" w:cs="Arial"/>
                        </w:rPr>
                        <w:t>)</w:t>
                      </w:r>
                    </w:p>
                    <w:p w:rsidR="007B4F6F" w:rsidRPr="00CF6958" w:rsidP="007B4F6F" w14:paraId="1104BEB6"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300" distR="114300" simplePos="0" relativeHeight="251893760" behindDoc="0" locked="0" layoutInCell="0" allowOverlap="1">
                <wp:simplePos x="0" y="0"/>
                <wp:positionH relativeFrom="column">
                  <wp:posOffset>3660775</wp:posOffset>
                </wp:positionH>
                <wp:positionV relativeFrom="paragraph">
                  <wp:posOffset>590550</wp:posOffset>
                </wp:positionV>
                <wp:extent cx="2434590" cy="1005840"/>
                <wp:effectExtent l="0" t="0" r="22860" b="22860"/>
                <wp:wrapNone/>
                <wp:docPr id="40" name="Text Box 4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100584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 xml:space="preserve">Completed baseline </w:t>
                            </w:r>
                            <w:r w:rsidRPr="008C2F12">
                              <w:rPr>
                                <w:rFonts w:ascii="Arial" w:hAnsi="Arial" w:cs="Arial"/>
                              </w:rPr>
                              <w:t>(n = __)</w:t>
                            </w:r>
                          </w:p>
                          <w:p w:rsidR="007B4F6F" w:rsidP="007B4F6F" w14:textId="77777777">
                            <w:pPr>
                              <w:spacing w:after="0" w:line="240" w:lineRule="auto"/>
                              <w:rPr>
                                <w:rFonts w:ascii="Arial" w:hAnsi="Arial" w:cs="Arial"/>
                              </w:rPr>
                            </w:pPr>
                            <w:r>
                              <w:rPr>
                                <w:rFonts w:ascii="Arial" w:hAnsi="Arial" w:cs="Arial"/>
                              </w:rPr>
                              <w:t>Date(s) of data collection:</w:t>
                            </w:r>
                          </w:p>
                          <w:p w:rsidR="007B4F6F" w:rsidRPr="002D378E" w:rsidP="005061BA" w14:textId="77777777">
                            <w:pPr>
                              <w:spacing w:before="100"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5061BA" w14:textId="77777777">
                            <w:pPr>
                              <w:pStyle w:val="MediumGrid1-Accent21"/>
                              <w:numPr>
                                <w:ilvl w:val="0"/>
                                <w:numId w:val="37"/>
                              </w:numPr>
                              <w:tabs>
                                <w:tab w:val="left" w:pos="432"/>
                              </w:tabs>
                              <w:spacing w:after="0"/>
                              <w:ind w:left="450" w:hanging="270"/>
                              <w:rPr>
                                <w:rFonts w:ascii="Arial" w:hAnsi="Arial" w:cs="Arial"/>
                                <w:i/>
                              </w:rPr>
                            </w:pPr>
                            <w:r>
                              <w:rPr>
                                <w:rFonts w:ascii="Arial" w:hAnsi="Arial" w:cs="Arial"/>
                                <w:i/>
                              </w:rPr>
                              <w:t>___ (n = __)</w:t>
                            </w:r>
                          </w:p>
                          <w:p w:rsidR="007B4F6F" w:rsidRPr="000B5CFD" w:rsidP="005061BA" w14:textId="77777777">
                            <w:pPr>
                              <w:pStyle w:val="MediumGrid1-Accent21"/>
                              <w:numPr>
                                <w:ilvl w:val="0"/>
                                <w:numId w:val="37"/>
                              </w:numPr>
                              <w:tabs>
                                <w:tab w:val="left" w:pos="432"/>
                              </w:tabs>
                              <w:spacing w:after="0"/>
                              <w:ind w:left="450" w:hanging="270"/>
                              <w:rPr>
                                <w:rFonts w:ascii="Arial" w:hAnsi="Arial" w:cs="Arial"/>
                                <w:i/>
                              </w:rPr>
                            </w:pPr>
                            <w:r>
                              <w:rPr>
                                <w:rFonts w:ascii="Arial" w:hAnsi="Arial" w:cs="Arial"/>
                                <w:i/>
                              </w:rPr>
                              <w:t>___ (n = __)</w:t>
                            </w: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0" o:spid="_x0000_s1112" type="#_x0000_t202" style="width:191.7pt;height:79.2pt;margin-top:46.5pt;margin-left:288.25pt;mso-height-percent:0;mso-height-relative:page;mso-width-percent:0;mso-width-relative:page;mso-wrap-distance-bottom:0;mso-wrap-distance-left:9pt;mso-wrap-distance-right:9pt;mso-wrap-distance-top:0;mso-wrap-style:square;position:absolute;visibility:visible;v-text-anchor:top;z-index:251894784" o:allowincell="f">
                <v:textbox>
                  <w:txbxContent>
                    <w:p w:rsidR="007B4F6F" w:rsidP="007B4F6F" w14:paraId="074AB423" w14:textId="77777777">
                      <w:pPr>
                        <w:spacing w:after="0" w:line="240" w:lineRule="auto"/>
                        <w:rPr>
                          <w:rFonts w:ascii="Arial" w:hAnsi="Arial" w:cs="Arial"/>
                        </w:rPr>
                      </w:pPr>
                      <w:r>
                        <w:rPr>
                          <w:rFonts w:ascii="Arial" w:hAnsi="Arial" w:cs="Arial"/>
                        </w:rPr>
                        <w:t xml:space="preserve">Completed baseline </w:t>
                      </w:r>
                      <w:r w:rsidRPr="008C2F12">
                        <w:rPr>
                          <w:rFonts w:ascii="Arial" w:hAnsi="Arial" w:cs="Arial"/>
                        </w:rPr>
                        <w:t>(n = __)</w:t>
                      </w:r>
                    </w:p>
                    <w:p w:rsidR="007B4F6F" w:rsidP="007B4F6F" w14:paraId="57ED44CE" w14:textId="77777777">
                      <w:pPr>
                        <w:spacing w:after="0" w:line="240" w:lineRule="auto"/>
                        <w:rPr>
                          <w:rFonts w:ascii="Arial" w:hAnsi="Arial" w:cs="Arial"/>
                        </w:rPr>
                      </w:pPr>
                      <w:r>
                        <w:rPr>
                          <w:rFonts w:ascii="Arial" w:hAnsi="Arial" w:cs="Arial"/>
                        </w:rPr>
                        <w:t>Date(s) of data collection:</w:t>
                      </w:r>
                    </w:p>
                    <w:p w:rsidR="007B4F6F" w:rsidRPr="002D378E" w:rsidP="005061BA" w14:paraId="6B8E6FB6" w14:textId="77777777">
                      <w:pPr>
                        <w:spacing w:before="100"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5061BA" w14:paraId="52608384" w14:textId="77777777">
                      <w:pPr>
                        <w:pStyle w:val="MediumGrid1-Accent21"/>
                        <w:numPr>
                          <w:ilvl w:val="0"/>
                          <w:numId w:val="37"/>
                        </w:numPr>
                        <w:tabs>
                          <w:tab w:val="left" w:pos="432"/>
                        </w:tabs>
                        <w:spacing w:after="0"/>
                        <w:ind w:left="450" w:hanging="270"/>
                        <w:rPr>
                          <w:rFonts w:ascii="Arial" w:hAnsi="Arial" w:cs="Arial"/>
                          <w:i/>
                        </w:rPr>
                      </w:pPr>
                      <w:r>
                        <w:rPr>
                          <w:rFonts w:ascii="Arial" w:hAnsi="Arial" w:cs="Arial"/>
                          <w:i/>
                        </w:rPr>
                        <w:t>___ (n = __)</w:t>
                      </w:r>
                    </w:p>
                    <w:p w:rsidR="007B4F6F" w:rsidRPr="000B5CFD" w:rsidP="005061BA" w14:paraId="5BA23618" w14:textId="77777777">
                      <w:pPr>
                        <w:pStyle w:val="MediumGrid1-Accent21"/>
                        <w:numPr>
                          <w:ilvl w:val="0"/>
                          <w:numId w:val="37"/>
                        </w:numPr>
                        <w:tabs>
                          <w:tab w:val="left" w:pos="432"/>
                        </w:tabs>
                        <w:spacing w:after="0"/>
                        <w:ind w:left="450" w:hanging="270"/>
                        <w:rPr>
                          <w:rFonts w:ascii="Arial" w:hAnsi="Arial" w:cs="Arial"/>
                          <w:i/>
                        </w:rPr>
                      </w:pPr>
                      <w:r>
                        <w:rPr>
                          <w:rFonts w:ascii="Arial" w:hAnsi="Arial" w:cs="Arial"/>
                          <w:i/>
                        </w:rPr>
                        <w:t>___ (n = __)</w:t>
                      </w:r>
                    </w:p>
                    <w:p w:rsidR="007B4F6F" w:rsidP="007B4F6F" w14:paraId="79021A12" w14:textId="77777777">
                      <w:pPr>
                        <w:spacing w:after="0" w:line="240" w:lineRule="auto"/>
                        <w:rPr>
                          <w:rFonts w:ascii="Arial" w:hAnsi="Arial" w:cs="Arial"/>
                        </w:rPr>
                      </w:pPr>
                    </w:p>
                    <w:p w:rsidR="007B4F6F" w:rsidP="007B4F6F" w14:paraId="60AF1F32" w14:textId="77777777">
                      <w:pPr>
                        <w:spacing w:after="0" w:line="240" w:lineRule="auto"/>
                        <w:rPr>
                          <w:rFonts w:ascii="Arial" w:hAnsi="Arial" w:cs="Arial"/>
                        </w:rPr>
                      </w:pPr>
                    </w:p>
                    <w:p w:rsidR="007B4F6F" w:rsidP="007B4F6F" w14:paraId="394CA857" w14:textId="77777777">
                      <w:pPr>
                        <w:spacing w:after="0" w:line="240" w:lineRule="auto"/>
                        <w:rPr>
                          <w:rFonts w:ascii="Arial" w:hAnsi="Arial" w:cs="Arial"/>
                        </w:rPr>
                      </w:pPr>
                    </w:p>
                    <w:p w:rsidR="007B4F6F" w:rsidRPr="008C2F12" w:rsidP="007B4F6F" w14:paraId="4CE2F004"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300" distR="114300" simplePos="0" relativeHeight="251934720" behindDoc="0" locked="0" layoutInCell="0" allowOverlap="1">
                <wp:simplePos x="0" y="0"/>
                <wp:positionH relativeFrom="column">
                  <wp:posOffset>3662680</wp:posOffset>
                </wp:positionH>
                <wp:positionV relativeFrom="paragraph">
                  <wp:posOffset>5893435</wp:posOffset>
                </wp:positionV>
                <wp:extent cx="2434590" cy="793750"/>
                <wp:effectExtent l="0" t="0" r="22860" b="25400"/>
                <wp:wrapNone/>
                <wp:docPr id="65" name="Text Box 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79375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Primary analysis sample</w:t>
                            </w:r>
                            <w:r w:rsidRPr="005202A0">
                              <w:rPr>
                                <w:rFonts w:ascii="Arial" w:hAnsi="Arial" w:cs="Arial"/>
                              </w:rPr>
                              <w:t xml:space="preserve"> </w:t>
                            </w:r>
                            <w:r w:rsidRPr="008C2F12">
                              <w:rPr>
                                <w:rFonts w:ascii="Arial" w:hAnsi="Arial" w:cs="Arial"/>
                              </w:rPr>
                              <w:t>(n = __)</w:t>
                            </w:r>
                          </w:p>
                          <w:p w:rsidR="007B4F6F" w:rsidRPr="002D378E" w:rsidP="00A921A8" w14:textId="77777777">
                            <w:pPr>
                              <w:spacing w:before="120"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exclusion</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8C2F12" w:rsidP="003314A2" w14:textId="29028E8E">
                            <w:pPr>
                              <w:pStyle w:val="MediumGrid1-Accent21"/>
                              <w:numPr>
                                <w:ilvl w:val="0"/>
                                <w:numId w:val="37"/>
                              </w:numPr>
                              <w:tabs>
                                <w:tab w:val="left" w:pos="432"/>
                              </w:tabs>
                              <w:spacing w:after="0"/>
                              <w:rPr>
                                <w:rFonts w:ascii="Arial" w:hAnsi="Arial" w:cs="Arial"/>
                              </w:rPr>
                            </w:pPr>
                            <w:r w:rsidRPr="00A921A8">
                              <w:rPr>
                                <w:rFonts w:ascii="Arial" w:hAnsi="Arial" w:cs="Arial"/>
                                <w:i/>
                              </w:rPr>
                              <w:t>___ (n = 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5" o:spid="_x0000_s1113" type="#_x0000_t202" style="width:191.7pt;height:62.5pt;margin-top:464.05pt;margin-left:288.4pt;mso-height-percent:0;mso-height-relative:page;mso-width-percent:0;mso-width-relative:page;mso-wrap-distance-bottom:0;mso-wrap-distance-left:9pt;mso-wrap-distance-right:9pt;mso-wrap-distance-top:0;mso-wrap-style:square;position:absolute;visibility:visible;v-text-anchor:top;z-index:251935744" o:allowincell="f">
                <v:textbox>
                  <w:txbxContent>
                    <w:p w:rsidR="007B4F6F" w:rsidP="007B4F6F" w14:paraId="7192B166" w14:textId="77777777">
                      <w:pPr>
                        <w:spacing w:after="0" w:line="240" w:lineRule="auto"/>
                        <w:rPr>
                          <w:rFonts w:ascii="Arial" w:hAnsi="Arial" w:cs="Arial"/>
                        </w:rPr>
                      </w:pPr>
                      <w:r>
                        <w:rPr>
                          <w:rFonts w:ascii="Arial" w:hAnsi="Arial" w:cs="Arial"/>
                        </w:rPr>
                        <w:t>Primary analysis sample</w:t>
                      </w:r>
                      <w:r w:rsidRPr="005202A0">
                        <w:rPr>
                          <w:rFonts w:ascii="Arial" w:hAnsi="Arial" w:cs="Arial"/>
                        </w:rPr>
                        <w:t xml:space="preserve"> </w:t>
                      </w:r>
                      <w:r w:rsidRPr="008C2F12">
                        <w:rPr>
                          <w:rFonts w:ascii="Arial" w:hAnsi="Arial" w:cs="Arial"/>
                        </w:rPr>
                        <w:t>(n = __)</w:t>
                      </w:r>
                    </w:p>
                    <w:p w:rsidR="007B4F6F" w:rsidRPr="002D378E" w:rsidP="00A921A8" w14:paraId="2D35C8EF" w14:textId="77777777">
                      <w:pPr>
                        <w:spacing w:before="120"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exclusion</w:t>
                      </w:r>
                    </w:p>
                    <w:p w:rsidR="007B4F6F" w:rsidRPr="000B5CFD" w:rsidP="007B4F6F" w14:paraId="036A4A80"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8C2F12" w:rsidP="003314A2" w14:paraId="66DB6A16" w14:textId="29028E8E">
                      <w:pPr>
                        <w:pStyle w:val="MediumGrid1-Accent21"/>
                        <w:numPr>
                          <w:ilvl w:val="0"/>
                          <w:numId w:val="37"/>
                        </w:numPr>
                        <w:tabs>
                          <w:tab w:val="left" w:pos="432"/>
                        </w:tabs>
                        <w:spacing w:after="0"/>
                        <w:rPr>
                          <w:rFonts w:ascii="Arial" w:hAnsi="Arial" w:cs="Arial"/>
                        </w:rPr>
                      </w:pPr>
                      <w:r w:rsidRPr="00A921A8">
                        <w:rPr>
                          <w:rFonts w:ascii="Arial" w:hAnsi="Arial" w:cs="Arial"/>
                          <w:i/>
                        </w:rPr>
                        <w:t>___ (n = __)</w:t>
                      </w:r>
                    </w:p>
                  </w:txbxContent>
                </v:textbox>
              </v:shape>
            </w:pict>
          </mc:Fallback>
        </mc:AlternateContent>
      </w:r>
      <w:r>
        <w:rPr>
          <w:noProof/>
        </w:rPr>
        <mc:AlternateContent>
          <mc:Choice Requires="wps">
            <w:drawing>
              <wp:anchor distT="0" distB="0" distL="114300" distR="114300" simplePos="0" relativeHeight="251932672" behindDoc="0" locked="0" layoutInCell="0" allowOverlap="1">
                <wp:simplePos x="0" y="0"/>
                <wp:positionH relativeFrom="column">
                  <wp:posOffset>-17145</wp:posOffset>
                </wp:positionH>
                <wp:positionV relativeFrom="paragraph">
                  <wp:posOffset>5855335</wp:posOffset>
                </wp:positionV>
                <wp:extent cx="2434590" cy="795020"/>
                <wp:effectExtent l="0" t="0" r="22860" b="24130"/>
                <wp:wrapNone/>
                <wp:docPr id="59" name="Text Box 5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79502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 xml:space="preserve">Primary analysis sample </w:t>
                            </w:r>
                            <w:r w:rsidRPr="008C2F12">
                              <w:rPr>
                                <w:rFonts w:ascii="Arial" w:hAnsi="Arial" w:cs="Arial"/>
                              </w:rPr>
                              <w:t>(n = __)</w:t>
                            </w:r>
                          </w:p>
                          <w:p w:rsidR="007B4F6F" w:rsidRPr="002D378E" w:rsidP="00A921A8" w14:textId="77777777">
                            <w:pPr>
                              <w:spacing w:before="120"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exclusion</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A921A8" w:rsidP="007B4F6F" w14:textId="1894DC5E">
                            <w:pPr>
                              <w:pStyle w:val="MediumGrid1-Accent21"/>
                              <w:numPr>
                                <w:ilvl w:val="0"/>
                                <w:numId w:val="37"/>
                              </w:numPr>
                              <w:tabs>
                                <w:tab w:val="left" w:pos="432"/>
                              </w:tabs>
                              <w:spacing w:after="0"/>
                              <w:rPr>
                                <w:rFonts w:ascii="Arial" w:hAnsi="Arial" w:cs="Arial"/>
                              </w:rPr>
                            </w:pPr>
                            <w:r w:rsidRPr="00A921A8">
                              <w:rPr>
                                <w:rFonts w:ascii="Arial" w:hAnsi="Arial" w:cs="Arial"/>
                                <w:i/>
                              </w:rPr>
                              <w:t>___ (n = 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9" o:spid="_x0000_s1114" type="#_x0000_t202" style="width:191.7pt;height:62.6pt;margin-top:461.05pt;margin-left:-1.35pt;mso-height-percent:0;mso-height-relative:page;mso-width-percent:0;mso-width-relative:page;mso-wrap-distance-bottom:0;mso-wrap-distance-left:9pt;mso-wrap-distance-right:9pt;mso-wrap-distance-top:0;mso-wrap-style:square;position:absolute;visibility:visible;v-text-anchor:top;z-index:251933696" o:allowincell="f">
                <v:textbox>
                  <w:txbxContent>
                    <w:p w:rsidR="007B4F6F" w:rsidP="007B4F6F" w14:paraId="2E3BC25C" w14:textId="77777777">
                      <w:pPr>
                        <w:spacing w:after="0" w:line="240" w:lineRule="auto"/>
                        <w:rPr>
                          <w:rFonts w:ascii="Arial" w:hAnsi="Arial" w:cs="Arial"/>
                        </w:rPr>
                      </w:pPr>
                      <w:r>
                        <w:rPr>
                          <w:rFonts w:ascii="Arial" w:hAnsi="Arial" w:cs="Arial"/>
                        </w:rPr>
                        <w:t xml:space="preserve">Primary analysis sample </w:t>
                      </w:r>
                      <w:r w:rsidRPr="008C2F12">
                        <w:rPr>
                          <w:rFonts w:ascii="Arial" w:hAnsi="Arial" w:cs="Arial"/>
                        </w:rPr>
                        <w:t>(n = __)</w:t>
                      </w:r>
                    </w:p>
                    <w:p w:rsidR="007B4F6F" w:rsidRPr="002D378E" w:rsidP="00A921A8" w14:paraId="0EABAC95" w14:textId="77777777">
                      <w:pPr>
                        <w:spacing w:before="120"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exclusion</w:t>
                      </w:r>
                    </w:p>
                    <w:p w:rsidR="007B4F6F" w:rsidRPr="000B5CFD" w:rsidP="007B4F6F" w14:paraId="6B087764"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A921A8" w:rsidP="007B4F6F" w14:paraId="6DF865FC" w14:textId="1894DC5E">
                      <w:pPr>
                        <w:pStyle w:val="MediumGrid1-Accent21"/>
                        <w:numPr>
                          <w:ilvl w:val="0"/>
                          <w:numId w:val="37"/>
                        </w:numPr>
                        <w:tabs>
                          <w:tab w:val="left" w:pos="432"/>
                        </w:tabs>
                        <w:spacing w:after="0"/>
                        <w:rPr>
                          <w:rFonts w:ascii="Arial" w:hAnsi="Arial" w:cs="Arial"/>
                        </w:rPr>
                      </w:pPr>
                      <w:r w:rsidRPr="00A921A8">
                        <w:rPr>
                          <w:rFonts w:ascii="Arial" w:hAnsi="Arial" w:cs="Arial"/>
                          <w:i/>
                        </w:rPr>
                        <w:t>___ (n = __)</w:t>
                      </w:r>
                    </w:p>
                  </w:txbxContent>
                </v:textbox>
              </v:shape>
            </w:pict>
          </mc:Fallback>
        </mc:AlternateContent>
      </w:r>
      <w:r>
        <w:rPr>
          <w:noProof/>
        </w:rPr>
        <mc:AlternateContent>
          <mc:Choice Requires="wps">
            <w:drawing>
              <wp:anchor distT="0" distB="0" distL="114299" distR="114299" simplePos="0" relativeHeight="251930624" behindDoc="0" locked="0" layoutInCell="0" allowOverlap="1">
                <wp:simplePos x="0" y="0"/>
                <wp:positionH relativeFrom="column">
                  <wp:posOffset>4883150</wp:posOffset>
                </wp:positionH>
                <wp:positionV relativeFrom="paragraph">
                  <wp:posOffset>5681980</wp:posOffset>
                </wp:positionV>
                <wp:extent cx="0" cy="182880"/>
                <wp:effectExtent l="76200" t="0" r="57150" b="64770"/>
                <wp:wrapNone/>
                <wp:docPr id="64" name="Straight Arrow Connector 6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64" o:spid="_x0000_s1115" type="#_x0000_t32" style="width:0;height:14.4pt;margin-top:447.4pt;margin-left:384.5pt;mso-height-percent:0;mso-height-relative:page;mso-width-percent:0;mso-width-relative:page;mso-wrap-distance-bottom:0;mso-wrap-distance-left:9pt;mso-wrap-distance-right:9pt;mso-wrap-distance-top:0;mso-wrap-style:square;position:absolute;visibility:visible;z-index:251931648" o:allowincell="f">
                <v:stroke endarrow="block"/>
              </v:shape>
            </w:pict>
          </mc:Fallback>
        </mc:AlternateContent>
      </w:r>
      <w:r>
        <w:rPr>
          <w:noProof/>
        </w:rPr>
        <mc:AlternateContent>
          <mc:Choice Requires="wps">
            <w:drawing>
              <wp:anchor distT="0" distB="0" distL="114299" distR="114299" simplePos="0" relativeHeight="251672576" behindDoc="0" locked="0" layoutInCell="0" allowOverlap="1">
                <wp:simplePos x="0" y="0"/>
                <wp:positionH relativeFrom="column">
                  <wp:posOffset>1235075</wp:posOffset>
                </wp:positionH>
                <wp:positionV relativeFrom="paragraph">
                  <wp:posOffset>5647055</wp:posOffset>
                </wp:positionV>
                <wp:extent cx="0" cy="182880"/>
                <wp:effectExtent l="76200" t="0" r="57150" b="64770"/>
                <wp:wrapNone/>
                <wp:docPr id="58" name="Straight Arrow Connector 5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58" o:spid="_x0000_s1116" type="#_x0000_t32" style="width:0;height:14.4pt;margin-top:444.65pt;margin-left:97.25pt;mso-height-percent:0;mso-height-relative:page;mso-width-percent:0;mso-width-relative:page;mso-wrap-distance-bottom:0;mso-wrap-distance-left:9pt;mso-wrap-distance-right:9pt;mso-wrap-distance-top:0;mso-wrap-style:square;position:absolute;visibility:visible;z-index:251673600" o:allowincell="f">
                <v:stroke endarrow="block"/>
              </v:shape>
            </w:pict>
          </mc:Fallback>
        </mc:AlternateContent>
      </w:r>
      <w:r>
        <w:rPr>
          <w:noProof/>
        </w:rPr>
        <mc:AlternateContent>
          <mc:Choice Requires="wps">
            <w:drawing>
              <wp:anchor distT="0" distB="0" distL="114300" distR="114300" simplePos="0" relativeHeight="251883520" behindDoc="0" locked="0" layoutInCell="1" allowOverlap="1">
                <wp:simplePos x="0" y="0"/>
                <wp:positionH relativeFrom="column">
                  <wp:posOffset>3660140</wp:posOffset>
                </wp:positionH>
                <wp:positionV relativeFrom="paragraph">
                  <wp:posOffset>4554855</wp:posOffset>
                </wp:positionV>
                <wp:extent cx="2434590" cy="1115060"/>
                <wp:effectExtent l="0" t="0" r="22860" b="27940"/>
                <wp:wrapNone/>
                <wp:docPr id="63" name="Text Box 6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111506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Eligible for second follow-up (n = __)</w:t>
                            </w:r>
                          </w:p>
                          <w:p w:rsidR="007B4F6F" w:rsidP="007B4F6F" w14:textId="77777777">
                            <w:pPr>
                              <w:spacing w:after="0" w:line="240" w:lineRule="auto"/>
                              <w:rPr>
                                <w:rFonts w:ascii="Arial" w:hAnsi="Arial" w:cs="Arial"/>
                              </w:rPr>
                            </w:pPr>
                            <w:r>
                              <w:rPr>
                                <w:rFonts w:ascii="Arial" w:hAnsi="Arial" w:cs="Arial"/>
                              </w:rPr>
                              <w:t xml:space="preserve">Completed second follow-up </w:t>
                            </w:r>
                            <w:r w:rsidRPr="008C2F12">
                              <w:rPr>
                                <w:rFonts w:ascii="Arial" w:hAnsi="Arial" w:cs="Arial"/>
                              </w:rPr>
                              <w:t>(n = __)</w:t>
                            </w:r>
                          </w:p>
                          <w:p w:rsidR="007B4F6F" w:rsidP="007B4F6F" w14:textId="77777777">
                            <w:pPr>
                              <w:spacing w:after="0" w:line="240" w:lineRule="auto"/>
                              <w:rPr>
                                <w:rFonts w:ascii="Arial" w:hAnsi="Arial" w:cs="Arial"/>
                              </w:rPr>
                            </w:pPr>
                            <w:r>
                              <w:rPr>
                                <w:rFonts w:ascii="Arial" w:hAnsi="Arial" w:cs="Arial"/>
                              </w:rPr>
                              <w:t>Date(s) of data collection:</w:t>
                            </w:r>
                          </w:p>
                          <w:p w:rsidR="007B4F6F" w:rsidRPr="00643D5F" w:rsidP="007B4F6F" w14:textId="77777777">
                            <w:pPr>
                              <w:spacing w:after="0" w:line="240" w:lineRule="auto"/>
                              <w:rPr>
                                <w:rFonts w:ascii="Arial" w:hAnsi="Arial" w:cs="Arial"/>
                                <w:i/>
                                <w:sz w:val="16"/>
                                <w:szCs w:val="16"/>
                              </w:rPr>
                            </w:pPr>
                          </w:p>
                          <w:p w:rsidR="007B4F6F" w:rsidRPr="002D378E" w:rsidP="007B4F6F" w14:textId="77777777">
                            <w:pPr>
                              <w:spacing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P="007B4F6F" w14:textId="77777777">
                            <w:pPr>
                              <w:spacing w:after="0" w:line="240" w:lineRule="auto"/>
                              <w:ind w:left="360"/>
                              <w:rPr>
                                <w:rFonts w:ascii="Arial" w:hAnsi="Arial" w:cs="Arial"/>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3" o:spid="_x0000_s1117" type="#_x0000_t202" style="width:191.7pt;height:87.8pt;margin-top:358.65pt;margin-left:288.2pt;mso-height-percent:0;mso-height-relative:page;mso-width-percent:0;mso-width-relative:page;mso-wrap-distance-bottom:0;mso-wrap-distance-left:9pt;mso-wrap-distance-right:9pt;mso-wrap-distance-top:0;mso-wrap-style:square;position:absolute;visibility:visible;v-text-anchor:top;z-index:251884544">
                <v:textbox>
                  <w:txbxContent>
                    <w:p w:rsidR="007B4F6F" w:rsidP="007B4F6F" w14:paraId="2B7AC344" w14:textId="77777777">
                      <w:pPr>
                        <w:spacing w:after="0" w:line="240" w:lineRule="auto"/>
                        <w:rPr>
                          <w:rFonts w:ascii="Arial" w:hAnsi="Arial" w:cs="Arial"/>
                        </w:rPr>
                      </w:pPr>
                      <w:r>
                        <w:rPr>
                          <w:rFonts w:ascii="Arial" w:hAnsi="Arial" w:cs="Arial"/>
                        </w:rPr>
                        <w:t>Eligible for second follow-up (n = __)</w:t>
                      </w:r>
                    </w:p>
                    <w:p w:rsidR="007B4F6F" w:rsidP="007B4F6F" w14:paraId="1FA1E212" w14:textId="77777777">
                      <w:pPr>
                        <w:spacing w:after="0" w:line="240" w:lineRule="auto"/>
                        <w:rPr>
                          <w:rFonts w:ascii="Arial" w:hAnsi="Arial" w:cs="Arial"/>
                        </w:rPr>
                      </w:pPr>
                      <w:r>
                        <w:rPr>
                          <w:rFonts w:ascii="Arial" w:hAnsi="Arial" w:cs="Arial"/>
                        </w:rPr>
                        <w:t xml:space="preserve">Completed second follow-up </w:t>
                      </w:r>
                      <w:r w:rsidRPr="008C2F12">
                        <w:rPr>
                          <w:rFonts w:ascii="Arial" w:hAnsi="Arial" w:cs="Arial"/>
                        </w:rPr>
                        <w:t>(n = __)</w:t>
                      </w:r>
                    </w:p>
                    <w:p w:rsidR="007B4F6F" w:rsidP="007B4F6F" w14:paraId="206A8244" w14:textId="77777777">
                      <w:pPr>
                        <w:spacing w:after="0" w:line="240" w:lineRule="auto"/>
                        <w:rPr>
                          <w:rFonts w:ascii="Arial" w:hAnsi="Arial" w:cs="Arial"/>
                        </w:rPr>
                      </w:pPr>
                      <w:r>
                        <w:rPr>
                          <w:rFonts w:ascii="Arial" w:hAnsi="Arial" w:cs="Arial"/>
                        </w:rPr>
                        <w:t>Date(s) of data collection:</w:t>
                      </w:r>
                    </w:p>
                    <w:p w:rsidR="007B4F6F" w:rsidRPr="00643D5F" w:rsidP="007B4F6F" w14:paraId="3114273F" w14:textId="77777777">
                      <w:pPr>
                        <w:spacing w:after="0" w:line="240" w:lineRule="auto"/>
                        <w:rPr>
                          <w:rFonts w:ascii="Arial" w:hAnsi="Arial" w:cs="Arial"/>
                          <w:i/>
                          <w:sz w:val="16"/>
                          <w:szCs w:val="16"/>
                        </w:rPr>
                      </w:pPr>
                    </w:p>
                    <w:p w:rsidR="007B4F6F" w:rsidRPr="002D378E" w:rsidP="007B4F6F" w14:paraId="6D326CBB" w14:textId="77777777">
                      <w:pPr>
                        <w:spacing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paraId="428241C3"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paraId="1A21AB30"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P="007B4F6F" w14:paraId="18B0FFA5" w14:textId="77777777">
                      <w:pPr>
                        <w:spacing w:after="0" w:line="240" w:lineRule="auto"/>
                        <w:ind w:left="360"/>
                        <w:rPr>
                          <w:rFonts w:ascii="Arial" w:hAnsi="Arial" w:cs="Arial"/>
                        </w:rPr>
                      </w:pPr>
                    </w:p>
                    <w:p w:rsidR="007B4F6F" w:rsidP="007B4F6F" w14:paraId="594C210D" w14:textId="77777777">
                      <w:pPr>
                        <w:spacing w:after="0" w:line="240" w:lineRule="auto"/>
                        <w:rPr>
                          <w:rFonts w:ascii="Arial" w:hAnsi="Arial" w:cs="Arial"/>
                        </w:rPr>
                      </w:pPr>
                    </w:p>
                    <w:p w:rsidR="007B4F6F" w:rsidP="007B4F6F" w14:paraId="589CCDD5" w14:textId="77777777">
                      <w:pPr>
                        <w:spacing w:after="0" w:line="240" w:lineRule="auto"/>
                        <w:rPr>
                          <w:rFonts w:ascii="Arial" w:hAnsi="Arial" w:cs="Arial"/>
                        </w:rPr>
                      </w:pPr>
                    </w:p>
                    <w:p w:rsidR="007B4F6F" w:rsidRPr="008C2F12" w:rsidP="007B4F6F" w14:paraId="1291439E"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300" distR="114300" simplePos="0" relativeHeight="251881472" behindDoc="0" locked="0" layoutInCell="0" allowOverlap="1">
                <wp:simplePos x="0" y="0"/>
                <wp:positionH relativeFrom="column">
                  <wp:posOffset>-45720</wp:posOffset>
                </wp:positionH>
                <wp:positionV relativeFrom="paragraph">
                  <wp:posOffset>4553585</wp:posOffset>
                </wp:positionV>
                <wp:extent cx="2463165" cy="1111250"/>
                <wp:effectExtent l="0" t="0" r="13335" b="12700"/>
                <wp:wrapNone/>
                <wp:docPr id="57" name="Text Box 5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63165" cy="111125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Eligible for second follow-up (n = __)</w:t>
                            </w:r>
                          </w:p>
                          <w:p w:rsidR="007B4F6F" w:rsidP="007B4F6F" w14:textId="77777777">
                            <w:pPr>
                              <w:spacing w:after="0" w:line="240" w:lineRule="auto"/>
                              <w:rPr>
                                <w:rFonts w:ascii="Arial" w:hAnsi="Arial" w:cs="Arial"/>
                              </w:rPr>
                            </w:pPr>
                            <w:r>
                              <w:rPr>
                                <w:rFonts w:ascii="Arial" w:hAnsi="Arial" w:cs="Arial"/>
                              </w:rPr>
                              <w:t xml:space="preserve">Completed second follow up </w:t>
                            </w:r>
                            <w:r w:rsidRPr="008C2F12">
                              <w:rPr>
                                <w:rFonts w:ascii="Arial" w:hAnsi="Arial" w:cs="Arial"/>
                              </w:rPr>
                              <w:t>(n = __)</w:t>
                            </w:r>
                          </w:p>
                          <w:p w:rsidR="007B4F6F" w:rsidP="007B4F6F" w14:textId="77777777">
                            <w:pPr>
                              <w:spacing w:after="0" w:line="240" w:lineRule="auto"/>
                              <w:rPr>
                                <w:rFonts w:ascii="Arial" w:hAnsi="Arial" w:cs="Arial"/>
                              </w:rPr>
                            </w:pPr>
                            <w:r>
                              <w:rPr>
                                <w:rFonts w:ascii="Arial" w:hAnsi="Arial" w:cs="Arial"/>
                              </w:rPr>
                              <w:t>Date(s) of data collection:</w:t>
                            </w:r>
                          </w:p>
                          <w:p w:rsidR="007B4F6F" w:rsidRPr="00643D5F" w:rsidP="007B4F6F" w14:textId="77777777">
                            <w:pPr>
                              <w:spacing w:after="0" w:line="240" w:lineRule="auto"/>
                              <w:rPr>
                                <w:rFonts w:ascii="Arial" w:hAnsi="Arial" w:cs="Arial"/>
                                <w:sz w:val="16"/>
                                <w:szCs w:val="16"/>
                              </w:rPr>
                            </w:pPr>
                          </w:p>
                          <w:p w:rsidR="007B4F6F" w:rsidRPr="000B5CFD" w:rsidP="007B4F6F" w14:textId="77777777">
                            <w:pPr>
                              <w:spacing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textId="77777777">
                            <w:pPr>
                              <w:pStyle w:val="MediumGrid1-Accent21"/>
                              <w:numPr>
                                <w:ilvl w:val="0"/>
                                <w:numId w:val="37"/>
                              </w:numPr>
                              <w:tabs>
                                <w:tab w:val="left" w:pos="432"/>
                              </w:tabs>
                              <w:spacing w:after="0"/>
                              <w:ind w:hanging="27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ind w:hanging="270"/>
                              <w:rPr>
                                <w:rFonts w:ascii="Arial" w:hAnsi="Arial" w:cs="Arial"/>
                                <w:i/>
                              </w:rPr>
                            </w:pPr>
                            <w:r w:rsidRPr="0041382F">
                              <w:rPr>
                                <w:rFonts w:ascii="Arial" w:hAnsi="Arial" w:cs="Arial"/>
                                <w:i/>
                              </w:rPr>
                              <w:t>___ (n</w:t>
                            </w:r>
                            <w:r>
                              <w:rPr>
                                <w:rFonts w:ascii="Arial" w:hAnsi="Arial" w:cs="Arial"/>
                                <w:i/>
                              </w:rPr>
                              <w:t xml:space="preserve"> </w:t>
                            </w:r>
                            <w:r w:rsidRPr="0041382F">
                              <w:rPr>
                                <w:rFonts w:ascii="Arial" w:hAnsi="Arial" w:cs="Arial"/>
                                <w:i/>
                              </w:rPr>
                              <w:t>=</w:t>
                            </w:r>
                            <w:r>
                              <w:rPr>
                                <w:rFonts w:ascii="Arial" w:hAnsi="Arial" w:cs="Arial"/>
                                <w:i/>
                              </w:rPr>
                              <w:t xml:space="preserve"> </w:t>
                            </w:r>
                            <w:r w:rsidRPr="0041382F">
                              <w:rPr>
                                <w:rFonts w:ascii="Arial" w:hAnsi="Arial" w:cs="Arial"/>
                                <w:i/>
                              </w:rPr>
                              <w:t>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7" o:spid="_x0000_s1118" type="#_x0000_t202" style="width:193.95pt;height:87.5pt;margin-top:358.55pt;margin-left:-3.6pt;mso-height-percent:0;mso-height-relative:page;mso-width-percent:0;mso-width-relative:page;mso-wrap-distance-bottom:0;mso-wrap-distance-left:9pt;mso-wrap-distance-right:9pt;mso-wrap-distance-top:0;mso-wrap-style:square;position:absolute;visibility:visible;v-text-anchor:top;z-index:251882496" o:allowincell="f">
                <v:textbox>
                  <w:txbxContent>
                    <w:p w:rsidR="007B4F6F" w:rsidP="007B4F6F" w14:paraId="16875094" w14:textId="77777777">
                      <w:pPr>
                        <w:spacing w:after="0" w:line="240" w:lineRule="auto"/>
                        <w:rPr>
                          <w:rFonts w:ascii="Arial" w:hAnsi="Arial" w:cs="Arial"/>
                        </w:rPr>
                      </w:pPr>
                      <w:r>
                        <w:rPr>
                          <w:rFonts w:ascii="Arial" w:hAnsi="Arial" w:cs="Arial"/>
                        </w:rPr>
                        <w:t>Eligible for second follow-up (n = __)</w:t>
                      </w:r>
                    </w:p>
                    <w:p w:rsidR="007B4F6F" w:rsidP="007B4F6F" w14:paraId="602AF6A2" w14:textId="77777777">
                      <w:pPr>
                        <w:spacing w:after="0" w:line="240" w:lineRule="auto"/>
                        <w:rPr>
                          <w:rFonts w:ascii="Arial" w:hAnsi="Arial" w:cs="Arial"/>
                        </w:rPr>
                      </w:pPr>
                      <w:r>
                        <w:rPr>
                          <w:rFonts w:ascii="Arial" w:hAnsi="Arial" w:cs="Arial"/>
                        </w:rPr>
                        <w:t xml:space="preserve">Completed second follow up </w:t>
                      </w:r>
                      <w:r w:rsidRPr="008C2F12">
                        <w:rPr>
                          <w:rFonts w:ascii="Arial" w:hAnsi="Arial" w:cs="Arial"/>
                        </w:rPr>
                        <w:t>(n = __)</w:t>
                      </w:r>
                    </w:p>
                    <w:p w:rsidR="007B4F6F" w:rsidP="007B4F6F" w14:paraId="6B449FE2" w14:textId="77777777">
                      <w:pPr>
                        <w:spacing w:after="0" w:line="240" w:lineRule="auto"/>
                        <w:rPr>
                          <w:rFonts w:ascii="Arial" w:hAnsi="Arial" w:cs="Arial"/>
                        </w:rPr>
                      </w:pPr>
                      <w:r>
                        <w:rPr>
                          <w:rFonts w:ascii="Arial" w:hAnsi="Arial" w:cs="Arial"/>
                        </w:rPr>
                        <w:t>Date(s) of data collection:</w:t>
                      </w:r>
                    </w:p>
                    <w:p w:rsidR="007B4F6F" w:rsidRPr="00643D5F" w:rsidP="007B4F6F" w14:paraId="42B684AE" w14:textId="77777777">
                      <w:pPr>
                        <w:spacing w:after="0" w:line="240" w:lineRule="auto"/>
                        <w:rPr>
                          <w:rFonts w:ascii="Arial" w:hAnsi="Arial" w:cs="Arial"/>
                          <w:sz w:val="16"/>
                          <w:szCs w:val="16"/>
                        </w:rPr>
                      </w:pPr>
                    </w:p>
                    <w:p w:rsidR="007B4F6F" w:rsidRPr="000B5CFD" w:rsidP="007B4F6F" w14:paraId="6F0CF07C" w14:textId="77777777">
                      <w:pPr>
                        <w:spacing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paraId="5E72A6C0" w14:textId="77777777">
                      <w:pPr>
                        <w:pStyle w:val="MediumGrid1-Accent21"/>
                        <w:numPr>
                          <w:ilvl w:val="0"/>
                          <w:numId w:val="37"/>
                        </w:numPr>
                        <w:tabs>
                          <w:tab w:val="left" w:pos="432"/>
                        </w:tabs>
                        <w:spacing w:after="0"/>
                        <w:ind w:hanging="270"/>
                        <w:rPr>
                          <w:rFonts w:ascii="Arial" w:hAnsi="Arial" w:cs="Arial"/>
                          <w:i/>
                        </w:rPr>
                      </w:pPr>
                      <w:r>
                        <w:rPr>
                          <w:rFonts w:ascii="Arial" w:hAnsi="Arial" w:cs="Arial"/>
                          <w:i/>
                        </w:rPr>
                        <w:t>___ (n = __)</w:t>
                      </w:r>
                    </w:p>
                    <w:p w:rsidR="007B4F6F" w:rsidRPr="000B5CFD" w:rsidP="007B4F6F" w14:paraId="6F740E8E" w14:textId="77777777">
                      <w:pPr>
                        <w:pStyle w:val="MediumGrid1-Accent21"/>
                        <w:numPr>
                          <w:ilvl w:val="0"/>
                          <w:numId w:val="37"/>
                        </w:numPr>
                        <w:tabs>
                          <w:tab w:val="left" w:pos="432"/>
                        </w:tabs>
                        <w:spacing w:after="0"/>
                        <w:ind w:hanging="270"/>
                        <w:rPr>
                          <w:rFonts w:ascii="Arial" w:hAnsi="Arial" w:cs="Arial"/>
                          <w:i/>
                        </w:rPr>
                      </w:pPr>
                      <w:r w:rsidRPr="0041382F">
                        <w:rPr>
                          <w:rFonts w:ascii="Arial" w:hAnsi="Arial" w:cs="Arial"/>
                          <w:i/>
                        </w:rPr>
                        <w:t>___ (n</w:t>
                      </w:r>
                      <w:r>
                        <w:rPr>
                          <w:rFonts w:ascii="Arial" w:hAnsi="Arial" w:cs="Arial"/>
                          <w:i/>
                        </w:rPr>
                        <w:t xml:space="preserve"> </w:t>
                      </w:r>
                      <w:r w:rsidRPr="0041382F">
                        <w:rPr>
                          <w:rFonts w:ascii="Arial" w:hAnsi="Arial" w:cs="Arial"/>
                          <w:i/>
                        </w:rPr>
                        <w:t>=</w:t>
                      </w:r>
                      <w:r>
                        <w:rPr>
                          <w:rFonts w:ascii="Arial" w:hAnsi="Arial" w:cs="Arial"/>
                          <w:i/>
                        </w:rPr>
                        <w:t xml:space="preserve"> </w:t>
                      </w:r>
                      <w:r w:rsidRPr="0041382F">
                        <w:rPr>
                          <w:rFonts w:ascii="Arial" w:hAnsi="Arial" w:cs="Arial"/>
                          <w:i/>
                        </w:rPr>
                        <w:t>__)</w:t>
                      </w:r>
                    </w:p>
                  </w:txbxContent>
                </v:textbox>
              </v:shape>
            </w:pict>
          </mc:Fallback>
        </mc:AlternateContent>
      </w:r>
      <w:r>
        <w:rPr>
          <w:noProof/>
        </w:rPr>
        <mc:AlternateContent>
          <mc:Choice Requires="wps">
            <w:drawing>
              <wp:anchor distT="0" distB="0" distL="114299" distR="114299" simplePos="0" relativeHeight="251928576" behindDoc="0" locked="0" layoutInCell="0" allowOverlap="1">
                <wp:simplePos x="0" y="0"/>
                <wp:positionH relativeFrom="column">
                  <wp:posOffset>4862195</wp:posOffset>
                </wp:positionH>
                <wp:positionV relativeFrom="paragraph">
                  <wp:posOffset>4382135</wp:posOffset>
                </wp:positionV>
                <wp:extent cx="0" cy="182880"/>
                <wp:effectExtent l="76200" t="0" r="57150" b="64770"/>
                <wp:wrapNone/>
                <wp:docPr id="62" name="Straight Arrow Connector 6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62" o:spid="_x0000_s1119" type="#_x0000_t32" style="width:0;height:14.4pt;margin-top:345.05pt;margin-left:382.85pt;mso-height-percent:0;mso-height-relative:page;mso-width-percent:0;mso-width-relative:page;mso-wrap-distance-bottom:0;mso-wrap-distance-left:9pt;mso-wrap-distance-right:9pt;mso-wrap-distance-top:0;mso-wrap-style:square;position:absolute;visibility:visible;z-index:251929600" o:allowincell="f">
                <v:stroke endarrow="block"/>
              </v:shape>
            </w:pict>
          </mc:Fallback>
        </mc:AlternateContent>
      </w:r>
      <w:r>
        <w:rPr>
          <w:noProof/>
        </w:rPr>
        <mc:AlternateContent>
          <mc:Choice Requires="wps">
            <w:drawing>
              <wp:anchor distT="0" distB="0" distL="114299" distR="114299" simplePos="0" relativeHeight="251926528" behindDoc="0" locked="0" layoutInCell="0" allowOverlap="1">
                <wp:simplePos x="0" y="0"/>
                <wp:positionH relativeFrom="column">
                  <wp:posOffset>1235710</wp:posOffset>
                </wp:positionH>
                <wp:positionV relativeFrom="paragraph">
                  <wp:posOffset>4352925</wp:posOffset>
                </wp:positionV>
                <wp:extent cx="0" cy="182880"/>
                <wp:effectExtent l="76200" t="0" r="57150" b="64770"/>
                <wp:wrapNone/>
                <wp:docPr id="56" name="Straight Arrow Connector 5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56" o:spid="_x0000_s1120" type="#_x0000_t32" style="width:0;height:14.4pt;margin-top:342.75pt;margin-left:97.3pt;mso-height-percent:0;mso-height-relative:page;mso-width-percent:0;mso-width-relative:page;mso-wrap-distance-bottom:0;mso-wrap-distance-left:9pt;mso-wrap-distance-right:9pt;mso-wrap-distance-top:0;mso-wrap-style:square;position:absolute;visibility:visible;z-index:251927552" o:allowincell="f">
                <v:stroke endarrow="block"/>
              </v:shape>
            </w:pict>
          </mc:Fallback>
        </mc:AlternateContent>
      </w:r>
      <w:r w:rsidR="00132F80">
        <w:rPr>
          <w:noProof/>
        </w:rPr>
        <mc:AlternateContent>
          <mc:Choice Requires="wps">
            <w:drawing>
              <wp:anchor distT="0" distB="0" distL="114300" distR="114300" simplePos="0" relativeHeight="251887616" behindDoc="0" locked="0" layoutInCell="0" allowOverlap="1">
                <wp:simplePos x="0" y="0"/>
                <wp:positionH relativeFrom="column">
                  <wp:posOffset>-17145</wp:posOffset>
                </wp:positionH>
                <wp:positionV relativeFrom="paragraph">
                  <wp:posOffset>3245485</wp:posOffset>
                </wp:positionV>
                <wp:extent cx="2434590" cy="1097280"/>
                <wp:effectExtent l="0" t="0" r="22860" b="26670"/>
                <wp:wrapNone/>
                <wp:docPr id="55" name="Text Box 5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109728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Eligible for first follow-up (n = __)</w:t>
                            </w:r>
                          </w:p>
                          <w:p w:rsidR="007B4F6F" w:rsidP="007B4F6F" w14:textId="77777777">
                            <w:pPr>
                              <w:spacing w:after="0" w:line="240" w:lineRule="auto"/>
                              <w:rPr>
                                <w:rFonts w:ascii="Arial" w:hAnsi="Arial" w:cs="Arial"/>
                              </w:rPr>
                            </w:pPr>
                            <w:r>
                              <w:rPr>
                                <w:rFonts w:ascii="Arial" w:hAnsi="Arial" w:cs="Arial"/>
                              </w:rPr>
                              <w:t xml:space="preserve">Completed first follow up </w:t>
                            </w:r>
                            <w:r w:rsidRPr="008C2F12">
                              <w:rPr>
                                <w:rFonts w:ascii="Arial" w:hAnsi="Arial" w:cs="Arial"/>
                              </w:rPr>
                              <w:t>(n = __)</w:t>
                            </w:r>
                          </w:p>
                          <w:p w:rsidR="007B4F6F" w:rsidP="007B4F6F" w14:textId="77777777">
                            <w:pPr>
                              <w:spacing w:after="0" w:line="240" w:lineRule="auto"/>
                              <w:rPr>
                                <w:rFonts w:ascii="Arial" w:hAnsi="Arial" w:cs="Arial"/>
                              </w:rPr>
                            </w:pPr>
                            <w:r>
                              <w:rPr>
                                <w:rFonts w:ascii="Arial" w:hAnsi="Arial" w:cs="Arial"/>
                              </w:rPr>
                              <w:t>Date(s) of data collection:</w:t>
                            </w:r>
                          </w:p>
                          <w:p w:rsidR="007B4F6F" w:rsidP="007B4F6F" w14:textId="77777777">
                            <w:pPr>
                              <w:spacing w:after="0" w:line="240" w:lineRule="auto"/>
                              <w:rPr>
                                <w:rFonts w:ascii="Arial" w:hAnsi="Arial" w:cs="Arial"/>
                              </w:rPr>
                            </w:pPr>
                          </w:p>
                          <w:p w:rsidR="007B4F6F" w:rsidRPr="000B5CFD" w:rsidP="007B4F6F" w14:textId="77777777">
                            <w:pPr>
                              <w:spacing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5" o:spid="_x0000_s1121" type="#_x0000_t202" style="width:191.7pt;height:86.4pt;margin-top:255.55pt;margin-left:-1.35pt;mso-height-percent:0;mso-height-relative:page;mso-width-percent:0;mso-width-relative:page;mso-wrap-distance-bottom:0;mso-wrap-distance-left:9pt;mso-wrap-distance-right:9pt;mso-wrap-distance-top:0;mso-wrap-style:square;position:absolute;visibility:visible;v-text-anchor:top;z-index:251888640" o:allowincell="f">
                <v:textbox>
                  <w:txbxContent>
                    <w:p w:rsidR="007B4F6F" w:rsidP="007B4F6F" w14:paraId="2DF1937A" w14:textId="77777777">
                      <w:pPr>
                        <w:spacing w:after="0" w:line="240" w:lineRule="auto"/>
                        <w:rPr>
                          <w:rFonts w:ascii="Arial" w:hAnsi="Arial" w:cs="Arial"/>
                        </w:rPr>
                      </w:pPr>
                      <w:r>
                        <w:rPr>
                          <w:rFonts w:ascii="Arial" w:hAnsi="Arial" w:cs="Arial"/>
                        </w:rPr>
                        <w:t>Eligible for first follow-up (n = __)</w:t>
                      </w:r>
                    </w:p>
                    <w:p w:rsidR="007B4F6F" w:rsidP="007B4F6F" w14:paraId="27B37082" w14:textId="77777777">
                      <w:pPr>
                        <w:spacing w:after="0" w:line="240" w:lineRule="auto"/>
                        <w:rPr>
                          <w:rFonts w:ascii="Arial" w:hAnsi="Arial" w:cs="Arial"/>
                        </w:rPr>
                      </w:pPr>
                      <w:r>
                        <w:rPr>
                          <w:rFonts w:ascii="Arial" w:hAnsi="Arial" w:cs="Arial"/>
                        </w:rPr>
                        <w:t xml:space="preserve">Completed first follow up </w:t>
                      </w:r>
                      <w:r w:rsidRPr="008C2F12">
                        <w:rPr>
                          <w:rFonts w:ascii="Arial" w:hAnsi="Arial" w:cs="Arial"/>
                        </w:rPr>
                        <w:t>(n = __)</w:t>
                      </w:r>
                    </w:p>
                    <w:p w:rsidR="007B4F6F" w:rsidP="007B4F6F" w14:paraId="29F0061E" w14:textId="77777777">
                      <w:pPr>
                        <w:spacing w:after="0" w:line="240" w:lineRule="auto"/>
                        <w:rPr>
                          <w:rFonts w:ascii="Arial" w:hAnsi="Arial" w:cs="Arial"/>
                        </w:rPr>
                      </w:pPr>
                      <w:r>
                        <w:rPr>
                          <w:rFonts w:ascii="Arial" w:hAnsi="Arial" w:cs="Arial"/>
                        </w:rPr>
                        <w:t>Date(s) of data collection:</w:t>
                      </w:r>
                    </w:p>
                    <w:p w:rsidR="007B4F6F" w:rsidP="007B4F6F" w14:paraId="78276D09" w14:textId="77777777">
                      <w:pPr>
                        <w:spacing w:after="0" w:line="240" w:lineRule="auto"/>
                        <w:rPr>
                          <w:rFonts w:ascii="Arial" w:hAnsi="Arial" w:cs="Arial"/>
                        </w:rPr>
                      </w:pPr>
                    </w:p>
                    <w:p w:rsidR="007B4F6F" w:rsidRPr="000B5CFD" w:rsidP="007B4F6F" w14:paraId="1B8EDEB1" w14:textId="77777777">
                      <w:pPr>
                        <w:spacing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paraId="5301FFD8"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paraId="0EC0EF9E"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P="007B4F6F" w14:paraId="1AB53454" w14:textId="77777777">
                      <w:pPr>
                        <w:spacing w:after="0" w:line="240" w:lineRule="auto"/>
                        <w:rPr>
                          <w:rFonts w:ascii="Arial" w:hAnsi="Arial" w:cs="Arial"/>
                        </w:rPr>
                      </w:pPr>
                    </w:p>
                    <w:p w:rsidR="007B4F6F" w:rsidP="007B4F6F" w14:paraId="34A52946" w14:textId="77777777">
                      <w:pPr>
                        <w:spacing w:after="0" w:line="240" w:lineRule="auto"/>
                        <w:rPr>
                          <w:rFonts w:ascii="Arial" w:hAnsi="Arial" w:cs="Arial"/>
                        </w:rPr>
                      </w:pPr>
                    </w:p>
                    <w:p w:rsidR="007B4F6F" w:rsidRPr="008C2F12" w:rsidP="007B4F6F" w14:paraId="3F2D2318" w14:textId="77777777">
                      <w:pPr>
                        <w:spacing w:after="0" w:line="240" w:lineRule="auto"/>
                        <w:rPr>
                          <w:rFonts w:ascii="Arial" w:hAnsi="Arial" w:cs="Arial"/>
                        </w:rPr>
                      </w:pPr>
                    </w:p>
                  </w:txbxContent>
                </v:textbox>
              </v:shape>
            </w:pict>
          </mc:Fallback>
        </mc:AlternateContent>
      </w:r>
      <w:r w:rsidR="00132F80">
        <w:rPr>
          <w:noProof/>
        </w:rPr>
        <mc:AlternateContent>
          <mc:Choice Requires="wps">
            <w:drawing>
              <wp:anchor distT="0" distB="0" distL="114300" distR="114300" simplePos="0" relativeHeight="251889664" behindDoc="0" locked="0" layoutInCell="0" allowOverlap="1">
                <wp:simplePos x="0" y="0"/>
                <wp:positionH relativeFrom="column">
                  <wp:posOffset>3660140</wp:posOffset>
                </wp:positionH>
                <wp:positionV relativeFrom="paragraph">
                  <wp:posOffset>3264535</wp:posOffset>
                </wp:positionV>
                <wp:extent cx="2434590" cy="1097280"/>
                <wp:effectExtent l="0" t="0" r="22860" b="26670"/>
                <wp:wrapNone/>
                <wp:docPr id="48" name="Text Box 4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109728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Eligible for first follow-up (n = __)</w:t>
                            </w:r>
                          </w:p>
                          <w:p w:rsidR="007B4F6F" w:rsidP="007B4F6F" w14:textId="77777777">
                            <w:pPr>
                              <w:spacing w:after="0" w:line="240" w:lineRule="auto"/>
                              <w:rPr>
                                <w:rFonts w:ascii="Arial" w:hAnsi="Arial" w:cs="Arial"/>
                              </w:rPr>
                            </w:pPr>
                            <w:r>
                              <w:rPr>
                                <w:rFonts w:ascii="Arial" w:hAnsi="Arial" w:cs="Arial"/>
                              </w:rPr>
                              <w:t xml:space="preserve">Completed first follow-up </w:t>
                            </w:r>
                            <w:r w:rsidRPr="008C2F12">
                              <w:rPr>
                                <w:rFonts w:ascii="Arial" w:hAnsi="Arial" w:cs="Arial"/>
                              </w:rPr>
                              <w:t>(n = __)</w:t>
                            </w:r>
                          </w:p>
                          <w:p w:rsidR="007B4F6F" w:rsidP="007B4F6F" w14:textId="77777777">
                            <w:pPr>
                              <w:spacing w:after="0" w:line="240" w:lineRule="auto"/>
                              <w:rPr>
                                <w:rFonts w:ascii="Arial" w:hAnsi="Arial" w:cs="Arial"/>
                              </w:rPr>
                            </w:pPr>
                            <w:r>
                              <w:rPr>
                                <w:rFonts w:ascii="Arial" w:hAnsi="Arial" w:cs="Arial"/>
                              </w:rPr>
                              <w:t>Date(s) of data collection:</w:t>
                            </w:r>
                          </w:p>
                          <w:p w:rsidR="007B4F6F" w:rsidP="007B4F6F" w14:textId="77777777">
                            <w:pPr>
                              <w:spacing w:after="0" w:line="240" w:lineRule="auto"/>
                              <w:rPr>
                                <w:rFonts w:ascii="Arial" w:hAnsi="Arial" w:cs="Arial"/>
                                <w:i/>
                              </w:rPr>
                            </w:pPr>
                          </w:p>
                          <w:p w:rsidR="007B4F6F" w:rsidRPr="002D378E" w:rsidP="007B4F6F" w14:textId="77777777">
                            <w:pPr>
                              <w:spacing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8" o:spid="_x0000_s1122" type="#_x0000_t202" style="width:191.7pt;height:86.4pt;margin-top:257.05pt;margin-left:288.2pt;mso-height-percent:0;mso-height-relative:page;mso-width-percent:0;mso-width-relative:page;mso-wrap-distance-bottom:0;mso-wrap-distance-left:9pt;mso-wrap-distance-right:9pt;mso-wrap-distance-top:0;mso-wrap-style:square;position:absolute;visibility:visible;v-text-anchor:top;z-index:251890688" o:allowincell="f">
                <v:textbox>
                  <w:txbxContent>
                    <w:p w:rsidR="007B4F6F" w:rsidP="007B4F6F" w14:paraId="6FCBD7A3" w14:textId="77777777">
                      <w:pPr>
                        <w:spacing w:after="0" w:line="240" w:lineRule="auto"/>
                        <w:rPr>
                          <w:rFonts w:ascii="Arial" w:hAnsi="Arial" w:cs="Arial"/>
                        </w:rPr>
                      </w:pPr>
                      <w:r>
                        <w:rPr>
                          <w:rFonts w:ascii="Arial" w:hAnsi="Arial" w:cs="Arial"/>
                        </w:rPr>
                        <w:t>Eligible for first follow-up (n = __)</w:t>
                      </w:r>
                    </w:p>
                    <w:p w:rsidR="007B4F6F" w:rsidP="007B4F6F" w14:paraId="7A1C8052" w14:textId="77777777">
                      <w:pPr>
                        <w:spacing w:after="0" w:line="240" w:lineRule="auto"/>
                        <w:rPr>
                          <w:rFonts w:ascii="Arial" w:hAnsi="Arial" w:cs="Arial"/>
                        </w:rPr>
                      </w:pPr>
                      <w:r>
                        <w:rPr>
                          <w:rFonts w:ascii="Arial" w:hAnsi="Arial" w:cs="Arial"/>
                        </w:rPr>
                        <w:t xml:space="preserve">Completed first follow-up </w:t>
                      </w:r>
                      <w:r w:rsidRPr="008C2F12">
                        <w:rPr>
                          <w:rFonts w:ascii="Arial" w:hAnsi="Arial" w:cs="Arial"/>
                        </w:rPr>
                        <w:t>(n = __)</w:t>
                      </w:r>
                    </w:p>
                    <w:p w:rsidR="007B4F6F" w:rsidP="007B4F6F" w14:paraId="3273D096" w14:textId="77777777">
                      <w:pPr>
                        <w:spacing w:after="0" w:line="240" w:lineRule="auto"/>
                        <w:rPr>
                          <w:rFonts w:ascii="Arial" w:hAnsi="Arial" w:cs="Arial"/>
                        </w:rPr>
                      </w:pPr>
                      <w:r>
                        <w:rPr>
                          <w:rFonts w:ascii="Arial" w:hAnsi="Arial" w:cs="Arial"/>
                        </w:rPr>
                        <w:t>Date(s) of data collection:</w:t>
                      </w:r>
                    </w:p>
                    <w:p w:rsidR="007B4F6F" w:rsidP="007B4F6F" w14:paraId="2015DBA4" w14:textId="77777777">
                      <w:pPr>
                        <w:spacing w:after="0" w:line="240" w:lineRule="auto"/>
                        <w:rPr>
                          <w:rFonts w:ascii="Arial" w:hAnsi="Arial" w:cs="Arial"/>
                          <w:i/>
                        </w:rPr>
                      </w:pPr>
                    </w:p>
                    <w:p w:rsidR="007B4F6F" w:rsidRPr="002D378E" w:rsidP="007B4F6F" w14:paraId="0197F18F" w14:textId="77777777">
                      <w:pPr>
                        <w:spacing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paraId="3D1A994C"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paraId="4077C1BE"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P="007B4F6F" w14:paraId="4D505FC1" w14:textId="77777777">
                      <w:pPr>
                        <w:spacing w:after="0" w:line="240" w:lineRule="auto"/>
                        <w:rPr>
                          <w:rFonts w:ascii="Arial" w:hAnsi="Arial" w:cs="Arial"/>
                        </w:rPr>
                      </w:pPr>
                    </w:p>
                    <w:p w:rsidR="007B4F6F" w:rsidP="007B4F6F" w14:paraId="1F763EC4" w14:textId="77777777">
                      <w:pPr>
                        <w:spacing w:after="0" w:line="240" w:lineRule="auto"/>
                        <w:rPr>
                          <w:rFonts w:ascii="Arial" w:hAnsi="Arial" w:cs="Arial"/>
                        </w:rPr>
                      </w:pPr>
                    </w:p>
                    <w:p w:rsidR="007B4F6F" w:rsidP="007B4F6F" w14:paraId="16529BE7" w14:textId="77777777">
                      <w:pPr>
                        <w:spacing w:after="0" w:line="240" w:lineRule="auto"/>
                        <w:rPr>
                          <w:rFonts w:ascii="Arial" w:hAnsi="Arial" w:cs="Arial"/>
                        </w:rPr>
                      </w:pPr>
                    </w:p>
                    <w:p w:rsidR="007B4F6F" w:rsidRPr="008C2F12" w:rsidP="007B4F6F" w14:paraId="7A33B752" w14:textId="77777777">
                      <w:pPr>
                        <w:spacing w:after="0" w:line="240" w:lineRule="auto"/>
                        <w:rPr>
                          <w:rFonts w:ascii="Arial" w:hAnsi="Arial" w:cs="Arial"/>
                        </w:rPr>
                      </w:pPr>
                    </w:p>
                  </w:txbxContent>
                </v:textbox>
              </v:shape>
            </w:pict>
          </mc:Fallback>
        </mc:AlternateContent>
      </w:r>
      <w:r w:rsidR="00132F80">
        <w:rPr>
          <w:noProof/>
        </w:rPr>
        <mc:AlternateContent>
          <mc:Choice Requires="wps">
            <w:drawing>
              <wp:anchor distT="0" distB="0" distL="114299" distR="114299" simplePos="0" relativeHeight="251922432" behindDoc="0" locked="0" layoutInCell="0" allowOverlap="1">
                <wp:simplePos x="0" y="0"/>
                <wp:positionH relativeFrom="column">
                  <wp:posOffset>1235075</wp:posOffset>
                </wp:positionH>
                <wp:positionV relativeFrom="paragraph">
                  <wp:posOffset>3043555</wp:posOffset>
                </wp:positionV>
                <wp:extent cx="0" cy="182880"/>
                <wp:effectExtent l="76200" t="0" r="57150" b="64770"/>
                <wp:wrapNone/>
                <wp:docPr id="49" name="Straight Arrow Connector 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49" o:spid="_x0000_s1123" type="#_x0000_t32" style="width:0;height:14.4pt;margin-top:239.65pt;margin-left:97.25pt;mso-height-percent:0;mso-height-relative:page;mso-width-percent:0;mso-width-relative:page;mso-wrap-distance-bottom:0;mso-wrap-distance-left:9pt;mso-wrap-distance-right:9pt;mso-wrap-distance-top:0;mso-wrap-style:square;position:absolute;visibility:visible;z-index:251923456" o:allowincell="f">
                <v:stroke endarrow="block"/>
              </v:shape>
            </w:pict>
          </mc:Fallback>
        </mc:AlternateContent>
      </w:r>
      <w:r w:rsidR="00132F80">
        <w:rPr>
          <w:noProof/>
        </w:rPr>
        <mc:AlternateContent>
          <mc:Choice Requires="wps">
            <w:drawing>
              <wp:anchor distT="0" distB="0" distL="114299" distR="114299" simplePos="0" relativeHeight="251924480" behindDoc="0" locked="0" layoutInCell="0" allowOverlap="1">
                <wp:simplePos x="0" y="0"/>
                <wp:positionH relativeFrom="column">
                  <wp:posOffset>4846955</wp:posOffset>
                </wp:positionH>
                <wp:positionV relativeFrom="paragraph">
                  <wp:posOffset>3062605</wp:posOffset>
                </wp:positionV>
                <wp:extent cx="0" cy="182880"/>
                <wp:effectExtent l="76200" t="0" r="57150" b="64770"/>
                <wp:wrapNone/>
                <wp:docPr id="60" name="Straight Arrow Connector 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60" o:spid="_x0000_s1124" type="#_x0000_t32" style="width:0;height:14.4pt;margin-top:241.15pt;margin-left:381.65pt;mso-height-percent:0;mso-height-relative:page;mso-width-percent:0;mso-width-relative:page;mso-wrap-distance-bottom:0;mso-wrap-distance-left:9pt;mso-wrap-distance-right:9pt;mso-wrap-distance-top:0;mso-wrap-style:square;position:absolute;visibility:visible;z-index:251925504" o:allowincell="f">
                <v:stroke endarrow="block"/>
              </v:shape>
            </w:pict>
          </mc:Fallback>
        </mc:AlternateContent>
      </w:r>
      <w:r w:rsidR="00132F80">
        <w:rPr>
          <w:noProof/>
        </w:rPr>
        <mc:AlternateContent>
          <mc:Choice Requires="wps">
            <w:drawing>
              <wp:anchor distT="0" distB="0" distL="114300" distR="114300" simplePos="0" relativeHeight="251936768" behindDoc="0" locked="0" layoutInCell="0" allowOverlap="1">
                <wp:simplePos x="0" y="0"/>
                <wp:positionH relativeFrom="column">
                  <wp:posOffset>-17145</wp:posOffset>
                </wp:positionH>
                <wp:positionV relativeFrom="paragraph">
                  <wp:posOffset>1831340</wp:posOffset>
                </wp:positionV>
                <wp:extent cx="2434590" cy="1188085"/>
                <wp:effectExtent l="0" t="0" r="22860" b="12065"/>
                <wp:wrapNone/>
                <wp:docPr id="54" name="Text Box 5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1188085"/>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 xml:space="preserve">Eligible for </w:t>
                            </w:r>
                            <w:r w:rsidRPr="00C325B5">
                              <w:rPr>
                                <w:rFonts w:ascii="Arial" w:hAnsi="Arial" w:cs="Arial"/>
                              </w:rPr>
                              <w:t xml:space="preserve">immediate post </w:t>
                            </w:r>
                            <w:r>
                              <w:rPr>
                                <w:rFonts w:ascii="Arial" w:hAnsi="Arial" w:cs="Arial"/>
                              </w:rPr>
                              <w:t>(n = __)</w:t>
                            </w:r>
                          </w:p>
                          <w:p w:rsidR="007B4F6F" w:rsidP="007B4F6F" w14:textId="77777777">
                            <w:pPr>
                              <w:spacing w:after="0" w:line="240" w:lineRule="auto"/>
                              <w:rPr>
                                <w:rFonts w:ascii="Arial" w:hAnsi="Arial" w:cs="Arial"/>
                              </w:rPr>
                            </w:pPr>
                            <w:r>
                              <w:rPr>
                                <w:rFonts w:ascii="Arial" w:hAnsi="Arial" w:cs="Arial"/>
                              </w:rPr>
                              <w:t xml:space="preserve">Completed </w:t>
                            </w:r>
                            <w:r w:rsidRPr="00C325B5">
                              <w:rPr>
                                <w:rFonts w:ascii="Arial" w:hAnsi="Arial" w:cs="Arial"/>
                              </w:rPr>
                              <w:t xml:space="preserve">immediate post </w:t>
                            </w:r>
                            <w:r w:rsidRPr="008C2F12">
                              <w:rPr>
                                <w:rFonts w:ascii="Arial" w:hAnsi="Arial" w:cs="Arial"/>
                              </w:rPr>
                              <w:t>(n = __)</w:t>
                            </w:r>
                          </w:p>
                          <w:p w:rsidR="007B4F6F" w:rsidP="007B4F6F" w14:textId="77777777">
                            <w:pPr>
                              <w:spacing w:after="0" w:line="240" w:lineRule="auto"/>
                              <w:rPr>
                                <w:rFonts w:ascii="Arial" w:hAnsi="Arial" w:cs="Arial"/>
                              </w:rPr>
                            </w:pPr>
                            <w:r>
                              <w:rPr>
                                <w:rFonts w:ascii="Arial" w:hAnsi="Arial" w:cs="Arial"/>
                              </w:rPr>
                              <w:t>Date(s) of data collection:</w:t>
                            </w:r>
                          </w:p>
                          <w:p w:rsidR="007B4F6F" w:rsidP="007B4F6F" w14:textId="77777777">
                            <w:pPr>
                              <w:spacing w:after="0" w:line="240" w:lineRule="auto"/>
                              <w:rPr>
                                <w:rFonts w:ascii="Arial" w:hAnsi="Arial" w:cs="Arial"/>
                              </w:rPr>
                            </w:pPr>
                          </w:p>
                          <w:p w:rsidR="007B4F6F" w:rsidRPr="000B5CFD" w:rsidP="007B4F6F" w14:textId="77777777">
                            <w:pPr>
                              <w:spacing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54" o:spid="_x0000_s1125" type="#_x0000_t202" style="width:191.7pt;height:93.55pt;margin-top:144.2pt;margin-left:-1.35pt;mso-height-percent:0;mso-height-relative:page;mso-width-percent:0;mso-width-relative:page;mso-wrap-distance-bottom:0;mso-wrap-distance-left:9pt;mso-wrap-distance-right:9pt;mso-wrap-distance-top:0;mso-wrap-style:square;position:absolute;visibility:visible;v-text-anchor:top;z-index:251937792" o:allowincell="f">
                <v:textbox>
                  <w:txbxContent>
                    <w:p w:rsidR="007B4F6F" w:rsidP="007B4F6F" w14:paraId="69E7D4C9" w14:textId="77777777">
                      <w:pPr>
                        <w:spacing w:after="0" w:line="240" w:lineRule="auto"/>
                        <w:rPr>
                          <w:rFonts w:ascii="Arial" w:hAnsi="Arial" w:cs="Arial"/>
                        </w:rPr>
                      </w:pPr>
                      <w:r>
                        <w:rPr>
                          <w:rFonts w:ascii="Arial" w:hAnsi="Arial" w:cs="Arial"/>
                        </w:rPr>
                        <w:t xml:space="preserve">Eligible for </w:t>
                      </w:r>
                      <w:r w:rsidRPr="00C325B5">
                        <w:rPr>
                          <w:rFonts w:ascii="Arial" w:hAnsi="Arial" w:cs="Arial"/>
                        </w:rPr>
                        <w:t xml:space="preserve">immediate post </w:t>
                      </w:r>
                      <w:r>
                        <w:rPr>
                          <w:rFonts w:ascii="Arial" w:hAnsi="Arial" w:cs="Arial"/>
                        </w:rPr>
                        <w:t>(n = __)</w:t>
                      </w:r>
                    </w:p>
                    <w:p w:rsidR="007B4F6F" w:rsidP="007B4F6F" w14:paraId="7DDB0CD1" w14:textId="77777777">
                      <w:pPr>
                        <w:spacing w:after="0" w:line="240" w:lineRule="auto"/>
                        <w:rPr>
                          <w:rFonts w:ascii="Arial" w:hAnsi="Arial" w:cs="Arial"/>
                        </w:rPr>
                      </w:pPr>
                      <w:r>
                        <w:rPr>
                          <w:rFonts w:ascii="Arial" w:hAnsi="Arial" w:cs="Arial"/>
                        </w:rPr>
                        <w:t xml:space="preserve">Completed </w:t>
                      </w:r>
                      <w:r w:rsidRPr="00C325B5">
                        <w:rPr>
                          <w:rFonts w:ascii="Arial" w:hAnsi="Arial" w:cs="Arial"/>
                        </w:rPr>
                        <w:t xml:space="preserve">immediate post </w:t>
                      </w:r>
                      <w:r w:rsidRPr="008C2F12">
                        <w:rPr>
                          <w:rFonts w:ascii="Arial" w:hAnsi="Arial" w:cs="Arial"/>
                        </w:rPr>
                        <w:t>(n = __)</w:t>
                      </w:r>
                    </w:p>
                    <w:p w:rsidR="007B4F6F" w:rsidP="007B4F6F" w14:paraId="57879A0C" w14:textId="77777777">
                      <w:pPr>
                        <w:spacing w:after="0" w:line="240" w:lineRule="auto"/>
                        <w:rPr>
                          <w:rFonts w:ascii="Arial" w:hAnsi="Arial" w:cs="Arial"/>
                        </w:rPr>
                      </w:pPr>
                      <w:r>
                        <w:rPr>
                          <w:rFonts w:ascii="Arial" w:hAnsi="Arial" w:cs="Arial"/>
                        </w:rPr>
                        <w:t>Date(s) of data collection:</w:t>
                      </w:r>
                    </w:p>
                    <w:p w:rsidR="007B4F6F" w:rsidP="007B4F6F" w14:paraId="082D9C66" w14:textId="77777777">
                      <w:pPr>
                        <w:spacing w:after="0" w:line="240" w:lineRule="auto"/>
                        <w:rPr>
                          <w:rFonts w:ascii="Arial" w:hAnsi="Arial" w:cs="Arial"/>
                        </w:rPr>
                      </w:pPr>
                    </w:p>
                    <w:p w:rsidR="007B4F6F" w:rsidRPr="000B5CFD" w:rsidP="007B4F6F" w14:paraId="58D5A6F5" w14:textId="77777777">
                      <w:pPr>
                        <w:spacing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paraId="1772DDCC"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paraId="2CB397F4"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P="007B4F6F" w14:paraId="00D93201" w14:textId="77777777">
                      <w:pPr>
                        <w:spacing w:after="0" w:line="240" w:lineRule="auto"/>
                        <w:rPr>
                          <w:rFonts w:ascii="Arial" w:hAnsi="Arial" w:cs="Arial"/>
                        </w:rPr>
                      </w:pPr>
                    </w:p>
                    <w:p w:rsidR="007B4F6F" w:rsidP="007B4F6F" w14:paraId="275FF2FB" w14:textId="77777777">
                      <w:pPr>
                        <w:spacing w:after="0" w:line="240" w:lineRule="auto"/>
                        <w:rPr>
                          <w:rFonts w:ascii="Arial" w:hAnsi="Arial" w:cs="Arial"/>
                        </w:rPr>
                      </w:pPr>
                    </w:p>
                    <w:p w:rsidR="007B4F6F" w:rsidRPr="008C2F12" w:rsidP="007B4F6F" w14:paraId="26F95DE1" w14:textId="77777777">
                      <w:pPr>
                        <w:spacing w:after="0" w:line="240" w:lineRule="auto"/>
                        <w:rPr>
                          <w:rFonts w:ascii="Arial" w:hAnsi="Arial" w:cs="Arial"/>
                        </w:rPr>
                      </w:pPr>
                    </w:p>
                  </w:txbxContent>
                </v:textbox>
              </v:shape>
            </w:pict>
          </mc:Fallback>
        </mc:AlternateContent>
      </w:r>
      <w:r w:rsidR="00132F80">
        <w:rPr>
          <w:noProof/>
        </w:rPr>
        <mc:AlternateContent>
          <mc:Choice Requires="wps">
            <w:drawing>
              <wp:anchor distT="0" distB="0" distL="114300" distR="114300" simplePos="0" relativeHeight="251938816" behindDoc="0" locked="0" layoutInCell="0" allowOverlap="1">
                <wp:simplePos x="0" y="0"/>
                <wp:positionH relativeFrom="column">
                  <wp:posOffset>3660775</wp:posOffset>
                </wp:positionH>
                <wp:positionV relativeFrom="paragraph">
                  <wp:posOffset>1847215</wp:posOffset>
                </wp:positionV>
                <wp:extent cx="2434590" cy="1202690"/>
                <wp:effectExtent l="0" t="0" r="22860" b="16510"/>
                <wp:wrapNone/>
                <wp:docPr id="61" name="Text Box 6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120269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Eligible for immediate post (n = __)</w:t>
                            </w:r>
                          </w:p>
                          <w:p w:rsidR="007B4F6F" w:rsidP="007B4F6F" w14:textId="77777777">
                            <w:pPr>
                              <w:spacing w:after="0" w:line="240" w:lineRule="auto"/>
                              <w:rPr>
                                <w:rFonts w:ascii="Arial" w:hAnsi="Arial" w:cs="Arial"/>
                              </w:rPr>
                            </w:pPr>
                            <w:r>
                              <w:rPr>
                                <w:rFonts w:ascii="Arial" w:hAnsi="Arial" w:cs="Arial"/>
                              </w:rPr>
                              <w:t xml:space="preserve">Completed </w:t>
                            </w:r>
                            <w:r w:rsidRPr="00C325B5">
                              <w:rPr>
                                <w:rFonts w:ascii="Arial" w:hAnsi="Arial" w:cs="Arial"/>
                              </w:rPr>
                              <w:t xml:space="preserve">immediate post </w:t>
                            </w:r>
                            <w:r w:rsidRPr="008C2F12">
                              <w:rPr>
                                <w:rFonts w:ascii="Arial" w:hAnsi="Arial" w:cs="Arial"/>
                              </w:rPr>
                              <w:t>(n = __)</w:t>
                            </w:r>
                          </w:p>
                          <w:p w:rsidR="007B4F6F" w:rsidP="007B4F6F" w14:textId="77777777">
                            <w:pPr>
                              <w:spacing w:after="0" w:line="240" w:lineRule="auto"/>
                              <w:rPr>
                                <w:rFonts w:ascii="Arial" w:hAnsi="Arial" w:cs="Arial"/>
                              </w:rPr>
                            </w:pPr>
                            <w:r>
                              <w:rPr>
                                <w:rFonts w:ascii="Arial" w:hAnsi="Arial" w:cs="Arial"/>
                              </w:rPr>
                              <w:t>Date(s) of data collection:</w:t>
                            </w:r>
                          </w:p>
                          <w:p w:rsidR="007B4F6F" w:rsidP="007B4F6F" w14:textId="77777777">
                            <w:pPr>
                              <w:spacing w:after="0" w:line="240" w:lineRule="auto"/>
                              <w:rPr>
                                <w:rFonts w:ascii="Arial" w:hAnsi="Arial" w:cs="Arial"/>
                              </w:rPr>
                            </w:pPr>
                          </w:p>
                          <w:p w:rsidR="007B4F6F" w:rsidRPr="000B5CFD" w:rsidP="007B4F6F" w14:textId="77777777">
                            <w:pPr>
                              <w:spacing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1" o:spid="_x0000_s1126" type="#_x0000_t202" style="width:191.7pt;height:94.7pt;margin-top:145.45pt;margin-left:288.25pt;mso-height-percent:0;mso-height-relative:page;mso-width-percent:0;mso-width-relative:page;mso-wrap-distance-bottom:0;mso-wrap-distance-left:9pt;mso-wrap-distance-right:9pt;mso-wrap-distance-top:0;mso-wrap-style:square;position:absolute;visibility:visible;v-text-anchor:top;z-index:251939840" o:allowincell="f">
                <v:textbox>
                  <w:txbxContent>
                    <w:p w:rsidR="007B4F6F" w:rsidP="007B4F6F" w14:paraId="2C6386F9" w14:textId="77777777">
                      <w:pPr>
                        <w:spacing w:after="0" w:line="240" w:lineRule="auto"/>
                        <w:rPr>
                          <w:rFonts w:ascii="Arial" w:hAnsi="Arial" w:cs="Arial"/>
                        </w:rPr>
                      </w:pPr>
                      <w:r>
                        <w:rPr>
                          <w:rFonts w:ascii="Arial" w:hAnsi="Arial" w:cs="Arial"/>
                        </w:rPr>
                        <w:t>Eligible for immediate post (n = __)</w:t>
                      </w:r>
                    </w:p>
                    <w:p w:rsidR="007B4F6F" w:rsidP="007B4F6F" w14:paraId="013DC14C" w14:textId="77777777">
                      <w:pPr>
                        <w:spacing w:after="0" w:line="240" w:lineRule="auto"/>
                        <w:rPr>
                          <w:rFonts w:ascii="Arial" w:hAnsi="Arial" w:cs="Arial"/>
                        </w:rPr>
                      </w:pPr>
                      <w:r>
                        <w:rPr>
                          <w:rFonts w:ascii="Arial" w:hAnsi="Arial" w:cs="Arial"/>
                        </w:rPr>
                        <w:t xml:space="preserve">Completed </w:t>
                      </w:r>
                      <w:r w:rsidRPr="00C325B5">
                        <w:rPr>
                          <w:rFonts w:ascii="Arial" w:hAnsi="Arial" w:cs="Arial"/>
                        </w:rPr>
                        <w:t xml:space="preserve">immediate post </w:t>
                      </w:r>
                      <w:r w:rsidRPr="008C2F12">
                        <w:rPr>
                          <w:rFonts w:ascii="Arial" w:hAnsi="Arial" w:cs="Arial"/>
                        </w:rPr>
                        <w:t>(n = __)</w:t>
                      </w:r>
                    </w:p>
                    <w:p w:rsidR="007B4F6F" w:rsidP="007B4F6F" w14:paraId="392D34FC" w14:textId="77777777">
                      <w:pPr>
                        <w:spacing w:after="0" w:line="240" w:lineRule="auto"/>
                        <w:rPr>
                          <w:rFonts w:ascii="Arial" w:hAnsi="Arial" w:cs="Arial"/>
                        </w:rPr>
                      </w:pPr>
                      <w:r>
                        <w:rPr>
                          <w:rFonts w:ascii="Arial" w:hAnsi="Arial" w:cs="Arial"/>
                        </w:rPr>
                        <w:t>Date(s) of data collection:</w:t>
                      </w:r>
                    </w:p>
                    <w:p w:rsidR="007B4F6F" w:rsidP="007B4F6F" w14:paraId="1656801E" w14:textId="77777777">
                      <w:pPr>
                        <w:spacing w:after="0" w:line="240" w:lineRule="auto"/>
                        <w:rPr>
                          <w:rFonts w:ascii="Arial" w:hAnsi="Arial" w:cs="Arial"/>
                        </w:rPr>
                      </w:pPr>
                    </w:p>
                    <w:p w:rsidR="007B4F6F" w:rsidRPr="000B5CFD" w:rsidP="007B4F6F" w14:paraId="0F7DB24D" w14:textId="77777777">
                      <w:pPr>
                        <w:spacing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paraId="642DFEAD"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RPr="000B5CFD" w:rsidP="007B4F6F" w14:paraId="5390105B" w14:textId="77777777">
                      <w:pPr>
                        <w:pStyle w:val="MediumGrid1-Accent21"/>
                        <w:numPr>
                          <w:ilvl w:val="0"/>
                          <w:numId w:val="37"/>
                        </w:numPr>
                        <w:tabs>
                          <w:tab w:val="left" w:pos="432"/>
                        </w:tabs>
                        <w:spacing w:after="0"/>
                        <w:rPr>
                          <w:rFonts w:ascii="Arial" w:hAnsi="Arial" w:cs="Arial"/>
                          <w:i/>
                        </w:rPr>
                      </w:pPr>
                      <w:r>
                        <w:rPr>
                          <w:rFonts w:ascii="Arial" w:hAnsi="Arial" w:cs="Arial"/>
                          <w:i/>
                        </w:rPr>
                        <w:t>___ (n = __)</w:t>
                      </w:r>
                    </w:p>
                    <w:p w:rsidR="007B4F6F" w:rsidP="007B4F6F" w14:paraId="58D06745" w14:textId="77777777">
                      <w:pPr>
                        <w:spacing w:after="0" w:line="240" w:lineRule="auto"/>
                        <w:rPr>
                          <w:rFonts w:ascii="Arial" w:hAnsi="Arial" w:cs="Arial"/>
                        </w:rPr>
                      </w:pPr>
                    </w:p>
                    <w:p w:rsidR="007B4F6F" w:rsidP="007B4F6F" w14:paraId="4E16B7B4" w14:textId="77777777">
                      <w:pPr>
                        <w:spacing w:after="0" w:line="240" w:lineRule="auto"/>
                        <w:rPr>
                          <w:rFonts w:ascii="Arial" w:hAnsi="Arial" w:cs="Arial"/>
                        </w:rPr>
                      </w:pPr>
                    </w:p>
                    <w:p w:rsidR="007B4F6F" w:rsidRPr="008C2F12" w:rsidP="007B4F6F" w14:paraId="589254F9" w14:textId="77777777">
                      <w:pPr>
                        <w:spacing w:after="0" w:line="240" w:lineRule="auto"/>
                        <w:rPr>
                          <w:rFonts w:ascii="Arial" w:hAnsi="Arial" w:cs="Arial"/>
                        </w:rPr>
                      </w:pPr>
                    </w:p>
                  </w:txbxContent>
                </v:textbox>
              </v:shape>
            </w:pict>
          </mc:Fallback>
        </mc:AlternateContent>
      </w:r>
      <w:r w:rsidR="00132F80">
        <w:rPr>
          <w:noProof/>
        </w:rPr>
        <mc:AlternateContent>
          <mc:Choice Requires="wps">
            <w:drawing>
              <wp:anchor distT="0" distB="0" distL="114299" distR="114299" simplePos="0" relativeHeight="251918336" behindDoc="0" locked="0" layoutInCell="0" allowOverlap="1">
                <wp:simplePos x="0" y="0"/>
                <wp:positionH relativeFrom="column">
                  <wp:posOffset>1235075</wp:posOffset>
                </wp:positionH>
                <wp:positionV relativeFrom="paragraph">
                  <wp:posOffset>1623060</wp:posOffset>
                </wp:positionV>
                <wp:extent cx="0" cy="182880"/>
                <wp:effectExtent l="76200" t="0" r="57150" b="64770"/>
                <wp:wrapNone/>
                <wp:docPr id="53" name="Straight Arrow Connector 5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53" o:spid="_x0000_s1127" type="#_x0000_t32" style="width:0;height:14.4pt;margin-top:127.8pt;margin-left:97.25pt;mso-height-percent:0;mso-height-relative:page;mso-width-percent:0;mso-width-relative:page;mso-wrap-distance-bottom:0;mso-wrap-distance-left:9pt;mso-wrap-distance-right:9pt;mso-wrap-distance-top:0;mso-wrap-style:square;position:absolute;visibility:visible;z-index:251919360" o:allowincell="f">
                <v:stroke endarrow="block"/>
              </v:shape>
            </w:pict>
          </mc:Fallback>
        </mc:AlternateContent>
      </w:r>
      <w:r w:rsidR="00132F80">
        <w:rPr>
          <w:noProof/>
        </w:rPr>
        <mc:AlternateContent>
          <mc:Choice Requires="wps">
            <w:drawing>
              <wp:anchor distT="0" distB="0" distL="114299" distR="114299" simplePos="0" relativeHeight="251920384" behindDoc="0" locked="0" layoutInCell="0" allowOverlap="1">
                <wp:simplePos x="0" y="0"/>
                <wp:positionH relativeFrom="column">
                  <wp:posOffset>4846955</wp:posOffset>
                </wp:positionH>
                <wp:positionV relativeFrom="paragraph">
                  <wp:posOffset>1623060</wp:posOffset>
                </wp:positionV>
                <wp:extent cx="0" cy="182880"/>
                <wp:effectExtent l="76200" t="0" r="57150" b="64770"/>
                <wp:wrapNone/>
                <wp:docPr id="52" name="Straight Arrow Connector 5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52" o:spid="_x0000_s1128" type="#_x0000_t32" style="width:0;height:14.4pt;margin-top:127.8pt;margin-left:381.65pt;mso-height-percent:0;mso-height-relative:page;mso-width-percent:0;mso-width-relative:page;mso-wrap-distance-bottom:0;mso-wrap-distance-left:9pt;mso-wrap-distance-right:9pt;mso-wrap-distance-top:0;mso-wrap-style:square;position:absolute;visibility:visible;z-index:251921408" o:allowincell="f">
                <v:stroke endarrow="block"/>
              </v:shape>
            </w:pict>
          </mc:Fallback>
        </mc:AlternateContent>
      </w:r>
      <w:r>
        <w:rPr>
          <w:noProof/>
        </w:rPr>
        <mc:AlternateContent>
          <mc:Choice Requires="wps">
            <w:drawing>
              <wp:anchor distT="0" distB="0" distL="114300" distR="114300" simplePos="0" relativeHeight="251951104" behindDoc="0" locked="0" layoutInCell="0" allowOverlap="1">
                <wp:simplePos x="0" y="0"/>
                <wp:positionH relativeFrom="column">
                  <wp:posOffset>4899660</wp:posOffset>
                </wp:positionH>
                <wp:positionV relativeFrom="paragraph">
                  <wp:posOffset>395605</wp:posOffset>
                </wp:positionV>
                <wp:extent cx="635" cy="182880"/>
                <wp:effectExtent l="76200" t="0" r="56515" b="45720"/>
                <wp:wrapNone/>
                <wp:docPr id="42" name="Straight Arrow Connector 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42" o:spid="_x0000_s1129" type="#_x0000_t32" style="width:0.05pt;height:14.4pt;margin-top:31.15pt;margin-left:385.8pt;mso-height-percent:0;mso-height-relative:page;mso-width-percent:0;mso-width-relative:page;mso-wrap-distance-bottom:0;mso-wrap-distance-left:9pt;mso-wrap-distance-right:9pt;mso-wrap-distance-top:0;mso-wrap-style:square;position:absolute;visibility:visible;z-index:251952128" o:allowincell="f">
                <v:stroke endarrow="block"/>
              </v:shape>
            </w:pict>
          </mc:Fallback>
        </mc:AlternateContent>
      </w:r>
      <w:r>
        <w:br w:type="page"/>
      </w:r>
    </w:p>
    <w:p w:rsidR="007B4F6F" w:rsidRPr="00AE7184" w:rsidP="00555589" w14:paraId="2E8DBE1F" w14:textId="77777777">
      <w:pPr>
        <w:pStyle w:val="FigureTitle"/>
        <w:rPr>
          <w:lang w:bidi="en-US"/>
        </w:rPr>
      </w:pPr>
      <w:r w:rsidRPr="00B04490">
        <w:rPr>
          <w:rStyle w:val="Bold"/>
          <w:noProof/>
        </w:rPr>
        <mc:AlternateContent>
          <mc:Choice Requires="wps">
            <w:drawing>
              <wp:anchor distT="45720" distB="45720" distL="114300" distR="114300" simplePos="0" relativeHeight="251815936" behindDoc="0" locked="0" layoutInCell="1" allowOverlap="1">
                <wp:simplePos x="0" y="0"/>
                <wp:positionH relativeFrom="margin">
                  <wp:posOffset>4494530</wp:posOffset>
                </wp:positionH>
                <wp:positionV relativeFrom="paragraph">
                  <wp:posOffset>355600</wp:posOffset>
                </wp:positionV>
                <wp:extent cx="1597660" cy="262255"/>
                <wp:effectExtent l="0" t="0" r="2540" b="4445"/>
                <wp:wrapSquare wrapText="bothSides"/>
                <wp:docPr id="39" name="Text Box 3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97660" cy="262255"/>
                        </a:xfrm>
                        <a:prstGeom prst="rect">
                          <a:avLst/>
                        </a:prstGeom>
                        <a:solidFill>
                          <a:srgbClr val="FFFFFF"/>
                        </a:solidFill>
                        <a:ln w="9525">
                          <a:solidFill>
                            <a:srgbClr val="000000"/>
                          </a:solidFill>
                          <a:miter lim="800000"/>
                          <a:headEnd/>
                          <a:tailEnd/>
                        </a:ln>
                      </wps:spPr>
                      <wps:txbx>
                        <w:txbxContent>
                          <w:p w:rsidR="007B4F6F" w:rsidRPr="009A6A16" w:rsidP="007B4F6F" w14:textId="77777777">
                            <w:pPr>
                              <w:spacing w:after="0" w:line="240" w:lineRule="auto"/>
                              <w:rPr>
                                <w:rFonts w:ascii="Arial" w:hAnsi="Arial" w:cs="Arial"/>
                              </w:rPr>
                            </w:pPr>
                            <w:r w:rsidRPr="009A6A16">
                              <w:rPr>
                                <w:rFonts w:ascii="Arial" w:hAnsi="Arial" w:cs="Arial"/>
                              </w:rPr>
                              <w:t>D</w:t>
                            </w:r>
                            <w:r>
                              <w:rPr>
                                <w:rFonts w:ascii="Arial" w:hAnsi="Arial" w:cs="Arial"/>
                              </w:rPr>
                              <w:t>iagram d</w:t>
                            </w:r>
                            <w:r w:rsidRPr="009A6A16">
                              <w:rPr>
                                <w:rFonts w:ascii="Arial" w:hAnsi="Arial" w:cs="Arial"/>
                              </w:rPr>
                              <w:t xml:space="preserve">ate: </w:t>
                            </w:r>
                            <w:r>
                              <w:rPr>
                                <w:rFonts w:ascii="Arial" w:hAnsi="Arial" w:cs="Arial"/>
                              </w:rPr>
                              <w:t>_____</w:t>
                            </w:r>
                            <w:r w:rsidRPr="009A6A16">
                              <w:rPr>
                                <w:rFonts w:ascii="Arial" w:hAnsi="Arial" w:cs="Arial"/>
                              </w:rPr>
                              <w:t>_</w:t>
                            </w:r>
                            <w:r>
                              <w:rPr>
                                <w:rFonts w:ascii="Arial" w:hAnsi="Arial" w:cs="Arial"/>
                              </w:rPr>
                              <w:t>__</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39" o:spid="_x0000_s1130" type="#_x0000_t202" style="width:125.8pt;height:20.65pt;margin-top:28pt;margin-left:353.9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816960">
                <v:textbox>
                  <w:txbxContent>
                    <w:p w:rsidR="007B4F6F" w:rsidRPr="009A6A16" w:rsidP="007B4F6F" w14:paraId="66A7CEB6" w14:textId="77777777">
                      <w:pPr>
                        <w:spacing w:after="0" w:line="240" w:lineRule="auto"/>
                        <w:rPr>
                          <w:rFonts w:ascii="Arial" w:hAnsi="Arial" w:cs="Arial"/>
                        </w:rPr>
                      </w:pPr>
                      <w:r w:rsidRPr="009A6A16">
                        <w:rPr>
                          <w:rFonts w:ascii="Arial" w:hAnsi="Arial" w:cs="Arial"/>
                        </w:rPr>
                        <w:t>D</w:t>
                      </w:r>
                      <w:r>
                        <w:rPr>
                          <w:rFonts w:ascii="Arial" w:hAnsi="Arial" w:cs="Arial"/>
                        </w:rPr>
                        <w:t>iagram d</w:t>
                      </w:r>
                      <w:r w:rsidRPr="009A6A16">
                        <w:rPr>
                          <w:rFonts w:ascii="Arial" w:hAnsi="Arial" w:cs="Arial"/>
                        </w:rPr>
                        <w:t xml:space="preserve">ate: </w:t>
                      </w:r>
                      <w:r>
                        <w:rPr>
                          <w:rFonts w:ascii="Arial" w:hAnsi="Arial" w:cs="Arial"/>
                        </w:rPr>
                        <w:t>_____</w:t>
                      </w:r>
                      <w:r w:rsidRPr="009A6A16">
                        <w:rPr>
                          <w:rFonts w:ascii="Arial" w:hAnsi="Arial" w:cs="Arial"/>
                        </w:rPr>
                        <w:t>_</w:t>
                      </w:r>
                      <w:r>
                        <w:rPr>
                          <w:rFonts w:ascii="Arial" w:hAnsi="Arial" w:cs="Arial"/>
                        </w:rPr>
                        <w:t>__</w:t>
                      </w:r>
                    </w:p>
                  </w:txbxContent>
                </v:textbox>
                <w10:wrap type="square"/>
              </v:shape>
            </w:pict>
          </mc:Fallback>
        </mc:AlternateContent>
      </w:r>
      <w:r w:rsidRPr="00B04490">
        <w:rPr>
          <w:rStyle w:val="Bold"/>
        </w:rPr>
        <w:t>Figure A.4.</w:t>
      </w:r>
      <w:r w:rsidRPr="00DA3D73">
        <w:rPr>
          <w:rStyle w:val="Bold"/>
        </w:rPr>
        <w:t xml:space="preserve"> </w:t>
      </w:r>
      <w:r>
        <w:rPr>
          <w:lang w:bidi="en-US"/>
        </w:rPr>
        <w:t>CONSORT d</w:t>
      </w:r>
      <w:r w:rsidRPr="00AE7184">
        <w:rPr>
          <w:lang w:bidi="en-US"/>
        </w:rPr>
        <w:t xml:space="preserve">iagram for </w:t>
      </w:r>
      <w:r>
        <w:rPr>
          <w:lang w:bidi="en-US"/>
        </w:rPr>
        <w:t xml:space="preserve">individual clients, for studies in which consent occurred </w:t>
      </w:r>
      <w:r w:rsidRPr="0044487A">
        <w:rPr>
          <w:u w:val="single"/>
          <w:lang w:bidi="en-US"/>
        </w:rPr>
        <w:t>after</w:t>
      </w:r>
      <w:r>
        <w:rPr>
          <w:lang w:bidi="en-US"/>
        </w:rPr>
        <w:t xml:space="preserve"> </w:t>
      </w:r>
      <w:r>
        <w:rPr>
          <w:lang w:bidi="en-US"/>
        </w:rPr>
        <w:t>assignment</w:t>
      </w:r>
    </w:p>
    <w:p w:rsidR="007B4F6F" w:rsidRPr="004C29D3" w:rsidP="007B4F6F" w14:paraId="0EC37A77" w14:textId="77777777">
      <w:pPr>
        <w:pStyle w:val="Paragraph"/>
        <w:rPr>
          <w:rFonts w:ascii="Lucida Sans" w:hAnsi="Lucida Sans"/>
          <w:szCs w:val="24"/>
          <w:lang w:bidi="en-US"/>
        </w:rPr>
      </w:pPr>
      <w:r w:rsidRPr="00AE7184">
        <w:t xml:space="preserve">Complete based on pooled sample to date. </w:t>
      </w:r>
    </w:p>
    <w:p w:rsidR="007B4F6F" w:rsidRPr="004C29D3" w:rsidP="007B4F6F" w14:paraId="7C3DDA7A" w14:textId="05E1E5A1">
      <w:pPr>
        <w:keepNext/>
        <w:tabs>
          <w:tab w:val="left" w:pos="432"/>
        </w:tabs>
        <w:spacing w:after="240" w:line="240" w:lineRule="auto"/>
        <w:ind w:left="432" w:hanging="432"/>
        <w:jc w:val="center"/>
        <w:rPr>
          <w:rFonts w:ascii="Lucida Sans" w:hAnsi="Lucida Sans"/>
          <w:b/>
          <w:sz w:val="16"/>
          <w:szCs w:val="16"/>
          <w:lang w:bidi="en-US"/>
        </w:rPr>
      </w:pPr>
      <w:r>
        <w:rPr>
          <w:noProof/>
        </w:rPr>
        <mc:AlternateContent>
          <mc:Choice Requires="wps">
            <w:drawing>
              <wp:anchor distT="0" distB="0" distL="114300" distR="114300" simplePos="0" relativeHeight="251766784" behindDoc="0" locked="0" layoutInCell="0" allowOverlap="1">
                <wp:simplePos x="0" y="0"/>
                <wp:positionH relativeFrom="column">
                  <wp:posOffset>-11430</wp:posOffset>
                </wp:positionH>
                <wp:positionV relativeFrom="paragraph">
                  <wp:posOffset>57150</wp:posOffset>
                </wp:positionV>
                <wp:extent cx="4208780" cy="701040"/>
                <wp:effectExtent l="0" t="0" r="20320" b="22860"/>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08780" cy="701040"/>
                        </a:xfrm>
                        <a:prstGeom prst="rect">
                          <a:avLst/>
                        </a:prstGeom>
                        <a:solidFill>
                          <a:srgbClr val="FFFFFF"/>
                        </a:solidFill>
                        <a:ln w="9525">
                          <a:solidFill>
                            <a:srgbClr val="000000"/>
                          </a:solidFill>
                          <a:miter lim="800000"/>
                          <a:headEnd/>
                          <a:tailEnd/>
                        </a:ln>
                      </wps:spPr>
                      <wps:txbx>
                        <w:txbxContent>
                          <w:p w:rsidR="007B4F6F" w:rsidRPr="003176C1" w:rsidP="007B4F6F" w14:textId="77777777">
                            <w:pPr>
                              <w:spacing w:after="0" w:line="240" w:lineRule="auto"/>
                              <w:rPr>
                                <w:rFonts w:ascii="Arial" w:hAnsi="Arial" w:cs="Arial"/>
                              </w:rPr>
                            </w:pPr>
                            <w:r w:rsidRPr="003176C1">
                              <w:rPr>
                                <w:rFonts w:ascii="Arial" w:hAnsi="Arial" w:cs="Arial"/>
                              </w:rPr>
                              <w:t>Describe what makes a</w:t>
                            </w:r>
                            <w:r>
                              <w:rPr>
                                <w:rFonts w:ascii="Arial" w:hAnsi="Arial" w:cs="Arial"/>
                              </w:rPr>
                              <w:t>n individual</w:t>
                            </w:r>
                            <w:r w:rsidRPr="003176C1">
                              <w:rPr>
                                <w:rFonts w:ascii="Arial" w:hAnsi="Arial" w:cs="Arial"/>
                              </w:rPr>
                              <w:t xml:space="preserve"> eligible for the evaluation; the number of </w:t>
                            </w:r>
                            <w:r>
                              <w:rPr>
                                <w:rFonts w:ascii="Arial" w:hAnsi="Arial" w:cs="Arial"/>
                              </w:rPr>
                              <w:t>individuals</w:t>
                            </w:r>
                            <w:r w:rsidRPr="003176C1">
                              <w:rPr>
                                <w:rFonts w:ascii="Arial" w:hAnsi="Arial" w:cs="Arial"/>
                              </w:rPr>
                              <w:t xml:space="preserve"> screened and determined to be eligible</w:t>
                            </w:r>
                            <w:r>
                              <w:rPr>
                                <w:rFonts w:ascii="Arial" w:hAnsi="Arial" w:cs="Arial"/>
                              </w:rPr>
                              <w:t>;</w:t>
                            </w:r>
                            <w:r w:rsidRPr="003176C1">
                              <w:rPr>
                                <w:rFonts w:ascii="Arial" w:hAnsi="Arial" w:cs="Arial"/>
                              </w:rPr>
                              <w:t xml:space="preserve"> the counts and reasons for those screened out; and the process for selecting the </w:t>
                            </w:r>
                            <w:r>
                              <w:rPr>
                                <w:rFonts w:ascii="Arial" w:hAnsi="Arial" w:cs="Arial"/>
                              </w:rPr>
                              <w:t>study participants</w:t>
                            </w:r>
                            <w:r w:rsidRPr="003176C1">
                              <w:rPr>
                                <w:rFonts w:ascii="Arial" w:hAnsi="Arial" w:cs="Arial"/>
                              </w:rPr>
                              <w:t xml:space="preserve"> among those eligible.</w:t>
                            </w:r>
                          </w:p>
                          <w:p w:rsidR="007B4F6F" w:rsidRPr="00CF6958" w:rsidP="007B4F6F" w14:textId="77777777">
                            <w:pPr>
                              <w:spacing w:after="0" w:line="240" w:lineRule="auto"/>
                              <w:rPr>
                                <w:rFonts w:ascii="Arial" w:hAnsi="Arial" w:cs="Arial"/>
                              </w:rPr>
                            </w:pPr>
                          </w:p>
                          <w:p w:rsidR="007B4F6F" w:rsidP="007B4F6F" w14:textId="77777777">
                            <w:pPr>
                              <w:spacing w:after="0" w:line="240" w:lineRule="auto"/>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7" o:spid="_x0000_s1131" type="#_x0000_t202" style="width:331.4pt;height:55.2pt;margin-top:4.5pt;margin-left:-0.9pt;mso-height-percent:0;mso-height-relative:page;mso-width-percent:0;mso-width-relative:page;mso-wrap-distance-bottom:0;mso-wrap-distance-left:9pt;mso-wrap-distance-right:9pt;mso-wrap-distance-top:0;mso-wrap-style:square;position:absolute;visibility:visible;v-text-anchor:top;z-index:251767808" o:allowincell="f">
                <v:textbox>
                  <w:txbxContent>
                    <w:p w:rsidR="007B4F6F" w:rsidRPr="003176C1" w:rsidP="007B4F6F" w14:paraId="0CF1E012" w14:textId="77777777">
                      <w:pPr>
                        <w:spacing w:after="0" w:line="240" w:lineRule="auto"/>
                        <w:rPr>
                          <w:rFonts w:ascii="Arial" w:hAnsi="Arial" w:cs="Arial"/>
                        </w:rPr>
                      </w:pPr>
                      <w:r w:rsidRPr="003176C1">
                        <w:rPr>
                          <w:rFonts w:ascii="Arial" w:hAnsi="Arial" w:cs="Arial"/>
                        </w:rPr>
                        <w:t>Describe what makes a</w:t>
                      </w:r>
                      <w:r>
                        <w:rPr>
                          <w:rFonts w:ascii="Arial" w:hAnsi="Arial" w:cs="Arial"/>
                        </w:rPr>
                        <w:t>n individual</w:t>
                      </w:r>
                      <w:r w:rsidRPr="003176C1">
                        <w:rPr>
                          <w:rFonts w:ascii="Arial" w:hAnsi="Arial" w:cs="Arial"/>
                        </w:rPr>
                        <w:t xml:space="preserve"> eligible for the evaluation; the number of </w:t>
                      </w:r>
                      <w:r>
                        <w:rPr>
                          <w:rFonts w:ascii="Arial" w:hAnsi="Arial" w:cs="Arial"/>
                        </w:rPr>
                        <w:t>individuals</w:t>
                      </w:r>
                      <w:r w:rsidRPr="003176C1">
                        <w:rPr>
                          <w:rFonts w:ascii="Arial" w:hAnsi="Arial" w:cs="Arial"/>
                        </w:rPr>
                        <w:t xml:space="preserve"> screened and determined to be eligible</w:t>
                      </w:r>
                      <w:r>
                        <w:rPr>
                          <w:rFonts w:ascii="Arial" w:hAnsi="Arial" w:cs="Arial"/>
                        </w:rPr>
                        <w:t>;</w:t>
                      </w:r>
                      <w:r w:rsidRPr="003176C1">
                        <w:rPr>
                          <w:rFonts w:ascii="Arial" w:hAnsi="Arial" w:cs="Arial"/>
                        </w:rPr>
                        <w:t xml:space="preserve"> the counts and reasons for those screened out; and the process for selecting the </w:t>
                      </w:r>
                      <w:r>
                        <w:rPr>
                          <w:rFonts w:ascii="Arial" w:hAnsi="Arial" w:cs="Arial"/>
                        </w:rPr>
                        <w:t>study participants</w:t>
                      </w:r>
                      <w:r w:rsidRPr="003176C1">
                        <w:rPr>
                          <w:rFonts w:ascii="Arial" w:hAnsi="Arial" w:cs="Arial"/>
                        </w:rPr>
                        <w:t xml:space="preserve"> among those eligible.</w:t>
                      </w:r>
                    </w:p>
                    <w:p w:rsidR="007B4F6F" w:rsidRPr="00CF6958" w:rsidP="007B4F6F" w14:paraId="362DC8CA" w14:textId="77777777">
                      <w:pPr>
                        <w:spacing w:after="0" w:line="240" w:lineRule="auto"/>
                        <w:rPr>
                          <w:rFonts w:ascii="Arial" w:hAnsi="Arial" w:cs="Arial"/>
                        </w:rPr>
                      </w:pPr>
                    </w:p>
                    <w:p w:rsidR="007B4F6F" w:rsidP="007B4F6F" w14:paraId="157CB458" w14:textId="77777777">
                      <w:pPr>
                        <w:spacing w:after="0" w:line="240" w:lineRule="auto"/>
                      </w:pPr>
                    </w:p>
                  </w:txbxContent>
                </v:textbox>
              </v:shape>
            </w:pict>
          </mc:Fallback>
        </mc:AlternateContent>
      </w:r>
      <w:r>
        <w:rPr>
          <w:noProof/>
        </w:rPr>
        <mc:AlternateContent>
          <mc:Choice Requires="wps">
            <w:drawing>
              <wp:anchor distT="0" distB="0" distL="114300" distR="114300" simplePos="0" relativeHeight="251811840" behindDoc="0" locked="0" layoutInCell="0" allowOverlap="1">
                <wp:simplePos x="0" y="0"/>
                <wp:positionH relativeFrom="column">
                  <wp:posOffset>4547870</wp:posOffset>
                </wp:positionH>
                <wp:positionV relativeFrom="paragraph">
                  <wp:posOffset>59055</wp:posOffset>
                </wp:positionV>
                <wp:extent cx="1560195" cy="708660"/>
                <wp:effectExtent l="0" t="0" r="20955" b="15240"/>
                <wp:wrapNone/>
                <wp:docPr id="38"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60195" cy="70866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Date of enrollment data __________</w:t>
                            </w:r>
                          </w:p>
                          <w:p w:rsidR="007B4F6F" w:rsidRPr="00CF6958" w:rsidP="007B4F6F" w14:textId="77777777">
                            <w:pPr>
                              <w:spacing w:after="0" w:line="240" w:lineRule="auto"/>
                              <w:rPr>
                                <w:rFonts w:ascii="Arial" w:hAnsi="Arial" w:cs="Arial"/>
                              </w:rPr>
                            </w:pPr>
                            <w:r>
                              <w:rPr>
                                <w:rFonts w:ascii="Arial" w:hAnsi="Arial" w:cs="Arial"/>
                              </w:rPr>
                              <w:t>Date of survey data __________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8" o:spid="_x0000_s1132" type="#_x0000_t202" style="width:122.85pt;height:55.8pt;margin-top:4.65pt;margin-left:358.1pt;mso-height-percent:0;mso-height-relative:page;mso-width-percent:0;mso-width-relative:page;mso-wrap-distance-bottom:0;mso-wrap-distance-left:9pt;mso-wrap-distance-right:9pt;mso-wrap-distance-top:0;mso-wrap-style:square;position:absolute;visibility:visible;v-text-anchor:top;z-index:251812864" o:allowincell="f">
                <v:textbox>
                  <w:txbxContent>
                    <w:p w:rsidR="007B4F6F" w:rsidP="007B4F6F" w14:paraId="1DE4B647" w14:textId="77777777">
                      <w:pPr>
                        <w:spacing w:after="0" w:line="240" w:lineRule="auto"/>
                        <w:rPr>
                          <w:rFonts w:ascii="Arial" w:hAnsi="Arial" w:cs="Arial"/>
                        </w:rPr>
                      </w:pPr>
                      <w:r>
                        <w:rPr>
                          <w:rFonts w:ascii="Arial" w:hAnsi="Arial" w:cs="Arial"/>
                        </w:rPr>
                        <w:t>Date of enrollment data __________</w:t>
                      </w:r>
                    </w:p>
                    <w:p w:rsidR="007B4F6F" w:rsidRPr="00CF6958" w:rsidP="007B4F6F" w14:paraId="6A3196D6" w14:textId="77777777">
                      <w:pPr>
                        <w:spacing w:after="0" w:line="240" w:lineRule="auto"/>
                        <w:rPr>
                          <w:rFonts w:ascii="Arial" w:hAnsi="Arial" w:cs="Arial"/>
                        </w:rPr>
                      </w:pPr>
                      <w:r>
                        <w:rPr>
                          <w:rFonts w:ascii="Arial" w:hAnsi="Arial" w:cs="Arial"/>
                        </w:rPr>
                        <w:t>Date of survey data __________</w:t>
                      </w:r>
                    </w:p>
                  </w:txbxContent>
                </v:textbox>
              </v:shape>
            </w:pict>
          </mc:Fallback>
        </mc:AlternateContent>
      </w:r>
    </w:p>
    <w:p w:rsidR="007B4F6F" w:rsidRPr="004C29D3" w:rsidP="007B4F6F" w14:paraId="6BF383D0" w14:textId="77777777">
      <w:pPr>
        <w:keepNext/>
        <w:tabs>
          <w:tab w:val="left" w:pos="432"/>
        </w:tabs>
        <w:spacing w:after="240" w:line="240" w:lineRule="auto"/>
        <w:ind w:left="432" w:hanging="432"/>
        <w:jc w:val="center"/>
        <w:rPr>
          <w:rFonts w:ascii="Lucida Sans" w:hAnsi="Lucida Sans"/>
          <w:b/>
          <w:sz w:val="16"/>
          <w:szCs w:val="16"/>
          <w:lang w:bidi="en-US"/>
        </w:rPr>
      </w:pPr>
    </w:p>
    <w:p w:rsidR="007B4F6F" w:rsidRPr="004C29D3" w:rsidP="007B4F6F" w14:paraId="7814A863" w14:textId="76B96750">
      <w:pPr>
        <w:keepNext/>
        <w:tabs>
          <w:tab w:val="left" w:pos="432"/>
        </w:tabs>
        <w:spacing w:after="240" w:line="240" w:lineRule="auto"/>
        <w:ind w:left="432" w:hanging="432"/>
        <w:jc w:val="center"/>
        <w:rPr>
          <w:rFonts w:ascii="Lucida Sans" w:hAnsi="Lucida Sans"/>
          <w:b/>
          <w:szCs w:val="24"/>
          <w:lang w:bidi="en-US"/>
        </w:rPr>
      </w:pPr>
      <w:r>
        <w:rPr>
          <w:noProof/>
        </w:rPr>
        <mc:AlternateContent>
          <mc:Choice Requires="wps">
            <w:drawing>
              <wp:anchor distT="0" distB="0" distL="114299" distR="114299" simplePos="0" relativeHeight="251682816" behindDoc="0" locked="0" layoutInCell="0" allowOverlap="1">
                <wp:simplePos x="0" y="0"/>
                <wp:positionH relativeFrom="column">
                  <wp:posOffset>2218690</wp:posOffset>
                </wp:positionH>
                <wp:positionV relativeFrom="paragraph">
                  <wp:posOffset>124460</wp:posOffset>
                </wp:positionV>
                <wp:extent cx="0" cy="274320"/>
                <wp:effectExtent l="76200" t="0" r="57150" b="49530"/>
                <wp:wrapNone/>
                <wp:docPr id="35" name="Straight Arrow Connector 3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7432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133" type="#_x0000_t32" style="width:0;height:21.6pt;margin-top:9.8pt;margin-left:174.7pt;mso-height-percent:0;mso-height-relative:page;mso-width-percent:0;mso-width-relative:page;mso-wrap-distance-bottom:0;mso-wrap-distance-left:9pt;mso-wrap-distance-right:9pt;mso-wrap-distance-top:0;mso-wrap-style:square;position:absolute;visibility:visible;z-index:251683840" o:allowincell="f">
                <v:stroke endarrow="block"/>
              </v:shape>
            </w:pict>
          </mc:Fallback>
        </mc:AlternateContent>
      </w:r>
      <w:r w:rsidR="004A79A6">
        <w:rPr>
          <w:noProof/>
        </w:rPr>
        <mc:AlternateContent>
          <mc:Choice Requires="wps">
            <w:drawing>
              <wp:anchor distT="0" distB="0" distL="114300" distR="114300" simplePos="0" relativeHeight="251670528" behindDoc="0" locked="0" layoutInCell="0" allowOverlap="1">
                <wp:simplePos x="0" y="0"/>
                <wp:positionH relativeFrom="column">
                  <wp:posOffset>4045585</wp:posOffset>
                </wp:positionH>
                <wp:positionV relativeFrom="paragraph">
                  <wp:posOffset>6985</wp:posOffset>
                </wp:positionV>
                <wp:extent cx="416560" cy="262255"/>
                <wp:effectExtent l="0" t="0" r="59690" b="42545"/>
                <wp:wrapNone/>
                <wp:docPr id="36" name="Straight Arrow Connector 3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16560" cy="26225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134" type="#_x0000_t32" style="width:32.8pt;height:20.65pt;margin-top:0.55pt;margin-left:318.55pt;mso-height-percent:0;mso-height-relative:page;mso-width-percent:0;mso-width-relative:page;mso-wrap-distance-bottom:0;mso-wrap-distance-left:9pt;mso-wrap-distance-right:9pt;mso-wrap-distance-top:0;mso-wrap-style:square;position:absolute;visibility:visible;z-index:251671552" o:allowincell="f">
                <v:stroke endarrow="block"/>
              </v:shape>
            </w:pict>
          </mc:Fallback>
        </mc:AlternateContent>
      </w:r>
    </w:p>
    <w:p w:rsidR="007B4F6F" w:rsidRPr="004C29D3" w:rsidP="007B4F6F" w14:paraId="4B8CD879" w14:textId="41AB69C8">
      <w:pPr>
        <w:keepNext/>
        <w:tabs>
          <w:tab w:val="left" w:pos="432"/>
        </w:tabs>
        <w:spacing w:after="240" w:line="240" w:lineRule="auto"/>
        <w:ind w:left="432" w:hanging="432"/>
        <w:jc w:val="both"/>
        <w:rPr>
          <w:rFonts w:ascii="Lucida Sans" w:hAnsi="Lucida Sans"/>
          <w:b/>
          <w:szCs w:val="24"/>
          <w:lang w:bidi="en-US"/>
        </w:rPr>
      </w:pPr>
      <w:r>
        <w:rPr>
          <w:noProof/>
        </w:rPr>
        <mc:AlternateContent>
          <mc:Choice Requires="wps">
            <w:drawing>
              <wp:anchor distT="0" distB="0" distL="114300" distR="114300" simplePos="0" relativeHeight="251662336" behindDoc="0" locked="0" layoutInCell="0" allowOverlap="1">
                <wp:simplePos x="0" y="0"/>
                <wp:positionH relativeFrom="margin">
                  <wp:align>center</wp:align>
                </wp:positionH>
                <wp:positionV relativeFrom="paragraph">
                  <wp:posOffset>213995</wp:posOffset>
                </wp:positionV>
                <wp:extent cx="1314450" cy="349250"/>
                <wp:effectExtent l="0" t="0" r="57150" b="69850"/>
                <wp:wrapNone/>
                <wp:docPr id="5" name="Straight Arrow Connector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314450" cy="34925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135" type="#_x0000_t32" style="width:103.5pt;height:27.5pt;margin-top:16.8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z-index:251663360" o:allowincell="f">
                <v:stroke endarrow="block"/>
                <w10:wrap anchorx="margin"/>
              </v:shape>
            </w:pict>
          </mc:Fallback>
        </mc:AlternateContent>
      </w:r>
      <w:r>
        <w:rPr>
          <w:noProof/>
        </w:rPr>
        <mc:AlternateContent>
          <mc:Choice Requires="wps">
            <w:drawing>
              <wp:anchor distT="0" distB="0" distL="114300" distR="114300" simplePos="0" relativeHeight="251768832" behindDoc="0" locked="0" layoutInCell="0" allowOverlap="1">
                <wp:simplePos x="0" y="0"/>
                <wp:positionH relativeFrom="column">
                  <wp:posOffset>3592830</wp:posOffset>
                </wp:positionH>
                <wp:positionV relativeFrom="paragraph">
                  <wp:posOffset>61595</wp:posOffset>
                </wp:positionV>
                <wp:extent cx="2530475" cy="387350"/>
                <wp:effectExtent l="0" t="0" r="22225" b="12700"/>
                <wp:wrapNone/>
                <wp:docPr id="34" name="Text Box 3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30475" cy="38735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 xml:space="preserve">Did not pass screening criteria </w:t>
                            </w:r>
                            <w:r w:rsidRPr="00CF6958">
                              <w:rPr>
                                <w:rFonts w:ascii="Arial" w:hAnsi="Arial" w:cs="Arial"/>
                              </w:rPr>
                              <w:t>(n =</w:t>
                            </w:r>
                            <w:r>
                              <w:rPr>
                                <w:rFonts w:ascii="Arial" w:hAnsi="Arial" w:cs="Arial"/>
                              </w:rPr>
                              <w:t xml:space="preserve"> __</w:t>
                            </w:r>
                            <w:r w:rsidRPr="00CF6958">
                              <w:rPr>
                                <w:rFonts w:ascii="Arial" w:hAnsi="Arial" w:cs="Arial"/>
                              </w:rPr>
                              <w:t>)</w:t>
                            </w:r>
                          </w:p>
                          <w:p w:rsidR="007B4F6F" w:rsidRPr="00CF6958" w:rsidP="007B4F6F" w14:textId="77777777">
                            <w:pPr>
                              <w:spacing w:after="0" w:line="240" w:lineRule="auto"/>
                              <w:rPr>
                                <w:rFonts w:ascii="Arial" w:hAnsi="Arial" w:cs="Arial"/>
                              </w:rPr>
                            </w:pPr>
                            <w:r>
                              <w:rPr>
                                <w:rFonts w:ascii="Arial" w:hAnsi="Arial" w:cs="Arial"/>
                              </w:rPr>
                              <w:t xml:space="preserve">Other </w:t>
                            </w:r>
                            <w:r w:rsidRPr="00CF6958">
                              <w:rPr>
                                <w:rFonts w:ascii="Arial" w:hAnsi="Arial" w:cs="Arial"/>
                              </w:rPr>
                              <w:t>(n =</w:t>
                            </w:r>
                            <w:r>
                              <w:rPr>
                                <w:rFonts w:ascii="Arial" w:hAnsi="Arial" w:cs="Arial"/>
                              </w:rPr>
                              <w:t xml:space="preserve"> __</w:t>
                            </w:r>
                            <w:r w:rsidRPr="00CF6958">
                              <w:rPr>
                                <w:rFonts w:ascii="Arial" w:hAnsi="Arial" w:cs="Arial"/>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4" o:spid="_x0000_s1136" type="#_x0000_t202" style="width:199.25pt;height:30.5pt;margin-top:4.85pt;margin-left:282.9pt;mso-height-percent:0;mso-height-relative:page;mso-width-percent:0;mso-width-relative:page;mso-wrap-distance-bottom:0;mso-wrap-distance-left:9pt;mso-wrap-distance-right:9pt;mso-wrap-distance-top:0;mso-wrap-style:square;position:absolute;visibility:visible;v-text-anchor:top;z-index:251769856" o:allowincell="f">
                <v:textbox>
                  <w:txbxContent>
                    <w:p w:rsidR="007B4F6F" w:rsidP="007B4F6F" w14:paraId="0718D12F" w14:textId="77777777">
                      <w:pPr>
                        <w:spacing w:after="0" w:line="240" w:lineRule="auto"/>
                        <w:rPr>
                          <w:rFonts w:ascii="Arial" w:hAnsi="Arial" w:cs="Arial"/>
                        </w:rPr>
                      </w:pPr>
                      <w:r>
                        <w:rPr>
                          <w:rFonts w:ascii="Arial" w:hAnsi="Arial" w:cs="Arial"/>
                        </w:rPr>
                        <w:t xml:space="preserve">Did not pass screening criteria </w:t>
                      </w:r>
                      <w:r w:rsidRPr="00CF6958">
                        <w:rPr>
                          <w:rFonts w:ascii="Arial" w:hAnsi="Arial" w:cs="Arial"/>
                        </w:rPr>
                        <w:t>(n =</w:t>
                      </w:r>
                      <w:r>
                        <w:rPr>
                          <w:rFonts w:ascii="Arial" w:hAnsi="Arial" w:cs="Arial"/>
                        </w:rPr>
                        <w:t xml:space="preserve"> __</w:t>
                      </w:r>
                      <w:r w:rsidRPr="00CF6958">
                        <w:rPr>
                          <w:rFonts w:ascii="Arial" w:hAnsi="Arial" w:cs="Arial"/>
                        </w:rPr>
                        <w:t>)</w:t>
                      </w:r>
                    </w:p>
                    <w:p w:rsidR="007B4F6F" w:rsidRPr="00CF6958" w:rsidP="007B4F6F" w14:paraId="5E1DB4B1" w14:textId="77777777">
                      <w:pPr>
                        <w:spacing w:after="0" w:line="240" w:lineRule="auto"/>
                        <w:rPr>
                          <w:rFonts w:ascii="Arial" w:hAnsi="Arial" w:cs="Arial"/>
                        </w:rPr>
                      </w:pPr>
                      <w:r>
                        <w:rPr>
                          <w:rFonts w:ascii="Arial" w:hAnsi="Arial" w:cs="Arial"/>
                        </w:rPr>
                        <w:t xml:space="preserve">Other </w:t>
                      </w:r>
                      <w:r w:rsidRPr="00CF6958">
                        <w:rPr>
                          <w:rFonts w:ascii="Arial" w:hAnsi="Arial" w:cs="Arial"/>
                        </w:rPr>
                        <w:t>(n =</w:t>
                      </w:r>
                      <w:r>
                        <w:rPr>
                          <w:rFonts w:ascii="Arial" w:hAnsi="Arial" w:cs="Arial"/>
                        </w:rPr>
                        <w:t xml:space="preserve"> __</w:t>
                      </w:r>
                      <w:r w:rsidRPr="00CF6958">
                        <w:rPr>
                          <w:rFonts w:ascii="Arial" w:hAnsi="Arial" w:cs="Arial"/>
                        </w:rPr>
                        <w:t>)</w:t>
                      </w:r>
                    </w:p>
                  </w:txbxContent>
                </v:textbox>
              </v:shape>
            </w:pict>
          </mc:Fallback>
        </mc:AlternateContent>
      </w:r>
      <w:r>
        <w:rPr>
          <w:noProof/>
        </w:rPr>
        <mc:AlternateContent>
          <mc:Choice Requires="wps">
            <w:drawing>
              <wp:anchor distT="0" distB="0" distL="114300" distR="114300" simplePos="0" relativeHeight="251770880" behindDoc="0" locked="0" layoutInCell="0" allowOverlap="1">
                <wp:simplePos x="0" y="0"/>
                <wp:positionH relativeFrom="column">
                  <wp:posOffset>226060</wp:posOffset>
                </wp:positionH>
                <wp:positionV relativeFrom="paragraph">
                  <wp:posOffset>95885</wp:posOffset>
                </wp:positionV>
                <wp:extent cx="3134360" cy="393065"/>
                <wp:effectExtent l="0" t="0" r="8890" b="6985"/>
                <wp:wrapNone/>
                <wp:docPr id="33" name="Text Box 3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34360" cy="393065"/>
                        </a:xfrm>
                        <a:prstGeom prst="rect">
                          <a:avLst/>
                        </a:prstGeom>
                        <a:solidFill>
                          <a:srgbClr val="FFFFFF"/>
                        </a:solidFill>
                        <a:ln w="9525">
                          <a:solidFill>
                            <a:srgbClr val="000000"/>
                          </a:solidFill>
                          <a:miter lim="800000"/>
                          <a:headEnd/>
                          <a:tailEnd/>
                        </a:ln>
                      </wps:spPr>
                      <wps:txbx>
                        <w:txbxContent>
                          <w:p w:rsidR="007B4F6F" w:rsidRPr="00F47188" w:rsidP="007B4F6F" w14:textId="77777777">
                            <w:pPr>
                              <w:spacing w:after="0" w:line="240" w:lineRule="auto"/>
                              <w:rPr>
                                <w:rFonts w:ascii="Arial" w:hAnsi="Arial" w:cs="Arial"/>
                              </w:rPr>
                            </w:pPr>
                            <w:r w:rsidRPr="00F47188">
                              <w:rPr>
                                <w:rFonts w:ascii="Arial" w:hAnsi="Arial" w:cs="Arial"/>
                              </w:rPr>
                              <w:t>Assigned (n = __)</w:t>
                            </w:r>
                          </w:p>
                          <w:p w:rsidR="007B4F6F" w:rsidRPr="00CF6958" w:rsidP="007B4F6F" w14:textId="77777777">
                            <w:pPr>
                              <w:spacing w:after="0" w:line="240" w:lineRule="auto"/>
                              <w:rPr>
                                <w:rFonts w:ascii="Arial" w:hAnsi="Arial" w:cs="Arial"/>
                              </w:rPr>
                            </w:pPr>
                            <w:r w:rsidRPr="00F47188">
                              <w:rPr>
                                <w:rFonts w:ascii="Arial" w:hAnsi="Arial" w:cs="Arial"/>
                              </w:rPr>
                              <w:t xml:space="preserve">Date(s) of assignment   </w:t>
                            </w:r>
                            <w:r w:rsidRPr="00F47188">
                              <w:rPr>
                                <w:rFonts w:ascii="Arial" w:hAnsi="Arial" w:cs="Arial"/>
                                <w:b/>
                                <w:bCs/>
                              </w:rPr>
                              <w:t>______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3" o:spid="_x0000_s1137" type="#_x0000_t202" style="width:246.8pt;height:30.95pt;margin-top:7.55pt;margin-left:17.8pt;mso-height-percent:0;mso-height-relative:page;mso-width-percent:0;mso-width-relative:page;mso-wrap-distance-bottom:0;mso-wrap-distance-left:9pt;mso-wrap-distance-right:9pt;mso-wrap-distance-top:0;mso-wrap-style:square;position:absolute;visibility:visible;v-text-anchor:top;z-index:251771904" o:allowincell="f">
                <v:textbox>
                  <w:txbxContent>
                    <w:p w:rsidR="007B4F6F" w:rsidRPr="00F47188" w:rsidP="007B4F6F" w14:paraId="6F88CE3D" w14:textId="77777777">
                      <w:pPr>
                        <w:spacing w:after="0" w:line="240" w:lineRule="auto"/>
                        <w:rPr>
                          <w:rFonts w:ascii="Arial" w:hAnsi="Arial" w:cs="Arial"/>
                        </w:rPr>
                      </w:pPr>
                      <w:r w:rsidRPr="00F47188">
                        <w:rPr>
                          <w:rFonts w:ascii="Arial" w:hAnsi="Arial" w:cs="Arial"/>
                        </w:rPr>
                        <w:t>Assigned (n = __)</w:t>
                      </w:r>
                    </w:p>
                    <w:p w:rsidR="007B4F6F" w:rsidRPr="00CF6958" w:rsidP="007B4F6F" w14:paraId="6E5CF617" w14:textId="77777777">
                      <w:pPr>
                        <w:spacing w:after="0" w:line="240" w:lineRule="auto"/>
                        <w:rPr>
                          <w:rFonts w:ascii="Arial" w:hAnsi="Arial" w:cs="Arial"/>
                        </w:rPr>
                      </w:pPr>
                      <w:r w:rsidRPr="00F47188">
                        <w:rPr>
                          <w:rFonts w:ascii="Arial" w:hAnsi="Arial" w:cs="Arial"/>
                        </w:rPr>
                        <w:t xml:space="preserve">Date(s) of assignment   </w:t>
                      </w:r>
                      <w:r w:rsidRPr="00F47188">
                        <w:rPr>
                          <w:rFonts w:ascii="Arial" w:hAnsi="Arial" w:cs="Arial"/>
                          <w:b/>
                          <w:bCs/>
                        </w:rPr>
                        <w:t>______</w:t>
                      </w:r>
                    </w:p>
                  </w:txbxContent>
                </v:textbox>
              </v:shape>
            </w:pict>
          </mc:Fallback>
        </mc:AlternateContent>
      </w:r>
      <w:r>
        <w:rPr>
          <w:noProof/>
        </w:rPr>
        <mc:AlternateContent>
          <mc:Choice Requires="wps">
            <w:drawing>
              <wp:anchor distT="0" distB="0" distL="114300" distR="114300" simplePos="0" relativeHeight="251668480" behindDoc="0" locked="0" layoutInCell="0" allowOverlap="1">
                <wp:simplePos x="0" y="0"/>
                <wp:positionH relativeFrom="column">
                  <wp:posOffset>1238250</wp:posOffset>
                </wp:positionH>
                <wp:positionV relativeFrom="paragraph">
                  <wp:posOffset>864870</wp:posOffset>
                </wp:positionV>
                <wp:extent cx="635" cy="182880"/>
                <wp:effectExtent l="76200" t="0" r="56515" b="45720"/>
                <wp:wrapNone/>
                <wp:docPr id="9" name="Straight Arrow Connector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138" type="#_x0000_t32" style="width:0.05pt;height:14.4pt;margin-top:68.1pt;margin-left:97.5pt;mso-height-percent:0;mso-height-relative:page;mso-width-percent:0;mso-width-relative:page;mso-wrap-distance-bottom:0;mso-wrap-distance-left:9pt;mso-wrap-distance-right:9pt;mso-wrap-distance-top:0;mso-wrap-style:square;position:absolute;visibility:visible;z-index:251669504" o:allowincell="f">
                <v:stroke endarrow="block"/>
              </v:shape>
            </w:pict>
          </mc:Fallback>
        </mc:AlternateContent>
      </w:r>
    </w:p>
    <w:p w:rsidR="007B4F6F" w:rsidP="007B4F6F" w14:paraId="75597332" w14:textId="611AB77D">
      <w:pPr>
        <w:pStyle w:val="NormalSS"/>
        <w:spacing w:after="0"/>
      </w:pPr>
      <w:r>
        <w:rPr>
          <w:noProof/>
        </w:rPr>
        <mc:AlternateContent>
          <mc:Choice Requires="wps">
            <w:drawing>
              <wp:anchor distT="0" distB="0" distL="114300" distR="114300" simplePos="0" relativeHeight="251664384" behindDoc="0" locked="0" layoutInCell="0" allowOverlap="1">
                <wp:simplePos x="0" y="0"/>
                <wp:positionH relativeFrom="column">
                  <wp:posOffset>1598295</wp:posOffset>
                </wp:positionH>
                <wp:positionV relativeFrom="paragraph">
                  <wp:posOffset>26035</wp:posOffset>
                </wp:positionV>
                <wp:extent cx="819150" cy="260985"/>
                <wp:effectExtent l="38100" t="0" r="19050" b="62865"/>
                <wp:wrapNone/>
                <wp:docPr id="6" name="Straight Arrow Connector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819150" cy="260985"/>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139" type="#_x0000_t32" style="width:64.5pt;height:20.55pt;margin-top:2.05pt;margin-left:125.85pt;flip:x;mso-height-percent:0;mso-height-relative:page;mso-width-percent:0;mso-width-relative:page;mso-wrap-distance-bottom:0;mso-wrap-distance-left:9pt;mso-wrap-distance-right:9pt;mso-wrap-distance-top:0;mso-wrap-style:square;position:absolute;visibility:visible;z-index:251665408" o:allowincell="f">
                <v:stroke endarrow="block"/>
              </v:shape>
            </w:pict>
          </mc:Fallback>
        </mc:AlternateContent>
      </w:r>
    </w:p>
    <w:p w:rsidR="007B4F6F" w:rsidP="007B4F6F" w14:paraId="03A52BD2" w14:textId="0BB1CCD1">
      <w:pPr>
        <w:pStyle w:val="NormalSS"/>
      </w:pPr>
      <w:r>
        <w:rPr>
          <w:noProof/>
        </w:rPr>
        <mc:AlternateContent>
          <mc:Choice Requires="wps">
            <w:drawing>
              <wp:anchor distT="0" distB="0" distL="114300" distR="114300" simplePos="0" relativeHeight="251801600" behindDoc="0" locked="0" layoutInCell="0" allowOverlap="1">
                <wp:simplePos x="0" y="0"/>
                <wp:positionH relativeFrom="column">
                  <wp:posOffset>2568575</wp:posOffset>
                </wp:positionH>
                <wp:positionV relativeFrom="paragraph">
                  <wp:posOffset>64135</wp:posOffset>
                </wp:positionV>
                <wp:extent cx="985520" cy="1327785"/>
                <wp:effectExtent l="0" t="0" r="5080" b="571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85520" cy="1327785"/>
                        </a:xfrm>
                        <a:prstGeom prst="rect">
                          <a:avLst/>
                        </a:prstGeom>
                        <a:solidFill>
                          <a:srgbClr val="FFFFFF"/>
                        </a:solidFill>
                        <a:ln w="9525">
                          <a:noFill/>
                          <a:prstDash val="sysDot"/>
                          <a:miter lim="800000"/>
                          <a:headEnd/>
                          <a:tailEnd/>
                        </a:ln>
                      </wps:spPr>
                      <wps:txbx>
                        <w:txbxContent>
                          <w:p w:rsidR="007B4F6F" w:rsidRPr="000D0429" w:rsidP="007B4F6F" w14:textId="77777777">
                            <w:pPr>
                              <w:spacing w:line="240" w:lineRule="auto"/>
                              <w:rPr>
                                <w:rFonts w:ascii="Arial" w:hAnsi="Arial" w:cs="Arial"/>
                                <w:color w:val="FF0000"/>
                              </w:rPr>
                            </w:pPr>
                            <w:r w:rsidRPr="000D0429">
                              <w:rPr>
                                <w:rFonts w:ascii="Arial" w:hAnsi="Arial" w:cs="Arial"/>
                                <w:i/>
                                <w:color w:val="FF0000"/>
                              </w:rPr>
                              <w:t>Move “</w:t>
                            </w:r>
                            <w:r>
                              <w:rPr>
                                <w:rFonts w:ascii="Arial" w:hAnsi="Arial" w:cs="Arial"/>
                                <w:b/>
                                <w:i/>
                                <w:color w:val="FF0000"/>
                              </w:rPr>
                              <w:t>consented to participate</w:t>
                            </w:r>
                            <w:r w:rsidRPr="000D0429">
                              <w:rPr>
                                <w:rFonts w:ascii="Arial" w:hAnsi="Arial" w:cs="Arial"/>
                                <w:i/>
                                <w:color w:val="FF0000"/>
                              </w:rPr>
                              <w:t>” to correct sequence given your processes</w:t>
                            </w:r>
                            <w:r w:rsidRPr="000D0429">
                              <w:rPr>
                                <w:rFonts w:ascii="Arial" w:hAnsi="Arial" w:cs="Arial"/>
                                <w:color w:val="FF0000"/>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4" o:spid="_x0000_s1140" type="#_x0000_t202" style="width:77.6pt;height:104.55pt;margin-top:5.05pt;margin-left:202.25pt;mso-height-percent:0;mso-height-relative:page;mso-width-percent:0;mso-width-relative:page;mso-wrap-distance-bottom:0;mso-wrap-distance-left:9pt;mso-wrap-distance-right:9pt;mso-wrap-distance-top:0;mso-wrap-style:square;position:absolute;visibility:visible;v-text-anchor:top;z-index:251802624" o:allowincell="f" stroked="f">
                <v:stroke dashstyle="1 1"/>
                <v:textbox>
                  <w:txbxContent>
                    <w:p w:rsidR="007B4F6F" w:rsidRPr="000D0429" w:rsidP="007B4F6F" w14:paraId="3CCC8677" w14:textId="77777777">
                      <w:pPr>
                        <w:spacing w:line="240" w:lineRule="auto"/>
                        <w:rPr>
                          <w:rFonts w:ascii="Arial" w:hAnsi="Arial" w:cs="Arial"/>
                          <w:color w:val="FF0000"/>
                        </w:rPr>
                      </w:pPr>
                      <w:r w:rsidRPr="000D0429">
                        <w:rPr>
                          <w:rFonts w:ascii="Arial" w:hAnsi="Arial" w:cs="Arial"/>
                          <w:i/>
                          <w:color w:val="FF0000"/>
                        </w:rPr>
                        <w:t>Move “</w:t>
                      </w:r>
                      <w:r>
                        <w:rPr>
                          <w:rFonts w:ascii="Arial" w:hAnsi="Arial" w:cs="Arial"/>
                          <w:b/>
                          <w:i/>
                          <w:color w:val="FF0000"/>
                        </w:rPr>
                        <w:t>consented to participate</w:t>
                      </w:r>
                      <w:r w:rsidRPr="000D0429">
                        <w:rPr>
                          <w:rFonts w:ascii="Arial" w:hAnsi="Arial" w:cs="Arial"/>
                          <w:i/>
                          <w:color w:val="FF0000"/>
                        </w:rPr>
                        <w:t>” to correct sequence given your processes</w:t>
                      </w:r>
                      <w:r w:rsidRPr="000D0429">
                        <w:rPr>
                          <w:rFonts w:ascii="Arial" w:hAnsi="Arial" w:cs="Arial"/>
                          <w:color w:val="FF0000"/>
                        </w:rPr>
                        <w:t>.</w:t>
                      </w:r>
                    </w:p>
                  </w:txbxContent>
                </v:textbox>
              </v:shape>
            </w:pict>
          </mc:Fallback>
        </mc:AlternateContent>
      </w:r>
      <w:r w:rsidR="003B058E">
        <w:rPr>
          <w:noProof/>
        </w:rPr>
        <mc:AlternateContent>
          <mc:Choice Requires="wps">
            <w:drawing>
              <wp:anchor distT="0" distB="0" distL="114300" distR="114300" simplePos="0" relativeHeight="251772928" behindDoc="0" locked="0" layoutInCell="0" allowOverlap="1">
                <wp:simplePos x="0" y="0"/>
                <wp:positionH relativeFrom="column">
                  <wp:posOffset>-9525</wp:posOffset>
                </wp:positionH>
                <wp:positionV relativeFrom="paragraph">
                  <wp:posOffset>136525</wp:posOffset>
                </wp:positionV>
                <wp:extent cx="2434590" cy="247650"/>
                <wp:effectExtent l="0" t="0" r="22860" b="1905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247650"/>
                        </a:xfrm>
                        <a:prstGeom prst="rect">
                          <a:avLst/>
                        </a:prstGeom>
                        <a:solidFill>
                          <a:srgbClr val="FFFFFF"/>
                        </a:solidFill>
                        <a:ln w="9525">
                          <a:solidFill>
                            <a:srgbClr val="000000"/>
                          </a:solidFill>
                          <a:miter lim="800000"/>
                          <a:headEnd/>
                          <a:tailEnd/>
                        </a:ln>
                      </wps:spPr>
                      <wps:txbx>
                        <w:txbxContent>
                          <w:p w:rsidR="007B4F6F" w:rsidRPr="008C2F12" w:rsidP="007B4F6F" w14:textId="77777777">
                            <w:pPr>
                              <w:spacing w:after="0" w:line="240" w:lineRule="auto"/>
                              <w:rPr>
                                <w:rFonts w:ascii="Arial" w:hAnsi="Arial" w:cs="Arial"/>
                              </w:rPr>
                            </w:pPr>
                            <w:r w:rsidRPr="008C2F12">
                              <w:rPr>
                                <w:rFonts w:ascii="Arial" w:hAnsi="Arial" w:cs="Arial"/>
                              </w:rPr>
                              <w:t xml:space="preserve">Assigned to </w:t>
                            </w:r>
                            <w:r>
                              <w:rPr>
                                <w:rFonts w:ascii="Arial" w:hAnsi="Arial" w:cs="Arial"/>
                              </w:rPr>
                              <w:t>t</w:t>
                            </w:r>
                            <w:r w:rsidRPr="008C2F12">
                              <w:rPr>
                                <w:rFonts w:ascii="Arial" w:hAnsi="Arial" w:cs="Arial"/>
                              </w:rPr>
                              <w:t>reatment (n = 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141" type="#_x0000_t202" style="width:191.7pt;height:19.5pt;margin-top:10.75pt;margin-left:-0.75pt;mso-height-percent:0;mso-height-relative:page;mso-width-percent:0;mso-width-relative:page;mso-wrap-distance-bottom:0;mso-wrap-distance-left:9pt;mso-wrap-distance-right:9pt;mso-wrap-distance-top:0;mso-wrap-style:square;position:absolute;visibility:visible;v-text-anchor:top;z-index:251773952" o:allowincell="f">
                <v:textbox>
                  <w:txbxContent>
                    <w:p w:rsidR="007B4F6F" w:rsidRPr="008C2F12" w:rsidP="007B4F6F" w14:paraId="32BDBD15" w14:textId="77777777">
                      <w:pPr>
                        <w:spacing w:after="0" w:line="240" w:lineRule="auto"/>
                        <w:rPr>
                          <w:rFonts w:ascii="Arial" w:hAnsi="Arial" w:cs="Arial"/>
                        </w:rPr>
                      </w:pPr>
                      <w:r w:rsidRPr="008C2F12">
                        <w:rPr>
                          <w:rFonts w:ascii="Arial" w:hAnsi="Arial" w:cs="Arial"/>
                        </w:rPr>
                        <w:t xml:space="preserve">Assigned to </w:t>
                      </w:r>
                      <w:r>
                        <w:rPr>
                          <w:rFonts w:ascii="Arial" w:hAnsi="Arial" w:cs="Arial"/>
                        </w:rPr>
                        <w:t>t</w:t>
                      </w:r>
                      <w:r w:rsidRPr="008C2F12">
                        <w:rPr>
                          <w:rFonts w:ascii="Arial" w:hAnsi="Arial" w:cs="Arial"/>
                        </w:rPr>
                        <w:t>reatment (n = __)</w:t>
                      </w:r>
                    </w:p>
                  </w:txbxContent>
                </v:textbox>
              </v:shape>
            </w:pict>
          </mc:Fallback>
        </mc:AlternateContent>
      </w:r>
      <w:r w:rsidR="003B058E">
        <w:rPr>
          <w:noProof/>
        </w:rPr>
        <mc:AlternateContent>
          <mc:Choice Requires="wps">
            <w:drawing>
              <wp:anchor distT="0" distB="0" distL="114300" distR="114300" simplePos="0" relativeHeight="251774976" behindDoc="0" locked="0" layoutInCell="0" allowOverlap="1">
                <wp:simplePos x="0" y="0"/>
                <wp:positionH relativeFrom="column">
                  <wp:posOffset>3657600</wp:posOffset>
                </wp:positionH>
                <wp:positionV relativeFrom="paragraph">
                  <wp:posOffset>136525</wp:posOffset>
                </wp:positionV>
                <wp:extent cx="2434590" cy="247650"/>
                <wp:effectExtent l="0" t="0" r="22860" b="19050"/>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247650"/>
                        </a:xfrm>
                        <a:prstGeom prst="rect">
                          <a:avLst/>
                        </a:prstGeom>
                        <a:solidFill>
                          <a:srgbClr val="FFFFFF"/>
                        </a:solidFill>
                        <a:ln w="9525">
                          <a:solidFill>
                            <a:srgbClr val="000000"/>
                          </a:solidFill>
                          <a:miter lim="800000"/>
                          <a:headEnd/>
                          <a:tailEnd/>
                        </a:ln>
                      </wps:spPr>
                      <wps:txbx>
                        <w:txbxContent>
                          <w:p w:rsidR="007B4F6F" w:rsidRPr="00CF6958" w:rsidP="007B4F6F" w14:textId="77777777">
                            <w:pPr>
                              <w:spacing w:after="0" w:line="240" w:lineRule="auto"/>
                              <w:rPr>
                                <w:rFonts w:ascii="Arial" w:hAnsi="Arial" w:cs="Arial"/>
                              </w:rPr>
                            </w:pPr>
                            <w:r>
                              <w:rPr>
                                <w:rFonts w:ascii="Arial" w:hAnsi="Arial" w:cs="Arial"/>
                              </w:rPr>
                              <w:t xml:space="preserve">Assigned to comparison </w:t>
                            </w:r>
                            <w:r w:rsidRPr="00CF6958">
                              <w:rPr>
                                <w:rFonts w:ascii="Arial" w:hAnsi="Arial" w:cs="Arial"/>
                              </w:rPr>
                              <w:t>(n =</w:t>
                            </w:r>
                            <w:r>
                              <w:rPr>
                                <w:rFonts w:ascii="Arial" w:hAnsi="Arial" w:cs="Arial"/>
                              </w:rPr>
                              <w:t xml:space="preserve"> __</w:t>
                            </w:r>
                            <w:r w:rsidRPr="00CF6958">
                              <w:rPr>
                                <w:rFonts w:ascii="Arial" w:hAnsi="Arial" w:cs="Arial"/>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142" type="#_x0000_t202" style="width:191.7pt;height:19.5pt;margin-top:10.75pt;margin-left:4in;mso-height-percent:0;mso-height-relative:page;mso-width-percent:0;mso-width-relative:page;mso-wrap-distance-bottom:0;mso-wrap-distance-left:9pt;mso-wrap-distance-right:9pt;mso-wrap-distance-top:0;mso-wrap-style:square;position:absolute;visibility:visible;v-text-anchor:top;z-index:251776000" o:allowincell="f">
                <v:textbox>
                  <w:txbxContent>
                    <w:p w:rsidR="007B4F6F" w:rsidRPr="00CF6958" w:rsidP="007B4F6F" w14:paraId="1398CD37" w14:textId="77777777">
                      <w:pPr>
                        <w:spacing w:after="0" w:line="240" w:lineRule="auto"/>
                        <w:rPr>
                          <w:rFonts w:ascii="Arial" w:hAnsi="Arial" w:cs="Arial"/>
                        </w:rPr>
                      </w:pPr>
                      <w:r>
                        <w:rPr>
                          <w:rFonts w:ascii="Arial" w:hAnsi="Arial" w:cs="Arial"/>
                        </w:rPr>
                        <w:t xml:space="preserve">Assigned to comparison </w:t>
                      </w:r>
                      <w:r w:rsidRPr="00CF6958">
                        <w:rPr>
                          <w:rFonts w:ascii="Arial" w:hAnsi="Arial" w:cs="Arial"/>
                        </w:rPr>
                        <w:t>(n =</w:t>
                      </w:r>
                      <w:r>
                        <w:rPr>
                          <w:rFonts w:ascii="Arial" w:hAnsi="Arial" w:cs="Arial"/>
                        </w:rPr>
                        <w:t xml:space="preserve"> __</w:t>
                      </w:r>
                      <w:r w:rsidRPr="00CF6958">
                        <w:rPr>
                          <w:rFonts w:ascii="Arial" w:hAnsi="Arial" w:cs="Arial"/>
                        </w:rPr>
                        <w:t>)</w:t>
                      </w:r>
                    </w:p>
                  </w:txbxContent>
                </v:textbox>
              </v:shape>
            </w:pict>
          </mc:Fallback>
        </mc:AlternateContent>
      </w:r>
    </w:p>
    <w:p w:rsidR="007B4F6F" w:rsidP="009A220C" w14:paraId="6A2B1CB4" w14:textId="1DE5E29F">
      <w:pPr>
        <w:pStyle w:val="NormalSS"/>
        <w:sectPr w:rsidSect="005061BA">
          <w:headerReference w:type="default" r:id="rId27"/>
          <w:footerReference w:type="default" r:id="rId28"/>
          <w:pgSz w:w="12240" w:h="15840"/>
          <w:pgMar w:top="720" w:right="720" w:bottom="720" w:left="1152" w:header="864" w:footer="288" w:gutter="0"/>
          <w:cols w:space="720"/>
          <w:docGrid w:linePitch="360"/>
        </w:sectPr>
      </w:pPr>
      <w:r>
        <w:rPr>
          <w:noProof/>
        </w:rPr>
        <mc:AlternateContent>
          <mc:Choice Requires="wps">
            <w:drawing>
              <wp:anchor distT="0" distB="0" distL="114300" distR="114300" simplePos="0" relativeHeight="251795456" behindDoc="0" locked="0" layoutInCell="0" allowOverlap="1">
                <wp:simplePos x="0" y="0"/>
                <wp:positionH relativeFrom="column">
                  <wp:posOffset>3656330</wp:posOffset>
                </wp:positionH>
                <wp:positionV relativeFrom="paragraph">
                  <wp:posOffset>5389245</wp:posOffset>
                </wp:positionV>
                <wp:extent cx="2434590" cy="755650"/>
                <wp:effectExtent l="0" t="0" r="22860" b="2540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75565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Primary analysis sample</w:t>
                            </w:r>
                            <w:r w:rsidRPr="005202A0">
                              <w:rPr>
                                <w:rFonts w:ascii="Arial" w:hAnsi="Arial" w:cs="Arial"/>
                              </w:rPr>
                              <w:t xml:space="preserve"> </w:t>
                            </w:r>
                            <w:r w:rsidRPr="008C2F12">
                              <w:rPr>
                                <w:rFonts w:ascii="Arial" w:hAnsi="Arial" w:cs="Arial"/>
                              </w:rPr>
                              <w:t>(n = __)</w:t>
                            </w:r>
                          </w:p>
                          <w:p w:rsidR="007B4F6F" w:rsidRPr="002D378E" w:rsidP="00DA3D73" w14:textId="77777777">
                            <w:pPr>
                              <w:spacing w:before="80"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exclusion</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DA3D73" w:rsidP="007B4F6F" w14:textId="38AB31B1">
                            <w:pPr>
                              <w:pStyle w:val="MediumGrid1-Accent21"/>
                              <w:numPr>
                                <w:ilvl w:val="0"/>
                                <w:numId w:val="37"/>
                              </w:numPr>
                              <w:tabs>
                                <w:tab w:val="left" w:pos="432"/>
                              </w:tabs>
                              <w:spacing w:after="0"/>
                              <w:ind w:left="0" w:firstLine="0"/>
                              <w:rPr>
                                <w:rFonts w:ascii="Arial" w:hAnsi="Arial" w:cs="Arial"/>
                              </w:rPr>
                            </w:pPr>
                            <w:r w:rsidRPr="00DA3D73">
                              <w:rPr>
                                <w:rFonts w:ascii="Arial" w:hAnsi="Arial" w:cs="Arial"/>
                                <w:i/>
                              </w:rPr>
                              <w:t>___ (n = 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 o:spid="_x0000_s1143" type="#_x0000_t202" style="width:191.7pt;height:59.5pt;margin-top:424.35pt;margin-left:287.9pt;mso-height-percent:0;mso-height-relative:page;mso-width-percent:0;mso-width-relative:page;mso-wrap-distance-bottom:0;mso-wrap-distance-left:9pt;mso-wrap-distance-right:9pt;mso-wrap-distance-top:0;mso-wrap-style:square;position:absolute;visibility:visible;v-text-anchor:top;z-index:251796480" o:allowincell="f">
                <v:textbox>
                  <w:txbxContent>
                    <w:p w:rsidR="007B4F6F" w:rsidP="007B4F6F" w14:paraId="726D528C" w14:textId="77777777">
                      <w:pPr>
                        <w:spacing w:after="0" w:line="240" w:lineRule="auto"/>
                        <w:rPr>
                          <w:rFonts w:ascii="Arial" w:hAnsi="Arial" w:cs="Arial"/>
                        </w:rPr>
                      </w:pPr>
                      <w:r>
                        <w:rPr>
                          <w:rFonts w:ascii="Arial" w:hAnsi="Arial" w:cs="Arial"/>
                        </w:rPr>
                        <w:t>Primary analysis sample</w:t>
                      </w:r>
                      <w:r w:rsidRPr="005202A0">
                        <w:rPr>
                          <w:rFonts w:ascii="Arial" w:hAnsi="Arial" w:cs="Arial"/>
                        </w:rPr>
                        <w:t xml:space="preserve"> </w:t>
                      </w:r>
                      <w:r w:rsidRPr="008C2F12">
                        <w:rPr>
                          <w:rFonts w:ascii="Arial" w:hAnsi="Arial" w:cs="Arial"/>
                        </w:rPr>
                        <w:t>(n = __)</w:t>
                      </w:r>
                    </w:p>
                    <w:p w:rsidR="007B4F6F" w:rsidRPr="002D378E" w:rsidP="00DA3D73" w14:paraId="38CD1964" w14:textId="77777777">
                      <w:pPr>
                        <w:spacing w:before="80"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exclusion</w:t>
                      </w:r>
                    </w:p>
                    <w:p w:rsidR="007B4F6F" w:rsidRPr="000B5CFD" w:rsidP="007B4F6F" w14:paraId="2F53E566"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DA3D73" w:rsidP="007B4F6F" w14:paraId="6631238D" w14:textId="38AB31B1">
                      <w:pPr>
                        <w:pStyle w:val="MediumGrid1-Accent21"/>
                        <w:numPr>
                          <w:ilvl w:val="0"/>
                          <w:numId w:val="37"/>
                        </w:numPr>
                        <w:tabs>
                          <w:tab w:val="left" w:pos="432"/>
                        </w:tabs>
                        <w:spacing w:after="0"/>
                        <w:ind w:left="0" w:firstLine="0"/>
                        <w:rPr>
                          <w:rFonts w:ascii="Arial" w:hAnsi="Arial" w:cs="Arial"/>
                        </w:rPr>
                      </w:pPr>
                      <w:r w:rsidRPr="00DA3D73">
                        <w:rPr>
                          <w:rFonts w:ascii="Arial" w:hAnsi="Arial" w:cs="Arial"/>
                          <w:i/>
                        </w:rPr>
                        <w:t>___ (n = __)</w:t>
                      </w:r>
                    </w:p>
                  </w:txbxContent>
                </v:textbox>
              </v:shape>
            </w:pict>
          </mc:Fallback>
        </mc:AlternateContent>
      </w:r>
      <w:r>
        <w:rPr>
          <w:noProof/>
        </w:rPr>
        <mc:AlternateContent>
          <mc:Choice Requires="wps">
            <w:drawing>
              <wp:anchor distT="0" distB="0" distL="114300" distR="114300" simplePos="0" relativeHeight="251793408" behindDoc="0" locked="0" layoutInCell="0" allowOverlap="1">
                <wp:simplePos x="0" y="0"/>
                <wp:positionH relativeFrom="column">
                  <wp:posOffset>-20320</wp:posOffset>
                </wp:positionH>
                <wp:positionV relativeFrom="paragraph">
                  <wp:posOffset>5401945</wp:posOffset>
                </wp:positionV>
                <wp:extent cx="2434590" cy="758825"/>
                <wp:effectExtent l="0" t="0" r="22860" b="2222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758825"/>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 xml:space="preserve">Primary analysis sample </w:t>
                            </w:r>
                            <w:r w:rsidRPr="008C2F12">
                              <w:rPr>
                                <w:rFonts w:ascii="Arial" w:hAnsi="Arial" w:cs="Arial"/>
                              </w:rPr>
                              <w:t>(n = __)</w:t>
                            </w:r>
                          </w:p>
                          <w:p w:rsidR="007B4F6F" w:rsidRPr="002D378E" w:rsidP="00DA3D73" w14:textId="77777777">
                            <w:pPr>
                              <w:spacing w:before="80"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exclusion</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DA3D73" w:rsidP="007B4F6F" w14:textId="5F212BFD">
                            <w:pPr>
                              <w:pStyle w:val="MediumGrid1-Accent21"/>
                              <w:numPr>
                                <w:ilvl w:val="0"/>
                                <w:numId w:val="37"/>
                              </w:numPr>
                              <w:tabs>
                                <w:tab w:val="left" w:pos="432"/>
                              </w:tabs>
                              <w:spacing w:after="0"/>
                              <w:ind w:left="0" w:firstLine="0"/>
                              <w:rPr>
                                <w:rFonts w:ascii="Arial" w:hAnsi="Arial" w:cs="Arial"/>
                              </w:rPr>
                            </w:pPr>
                            <w:r w:rsidRPr="00DA3D73">
                              <w:rPr>
                                <w:rFonts w:ascii="Arial" w:hAnsi="Arial" w:cs="Arial"/>
                                <w:i/>
                              </w:rPr>
                              <w:t>___ (n = 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144" type="#_x0000_t202" style="width:191.7pt;height:59.75pt;margin-top:425.35pt;margin-left:-1.6pt;mso-height-percent:0;mso-height-relative:page;mso-width-percent:0;mso-width-relative:page;mso-wrap-distance-bottom:0;mso-wrap-distance-left:9pt;mso-wrap-distance-right:9pt;mso-wrap-distance-top:0;mso-wrap-style:square;position:absolute;visibility:visible;v-text-anchor:top;z-index:251794432" o:allowincell="f">
                <v:textbox>
                  <w:txbxContent>
                    <w:p w:rsidR="007B4F6F" w:rsidP="007B4F6F" w14:paraId="3A479AFA" w14:textId="77777777">
                      <w:pPr>
                        <w:spacing w:after="0" w:line="240" w:lineRule="auto"/>
                        <w:rPr>
                          <w:rFonts w:ascii="Arial" w:hAnsi="Arial" w:cs="Arial"/>
                        </w:rPr>
                      </w:pPr>
                      <w:r>
                        <w:rPr>
                          <w:rFonts w:ascii="Arial" w:hAnsi="Arial" w:cs="Arial"/>
                        </w:rPr>
                        <w:t xml:space="preserve">Primary analysis sample </w:t>
                      </w:r>
                      <w:r w:rsidRPr="008C2F12">
                        <w:rPr>
                          <w:rFonts w:ascii="Arial" w:hAnsi="Arial" w:cs="Arial"/>
                        </w:rPr>
                        <w:t>(n = __)</w:t>
                      </w:r>
                    </w:p>
                    <w:p w:rsidR="007B4F6F" w:rsidRPr="002D378E" w:rsidP="00DA3D73" w14:paraId="784E498A" w14:textId="77777777">
                      <w:pPr>
                        <w:spacing w:before="80" w:after="0" w:line="240" w:lineRule="auto"/>
                        <w:rPr>
                          <w:rFonts w:ascii="Arial" w:hAnsi="Arial" w:cs="Arial"/>
                          <w:i/>
                        </w:rPr>
                      </w:pPr>
                      <w:r w:rsidRPr="002D378E">
                        <w:rPr>
                          <w:rFonts w:ascii="Arial" w:hAnsi="Arial" w:cs="Arial"/>
                          <w:i/>
                        </w:rPr>
                        <w:t>List reason</w:t>
                      </w:r>
                      <w:r>
                        <w:rPr>
                          <w:rFonts w:ascii="Arial" w:hAnsi="Arial" w:cs="Arial"/>
                          <w:i/>
                        </w:rPr>
                        <w:t>(</w:t>
                      </w:r>
                      <w:r w:rsidRPr="002D378E">
                        <w:rPr>
                          <w:rFonts w:ascii="Arial" w:hAnsi="Arial" w:cs="Arial"/>
                          <w:i/>
                        </w:rPr>
                        <w:t>s</w:t>
                      </w:r>
                      <w:r>
                        <w:rPr>
                          <w:rFonts w:ascii="Arial" w:hAnsi="Arial" w:cs="Arial"/>
                          <w:i/>
                        </w:rPr>
                        <w:t>)</w:t>
                      </w:r>
                      <w:r w:rsidRPr="002D378E">
                        <w:rPr>
                          <w:rFonts w:ascii="Arial" w:hAnsi="Arial" w:cs="Arial"/>
                          <w:i/>
                        </w:rPr>
                        <w:t xml:space="preserve"> for</w:t>
                      </w:r>
                      <w:r>
                        <w:rPr>
                          <w:rFonts w:ascii="Arial" w:hAnsi="Arial" w:cs="Arial"/>
                          <w:i/>
                        </w:rPr>
                        <w:t xml:space="preserve"> exclusion</w:t>
                      </w:r>
                    </w:p>
                    <w:p w:rsidR="007B4F6F" w:rsidRPr="000B5CFD" w:rsidP="007B4F6F" w14:paraId="6E68276B"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DA3D73" w:rsidP="007B4F6F" w14:paraId="42AE3E3C" w14:textId="5F212BFD">
                      <w:pPr>
                        <w:pStyle w:val="MediumGrid1-Accent21"/>
                        <w:numPr>
                          <w:ilvl w:val="0"/>
                          <w:numId w:val="37"/>
                        </w:numPr>
                        <w:tabs>
                          <w:tab w:val="left" w:pos="432"/>
                        </w:tabs>
                        <w:spacing w:after="0"/>
                        <w:ind w:left="0" w:firstLine="0"/>
                        <w:rPr>
                          <w:rFonts w:ascii="Arial" w:hAnsi="Arial" w:cs="Arial"/>
                        </w:rPr>
                      </w:pPr>
                      <w:r w:rsidRPr="00DA3D73">
                        <w:rPr>
                          <w:rFonts w:ascii="Arial" w:hAnsi="Arial" w:cs="Arial"/>
                          <w:i/>
                        </w:rPr>
                        <w:t>___ (n = __)</w:t>
                      </w:r>
                    </w:p>
                  </w:txbxContent>
                </v:textbox>
              </v:shape>
            </w:pict>
          </mc:Fallback>
        </mc:AlternateContent>
      </w:r>
      <w:r>
        <w:rPr>
          <w:noProof/>
        </w:rPr>
        <mc:AlternateContent>
          <mc:Choice Requires="wps">
            <w:drawing>
              <wp:anchor distT="0" distB="0" distL="114299" distR="114299" simplePos="0" relativeHeight="251791360" behindDoc="0" locked="0" layoutInCell="0" allowOverlap="1">
                <wp:simplePos x="0" y="0"/>
                <wp:positionH relativeFrom="column">
                  <wp:posOffset>4883150</wp:posOffset>
                </wp:positionH>
                <wp:positionV relativeFrom="paragraph">
                  <wp:posOffset>5187315</wp:posOffset>
                </wp:positionV>
                <wp:extent cx="0" cy="182880"/>
                <wp:effectExtent l="76200" t="0" r="57150" b="64770"/>
                <wp:wrapNone/>
                <wp:docPr id="10" name="Straight Arrow Connector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0" o:spid="_x0000_s1145" type="#_x0000_t32" style="width:0;height:14.4pt;margin-top:408.45pt;margin-left:384.5pt;mso-height-percent:0;mso-height-relative:page;mso-width-percent:0;mso-width-relative:page;mso-wrap-distance-bottom:0;mso-wrap-distance-left:9pt;mso-wrap-distance-right:9pt;mso-wrap-distance-top:0;mso-wrap-style:square;position:absolute;visibility:visible;z-index:251792384" o:allowincell="f">
                <v:stroke endarrow="block"/>
              </v:shape>
            </w:pict>
          </mc:Fallback>
        </mc:AlternateContent>
      </w:r>
      <w:r>
        <w:rPr>
          <w:noProof/>
        </w:rPr>
        <mc:AlternateContent>
          <mc:Choice Requires="wps">
            <w:drawing>
              <wp:anchor distT="0" distB="0" distL="114299" distR="114299" simplePos="0" relativeHeight="251789312" behindDoc="0" locked="0" layoutInCell="0" allowOverlap="1">
                <wp:simplePos x="0" y="0"/>
                <wp:positionH relativeFrom="column">
                  <wp:posOffset>1235075</wp:posOffset>
                </wp:positionH>
                <wp:positionV relativeFrom="paragraph">
                  <wp:posOffset>5196840</wp:posOffset>
                </wp:positionV>
                <wp:extent cx="0" cy="182880"/>
                <wp:effectExtent l="76200" t="0" r="57150" b="64770"/>
                <wp:wrapNone/>
                <wp:docPr id="11" name="Straight Arrow Connector 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146" type="#_x0000_t32" style="width:0;height:14.4pt;margin-top:409.2pt;margin-left:97.25pt;mso-height-percent:0;mso-height-relative:page;mso-width-percent:0;mso-width-relative:page;mso-wrap-distance-bottom:0;mso-wrap-distance-left:9pt;mso-wrap-distance-right:9pt;mso-wrap-distance-top:0;mso-wrap-style:square;position:absolute;visibility:visible;z-index:251790336" o:allowincell="f">
                <v:stroke endarrow="block"/>
              </v:shape>
            </w:pict>
          </mc:Fallback>
        </mc:AlternateContent>
      </w:r>
      <w:r>
        <w:rPr>
          <w:noProof/>
        </w:rPr>
        <mc:AlternateContent>
          <mc:Choice Requires="wps">
            <w:drawing>
              <wp:anchor distT="0" distB="0" distL="114300" distR="114300" simplePos="0" relativeHeight="251752448" behindDoc="0" locked="0" layoutInCell="0" allowOverlap="1">
                <wp:simplePos x="0" y="0"/>
                <wp:positionH relativeFrom="column">
                  <wp:posOffset>-45720</wp:posOffset>
                </wp:positionH>
                <wp:positionV relativeFrom="paragraph">
                  <wp:posOffset>4100195</wp:posOffset>
                </wp:positionV>
                <wp:extent cx="2463165" cy="1111250"/>
                <wp:effectExtent l="0" t="0" r="13335" b="1270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63165" cy="111125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Eligible for second follow-up (n = __)</w:t>
                            </w:r>
                          </w:p>
                          <w:p w:rsidR="007B4F6F" w:rsidP="007B4F6F" w14:textId="77777777">
                            <w:pPr>
                              <w:spacing w:after="0" w:line="240" w:lineRule="auto"/>
                              <w:rPr>
                                <w:rFonts w:ascii="Arial" w:hAnsi="Arial" w:cs="Arial"/>
                              </w:rPr>
                            </w:pPr>
                            <w:r>
                              <w:rPr>
                                <w:rFonts w:ascii="Arial" w:hAnsi="Arial" w:cs="Arial"/>
                              </w:rPr>
                              <w:t xml:space="preserve">Completed second follow-up </w:t>
                            </w:r>
                            <w:r w:rsidRPr="008C2F12">
                              <w:rPr>
                                <w:rFonts w:ascii="Arial" w:hAnsi="Arial" w:cs="Arial"/>
                              </w:rPr>
                              <w:t>(n = __)</w:t>
                            </w:r>
                          </w:p>
                          <w:p w:rsidR="007B4F6F" w:rsidP="007B4F6F" w14:textId="77777777">
                            <w:pPr>
                              <w:spacing w:after="0" w:line="240" w:lineRule="auto"/>
                              <w:rPr>
                                <w:rFonts w:ascii="Arial" w:hAnsi="Arial" w:cs="Arial"/>
                              </w:rPr>
                            </w:pPr>
                            <w:r>
                              <w:rPr>
                                <w:rFonts w:ascii="Arial" w:hAnsi="Arial" w:cs="Arial"/>
                              </w:rPr>
                              <w:t>Date(s) of data collection:</w:t>
                            </w:r>
                          </w:p>
                          <w:p w:rsidR="007B4F6F" w:rsidRPr="000B5CFD" w:rsidP="00EA34EC" w14:textId="77777777">
                            <w:pPr>
                              <w:spacing w:before="120"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sidRPr="0041382F">
                              <w:rPr>
                                <w:rFonts w:ascii="Arial" w:hAnsi="Arial" w:cs="Arial"/>
                                <w:i/>
                              </w:rPr>
                              <w:t>___ (n</w:t>
                            </w:r>
                            <w:r>
                              <w:rPr>
                                <w:rFonts w:ascii="Arial" w:hAnsi="Arial" w:cs="Arial"/>
                                <w:i/>
                              </w:rPr>
                              <w:t xml:space="preserve"> </w:t>
                            </w:r>
                            <w:r w:rsidRPr="0041382F">
                              <w:rPr>
                                <w:rFonts w:ascii="Arial" w:hAnsi="Arial" w:cs="Arial"/>
                                <w:i/>
                              </w:rPr>
                              <w:t>=</w:t>
                            </w:r>
                            <w:r>
                              <w:rPr>
                                <w:rFonts w:ascii="Arial" w:hAnsi="Arial" w:cs="Arial"/>
                                <w:i/>
                              </w:rPr>
                              <w:t xml:space="preserve"> </w:t>
                            </w:r>
                            <w:r w:rsidRPr="0041382F">
                              <w:rPr>
                                <w:rFonts w:ascii="Arial" w:hAnsi="Arial" w:cs="Arial"/>
                                <w:i/>
                              </w:rPr>
                              <w:t>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147" type="#_x0000_t202" style="width:193.95pt;height:87.5pt;margin-top:322.85pt;margin-left:-3.6pt;mso-height-percent:0;mso-height-relative:page;mso-width-percent:0;mso-width-relative:page;mso-wrap-distance-bottom:0;mso-wrap-distance-left:9pt;mso-wrap-distance-right:9pt;mso-wrap-distance-top:0;mso-wrap-style:square;position:absolute;visibility:visible;v-text-anchor:top;z-index:251753472" o:allowincell="f">
                <v:textbox>
                  <w:txbxContent>
                    <w:p w:rsidR="007B4F6F" w:rsidP="007B4F6F" w14:paraId="5E8FA8E9" w14:textId="77777777">
                      <w:pPr>
                        <w:spacing w:after="0" w:line="240" w:lineRule="auto"/>
                        <w:rPr>
                          <w:rFonts w:ascii="Arial" w:hAnsi="Arial" w:cs="Arial"/>
                        </w:rPr>
                      </w:pPr>
                      <w:r>
                        <w:rPr>
                          <w:rFonts w:ascii="Arial" w:hAnsi="Arial" w:cs="Arial"/>
                        </w:rPr>
                        <w:t>Eligible for second follow-up (n = __)</w:t>
                      </w:r>
                    </w:p>
                    <w:p w:rsidR="007B4F6F" w:rsidP="007B4F6F" w14:paraId="484FD1E1" w14:textId="77777777">
                      <w:pPr>
                        <w:spacing w:after="0" w:line="240" w:lineRule="auto"/>
                        <w:rPr>
                          <w:rFonts w:ascii="Arial" w:hAnsi="Arial" w:cs="Arial"/>
                        </w:rPr>
                      </w:pPr>
                      <w:r>
                        <w:rPr>
                          <w:rFonts w:ascii="Arial" w:hAnsi="Arial" w:cs="Arial"/>
                        </w:rPr>
                        <w:t xml:space="preserve">Completed second follow-up </w:t>
                      </w:r>
                      <w:r w:rsidRPr="008C2F12">
                        <w:rPr>
                          <w:rFonts w:ascii="Arial" w:hAnsi="Arial" w:cs="Arial"/>
                        </w:rPr>
                        <w:t>(n = __)</w:t>
                      </w:r>
                    </w:p>
                    <w:p w:rsidR="007B4F6F" w:rsidP="007B4F6F" w14:paraId="39337968" w14:textId="77777777">
                      <w:pPr>
                        <w:spacing w:after="0" w:line="240" w:lineRule="auto"/>
                        <w:rPr>
                          <w:rFonts w:ascii="Arial" w:hAnsi="Arial" w:cs="Arial"/>
                        </w:rPr>
                      </w:pPr>
                      <w:r>
                        <w:rPr>
                          <w:rFonts w:ascii="Arial" w:hAnsi="Arial" w:cs="Arial"/>
                        </w:rPr>
                        <w:t>Date(s) of data collection:</w:t>
                      </w:r>
                    </w:p>
                    <w:p w:rsidR="007B4F6F" w:rsidRPr="000B5CFD" w:rsidP="00EA34EC" w14:paraId="5F27A89F" w14:textId="77777777">
                      <w:pPr>
                        <w:spacing w:before="120"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paraId="0F7CB681"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paraId="3E722511" w14:textId="77777777">
                      <w:pPr>
                        <w:pStyle w:val="MediumGrid1-Accent21"/>
                        <w:numPr>
                          <w:ilvl w:val="0"/>
                          <w:numId w:val="37"/>
                        </w:numPr>
                        <w:tabs>
                          <w:tab w:val="left" w:pos="432"/>
                        </w:tabs>
                        <w:spacing w:after="0"/>
                        <w:ind w:left="0" w:firstLine="0"/>
                        <w:rPr>
                          <w:rFonts w:ascii="Arial" w:hAnsi="Arial" w:cs="Arial"/>
                          <w:i/>
                        </w:rPr>
                      </w:pPr>
                      <w:r w:rsidRPr="0041382F">
                        <w:rPr>
                          <w:rFonts w:ascii="Arial" w:hAnsi="Arial" w:cs="Arial"/>
                          <w:i/>
                        </w:rPr>
                        <w:t>___ (n</w:t>
                      </w:r>
                      <w:r>
                        <w:rPr>
                          <w:rFonts w:ascii="Arial" w:hAnsi="Arial" w:cs="Arial"/>
                          <w:i/>
                        </w:rPr>
                        <w:t xml:space="preserve"> </w:t>
                      </w:r>
                      <w:r w:rsidRPr="0041382F">
                        <w:rPr>
                          <w:rFonts w:ascii="Arial" w:hAnsi="Arial" w:cs="Arial"/>
                          <w:i/>
                        </w:rPr>
                        <w:t>=</w:t>
                      </w:r>
                      <w:r>
                        <w:rPr>
                          <w:rFonts w:ascii="Arial" w:hAnsi="Arial" w:cs="Arial"/>
                          <w:i/>
                        </w:rPr>
                        <w:t xml:space="preserve"> </w:t>
                      </w:r>
                      <w:r w:rsidRPr="0041382F">
                        <w:rPr>
                          <w:rFonts w:ascii="Arial" w:hAnsi="Arial" w:cs="Arial"/>
                          <w:i/>
                        </w:rPr>
                        <w:t>__)</w:t>
                      </w:r>
                    </w:p>
                  </w:txbxContent>
                </v:textbox>
              </v:shape>
            </w:pict>
          </mc:Fallback>
        </mc:AlternateContent>
      </w:r>
      <w:r>
        <w:rPr>
          <w:noProof/>
        </w:rPr>
        <mc:AlternateContent>
          <mc:Choice Requires="wps">
            <w:drawing>
              <wp:anchor distT="0" distB="0" distL="114300" distR="114300" simplePos="0" relativeHeight="251754496" behindDoc="0" locked="0" layoutInCell="1" allowOverlap="1">
                <wp:simplePos x="0" y="0"/>
                <wp:positionH relativeFrom="column">
                  <wp:posOffset>3656330</wp:posOffset>
                </wp:positionH>
                <wp:positionV relativeFrom="paragraph">
                  <wp:posOffset>4114165</wp:posOffset>
                </wp:positionV>
                <wp:extent cx="2434590" cy="1054100"/>
                <wp:effectExtent l="0" t="0" r="22860" b="1270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105410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Eligible for second follow-up (n = __)</w:t>
                            </w:r>
                          </w:p>
                          <w:p w:rsidR="007B4F6F" w:rsidP="007B4F6F" w14:textId="77777777">
                            <w:pPr>
                              <w:spacing w:after="0" w:line="240" w:lineRule="auto"/>
                              <w:rPr>
                                <w:rFonts w:ascii="Arial" w:hAnsi="Arial" w:cs="Arial"/>
                              </w:rPr>
                            </w:pPr>
                            <w:r>
                              <w:rPr>
                                <w:rFonts w:ascii="Arial" w:hAnsi="Arial" w:cs="Arial"/>
                              </w:rPr>
                              <w:t xml:space="preserve">Completed second follow-up </w:t>
                            </w:r>
                            <w:r w:rsidRPr="008C2F12">
                              <w:rPr>
                                <w:rFonts w:ascii="Arial" w:hAnsi="Arial" w:cs="Arial"/>
                              </w:rPr>
                              <w:t>(n = __)</w:t>
                            </w:r>
                          </w:p>
                          <w:p w:rsidR="007B4F6F" w:rsidP="007B4F6F" w14:textId="77777777">
                            <w:pPr>
                              <w:spacing w:after="0" w:line="240" w:lineRule="auto"/>
                              <w:rPr>
                                <w:rFonts w:ascii="Arial" w:hAnsi="Arial" w:cs="Arial"/>
                              </w:rPr>
                            </w:pPr>
                            <w:r>
                              <w:rPr>
                                <w:rFonts w:ascii="Arial" w:hAnsi="Arial" w:cs="Arial"/>
                              </w:rPr>
                              <w:t>Date(s) of data collection:</w:t>
                            </w:r>
                          </w:p>
                          <w:p w:rsidR="007B4F6F" w:rsidRPr="002D378E" w:rsidP="00EA34EC" w14:textId="77777777">
                            <w:pPr>
                              <w:spacing w:before="120"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148" type="#_x0000_t202" style="width:191.7pt;height:83pt;margin-top:323.95pt;margin-left:287.9pt;mso-height-percent:0;mso-height-relative:page;mso-width-percent:0;mso-width-relative:page;mso-wrap-distance-bottom:0;mso-wrap-distance-left:9pt;mso-wrap-distance-right:9pt;mso-wrap-distance-top:0;mso-wrap-style:square;position:absolute;visibility:visible;v-text-anchor:top;z-index:251755520">
                <v:textbox>
                  <w:txbxContent>
                    <w:p w:rsidR="007B4F6F" w:rsidP="007B4F6F" w14:paraId="1EFEDA0B" w14:textId="77777777">
                      <w:pPr>
                        <w:spacing w:after="0" w:line="240" w:lineRule="auto"/>
                        <w:rPr>
                          <w:rFonts w:ascii="Arial" w:hAnsi="Arial" w:cs="Arial"/>
                        </w:rPr>
                      </w:pPr>
                      <w:r>
                        <w:rPr>
                          <w:rFonts w:ascii="Arial" w:hAnsi="Arial" w:cs="Arial"/>
                        </w:rPr>
                        <w:t>Eligible for second follow-up (n = __)</w:t>
                      </w:r>
                    </w:p>
                    <w:p w:rsidR="007B4F6F" w:rsidP="007B4F6F" w14:paraId="31FF9FDA" w14:textId="77777777">
                      <w:pPr>
                        <w:spacing w:after="0" w:line="240" w:lineRule="auto"/>
                        <w:rPr>
                          <w:rFonts w:ascii="Arial" w:hAnsi="Arial" w:cs="Arial"/>
                        </w:rPr>
                      </w:pPr>
                      <w:r>
                        <w:rPr>
                          <w:rFonts w:ascii="Arial" w:hAnsi="Arial" w:cs="Arial"/>
                        </w:rPr>
                        <w:t xml:space="preserve">Completed second follow-up </w:t>
                      </w:r>
                      <w:r w:rsidRPr="008C2F12">
                        <w:rPr>
                          <w:rFonts w:ascii="Arial" w:hAnsi="Arial" w:cs="Arial"/>
                        </w:rPr>
                        <w:t>(n = __)</w:t>
                      </w:r>
                    </w:p>
                    <w:p w:rsidR="007B4F6F" w:rsidP="007B4F6F" w14:paraId="36A44F74" w14:textId="77777777">
                      <w:pPr>
                        <w:spacing w:after="0" w:line="240" w:lineRule="auto"/>
                        <w:rPr>
                          <w:rFonts w:ascii="Arial" w:hAnsi="Arial" w:cs="Arial"/>
                        </w:rPr>
                      </w:pPr>
                      <w:r>
                        <w:rPr>
                          <w:rFonts w:ascii="Arial" w:hAnsi="Arial" w:cs="Arial"/>
                        </w:rPr>
                        <w:t>Date(s) of data collection:</w:t>
                      </w:r>
                    </w:p>
                    <w:p w:rsidR="007B4F6F" w:rsidRPr="002D378E" w:rsidP="00EA34EC" w14:paraId="16F1B41E" w14:textId="77777777">
                      <w:pPr>
                        <w:spacing w:before="120"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paraId="5197AFD9"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paraId="43420693"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P="007B4F6F" w14:paraId="57032113" w14:textId="77777777">
                      <w:pPr>
                        <w:spacing w:after="0" w:line="240" w:lineRule="auto"/>
                        <w:rPr>
                          <w:rFonts w:ascii="Arial" w:hAnsi="Arial" w:cs="Arial"/>
                        </w:rPr>
                      </w:pPr>
                    </w:p>
                    <w:p w:rsidR="007B4F6F" w:rsidP="007B4F6F" w14:paraId="2E18B06B" w14:textId="77777777">
                      <w:pPr>
                        <w:spacing w:after="0" w:line="240" w:lineRule="auto"/>
                        <w:rPr>
                          <w:rFonts w:ascii="Arial" w:hAnsi="Arial" w:cs="Arial"/>
                        </w:rPr>
                      </w:pPr>
                    </w:p>
                    <w:p w:rsidR="007B4F6F" w:rsidP="007B4F6F" w14:paraId="0434BC89" w14:textId="77777777">
                      <w:pPr>
                        <w:spacing w:after="0" w:line="240" w:lineRule="auto"/>
                        <w:rPr>
                          <w:rFonts w:ascii="Arial" w:hAnsi="Arial" w:cs="Arial"/>
                        </w:rPr>
                      </w:pPr>
                    </w:p>
                    <w:p w:rsidR="007B4F6F" w:rsidRPr="008C2F12" w:rsidP="007B4F6F" w14:paraId="76318811"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299" distR="114299" simplePos="0" relativeHeight="251787264" behindDoc="0" locked="0" layoutInCell="0" allowOverlap="1">
                <wp:simplePos x="0" y="0"/>
                <wp:positionH relativeFrom="column">
                  <wp:posOffset>4862195</wp:posOffset>
                </wp:positionH>
                <wp:positionV relativeFrom="paragraph">
                  <wp:posOffset>3893820</wp:posOffset>
                </wp:positionV>
                <wp:extent cx="0" cy="182880"/>
                <wp:effectExtent l="76200" t="0" r="57150" b="64770"/>
                <wp:wrapNone/>
                <wp:docPr id="14" name="Straight Arrow Connector 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4" o:spid="_x0000_s1149" type="#_x0000_t32" style="width:0;height:14.4pt;margin-top:306.6pt;margin-left:382.85pt;mso-height-percent:0;mso-height-relative:page;mso-width-percent:0;mso-width-relative:page;mso-wrap-distance-bottom:0;mso-wrap-distance-left:9pt;mso-wrap-distance-right:9pt;mso-wrap-distance-top:0;mso-wrap-style:square;position:absolute;visibility:visible;z-index:251788288" o:allowincell="f">
                <v:stroke endarrow="block"/>
              </v:shape>
            </w:pict>
          </mc:Fallback>
        </mc:AlternateContent>
      </w:r>
      <w:r>
        <w:rPr>
          <w:noProof/>
        </w:rPr>
        <mc:AlternateContent>
          <mc:Choice Requires="wps">
            <w:drawing>
              <wp:anchor distT="0" distB="0" distL="114299" distR="114299" simplePos="0" relativeHeight="251785216" behindDoc="0" locked="0" layoutInCell="0" allowOverlap="1">
                <wp:simplePos x="0" y="0"/>
                <wp:positionH relativeFrom="column">
                  <wp:posOffset>1235710</wp:posOffset>
                </wp:positionH>
                <wp:positionV relativeFrom="paragraph">
                  <wp:posOffset>3909060</wp:posOffset>
                </wp:positionV>
                <wp:extent cx="0" cy="182880"/>
                <wp:effectExtent l="76200" t="0" r="57150" b="64770"/>
                <wp:wrapNone/>
                <wp:docPr id="15" name="Straight Arrow Connector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5" o:spid="_x0000_s1150" type="#_x0000_t32" style="width:0;height:14.4pt;margin-top:307.8pt;margin-left:97.3pt;mso-height-percent:0;mso-height-relative:page;mso-width-percent:0;mso-width-relative:page;mso-wrap-distance-bottom:0;mso-wrap-distance-left:9pt;mso-wrap-distance-right:9pt;mso-wrap-distance-top:0;mso-wrap-style:square;position:absolute;visibility:visible;z-index:251786240" o:allowincell="f">
                <v:stroke endarrow="block"/>
              </v:shape>
            </w:pict>
          </mc:Fallback>
        </mc:AlternateContent>
      </w:r>
      <w:r>
        <w:rPr>
          <w:noProof/>
        </w:rPr>
        <mc:AlternateContent>
          <mc:Choice Requires="wps">
            <w:drawing>
              <wp:anchor distT="0" distB="0" distL="114300" distR="114300" simplePos="0" relativeHeight="251758592" behindDoc="0" locked="0" layoutInCell="0" allowOverlap="1">
                <wp:simplePos x="0" y="0"/>
                <wp:positionH relativeFrom="column">
                  <wp:posOffset>-20320</wp:posOffset>
                </wp:positionH>
                <wp:positionV relativeFrom="paragraph">
                  <wp:posOffset>2831465</wp:posOffset>
                </wp:positionV>
                <wp:extent cx="2434590" cy="1073150"/>
                <wp:effectExtent l="0" t="0" r="22860" b="1270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107315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Eligible for first follow-up (n = __)</w:t>
                            </w:r>
                          </w:p>
                          <w:p w:rsidR="007B4F6F" w:rsidP="007B4F6F" w14:textId="77777777">
                            <w:pPr>
                              <w:spacing w:after="0" w:line="240" w:lineRule="auto"/>
                              <w:rPr>
                                <w:rFonts w:ascii="Arial" w:hAnsi="Arial" w:cs="Arial"/>
                              </w:rPr>
                            </w:pPr>
                            <w:r>
                              <w:rPr>
                                <w:rFonts w:ascii="Arial" w:hAnsi="Arial" w:cs="Arial"/>
                              </w:rPr>
                              <w:t xml:space="preserve">Completed first follow up </w:t>
                            </w:r>
                            <w:r w:rsidRPr="008C2F12">
                              <w:rPr>
                                <w:rFonts w:ascii="Arial" w:hAnsi="Arial" w:cs="Arial"/>
                              </w:rPr>
                              <w:t>(n = __)</w:t>
                            </w:r>
                          </w:p>
                          <w:p w:rsidR="007B4F6F" w:rsidP="007B4F6F" w14:textId="77777777">
                            <w:pPr>
                              <w:spacing w:after="0" w:line="240" w:lineRule="auto"/>
                              <w:rPr>
                                <w:rFonts w:ascii="Arial" w:hAnsi="Arial" w:cs="Arial"/>
                              </w:rPr>
                            </w:pPr>
                            <w:r>
                              <w:rPr>
                                <w:rFonts w:ascii="Arial" w:hAnsi="Arial" w:cs="Arial"/>
                              </w:rPr>
                              <w:t>Date(s) of data collection:</w:t>
                            </w:r>
                          </w:p>
                          <w:p w:rsidR="007B4F6F" w:rsidRPr="000B5CFD" w:rsidP="00B04490" w14:textId="77777777">
                            <w:pPr>
                              <w:spacing w:before="120"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7" o:spid="_x0000_s1151" type="#_x0000_t202" style="width:191.7pt;height:84.5pt;margin-top:222.95pt;margin-left:-1.6pt;mso-height-percent:0;mso-height-relative:page;mso-width-percent:0;mso-width-relative:page;mso-wrap-distance-bottom:0;mso-wrap-distance-left:9pt;mso-wrap-distance-right:9pt;mso-wrap-distance-top:0;mso-wrap-style:square;position:absolute;visibility:visible;v-text-anchor:top;z-index:251759616" o:allowincell="f">
                <v:textbox>
                  <w:txbxContent>
                    <w:p w:rsidR="007B4F6F" w:rsidP="007B4F6F" w14:paraId="2BAE0B40" w14:textId="77777777">
                      <w:pPr>
                        <w:spacing w:after="0" w:line="240" w:lineRule="auto"/>
                        <w:rPr>
                          <w:rFonts w:ascii="Arial" w:hAnsi="Arial" w:cs="Arial"/>
                        </w:rPr>
                      </w:pPr>
                      <w:r>
                        <w:rPr>
                          <w:rFonts w:ascii="Arial" w:hAnsi="Arial" w:cs="Arial"/>
                        </w:rPr>
                        <w:t>Eligible for first follow-up (n = __)</w:t>
                      </w:r>
                    </w:p>
                    <w:p w:rsidR="007B4F6F" w:rsidP="007B4F6F" w14:paraId="4EF26167" w14:textId="77777777">
                      <w:pPr>
                        <w:spacing w:after="0" w:line="240" w:lineRule="auto"/>
                        <w:rPr>
                          <w:rFonts w:ascii="Arial" w:hAnsi="Arial" w:cs="Arial"/>
                        </w:rPr>
                      </w:pPr>
                      <w:r>
                        <w:rPr>
                          <w:rFonts w:ascii="Arial" w:hAnsi="Arial" w:cs="Arial"/>
                        </w:rPr>
                        <w:t xml:space="preserve">Completed first follow up </w:t>
                      </w:r>
                      <w:r w:rsidRPr="008C2F12">
                        <w:rPr>
                          <w:rFonts w:ascii="Arial" w:hAnsi="Arial" w:cs="Arial"/>
                        </w:rPr>
                        <w:t>(n = __)</w:t>
                      </w:r>
                    </w:p>
                    <w:p w:rsidR="007B4F6F" w:rsidP="007B4F6F" w14:paraId="438F8D60" w14:textId="77777777">
                      <w:pPr>
                        <w:spacing w:after="0" w:line="240" w:lineRule="auto"/>
                        <w:rPr>
                          <w:rFonts w:ascii="Arial" w:hAnsi="Arial" w:cs="Arial"/>
                        </w:rPr>
                      </w:pPr>
                      <w:r>
                        <w:rPr>
                          <w:rFonts w:ascii="Arial" w:hAnsi="Arial" w:cs="Arial"/>
                        </w:rPr>
                        <w:t>Date(s) of data collection:</w:t>
                      </w:r>
                    </w:p>
                    <w:p w:rsidR="007B4F6F" w:rsidRPr="000B5CFD" w:rsidP="00B04490" w14:paraId="3902FC4F" w14:textId="77777777">
                      <w:pPr>
                        <w:spacing w:before="120"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paraId="42962E27"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paraId="167564A3"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P="007B4F6F" w14:paraId="30A28C38" w14:textId="77777777">
                      <w:pPr>
                        <w:spacing w:after="0" w:line="240" w:lineRule="auto"/>
                        <w:rPr>
                          <w:rFonts w:ascii="Arial" w:hAnsi="Arial" w:cs="Arial"/>
                        </w:rPr>
                      </w:pPr>
                    </w:p>
                    <w:p w:rsidR="007B4F6F" w:rsidP="007B4F6F" w14:paraId="66EA135D" w14:textId="77777777">
                      <w:pPr>
                        <w:spacing w:after="0" w:line="240" w:lineRule="auto"/>
                        <w:rPr>
                          <w:rFonts w:ascii="Arial" w:hAnsi="Arial" w:cs="Arial"/>
                        </w:rPr>
                      </w:pPr>
                    </w:p>
                    <w:p w:rsidR="007B4F6F" w:rsidRPr="008C2F12" w:rsidP="007B4F6F" w14:paraId="3CF5BA84"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300" distR="114300" simplePos="0" relativeHeight="251760640" behindDoc="0" locked="0" layoutInCell="0" allowOverlap="1">
                <wp:simplePos x="0" y="0"/>
                <wp:positionH relativeFrom="column">
                  <wp:posOffset>3656330</wp:posOffset>
                </wp:positionH>
                <wp:positionV relativeFrom="paragraph">
                  <wp:posOffset>2850515</wp:posOffset>
                </wp:positionV>
                <wp:extent cx="2434590" cy="1041400"/>
                <wp:effectExtent l="0" t="0" r="22860" b="25400"/>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104140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Eligible for first follow-up (n = __)</w:t>
                            </w:r>
                          </w:p>
                          <w:p w:rsidR="007B4F6F" w:rsidP="007B4F6F" w14:textId="77777777">
                            <w:pPr>
                              <w:spacing w:after="0" w:line="240" w:lineRule="auto"/>
                              <w:rPr>
                                <w:rFonts w:ascii="Arial" w:hAnsi="Arial" w:cs="Arial"/>
                              </w:rPr>
                            </w:pPr>
                            <w:r>
                              <w:rPr>
                                <w:rFonts w:ascii="Arial" w:hAnsi="Arial" w:cs="Arial"/>
                              </w:rPr>
                              <w:t xml:space="preserve">Completed first follow-up </w:t>
                            </w:r>
                            <w:r w:rsidRPr="008C2F12">
                              <w:rPr>
                                <w:rFonts w:ascii="Arial" w:hAnsi="Arial" w:cs="Arial"/>
                              </w:rPr>
                              <w:t>(n = __)</w:t>
                            </w:r>
                          </w:p>
                          <w:p w:rsidR="007B4F6F" w:rsidP="007B4F6F" w14:textId="77777777">
                            <w:pPr>
                              <w:spacing w:after="0" w:line="240" w:lineRule="auto"/>
                              <w:rPr>
                                <w:rFonts w:ascii="Arial" w:hAnsi="Arial" w:cs="Arial"/>
                              </w:rPr>
                            </w:pPr>
                            <w:r>
                              <w:rPr>
                                <w:rFonts w:ascii="Arial" w:hAnsi="Arial" w:cs="Arial"/>
                              </w:rPr>
                              <w:t>Date(s) of data collection:</w:t>
                            </w:r>
                          </w:p>
                          <w:p w:rsidR="007B4F6F" w:rsidRPr="002D378E" w:rsidP="00B04490" w14:textId="77777777">
                            <w:pPr>
                              <w:spacing w:before="120"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6" o:spid="_x0000_s1152" type="#_x0000_t202" style="width:191.7pt;height:82pt;margin-top:224.45pt;margin-left:287.9pt;mso-height-percent:0;mso-height-relative:page;mso-width-percent:0;mso-width-relative:page;mso-wrap-distance-bottom:0;mso-wrap-distance-left:9pt;mso-wrap-distance-right:9pt;mso-wrap-distance-top:0;mso-wrap-style:square;position:absolute;visibility:visible;v-text-anchor:top;z-index:251761664" o:allowincell="f">
                <v:textbox>
                  <w:txbxContent>
                    <w:p w:rsidR="007B4F6F" w:rsidP="007B4F6F" w14:paraId="59D0F411" w14:textId="77777777">
                      <w:pPr>
                        <w:spacing w:after="0" w:line="240" w:lineRule="auto"/>
                        <w:rPr>
                          <w:rFonts w:ascii="Arial" w:hAnsi="Arial" w:cs="Arial"/>
                        </w:rPr>
                      </w:pPr>
                      <w:r>
                        <w:rPr>
                          <w:rFonts w:ascii="Arial" w:hAnsi="Arial" w:cs="Arial"/>
                        </w:rPr>
                        <w:t>Eligible for first follow-up (n = __)</w:t>
                      </w:r>
                    </w:p>
                    <w:p w:rsidR="007B4F6F" w:rsidP="007B4F6F" w14:paraId="4030097E" w14:textId="77777777">
                      <w:pPr>
                        <w:spacing w:after="0" w:line="240" w:lineRule="auto"/>
                        <w:rPr>
                          <w:rFonts w:ascii="Arial" w:hAnsi="Arial" w:cs="Arial"/>
                        </w:rPr>
                      </w:pPr>
                      <w:r>
                        <w:rPr>
                          <w:rFonts w:ascii="Arial" w:hAnsi="Arial" w:cs="Arial"/>
                        </w:rPr>
                        <w:t xml:space="preserve">Completed first follow-up </w:t>
                      </w:r>
                      <w:r w:rsidRPr="008C2F12">
                        <w:rPr>
                          <w:rFonts w:ascii="Arial" w:hAnsi="Arial" w:cs="Arial"/>
                        </w:rPr>
                        <w:t>(n = __)</w:t>
                      </w:r>
                    </w:p>
                    <w:p w:rsidR="007B4F6F" w:rsidP="007B4F6F" w14:paraId="0DE8EE09" w14:textId="77777777">
                      <w:pPr>
                        <w:spacing w:after="0" w:line="240" w:lineRule="auto"/>
                        <w:rPr>
                          <w:rFonts w:ascii="Arial" w:hAnsi="Arial" w:cs="Arial"/>
                        </w:rPr>
                      </w:pPr>
                      <w:r>
                        <w:rPr>
                          <w:rFonts w:ascii="Arial" w:hAnsi="Arial" w:cs="Arial"/>
                        </w:rPr>
                        <w:t>Date(s) of data collection:</w:t>
                      </w:r>
                    </w:p>
                    <w:p w:rsidR="007B4F6F" w:rsidRPr="002D378E" w:rsidP="00B04490" w14:paraId="79265C41" w14:textId="77777777">
                      <w:pPr>
                        <w:spacing w:before="120"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paraId="4FAE3461"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paraId="691C565C"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P="007B4F6F" w14:paraId="7F2A018D" w14:textId="77777777">
                      <w:pPr>
                        <w:spacing w:after="0" w:line="240" w:lineRule="auto"/>
                        <w:rPr>
                          <w:rFonts w:ascii="Arial" w:hAnsi="Arial" w:cs="Arial"/>
                        </w:rPr>
                      </w:pPr>
                    </w:p>
                    <w:p w:rsidR="007B4F6F" w:rsidP="007B4F6F" w14:paraId="098A8147" w14:textId="77777777">
                      <w:pPr>
                        <w:spacing w:after="0" w:line="240" w:lineRule="auto"/>
                        <w:rPr>
                          <w:rFonts w:ascii="Arial" w:hAnsi="Arial" w:cs="Arial"/>
                        </w:rPr>
                      </w:pPr>
                    </w:p>
                    <w:p w:rsidR="007B4F6F" w:rsidP="007B4F6F" w14:paraId="218E286F" w14:textId="77777777">
                      <w:pPr>
                        <w:spacing w:after="0" w:line="240" w:lineRule="auto"/>
                        <w:rPr>
                          <w:rFonts w:ascii="Arial" w:hAnsi="Arial" w:cs="Arial"/>
                        </w:rPr>
                      </w:pPr>
                    </w:p>
                    <w:p w:rsidR="007B4F6F" w:rsidRPr="008C2F12" w:rsidP="007B4F6F" w14:paraId="65B1E12B" w14:textId="77777777">
                      <w:pPr>
                        <w:spacing w:after="0" w:line="240" w:lineRule="auto"/>
                        <w:rPr>
                          <w:rFonts w:ascii="Arial" w:hAnsi="Arial" w:cs="Arial"/>
                        </w:rPr>
                      </w:pPr>
                    </w:p>
                  </w:txbxContent>
                </v:textbox>
              </v:shape>
            </w:pict>
          </mc:Fallback>
        </mc:AlternateContent>
      </w:r>
      <w:r>
        <w:rPr>
          <w:noProof/>
        </w:rPr>
        <mc:AlternateContent>
          <mc:Choice Requires="wps">
            <w:drawing>
              <wp:anchor distT="0" distB="0" distL="114299" distR="114299" simplePos="0" relativeHeight="251781120" behindDoc="0" locked="0" layoutInCell="0" allowOverlap="1">
                <wp:simplePos x="0" y="0"/>
                <wp:positionH relativeFrom="column">
                  <wp:posOffset>1235075</wp:posOffset>
                </wp:positionH>
                <wp:positionV relativeFrom="paragraph">
                  <wp:posOffset>2660015</wp:posOffset>
                </wp:positionV>
                <wp:extent cx="0" cy="182880"/>
                <wp:effectExtent l="76200" t="0" r="57150" b="64770"/>
                <wp:wrapNone/>
                <wp:docPr id="18" name="Straight Arrow Connector 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8" o:spid="_x0000_s1153" type="#_x0000_t32" style="width:0;height:14.4pt;margin-top:209.45pt;margin-left:97.25pt;mso-height-percent:0;mso-height-relative:page;mso-width-percent:0;mso-width-relative:page;mso-wrap-distance-bottom:0;mso-wrap-distance-left:9pt;mso-wrap-distance-right:9pt;mso-wrap-distance-top:0;mso-wrap-style:square;position:absolute;visibility:visible;z-index:251782144" o:allowincell="f">
                <v:stroke endarrow="block"/>
              </v:shape>
            </w:pict>
          </mc:Fallback>
        </mc:AlternateContent>
      </w:r>
      <w:r>
        <w:rPr>
          <w:noProof/>
        </w:rPr>
        <mc:AlternateContent>
          <mc:Choice Requires="wps">
            <w:drawing>
              <wp:anchor distT="0" distB="0" distL="114299" distR="114299" simplePos="0" relativeHeight="251783168" behindDoc="0" locked="0" layoutInCell="0" allowOverlap="1">
                <wp:simplePos x="0" y="0"/>
                <wp:positionH relativeFrom="column">
                  <wp:posOffset>4846955</wp:posOffset>
                </wp:positionH>
                <wp:positionV relativeFrom="paragraph">
                  <wp:posOffset>2634615</wp:posOffset>
                </wp:positionV>
                <wp:extent cx="0" cy="182880"/>
                <wp:effectExtent l="76200" t="0" r="57150" b="64770"/>
                <wp:wrapNone/>
                <wp:docPr id="19" name="Straight Arrow Connector 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19" o:spid="_x0000_s1154" type="#_x0000_t32" style="width:0;height:14.4pt;margin-top:207.45pt;margin-left:381.65pt;mso-height-percent:0;mso-height-relative:page;mso-width-percent:0;mso-width-relative:page;mso-wrap-distance-bottom:0;mso-wrap-distance-left:9pt;mso-wrap-distance-right:9pt;mso-wrap-distance-top:0;mso-wrap-style:square;position:absolute;visibility:visible;z-index:251784192" o:allowincell="f">
                <v:stroke endarrow="block"/>
              </v:shape>
            </w:pict>
          </mc:Fallback>
        </mc:AlternateContent>
      </w:r>
      <w:r>
        <w:rPr>
          <w:noProof/>
        </w:rPr>
        <mc:AlternateContent>
          <mc:Choice Requires="wps">
            <w:drawing>
              <wp:anchor distT="0" distB="0" distL="114299" distR="114299" simplePos="0" relativeHeight="251660288" behindDoc="0" locked="0" layoutInCell="0" allowOverlap="1">
                <wp:simplePos x="0" y="0"/>
                <wp:positionH relativeFrom="column">
                  <wp:posOffset>4846955</wp:posOffset>
                </wp:positionH>
                <wp:positionV relativeFrom="paragraph">
                  <wp:posOffset>1455420</wp:posOffset>
                </wp:positionV>
                <wp:extent cx="0" cy="182880"/>
                <wp:effectExtent l="76200" t="0" r="57150" b="64770"/>
                <wp:wrapNone/>
                <wp:docPr id="22" name="Straight Arrow Connector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22" o:spid="_x0000_s1155" type="#_x0000_t32" style="width:0;height:14.4pt;margin-top:114.6pt;margin-left:381.65pt;mso-height-percent:0;mso-height-relative:page;mso-width-percent:0;mso-width-relative:page;mso-wrap-distance-bottom:0;mso-wrap-distance-left:9pt;mso-wrap-distance-right:9pt;mso-wrap-distance-top:0;mso-wrap-style:square;position:absolute;visibility:visible;z-index:251661312" o:allowincell="f">
                <v:stroke endarrow="block"/>
              </v:shape>
            </w:pict>
          </mc:Fallback>
        </mc:AlternateContent>
      </w:r>
      <w:r>
        <w:rPr>
          <w:noProof/>
        </w:rPr>
        <mc:AlternateContent>
          <mc:Choice Requires="wps">
            <w:drawing>
              <wp:anchor distT="0" distB="0" distL="114300" distR="114300" simplePos="0" relativeHeight="251756544" behindDoc="0" locked="0" layoutInCell="0" allowOverlap="1">
                <wp:simplePos x="0" y="0"/>
                <wp:positionH relativeFrom="column">
                  <wp:posOffset>2576830</wp:posOffset>
                </wp:positionH>
                <wp:positionV relativeFrom="paragraph">
                  <wp:posOffset>1002666</wp:posOffset>
                </wp:positionV>
                <wp:extent cx="985520" cy="1085850"/>
                <wp:effectExtent l="0" t="0" r="24130" b="1905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85520" cy="1085850"/>
                        </a:xfrm>
                        <a:prstGeom prst="rect">
                          <a:avLst/>
                        </a:prstGeom>
                        <a:solidFill>
                          <a:srgbClr val="FFFFFF"/>
                        </a:solidFill>
                        <a:ln w="9525">
                          <a:solidFill>
                            <a:sysClr val="windowText" lastClr="000000"/>
                          </a:solidFill>
                          <a:prstDash val="sysDot"/>
                          <a:miter lim="800000"/>
                          <a:headEnd/>
                          <a:tailEnd/>
                        </a:ln>
                      </wps:spPr>
                      <wps:txbx>
                        <w:txbxContent>
                          <w:p w:rsidR="007B4F6F" w:rsidP="007B4F6F" w14:textId="77777777">
                            <w:pPr>
                              <w:spacing w:after="0" w:line="240" w:lineRule="auto"/>
                              <w:rPr>
                                <w:rFonts w:ascii="Arial" w:hAnsi="Arial" w:cs="Arial"/>
                              </w:rPr>
                            </w:pPr>
                            <w:r>
                              <w:rPr>
                                <w:rFonts w:ascii="Arial" w:hAnsi="Arial" w:cs="Arial"/>
                              </w:rPr>
                              <w:t>Program start date(s):</w:t>
                            </w: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C3022E" w:rsidP="007B4F6F" w14:textId="77777777">
                            <w:pPr>
                              <w:spacing w:after="0" w:line="240" w:lineRule="auto"/>
                              <w:rPr>
                                <w:rFonts w:ascii="Arial" w:hAnsi="Arial" w:cs="Arial"/>
                              </w:rPr>
                            </w:pPr>
                            <w:r>
                              <w:rPr>
                                <w:rFonts w:ascii="Arial" w:hAnsi="Arial" w:cs="Arial"/>
                              </w:rPr>
                              <w:t>Program e</w:t>
                            </w:r>
                            <w:r w:rsidRPr="00C3022E">
                              <w:rPr>
                                <w:rFonts w:ascii="Arial" w:hAnsi="Arial" w:cs="Arial"/>
                              </w:rPr>
                              <w:t>nd date</w:t>
                            </w:r>
                            <w:r>
                              <w:rPr>
                                <w:rFonts w:ascii="Arial" w:hAnsi="Arial" w:cs="Arial"/>
                              </w:rPr>
                              <w:t>(s)</w:t>
                            </w:r>
                            <w:r w:rsidRPr="00C3022E">
                              <w:rPr>
                                <w:rFonts w:ascii="Arial" w:hAnsi="Arial" w:cs="Arial"/>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 o:spid="_x0000_s1156" type="#_x0000_t202" style="width:77.6pt;height:85.5pt;margin-top:78.95pt;margin-left:202.9pt;mso-height-percent:0;mso-height-relative:page;mso-width-percent:0;mso-width-relative:page;mso-wrap-distance-bottom:0;mso-wrap-distance-left:9pt;mso-wrap-distance-right:9pt;mso-wrap-distance-top:0;mso-wrap-style:square;position:absolute;visibility:visible;v-text-anchor:top;z-index:251757568" o:allowincell="f" strokecolor="black">
                <v:stroke dashstyle="1 1"/>
                <v:textbox>
                  <w:txbxContent>
                    <w:p w:rsidR="007B4F6F" w:rsidP="007B4F6F" w14:paraId="233FD409" w14:textId="77777777">
                      <w:pPr>
                        <w:spacing w:after="0" w:line="240" w:lineRule="auto"/>
                        <w:rPr>
                          <w:rFonts w:ascii="Arial" w:hAnsi="Arial" w:cs="Arial"/>
                        </w:rPr>
                      </w:pPr>
                      <w:r>
                        <w:rPr>
                          <w:rFonts w:ascii="Arial" w:hAnsi="Arial" w:cs="Arial"/>
                        </w:rPr>
                        <w:t>Program start date(s):</w:t>
                      </w:r>
                    </w:p>
                    <w:p w:rsidR="007B4F6F" w:rsidP="007B4F6F" w14:paraId="62B63010" w14:textId="77777777">
                      <w:pPr>
                        <w:spacing w:after="0" w:line="240" w:lineRule="auto"/>
                        <w:rPr>
                          <w:rFonts w:ascii="Arial" w:hAnsi="Arial" w:cs="Arial"/>
                        </w:rPr>
                      </w:pPr>
                    </w:p>
                    <w:p w:rsidR="007B4F6F" w:rsidP="007B4F6F" w14:paraId="025ECB01" w14:textId="77777777">
                      <w:pPr>
                        <w:spacing w:after="0" w:line="240" w:lineRule="auto"/>
                        <w:rPr>
                          <w:rFonts w:ascii="Arial" w:hAnsi="Arial" w:cs="Arial"/>
                        </w:rPr>
                      </w:pPr>
                    </w:p>
                    <w:p w:rsidR="007B4F6F" w:rsidRPr="00C3022E" w:rsidP="007B4F6F" w14:paraId="099E9C24" w14:textId="77777777">
                      <w:pPr>
                        <w:spacing w:after="0" w:line="240" w:lineRule="auto"/>
                        <w:rPr>
                          <w:rFonts w:ascii="Arial" w:hAnsi="Arial" w:cs="Arial"/>
                        </w:rPr>
                      </w:pPr>
                      <w:r>
                        <w:rPr>
                          <w:rFonts w:ascii="Arial" w:hAnsi="Arial" w:cs="Arial"/>
                        </w:rPr>
                        <w:t>Program e</w:t>
                      </w:r>
                      <w:r w:rsidRPr="00C3022E">
                        <w:rPr>
                          <w:rFonts w:ascii="Arial" w:hAnsi="Arial" w:cs="Arial"/>
                        </w:rPr>
                        <w:t>nd date</w:t>
                      </w:r>
                      <w:r>
                        <w:rPr>
                          <w:rFonts w:ascii="Arial" w:hAnsi="Arial" w:cs="Arial"/>
                        </w:rPr>
                        <w:t>(s)</w:t>
                      </w:r>
                      <w:r w:rsidRPr="00C3022E">
                        <w:rPr>
                          <w:rFonts w:ascii="Arial" w:hAnsi="Arial" w:cs="Arial"/>
                        </w:rPr>
                        <w:t xml:space="preserve">: </w:t>
                      </w:r>
                    </w:p>
                  </w:txbxContent>
                </v:textbox>
              </v:shape>
            </w:pict>
          </mc:Fallback>
        </mc:AlternateContent>
      </w:r>
      <w:r w:rsidR="003B058E">
        <w:rPr>
          <w:noProof/>
        </w:rPr>
        <mc:AlternateContent>
          <mc:Choice Requires="wps">
            <w:drawing>
              <wp:anchor distT="0" distB="0" distL="114299" distR="114299" simplePos="0" relativeHeight="251658240" behindDoc="0" locked="0" layoutInCell="0" allowOverlap="1">
                <wp:simplePos x="0" y="0"/>
                <wp:positionH relativeFrom="column">
                  <wp:posOffset>1235075</wp:posOffset>
                </wp:positionH>
                <wp:positionV relativeFrom="paragraph">
                  <wp:posOffset>1477645</wp:posOffset>
                </wp:positionV>
                <wp:extent cx="0" cy="182880"/>
                <wp:effectExtent l="76200" t="0" r="57150" b="64770"/>
                <wp:wrapNone/>
                <wp:docPr id="24" name="Straight Arrow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157" type="#_x0000_t32" style="width:0;height:14.4pt;margin-top:116.35pt;margin-left:97.25pt;mso-height-percent:0;mso-height-relative:page;mso-width-percent:0;mso-width-relative:page;mso-wrap-distance-bottom:0;mso-wrap-distance-left:9pt;mso-wrap-distance-right:9pt;mso-wrap-distance-top:0;mso-wrap-style:square;position:absolute;visibility:visible;z-index:251659264" o:allowincell="f">
                <v:stroke endarrow="block"/>
              </v:shape>
            </w:pict>
          </mc:Fallback>
        </mc:AlternateContent>
      </w:r>
      <w:r w:rsidR="003B058E">
        <w:rPr>
          <w:noProof/>
        </w:rPr>
        <mc:AlternateContent>
          <mc:Choice Requires="wps">
            <w:drawing>
              <wp:anchor distT="0" distB="0" distL="114300" distR="114300" simplePos="0" relativeHeight="251764736" behindDoc="0" locked="0" layoutInCell="0" allowOverlap="1">
                <wp:simplePos x="0" y="0"/>
                <wp:positionH relativeFrom="column">
                  <wp:posOffset>3656330</wp:posOffset>
                </wp:positionH>
                <wp:positionV relativeFrom="paragraph">
                  <wp:posOffset>634365</wp:posOffset>
                </wp:positionV>
                <wp:extent cx="2434590" cy="889000"/>
                <wp:effectExtent l="0" t="0" r="22860" b="2540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88900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 xml:space="preserve">Completed baseline </w:t>
                            </w:r>
                            <w:r w:rsidRPr="008C2F12">
                              <w:rPr>
                                <w:rFonts w:ascii="Arial" w:hAnsi="Arial" w:cs="Arial"/>
                              </w:rPr>
                              <w:t>(n = __)</w:t>
                            </w:r>
                          </w:p>
                          <w:p w:rsidR="007B4F6F" w:rsidP="007B4F6F" w14:textId="77777777">
                            <w:pPr>
                              <w:spacing w:after="0" w:line="240" w:lineRule="auto"/>
                              <w:rPr>
                                <w:rFonts w:ascii="Arial" w:hAnsi="Arial" w:cs="Arial"/>
                              </w:rPr>
                            </w:pPr>
                            <w:r>
                              <w:rPr>
                                <w:rFonts w:ascii="Arial" w:hAnsi="Arial" w:cs="Arial"/>
                              </w:rPr>
                              <w:t>Date(s) of data collection:</w:t>
                            </w:r>
                          </w:p>
                          <w:p w:rsidR="007B4F6F" w:rsidRPr="002D378E" w:rsidP="00DA3D73" w14:textId="77777777">
                            <w:pPr>
                              <w:spacing w:before="120"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5" o:spid="_x0000_s1158" type="#_x0000_t202" style="width:191.7pt;height:70pt;margin-top:49.95pt;margin-left:287.9pt;mso-height-percent:0;mso-height-relative:page;mso-width-percent:0;mso-width-relative:page;mso-wrap-distance-bottom:0;mso-wrap-distance-left:9pt;mso-wrap-distance-right:9pt;mso-wrap-distance-top:0;mso-wrap-style:square;position:absolute;visibility:visible;v-text-anchor:top;z-index:251765760" o:allowincell="f">
                <v:textbox>
                  <w:txbxContent>
                    <w:p w:rsidR="007B4F6F" w:rsidP="007B4F6F" w14:paraId="5FC4AFA6" w14:textId="77777777">
                      <w:pPr>
                        <w:spacing w:after="0" w:line="240" w:lineRule="auto"/>
                        <w:rPr>
                          <w:rFonts w:ascii="Arial" w:hAnsi="Arial" w:cs="Arial"/>
                        </w:rPr>
                      </w:pPr>
                      <w:r>
                        <w:rPr>
                          <w:rFonts w:ascii="Arial" w:hAnsi="Arial" w:cs="Arial"/>
                        </w:rPr>
                        <w:t xml:space="preserve">Completed baseline </w:t>
                      </w:r>
                      <w:r w:rsidRPr="008C2F12">
                        <w:rPr>
                          <w:rFonts w:ascii="Arial" w:hAnsi="Arial" w:cs="Arial"/>
                        </w:rPr>
                        <w:t>(n = __)</w:t>
                      </w:r>
                    </w:p>
                    <w:p w:rsidR="007B4F6F" w:rsidP="007B4F6F" w14:paraId="179357F0" w14:textId="77777777">
                      <w:pPr>
                        <w:spacing w:after="0" w:line="240" w:lineRule="auto"/>
                        <w:rPr>
                          <w:rFonts w:ascii="Arial" w:hAnsi="Arial" w:cs="Arial"/>
                        </w:rPr>
                      </w:pPr>
                      <w:r>
                        <w:rPr>
                          <w:rFonts w:ascii="Arial" w:hAnsi="Arial" w:cs="Arial"/>
                        </w:rPr>
                        <w:t>Date(s) of data collection:</w:t>
                      </w:r>
                    </w:p>
                    <w:p w:rsidR="007B4F6F" w:rsidRPr="002D378E" w:rsidP="00DA3D73" w14:paraId="67A7002E" w14:textId="77777777">
                      <w:pPr>
                        <w:spacing w:before="120"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paraId="0CBEC286"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paraId="0D39520B"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P="007B4F6F" w14:paraId="6B0D2EC9" w14:textId="77777777">
                      <w:pPr>
                        <w:spacing w:after="0" w:line="240" w:lineRule="auto"/>
                        <w:rPr>
                          <w:rFonts w:ascii="Arial" w:hAnsi="Arial" w:cs="Arial"/>
                        </w:rPr>
                      </w:pPr>
                    </w:p>
                    <w:p w:rsidR="007B4F6F" w:rsidP="007B4F6F" w14:paraId="73C8B719" w14:textId="77777777">
                      <w:pPr>
                        <w:spacing w:after="0" w:line="240" w:lineRule="auto"/>
                        <w:rPr>
                          <w:rFonts w:ascii="Arial" w:hAnsi="Arial" w:cs="Arial"/>
                        </w:rPr>
                      </w:pPr>
                    </w:p>
                    <w:p w:rsidR="007B4F6F" w:rsidP="007B4F6F" w14:paraId="76253171" w14:textId="77777777">
                      <w:pPr>
                        <w:spacing w:after="0" w:line="240" w:lineRule="auto"/>
                        <w:rPr>
                          <w:rFonts w:ascii="Arial" w:hAnsi="Arial" w:cs="Arial"/>
                        </w:rPr>
                      </w:pPr>
                    </w:p>
                    <w:p w:rsidR="007B4F6F" w:rsidRPr="008C2F12" w:rsidP="007B4F6F" w14:paraId="0BE6A388" w14:textId="77777777">
                      <w:pPr>
                        <w:spacing w:after="0" w:line="240" w:lineRule="auto"/>
                        <w:rPr>
                          <w:rFonts w:ascii="Arial" w:hAnsi="Arial" w:cs="Arial"/>
                        </w:rPr>
                      </w:pPr>
                    </w:p>
                  </w:txbxContent>
                </v:textbox>
              </v:shape>
            </w:pict>
          </mc:Fallback>
        </mc:AlternateContent>
      </w:r>
      <w:r w:rsidR="003B058E">
        <w:rPr>
          <w:noProof/>
        </w:rPr>
        <mc:AlternateContent>
          <mc:Choice Requires="wps">
            <w:drawing>
              <wp:anchor distT="0" distB="0" distL="114300" distR="114300" simplePos="0" relativeHeight="251762688" behindDoc="0" locked="0" layoutInCell="0" allowOverlap="1">
                <wp:simplePos x="0" y="0"/>
                <wp:positionH relativeFrom="column">
                  <wp:posOffset>-19050</wp:posOffset>
                </wp:positionH>
                <wp:positionV relativeFrom="paragraph">
                  <wp:posOffset>640715</wp:posOffset>
                </wp:positionV>
                <wp:extent cx="2434590" cy="914400"/>
                <wp:effectExtent l="0" t="0" r="22860" b="1905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914400"/>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 xml:space="preserve">Completed baseline </w:t>
                            </w:r>
                            <w:r w:rsidRPr="008C2F12">
                              <w:rPr>
                                <w:rFonts w:ascii="Arial" w:hAnsi="Arial" w:cs="Arial"/>
                              </w:rPr>
                              <w:t>(n = __)</w:t>
                            </w:r>
                          </w:p>
                          <w:p w:rsidR="007B4F6F" w:rsidP="007B4F6F" w14:textId="77777777">
                            <w:pPr>
                              <w:spacing w:after="0" w:line="240" w:lineRule="auto"/>
                              <w:rPr>
                                <w:rFonts w:ascii="Arial" w:hAnsi="Arial" w:cs="Arial"/>
                              </w:rPr>
                            </w:pPr>
                            <w:r>
                              <w:rPr>
                                <w:rFonts w:ascii="Arial" w:hAnsi="Arial" w:cs="Arial"/>
                              </w:rPr>
                              <w:t>Date(s) of data collection:</w:t>
                            </w:r>
                          </w:p>
                          <w:p w:rsidR="007B4F6F" w:rsidRPr="000B5CFD" w:rsidP="00DA3D73" w14:textId="77777777">
                            <w:pPr>
                              <w:spacing w:before="120"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4A79A6" w:rsidP="007B4F6F" w14:textId="5A4F3917">
                            <w:pPr>
                              <w:pStyle w:val="MediumGrid1-Accent21"/>
                              <w:numPr>
                                <w:ilvl w:val="0"/>
                                <w:numId w:val="37"/>
                              </w:numPr>
                              <w:tabs>
                                <w:tab w:val="left" w:pos="432"/>
                              </w:tabs>
                              <w:spacing w:after="0"/>
                              <w:ind w:left="0" w:firstLine="0"/>
                              <w:rPr>
                                <w:rFonts w:ascii="Arial" w:hAnsi="Arial" w:cs="Arial"/>
                              </w:rPr>
                            </w:pPr>
                            <w:r w:rsidRPr="004A79A6">
                              <w:rPr>
                                <w:rFonts w:ascii="Arial" w:hAnsi="Arial" w:cs="Arial"/>
                                <w:i/>
                              </w:rPr>
                              <w:t>___ (n = 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3" o:spid="_x0000_s1159" type="#_x0000_t202" style="width:191.7pt;height:1in;margin-top:50.45pt;margin-left:-1.5pt;mso-height-percent:0;mso-height-relative:page;mso-width-percent:0;mso-width-relative:page;mso-wrap-distance-bottom:0;mso-wrap-distance-left:9pt;mso-wrap-distance-right:9pt;mso-wrap-distance-top:0;mso-wrap-style:square;position:absolute;visibility:visible;v-text-anchor:top;z-index:251763712" o:allowincell="f">
                <v:textbox>
                  <w:txbxContent>
                    <w:p w:rsidR="007B4F6F" w:rsidP="007B4F6F" w14:paraId="19B7B8DD" w14:textId="77777777">
                      <w:pPr>
                        <w:spacing w:after="0" w:line="240" w:lineRule="auto"/>
                        <w:rPr>
                          <w:rFonts w:ascii="Arial" w:hAnsi="Arial" w:cs="Arial"/>
                        </w:rPr>
                      </w:pPr>
                      <w:r>
                        <w:rPr>
                          <w:rFonts w:ascii="Arial" w:hAnsi="Arial" w:cs="Arial"/>
                        </w:rPr>
                        <w:t xml:space="preserve">Completed baseline </w:t>
                      </w:r>
                      <w:r w:rsidRPr="008C2F12">
                        <w:rPr>
                          <w:rFonts w:ascii="Arial" w:hAnsi="Arial" w:cs="Arial"/>
                        </w:rPr>
                        <w:t>(n = __)</w:t>
                      </w:r>
                    </w:p>
                    <w:p w:rsidR="007B4F6F" w:rsidP="007B4F6F" w14:paraId="383BB7D9" w14:textId="77777777">
                      <w:pPr>
                        <w:spacing w:after="0" w:line="240" w:lineRule="auto"/>
                        <w:rPr>
                          <w:rFonts w:ascii="Arial" w:hAnsi="Arial" w:cs="Arial"/>
                        </w:rPr>
                      </w:pPr>
                      <w:r>
                        <w:rPr>
                          <w:rFonts w:ascii="Arial" w:hAnsi="Arial" w:cs="Arial"/>
                        </w:rPr>
                        <w:t>Date(s) of data collection:</w:t>
                      </w:r>
                    </w:p>
                    <w:p w:rsidR="007B4F6F" w:rsidRPr="000B5CFD" w:rsidP="00DA3D73" w14:paraId="7C34916C" w14:textId="77777777">
                      <w:pPr>
                        <w:spacing w:before="120"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paraId="07BBCA88"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4A79A6" w:rsidP="007B4F6F" w14:paraId="1C3B44F3" w14:textId="5A4F3917">
                      <w:pPr>
                        <w:pStyle w:val="MediumGrid1-Accent21"/>
                        <w:numPr>
                          <w:ilvl w:val="0"/>
                          <w:numId w:val="37"/>
                        </w:numPr>
                        <w:tabs>
                          <w:tab w:val="left" w:pos="432"/>
                        </w:tabs>
                        <w:spacing w:after="0"/>
                        <w:ind w:left="0" w:firstLine="0"/>
                        <w:rPr>
                          <w:rFonts w:ascii="Arial" w:hAnsi="Arial" w:cs="Arial"/>
                        </w:rPr>
                      </w:pPr>
                      <w:r w:rsidRPr="004A79A6">
                        <w:rPr>
                          <w:rFonts w:ascii="Arial" w:hAnsi="Arial" w:cs="Arial"/>
                          <w:i/>
                        </w:rPr>
                        <w:t>___ (n = __)</w:t>
                      </w:r>
                    </w:p>
                  </w:txbxContent>
                </v:textbox>
              </v:shape>
            </w:pict>
          </mc:Fallback>
        </mc:AlternateContent>
      </w:r>
      <w:r w:rsidR="003B058E">
        <w:rPr>
          <w:noProof/>
        </w:rPr>
        <mc:AlternateContent>
          <mc:Choice Requires="wps">
            <w:drawing>
              <wp:anchor distT="0" distB="0" distL="114299" distR="114299" simplePos="0" relativeHeight="251779072" behindDoc="0" locked="0" layoutInCell="0" allowOverlap="1">
                <wp:simplePos x="0" y="0"/>
                <wp:positionH relativeFrom="column">
                  <wp:posOffset>4862195</wp:posOffset>
                </wp:positionH>
                <wp:positionV relativeFrom="paragraph">
                  <wp:posOffset>452120</wp:posOffset>
                </wp:positionV>
                <wp:extent cx="0" cy="182880"/>
                <wp:effectExtent l="76200" t="0" r="57150" b="64770"/>
                <wp:wrapNone/>
                <wp:docPr id="27" name="Straight Arrow Connector 2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160" type="#_x0000_t32" style="width:0;height:14.4pt;margin-top:35.6pt;margin-left:382.85pt;mso-height-percent:0;mso-height-relative:page;mso-width-percent:0;mso-width-relative:page;mso-wrap-distance-bottom:0;mso-wrap-distance-left:9pt;mso-wrap-distance-right:9pt;mso-wrap-distance-top:0;mso-wrap-style:square;position:absolute;visibility:visible;z-index:251780096" o:allowincell="f">
                <v:stroke endarrow="block"/>
              </v:shape>
            </w:pict>
          </mc:Fallback>
        </mc:AlternateContent>
      </w:r>
      <w:r w:rsidR="003B058E">
        <w:rPr>
          <w:noProof/>
        </w:rPr>
        <mc:AlternateContent>
          <mc:Choice Requires="wps">
            <w:drawing>
              <wp:anchor distT="0" distB="0" distL="114300" distR="114300" simplePos="0" relativeHeight="251777024" behindDoc="0" locked="0" layoutInCell="0" allowOverlap="1">
                <wp:simplePos x="0" y="0"/>
                <wp:positionH relativeFrom="column">
                  <wp:posOffset>1235710</wp:posOffset>
                </wp:positionH>
                <wp:positionV relativeFrom="paragraph">
                  <wp:posOffset>438785</wp:posOffset>
                </wp:positionV>
                <wp:extent cx="635" cy="182880"/>
                <wp:effectExtent l="76200" t="0" r="75565" b="64770"/>
                <wp:wrapNone/>
                <wp:docPr id="26" name="Straight Arrow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161" type="#_x0000_t32" style="width:0.05pt;height:14.4pt;margin-top:34.55pt;margin-left:97.3pt;mso-height-percent:0;mso-height-relative:page;mso-width-percent:0;mso-width-relative:page;mso-wrap-distance-bottom:0;mso-wrap-distance-left:9pt;mso-wrap-distance-right:9pt;mso-wrap-distance-top:0;mso-wrap-style:square;position:absolute;visibility:visible;z-index:251778048" o:allowincell="f">
                <v:stroke endarrow="block"/>
              </v:shape>
            </w:pict>
          </mc:Fallback>
        </mc:AlternateContent>
      </w:r>
      <w:r w:rsidR="003B058E">
        <w:rPr>
          <w:noProof/>
        </w:rPr>
        <mc:AlternateContent>
          <mc:Choice Requires="wps">
            <w:drawing>
              <wp:anchor distT="0" distB="0" distL="114299" distR="114299" simplePos="0" relativeHeight="251666432" behindDoc="0" locked="0" layoutInCell="0" allowOverlap="1">
                <wp:simplePos x="0" y="0"/>
                <wp:positionH relativeFrom="column">
                  <wp:posOffset>4866640</wp:posOffset>
                </wp:positionH>
                <wp:positionV relativeFrom="paragraph">
                  <wp:posOffset>81915</wp:posOffset>
                </wp:positionV>
                <wp:extent cx="0" cy="182880"/>
                <wp:effectExtent l="76200" t="0" r="57150" b="64770"/>
                <wp:wrapNone/>
                <wp:docPr id="30" name="Straight Arrow Connector 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182880"/>
                        </a:xfrm>
                        <a:prstGeom prst="straightConnector1">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30" o:spid="_x0000_s1162" type="#_x0000_t32" style="width:0;height:14.4pt;margin-top:6.45pt;margin-left:383.2pt;mso-height-percent:0;mso-height-relative:page;mso-width-percent:0;mso-width-relative:page;mso-wrap-distance-bottom:0;mso-wrap-distance-left:9pt;mso-wrap-distance-right:9pt;mso-wrap-distance-top:0;mso-wrap-style:square;position:absolute;visibility:visible;z-index:251667456" o:allowincell="f">
                <v:stroke endarrow="block"/>
              </v:shape>
            </w:pict>
          </mc:Fallback>
        </mc:AlternateContent>
      </w:r>
      <w:r w:rsidR="003B058E">
        <w:rPr>
          <w:noProof/>
        </w:rPr>
        <mc:AlternateContent>
          <mc:Choice Requires="wps">
            <w:drawing>
              <wp:anchor distT="0" distB="0" distL="114300" distR="114300" simplePos="0" relativeHeight="251805696" behindDoc="0" locked="0" layoutInCell="0" allowOverlap="1">
                <wp:simplePos x="0" y="0"/>
                <wp:positionH relativeFrom="column">
                  <wp:posOffset>2123440</wp:posOffset>
                </wp:positionH>
                <wp:positionV relativeFrom="paragraph">
                  <wp:posOffset>62865</wp:posOffset>
                </wp:positionV>
                <wp:extent cx="530860" cy="116205"/>
                <wp:effectExtent l="38100" t="0" r="21590" b="74295"/>
                <wp:wrapNone/>
                <wp:docPr id="31" name="Straight Arrow Connector 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30860" cy="116205"/>
                        </a:xfrm>
                        <a:prstGeom prst="straightConnector1">
                          <a:avLst/>
                        </a:prstGeom>
                        <a:noFill/>
                        <a:ln w="9525">
                          <a:solidFill>
                            <a:srgbClr val="FF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31" o:spid="_x0000_s1163" type="#_x0000_t32" style="width:41.8pt;height:9.15pt;margin-top:4.95pt;margin-left:167.2pt;flip:x;mso-height-percent:0;mso-height-relative:page;mso-width-percent:0;mso-width-relative:page;mso-wrap-distance-bottom:0;mso-wrap-distance-left:9pt;mso-wrap-distance-right:9pt;mso-wrap-distance-top:0;mso-wrap-style:square;position:absolute;visibility:visible;z-index:251806720" o:allowincell="f" strokecolor="red">
                <v:stroke endarrow="block"/>
              </v:shape>
            </w:pict>
          </mc:Fallback>
        </mc:AlternateContent>
      </w:r>
      <w:r w:rsidR="003B058E">
        <w:rPr>
          <w:noProof/>
        </w:rPr>
        <mc:AlternateContent>
          <mc:Choice Requires="wps">
            <w:drawing>
              <wp:anchor distT="0" distB="0" distL="114300" distR="114300" simplePos="0" relativeHeight="251803648" behindDoc="0" locked="0" layoutInCell="0" allowOverlap="1">
                <wp:simplePos x="0" y="0"/>
                <wp:positionH relativeFrom="column">
                  <wp:posOffset>3409950</wp:posOffset>
                </wp:positionH>
                <wp:positionV relativeFrom="paragraph">
                  <wp:posOffset>72390</wp:posOffset>
                </wp:positionV>
                <wp:extent cx="510540" cy="106680"/>
                <wp:effectExtent l="0" t="0" r="60960" b="83820"/>
                <wp:wrapNone/>
                <wp:docPr id="32" name="Straight Arrow Connector 3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10540" cy="106680"/>
                        </a:xfrm>
                        <a:prstGeom prst="straightConnector1">
                          <a:avLst/>
                        </a:prstGeom>
                        <a:noFill/>
                        <a:ln w="9525">
                          <a:solidFill>
                            <a:srgbClr val="FF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shape id="Straight Arrow Connector 32" o:spid="_x0000_s1164" type="#_x0000_t32" style="width:40.2pt;height:8.4pt;margin-top:5.7pt;margin-left:268.5pt;mso-height-percent:0;mso-height-relative:page;mso-width-percent:0;mso-width-relative:page;mso-wrap-distance-bottom:0;mso-wrap-distance-left:9pt;mso-wrap-distance-right:9pt;mso-wrap-distance-top:0;mso-wrap-style:square;position:absolute;visibility:visible;z-index:251804672" o:allowincell="f" strokecolor="red">
                <v:stroke endarrow="block"/>
              </v:shape>
            </w:pict>
          </mc:Fallback>
        </mc:AlternateContent>
      </w:r>
      <w:r w:rsidR="003B058E">
        <w:rPr>
          <w:noProof/>
        </w:rPr>
        <mc:AlternateContent>
          <mc:Choice Requires="wps">
            <w:drawing>
              <wp:anchor distT="0" distB="0" distL="114300" distR="114300" simplePos="0" relativeHeight="251807744" behindDoc="0" locked="0" layoutInCell="0" allowOverlap="1">
                <wp:simplePos x="0" y="0"/>
                <wp:positionH relativeFrom="margin">
                  <wp:posOffset>0</wp:posOffset>
                </wp:positionH>
                <wp:positionV relativeFrom="paragraph">
                  <wp:posOffset>227965</wp:posOffset>
                </wp:positionV>
                <wp:extent cx="2434590" cy="247650"/>
                <wp:effectExtent l="0" t="0" r="22860" b="19050"/>
                <wp:wrapNone/>
                <wp:docPr id="28"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247650"/>
                        </a:xfrm>
                        <a:prstGeom prst="rect">
                          <a:avLst/>
                        </a:prstGeom>
                        <a:solidFill>
                          <a:srgbClr val="FFFFFF"/>
                        </a:solidFill>
                        <a:ln w="9525">
                          <a:solidFill>
                            <a:srgbClr val="000000"/>
                          </a:solidFill>
                          <a:miter lim="800000"/>
                          <a:headEnd/>
                          <a:tailEnd/>
                        </a:ln>
                      </wps:spPr>
                      <wps:txbx>
                        <w:txbxContent>
                          <w:p w:rsidR="007B4F6F" w:rsidRPr="008C2F12" w:rsidP="004A79A6" w14:textId="1A3F5051">
                            <w:pPr>
                              <w:spacing w:after="0" w:line="240" w:lineRule="auto"/>
                              <w:rPr>
                                <w:rFonts w:ascii="Arial" w:hAnsi="Arial" w:cs="Arial"/>
                              </w:rPr>
                            </w:pPr>
                            <w:r>
                              <w:rPr>
                                <w:rFonts w:ascii="Arial" w:hAnsi="Arial" w:cs="Arial"/>
                              </w:rPr>
                              <w:t>Consented to participate</w:t>
                            </w:r>
                            <w:r w:rsidRPr="008C2F12">
                              <w:rPr>
                                <w:rFonts w:ascii="Arial" w:hAnsi="Arial" w:cs="Arial"/>
                              </w:rPr>
                              <w:t xml:space="preserve"> (n = 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8" o:spid="_x0000_s1165" type="#_x0000_t202" style="width:191.7pt;height:19.5pt;margin-top:17.95pt;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808768" o:allowincell="f">
                <v:textbox>
                  <w:txbxContent>
                    <w:p w:rsidR="007B4F6F" w:rsidRPr="008C2F12" w:rsidP="004A79A6" w14:paraId="502A15C2" w14:textId="1A3F5051">
                      <w:pPr>
                        <w:spacing w:after="0" w:line="240" w:lineRule="auto"/>
                        <w:rPr>
                          <w:rFonts w:ascii="Arial" w:hAnsi="Arial" w:cs="Arial"/>
                        </w:rPr>
                      </w:pPr>
                      <w:r>
                        <w:rPr>
                          <w:rFonts w:ascii="Arial" w:hAnsi="Arial" w:cs="Arial"/>
                        </w:rPr>
                        <w:t>Consented to participate</w:t>
                      </w:r>
                      <w:r w:rsidRPr="008C2F12">
                        <w:rPr>
                          <w:rFonts w:ascii="Arial" w:hAnsi="Arial" w:cs="Arial"/>
                        </w:rPr>
                        <w:t xml:space="preserve"> (n = __)</w:t>
                      </w:r>
                    </w:p>
                  </w:txbxContent>
                </v:textbox>
                <w10:wrap anchorx="margin"/>
              </v:shape>
            </w:pict>
          </mc:Fallback>
        </mc:AlternateContent>
      </w:r>
      <w:r w:rsidR="003B058E">
        <w:rPr>
          <w:noProof/>
        </w:rPr>
        <mc:AlternateContent>
          <mc:Choice Requires="wps">
            <w:drawing>
              <wp:anchor distT="0" distB="0" distL="114300" distR="114300" simplePos="0" relativeHeight="251809792" behindDoc="0" locked="0" layoutInCell="0" allowOverlap="1">
                <wp:simplePos x="0" y="0"/>
                <wp:positionH relativeFrom="column">
                  <wp:posOffset>3667125</wp:posOffset>
                </wp:positionH>
                <wp:positionV relativeFrom="paragraph">
                  <wp:posOffset>227965</wp:posOffset>
                </wp:positionV>
                <wp:extent cx="2434590" cy="247650"/>
                <wp:effectExtent l="0" t="0" r="22860" b="19050"/>
                <wp:wrapNone/>
                <wp:docPr id="29"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247650"/>
                        </a:xfrm>
                        <a:prstGeom prst="rect">
                          <a:avLst/>
                        </a:prstGeom>
                        <a:solidFill>
                          <a:srgbClr val="FFFFFF"/>
                        </a:solidFill>
                        <a:ln w="9525">
                          <a:solidFill>
                            <a:srgbClr val="000000"/>
                          </a:solidFill>
                          <a:miter lim="800000"/>
                          <a:headEnd/>
                          <a:tailEnd/>
                        </a:ln>
                      </wps:spPr>
                      <wps:txbx>
                        <w:txbxContent>
                          <w:p w:rsidR="007B4F6F" w:rsidRPr="008C2F12" w:rsidP="007B4F6F" w14:textId="77777777">
                            <w:pPr>
                              <w:spacing w:after="0" w:line="240" w:lineRule="auto"/>
                              <w:rPr>
                                <w:rFonts w:ascii="Arial" w:hAnsi="Arial" w:cs="Arial"/>
                              </w:rPr>
                            </w:pPr>
                            <w:r w:rsidRPr="00A2005E">
                              <w:rPr>
                                <w:rFonts w:ascii="Arial" w:hAnsi="Arial" w:cs="Arial"/>
                              </w:rPr>
                              <w:t>Consented to participate</w:t>
                            </w:r>
                            <w:r w:rsidRPr="008C2F12">
                              <w:rPr>
                                <w:rFonts w:ascii="Arial" w:hAnsi="Arial" w:cs="Arial"/>
                              </w:rPr>
                              <w:t xml:space="preserve"> (n = 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166" type="#_x0000_t202" style="width:191.7pt;height:19.5pt;margin-top:17.95pt;margin-left:288.75pt;mso-height-percent:0;mso-height-relative:page;mso-width-percent:0;mso-width-relative:page;mso-wrap-distance-bottom:0;mso-wrap-distance-left:9pt;mso-wrap-distance-right:9pt;mso-wrap-distance-top:0;mso-wrap-style:square;position:absolute;visibility:visible;v-text-anchor:top;z-index:251810816" o:allowincell="f">
                <v:textbox>
                  <w:txbxContent>
                    <w:p w:rsidR="007B4F6F" w:rsidRPr="008C2F12" w:rsidP="007B4F6F" w14:paraId="3066F4F1" w14:textId="77777777">
                      <w:pPr>
                        <w:spacing w:after="0" w:line="240" w:lineRule="auto"/>
                        <w:rPr>
                          <w:rFonts w:ascii="Arial" w:hAnsi="Arial" w:cs="Arial"/>
                        </w:rPr>
                      </w:pPr>
                      <w:r w:rsidRPr="00A2005E">
                        <w:rPr>
                          <w:rFonts w:ascii="Arial" w:hAnsi="Arial" w:cs="Arial"/>
                        </w:rPr>
                        <w:t>Consented to participate</w:t>
                      </w:r>
                      <w:r w:rsidRPr="008C2F12">
                        <w:rPr>
                          <w:rFonts w:ascii="Arial" w:hAnsi="Arial" w:cs="Arial"/>
                        </w:rPr>
                        <w:t xml:space="preserve"> (n = __)</w:t>
                      </w:r>
                    </w:p>
                  </w:txbxContent>
                </v:textbox>
              </v:shape>
            </w:pict>
          </mc:Fallback>
        </mc:AlternateContent>
      </w:r>
      <w:r w:rsidR="00B04490">
        <w:rPr>
          <w:noProof/>
        </w:rPr>
        <mc:AlternateContent>
          <mc:Choice Requires="wps">
            <w:drawing>
              <wp:anchor distT="0" distB="0" distL="114300" distR="114300" simplePos="0" relativeHeight="251799552" behindDoc="0" locked="0" layoutInCell="0" allowOverlap="1">
                <wp:simplePos x="0" y="0"/>
                <wp:positionH relativeFrom="column">
                  <wp:posOffset>3662680</wp:posOffset>
                </wp:positionH>
                <wp:positionV relativeFrom="paragraph">
                  <wp:posOffset>1631315</wp:posOffset>
                </wp:positionV>
                <wp:extent cx="2434590" cy="1042416"/>
                <wp:effectExtent l="0" t="0" r="22860" b="24765"/>
                <wp:wrapNone/>
                <wp:docPr id="20" name="Text Box 2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1042416"/>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Eligible for immediate post (n = __)</w:t>
                            </w:r>
                          </w:p>
                          <w:p w:rsidR="007B4F6F" w:rsidP="007B4F6F" w14:textId="77777777">
                            <w:pPr>
                              <w:spacing w:after="0" w:line="240" w:lineRule="auto"/>
                              <w:rPr>
                                <w:rFonts w:ascii="Arial" w:hAnsi="Arial" w:cs="Arial"/>
                              </w:rPr>
                            </w:pPr>
                            <w:r>
                              <w:rPr>
                                <w:rFonts w:ascii="Arial" w:hAnsi="Arial" w:cs="Arial"/>
                              </w:rPr>
                              <w:t xml:space="preserve">Completed </w:t>
                            </w:r>
                            <w:r w:rsidRPr="00C325B5">
                              <w:rPr>
                                <w:rFonts w:ascii="Arial" w:hAnsi="Arial" w:cs="Arial"/>
                              </w:rPr>
                              <w:t xml:space="preserve">immediate post </w:t>
                            </w:r>
                            <w:r w:rsidRPr="008C2F12">
                              <w:rPr>
                                <w:rFonts w:ascii="Arial" w:hAnsi="Arial" w:cs="Arial"/>
                              </w:rPr>
                              <w:t>(n = __)</w:t>
                            </w:r>
                          </w:p>
                          <w:p w:rsidR="007B4F6F" w:rsidP="007B4F6F" w14:textId="77777777">
                            <w:pPr>
                              <w:spacing w:after="0" w:line="240" w:lineRule="auto"/>
                              <w:rPr>
                                <w:rFonts w:ascii="Arial" w:hAnsi="Arial" w:cs="Arial"/>
                              </w:rPr>
                            </w:pPr>
                            <w:r>
                              <w:rPr>
                                <w:rFonts w:ascii="Arial" w:hAnsi="Arial" w:cs="Arial"/>
                              </w:rPr>
                              <w:t>Date(s) of data collection:</w:t>
                            </w:r>
                          </w:p>
                          <w:p w:rsidR="007B4F6F" w:rsidRPr="000B5CFD" w:rsidP="00DA3D73" w14:textId="77777777">
                            <w:pPr>
                              <w:spacing w:before="120"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P="007B4F6F" w14:textId="77777777">
                            <w:pPr>
                              <w:spacing w:after="0" w:line="240" w:lineRule="auto"/>
                              <w:rPr>
                                <w:rFonts w:ascii="Arial" w:hAnsi="Arial" w:cs="Arial"/>
                              </w:rPr>
                            </w:pPr>
                          </w:p>
                          <w:p w:rsidR="007B4F6F" w:rsidP="007B4F6F" w14:textId="77777777">
                            <w:pPr>
                              <w:spacing w:after="0" w:line="240" w:lineRule="auto"/>
                              <w:rPr>
                                <w:rFonts w:ascii="Arial" w:hAnsi="Arial" w:cs="Arial"/>
                              </w:rPr>
                            </w:pP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0" o:spid="_x0000_s1167" type="#_x0000_t202" style="width:191.7pt;height:82.1pt;margin-top:128.45pt;margin-left:288.4pt;mso-height-percent:0;mso-height-relative:page;mso-width-percent:0;mso-width-relative:page;mso-wrap-distance-bottom:0;mso-wrap-distance-left:9pt;mso-wrap-distance-right:9pt;mso-wrap-distance-top:0;mso-wrap-style:square;position:absolute;visibility:visible;v-text-anchor:top;z-index:251800576" o:allowincell="f">
                <v:textbox>
                  <w:txbxContent>
                    <w:p w:rsidR="007B4F6F" w:rsidP="007B4F6F" w14:paraId="49B69CD2" w14:textId="77777777">
                      <w:pPr>
                        <w:spacing w:after="0" w:line="240" w:lineRule="auto"/>
                        <w:rPr>
                          <w:rFonts w:ascii="Arial" w:hAnsi="Arial" w:cs="Arial"/>
                        </w:rPr>
                      </w:pPr>
                      <w:r>
                        <w:rPr>
                          <w:rFonts w:ascii="Arial" w:hAnsi="Arial" w:cs="Arial"/>
                        </w:rPr>
                        <w:t>Eligible for immediate post (n = __)</w:t>
                      </w:r>
                    </w:p>
                    <w:p w:rsidR="007B4F6F" w:rsidP="007B4F6F" w14:paraId="7DAB09F7" w14:textId="77777777">
                      <w:pPr>
                        <w:spacing w:after="0" w:line="240" w:lineRule="auto"/>
                        <w:rPr>
                          <w:rFonts w:ascii="Arial" w:hAnsi="Arial" w:cs="Arial"/>
                        </w:rPr>
                      </w:pPr>
                      <w:r>
                        <w:rPr>
                          <w:rFonts w:ascii="Arial" w:hAnsi="Arial" w:cs="Arial"/>
                        </w:rPr>
                        <w:t xml:space="preserve">Completed </w:t>
                      </w:r>
                      <w:r w:rsidRPr="00C325B5">
                        <w:rPr>
                          <w:rFonts w:ascii="Arial" w:hAnsi="Arial" w:cs="Arial"/>
                        </w:rPr>
                        <w:t xml:space="preserve">immediate post </w:t>
                      </w:r>
                      <w:r w:rsidRPr="008C2F12">
                        <w:rPr>
                          <w:rFonts w:ascii="Arial" w:hAnsi="Arial" w:cs="Arial"/>
                        </w:rPr>
                        <w:t>(n = __)</w:t>
                      </w:r>
                    </w:p>
                    <w:p w:rsidR="007B4F6F" w:rsidP="007B4F6F" w14:paraId="25AA353B" w14:textId="77777777">
                      <w:pPr>
                        <w:spacing w:after="0" w:line="240" w:lineRule="auto"/>
                        <w:rPr>
                          <w:rFonts w:ascii="Arial" w:hAnsi="Arial" w:cs="Arial"/>
                        </w:rPr>
                      </w:pPr>
                      <w:r>
                        <w:rPr>
                          <w:rFonts w:ascii="Arial" w:hAnsi="Arial" w:cs="Arial"/>
                        </w:rPr>
                        <w:t>Date(s) of data collection:</w:t>
                      </w:r>
                    </w:p>
                    <w:p w:rsidR="007B4F6F" w:rsidRPr="000B5CFD" w:rsidP="00DA3D73" w14:paraId="6B5A7A48" w14:textId="77777777">
                      <w:pPr>
                        <w:spacing w:before="120"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paraId="0911FAF2"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0B5CFD" w:rsidP="007B4F6F" w14:paraId="11D4C0DA"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P="007B4F6F" w14:paraId="29F721BF" w14:textId="77777777">
                      <w:pPr>
                        <w:spacing w:after="0" w:line="240" w:lineRule="auto"/>
                        <w:rPr>
                          <w:rFonts w:ascii="Arial" w:hAnsi="Arial" w:cs="Arial"/>
                        </w:rPr>
                      </w:pPr>
                    </w:p>
                    <w:p w:rsidR="007B4F6F" w:rsidP="007B4F6F" w14:paraId="08D658DC" w14:textId="77777777">
                      <w:pPr>
                        <w:spacing w:after="0" w:line="240" w:lineRule="auto"/>
                        <w:rPr>
                          <w:rFonts w:ascii="Arial" w:hAnsi="Arial" w:cs="Arial"/>
                        </w:rPr>
                      </w:pPr>
                    </w:p>
                    <w:p w:rsidR="007B4F6F" w:rsidRPr="008C2F12" w:rsidP="007B4F6F" w14:paraId="221B9371" w14:textId="77777777">
                      <w:pPr>
                        <w:spacing w:after="0" w:line="240" w:lineRule="auto"/>
                        <w:rPr>
                          <w:rFonts w:ascii="Arial" w:hAnsi="Arial" w:cs="Arial"/>
                        </w:rPr>
                      </w:pPr>
                    </w:p>
                  </w:txbxContent>
                </v:textbox>
              </v:shape>
            </w:pict>
          </mc:Fallback>
        </mc:AlternateContent>
      </w:r>
      <w:r w:rsidR="00B04490">
        <w:rPr>
          <w:noProof/>
        </w:rPr>
        <mc:AlternateContent>
          <mc:Choice Requires="wps">
            <w:drawing>
              <wp:anchor distT="0" distB="0" distL="114300" distR="114300" simplePos="0" relativeHeight="251797504" behindDoc="0" locked="0" layoutInCell="0" allowOverlap="1">
                <wp:simplePos x="0" y="0"/>
                <wp:positionH relativeFrom="column">
                  <wp:posOffset>-20320</wp:posOffset>
                </wp:positionH>
                <wp:positionV relativeFrom="paragraph">
                  <wp:posOffset>1656715</wp:posOffset>
                </wp:positionV>
                <wp:extent cx="2434590" cy="1042416"/>
                <wp:effectExtent l="0" t="0" r="22860" b="2476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4590" cy="1042416"/>
                        </a:xfrm>
                        <a:prstGeom prst="rect">
                          <a:avLst/>
                        </a:prstGeom>
                        <a:solidFill>
                          <a:srgbClr val="FFFFFF"/>
                        </a:solidFill>
                        <a:ln w="9525">
                          <a:solidFill>
                            <a:srgbClr val="000000"/>
                          </a:solidFill>
                          <a:miter lim="800000"/>
                          <a:headEnd/>
                          <a:tailEnd/>
                        </a:ln>
                      </wps:spPr>
                      <wps:txbx>
                        <w:txbxContent>
                          <w:p w:rsidR="007B4F6F" w:rsidP="007B4F6F" w14:textId="77777777">
                            <w:pPr>
                              <w:spacing w:after="0" w:line="240" w:lineRule="auto"/>
                              <w:rPr>
                                <w:rFonts w:ascii="Arial" w:hAnsi="Arial" w:cs="Arial"/>
                              </w:rPr>
                            </w:pPr>
                            <w:r>
                              <w:rPr>
                                <w:rFonts w:ascii="Arial" w:hAnsi="Arial" w:cs="Arial"/>
                              </w:rPr>
                              <w:t xml:space="preserve">Eligible for </w:t>
                            </w:r>
                            <w:r w:rsidRPr="00C325B5">
                              <w:rPr>
                                <w:rFonts w:ascii="Arial" w:hAnsi="Arial" w:cs="Arial"/>
                              </w:rPr>
                              <w:t xml:space="preserve">immediate post </w:t>
                            </w:r>
                            <w:r>
                              <w:rPr>
                                <w:rFonts w:ascii="Arial" w:hAnsi="Arial" w:cs="Arial"/>
                              </w:rPr>
                              <w:t>(n = __)</w:t>
                            </w:r>
                          </w:p>
                          <w:p w:rsidR="007B4F6F" w:rsidP="007B4F6F" w14:textId="77777777">
                            <w:pPr>
                              <w:spacing w:after="0" w:line="240" w:lineRule="auto"/>
                              <w:rPr>
                                <w:rFonts w:ascii="Arial" w:hAnsi="Arial" w:cs="Arial"/>
                              </w:rPr>
                            </w:pPr>
                            <w:r>
                              <w:rPr>
                                <w:rFonts w:ascii="Arial" w:hAnsi="Arial" w:cs="Arial"/>
                              </w:rPr>
                              <w:t xml:space="preserve">Completed </w:t>
                            </w:r>
                            <w:r w:rsidRPr="00C325B5">
                              <w:rPr>
                                <w:rFonts w:ascii="Arial" w:hAnsi="Arial" w:cs="Arial"/>
                              </w:rPr>
                              <w:t xml:space="preserve">immediate post </w:t>
                            </w:r>
                            <w:r w:rsidRPr="008C2F12">
                              <w:rPr>
                                <w:rFonts w:ascii="Arial" w:hAnsi="Arial" w:cs="Arial"/>
                              </w:rPr>
                              <w:t>(n = __)</w:t>
                            </w:r>
                          </w:p>
                          <w:p w:rsidR="007B4F6F" w:rsidP="007B4F6F" w14:textId="77777777">
                            <w:pPr>
                              <w:spacing w:after="0" w:line="240" w:lineRule="auto"/>
                              <w:rPr>
                                <w:rFonts w:ascii="Arial" w:hAnsi="Arial" w:cs="Arial"/>
                              </w:rPr>
                            </w:pPr>
                            <w:r>
                              <w:rPr>
                                <w:rFonts w:ascii="Arial" w:hAnsi="Arial" w:cs="Arial"/>
                              </w:rPr>
                              <w:t>Date(s) of data collection:</w:t>
                            </w:r>
                          </w:p>
                          <w:p w:rsidR="007B4F6F" w:rsidRPr="000B5CFD" w:rsidP="00DA3D73" w14:textId="77777777">
                            <w:pPr>
                              <w:spacing w:before="120"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DA3D73" w:rsidP="007B4F6F" w14:textId="14FCADB3">
                            <w:pPr>
                              <w:pStyle w:val="MediumGrid1-Accent21"/>
                              <w:numPr>
                                <w:ilvl w:val="0"/>
                                <w:numId w:val="37"/>
                              </w:numPr>
                              <w:tabs>
                                <w:tab w:val="left" w:pos="432"/>
                              </w:tabs>
                              <w:spacing w:after="0"/>
                              <w:ind w:left="0" w:firstLine="0"/>
                              <w:rPr>
                                <w:rFonts w:ascii="Arial" w:hAnsi="Arial" w:cs="Arial"/>
                              </w:rPr>
                            </w:pPr>
                            <w:r w:rsidRPr="00DA3D73">
                              <w:rPr>
                                <w:rFonts w:ascii="Arial" w:hAnsi="Arial" w:cs="Arial"/>
                                <w:i/>
                              </w:rPr>
                              <w:t>___ (n = __)</w:t>
                            </w:r>
                          </w:p>
                          <w:p w:rsidR="007B4F6F" w:rsidRPr="008C2F12" w:rsidP="007B4F6F" w14:textId="77777777">
                            <w:pPr>
                              <w:spacing w:after="0" w:line="240" w:lineRule="auto"/>
                              <w:rPr>
                                <w:rFonts w:ascii="Arial" w:hAnsi="Arial" w:cs="Aria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1" o:spid="_x0000_s1168" type="#_x0000_t202" style="width:191.7pt;height:82.1pt;margin-top:130.45pt;margin-left:-1.6pt;mso-height-percent:0;mso-height-relative:page;mso-width-percent:0;mso-width-relative:page;mso-wrap-distance-bottom:0;mso-wrap-distance-left:9pt;mso-wrap-distance-right:9pt;mso-wrap-distance-top:0;mso-wrap-style:square;position:absolute;visibility:visible;v-text-anchor:top;z-index:251798528" o:allowincell="f">
                <v:textbox>
                  <w:txbxContent>
                    <w:p w:rsidR="007B4F6F" w:rsidP="007B4F6F" w14:paraId="6E172A44" w14:textId="77777777">
                      <w:pPr>
                        <w:spacing w:after="0" w:line="240" w:lineRule="auto"/>
                        <w:rPr>
                          <w:rFonts w:ascii="Arial" w:hAnsi="Arial" w:cs="Arial"/>
                        </w:rPr>
                      </w:pPr>
                      <w:r>
                        <w:rPr>
                          <w:rFonts w:ascii="Arial" w:hAnsi="Arial" w:cs="Arial"/>
                        </w:rPr>
                        <w:t xml:space="preserve">Eligible for </w:t>
                      </w:r>
                      <w:r w:rsidRPr="00C325B5">
                        <w:rPr>
                          <w:rFonts w:ascii="Arial" w:hAnsi="Arial" w:cs="Arial"/>
                        </w:rPr>
                        <w:t xml:space="preserve">immediate post </w:t>
                      </w:r>
                      <w:r>
                        <w:rPr>
                          <w:rFonts w:ascii="Arial" w:hAnsi="Arial" w:cs="Arial"/>
                        </w:rPr>
                        <w:t>(n = __)</w:t>
                      </w:r>
                    </w:p>
                    <w:p w:rsidR="007B4F6F" w:rsidP="007B4F6F" w14:paraId="09BD61FA" w14:textId="77777777">
                      <w:pPr>
                        <w:spacing w:after="0" w:line="240" w:lineRule="auto"/>
                        <w:rPr>
                          <w:rFonts w:ascii="Arial" w:hAnsi="Arial" w:cs="Arial"/>
                        </w:rPr>
                      </w:pPr>
                      <w:r>
                        <w:rPr>
                          <w:rFonts w:ascii="Arial" w:hAnsi="Arial" w:cs="Arial"/>
                        </w:rPr>
                        <w:t xml:space="preserve">Completed </w:t>
                      </w:r>
                      <w:r w:rsidRPr="00C325B5">
                        <w:rPr>
                          <w:rFonts w:ascii="Arial" w:hAnsi="Arial" w:cs="Arial"/>
                        </w:rPr>
                        <w:t xml:space="preserve">immediate post </w:t>
                      </w:r>
                      <w:r w:rsidRPr="008C2F12">
                        <w:rPr>
                          <w:rFonts w:ascii="Arial" w:hAnsi="Arial" w:cs="Arial"/>
                        </w:rPr>
                        <w:t>(n = __)</w:t>
                      </w:r>
                    </w:p>
                    <w:p w:rsidR="007B4F6F" w:rsidP="007B4F6F" w14:paraId="41645D42" w14:textId="77777777">
                      <w:pPr>
                        <w:spacing w:after="0" w:line="240" w:lineRule="auto"/>
                        <w:rPr>
                          <w:rFonts w:ascii="Arial" w:hAnsi="Arial" w:cs="Arial"/>
                        </w:rPr>
                      </w:pPr>
                      <w:r>
                        <w:rPr>
                          <w:rFonts w:ascii="Arial" w:hAnsi="Arial" w:cs="Arial"/>
                        </w:rPr>
                        <w:t>Date(s) of data collection:</w:t>
                      </w:r>
                    </w:p>
                    <w:p w:rsidR="007B4F6F" w:rsidRPr="000B5CFD" w:rsidP="00DA3D73" w14:paraId="22C55633" w14:textId="77777777">
                      <w:pPr>
                        <w:spacing w:before="120" w:after="0" w:line="240" w:lineRule="auto"/>
                        <w:rPr>
                          <w:rFonts w:ascii="Arial" w:hAnsi="Arial" w:cs="Arial"/>
                          <w:i/>
                        </w:rPr>
                      </w:pPr>
                      <w:r w:rsidRPr="002D378E">
                        <w:rPr>
                          <w:rFonts w:ascii="Arial" w:hAnsi="Arial" w:cs="Arial"/>
                          <w:i/>
                        </w:rPr>
                        <w:t>List reasons for</w:t>
                      </w:r>
                      <w:r>
                        <w:rPr>
                          <w:rFonts w:ascii="Arial" w:hAnsi="Arial" w:cs="Arial"/>
                          <w:i/>
                        </w:rPr>
                        <w:t xml:space="preserve"> non-complete</w:t>
                      </w:r>
                      <w:r w:rsidRPr="002D378E">
                        <w:rPr>
                          <w:rFonts w:ascii="Arial" w:hAnsi="Arial" w:cs="Arial"/>
                          <w:i/>
                        </w:rPr>
                        <w:t>s</w:t>
                      </w:r>
                    </w:p>
                    <w:p w:rsidR="007B4F6F" w:rsidRPr="000B5CFD" w:rsidP="007B4F6F" w14:paraId="0788A4EB" w14:textId="77777777">
                      <w:pPr>
                        <w:pStyle w:val="MediumGrid1-Accent21"/>
                        <w:numPr>
                          <w:ilvl w:val="0"/>
                          <w:numId w:val="37"/>
                        </w:numPr>
                        <w:tabs>
                          <w:tab w:val="left" w:pos="432"/>
                        </w:tabs>
                        <w:spacing w:after="0"/>
                        <w:ind w:left="0" w:firstLine="0"/>
                        <w:rPr>
                          <w:rFonts w:ascii="Arial" w:hAnsi="Arial" w:cs="Arial"/>
                          <w:i/>
                        </w:rPr>
                      </w:pPr>
                      <w:r>
                        <w:rPr>
                          <w:rFonts w:ascii="Arial" w:hAnsi="Arial" w:cs="Arial"/>
                          <w:i/>
                        </w:rPr>
                        <w:t>___ (n = __)</w:t>
                      </w:r>
                    </w:p>
                    <w:p w:rsidR="007B4F6F" w:rsidRPr="00DA3D73" w:rsidP="007B4F6F" w14:paraId="702E49F8" w14:textId="14FCADB3">
                      <w:pPr>
                        <w:pStyle w:val="MediumGrid1-Accent21"/>
                        <w:numPr>
                          <w:ilvl w:val="0"/>
                          <w:numId w:val="37"/>
                        </w:numPr>
                        <w:tabs>
                          <w:tab w:val="left" w:pos="432"/>
                        </w:tabs>
                        <w:spacing w:after="0"/>
                        <w:ind w:left="0" w:firstLine="0"/>
                        <w:rPr>
                          <w:rFonts w:ascii="Arial" w:hAnsi="Arial" w:cs="Arial"/>
                        </w:rPr>
                      </w:pPr>
                      <w:r w:rsidRPr="00DA3D73">
                        <w:rPr>
                          <w:rFonts w:ascii="Arial" w:hAnsi="Arial" w:cs="Arial"/>
                          <w:i/>
                        </w:rPr>
                        <w:t>___ (n = __)</w:t>
                      </w:r>
                    </w:p>
                    <w:p w:rsidR="007B4F6F" w:rsidRPr="008C2F12" w:rsidP="007B4F6F" w14:paraId="3AD896F2" w14:textId="77777777">
                      <w:pPr>
                        <w:spacing w:after="0" w:line="240" w:lineRule="auto"/>
                        <w:rPr>
                          <w:rFonts w:ascii="Arial" w:hAnsi="Arial" w:cs="Arial"/>
                        </w:rPr>
                      </w:pPr>
                    </w:p>
                  </w:txbxContent>
                </v:textbox>
              </v:shape>
            </w:pict>
          </mc:Fallback>
        </mc:AlternateContent>
      </w:r>
    </w:p>
    <w:p w:rsidR="003D15CB" w:rsidRPr="003D15CB" w:rsidP="003D15CB" w14:paraId="0604FDD1" w14:textId="50A49695">
      <w:pPr>
        <w:pStyle w:val="AppendixTitle"/>
      </w:pPr>
      <w:bookmarkStart w:id="28" w:name="_Hlk145428610"/>
      <w:bookmarkStart w:id="29" w:name="_Toc145521050"/>
      <w:r>
        <w:t>Appendix B</w:t>
      </w:r>
      <w:r>
        <w:t xml:space="preserve">: </w:t>
      </w:r>
      <w:r w:rsidR="00A84F2A">
        <w:br/>
      </w:r>
      <w:r w:rsidR="00A84F2A">
        <w:br/>
      </w:r>
      <w:r w:rsidRPr="003D15CB">
        <w:t xml:space="preserve">Conducting </w:t>
      </w:r>
      <w:r w:rsidR="00205DD3">
        <w:t>e</w:t>
      </w:r>
      <w:r w:rsidRPr="003D15CB">
        <w:t xml:space="preserve">quivalent </w:t>
      </w:r>
      <w:r w:rsidR="00205DD3">
        <w:t>e</w:t>
      </w:r>
      <w:r w:rsidRPr="003D15CB">
        <w:t xml:space="preserve">ffects </w:t>
      </w:r>
      <w:r w:rsidR="00205DD3">
        <w:t>t</w:t>
      </w:r>
      <w:r w:rsidRPr="003D15CB">
        <w:t xml:space="preserve">esting in </w:t>
      </w:r>
      <w:r w:rsidR="00A84F2A">
        <w:br/>
      </w:r>
      <w:r w:rsidRPr="003D15CB">
        <w:t xml:space="preserve">HMRE </w:t>
      </w:r>
      <w:r w:rsidR="00205DD3">
        <w:t>i</w:t>
      </w:r>
      <w:r w:rsidRPr="003D15CB">
        <w:t xml:space="preserve">mpact </w:t>
      </w:r>
      <w:r w:rsidR="00205DD3">
        <w:t>e</w:t>
      </w:r>
      <w:r w:rsidRPr="003D15CB">
        <w:t>valuations</w:t>
      </w:r>
      <w:bookmarkEnd w:id="28"/>
      <w:bookmarkEnd w:id="29"/>
    </w:p>
    <w:p w:rsidR="00740754" w:rsidP="00740754" w14:paraId="7252562E" w14:textId="5F0AD935">
      <w:pPr>
        <w:pStyle w:val="AppendixTitle"/>
        <w:sectPr w:rsidSect="00A8667E">
          <w:headerReference w:type="default" r:id="rId29"/>
          <w:footerReference w:type="default" r:id="rId30"/>
          <w:pgSz w:w="12240" w:h="15840" w:code="1"/>
          <w:pgMar w:top="1440" w:right="1440" w:bottom="1440" w:left="1440" w:header="720" w:footer="720" w:gutter="0"/>
          <w:pgNumType w:start="1"/>
          <w:cols w:space="360"/>
          <w:docGrid w:linePitch="299"/>
        </w:sectPr>
      </w:pPr>
    </w:p>
    <w:p w:rsidR="00555589" w:rsidP="008B32F3" w14:paraId="0BED3145" w14:textId="77777777">
      <w:pPr>
        <w:pStyle w:val="Paragraph"/>
      </w:pPr>
    </w:p>
    <w:p w:rsidR="00555589" w:rsidRPr="00F90597" w:rsidP="008B32F3" w14:paraId="2587E1E2" w14:textId="77777777">
      <w:pPr>
        <w:pStyle w:val="Blank"/>
      </w:pPr>
      <w:r w:rsidRPr="00F90597">
        <w:t>This page has been left blank for double-sided copying</w:t>
      </w:r>
      <w:r>
        <w:t>.</w:t>
      </w:r>
      <w:r w:rsidRPr="00F90597">
        <w:t xml:space="preserve"> </w:t>
      </w:r>
    </w:p>
    <w:p w:rsidR="00555589" w:rsidP="008B32F3" w14:paraId="68F16F52" w14:textId="77777777">
      <w:pPr>
        <w:pStyle w:val="Paragraph"/>
        <w:sectPr w:rsidSect="008B32F3">
          <w:headerReference w:type="first" r:id="rId31"/>
          <w:footerReference w:type="first" r:id="rId32"/>
          <w:pgSz w:w="12240" w:h="15840"/>
          <w:pgMar w:top="1440" w:right="1440" w:bottom="1440" w:left="1440" w:header="720" w:footer="720" w:gutter="0"/>
          <w:cols w:space="720"/>
          <w:titlePg/>
          <w:docGrid w:linePitch="272"/>
        </w:sectPr>
      </w:pPr>
    </w:p>
    <w:p w:rsidR="00740754" w:rsidP="00740754" w14:paraId="54AD46C8" w14:textId="77777777">
      <w:pPr>
        <w:pStyle w:val="H1"/>
      </w:pPr>
      <w:bookmarkStart w:id="30" w:name="_Toc145318302"/>
      <w:bookmarkStart w:id="31" w:name="_Toc145521051"/>
      <w:bookmarkStart w:id="32" w:name="_Hlk145428052"/>
      <w:r>
        <w:t>Conducting equivalent effects testing in HMRE impact evaluations</w:t>
      </w:r>
      <w:bookmarkEnd w:id="30"/>
      <w:bookmarkEnd w:id="31"/>
    </w:p>
    <w:bookmarkEnd w:id="32"/>
    <w:p w:rsidR="00740754" w:rsidP="00740754" w14:paraId="16815A46" w14:textId="77777777">
      <w:pPr>
        <w:pStyle w:val="Paragraph"/>
      </w:pPr>
      <w:r>
        <w:t xml:space="preserve">Section D.3 of this instruction document includes the general guidance for describing the analytic approach in your analysis plan. The instructions note that for studies in which the </w:t>
      </w:r>
      <w:r w:rsidRPr="002B7833">
        <w:t xml:space="preserve">primary research questions </w:t>
      </w:r>
      <w:r>
        <w:t>pertain to</w:t>
      </w:r>
      <w:r w:rsidRPr="002B7833">
        <w:t xml:space="preserve"> equivalen</w:t>
      </w:r>
      <w:r>
        <w:t xml:space="preserve">t </w:t>
      </w:r>
      <w:r w:rsidRPr="002B7833">
        <w:t>effects between the two study conditions</w:t>
      </w:r>
      <w:r>
        <w:t xml:space="preserve">, analysis plans should describe how the analysis will test for </w:t>
      </w:r>
      <w:r w:rsidRPr="002B7833">
        <w:t>equivalen</w:t>
      </w:r>
      <w:r>
        <w:t>t</w:t>
      </w:r>
      <w:r w:rsidRPr="002B7833">
        <w:t xml:space="preserve"> </w:t>
      </w:r>
      <w:r>
        <w:t>effects</w:t>
      </w:r>
      <w:r w:rsidRPr="002B7833">
        <w:t>.</w:t>
      </w:r>
      <w:r>
        <w:t xml:space="preserve"> The purpose of this appendix is to (1) provide information about testing for equivalent effects and explain how it differs from traditional significance testing, (2) show how to specify the null hypothesis in equivalent effects testing, and (3) demonstrate how to conduct an equivalent effects test. </w:t>
      </w:r>
    </w:p>
    <w:p w:rsidR="00740754" w:rsidP="00740754" w14:paraId="7B70ED51" w14:textId="77777777">
      <w:pPr>
        <w:pStyle w:val="Paragraph"/>
      </w:pPr>
      <w:r>
        <w:t>Your team should use the information in this appendix to inform your analytic plan. Specifically, if your hypotheses assume there will be no differences between study groups, propose an approach for conducting equivalent effects testing in Section D.3 of your written plan. As with the rest of the analysis plan instructions, the guidance in this appendix is mainly directed toward evaluators and includes several technical terms. Box B.1 defines key terms.</w:t>
      </w:r>
    </w:p>
    <w:tbl>
      <w:tblPr>
        <w:tblStyle w:val="TanCell"/>
        <w:tblpPr w:leftFromText="180" w:rightFromText="180" w:vertAnchor="text" w:tblpY="21"/>
        <w:tblOverlap w:val="never"/>
        <w:tblW w:w="5000" w:type="pct"/>
        <w:tblLook w:val="04A0"/>
      </w:tblPr>
      <w:tblGrid>
        <w:gridCol w:w="9360"/>
      </w:tblGrid>
      <w:tr w14:paraId="575D92A0" w14:textId="77777777" w:rsidTr="004C1D3B">
        <w:tblPrEx>
          <w:tblW w:w="5000" w:type="pct"/>
          <w:tblLook w:val="04A0"/>
        </w:tblPrEx>
        <w:trPr>
          <w:trHeight w:val="2178"/>
        </w:trPr>
        <w:tc>
          <w:tcPr>
            <w:tcW w:w="5000" w:type="pct"/>
          </w:tcPr>
          <w:p w:rsidR="00740754" w:rsidRPr="0023403C" w:rsidP="004C1D3B" w14:paraId="364D3DFA" w14:textId="77777777">
            <w:pPr>
              <w:pStyle w:val="SidebarHead"/>
            </w:pPr>
            <w:r>
              <w:t>Box B.1. Key terms</w:t>
            </w:r>
          </w:p>
          <w:p w:rsidR="00740754" w:rsidP="00740754" w14:paraId="4C4F7BE8" w14:textId="77777777">
            <w:pPr>
              <w:pStyle w:val="SidebarListBullet"/>
              <w:framePr w:hSpace="0" w:wrap="auto" w:vAnchor="margin" w:yAlign="inline"/>
              <w:numPr>
                <w:ilvl w:val="0"/>
                <w:numId w:val="32"/>
              </w:numPr>
              <w:suppressOverlap w:val="0"/>
            </w:pPr>
            <w:r w:rsidRPr="006373D1">
              <w:rPr>
                <w:b/>
                <w:bCs/>
              </w:rPr>
              <w:t>Parameter of interest</w:t>
            </w:r>
            <w:r w:rsidRPr="00DC28B6">
              <w:t>:</w:t>
            </w:r>
            <w:r>
              <w:t xml:space="preserve"> The value that you want to estimate. Common parameters of interest are the mean of a population or the difference in means of two populations.</w:t>
            </w:r>
          </w:p>
          <w:p w:rsidR="00740754" w:rsidRPr="00120790" w:rsidP="00740754" w14:paraId="20515630" w14:textId="77777777">
            <w:pPr>
              <w:pStyle w:val="SidebarListBullet"/>
              <w:framePr w:hSpace="0" w:wrap="auto" w:vAnchor="margin" w:yAlign="inline"/>
              <w:numPr>
                <w:ilvl w:val="0"/>
                <w:numId w:val="32"/>
              </w:numPr>
              <w:suppressOverlap w:val="0"/>
            </w:pPr>
            <w:r w:rsidRPr="006373D1">
              <w:rPr>
                <w:b/>
                <w:bCs/>
              </w:rPr>
              <w:t>Estimated effect</w:t>
            </w:r>
            <w:r>
              <w:t>: The difference in the outcome means of the treatment and control groups. When fitting a regression model, the estimated effect is the coefficient of the treatment group indicator.</w:t>
            </w:r>
          </w:p>
          <w:p w:rsidR="00740754" w:rsidP="00740754" w14:paraId="6B644048" w14:textId="77777777">
            <w:pPr>
              <w:pStyle w:val="SidebarListBullet"/>
              <w:framePr w:hSpace="0" w:wrap="auto" w:vAnchor="margin" w:yAlign="inline"/>
              <w:numPr>
                <w:ilvl w:val="0"/>
                <w:numId w:val="41"/>
              </w:numPr>
              <w:suppressOverlap w:val="0"/>
            </w:pPr>
            <w:r w:rsidRPr="006373D1">
              <w:rPr>
                <w:b/>
                <w:bCs/>
              </w:rPr>
              <w:t>Null hypothesis (H</w:t>
            </w:r>
            <w:r w:rsidRPr="006373D1">
              <w:rPr>
                <w:b/>
                <w:bCs/>
                <w:vertAlign w:val="subscript"/>
              </w:rPr>
              <w:t>0</w:t>
            </w:r>
            <w:r w:rsidRPr="006373D1">
              <w:rPr>
                <w:b/>
                <w:bCs/>
              </w:rPr>
              <w:t>)</w:t>
            </w:r>
            <w:r w:rsidRPr="00DC28B6">
              <w:t xml:space="preserve">: </w:t>
            </w:r>
            <w:r>
              <w:t>The s</w:t>
            </w:r>
            <w:r w:rsidRPr="00F71D01">
              <w:t>tatement being tested</w:t>
            </w:r>
            <w:r>
              <w:t>. Typically, in impact evaluations when conducting</w:t>
            </w:r>
            <w:r w:rsidRPr="00F71D01">
              <w:t xml:space="preserve"> significance testing, the null hypothesis implies “no difference” or “no effect</w:t>
            </w:r>
            <w:r>
              <w:t>,</w:t>
            </w:r>
            <w:r w:rsidRPr="00F71D01">
              <w:t xml:space="preserve">” </w:t>
            </w:r>
            <w:r>
              <w:t>meaning</w:t>
            </w:r>
            <w:r w:rsidRPr="00F71D01">
              <w:t xml:space="preserve"> there is no difference (or the difference is zero) between the outcome means of the intervention and the comparison groups</w:t>
            </w:r>
            <w:r>
              <w:t>.</w:t>
            </w:r>
          </w:p>
          <w:p w:rsidR="00740754" w:rsidP="00740754" w14:paraId="000309FD" w14:textId="77777777">
            <w:pPr>
              <w:pStyle w:val="SidebarListBullet"/>
              <w:framePr w:hSpace="0" w:wrap="auto" w:vAnchor="margin" w:yAlign="inline"/>
              <w:numPr>
                <w:ilvl w:val="0"/>
                <w:numId w:val="41"/>
              </w:numPr>
              <w:suppressOverlap w:val="0"/>
            </w:pPr>
            <w:r w:rsidRPr="006373D1">
              <w:rPr>
                <w:b/>
                <w:bCs/>
              </w:rPr>
              <w:t>Alternative hypothesis (H</w:t>
            </w:r>
            <w:r w:rsidRPr="006373D1">
              <w:rPr>
                <w:b/>
                <w:bCs/>
                <w:vertAlign w:val="subscript"/>
              </w:rPr>
              <w:t>a</w:t>
            </w:r>
            <w:r w:rsidRPr="006373D1">
              <w:rPr>
                <w:b/>
                <w:bCs/>
              </w:rPr>
              <w:t>)</w:t>
            </w:r>
            <w:r w:rsidRPr="00DC28B6">
              <w:t>:</w:t>
            </w:r>
            <w:r w:rsidRPr="00120790">
              <w:t xml:space="preserve"> </w:t>
            </w:r>
            <w:r>
              <w:t>T</w:t>
            </w:r>
            <w:r w:rsidRPr="00F71D01">
              <w:t xml:space="preserve">he statement </w:t>
            </w:r>
            <w:r>
              <w:t>implied if the null hypothesis is not true, that is,</w:t>
            </w:r>
            <w:r w:rsidRPr="00F71D01">
              <w:t xml:space="preserve"> that there is a difference in the outcome means between the intervention and comparison groups.</w:t>
            </w:r>
          </w:p>
          <w:p w:rsidR="00740754" w:rsidRPr="00120790" w:rsidP="00740754" w14:paraId="0FA2DDE5" w14:textId="77777777">
            <w:pPr>
              <w:pStyle w:val="SidebarListBullet"/>
              <w:framePr w:hSpace="0" w:wrap="auto" w:vAnchor="margin" w:yAlign="inline"/>
              <w:numPr>
                <w:ilvl w:val="0"/>
                <w:numId w:val="41"/>
              </w:numPr>
              <w:suppressOverlap w:val="0"/>
            </w:pPr>
            <w:r w:rsidRPr="006373D1">
              <w:rPr>
                <w:b/>
                <w:bCs/>
                <w:i/>
                <w:iCs/>
              </w:rPr>
              <w:t>p</w:t>
            </w:r>
            <w:r w:rsidRPr="006373D1">
              <w:rPr>
                <w:b/>
                <w:bCs/>
              </w:rPr>
              <w:t>-value</w:t>
            </w:r>
            <w:r>
              <w:t>: T</w:t>
            </w:r>
            <w:r w:rsidRPr="00524A3E">
              <w:t>he probability</w:t>
            </w:r>
            <w:r>
              <w:t xml:space="preserve"> </w:t>
            </w:r>
            <w:r w:rsidRPr="00524A3E">
              <w:t>of observing a test statistic (or difference in outcome means) as extreme or more extreme than the value observed</w:t>
            </w:r>
            <w:r>
              <w:t xml:space="preserve"> when assuming the null hypothesis,</w:t>
            </w:r>
            <w:r w:rsidRPr="00524A3E">
              <w:t xml:space="preserve"> H</w:t>
            </w:r>
            <w:r w:rsidRPr="00524A3E">
              <w:rPr>
                <w:vertAlign w:val="subscript"/>
              </w:rPr>
              <w:t>0</w:t>
            </w:r>
            <w:r>
              <w:t>, is true</w:t>
            </w:r>
            <w:r w:rsidRPr="00524A3E">
              <w:t xml:space="preserve">. The smaller the </w:t>
            </w:r>
            <w:r w:rsidRPr="00F30163">
              <w:rPr>
                <w:i/>
                <w:iCs/>
              </w:rPr>
              <w:t>p</w:t>
            </w:r>
            <w:r w:rsidRPr="00524A3E">
              <w:t>-value</w:t>
            </w:r>
            <w:r>
              <w:t>,</w:t>
            </w:r>
            <w:r w:rsidRPr="00524A3E">
              <w:t xml:space="preserve"> the stronger the evidence against </w:t>
            </w:r>
            <w:r>
              <w:t xml:space="preserve">the null hypothesis </w:t>
            </w:r>
            <w:r w:rsidRPr="00524A3E">
              <w:t>H</w:t>
            </w:r>
            <w:r w:rsidRPr="00524A3E">
              <w:rPr>
                <w:vertAlign w:val="subscript"/>
              </w:rPr>
              <w:t>0</w:t>
            </w:r>
            <w:r>
              <w:t>.</w:t>
            </w:r>
          </w:p>
          <w:p w:rsidR="00740754" w:rsidP="00740754" w14:paraId="76274965" w14:textId="77777777">
            <w:pPr>
              <w:pStyle w:val="SidebarListBullet"/>
              <w:framePr w:hSpace="0" w:wrap="auto" w:vAnchor="margin" w:yAlign="inline"/>
              <w:numPr>
                <w:ilvl w:val="0"/>
                <w:numId w:val="41"/>
              </w:numPr>
              <w:suppressOverlap w:val="0"/>
            </w:pPr>
            <w:r w:rsidRPr="006373D1">
              <w:rPr>
                <w:b/>
                <w:bCs/>
              </w:rPr>
              <w:t>Two-sample t-test</w:t>
            </w:r>
            <w:r>
              <w:t xml:space="preserve"> (also known as the independent samples t-test): A statistical method used to compare the means of two populations.</w:t>
            </w:r>
          </w:p>
          <w:p w:rsidR="00740754" w:rsidP="00740754" w14:paraId="5C379FFD" w14:textId="77777777">
            <w:pPr>
              <w:pStyle w:val="SidebarListBullet"/>
              <w:framePr w:hSpace="0" w:wrap="auto" w:vAnchor="margin" w:yAlign="inline"/>
              <w:numPr>
                <w:ilvl w:val="0"/>
                <w:numId w:val="41"/>
              </w:numPr>
              <w:suppressOverlap w:val="0"/>
            </w:pPr>
            <w:r w:rsidRPr="006373D1">
              <w:rPr>
                <w:b/>
                <w:bCs/>
              </w:rPr>
              <w:t>Two-sided hypothesis test</w:t>
            </w:r>
            <w:r>
              <w:t xml:space="preserve"> (also known as two-tailed test): A statistical test in which the alternative hypothesis, H</w:t>
            </w:r>
            <w:r w:rsidRPr="00676953">
              <w:rPr>
                <w:rStyle w:val="Subscript"/>
              </w:rPr>
              <w:t>a</w:t>
            </w:r>
            <w:r>
              <w:t xml:space="preserve">, states that the parameter of interest is </w:t>
            </w:r>
            <w:r w:rsidRPr="00E91574">
              <w:rPr>
                <w:i/>
                <w:iCs/>
              </w:rPr>
              <w:t>different</w:t>
            </w:r>
            <w:r>
              <w:t xml:space="preserve"> from the value specified in the null hypothesis, H</w:t>
            </w:r>
            <w:r w:rsidRPr="00676953">
              <w:rPr>
                <w:rStyle w:val="Subscript"/>
              </w:rPr>
              <w:t>0</w:t>
            </w:r>
            <w:r>
              <w:t>. This means that the parameter can be either less than that value or greater than the value specified in the null hypothesis, H</w:t>
            </w:r>
            <w:r w:rsidRPr="00364316">
              <w:rPr>
                <w:rStyle w:val="Subscript"/>
              </w:rPr>
              <w:t>0</w:t>
            </w:r>
            <w:r w:rsidRPr="00E91574">
              <w:rPr>
                <w:rStyle w:val="Subscript"/>
                <w:vertAlign w:val="baseline"/>
              </w:rPr>
              <w:t>,</w:t>
            </w:r>
            <w:r>
              <w:rPr>
                <w:rStyle w:val="Subscript"/>
                <w:vertAlign w:val="baseline"/>
              </w:rPr>
              <w:t xml:space="preserve"> </w:t>
            </w:r>
            <w:r>
              <w:t>but the test does not specify which direction.</w:t>
            </w:r>
          </w:p>
          <w:p w:rsidR="00740754" w:rsidP="00740754" w14:paraId="5D018B8B" w14:textId="77777777">
            <w:pPr>
              <w:pStyle w:val="SidebarListBullet"/>
              <w:framePr w:hSpace="0" w:wrap="auto" w:vAnchor="margin" w:yAlign="inline"/>
              <w:numPr>
                <w:ilvl w:val="0"/>
                <w:numId w:val="41"/>
              </w:numPr>
              <w:suppressOverlap w:val="0"/>
            </w:pPr>
            <w:r w:rsidRPr="006373D1">
              <w:rPr>
                <w:b/>
                <w:bCs/>
              </w:rPr>
              <w:t>One-sided hypothesis test</w:t>
            </w:r>
            <w:r>
              <w:t xml:space="preserve"> (also known as one-tailed test): A statistical test in which the alternative hypothesis, H</w:t>
            </w:r>
            <w:r>
              <w:rPr>
                <w:rStyle w:val="Subscript"/>
              </w:rPr>
              <w:t>a</w:t>
            </w:r>
            <w:r>
              <w:t>, specifies that the parameter of interest is greater (or less) than the value specified in the null hypothesis, H</w:t>
            </w:r>
            <w:r w:rsidRPr="00E91574">
              <w:rPr>
                <w:rStyle w:val="Subscript"/>
              </w:rPr>
              <w:t>0</w:t>
            </w:r>
            <w:r>
              <w:t xml:space="preserve">. </w:t>
            </w:r>
          </w:p>
          <w:p w:rsidR="00740754" w:rsidRPr="001E402A" w:rsidP="00740754" w14:paraId="1F533D26" w14:textId="77777777">
            <w:pPr>
              <w:pStyle w:val="SidebarListBullet"/>
              <w:framePr w:hSpace="0" w:wrap="auto" w:vAnchor="margin" w:yAlign="inline"/>
              <w:numPr>
                <w:ilvl w:val="0"/>
                <w:numId w:val="41"/>
              </w:numPr>
              <w:suppressOverlap w:val="0"/>
            </w:pPr>
            <w:r w:rsidRPr="006373D1">
              <w:rPr>
                <w:b/>
                <w:bCs/>
              </w:rPr>
              <w:t>Confidence interval</w:t>
            </w:r>
            <w:r>
              <w:t xml:space="preserve"> (with a specified confidence level, such as 90 percent or 95 percent): This is a range of estimates for a parameter of interest derived using sample data and a method that has probability equal to the specified confidence level of producing an interval containing the true value of the parameter being estimated. This means that if you were to draw </w:t>
            </w:r>
            <w:r>
              <w:t>a large number of</w:t>
            </w:r>
            <w:r>
              <w:t xml:space="preserve"> samples from the same population of interest and construct a 95 percent confidence interval for each sample, 95 percent of the intervals will contain the true value of the parameter of interest. </w:t>
            </w:r>
            <w:r w:rsidRPr="00120790">
              <w:rPr>
                <w:noProof/>
              </w:rPr>
              <w:drawing>
                <wp:inline distT="0" distB="0" distL="0" distR="0">
                  <wp:extent cx="91440" cy="91440"/>
                  <wp:effectExtent l="0" t="0" r="3810" b="3810"/>
                  <wp:docPr id="146" name="Picture 14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79">
                            <a:extLst>
                              <a:ext xmlns:a="http://schemas.openxmlformats.org/drawingml/2006/main" uri="{C183D7F6-B498-43B3-948B-1728B52AA6E4}">
                                <adec:decorative xmlns:adec="http://schemas.microsoft.com/office/drawing/2017/decorative" val="1"/>
                              </a:ext>
                            </a:extLst>
                          </pic:cNvPr>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 cy="91440"/>
                          </a:xfrm>
                          <a:prstGeom prst="rect">
                            <a:avLst/>
                          </a:prstGeom>
                          <a:noFill/>
                        </pic:spPr>
                      </pic:pic>
                    </a:graphicData>
                  </a:graphic>
                </wp:inline>
              </w:drawing>
            </w:r>
          </w:p>
        </w:tc>
      </w:tr>
    </w:tbl>
    <w:p w:rsidR="00740754" w:rsidP="00740754" w14:paraId="3BCEEA54" w14:textId="3BC08FDC">
      <w:pPr>
        <w:pStyle w:val="H2"/>
      </w:pPr>
      <w:bookmarkStart w:id="33" w:name="_Toc145318303"/>
      <w:bookmarkStart w:id="34" w:name="_Toc145521052"/>
      <w:r>
        <w:t>A.</w:t>
      </w:r>
      <w:r>
        <w:tab/>
      </w:r>
      <w:r>
        <w:t>Background</w:t>
      </w:r>
      <w:bookmarkEnd w:id="33"/>
      <w:bookmarkEnd w:id="34"/>
    </w:p>
    <w:p w:rsidR="00740754" w:rsidRPr="00F71D01" w:rsidP="00740754" w14:paraId="0C006911" w14:textId="77777777">
      <w:pPr>
        <w:pStyle w:val="Paragraph"/>
      </w:pPr>
      <w:r>
        <w:t>M</w:t>
      </w:r>
      <w:r w:rsidRPr="00F71D01">
        <w:t>ost Healthy Marriage and Relationship Education (HMRE) impact studies hypothesi</w:t>
      </w:r>
      <w:r>
        <w:t>ze</w:t>
      </w:r>
      <w:r w:rsidRPr="00F71D01">
        <w:t xml:space="preserve"> that </w:t>
      </w:r>
      <w:r>
        <w:t>their</w:t>
      </w:r>
      <w:r w:rsidRPr="00F71D01">
        <w:t xml:space="preserve"> intervention’s estimated impact is statistically significantly greater (or smaller) than the impact of a comparison condition. The standard statistical approach in this </w:t>
      </w:r>
      <w:r>
        <w:t>case</w:t>
      </w:r>
      <w:r w:rsidRPr="00F71D01">
        <w:t xml:space="preserve"> is to test whether the estimated effect</w:t>
      </w:r>
      <w:r>
        <w:t xml:space="preserve">, or </w:t>
      </w:r>
      <w:r w:rsidRPr="00F71D01">
        <w:t>the difference in</w:t>
      </w:r>
      <w:r>
        <w:t xml:space="preserve"> the</w:t>
      </w:r>
      <w:r w:rsidRPr="00F71D01">
        <w:t xml:space="preserve"> mean</w:t>
      </w:r>
      <w:r>
        <w:t>s of the</w:t>
      </w:r>
      <w:r w:rsidRPr="00F71D01">
        <w:t xml:space="preserve"> outcome</w:t>
      </w:r>
      <w:r>
        <w:t>s</w:t>
      </w:r>
      <w:r w:rsidRPr="00F71D01">
        <w:t xml:space="preserve"> between the intervention and control groups</w:t>
      </w:r>
      <w:r>
        <w:t>,</w:t>
      </w:r>
      <w:r w:rsidRPr="00F71D01">
        <w:t xml:space="preserve"> is </w:t>
      </w:r>
      <w:r>
        <w:t>not</w:t>
      </w:r>
      <w:r w:rsidRPr="00F71D01">
        <w:t xml:space="preserve"> zero and has an associated </w:t>
      </w:r>
      <w:r w:rsidRPr="00F71D01">
        <w:rPr>
          <w:i/>
          <w:iCs/>
        </w:rPr>
        <w:t>p</w:t>
      </w:r>
      <w:r w:rsidRPr="0076539F">
        <w:t>-value</w:t>
      </w:r>
      <w:r>
        <w:rPr>
          <w:vertAlign w:val="superscript"/>
        </w:rPr>
        <w:footnoteReference w:id="5"/>
      </w:r>
      <w:r w:rsidRPr="00F71D01">
        <w:t xml:space="preserve"> below a critical threshold</w:t>
      </w:r>
      <w:r>
        <w:t>,</w:t>
      </w:r>
      <w:r w:rsidRPr="00F71D01">
        <w:t xml:space="preserve"> </w:t>
      </w:r>
      <w:r>
        <w:t>such as</w:t>
      </w:r>
      <w:r w:rsidRPr="00F71D01">
        <w:t xml:space="preserve"> </w:t>
      </w:r>
      <w:r w:rsidRPr="0076539F">
        <w:rPr>
          <w:i/>
          <w:iCs/>
        </w:rPr>
        <w:t>p</w:t>
      </w:r>
      <w:r w:rsidRPr="00F71D01">
        <w:t xml:space="preserve"> &lt; 0.05. </w:t>
      </w:r>
      <w:r>
        <w:t xml:space="preserve">However, this approach </w:t>
      </w:r>
      <w:r w:rsidRPr="00F71D01">
        <w:t xml:space="preserve">is </w:t>
      </w:r>
      <w:r w:rsidRPr="00F71D01">
        <w:rPr>
          <w:i/>
          <w:iCs/>
        </w:rPr>
        <w:t>not</w:t>
      </w:r>
      <w:r w:rsidRPr="00F71D01">
        <w:t xml:space="preserve"> appropriate when the key hypothesis is that the impact of </w:t>
      </w:r>
      <w:r>
        <w:t>the</w:t>
      </w:r>
      <w:r w:rsidRPr="00F71D01">
        <w:t xml:space="preserve"> intervention is equal to </w:t>
      </w:r>
      <w:r>
        <w:t>that of the</w:t>
      </w:r>
      <w:r w:rsidRPr="00F71D01">
        <w:t xml:space="preserve"> comparison </w:t>
      </w:r>
      <w:r>
        <w:t>condition</w:t>
      </w:r>
      <w:r w:rsidRPr="00F71D01">
        <w:t xml:space="preserve">. </w:t>
      </w:r>
      <w:r>
        <w:t xml:space="preserve">For example, some HMRE impact studies hypothesize that the same curriculum </w:t>
      </w:r>
      <w:r w:rsidRPr="00F71D01">
        <w:t>delivered to both the intervention and comparison groups using two different delivery modalities</w:t>
      </w:r>
      <w:r>
        <w:t xml:space="preserve">, such as </w:t>
      </w:r>
      <w:r w:rsidRPr="00F71D01">
        <w:t>in</w:t>
      </w:r>
      <w:r>
        <w:t>-</w:t>
      </w:r>
      <w:r w:rsidRPr="00F71D01">
        <w:t xml:space="preserve">person </w:t>
      </w:r>
      <w:r>
        <w:t xml:space="preserve">versus virtually, is </w:t>
      </w:r>
      <w:r w:rsidRPr="00F71D01">
        <w:t xml:space="preserve">equally effective. In this case, </w:t>
      </w:r>
      <w:r>
        <w:t xml:space="preserve">using the standard approach of testing for the difference in means between groups may result in a </w:t>
      </w:r>
      <w:r w:rsidRPr="00F71D01">
        <w:rPr>
          <w:i/>
          <w:iCs/>
        </w:rPr>
        <w:t>p</w:t>
      </w:r>
      <w:r w:rsidRPr="0076539F">
        <w:t>-value</w:t>
      </w:r>
      <w:r w:rsidRPr="00F71D01">
        <w:t xml:space="preserve"> </w:t>
      </w:r>
      <w:r>
        <w:t>that is not</w:t>
      </w:r>
      <w:r w:rsidRPr="00F71D01">
        <w:t xml:space="preserve"> statistically significant</w:t>
      </w:r>
      <w:r>
        <w:t xml:space="preserve">, such as </w:t>
      </w:r>
      <w:r w:rsidRPr="0076539F">
        <w:rPr>
          <w:i/>
          <w:iCs/>
        </w:rPr>
        <w:t>p</w:t>
      </w:r>
      <w:r w:rsidRPr="00F71D01">
        <w:t xml:space="preserve"> &gt; 0.05</w:t>
      </w:r>
      <w:r>
        <w:t xml:space="preserve">, which may lead you to conclude that there are no differences between the study groups. However, for hypotheses assuming equivalent effects between groups, showing that the differences in means are not statistically significant is insufficient to </w:t>
      </w:r>
      <w:r w:rsidRPr="00F71D01">
        <w:t xml:space="preserve">conclude that </w:t>
      </w:r>
      <w:r>
        <w:t>two groups</w:t>
      </w:r>
      <w:r w:rsidRPr="00F71D01">
        <w:t xml:space="preserve"> produce equal impacts or that the difference in effects is zero. </w:t>
      </w:r>
      <w:r w:rsidRPr="00A85D57">
        <w:t>Instead</w:t>
      </w:r>
      <w:r w:rsidRPr="00F71D01">
        <w:t>, when testing for equivalen</w:t>
      </w:r>
      <w:r>
        <w:t>t effects</w:t>
      </w:r>
      <w:r w:rsidRPr="00F71D01">
        <w:t xml:space="preserve">, </w:t>
      </w:r>
      <w:r>
        <w:t xml:space="preserve">you should propose </w:t>
      </w:r>
      <w:r w:rsidRPr="00F71D01">
        <w:t xml:space="preserve">an alternative approach designed </w:t>
      </w:r>
      <w:r>
        <w:t xml:space="preserve">around demonstrating that the </w:t>
      </w:r>
      <w:r w:rsidRPr="00F71D01">
        <w:t xml:space="preserve">differences between two conditions are </w:t>
      </w:r>
      <w:r>
        <w:t xml:space="preserve">not </w:t>
      </w:r>
      <w:r w:rsidRPr="00F71D01">
        <w:t xml:space="preserve">large enough to be considered substantively important. </w:t>
      </w:r>
    </w:p>
    <w:p w:rsidR="00740754" w:rsidRPr="00F71D01" w:rsidP="00740754" w14:paraId="06CB6EC5" w14:textId="201CE904">
      <w:pPr>
        <w:pStyle w:val="H2"/>
      </w:pPr>
      <w:bookmarkStart w:id="35" w:name="_Toc145318304"/>
      <w:bookmarkStart w:id="36" w:name="_Toc145521053"/>
      <w:r>
        <w:t>B</w:t>
      </w:r>
      <w:r>
        <w:t xml:space="preserve"> </w:t>
      </w:r>
      <w:r>
        <w:tab/>
      </w:r>
      <w:r w:rsidRPr="00F71D01">
        <w:t xml:space="preserve">Hypothesis testing concepts: </w:t>
      </w:r>
      <w:r>
        <w:t>C</w:t>
      </w:r>
      <w:r w:rsidRPr="00F71D01">
        <w:t>ompari</w:t>
      </w:r>
      <w:r>
        <w:t xml:space="preserve">ng </w:t>
      </w:r>
      <w:r w:rsidRPr="00F71D01">
        <w:t>significance and equivalen</w:t>
      </w:r>
      <w:r>
        <w:t>t effects</w:t>
      </w:r>
      <w:r w:rsidRPr="00F71D01">
        <w:t xml:space="preserve"> </w:t>
      </w:r>
      <w:r w:rsidRPr="00F71D01">
        <w:t>testing</w:t>
      </w:r>
      <w:bookmarkEnd w:id="35"/>
      <w:bookmarkEnd w:id="36"/>
    </w:p>
    <w:p w:rsidR="00740754" w:rsidRPr="00F71D01" w:rsidP="00740754" w14:paraId="45653AE1" w14:textId="77777777">
      <w:pPr>
        <w:pStyle w:val="Paragraph"/>
      </w:pPr>
      <w:r w:rsidRPr="00F71D01">
        <w:t xml:space="preserve">To simplify the presentation, </w:t>
      </w:r>
      <w:r>
        <w:t>this guidance</w:t>
      </w:r>
      <w:r w:rsidRPr="00F71D01">
        <w:t xml:space="preserve"> focus</w:t>
      </w:r>
      <w:r>
        <w:t>es</w:t>
      </w:r>
      <w:r w:rsidRPr="00F71D01">
        <w:t xml:space="preserve"> on the scenario in which a two-sided hypothesis test is used to compare the means of two independent samples (an intervention and a comparison group).</w:t>
      </w:r>
    </w:p>
    <w:p w:rsidR="00740754" w:rsidRPr="00F71D01" w:rsidP="00740754" w14:paraId="5790B63C" w14:textId="77777777">
      <w:pPr>
        <w:pStyle w:val="Paragraph"/>
      </w:pPr>
      <w:r w:rsidRPr="00F71D01">
        <w:t xml:space="preserve">When </w:t>
      </w:r>
      <w:r>
        <w:t>you</w:t>
      </w:r>
      <w:r w:rsidRPr="00F71D01">
        <w:t xml:space="preserve"> conduct hypothesis testing, the statement being tested is the null hypothesis. Usually</w:t>
      </w:r>
      <w:r>
        <w:t>,</w:t>
      </w:r>
      <w:r w:rsidRPr="00F71D01">
        <w:t xml:space="preserve"> in significance testing</w:t>
      </w:r>
      <w:r>
        <w:t xml:space="preserve"> for impact evaluations</w:t>
      </w:r>
      <w:r w:rsidRPr="00F71D01">
        <w:t>, the null hypothesis implies “no difference” or “no effect</w:t>
      </w:r>
      <w:r>
        <w:t>,</w:t>
      </w:r>
      <w:r w:rsidRPr="00F71D01">
        <w:t xml:space="preserve">” </w:t>
      </w:r>
      <w:r>
        <w:t>meaning</w:t>
      </w:r>
      <w:r w:rsidRPr="00F71D01">
        <w:t xml:space="preserve"> there is no difference (or the difference is zero) between the outcome means of the intervention and the comparison groups.</w:t>
      </w:r>
    </w:p>
    <w:p w:rsidR="00740754" w:rsidRPr="00F71D01" w:rsidP="00740754" w14:paraId="65ABF63C" w14:textId="77777777">
      <w:pPr>
        <w:pStyle w:val="Paragraph"/>
      </w:pPr>
      <w:r w:rsidRPr="00F71D01">
        <w:t>The alternative hypothesis (H</w:t>
      </w:r>
      <w:r w:rsidRPr="00460190">
        <w:rPr>
          <w:vertAlign w:val="subscript"/>
        </w:rPr>
        <w:t>a</w:t>
      </w:r>
      <w:r w:rsidRPr="00F71D01">
        <w:t xml:space="preserve">) </w:t>
      </w:r>
      <w:r>
        <w:t xml:space="preserve">in significance testing </w:t>
      </w:r>
      <w:r w:rsidRPr="00F71D01">
        <w:t xml:space="preserve">is the statement </w:t>
      </w:r>
      <w:r>
        <w:t>implied when the null hypothesis is not true—that is,</w:t>
      </w:r>
      <w:r w:rsidRPr="00F71D01">
        <w:t xml:space="preserve"> the assumption that the intervention is effective and that there is a difference in the outcome means between the intervention and comparison groups.</w:t>
      </w:r>
    </w:p>
    <w:p w:rsidR="00740754" w:rsidRPr="00F71D01" w:rsidP="00740754" w14:paraId="11123EDB" w14:textId="77777777">
      <w:pPr>
        <w:pStyle w:val="Paragraph"/>
      </w:pPr>
      <w:r>
        <w:t>B</w:t>
      </w:r>
      <w:r w:rsidRPr="00F71D01">
        <w:t>y contrast</w:t>
      </w:r>
      <w:r>
        <w:t>, i</w:t>
      </w:r>
      <w:r w:rsidRPr="00F71D01">
        <w:t>n equivalen</w:t>
      </w:r>
      <w:r>
        <w:t>t</w:t>
      </w:r>
      <w:r w:rsidRPr="00F71D01">
        <w:t xml:space="preserve"> </w:t>
      </w:r>
      <w:r>
        <w:t xml:space="preserve">effects </w:t>
      </w:r>
      <w:r w:rsidRPr="00F71D01">
        <w:t xml:space="preserve">testing, </w:t>
      </w:r>
      <w:r>
        <w:t xml:space="preserve">the null hypothesis </w:t>
      </w:r>
      <w:r w:rsidRPr="00F71D01">
        <w:t>states that the difference in the outcome means is large enough to be of practical importance</w:t>
      </w:r>
      <w:r>
        <w:t>; this is</w:t>
      </w:r>
      <w:r w:rsidRPr="00F71D01">
        <w:t xml:space="preserve"> </w:t>
      </w:r>
      <w:r>
        <w:t>commonly referred to as</w:t>
      </w:r>
      <w:r w:rsidRPr="00F71D01">
        <w:t xml:space="preserve"> the </w:t>
      </w:r>
      <w:r w:rsidRPr="006B4CE7">
        <w:rPr>
          <w:rStyle w:val="Italic"/>
        </w:rPr>
        <w:t>smallest effect size of interest</w:t>
      </w:r>
      <w:r w:rsidRPr="00F71D01">
        <w:t xml:space="preserve"> (see </w:t>
      </w:r>
      <w:r w:rsidRPr="00F71D01">
        <w:t>Lakens</w:t>
      </w:r>
      <w:r w:rsidRPr="00F71D01">
        <w:t xml:space="preserve"> 2017). </w:t>
      </w:r>
      <w:r>
        <w:t xml:space="preserve">Thus, the alternative hypothesis in this type of testing </w:t>
      </w:r>
      <w:r w:rsidRPr="00F71D01">
        <w:t>states that the difference in means</w:t>
      </w:r>
      <w:r>
        <w:t xml:space="preserve"> of your groups</w:t>
      </w:r>
      <w:r w:rsidRPr="00F71D01">
        <w:t xml:space="preserve"> is so small that it is not of practical importance</w:t>
      </w:r>
      <w:r>
        <w:t xml:space="preserve"> or is less than the </w:t>
      </w:r>
      <w:r w:rsidRPr="006B4CE7">
        <w:rPr>
          <w:rStyle w:val="Italic"/>
        </w:rPr>
        <w:t>smallest effect size of interest</w:t>
      </w:r>
      <w:r w:rsidRPr="00F71D01">
        <w:t xml:space="preserve">. </w:t>
      </w:r>
      <w:r>
        <w:rPr>
          <w:rStyle w:val="Subscript"/>
          <w:vertAlign w:val="baseline"/>
        </w:rPr>
        <w:t>The alternative hypothesis</w:t>
      </w:r>
      <w:r w:rsidRPr="00F71D01">
        <w:t xml:space="preserve"> is often expressed as an interval (Δ</w:t>
      </w:r>
      <w:r w:rsidRPr="00F71D01">
        <w:rPr>
          <w:vertAlign w:val="subscript"/>
        </w:rPr>
        <w:t>L</w:t>
      </w:r>
      <w:r w:rsidRPr="00F71D01">
        <w:t>, Δ</w:t>
      </w:r>
      <w:r w:rsidRPr="00F71D01">
        <w:rPr>
          <w:vertAlign w:val="subscript"/>
        </w:rPr>
        <w:t>U</w:t>
      </w:r>
      <w:r w:rsidRPr="00F71D01">
        <w:t>),</w:t>
      </w:r>
      <w:r>
        <w:t xml:space="preserve"> where </w:t>
      </w:r>
      <w:r w:rsidRPr="00F71D01">
        <w:t>Δ</w:t>
      </w:r>
      <w:r w:rsidRPr="00F71D01">
        <w:rPr>
          <w:vertAlign w:val="subscript"/>
        </w:rPr>
        <w:t>L</w:t>
      </w:r>
      <w:r>
        <w:t xml:space="preserve"> is the lower bound and </w:t>
      </w:r>
      <w:r w:rsidRPr="00F71D01">
        <w:t>Δ</w:t>
      </w:r>
      <w:r w:rsidRPr="00F71D01">
        <w:rPr>
          <w:vertAlign w:val="subscript"/>
        </w:rPr>
        <w:t>U</w:t>
      </w:r>
      <w:r>
        <w:rPr>
          <w:vertAlign w:val="subscript"/>
        </w:rPr>
        <w:t xml:space="preserve"> </w:t>
      </w:r>
      <w:r>
        <w:t>is the upper bound of the difference of the outcome means between study groups. This is</w:t>
      </w:r>
      <w:r w:rsidRPr="00F71D01">
        <w:t xml:space="preserve"> called an </w:t>
      </w:r>
      <w:r w:rsidRPr="006B4CE7">
        <w:rPr>
          <w:rStyle w:val="Bold"/>
        </w:rPr>
        <w:t>equivalence interval</w:t>
      </w:r>
      <w:r w:rsidRPr="00F71D01">
        <w:t xml:space="preserve">. In most instances, the equivalence interval is symmetric around zero, </w:t>
      </w:r>
      <w:r>
        <w:t>such as</w:t>
      </w:r>
      <w:r w:rsidRPr="00F71D01">
        <w:t xml:space="preserve"> (-0.1, 0.1), but </w:t>
      </w:r>
      <w:r>
        <w:t>not always</w:t>
      </w:r>
      <w:r w:rsidRPr="00F71D01">
        <w:t>. Given the definition of</w:t>
      </w:r>
      <w:r>
        <w:t xml:space="preserve"> the alternative hypothesis</w:t>
      </w:r>
      <w:r w:rsidRPr="00F71D01">
        <w:t xml:space="preserve">, this means that </w:t>
      </w:r>
      <w:r>
        <w:t>the null hypothesis implies</w:t>
      </w:r>
      <w:r w:rsidRPr="00F71D01">
        <w:t xml:space="preserve"> that the difference in outcome means is outside the equivalence </w:t>
      </w:r>
      <w:r w:rsidRPr="00F71D01">
        <w:t>interval, so it is either less than or equal to Δ</w:t>
      </w:r>
      <w:r w:rsidRPr="00F71D01">
        <w:rPr>
          <w:vertAlign w:val="subscript"/>
        </w:rPr>
        <w:t xml:space="preserve">L </w:t>
      </w:r>
      <w:r w:rsidRPr="00F71D01">
        <w:t>or is greater than or equal to Δ</w:t>
      </w:r>
      <w:r w:rsidRPr="00F71D01">
        <w:rPr>
          <w:vertAlign w:val="subscript"/>
        </w:rPr>
        <w:t>U</w:t>
      </w:r>
      <w:r w:rsidRPr="00F71D01">
        <w:t>.</w:t>
      </w:r>
    </w:p>
    <w:p w:rsidR="00740754" w:rsidRPr="00F71D01" w:rsidP="00740754" w14:paraId="04020FFC" w14:textId="77777777">
      <w:pPr>
        <w:pStyle w:val="Paragraph"/>
      </w:pPr>
      <w:r w:rsidRPr="00F71D01">
        <w:t xml:space="preserve">When </w:t>
      </w:r>
      <w:r>
        <w:t>you</w:t>
      </w:r>
      <w:r w:rsidRPr="00F71D01">
        <w:t xml:space="preserve"> conduct a hypothesis test,</w:t>
      </w:r>
      <w:r>
        <w:t xml:space="preserve"> regardless of significance or equivalent effects testing,</w:t>
      </w:r>
      <w:r w:rsidRPr="00F71D01">
        <w:t xml:space="preserve"> there are two possible outcomes: </w:t>
      </w:r>
    </w:p>
    <w:p w:rsidR="00740754" w:rsidRPr="00F71D01" w:rsidP="00FF0C57" w14:paraId="5E2BE168" w14:textId="77777777">
      <w:pPr>
        <w:pStyle w:val="ListNumber"/>
        <w:numPr>
          <w:ilvl w:val="0"/>
          <w:numId w:val="43"/>
        </w:numPr>
      </w:pPr>
      <w:r w:rsidRPr="00F71D01">
        <w:t xml:space="preserve">Reject </w:t>
      </w:r>
      <w:r>
        <w:t xml:space="preserve">the null hypothesis </w:t>
      </w:r>
      <w:r w:rsidRPr="00F71D01">
        <w:t xml:space="preserve">and </w:t>
      </w:r>
      <w:r>
        <w:t xml:space="preserve">conclude </w:t>
      </w:r>
      <w:r w:rsidRPr="00F71D01">
        <w:t xml:space="preserve">that </w:t>
      </w:r>
      <w:r>
        <w:t xml:space="preserve">the alternative hypothesis </w:t>
      </w:r>
      <w:r w:rsidRPr="00F71D01">
        <w:t xml:space="preserve">is true with a prespecified confidence level; or </w:t>
      </w:r>
    </w:p>
    <w:p w:rsidR="00740754" w:rsidRPr="006B4CE7" w:rsidP="00740754" w14:paraId="547328B9" w14:textId="77777777">
      <w:pPr>
        <w:pStyle w:val="ListNumber"/>
        <w:rPr>
          <w:rStyle w:val="Bold"/>
        </w:rPr>
      </w:pPr>
      <w:r w:rsidRPr="00F71D01">
        <w:t xml:space="preserve">Fail to reject </w:t>
      </w:r>
      <w:r>
        <w:t xml:space="preserve">the null hypothesis </w:t>
      </w:r>
      <w:r w:rsidRPr="00F71D01">
        <w:t xml:space="preserve">and state that there is not enough evidence to reject </w:t>
      </w:r>
      <w:r>
        <w:t>it</w:t>
      </w:r>
      <w:r w:rsidRPr="00F71D01">
        <w:t xml:space="preserve">. </w:t>
      </w:r>
      <w:r w:rsidRPr="006B4CE7">
        <w:rPr>
          <w:rStyle w:val="Bold"/>
        </w:rPr>
        <w:t>Note that when we fail to reject the null hypothesis, we do not say that it is true.</w:t>
      </w:r>
    </w:p>
    <w:p w:rsidR="00740754" w:rsidRPr="00F71D01" w:rsidP="00740754" w14:paraId="60EE2828" w14:textId="77777777">
      <w:pPr>
        <w:pStyle w:val="Paragraph"/>
      </w:pPr>
      <w:r>
        <w:t>Relatedly, t</w:t>
      </w:r>
      <w:r w:rsidRPr="00F71D01">
        <w:t xml:space="preserve">wo possible errors are associated with </w:t>
      </w:r>
      <w:r>
        <w:t>hypothesis testing</w:t>
      </w:r>
      <w:r w:rsidRPr="00F71D01">
        <w:t>:</w:t>
      </w:r>
    </w:p>
    <w:p w:rsidR="00740754" w:rsidRPr="00F71D01" w:rsidP="00FF0C57" w14:paraId="2B877667" w14:textId="77777777">
      <w:pPr>
        <w:pStyle w:val="ListNumber"/>
        <w:numPr>
          <w:ilvl w:val="0"/>
          <w:numId w:val="44"/>
        </w:numPr>
      </w:pPr>
      <w:r w:rsidRPr="00F71D01">
        <w:t>Type I</w:t>
      </w:r>
      <w:r>
        <w:t xml:space="preserve"> error</w:t>
      </w:r>
      <w:r w:rsidRPr="00F71D01">
        <w:t xml:space="preserve">: </w:t>
      </w:r>
      <w:r>
        <w:t>W</w:t>
      </w:r>
      <w:r w:rsidRPr="00F71D01">
        <w:t xml:space="preserve">e reject </w:t>
      </w:r>
      <w:r>
        <w:t xml:space="preserve">the null hypothesis </w:t>
      </w:r>
      <w:r w:rsidRPr="00F71D01">
        <w:t xml:space="preserve">when </w:t>
      </w:r>
      <w:r>
        <w:t xml:space="preserve">it </w:t>
      </w:r>
      <w:r w:rsidRPr="00F71D01">
        <w:t>is true</w:t>
      </w:r>
      <w:r>
        <w:t>.</w:t>
      </w:r>
    </w:p>
    <w:p w:rsidR="00740754" w:rsidRPr="00F71D01" w:rsidP="00740754" w14:paraId="06D6082A" w14:textId="77777777">
      <w:pPr>
        <w:pStyle w:val="ListNumber"/>
      </w:pPr>
      <w:r w:rsidRPr="00F71D01">
        <w:t>Type II</w:t>
      </w:r>
      <w:r>
        <w:t xml:space="preserve"> error</w:t>
      </w:r>
      <w:r w:rsidRPr="00F71D01">
        <w:t xml:space="preserve">: </w:t>
      </w:r>
      <w:r>
        <w:t>W</w:t>
      </w:r>
      <w:r w:rsidRPr="00F71D01">
        <w:t xml:space="preserve">e fail to reject </w:t>
      </w:r>
      <w:r>
        <w:t>the null hypothesis</w:t>
      </w:r>
      <w:r w:rsidRPr="00460190">
        <w:rPr>
          <w:vertAlign w:val="subscript"/>
        </w:rPr>
        <w:t xml:space="preserve"> </w:t>
      </w:r>
      <w:r w:rsidRPr="00F71D01">
        <w:t xml:space="preserve">when </w:t>
      </w:r>
      <w:r>
        <w:t xml:space="preserve">the alternative hypothesis </w:t>
      </w:r>
      <w:r w:rsidRPr="00F71D01">
        <w:t>is true.</w:t>
      </w:r>
    </w:p>
    <w:p w:rsidR="00740754" w:rsidRPr="00F71D01" w:rsidP="00740754" w14:paraId="5C03F651" w14:textId="77777777">
      <w:pPr>
        <w:pStyle w:val="Paragraph"/>
      </w:pPr>
      <w:r w:rsidRPr="00F71D01">
        <w:t xml:space="preserve">Hypothesis tests commonly set the probability of committing a </w:t>
      </w:r>
      <w:r>
        <w:t>T</w:t>
      </w:r>
      <w:r w:rsidRPr="00F71D01">
        <w:t xml:space="preserve">ype I error (statistical significance level) to a small value </w:t>
      </w:r>
      <w:r>
        <w:t>such as</w:t>
      </w:r>
      <w:r w:rsidRPr="00F71D01">
        <w:t xml:space="preserve"> 5</w:t>
      </w:r>
      <w:r>
        <w:t xml:space="preserve"> percent</w:t>
      </w:r>
      <w:r w:rsidRPr="00F71D01">
        <w:t xml:space="preserve"> and minimize the probability of committing a </w:t>
      </w:r>
      <w:r>
        <w:t>T</w:t>
      </w:r>
      <w:r w:rsidRPr="00F71D01">
        <w:t xml:space="preserve">ype II error. However, the latter depends on several factors such as sample size and the actual difference in means. </w:t>
      </w:r>
    </w:p>
    <w:p w:rsidR="00740754" w:rsidRPr="00F71D01" w:rsidP="00740754" w14:paraId="1F0D7112" w14:textId="77777777">
      <w:pPr>
        <w:pStyle w:val="Bols"/>
      </w:pPr>
      <w:r>
        <w:t>W</w:t>
      </w:r>
      <w:r w:rsidRPr="00F71D01">
        <w:t xml:space="preserve">hen conducting a two-sample t-test (as the examples illustrated </w:t>
      </w:r>
      <w:r>
        <w:t>thus</w:t>
      </w:r>
      <w:r w:rsidRPr="00F71D01">
        <w:t xml:space="preserve"> far</w:t>
      </w:r>
      <w:r>
        <w:t xml:space="preserve"> show</w:t>
      </w:r>
      <w:r w:rsidRPr="00F71D01">
        <w:t xml:space="preserve">), most statistical software will produce a </w:t>
      </w:r>
      <w:r w:rsidRPr="00F71D01">
        <w:rPr>
          <w:i/>
          <w:iCs/>
        </w:rPr>
        <w:t>p</w:t>
      </w:r>
      <w:r w:rsidRPr="00DD5A40">
        <w:t>-value</w:t>
      </w:r>
      <w:r w:rsidRPr="00F71D01">
        <w:t>, which is used to determine whether there is enough evidence to reject</w:t>
      </w:r>
      <w:r>
        <w:t xml:space="preserve"> the</w:t>
      </w:r>
      <w:r w:rsidRPr="00F71D01">
        <w:t xml:space="preserve"> </w:t>
      </w:r>
      <w:r>
        <w:t>null hypothesis</w:t>
      </w:r>
      <w:r w:rsidRPr="00F71D01">
        <w:t xml:space="preserve">. If the </w:t>
      </w:r>
      <w:r w:rsidRPr="00F71D01">
        <w:rPr>
          <w:i/>
          <w:iCs/>
        </w:rPr>
        <w:t>p</w:t>
      </w:r>
      <w:r w:rsidRPr="00DD5A40">
        <w:t>-value</w:t>
      </w:r>
      <w:r w:rsidRPr="00F71D01">
        <w:t xml:space="preserve"> is smaller than the significance level (or probability of Type I error), </w:t>
      </w:r>
      <w:r>
        <w:t>you can</w:t>
      </w:r>
      <w:r w:rsidRPr="00F71D01">
        <w:t xml:space="preserve"> reject </w:t>
      </w:r>
      <w:r>
        <w:t>the null hypothesis</w:t>
      </w:r>
      <w:r w:rsidRPr="00F71D01">
        <w:t xml:space="preserve"> and conclude that</w:t>
      </w:r>
      <w:r>
        <w:t xml:space="preserve"> the alternative </w:t>
      </w:r>
      <w:r w:rsidRPr="00F71D01">
        <w:t xml:space="preserve">is true. However, if the </w:t>
      </w:r>
      <w:r w:rsidRPr="00F71D01">
        <w:rPr>
          <w:i/>
          <w:iCs/>
        </w:rPr>
        <w:t>p</w:t>
      </w:r>
      <w:r w:rsidRPr="00DD5A40">
        <w:t>-value</w:t>
      </w:r>
      <w:r w:rsidRPr="00F71D01">
        <w:t xml:space="preserve"> is greater than the significance level threshold, then </w:t>
      </w:r>
      <w:r>
        <w:t>you</w:t>
      </w:r>
      <w:r w:rsidRPr="00F71D01">
        <w:t xml:space="preserve"> fail to reject </w:t>
      </w:r>
      <w:r>
        <w:t xml:space="preserve">the null hypothesis </w:t>
      </w:r>
      <w:r w:rsidRPr="00F71D01">
        <w:t>but</w:t>
      </w:r>
      <w:r w:rsidRPr="00F71D01">
        <w:rPr>
          <w:b/>
          <w:bCs/>
        </w:rPr>
        <w:t xml:space="preserve"> </w:t>
      </w:r>
      <w:r w:rsidRPr="006B4CE7">
        <w:t>cannot conclude that it is true</w:t>
      </w:r>
      <w:r w:rsidRPr="00F71D01">
        <w:t xml:space="preserve">. </w:t>
      </w:r>
      <w:r>
        <w:t>You</w:t>
      </w:r>
      <w:r w:rsidRPr="00F71D01">
        <w:t xml:space="preserve"> can only say that there is not enough evidence to reject </w:t>
      </w:r>
      <w:r>
        <w:t>the null hypothesis</w:t>
      </w:r>
      <w:r w:rsidRPr="00F71D01">
        <w:t xml:space="preserve">. </w:t>
      </w:r>
      <w:r>
        <w:t>For this reason,</w:t>
      </w:r>
      <w:r w:rsidRPr="00F71D01">
        <w:t xml:space="preserve"> traditional significance testing cannot be used when </w:t>
      </w:r>
      <w:r>
        <w:t xml:space="preserve">you are </w:t>
      </w:r>
      <w:r w:rsidRPr="00F71D01">
        <w:t xml:space="preserve">testing whether the difference in </w:t>
      </w:r>
      <w:r>
        <w:t xml:space="preserve">the </w:t>
      </w:r>
      <w:r w:rsidRPr="00F71D01">
        <w:t xml:space="preserve">outcome means </w:t>
      </w:r>
      <w:r>
        <w:t xml:space="preserve">of two study groups </w:t>
      </w:r>
      <w:r w:rsidRPr="00F71D01">
        <w:t xml:space="preserve">is zero. In other words, failure to reject </w:t>
      </w:r>
      <w:r>
        <w:t>the null hypothesis</w:t>
      </w:r>
      <w:r w:rsidRPr="00F71D01">
        <w:t xml:space="preserve"> does not mean that the true difference is zero. Table </w:t>
      </w:r>
      <w:r>
        <w:t>B.</w:t>
      </w:r>
      <w:r w:rsidRPr="00F71D01">
        <w:t>1 summarizes the key differences in the null and alternative hypotheses under significance and equivalen</w:t>
      </w:r>
      <w:r>
        <w:t>t effects</w:t>
      </w:r>
      <w:r w:rsidRPr="00F71D01">
        <w:t xml:space="preserve"> testing. </w:t>
      </w:r>
    </w:p>
    <w:p w:rsidR="00740754" w:rsidP="00740754" w14:paraId="61B78BBD" w14:textId="77777777">
      <w:pPr>
        <w:spacing w:after="160" w:line="259" w:lineRule="auto"/>
        <w:rPr>
          <w:rFonts w:asciiTheme="majorHAnsi" w:hAnsiTheme="majorHAnsi"/>
          <w:b/>
          <w:bCs/>
          <w:color w:val="0B2949" w:themeColor="accent1"/>
          <w:sz w:val="22"/>
        </w:rPr>
      </w:pPr>
      <w:r>
        <w:rPr>
          <w:b/>
          <w:bCs/>
        </w:rPr>
        <w:br w:type="page"/>
      </w:r>
    </w:p>
    <w:p w:rsidR="00740754" w:rsidP="00740754" w14:paraId="5978C772" w14:textId="77777777">
      <w:pPr>
        <w:pStyle w:val="TableTitle"/>
      </w:pPr>
      <w:r>
        <w:rPr>
          <w:b/>
          <w:bCs/>
        </w:rPr>
        <w:t>Table</w:t>
      </w:r>
      <w:r w:rsidRPr="000529B1">
        <w:rPr>
          <w:b/>
          <w:bCs/>
        </w:rPr>
        <w:t xml:space="preserve"> </w:t>
      </w:r>
      <w:r>
        <w:rPr>
          <w:b/>
          <w:bCs/>
        </w:rPr>
        <w:t>B.1</w:t>
      </w:r>
      <w:r w:rsidRPr="000529B1">
        <w:rPr>
          <w:b/>
          <w:bCs/>
        </w:rPr>
        <w:t>.</w:t>
      </w:r>
      <w:r>
        <w:t xml:space="preserve"> </w:t>
      </w:r>
      <w:r w:rsidRPr="00F71D01">
        <w:t>Key differences between significance and equivalen</w:t>
      </w:r>
      <w:r>
        <w:t>t effects</w:t>
      </w:r>
      <w:r w:rsidRPr="00F71D01">
        <w:t xml:space="preserve"> testing</w:t>
      </w:r>
      <w:r>
        <w:t xml:space="preserve"> </w:t>
      </w:r>
    </w:p>
    <w:tbl>
      <w:tblPr>
        <w:tblStyle w:val="BaseTable"/>
        <w:tblW w:w="4327" w:type="pct"/>
        <w:tblLayout w:type="fixed"/>
        <w:tblLook w:val="04A0"/>
      </w:tblPr>
      <w:tblGrid>
        <w:gridCol w:w="2430"/>
        <w:gridCol w:w="2070"/>
        <w:gridCol w:w="3600"/>
      </w:tblGrid>
      <w:tr w14:paraId="11329ED6" w14:textId="77777777" w:rsidTr="006574D4">
        <w:tblPrEx>
          <w:tblW w:w="4327" w:type="pct"/>
          <w:tblLayout w:type="fixed"/>
          <w:tblLook w:val="04A0"/>
        </w:tblPrEx>
        <w:trPr>
          <w:trHeight w:val="120"/>
          <w:tblHeader/>
        </w:trPr>
        <w:tc>
          <w:tcPr>
            <w:tcW w:w="2430" w:type="dxa"/>
          </w:tcPr>
          <w:p w:rsidR="00740754" w:rsidP="004C1D3B" w14:paraId="09884EF0" w14:textId="77777777">
            <w:pPr>
              <w:pStyle w:val="TableHeaderLeft"/>
            </w:pPr>
          </w:p>
        </w:tc>
        <w:tc>
          <w:tcPr>
            <w:tcW w:w="2070" w:type="dxa"/>
          </w:tcPr>
          <w:p w:rsidR="00740754" w:rsidRPr="00465BF8" w:rsidP="004C1D3B" w14:paraId="4D48FD97" w14:textId="77777777">
            <w:pPr>
              <w:pStyle w:val="TableHeaderCenter"/>
            </w:pPr>
            <w:r w:rsidRPr="004D1ACE">
              <w:t>Significance testing</w:t>
            </w:r>
          </w:p>
        </w:tc>
        <w:tc>
          <w:tcPr>
            <w:tcW w:w="3600" w:type="dxa"/>
          </w:tcPr>
          <w:p w:rsidR="00740754" w:rsidRPr="00465BF8" w:rsidP="004C1D3B" w14:paraId="043570BC" w14:textId="77777777">
            <w:pPr>
              <w:pStyle w:val="TableHeaderCenter"/>
            </w:pPr>
            <w:r w:rsidRPr="004D1ACE">
              <w:t>Equivalen</w:t>
            </w:r>
            <w:r>
              <w:t>t</w:t>
            </w:r>
            <w:r w:rsidRPr="004D1ACE">
              <w:t xml:space="preserve"> </w:t>
            </w:r>
            <w:r>
              <w:t xml:space="preserve">effects </w:t>
            </w:r>
            <w:r w:rsidRPr="004D1ACE">
              <w:t>testing</w:t>
            </w:r>
          </w:p>
        </w:tc>
      </w:tr>
      <w:tr w14:paraId="227D7284" w14:textId="77777777" w:rsidTr="006574D4">
        <w:tblPrEx>
          <w:tblW w:w="4327" w:type="pct"/>
          <w:tblLayout w:type="fixed"/>
          <w:tblLook w:val="04A0"/>
        </w:tblPrEx>
        <w:trPr>
          <w:trHeight w:val="120"/>
        </w:trPr>
        <w:tc>
          <w:tcPr>
            <w:tcW w:w="2430" w:type="dxa"/>
          </w:tcPr>
          <w:p w:rsidR="00740754" w:rsidP="004C1D3B" w14:paraId="5E04369B" w14:textId="77777777">
            <w:pPr>
              <w:pStyle w:val="TableTextLeft"/>
            </w:pPr>
            <w:r w:rsidRPr="00F71D01">
              <w:rPr>
                <w:b/>
                <w:bCs/>
              </w:rPr>
              <w:t>Null hypothesis H</w:t>
            </w:r>
            <w:r w:rsidRPr="00F71D01">
              <w:rPr>
                <w:b/>
                <w:bCs/>
                <w:vertAlign w:val="subscript"/>
              </w:rPr>
              <w:t>0</w:t>
            </w:r>
          </w:p>
        </w:tc>
        <w:tc>
          <w:tcPr>
            <w:tcW w:w="2070" w:type="dxa"/>
          </w:tcPr>
          <w:p w:rsidR="00740754" w:rsidP="004C1D3B" w14:paraId="62AFC15B" w14:textId="77777777">
            <w:pPr>
              <w:pStyle w:val="TableTextLeft"/>
            </w:pPr>
            <w:r w:rsidRPr="004D1ACE">
              <w:t>Difference in means is equal to zero</w:t>
            </w:r>
          </w:p>
        </w:tc>
        <w:tc>
          <w:tcPr>
            <w:tcW w:w="3600" w:type="dxa"/>
          </w:tcPr>
          <w:p w:rsidR="00740754" w:rsidP="004C1D3B" w14:paraId="0B99B33A" w14:textId="77777777">
            <w:pPr>
              <w:pStyle w:val="TableTextLeft"/>
            </w:pPr>
            <w:r w:rsidRPr="004D1ACE">
              <w:t xml:space="preserve">Difference in means is </w:t>
            </w:r>
            <w:r w:rsidRPr="006B4CE7">
              <w:rPr>
                <w:rStyle w:val="Bold"/>
              </w:rPr>
              <w:t>outside</w:t>
            </w:r>
            <w:r w:rsidRPr="004D1ACE">
              <w:t xml:space="preserve"> the equivalence interval</w:t>
            </w:r>
          </w:p>
        </w:tc>
      </w:tr>
      <w:tr w14:paraId="7EECAD4F" w14:textId="77777777" w:rsidTr="006574D4">
        <w:tblPrEx>
          <w:tblW w:w="4327" w:type="pct"/>
          <w:tblLayout w:type="fixed"/>
          <w:tblLook w:val="04A0"/>
        </w:tblPrEx>
        <w:trPr>
          <w:trHeight w:val="120"/>
        </w:trPr>
        <w:tc>
          <w:tcPr>
            <w:tcW w:w="2430" w:type="dxa"/>
          </w:tcPr>
          <w:p w:rsidR="00740754" w:rsidP="004C1D3B" w14:paraId="419EFF81" w14:textId="77777777">
            <w:pPr>
              <w:pStyle w:val="TableTextLeft"/>
            </w:pPr>
            <w:r w:rsidRPr="00F71D01">
              <w:rPr>
                <w:b/>
                <w:bCs/>
              </w:rPr>
              <w:t xml:space="preserve">Alternative </w:t>
            </w:r>
            <w:r>
              <w:rPr>
                <w:b/>
                <w:bCs/>
              </w:rPr>
              <w:t>h</w:t>
            </w:r>
            <w:r w:rsidRPr="00F71D01">
              <w:rPr>
                <w:b/>
                <w:bCs/>
              </w:rPr>
              <w:t>ypothesis H</w:t>
            </w:r>
            <w:r w:rsidRPr="00F71D01">
              <w:rPr>
                <w:b/>
                <w:bCs/>
                <w:vertAlign w:val="subscript"/>
              </w:rPr>
              <w:t>a</w:t>
            </w:r>
          </w:p>
        </w:tc>
        <w:tc>
          <w:tcPr>
            <w:tcW w:w="2070" w:type="dxa"/>
          </w:tcPr>
          <w:p w:rsidR="00740754" w:rsidP="004C1D3B" w14:paraId="0BBCD1A2" w14:textId="77777777">
            <w:pPr>
              <w:pStyle w:val="TableTextLeft"/>
            </w:pPr>
            <w:r w:rsidRPr="004D1ACE">
              <w:t>Difference in means is different from zero</w:t>
            </w:r>
          </w:p>
        </w:tc>
        <w:tc>
          <w:tcPr>
            <w:tcW w:w="3600" w:type="dxa"/>
          </w:tcPr>
          <w:p w:rsidR="00740754" w:rsidP="004C1D3B" w14:paraId="65C2D831" w14:textId="77777777">
            <w:pPr>
              <w:pStyle w:val="TableTextLeft"/>
            </w:pPr>
            <w:r w:rsidRPr="004D1ACE">
              <w:t xml:space="preserve">Difference in means is </w:t>
            </w:r>
            <w:r w:rsidRPr="006B4CE7">
              <w:rPr>
                <w:rStyle w:val="Bold"/>
              </w:rPr>
              <w:t>inside</w:t>
            </w:r>
            <w:r w:rsidRPr="004D1ACE">
              <w:t xml:space="preserve"> or equal to the equivalence interval</w:t>
            </w:r>
          </w:p>
        </w:tc>
      </w:tr>
    </w:tbl>
    <w:p w:rsidR="00740754" w:rsidRPr="00F71D01" w:rsidP="00740754" w14:paraId="58C1A3E9" w14:textId="52BF32B0">
      <w:pPr>
        <w:pStyle w:val="H2"/>
      </w:pPr>
      <w:bookmarkStart w:id="37" w:name="_Toc145318305"/>
      <w:bookmarkStart w:id="38" w:name="_Toc145521054"/>
      <w:r>
        <w:t>C</w:t>
      </w:r>
      <w:r>
        <w:t xml:space="preserve">. </w:t>
      </w:r>
      <w:r>
        <w:tab/>
      </w:r>
      <w:r w:rsidRPr="00F71D01">
        <w:t>S</w:t>
      </w:r>
      <w:r>
        <w:t>pecifying</w:t>
      </w:r>
      <w:r w:rsidRPr="00F71D01">
        <w:t xml:space="preserve"> the null hypothesis in equivalen</w:t>
      </w:r>
      <w:r>
        <w:t>t effects</w:t>
      </w:r>
      <w:r w:rsidRPr="00F71D01">
        <w:t xml:space="preserve"> testing</w:t>
      </w:r>
      <w:bookmarkEnd w:id="37"/>
      <w:bookmarkEnd w:id="38"/>
    </w:p>
    <w:p w:rsidR="00740754" w:rsidRPr="00F71D01" w:rsidP="00740754" w14:paraId="17BA175C" w14:textId="77777777">
      <w:pPr>
        <w:pStyle w:val="Paragraph"/>
      </w:pPr>
      <w:r w:rsidRPr="00F71D01">
        <w:t xml:space="preserve">There are different ways </w:t>
      </w:r>
      <w:r>
        <w:t xml:space="preserve">for researchers </w:t>
      </w:r>
      <w:r w:rsidRPr="00F71D01">
        <w:t>to determine the lower</w:t>
      </w:r>
      <w:r>
        <w:t xml:space="preserve"> bound (</w:t>
      </w:r>
      <w:r w:rsidRPr="00F71D01">
        <w:t>Δ</w:t>
      </w:r>
      <w:r w:rsidRPr="00F71D01">
        <w:rPr>
          <w:vertAlign w:val="subscript"/>
        </w:rPr>
        <w:t>L</w:t>
      </w:r>
      <w:r>
        <w:t>)</w:t>
      </w:r>
      <w:r w:rsidRPr="00F71D01">
        <w:t xml:space="preserve"> and upper bound</w:t>
      </w:r>
      <w:r>
        <w:t xml:space="preserve"> (</w:t>
      </w:r>
      <w:r w:rsidRPr="00F71D01">
        <w:t>Δ</w:t>
      </w:r>
      <w:r w:rsidRPr="00F71D01">
        <w:rPr>
          <w:vertAlign w:val="subscript"/>
        </w:rPr>
        <w:t>U</w:t>
      </w:r>
      <w:r>
        <w:t>)</w:t>
      </w:r>
      <w:r w:rsidRPr="00F71D01">
        <w:t xml:space="preserve"> of the equivalence interval </w:t>
      </w:r>
      <w:r>
        <w:t>to use in their analysis. In this document, we discuss the recommended approach for HMRE impact evaluations.</w:t>
      </w:r>
      <w:r w:rsidRPr="00F71D01">
        <w:t xml:space="preserve"> </w:t>
      </w:r>
      <w:r>
        <w:t>T</w:t>
      </w:r>
      <w:r w:rsidRPr="00F71D01">
        <w:t xml:space="preserve">he bounds can be expressed in terms of </w:t>
      </w:r>
      <w:r>
        <w:t xml:space="preserve">either </w:t>
      </w:r>
      <w:r w:rsidRPr="00F71D01">
        <w:t xml:space="preserve">effect sizes or differences in means. </w:t>
      </w:r>
      <w:r>
        <w:t>A best practice is to</w:t>
      </w:r>
      <w:r w:rsidRPr="00F71D01">
        <w:t xml:space="preserve"> expres</w:t>
      </w:r>
      <w:r>
        <w:t>s</w:t>
      </w:r>
      <w:r w:rsidRPr="00F71D01">
        <w:t xml:space="preserve"> the equivalence interval</w:t>
      </w:r>
      <w:r>
        <w:t>’s</w:t>
      </w:r>
      <w:r w:rsidRPr="00F71D01">
        <w:t xml:space="preserve"> </w:t>
      </w:r>
      <w:r>
        <w:t xml:space="preserve">lower and upper </w:t>
      </w:r>
      <w:r w:rsidRPr="00F71D01">
        <w:t>bounds as effect sizes</w:t>
      </w:r>
      <w:r>
        <w:t xml:space="preserve"> because they are common metrics that are easily interpreted, and</w:t>
      </w:r>
      <w:r w:rsidRPr="00F71D01">
        <w:t xml:space="preserve"> </w:t>
      </w:r>
      <w:r>
        <w:t xml:space="preserve">then </w:t>
      </w:r>
      <w:r w:rsidRPr="00F71D01">
        <w:t xml:space="preserve">specify the value of the bounds as the smallest effect sizes </w:t>
      </w:r>
      <w:r>
        <w:t>considered of practical importance for a given outcome measure</w:t>
      </w:r>
      <w:r w:rsidRPr="00F71D01">
        <w:t xml:space="preserve">. </w:t>
      </w:r>
      <w:r>
        <w:t xml:space="preserve">The equivalence interval (namely, the alternative hypothesis for equivalent effects testing) should be specified before conducting the analysis. </w:t>
      </w:r>
    </w:p>
    <w:p w:rsidR="00740754" w:rsidP="00740754" w14:paraId="591EE59C" w14:textId="6CDFF3E2">
      <w:pPr>
        <w:pStyle w:val="Paragraph"/>
      </w:pPr>
      <w:r>
        <w:t xml:space="preserve">To identify the </w:t>
      </w:r>
      <w:r w:rsidRPr="006B4CE7">
        <w:rPr>
          <w:rStyle w:val="Italic"/>
        </w:rPr>
        <w:t>smallest effect size of interest</w:t>
      </w:r>
      <w:r>
        <w:t>, you can review previous HMRE impact studies to guide your estimates</w:t>
      </w:r>
      <w:r>
        <w:t xml:space="preserve">. For example, you can review the </w:t>
      </w:r>
      <w:hyperlink r:id="rId33" w:history="1">
        <w:r w:rsidRPr="005B5954">
          <w:rPr>
            <w:rStyle w:val="Hyperlink"/>
          </w:rPr>
          <w:t xml:space="preserve">past impact studies from the 2015 HMRE </w:t>
        </w:r>
        <w:r w:rsidR="00FA1B3F">
          <w:rPr>
            <w:rStyle w:val="Hyperlink"/>
          </w:rPr>
          <w:t>award</w:t>
        </w:r>
        <w:r w:rsidRPr="005B5954">
          <w:rPr>
            <w:rStyle w:val="Hyperlink"/>
          </w:rPr>
          <w:t xml:space="preserve"> recipients</w:t>
        </w:r>
      </w:hyperlink>
      <w:r>
        <w:t xml:space="preserve"> to </w:t>
      </w:r>
      <w:r>
        <w:t xml:space="preserve">get a sense of the sizes of the impacts those studies found. You can also review past federal studies, such as </w:t>
      </w:r>
      <w:hyperlink r:id="rId34" w:history="1">
        <w:r w:rsidRPr="00DD0D63">
          <w:rPr>
            <w:rStyle w:val="Hyperlink"/>
          </w:rPr>
          <w:t>The Supporting Healthy Marriage Evaluation</w:t>
        </w:r>
      </w:hyperlink>
      <w:r>
        <w:t xml:space="preserve">, </w:t>
      </w:r>
      <w:hyperlink r:id="rId35" w:history="1">
        <w:r w:rsidRPr="00DD0D63">
          <w:rPr>
            <w:rStyle w:val="Hyperlink"/>
          </w:rPr>
          <w:t>The Building Strong Families Project</w:t>
        </w:r>
      </w:hyperlink>
      <w:r>
        <w:t xml:space="preserve">, the </w:t>
      </w:r>
      <w:hyperlink r:id="rId36" w:history="1">
        <w:r w:rsidRPr="00DC28B6">
          <w:rPr>
            <w:rStyle w:val="Hyperlink"/>
          </w:rPr>
          <w:t>Parents and Children Together</w:t>
        </w:r>
      </w:hyperlink>
      <w:r>
        <w:t xml:space="preserve"> evaluation, and </w:t>
      </w:r>
      <w:hyperlink r:id="rId37" w:history="1">
        <w:r w:rsidRPr="00DC28B6">
          <w:rPr>
            <w:rStyle w:val="Hyperlink"/>
          </w:rPr>
          <w:t>The Strengthening Relationship Education and Marriage Services (STREAMS) Evaluation.</w:t>
        </w:r>
      </w:hyperlink>
      <w:r>
        <w:rPr>
          <w:rStyle w:val="FootnoteReference"/>
        </w:rPr>
        <w:footnoteReference w:id="6"/>
      </w:r>
      <w:r>
        <w:t xml:space="preserve">    </w:t>
      </w:r>
    </w:p>
    <w:p w:rsidR="00740754" w:rsidRPr="00F71D01" w:rsidP="00740754" w14:paraId="115B6C90" w14:textId="77777777">
      <w:pPr>
        <w:pStyle w:val="Paragraph"/>
      </w:pPr>
      <w:r>
        <w:t xml:space="preserve">A </w:t>
      </w:r>
      <w:r w:rsidRPr="00F71D01">
        <w:t>review of the</w:t>
      </w:r>
      <w:r>
        <w:t>se</w:t>
      </w:r>
      <w:r w:rsidRPr="00F71D01">
        <w:t xml:space="preserve"> findings show</w:t>
      </w:r>
      <w:r>
        <w:t>s</w:t>
      </w:r>
      <w:r w:rsidRPr="00F71D01">
        <w:t xml:space="preserve"> that the estimated impacts expressed as effect sizes tend to be small, particularly for behavioral outcomes measured at </w:t>
      </w:r>
      <w:r>
        <w:t>a six</w:t>
      </w:r>
      <w:r w:rsidRPr="00F71D01">
        <w:t xml:space="preserve">- to 12-month follow-up. In general, effect sizes of 0.2 standard deviations (SDs) are considered large for many HMRE outcomes, and effect sizes as small as 0.1 SDs are often regarded as substantively </w:t>
      </w:r>
      <w:r>
        <w:t>important</w:t>
      </w:r>
      <w:r w:rsidRPr="00F71D01">
        <w:t xml:space="preserve">. </w:t>
      </w:r>
    </w:p>
    <w:p w:rsidR="00740754" w:rsidRPr="00F71D01" w:rsidP="00740754" w14:paraId="7B609073" w14:textId="77777777">
      <w:pPr>
        <w:pStyle w:val="Paragraph"/>
      </w:pPr>
      <w:r w:rsidRPr="00F71D01">
        <w:t xml:space="preserve">Thus, when specifying the bounds for the equivalence interval, </w:t>
      </w:r>
      <w:r>
        <w:t>you should think</w:t>
      </w:r>
      <w:r w:rsidRPr="00F71D01">
        <w:t xml:space="preserve"> about the smallest impact that would be considered substantively </w:t>
      </w:r>
      <w:r>
        <w:t>important for your study</w:t>
      </w:r>
      <w:r w:rsidRPr="00F71D01">
        <w:t xml:space="preserve">. For example, assume that you are evaluating </w:t>
      </w:r>
      <w:r>
        <w:t xml:space="preserve">whether curriculum delivery in two modes, live-streaming and in-person, yields equal impacts on </w:t>
      </w:r>
      <w:r w:rsidRPr="00F71D01">
        <w:t>relationship commitmen</w:t>
      </w:r>
      <w:r>
        <w:t xml:space="preserve">t outcomes. The outcome measure of commitment is </w:t>
      </w:r>
      <w:r w:rsidRPr="00F71D01">
        <w:t xml:space="preserve">measured on a scale ranging from 1 to 10. </w:t>
      </w:r>
      <w:r>
        <w:t>You have reviewed</w:t>
      </w:r>
      <w:r w:rsidRPr="00F71D01">
        <w:t xml:space="preserve"> prior studies</w:t>
      </w:r>
      <w:r>
        <w:t xml:space="preserve"> and determined that a</w:t>
      </w:r>
      <w:r w:rsidRPr="00F71D01">
        <w:t xml:space="preserve">n increase of </w:t>
      </w:r>
      <w:r>
        <w:t>one-quarter of a</w:t>
      </w:r>
      <w:r w:rsidRPr="00F71D01">
        <w:t xml:space="preserve"> point (0.25</w:t>
      </w:r>
      <w:r>
        <w:t xml:space="preserve"> scale points</w:t>
      </w:r>
      <w:r w:rsidRPr="00F71D01">
        <w:t xml:space="preserve">) </w:t>
      </w:r>
      <w:r>
        <w:t>on</w:t>
      </w:r>
      <w:r w:rsidRPr="00F71D01">
        <w:t xml:space="preserve"> the scale</w:t>
      </w:r>
      <w:r>
        <w:t xml:space="preserve"> score</w:t>
      </w:r>
      <w:r w:rsidRPr="00F71D01">
        <w:t xml:space="preserve"> (</w:t>
      </w:r>
      <w:r>
        <w:t>which is the same as</w:t>
      </w:r>
      <w:r w:rsidRPr="00F71D01">
        <w:t xml:space="preserve"> an effect size of 0.10 SD) would be the smallest impact considered substantively important. Therefore, the equivalence interval </w:t>
      </w:r>
      <w:r>
        <w:t>would be</w:t>
      </w:r>
      <w:r w:rsidRPr="00F71D01">
        <w:t xml:space="preserve"> </w:t>
      </w:r>
      <w:r>
        <w:t xml:space="preserve">a </w:t>
      </w:r>
      <w:r w:rsidRPr="00F71D01">
        <w:t>rang</w:t>
      </w:r>
      <w:r>
        <w:t>e,</w:t>
      </w:r>
      <w:r w:rsidRPr="00F71D01">
        <w:t xml:space="preserve"> </w:t>
      </w:r>
      <w:r>
        <w:t>(–</w:t>
      </w:r>
      <w:r w:rsidRPr="00F71D01">
        <w:t>0.25 to 0.25</w:t>
      </w:r>
      <w:r>
        <w:t>)</w:t>
      </w:r>
      <w:r w:rsidRPr="00F71D01">
        <w:t xml:space="preserve"> (if expressed in the same </w:t>
      </w:r>
      <w:r>
        <w:t xml:space="preserve">measurement </w:t>
      </w:r>
      <w:r w:rsidRPr="00F71D01">
        <w:t xml:space="preserve">unit as the outcome), or </w:t>
      </w:r>
      <w:r>
        <w:t>–</w:t>
      </w:r>
      <w:r w:rsidRPr="00F71D01">
        <w:t xml:space="preserve">0.10 SD to 0.10 SD (if using the </w:t>
      </w:r>
      <w:r>
        <w:t>recommended</w:t>
      </w:r>
      <w:r w:rsidRPr="00F71D01">
        <w:t xml:space="preserve"> metric of effect sizes). </w:t>
      </w:r>
      <w:r>
        <w:t>However, note that concluding equivalent effects for a narrow equivalence interval, like in this example, requires large sample sizes.</w:t>
      </w:r>
    </w:p>
    <w:p w:rsidR="00740754" w:rsidRPr="00F71D01" w:rsidP="00740754" w14:paraId="42927833" w14:textId="378CCA9D">
      <w:pPr>
        <w:pStyle w:val="H2"/>
      </w:pPr>
      <w:bookmarkStart w:id="39" w:name="_Toc145318306"/>
      <w:bookmarkStart w:id="40" w:name="_Toc145521055"/>
      <w:r>
        <w:t>D</w:t>
      </w:r>
      <w:r>
        <w:t>.</w:t>
      </w:r>
      <w:r>
        <w:tab/>
        <w:t xml:space="preserve"> </w:t>
      </w:r>
      <w:r w:rsidRPr="00F71D01">
        <w:t>Conducting an equivalen</w:t>
      </w:r>
      <w:r>
        <w:t>t effects</w:t>
      </w:r>
      <w:r w:rsidRPr="00F71D01">
        <w:t xml:space="preserve"> test</w:t>
      </w:r>
      <w:bookmarkEnd w:id="39"/>
      <w:bookmarkEnd w:id="40"/>
    </w:p>
    <w:p w:rsidR="00740754" w:rsidP="00740754" w14:paraId="081A1013" w14:textId="77777777">
      <w:pPr>
        <w:pStyle w:val="Paragraph"/>
      </w:pPr>
      <w:r>
        <w:t>To conduct an equivalent effects test, follow the steps below.</w:t>
      </w:r>
    </w:p>
    <w:p w:rsidR="00740754" w:rsidP="00740754" w14:paraId="6AE770AE" w14:textId="77777777">
      <w:pPr>
        <w:pStyle w:val="ListBullet1"/>
      </w:pPr>
      <w:r>
        <w:t xml:space="preserve">Step 1: Determine the </w:t>
      </w:r>
      <w:r w:rsidRPr="006B4CE7">
        <w:rPr>
          <w:rStyle w:val="Italic"/>
        </w:rPr>
        <w:t>smallest effect size of interest</w:t>
      </w:r>
      <w:r>
        <w:t xml:space="preserve"> by reviewing studies </w:t>
      </w:r>
      <w:r>
        <w:t>similar to</w:t>
      </w:r>
      <w:r>
        <w:t xml:space="preserve"> yours.</w:t>
      </w:r>
    </w:p>
    <w:p w:rsidR="00740754" w:rsidP="00740754" w14:paraId="4BDAC3DD" w14:textId="77777777">
      <w:pPr>
        <w:pStyle w:val="ListBullet1"/>
      </w:pPr>
      <w:r>
        <w:t>Step 2: Specify the equivalence interval.</w:t>
      </w:r>
    </w:p>
    <w:p w:rsidR="00740754" w:rsidP="00740754" w14:paraId="2298CA7B" w14:textId="77777777">
      <w:pPr>
        <w:pStyle w:val="ListBullet1"/>
      </w:pPr>
      <w:r>
        <w:t>Step 3: Conduct the equivalent effects test by doing one of the following:</w:t>
      </w:r>
    </w:p>
    <w:p w:rsidR="00740754" w:rsidP="00740754" w14:paraId="5A9C9850" w14:textId="77777777">
      <w:pPr>
        <w:pStyle w:val="ListBullet2"/>
      </w:pPr>
      <w:r>
        <w:t>C</w:t>
      </w:r>
      <w:r w:rsidRPr="00F71D01">
        <w:t xml:space="preserve">onduct </w:t>
      </w:r>
      <w:r>
        <w:t>t</w:t>
      </w:r>
      <w:r w:rsidRPr="00F71D01">
        <w:t xml:space="preserve">wo </w:t>
      </w:r>
      <w:r>
        <w:t>o</w:t>
      </w:r>
      <w:r w:rsidRPr="00F71D01">
        <w:t>ne-</w:t>
      </w:r>
      <w:r>
        <w:t>s</w:t>
      </w:r>
      <w:r w:rsidRPr="00F71D01">
        <w:t xml:space="preserve">ided </w:t>
      </w:r>
      <w:r>
        <w:t>si</w:t>
      </w:r>
      <w:r w:rsidRPr="00F71D01">
        <w:t xml:space="preserve">gnificance </w:t>
      </w:r>
      <w:r>
        <w:t>t</w:t>
      </w:r>
      <w:r w:rsidRPr="00F71D01">
        <w:t>ests</w:t>
      </w:r>
      <w:r>
        <w:t xml:space="preserve"> (known as the TOST procedure); or</w:t>
      </w:r>
    </w:p>
    <w:p w:rsidR="00740754" w:rsidRPr="00BB1825" w:rsidP="00740754" w14:paraId="448C27C7" w14:textId="77777777">
      <w:pPr>
        <w:pStyle w:val="ListBullet2"/>
      </w:pPr>
      <w:r>
        <w:t>Estimate the 90 percent confidence interval and compare it to the equivalence interval.</w:t>
      </w:r>
    </w:p>
    <w:p w:rsidR="00740754" w:rsidRPr="00F71D01" w:rsidP="00740754" w14:paraId="4FDEDAA7" w14:textId="77777777">
      <w:pPr>
        <w:pStyle w:val="Paragraph"/>
      </w:pPr>
      <w:r w:rsidRPr="00F71D01">
        <w:t>Conducting an equivalen</w:t>
      </w:r>
      <w:r>
        <w:t>t effects</w:t>
      </w:r>
      <w:r w:rsidRPr="00F71D01">
        <w:t xml:space="preserve"> test is </w:t>
      </w:r>
      <w:r>
        <w:t>the same as</w:t>
      </w:r>
      <w:r w:rsidRPr="00F71D01">
        <w:t xml:space="preserve"> conducting two one-sided significance tests</w:t>
      </w:r>
      <w:r>
        <w:t xml:space="preserve"> (with 5 percent significant level),</w:t>
      </w:r>
      <w:r w:rsidRPr="00F71D01">
        <w:t xml:space="preserve"> for which </w:t>
      </w:r>
      <w:r>
        <w:t xml:space="preserve">the null and alternative hypotheses </w:t>
      </w:r>
      <w:r w:rsidRPr="00F71D01">
        <w:t>are</w:t>
      </w:r>
      <w:r>
        <w:t xml:space="preserve"> defined as follows</w:t>
      </w:r>
      <w:r w:rsidRPr="00F71D01">
        <w:t>, respectively:</w:t>
      </w:r>
    </w:p>
    <w:p w:rsidR="00740754" w:rsidRPr="00F71D01" w:rsidP="00FF0C57" w14:paraId="33771EF2" w14:textId="77777777">
      <w:pPr>
        <w:pStyle w:val="ListNumber"/>
        <w:numPr>
          <w:ilvl w:val="0"/>
          <w:numId w:val="42"/>
        </w:numPr>
      </w:pPr>
      <w:r>
        <w:t>Null hypothesis</w:t>
      </w:r>
      <w:r w:rsidRPr="00F71D01">
        <w:t xml:space="preserve">: </w:t>
      </w:r>
      <w:r>
        <w:t>d</w:t>
      </w:r>
      <w:r w:rsidRPr="00F71D01">
        <w:t>ifference</w:t>
      </w:r>
      <w:r>
        <w:t xml:space="preserve"> in means</w:t>
      </w:r>
      <w:r w:rsidRPr="00F71D01">
        <w:t xml:space="preserve"> is less than or equal to Δ</w:t>
      </w:r>
      <w:r w:rsidRPr="00FF0C57">
        <w:rPr>
          <w:vertAlign w:val="subscript"/>
        </w:rPr>
        <w:t>L</w:t>
      </w:r>
      <w:r w:rsidRPr="00F71D01">
        <w:t xml:space="preserve">; and </w:t>
      </w:r>
      <w:r>
        <w:t>alternative hypothesis</w:t>
      </w:r>
      <w:r w:rsidRPr="00F71D01">
        <w:t xml:space="preserve">: difference is greater than </w:t>
      </w:r>
      <w:r w:rsidRPr="00F71D01">
        <w:t>Δ</w:t>
      </w:r>
      <w:r w:rsidRPr="00FF0C57">
        <w:rPr>
          <w:vertAlign w:val="subscript"/>
        </w:rPr>
        <w:t>L</w:t>
      </w:r>
    </w:p>
    <w:p w:rsidR="00740754" w:rsidRPr="00F71D01" w:rsidP="00740754" w14:paraId="7BEB016D" w14:textId="77777777">
      <w:pPr>
        <w:pStyle w:val="ListNumber"/>
      </w:pPr>
      <w:r>
        <w:t>Null hypothesis</w:t>
      </w:r>
      <w:r w:rsidRPr="00F71D01">
        <w:t xml:space="preserve">: </w:t>
      </w:r>
      <w:r>
        <w:t>d</w:t>
      </w:r>
      <w:r w:rsidRPr="00F71D01">
        <w:t xml:space="preserve">ifference </w:t>
      </w:r>
      <w:r>
        <w:t xml:space="preserve">in means </w:t>
      </w:r>
      <w:r w:rsidRPr="00F71D01">
        <w:t>is greater than or equal to Δ</w:t>
      </w:r>
      <w:r w:rsidRPr="00F71D01">
        <w:rPr>
          <w:vertAlign w:val="subscript"/>
        </w:rPr>
        <w:t>U</w:t>
      </w:r>
      <w:r w:rsidRPr="00F71D01">
        <w:t xml:space="preserve">; and </w:t>
      </w:r>
      <w:r>
        <w:t>alternative hypothesis</w:t>
      </w:r>
      <w:r w:rsidRPr="00F71D01">
        <w:t xml:space="preserve">: difference is less than </w:t>
      </w:r>
      <w:r w:rsidRPr="00F71D01">
        <w:t>Δ</w:t>
      </w:r>
      <w:r w:rsidRPr="00F71D01">
        <w:rPr>
          <w:vertAlign w:val="subscript"/>
        </w:rPr>
        <w:t>U</w:t>
      </w:r>
    </w:p>
    <w:p w:rsidR="00740754" w:rsidP="00740754" w14:paraId="01A2B8CC" w14:textId="77777777">
      <w:pPr>
        <w:pStyle w:val="Paragraph"/>
      </w:pPr>
      <w:r w:rsidRPr="00F71D01">
        <w:t>To conclude equivalen</w:t>
      </w:r>
      <w:r>
        <w:t>t effects</w:t>
      </w:r>
      <w:r w:rsidRPr="00F71D01">
        <w:t xml:space="preserve"> within the specified </w:t>
      </w:r>
      <w:r>
        <w:t xml:space="preserve">lower and upper </w:t>
      </w:r>
      <w:r w:rsidRPr="00F71D01">
        <w:t xml:space="preserve">bounds, </w:t>
      </w:r>
      <w:r>
        <w:t>both</w:t>
      </w:r>
      <w:r w:rsidRPr="00F71D01">
        <w:t xml:space="preserve"> </w:t>
      </w:r>
      <w:r>
        <w:t xml:space="preserve">one-sided </w:t>
      </w:r>
      <w:r w:rsidRPr="00F71D01">
        <w:t>test</w:t>
      </w:r>
      <w:r>
        <w:t>s</w:t>
      </w:r>
      <w:r w:rsidRPr="00F71D01">
        <w:t xml:space="preserve"> need to reject the </w:t>
      </w:r>
      <w:r>
        <w:t>null</w:t>
      </w:r>
      <w:r w:rsidRPr="00F71D01">
        <w:t xml:space="preserve"> hypothesis. If </w:t>
      </w:r>
      <w:r>
        <w:t>you cannot reject both</w:t>
      </w:r>
      <w:r w:rsidRPr="00F71D01">
        <w:t xml:space="preserve"> </w:t>
      </w:r>
      <w:r>
        <w:t>null hypotheses</w:t>
      </w:r>
      <w:r w:rsidRPr="00F71D01">
        <w:t>, then equivalen</w:t>
      </w:r>
      <w:r>
        <w:t>t effects</w:t>
      </w:r>
      <w:r w:rsidRPr="00F71D01">
        <w:t xml:space="preserve"> cannot be established. </w:t>
      </w:r>
    </w:p>
    <w:p w:rsidR="00740754" w:rsidRPr="00F71D01" w:rsidP="00740754" w14:paraId="5A9829DF" w14:textId="77777777">
      <w:pPr>
        <w:pStyle w:val="Paragraph"/>
      </w:pPr>
      <w:r>
        <w:t>Furthermore, concluding that the outcome effects for the intervention and comparison groups are</w:t>
      </w:r>
      <w:r w:rsidRPr="00F71D01">
        <w:t xml:space="preserve"> statistical</w:t>
      </w:r>
      <w:r>
        <w:t>ly</w:t>
      </w:r>
      <w:r w:rsidRPr="00F71D01">
        <w:t xml:space="preserve"> equivalen</w:t>
      </w:r>
      <w:r>
        <w:t xml:space="preserve">t </w:t>
      </w:r>
      <w:r w:rsidRPr="00F71D01">
        <w:t xml:space="preserve">is </w:t>
      </w:r>
      <w:r>
        <w:t>like saying</w:t>
      </w:r>
      <w:r w:rsidRPr="00F71D01">
        <w:t xml:space="preserve"> </w:t>
      </w:r>
      <w:r>
        <w:t xml:space="preserve">that </w:t>
      </w:r>
      <w:r w:rsidRPr="00F71D01">
        <w:t>the 90</w:t>
      </w:r>
      <w:r>
        <w:t xml:space="preserve"> percent</w:t>
      </w:r>
      <w:r w:rsidRPr="00F71D01">
        <w:t xml:space="preserve"> confidence interval for the difference</w:t>
      </w:r>
      <w:r>
        <w:t xml:space="preserve"> in the means between groups</w:t>
      </w:r>
      <w:r w:rsidRPr="00F71D01">
        <w:t xml:space="preserve"> is contained within the equivalence interval</w:t>
      </w:r>
      <w:r>
        <w:t xml:space="preserve"> bounds</w:t>
      </w:r>
      <w:r w:rsidRPr="00F71D01">
        <w:t>.</w:t>
      </w:r>
      <w:r>
        <w:t xml:space="preserve"> I</w:t>
      </w:r>
      <w:r w:rsidRPr="00F71D01">
        <w:t xml:space="preserve">f the statistical software </w:t>
      </w:r>
      <w:r>
        <w:t xml:space="preserve">you </w:t>
      </w:r>
      <w:r w:rsidRPr="00F71D01">
        <w:t>use does not have a built-in command for conducting an equivalen</w:t>
      </w:r>
      <w:r>
        <w:t xml:space="preserve">t effects </w:t>
      </w:r>
      <w:r w:rsidRPr="00F71D01">
        <w:t xml:space="preserve">test, you can </w:t>
      </w:r>
      <w:r>
        <w:t>alternatively</w:t>
      </w:r>
      <w:r w:rsidRPr="00F71D01">
        <w:t xml:space="preserve"> compute the </w:t>
      </w:r>
      <w:r>
        <w:t xml:space="preserve">90 percent </w:t>
      </w:r>
      <w:r w:rsidRPr="00F71D01">
        <w:t>confidence interval for the difference</w:t>
      </w:r>
      <w:r>
        <w:t xml:space="preserve"> in the outcome means between groups</w:t>
      </w:r>
      <w:r w:rsidRPr="00F71D01">
        <w:t xml:space="preserve"> and compare it against the</w:t>
      </w:r>
      <w:r>
        <w:t xml:space="preserve"> </w:t>
      </w:r>
      <w:r w:rsidRPr="00F71D01">
        <w:t>equivalence interval</w:t>
      </w:r>
      <w:r>
        <w:t xml:space="preserve"> you specified</w:t>
      </w:r>
      <w:r w:rsidRPr="00F71D01">
        <w:t>.</w:t>
      </w:r>
      <w:r>
        <w:rPr>
          <w:rStyle w:val="FootnoteReference"/>
        </w:rPr>
        <w:footnoteReference w:id="7"/>
      </w:r>
      <w:r w:rsidRPr="00F71D01">
        <w:t xml:space="preserve"> </w:t>
      </w:r>
    </w:p>
    <w:p w:rsidR="00740754" w:rsidP="00740754" w14:paraId="1A8B3FF5" w14:textId="77777777">
      <w:pPr>
        <w:pStyle w:val="H3"/>
      </w:pPr>
      <w:bookmarkStart w:id="41" w:name="_Toc145318307"/>
      <w:bookmarkStart w:id="42" w:name="_Toc145521056"/>
      <w:r>
        <w:t>Applying equivalent effects testing</w:t>
      </w:r>
      <w:bookmarkEnd w:id="41"/>
      <w:bookmarkEnd w:id="42"/>
      <w:r>
        <w:t xml:space="preserve"> </w:t>
      </w:r>
    </w:p>
    <w:p w:rsidR="00740754" w:rsidP="00740754" w14:paraId="6B21672E" w14:textId="77777777">
      <w:pPr>
        <w:pStyle w:val="Paragraph"/>
      </w:pPr>
      <w:r w:rsidRPr="00F71D01">
        <w:t xml:space="preserve">Continuing with the example </w:t>
      </w:r>
      <w:r>
        <w:t>above, assume that for an impact study testing the equivalent effect of two modes of curriculum delivery, researchers set the equivalence interval to (–0.25, 0.25). Next, the researchers report</w:t>
      </w:r>
      <w:r w:rsidRPr="00F71D01">
        <w:t xml:space="preserve"> that the mean</w:t>
      </w:r>
      <w:r>
        <w:t>s</w:t>
      </w:r>
      <w:r w:rsidRPr="00F71D01">
        <w:t xml:space="preserve"> </w:t>
      </w:r>
      <w:r>
        <w:t xml:space="preserve">for the relationship commitment </w:t>
      </w:r>
      <w:r w:rsidRPr="00F71D01">
        <w:t>outcome for couples</w:t>
      </w:r>
      <w:r>
        <w:t xml:space="preserve"> enrolled in the HMRE program are as shown in Table B.2.</w:t>
      </w:r>
    </w:p>
    <w:p w:rsidR="00740754" w:rsidP="00740754" w14:paraId="7B802CFE" w14:textId="77777777">
      <w:pPr>
        <w:pStyle w:val="TableTitle"/>
      </w:pPr>
      <w:bookmarkStart w:id="43" w:name="_Toc34920062"/>
      <w:r>
        <w:rPr>
          <w:b/>
          <w:bCs/>
        </w:rPr>
        <w:t>Table</w:t>
      </w:r>
      <w:r w:rsidRPr="000529B1">
        <w:rPr>
          <w:b/>
          <w:bCs/>
        </w:rPr>
        <w:t xml:space="preserve"> </w:t>
      </w:r>
      <w:r>
        <w:rPr>
          <w:b/>
          <w:bCs/>
        </w:rPr>
        <w:t>B</w:t>
      </w:r>
      <w:r w:rsidRPr="000529B1">
        <w:rPr>
          <w:b/>
          <w:bCs/>
        </w:rPr>
        <w:t>.</w:t>
      </w:r>
      <w:r>
        <w:rPr>
          <w:b/>
          <w:bCs/>
        </w:rPr>
        <w:t>2</w:t>
      </w:r>
      <w:r w:rsidRPr="000529B1">
        <w:rPr>
          <w:b/>
          <w:bCs/>
        </w:rPr>
        <w:t>.</w:t>
      </w:r>
      <w:r>
        <w:t xml:space="preserve"> </w:t>
      </w:r>
      <w:bookmarkEnd w:id="43"/>
      <w:r>
        <w:t xml:space="preserve">Example means and standard deviations of relationship commitment </w:t>
      </w:r>
      <w:r>
        <w:t>outcome</w:t>
      </w:r>
      <w:r>
        <w:t xml:space="preserve"> </w:t>
      </w:r>
    </w:p>
    <w:tbl>
      <w:tblPr>
        <w:tblStyle w:val="BaseTable"/>
        <w:tblW w:w="4000" w:type="pct"/>
        <w:tblLayout w:type="fixed"/>
        <w:tblLook w:val="04A0"/>
      </w:tblPr>
      <w:tblGrid>
        <w:gridCol w:w="1872"/>
        <w:gridCol w:w="1872"/>
        <w:gridCol w:w="1872"/>
        <w:gridCol w:w="1872"/>
      </w:tblGrid>
      <w:tr w14:paraId="56F26F91" w14:textId="77777777" w:rsidTr="004C1D3B">
        <w:tblPrEx>
          <w:tblW w:w="4000" w:type="pct"/>
          <w:tblLayout w:type="fixed"/>
          <w:tblLook w:val="04A0"/>
        </w:tblPrEx>
        <w:trPr>
          <w:trHeight w:val="120"/>
          <w:tblHeader/>
        </w:trPr>
        <w:tc>
          <w:tcPr>
            <w:tcW w:w="1872" w:type="dxa"/>
          </w:tcPr>
          <w:p w:rsidR="00740754" w:rsidP="004C1D3B" w14:paraId="7F4B1204" w14:textId="77777777">
            <w:pPr>
              <w:pStyle w:val="TableHeaderLeft"/>
            </w:pPr>
            <w:r>
              <w:t>Curriculum delivery</w:t>
            </w:r>
          </w:p>
        </w:tc>
        <w:tc>
          <w:tcPr>
            <w:tcW w:w="1872" w:type="dxa"/>
          </w:tcPr>
          <w:p w:rsidR="00740754" w:rsidRPr="00465BF8" w:rsidP="004C1D3B" w14:paraId="7DFF2C7E" w14:textId="77777777">
            <w:pPr>
              <w:pStyle w:val="TableHeaderCenter"/>
            </w:pPr>
            <w:r>
              <w:t>Mean</w:t>
            </w:r>
            <w:r w:rsidRPr="00205654">
              <w:rPr>
                <w:rStyle w:val="Superscript"/>
              </w:rPr>
              <w:t xml:space="preserve"> a</w:t>
            </w:r>
          </w:p>
        </w:tc>
        <w:tc>
          <w:tcPr>
            <w:tcW w:w="1872" w:type="dxa"/>
          </w:tcPr>
          <w:p w:rsidR="00740754" w:rsidRPr="00465BF8" w:rsidP="004C1D3B" w14:paraId="415AE685" w14:textId="77777777">
            <w:pPr>
              <w:pStyle w:val="TableHeaderCenter"/>
            </w:pPr>
            <w:r>
              <w:t>Standard deviation (SD)</w:t>
            </w:r>
          </w:p>
        </w:tc>
        <w:tc>
          <w:tcPr>
            <w:tcW w:w="1872" w:type="dxa"/>
          </w:tcPr>
          <w:p w:rsidR="00740754" w:rsidP="004C1D3B" w14:paraId="574A42D3" w14:textId="77777777">
            <w:pPr>
              <w:pStyle w:val="TableHeaderCenter"/>
            </w:pPr>
            <w:r>
              <w:t>Sample size (n)</w:t>
            </w:r>
          </w:p>
        </w:tc>
      </w:tr>
      <w:tr w14:paraId="2FF44A4E" w14:textId="77777777" w:rsidTr="004C1D3B">
        <w:tblPrEx>
          <w:tblW w:w="4000" w:type="pct"/>
          <w:tblLayout w:type="fixed"/>
          <w:tblLook w:val="04A0"/>
        </w:tblPrEx>
        <w:trPr>
          <w:trHeight w:val="120"/>
        </w:trPr>
        <w:tc>
          <w:tcPr>
            <w:tcW w:w="1872" w:type="dxa"/>
          </w:tcPr>
          <w:p w:rsidR="00740754" w:rsidP="004C1D3B" w14:paraId="2DAF027E" w14:textId="77777777">
            <w:pPr>
              <w:pStyle w:val="TableTextLeft"/>
            </w:pPr>
            <w:r>
              <w:t>In-person (T1)</w:t>
            </w:r>
          </w:p>
        </w:tc>
        <w:tc>
          <w:tcPr>
            <w:tcW w:w="1872" w:type="dxa"/>
          </w:tcPr>
          <w:p w:rsidR="00740754" w:rsidP="004C1D3B" w14:paraId="2DFF5612" w14:textId="77777777">
            <w:pPr>
              <w:pStyle w:val="TableTextLeft"/>
              <w:jc w:val="center"/>
            </w:pPr>
            <w:r w:rsidRPr="00F71D01">
              <w:t>9.5</w:t>
            </w:r>
          </w:p>
        </w:tc>
        <w:tc>
          <w:tcPr>
            <w:tcW w:w="1872" w:type="dxa"/>
          </w:tcPr>
          <w:p w:rsidR="00740754" w:rsidP="004C1D3B" w14:paraId="3795B027" w14:textId="77777777">
            <w:pPr>
              <w:pStyle w:val="TableTextLeft"/>
              <w:jc w:val="center"/>
            </w:pPr>
            <w:r>
              <w:t>2.0</w:t>
            </w:r>
          </w:p>
        </w:tc>
        <w:tc>
          <w:tcPr>
            <w:tcW w:w="1872" w:type="dxa"/>
          </w:tcPr>
          <w:p w:rsidR="00740754" w:rsidP="004C1D3B" w14:paraId="0493AA2E" w14:textId="77777777">
            <w:pPr>
              <w:pStyle w:val="TableTextLeft"/>
              <w:jc w:val="center"/>
            </w:pPr>
            <w:r>
              <w:t>95</w:t>
            </w:r>
          </w:p>
        </w:tc>
      </w:tr>
      <w:tr w14:paraId="3CBF4B47" w14:textId="77777777" w:rsidTr="004C1D3B">
        <w:tblPrEx>
          <w:tblW w:w="4000" w:type="pct"/>
          <w:tblLayout w:type="fixed"/>
          <w:tblLook w:val="04A0"/>
        </w:tblPrEx>
        <w:trPr>
          <w:trHeight w:val="120"/>
        </w:trPr>
        <w:tc>
          <w:tcPr>
            <w:tcW w:w="1872" w:type="dxa"/>
          </w:tcPr>
          <w:p w:rsidR="00740754" w:rsidP="004C1D3B" w14:paraId="49D35087" w14:textId="77777777">
            <w:pPr>
              <w:pStyle w:val="TableTextLeft"/>
            </w:pPr>
            <w:r>
              <w:t>Live-streaming</w:t>
            </w:r>
            <w:r>
              <w:t xml:space="preserve"> (T2)</w:t>
            </w:r>
          </w:p>
        </w:tc>
        <w:tc>
          <w:tcPr>
            <w:tcW w:w="1872" w:type="dxa"/>
          </w:tcPr>
          <w:p w:rsidR="00740754" w:rsidP="004C1D3B" w14:paraId="4AC51BBE" w14:textId="77777777">
            <w:pPr>
              <w:pStyle w:val="TableTextLeft"/>
              <w:jc w:val="center"/>
            </w:pPr>
            <w:r w:rsidRPr="00F71D01">
              <w:t>9.</w:t>
            </w:r>
            <w:r>
              <w:t>4</w:t>
            </w:r>
          </w:p>
        </w:tc>
        <w:tc>
          <w:tcPr>
            <w:tcW w:w="1872" w:type="dxa"/>
          </w:tcPr>
          <w:p w:rsidR="00740754" w:rsidP="004C1D3B" w14:paraId="06C6138E" w14:textId="77777777">
            <w:pPr>
              <w:pStyle w:val="TableTextLeft"/>
              <w:jc w:val="center"/>
            </w:pPr>
            <w:r>
              <w:t>2.1</w:t>
            </w:r>
          </w:p>
        </w:tc>
        <w:tc>
          <w:tcPr>
            <w:tcW w:w="1872" w:type="dxa"/>
          </w:tcPr>
          <w:p w:rsidR="00740754" w:rsidP="004C1D3B" w14:paraId="77E8E5A8" w14:textId="77777777">
            <w:pPr>
              <w:pStyle w:val="TableTextLeft"/>
              <w:jc w:val="center"/>
            </w:pPr>
            <w:r w:rsidRPr="00F71D01">
              <w:t>1</w:t>
            </w:r>
            <w:r>
              <w:t>00</w:t>
            </w:r>
          </w:p>
        </w:tc>
      </w:tr>
    </w:tbl>
    <w:p w:rsidR="00740754" w:rsidP="00740754" w14:paraId="11B7B657" w14:textId="77777777">
      <w:pPr>
        <w:pStyle w:val="ExhibitFootnote"/>
      </w:pPr>
      <w:r w:rsidRPr="00205654">
        <w:rPr>
          <w:rStyle w:val="Superscript"/>
        </w:rPr>
        <w:t>a</w:t>
      </w:r>
      <w:r>
        <w:t xml:space="preserve"> Relationship commitment is measured on scale from 1 to 10.</w:t>
      </w:r>
    </w:p>
    <w:p w:rsidR="00740754" w:rsidP="00740754" w14:paraId="4FDAEF63" w14:textId="77777777">
      <w:pPr>
        <w:pStyle w:val="ExhibitFootnote"/>
      </w:pPr>
    </w:p>
    <w:p w:rsidR="00740754" w:rsidP="00740754" w14:paraId="1D1E8342" w14:textId="77777777">
      <w:pPr>
        <w:pStyle w:val="Paragraph"/>
      </w:pPr>
      <w:r>
        <w:t>First, the researchers calculate t</w:t>
      </w:r>
      <w:r w:rsidRPr="00F71D01">
        <w:t xml:space="preserve">he estimated difference between the </w:t>
      </w:r>
      <w:r>
        <w:t>two</w:t>
      </w:r>
      <w:r w:rsidRPr="00F71D01">
        <w:t xml:space="preserve"> group means</w:t>
      </w:r>
      <w:r>
        <w:t>, which</w:t>
      </w:r>
      <w:r w:rsidRPr="00F71D01">
        <w:t xml:space="preserve"> is 0.1</w:t>
      </w:r>
      <w:r>
        <w:t xml:space="preserve"> (mean of T1 – mean of T2)</w:t>
      </w:r>
      <w:r w:rsidRPr="00F71D01">
        <w:t xml:space="preserve">, which </w:t>
      </w:r>
      <w:r>
        <w:t>corresponds</w:t>
      </w:r>
      <w:r w:rsidRPr="00F71D01">
        <w:t xml:space="preserve"> to an effect size of 0.0</w:t>
      </w:r>
      <w:r>
        <w:t>5</w:t>
      </w:r>
      <w:r w:rsidRPr="00F71D01">
        <w:t xml:space="preserve"> SDs. </w:t>
      </w:r>
    </w:p>
    <w:p w:rsidR="00740754" w:rsidRPr="00F71D01" w:rsidP="00740754" w14:paraId="369E29BC" w14:textId="77777777">
      <w:pPr>
        <w:pStyle w:val="Paragraph"/>
      </w:pPr>
      <w:r w:rsidRPr="00F71D01">
        <w:t xml:space="preserve">Next, </w:t>
      </w:r>
      <w:r>
        <w:t xml:space="preserve">they </w:t>
      </w:r>
      <w:r w:rsidRPr="00F71D01">
        <w:t xml:space="preserve">conduct two one-sided significance tests with the following </w:t>
      </w:r>
      <w:r>
        <w:t>null and alternative hypotheses</w:t>
      </w:r>
      <w:r w:rsidRPr="00F71D01">
        <w:t>:</w:t>
      </w:r>
    </w:p>
    <w:p w:rsidR="00740754" w:rsidRPr="00F71D01" w:rsidP="00FF0C57" w14:paraId="6CB3D1F5" w14:textId="77777777">
      <w:pPr>
        <w:pStyle w:val="ListNumber"/>
        <w:numPr>
          <w:ilvl w:val="0"/>
          <w:numId w:val="45"/>
        </w:numPr>
      </w:pPr>
      <w:r>
        <w:t>Null hypothesis</w:t>
      </w:r>
      <w:r w:rsidRPr="00F71D01">
        <w:t xml:space="preserve">: </w:t>
      </w:r>
      <w:r>
        <w:t>d</w:t>
      </w:r>
      <w:r w:rsidRPr="00F71D01">
        <w:t xml:space="preserve">ifference is less than or equal to </w:t>
      </w:r>
      <w:r>
        <w:t>–</w:t>
      </w:r>
      <w:r w:rsidRPr="00F71D01">
        <w:t xml:space="preserve">0.25 (or the standardized difference is less than or equal to </w:t>
      </w:r>
      <w:r>
        <w:t>–</w:t>
      </w:r>
      <w:r w:rsidRPr="00F71D01">
        <w:t>0.10 SD)</w:t>
      </w:r>
      <w:r>
        <w:t>;</w:t>
      </w:r>
      <w:r w:rsidRPr="00F71D01">
        <w:t xml:space="preserve"> and </w:t>
      </w:r>
      <w:r>
        <w:t>alternative hypothesis</w:t>
      </w:r>
      <w:r w:rsidRPr="00F71D01">
        <w:t xml:space="preserve">: difference is greater than </w:t>
      </w:r>
      <w:r>
        <w:t>–</w:t>
      </w:r>
      <w:r w:rsidRPr="00F71D01">
        <w:t>0.25</w:t>
      </w:r>
      <w:r>
        <w:t xml:space="preserve"> (or –0.10 SD)</w:t>
      </w:r>
    </w:p>
    <w:p w:rsidR="00740754" w:rsidRPr="00F71D01" w:rsidP="00740754" w14:paraId="498A9AD7" w14:textId="77777777">
      <w:pPr>
        <w:pStyle w:val="ListNumber"/>
      </w:pPr>
      <w:r>
        <w:t>Null hypothesis</w:t>
      </w:r>
      <w:r w:rsidRPr="00F71D01">
        <w:t xml:space="preserve">: </w:t>
      </w:r>
      <w:r>
        <w:t>d</w:t>
      </w:r>
      <w:r w:rsidRPr="00F71D01">
        <w:t>ifference is greater than or equal to 0.25</w:t>
      </w:r>
      <w:r>
        <w:t xml:space="preserve"> (or 0.10 SD);</w:t>
      </w:r>
      <w:r w:rsidRPr="00F71D01">
        <w:t xml:space="preserve"> and </w:t>
      </w:r>
      <w:r>
        <w:t>alternative hypothesis</w:t>
      </w:r>
      <w:r w:rsidRPr="00F71D01">
        <w:t>: difference is less than 0.25</w:t>
      </w:r>
      <w:r>
        <w:t xml:space="preserve"> (or 0.10 SD)</w:t>
      </w:r>
    </w:p>
    <w:p w:rsidR="00740754" w:rsidRPr="00F71D01" w:rsidP="00740754" w14:paraId="6563073D" w14:textId="77777777">
      <w:pPr>
        <w:pStyle w:val="Paragraph"/>
      </w:pPr>
      <w:r w:rsidRPr="00F71D01">
        <w:t xml:space="preserve">Using the TOST procedure, </w:t>
      </w:r>
      <w:r>
        <w:t>neither test rejects the null hypothesis. The first t-test examining whether the difference is less than –0.25</w:t>
      </w:r>
      <w:r w:rsidRPr="00F71D01">
        <w:t xml:space="preserve"> </w:t>
      </w:r>
      <w:r>
        <w:t>yields</w:t>
      </w:r>
      <w:r w:rsidRPr="00F71D01">
        <w:t xml:space="preserve"> a </w:t>
      </w:r>
      <w:r w:rsidRPr="00F71D01">
        <w:rPr>
          <w:i/>
          <w:iCs/>
        </w:rPr>
        <w:t>p</w:t>
      </w:r>
      <w:r w:rsidRPr="005232E9">
        <w:t>-value</w:t>
      </w:r>
      <w:r w:rsidRPr="00F71D01">
        <w:rPr>
          <w:i/>
          <w:iCs/>
        </w:rPr>
        <w:t xml:space="preserve"> </w:t>
      </w:r>
      <w:r w:rsidRPr="00F71D01">
        <w:t>of 0.</w:t>
      </w:r>
      <w:r>
        <w:t>117. T</w:t>
      </w:r>
      <w:r w:rsidRPr="00F71D01">
        <w:t xml:space="preserve">he second </w:t>
      </w:r>
      <w:r>
        <w:t>t-</w:t>
      </w:r>
      <w:r w:rsidRPr="00F71D01">
        <w:t>test</w:t>
      </w:r>
      <w:r>
        <w:t xml:space="preserve"> examining whether the difference is greater than 0.25 has a</w:t>
      </w:r>
      <w:r w:rsidRPr="00F71D01">
        <w:t xml:space="preserve"> </w:t>
      </w:r>
      <w:r w:rsidRPr="00F71D01">
        <w:rPr>
          <w:i/>
          <w:iCs/>
        </w:rPr>
        <w:t>p</w:t>
      </w:r>
      <w:r w:rsidRPr="005232E9">
        <w:t>-value</w:t>
      </w:r>
      <w:r w:rsidRPr="00F71D01">
        <w:rPr>
          <w:i/>
          <w:iCs/>
        </w:rPr>
        <w:t xml:space="preserve"> </w:t>
      </w:r>
      <w:r>
        <w:t>of</w:t>
      </w:r>
      <w:r w:rsidRPr="00F71D01">
        <w:t xml:space="preserve"> 0.</w:t>
      </w:r>
      <w:r>
        <w:t>305</w:t>
      </w:r>
      <w:r w:rsidRPr="00F71D01">
        <w:t xml:space="preserve">. </w:t>
      </w:r>
      <w:r>
        <w:t xml:space="preserve">Because both tests fail to reject the null hypothesis, the researchers </w:t>
      </w:r>
      <w:r w:rsidRPr="00F71D01">
        <w:t xml:space="preserve">cannot </w:t>
      </w:r>
      <w:r>
        <w:t xml:space="preserve">conclude </w:t>
      </w:r>
      <w:r w:rsidRPr="00F71D01">
        <w:t xml:space="preserve">that the </w:t>
      </w:r>
      <w:r w:rsidRPr="00F71D01">
        <w:t xml:space="preserve">two </w:t>
      </w:r>
      <w:r>
        <w:t>group</w:t>
      </w:r>
      <w:r>
        <w:t xml:space="preserve"> </w:t>
      </w:r>
      <w:r w:rsidRPr="00F71D01">
        <w:t>means are equivalent</w:t>
      </w:r>
      <w:r>
        <w:t xml:space="preserve">. That is, it is possible the in-person mode and the live-streaming mode have different impacts on relationship commitment outcomes.  </w:t>
      </w:r>
    </w:p>
    <w:p w:rsidR="00740754" w:rsidP="00740754" w14:paraId="2319A6E6" w14:textId="77777777">
      <w:pPr>
        <w:pStyle w:val="Paragraph"/>
      </w:pPr>
      <w:r>
        <w:t>Alternatively, if the researchers calculate t</w:t>
      </w:r>
      <w:r w:rsidRPr="00F71D01">
        <w:t>he 90</w:t>
      </w:r>
      <w:r>
        <w:t xml:space="preserve"> percent</w:t>
      </w:r>
      <w:r w:rsidRPr="00F71D01">
        <w:t xml:space="preserve"> confidence interval</w:t>
      </w:r>
      <w:r>
        <w:t xml:space="preserve"> for a two-tailed test,</w:t>
      </w:r>
      <w:r w:rsidRPr="00F71D01">
        <w:t xml:space="preserve"> </w:t>
      </w:r>
      <w:r>
        <w:t xml:space="preserve">they can compare it to the equivalence interval and reach the same conclusion. In this example, the 90 percent confidence interval, using the </w:t>
      </w:r>
      <w:r w:rsidRPr="00F71D01">
        <w:t xml:space="preserve">same </w:t>
      </w:r>
      <w:r>
        <w:t>units</w:t>
      </w:r>
      <w:r w:rsidRPr="00F71D01">
        <w:t xml:space="preserve"> as the outcome</w:t>
      </w:r>
      <w:r>
        <w:t xml:space="preserve"> measure,</w:t>
      </w:r>
      <w:r w:rsidRPr="00F71D01">
        <w:t xml:space="preserve"> is </w:t>
      </w:r>
      <w:r>
        <w:t>(–</w:t>
      </w:r>
      <w:r w:rsidRPr="00F71D01">
        <w:t>0.</w:t>
      </w:r>
      <w:r>
        <w:t>385</w:t>
      </w:r>
      <w:r w:rsidRPr="00F71D01">
        <w:t>, 0.</w:t>
      </w:r>
      <w:r>
        <w:t>5853),</w:t>
      </w:r>
      <w:r w:rsidRPr="00F71D01">
        <w:t xml:space="preserve"> which is not fully contained in the equivalence interval of (</w:t>
      </w:r>
      <w:r>
        <w:t>–</w:t>
      </w:r>
      <w:r w:rsidRPr="00F71D01">
        <w:t>0.25, 0.25</w:t>
      </w:r>
      <w:r>
        <w:t>), as both lower and upper bounds of the confidence interval fall outside the bounds of the equivalence interval;</w:t>
      </w:r>
      <w:r w:rsidRPr="00F71D01">
        <w:t xml:space="preserve"> therefore, </w:t>
      </w:r>
      <w:r>
        <w:t>the researchers</w:t>
      </w:r>
      <w:r w:rsidRPr="00F71D01">
        <w:t xml:space="preserve"> cannot conclude equivalen</w:t>
      </w:r>
      <w:r>
        <w:t>t effects</w:t>
      </w:r>
      <w:r w:rsidRPr="00F71D01">
        <w:t xml:space="preserve">. </w:t>
      </w:r>
      <w:r>
        <w:t>Analogously</w:t>
      </w:r>
      <w:r w:rsidRPr="00F71D01">
        <w:t>, the 90</w:t>
      </w:r>
      <w:r>
        <w:t xml:space="preserve"> percent</w:t>
      </w:r>
      <w:r w:rsidRPr="00F71D01">
        <w:t xml:space="preserve"> confidence interval expressed in </w:t>
      </w:r>
      <w:r>
        <w:t>effect size units</w:t>
      </w:r>
      <w:r w:rsidRPr="00F71D01">
        <w:t xml:space="preserve"> is </w:t>
      </w:r>
      <w:r>
        <w:t>(–</w:t>
      </w:r>
      <w:r w:rsidRPr="00F71D01">
        <w:t>0.1</w:t>
      </w:r>
      <w:r>
        <w:t>86</w:t>
      </w:r>
      <w:r w:rsidRPr="00F71D01">
        <w:t>, 0.28</w:t>
      </w:r>
      <w:r>
        <w:t>3)</w:t>
      </w:r>
      <w:r w:rsidRPr="00F71D01">
        <w:t xml:space="preserve">, </w:t>
      </w:r>
      <w:r>
        <w:t>and falls outside the range of the</w:t>
      </w:r>
      <w:r w:rsidRPr="00F71D01">
        <w:t xml:space="preserve"> equivalence interval of (</w:t>
      </w:r>
      <w:r>
        <w:t>–</w:t>
      </w:r>
      <w:r w:rsidRPr="00F71D01">
        <w:t>0.1, 0.1)</w:t>
      </w:r>
      <w:r>
        <w:t>, meaning the researchers cannot reject the null hypothesis</w:t>
      </w:r>
      <w:r w:rsidRPr="00F71D01">
        <w:t xml:space="preserve">. </w:t>
      </w:r>
    </w:p>
    <w:p w:rsidR="00740754" w:rsidP="00740754" w14:paraId="2A248313" w14:textId="77777777">
      <w:pPr>
        <w:pStyle w:val="Paragraph"/>
      </w:pPr>
      <w:r>
        <w:t>It is also noteworthy that, in this example, if the researchers had decided to do a</w:t>
      </w:r>
      <w:r w:rsidRPr="00F71D01">
        <w:t xml:space="preserve"> </w:t>
      </w:r>
      <w:r>
        <w:t xml:space="preserve">traditional </w:t>
      </w:r>
      <w:r w:rsidRPr="00F71D01">
        <w:t>significance test</w:t>
      </w:r>
      <w:r>
        <w:t xml:space="preserve"> instead of an equivalent effects test,</w:t>
      </w:r>
      <w:r w:rsidRPr="00F71D01">
        <w:t xml:space="preserve"> </w:t>
      </w:r>
      <w:r>
        <w:t>using the standard</w:t>
      </w:r>
      <w:r w:rsidRPr="00F71D01">
        <w:t xml:space="preserve"> null hypothesis of </w:t>
      </w:r>
      <w:r>
        <w:t>“</w:t>
      </w:r>
      <w:r w:rsidRPr="00F71D01">
        <w:t>no difference</w:t>
      </w:r>
      <w:r>
        <w:t>,”</w:t>
      </w:r>
      <w:r w:rsidRPr="00F71D01">
        <w:t xml:space="preserve"> </w:t>
      </w:r>
      <w:r>
        <w:t xml:space="preserve">they would not have rejected the null hypothesis of no difference, as the test </w:t>
      </w:r>
      <w:r w:rsidRPr="00F71D01">
        <w:t xml:space="preserve">is not </w:t>
      </w:r>
      <w:r>
        <w:t xml:space="preserve">statistically </w:t>
      </w:r>
      <w:r w:rsidRPr="00F71D01">
        <w:t>significant (</w:t>
      </w:r>
      <w:r w:rsidRPr="00F71D01">
        <w:rPr>
          <w:i/>
          <w:iCs/>
        </w:rPr>
        <w:t>p</w:t>
      </w:r>
      <w:r w:rsidRPr="00EA392D">
        <w:t>-value</w:t>
      </w:r>
      <w:r w:rsidRPr="00F71D01">
        <w:t xml:space="preserve"> = 0.</w:t>
      </w:r>
      <w:r>
        <w:t>734</w:t>
      </w:r>
      <w:r w:rsidRPr="00F71D01">
        <w:t>)</w:t>
      </w:r>
      <w:r>
        <w:t>. This may have led the researchers to incorrectly conclude that, because the difference was not statistically significant, the groups were equivalent.</w:t>
      </w:r>
      <w:r w:rsidRPr="00F71D01">
        <w:t xml:space="preserve"> </w:t>
      </w:r>
      <w:r>
        <w:t xml:space="preserve">Instead, the significance test in this scenario only leads the researchers to conclude that there is not enough evidence to reject </w:t>
      </w:r>
      <w:r>
        <w:rPr>
          <w:rStyle w:val="Subscript"/>
          <w:vertAlign w:val="baseline"/>
        </w:rPr>
        <w:t>the null hypothesis</w:t>
      </w:r>
      <w:r>
        <w:t xml:space="preserve">—that is, there is not enough evidence to conclude that </w:t>
      </w:r>
      <w:r w:rsidRPr="00F71D01">
        <w:t>the</w:t>
      </w:r>
      <w:r>
        <w:t xml:space="preserve"> estimated difference </w:t>
      </w:r>
      <w:r w:rsidRPr="00F71D01">
        <w:t>is statistically significantly different from zero.</w:t>
      </w:r>
      <w:r>
        <w:t xml:space="preserve"> Failing to reject </w:t>
      </w:r>
      <w:r>
        <w:rPr>
          <w:rStyle w:val="Subscript"/>
          <w:vertAlign w:val="baseline"/>
        </w:rPr>
        <w:t>the null hypothesis</w:t>
      </w:r>
      <w:r>
        <w:t xml:space="preserve"> does not mean that it is true. Thus, this example further demonstrates the need to use equivalent effects testing</w:t>
      </w:r>
      <w:r w:rsidRPr="00F71D01">
        <w:t xml:space="preserve"> </w:t>
      </w:r>
      <w:r>
        <w:t>in place of significance testing for studies hypothesizing equivalent effects between groups.</w:t>
      </w:r>
    </w:p>
    <w:p w:rsidR="00740754" w:rsidRPr="00F71D01" w:rsidP="00740754" w14:paraId="55C5283F" w14:textId="77777777">
      <w:pPr>
        <w:pStyle w:val="Paragraph"/>
      </w:pPr>
      <w:r>
        <w:t xml:space="preserve">Concluding equivalent effects with the TOST procedure requires that both one-sided tests are statistically significant (or, alternatively, that the 90 percent confidence interval for a two-tailed test needs to be fully contained in the equivalence interval). However, it is important to note that concluding equivalent effects typically requires samples sizes that are much larger than the sample sizes used in the example above. For more information on sample sizes and power considerations when conducting equivalent effects tests, see </w:t>
      </w:r>
      <w:r>
        <w:t>Lakens</w:t>
      </w:r>
      <w:r>
        <w:t xml:space="preserve"> (2017).   </w:t>
      </w:r>
    </w:p>
    <w:p w:rsidR="00740754" w:rsidRPr="00F71D01" w:rsidP="00740754" w14:paraId="07A5E982" w14:textId="77777777">
      <w:pPr>
        <w:pStyle w:val="Paragraph"/>
        <w:rPr>
          <w:b/>
          <w:bCs/>
        </w:rPr>
      </w:pPr>
      <w:r w:rsidRPr="00F71D01">
        <w:rPr>
          <w:b/>
          <w:bCs/>
        </w:rPr>
        <w:t xml:space="preserve">References </w:t>
      </w:r>
    </w:p>
    <w:p w:rsidR="00740754" w:rsidRPr="00F71D01" w:rsidP="00740754" w14:paraId="02FBD3EE" w14:textId="77777777">
      <w:pPr>
        <w:pStyle w:val="Reference"/>
      </w:pPr>
      <w:r w:rsidRPr="00F71D01">
        <w:t>Lakens</w:t>
      </w:r>
      <w:r w:rsidRPr="00F71D01">
        <w:t xml:space="preserve">, D. </w:t>
      </w:r>
      <w:r>
        <w:t>“</w:t>
      </w:r>
      <w:r w:rsidRPr="00F71D01">
        <w:t>Equivalence Tests: A Practical Primer for t Tests, Correlations, and Meta-Analyses.</w:t>
      </w:r>
      <w:r>
        <w:t>”</w:t>
      </w:r>
      <w:r w:rsidRPr="00F71D01">
        <w:t> </w:t>
      </w:r>
      <w:r w:rsidRPr="00334BD8">
        <w:rPr>
          <w:rStyle w:val="Italic"/>
        </w:rPr>
        <w:t>Social Psychological and Personality Science</w:t>
      </w:r>
      <w:r w:rsidRPr="00F71D01">
        <w:t>, </w:t>
      </w:r>
      <w:r>
        <w:t xml:space="preserve">vol. </w:t>
      </w:r>
      <w:r w:rsidRPr="0031788D">
        <w:t>8</w:t>
      </w:r>
      <w:r w:rsidRPr="00114D4F">
        <w:t>,</w:t>
      </w:r>
      <w:r>
        <w:t xml:space="preserve"> no. </w:t>
      </w:r>
      <w:r w:rsidRPr="00F71D01">
        <w:t xml:space="preserve">4, </w:t>
      </w:r>
      <w:r>
        <w:t xml:space="preserve">2017, pp. </w:t>
      </w:r>
      <w:r w:rsidRPr="00F71D01">
        <w:t>355–362. </w:t>
      </w:r>
      <w:hyperlink r:id="rId38" w:history="1">
        <w:r w:rsidRPr="00F71D01">
          <w:rPr>
            <w:rStyle w:val="Hyperlink"/>
          </w:rPr>
          <w:t>https://doi.org/10.1177/1948550617697177</w:t>
        </w:r>
      </w:hyperlink>
    </w:p>
    <w:p w:rsidR="00740754" w:rsidRPr="00F71D01" w:rsidP="00740754" w14:paraId="11FE11AD" w14:textId="77777777">
      <w:pPr>
        <w:pStyle w:val="Paragraph"/>
        <w:rPr>
          <w:b/>
          <w:bCs/>
        </w:rPr>
      </w:pPr>
      <w:r w:rsidRPr="00F71D01">
        <w:rPr>
          <w:b/>
          <w:bCs/>
        </w:rPr>
        <w:t>Software resources</w:t>
      </w:r>
    </w:p>
    <w:p w:rsidR="00740754" w:rsidRPr="00F71D01" w:rsidP="00740754" w14:paraId="5AF8E6E0" w14:textId="77777777">
      <w:pPr>
        <w:pStyle w:val="Reference"/>
      </w:pPr>
      <w:r w:rsidRPr="00F71D01">
        <w:t>Resources for R</w:t>
      </w:r>
    </w:p>
    <w:p w:rsidR="00740754" w:rsidRPr="00F71D01" w:rsidP="00740754" w14:paraId="19BE05BB" w14:textId="77777777">
      <w:pPr>
        <w:pStyle w:val="Reference"/>
      </w:pPr>
      <w:hyperlink r:id="rId39" w:history="1">
        <w:r w:rsidRPr="00F71D01">
          <w:rPr>
            <w:rStyle w:val="Hyperlink"/>
          </w:rPr>
          <w:t>https://aaroncaldwell.us/TOSTERpkg/</w:t>
        </w:r>
      </w:hyperlink>
    </w:p>
    <w:p w:rsidR="00740754" w:rsidRPr="00F71D01" w:rsidP="00740754" w14:paraId="29EE8F0E" w14:textId="77777777">
      <w:pPr>
        <w:pStyle w:val="Reference"/>
      </w:pPr>
      <w:r w:rsidRPr="00F71D01">
        <w:t>Resources for STATA</w:t>
      </w:r>
    </w:p>
    <w:p w:rsidR="00740754" w:rsidRPr="00F71D01" w:rsidP="00740754" w14:paraId="3FF2E7CC" w14:textId="77777777">
      <w:pPr>
        <w:pStyle w:val="Reference"/>
      </w:pPr>
      <w:hyperlink r:id="rId40" w:history="1">
        <w:r w:rsidRPr="00F71D01">
          <w:rPr>
            <w:rStyle w:val="Hyperlink"/>
          </w:rPr>
          <w:t>https://www.alexisdinno.com/stata/tost.html</w:t>
        </w:r>
      </w:hyperlink>
    </w:p>
    <w:p w:rsidR="00740754" w:rsidRPr="00F71D01" w:rsidP="00740754" w14:paraId="64B36389" w14:textId="77777777">
      <w:pPr>
        <w:pStyle w:val="Reference"/>
      </w:pPr>
      <w:r w:rsidRPr="00F71D01">
        <w:t>Resources for SAS</w:t>
      </w:r>
    </w:p>
    <w:p w:rsidR="00740754" w:rsidRPr="00F71D01" w:rsidP="00740754" w14:paraId="50FE6439" w14:textId="77777777">
      <w:pPr>
        <w:pStyle w:val="Reference"/>
      </w:pPr>
      <w:hyperlink r:id="rId41" w:history="1">
        <w:r w:rsidRPr="00F71D01">
          <w:rPr>
            <w:rStyle w:val="Hyperlink"/>
          </w:rPr>
          <w:t>https://support.sas.com/resources/papers/proceedings15/SAS1911-2015.pdf</w:t>
        </w:r>
      </w:hyperlink>
    </w:p>
    <w:p w:rsidR="00AF17BF" w:rsidRPr="00F3666D" w:rsidP="00737864" w14:paraId="3457FD55" w14:textId="740A7162">
      <w:pPr>
        <w:pStyle w:val="Reference"/>
        <w:rPr>
          <w:szCs w:val="18"/>
        </w:rPr>
      </w:pPr>
      <w:hyperlink r:id="rId42" w:history="1">
        <w:r w:rsidRPr="00F71D01" w:rsidR="00740754">
          <w:rPr>
            <w:rStyle w:val="Hyperlink"/>
          </w:rPr>
          <w:t>https://support.sas.com/resources/papers/proceedings16/11683-2016.pdf</w:t>
        </w:r>
      </w:hyperlink>
    </w:p>
    <w:p w:rsidR="007B4F6F" w:rsidRPr="00F11E9F" w:rsidP="00740754" w14:paraId="5A7F6BDD" w14:textId="77777777">
      <w:pPr>
        <w:pStyle w:val="AppendixTitle"/>
      </w:pPr>
    </w:p>
    <w:sectPr w:rsidSect="00737864">
      <w:headerReference w:type="default" r:id="rId43"/>
      <w:footerReference w:type="default" r:id="rId44"/>
      <w:pgSz w:w="12240" w:h="15840" w:code="1"/>
      <w:pgMar w:top="1440" w:right="1440" w:bottom="720" w:left="1440" w:header="720" w:footer="720" w:gutter="0"/>
      <w:cols w:space="36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4F6F" w:rsidRPr="00A12B64" w:rsidP="00455D47" w14:paraId="27FBEF0E" w14:textId="367676CC">
    <w:pPr>
      <w:pStyle w:val="Footer"/>
      <w:tabs>
        <w:tab w:val="right" w:leader="underscore" w:pos="8539"/>
      </w:tabs>
      <w:spacing w:line="192" w:lineRule="auto"/>
      <w:rPr>
        <w:rFonts w:cs="Arial"/>
        <w:snapToGrid w:val="0"/>
        <w:szCs w:val="14"/>
      </w:rPr>
    </w:pPr>
    <w:r w:rsidRPr="00A16578">
      <w:rPr>
        <w:rFonts w:cs="Arial"/>
        <w:b/>
        <w:snapToGrid w:val="0"/>
        <w:szCs w:val="14"/>
      </w:rPr>
      <w:t xml:space="preserve">DRAFT </w:t>
    </w:r>
    <w:r w:rsidRPr="00A16578">
      <w:rPr>
        <w:rFonts w:cs="Arial"/>
        <w:b/>
        <w:snapToGrid w:val="0"/>
        <w:szCs w:val="14"/>
      </w:rPr>
      <w:fldChar w:fldCharType="begin"/>
    </w:r>
    <w:r w:rsidRPr="00A16578">
      <w:rPr>
        <w:rFonts w:cs="Arial"/>
        <w:b/>
        <w:snapToGrid w:val="0"/>
        <w:szCs w:val="14"/>
      </w:rPr>
      <w:instrText xml:space="preserve"> DATE \@ "MM/dd/yy" </w:instrText>
    </w:r>
    <w:r w:rsidRPr="00A16578">
      <w:rPr>
        <w:rFonts w:cs="Arial"/>
        <w:b/>
        <w:snapToGrid w:val="0"/>
        <w:szCs w:val="14"/>
      </w:rPr>
      <w:fldChar w:fldCharType="separate"/>
    </w:r>
    <w:r w:rsidR="0090131E">
      <w:rPr>
        <w:rFonts w:cs="Arial"/>
        <w:b/>
        <w:noProof/>
        <w:snapToGrid w:val="0"/>
        <w:szCs w:val="14"/>
      </w:rPr>
      <w:t>11/02/23</w:t>
    </w:r>
    <w:r w:rsidRPr="00A16578">
      <w:rPr>
        <w:rFonts w:cs="Arial"/>
        <w:snapToGrid w:val="0"/>
        <w:szCs w:val="14"/>
      </w:rPr>
      <w:fldChar w:fldCharType="end"/>
    </w:r>
    <w:r w:rsidRPr="00A16578">
      <w:rPr>
        <w:rFonts w:cs="Arial"/>
        <w:b/>
        <w:snapToGrid w:val="0"/>
        <w:szCs w:val="14"/>
      </w:rPr>
      <w:t xml:space="preserve"> </w:t>
    </w:r>
    <w:r w:rsidRPr="00A16578">
      <w:rPr>
        <w:rFonts w:cs="Arial"/>
        <w:snapToGrid w:val="0"/>
        <w:szCs w:val="14"/>
      </w:rPr>
      <w:t>Mathematica</w:t>
    </w:r>
    <w:r w:rsidRPr="00A16578">
      <w:rPr>
        <w:rFonts w:cs="Arial"/>
        <w:snapToGrid w:val="0"/>
        <w:szCs w:val="14"/>
        <w:vertAlign w:val="superscript"/>
      </w:rPr>
      <w:t>®</w:t>
    </w:r>
    <w:r w:rsidRPr="00A16578">
      <w:rPr>
        <w:rFonts w:cs="Arial"/>
        <w:snapToGrid w:val="0"/>
        <w:szCs w:val="14"/>
      </w:rPr>
      <w:t xml:space="preserve"> Inc.</w:t>
    </w:r>
    <w:r w:rsidRPr="00A16578">
      <w:rPr>
        <w:rFonts w:cs="Arial"/>
        <w:snapToGrid w:val="0"/>
        <w:szCs w:val="14"/>
      </w:rPr>
      <w:tab/>
    </w:r>
    <w:r w:rsidRPr="00A16578">
      <w:rPr>
        <w:rFonts w:cs="Arial"/>
        <w:snapToGrid w:val="0"/>
        <w:szCs w:val="14"/>
      </w:rPr>
      <w:fldChar w:fldCharType="begin"/>
    </w:r>
    <w:r w:rsidRPr="00A16578">
      <w:rPr>
        <w:rFonts w:cs="Arial"/>
        <w:snapToGrid w:val="0"/>
        <w:szCs w:val="14"/>
      </w:rPr>
      <w:instrText xml:space="preserve"> PAGE </w:instrText>
    </w:r>
    <w:r w:rsidRPr="00A16578">
      <w:rPr>
        <w:rFonts w:cs="Arial"/>
        <w:snapToGrid w:val="0"/>
        <w:szCs w:val="14"/>
      </w:rPr>
      <w:fldChar w:fldCharType="separate"/>
    </w:r>
    <w:r w:rsidRPr="00A16578">
      <w:rPr>
        <w:rFonts w:cs="Arial"/>
        <w:snapToGrid w:val="0"/>
        <w:szCs w:val="14"/>
      </w:rPr>
      <w:t>2</w:t>
    </w:r>
    <w:r w:rsidRPr="00A16578">
      <w:rPr>
        <w:rFonts w:cs="Arial"/>
        <w:snapToGrid w:val="0"/>
        <w:szCs w:val="14"/>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89" w:rsidRPr="004F659C" w:rsidP="004F659C" w14:paraId="62559B52" w14:textId="77777777">
    <w:pPr>
      <w:pStyle w:val="Footer"/>
      <w:rPr>
        <w:rStyle w:val="PageNumber"/>
      </w:rPr>
    </w:pPr>
    <w:r w:rsidRPr="00BA0EB7">
      <w:rPr>
        <w:rStyle w:val="PageNumber"/>
      </w:rPr>
      <w:t>Mathematica</w:t>
    </w:r>
    <w:r w:rsidRPr="00BA0EB7">
      <w:rPr>
        <w:rStyle w:val="PageNumber"/>
        <w:vertAlign w:val="superscript"/>
      </w:rPr>
      <w:t>®</w:t>
    </w:r>
    <w:r w:rsidRPr="00BA0EB7">
      <w:rPr>
        <w:rStyle w:val="PageNumber"/>
      </w:rPr>
      <w:t xml:space="preserve"> Inc.</w:t>
    </w:r>
    <w:r w:rsidRPr="00BA0EB7">
      <w:rPr>
        <w:rStyle w:val="PageNumber"/>
      </w:rPr>
      <w:tab/>
    </w:r>
    <w:r>
      <w:rPr>
        <w:rStyle w:val="PageNumber"/>
      </w:rPr>
      <w:t>A.</w:t>
    </w:r>
    <w:r w:rsidRPr="00BA0EB7">
      <w:rPr>
        <w:rStyle w:val="PageNumber"/>
      </w:rPr>
      <w:fldChar w:fldCharType="begin"/>
    </w:r>
    <w:r w:rsidRPr="00BA0EB7">
      <w:rPr>
        <w:rStyle w:val="PageNumber"/>
      </w:rPr>
      <w:instrText xml:space="preserve"> PAGE </w:instrText>
    </w:r>
    <w:r w:rsidRPr="00BA0EB7">
      <w:rPr>
        <w:rStyle w:val="PageNumber"/>
      </w:rPr>
      <w:fldChar w:fldCharType="separate"/>
    </w:r>
    <w:r w:rsidRPr="00BA0EB7">
      <w:rPr>
        <w:rStyle w:val="PageNumber"/>
      </w:rPr>
      <w:t>2</w:t>
    </w:r>
    <w:r w:rsidRPr="00BA0EB7">
      <w:rPr>
        <w:rStyle w:val="PageNumber"/>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89" w:rsidRPr="00555589" w:rsidP="00555589" w14:paraId="18FEAC35" w14:textId="7D213D80">
    <w:pPr>
      <w:pStyle w:val="Paragraph"/>
      <w:rPr>
        <w:rStyle w:val="PageNumber"/>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89" w:rsidRPr="00F215E3" w:rsidP="008B32F3" w14:paraId="3102A5C7" w14:textId="7777777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89" w:rsidRPr="004F659C" w:rsidP="004F659C" w14:paraId="4354E66C" w14:textId="6E5CBD67">
    <w:pPr>
      <w:pStyle w:val="Footer"/>
      <w:rPr>
        <w:rStyle w:val="PageNumber"/>
      </w:rPr>
    </w:pPr>
    <w:r w:rsidRPr="00BA0EB7">
      <w:rPr>
        <w:rStyle w:val="PageNumber"/>
      </w:rPr>
      <w:t>Mathematica</w:t>
    </w:r>
    <w:r w:rsidRPr="00BA0EB7">
      <w:rPr>
        <w:rStyle w:val="PageNumber"/>
        <w:vertAlign w:val="superscript"/>
      </w:rPr>
      <w:t>®</w:t>
    </w:r>
    <w:r w:rsidRPr="00BA0EB7">
      <w:rPr>
        <w:rStyle w:val="PageNumber"/>
      </w:rPr>
      <w:t xml:space="preserve"> Inc.</w:t>
    </w:r>
    <w:r w:rsidRPr="00BA0EB7">
      <w:rPr>
        <w:rStyle w:val="PageNumber"/>
      </w:rPr>
      <w:tab/>
    </w:r>
    <w:r w:rsidR="00737864">
      <w:rPr>
        <w:rStyle w:val="PageNumber"/>
      </w:rPr>
      <w:t>B</w:t>
    </w:r>
    <w:r>
      <w:rPr>
        <w:rStyle w:val="PageNumber"/>
      </w:rPr>
      <w:t>.</w:t>
    </w:r>
    <w:r w:rsidRPr="00BA0EB7">
      <w:rPr>
        <w:rStyle w:val="PageNumber"/>
      </w:rPr>
      <w:fldChar w:fldCharType="begin"/>
    </w:r>
    <w:r w:rsidRPr="00BA0EB7">
      <w:rPr>
        <w:rStyle w:val="PageNumber"/>
      </w:rPr>
      <w:instrText xml:space="preserve"> PAGE </w:instrText>
    </w:r>
    <w:r w:rsidRPr="00BA0EB7">
      <w:rPr>
        <w:rStyle w:val="PageNumber"/>
      </w:rPr>
      <w:fldChar w:fldCharType="separate"/>
    </w:r>
    <w:r w:rsidRPr="00BA0EB7">
      <w:rPr>
        <w:rStyle w:val="PageNumber"/>
      </w:rPr>
      <w:t>2</w:t>
    </w:r>
    <w:r w:rsidRPr="00BA0EB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4F6F" w14:paraId="5B1CBA2B" w14:textId="19319589">
    <w:pPr>
      <w:pStyle w:val="Footer"/>
    </w:pPr>
    <w:r w:rsidRPr="00C25C16">
      <w:t>Mathematica</w:t>
    </w:r>
    <w:r w:rsidRPr="00C25C16">
      <w:rPr>
        <w:vertAlign w:val="superscript"/>
      </w:rPr>
      <w:t>®</w:t>
    </w:r>
    <w:r w:rsidRPr="00C25C16">
      <w:t xml:space="preserve"> Inc</w:t>
    </w:r>
    <w:r w:rsidRPr="00DC72EC">
      <w:rPr>
        <w:rFonts w:ascii="Segoe UI" w:eastAsia="Segoe UI" w:hAnsi="Segoe UI"/>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1BA" w:rsidRPr="005061BA" w:rsidP="005061BA" w14:paraId="031A48B5" w14:textId="226400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P="00F11E9F" w14:paraId="47C01DCE" w14:textId="1E425D12">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C57" w:rsidRPr="00FF0C57" w:rsidP="00FF0C57" w14:paraId="05CAC084" w14:textId="3D22D0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DF8" w:rsidP="00F11E9F" w14:paraId="375C7398" w14:textId="77777777">
    <w:pPr>
      <w:pStyle w:val="Footer"/>
    </w:pP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2</w:t>
    </w:r>
    <w:r w:rsidRPr="00967B6B">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456D" w:rsidRPr="00B7456D" w:rsidP="00B7456D" w14:paraId="7DC67C9B" w14:textId="5429605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89" w:rsidRPr="00F215E3" w:rsidP="008B32F3" w14:paraId="57439D53"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89" w:rsidRPr="004F659C" w:rsidP="004F659C" w14:paraId="18FC2C1E" w14:textId="1E185557">
    <w:pPr>
      <w:pStyle w:val="Footer"/>
      <w:rPr>
        <w:rStyle w:val="PageNumber"/>
      </w:rPr>
    </w:pPr>
    <w:r w:rsidRPr="00BA0EB7">
      <w:rPr>
        <w:rStyle w:val="PageNumber"/>
      </w:rPr>
      <w:t>Mathematica</w:t>
    </w:r>
    <w:r w:rsidRPr="00BA0EB7">
      <w:rPr>
        <w:rStyle w:val="PageNumber"/>
        <w:vertAlign w:val="superscript"/>
      </w:rPr>
      <w:t>®</w:t>
    </w:r>
    <w:r w:rsidRPr="00BA0EB7">
      <w:rPr>
        <w:rStyle w:val="PageNumber"/>
      </w:rPr>
      <w:t xml:space="preserve"> Inc.</w:t>
    </w:r>
    <w:r w:rsidRPr="00BA0EB7">
      <w:rPr>
        <w:rStyle w:val="PageNumber"/>
      </w:rPr>
      <w:tab/>
    </w:r>
    <w:r>
      <w:rPr>
        <w:rStyle w:val="PageNumber"/>
      </w:rPr>
      <w:t>A.</w:t>
    </w:r>
    <w:r w:rsidRPr="00BA0EB7">
      <w:rPr>
        <w:rStyle w:val="PageNumber"/>
      </w:rPr>
      <w:fldChar w:fldCharType="begin"/>
    </w:r>
    <w:r w:rsidRPr="00BA0EB7">
      <w:rPr>
        <w:rStyle w:val="PageNumber"/>
      </w:rPr>
      <w:instrText xml:space="preserve"> PAGE </w:instrText>
    </w:r>
    <w:r w:rsidRPr="00BA0EB7">
      <w:rPr>
        <w:rStyle w:val="PageNumber"/>
      </w:rPr>
      <w:fldChar w:fldCharType="separate"/>
    </w:r>
    <w:r w:rsidRPr="00BA0EB7">
      <w:rPr>
        <w:rStyle w:val="PageNumber"/>
      </w:rPr>
      <w:t>2</w:t>
    </w:r>
    <w:r w:rsidRPr="00BA0EB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B4F6F" w:rsidRPr="00CC6F21" w:rsidP="003842A6" w14:paraId="24CF8BE1" w14:textId="77777777">
      <w:pPr>
        <w:pStyle w:val="FootnoteSep"/>
      </w:pPr>
      <w:r>
        <w:separator/>
      </w:r>
    </w:p>
  </w:footnote>
  <w:footnote w:type="continuationSeparator" w:id="1">
    <w:p w:rsidR="007B4F6F" w:rsidRPr="00CC6F21" w:rsidP="003842A6" w14:paraId="354187D3" w14:textId="77777777">
      <w:pPr>
        <w:pStyle w:val="FootnoteSep"/>
      </w:pPr>
      <w:r>
        <w:continuationSeparator/>
      </w:r>
    </w:p>
  </w:footnote>
  <w:footnote w:type="continuationNotice" w:id="2">
    <w:p w:rsidR="007B4F6F" w:rsidP="003842A6" w14:paraId="7D329615" w14:textId="77777777">
      <w:pPr>
        <w:pStyle w:val="NoSpacing"/>
      </w:pPr>
    </w:p>
  </w:footnote>
  <w:footnote w:id="3">
    <w:p w:rsidR="007B4F6F" w:rsidP="007B4F6F" w14:paraId="61AE1B8B" w14:textId="77777777">
      <w:pPr>
        <w:pStyle w:val="FootnoteText"/>
      </w:pPr>
      <w:r>
        <w:rPr>
          <w:rStyle w:val="FootnoteReference"/>
        </w:rPr>
        <w:footnoteRef/>
      </w:r>
      <w:r>
        <w:t xml:space="preserve"> T</w:t>
      </w:r>
      <w:r w:rsidRPr="007A09F9">
        <w:t xml:space="preserve">hose </w:t>
      </w:r>
      <w:r w:rsidRPr="007A09F9">
        <w:t>not offered</w:t>
      </w:r>
      <w:r w:rsidRPr="007A09F9">
        <w:t xml:space="preserve"> the intervention may receive no services or different services</w:t>
      </w:r>
      <w:r>
        <w:t>.</w:t>
      </w:r>
    </w:p>
  </w:footnote>
  <w:footnote w:id="4">
    <w:p w:rsidR="007B4F6F" w:rsidP="007B4F6F" w14:paraId="6F6383A0" w14:textId="77777777">
      <w:pPr>
        <w:pStyle w:val="FootnoteText"/>
      </w:pPr>
      <w:r>
        <w:rPr>
          <w:rStyle w:val="FootnoteReference"/>
        </w:rPr>
        <w:footnoteRef/>
      </w:r>
      <w:r>
        <w:t xml:space="preserve"> Assignment is most often random, though other rigorous designs—such as high-quality, quasi-experimental designs—may employ other methods.</w:t>
      </w:r>
    </w:p>
  </w:footnote>
  <w:footnote w:id="5">
    <w:p w:rsidR="00740754" w:rsidP="00740754" w14:paraId="1A83D041" w14:textId="77777777">
      <w:pPr>
        <w:pStyle w:val="FootnoteText"/>
      </w:pPr>
      <w:r>
        <w:rPr>
          <w:rStyle w:val="FootnoteReference"/>
        </w:rPr>
        <w:footnoteRef/>
      </w:r>
      <w:r>
        <w:t xml:space="preserve"> </w:t>
      </w:r>
      <w:r w:rsidRPr="00524A3E">
        <w:t xml:space="preserve">The </w:t>
      </w:r>
      <w:r w:rsidRPr="00D54482">
        <w:rPr>
          <w:i/>
          <w:iCs/>
        </w:rPr>
        <w:t>p</w:t>
      </w:r>
      <w:r w:rsidRPr="00524A3E">
        <w:t xml:space="preserve">-value is the probability, assuming </w:t>
      </w:r>
      <w:r>
        <w:t xml:space="preserve">the null hypothesis </w:t>
      </w:r>
      <w:r w:rsidRPr="00524A3E">
        <w:t xml:space="preserve">is true, of observing a test statistic (or difference in outcome means) as extreme or more extreme than the value observed. The smaller the </w:t>
      </w:r>
      <w:r w:rsidRPr="00D54482">
        <w:rPr>
          <w:i/>
          <w:iCs/>
        </w:rPr>
        <w:t>p</w:t>
      </w:r>
      <w:r w:rsidRPr="00524A3E">
        <w:t>-value</w:t>
      </w:r>
      <w:r>
        <w:t>,</w:t>
      </w:r>
      <w:r w:rsidRPr="00524A3E">
        <w:t xml:space="preserve"> the stronger the evidence against </w:t>
      </w:r>
      <w:r>
        <w:t>the null hypothesis</w:t>
      </w:r>
      <w:r w:rsidRPr="00524A3E">
        <w:t>.</w:t>
      </w:r>
    </w:p>
  </w:footnote>
  <w:footnote w:id="6">
    <w:p w:rsidR="00740754" w:rsidP="00740754" w14:paraId="4DD91013" w14:textId="77777777">
      <w:pPr>
        <w:pStyle w:val="FootnoteText"/>
      </w:pPr>
      <w:r>
        <w:rPr>
          <w:rStyle w:val="FootnoteReference"/>
        </w:rPr>
        <w:footnoteRef/>
      </w:r>
      <w:r>
        <w:t xml:space="preserve"> For STREAMS, see stand-alone impact study reports by </w:t>
      </w:r>
      <w:hyperlink r:id="rId1" w:history="1">
        <w:r w:rsidRPr="006373D1">
          <w:rPr>
            <w:rStyle w:val="Hyperlink"/>
          </w:rPr>
          <w:t>Goesling et al. 2022</w:t>
        </w:r>
      </w:hyperlink>
      <w:r>
        <w:t xml:space="preserve"> and </w:t>
      </w:r>
      <w:hyperlink r:id="rId2" w:history="1">
        <w:r w:rsidRPr="005B5954">
          <w:rPr>
            <w:rStyle w:val="Hyperlink"/>
          </w:rPr>
          <w:t>Wu</w:t>
        </w:r>
        <w:r>
          <w:rPr>
            <w:rStyle w:val="Hyperlink"/>
          </w:rPr>
          <w:t xml:space="preserve"> et al.</w:t>
        </w:r>
        <w:r w:rsidRPr="005B5954">
          <w:rPr>
            <w:rStyle w:val="Hyperlink"/>
          </w:rPr>
          <w:t xml:space="preserve"> (2022)</w:t>
        </w:r>
      </w:hyperlink>
      <w:r>
        <w:t>.</w:t>
      </w:r>
    </w:p>
  </w:footnote>
  <w:footnote w:id="7">
    <w:p w:rsidR="00740754" w:rsidP="00740754" w14:paraId="1B4A872A" w14:textId="77777777">
      <w:pPr>
        <w:pStyle w:val="FootnoteText"/>
      </w:pPr>
      <w:r>
        <w:rPr>
          <w:rStyle w:val="FootnoteReference"/>
        </w:rPr>
        <w:footnoteRef/>
      </w:r>
      <w:r>
        <w:t xml:space="preserve"> See statistical software resources for equivalent effects testing at the end of this appendix.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4F6F" w:rsidRPr="00C44B5B" w:rsidP="002E3E35" w14:paraId="57BD930D" w14:textId="77777777">
    <w:pPr>
      <w:pStyle w:val="Header"/>
      <w:rPr>
        <w:rFonts w:cs="Arial"/>
        <w:i/>
        <w:szCs w:val="14"/>
      </w:rPr>
    </w:pPr>
    <w:r>
      <w:t>Analysis Plan Instructions for HMRE Local Impact Evaluations</w:t>
    </w:r>
    <w:r w:rsidRPr="006F6DD5">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89" w:rsidRPr="00B7456D" w:rsidP="00DA3D73" w14:paraId="6760290B" w14:textId="77777777">
    <w:pPr>
      <w:pStyle w:val="Header"/>
      <w:ind w:left="0"/>
    </w:pPr>
    <w:r>
      <w:t>Analysis Plan Instructions for HMRE Local Impact Evaluations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40754" w:rsidRPr="00555589" w:rsidP="00555589" w14:paraId="15301D11" w14:textId="2B188D2F">
    <w:pPr>
      <w:pStyle w:val="Paragraph"/>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89" w:rsidP="008B32F3" w14:paraId="24ED454C" w14:textId="77777777">
    <w:pPr>
      <w:pStyle w:val="Paragraph"/>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89" w:rsidRPr="00EB7C91" w:rsidP="00F11E9F" w14:paraId="2AF5C3B1" w14:textId="77777777">
    <w:pPr>
      <w:pStyle w:val="Header"/>
    </w:pPr>
    <w:r>
      <w:rPr>
        <w:b/>
        <w:bCs/>
      </w:rPr>
      <w:t>Appendix B</w:t>
    </w:r>
    <w:r w:rsidRPr="009E7A1C">
      <w:t xml:space="preserve"> </w:t>
    </w:r>
    <w:r>
      <w:t>Equivalent Effects Testing in HMRE Impact Evaluations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16D2" w:rsidRPr="00D316D2" w:rsidP="00D316D2" w14:paraId="54BFD032" w14:textId="77777777">
    <w:pPr>
      <w:spacing w:after="0" w:line="20" w:lineRule="exact"/>
      <w:rPr>
        <w:rFonts w:ascii="Segoe UI" w:eastAsia="Segoe UI" w:hAnsi="Segoe UI" w:cs="Times New Roman"/>
        <w:b/>
        <w:bCs/>
        <w:color w:val="FFFFFF"/>
        <w:sz w:val="2"/>
      </w:rPr>
    </w:pPr>
    <w:r w:rsidRPr="00D316D2">
      <w:rPr>
        <w:rFonts w:ascii="Segoe UI" w:eastAsia="Segoe UI" w:hAnsi="Segoe UI" w:cs="Times New Roman"/>
        <w:b/>
        <w:bCs/>
        <w:noProof/>
        <w:color w:val="FFFFFF"/>
        <w:sz w:val="2"/>
      </w:rPr>
      <w:drawing>
        <wp:anchor distT="0" distB="0" distL="114300" distR="114300" simplePos="0" relativeHeight="251658240" behindDoc="0" locked="0" layoutInCell="1" allowOverlap="1">
          <wp:simplePos x="0" y="0"/>
          <wp:positionH relativeFrom="column">
            <wp:posOffset>-63500</wp:posOffset>
          </wp:positionH>
          <wp:positionV relativeFrom="paragraph">
            <wp:posOffset>-177800</wp:posOffset>
          </wp:positionV>
          <wp:extent cx="2882900" cy="892810"/>
          <wp:effectExtent l="0" t="0" r="0" b="2540"/>
          <wp:wrapTopAndBottom/>
          <wp:docPr id="145" name="Picture 145"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2" descr="A logo with a black background&#10;&#10;Description automatically generated"/>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882900" cy="89281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61BA" w:rsidP="005061BA" w14:paraId="6E6C5749" w14:textId="77777777">
    <w:pPr>
      <w:pStyle w:val="Paragrap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1E9F" w:rsidRPr="00EB7C91" w:rsidP="00F11E9F" w14:paraId="071E3692" w14:textId="402F99E4">
    <w:pPr>
      <w:pStyle w:val="Header"/>
    </w:pPr>
    <w:r>
      <w:t>Analysis Plan Instructions for HMRE Local Impact Evaluations</w:t>
    </w:r>
    <w:r w:rsidRPr="009E7A1C">
      <w:rPr>
        <w:b/>
        <w:bCs/>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0C57" w:rsidRPr="00FF0C57" w:rsidP="00FF0C57" w14:paraId="16D6D0EB" w14:textId="4A197766">
    <w:pPr>
      <w:pStyle w:val="Paragraph"/>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1DF8" w:rsidRPr="00EB7C91" w:rsidP="00F11E9F" w14:paraId="3FDFF97F" w14:textId="77777777">
    <w:pPr>
      <w:pStyle w:val="Header"/>
    </w:pPr>
    <w:r>
      <w:t>Analysis Plan Instructions for HMRE Local Impact Evaluations</w:t>
    </w:r>
    <w:r w:rsidRPr="009E7A1C">
      <w:rPr>
        <w:b/>
        <w:bCs/>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5EA2" w:rsidRPr="00B7456D" w:rsidP="00B7456D" w14:paraId="1F45BB59" w14:textId="3854C933">
    <w:pPr>
      <w:pStyle w:val="Paragraph"/>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89" w:rsidP="008B32F3" w14:paraId="6BF0E59D" w14:textId="77777777">
    <w:pPr>
      <w:pStyle w:val="Paragrap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5589" w:rsidRPr="00B7456D" w:rsidP="00DA3D73" w14:paraId="3C8B1C34" w14:textId="77777777">
    <w:pPr>
      <w:pStyle w:val="Header"/>
      <w:ind w:left="0"/>
    </w:pPr>
    <w:r>
      <w:t>Analysis Plan Instructions for HMRE Local Impact Evaluations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6862801"/>
    <w:multiLevelType w:val="hybridMultilevel"/>
    <w:tmpl w:val="B68A727A"/>
    <w:lvl w:ilvl="0">
      <w:start w:val="1"/>
      <w:numFmt w:val="decimal"/>
      <w:lvlText w:val="%1."/>
      <w:lvlJc w:val="left"/>
      <w:pPr>
        <w:ind w:left="187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75B3B53"/>
    <w:multiLevelType w:val="hybridMultilevel"/>
    <w:tmpl w:val="3F143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9357370"/>
    <w:multiLevelType w:val="hybridMultilevel"/>
    <w:tmpl w:val="A58A35A0"/>
    <w:lvl w:ilvl="0">
      <w:start w:val="1"/>
      <w:numFmt w:val="bullet"/>
      <w:lvlText w:val=""/>
      <w:lvlJc w:val="left"/>
      <w:pPr>
        <w:tabs>
          <w:tab w:val="num" w:pos="288"/>
        </w:tabs>
        <w:ind w:left="288" w:hanging="288"/>
      </w:pPr>
      <w:rPr>
        <w:rFonts w:ascii="Symbol" w:hAnsi="Symbol" w:hint="default"/>
        <w:color w:val="444D54" w:themeColor="accent3" w:themeShade="BF"/>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03524893">
    <w:abstractNumId w:val="10"/>
  </w:num>
  <w:num w:numId="2" w16cid:durableId="458693862">
    <w:abstractNumId w:val="30"/>
  </w:num>
  <w:num w:numId="3" w16cid:durableId="904294637">
    <w:abstractNumId w:val="21"/>
  </w:num>
  <w:num w:numId="4" w16cid:durableId="2063164409">
    <w:abstractNumId w:val="25"/>
  </w:num>
  <w:num w:numId="5" w16cid:durableId="1004285544">
    <w:abstractNumId w:val="9"/>
  </w:num>
  <w:num w:numId="6" w16cid:durableId="1871411524">
    <w:abstractNumId w:val="8"/>
  </w:num>
  <w:num w:numId="7" w16cid:durableId="1963805252">
    <w:abstractNumId w:val="18"/>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16"/>
  </w:num>
  <w:num w:numId="17" w16cid:durableId="154497235">
    <w:abstractNumId w:val="27"/>
  </w:num>
  <w:num w:numId="18" w16cid:durableId="552617016">
    <w:abstractNumId w:val="15"/>
  </w:num>
  <w:num w:numId="19" w16cid:durableId="1631743707">
    <w:abstractNumId w:val="14"/>
  </w:num>
  <w:num w:numId="20" w16cid:durableId="1965039050">
    <w:abstractNumId w:val="24"/>
  </w:num>
  <w:num w:numId="21" w16cid:durableId="238909924">
    <w:abstractNumId w:val="22"/>
  </w:num>
  <w:num w:numId="22" w16cid:durableId="255018379">
    <w:abstractNumId w:val="12"/>
  </w:num>
  <w:num w:numId="23" w16cid:durableId="742291920">
    <w:abstractNumId w:val="26"/>
  </w:num>
  <w:num w:numId="24" w16cid:durableId="363486531">
    <w:abstractNumId w:val="20"/>
  </w:num>
  <w:num w:numId="25" w16cid:durableId="2056729964">
    <w:abstractNumId w:val="13"/>
  </w:num>
  <w:num w:numId="26" w16cid:durableId="348217813">
    <w:abstractNumId w:val="29"/>
    <w:lvlOverride w:ilvl="0">
      <w:lvl w:ilvl="0">
        <w:start w:val="1"/>
        <w:numFmt w:val="decimal"/>
        <w:pStyle w:val="SidebarListNumber"/>
        <w:lvlText w:val="%1."/>
        <w:lvlJc w:val="left"/>
        <w:pPr>
          <w:tabs>
            <w:tab w:val="num" w:pos="288"/>
          </w:tabs>
          <w:ind w:left="288" w:hanging="288"/>
        </w:pPr>
      </w:lvl>
    </w:lvlOverride>
  </w:num>
  <w:num w:numId="27" w16cid:durableId="1213275356">
    <w:abstractNumId w:val="9"/>
    <w:lvlOverride w:ilvl="0">
      <w:startOverride w:val="1"/>
    </w:lvlOverride>
  </w:num>
  <w:num w:numId="28" w16cid:durableId="713038560">
    <w:abstractNumId w:val="11"/>
  </w:num>
  <w:num w:numId="29" w16cid:durableId="929121528">
    <w:abstractNumId w:val="8"/>
    <w:lvlOverride w:ilvl="0">
      <w:startOverride w:val="1"/>
    </w:lvlOverride>
  </w:num>
  <w:num w:numId="30" w16cid:durableId="1472044">
    <w:abstractNumId w:val="8"/>
    <w:lvlOverride w:ilvl="0">
      <w:startOverride w:val="1"/>
    </w:lvlOverride>
  </w:num>
  <w:num w:numId="31" w16cid:durableId="58213335">
    <w:abstractNumId w:val="22"/>
    <w:lvlOverride w:ilvl="0">
      <w:startOverride w:val="1"/>
    </w:lvlOverride>
  </w:num>
  <w:num w:numId="32" w16cid:durableId="613635855">
    <w:abstractNumId w:val="28"/>
    <w:lvlOverride w:ilvl="0">
      <w:startOverride w:val="1"/>
    </w:lvlOverride>
  </w:num>
  <w:num w:numId="33" w16cid:durableId="1330525296">
    <w:abstractNumId w:val="19"/>
  </w:num>
  <w:num w:numId="34" w16cid:durableId="2132280175">
    <w:abstractNumId w:val="29"/>
    <w:lvlOverride w:ilvl="0">
      <w:lvl w:ilvl="0">
        <w:start w:val="1"/>
        <w:numFmt w:val="decimal"/>
        <w:pStyle w:val="SidebarListNumber"/>
        <w:lvlText w:val="%1."/>
        <w:lvlJc w:val="left"/>
        <w:pPr>
          <w:tabs>
            <w:tab w:val="num" w:pos="288"/>
          </w:tabs>
          <w:ind w:left="288" w:hanging="288"/>
        </w:pPr>
        <w:rPr>
          <w:rFonts w:hint="default"/>
          <w:color w:val="5B6771" w:themeColor="accent3"/>
        </w:rPr>
      </w:lvl>
    </w:lvlOverride>
  </w:num>
  <w:num w:numId="35" w16cid:durableId="1592008198">
    <w:abstractNumId w:val="31"/>
  </w:num>
  <w:num w:numId="36" w16cid:durableId="1995984720">
    <w:abstractNumId w:val="29"/>
    <w:lvlOverride w:ilvl="0">
      <w:startOverride w:val="1"/>
      <w:lvl w:ilvl="0">
        <w:start w:val="1"/>
        <w:numFmt w:val="decimal"/>
        <w:pStyle w:val="SidebarListNumber"/>
        <w:lvlText w:val="%1."/>
        <w:lvlJc w:val="left"/>
        <w:pPr>
          <w:tabs>
            <w:tab w:val="num" w:pos="288"/>
          </w:tabs>
          <w:ind w:left="288" w:hanging="288"/>
        </w:pPr>
        <w:rPr>
          <w:rFonts w:hint="default"/>
          <w:color w:val="5B6771" w:themeColor="accent3"/>
        </w:rPr>
      </w:lvl>
    </w:lvlOverride>
  </w:num>
  <w:num w:numId="37" w16cid:durableId="597830042">
    <w:abstractNumId w:val="23"/>
  </w:num>
  <w:num w:numId="38" w16cid:durableId="1069227146">
    <w:abstractNumId w:val="17"/>
  </w:num>
  <w:num w:numId="39" w16cid:durableId="10112243">
    <w:abstractNumId w:val="22"/>
    <w:lvlOverride w:ilvl="0">
      <w:startOverride w:val="1"/>
    </w:lvlOverride>
  </w:num>
  <w:num w:numId="40" w16cid:durableId="532496091">
    <w:abstractNumId w:val="22"/>
    <w:lvlOverride w:ilvl="0">
      <w:startOverride w:val="1"/>
    </w:lvlOverride>
  </w:num>
  <w:num w:numId="41" w16cid:durableId="376470221">
    <w:abstractNumId w:val="28"/>
  </w:num>
  <w:num w:numId="42" w16cid:durableId="497187692">
    <w:abstractNumId w:val="8"/>
    <w:lvlOverride w:ilvl="0">
      <w:startOverride w:val="1"/>
    </w:lvlOverride>
  </w:num>
  <w:num w:numId="43" w16cid:durableId="202330938">
    <w:abstractNumId w:val="8"/>
    <w:lvlOverride w:ilvl="0">
      <w:startOverride w:val="1"/>
    </w:lvlOverride>
  </w:num>
  <w:num w:numId="44" w16cid:durableId="483008386">
    <w:abstractNumId w:val="8"/>
    <w:lvlOverride w:ilvl="0">
      <w:startOverride w:val="1"/>
    </w:lvlOverride>
  </w:num>
  <w:num w:numId="45" w16cid:durableId="2134866760">
    <w:abstractNumId w:val="8"/>
    <w:lvlOverride w:ilvl="0">
      <w:startOverride w:val="1"/>
    </w:lvlOverride>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Angela D'Angelo">
    <w15:presenceInfo w15:providerId="AD" w15:userId="S::ADAngelo@mathematica-mpr.com::a9488557-ecb1-47c8-8fd0-3da69d7807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footnotePr>
    <w:footnote w:id="0"/>
    <w:footnote w:id="1"/>
    <w:footnote w:id="2"/>
  </w:footnotePr>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F6F"/>
    <w:rsid w:val="00003A49"/>
    <w:rsid w:val="00003F29"/>
    <w:rsid w:val="00004128"/>
    <w:rsid w:val="00004440"/>
    <w:rsid w:val="00004AAA"/>
    <w:rsid w:val="00004DCC"/>
    <w:rsid w:val="00004F9C"/>
    <w:rsid w:val="000058AC"/>
    <w:rsid w:val="00005CF0"/>
    <w:rsid w:val="00006014"/>
    <w:rsid w:val="00007690"/>
    <w:rsid w:val="000077E6"/>
    <w:rsid w:val="00007FE1"/>
    <w:rsid w:val="00011527"/>
    <w:rsid w:val="000118F9"/>
    <w:rsid w:val="00011A95"/>
    <w:rsid w:val="00011C81"/>
    <w:rsid w:val="0001315B"/>
    <w:rsid w:val="000138C0"/>
    <w:rsid w:val="000141EB"/>
    <w:rsid w:val="000150BC"/>
    <w:rsid w:val="00015394"/>
    <w:rsid w:val="00015782"/>
    <w:rsid w:val="00015C89"/>
    <w:rsid w:val="00016C44"/>
    <w:rsid w:val="000200AA"/>
    <w:rsid w:val="00020AA8"/>
    <w:rsid w:val="00023F49"/>
    <w:rsid w:val="0002433C"/>
    <w:rsid w:val="000253BA"/>
    <w:rsid w:val="000261DB"/>
    <w:rsid w:val="00030403"/>
    <w:rsid w:val="0003072A"/>
    <w:rsid w:val="00030873"/>
    <w:rsid w:val="00030C3E"/>
    <w:rsid w:val="00031289"/>
    <w:rsid w:val="000336D2"/>
    <w:rsid w:val="00033A0E"/>
    <w:rsid w:val="00033B02"/>
    <w:rsid w:val="00033BA6"/>
    <w:rsid w:val="00034595"/>
    <w:rsid w:val="00034654"/>
    <w:rsid w:val="0003601C"/>
    <w:rsid w:val="00036CF4"/>
    <w:rsid w:val="000372E4"/>
    <w:rsid w:val="00037779"/>
    <w:rsid w:val="00037EEA"/>
    <w:rsid w:val="0004019D"/>
    <w:rsid w:val="00041BB4"/>
    <w:rsid w:val="00041CBC"/>
    <w:rsid w:val="000423EF"/>
    <w:rsid w:val="00042738"/>
    <w:rsid w:val="00042906"/>
    <w:rsid w:val="00042E05"/>
    <w:rsid w:val="000435F9"/>
    <w:rsid w:val="00043A6E"/>
    <w:rsid w:val="00044328"/>
    <w:rsid w:val="00044820"/>
    <w:rsid w:val="0004484A"/>
    <w:rsid w:val="00044BF0"/>
    <w:rsid w:val="0004548D"/>
    <w:rsid w:val="00045DC6"/>
    <w:rsid w:val="00046646"/>
    <w:rsid w:val="000472D2"/>
    <w:rsid w:val="000477EB"/>
    <w:rsid w:val="0005052A"/>
    <w:rsid w:val="00051DF8"/>
    <w:rsid w:val="000529B1"/>
    <w:rsid w:val="00053204"/>
    <w:rsid w:val="00053F99"/>
    <w:rsid w:val="000558D0"/>
    <w:rsid w:val="00056409"/>
    <w:rsid w:val="00056BBD"/>
    <w:rsid w:val="000579C7"/>
    <w:rsid w:val="000600CC"/>
    <w:rsid w:val="000600F5"/>
    <w:rsid w:val="00060D38"/>
    <w:rsid w:val="00061493"/>
    <w:rsid w:val="00064CFB"/>
    <w:rsid w:val="000658FB"/>
    <w:rsid w:val="00065DE1"/>
    <w:rsid w:val="0006606A"/>
    <w:rsid w:val="00066EC1"/>
    <w:rsid w:val="000674D8"/>
    <w:rsid w:val="0006751B"/>
    <w:rsid w:val="0006758E"/>
    <w:rsid w:val="00067CE2"/>
    <w:rsid w:val="00070D5A"/>
    <w:rsid w:val="000719B9"/>
    <w:rsid w:val="000722B7"/>
    <w:rsid w:val="00073386"/>
    <w:rsid w:val="000743E2"/>
    <w:rsid w:val="0007481F"/>
    <w:rsid w:val="00075877"/>
    <w:rsid w:val="00076138"/>
    <w:rsid w:val="00076F23"/>
    <w:rsid w:val="00077169"/>
    <w:rsid w:val="000771F0"/>
    <w:rsid w:val="00081544"/>
    <w:rsid w:val="00081C49"/>
    <w:rsid w:val="00081F77"/>
    <w:rsid w:val="00082754"/>
    <w:rsid w:val="00082872"/>
    <w:rsid w:val="0008402D"/>
    <w:rsid w:val="00084082"/>
    <w:rsid w:val="000840D8"/>
    <w:rsid w:val="00084318"/>
    <w:rsid w:val="00084E2C"/>
    <w:rsid w:val="00084FEF"/>
    <w:rsid w:val="00085342"/>
    <w:rsid w:val="0008613A"/>
    <w:rsid w:val="0008689E"/>
    <w:rsid w:val="00086E3E"/>
    <w:rsid w:val="0009030E"/>
    <w:rsid w:val="00090334"/>
    <w:rsid w:val="00090FC2"/>
    <w:rsid w:val="000910A5"/>
    <w:rsid w:val="000915A1"/>
    <w:rsid w:val="00091B39"/>
    <w:rsid w:val="00091C1C"/>
    <w:rsid w:val="00091C8A"/>
    <w:rsid w:val="00091F8F"/>
    <w:rsid w:val="000925DC"/>
    <w:rsid w:val="00092AB2"/>
    <w:rsid w:val="000933D6"/>
    <w:rsid w:val="00093614"/>
    <w:rsid w:val="000943F6"/>
    <w:rsid w:val="00094C49"/>
    <w:rsid w:val="00095140"/>
    <w:rsid w:val="00095620"/>
    <w:rsid w:val="00095A1E"/>
    <w:rsid w:val="000973B6"/>
    <w:rsid w:val="00097653"/>
    <w:rsid w:val="00097BEE"/>
    <w:rsid w:val="00097CD7"/>
    <w:rsid w:val="000A28D0"/>
    <w:rsid w:val="000A39BA"/>
    <w:rsid w:val="000A3A29"/>
    <w:rsid w:val="000A413E"/>
    <w:rsid w:val="000A4398"/>
    <w:rsid w:val="000A47E1"/>
    <w:rsid w:val="000A6656"/>
    <w:rsid w:val="000A6F50"/>
    <w:rsid w:val="000A76F0"/>
    <w:rsid w:val="000B0716"/>
    <w:rsid w:val="000B0F54"/>
    <w:rsid w:val="000B1298"/>
    <w:rsid w:val="000B13D2"/>
    <w:rsid w:val="000B2065"/>
    <w:rsid w:val="000B24F4"/>
    <w:rsid w:val="000B29A2"/>
    <w:rsid w:val="000B4B97"/>
    <w:rsid w:val="000B4E8A"/>
    <w:rsid w:val="000B5483"/>
    <w:rsid w:val="000B576F"/>
    <w:rsid w:val="000B57E8"/>
    <w:rsid w:val="000B5CFD"/>
    <w:rsid w:val="000B5F26"/>
    <w:rsid w:val="000B62AF"/>
    <w:rsid w:val="000B7351"/>
    <w:rsid w:val="000B7A2E"/>
    <w:rsid w:val="000B7D14"/>
    <w:rsid w:val="000C151D"/>
    <w:rsid w:val="000C1988"/>
    <w:rsid w:val="000C2310"/>
    <w:rsid w:val="000C2957"/>
    <w:rsid w:val="000C2D1F"/>
    <w:rsid w:val="000C3EB8"/>
    <w:rsid w:val="000C3ED6"/>
    <w:rsid w:val="000C4AB7"/>
    <w:rsid w:val="000C55D5"/>
    <w:rsid w:val="000C614D"/>
    <w:rsid w:val="000C699A"/>
    <w:rsid w:val="000C6E87"/>
    <w:rsid w:val="000C7AE6"/>
    <w:rsid w:val="000C7C36"/>
    <w:rsid w:val="000D0429"/>
    <w:rsid w:val="000D133A"/>
    <w:rsid w:val="000D1617"/>
    <w:rsid w:val="000D1B57"/>
    <w:rsid w:val="000D1FF5"/>
    <w:rsid w:val="000D2201"/>
    <w:rsid w:val="000D29F0"/>
    <w:rsid w:val="000D39A0"/>
    <w:rsid w:val="000D5895"/>
    <w:rsid w:val="000D6570"/>
    <w:rsid w:val="000D7265"/>
    <w:rsid w:val="000D76A7"/>
    <w:rsid w:val="000E0819"/>
    <w:rsid w:val="000E1243"/>
    <w:rsid w:val="000E24C8"/>
    <w:rsid w:val="000E2B56"/>
    <w:rsid w:val="000E2FBA"/>
    <w:rsid w:val="000E4DB0"/>
    <w:rsid w:val="000E5373"/>
    <w:rsid w:val="000E6867"/>
    <w:rsid w:val="000E782C"/>
    <w:rsid w:val="000F0883"/>
    <w:rsid w:val="000F0DB0"/>
    <w:rsid w:val="000F120F"/>
    <w:rsid w:val="000F249C"/>
    <w:rsid w:val="000F349E"/>
    <w:rsid w:val="000F45D6"/>
    <w:rsid w:val="000F45FC"/>
    <w:rsid w:val="000F49E9"/>
    <w:rsid w:val="000F4EC8"/>
    <w:rsid w:val="000F54AD"/>
    <w:rsid w:val="000F5520"/>
    <w:rsid w:val="000F5AB1"/>
    <w:rsid w:val="000F5D13"/>
    <w:rsid w:val="000F6BC9"/>
    <w:rsid w:val="000F79B8"/>
    <w:rsid w:val="00100A7A"/>
    <w:rsid w:val="0010121D"/>
    <w:rsid w:val="0010223E"/>
    <w:rsid w:val="001035CC"/>
    <w:rsid w:val="0010390A"/>
    <w:rsid w:val="00103EA0"/>
    <w:rsid w:val="00104B2D"/>
    <w:rsid w:val="00105D76"/>
    <w:rsid w:val="00106426"/>
    <w:rsid w:val="00106572"/>
    <w:rsid w:val="00106A31"/>
    <w:rsid w:val="00106E64"/>
    <w:rsid w:val="001070D5"/>
    <w:rsid w:val="00110D5F"/>
    <w:rsid w:val="00110EE5"/>
    <w:rsid w:val="001113FE"/>
    <w:rsid w:val="00114550"/>
    <w:rsid w:val="00114998"/>
    <w:rsid w:val="00114D4F"/>
    <w:rsid w:val="001150FE"/>
    <w:rsid w:val="001153CD"/>
    <w:rsid w:val="00115541"/>
    <w:rsid w:val="00116A9A"/>
    <w:rsid w:val="00117869"/>
    <w:rsid w:val="0012038B"/>
    <w:rsid w:val="001204F5"/>
    <w:rsid w:val="00120790"/>
    <w:rsid w:val="00120D26"/>
    <w:rsid w:val="00121647"/>
    <w:rsid w:val="001217DE"/>
    <w:rsid w:val="001231CE"/>
    <w:rsid w:val="001233EA"/>
    <w:rsid w:val="00123601"/>
    <w:rsid w:val="00124FE1"/>
    <w:rsid w:val="00125B8F"/>
    <w:rsid w:val="00125DDF"/>
    <w:rsid w:val="00125FA2"/>
    <w:rsid w:val="001276A4"/>
    <w:rsid w:val="00127793"/>
    <w:rsid w:val="001302BD"/>
    <w:rsid w:val="00131893"/>
    <w:rsid w:val="00131B01"/>
    <w:rsid w:val="00131E42"/>
    <w:rsid w:val="00132040"/>
    <w:rsid w:val="00132F80"/>
    <w:rsid w:val="001342BA"/>
    <w:rsid w:val="001343B6"/>
    <w:rsid w:val="00134ABF"/>
    <w:rsid w:val="00135210"/>
    <w:rsid w:val="001360F2"/>
    <w:rsid w:val="00136129"/>
    <w:rsid w:val="001373E3"/>
    <w:rsid w:val="00137626"/>
    <w:rsid w:val="00140033"/>
    <w:rsid w:val="0014130E"/>
    <w:rsid w:val="00141AE3"/>
    <w:rsid w:val="00142249"/>
    <w:rsid w:val="00142CD5"/>
    <w:rsid w:val="00143B19"/>
    <w:rsid w:val="001450E4"/>
    <w:rsid w:val="00145DDD"/>
    <w:rsid w:val="00145F3A"/>
    <w:rsid w:val="00146BA5"/>
    <w:rsid w:val="00146EC1"/>
    <w:rsid w:val="0014793E"/>
    <w:rsid w:val="00147B6C"/>
    <w:rsid w:val="0015017A"/>
    <w:rsid w:val="0015141D"/>
    <w:rsid w:val="001521A9"/>
    <w:rsid w:val="001529D2"/>
    <w:rsid w:val="0015348D"/>
    <w:rsid w:val="00154E93"/>
    <w:rsid w:val="00155075"/>
    <w:rsid w:val="001555F7"/>
    <w:rsid w:val="00155E3E"/>
    <w:rsid w:val="001574E2"/>
    <w:rsid w:val="0016068B"/>
    <w:rsid w:val="001606FF"/>
    <w:rsid w:val="00161870"/>
    <w:rsid w:val="001637D8"/>
    <w:rsid w:val="0016400A"/>
    <w:rsid w:val="001645B2"/>
    <w:rsid w:val="001651BA"/>
    <w:rsid w:val="00165D3E"/>
    <w:rsid w:val="00165E54"/>
    <w:rsid w:val="001670F0"/>
    <w:rsid w:val="0016728D"/>
    <w:rsid w:val="001673B1"/>
    <w:rsid w:val="0017036A"/>
    <w:rsid w:val="0017049A"/>
    <w:rsid w:val="001704C3"/>
    <w:rsid w:val="00171F3F"/>
    <w:rsid w:val="00172C36"/>
    <w:rsid w:val="00173FB5"/>
    <w:rsid w:val="0017490F"/>
    <w:rsid w:val="00175899"/>
    <w:rsid w:val="00175EE8"/>
    <w:rsid w:val="00175F2E"/>
    <w:rsid w:val="00176C05"/>
    <w:rsid w:val="001776C2"/>
    <w:rsid w:val="0018145F"/>
    <w:rsid w:val="0018163F"/>
    <w:rsid w:val="001827DF"/>
    <w:rsid w:val="0018293B"/>
    <w:rsid w:val="00182B49"/>
    <w:rsid w:val="001830DD"/>
    <w:rsid w:val="001836E5"/>
    <w:rsid w:val="00184003"/>
    <w:rsid w:val="00184240"/>
    <w:rsid w:val="00185DBF"/>
    <w:rsid w:val="00185E30"/>
    <w:rsid w:val="001874BE"/>
    <w:rsid w:val="00190181"/>
    <w:rsid w:val="00190860"/>
    <w:rsid w:val="001922D2"/>
    <w:rsid w:val="0019569D"/>
    <w:rsid w:val="001958C3"/>
    <w:rsid w:val="00195F41"/>
    <w:rsid w:val="0019753A"/>
    <w:rsid w:val="00197A02"/>
    <w:rsid w:val="001A02D9"/>
    <w:rsid w:val="001A0355"/>
    <w:rsid w:val="001A0708"/>
    <w:rsid w:val="001A074F"/>
    <w:rsid w:val="001A095C"/>
    <w:rsid w:val="001A1A2E"/>
    <w:rsid w:val="001A1F0A"/>
    <w:rsid w:val="001A1FA1"/>
    <w:rsid w:val="001A30A3"/>
    <w:rsid w:val="001A30FF"/>
    <w:rsid w:val="001A34A9"/>
    <w:rsid w:val="001A3C6A"/>
    <w:rsid w:val="001A3CA2"/>
    <w:rsid w:val="001A4946"/>
    <w:rsid w:val="001A6889"/>
    <w:rsid w:val="001A7419"/>
    <w:rsid w:val="001A770B"/>
    <w:rsid w:val="001A7BA2"/>
    <w:rsid w:val="001A7D76"/>
    <w:rsid w:val="001B07E9"/>
    <w:rsid w:val="001B13B1"/>
    <w:rsid w:val="001B1419"/>
    <w:rsid w:val="001B1499"/>
    <w:rsid w:val="001B1FCE"/>
    <w:rsid w:val="001B30D0"/>
    <w:rsid w:val="001B398B"/>
    <w:rsid w:val="001B3F3D"/>
    <w:rsid w:val="001B3FDB"/>
    <w:rsid w:val="001B45EE"/>
    <w:rsid w:val="001B484A"/>
    <w:rsid w:val="001B5402"/>
    <w:rsid w:val="001B5915"/>
    <w:rsid w:val="001B5AE2"/>
    <w:rsid w:val="001B6905"/>
    <w:rsid w:val="001B6DCC"/>
    <w:rsid w:val="001B6FFC"/>
    <w:rsid w:val="001B7CCC"/>
    <w:rsid w:val="001C0671"/>
    <w:rsid w:val="001C075D"/>
    <w:rsid w:val="001C1697"/>
    <w:rsid w:val="001C3BCA"/>
    <w:rsid w:val="001C3F59"/>
    <w:rsid w:val="001C4356"/>
    <w:rsid w:val="001C4AAB"/>
    <w:rsid w:val="001C4DCF"/>
    <w:rsid w:val="001C5EA2"/>
    <w:rsid w:val="001D062B"/>
    <w:rsid w:val="001D0FC5"/>
    <w:rsid w:val="001D1175"/>
    <w:rsid w:val="001D25DA"/>
    <w:rsid w:val="001D264A"/>
    <w:rsid w:val="001D30CB"/>
    <w:rsid w:val="001D469C"/>
    <w:rsid w:val="001D4B89"/>
    <w:rsid w:val="001D5E8F"/>
    <w:rsid w:val="001D6E23"/>
    <w:rsid w:val="001D7128"/>
    <w:rsid w:val="001E1A71"/>
    <w:rsid w:val="001E2900"/>
    <w:rsid w:val="001E35E0"/>
    <w:rsid w:val="001E3AA5"/>
    <w:rsid w:val="001E4003"/>
    <w:rsid w:val="001E402A"/>
    <w:rsid w:val="001E5030"/>
    <w:rsid w:val="001E544A"/>
    <w:rsid w:val="001E5927"/>
    <w:rsid w:val="001E61E4"/>
    <w:rsid w:val="001E62B5"/>
    <w:rsid w:val="001E6964"/>
    <w:rsid w:val="001E7FFC"/>
    <w:rsid w:val="001F06D8"/>
    <w:rsid w:val="001F10F4"/>
    <w:rsid w:val="001F1194"/>
    <w:rsid w:val="001F18E0"/>
    <w:rsid w:val="001F1D96"/>
    <w:rsid w:val="001F2168"/>
    <w:rsid w:val="001F2597"/>
    <w:rsid w:val="001F2B83"/>
    <w:rsid w:val="001F33D2"/>
    <w:rsid w:val="001F38FC"/>
    <w:rsid w:val="001F4B06"/>
    <w:rsid w:val="001F4FFE"/>
    <w:rsid w:val="001F65A8"/>
    <w:rsid w:val="001F6E51"/>
    <w:rsid w:val="0020050F"/>
    <w:rsid w:val="00200A19"/>
    <w:rsid w:val="00200DC0"/>
    <w:rsid w:val="00201C47"/>
    <w:rsid w:val="002020D4"/>
    <w:rsid w:val="00202B6C"/>
    <w:rsid w:val="0020333E"/>
    <w:rsid w:val="00203918"/>
    <w:rsid w:val="002044AF"/>
    <w:rsid w:val="00204586"/>
    <w:rsid w:val="00204B6C"/>
    <w:rsid w:val="00205654"/>
    <w:rsid w:val="002058B8"/>
    <w:rsid w:val="00205DD3"/>
    <w:rsid w:val="0020636B"/>
    <w:rsid w:val="00207B4D"/>
    <w:rsid w:val="00207F4B"/>
    <w:rsid w:val="0021146A"/>
    <w:rsid w:val="00211532"/>
    <w:rsid w:val="002121EA"/>
    <w:rsid w:val="00212B22"/>
    <w:rsid w:val="00212BAB"/>
    <w:rsid w:val="00213758"/>
    <w:rsid w:val="00213980"/>
    <w:rsid w:val="00214FEA"/>
    <w:rsid w:val="00215E5E"/>
    <w:rsid w:val="00216541"/>
    <w:rsid w:val="00216757"/>
    <w:rsid w:val="00216C5F"/>
    <w:rsid w:val="00217AA4"/>
    <w:rsid w:val="002214A1"/>
    <w:rsid w:val="0022232D"/>
    <w:rsid w:val="002225E7"/>
    <w:rsid w:val="0022286F"/>
    <w:rsid w:val="00222AA8"/>
    <w:rsid w:val="00222C00"/>
    <w:rsid w:val="0022368A"/>
    <w:rsid w:val="00223CF5"/>
    <w:rsid w:val="0022407C"/>
    <w:rsid w:val="002243B9"/>
    <w:rsid w:val="00224D2A"/>
    <w:rsid w:val="00225261"/>
    <w:rsid w:val="00225CFC"/>
    <w:rsid w:val="00225F63"/>
    <w:rsid w:val="0023207B"/>
    <w:rsid w:val="002330D8"/>
    <w:rsid w:val="00233297"/>
    <w:rsid w:val="0023403C"/>
    <w:rsid w:val="002342C5"/>
    <w:rsid w:val="00235626"/>
    <w:rsid w:val="00235840"/>
    <w:rsid w:val="00236488"/>
    <w:rsid w:val="00236F48"/>
    <w:rsid w:val="0024044A"/>
    <w:rsid w:val="00241063"/>
    <w:rsid w:val="00241FA1"/>
    <w:rsid w:val="00242944"/>
    <w:rsid w:val="00242CF7"/>
    <w:rsid w:val="00243C1C"/>
    <w:rsid w:val="00243F72"/>
    <w:rsid w:val="00244CD5"/>
    <w:rsid w:val="0024558C"/>
    <w:rsid w:val="00245C35"/>
    <w:rsid w:val="00245C5B"/>
    <w:rsid w:val="00245E02"/>
    <w:rsid w:val="00245F5B"/>
    <w:rsid w:val="00246294"/>
    <w:rsid w:val="00246C73"/>
    <w:rsid w:val="00246DD9"/>
    <w:rsid w:val="00250370"/>
    <w:rsid w:val="002503DF"/>
    <w:rsid w:val="00250721"/>
    <w:rsid w:val="002510C2"/>
    <w:rsid w:val="00251462"/>
    <w:rsid w:val="002517FC"/>
    <w:rsid w:val="00251826"/>
    <w:rsid w:val="002533ED"/>
    <w:rsid w:val="00253D22"/>
    <w:rsid w:val="00253D96"/>
    <w:rsid w:val="00254312"/>
    <w:rsid w:val="00254352"/>
    <w:rsid w:val="00254429"/>
    <w:rsid w:val="00255594"/>
    <w:rsid w:val="00256CB0"/>
    <w:rsid w:val="00257452"/>
    <w:rsid w:val="002602D0"/>
    <w:rsid w:val="0026097C"/>
    <w:rsid w:val="00260B20"/>
    <w:rsid w:val="00261FCF"/>
    <w:rsid w:val="0026277A"/>
    <w:rsid w:val="0026279C"/>
    <w:rsid w:val="0026458B"/>
    <w:rsid w:val="00265B3B"/>
    <w:rsid w:val="002665DA"/>
    <w:rsid w:val="00267ABA"/>
    <w:rsid w:val="00267DC4"/>
    <w:rsid w:val="00270139"/>
    <w:rsid w:val="002705E4"/>
    <w:rsid w:val="0027065F"/>
    <w:rsid w:val="00271DDE"/>
    <w:rsid w:val="002721E8"/>
    <w:rsid w:val="0027240C"/>
    <w:rsid w:val="00272570"/>
    <w:rsid w:val="00273689"/>
    <w:rsid w:val="00273D5C"/>
    <w:rsid w:val="00273E2C"/>
    <w:rsid w:val="002748E3"/>
    <w:rsid w:val="00275207"/>
    <w:rsid w:val="00275D7E"/>
    <w:rsid w:val="00275ED2"/>
    <w:rsid w:val="0028031D"/>
    <w:rsid w:val="0028066E"/>
    <w:rsid w:val="00280C09"/>
    <w:rsid w:val="00280FA5"/>
    <w:rsid w:val="002811E0"/>
    <w:rsid w:val="0028123D"/>
    <w:rsid w:val="00281499"/>
    <w:rsid w:val="00281D1A"/>
    <w:rsid w:val="00281DE7"/>
    <w:rsid w:val="00282675"/>
    <w:rsid w:val="00283204"/>
    <w:rsid w:val="00283514"/>
    <w:rsid w:val="002838B7"/>
    <w:rsid w:val="00283A02"/>
    <w:rsid w:val="00285E1D"/>
    <w:rsid w:val="002860ED"/>
    <w:rsid w:val="002861E9"/>
    <w:rsid w:val="00286567"/>
    <w:rsid w:val="0028762D"/>
    <w:rsid w:val="002909EE"/>
    <w:rsid w:val="00290ADF"/>
    <w:rsid w:val="00290B8A"/>
    <w:rsid w:val="002917F7"/>
    <w:rsid w:val="00292F53"/>
    <w:rsid w:val="0029489C"/>
    <w:rsid w:val="00295189"/>
    <w:rsid w:val="00296669"/>
    <w:rsid w:val="00296C51"/>
    <w:rsid w:val="002975A6"/>
    <w:rsid w:val="00297F46"/>
    <w:rsid w:val="002A025E"/>
    <w:rsid w:val="002A09A7"/>
    <w:rsid w:val="002A0AC5"/>
    <w:rsid w:val="002A0C4E"/>
    <w:rsid w:val="002A0CD2"/>
    <w:rsid w:val="002A0DB0"/>
    <w:rsid w:val="002A0E95"/>
    <w:rsid w:val="002A131C"/>
    <w:rsid w:val="002A1F2C"/>
    <w:rsid w:val="002A2FF0"/>
    <w:rsid w:val="002A32E2"/>
    <w:rsid w:val="002A36F8"/>
    <w:rsid w:val="002A377A"/>
    <w:rsid w:val="002A418A"/>
    <w:rsid w:val="002A41B8"/>
    <w:rsid w:val="002A4BE8"/>
    <w:rsid w:val="002A51F3"/>
    <w:rsid w:val="002A59E8"/>
    <w:rsid w:val="002A6431"/>
    <w:rsid w:val="002A652D"/>
    <w:rsid w:val="002A6954"/>
    <w:rsid w:val="002B083C"/>
    <w:rsid w:val="002B0860"/>
    <w:rsid w:val="002B0E5C"/>
    <w:rsid w:val="002B0EE7"/>
    <w:rsid w:val="002B1EC4"/>
    <w:rsid w:val="002B24F6"/>
    <w:rsid w:val="002B34C9"/>
    <w:rsid w:val="002B3F25"/>
    <w:rsid w:val="002B4855"/>
    <w:rsid w:val="002B5406"/>
    <w:rsid w:val="002B551B"/>
    <w:rsid w:val="002B6D3C"/>
    <w:rsid w:val="002B6E26"/>
    <w:rsid w:val="002B71FC"/>
    <w:rsid w:val="002B767E"/>
    <w:rsid w:val="002B7833"/>
    <w:rsid w:val="002C090F"/>
    <w:rsid w:val="002C1575"/>
    <w:rsid w:val="002C1BCC"/>
    <w:rsid w:val="002C1CC2"/>
    <w:rsid w:val="002C2862"/>
    <w:rsid w:val="002C2A0A"/>
    <w:rsid w:val="002C3499"/>
    <w:rsid w:val="002C34F7"/>
    <w:rsid w:val="002C3539"/>
    <w:rsid w:val="002C3557"/>
    <w:rsid w:val="002C3746"/>
    <w:rsid w:val="002C3DF6"/>
    <w:rsid w:val="002C446E"/>
    <w:rsid w:val="002C4988"/>
    <w:rsid w:val="002C4EA4"/>
    <w:rsid w:val="002C58D5"/>
    <w:rsid w:val="002C5DE4"/>
    <w:rsid w:val="002C6116"/>
    <w:rsid w:val="002C637C"/>
    <w:rsid w:val="002C6DA7"/>
    <w:rsid w:val="002C7A0A"/>
    <w:rsid w:val="002D0406"/>
    <w:rsid w:val="002D04C8"/>
    <w:rsid w:val="002D061A"/>
    <w:rsid w:val="002D26ED"/>
    <w:rsid w:val="002D2A10"/>
    <w:rsid w:val="002D36F6"/>
    <w:rsid w:val="002D378E"/>
    <w:rsid w:val="002D3C02"/>
    <w:rsid w:val="002D4533"/>
    <w:rsid w:val="002D4865"/>
    <w:rsid w:val="002D4CAA"/>
    <w:rsid w:val="002D7125"/>
    <w:rsid w:val="002D7812"/>
    <w:rsid w:val="002D7FB8"/>
    <w:rsid w:val="002E0109"/>
    <w:rsid w:val="002E01BF"/>
    <w:rsid w:val="002E04BC"/>
    <w:rsid w:val="002E090D"/>
    <w:rsid w:val="002E101E"/>
    <w:rsid w:val="002E180E"/>
    <w:rsid w:val="002E2170"/>
    <w:rsid w:val="002E281A"/>
    <w:rsid w:val="002E3307"/>
    <w:rsid w:val="002E385A"/>
    <w:rsid w:val="002E3C87"/>
    <w:rsid w:val="002E3E35"/>
    <w:rsid w:val="002E4949"/>
    <w:rsid w:val="002E53C1"/>
    <w:rsid w:val="002E6446"/>
    <w:rsid w:val="002E6470"/>
    <w:rsid w:val="002E6ADE"/>
    <w:rsid w:val="002E6B89"/>
    <w:rsid w:val="002E6E25"/>
    <w:rsid w:val="002E72B7"/>
    <w:rsid w:val="002E7C18"/>
    <w:rsid w:val="002F1308"/>
    <w:rsid w:val="002F1A0C"/>
    <w:rsid w:val="002F1D06"/>
    <w:rsid w:val="002F2A3D"/>
    <w:rsid w:val="002F3BC4"/>
    <w:rsid w:val="002F4709"/>
    <w:rsid w:val="002F472F"/>
    <w:rsid w:val="002F610F"/>
    <w:rsid w:val="002F7249"/>
    <w:rsid w:val="002F7E21"/>
    <w:rsid w:val="00300CC6"/>
    <w:rsid w:val="003012F0"/>
    <w:rsid w:val="00301AC3"/>
    <w:rsid w:val="0030206C"/>
    <w:rsid w:val="00302771"/>
    <w:rsid w:val="003029EF"/>
    <w:rsid w:val="00302D51"/>
    <w:rsid w:val="00302E84"/>
    <w:rsid w:val="003039E0"/>
    <w:rsid w:val="0030412C"/>
    <w:rsid w:val="003049D5"/>
    <w:rsid w:val="00304B07"/>
    <w:rsid w:val="00304CD8"/>
    <w:rsid w:val="00304F55"/>
    <w:rsid w:val="0030642E"/>
    <w:rsid w:val="00306985"/>
    <w:rsid w:val="00306AC0"/>
    <w:rsid w:val="003074E0"/>
    <w:rsid w:val="00307A7C"/>
    <w:rsid w:val="003101A9"/>
    <w:rsid w:val="0031043A"/>
    <w:rsid w:val="00310DA1"/>
    <w:rsid w:val="00310E79"/>
    <w:rsid w:val="00310FB2"/>
    <w:rsid w:val="00311676"/>
    <w:rsid w:val="00311E7C"/>
    <w:rsid w:val="00311FF7"/>
    <w:rsid w:val="00312729"/>
    <w:rsid w:val="00312C28"/>
    <w:rsid w:val="0031335E"/>
    <w:rsid w:val="00313C77"/>
    <w:rsid w:val="00314487"/>
    <w:rsid w:val="003147BE"/>
    <w:rsid w:val="00314840"/>
    <w:rsid w:val="0031580B"/>
    <w:rsid w:val="00315876"/>
    <w:rsid w:val="00315AB0"/>
    <w:rsid w:val="00315C09"/>
    <w:rsid w:val="00315CB4"/>
    <w:rsid w:val="00316163"/>
    <w:rsid w:val="003167DD"/>
    <w:rsid w:val="00316ADE"/>
    <w:rsid w:val="00317296"/>
    <w:rsid w:val="003173A2"/>
    <w:rsid w:val="003175B7"/>
    <w:rsid w:val="003176C1"/>
    <w:rsid w:val="0031788D"/>
    <w:rsid w:val="00317A49"/>
    <w:rsid w:val="00320C52"/>
    <w:rsid w:val="00320D7D"/>
    <w:rsid w:val="00321527"/>
    <w:rsid w:val="00322357"/>
    <w:rsid w:val="00322D93"/>
    <w:rsid w:val="00323080"/>
    <w:rsid w:val="003239AA"/>
    <w:rsid w:val="0032421B"/>
    <w:rsid w:val="00324D36"/>
    <w:rsid w:val="00324F33"/>
    <w:rsid w:val="003251D2"/>
    <w:rsid w:val="003253D6"/>
    <w:rsid w:val="00325C25"/>
    <w:rsid w:val="00326688"/>
    <w:rsid w:val="00326820"/>
    <w:rsid w:val="00326BEA"/>
    <w:rsid w:val="00327762"/>
    <w:rsid w:val="003277A5"/>
    <w:rsid w:val="003304D3"/>
    <w:rsid w:val="003306A6"/>
    <w:rsid w:val="003314A2"/>
    <w:rsid w:val="003317AA"/>
    <w:rsid w:val="003318E2"/>
    <w:rsid w:val="003321E2"/>
    <w:rsid w:val="003322CC"/>
    <w:rsid w:val="00333784"/>
    <w:rsid w:val="00334BD8"/>
    <w:rsid w:val="0033599F"/>
    <w:rsid w:val="00336603"/>
    <w:rsid w:val="00337B88"/>
    <w:rsid w:val="00340DEB"/>
    <w:rsid w:val="003420EB"/>
    <w:rsid w:val="00342197"/>
    <w:rsid w:val="0034283B"/>
    <w:rsid w:val="003431E7"/>
    <w:rsid w:val="00343C1D"/>
    <w:rsid w:val="00343EA2"/>
    <w:rsid w:val="00344028"/>
    <w:rsid w:val="00344463"/>
    <w:rsid w:val="00345309"/>
    <w:rsid w:val="00345FA1"/>
    <w:rsid w:val="00346544"/>
    <w:rsid w:val="003503A6"/>
    <w:rsid w:val="00350BCF"/>
    <w:rsid w:val="0035128D"/>
    <w:rsid w:val="003515EE"/>
    <w:rsid w:val="00351630"/>
    <w:rsid w:val="00353AFF"/>
    <w:rsid w:val="003542F4"/>
    <w:rsid w:val="003543D5"/>
    <w:rsid w:val="00354C20"/>
    <w:rsid w:val="00354DC9"/>
    <w:rsid w:val="003550E5"/>
    <w:rsid w:val="00356CB9"/>
    <w:rsid w:val="00356DE9"/>
    <w:rsid w:val="00357116"/>
    <w:rsid w:val="0036043A"/>
    <w:rsid w:val="003606C1"/>
    <w:rsid w:val="00360737"/>
    <w:rsid w:val="00360B4F"/>
    <w:rsid w:val="00360D75"/>
    <w:rsid w:val="0036151D"/>
    <w:rsid w:val="00361A87"/>
    <w:rsid w:val="00363132"/>
    <w:rsid w:val="00363647"/>
    <w:rsid w:val="00363AB6"/>
    <w:rsid w:val="00363DFB"/>
    <w:rsid w:val="00364316"/>
    <w:rsid w:val="00364B94"/>
    <w:rsid w:val="00366BC6"/>
    <w:rsid w:val="00370758"/>
    <w:rsid w:val="003708F8"/>
    <w:rsid w:val="00370AAF"/>
    <w:rsid w:val="00370E2E"/>
    <w:rsid w:val="003723B6"/>
    <w:rsid w:val="00372E26"/>
    <w:rsid w:val="00372FAB"/>
    <w:rsid w:val="00374143"/>
    <w:rsid w:val="003741A1"/>
    <w:rsid w:val="003750BD"/>
    <w:rsid w:val="00376D12"/>
    <w:rsid w:val="003771BE"/>
    <w:rsid w:val="003772F4"/>
    <w:rsid w:val="00377B01"/>
    <w:rsid w:val="00383825"/>
    <w:rsid w:val="00383E94"/>
    <w:rsid w:val="003842A6"/>
    <w:rsid w:val="0038471D"/>
    <w:rsid w:val="0038521D"/>
    <w:rsid w:val="003868C5"/>
    <w:rsid w:val="00386D28"/>
    <w:rsid w:val="0039083D"/>
    <w:rsid w:val="00391A23"/>
    <w:rsid w:val="00391D57"/>
    <w:rsid w:val="00392364"/>
    <w:rsid w:val="003926B2"/>
    <w:rsid w:val="003929F6"/>
    <w:rsid w:val="00392FE5"/>
    <w:rsid w:val="00393366"/>
    <w:rsid w:val="003935E8"/>
    <w:rsid w:val="003937C3"/>
    <w:rsid w:val="00393AAB"/>
    <w:rsid w:val="003941A0"/>
    <w:rsid w:val="00394839"/>
    <w:rsid w:val="003958E4"/>
    <w:rsid w:val="00397224"/>
    <w:rsid w:val="003975B3"/>
    <w:rsid w:val="00397DA3"/>
    <w:rsid w:val="003A0D90"/>
    <w:rsid w:val="003A1025"/>
    <w:rsid w:val="003A117A"/>
    <w:rsid w:val="003A1481"/>
    <w:rsid w:val="003A1E42"/>
    <w:rsid w:val="003A2E3E"/>
    <w:rsid w:val="003A32F7"/>
    <w:rsid w:val="003A397C"/>
    <w:rsid w:val="003A4D42"/>
    <w:rsid w:val="003A4E13"/>
    <w:rsid w:val="003A59A9"/>
    <w:rsid w:val="003A6B37"/>
    <w:rsid w:val="003A6B44"/>
    <w:rsid w:val="003A6F4E"/>
    <w:rsid w:val="003A7D29"/>
    <w:rsid w:val="003A7E3E"/>
    <w:rsid w:val="003B058E"/>
    <w:rsid w:val="003B0C03"/>
    <w:rsid w:val="003B12CB"/>
    <w:rsid w:val="003B1A4C"/>
    <w:rsid w:val="003B21AA"/>
    <w:rsid w:val="003B2582"/>
    <w:rsid w:val="003B25C1"/>
    <w:rsid w:val="003B3B48"/>
    <w:rsid w:val="003B49A9"/>
    <w:rsid w:val="003B4BF4"/>
    <w:rsid w:val="003B4F4B"/>
    <w:rsid w:val="003B601F"/>
    <w:rsid w:val="003B65B9"/>
    <w:rsid w:val="003B746E"/>
    <w:rsid w:val="003B7B39"/>
    <w:rsid w:val="003B7C9B"/>
    <w:rsid w:val="003C1508"/>
    <w:rsid w:val="003C25A8"/>
    <w:rsid w:val="003C2863"/>
    <w:rsid w:val="003C39C7"/>
    <w:rsid w:val="003C3A5C"/>
    <w:rsid w:val="003C4A0A"/>
    <w:rsid w:val="003C4BF6"/>
    <w:rsid w:val="003C4F31"/>
    <w:rsid w:val="003C6169"/>
    <w:rsid w:val="003C63E3"/>
    <w:rsid w:val="003C63EF"/>
    <w:rsid w:val="003C65ED"/>
    <w:rsid w:val="003C6B79"/>
    <w:rsid w:val="003C7286"/>
    <w:rsid w:val="003D0C82"/>
    <w:rsid w:val="003D0DFE"/>
    <w:rsid w:val="003D0FFC"/>
    <w:rsid w:val="003D15CB"/>
    <w:rsid w:val="003D32FE"/>
    <w:rsid w:val="003D358A"/>
    <w:rsid w:val="003D396C"/>
    <w:rsid w:val="003D3D56"/>
    <w:rsid w:val="003D40D7"/>
    <w:rsid w:val="003D5828"/>
    <w:rsid w:val="003D58D1"/>
    <w:rsid w:val="003D6D3B"/>
    <w:rsid w:val="003D7101"/>
    <w:rsid w:val="003D738D"/>
    <w:rsid w:val="003D7CA2"/>
    <w:rsid w:val="003D7EC0"/>
    <w:rsid w:val="003E08CD"/>
    <w:rsid w:val="003E15A5"/>
    <w:rsid w:val="003E30C9"/>
    <w:rsid w:val="003E3736"/>
    <w:rsid w:val="003E40FF"/>
    <w:rsid w:val="003E487C"/>
    <w:rsid w:val="003E72DC"/>
    <w:rsid w:val="003E788B"/>
    <w:rsid w:val="003F020C"/>
    <w:rsid w:val="003F046C"/>
    <w:rsid w:val="003F300F"/>
    <w:rsid w:val="003F43B3"/>
    <w:rsid w:val="003F448F"/>
    <w:rsid w:val="003F52FB"/>
    <w:rsid w:val="003F59C8"/>
    <w:rsid w:val="003F6107"/>
    <w:rsid w:val="003F6FEB"/>
    <w:rsid w:val="003F71BE"/>
    <w:rsid w:val="003F71D1"/>
    <w:rsid w:val="003F743E"/>
    <w:rsid w:val="003F757E"/>
    <w:rsid w:val="003F79FE"/>
    <w:rsid w:val="003F7A8F"/>
    <w:rsid w:val="00401936"/>
    <w:rsid w:val="00401C1D"/>
    <w:rsid w:val="00403D2C"/>
    <w:rsid w:val="00404202"/>
    <w:rsid w:val="00404602"/>
    <w:rsid w:val="00405CAB"/>
    <w:rsid w:val="004062FC"/>
    <w:rsid w:val="004067B7"/>
    <w:rsid w:val="00406B98"/>
    <w:rsid w:val="004077C3"/>
    <w:rsid w:val="00407DF6"/>
    <w:rsid w:val="00410744"/>
    <w:rsid w:val="0041080B"/>
    <w:rsid w:val="0041091C"/>
    <w:rsid w:val="00411EE3"/>
    <w:rsid w:val="00411FF6"/>
    <w:rsid w:val="0041286A"/>
    <w:rsid w:val="00412D75"/>
    <w:rsid w:val="0041335E"/>
    <w:rsid w:val="0041382F"/>
    <w:rsid w:val="00413B73"/>
    <w:rsid w:val="00413B8C"/>
    <w:rsid w:val="004146B1"/>
    <w:rsid w:val="00415366"/>
    <w:rsid w:val="00415F21"/>
    <w:rsid w:val="00417A8F"/>
    <w:rsid w:val="00420CE3"/>
    <w:rsid w:val="00420E46"/>
    <w:rsid w:val="00420ECE"/>
    <w:rsid w:val="00421642"/>
    <w:rsid w:val="00421951"/>
    <w:rsid w:val="0042260F"/>
    <w:rsid w:val="004229F6"/>
    <w:rsid w:val="00422DE6"/>
    <w:rsid w:val="004230F5"/>
    <w:rsid w:val="00423787"/>
    <w:rsid w:val="004237F7"/>
    <w:rsid w:val="0042483F"/>
    <w:rsid w:val="00424949"/>
    <w:rsid w:val="00424BF7"/>
    <w:rsid w:val="00425D0E"/>
    <w:rsid w:val="00426238"/>
    <w:rsid w:val="00427756"/>
    <w:rsid w:val="00427DD0"/>
    <w:rsid w:val="00430092"/>
    <w:rsid w:val="00430737"/>
    <w:rsid w:val="004318B2"/>
    <w:rsid w:val="00431F6D"/>
    <w:rsid w:val="00432401"/>
    <w:rsid w:val="00432C64"/>
    <w:rsid w:val="004347B2"/>
    <w:rsid w:val="00434F6E"/>
    <w:rsid w:val="004356C7"/>
    <w:rsid w:val="0043589C"/>
    <w:rsid w:val="004364B2"/>
    <w:rsid w:val="00436973"/>
    <w:rsid w:val="00437B9F"/>
    <w:rsid w:val="00440445"/>
    <w:rsid w:val="00440706"/>
    <w:rsid w:val="00440A4B"/>
    <w:rsid w:val="00440E1F"/>
    <w:rsid w:val="00441689"/>
    <w:rsid w:val="00442C45"/>
    <w:rsid w:val="00442E32"/>
    <w:rsid w:val="0044357C"/>
    <w:rsid w:val="004439F8"/>
    <w:rsid w:val="00443A12"/>
    <w:rsid w:val="00443F45"/>
    <w:rsid w:val="00444297"/>
    <w:rsid w:val="00444738"/>
    <w:rsid w:val="0044487A"/>
    <w:rsid w:val="004448DD"/>
    <w:rsid w:val="00444B8E"/>
    <w:rsid w:val="00444F5D"/>
    <w:rsid w:val="004456F4"/>
    <w:rsid w:val="004478AE"/>
    <w:rsid w:val="00450BED"/>
    <w:rsid w:val="00451083"/>
    <w:rsid w:val="0045155A"/>
    <w:rsid w:val="004515D5"/>
    <w:rsid w:val="00451CA9"/>
    <w:rsid w:val="004524D0"/>
    <w:rsid w:val="00452845"/>
    <w:rsid w:val="0045427A"/>
    <w:rsid w:val="004554B1"/>
    <w:rsid w:val="0045550D"/>
    <w:rsid w:val="00455CD5"/>
    <w:rsid w:val="00455D47"/>
    <w:rsid w:val="004560AF"/>
    <w:rsid w:val="00456D48"/>
    <w:rsid w:val="0045737F"/>
    <w:rsid w:val="00457A06"/>
    <w:rsid w:val="00460190"/>
    <w:rsid w:val="00460A3B"/>
    <w:rsid w:val="0046198A"/>
    <w:rsid w:val="00461DE8"/>
    <w:rsid w:val="00461FA7"/>
    <w:rsid w:val="00462756"/>
    <w:rsid w:val="0046335F"/>
    <w:rsid w:val="004638F8"/>
    <w:rsid w:val="00463C62"/>
    <w:rsid w:val="004641CC"/>
    <w:rsid w:val="00465BF8"/>
    <w:rsid w:val="00465E32"/>
    <w:rsid w:val="00465FE3"/>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06C0"/>
    <w:rsid w:val="00481084"/>
    <w:rsid w:val="00481AAD"/>
    <w:rsid w:val="00482DF6"/>
    <w:rsid w:val="004836DB"/>
    <w:rsid w:val="00484336"/>
    <w:rsid w:val="0048524E"/>
    <w:rsid w:val="004856F8"/>
    <w:rsid w:val="0048591A"/>
    <w:rsid w:val="00485BD5"/>
    <w:rsid w:val="00486AC7"/>
    <w:rsid w:val="00487920"/>
    <w:rsid w:val="00490340"/>
    <w:rsid w:val="004905EB"/>
    <w:rsid w:val="00490683"/>
    <w:rsid w:val="0049353F"/>
    <w:rsid w:val="004944FA"/>
    <w:rsid w:val="00495B9A"/>
    <w:rsid w:val="00496D69"/>
    <w:rsid w:val="00496F66"/>
    <w:rsid w:val="00497D58"/>
    <w:rsid w:val="00497E37"/>
    <w:rsid w:val="004A0704"/>
    <w:rsid w:val="004A19C1"/>
    <w:rsid w:val="004A1EB3"/>
    <w:rsid w:val="004A2DBA"/>
    <w:rsid w:val="004A4B82"/>
    <w:rsid w:val="004A51CF"/>
    <w:rsid w:val="004A5F67"/>
    <w:rsid w:val="004A69DD"/>
    <w:rsid w:val="004A7130"/>
    <w:rsid w:val="004A771F"/>
    <w:rsid w:val="004A79A6"/>
    <w:rsid w:val="004A7A86"/>
    <w:rsid w:val="004A7CB1"/>
    <w:rsid w:val="004B05BD"/>
    <w:rsid w:val="004B0AB8"/>
    <w:rsid w:val="004B10CE"/>
    <w:rsid w:val="004B1286"/>
    <w:rsid w:val="004B2179"/>
    <w:rsid w:val="004B2E0C"/>
    <w:rsid w:val="004B3615"/>
    <w:rsid w:val="004B363C"/>
    <w:rsid w:val="004B3ABC"/>
    <w:rsid w:val="004B3CAC"/>
    <w:rsid w:val="004B3DD4"/>
    <w:rsid w:val="004B40F0"/>
    <w:rsid w:val="004B5F57"/>
    <w:rsid w:val="004B64BA"/>
    <w:rsid w:val="004B6825"/>
    <w:rsid w:val="004B7641"/>
    <w:rsid w:val="004B79D8"/>
    <w:rsid w:val="004B79E7"/>
    <w:rsid w:val="004C0C17"/>
    <w:rsid w:val="004C131B"/>
    <w:rsid w:val="004C1AA9"/>
    <w:rsid w:val="004C1D3B"/>
    <w:rsid w:val="004C1D93"/>
    <w:rsid w:val="004C28BE"/>
    <w:rsid w:val="004C29D3"/>
    <w:rsid w:val="004C2C01"/>
    <w:rsid w:val="004C2FB4"/>
    <w:rsid w:val="004C3090"/>
    <w:rsid w:val="004C3238"/>
    <w:rsid w:val="004C330F"/>
    <w:rsid w:val="004C39ED"/>
    <w:rsid w:val="004C3E0E"/>
    <w:rsid w:val="004C40AA"/>
    <w:rsid w:val="004C431B"/>
    <w:rsid w:val="004C50BB"/>
    <w:rsid w:val="004C5AE9"/>
    <w:rsid w:val="004C5D6D"/>
    <w:rsid w:val="004C714A"/>
    <w:rsid w:val="004C7158"/>
    <w:rsid w:val="004C77A3"/>
    <w:rsid w:val="004C785A"/>
    <w:rsid w:val="004D0C1B"/>
    <w:rsid w:val="004D0FD2"/>
    <w:rsid w:val="004D10C5"/>
    <w:rsid w:val="004D17AD"/>
    <w:rsid w:val="004D18D7"/>
    <w:rsid w:val="004D1ACE"/>
    <w:rsid w:val="004D1C99"/>
    <w:rsid w:val="004D20FF"/>
    <w:rsid w:val="004D2149"/>
    <w:rsid w:val="004D25C7"/>
    <w:rsid w:val="004D32C2"/>
    <w:rsid w:val="004D37EF"/>
    <w:rsid w:val="004D3CF8"/>
    <w:rsid w:val="004D4709"/>
    <w:rsid w:val="004D4FC2"/>
    <w:rsid w:val="004D6981"/>
    <w:rsid w:val="004D6A6D"/>
    <w:rsid w:val="004D6E31"/>
    <w:rsid w:val="004D72E2"/>
    <w:rsid w:val="004D7574"/>
    <w:rsid w:val="004D7586"/>
    <w:rsid w:val="004E00D8"/>
    <w:rsid w:val="004E09CD"/>
    <w:rsid w:val="004E247B"/>
    <w:rsid w:val="004E2A86"/>
    <w:rsid w:val="004E301A"/>
    <w:rsid w:val="004E3ECA"/>
    <w:rsid w:val="004E4B07"/>
    <w:rsid w:val="004E596F"/>
    <w:rsid w:val="004E694A"/>
    <w:rsid w:val="004E6EB8"/>
    <w:rsid w:val="004E6EF8"/>
    <w:rsid w:val="004E6FB2"/>
    <w:rsid w:val="004E729B"/>
    <w:rsid w:val="004E7D75"/>
    <w:rsid w:val="004E7E03"/>
    <w:rsid w:val="004F0A0A"/>
    <w:rsid w:val="004F253B"/>
    <w:rsid w:val="004F2EA4"/>
    <w:rsid w:val="004F30AB"/>
    <w:rsid w:val="004F3361"/>
    <w:rsid w:val="004F4344"/>
    <w:rsid w:val="004F4B7E"/>
    <w:rsid w:val="004F5BEA"/>
    <w:rsid w:val="004F6225"/>
    <w:rsid w:val="004F6241"/>
    <w:rsid w:val="004F659C"/>
    <w:rsid w:val="004F6B30"/>
    <w:rsid w:val="004F6EA1"/>
    <w:rsid w:val="004F78F0"/>
    <w:rsid w:val="0050059F"/>
    <w:rsid w:val="00500FC0"/>
    <w:rsid w:val="00501DEA"/>
    <w:rsid w:val="00502528"/>
    <w:rsid w:val="005028C0"/>
    <w:rsid w:val="00503B5E"/>
    <w:rsid w:val="00503D3E"/>
    <w:rsid w:val="00504055"/>
    <w:rsid w:val="0050504D"/>
    <w:rsid w:val="005061BA"/>
    <w:rsid w:val="00506969"/>
    <w:rsid w:val="00507356"/>
    <w:rsid w:val="00507358"/>
    <w:rsid w:val="0050765A"/>
    <w:rsid w:val="005076DA"/>
    <w:rsid w:val="00510182"/>
    <w:rsid w:val="00511007"/>
    <w:rsid w:val="00511612"/>
    <w:rsid w:val="00511704"/>
    <w:rsid w:val="00511954"/>
    <w:rsid w:val="00511DD9"/>
    <w:rsid w:val="00512052"/>
    <w:rsid w:val="005127D1"/>
    <w:rsid w:val="00512D40"/>
    <w:rsid w:val="00512E51"/>
    <w:rsid w:val="00513099"/>
    <w:rsid w:val="00513DE1"/>
    <w:rsid w:val="005147E6"/>
    <w:rsid w:val="00514BBF"/>
    <w:rsid w:val="00515942"/>
    <w:rsid w:val="00515D16"/>
    <w:rsid w:val="00515F73"/>
    <w:rsid w:val="00516E57"/>
    <w:rsid w:val="005202A0"/>
    <w:rsid w:val="00522057"/>
    <w:rsid w:val="005231AD"/>
    <w:rsid w:val="005232E9"/>
    <w:rsid w:val="00524A3E"/>
    <w:rsid w:val="00524E9A"/>
    <w:rsid w:val="00525639"/>
    <w:rsid w:val="005258F1"/>
    <w:rsid w:val="005268FF"/>
    <w:rsid w:val="00526C21"/>
    <w:rsid w:val="005275F2"/>
    <w:rsid w:val="0052783B"/>
    <w:rsid w:val="00527AB5"/>
    <w:rsid w:val="00530138"/>
    <w:rsid w:val="005325CA"/>
    <w:rsid w:val="0053319E"/>
    <w:rsid w:val="00533C59"/>
    <w:rsid w:val="00533D02"/>
    <w:rsid w:val="00536353"/>
    <w:rsid w:val="005363F6"/>
    <w:rsid w:val="00536884"/>
    <w:rsid w:val="005424AB"/>
    <w:rsid w:val="005435EC"/>
    <w:rsid w:val="00543D79"/>
    <w:rsid w:val="0054470E"/>
    <w:rsid w:val="00545454"/>
    <w:rsid w:val="00545522"/>
    <w:rsid w:val="00545C36"/>
    <w:rsid w:val="005462E5"/>
    <w:rsid w:val="00546381"/>
    <w:rsid w:val="00546B80"/>
    <w:rsid w:val="00546FC2"/>
    <w:rsid w:val="0054765E"/>
    <w:rsid w:val="00547A9F"/>
    <w:rsid w:val="00550184"/>
    <w:rsid w:val="005501DE"/>
    <w:rsid w:val="005504FE"/>
    <w:rsid w:val="005513E6"/>
    <w:rsid w:val="0055167D"/>
    <w:rsid w:val="005525D2"/>
    <w:rsid w:val="0055314B"/>
    <w:rsid w:val="00555554"/>
    <w:rsid w:val="00555589"/>
    <w:rsid w:val="00555842"/>
    <w:rsid w:val="00556466"/>
    <w:rsid w:val="005566AC"/>
    <w:rsid w:val="00556EC2"/>
    <w:rsid w:val="00557D5E"/>
    <w:rsid w:val="00560478"/>
    <w:rsid w:val="005609FB"/>
    <w:rsid w:val="00560C05"/>
    <w:rsid w:val="005615EB"/>
    <w:rsid w:val="00562263"/>
    <w:rsid w:val="005625C9"/>
    <w:rsid w:val="00563B09"/>
    <w:rsid w:val="00563DC5"/>
    <w:rsid w:val="00565A02"/>
    <w:rsid w:val="00565E7B"/>
    <w:rsid w:val="00566777"/>
    <w:rsid w:val="005673BD"/>
    <w:rsid w:val="005679C5"/>
    <w:rsid w:val="00567ACA"/>
    <w:rsid w:val="005701A9"/>
    <w:rsid w:val="005708EB"/>
    <w:rsid w:val="00571E46"/>
    <w:rsid w:val="005720E4"/>
    <w:rsid w:val="005726A9"/>
    <w:rsid w:val="0057270E"/>
    <w:rsid w:val="00572ACD"/>
    <w:rsid w:val="00573BD6"/>
    <w:rsid w:val="00573EA1"/>
    <w:rsid w:val="005748EA"/>
    <w:rsid w:val="00574C52"/>
    <w:rsid w:val="00576204"/>
    <w:rsid w:val="005766D5"/>
    <w:rsid w:val="0057713A"/>
    <w:rsid w:val="00577581"/>
    <w:rsid w:val="00577590"/>
    <w:rsid w:val="005809A7"/>
    <w:rsid w:val="00580D9A"/>
    <w:rsid w:val="00581FCE"/>
    <w:rsid w:val="005833A4"/>
    <w:rsid w:val="00583DEF"/>
    <w:rsid w:val="00583E15"/>
    <w:rsid w:val="00584208"/>
    <w:rsid w:val="0058478C"/>
    <w:rsid w:val="00584E79"/>
    <w:rsid w:val="005855A1"/>
    <w:rsid w:val="0059025B"/>
    <w:rsid w:val="005907B1"/>
    <w:rsid w:val="00591EE7"/>
    <w:rsid w:val="00592EFE"/>
    <w:rsid w:val="00593F92"/>
    <w:rsid w:val="00594204"/>
    <w:rsid w:val="005945DD"/>
    <w:rsid w:val="00594929"/>
    <w:rsid w:val="00594C45"/>
    <w:rsid w:val="0059556A"/>
    <w:rsid w:val="00595DA8"/>
    <w:rsid w:val="005969A5"/>
    <w:rsid w:val="00596DCD"/>
    <w:rsid w:val="00596E55"/>
    <w:rsid w:val="00596F4F"/>
    <w:rsid w:val="00597D6E"/>
    <w:rsid w:val="005A0251"/>
    <w:rsid w:val="005A0526"/>
    <w:rsid w:val="005A23AE"/>
    <w:rsid w:val="005A2BB9"/>
    <w:rsid w:val="005A379D"/>
    <w:rsid w:val="005A416B"/>
    <w:rsid w:val="005A41F7"/>
    <w:rsid w:val="005A5408"/>
    <w:rsid w:val="005A5897"/>
    <w:rsid w:val="005A6ECA"/>
    <w:rsid w:val="005A7794"/>
    <w:rsid w:val="005A7B66"/>
    <w:rsid w:val="005B0D41"/>
    <w:rsid w:val="005B151E"/>
    <w:rsid w:val="005B191B"/>
    <w:rsid w:val="005B1EB6"/>
    <w:rsid w:val="005B2493"/>
    <w:rsid w:val="005B2F71"/>
    <w:rsid w:val="005B3B70"/>
    <w:rsid w:val="005B3BD8"/>
    <w:rsid w:val="005B45A9"/>
    <w:rsid w:val="005B5954"/>
    <w:rsid w:val="005B5D05"/>
    <w:rsid w:val="005B7895"/>
    <w:rsid w:val="005C0273"/>
    <w:rsid w:val="005C25F4"/>
    <w:rsid w:val="005C2B60"/>
    <w:rsid w:val="005C2C79"/>
    <w:rsid w:val="005C4C0A"/>
    <w:rsid w:val="005C4DA4"/>
    <w:rsid w:val="005C504B"/>
    <w:rsid w:val="005C56DF"/>
    <w:rsid w:val="005C5D22"/>
    <w:rsid w:val="005C5E05"/>
    <w:rsid w:val="005C5ECC"/>
    <w:rsid w:val="005C794D"/>
    <w:rsid w:val="005C79A2"/>
    <w:rsid w:val="005D0095"/>
    <w:rsid w:val="005D0258"/>
    <w:rsid w:val="005D05FA"/>
    <w:rsid w:val="005D1425"/>
    <w:rsid w:val="005D1C1A"/>
    <w:rsid w:val="005D2846"/>
    <w:rsid w:val="005D336C"/>
    <w:rsid w:val="005D4BB8"/>
    <w:rsid w:val="005D58F9"/>
    <w:rsid w:val="005D7B92"/>
    <w:rsid w:val="005D7D50"/>
    <w:rsid w:val="005E0607"/>
    <w:rsid w:val="005E0FCC"/>
    <w:rsid w:val="005E1365"/>
    <w:rsid w:val="005E198B"/>
    <w:rsid w:val="005E2377"/>
    <w:rsid w:val="005E2FC0"/>
    <w:rsid w:val="005E3393"/>
    <w:rsid w:val="005E4386"/>
    <w:rsid w:val="005E4D60"/>
    <w:rsid w:val="005E6D6F"/>
    <w:rsid w:val="005E7685"/>
    <w:rsid w:val="005E7828"/>
    <w:rsid w:val="005F0344"/>
    <w:rsid w:val="005F109D"/>
    <w:rsid w:val="005F14B5"/>
    <w:rsid w:val="005F2B42"/>
    <w:rsid w:val="005F3199"/>
    <w:rsid w:val="005F324D"/>
    <w:rsid w:val="005F3652"/>
    <w:rsid w:val="005F36BF"/>
    <w:rsid w:val="005F3F66"/>
    <w:rsid w:val="005F43DD"/>
    <w:rsid w:val="005F57FF"/>
    <w:rsid w:val="005F5A0D"/>
    <w:rsid w:val="005F6744"/>
    <w:rsid w:val="005F6C58"/>
    <w:rsid w:val="005F7603"/>
    <w:rsid w:val="006011A4"/>
    <w:rsid w:val="006015BE"/>
    <w:rsid w:val="00601A45"/>
    <w:rsid w:val="00602577"/>
    <w:rsid w:val="006025BC"/>
    <w:rsid w:val="0060274A"/>
    <w:rsid w:val="00602A7D"/>
    <w:rsid w:val="00602F66"/>
    <w:rsid w:val="00603176"/>
    <w:rsid w:val="00603F9E"/>
    <w:rsid w:val="0060468C"/>
    <w:rsid w:val="00605E02"/>
    <w:rsid w:val="00606E5B"/>
    <w:rsid w:val="006070BF"/>
    <w:rsid w:val="006072E5"/>
    <w:rsid w:val="006077DA"/>
    <w:rsid w:val="00607986"/>
    <w:rsid w:val="00607E0C"/>
    <w:rsid w:val="006107D4"/>
    <w:rsid w:val="00610C3A"/>
    <w:rsid w:val="0061103A"/>
    <w:rsid w:val="006116F3"/>
    <w:rsid w:val="00611FEB"/>
    <w:rsid w:val="0061252E"/>
    <w:rsid w:val="0061302C"/>
    <w:rsid w:val="00613F43"/>
    <w:rsid w:val="00614327"/>
    <w:rsid w:val="00615179"/>
    <w:rsid w:val="00615361"/>
    <w:rsid w:val="00615716"/>
    <w:rsid w:val="006159F9"/>
    <w:rsid w:val="00615BCD"/>
    <w:rsid w:val="00615C3D"/>
    <w:rsid w:val="00615EAF"/>
    <w:rsid w:val="00615FC3"/>
    <w:rsid w:val="00616A3E"/>
    <w:rsid w:val="006176D9"/>
    <w:rsid w:val="00617894"/>
    <w:rsid w:val="00617FCC"/>
    <w:rsid w:val="0062066E"/>
    <w:rsid w:val="0062125B"/>
    <w:rsid w:val="00622088"/>
    <w:rsid w:val="006236B5"/>
    <w:rsid w:val="006237C5"/>
    <w:rsid w:val="00623AFB"/>
    <w:rsid w:val="00623B14"/>
    <w:rsid w:val="006252B7"/>
    <w:rsid w:val="0062579B"/>
    <w:rsid w:val="00625E79"/>
    <w:rsid w:val="0062657B"/>
    <w:rsid w:val="00626B0F"/>
    <w:rsid w:val="0063001E"/>
    <w:rsid w:val="00630444"/>
    <w:rsid w:val="00630D8D"/>
    <w:rsid w:val="006325C0"/>
    <w:rsid w:val="00633331"/>
    <w:rsid w:val="00634710"/>
    <w:rsid w:val="0063492C"/>
    <w:rsid w:val="00634C89"/>
    <w:rsid w:val="00634F72"/>
    <w:rsid w:val="00635E6D"/>
    <w:rsid w:val="0063641B"/>
    <w:rsid w:val="006373D1"/>
    <w:rsid w:val="00637507"/>
    <w:rsid w:val="0063751A"/>
    <w:rsid w:val="00637BD8"/>
    <w:rsid w:val="00637C61"/>
    <w:rsid w:val="00640AB4"/>
    <w:rsid w:val="006411BF"/>
    <w:rsid w:val="0064182F"/>
    <w:rsid w:val="00642415"/>
    <w:rsid w:val="00642F99"/>
    <w:rsid w:val="00643B84"/>
    <w:rsid w:val="00643D5F"/>
    <w:rsid w:val="00644384"/>
    <w:rsid w:val="00645138"/>
    <w:rsid w:val="00646488"/>
    <w:rsid w:val="00646E15"/>
    <w:rsid w:val="006472B4"/>
    <w:rsid w:val="006473FA"/>
    <w:rsid w:val="00647BCE"/>
    <w:rsid w:val="006507E2"/>
    <w:rsid w:val="006515C5"/>
    <w:rsid w:val="00651F62"/>
    <w:rsid w:val="00652425"/>
    <w:rsid w:val="00652BC9"/>
    <w:rsid w:val="00652D15"/>
    <w:rsid w:val="0065313F"/>
    <w:rsid w:val="00653407"/>
    <w:rsid w:val="00653C82"/>
    <w:rsid w:val="006541D2"/>
    <w:rsid w:val="006542D1"/>
    <w:rsid w:val="006545F4"/>
    <w:rsid w:val="00654CC2"/>
    <w:rsid w:val="00656B0C"/>
    <w:rsid w:val="006571D1"/>
    <w:rsid w:val="006574D4"/>
    <w:rsid w:val="0065793C"/>
    <w:rsid w:val="00660489"/>
    <w:rsid w:val="00660C53"/>
    <w:rsid w:val="00660F3E"/>
    <w:rsid w:val="00660FD2"/>
    <w:rsid w:val="00661BB0"/>
    <w:rsid w:val="006622FC"/>
    <w:rsid w:val="00664557"/>
    <w:rsid w:val="00665ADF"/>
    <w:rsid w:val="006661A5"/>
    <w:rsid w:val="00667052"/>
    <w:rsid w:val="006679C9"/>
    <w:rsid w:val="0067023A"/>
    <w:rsid w:val="00670459"/>
    <w:rsid w:val="00671310"/>
    <w:rsid w:val="00671622"/>
    <w:rsid w:val="00674F5B"/>
    <w:rsid w:val="00674F5C"/>
    <w:rsid w:val="00675050"/>
    <w:rsid w:val="006754AD"/>
    <w:rsid w:val="00675BA5"/>
    <w:rsid w:val="00675DE6"/>
    <w:rsid w:val="00676953"/>
    <w:rsid w:val="00676ED4"/>
    <w:rsid w:val="00676FFD"/>
    <w:rsid w:val="00680490"/>
    <w:rsid w:val="00680E9E"/>
    <w:rsid w:val="006823FE"/>
    <w:rsid w:val="00683D27"/>
    <w:rsid w:val="006847DE"/>
    <w:rsid w:val="006848DF"/>
    <w:rsid w:val="00684B1A"/>
    <w:rsid w:val="00690120"/>
    <w:rsid w:val="0069137B"/>
    <w:rsid w:val="006923F1"/>
    <w:rsid w:val="0069296C"/>
    <w:rsid w:val="00692A8A"/>
    <w:rsid w:val="006932E2"/>
    <w:rsid w:val="00693ABA"/>
    <w:rsid w:val="00694356"/>
    <w:rsid w:val="00694548"/>
    <w:rsid w:val="006945BE"/>
    <w:rsid w:val="00696206"/>
    <w:rsid w:val="00696BF8"/>
    <w:rsid w:val="006970A0"/>
    <w:rsid w:val="00697CA7"/>
    <w:rsid w:val="006A0EA1"/>
    <w:rsid w:val="006A18B6"/>
    <w:rsid w:val="006A19C8"/>
    <w:rsid w:val="006A2391"/>
    <w:rsid w:val="006A2DE9"/>
    <w:rsid w:val="006A352E"/>
    <w:rsid w:val="006A401C"/>
    <w:rsid w:val="006A4063"/>
    <w:rsid w:val="006A4D11"/>
    <w:rsid w:val="006A5005"/>
    <w:rsid w:val="006A7247"/>
    <w:rsid w:val="006A78E9"/>
    <w:rsid w:val="006A7907"/>
    <w:rsid w:val="006A7B00"/>
    <w:rsid w:val="006B00EA"/>
    <w:rsid w:val="006B022A"/>
    <w:rsid w:val="006B0AE7"/>
    <w:rsid w:val="006B0B5F"/>
    <w:rsid w:val="006B0DD3"/>
    <w:rsid w:val="006B16CD"/>
    <w:rsid w:val="006B204A"/>
    <w:rsid w:val="006B2083"/>
    <w:rsid w:val="006B25EB"/>
    <w:rsid w:val="006B273F"/>
    <w:rsid w:val="006B2ADF"/>
    <w:rsid w:val="006B36B8"/>
    <w:rsid w:val="006B4CE7"/>
    <w:rsid w:val="006B5555"/>
    <w:rsid w:val="006B6499"/>
    <w:rsid w:val="006B70DB"/>
    <w:rsid w:val="006C0057"/>
    <w:rsid w:val="006C0341"/>
    <w:rsid w:val="006C1719"/>
    <w:rsid w:val="006C1C63"/>
    <w:rsid w:val="006C20BB"/>
    <w:rsid w:val="006C2DC4"/>
    <w:rsid w:val="006C4724"/>
    <w:rsid w:val="006C4817"/>
    <w:rsid w:val="006C4C64"/>
    <w:rsid w:val="006C6441"/>
    <w:rsid w:val="006C68E7"/>
    <w:rsid w:val="006C6F09"/>
    <w:rsid w:val="006C7A9C"/>
    <w:rsid w:val="006D2C7B"/>
    <w:rsid w:val="006D2EF0"/>
    <w:rsid w:val="006D3517"/>
    <w:rsid w:val="006D4700"/>
    <w:rsid w:val="006D4BC4"/>
    <w:rsid w:val="006D4BFF"/>
    <w:rsid w:val="006D5AA1"/>
    <w:rsid w:val="006D70A8"/>
    <w:rsid w:val="006D71F6"/>
    <w:rsid w:val="006D7237"/>
    <w:rsid w:val="006D7BCF"/>
    <w:rsid w:val="006E00C3"/>
    <w:rsid w:val="006E0174"/>
    <w:rsid w:val="006E1491"/>
    <w:rsid w:val="006E1680"/>
    <w:rsid w:val="006E275F"/>
    <w:rsid w:val="006E2D7F"/>
    <w:rsid w:val="006E3081"/>
    <w:rsid w:val="006E3405"/>
    <w:rsid w:val="006E42E7"/>
    <w:rsid w:val="006E575B"/>
    <w:rsid w:val="006E775B"/>
    <w:rsid w:val="006F17FF"/>
    <w:rsid w:val="006F23B7"/>
    <w:rsid w:val="006F241B"/>
    <w:rsid w:val="006F25F9"/>
    <w:rsid w:val="006F27B1"/>
    <w:rsid w:val="006F2915"/>
    <w:rsid w:val="006F3958"/>
    <w:rsid w:val="006F3ECC"/>
    <w:rsid w:val="006F45C2"/>
    <w:rsid w:val="006F52AB"/>
    <w:rsid w:val="006F594B"/>
    <w:rsid w:val="006F5CFC"/>
    <w:rsid w:val="006F6216"/>
    <w:rsid w:val="006F6ADF"/>
    <w:rsid w:val="006F6DD5"/>
    <w:rsid w:val="006F775C"/>
    <w:rsid w:val="006F78F4"/>
    <w:rsid w:val="006F7B67"/>
    <w:rsid w:val="006F7D09"/>
    <w:rsid w:val="007001D4"/>
    <w:rsid w:val="0070033A"/>
    <w:rsid w:val="007008F3"/>
    <w:rsid w:val="00700C6A"/>
    <w:rsid w:val="00700D2C"/>
    <w:rsid w:val="00700F47"/>
    <w:rsid w:val="00701096"/>
    <w:rsid w:val="007010E7"/>
    <w:rsid w:val="0070138F"/>
    <w:rsid w:val="00701CC0"/>
    <w:rsid w:val="00703CA9"/>
    <w:rsid w:val="00703EF0"/>
    <w:rsid w:val="00706AA5"/>
    <w:rsid w:val="007073C9"/>
    <w:rsid w:val="00707EA8"/>
    <w:rsid w:val="00711DF3"/>
    <w:rsid w:val="00712665"/>
    <w:rsid w:val="00712BE5"/>
    <w:rsid w:val="00714877"/>
    <w:rsid w:val="00715E0A"/>
    <w:rsid w:val="007161BA"/>
    <w:rsid w:val="007169AB"/>
    <w:rsid w:val="0071714D"/>
    <w:rsid w:val="007173D2"/>
    <w:rsid w:val="00717492"/>
    <w:rsid w:val="00720131"/>
    <w:rsid w:val="0072029D"/>
    <w:rsid w:val="007208A3"/>
    <w:rsid w:val="00721EC1"/>
    <w:rsid w:val="00721F00"/>
    <w:rsid w:val="00722600"/>
    <w:rsid w:val="007239BB"/>
    <w:rsid w:val="00723DEC"/>
    <w:rsid w:val="00725416"/>
    <w:rsid w:val="007269A5"/>
    <w:rsid w:val="007269D9"/>
    <w:rsid w:val="00727A03"/>
    <w:rsid w:val="00727A59"/>
    <w:rsid w:val="00730922"/>
    <w:rsid w:val="00731702"/>
    <w:rsid w:val="007336EF"/>
    <w:rsid w:val="00733F53"/>
    <w:rsid w:val="00734998"/>
    <w:rsid w:val="0073552C"/>
    <w:rsid w:val="0073661E"/>
    <w:rsid w:val="00737864"/>
    <w:rsid w:val="00737ECE"/>
    <w:rsid w:val="00740754"/>
    <w:rsid w:val="00740CC0"/>
    <w:rsid w:val="00741751"/>
    <w:rsid w:val="0074282D"/>
    <w:rsid w:val="00742F1F"/>
    <w:rsid w:val="00743AB1"/>
    <w:rsid w:val="00744089"/>
    <w:rsid w:val="007446AA"/>
    <w:rsid w:val="00744706"/>
    <w:rsid w:val="00745294"/>
    <w:rsid w:val="00745546"/>
    <w:rsid w:val="00746AB1"/>
    <w:rsid w:val="0074777E"/>
    <w:rsid w:val="007503B3"/>
    <w:rsid w:val="007509BB"/>
    <w:rsid w:val="00750AD4"/>
    <w:rsid w:val="00750FDD"/>
    <w:rsid w:val="00751ADA"/>
    <w:rsid w:val="00751C27"/>
    <w:rsid w:val="00752D53"/>
    <w:rsid w:val="00754188"/>
    <w:rsid w:val="0075419D"/>
    <w:rsid w:val="0075449C"/>
    <w:rsid w:val="007549A6"/>
    <w:rsid w:val="00754D6F"/>
    <w:rsid w:val="00756021"/>
    <w:rsid w:val="007560BD"/>
    <w:rsid w:val="00756346"/>
    <w:rsid w:val="007601ED"/>
    <w:rsid w:val="00761CB5"/>
    <w:rsid w:val="00762164"/>
    <w:rsid w:val="007626D3"/>
    <w:rsid w:val="00762BE7"/>
    <w:rsid w:val="007631A4"/>
    <w:rsid w:val="00763501"/>
    <w:rsid w:val="0076359A"/>
    <w:rsid w:val="007641F2"/>
    <w:rsid w:val="0076464C"/>
    <w:rsid w:val="0076539F"/>
    <w:rsid w:val="00765FE8"/>
    <w:rsid w:val="007672AE"/>
    <w:rsid w:val="0076759C"/>
    <w:rsid w:val="0077004C"/>
    <w:rsid w:val="00770BDE"/>
    <w:rsid w:val="00771C91"/>
    <w:rsid w:val="00771D1A"/>
    <w:rsid w:val="00772EEC"/>
    <w:rsid w:val="00773077"/>
    <w:rsid w:val="00773103"/>
    <w:rsid w:val="0077363F"/>
    <w:rsid w:val="007740C2"/>
    <w:rsid w:val="0077425E"/>
    <w:rsid w:val="00775123"/>
    <w:rsid w:val="00775760"/>
    <w:rsid w:val="0077654E"/>
    <w:rsid w:val="00776A4B"/>
    <w:rsid w:val="00776AC6"/>
    <w:rsid w:val="00776BB3"/>
    <w:rsid w:val="00777A7B"/>
    <w:rsid w:val="00777EF9"/>
    <w:rsid w:val="00780302"/>
    <w:rsid w:val="007807A5"/>
    <w:rsid w:val="00780EBB"/>
    <w:rsid w:val="00781748"/>
    <w:rsid w:val="007828CB"/>
    <w:rsid w:val="00782F2F"/>
    <w:rsid w:val="00783478"/>
    <w:rsid w:val="00783646"/>
    <w:rsid w:val="00784C1B"/>
    <w:rsid w:val="00784F97"/>
    <w:rsid w:val="00785378"/>
    <w:rsid w:val="007862C8"/>
    <w:rsid w:val="0078719B"/>
    <w:rsid w:val="00787D12"/>
    <w:rsid w:val="007904E8"/>
    <w:rsid w:val="00790B53"/>
    <w:rsid w:val="007917EA"/>
    <w:rsid w:val="00793052"/>
    <w:rsid w:val="00793138"/>
    <w:rsid w:val="007934B4"/>
    <w:rsid w:val="00793940"/>
    <w:rsid w:val="00793ABA"/>
    <w:rsid w:val="00795584"/>
    <w:rsid w:val="007975F9"/>
    <w:rsid w:val="00797B16"/>
    <w:rsid w:val="00797E32"/>
    <w:rsid w:val="00797EAE"/>
    <w:rsid w:val="007A019C"/>
    <w:rsid w:val="007A09F9"/>
    <w:rsid w:val="007A0F46"/>
    <w:rsid w:val="007A0FCC"/>
    <w:rsid w:val="007A11BD"/>
    <w:rsid w:val="007A1A76"/>
    <w:rsid w:val="007A1C89"/>
    <w:rsid w:val="007A1DCD"/>
    <w:rsid w:val="007A1F25"/>
    <w:rsid w:val="007A2554"/>
    <w:rsid w:val="007A271C"/>
    <w:rsid w:val="007A2A1A"/>
    <w:rsid w:val="007A2BBD"/>
    <w:rsid w:val="007A3535"/>
    <w:rsid w:val="007A44ED"/>
    <w:rsid w:val="007A4A9B"/>
    <w:rsid w:val="007A5ABD"/>
    <w:rsid w:val="007A60CD"/>
    <w:rsid w:val="007A6D0A"/>
    <w:rsid w:val="007A6E47"/>
    <w:rsid w:val="007A7D15"/>
    <w:rsid w:val="007B17CC"/>
    <w:rsid w:val="007B4E0A"/>
    <w:rsid w:val="007B4F6F"/>
    <w:rsid w:val="007B50BF"/>
    <w:rsid w:val="007B595B"/>
    <w:rsid w:val="007B7997"/>
    <w:rsid w:val="007C094C"/>
    <w:rsid w:val="007C16B6"/>
    <w:rsid w:val="007C1A7F"/>
    <w:rsid w:val="007C2C18"/>
    <w:rsid w:val="007C33D5"/>
    <w:rsid w:val="007C3A6A"/>
    <w:rsid w:val="007C3F1F"/>
    <w:rsid w:val="007C4015"/>
    <w:rsid w:val="007C414C"/>
    <w:rsid w:val="007C558A"/>
    <w:rsid w:val="007C6112"/>
    <w:rsid w:val="007C64F0"/>
    <w:rsid w:val="007C6805"/>
    <w:rsid w:val="007C6EF6"/>
    <w:rsid w:val="007C7D0B"/>
    <w:rsid w:val="007D008A"/>
    <w:rsid w:val="007D1F0C"/>
    <w:rsid w:val="007D2DE0"/>
    <w:rsid w:val="007D3CC1"/>
    <w:rsid w:val="007D453D"/>
    <w:rsid w:val="007D456D"/>
    <w:rsid w:val="007D4966"/>
    <w:rsid w:val="007D544D"/>
    <w:rsid w:val="007D5884"/>
    <w:rsid w:val="007D5A5C"/>
    <w:rsid w:val="007D5E60"/>
    <w:rsid w:val="007D6DF7"/>
    <w:rsid w:val="007D6EE8"/>
    <w:rsid w:val="007D705D"/>
    <w:rsid w:val="007D7403"/>
    <w:rsid w:val="007D76A7"/>
    <w:rsid w:val="007D77EE"/>
    <w:rsid w:val="007E00C2"/>
    <w:rsid w:val="007E03DE"/>
    <w:rsid w:val="007E090F"/>
    <w:rsid w:val="007E15A6"/>
    <w:rsid w:val="007E1664"/>
    <w:rsid w:val="007E1BAF"/>
    <w:rsid w:val="007E1DCE"/>
    <w:rsid w:val="007E1F7C"/>
    <w:rsid w:val="007E1F7D"/>
    <w:rsid w:val="007E20AD"/>
    <w:rsid w:val="007E287E"/>
    <w:rsid w:val="007E2929"/>
    <w:rsid w:val="007E2CCE"/>
    <w:rsid w:val="007E3E9E"/>
    <w:rsid w:val="007E4373"/>
    <w:rsid w:val="007E45B2"/>
    <w:rsid w:val="007E48B8"/>
    <w:rsid w:val="007E5897"/>
    <w:rsid w:val="007E5F7E"/>
    <w:rsid w:val="007E65BF"/>
    <w:rsid w:val="007E66B7"/>
    <w:rsid w:val="007E6D92"/>
    <w:rsid w:val="007E79F3"/>
    <w:rsid w:val="007E7D7A"/>
    <w:rsid w:val="007F01E1"/>
    <w:rsid w:val="007F0E30"/>
    <w:rsid w:val="007F12FB"/>
    <w:rsid w:val="007F1D7B"/>
    <w:rsid w:val="007F1F11"/>
    <w:rsid w:val="007F3127"/>
    <w:rsid w:val="007F33FB"/>
    <w:rsid w:val="007F370E"/>
    <w:rsid w:val="007F39CD"/>
    <w:rsid w:val="007F3DAF"/>
    <w:rsid w:val="007F42AE"/>
    <w:rsid w:val="007F60B3"/>
    <w:rsid w:val="007F6203"/>
    <w:rsid w:val="007F63D0"/>
    <w:rsid w:val="007F71A9"/>
    <w:rsid w:val="00800245"/>
    <w:rsid w:val="008005AD"/>
    <w:rsid w:val="00800B55"/>
    <w:rsid w:val="008013CB"/>
    <w:rsid w:val="00802571"/>
    <w:rsid w:val="008032D5"/>
    <w:rsid w:val="00803D29"/>
    <w:rsid w:val="00806B79"/>
    <w:rsid w:val="00810C38"/>
    <w:rsid w:val="00811BF9"/>
    <w:rsid w:val="0081220C"/>
    <w:rsid w:val="008122D5"/>
    <w:rsid w:val="00812BFD"/>
    <w:rsid w:val="008132B3"/>
    <w:rsid w:val="00813368"/>
    <w:rsid w:val="00814C7B"/>
    <w:rsid w:val="008169FB"/>
    <w:rsid w:val="00816C95"/>
    <w:rsid w:val="00816FAF"/>
    <w:rsid w:val="0081732E"/>
    <w:rsid w:val="008178DC"/>
    <w:rsid w:val="0082062C"/>
    <w:rsid w:val="00820FE3"/>
    <w:rsid w:val="008214F1"/>
    <w:rsid w:val="00822655"/>
    <w:rsid w:val="0082290E"/>
    <w:rsid w:val="00822BFA"/>
    <w:rsid w:val="00823621"/>
    <w:rsid w:val="00823D94"/>
    <w:rsid w:val="008241A3"/>
    <w:rsid w:val="008243B9"/>
    <w:rsid w:val="00824E29"/>
    <w:rsid w:val="00825450"/>
    <w:rsid w:val="00825FA9"/>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D0F"/>
    <w:rsid w:val="00841A7F"/>
    <w:rsid w:val="00841E9B"/>
    <w:rsid w:val="00842033"/>
    <w:rsid w:val="00842161"/>
    <w:rsid w:val="008430F5"/>
    <w:rsid w:val="00844339"/>
    <w:rsid w:val="00844B9C"/>
    <w:rsid w:val="00844DEB"/>
    <w:rsid w:val="00846E70"/>
    <w:rsid w:val="008474C1"/>
    <w:rsid w:val="00850CB4"/>
    <w:rsid w:val="00850DBA"/>
    <w:rsid w:val="00850FB0"/>
    <w:rsid w:val="00851864"/>
    <w:rsid w:val="00851E81"/>
    <w:rsid w:val="0085267A"/>
    <w:rsid w:val="00852CC6"/>
    <w:rsid w:val="00854E43"/>
    <w:rsid w:val="00855D22"/>
    <w:rsid w:val="00857395"/>
    <w:rsid w:val="00860FE5"/>
    <w:rsid w:val="0086106F"/>
    <w:rsid w:val="008613C7"/>
    <w:rsid w:val="008614CA"/>
    <w:rsid w:val="00861E1B"/>
    <w:rsid w:val="008637FD"/>
    <w:rsid w:val="0086537A"/>
    <w:rsid w:val="00867389"/>
    <w:rsid w:val="00867946"/>
    <w:rsid w:val="00867B2D"/>
    <w:rsid w:val="00867B41"/>
    <w:rsid w:val="008722AF"/>
    <w:rsid w:val="008727A1"/>
    <w:rsid w:val="00872EB9"/>
    <w:rsid w:val="00873311"/>
    <w:rsid w:val="00873ECD"/>
    <w:rsid w:val="00873F0F"/>
    <w:rsid w:val="00874B16"/>
    <w:rsid w:val="008763FC"/>
    <w:rsid w:val="00876676"/>
    <w:rsid w:val="00876B50"/>
    <w:rsid w:val="008777D5"/>
    <w:rsid w:val="00880956"/>
    <w:rsid w:val="008811F9"/>
    <w:rsid w:val="00881205"/>
    <w:rsid w:val="008812DA"/>
    <w:rsid w:val="0088182A"/>
    <w:rsid w:val="0088191A"/>
    <w:rsid w:val="00881E40"/>
    <w:rsid w:val="00882346"/>
    <w:rsid w:val="008824F4"/>
    <w:rsid w:val="00883DB0"/>
    <w:rsid w:val="00883FE1"/>
    <w:rsid w:val="008840E8"/>
    <w:rsid w:val="00884F97"/>
    <w:rsid w:val="008853A2"/>
    <w:rsid w:val="008856C5"/>
    <w:rsid w:val="008872B6"/>
    <w:rsid w:val="0089037B"/>
    <w:rsid w:val="00890981"/>
    <w:rsid w:val="00891912"/>
    <w:rsid w:val="00891A69"/>
    <w:rsid w:val="00891AE7"/>
    <w:rsid w:val="00891FD2"/>
    <w:rsid w:val="008929D8"/>
    <w:rsid w:val="008934C7"/>
    <w:rsid w:val="008939A4"/>
    <w:rsid w:val="0089442B"/>
    <w:rsid w:val="0089515A"/>
    <w:rsid w:val="008954A9"/>
    <w:rsid w:val="00895843"/>
    <w:rsid w:val="008959F2"/>
    <w:rsid w:val="00895CE2"/>
    <w:rsid w:val="00897485"/>
    <w:rsid w:val="008A021E"/>
    <w:rsid w:val="008A11A5"/>
    <w:rsid w:val="008A1737"/>
    <w:rsid w:val="008A1BBB"/>
    <w:rsid w:val="008A1FE0"/>
    <w:rsid w:val="008A2F05"/>
    <w:rsid w:val="008A2F81"/>
    <w:rsid w:val="008A5686"/>
    <w:rsid w:val="008A5797"/>
    <w:rsid w:val="008A66E4"/>
    <w:rsid w:val="008A72D8"/>
    <w:rsid w:val="008A7841"/>
    <w:rsid w:val="008B0045"/>
    <w:rsid w:val="008B16EE"/>
    <w:rsid w:val="008B183D"/>
    <w:rsid w:val="008B1DBF"/>
    <w:rsid w:val="008B261B"/>
    <w:rsid w:val="008B32F3"/>
    <w:rsid w:val="008B501D"/>
    <w:rsid w:val="008B6172"/>
    <w:rsid w:val="008B71B8"/>
    <w:rsid w:val="008B788D"/>
    <w:rsid w:val="008B7C66"/>
    <w:rsid w:val="008B7CAD"/>
    <w:rsid w:val="008B7D5B"/>
    <w:rsid w:val="008B7D7B"/>
    <w:rsid w:val="008C040E"/>
    <w:rsid w:val="008C2359"/>
    <w:rsid w:val="008C2933"/>
    <w:rsid w:val="008C2BE2"/>
    <w:rsid w:val="008C2EC8"/>
    <w:rsid w:val="008C2F12"/>
    <w:rsid w:val="008C3F98"/>
    <w:rsid w:val="008C4027"/>
    <w:rsid w:val="008C70D3"/>
    <w:rsid w:val="008C7518"/>
    <w:rsid w:val="008D1531"/>
    <w:rsid w:val="008D1899"/>
    <w:rsid w:val="008D1D14"/>
    <w:rsid w:val="008D204F"/>
    <w:rsid w:val="008D26FE"/>
    <w:rsid w:val="008D2CC8"/>
    <w:rsid w:val="008D3F56"/>
    <w:rsid w:val="008D3F92"/>
    <w:rsid w:val="008D4BE1"/>
    <w:rsid w:val="008D5AAA"/>
    <w:rsid w:val="008D669D"/>
    <w:rsid w:val="008D6EE4"/>
    <w:rsid w:val="008D7419"/>
    <w:rsid w:val="008D791C"/>
    <w:rsid w:val="008E0144"/>
    <w:rsid w:val="008E019B"/>
    <w:rsid w:val="008E02DF"/>
    <w:rsid w:val="008E0D58"/>
    <w:rsid w:val="008E0F89"/>
    <w:rsid w:val="008E10AC"/>
    <w:rsid w:val="008E3C2C"/>
    <w:rsid w:val="008E3F85"/>
    <w:rsid w:val="008E4E77"/>
    <w:rsid w:val="008E55C7"/>
    <w:rsid w:val="008E666A"/>
    <w:rsid w:val="008E6C32"/>
    <w:rsid w:val="008E6E82"/>
    <w:rsid w:val="008F0056"/>
    <w:rsid w:val="008F0BF8"/>
    <w:rsid w:val="008F0F85"/>
    <w:rsid w:val="008F10CE"/>
    <w:rsid w:val="008F130E"/>
    <w:rsid w:val="008F14B9"/>
    <w:rsid w:val="008F39E3"/>
    <w:rsid w:val="008F3B0E"/>
    <w:rsid w:val="008F3C40"/>
    <w:rsid w:val="008F3F53"/>
    <w:rsid w:val="008F407D"/>
    <w:rsid w:val="008F4D8A"/>
    <w:rsid w:val="008F6786"/>
    <w:rsid w:val="008F6915"/>
    <w:rsid w:val="009001F9"/>
    <w:rsid w:val="009007E8"/>
    <w:rsid w:val="00900C3E"/>
    <w:rsid w:val="0090131E"/>
    <w:rsid w:val="00901D97"/>
    <w:rsid w:val="009028A0"/>
    <w:rsid w:val="00903927"/>
    <w:rsid w:val="00903DAA"/>
    <w:rsid w:val="00903EE4"/>
    <w:rsid w:val="00904406"/>
    <w:rsid w:val="00904744"/>
    <w:rsid w:val="00904D12"/>
    <w:rsid w:val="009064D5"/>
    <w:rsid w:val="00906C4B"/>
    <w:rsid w:val="0090731C"/>
    <w:rsid w:val="00907B8D"/>
    <w:rsid w:val="009117C3"/>
    <w:rsid w:val="00911B5F"/>
    <w:rsid w:val="00912A6A"/>
    <w:rsid w:val="009137D6"/>
    <w:rsid w:val="009139C5"/>
    <w:rsid w:val="00914543"/>
    <w:rsid w:val="00914E50"/>
    <w:rsid w:val="009167DA"/>
    <w:rsid w:val="00916E5D"/>
    <w:rsid w:val="00917199"/>
    <w:rsid w:val="00920003"/>
    <w:rsid w:val="0092088F"/>
    <w:rsid w:val="00920D58"/>
    <w:rsid w:val="00920E76"/>
    <w:rsid w:val="0092141B"/>
    <w:rsid w:val="0092300B"/>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33B8"/>
    <w:rsid w:val="00933908"/>
    <w:rsid w:val="00933C2C"/>
    <w:rsid w:val="0093513F"/>
    <w:rsid w:val="009357D7"/>
    <w:rsid w:val="009365B0"/>
    <w:rsid w:val="00936D7B"/>
    <w:rsid w:val="00937B52"/>
    <w:rsid w:val="00940B48"/>
    <w:rsid w:val="00940E86"/>
    <w:rsid w:val="009415DA"/>
    <w:rsid w:val="00941C9E"/>
    <w:rsid w:val="009430D9"/>
    <w:rsid w:val="0094543B"/>
    <w:rsid w:val="00945A3B"/>
    <w:rsid w:val="009460E9"/>
    <w:rsid w:val="00946BB4"/>
    <w:rsid w:val="0095021D"/>
    <w:rsid w:val="00950518"/>
    <w:rsid w:val="00950C3D"/>
    <w:rsid w:val="00950D23"/>
    <w:rsid w:val="00950FE4"/>
    <w:rsid w:val="00951CB6"/>
    <w:rsid w:val="0095350D"/>
    <w:rsid w:val="00953675"/>
    <w:rsid w:val="00953A9F"/>
    <w:rsid w:val="009546A6"/>
    <w:rsid w:val="009554F4"/>
    <w:rsid w:val="00955C65"/>
    <w:rsid w:val="00955CD8"/>
    <w:rsid w:val="009565B0"/>
    <w:rsid w:val="00956BC0"/>
    <w:rsid w:val="009618FB"/>
    <w:rsid w:val="00962E94"/>
    <w:rsid w:val="00963A2C"/>
    <w:rsid w:val="00963B38"/>
    <w:rsid w:val="00963B5A"/>
    <w:rsid w:val="00965018"/>
    <w:rsid w:val="00965F6E"/>
    <w:rsid w:val="00966211"/>
    <w:rsid w:val="00966D32"/>
    <w:rsid w:val="00966E1D"/>
    <w:rsid w:val="00967B6B"/>
    <w:rsid w:val="0097150A"/>
    <w:rsid w:val="00971CA7"/>
    <w:rsid w:val="00971FC6"/>
    <w:rsid w:val="00972636"/>
    <w:rsid w:val="0097521D"/>
    <w:rsid w:val="009755EA"/>
    <w:rsid w:val="00975732"/>
    <w:rsid w:val="009759EA"/>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1BD2"/>
    <w:rsid w:val="00982337"/>
    <w:rsid w:val="00982CC7"/>
    <w:rsid w:val="0098455F"/>
    <w:rsid w:val="00984874"/>
    <w:rsid w:val="009862E1"/>
    <w:rsid w:val="009910FE"/>
    <w:rsid w:val="00991E5C"/>
    <w:rsid w:val="0099256E"/>
    <w:rsid w:val="009925EB"/>
    <w:rsid w:val="009934F6"/>
    <w:rsid w:val="00993603"/>
    <w:rsid w:val="00993806"/>
    <w:rsid w:val="00994416"/>
    <w:rsid w:val="0099540B"/>
    <w:rsid w:val="0099569C"/>
    <w:rsid w:val="00995833"/>
    <w:rsid w:val="00996EC6"/>
    <w:rsid w:val="00997597"/>
    <w:rsid w:val="00997F14"/>
    <w:rsid w:val="009A0542"/>
    <w:rsid w:val="009A0854"/>
    <w:rsid w:val="009A0A7D"/>
    <w:rsid w:val="009A19A8"/>
    <w:rsid w:val="009A1A56"/>
    <w:rsid w:val="009A1C06"/>
    <w:rsid w:val="009A1EFA"/>
    <w:rsid w:val="009A220C"/>
    <w:rsid w:val="009A354B"/>
    <w:rsid w:val="009A3A4C"/>
    <w:rsid w:val="009A3F7B"/>
    <w:rsid w:val="009A4297"/>
    <w:rsid w:val="009A4E31"/>
    <w:rsid w:val="009A5010"/>
    <w:rsid w:val="009A569D"/>
    <w:rsid w:val="009A6A16"/>
    <w:rsid w:val="009A6BA1"/>
    <w:rsid w:val="009A7C3B"/>
    <w:rsid w:val="009A7CB3"/>
    <w:rsid w:val="009A7E53"/>
    <w:rsid w:val="009B0777"/>
    <w:rsid w:val="009B0799"/>
    <w:rsid w:val="009B0EC8"/>
    <w:rsid w:val="009B0FBB"/>
    <w:rsid w:val="009B1D1D"/>
    <w:rsid w:val="009B37F7"/>
    <w:rsid w:val="009B5697"/>
    <w:rsid w:val="009B60FD"/>
    <w:rsid w:val="009B7D8A"/>
    <w:rsid w:val="009B7FF0"/>
    <w:rsid w:val="009C03C3"/>
    <w:rsid w:val="009C03EC"/>
    <w:rsid w:val="009C1155"/>
    <w:rsid w:val="009C151D"/>
    <w:rsid w:val="009C1E17"/>
    <w:rsid w:val="009C2411"/>
    <w:rsid w:val="009C2B34"/>
    <w:rsid w:val="009C2FF6"/>
    <w:rsid w:val="009C406D"/>
    <w:rsid w:val="009C42D4"/>
    <w:rsid w:val="009C4FF4"/>
    <w:rsid w:val="009D2F99"/>
    <w:rsid w:val="009D34EC"/>
    <w:rsid w:val="009D3BF4"/>
    <w:rsid w:val="009D4211"/>
    <w:rsid w:val="009D72EC"/>
    <w:rsid w:val="009D744D"/>
    <w:rsid w:val="009E077B"/>
    <w:rsid w:val="009E1CA3"/>
    <w:rsid w:val="009E20CD"/>
    <w:rsid w:val="009E2267"/>
    <w:rsid w:val="009E4004"/>
    <w:rsid w:val="009E4897"/>
    <w:rsid w:val="009E4F4A"/>
    <w:rsid w:val="009E59FD"/>
    <w:rsid w:val="009E7A1C"/>
    <w:rsid w:val="009F0903"/>
    <w:rsid w:val="009F24E1"/>
    <w:rsid w:val="009F2914"/>
    <w:rsid w:val="009F3F22"/>
    <w:rsid w:val="009F47DC"/>
    <w:rsid w:val="009F49F9"/>
    <w:rsid w:val="009F4B44"/>
    <w:rsid w:val="009F5892"/>
    <w:rsid w:val="009F6C21"/>
    <w:rsid w:val="009F77CB"/>
    <w:rsid w:val="009F7C2B"/>
    <w:rsid w:val="00A00BE0"/>
    <w:rsid w:val="00A01037"/>
    <w:rsid w:val="00A01536"/>
    <w:rsid w:val="00A0206A"/>
    <w:rsid w:val="00A02145"/>
    <w:rsid w:val="00A024D8"/>
    <w:rsid w:val="00A02E18"/>
    <w:rsid w:val="00A0353E"/>
    <w:rsid w:val="00A043FC"/>
    <w:rsid w:val="00A04736"/>
    <w:rsid w:val="00A050C2"/>
    <w:rsid w:val="00A05385"/>
    <w:rsid w:val="00A05394"/>
    <w:rsid w:val="00A05A8E"/>
    <w:rsid w:val="00A05D95"/>
    <w:rsid w:val="00A062EF"/>
    <w:rsid w:val="00A073A7"/>
    <w:rsid w:val="00A11349"/>
    <w:rsid w:val="00A12B64"/>
    <w:rsid w:val="00A13378"/>
    <w:rsid w:val="00A13C64"/>
    <w:rsid w:val="00A15203"/>
    <w:rsid w:val="00A1535E"/>
    <w:rsid w:val="00A1591D"/>
    <w:rsid w:val="00A16578"/>
    <w:rsid w:val="00A170CB"/>
    <w:rsid w:val="00A1717D"/>
    <w:rsid w:val="00A1721C"/>
    <w:rsid w:val="00A1753F"/>
    <w:rsid w:val="00A177D3"/>
    <w:rsid w:val="00A17CBC"/>
    <w:rsid w:val="00A2005E"/>
    <w:rsid w:val="00A20072"/>
    <w:rsid w:val="00A200C8"/>
    <w:rsid w:val="00A20521"/>
    <w:rsid w:val="00A2081C"/>
    <w:rsid w:val="00A21615"/>
    <w:rsid w:val="00A217A0"/>
    <w:rsid w:val="00A2314C"/>
    <w:rsid w:val="00A238F6"/>
    <w:rsid w:val="00A2444D"/>
    <w:rsid w:val="00A24BB8"/>
    <w:rsid w:val="00A26205"/>
    <w:rsid w:val="00A263A2"/>
    <w:rsid w:val="00A26ABB"/>
    <w:rsid w:val="00A27274"/>
    <w:rsid w:val="00A2730F"/>
    <w:rsid w:val="00A27D6C"/>
    <w:rsid w:val="00A30301"/>
    <w:rsid w:val="00A319BC"/>
    <w:rsid w:val="00A325E8"/>
    <w:rsid w:val="00A32657"/>
    <w:rsid w:val="00A32F18"/>
    <w:rsid w:val="00A33D3D"/>
    <w:rsid w:val="00A34014"/>
    <w:rsid w:val="00A34555"/>
    <w:rsid w:val="00A34B5C"/>
    <w:rsid w:val="00A34C8B"/>
    <w:rsid w:val="00A34F43"/>
    <w:rsid w:val="00A36554"/>
    <w:rsid w:val="00A37133"/>
    <w:rsid w:val="00A3724F"/>
    <w:rsid w:val="00A37298"/>
    <w:rsid w:val="00A377FA"/>
    <w:rsid w:val="00A37D3E"/>
    <w:rsid w:val="00A407EB"/>
    <w:rsid w:val="00A40E39"/>
    <w:rsid w:val="00A41BCE"/>
    <w:rsid w:val="00A420B4"/>
    <w:rsid w:val="00A424EB"/>
    <w:rsid w:val="00A42723"/>
    <w:rsid w:val="00A42D3D"/>
    <w:rsid w:val="00A45C0C"/>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E2"/>
    <w:rsid w:val="00A54E07"/>
    <w:rsid w:val="00A55579"/>
    <w:rsid w:val="00A557D6"/>
    <w:rsid w:val="00A55C16"/>
    <w:rsid w:val="00A562A9"/>
    <w:rsid w:val="00A57138"/>
    <w:rsid w:val="00A572EC"/>
    <w:rsid w:val="00A60543"/>
    <w:rsid w:val="00A60BDE"/>
    <w:rsid w:val="00A632FA"/>
    <w:rsid w:val="00A6529E"/>
    <w:rsid w:val="00A66476"/>
    <w:rsid w:val="00A66926"/>
    <w:rsid w:val="00A66E99"/>
    <w:rsid w:val="00A67F0A"/>
    <w:rsid w:val="00A70235"/>
    <w:rsid w:val="00A70422"/>
    <w:rsid w:val="00A709D8"/>
    <w:rsid w:val="00A712CE"/>
    <w:rsid w:val="00A714AC"/>
    <w:rsid w:val="00A730B5"/>
    <w:rsid w:val="00A75291"/>
    <w:rsid w:val="00A75C6C"/>
    <w:rsid w:val="00A76857"/>
    <w:rsid w:val="00A76D2D"/>
    <w:rsid w:val="00A823A2"/>
    <w:rsid w:val="00A82B9E"/>
    <w:rsid w:val="00A82D7A"/>
    <w:rsid w:val="00A832AE"/>
    <w:rsid w:val="00A83588"/>
    <w:rsid w:val="00A836D8"/>
    <w:rsid w:val="00A83B1F"/>
    <w:rsid w:val="00A84430"/>
    <w:rsid w:val="00A84CC9"/>
    <w:rsid w:val="00A84F2A"/>
    <w:rsid w:val="00A858B6"/>
    <w:rsid w:val="00A85D57"/>
    <w:rsid w:val="00A85EB8"/>
    <w:rsid w:val="00A8606A"/>
    <w:rsid w:val="00A864E3"/>
    <w:rsid w:val="00A8667E"/>
    <w:rsid w:val="00A86781"/>
    <w:rsid w:val="00A8699B"/>
    <w:rsid w:val="00A86C00"/>
    <w:rsid w:val="00A879A3"/>
    <w:rsid w:val="00A87E42"/>
    <w:rsid w:val="00A90859"/>
    <w:rsid w:val="00A90FCC"/>
    <w:rsid w:val="00A911AC"/>
    <w:rsid w:val="00A91E01"/>
    <w:rsid w:val="00A91E31"/>
    <w:rsid w:val="00A91E43"/>
    <w:rsid w:val="00A9212A"/>
    <w:rsid w:val="00A921A8"/>
    <w:rsid w:val="00A92F8D"/>
    <w:rsid w:val="00A939C2"/>
    <w:rsid w:val="00A94247"/>
    <w:rsid w:val="00A957B9"/>
    <w:rsid w:val="00A9672F"/>
    <w:rsid w:val="00A967A7"/>
    <w:rsid w:val="00A97708"/>
    <w:rsid w:val="00AA066A"/>
    <w:rsid w:val="00AA0FF2"/>
    <w:rsid w:val="00AA1043"/>
    <w:rsid w:val="00AA2C9E"/>
    <w:rsid w:val="00AA33D3"/>
    <w:rsid w:val="00AA44F8"/>
    <w:rsid w:val="00AA5410"/>
    <w:rsid w:val="00AA5AC4"/>
    <w:rsid w:val="00AA6573"/>
    <w:rsid w:val="00AA69BA"/>
    <w:rsid w:val="00AA6CA3"/>
    <w:rsid w:val="00AA73DA"/>
    <w:rsid w:val="00AA756C"/>
    <w:rsid w:val="00AA7A4A"/>
    <w:rsid w:val="00AA7C2C"/>
    <w:rsid w:val="00AB0A1B"/>
    <w:rsid w:val="00AB1845"/>
    <w:rsid w:val="00AB2AFC"/>
    <w:rsid w:val="00AB39F7"/>
    <w:rsid w:val="00AB3CD5"/>
    <w:rsid w:val="00AB3E20"/>
    <w:rsid w:val="00AB40E5"/>
    <w:rsid w:val="00AB47A9"/>
    <w:rsid w:val="00AB4A1A"/>
    <w:rsid w:val="00AB4E1F"/>
    <w:rsid w:val="00AB6A18"/>
    <w:rsid w:val="00AB7A09"/>
    <w:rsid w:val="00AC1518"/>
    <w:rsid w:val="00AC16FB"/>
    <w:rsid w:val="00AC17C7"/>
    <w:rsid w:val="00AC18E1"/>
    <w:rsid w:val="00AC1B8D"/>
    <w:rsid w:val="00AC1DAE"/>
    <w:rsid w:val="00AC294F"/>
    <w:rsid w:val="00AC437B"/>
    <w:rsid w:val="00AC4F85"/>
    <w:rsid w:val="00AC5120"/>
    <w:rsid w:val="00AC5529"/>
    <w:rsid w:val="00AC6C35"/>
    <w:rsid w:val="00AC6EB9"/>
    <w:rsid w:val="00AC6FDC"/>
    <w:rsid w:val="00AC72A5"/>
    <w:rsid w:val="00AC730E"/>
    <w:rsid w:val="00AC75D2"/>
    <w:rsid w:val="00AC7F06"/>
    <w:rsid w:val="00AC7FD1"/>
    <w:rsid w:val="00AD025A"/>
    <w:rsid w:val="00AD432B"/>
    <w:rsid w:val="00AD4C10"/>
    <w:rsid w:val="00AD6485"/>
    <w:rsid w:val="00AD6654"/>
    <w:rsid w:val="00AD6D16"/>
    <w:rsid w:val="00AE0B85"/>
    <w:rsid w:val="00AE0C9B"/>
    <w:rsid w:val="00AE30E4"/>
    <w:rsid w:val="00AE5B67"/>
    <w:rsid w:val="00AE68D7"/>
    <w:rsid w:val="00AE7184"/>
    <w:rsid w:val="00AE7F76"/>
    <w:rsid w:val="00AF062F"/>
    <w:rsid w:val="00AF14F2"/>
    <w:rsid w:val="00AF159C"/>
    <w:rsid w:val="00AF17BF"/>
    <w:rsid w:val="00AF1C85"/>
    <w:rsid w:val="00AF1CD5"/>
    <w:rsid w:val="00AF27D6"/>
    <w:rsid w:val="00AF292D"/>
    <w:rsid w:val="00AF2A99"/>
    <w:rsid w:val="00AF39EA"/>
    <w:rsid w:val="00AF421B"/>
    <w:rsid w:val="00AF451B"/>
    <w:rsid w:val="00AF4BAB"/>
    <w:rsid w:val="00AF4F23"/>
    <w:rsid w:val="00AF5419"/>
    <w:rsid w:val="00AF694E"/>
    <w:rsid w:val="00AF717A"/>
    <w:rsid w:val="00B00DF6"/>
    <w:rsid w:val="00B032E6"/>
    <w:rsid w:val="00B03920"/>
    <w:rsid w:val="00B04490"/>
    <w:rsid w:val="00B05ED3"/>
    <w:rsid w:val="00B07467"/>
    <w:rsid w:val="00B07DB4"/>
    <w:rsid w:val="00B10E43"/>
    <w:rsid w:val="00B10ECB"/>
    <w:rsid w:val="00B12207"/>
    <w:rsid w:val="00B1227E"/>
    <w:rsid w:val="00B12575"/>
    <w:rsid w:val="00B13DA2"/>
    <w:rsid w:val="00B13F13"/>
    <w:rsid w:val="00B141A5"/>
    <w:rsid w:val="00B14908"/>
    <w:rsid w:val="00B14D3F"/>
    <w:rsid w:val="00B15871"/>
    <w:rsid w:val="00B1601E"/>
    <w:rsid w:val="00B16335"/>
    <w:rsid w:val="00B1645A"/>
    <w:rsid w:val="00B17105"/>
    <w:rsid w:val="00B175ED"/>
    <w:rsid w:val="00B17FF5"/>
    <w:rsid w:val="00B208AD"/>
    <w:rsid w:val="00B21006"/>
    <w:rsid w:val="00B2101A"/>
    <w:rsid w:val="00B21C19"/>
    <w:rsid w:val="00B226E4"/>
    <w:rsid w:val="00B233F9"/>
    <w:rsid w:val="00B24A89"/>
    <w:rsid w:val="00B24B39"/>
    <w:rsid w:val="00B25C7C"/>
    <w:rsid w:val="00B261B9"/>
    <w:rsid w:val="00B30319"/>
    <w:rsid w:val="00B309B0"/>
    <w:rsid w:val="00B31B3A"/>
    <w:rsid w:val="00B3257A"/>
    <w:rsid w:val="00B33C76"/>
    <w:rsid w:val="00B33C98"/>
    <w:rsid w:val="00B3411C"/>
    <w:rsid w:val="00B35BA4"/>
    <w:rsid w:val="00B36B45"/>
    <w:rsid w:val="00B36FA9"/>
    <w:rsid w:val="00B37ACC"/>
    <w:rsid w:val="00B40985"/>
    <w:rsid w:val="00B40D88"/>
    <w:rsid w:val="00B41269"/>
    <w:rsid w:val="00B41DBB"/>
    <w:rsid w:val="00B420BD"/>
    <w:rsid w:val="00B42611"/>
    <w:rsid w:val="00B42998"/>
    <w:rsid w:val="00B4359C"/>
    <w:rsid w:val="00B4429A"/>
    <w:rsid w:val="00B45112"/>
    <w:rsid w:val="00B45964"/>
    <w:rsid w:val="00B460F8"/>
    <w:rsid w:val="00B471EC"/>
    <w:rsid w:val="00B47EBB"/>
    <w:rsid w:val="00B500AF"/>
    <w:rsid w:val="00B506B0"/>
    <w:rsid w:val="00B52FE1"/>
    <w:rsid w:val="00B539E9"/>
    <w:rsid w:val="00B53C83"/>
    <w:rsid w:val="00B5500B"/>
    <w:rsid w:val="00B551E4"/>
    <w:rsid w:val="00B555F2"/>
    <w:rsid w:val="00B55AF9"/>
    <w:rsid w:val="00B56B0D"/>
    <w:rsid w:val="00B56C79"/>
    <w:rsid w:val="00B574DD"/>
    <w:rsid w:val="00B577C8"/>
    <w:rsid w:val="00B57ECA"/>
    <w:rsid w:val="00B60756"/>
    <w:rsid w:val="00B60F87"/>
    <w:rsid w:val="00B60F8D"/>
    <w:rsid w:val="00B6101E"/>
    <w:rsid w:val="00B61FEC"/>
    <w:rsid w:val="00B621F0"/>
    <w:rsid w:val="00B62B31"/>
    <w:rsid w:val="00B63B36"/>
    <w:rsid w:val="00B63C77"/>
    <w:rsid w:val="00B64C6D"/>
    <w:rsid w:val="00B65B21"/>
    <w:rsid w:val="00B66E62"/>
    <w:rsid w:val="00B673C1"/>
    <w:rsid w:val="00B70492"/>
    <w:rsid w:val="00B70AA1"/>
    <w:rsid w:val="00B70B25"/>
    <w:rsid w:val="00B712DB"/>
    <w:rsid w:val="00B7286A"/>
    <w:rsid w:val="00B72FA6"/>
    <w:rsid w:val="00B73BA9"/>
    <w:rsid w:val="00B7456D"/>
    <w:rsid w:val="00B74A34"/>
    <w:rsid w:val="00B74C62"/>
    <w:rsid w:val="00B7510A"/>
    <w:rsid w:val="00B75F2D"/>
    <w:rsid w:val="00B760D5"/>
    <w:rsid w:val="00B764C5"/>
    <w:rsid w:val="00B76B28"/>
    <w:rsid w:val="00B77865"/>
    <w:rsid w:val="00B77D70"/>
    <w:rsid w:val="00B801CF"/>
    <w:rsid w:val="00B80E16"/>
    <w:rsid w:val="00B81A94"/>
    <w:rsid w:val="00B81C23"/>
    <w:rsid w:val="00B82B93"/>
    <w:rsid w:val="00B83605"/>
    <w:rsid w:val="00B83D3C"/>
    <w:rsid w:val="00B83E0B"/>
    <w:rsid w:val="00B849C4"/>
    <w:rsid w:val="00B859B3"/>
    <w:rsid w:val="00B85EC9"/>
    <w:rsid w:val="00B86F28"/>
    <w:rsid w:val="00B872F7"/>
    <w:rsid w:val="00B87A6C"/>
    <w:rsid w:val="00B87C72"/>
    <w:rsid w:val="00B90506"/>
    <w:rsid w:val="00B92EA3"/>
    <w:rsid w:val="00B9362F"/>
    <w:rsid w:val="00B9533E"/>
    <w:rsid w:val="00B9587A"/>
    <w:rsid w:val="00B96031"/>
    <w:rsid w:val="00BA0236"/>
    <w:rsid w:val="00BA0EB7"/>
    <w:rsid w:val="00BA2DAB"/>
    <w:rsid w:val="00BA3180"/>
    <w:rsid w:val="00BA31A2"/>
    <w:rsid w:val="00BA498F"/>
    <w:rsid w:val="00BA4D94"/>
    <w:rsid w:val="00BA4EBA"/>
    <w:rsid w:val="00BA66C5"/>
    <w:rsid w:val="00BA6805"/>
    <w:rsid w:val="00BA7E7F"/>
    <w:rsid w:val="00BB0474"/>
    <w:rsid w:val="00BB1825"/>
    <w:rsid w:val="00BB19C4"/>
    <w:rsid w:val="00BB3656"/>
    <w:rsid w:val="00BB38D2"/>
    <w:rsid w:val="00BB4174"/>
    <w:rsid w:val="00BB476D"/>
    <w:rsid w:val="00BB4AC7"/>
    <w:rsid w:val="00BB4B07"/>
    <w:rsid w:val="00BB4D0E"/>
    <w:rsid w:val="00BB542E"/>
    <w:rsid w:val="00BB5C84"/>
    <w:rsid w:val="00BB6098"/>
    <w:rsid w:val="00BB6B00"/>
    <w:rsid w:val="00BB7A1D"/>
    <w:rsid w:val="00BB7F42"/>
    <w:rsid w:val="00BC01B5"/>
    <w:rsid w:val="00BC0A80"/>
    <w:rsid w:val="00BC0A92"/>
    <w:rsid w:val="00BC0D27"/>
    <w:rsid w:val="00BC1506"/>
    <w:rsid w:val="00BC1F17"/>
    <w:rsid w:val="00BC333C"/>
    <w:rsid w:val="00BC49E9"/>
    <w:rsid w:val="00BC4A56"/>
    <w:rsid w:val="00BC51CB"/>
    <w:rsid w:val="00BC5461"/>
    <w:rsid w:val="00BC6333"/>
    <w:rsid w:val="00BC64C1"/>
    <w:rsid w:val="00BC6702"/>
    <w:rsid w:val="00BC67A4"/>
    <w:rsid w:val="00BC7774"/>
    <w:rsid w:val="00BD0A27"/>
    <w:rsid w:val="00BD2513"/>
    <w:rsid w:val="00BD2BD5"/>
    <w:rsid w:val="00BD2D3A"/>
    <w:rsid w:val="00BD3E6A"/>
    <w:rsid w:val="00BD4014"/>
    <w:rsid w:val="00BD457C"/>
    <w:rsid w:val="00BD5BD3"/>
    <w:rsid w:val="00BD7BB6"/>
    <w:rsid w:val="00BE00DD"/>
    <w:rsid w:val="00BE11BB"/>
    <w:rsid w:val="00BE1943"/>
    <w:rsid w:val="00BE1A6C"/>
    <w:rsid w:val="00BE1C34"/>
    <w:rsid w:val="00BE1F41"/>
    <w:rsid w:val="00BE22A9"/>
    <w:rsid w:val="00BE2392"/>
    <w:rsid w:val="00BE24E5"/>
    <w:rsid w:val="00BE2922"/>
    <w:rsid w:val="00BE32DE"/>
    <w:rsid w:val="00BE3E5E"/>
    <w:rsid w:val="00BE4858"/>
    <w:rsid w:val="00BE4B83"/>
    <w:rsid w:val="00BE4F15"/>
    <w:rsid w:val="00BE56C1"/>
    <w:rsid w:val="00BE5744"/>
    <w:rsid w:val="00BE57EC"/>
    <w:rsid w:val="00BE60A7"/>
    <w:rsid w:val="00BE6902"/>
    <w:rsid w:val="00BE799D"/>
    <w:rsid w:val="00BE7BA8"/>
    <w:rsid w:val="00BF0332"/>
    <w:rsid w:val="00BF0B08"/>
    <w:rsid w:val="00BF12C6"/>
    <w:rsid w:val="00BF38BE"/>
    <w:rsid w:val="00BF3987"/>
    <w:rsid w:val="00BF3CFE"/>
    <w:rsid w:val="00BF447A"/>
    <w:rsid w:val="00BF481C"/>
    <w:rsid w:val="00BF5564"/>
    <w:rsid w:val="00BF5CEF"/>
    <w:rsid w:val="00BF6F52"/>
    <w:rsid w:val="00BF7189"/>
    <w:rsid w:val="00C002D5"/>
    <w:rsid w:val="00C012A1"/>
    <w:rsid w:val="00C01986"/>
    <w:rsid w:val="00C01A60"/>
    <w:rsid w:val="00C03B79"/>
    <w:rsid w:val="00C042A3"/>
    <w:rsid w:val="00C0451F"/>
    <w:rsid w:val="00C067F2"/>
    <w:rsid w:val="00C07438"/>
    <w:rsid w:val="00C101CE"/>
    <w:rsid w:val="00C10793"/>
    <w:rsid w:val="00C10F4D"/>
    <w:rsid w:val="00C11190"/>
    <w:rsid w:val="00C117A3"/>
    <w:rsid w:val="00C12537"/>
    <w:rsid w:val="00C126CC"/>
    <w:rsid w:val="00C13597"/>
    <w:rsid w:val="00C158E7"/>
    <w:rsid w:val="00C17800"/>
    <w:rsid w:val="00C20094"/>
    <w:rsid w:val="00C207AE"/>
    <w:rsid w:val="00C20DFD"/>
    <w:rsid w:val="00C20EEA"/>
    <w:rsid w:val="00C21025"/>
    <w:rsid w:val="00C21747"/>
    <w:rsid w:val="00C22255"/>
    <w:rsid w:val="00C22266"/>
    <w:rsid w:val="00C2251A"/>
    <w:rsid w:val="00C226C5"/>
    <w:rsid w:val="00C22E6D"/>
    <w:rsid w:val="00C23734"/>
    <w:rsid w:val="00C23AC6"/>
    <w:rsid w:val="00C23BCE"/>
    <w:rsid w:val="00C23BE5"/>
    <w:rsid w:val="00C24E47"/>
    <w:rsid w:val="00C253B6"/>
    <w:rsid w:val="00C25C16"/>
    <w:rsid w:val="00C261B6"/>
    <w:rsid w:val="00C27534"/>
    <w:rsid w:val="00C3022E"/>
    <w:rsid w:val="00C3223B"/>
    <w:rsid w:val="00C325B5"/>
    <w:rsid w:val="00C32851"/>
    <w:rsid w:val="00C3348C"/>
    <w:rsid w:val="00C33A4B"/>
    <w:rsid w:val="00C35D29"/>
    <w:rsid w:val="00C367BB"/>
    <w:rsid w:val="00C36EA6"/>
    <w:rsid w:val="00C37330"/>
    <w:rsid w:val="00C37A38"/>
    <w:rsid w:val="00C405F2"/>
    <w:rsid w:val="00C40E8A"/>
    <w:rsid w:val="00C41F38"/>
    <w:rsid w:val="00C432BA"/>
    <w:rsid w:val="00C43D2F"/>
    <w:rsid w:val="00C441E2"/>
    <w:rsid w:val="00C44B5B"/>
    <w:rsid w:val="00C44C60"/>
    <w:rsid w:val="00C452DD"/>
    <w:rsid w:val="00C452E7"/>
    <w:rsid w:val="00C45DAE"/>
    <w:rsid w:val="00C45F17"/>
    <w:rsid w:val="00C46C84"/>
    <w:rsid w:val="00C46DE6"/>
    <w:rsid w:val="00C46F16"/>
    <w:rsid w:val="00C47C99"/>
    <w:rsid w:val="00C5200C"/>
    <w:rsid w:val="00C535C9"/>
    <w:rsid w:val="00C53830"/>
    <w:rsid w:val="00C540FC"/>
    <w:rsid w:val="00C54C00"/>
    <w:rsid w:val="00C55197"/>
    <w:rsid w:val="00C554C6"/>
    <w:rsid w:val="00C555C6"/>
    <w:rsid w:val="00C55736"/>
    <w:rsid w:val="00C55BC4"/>
    <w:rsid w:val="00C56592"/>
    <w:rsid w:val="00C565EF"/>
    <w:rsid w:val="00C6079C"/>
    <w:rsid w:val="00C6080E"/>
    <w:rsid w:val="00C60FD8"/>
    <w:rsid w:val="00C61829"/>
    <w:rsid w:val="00C6201A"/>
    <w:rsid w:val="00C622CC"/>
    <w:rsid w:val="00C629C1"/>
    <w:rsid w:val="00C63254"/>
    <w:rsid w:val="00C6363D"/>
    <w:rsid w:val="00C6513B"/>
    <w:rsid w:val="00C653BE"/>
    <w:rsid w:val="00C6550A"/>
    <w:rsid w:val="00C65964"/>
    <w:rsid w:val="00C6597B"/>
    <w:rsid w:val="00C6664E"/>
    <w:rsid w:val="00C66A2D"/>
    <w:rsid w:val="00C66C62"/>
    <w:rsid w:val="00C67B72"/>
    <w:rsid w:val="00C70469"/>
    <w:rsid w:val="00C705F7"/>
    <w:rsid w:val="00C70805"/>
    <w:rsid w:val="00C7142D"/>
    <w:rsid w:val="00C72721"/>
    <w:rsid w:val="00C73383"/>
    <w:rsid w:val="00C73D0A"/>
    <w:rsid w:val="00C7494C"/>
    <w:rsid w:val="00C75233"/>
    <w:rsid w:val="00C752F4"/>
    <w:rsid w:val="00C75379"/>
    <w:rsid w:val="00C7629B"/>
    <w:rsid w:val="00C76D09"/>
    <w:rsid w:val="00C76D74"/>
    <w:rsid w:val="00C77A3A"/>
    <w:rsid w:val="00C77B73"/>
    <w:rsid w:val="00C803BE"/>
    <w:rsid w:val="00C809A2"/>
    <w:rsid w:val="00C81A91"/>
    <w:rsid w:val="00C81E31"/>
    <w:rsid w:val="00C8336C"/>
    <w:rsid w:val="00C8443D"/>
    <w:rsid w:val="00C8469F"/>
    <w:rsid w:val="00C8508E"/>
    <w:rsid w:val="00C85532"/>
    <w:rsid w:val="00C85599"/>
    <w:rsid w:val="00C8725B"/>
    <w:rsid w:val="00C875BC"/>
    <w:rsid w:val="00C87CD2"/>
    <w:rsid w:val="00C91705"/>
    <w:rsid w:val="00C91B1A"/>
    <w:rsid w:val="00C92025"/>
    <w:rsid w:val="00C926D2"/>
    <w:rsid w:val="00C92C6F"/>
    <w:rsid w:val="00C93894"/>
    <w:rsid w:val="00C93DF6"/>
    <w:rsid w:val="00C93EE3"/>
    <w:rsid w:val="00C940D8"/>
    <w:rsid w:val="00C94C0E"/>
    <w:rsid w:val="00C95A08"/>
    <w:rsid w:val="00C96291"/>
    <w:rsid w:val="00C96EB4"/>
    <w:rsid w:val="00C97070"/>
    <w:rsid w:val="00C9794C"/>
    <w:rsid w:val="00CA05F2"/>
    <w:rsid w:val="00CA0716"/>
    <w:rsid w:val="00CA23B1"/>
    <w:rsid w:val="00CA345C"/>
    <w:rsid w:val="00CA3879"/>
    <w:rsid w:val="00CA3D69"/>
    <w:rsid w:val="00CA446A"/>
    <w:rsid w:val="00CA4DE9"/>
    <w:rsid w:val="00CA5154"/>
    <w:rsid w:val="00CA5AF6"/>
    <w:rsid w:val="00CA5CE2"/>
    <w:rsid w:val="00CA5D05"/>
    <w:rsid w:val="00CA6B58"/>
    <w:rsid w:val="00CA77F6"/>
    <w:rsid w:val="00CA7B6B"/>
    <w:rsid w:val="00CB08C0"/>
    <w:rsid w:val="00CB099D"/>
    <w:rsid w:val="00CB0D6B"/>
    <w:rsid w:val="00CB1233"/>
    <w:rsid w:val="00CB12F8"/>
    <w:rsid w:val="00CB1BB3"/>
    <w:rsid w:val="00CB29F2"/>
    <w:rsid w:val="00CB2B76"/>
    <w:rsid w:val="00CB2E3D"/>
    <w:rsid w:val="00CB2E3F"/>
    <w:rsid w:val="00CB2F33"/>
    <w:rsid w:val="00CB34DD"/>
    <w:rsid w:val="00CB353C"/>
    <w:rsid w:val="00CB38BF"/>
    <w:rsid w:val="00CB38E1"/>
    <w:rsid w:val="00CB3A06"/>
    <w:rsid w:val="00CB3EB4"/>
    <w:rsid w:val="00CB403B"/>
    <w:rsid w:val="00CB4134"/>
    <w:rsid w:val="00CB5121"/>
    <w:rsid w:val="00CB5552"/>
    <w:rsid w:val="00CB5718"/>
    <w:rsid w:val="00CB5723"/>
    <w:rsid w:val="00CB735B"/>
    <w:rsid w:val="00CB7808"/>
    <w:rsid w:val="00CB797C"/>
    <w:rsid w:val="00CB7E1D"/>
    <w:rsid w:val="00CC01A9"/>
    <w:rsid w:val="00CC1A4B"/>
    <w:rsid w:val="00CC2963"/>
    <w:rsid w:val="00CC37B0"/>
    <w:rsid w:val="00CC399C"/>
    <w:rsid w:val="00CC428E"/>
    <w:rsid w:val="00CC5D26"/>
    <w:rsid w:val="00CC5D72"/>
    <w:rsid w:val="00CC6334"/>
    <w:rsid w:val="00CC6972"/>
    <w:rsid w:val="00CC6F21"/>
    <w:rsid w:val="00CC7319"/>
    <w:rsid w:val="00CD0667"/>
    <w:rsid w:val="00CD3E8E"/>
    <w:rsid w:val="00CD4346"/>
    <w:rsid w:val="00CD46C9"/>
    <w:rsid w:val="00CD4E72"/>
    <w:rsid w:val="00CD6044"/>
    <w:rsid w:val="00CD6334"/>
    <w:rsid w:val="00CD6F5D"/>
    <w:rsid w:val="00CD7052"/>
    <w:rsid w:val="00CD7142"/>
    <w:rsid w:val="00CD793F"/>
    <w:rsid w:val="00CE0C5F"/>
    <w:rsid w:val="00CE167A"/>
    <w:rsid w:val="00CE169E"/>
    <w:rsid w:val="00CE2386"/>
    <w:rsid w:val="00CE2F88"/>
    <w:rsid w:val="00CE3343"/>
    <w:rsid w:val="00CE36A6"/>
    <w:rsid w:val="00CE3E49"/>
    <w:rsid w:val="00CE4942"/>
    <w:rsid w:val="00CE567D"/>
    <w:rsid w:val="00CE5847"/>
    <w:rsid w:val="00CE65F4"/>
    <w:rsid w:val="00CE6C0A"/>
    <w:rsid w:val="00CE6CE2"/>
    <w:rsid w:val="00CE6CF3"/>
    <w:rsid w:val="00CE6D10"/>
    <w:rsid w:val="00CF06D0"/>
    <w:rsid w:val="00CF0C50"/>
    <w:rsid w:val="00CF0C8D"/>
    <w:rsid w:val="00CF1E8B"/>
    <w:rsid w:val="00CF2E34"/>
    <w:rsid w:val="00CF3187"/>
    <w:rsid w:val="00CF5254"/>
    <w:rsid w:val="00CF5308"/>
    <w:rsid w:val="00CF5F70"/>
    <w:rsid w:val="00CF66F3"/>
    <w:rsid w:val="00CF6958"/>
    <w:rsid w:val="00CF6FF5"/>
    <w:rsid w:val="00D00653"/>
    <w:rsid w:val="00D03EAC"/>
    <w:rsid w:val="00D044AC"/>
    <w:rsid w:val="00D0467A"/>
    <w:rsid w:val="00D04755"/>
    <w:rsid w:val="00D04944"/>
    <w:rsid w:val="00D049D6"/>
    <w:rsid w:val="00D0546C"/>
    <w:rsid w:val="00D06619"/>
    <w:rsid w:val="00D06797"/>
    <w:rsid w:val="00D074A8"/>
    <w:rsid w:val="00D109DF"/>
    <w:rsid w:val="00D12417"/>
    <w:rsid w:val="00D12550"/>
    <w:rsid w:val="00D12801"/>
    <w:rsid w:val="00D12A89"/>
    <w:rsid w:val="00D12EE7"/>
    <w:rsid w:val="00D131E2"/>
    <w:rsid w:val="00D1641C"/>
    <w:rsid w:val="00D169B8"/>
    <w:rsid w:val="00D249AD"/>
    <w:rsid w:val="00D24B26"/>
    <w:rsid w:val="00D25E93"/>
    <w:rsid w:val="00D266C9"/>
    <w:rsid w:val="00D2687F"/>
    <w:rsid w:val="00D27691"/>
    <w:rsid w:val="00D2786B"/>
    <w:rsid w:val="00D27978"/>
    <w:rsid w:val="00D27C75"/>
    <w:rsid w:val="00D303B9"/>
    <w:rsid w:val="00D3101C"/>
    <w:rsid w:val="00D310F0"/>
    <w:rsid w:val="00D316D2"/>
    <w:rsid w:val="00D31939"/>
    <w:rsid w:val="00D32374"/>
    <w:rsid w:val="00D32775"/>
    <w:rsid w:val="00D32A3B"/>
    <w:rsid w:val="00D32F6D"/>
    <w:rsid w:val="00D34FA7"/>
    <w:rsid w:val="00D36782"/>
    <w:rsid w:val="00D37375"/>
    <w:rsid w:val="00D379B5"/>
    <w:rsid w:val="00D37F5E"/>
    <w:rsid w:val="00D40378"/>
    <w:rsid w:val="00D4082E"/>
    <w:rsid w:val="00D41107"/>
    <w:rsid w:val="00D41363"/>
    <w:rsid w:val="00D41E28"/>
    <w:rsid w:val="00D430C8"/>
    <w:rsid w:val="00D43241"/>
    <w:rsid w:val="00D45F75"/>
    <w:rsid w:val="00D462EA"/>
    <w:rsid w:val="00D46690"/>
    <w:rsid w:val="00D46979"/>
    <w:rsid w:val="00D46B1F"/>
    <w:rsid w:val="00D47BFD"/>
    <w:rsid w:val="00D50844"/>
    <w:rsid w:val="00D50F26"/>
    <w:rsid w:val="00D51C38"/>
    <w:rsid w:val="00D523C0"/>
    <w:rsid w:val="00D5397F"/>
    <w:rsid w:val="00D54482"/>
    <w:rsid w:val="00D54C67"/>
    <w:rsid w:val="00D5544D"/>
    <w:rsid w:val="00D55701"/>
    <w:rsid w:val="00D5638C"/>
    <w:rsid w:val="00D564CC"/>
    <w:rsid w:val="00D566A5"/>
    <w:rsid w:val="00D57D04"/>
    <w:rsid w:val="00D601AC"/>
    <w:rsid w:val="00D601FF"/>
    <w:rsid w:val="00D618BD"/>
    <w:rsid w:val="00D622DC"/>
    <w:rsid w:val="00D62E5C"/>
    <w:rsid w:val="00D62E77"/>
    <w:rsid w:val="00D62F84"/>
    <w:rsid w:val="00D63ED9"/>
    <w:rsid w:val="00D64B85"/>
    <w:rsid w:val="00D64CBA"/>
    <w:rsid w:val="00D64FF2"/>
    <w:rsid w:val="00D64FF5"/>
    <w:rsid w:val="00D6515C"/>
    <w:rsid w:val="00D65D0B"/>
    <w:rsid w:val="00D66207"/>
    <w:rsid w:val="00D670F7"/>
    <w:rsid w:val="00D672DA"/>
    <w:rsid w:val="00D70B0E"/>
    <w:rsid w:val="00D70D88"/>
    <w:rsid w:val="00D7241A"/>
    <w:rsid w:val="00D72B43"/>
    <w:rsid w:val="00D72C3F"/>
    <w:rsid w:val="00D7320F"/>
    <w:rsid w:val="00D763BF"/>
    <w:rsid w:val="00D8059F"/>
    <w:rsid w:val="00D80ADB"/>
    <w:rsid w:val="00D80D61"/>
    <w:rsid w:val="00D80EF2"/>
    <w:rsid w:val="00D824C4"/>
    <w:rsid w:val="00D8301A"/>
    <w:rsid w:val="00D8302B"/>
    <w:rsid w:val="00D83B88"/>
    <w:rsid w:val="00D83BD3"/>
    <w:rsid w:val="00D83CB1"/>
    <w:rsid w:val="00D84A34"/>
    <w:rsid w:val="00D85465"/>
    <w:rsid w:val="00D85852"/>
    <w:rsid w:val="00D86275"/>
    <w:rsid w:val="00D87500"/>
    <w:rsid w:val="00D8765A"/>
    <w:rsid w:val="00D9069C"/>
    <w:rsid w:val="00D909C1"/>
    <w:rsid w:val="00D90A52"/>
    <w:rsid w:val="00D90C36"/>
    <w:rsid w:val="00D91B25"/>
    <w:rsid w:val="00D92600"/>
    <w:rsid w:val="00D9435E"/>
    <w:rsid w:val="00D954AC"/>
    <w:rsid w:val="00D9563C"/>
    <w:rsid w:val="00D9651B"/>
    <w:rsid w:val="00DA05C1"/>
    <w:rsid w:val="00DA15EE"/>
    <w:rsid w:val="00DA1970"/>
    <w:rsid w:val="00DA24DA"/>
    <w:rsid w:val="00DA2D28"/>
    <w:rsid w:val="00DA2D71"/>
    <w:rsid w:val="00DA31CF"/>
    <w:rsid w:val="00DA31F2"/>
    <w:rsid w:val="00DA3D73"/>
    <w:rsid w:val="00DA3EA7"/>
    <w:rsid w:val="00DA402D"/>
    <w:rsid w:val="00DA5A28"/>
    <w:rsid w:val="00DA5EE2"/>
    <w:rsid w:val="00DA5FF8"/>
    <w:rsid w:val="00DA64F8"/>
    <w:rsid w:val="00DB000B"/>
    <w:rsid w:val="00DB0744"/>
    <w:rsid w:val="00DB07B3"/>
    <w:rsid w:val="00DB10A2"/>
    <w:rsid w:val="00DB13C0"/>
    <w:rsid w:val="00DB2243"/>
    <w:rsid w:val="00DB2623"/>
    <w:rsid w:val="00DB2D86"/>
    <w:rsid w:val="00DB6322"/>
    <w:rsid w:val="00DB6A78"/>
    <w:rsid w:val="00DB75D5"/>
    <w:rsid w:val="00DB79E0"/>
    <w:rsid w:val="00DB7D75"/>
    <w:rsid w:val="00DB7DEC"/>
    <w:rsid w:val="00DB7E1B"/>
    <w:rsid w:val="00DC13F1"/>
    <w:rsid w:val="00DC28B6"/>
    <w:rsid w:val="00DC3BCB"/>
    <w:rsid w:val="00DC4CB9"/>
    <w:rsid w:val="00DC532D"/>
    <w:rsid w:val="00DC564A"/>
    <w:rsid w:val="00DC6036"/>
    <w:rsid w:val="00DC6E7D"/>
    <w:rsid w:val="00DC72EC"/>
    <w:rsid w:val="00DC7751"/>
    <w:rsid w:val="00DD05CA"/>
    <w:rsid w:val="00DD0D63"/>
    <w:rsid w:val="00DD1AC8"/>
    <w:rsid w:val="00DD2093"/>
    <w:rsid w:val="00DD279C"/>
    <w:rsid w:val="00DD2919"/>
    <w:rsid w:val="00DD3B1D"/>
    <w:rsid w:val="00DD4249"/>
    <w:rsid w:val="00DD44E7"/>
    <w:rsid w:val="00DD4E00"/>
    <w:rsid w:val="00DD4F64"/>
    <w:rsid w:val="00DD5A40"/>
    <w:rsid w:val="00DD5BE1"/>
    <w:rsid w:val="00DD5DB8"/>
    <w:rsid w:val="00DD64C5"/>
    <w:rsid w:val="00DD67B6"/>
    <w:rsid w:val="00DD6A2C"/>
    <w:rsid w:val="00DD6BCA"/>
    <w:rsid w:val="00DD7E55"/>
    <w:rsid w:val="00DE0334"/>
    <w:rsid w:val="00DE0AA6"/>
    <w:rsid w:val="00DE0F87"/>
    <w:rsid w:val="00DE1284"/>
    <w:rsid w:val="00DE18F6"/>
    <w:rsid w:val="00DE36C8"/>
    <w:rsid w:val="00DE3EF1"/>
    <w:rsid w:val="00DE45AB"/>
    <w:rsid w:val="00DE4FF3"/>
    <w:rsid w:val="00DE62F4"/>
    <w:rsid w:val="00DE69BF"/>
    <w:rsid w:val="00DE6F92"/>
    <w:rsid w:val="00DE71D4"/>
    <w:rsid w:val="00DF170F"/>
    <w:rsid w:val="00DF22DF"/>
    <w:rsid w:val="00DF22E6"/>
    <w:rsid w:val="00DF2D1F"/>
    <w:rsid w:val="00DF2F08"/>
    <w:rsid w:val="00DF4284"/>
    <w:rsid w:val="00DF47A6"/>
    <w:rsid w:val="00DF5850"/>
    <w:rsid w:val="00DF59BD"/>
    <w:rsid w:val="00DF636A"/>
    <w:rsid w:val="00DF67C1"/>
    <w:rsid w:val="00DF6BF9"/>
    <w:rsid w:val="00DF7737"/>
    <w:rsid w:val="00E00492"/>
    <w:rsid w:val="00E008E0"/>
    <w:rsid w:val="00E0098F"/>
    <w:rsid w:val="00E00CC9"/>
    <w:rsid w:val="00E012CA"/>
    <w:rsid w:val="00E02A89"/>
    <w:rsid w:val="00E02E29"/>
    <w:rsid w:val="00E0312C"/>
    <w:rsid w:val="00E032C6"/>
    <w:rsid w:val="00E07567"/>
    <w:rsid w:val="00E1014D"/>
    <w:rsid w:val="00E103A7"/>
    <w:rsid w:val="00E11F63"/>
    <w:rsid w:val="00E123F4"/>
    <w:rsid w:val="00E131CC"/>
    <w:rsid w:val="00E1386C"/>
    <w:rsid w:val="00E13C35"/>
    <w:rsid w:val="00E14737"/>
    <w:rsid w:val="00E14A88"/>
    <w:rsid w:val="00E156AA"/>
    <w:rsid w:val="00E15A0B"/>
    <w:rsid w:val="00E162CE"/>
    <w:rsid w:val="00E16600"/>
    <w:rsid w:val="00E16971"/>
    <w:rsid w:val="00E16AC4"/>
    <w:rsid w:val="00E16F74"/>
    <w:rsid w:val="00E202BD"/>
    <w:rsid w:val="00E22050"/>
    <w:rsid w:val="00E22178"/>
    <w:rsid w:val="00E22334"/>
    <w:rsid w:val="00E22FF5"/>
    <w:rsid w:val="00E23470"/>
    <w:rsid w:val="00E237EF"/>
    <w:rsid w:val="00E23E63"/>
    <w:rsid w:val="00E24C34"/>
    <w:rsid w:val="00E25401"/>
    <w:rsid w:val="00E25721"/>
    <w:rsid w:val="00E259BC"/>
    <w:rsid w:val="00E25E56"/>
    <w:rsid w:val="00E2675A"/>
    <w:rsid w:val="00E26B75"/>
    <w:rsid w:val="00E2740D"/>
    <w:rsid w:val="00E2793A"/>
    <w:rsid w:val="00E27A95"/>
    <w:rsid w:val="00E30CC1"/>
    <w:rsid w:val="00E30E00"/>
    <w:rsid w:val="00E31427"/>
    <w:rsid w:val="00E314A8"/>
    <w:rsid w:val="00E31813"/>
    <w:rsid w:val="00E3318E"/>
    <w:rsid w:val="00E33193"/>
    <w:rsid w:val="00E344BE"/>
    <w:rsid w:val="00E34D13"/>
    <w:rsid w:val="00E36477"/>
    <w:rsid w:val="00E36ABD"/>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5C48"/>
    <w:rsid w:val="00E45D6D"/>
    <w:rsid w:val="00E47785"/>
    <w:rsid w:val="00E47AA4"/>
    <w:rsid w:val="00E50BED"/>
    <w:rsid w:val="00E512BC"/>
    <w:rsid w:val="00E518CC"/>
    <w:rsid w:val="00E52A0B"/>
    <w:rsid w:val="00E53099"/>
    <w:rsid w:val="00E53CCE"/>
    <w:rsid w:val="00E55097"/>
    <w:rsid w:val="00E55539"/>
    <w:rsid w:val="00E55942"/>
    <w:rsid w:val="00E56939"/>
    <w:rsid w:val="00E569A7"/>
    <w:rsid w:val="00E605F4"/>
    <w:rsid w:val="00E60967"/>
    <w:rsid w:val="00E60AA4"/>
    <w:rsid w:val="00E60C30"/>
    <w:rsid w:val="00E61820"/>
    <w:rsid w:val="00E61AB6"/>
    <w:rsid w:val="00E61DEA"/>
    <w:rsid w:val="00E62247"/>
    <w:rsid w:val="00E62AF4"/>
    <w:rsid w:val="00E63DFC"/>
    <w:rsid w:val="00E64230"/>
    <w:rsid w:val="00E6458C"/>
    <w:rsid w:val="00E653EE"/>
    <w:rsid w:val="00E655EC"/>
    <w:rsid w:val="00E6607E"/>
    <w:rsid w:val="00E66326"/>
    <w:rsid w:val="00E666F1"/>
    <w:rsid w:val="00E6738D"/>
    <w:rsid w:val="00E6747B"/>
    <w:rsid w:val="00E71168"/>
    <w:rsid w:val="00E71F6C"/>
    <w:rsid w:val="00E7201C"/>
    <w:rsid w:val="00E720E2"/>
    <w:rsid w:val="00E72DC9"/>
    <w:rsid w:val="00E73099"/>
    <w:rsid w:val="00E7698A"/>
    <w:rsid w:val="00E76CF8"/>
    <w:rsid w:val="00E76D8D"/>
    <w:rsid w:val="00E776A8"/>
    <w:rsid w:val="00E7799A"/>
    <w:rsid w:val="00E779D1"/>
    <w:rsid w:val="00E80BCA"/>
    <w:rsid w:val="00E82BA4"/>
    <w:rsid w:val="00E82DB1"/>
    <w:rsid w:val="00E82DC3"/>
    <w:rsid w:val="00E82F4F"/>
    <w:rsid w:val="00E84667"/>
    <w:rsid w:val="00E848F5"/>
    <w:rsid w:val="00E8520C"/>
    <w:rsid w:val="00E85374"/>
    <w:rsid w:val="00E853A3"/>
    <w:rsid w:val="00E8560D"/>
    <w:rsid w:val="00E85828"/>
    <w:rsid w:val="00E8783A"/>
    <w:rsid w:val="00E9062D"/>
    <w:rsid w:val="00E907A9"/>
    <w:rsid w:val="00E90B43"/>
    <w:rsid w:val="00E91083"/>
    <w:rsid w:val="00E91574"/>
    <w:rsid w:val="00E91628"/>
    <w:rsid w:val="00E9193E"/>
    <w:rsid w:val="00E927E8"/>
    <w:rsid w:val="00E928A6"/>
    <w:rsid w:val="00E92CBA"/>
    <w:rsid w:val="00E934C9"/>
    <w:rsid w:val="00E9377F"/>
    <w:rsid w:val="00E94A1A"/>
    <w:rsid w:val="00E94A6B"/>
    <w:rsid w:val="00E9506A"/>
    <w:rsid w:val="00E95188"/>
    <w:rsid w:val="00E95A24"/>
    <w:rsid w:val="00E95BB7"/>
    <w:rsid w:val="00E96B1A"/>
    <w:rsid w:val="00E9796B"/>
    <w:rsid w:val="00E97A99"/>
    <w:rsid w:val="00EA056B"/>
    <w:rsid w:val="00EA09E5"/>
    <w:rsid w:val="00EA0DDD"/>
    <w:rsid w:val="00EA1DC9"/>
    <w:rsid w:val="00EA1F88"/>
    <w:rsid w:val="00EA34EC"/>
    <w:rsid w:val="00EA3790"/>
    <w:rsid w:val="00EA392D"/>
    <w:rsid w:val="00EA4200"/>
    <w:rsid w:val="00EA43AD"/>
    <w:rsid w:val="00EA5137"/>
    <w:rsid w:val="00EA51CB"/>
    <w:rsid w:val="00EA5777"/>
    <w:rsid w:val="00EA5ACB"/>
    <w:rsid w:val="00EA7DD1"/>
    <w:rsid w:val="00EB03F0"/>
    <w:rsid w:val="00EB1653"/>
    <w:rsid w:val="00EB1927"/>
    <w:rsid w:val="00EB1BD1"/>
    <w:rsid w:val="00EB2159"/>
    <w:rsid w:val="00EB3433"/>
    <w:rsid w:val="00EB3556"/>
    <w:rsid w:val="00EB385C"/>
    <w:rsid w:val="00EB4937"/>
    <w:rsid w:val="00EB5972"/>
    <w:rsid w:val="00EB60A3"/>
    <w:rsid w:val="00EB71D1"/>
    <w:rsid w:val="00EB7C91"/>
    <w:rsid w:val="00EC0B1B"/>
    <w:rsid w:val="00EC234A"/>
    <w:rsid w:val="00EC2CCE"/>
    <w:rsid w:val="00EC3B6F"/>
    <w:rsid w:val="00EC3EE6"/>
    <w:rsid w:val="00EC4E93"/>
    <w:rsid w:val="00EC5632"/>
    <w:rsid w:val="00EC6A5B"/>
    <w:rsid w:val="00EC71EE"/>
    <w:rsid w:val="00ED0901"/>
    <w:rsid w:val="00ED12B4"/>
    <w:rsid w:val="00ED133D"/>
    <w:rsid w:val="00ED17D9"/>
    <w:rsid w:val="00ED1D72"/>
    <w:rsid w:val="00ED2193"/>
    <w:rsid w:val="00ED2D34"/>
    <w:rsid w:val="00ED368B"/>
    <w:rsid w:val="00ED5C67"/>
    <w:rsid w:val="00ED60AB"/>
    <w:rsid w:val="00ED7376"/>
    <w:rsid w:val="00ED7E40"/>
    <w:rsid w:val="00EE196B"/>
    <w:rsid w:val="00EE1A5E"/>
    <w:rsid w:val="00EE1C3B"/>
    <w:rsid w:val="00EE2F74"/>
    <w:rsid w:val="00EE3D92"/>
    <w:rsid w:val="00EE4ABA"/>
    <w:rsid w:val="00EE4EAE"/>
    <w:rsid w:val="00EE55CD"/>
    <w:rsid w:val="00EE6263"/>
    <w:rsid w:val="00EE6A34"/>
    <w:rsid w:val="00EE6AB2"/>
    <w:rsid w:val="00EE73CB"/>
    <w:rsid w:val="00EE7862"/>
    <w:rsid w:val="00EF0FEA"/>
    <w:rsid w:val="00EF1D56"/>
    <w:rsid w:val="00EF6A0D"/>
    <w:rsid w:val="00F01337"/>
    <w:rsid w:val="00F014CE"/>
    <w:rsid w:val="00F02232"/>
    <w:rsid w:val="00F023C1"/>
    <w:rsid w:val="00F0315F"/>
    <w:rsid w:val="00F03548"/>
    <w:rsid w:val="00F0374F"/>
    <w:rsid w:val="00F03E31"/>
    <w:rsid w:val="00F0520D"/>
    <w:rsid w:val="00F05235"/>
    <w:rsid w:val="00F05675"/>
    <w:rsid w:val="00F056E5"/>
    <w:rsid w:val="00F05F39"/>
    <w:rsid w:val="00F06514"/>
    <w:rsid w:val="00F06790"/>
    <w:rsid w:val="00F071AE"/>
    <w:rsid w:val="00F079F6"/>
    <w:rsid w:val="00F07EC9"/>
    <w:rsid w:val="00F10CF4"/>
    <w:rsid w:val="00F10EAB"/>
    <w:rsid w:val="00F1120E"/>
    <w:rsid w:val="00F1130C"/>
    <w:rsid w:val="00F117E3"/>
    <w:rsid w:val="00F11802"/>
    <w:rsid w:val="00F11A59"/>
    <w:rsid w:val="00F11E9F"/>
    <w:rsid w:val="00F12900"/>
    <w:rsid w:val="00F131BB"/>
    <w:rsid w:val="00F137AA"/>
    <w:rsid w:val="00F13926"/>
    <w:rsid w:val="00F1408A"/>
    <w:rsid w:val="00F156C2"/>
    <w:rsid w:val="00F158B8"/>
    <w:rsid w:val="00F15D04"/>
    <w:rsid w:val="00F15D8D"/>
    <w:rsid w:val="00F165C5"/>
    <w:rsid w:val="00F168F9"/>
    <w:rsid w:val="00F169C4"/>
    <w:rsid w:val="00F16D97"/>
    <w:rsid w:val="00F17091"/>
    <w:rsid w:val="00F17864"/>
    <w:rsid w:val="00F178DE"/>
    <w:rsid w:val="00F17B6F"/>
    <w:rsid w:val="00F17EC8"/>
    <w:rsid w:val="00F2096A"/>
    <w:rsid w:val="00F20FA3"/>
    <w:rsid w:val="00F21104"/>
    <w:rsid w:val="00F21396"/>
    <w:rsid w:val="00F2151F"/>
    <w:rsid w:val="00F215E3"/>
    <w:rsid w:val="00F223BA"/>
    <w:rsid w:val="00F22696"/>
    <w:rsid w:val="00F22832"/>
    <w:rsid w:val="00F22CE6"/>
    <w:rsid w:val="00F23248"/>
    <w:rsid w:val="00F23515"/>
    <w:rsid w:val="00F254AA"/>
    <w:rsid w:val="00F26932"/>
    <w:rsid w:val="00F272FE"/>
    <w:rsid w:val="00F27B65"/>
    <w:rsid w:val="00F30163"/>
    <w:rsid w:val="00F31712"/>
    <w:rsid w:val="00F31D44"/>
    <w:rsid w:val="00F32A5D"/>
    <w:rsid w:val="00F330BE"/>
    <w:rsid w:val="00F34147"/>
    <w:rsid w:val="00F34235"/>
    <w:rsid w:val="00F35807"/>
    <w:rsid w:val="00F35FD7"/>
    <w:rsid w:val="00F3645B"/>
    <w:rsid w:val="00F3666D"/>
    <w:rsid w:val="00F36ABB"/>
    <w:rsid w:val="00F36B71"/>
    <w:rsid w:val="00F36E26"/>
    <w:rsid w:val="00F37944"/>
    <w:rsid w:val="00F4054B"/>
    <w:rsid w:val="00F409F9"/>
    <w:rsid w:val="00F410FD"/>
    <w:rsid w:val="00F41194"/>
    <w:rsid w:val="00F41A44"/>
    <w:rsid w:val="00F41EA7"/>
    <w:rsid w:val="00F44CC1"/>
    <w:rsid w:val="00F4559F"/>
    <w:rsid w:val="00F458C6"/>
    <w:rsid w:val="00F468EB"/>
    <w:rsid w:val="00F47188"/>
    <w:rsid w:val="00F50AF2"/>
    <w:rsid w:val="00F50C89"/>
    <w:rsid w:val="00F5148B"/>
    <w:rsid w:val="00F5174C"/>
    <w:rsid w:val="00F520DB"/>
    <w:rsid w:val="00F5394A"/>
    <w:rsid w:val="00F53A2E"/>
    <w:rsid w:val="00F53AC0"/>
    <w:rsid w:val="00F53E06"/>
    <w:rsid w:val="00F56720"/>
    <w:rsid w:val="00F568C2"/>
    <w:rsid w:val="00F575C4"/>
    <w:rsid w:val="00F57A79"/>
    <w:rsid w:val="00F6020C"/>
    <w:rsid w:val="00F603BD"/>
    <w:rsid w:val="00F6075F"/>
    <w:rsid w:val="00F60894"/>
    <w:rsid w:val="00F60BB5"/>
    <w:rsid w:val="00F61F0B"/>
    <w:rsid w:val="00F624D1"/>
    <w:rsid w:val="00F62E07"/>
    <w:rsid w:val="00F63010"/>
    <w:rsid w:val="00F63433"/>
    <w:rsid w:val="00F64C32"/>
    <w:rsid w:val="00F64F5C"/>
    <w:rsid w:val="00F6509D"/>
    <w:rsid w:val="00F65181"/>
    <w:rsid w:val="00F65200"/>
    <w:rsid w:val="00F65C14"/>
    <w:rsid w:val="00F6657D"/>
    <w:rsid w:val="00F66943"/>
    <w:rsid w:val="00F67408"/>
    <w:rsid w:val="00F6750D"/>
    <w:rsid w:val="00F67609"/>
    <w:rsid w:val="00F70802"/>
    <w:rsid w:val="00F7153D"/>
    <w:rsid w:val="00F71D01"/>
    <w:rsid w:val="00F71EFE"/>
    <w:rsid w:val="00F72179"/>
    <w:rsid w:val="00F729D7"/>
    <w:rsid w:val="00F73DAA"/>
    <w:rsid w:val="00F73F6D"/>
    <w:rsid w:val="00F741C6"/>
    <w:rsid w:val="00F74736"/>
    <w:rsid w:val="00F75270"/>
    <w:rsid w:val="00F75F15"/>
    <w:rsid w:val="00F7659D"/>
    <w:rsid w:val="00F765FE"/>
    <w:rsid w:val="00F7762C"/>
    <w:rsid w:val="00F77890"/>
    <w:rsid w:val="00F77BD8"/>
    <w:rsid w:val="00F80361"/>
    <w:rsid w:val="00F808BD"/>
    <w:rsid w:val="00F80BDF"/>
    <w:rsid w:val="00F810CF"/>
    <w:rsid w:val="00F817A1"/>
    <w:rsid w:val="00F83720"/>
    <w:rsid w:val="00F84004"/>
    <w:rsid w:val="00F84335"/>
    <w:rsid w:val="00F84396"/>
    <w:rsid w:val="00F8525B"/>
    <w:rsid w:val="00F853A9"/>
    <w:rsid w:val="00F858A7"/>
    <w:rsid w:val="00F86D7F"/>
    <w:rsid w:val="00F87449"/>
    <w:rsid w:val="00F90177"/>
    <w:rsid w:val="00F9043D"/>
    <w:rsid w:val="00F90597"/>
    <w:rsid w:val="00F92CCC"/>
    <w:rsid w:val="00F93289"/>
    <w:rsid w:val="00F93368"/>
    <w:rsid w:val="00F93F31"/>
    <w:rsid w:val="00F94EB3"/>
    <w:rsid w:val="00F95A91"/>
    <w:rsid w:val="00F96289"/>
    <w:rsid w:val="00F96584"/>
    <w:rsid w:val="00F96E71"/>
    <w:rsid w:val="00FA1A45"/>
    <w:rsid w:val="00FA1B3F"/>
    <w:rsid w:val="00FA29F2"/>
    <w:rsid w:val="00FA2B1D"/>
    <w:rsid w:val="00FA2DFF"/>
    <w:rsid w:val="00FA332E"/>
    <w:rsid w:val="00FA3BB1"/>
    <w:rsid w:val="00FA53D4"/>
    <w:rsid w:val="00FA55F7"/>
    <w:rsid w:val="00FA573F"/>
    <w:rsid w:val="00FA5885"/>
    <w:rsid w:val="00FA59FA"/>
    <w:rsid w:val="00FA6176"/>
    <w:rsid w:val="00FA6571"/>
    <w:rsid w:val="00FA6606"/>
    <w:rsid w:val="00FA6A70"/>
    <w:rsid w:val="00FA7CCE"/>
    <w:rsid w:val="00FA7D1D"/>
    <w:rsid w:val="00FB18AD"/>
    <w:rsid w:val="00FB2015"/>
    <w:rsid w:val="00FB2CBC"/>
    <w:rsid w:val="00FB3067"/>
    <w:rsid w:val="00FB3247"/>
    <w:rsid w:val="00FB3B66"/>
    <w:rsid w:val="00FB3F96"/>
    <w:rsid w:val="00FB50AE"/>
    <w:rsid w:val="00FB5BB0"/>
    <w:rsid w:val="00FB6AC0"/>
    <w:rsid w:val="00FB7A4A"/>
    <w:rsid w:val="00FC0352"/>
    <w:rsid w:val="00FC0635"/>
    <w:rsid w:val="00FC1DA4"/>
    <w:rsid w:val="00FC1FAD"/>
    <w:rsid w:val="00FC29CB"/>
    <w:rsid w:val="00FC2F5B"/>
    <w:rsid w:val="00FC2FA6"/>
    <w:rsid w:val="00FC34DF"/>
    <w:rsid w:val="00FC3EFC"/>
    <w:rsid w:val="00FC4DF4"/>
    <w:rsid w:val="00FC4EC3"/>
    <w:rsid w:val="00FC549F"/>
    <w:rsid w:val="00FC580F"/>
    <w:rsid w:val="00FC5BDB"/>
    <w:rsid w:val="00FC641C"/>
    <w:rsid w:val="00FC6A57"/>
    <w:rsid w:val="00FD06A5"/>
    <w:rsid w:val="00FD1929"/>
    <w:rsid w:val="00FD1BB4"/>
    <w:rsid w:val="00FD2D86"/>
    <w:rsid w:val="00FD31DB"/>
    <w:rsid w:val="00FD41EF"/>
    <w:rsid w:val="00FD4BDA"/>
    <w:rsid w:val="00FD6439"/>
    <w:rsid w:val="00FD64CF"/>
    <w:rsid w:val="00FD729C"/>
    <w:rsid w:val="00FD73F0"/>
    <w:rsid w:val="00FD767D"/>
    <w:rsid w:val="00FE0AE3"/>
    <w:rsid w:val="00FE0B91"/>
    <w:rsid w:val="00FE0E7F"/>
    <w:rsid w:val="00FE2419"/>
    <w:rsid w:val="00FE2DC3"/>
    <w:rsid w:val="00FE4425"/>
    <w:rsid w:val="00FE4B42"/>
    <w:rsid w:val="00FE50AE"/>
    <w:rsid w:val="00FE67BD"/>
    <w:rsid w:val="00FE761B"/>
    <w:rsid w:val="00FF04E8"/>
    <w:rsid w:val="00FF0C57"/>
    <w:rsid w:val="00FF172E"/>
    <w:rsid w:val="00FF1CA0"/>
    <w:rsid w:val="00FF1D13"/>
    <w:rsid w:val="00FF261E"/>
    <w:rsid w:val="00FF2EC3"/>
    <w:rsid w:val="00FF3907"/>
    <w:rsid w:val="00FF4475"/>
    <w:rsid w:val="00FF463C"/>
    <w:rsid w:val="00FF652D"/>
    <w:rsid w:val="00FF65E1"/>
    <w:rsid w:val="00FF6D34"/>
    <w:rsid w:val="00FF6D51"/>
    <w:rsid w:val="00FF70CF"/>
    <w:rsid w:val="00FF7218"/>
    <w:rsid w:val="00FF79A4"/>
  </w:rsids>
  <w:docVars>
    <w:docVar w:name="dspoo" w:val="False"/>
    <w:docVar w:name="notmodified" w:val="True"/>
    <w:docVar w:name="repetitions" w:val="26"/>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F56BFF"/>
  <w15:chartTrackingRefBased/>
  <w15:docId w15:val="{0A734976-42FA-4C90-B19F-12C880AD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437B9F"/>
    <w:pPr>
      <w:spacing w:after="180" w:line="300" w:lineRule="atLeast"/>
    </w:pPr>
    <w:rPr>
      <w:sz w:val="20"/>
    </w:rPr>
  </w:style>
  <w:style w:type="paragraph" w:styleId="Heading1">
    <w:name w:val="heading 1"/>
    <w:basedOn w:val="Normal"/>
    <w:next w:val="Normal"/>
    <w:link w:val="Heading1Char"/>
    <w:qFormat/>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nhideWhenUsed/>
    <w:qFormat/>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F117E3"/>
    <w:pPr>
      <w:pBdr>
        <w:bottom w:val="single" w:sz="6" w:space="6" w:color="auto"/>
      </w:pBdr>
      <w:tabs>
        <w:tab w:val="right" w:pos="10080"/>
      </w:tabs>
      <w:spacing w:after="0" w:line="240" w:lineRule="auto"/>
      <w:ind w:left="-720" w:right="-720"/>
    </w:pPr>
    <w:rPr>
      <w:rFonts w:asciiTheme="majorHAnsi" w:hAnsiTheme="majorHAnsi"/>
      <w:sz w:val="18"/>
    </w:rPr>
  </w:style>
  <w:style w:type="character" w:customStyle="1" w:styleId="HeaderChar">
    <w:name w:val="Header Char"/>
    <w:basedOn w:val="DefaultParagraphFont"/>
    <w:link w:val="Header"/>
    <w:rsid w:val="00F117E3"/>
    <w:rPr>
      <w:rFonts w:asciiTheme="majorHAnsi" w:hAnsiTheme="majorHAnsi"/>
      <w:sz w:val="18"/>
    </w:rPr>
  </w:style>
  <w:style w:type="paragraph" w:styleId="Footer">
    <w:name w:val="footer"/>
    <w:basedOn w:val="Normal"/>
    <w:link w:val="FooterChar"/>
    <w:qFormat/>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qFormat/>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qFormat/>
    <w:rsid w:val="00B36B45"/>
    <w:rPr>
      <w:b/>
      <w:bCs/>
    </w:rPr>
  </w:style>
  <w:style w:type="paragraph" w:styleId="ListBullet3">
    <w:name w:val="List Bullet 3"/>
    <w:basedOn w:val="Normal"/>
    <w:qFormat/>
    <w:rsid w:val="00E7799A"/>
    <w:pPr>
      <w:numPr>
        <w:numId w:val="9"/>
      </w:numPr>
      <w:spacing w:after="100"/>
      <w:ind w:left="547" w:hanging="187"/>
    </w:pPr>
  </w:style>
  <w:style w:type="paragraph" w:styleId="NoteHeading">
    <w:name w:val="Note Heading"/>
    <w:basedOn w:val="H1"/>
    <w:next w:val="Notes"/>
    <w:link w:val="NoteHeadingChar"/>
    <w:qFormat/>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356CB9"/>
    <w:pPr>
      <w:spacing w:after="24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D85465"/>
    <w:pPr>
      <w:shd w:val="clear" w:color="auto" w:fill="FFFFFF" w:themeFill="background1"/>
      <w:spacing w:after="180"/>
    </w:pPr>
    <w:rPr>
      <w:bCs/>
      <w:color w:val="0B2949" w:themeColor="accent1"/>
    </w:rPr>
  </w:style>
  <w:style w:type="paragraph" w:styleId="Bibliography">
    <w:name w:val="Bibliography"/>
    <w:basedOn w:val="Normal"/>
    <w:qFormat/>
    <w:rsid w:val="0008689E"/>
    <w:pPr>
      <w:spacing w:after="80" w:line="240" w:lineRule="atLeast"/>
    </w:pPr>
    <w:rPr>
      <w:sz w:val="18"/>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qFormat/>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jc w:val="center"/>
    </w:pPr>
    <w:rPr>
      <w:b/>
      <w:bCs/>
    </w:rPr>
  </w:style>
  <w:style w:type="paragraph" w:customStyle="1" w:styleId="Byline">
    <w:name w:val="Byline"/>
    <w:basedOn w:val="Normal"/>
    <w:qFormat/>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qFormat/>
    <w:rsid w:val="00F50AF2"/>
    <w:pPr>
      <w:ind w:left="720" w:right="720"/>
    </w:pPr>
    <w:rPr>
      <w:bCs/>
      <w:color w:val="000000" w:themeColor="text1"/>
      <w:sz w:val="22"/>
    </w:rPr>
  </w:style>
  <w:style w:type="paragraph" w:styleId="Date">
    <w:name w:val="Date"/>
    <w:basedOn w:val="Normal"/>
    <w:next w:val="Normal"/>
    <w:link w:val="DateChar"/>
    <w:qFormat/>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qFormat/>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qFormat/>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pPr>
  </w:style>
  <w:style w:type="paragraph" w:styleId="ListNumber4">
    <w:name w:val="List Number 4"/>
    <w:basedOn w:val="Normal"/>
    <w:qFormat/>
    <w:rsid w:val="000200AA"/>
    <w:pPr>
      <w:numPr>
        <w:numId w:val="14"/>
      </w:numPr>
      <w:spacing w:after="80"/>
    </w:pPr>
  </w:style>
  <w:style w:type="paragraph" w:customStyle="1" w:styleId="CoverSubtitle">
    <w:name w:val="Cover Subtitle"/>
    <w:qFormat/>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qFormat/>
    <w:rsid w:val="002E281A"/>
    <w:pPr>
      <w:spacing w:after="240" w:line="280" w:lineRule="atLeast"/>
      <w:contextualSpacing/>
    </w:pPr>
    <w:rPr>
      <w:color w:val="0B2949" w:themeColor="accent1"/>
      <w:sz w:val="20"/>
    </w:rPr>
  </w:style>
  <w:style w:type="paragraph" w:customStyle="1" w:styleId="CoverHead">
    <w:name w:val="Cover Head"/>
    <w:basedOn w:val="CoverDate"/>
    <w:qFormat/>
    <w:rsid w:val="002E281A"/>
    <w:pPr>
      <w:spacing w:before="0" w:after="90" w:line="280" w:lineRule="atLeast"/>
    </w:pPr>
    <w:rPr>
      <w:rFonts w:asciiTheme="minorHAnsi" w:hAnsiTheme="minorHAnsi"/>
      <w:sz w:val="20"/>
    </w:rPr>
  </w:style>
  <w:style w:type="paragraph" w:customStyle="1" w:styleId="CoverAuthor">
    <w:name w:val="Cover Author"/>
    <w:basedOn w:val="CoverDate"/>
    <w:qFormat/>
    <w:rsid w:val="00322D93"/>
    <w:pPr>
      <w:spacing w:before="12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ind w:left="576" w:hanging="576"/>
    </w:p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741751"/>
    <w:pPr>
      <w:spacing w:after="40" w:line="200" w:lineRule="atLeast"/>
    </w:pPr>
    <w:rPr>
      <w:sz w:val="16"/>
    </w:rPr>
  </w:style>
  <w:style w:type="paragraph" w:styleId="Closing">
    <w:name w:val="Closing"/>
    <w:basedOn w:val="Normal"/>
    <w:link w:val="ClosingChar"/>
    <w:qFormat/>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qFormat/>
    <w:rsid w:val="00966E1D"/>
    <w:pPr>
      <w:outlineLvl w:val="9"/>
    </w:pPr>
  </w:style>
  <w:style w:type="paragraph" w:customStyle="1" w:styleId="ESH2">
    <w:name w:val="ES H2"/>
    <w:basedOn w:val="ESH1"/>
    <w:next w:val="ESParagraph"/>
    <w:qFormat/>
    <w:rsid w:val="00966E1D"/>
    <w:rPr>
      <w:b/>
      <w:color w:val="0B2949" w:themeColor="accent1"/>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rPr>
      <w:rFonts w:asciiTheme="majorHAnsi" w:hAnsiTheme="majorHAns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qFormat/>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p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outlineLvl w:val="9"/>
    </w:pPr>
  </w:style>
  <w:style w:type="paragraph" w:customStyle="1" w:styleId="Feature2">
    <w:name w:val="Feature2"/>
    <w:basedOn w:val="Normal"/>
    <w:qFormat/>
    <w:rsid w:val="00B36B45"/>
    <w:pPr>
      <w:spacing w:after="0"/>
    </w:p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qFormat/>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style>
  <w:style w:type="paragraph" w:styleId="IndexHeading">
    <w:name w:val="index heading"/>
    <w:basedOn w:val="Normal"/>
    <w:next w:val="Index1"/>
    <w:qFormat/>
    <w:rsid w:val="00B36B45"/>
    <w:rPr>
      <w:rFonts w:asciiTheme="majorHAnsi" w:eastAsiaTheme="majorEastAsia" w:hAnsiTheme="majorHAnsi" w:cstheme="majorBidi"/>
      <w:b/>
      <w:bCs/>
    </w:rPr>
  </w:style>
  <w:style w:type="paragraph" w:customStyle="1" w:styleId="Introduction">
    <w:name w:val="Introduction"/>
    <w:basedOn w:val="Normal"/>
    <w:qFormat/>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qFormat/>
    <w:rsid w:val="00B36B45"/>
    <w:pPr>
      <w:ind w:left="1267" w:hanging="1267"/>
      <w:contextualSpacing/>
    </w:p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rPr>
      <w:color w:val="046B5C" w:themeColor="text2"/>
    </w:rPr>
  </w:style>
  <w:style w:type="paragraph" w:customStyle="1" w:styleId="Pubinfo">
    <w:name w:val="Pubinfo"/>
    <w:basedOn w:val="Normal"/>
    <w:qFormat/>
    <w:rsid w:val="00B36B45"/>
    <w:rPr>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qFormat/>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qFormat/>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qFormat/>
    <w:rsid w:val="00720131"/>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AC7F06"/>
    <w:pPr>
      <w:keepNext/>
      <w:spacing w:after="40"/>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AC7F06"/>
    <w:pPr>
      <w:keepNext/>
      <w:jc w:val="center"/>
    </w:pPr>
    <w:rPr>
      <w:color w:val="FFFFFF" w:themeColor="background1"/>
    </w:rPr>
  </w:style>
  <w:style w:type="paragraph" w:customStyle="1" w:styleId="TableHeaderLeft">
    <w:name w:val="Table Header Left"/>
    <w:basedOn w:val="TableTextLeft"/>
    <w:qFormat/>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qFormat/>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qFormat/>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qFormat/>
    <w:rsid w:val="00D12A89"/>
    <w:pPr>
      <w:spacing w:after="0" w:line="360" w:lineRule="atLeast"/>
    </w:pPr>
    <w:rPr>
      <w:rFonts w:asciiTheme="majorHAnsi" w:hAnsiTheme="majorHAnsi"/>
      <w:color w:val="0B2949" w:themeColor="accent1"/>
      <w:sz w:val="30"/>
    </w:rPr>
  </w:style>
  <w:style w:type="paragraph" w:styleId="List2">
    <w:name w:val="List 2"/>
    <w:basedOn w:val="Normal"/>
    <w:qFormat/>
    <w:rsid w:val="00B36B45"/>
    <w:pPr>
      <w:numPr>
        <w:ilvl w:val="1"/>
        <w:numId w:val="7"/>
      </w:numPr>
      <w:contextualSpacing/>
    </w:pPr>
  </w:style>
  <w:style w:type="paragraph" w:styleId="List3">
    <w:name w:val="List 3"/>
    <w:basedOn w:val="Normal"/>
    <w:qFormat/>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qFormat/>
    <w:rsid w:val="00EB60A3"/>
    <w:pPr>
      <w:numPr>
        <w:ilvl w:val="0"/>
        <w:numId w:val="22"/>
      </w:numPr>
      <w:spacing w:after="80"/>
      <w:contextualSpacing w:val="0"/>
    </w:pPr>
  </w:style>
  <w:style w:type="paragraph" w:styleId="List4">
    <w:name w:val="List 4"/>
    <w:basedOn w:val="Normal"/>
    <w:qFormat/>
    <w:rsid w:val="00B36B45"/>
    <w:pPr>
      <w:numPr>
        <w:ilvl w:val="3"/>
        <w:numId w:val="7"/>
      </w:numPr>
      <w:contextualSpacing/>
    </w:p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281499"/>
    <w:rPr>
      <w:b/>
      <w:color w:val="000000" w:themeColor="tex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contextualSpacing/>
    </w:pPr>
  </w:style>
  <w:style w:type="paragraph" w:customStyle="1" w:styleId="TitleRule">
    <w:name w:val="Title Rule"/>
    <w:basedOn w:val="Normal"/>
    <w:qFormat/>
    <w:rsid w:val="00B36B45"/>
    <w:pPr>
      <w:keepNext/>
      <w:spacing w:before="240" w:after="80"/>
    </w:pPr>
  </w:style>
  <w:style w:type="paragraph" w:styleId="ListBullet5">
    <w:name w:val="List Bullet 5"/>
    <w:basedOn w:val="Normal"/>
    <w:qFormat/>
    <w:rsid w:val="00B36B45"/>
    <w:pPr>
      <w:numPr>
        <w:numId w:val="11"/>
      </w:numPr>
      <w:contextualSpacing/>
    </w:pPr>
  </w:style>
  <w:style w:type="paragraph" w:styleId="ListNumber5">
    <w:name w:val="List Number 5"/>
    <w:basedOn w:val="Normal"/>
    <w:qFormat/>
    <w:rsid w:val="000200AA"/>
    <w:pPr>
      <w:numPr>
        <w:numId w:val="15"/>
      </w:numPr>
      <w:spacing w:after="80"/>
    </w:pPr>
  </w:style>
  <w:style w:type="paragraph" w:customStyle="1" w:styleId="Sidebar">
    <w:name w:val="Sidebar"/>
    <w:basedOn w:val="Normal"/>
    <w:qFormat/>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qFormat/>
    <w:rsid w:val="00D12801"/>
    <w:pPr>
      <w:framePr w:hSpace="180" w:wrap="around" w:vAnchor="text" w:hAnchor="text" w:y="21"/>
      <w:numPr>
        <w:numId w:val="33"/>
      </w:numPr>
      <w:suppressOverlap/>
    </w:pPr>
  </w:style>
  <w:style w:type="paragraph" w:customStyle="1" w:styleId="SidebarListNumber">
    <w:name w:val="Sidebar List Number"/>
    <w:basedOn w:val="Sidebar"/>
    <w:qFormat/>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qFormat/>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45550D"/>
    <w:pPr>
      <w:numPr>
        <w:numId w:val="25"/>
      </w:numPr>
    </w:pPr>
  </w:style>
  <w:style w:type="paragraph" w:styleId="ListContinue3">
    <w:name w:val="List Continue 3"/>
    <w:basedOn w:val="Normal"/>
    <w:qFormat/>
    <w:rsid w:val="00560C05"/>
    <w:pPr>
      <w:spacing w:after="80"/>
      <w:ind w:left="540"/>
    </w:pPr>
  </w:style>
  <w:style w:type="paragraph" w:styleId="List5">
    <w:name w:val="List 5"/>
    <w:basedOn w:val="Normal"/>
    <w:qFormat/>
    <w:rsid w:val="00B36B45"/>
    <w:pPr>
      <w:numPr>
        <w:ilvl w:val="4"/>
        <w:numId w:val="7"/>
      </w:numPr>
      <w:contextualSpacing/>
    </w:p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60756"/>
    <w:pPr>
      <w:keepLines/>
      <w:spacing w:line="240" w:lineRule="atLeast"/>
      <w:ind w:left="288" w:hanging="288"/>
    </w:pPr>
    <w:rPr>
      <w:sz w:val="18"/>
    </w:rPr>
  </w:style>
  <w:style w:type="paragraph" w:styleId="TOC4">
    <w:name w:val="toc 4"/>
    <w:basedOn w:val="Normal"/>
    <w:next w:val="Normal"/>
    <w:qFormat/>
    <w:rsid w:val="00AF1CD5"/>
    <w:pPr>
      <w:spacing w:after="100"/>
      <w:ind w:left="1728" w:hanging="432"/>
    </w:pPr>
    <w:rPr>
      <w:rFonts w:asciiTheme="majorHAnsi" w:hAnsiTheme="majorHAnsi"/>
      <w:sz w:val="19"/>
    </w:rPr>
  </w:style>
  <w:style w:type="paragraph" w:customStyle="1" w:styleId="Disclaimer">
    <w:name w:val="Disclaimer"/>
    <w:basedOn w:val="Footer"/>
    <w:qFormat/>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60756"/>
    <w:pPr>
      <w:tabs>
        <w:tab w:val="left" w:pos="1440"/>
      </w:tabs>
      <w:spacing w:line="245" w:lineRule="auto"/>
      <w:ind w:left="1440" w:hanging="1440"/>
    </w:pPr>
  </w:style>
  <w:style w:type="character" w:customStyle="1" w:styleId="SalutationChar">
    <w:name w:val="Salutation Char"/>
    <w:basedOn w:val="DefaultParagraphFont"/>
    <w:link w:val="Salutation"/>
    <w:semiHidde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0B24F4"/>
    <w:pPr>
      <w:spacing w:after="40" w:line="220" w:lineRule="atLeast"/>
    </w:pPr>
    <w:rPr>
      <w:sz w:val="18"/>
      <w:szCs w:val="20"/>
    </w:rPr>
  </w:style>
  <w:style w:type="character" w:customStyle="1" w:styleId="FootnoteTextChar">
    <w:name w:val="Footnote Text Char"/>
    <w:basedOn w:val="DefaultParagraphFont"/>
    <w:link w:val="FootnoteText"/>
    <w:rsid w:val="000B24F4"/>
    <w:rPr>
      <w:sz w:val="18"/>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0B24F4"/>
    <w:pPr>
      <w:spacing w:after="60" w:line="220" w:lineRule="atLeast"/>
    </w:pPr>
    <w:rPr>
      <w:sz w:val="18"/>
      <w:szCs w:val="20"/>
    </w:rPr>
  </w:style>
  <w:style w:type="character" w:customStyle="1" w:styleId="EndnoteTextChar">
    <w:name w:val="Endnote Text Char"/>
    <w:basedOn w:val="DefaultParagraphFont"/>
    <w:link w:val="EndnoteText"/>
    <w:semiHidden/>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style>
  <w:style w:type="paragraph" w:styleId="Index3">
    <w:name w:val="index 3"/>
    <w:basedOn w:val="Normal"/>
    <w:next w:val="Normal"/>
    <w:autoRedefine/>
    <w:qFormat/>
    <w:rsid w:val="00B36B45"/>
    <w:pPr>
      <w:spacing w:after="0" w:line="240" w:lineRule="auto"/>
      <w:ind w:left="660" w:hanging="220"/>
    </w:pPr>
  </w:style>
  <w:style w:type="paragraph" w:styleId="Index4">
    <w:name w:val="index 4"/>
    <w:basedOn w:val="Normal"/>
    <w:next w:val="Normal"/>
    <w:autoRedefine/>
    <w:qFormat/>
    <w:rsid w:val="00B36B45"/>
    <w:pPr>
      <w:spacing w:after="0" w:line="240" w:lineRule="auto"/>
      <w:ind w:left="880" w:hanging="220"/>
    </w:pPr>
  </w:style>
  <w:style w:type="paragraph" w:styleId="Index5">
    <w:name w:val="index 5"/>
    <w:basedOn w:val="Normal"/>
    <w:next w:val="Normal"/>
    <w:autoRedefine/>
    <w:qFormat/>
    <w:rsid w:val="00B36B45"/>
    <w:pPr>
      <w:spacing w:after="0" w:line="240" w:lineRule="auto"/>
      <w:ind w:left="1100" w:hanging="220"/>
    </w:pPr>
  </w:style>
  <w:style w:type="paragraph" w:styleId="Index6">
    <w:name w:val="index 6"/>
    <w:basedOn w:val="Normal"/>
    <w:next w:val="Normal"/>
    <w:autoRedefine/>
    <w:qFormat/>
    <w:rsid w:val="00B36B45"/>
    <w:pPr>
      <w:spacing w:after="0" w:line="240" w:lineRule="auto"/>
      <w:ind w:left="1320" w:hanging="220"/>
    </w:pPr>
  </w:style>
  <w:style w:type="paragraph" w:styleId="Index7">
    <w:name w:val="index 7"/>
    <w:basedOn w:val="Normal"/>
    <w:next w:val="Normal"/>
    <w:autoRedefine/>
    <w:qFormat/>
    <w:rsid w:val="00B36B45"/>
    <w:pPr>
      <w:spacing w:after="0" w:line="240" w:lineRule="auto"/>
      <w:ind w:left="1540" w:hanging="220"/>
    </w:pPr>
  </w:style>
  <w:style w:type="paragraph" w:styleId="Index8">
    <w:name w:val="index 8"/>
    <w:basedOn w:val="Normal"/>
    <w:next w:val="Normal"/>
    <w:autoRedefine/>
    <w:qFormat/>
    <w:rsid w:val="00B36B45"/>
    <w:pPr>
      <w:spacing w:after="0" w:line="240" w:lineRule="auto"/>
      <w:ind w:left="1760" w:hanging="220"/>
    </w:pPr>
  </w:style>
  <w:style w:type="paragraph" w:styleId="Index9">
    <w:name w:val="index 9"/>
    <w:basedOn w:val="Normal"/>
    <w:next w:val="Normal"/>
    <w:autoRedefine/>
    <w:qFormat/>
    <w:rsid w:val="00B36B45"/>
    <w:pPr>
      <w:spacing w:after="0" w:line="240" w:lineRule="auto"/>
      <w:ind w:left="1980" w:hanging="220"/>
    </w:p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560C05"/>
    <w:pPr>
      <w:spacing w:after="120"/>
      <w:ind w:left="720"/>
      <w:contextualSpacing/>
    </w:pPr>
  </w:style>
  <w:style w:type="paragraph" w:styleId="ListContinue5">
    <w:name w:val="List Continue 5"/>
    <w:basedOn w:val="Normal"/>
    <w:qFormat/>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rPr>
      <w:rFonts w:ascii="Times New Roman" w:hAnsi="Times New Roman" w:cs="Times New Roman"/>
      <w:sz w:val="24"/>
      <w:szCs w:val="24"/>
    </w:rPr>
  </w:style>
  <w:style w:type="paragraph" w:styleId="NormalIndent">
    <w:name w:val="Normal Indent"/>
    <w:basedOn w:val="Normal"/>
    <w:qFormat/>
    <w:rsid w:val="00B36B45"/>
    <w:pPr>
      <w:ind w:left="720"/>
    </w:p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ind w:left="220" w:hanging="220"/>
    </w:pPr>
  </w:style>
  <w:style w:type="paragraph" w:styleId="TableofFigures">
    <w:name w:val="table of figures"/>
    <w:basedOn w:val="Normal"/>
    <w:next w:val="Normal"/>
    <w:qFormat/>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ind w:left="880"/>
    </w:pPr>
    <w:rPr>
      <w:rFonts w:asciiTheme="majorHAnsi" w:hAnsiTheme="majorHAnsi"/>
    </w:rPr>
  </w:style>
  <w:style w:type="paragraph" w:styleId="TOC6">
    <w:name w:val="toc 6"/>
    <w:basedOn w:val="Normal"/>
    <w:next w:val="Normal"/>
    <w:qFormat/>
    <w:rsid w:val="00B36B45"/>
    <w:pPr>
      <w:spacing w:after="100"/>
      <w:ind w:left="1100"/>
    </w:pPr>
    <w:rPr>
      <w:rFonts w:asciiTheme="majorHAnsi" w:hAnsiTheme="majorHAnsi"/>
    </w:rPr>
  </w:style>
  <w:style w:type="paragraph" w:styleId="TOC7">
    <w:name w:val="toc 7"/>
    <w:basedOn w:val="Normal"/>
    <w:next w:val="Normal"/>
    <w:qFormat/>
    <w:rsid w:val="00B36B45"/>
    <w:pPr>
      <w:spacing w:after="100"/>
      <w:ind w:left="1320"/>
    </w:pPr>
    <w:rPr>
      <w:rFonts w:asciiTheme="majorHAnsi" w:hAnsiTheme="majorHAnsi"/>
    </w:rPr>
  </w:style>
  <w:style w:type="paragraph" w:styleId="TOC8">
    <w:name w:val="toc 8"/>
    <w:basedOn w:val="Normal"/>
    <w:next w:val="Normal"/>
    <w:qFormat/>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qFormat/>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qFormat/>
    <w:rsid w:val="0072029D"/>
    <w:pPr>
      <w:spacing w:before="1080" w:line="252" w:lineRule="auto"/>
      <w:ind w:left="-720"/>
    </w:pPr>
    <w:rPr>
      <w:b/>
      <w:bCs w:val="0"/>
      <w:smallCaps/>
    </w:r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8"/>
      </w:numPr>
      <w:spacing w:after="100"/>
    </w:pPr>
  </w:style>
  <w:style w:type="character" w:customStyle="1" w:styleId="HyperlinkEnd">
    <w:name w:val="Hyperlink End"/>
    <w:basedOn w:val="DefaultParagraphFont"/>
    <w:qFormat/>
    <w:rsid w:val="00F11E9F"/>
    <w:rPr>
      <w:color w:val="0B2949" w:themeColor="accent1"/>
      <w:u w:val="single"/>
    </w:rPr>
  </w:style>
  <w:style w:type="paragraph" w:customStyle="1" w:styleId="SidebarSubhead">
    <w:name w:val="Sidebar Subhead"/>
    <w:basedOn w:val="Sidebar"/>
    <w:next w:val="Sidebar"/>
    <w:qFormat/>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paragraph" w:customStyle="1" w:styleId="NormalSS">
    <w:name w:val="NormalSS"/>
    <w:basedOn w:val="Normal"/>
    <w:qFormat/>
    <w:rsid w:val="007B4F6F"/>
    <w:pPr>
      <w:spacing w:after="240" w:line="240" w:lineRule="auto"/>
    </w:pPr>
  </w:style>
  <w:style w:type="paragraph" w:customStyle="1" w:styleId="BulletLastDS">
    <w:name w:val="Bullet (Last DS)"/>
    <w:basedOn w:val="Normal"/>
    <w:next w:val="Normal"/>
    <w:qFormat/>
    <w:rsid w:val="007B4F6F"/>
    <w:pPr>
      <w:numPr>
        <w:numId w:val="35"/>
      </w:numPr>
      <w:tabs>
        <w:tab w:val="left" w:pos="432"/>
      </w:tabs>
      <w:spacing w:after="320" w:line="240" w:lineRule="auto"/>
      <w:ind w:left="432" w:hanging="432"/>
    </w:pPr>
  </w:style>
  <w:style w:type="paragraph" w:customStyle="1" w:styleId="AcknowledgmentnoTOC">
    <w:name w:val="Acknowledgment no TOC"/>
    <w:basedOn w:val="Normal"/>
    <w:next w:val="Normal"/>
    <w:qFormat/>
    <w:rsid w:val="007B4F6F"/>
    <w:pPr>
      <w:pBdr>
        <w:bottom w:val="single" w:sz="2" w:space="1" w:color="auto"/>
      </w:pBdr>
      <w:spacing w:before="240" w:after="240" w:line="240" w:lineRule="auto"/>
      <w:outlineLvl w:val="8"/>
    </w:pPr>
    <w:rPr>
      <w:rFonts w:ascii="Arial Black" w:hAnsi="Arial Black"/>
      <w:caps/>
    </w:rPr>
  </w:style>
  <w:style w:type="paragraph" w:customStyle="1" w:styleId="TableSourceCaption">
    <w:name w:val="Table Source_Caption"/>
    <w:qFormat/>
    <w:rsid w:val="007B4F6F"/>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MediumGrid1-Accent21">
    <w:name w:val="Medium Grid 1 - Accent 21"/>
    <w:basedOn w:val="Normal"/>
    <w:qFormat/>
    <w:rsid w:val="007B4F6F"/>
    <w:pPr>
      <w:spacing w:line="240" w:lineRule="auto"/>
      <w:ind w:left="720"/>
    </w:pPr>
    <w:rPr>
      <w:szCs w:val="24"/>
    </w:rPr>
  </w:style>
  <w:style w:type="paragraph" w:customStyle="1" w:styleId="Bols">
    <w:name w:val="Bols"/>
    <w:basedOn w:val="Paragraph"/>
    <w:qFormat/>
    <w:rsid w:val="007407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image" Target="media/image2.png" /><Relationship Id="rId18" Type="http://schemas.openxmlformats.org/officeDocument/2006/relationships/hyperlink" Target="https://ies.ed.gov/ncee/wwc/Docs/referenceresources/WWC-Standards-Handbook-v4-1-508.pdf" TargetMode="External" /><Relationship Id="rId19" Type="http://schemas.openxmlformats.org/officeDocument/2006/relationships/header" Target="header6.xml" /><Relationship Id="rId2" Type="http://schemas.openxmlformats.org/officeDocument/2006/relationships/settings" Target="settings.xml" /><Relationship Id="rId20" Type="http://schemas.openxmlformats.org/officeDocument/2006/relationships/footer" Target="footer6.xml" /><Relationship Id="rId21" Type="http://schemas.openxmlformats.org/officeDocument/2006/relationships/header" Target="header7.xml" /><Relationship Id="rId22" Type="http://schemas.openxmlformats.org/officeDocument/2006/relationships/footer" Target="footer7.xml" /><Relationship Id="rId23" Type="http://schemas.openxmlformats.org/officeDocument/2006/relationships/header" Target="header8.xml" /><Relationship Id="rId24" Type="http://schemas.openxmlformats.org/officeDocument/2006/relationships/footer" Target="footer8.xml" /><Relationship Id="rId25" Type="http://schemas.openxmlformats.org/officeDocument/2006/relationships/header" Target="header9.xml" /><Relationship Id="rId26" Type="http://schemas.openxmlformats.org/officeDocument/2006/relationships/footer" Target="footer9.xml" /><Relationship Id="rId27" Type="http://schemas.openxmlformats.org/officeDocument/2006/relationships/header" Target="header10.xml" /><Relationship Id="rId28" Type="http://schemas.openxmlformats.org/officeDocument/2006/relationships/footer" Target="footer10.xml" /><Relationship Id="rId29" Type="http://schemas.openxmlformats.org/officeDocument/2006/relationships/header" Target="header11.xml" /><Relationship Id="rId3" Type="http://schemas.openxmlformats.org/officeDocument/2006/relationships/webSettings" Target="webSettings.xml" /><Relationship Id="rId30" Type="http://schemas.openxmlformats.org/officeDocument/2006/relationships/footer" Target="footer11.xml" /><Relationship Id="rId31" Type="http://schemas.openxmlformats.org/officeDocument/2006/relationships/header" Target="header12.xml" /><Relationship Id="rId32" Type="http://schemas.openxmlformats.org/officeDocument/2006/relationships/footer" Target="footer12.xml" /><Relationship Id="rId33" Type="http://schemas.openxmlformats.org/officeDocument/2006/relationships/hyperlink" Target="https://www.acf.hhs.gov/ofa/programs/healthy-marriage-responsible-fatherhood/data-reports" TargetMode="External" /><Relationship Id="rId34" Type="http://schemas.openxmlformats.org/officeDocument/2006/relationships/hyperlink" Target="https://www.acf.hhs.gov/opre/report/supporting-healthy-marriage-evaluation-early-impacts-low-income-families" TargetMode="External" /><Relationship Id="rId35" Type="http://schemas.openxmlformats.org/officeDocument/2006/relationships/hyperlink" Target="https://www.acf.hhs.gov/opre/report/building-strong-families-project-strengthening-unmarried-parents-relationships-early-1" TargetMode="External" /><Relationship Id="rId36" Type="http://schemas.openxmlformats.org/officeDocument/2006/relationships/hyperlink" Target="https://www.acf.hhs.gov/opre/report/parents-and-children-together-effects-two-healthy-marriage-programs-low-income-couples" TargetMode="External" /><Relationship Id="rId37" Type="http://schemas.openxmlformats.org/officeDocument/2006/relationships/hyperlink" Target="https://www.acf.hhs.gov/opre/report/integrating-healthy-marriage-and-relationship-education-economic-stability-services" TargetMode="External" /><Relationship Id="rId38" Type="http://schemas.openxmlformats.org/officeDocument/2006/relationships/hyperlink" Target="https://doi.org/10.1177/1948550617697177" TargetMode="External" /><Relationship Id="rId39" Type="http://schemas.openxmlformats.org/officeDocument/2006/relationships/hyperlink" Target="https://aaroncaldwell.us/TOSTERpkg/" TargetMode="External" /><Relationship Id="rId4" Type="http://schemas.openxmlformats.org/officeDocument/2006/relationships/fontTable" Target="fontTable.xml" /><Relationship Id="rId40" Type="http://schemas.openxmlformats.org/officeDocument/2006/relationships/hyperlink" Target="https://www.alexisdinno.com/stata/tost.html" TargetMode="External" /><Relationship Id="rId41" Type="http://schemas.openxmlformats.org/officeDocument/2006/relationships/hyperlink" Target="https://support.sas.com/resources/papers/proceedings15/SAS1911-2015.pdf" TargetMode="External" /><Relationship Id="rId42" Type="http://schemas.openxmlformats.org/officeDocument/2006/relationships/hyperlink" Target="https://support.sas.com/resources/papers/proceedings16/11683-2016.pdf" TargetMode="External" /><Relationship Id="rId43" Type="http://schemas.openxmlformats.org/officeDocument/2006/relationships/header" Target="header13.xml" /><Relationship Id="rId44" Type="http://schemas.openxmlformats.org/officeDocument/2006/relationships/footer" Target="footer13.xm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48" Type="http://schemas.microsoft.com/office/2011/relationships/people" Target="peop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acf.hhs.gov/opre/report/integrating-healthy-marriage-and-relationship-education-employment-training-program" TargetMode="External" /><Relationship Id="rId2" Type="http://schemas.openxmlformats.org/officeDocument/2006/relationships/hyperlink" Target="https://www.acf.hhs.gov/opre/report/offering-one-one-economic-stability-services-part-hmre-programming-evidence-empowering"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926CB2-EC99-48AA-B893-503D9C2D3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1MathU-Report.dotm</Template>
  <TotalTime>872</TotalTime>
  <Pages>37</Pages>
  <Words>11136</Words>
  <Characters>63476</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1-column report template</vt:lpstr>
    </vt:vector>
  </TitlesOfParts>
  <Company>Mathematica</Company>
  <LinksUpToDate>false</LinksUpToDate>
  <CharactersWithSpaces>74464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1-column report template</dc:title>
  <dc:creator>Cindy Castro</dc:creator>
  <cp:lastModifiedBy>Angela D'Angelo</cp:lastModifiedBy>
  <cp:revision>18</cp:revision>
  <cp:lastPrinted>2020-09-11T21:32:00Z</cp:lastPrinted>
  <dcterms:created xsi:type="dcterms:W3CDTF">2023-09-11T17:07:00Z</dcterms:created>
  <dcterms:modified xsi:type="dcterms:W3CDTF">2023-11-02T16:04:00Z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