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1A6D" w:rsidR="00C128ED" w:rsidP="00C128ED" w:rsidRDefault="00564932">
      <w:pPr>
        <w:rPr>
          <w:sz w:val="32"/>
          <w:szCs w:val="32"/>
        </w:rPr>
      </w:pPr>
      <w:r w:rsidRPr="003D1A6D">
        <w:rPr>
          <w:b/>
          <w:sz w:val="32"/>
          <w:szCs w:val="32"/>
        </w:rPr>
        <w:t xml:space="preserve">Programmatic </w:t>
      </w:r>
      <w:r w:rsidR="000C1F0E">
        <w:rPr>
          <w:b/>
          <w:sz w:val="32"/>
          <w:szCs w:val="32"/>
        </w:rPr>
        <w:t>SHA</w:t>
      </w:r>
      <w:r w:rsidRPr="003D1A6D" w:rsidR="00C128ED">
        <w:rPr>
          <w:b/>
          <w:sz w:val="32"/>
          <w:szCs w:val="32"/>
        </w:rPr>
        <w:t xml:space="preserve"> Template language </w:t>
      </w:r>
    </w:p>
    <w:p w:rsidRPr="00C128ED" w:rsidR="00C128ED" w:rsidP="00C128ED" w:rsidRDefault="00C128ED">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The draft template </w:t>
      </w:r>
      <w:r w:rsidR="001117B5">
        <w:rPr>
          <w:rFonts w:cs="Sakkal Majalla" w:eastAsiaTheme="minorEastAsia"/>
          <w:sz w:val="24"/>
          <w:szCs w:val="24"/>
        </w:rPr>
        <w:t xml:space="preserve">Programmatic </w:t>
      </w:r>
      <w:r w:rsidR="000C1F0E">
        <w:rPr>
          <w:rFonts w:cs="Sakkal Majalla" w:eastAsiaTheme="minorEastAsia"/>
          <w:sz w:val="24"/>
          <w:szCs w:val="24"/>
        </w:rPr>
        <w:t>Safe Harbor Agreement (SHA)</w:t>
      </w:r>
      <w:r w:rsidRPr="00C128ED">
        <w:rPr>
          <w:rFonts w:cs="Sakkal Majalla" w:eastAsiaTheme="minorEastAsia"/>
          <w:sz w:val="24"/>
          <w:szCs w:val="24"/>
        </w:rPr>
        <w:t xml:space="preserve"> on the following pages is </w:t>
      </w:r>
      <w:r w:rsidR="001725E2">
        <w:rPr>
          <w:rFonts w:cs="Sakkal Majalla" w:eastAsiaTheme="minorEastAsia"/>
          <w:sz w:val="24"/>
          <w:szCs w:val="24"/>
        </w:rPr>
        <w:t>intended</w:t>
      </w:r>
      <w:r w:rsidRPr="00C128ED">
        <w:rPr>
          <w:rFonts w:cs="Sakkal Majalla" w:eastAsiaTheme="minorEastAsia"/>
          <w:sz w:val="24"/>
          <w:szCs w:val="24"/>
        </w:rPr>
        <w:t xml:space="preserve"> as a suggested format </w:t>
      </w:r>
      <w:r w:rsidRPr="00C128ED" w:rsidR="00AE4AB4">
        <w:rPr>
          <w:rFonts w:cs="Sakkal Majalla" w:eastAsiaTheme="minorEastAsia"/>
          <w:sz w:val="24"/>
          <w:szCs w:val="24"/>
        </w:rPr>
        <w:t>for</w:t>
      </w:r>
      <w:r w:rsidR="00AE4AB4">
        <w:rPr>
          <w:rFonts w:cs="Sakkal Majalla" w:eastAsiaTheme="minorEastAsia"/>
          <w:sz w:val="24"/>
          <w:szCs w:val="24"/>
        </w:rPr>
        <w:t xml:space="preserve"> Programmatic </w:t>
      </w:r>
      <w:r w:rsidR="000C1F0E">
        <w:rPr>
          <w:rFonts w:cs="Sakkal Majalla" w:eastAsiaTheme="minorEastAsia"/>
          <w:sz w:val="24"/>
          <w:szCs w:val="24"/>
        </w:rPr>
        <w:t>SHA</w:t>
      </w:r>
      <w:r w:rsidRPr="00C128ED" w:rsidR="00AE4AB4">
        <w:rPr>
          <w:rFonts w:cs="Sakkal Majalla" w:eastAsiaTheme="minorEastAsia"/>
          <w:sz w:val="24"/>
          <w:szCs w:val="24"/>
        </w:rPr>
        <w:t>s</w:t>
      </w:r>
      <w:r w:rsidRPr="00C128ED">
        <w:rPr>
          <w:rFonts w:cs="Sakkal Majalla" w:eastAsiaTheme="minorEastAsia"/>
          <w:sz w:val="24"/>
          <w:szCs w:val="24"/>
        </w:rPr>
        <w:t xml:space="preserve">.  Regions may modify this format as long as all necessary sections are included in each </w:t>
      </w:r>
      <w:r w:rsidR="000C1F0E">
        <w:rPr>
          <w:rFonts w:cs="Sakkal Majalla" w:eastAsiaTheme="minorEastAsia"/>
          <w:sz w:val="24"/>
          <w:szCs w:val="24"/>
        </w:rPr>
        <w:t>SHA</w:t>
      </w:r>
      <w:r w:rsidRPr="00C128ED">
        <w:rPr>
          <w:rFonts w:cs="Sakkal Majalla" w:eastAsiaTheme="minorEastAsia"/>
          <w:sz w:val="24"/>
          <w:szCs w:val="24"/>
        </w:rPr>
        <w:t>.  In the following template,</w:t>
      </w:r>
      <w:r w:rsidRPr="00C128ED">
        <w:rPr>
          <w:rFonts w:cs="Sakkal Majalla" w:eastAsiaTheme="minorEastAsia"/>
          <w:sz w:val="24"/>
          <w:szCs w:val="24"/>
          <w:u w:val="single"/>
        </w:rPr>
        <w:t xml:space="preserve"> all text in bold font is standardized </w:t>
      </w:r>
      <w:r w:rsidR="00E267E2">
        <w:rPr>
          <w:rFonts w:cs="Sakkal Majalla" w:eastAsiaTheme="minorEastAsia"/>
          <w:sz w:val="24"/>
          <w:szCs w:val="24"/>
          <w:u w:val="single"/>
        </w:rPr>
        <w:t>template</w:t>
      </w:r>
      <w:r w:rsidRPr="00C128ED">
        <w:rPr>
          <w:rFonts w:cs="Sakkal Majalla" w:eastAsiaTheme="minorEastAsia"/>
          <w:sz w:val="24"/>
          <w:szCs w:val="24"/>
          <w:u w:val="single"/>
        </w:rPr>
        <w:t xml:space="preserve"> language that we strongly recommend using in all </w:t>
      </w:r>
      <w:r w:rsidR="000C1F0E">
        <w:rPr>
          <w:rFonts w:cs="Sakkal Majalla" w:eastAsiaTheme="minorEastAsia"/>
          <w:sz w:val="24"/>
          <w:szCs w:val="24"/>
          <w:u w:val="single"/>
        </w:rPr>
        <w:t>SHAs</w:t>
      </w:r>
      <w:r w:rsidRPr="00C128ED">
        <w:rPr>
          <w:rFonts w:cs="Sakkal Majalla" w:eastAsiaTheme="minorEastAsia"/>
          <w:sz w:val="24"/>
          <w:szCs w:val="24"/>
          <w:u w:val="single"/>
        </w:rPr>
        <w:t>, regardless of what format is used</w:t>
      </w:r>
      <w:r w:rsidR="004D20E0">
        <w:rPr>
          <w:rFonts w:cs="Sakkal Majalla" w:eastAsiaTheme="minorEastAsia"/>
          <w:sz w:val="24"/>
          <w:szCs w:val="24"/>
          <w:u w:val="single"/>
        </w:rPr>
        <w:t>; [  ] indicates instructions</w:t>
      </w:r>
      <w:r w:rsidRPr="00C128ED">
        <w:rPr>
          <w:rFonts w:cs="Sakkal Majalla" w:eastAsiaTheme="minorEastAsia"/>
          <w:sz w:val="24"/>
          <w:szCs w:val="24"/>
          <w:u w:val="single"/>
        </w:rPr>
        <w:t>.</w:t>
      </w:r>
    </w:p>
    <w:p w:rsidR="00C128ED" w:rsidP="00C128ED" w:rsidRDefault="00C128ED">
      <w:pPr>
        <w:autoSpaceDE w:val="0"/>
        <w:autoSpaceDN w:val="0"/>
        <w:adjustRightInd w:val="0"/>
        <w:jc w:val="center"/>
        <w:rPr>
          <w:rFonts w:ascii="Sakkal Majalla" w:hAnsi="Sakkal Majalla" w:cs="Sakkal Majalla" w:eastAsiaTheme="minorEastAsia"/>
          <w:b/>
          <w:bCs/>
          <w:sz w:val="24"/>
          <w:szCs w:val="24"/>
        </w:rPr>
      </w:pPr>
    </w:p>
    <w:p w:rsidRPr="00782DE4" w:rsidR="00C128ED" w:rsidP="00C128ED" w:rsidRDefault="00782DE4">
      <w:pPr>
        <w:autoSpaceDE w:val="0"/>
        <w:autoSpaceDN w:val="0"/>
        <w:adjustRightInd w:val="0"/>
        <w:jc w:val="center"/>
        <w:rPr>
          <w:rFonts w:cs="Sakkal Majalla" w:eastAsiaTheme="minorEastAsia"/>
          <w:sz w:val="24"/>
          <w:szCs w:val="24"/>
        </w:rPr>
      </w:pPr>
      <w:r w:rsidRPr="00782DE4">
        <w:rPr>
          <w:rFonts w:cs="Sakkal Majalla" w:eastAsiaTheme="minorEastAsia"/>
          <w:b/>
          <w:bCs/>
          <w:sz w:val="28"/>
          <w:szCs w:val="28"/>
        </w:rPr>
        <w:t xml:space="preserve">PROGRAMMATIC </w:t>
      </w:r>
      <w:r w:rsidRPr="00782DE4" w:rsidR="000C1F0E">
        <w:rPr>
          <w:rFonts w:cs="Sakkal Majalla" w:eastAsiaTheme="minorEastAsia"/>
          <w:b/>
          <w:bCs/>
          <w:sz w:val="28"/>
          <w:szCs w:val="28"/>
        </w:rPr>
        <w:t>SAFE HARBOR AGREEMENT</w:t>
      </w:r>
      <w:r>
        <w:rPr>
          <w:rFonts w:cs="Sakkal Majalla" w:eastAsiaTheme="minorEastAsia"/>
          <w:b/>
          <w:bCs/>
          <w:sz w:val="24"/>
          <w:szCs w:val="24"/>
        </w:rPr>
        <w:t xml:space="preserve"> </w:t>
      </w:r>
      <w:r>
        <w:rPr>
          <w:rFonts w:cs="Sakkal Majalla" w:eastAsiaTheme="minorEastAsia"/>
          <w:bCs/>
          <w:sz w:val="24"/>
          <w:szCs w:val="24"/>
        </w:rPr>
        <w:t>[insert title of the SHA]</w:t>
      </w:r>
    </w:p>
    <w:p w:rsidRPr="00C128ED" w:rsidR="00C128ED" w:rsidP="00C128ED" w:rsidRDefault="00C128ED">
      <w:pPr>
        <w:autoSpaceDE w:val="0"/>
        <w:autoSpaceDN w:val="0"/>
        <w:adjustRightInd w:val="0"/>
        <w:jc w:val="center"/>
        <w:rPr>
          <w:rFonts w:cs="Sakkal Majalla" w:eastAsiaTheme="minorEastAsia"/>
          <w:sz w:val="24"/>
          <w:szCs w:val="24"/>
        </w:rPr>
      </w:pPr>
    </w:p>
    <w:p w:rsidRPr="00C128ED" w:rsidR="00C128ED" w:rsidP="00C128ED" w:rsidRDefault="00C128ED">
      <w:pPr>
        <w:autoSpaceDE w:val="0"/>
        <w:autoSpaceDN w:val="0"/>
        <w:adjustRightInd w:val="0"/>
        <w:rPr>
          <w:rFonts w:cs="Sakkal Majalla" w:eastAsiaTheme="minorEastAsia"/>
          <w:sz w:val="24"/>
          <w:szCs w:val="24"/>
        </w:rPr>
      </w:pPr>
      <w:r w:rsidRPr="00C128ED">
        <w:rPr>
          <w:rFonts w:cs="Times New Roman" w:eastAsiaTheme="minorEastAsia"/>
          <w:b/>
          <w:bCs/>
          <w:sz w:val="24"/>
          <w:szCs w:val="24"/>
        </w:rPr>
        <w:t xml:space="preserve">This </w:t>
      </w:r>
      <w:r w:rsidR="001117B5">
        <w:rPr>
          <w:rFonts w:cs="Times New Roman" w:eastAsiaTheme="minorEastAsia"/>
          <w:b/>
          <w:bCs/>
          <w:sz w:val="24"/>
          <w:szCs w:val="24"/>
        </w:rPr>
        <w:t xml:space="preserve">Programmatic </w:t>
      </w:r>
      <w:r w:rsidR="000C1F0E">
        <w:rPr>
          <w:rFonts w:cs="Times New Roman" w:eastAsiaTheme="minorEastAsia"/>
          <w:b/>
          <w:bCs/>
          <w:sz w:val="24"/>
          <w:szCs w:val="24"/>
        </w:rPr>
        <w:t>SHA</w:t>
      </w:r>
      <w:r w:rsidRPr="00C128ED">
        <w:rPr>
          <w:rFonts w:cs="Times New Roman" w:eastAsiaTheme="minorEastAsia"/>
          <w:b/>
          <w:bCs/>
          <w:sz w:val="24"/>
          <w:szCs w:val="24"/>
        </w:rPr>
        <w:t xml:space="preserve">, effective and </w:t>
      </w:r>
      <w:r w:rsidRPr="004D20E0">
        <w:rPr>
          <w:rFonts w:cs="Times New Roman" w:eastAsiaTheme="minorEastAsia"/>
          <w:b/>
          <w:bCs/>
          <w:sz w:val="24"/>
          <w:szCs w:val="24"/>
        </w:rPr>
        <w:t>binding</w:t>
      </w:r>
      <w:r w:rsidRPr="00E267E2">
        <w:rPr>
          <w:rFonts w:cs="Times New Roman" w:eastAsiaTheme="minorEastAsia"/>
          <w:b/>
          <w:bCs/>
          <w:sz w:val="24"/>
          <w:szCs w:val="24"/>
        </w:rPr>
        <w:t xml:space="preserve"> </w:t>
      </w:r>
      <w:r w:rsidRPr="00C128ED">
        <w:rPr>
          <w:rFonts w:cs="Times New Roman" w:eastAsiaTheme="minorEastAsia"/>
          <w:b/>
          <w:bCs/>
          <w:sz w:val="24"/>
          <w:szCs w:val="24"/>
        </w:rPr>
        <w:t>on the date of last signature below, is between</w:t>
      </w:r>
      <w:r w:rsidRPr="00C128ED">
        <w:rPr>
          <w:rFonts w:cs="Times New Roman" w:eastAsiaTheme="minorEastAsia"/>
          <w:sz w:val="24"/>
          <w:szCs w:val="24"/>
        </w:rPr>
        <w:t xml:space="preserve"> </w:t>
      </w:r>
      <w:r w:rsidRPr="00C128ED">
        <w:rPr>
          <w:rFonts w:cs="Sakkal Majalla" w:eastAsiaTheme="minorEastAsia"/>
          <w:sz w:val="24"/>
          <w:szCs w:val="24"/>
        </w:rPr>
        <w:t xml:space="preserve">[insert name of </w:t>
      </w:r>
      <w:r w:rsidR="00175D4D">
        <w:rPr>
          <w:rFonts w:cs="Sakkal Majalla" w:eastAsiaTheme="minorEastAsia"/>
          <w:sz w:val="24"/>
          <w:szCs w:val="24"/>
        </w:rPr>
        <w:t>Agreement</w:t>
      </w:r>
      <w:r w:rsidR="009D6211">
        <w:rPr>
          <w:rFonts w:cs="Sakkal Majalla" w:eastAsiaTheme="minorEastAsia"/>
          <w:sz w:val="24"/>
          <w:szCs w:val="24"/>
        </w:rPr>
        <w:t xml:space="preserve"> Administrator</w:t>
      </w:r>
      <w:r w:rsidR="00782DE4">
        <w:rPr>
          <w:rFonts w:cs="Sakkal Majalla" w:eastAsiaTheme="minorEastAsia"/>
          <w:sz w:val="24"/>
          <w:szCs w:val="24"/>
        </w:rPr>
        <w:t>/Permit Holder</w:t>
      </w:r>
      <w:r w:rsidRPr="00C128ED">
        <w:rPr>
          <w:rFonts w:cs="Sakkal Majalla" w:eastAsiaTheme="minorEastAsia"/>
          <w:sz w:val="24"/>
          <w:szCs w:val="24"/>
        </w:rPr>
        <w:t>], [insert name of any other Cooperators such as State or Federal agencies</w:t>
      </w:r>
      <w:r w:rsidRPr="00C128ED" w:rsidR="00F1496B">
        <w:rPr>
          <w:rFonts w:cs="Sakkal Majalla" w:eastAsiaTheme="minorEastAsia"/>
          <w:sz w:val="24"/>
          <w:szCs w:val="24"/>
        </w:rPr>
        <w:t>]</w:t>
      </w:r>
      <w:r w:rsidRPr="00C128ED" w:rsidR="00F1496B">
        <w:rPr>
          <w:rFonts w:cs="Times New Roman" w:eastAsiaTheme="minorEastAsia"/>
          <w:b/>
          <w:bCs/>
          <w:sz w:val="24"/>
          <w:szCs w:val="24"/>
        </w:rPr>
        <w:t xml:space="preserve"> (</w:t>
      </w:r>
      <w:r w:rsidRPr="00C128ED">
        <w:rPr>
          <w:rFonts w:cs="Times New Roman" w:eastAsiaTheme="minorEastAsia"/>
          <w:b/>
          <w:bCs/>
          <w:sz w:val="24"/>
          <w:szCs w:val="24"/>
        </w:rPr>
        <w:t>Cooperators), and the U.S. Fish and Wildlife Service (Service):</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5F30">
      <w:pPr>
        <w:tabs>
          <w:tab w:val="left" w:pos="-1440"/>
        </w:tabs>
        <w:autoSpaceDE w:val="0"/>
        <w:autoSpaceDN w:val="0"/>
        <w:adjustRightInd w:val="0"/>
        <w:ind w:left="2160" w:hanging="2160"/>
        <w:rPr>
          <w:rFonts w:cs="Sakkal Majalla" w:eastAsiaTheme="minorEastAsia"/>
          <w:sz w:val="24"/>
          <w:szCs w:val="24"/>
        </w:rPr>
      </w:pPr>
      <w:r>
        <w:rPr>
          <w:rFonts w:cs="Sakkal Majalla" w:eastAsiaTheme="minorEastAsia"/>
          <w:b/>
          <w:bCs/>
          <w:sz w:val="24"/>
          <w:szCs w:val="24"/>
        </w:rPr>
        <w:t xml:space="preserve">Agreement Administrator: </w:t>
      </w:r>
      <w:r w:rsidRPr="00C128ED" w:rsidR="00C128ED">
        <w:rPr>
          <w:rFonts w:cs="Sakkal Majalla" w:eastAsiaTheme="minorEastAsia"/>
          <w:sz w:val="24"/>
          <w:szCs w:val="24"/>
        </w:rPr>
        <w:t xml:space="preserve">[Insert </w:t>
      </w:r>
      <w:r w:rsidRPr="00C128ED" w:rsidR="00AE4AB4">
        <w:rPr>
          <w:rFonts w:cs="Sakkal Majalla" w:eastAsiaTheme="minorEastAsia"/>
          <w:sz w:val="24"/>
          <w:szCs w:val="24"/>
        </w:rPr>
        <w:t>name</w:t>
      </w:r>
      <w:r w:rsidR="00AE4AB4">
        <w:rPr>
          <w:rFonts w:cs="Sakkal Majalla" w:eastAsiaTheme="minorEastAsia"/>
          <w:sz w:val="24"/>
          <w:szCs w:val="24"/>
        </w:rPr>
        <w:t xml:space="preserve"> of</w:t>
      </w:r>
      <w:r w:rsidR="00F6415A">
        <w:rPr>
          <w:rFonts w:cs="Sakkal Majalla" w:eastAsiaTheme="minorEastAsia"/>
          <w:sz w:val="24"/>
          <w:szCs w:val="24"/>
        </w:rPr>
        <w:t xml:space="preserve"> </w:t>
      </w:r>
      <w:r w:rsidR="00175D4D">
        <w:rPr>
          <w:rFonts w:cs="Sakkal Majalla" w:eastAsiaTheme="minorEastAsia"/>
          <w:sz w:val="24"/>
          <w:szCs w:val="24"/>
        </w:rPr>
        <w:t xml:space="preserve">agency or </w:t>
      </w:r>
      <w:r w:rsidR="00F6415A">
        <w:rPr>
          <w:rFonts w:cs="Sakkal Majalla" w:eastAsiaTheme="minorEastAsia"/>
          <w:sz w:val="24"/>
          <w:szCs w:val="24"/>
        </w:rPr>
        <w:t xml:space="preserve">organization administrating the programmatic agreement and the </w:t>
      </w:r>
      <w:r w:rsidRPr="00F83CC4" w:rsidR="00F6415A">
        <w:rPr>
          <w:rFonts w:cs="Sakkal Majalla" w:eastAsiaTheme="minorEastAsia"/>
          <w:sz w:val="24"/>
          <w:szCs w:val="24"/>
        </w:rPr>
        <w:t>individual resp</w:t>
      </w:r>
      <w:r w:rsidR="00F6415A">
        <w:rPr>
          <w:rFonts w:cs="Sakkal Majalla" w:eastAsiaTheme="minorEastAsia"/>
          <w:sz w:val="24"/>
          <w:szCs w:val="24"/>
        </w:rPr>
        <w:t>onsible</w:t>
      </w:r>
      <w:r w:rsidR="00B26C81">
        <w:rPr>
          <w:rFonts w:cs="Sakkal Majalla" w:eastAsiaTheme="minorEastAsia"/>
          <w:sz w:val="24"/>
          <w:szCs w:val="24"/>
        </w:rPr>
        <w:t xml:space="preserve"> </w:t>
      </w:r>
      <w:r w:rsidRPr="00E76B4B" w:rsidR="00E76B4B">
        <w:rPr>
          <w:rFonts w:cs="Sakkal Majalla" w:eastAsiaTheme="minorEastAsia"/>
          <w:sz w:val="24"/>
          <w:szCs w:val="24"/>
        </w:rPr>
        <w:t>[Insert name, title, phone, and address of the relevant individual</w:t>
      </w:r>
      <w:r w:rsidRPr="00C128ED" w:rsidR="00C128ED">
        <w:rPr>
          <w:rFonts w:cs="Sakkal Majalla" w:eastAsiaTheme="minorEastAsia"/>
          <w:sz w:val="24"/>
          <w:szCs w:val="24"/>
        </w:rPr>
        <w:t>].</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Cooperator:</w:t>
      </w:r>
      <w:r w:rsidR="00BA2615">
        <w:rPr>
          <w:rFonts w:cs="Sakkal Majalla" w:eastAsiaTheme="minorEastAsia"/>
          <w:sz w:val="24"/>
          <w:szCs w:val="24"/>
        </w:rPr>
        <w:tab/>
      </w:r>
      <w:r w:rsidRPr="00C128ED">
        <w:rPr>
          <w:rFonts w:cs="Sakkal Majalla" w:eastAsiaTheme="minorEastAsia"/>
          <w:sz w:val="24"/>
          <w:szCs w:val="24"/>
        </w:rPr>
        <w:t xml:space="preserve">[Insert name of </w:t>
      </w:r>
      <w:r w:rsidRPr="0063518B">
        <w:rPr>
          <w:rFonts w:cs="Sakkal Majalla" w:eastAsiaTheme="minorEastAsia"/>
          <w:sz w:val="24"/>
          <w:szCs w:val="24"/>
        </w:rPr>
        <w:t>Cooperators</w:t>
      </w:r>
      <w:r w:rsidRPr="0063518B" w:rsidR="001B04D0">
        <w:rPr>
          <w:rFonts w:cs="Sakkal Majalla" w:eastAsiaTheme="minorEastAsia"/>
          <w:sz w:val="24"/>
          <w:szCs w:val="24"/>
        </w:rPr>
        <w:t xml:space="preserve"> and their addresses</w:t>
      </w:r>
      <w:r w:rsidRPr="0063518B">
        <w:rPr>
          <w:rFonts w:cs="Sakkal Majalla" w:eastAsiaTheme="minorEastAsia"/>
          <w:sz w:val="24"/>
          <w:szCs w:val="24"/>
        </w:rPr>
        <w:t>].</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Service:</w:t>
      </w:r>
      <w:r w:rsidR="00BA2615">
        <w:rPr>
          <w:rFonts w:cs="Sakkal Majalla" w:eastAsiaTheme="minorEastAsia"/>
          <w:sz w:val="24"/>
          <w:szCs w:val="24"/>
        </w:rPr>
        <w:tab/>
      </w:r>
      <w:r w:rsidRPr="00C128ED">
        <w:rPr>
          <w:rFonts w:cs="Sakkal Majalla" w:eastAsiaTheme="minorEastAsia"/>
          <w:b/>
          <w:bCs/>
          <w:sz w:val="24"/>
          <w:szCs w:val="24"/>
        </w:rPr>
        <w:t xml:space="preserve">The Service designates the following as the </w:t>
      </w:r>
      <w:r w:rsidRPr="00C128ED" w:rsidR="00F1496B">
        <w:rPr>
          <w:rFonts w:cs="Sakkal Majalla" w:eastAsiaTheme="minorEastAsia"/>
          <w:b/>
          <w:bCs/>
          <w:sz w:val="24"/>
          <w:szCs w:val="24"/>
        </w:rPr>
        <w:t xml:space="preserve">Agreement </w:t>
      </w:r>
      <w:r w:rsidR="00F1496B">
        <w:rPr>
          <w:rFonts w:cs="Sakkal Majalla" w:eastAsiaTheme="minorEastAsia"/>
          <w:b/>
          <w:bCs/>
          <w:sz w:val="24"/>
          <w:szCs w:val="24"/>
        </w:rPr>
        <w:t>Contact</w:t>
      </w:r>
      <w:r w:rsidRPr="00C128ED">
        <w:rPr>
          <w:rFonts w:cs="Sakkal Majalla" w:eastAsiaTheme="minorEastAsia"/>
          <w:b/>
          <w:bCs/>
          <w:sz w:val="24"/>
          <w:szCs w:val="24"/>
        </w:rPr>
        <w:t>:</w:t>
      </w:r>
      <w:r w:rsidRPr="00C128ED">
        <w:rPr>
          <w:rFonts w:cs="Sakkal Majalla" w:eastAsiaTheme="minorEastAsia"/>
          <w:sz w:val="24"/>
          <w:szCs w:val="24"/>
        </w:rPr>
        <w:t xml:space="preserve"> [Insert name, title, phone, and address of the relevant Service individual (usually the Field Supervisor or a Regional Coordinator)].</w:t>
      </w:r>
    </w:p>
    <w:p w:rsidRPr="00C128ED" w:rsidR="00C128ED" w:rsidP="00C128ED" w:rsidRDefault="00C128ED">
      <w:pPr>
        <w:autoSpaceDE w:val="0"/>
        <w:autoSpaceDN w:val="0"/>
        <w:adjustRightInd w:val="0"/>
        <w:rPr>
          <w:rFonts w:cs="Sakkal Majalla" w:eastAsiaTheme="minorEastAsia"/>
          <w:sz w:val="24"/>
          <w:szCs w:val="24"/>
        </w:rPr>
      </w:pPr>
    </w:p>
    <w:p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Tracking Number:</w:t>
      </w:r>
      <w:r w:rsidRPr="00C128ED">
        <w:rPr>
          <w:rFonts w:cs="Sakkal Majalla" w:eastAsiaTheme="minorEastAsia"/>
          <w:sz w:val="24"/>
          <w:szCs w:val="24"/>
        </w:rPr>
        <w:tab/>
      </w:r>
      <w:r w:rsidR="00F6709F">
        <w:rPr>
          <w:rFonts w:cs="Sakkal Majalla" w:eastAsiaTheme="minorEastAsia"/>
          <w:sz w:val="24"/>
          <w:szCs w:val="24"/>
        </w:rPr>
        <w:t>[</w:t>
      </w:r>
      <w:r w:rsidRPr="00C128ED">
        <w:rPr>
          <w:rFonts w:cs="Sakkal Majalla" w:eastAsiaTheme="minorEastAsia"/>
          <w:sz w:val="24"/>
          <w:szCs w:val="24"/>
        </w:rPr>
        <w:t xml:space="preserve">Assign a unique identifier to be used as a tracking number for the </w:t>
      </w:r>
      <w:r w:rsidR="000C1F0E">
        <w:rPr>
          <w:rFonts w:cs="Sakkal Majalla" w:eastAsiaTheme="minorEastAsia"/>
          <w:sz w:val="24"/>
          <w:szCs w:val="24"/>
        </w:rPr>
        <w:t>SHA</w:t>
      </w:r>
      <w:r w:rsidRPr="00C128ED">
        <w:rPr>
          <w:rFonts w:cs="Sakkal Majalla" w:eastAsiaTheme="minorEastAsia"/>
          <w:sz w:val="24"/>
          <w:szCs w:val="24"/>
        </w:rPr>
        <w:t>.</w:t>
      </w:r>
      <w:r w:rsidR="00F6709F">
        <w:rPr>
          <w:rFonts w:cs="Sakkal Majalla" w:eastAsiaTheme="minorEastAsia"/>
          <w:sz w:val="24"/>
          <w:szCs w:val="24"/>
        </w:rPr>
        <w:t>]</w:t>
      </w:r>
    </w:p>
    <w:p w:rsidR="00F54493" w:rsidP="00C128ED" w:rsidRDefault="00F54493">
      <w:pPr>
        <w:tabs>
          <w:tab w:val="left" w:pos="-1440"/>
        </w:tabs>
        <w:autoSpaceDE w:val="0"/>
        <w:autoSpaceDN w:val="0"/>
        <w:adjustRightInd w:val="0"/>
        <w:ind w:left="2160" w:hanging="2160"/>
        <w:rPr>
          <w:rFonts w:cs="Sakkal Majalla" w:eastAsiaTheme="minorEastAsia"/>
          <w:sz w:val="24"/>
          <w:szCs w:val="24"/>
        </w:rPr>
      </w:pPr>
    </w:p>
    <w:p w:rsidR="00F54493" w:rsidP="00C128ED" w:rsidRDefault="00F54493">
      <w:pPr>
        <w:tabs>
          <w:tab w:val="left" w:pos="-1440"/>
        </w:tabs>
        <w:autoSpaceDE w:val="0"/>
        <w:autoSpaceDN w:val="0"/>
        <w:adjustRightInd w:val="0"/>
        <w:ind w:left="2160" w:hanging="2160"/>
        <w:rPr>
          <w:rFonts w:cs="Sakkal Majalla" w:eastAsiaTheme="minorEastAsia"/>
          <w:b/>
          <w:sz w:val="24"/>
          <w:szCs w:val="24"/>
        </w:rPr>
      </w:pPr>
      <w:r w:rsidRPr="00F54493">
        <w:rPr>
          <w:rFonts w:cs="Sakkal Majalla" w:eastAsiaTheme="minorEastAsia"/>
          <w:b/>
          <w:sz w:val="24"/>
          <w:szCs w:val="24"/>
        </w:rPr>
        <w:t xml:space="preserve">Summary of Purpose of the </w:t>
      </w:r>
      <w:r w:rsidR="000C1F0E">
        <w:rPr>
          <w:rFonts w:cs="Sakkal Majalla" w:eastAsiaTheme="minorEastAsia"/>
          <w:b/>
          <w:sz w:val="24"/>
          <w:szCs w:val="24"/>
        </w:rPr>
        <w:t>SH</w:t>
      </w:r>
      <w:r w:rsidRPr="00F54493">
        <w:rPr>
          <w:rFonts w:cs="Sakkal Majalla" w:eastAsiaTheme="minorEastAsia"/>
          <w:b/>
          <w:sz w:val="24"/>
          <w:szCs w:val="24"/>
        </w:rPr>
        <w:t>A</w:t>
      </w:r>
    </w:p>
    <w:p w:rsidRPr="00782DE4" w:rsidR="007342ED" w:rsidP="000C5C93" w:rsidRDefault="000C5C93">
      <w:pPr>
        <w:tabs>
          <w:tab w:val="left" w:pos="-1440"/>
        </w:tabs>
        <w:autoSpaceDE w:val="0"/>
        <w:autoSpaceDN w:val="0"/>
        <w:adjustRightInd w:val="0"/>
        <w:ind w:left="2160" w:hanging="2160"/>
        <w:rPr>
          <w:rFonts w:cs="Sakkal Majalla" w:eastAsiaTheme="minorEastAsia"/>
          <w:b/>
          <w:sz w:val="24"/>
          <w:szCs w:val="24"/>
        </w:rPr>
      </w:pPr>
      <w:r w:rsidRPr="00782DE4">
        <w:rPr>
          <w:rFonts w:cs="Sakkal Majalla" w:eastAsiaTheme="minorEastAsia"/>
          <w:b/>
          <w:sz w:val="24"/>
          <w:szCs w:val="24"/>
        </w:rPr>
        <w:t xml:space="preserve">The purpose of this </w:t>
      </w:r>
      <w:r w:rsidRPr="00782DE4" w:rsidR="00813987">
        <w:rPr>
          <w:rFonts w:cs="Sakkal Majalla" w:eastAsiaTheme="minorEastAsia"/>
          <w:b/>
          <w:sz w:val="24"/>
          <w:szCs w:val="24"/>
        </w:rPr>
        <w:t>agreement is to outline conservation actions that</w:t>
      </w:r>
      <w:r w:rsidRPr="00782DE4" w:rsidR="007342ED">
        <w:rPr>
          <w:rFonts w:cs="Sakkal Majalla" w:eastAsiaTheme="minorEastAsia"/>
          <w:b/>
          <w:sz w:val="24"/>
          <w:szCs w:val="24"/>
        </w:rPr>
        <w:t xml:space="preserve"> Participating </w:t>
      </w:r>
    </w:p>
    <w:p w:rsidRPr="00862171" w:rsidR="007342ED" w:rsidP="007342ED" w:rsidRDefault="005A3995">
      <w:pPr>
        <w:tabs>
          <w:tab w:val="left" w:pos="-1440"/>
        </w:tabs>
        <w:autoSpaceDE w:val="0"/>
        <w:autoSpaceDN w:val="0"/>
        <w:adjustRightInd w:val="0"/>
        <w:rPr>
          <w:rFonts w:cs="Sakkal Majalla" w:eastAsiaTheme="minorEastAsia"/>
          <w:sz w:val="24"/>
          <w:szCs w:val="24"/>
        </w:rPr>
      </w:pPr>
      <w:r w:rsidRPr="00782DE4">
        <w:rPr>
          <w:rFonts w:cs="Sakkal Majalla" w:eastAsiaTheme="minorEastAsia"/>
          <w:b/>
          <w:sz w:val="24"/>
          <w:szCs w:val="24"/>
        </w:rPr>
        <w:t>Property owner</w:t>
      </w:r>
      <w:r w:rsidRPr="00782DE4" w:rsidR="00813987">
        <w:rPr>
          <w:rFonts w:cs="Sakkal Majalla" w:eastAsiaTheme="minorEastAsia"/>
          <w:b/>
          <w:sz w:val="24"/>
          <w:szCs w:val="24"/>
        </w:rPr>
        <w:t>s will</w:t>
      </w:r>
      <w:r w:rsidRPr="00782DE4" w:rsidR="007342ED">
        <w:rPr>
          <w:rFonts w:cs="Sakkal Majalla" w:eastAsiaTheme="minorEastAsia"/>
          <w:b/>
          <w:sz w:val="24"/>
          <w:szCs w:val="24"/>
        </w:rPr>
        <w:t xml:space="preserve"> implement and monitor on their enrolled properties for</w:t>
      </w:r>
      <w:r w:rsidRPr="007342ED" w:rsidR="007342ED">
        <w:rPr>
          <w:rFonts w:cs="Sakkal Majalla" w:eastAsiaTheme="minorEastAsia"/>
          <w:sz w:val="24"/>
          <w:szCs w:val="24"/>
        </w:rPr>
        <w:t xml:space="preserve"> [list the common and scientific name of the species to be covered by the </w:t>
      </w:r>
      <w:r w:rsidR="000C1F0E">
        <w:rPr>
          <w:rFonts w:cs="Sakkal Majalla" w:eastAsiaTheme="minorEastAsia"/>
          <w:sz w:val="24"/>
          <w:szCs w:val="24"/>
        </w:rPr>
        <w:t>SHA</w:t>
      </w:r>
      <w:r w:rsidRPr="007342ED" w:rsidR="007342ED">
        <w:rPr>
          <w:rFonts w:cs="Sakkal Majalla" w:eastAsiaTheme="minorEastAsia"/>
          <w:sz w:val="24"/>
          <w:szCs w:val="24"/>
        </w:rPr>
        <w:t xml:space="preserve">].  </w:t>
      </w:r>
      <w:r w:rsidRPr="00782DE4" w:rsidR="007342ED">
        <w:rPr>
          <w:rFonts w:cs="Sakkal Majalla" w:eastAsiaTheme="minorEastAsia"/>
          <w:b/>
          <w:sz w:val="24"/>
          <w:szCs w:val="24"/>
        </w:rPr>
        <w:t>The goal of the agreement is to</w:t>
      </w:r>
      <w:r w:rsidR="00782DE4">
        <w:rPr>
          <w:rFonts w:cs="Sakkal Majalla" w:eastAsiaTheme="minorEastAsia"/>
          <w:b/>
          <w:sz w:val="24"/>
          <w:szCs w:val="24"/>
        </w:rPr>
        <w:t xml:space="preserve"> implement</w:t>
      </w:r>
      <w:r w:rsidRPr="00782DE4" w:rsidR="007342ED">
        <w:rPr>
          <w:rFonts w:cs="Sakkal Majalla" w:eastAsiaTheme="minorEastAsia"/>
          <w:b/>
          <w:sz w:val="24"/>
          <w:szCs w:val="24"/>
        </w:rPr>
        <w:t xml:space="preserve"> conservation actions for the</w:t>
      </w:r>
      <w:r w:rsidRPr="007342ED" w:rsidR="007342ED">
        <w:rPr>
          <w:rFonts w:cs="Sakkal Majalla" w:eastAsiaTheme="minorEastAsia"/>
          <w:sz w:val="24"/>
          <w:szCs w:val="24"/>
        </w:rPr>
        <w:t xml:space="preserve"> </w:t>
      </w:r>
      <w:r w:rsidR="00782DE4">
        <w:rPr>
          <w:rFonts w:cs="Sakkal Majalla" w:eastAsiaTheme="minorEastAsia"/>
          <w:sz w:val="24"/>
          <w:szCs w:val="24"/>
        </w:rPr>
        <w:t>[</w:t>
      </w:r>
      <w:r w:rsidRPr="007342ED" w:rsidR="007342ED">
        <w:rPr>
          <w:rFonts w:cs="Sakkal Majalla" w:eastAsiaTheme="minorEastAsia"/>
          <w:sz w:val="24"/>
          <w:szCs w:val="24"/>
        </w:rPr>
        <w:t xml:space="preserve">species] </w:t>
      </w:r>
      <w:r w:rsidR="00782DE4">
        <w:rPr>
          <w:rFonts w:cs="Sakkal Majalla" w:eastAsiaTheme="minorEastAsia"/>
          <w:b/>
          <w:sz w:val="24"/>
          <w:szCs w:val="24"/>
        </w:rPr>
        <w:t>to</w:t>
      </w:r>
      <w:r w:rsidRPr="00782DE4" w:rsidR="000C1F0E">
        <w:rPr>
          <w:rFonts w:cs="Sakkal Majalla" w:eastAsiaTheme="minorEastAsia"/>
          <w:b/>
          <w:sz w:val="24"/>
          <w:szCs w:val="24"/>
        </w:rPr>
        <w:t xml:space="preserve"> provide a net conservation benefit to recovery</w:t>
      </w:r>
      <w:r w:rsidRPr="00782DE4" w:rsidR="007342ED">
        <w:rPr>
          <w:rFonts w:cs="Sakkal Majalla" w:eastAsiaTheme="minorEastAsia"/>
          <w:b/>
          <w:sz w:val="24"/>
          <w:szCs w:val="24"/>
        </w:rPr>
        <w:t>.</w:t>
      </w:r>
    </w:p>
    <w:p w:rsidR="00E80F1A" w:rsidP="00E80F1A" w:rsidRDefault="00E80F1A">
      <w:pPr>
        <w:tabs>
          <w:tab w:val="left" w:pos="-1440"/>
        </w:tabs>
        <w:autoSpaceDE w:val="0"/>
        <w:autoSpaceDN w:val="0"/>
        <w:adjustRightInd w:val="0"/>
        <w:rPr>
          <w:rFonts w:cs="Sakkal Majalla" w:eastAsiaTheme="minorEastAsia"/>
          <w:sz w:val="24"/>
          <w:szCs w:val="24"/>
        </w:rPr>
      </w:pPr>
    </w:p>
    <w:p w:rsidR="00782DE4" w:rsidP="00E80F1A" w:rsidRDefault="00782DE4">
      <w:pPr>
        <w:tabs>
          <w:tab w:val="left" w:pos="-1440"/>
        </w:tabs>
        <w:autoSpaceDE w:val="0"/>
        <w:autoSpaceDN w:val="0"/>
        <w:adjustRightInd w:val="0"/>
        <w:rPr>
          <w:rFonts w:cs="Sakkal Majalla" w:eastAsiaTheme="minorEastAsia"/>
          <w:sz w:val="24"/>
          <w:szCs w:val="24"/>
        </w:rPr>
      </w:pPr>
      <w:r w:rsidRPr="00782DE4">
        <w:rPr>
          <w:rFonts w:cs="Sakkal Majalla" w:eastAsiaTheme="minorEastAsia"/>
          <w:sz w:val="24"/>
          <w:szCs w:val="24"/>
        </w:rPr>
        <w:t>[Insert additional short summary paragraph which describes the area covered by the programmatic agreement, duration of agreement, general habitat condition, brief description or list of key threats that the conservation measures will address.]</w:t>
      </w:r>
    </w:p>
    <w:p w:rsidR="00782DE4" w:rsidP="00E80F1A" w:rsidRDefault="00782DE4">
      <w:pPr>
        <w:tabs>
          <w:tab w:val="left" w:pos="-1440"/>
        </w:tabs>
        <w:autoSpaceDE w:val="0"/>
        <w:autoSpaceDN w:val="0"/>
        <w:adjustRightInd w:val="0"/>
        <w:rPr>
          <w:rFonts w:cs="Sakkal Majalla" w:eastAsiaTheme="minorEastAsia"/>
          <w:sz w:val="24"/>
          <w:szCs w:val="24"/>
        </w:rPr>
      </w:pPr>
    </w:p>
    <w:p w:rsidR="00235891" w:rsidP="00235891" w:rsidRDefault="00235891">
      <w:pPr>
        <w:autoSpaceDE w:val="0"/>
        <w:autoSpaceDN w:val="0"/>
        <w:adjustRightInd w:val="0"/>
        <w:rPr>
          <w:rFonts w:cs="Sakkal Majalla" w:eastAsiaTheme="minorEastAsia"/>
          <w:sz w:val="24"/>
          <w:szCs w:val="24"/>
        </w:rPr>
      </w:pPr>
      <w:r w:rsidRPr="00235891">
        <w:rPr>
          <w:rFonts w:cs="Sakkal Majalla" w:eastAsiaTheme="minorEastAsia"/>
          <w:sz w:val="24"/>
          <w:szCs w:val="24"/>
        </w:rPr>
        <w:t>[insert page break]</w:t>
      </w:r>
    </w:p>
    <w:p w:rsidRPr="00235891" w:rsidR="00782DE4" w:rsidP="00235891" w:rsidRDefault="00782DE4">
      <w:pPr>
        <w:autoSpaceDE w:val="0"/>
        <w:autoSpaceDN w:val="0"/>
        <w:adjustRightInd w:val="0"/>
        <w:rPr>
          <w:rFonts w:cs="Sakkal Majalla" w:eastAsiaTheme="minorEastAsia"/>
          <w:sz w:val="24"/>
          <w:szCs w:val="24"/>
        </w:rPr>
      </w:pPr>
    </w:p>
    <w:p w:rsidRPr="00BA5B34" w:rsidR="00782DE4" w:rsidP="00782DE4" w:rsidRDefault="00782DE4">
      <w:pPr>
        <w:autoSpaceDE w:val="0"/>
        <w:autoSpaceDN w:val="0"/>
        <w:adjustRightInd w:val="0"/>
        <w:rPr>
          <w:rFonts w:ascii="Calibri" w:hAnsi="Calibri" w:eastAsia="Times New Roman" w:cs="Sakkal Majalla"/>
          <w:b/>
          <w:sz w:val="24"/>
          <w:szCs w:val="24"/>
          <w:u w:val="single"/>
        </w:rPr>
      </w:pPr>
      <w:r w:rsidRPr="00BA5B34">
        <w:rPr>
          <w:rFonts w:ascii="Calibri" w:hAnsi="Calibri" w:eastAsia="Times New Roman" w:cs="Sakkal Majalla"/>
          <w:b/>
          <w:sz w:val="24"/>
          <w:szCs w:val="24"/>
        </w:rPr>
        <w:t>INTRODUCTION</w:t>
      </w:r>
    </w:p>
    <w:p w:rsidR="00235891" w:rsidP="00C128ED" w:rsidRDefault="00235891">
      <w:pPr>
        <w:autoSpaceDE w:val="0"/>
        <w:autoSpaceDN w:val="0"/>
        <w:adjustRightInd w:val="0"/>
        <w:rPr>
          <w:rFonts w:cs="Sakkal Majalla" w:eastAsiaTheme="minorEastAsia"/>
          <w:sz w:val="24"/>
          <w:szCs w:val="24"/>
        </w:rPr>
      </w:pPr>
    </w:p>
    <w:p w:rsidRPr="00BA5B34" w:rsidR="00782DE4" w:rsidP="00782DE4" w:rsidRDefault="00782DE4">
      <w:pPr>
        <w:autoSpaceDE w:val="0"/>
        <w:autoSpaceDN w:val="0"/>
        <w:adjustRightInd w:val="0"/>
        <w:rPr>
          <w:rFonts w:ascii="Calibri" w:hAnsi="Calibri" w:eastAsia="Times New Roman" w:cs="Sakkal Majalla"/>
          <w:b/>
          <w:sz w:val="24"/>
          <w:szCs w:val="24"/>
          <w:u w:val="single"/>
        </w:rPr>
      </w:pPr>
      <w:r w:rsidRPr="00BA5B34">
        <w:rPr>
          <w:rFonts w:ascii="Calibri" w:hAnsi="Calibri" w:eastAsia="Times New Roman" w:cs="Sakkal Majalla"/>
          <w:b/>
          <w:sz w:val="24"/>
          <w:szCs w:val="24"/>
          <w:u w:val="single"/>
        </w:rPr>
        <w:t xml:space="preserve">Purpose of this </w:t>
      </w:r>
      <w:r>
        <w:rPr>
          <w:rFonts w:ascii="Calibri" w:hAnsi="Calibri" w:eastAsia="Times New Roman" w:cs="Sakkal Majalla"/>
          <w:b/>
          <w:sz w:val="24"/>
          <w:szCs w:val="24"/>
          <w:u w:val="single"/>
        </w:rPr>
        <w:t>SHA</w:t>
      </w:r>
    </w:p>
    <w:p w:rsidRPr="00C128ED" w:rsidR="00782DE4" w:rsidP="00782DE4" w:rsidRDefault="00782DE4">
      <w:pPr>
        <w:autoSpaceDE w:val="0"/>
        <w:autoSpaceDN w:val="0"/>
        <w:adjustRightInd w:val="0"/>
        <w:rPr>
          <w:rFonts w:cs="Times New Roman" w:eastAsiaTheme="minorEastAsia"/>
          <w:sz w:val="24"/>
          <w:szCs w:val="24"/>
        </w:rPr>
      </w:pPr>
      <w:r w:rsidRPr="00C128ED">
        <w:rPr>
          <w:rFonts w:cs="Times New Roman" w:eastAsiaTheme="minorEastAsia"/>
          <w:b/>
          <w:bCs/>
          <w:sz w:val="24"/>
          <w:szCs w:val="24"/>
        </w:rPr>
        <w:lastRenderedPageBreak/>
        <w:t xml:space="preserve">The purpose of this </w:t>
      </w:r>
      <w:r>
        <w:rPr>
          <w:rFonts w:cs="Times New Roman" w:eastAsiaTheme="minorEastAsia"/>
          <w:b/>
          <w:bCs/>
          <w:sz w:val="24"/>
          <w:szCs w:val="24"/>
        </w:rPr>
        <w:t>SHA</w:t>
      </w:r>
      <w:r w:rsidRPr="00C128ED">
        <w:rPr>
          <w:rFonts w:cs="Times New Roman" w:eastAsiaTheme="minorEastAsia"/>
          <w:b/>
          <w:bCs/>
          <w:sz w:val="24"/>
          <w:szCs w:val="24"/>
        </w:rPr>
        <w:t xml:space="preserve"> is to join with</w:t>
      </w:r>
      <w:r w:rsidRPr="00C128ED">
        <w:rPr>
          <w:rFonts w:cs="Times New Roman" w:eastAsiaTheme="minorEastAsia"/>
          <w:sz w:val="24"/>
          <w:szCs w:val="24"/>
        </w:rPr>
        <w:t xml:space="preserve"> [insert name of participating</w:t>
      </w:r>
      <w:r>
        <w:rPr>
          <w:rFonts w:cs="Times New Roman" w:eastAsiaTheme="minorEastAsia"/>
          <w:sz w:val="24"/>
          <w:szCs w:val="24"/>
        </w:rPr>
        <w:t xml:space="preserve"> programmatic agreement administrator</w:t>
      </w:r>
      <w:r w:rsidRPr="00C128ED">
        <w:rPr>
          <w:rFonts w:cs="Times New Roman" w:eastAsiaTheme="minorEastAsia"/>
          <w:sz w:val="24"/>
          <w:szCs w:val="24"/>
        </w:rPr>
        <w:t>]</w:t>
      </w:r>
      <w:r w:rsidRPr="00C128ED">
        <w:rPr>
          <w:rFonts w:cs="Times New Roman" w:eastAsiaTheme="minorEastAsia"/>
          <w:b/>
          <w:bCs/>
          <w:sz w:val="24"/>
          <w:szCs w:val="24"/>
        </w:rPr>
        <w:t xml:space="preserve"> to implement conservation measures for the</w:t>
      </w:r>
      <w:r w:rsidRPr="00C128ED">
        <w:rPr>
          <w:rFonts w:cs="Times New Roman" w:eastAsiaTheme="minorEastAsia"/>
          <w:sz w:val="24"/>
          <w:szCs w:val="24"/>
        </w:rPr>
        <w:t xml:space="preserve"> [list the common and scientific name of the species to be covered by the </w:t>
      </w:r>
      <w:r>
        <w:rPr>
          <w:rFonts w:cs="Times New Roman" w:eastAsiaTheme="minorEastAsia"/>
          <w:sz w:val="24"/>
          <w:szCs w:val="24"/>
        </w:rPr>
        <w:t>SHA</w:t>
      </w:r>
      <w:r w:rsidRPr="00C128ED">
        <w:rPr>
          <w:rFonts w:cs="Times New Roman" w:eastAsiaTheme="minorEastAsia"/>
          <w:sz w:val="24"/>
          <w:szCs w:val="24"/>
        </w:rPr>
        <w:t xml:space="preserve">] </w:t>
      </w:r>
      <w:r w:rsidRPr="00C128ED">
        <w:rPr>
          <w:rFonts w:cs="Times New Roman" w:eastAsiaTheme="minorEastAsia"/>
          <w:b/>
          <w:bCs/>
          <w:sz w:val="24"/>
          <w:szCs w:val="24"/>
        </w:rPr>
        <w:t>by</w:t>
      </w:r>
      <w:r w:rsidRPr="00C128ED">
        <w:rPr>
          <w:rFonts w:cs="Times New Roman" w:eastAsiaTheme="minorEastAsia"/>
          <w:sz w:val="24"/>
          <w:szCs w:val="24"/>
        </w:rPr>
        <w:t xml:space="preserve"> [very briefly mention the measures and expected conservation benefit(s).]</w:t>
      </w:r>
    </w:p>
    <w:p w:rsidRPr="00C128ED" w:rsidR="00145E0B" w:rsidP="00C128ED" w:rsidRDefault="00145E0B">
      <w:pPr>
        <w:autoSpaceDE w:val="0"/>
        <w:autoSpaceDN w:val="0"/>
        <w:adjustRightInd w:val="0"/>
        <w:rPr>
          <w:rFonts w:cs="Sakkal Majalla" w:eastAsiaTheme="minorEastAsia"/>
          <w:sz w:val="24"/>
          <w:szCs w:val="24"/>
        </w:rPr>
      </w:pPr>
    </w:p>
    <w:p w:rsidRPr="00C128ED" w:rsidR="00C128ED" w:rsidP="00C128ED" w:rsidRDefault="00C128ED">
      <w:pPr>
        <w:autoSpaceDE w:val="0"/>
        <w:autoSpaceDN w:val="0"/>
        <w:adjustRightInd w:val="0"/>
        <w:rPr>
          <w:rFonts w:cs="Sakkal Majalla" w:eastAsiaTheme="minorEastAsia"/>
          <w:sz w:val="24"/>
          <w:szCs w:val="24"/>
        </w:rPr>
      </w:pPr>
      <w:r w:rsidRPr="00C128ED">
        <w:rPr>
          <w:rFonts w:cs="Sakkal Majalla" w:eastAsiaTheme="minorEastAsia"/>
          <w:b/>
          <w:bCs/>
          <w:sz w:val="24"/>
          <w:szCs w:val="24"/>
          <w:u w:val="single"/>
        </w:rPr>
        <w:t>Responsibilities of the Parties</w:t>
      </w:r>
    </w:p>
    <w:p w:rsidRPr="00C128ED" w:rsidR="00C128ED" w:rsidP="007342ED" w:rsidRDefault="00C128ED">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[Identify and outline the responsibilities of </w:t>
      </w:r>
      <w:r w:rsidR="00C15F30">
        <w:rPr>
          <w:rFonts w:cs="Sakkal Majalla" w:eastAsiaTheme="minorEastAsia"/>
          <w:sz w:val="24"/>
          <w:szCs w:val="24"/>
        </w:rPr>
        <w:t xml:space="preserve">the agreement administrator and any </w:t>
      </w:r>
      <w:r w:rsidR="00F1496B">
        <w:rPr>
          <w:rFonts w:cs="Sakkal Majalla" w:eastAsiaTheme="minorEastAsia"/>
          <w:sz w:val="24"/>
          <w:szCs w:val="24"/>
        </w:rPr>
        <w:t xml:space="preserve">other </w:t>
      </w:r>
      <w:r w:rsidRPr="00C128ED" w:rsidR="00F1496B">
        <w:rPr>
          <w:rFonts w:cs="Sakkal Majalla" w:eastAsiaTheme="minorEastAsia"/>
          <w:sz w:val="24"/>
          <w:szCs w:val="24"/>
        </w:rPr>
        <w:t>party</w:t>
      </w:r>
      <w:r w:rsidRPr="00C128ED">
        <w:rPr>
          <w:rFonts w:cs="Sakkal Majalla" w:eastAsiaTheme="minorEastAsia"/>
          <w:sz w:val="24"/>
          <w:szCs w:val="24"/>
        </w:rPr>
        <w:t xml:space="preserve"> involved in implementation of the </w:t>
      </w:r>
      <w:r w:rsidR="006B19F0">
        <w:rPr>
          <w:rFonts w:cs="Sakkal Majalla" w:eastAsiaTheme="minorEastAsia"/>
          <w:sz w:val="24"/>
          <w:szCs w:val="24"/>
        </w:rPr>
        <w:t>SH</w:t>
      </w:r>
      <w:r w:rsidRPr="00C128ED">
        <w:rPr>
          <w:rFonts w:cs="Sakkal Majalla" w:eastAsiaTheme="minorEastAsia"/>
          <w:sz w:val="24"/>
          <w:szCs w:val="24"/>
        </w:rPr>
        <w:t>A</w:t>
      </w:r>
      <w:r w:rsidR="00F6415A">
        <w:rPr>
          <w:rFonts w:cs="Sakkal Majalla" w:eastAsiaTheme="minorEastAsia"/>
          <w:sz w:val="24"/>
          <w:szCs w:val="24"/>
        </w:rPr>
        <w:t xml:space="preserve"> other than individual </w:t>
      </w:r>
      <w:r w:rsidRPr="007342ED" w:rsidR="007342ED">
        <w:rPr>
          <w:rFonts w:cs="Sakkal Majalla" w:eastAsiaTheme="minorEastAsia"/>
          <w:sz w:val="24"/>
          <w:szCs w:val="24"/>
        </w:rPr>
        <w:t xml:space="preserve">Participating </w:t>
      </w:r>
      <w:r w:rsidR="005A3995">
        <w:rPr>
          <w:rFonts w:cs="Sakkal Majalla" w:eastAsiaTheme="minorEastAsia"/>
          <w:sz w:val="24"/>
          <w:szCs w:val="24"/>
        </w:rPr>
        <w:t>Property owner</w:t>
      </w:r>
      <w:r w:rsidRPr="00C128ED">
        <w:rPr>
          <w:rFonts w:cs="Sakkal Majalla" w:eastAsiaTheme="minorEastAsia"/>
          <w:sz w:val="24"/>
          <w:szCs w:val="24"/>
        </w:rPr>
        <w:t>.]</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BE7F69">
      <w:pPr>
        <w:autoSpaceDE w:val="0"/>
        <w:autoSpaceDN w:val="0"/>
        <w:adjustRightInd w:val="0"/>
        <w:rPr>
          <w:rFonts w:cs="Times New Roman" w:eastAsiaTheme="minorEastAsia"/>
          <w:sz w:val="24"/>
          <w:szCs w:val="24"/>
        </w:rPr>
      </w:pPr>
      <w:r>
        <w:rPr>
          <w:rFonts w:cs="Sakkal Majalla" w:eastAsiaTheme="minorEastAsia"/>
          <w:b/>
          <w:bCs/>
          <w:sz w:val="24"/>
          <w:szCs w:val="24"/>
          <w:u w:val="single"/>
        </w:rPr>
        <w:t>Planning Area, Covered Area</w:t>
      </w:r>
      <w:r w:rsidR="00782DE4">
        <w:rPr>
          <w:rFonts w:cs="Sakkal Majalla" w:eastAsiaTheme="minorEastAsia"/>
          <w:b/>
          <w:bCs/>
          <w:sz w:val="24"/>
          <w:szCs w:val="24"/>
          <w:u w:val="single"/>
        </w:rPr>
        <w:t>, and Enrolled Lands</w:t>
      </w:r>
    </w:p>
    <w:p w:rsidR="00394E40" w:rsidP="00C128ED" w:rsidRDefault="00C128ED">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[Include county and describe boundaries of the </w:t>
      </w:r>
      <w:r w:rsidR="00655995">
        <w:rPr>
          <w:rFonts w:cs="Times New Roman" w:eastAsiaTheme="minorEastAsia"/>
          <w:sz w:val="24"/>
          <w:szCs w:val="24"/>
        </w:rPr>
        <w:t>geographical area</w:t>
      </w:r>
      <w:r w:rsidRPr="00C128ED">
        <w:rPr>
          <w:rFonts w:cs="Times New Roman" w:eastAsiaTheme="minorEastAsia"/>
          <w:sz w:val="24"/>
          <w:szCs w:val="24"/>
        </w:rPr>
        <w:t xml:space="preserve"> </w:t>
      </w:r>
      <w:r w:rsidR="008F2524">
        <w:rPr>
          <w:rFonts w:cs="Times New Roman" w:eastAsiaTheme="minorEastAsia"/>
          <w:sz w:val="24"/>
          <w:szCs w:val="24"/>
        </w:rPr>
        <w:t xml:space="preserve">to be </w:t>
      </w:r>
      <w:r w:rsidR="006B19F0">
        <w:rPr>
          <w:rFonts w:cs="Times New Roman" w:eastAsiaTheme="minorEastAsia"/>
          <w:sz w:val="24"/>
          <w:szCs w:val="24"/>
        </w:rPr>
        <w:t xml:space="preserve">covered by the </w:t>
      </w:r>
      <w:r w:rsidR="00F320B3">
        <w:rPr>
          <w:rFonts w:cs="Times New Roman" w:eastAsiaTheme="minorEastAsia"/>
          <w:sz w:val="24"/>
          <w:szCs w:val="24"/>
        </w:rPr>
        <w:t xml:space="preserve">programmatic </w:t>
      </w:r>
      <w:r w:rsidR="006B19F0">
        <w:rPr>
          <w:rFonts w:cs="Times New Roman" w:eastAsiaTheme="minorEastAsia"/>
          <w:sz w:val="24"/>
          <w:szCs w:val="24"/>
        </w:rPr>
        <w:t>SH</w:t>
      </w:r>
      <w:r w:rsidRPr="00C128ED">
        <w:rPr>
          <w:rFonts w:cs="Times New Roman" w:eastAsiaTheme="minorEastAsia"/>
          <w:sz w:val="24"/>
          <w:szCs w:val="24"/>
        </w:rPr>
        <w:t>A</w:t>
      </w:r>
      <w:r w:rsidR="00E126B9">
        <w:rPr>
          <w:rFonts w:cs="Times New Roman" w:eastAsiaTheme="minorEastAsia"/>
          <w:sz w:val="24"/>
          <w:szCs w:val="24"/>
        </w:rPr>
        <w:t xml:space="preserve"> and </w:t>
      </w:r>
      <w:r w:rsidRPr="00C128ED">
        <w:rPr>
          <w:rFonts w:cs="Times New Roman" w:eastAsiaTheme="minorEastAsia"/>
          <w:sz w:val="24"/>
          <w:szCs w:val="24"/>
        </w:rPr>
        <w:t xml:space="preserve">include </w:t>
      </w:r>
      <w:r w:rsidR="00F320B3">
        <w:rPr>
          <w:rFonts w:cs="Times New Roman" w:eastAsiaTheme="minorEastAsia"/>
          <w:sz w:val="24"/>
          <w:szCs w:val="24"/>
        </w:rPr>
        <w:t xml:space="preserve">a </w:t>
      </w:r>
      <w:r w:rsidRPr="00C128ED">
        <w:rPr>
          <w:rFonts w:cs="Times New Roman" w:eastAsiaTheme="minorEastAsia"/>
          <w:sz w:val="24"/>
          <w:szCs w:val="24"/>
        </w:rPr>
        <w:t>map, noting the</w:t>
      </w:r>
      <w:r w:rsidR="008E36E0">
        <w:rPr>
          <w:rFonts w:cs="Times New Roman" w:eastAsiaTheme="minorEastAsia"/>
          <w:sz w:val="24"/>
          <w:szCs w:val="24"/>
        </w:rPr>
        <w:t xml:space="preserve"> ar</w:t>
      </w:r>
      <w:r w:rsidR="00756B40">
        <w:rPr>
          <w:rFonts w:cs="Times New Roman" w:eastAsiaTheme="minorEastAsia"/>
          <w:sz w:val="24"/>
          <w:szCs w:val="24"/>
        </w:rPr>
        <w:t>ea</w:t>
      </w:r>
      <w:r w:rsidR="008E36E0">
        <w:rPr>
          <w:rFonts w:cs="Times New Roman" w:eastAsiaTheme="minorEastAsia"/>
          <w:sz w:val="24"/>
          <w:szCs w:val="24"/>
        </w:rPr>
        <w:t xml:space="preserve"> to be covered by the </w:t>
      </w:r>
      <w:r w:rsidR="006B19F0">
        <w:rPr>
          <w:rFonts w:cs="Times New Roman" w:eastAsiaTheme="minorEastAsia"/>
          <w:sz w:val="24"/>
          <w:szCs w:val="24"/>
        </w:rPr>
        <w:t>SHA</w:t>
      </w:r>
      <w:r w:rsidRPr="00C128ED">
        <w:rPr>
          <w:rFonts w:cs="Times New Roman" w:eastAsiaTheme="minorEastAsia"/>
          <w:sz w:val="24"/>
          <w:szCs w:val="24"/>
        </w:rPr>
        <w:t>.</w:t>
      </w:r>
      <w:r w:rsidR="00394E40">
        <w:rPr>
          <w:rFonts w:cs="Times New Roman" w:eastAsiaTheme="minorEastAsia"/>
          <w:sz w:val="24"/>
          <w:szCs w:val="24"/>
        </w:rPr>
        <w:t>]</w:t>
      </w:r>
      <w:r w:rsidRPr="00C128ED">
        <w:rPr>
          <w:rFonts w:cs="Times New Roman" w:eastAsiaTheme="minorEastAsia"/>
          <w:sz w:val="24"/>
          <w:szCs w:val="24"/>
        </w:rPr>
        <w:t xml:space="preserve">  </w:t>
      </w:r>
    </w:p>
    <w:p w:rsidR="00394E40" w:rsidP="00C128ED" w:rsidRDefault="00394E40">
      <w:pPr>
        <w:autoSpaceDE w:val="0"/>
        <w:autoSpaceDN w:val="0"/>
        <w:adjustRightInd w:val="0"/>
        <w:rPr>
          <w:rFonts w:cs="Times New Roman" w:eastAsiaTheme="minorEastAsia"/>
          <w:sz w:val="24"/>
          <w:szCs w:val="24"/>
        </w:rPr>
      </w:pPr>
    </w:p>
    <w:p w:rsidRPr="00C128ED" w:rsidR="009115E2" w:rsidP="009115E2" w:rsidRDefault="009115E2">
      <w:pPr>
        <w:autoSpaceDE w:val="0"/>
        <w:autoSpaceDN w:val="0"/>
        <w:adjustRightInd w:val="0"/>
        <w:rPr>
          <w:rFonts w:cs="Times New Roman" w:eastAsiaTheme="minorEastAsia"/>
          <w:sz w:val="24"/>
          <w:szCs w:val="24"/>
        </w:rPr>
      </w:pPr>
      <w:r>
        <w:rPr>
          <w:rFonts w:cs="Times New Roman" w:eastAsiaTheme="minorEastAsia"/>
          <w:b/>
          <w:bCs/>
          <w:sz w:val="24"/>
          <w:szCs w:val="24"/>
          <w:u w:val="single"/>
        </w:rPr>
        <w:t>Regulatory Framework</w:t>
      </w:r>
    </w:p>
    <w:p w:rsidR="009115E2" w:rsidP="009115E2" w:rsidRDefault="009115E2">
      <w:pPr>
        <w:autoSpaceDE w:val="0"/>
        <w:autoSpaceDN w:val="0"/>
        <w:adjustRightInd w:val="0"/>
        <w:rPr>
          <w:rFonts w:cs="Times New Roman" w:eastAsiaTheme="minorEastAsia"/>
          <w:b/>
          <w:bCs/>
          <w:sz w:val="24"/>
          <w:szCs w:val="24"/>
        </w:rPr>
      </w:pPr>
      <w:r w:rsidRPr="00C128ED">
        <w:rPr>
          <w:rFonts w:cs="Times New Roman" w:eastAsiaTheme="minorEastAsia"/>
          <w:b/>
          <w:bCs/>
          <w:sz w:val="24"/>
          <w:szCs w:val="24"/>
        </w:rPr>
        <w:t xml:space="preserve">Sections 2, 7, and 10 of the Endangered Species Act (Act) of 1973, as amended, allow the U.S. Fish and Wildlife Service to enter into this </w:t>
      </w:r>
      <w:r w:rsidR="007F706C">
        <w:rPr>
          <w:rFonts w:cs="Times New Roman" w:eastAsiaTheme="minorEastAsia"/>
          <w:b/>
          <w:bCs/>
          <w:sz w:val="24"/>
          <w:szCs w:val="24"/>
        </w:rPr>
        <w:t>SHA</w:t>
      </w:r>
      <w:r w:rsidRPr="00C128ED">
        <w:rPr>
          <w:rFonts w:cs="Times New Roman" w:eastAsiaTheme="minorEastAsia"/>
          <w:b/>
          <w:bCs/>
          <w:sz w:val="24"/>
          <w:szCs w:val="24"/>
        </w:rPr>
        <w:t xml:space="preserve">.  Section 2 of the Act states that encouraging 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w:t>
      </w:r>
      <w:r w:rsidR="007F706C">
        <w:rPr>
          <w:rFonts w:cs="Times New Roman" w:eastAsiaTheme="minorEastAsia"/>
          <w:b/>
          <w:bCs/>
          <w:sz w:val="24"/>
          <w:szCs w:val="24"/>
        </w:rPr>
        <w:t>SHA</w:t>
      </w:r>
      <w:r w:rsidRPr="00C128ED">
        <w:rPr>
          <w:rFonts w:cs="Times New Roman" w:eastAsiaTheme="minorEastAsia"/>
          <w:b/>
          <w:bCs/>
          <w:sz w:val="24"/>
          <w:szCs w:val="24"/>
        </w:rPr>
        <w:t xml:space="preserve">, we are utilizing our </w:t>
      </w:r>
      <w:r w:rsidR="009F52BA">
        <w:rPr>
          <w:rFonts w:cs="Times New Roman" w:eastAsiaTheme="minorEastAsia"/>
          <w:b/>
          <w:bCs/>
          <w:sz w:val="24"/>
          <w:szCs w:val="24"/>
        </w:rPr>
        <w:t>Recovery</w:t>
      </w:r>
      <w:r w:rsidRPr="00C128ED">
        <w:rPr>
          <w:rFonts w:cs="Times New Roman" w:eastAsiaTheme="minorEastAsia"/>
          <w:b/>
          <w:bCs/>
          <w:sz w:val="24"/>
          <w:szCs w:val="24"/>
        </w:rPr>
        <w:t xml:space="preserve"> Program to further the conservation of the Nation’s fish and wildlife.  Lastly, section 10(a)(1)(A) of the Act authorizes the issuance of permits to “enhance the</w:t>
      </w:r>
      <w:r>
        <w:rPr>
          <w:rFonts w:cs="Times New Roman" w:eastAsiaTheme="minorEastAsia"/>
          <w:b/>
          <w:bCs/>
          <w:sz w:val="24"/>
          <w:szCs w:val="24"/>
        </w:rPr>
        <w:t xml:space="preserve"> survival” of a listed species.</w:t>
      </w:r>
    </w:p>
    <w:p w:rsidR="009115E2" w:rsidP="00C128ED" w:rsidRDefault="009115E2">
      <w:pPr>
        <w:autoSpaceDE w:val="0"/>
        <w:autoSpaceDN w:val="0"/>
        <w:adjustRightInd w:val="0"/>
        <w:rPr>
          <w:rFonts w:cs="Times New Roman" w:eastAsiaTheme="minorEastAsia"/>
          <w:sz w:val="24"/>
          <w:szCs w:val="24"/>
        </w:rPr>
      </w:pPr>
    </w:p>
    <w:p w:rsidRPr="0017310F" w:rsidR="009115E2" w:rsidP="009115E2" w:rsidRDefault="009115E2">
      <w:pPr>
        <w:autoSpaceDE w:val="0"/>
        <w:autoSpaceDN w:val="0"/>
        <w:adjustRightInd w:val="0"/>
        <w:rPr>
          <w:rFonts w:cs="Sakkal Majalla" w:eastAsiaTheme="minorEastAsia"/>
          <w:b/>
          <w:sz w:val="24"/>
          <w:szCs w:val="24"/>
          <w:u w:val="single"/>
        </w:rPr>
      </w:pPr>
      <w:r w:rsidRPr="0017310F">
        <w:rPr>
          <w:rFonts w:cs="Times New Roman" w:eastAsiaTheme="minorEastAsia"/>
          <w:b/>
          <w:bCs/>
          <w:sz w:val="24"/>
          <w:szCs w:val="24"/>
          <w:u w:val="single"/>
        </w:rPr>
        <w:t>SHA Standard</w:t>
      </w:r>
    </w:p>
    <w:p w:rsidR="009115E2" w:rsidP="009115E2" w:rsidRDefault="009115E2">
      <w:pPr>
        <w:autoSpaceDE w:val="0"/>
        <w:autoSpaceDN w:val="0"/>
        <w:adjustRightInd w:val="0"/>
        <w:rPr>
          <w:rFonts w:cs="Times New Roman" w:eastAsiaTheme="minorEastAsia"/>
          <w:sz w:val="24"/>
          <w:szCs w:val="24"/>
        </w:rPr>
      </w:pPr>
      <w:r w:rsidRPr="002F572B">
        <w:rPr>
          <w:rFonts w:cs="Times New Roman" w:eastAsiaTheme="minorEastAsia"/>
          <w:b/>
          <w:color w:val="000000" w:themeColor="text1"/>
          <w:sz w:val="24"/>
          <w:szCs w:val="24"/>
        </w:rPr>
        <w:t>Before entering into a SHA, the Service must determine</w:t>
      </w:r>
      <w:r w:rsidRPr="002F572B">
        <w:rPr>
          <w:b/>
          <w:color w:val="000000" w:themeColor="text1"/>
          <w:sz w:val="24"/>
          <w:szCs w:val="24"/>
        </w:rPr>
        <w:t xml:space="preserve"> that the conservation </w:t>
      </w:r>
      <w:r w:rsidRPr="002F572B">
        <w:rPr>
          <w:rFonts w:cs="Times New Roman" w:eastAsiaTheme="minorEastAsia"/>
          <w:b/>
          <w:color w:val="000000" w:themeColor="text1"/>
          <w:sz w:val="24"/>
          <w:szCs w:val="24"/>
        </w:rPr>
        <w:t>measures to be implemented</w:t>
      </w:r>
      <w:r w:rsidRPr="002F572B">
        <w:rPr>
          <w:b/>
          <w:color w:val="000000" w:themeColor="text1"/>
          <w:sz w:val="24"/>
          <w:szCs w:val="24"/>
        </w:rPr>
        <w:t xml:space="preserve"> will contribute to recovering the species by providing a net conservation benefit.</w:t>
      </w:r>
    </w:p>
    <w:p w:rsidR="009115E2" w:rsidP="00C128ED" w:rsidRDefault="009115E2">
      <w:pPr>
        <w:autoSpaceDE w:val="0"/>
        <w:autoSpaceDN w:val="0"/>
        <w:adjustRightInd w:val="0"/>
        <w:rPr>
          <w:rFonts w:cs="Times New Roman" w:eastAsiaTheme="minorEastAsia"/>
          <w:sz w:val="24"/>
          <w:szCs w:val="24"/>
        </w:rPr>
      </w:pPr>
    </w:p>
    <w:p w:rsidRPr="00C128ED" w:rsidR="009115E2" w:rsidP="009115E2" w:rsidRDefault="009115E2">
      <w:pPr>
        <w:autoSpaceDE w:val="0"/>
        <w:autoSpaceDN w:val="0"/>
        <w:adjustRightInd w:val="0"/>
        <w:rPr>
          <w:rFonts w:cs="Sakkal Majalla" w:eastAsiaTheme="minorEastAsia"/>
          <w:sz w:val="24"/>
          <w:szCs w:val="24"/>
        </w:rPr>
      </w:pPr>
      <w:r w:rsidRPr="00C128ED">
        <w:rPr>
          <w:rFonts w:cs="Sakkal Majalla" w:eastAsiaTheme="minorEastAsia"/>
          <w:b/>
          <w:bCs/>
          <w:sz w:val="24"/>
          <w:szCs w:val="24"/>
          <w:u w:val="single"/>
        </w:rPr>
        <w:t>Assurances Provided</w:t>
      </w:r>
    </w:p>
    <w:p w:rsidR="009115E2" w:rsidP="009115E2" w:rsidRDefault="009115E2">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The assurances listed below apply to the </w:t>
      </w:r>
      <w:r w:rsidRPr="007342ED">
        <w:rPr>
          <w:rFonts w:cs="Sakkal Majalla" w:eastAsiaTheme="minorEastAsia"/>
          <w:b/>
          <w:bCs/>
          <w:sz w:val="24"/>
          <w:szCs w:val="24"/>
        </w:rPr>
        <w:t xml:space="preserve">Participating </w:t>
      </w:r>
      <w:r>
        <w:rPr>
          <w:rFonts w:cs="Sakkal Majalla" w:eastAsiaTheme="minorEastAsia"/>
          <w:b/>
          <w:bCs/>
          <w:sz w:val="24"/>
          <w:szCs w:val="24"/>
        </w:rPr>
        <w:t>Property owner</w:t>
      </w:r>
      <w:r w:rsidRPr="007356CE">
        <w:rPr>
          <w:rFonts w:cs="Sakkal Majalla" w:eastAsiaTheme="minorEastAsia"/>
          <w:b/>
          <w:bCs/>
          <w:sz w:val="24"/>
          <w:szCs w:val="24"/>
        </w:rPr>
        <w:t xml:space="preserve">s enrolled by a Certificate of Inclusion (CI) in this </w:t>
      </w:r>
      <w:r>
        <w:rPr>
          <w:rFonts w:cs="Sakkal Majalla" w:eastAsiaTheme="minorEastAsia"/>
          <w:b/>
          <w:bCs/>
          <w:sz w:val="24"/>
          <w:szCs w:val="24"/>
        </w:rPr>
        <w:t>SHA</w:t>
      </w:r>
      <w:r w:rsidRPr="007356CE">
        <w:rPr>
          <w:rFonts w:cs="Sakkal Majalla" w:eastAsiaTheme="minorEastAsia"/>
          <w:b/>
          <w:bCs/>
          <w:sz w:val="24"/>
          <w:szCs w:val="24"/>
        </w:rPr>
        <w:t xml:space="preserve"> where the conservation measures specified in the CI are being properly implemented.  The assurances apply only with respect to species adequately covered by the programmatic </w:t>
      </w:r>
      <w:r>
        <w:rPr>
          <w:rFonts w:cs="Sakkal Majalla" w:eastAsiaTheme="minorEastAsia"/>
          <w:b/>
          <w:bCs/>
          <w:sz w:val="24"/>
          <w:szCs w:val="24"/>
        </w:rPr>
        <w:t>SHA</w:t>
      </w:r>
      <w:r w:rsidRPr="007356CE">
        <w:rPr>
          <w:rFonts w:cs="Sakkal Majalla" w:eastAsiaTheme="minorEastAsia"/>
          <w:b/>
          <w:bCs/>
          <w:sz w:val="24"/>
          <w:szCs w:val="24"/>
        </w:rPr>
        <w:t xml:space="preserve">.  Through this </w:t>
      </w:r>
      <w:r>
        <w:rPr>
          <w:rFonts w:cs="Sakkal Majalla" w:eastAsiaTheme="minorEastAsia"/>
          <w:b/>
          <w:bCs/>
          <w:sz w:val="24"/>
          <w:szCs w:val="24"/>
        </w:rPr>
        <w:t>SHA</w:t>
      </w:r>
      <w:r w:rsidRPr="007356CE">
        <w:rPr>
          <w:rFonts w:cs="Sakkal Majalla" w:eastAsiaTheme="minorEastAsia"/>
          <w:b/>
          <w:bCs/>
          <w:sz w:val="24"/>
          <w:szCs w:val="24"/>
        </w:rPr>
        <w:t xml:space="preserve">, the Service provides </w:t>
      </w:r>
      <w:r w:rsidRPr="002438D3">
        <w:rPr>
          <w:rFonts w:cs="Sakkal Majalla" w:eastAsiaTheme="minorEastAsia"/>
          <w:b/>
          <w:bCs/>
          <w:sz w:val="24"/>
          <w:szCs w:val="24"/>
        </w:rPr>
        <w:t>[insert name of the Agreement Administrator/Permit Holder]</w:t>
      </w:r>
      <w:r w:rsidRPr="007356CE">
        <w:rPr>
          <w:rFonts w:cs="Sakkal Majalla" w:eastAsiaTheme="minorEastAsia"/>
          <w:b/>
          <w:bCs/>
          <w:sz w:val="24"/>
          <w:szCs w:val="24"/>
        </w:rPr>
        <w:t xml:space="preserve"> with assurances that no additional conservation measures nor additional land, water, or resource use restrictions, beyond those voluntarily agreed to and described in the “Conservation Measures” section of this </w:t>
      </w:r>
      <w:r>
        <w:rPr>
          <w:rFonts w:cs="Sakkal Majalla" w:eastAsiaTheme="minorEastAsia"/>
          <w:b/>
          <w:bCs/>
          <w:sz w:val="24"/>
          <w:szCs w:val="24"/>
        </w:rPr>
        <w:t>SHA</w:t>
      </w:r>
      <w:r w:rsidRPr="007356CE">
        <w:rPr>
          <w:rFonts w:cs="Sakkal Majalla" w:eastAsiaTheme="minorEastAsia"/>
          <w:b/>
          <w:bCs/>
          <w:sz w:val="24"/>
          <w:szCs w:val="24"/>
        </w:rPr>
        <w:t xml:space="preserve"> and in the plan associated with the CI, will be required</w:t>
      </w:r>
      <w:r>
        <w:rPr>
          <w:rFonts w:cs="Sakkal Majalla" w:eastAsiaTheme="minorEastAsia"/>
          <w:b/>
          <w:bCs/>
          <w:sz w:val="24"/>
          <w:szCs w:val="24"/>
        </w:rPr>
        <w:t>.</w:t>
      </w:r>
      <w:r w:rsidRPr="007356CE">
        <w:rPr>
          <w:rFonts w:cs="Sakkal Majalla" w:eastAsiaTheme="minorEastAsia"/>
          <w:b/>
          <w:bCs/>
          <w:sz w:val="24"/>
          <w:szCs w:val="24"/>
        </w:rPr>
        <w:t xml:space="preserve">  These assurances will be authorized with the issuance of an enhancement of survival permit under section 10(a)(1)(A) of the Endangered Species Act.  </w:t>
      </w:r>
      <w:r w:rsidR="001510B1">
        <w:rPr>
          <w:rFonts w:cs="Sakkal Majalla" w:eastAsiaTheme="minorEastAsia"/>
          <w:b/>
          <w:bCs/>
          <w:sz w:val="24"/>
          <w:szCs w:val="24"/>
        </w:rPr>
        <w:t xml:space="preserve">If they chose, </w:t>
      </w:r>
      <w:r w:rsidR="002A7C7F">
        <w:rPr>
          <w:rFonts w:cs="Sakkal Majalla" w:eastAsiaTheme="minorEastAsia"/>
          <w:b/>
          <w:bCs/>
          <w:sz w:val="24"/>
          <w:szCs w:val="24"/>
        </w:rPr>
        <w:t xml:space="preserve">a </w:t>
      </w:r>
      <w:r w:rsidRPr="007342ED">
        <w:rPr>
          <w:rFonts w:cs="Sakkal Majalla" w:eastAsiaTheme="minorEastAsia"/>
          <w:b/>
          <w:bCs/>
          <w:sz w:val="24"/>
          <w:szCs w:val="24"/>
        </w:rPr>
        <w:t xml:space="preserve">Participating </w:t>
      </w:r>
      <w:r>
        <w:rPr>
          <w:rFonts w:cs="Sakkal Majalla" w:eastAsiaTheme="minorEastAsia"/>
          <w:b/>
          <w:bCs/>
          <w:sz w:val="24"/>
          <w:szCs w:val="24"/>
        </w:rPr>
        <w:t>Property owner</w:t>
      </w:r>
      <w:r w:rsidRPr="007356CE">
        <w:rPr>
          <w:rFonts w:cs="Sakkal Majalla" w:eastAsiaTheme="minorEastAsia"/>
          <w:b/>
          <w:bCs/>
          <w:sz w:val="24"/>
          <w:szCs w:val="24"/>
        </w:rPr>
        <w:t>s enrolled by a CI</w:t>
      </w:r>
      <w:r w:rsidRPr="009115E2">
        <w:rPr>
          <w:rFonts w:cs="Sakkal Majalla" w:eastAsiaTheme="minorEastAsia"/>
          <w:b/>
          <w:bCs/>
          <w:sz w:val="24"/>
          <w:szCs w:val="24"/>
        </w:rPr>
        <w:t xml:space="preserve"> may return the enrolled property back to the baseline established in this agreement </w:t>
      </w:r>
      <w:r>
        <w:rPr>
          <w:rFonts w:cs="Sakkal Majalla" w:eastAsiaTheme="minorEastAsia"/>
          <w:b/>
          <w:bCs/>
          <w:sz w:val="24"/>
          <w:szCs w:val="24"/>
        </w:rPr>
        <w:t xml:space="preserve">and CI </w:t>
      </w:r>
      <w:r w:rsidRPr="009115E2">
        <w:rPr>
          <w:rFonts w:cs="Sakkal Majalla" w:eastAsiaTheme="minorEastAsia"/>
          <w:b/>
          <w:bCs/>
          <w:sz w:val="24"/>
          <w:szCs w:val="24"/>
        </w:rPr>
        <w:t>at the end of the agreement.</w:t>
      </w:r>
    </w:p>
    <w:p w:rsidR="009115E2" w:rsidP="009115E2" w:rsidRDefault="009115E2">
      <w:pPr>
        <w:autoSpaceDE w:val="0"/>
        <w:autoSpaceDN w:val="0"/>
        <w:adjustRightInd w:val="0"/>
        <w:rPr>
          <w:rFonts w:cs="Sakkal Majalla" w:eastAsiaTheme="minorEastAsia"/>
          <w:b/>
          <w:bCs/>
          <w:sz w:val="24"/>
          <w:szCs w:val="24"/>
        </w:rPr>
      </w:pPr>
    </w:p>
    <w:p w:rsidR="009D14E2" w:rsidP="009D14E2" w:rsidRDefault="009D14E2">
      <w:pPr>
        <w:autoSpaceDE w:val="0"/>
        <w:autoSpaceDN w:val="0"/>
        <w:adjustRightInd w:val="0"/>
        <w:rPr>
          <w:rFonts w:cs="Sakkal Majalla" w:eastAsiaTheme="minorEastAsia"/>
          <w:b/>
          <w:bCs/>
          <w:sz w:val="24"/>
          <w:szCs w:val="24"/>
          <w:u w:val="single"/>
        </w:rPr>
      </w:pPr>
      <w:r>
        <w:rPr>
          <w:rFonts w:cs="Sakkal Majalla" w:eastAsiaTheme="minorEastAsia"/>
          <w:b/>
          <w:bCs/>
          <w:sz w:val="24"/>
          <w:szCs w:val="24"/>
          <w:u w:val="single"/>
        </w:rPr>
        <w:t>Parties to the Agreement</w:t>
      </w:r>
    </w:p>
    <w:p w:rsidR="009D14E2" w:rsidP="009D14E2" w:rsidRDefault="009D14E2">
      <w:pPr>
        <w:autoSpaceDE w:val="0"/>
        <w:autoSpaceDN w:val="0"/>
        <w:adjustRightInd w:val="0"/>
        <w:rPr>
          <w:rFonts w:cs="Sakkal Majalla" w:eastAsiaTheme="minorEastAsia"/>
          <w:sz w:val="24"/>
          <w:szCs w:val="24"/>
        </w:rPr>
      </w:pPr>
      <w:r>
        <w:rPr>
          <w:rFonts w:cs="Sakkal Majalla" w:eastAsiaTheme="minorEastAsia"/>
          <w:sz w:val="24"/>
          <w:szCs w:val="24"/>
        </w:rPr>
        <w:lastRenderedPageBreak/>
        <w:t>[Provide a list of the agencies, organizations, etc. that have agreed to play a role in the implementation of the SHA.]</w:t>
      </w:r>
    </w:p>
    <w:p w:rsidRPr="00C128ED" w:rsidR="009D14E2" w:rsidP="009115E2" w:rsidRDefault="009D14E2">
      <w:pPr>
        <w:autoSpaceDE w:val="0"/>
        <w:autoSpaceDN w:val="0"/>
        <w:adjustRightInd w:val="0"/>
        <w:rPr>
          <w:rFonts w:cs="Times New Roman" w:eastAsiaTheme="minorEastAsia"/>
          <w:sz w:val="24"/>
          <w:szCs w:val="24"/>
        </w:rPr>
      </w:pPr>
    </w:p>
    <w:p w:rsidRPr="00F6709F" w:rsidR="00F6709F" w:rsidP="00F6709F" w:rsidRDefault="00F6709F">
      <w:pPr>
        <w:autoSpaceDE w:val="0"/>
        <w:autoSpaceDN w:val="0"/>
        <w:adjustRightInd w:val="0"/>
        <w:rPr>
          <w:rFonts w:cs="Sakkal Majalla" w:eastAsiaTheme="minorEastAsia"/>
          <w:sz w:val="24"/>
          <w:szCs w:val="24"/>
        </w:rPr>
      </w:pPr>
      <w:r w:rsidRPr="00F6709F">
        <w:rPr>
          <w:rFonts w:cs="Sakkal Majalla" w:eastAsiaTheme="minorEastAsia"/>
          <w:b/>
          <w:sz w:val="24"/>
          <w:szCs w:val="24"/>
        </w:rPr>
        <w:t>Relationship to Other</w:t>
      </w:r>
      <w:r w:rsidRPr="00F6709F">
        <w:rPr>
          <w:rFonts w:cs="Sakkal Majalla" w:eastAsiaTheme="minorEastAsia"/>
          <w:sz w:val="24"/>
          <w:szCs w:val="24"/>
        </w:rPr>
        <w:t xml:space="preserve"> </w:t>
      </w:r>
      <w:r w:rsidRPr="00F6709F">
        <w:rPr>
          <w:rFonts w:cs="Sakkal Majalla" w:eastAsiaTheme="minorEastAsia"/>
          <w:b/>
          <w:sz w:val="24"/>
          <w:szCs w:val="24"/>
        </w:rPr>
        <w:t>Agreements</w:t>
      </w:r>
    </w:p>
    <w:p w:rsidRPr="00F6709F" w:rsidR="00F6709F" w:rsidP="00F6709F" w:rsidRDefault="00F6709F">
      <w:pPr>
        <w:autoSpaceDE w:val="0"/>
        <w:autoSpaceDN w:val="0"/>
        <w:adjustRightInd w:val="0"/>
        <w:rPr>
          <w:rFonts w:cs="Sakkal Majalla" w:eastAsiaTheme="minorEastAsia"/>
          <w:sz w:val="24"/>
          <w:szCs w:val="24"/>
        </w:rPr>
      </w:pPr>
      <w:r w:rsidRPr="00F6709F">
        <w:rPr>
          <w:rFonts w:cs="Sakkal Majalla" w:eastAsiaTheme="minorEastAsia"/>
          <w:sz w:val="24"/>
          <w:szCs w:val="24"/>
        </w:rPr>
        <w:t>[If, appropriate, discuss the relationship of the SHA to other agreements, such as Partners for Fish and Wildlife, Endangered Species Incentives Program, cooperative agreements, or various  Farm Bill programs, etc.]</w:t>
      </w:r>
    </w:p>
    <w:p w:rsidR="009115E2" w:rsidP="009115E2" w:rsidRDefault="009115E2">
      <w:pPr>
        <w:autoSpaceDE w:val="0"/>
        <w:autoSpaceDN w:val="0"/>
        <w:adjustRightInd w:val="0"/>
        <w:rPr>
          <w:rFonts w:cs="Sakkal Majalla" w:eastAsiaTheme="minorEastAsia"/>
          <w:sz w:val="24"/>
          <w:szCs w:val="24"/>
        </w:rPr>
      </w:pPr>
    </w:p>
    <w:p w:rsidR="009115E2" w:rsidP="009115E2" w:rsidRDefault="009115E2">
      <w:pPr>
        <w:autoSpaceDE w:val="0"/>
        <w:autoSpaceDN w:val="0"/>
        <w:adjustRightInd w:val="0"/>
        <w:rPr>
          <w:rFonts w:cs="Times New Roman" w:eastAsiaTheme="minorEastAsia"/>
          <w:b/>
          <w:sz w:val="24"/>
          <w:szCs w:val="24"/>
        </w:rPr>
      </w:pPr>
      <w:r w:rsidRPr="00A65C5B">
        <w:rPr>
          <w:rFonts w:cs="Times New Roman" w:eastAsiaTheme="minorEastAsia"/>
          <w:b/>
          <w:sz w:val="24"/>
          <w:szCs w:val="24"/>
        </w:rPr>
        <w:t>STATUS AND BACKGROUN</w:t>
      </w:r>
      <w:r>
        <w:rPr>
          <w:rFonts w:cs="Times New Roman" w:eastAsiaTheme="minorEastAsia"/>
          <w:b/>
          <w:sz w:val="24"/>
          <w:szCs w:val="24"/>
        </w:rPr>
        <w:t>D</w:t>
      </w:r>
      <w:r w:rsidRPr="00A65C5B">
        <w:rPr>
          <w:rFonts w:cs="Times New Roman" w:eastAsiaTheme="minorEastAsia"/>
          <w:b/>
          <w:sz w:val="24"/>
          <w:szCs w:val="24"/>
        </w:rPr>
        <w:t xml:space="preserve"> OF [INSERT NAME(S) OF COVERED SPECIES]</w:t>
      </w:r>
    </w:p>
    <w:p w:rsidR="009115E2" w:rsidP="009115E2" w:rsidRDefault="009115E2">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[Note: </w:t>
      </w:r>
      <w:r>
        <w:rPr>
          <w:rFonts w:cs="Times New Roman" w:eastAsiaTheme="minorEastAsia"/>
          <w:sz w:val="24"/>
          <w:szCs w:val="24"/>
        </w:rPr>
        <w:t xml:space="preserve">A summary of biological and background information pertinent to this agreement should be included to tie conservation actions to the species or habitat needs and known threats.  </w:t>
      </w:r>
      <w:r w:rsidRPr="001B3886">
        <w:rPr>
          <w:rFonts w:cs="Times New Roman" w:eastAsiaTheme="minorEastAsia"/>
          <w:sz w:val="24"/>
          <w:szCs w:val="24"/>
        </w:rPr>
        <w:t xml:space="preserve">More information including descriptions of </w:t>
      </w:r>
      <w:r>
        <w:rPr>
          <w:rFonts w:cs="Times New Roman" w:eastAsiaTheme="minorEastAsia"/>
          <w:sz w:val="24"/>
          <w:szCs w:val="24"/>
        </w:rPr>
        <w:t xml:space="preserve">the </w:t>
      </w:r>
      <w:r w:rsidRPr="001B3886">
        <w:rPr>
          <w:rFonts w:cs="Times New Roman" w:eastAsiaTheme="minorEastAsia"/>
          <w:sz w:val="24"/>
          <w:szCs w:val="24"/>
        </w:rPr>
        <w:t xml:space="preserve">species’ status, reasons for </w:t>
      </w:r>
      <w:r>
        <w:rPr>
          <w:rFonts w:cs="Times New Roman" w:eastAsiaTheme="minorEastAsia"/>
          <w:sz w:val="24"/>
          <w:szCs w:val="24"/>
        </w:rPr>
        <w:t>decline</w:t>
      </w:r>
      <w:r w:rsidRPr="001B3886">
        <w:rPr>
          <w:rFonts w:cs="Times New Roman" w:eastAsiaTheme="minorEastAsia"/>
          <w:sz w:val="24"/>
          <w:szCs w:val="24"/>
        </w:rPr>
        <w:t xml:space="preserve"> or references are not necessary to include in detail in the </w:t>
      </w:r>
      <w:r>
        <w:rPr>
          <w:rFonts w:cs="Times New Roman" w:eastAsiaTheme="minorEastAsia"/>
          <w:sz w:val="24"/>
          <w:szCs w:val="24"/>
        </w:rPr>
        <w:t>SHA</w:t>
      </w:r>
      <w:r w:rsidRPr="001B3886">
        <w:rPr>
          <w:rFonts w:cs="Times New Roman" w:eastAsiaTheme="minorEastAsia"/>
          <w:sz w:val="24"/>
          <w:szCs w:val="24"/>
        </w:rPr>
        <w:t>,</w:t>
      </w:r>
      <w:r w:rsidRPr="00AC17BA">
        <w:rPr>
          <w:rFonts w:cs="Times New Roman" w:eastAsiaTheme="minorEastAsia"/>
          <w:sz w:val="24"/>
          <w:szCs w:val="24"/>
        </w:rPr>
        <w:t xml:space="preserve"> however it may be appropriate to include in the Service’s separate </w:t>
      </w:r>
      <w:r>
        <w:rPr>
          <w:rFonts w:cs="Times New Roman" w:eastAsiaTheme="minorEastAsia"/>
          <w:sz w:val="24"/>
          <w:szCs w:val="24"/>
        </w:rPr>
        <w:t>SHA</w:t>
      </w:r>
      <w:r w:rsidRPr="00AC17BA">
        <w:rPr>
          <w:rFonts w:cs="Times New Roman" w:eastAsiaTheme="minorEastAsia"/>
          <w:sz w:val="24"/>
          <w:szCs w:val="24"/>
        </w:rPr>
        <w:t xml:space="preserve"> standard determination in the Findings document.]</w:t>
      </w:r>
    </w:p>
    <w:p w:rsidR="009115E2" w:rsidP="009115E2" w:rsidRDefault="009115E2">
      <w:pPr>
        <w:autoSpaceDE w:val="0"/>
        <w:autoSpaceDN w:val="0"/>
        <w:adjustRightInd w:val="0"/>
        <w:rPr>
          <w:rFonts w:cs="Times New Roman" w:eastAsiaTheme="minorEastAsia"/>
          <w:b/>
          <w:sz w:val="24"/>
          <w:szCs w:val="24"/>
        </w:rPr>
      </w:pPr>
    </w:p>
    <w:p w:rsidRPr="00B11A9D" w:rsidR="009115E2" w:rsidP="009115E2" w:rsidRDefault="009115E2">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Status and Distribution</w:t>
      </w:r>
    </w:p>
    <w:p w:rsidR="009115E2" w:rsidP="009115E2" w:rsidRDefault="009115E2">
      <w:pPr>
        <w:autoSpaceDE w:val="0"/>
        <w:autoSpaceDN w:val="0"/>
        <w:adjustRightInd w:val="0"/>
        <w:rPr>
          <w:rFonts w:cs="Sakkal Majalla" w:eastAsiaTheme="minorEastAsia"/>
          <w:sz w:val="24"/>
          <w:szCs w:val="24"/>
        </w:rPr>
      </w:pPr>
    </w:p>
    <w:p w:rsidRPr="00B11A9D" w:rsidR="009115E2" w:rsidP="009115E2" w:rsidRDefault="009115E2">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Life History and Habitat Requirements</w:t>
      </w:r>
    </w:p>
    <w:p w:rsidR="009115E2" w:rsidP="009115E2" w:rsidRDefault="009115E2">
      <w:pPr>
        <w:autoSpaceDE w:val="0"/>
        <w:autoSpaceDN w:val="0"/>
        <w:adjustRightInd w:val="0"/>
        <w:rPr>
          <w:rFonts w:cs="Sakkal Majalla" w:eastAsiaTheme="minorEastAsia"/>
          <w:sz w:val="24"/>
          <w:szCs w:val="24"/>
        </w:rPr>
      </w:pPr>
    </w:p>
    <w:p w:rsidRPr="00B11A9D" w:rsidR="009115E2" w:rsidP="009115E2" w:rsidRDefault="009115E2">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Threats and Limiting Factors</w:t>
      </w:r>
    </w:p>
    <w:p w:rsidR="009115E2" w:rsidP="009115E2" w:rsidRDefault="009115E2">
      <w:pPr>
        <w:autoSpaceDE w:val="0"/>
        <w:autoSpaceDN w:val="0"/>
        <w:adjustRightInd w:val="0"/>
        <w:rPr>
          <w:rFonts w:cs="Sakkal Majalla" w:eastAsiaTheme="minorEastAsia"/>
          <w:sz w:val="24"/>
          <w:szCs w:val="24"/>
        </w:rPr>
      </w:pPr>
    </w:p>
    <w:p w:rsidRPr="00B11A9D" w:rsidR="009115E2" w:rsidP="009115E2" w:rsidRDefault="009115E2">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Survival and Recovery Needs</w:t>
      </w:r>
    </w:p>
    <w:p w:rsidR="009115E2" w:rsidP="009115E2" w:rsidRDefault="009115E2">
      <w:pPr>
        <w:autoSpaceDE w:val="0"/>
        <w:autoSpaceDN w:val="0"/>
        <w:adjustRightInd w:val="0"/>
        <w:rPr>
          <w:rFonts w:cs="Sakkal Majalla" w:eastAsiaTheme="minorEastAsia"/>
          <w:sz w:val="24"/>
          <w:szCs w:val="24"/>
        </w:rPr>
      </w:pPr>
    </w:p>
    <w:p w:rsidR="009115E2" w:rsidP="009115E2" w:rsidRDefault="009115E2">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Conservation and Recovery Efforts to Date</w:t>
      </w:r>
    </w:p>
    <w:p w:rsidR="009115E2" w:rsidP="009115E2" w:rsidRDefault="009115E2">
      <w:pPr>
        <w:autoSpaceDE w:val="0"/>
        <w:autoSpaceDN w:val="0"/>
        <w:adjustRightInd w:val="0"/>
        <w:rPr>
          <w:rFonts w:cs="Sakkal Majalla" w:eastAsiaTheme="minorEastAsia"/>
          <w:sz w:val="24"/>
          <w:szCs w:val="24"/>
        </w:rPr>
      </w:pPr>
      <w:r w:rsidRPr="006404C9">
        <w:rPr>
          <w:rFonts w:cs="Sakkal Majalla" w:eastAsiaTheme="minorEastAsia"/>
          <w:sz w:val="24"/>
          <w:szCs w:val="24"/>
        </w:rPr>
        <w:t>[Briefly summarize actions taken for the species both range wide and locally including agencies and cooperators involved.]</w:t>
      </w:r>
    </w:p>
    <w:p w:rsidRPr="006404C9" w:rsidR="009115E2" w:rsidP="009115E2" w:rsidRDefault="009115E2">
      <w:pPr>
        <w:autoSpaceDE w:val="0"/>
        <w:autoSpaceDN w:val="0"/>
        <w:adjustRightInd w:val="0"/>
        <w:rPr>
          <w:rFonts w:cs="Sakkal Majalla" w:eastAsiaTheme="minorEastAsia"/>
          <w:bCs/>
          <w:sz w:val="24"/>
          <w:szCs w:val="24"/>
        </w:rPr>
      </w:pPr>
    </w:p>
    <w:p w:rsidRPr="00072B06" w:rsidR="009115E2" w:rsidP="009115E2" w:rsidRDefault="009115E2">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b/>
          <w:sz w:val="24"/>
          <w:szCs w:val="24"/>
        </w:rPr>
        <w:t>DESCRIPTION OF THE COVERED LANDS</w:t>
      </w:r>
    </w:p>
    <w:p w:rsidRPr="00072B06" w:rsidR="009115E2" w:rsidP="009115E2" w:rsidRDefault="009115E2">
      <w:pPr>
        <w:autoSpaceDE w:val="0"/>
        <w:autoSpaceDN w:val="0"/>
        <w:adjustRightInd w:val="0"/>
        <w:rPr>
          <w:rFonts w:ascii="Calibri" w:hAnsi="Calibri" w:eastAsia="Times New Roman" w:cs="Times New Roman"/>
          <w:sz w:val="24"/>
          <w:szCs w:val="24"/>
        </w:rPr>
      </w:pPr>
      <w:r w:rsidRPr="00072B06">
        <w:rPr>
          <w:rFonts w:ascii="Calibri" w:hAnsi="Calibri" w:eastAsia="Times New Roman" w:cs="Sakkal Majalla"/>
          <w:b/>
          <w:bCs/>
          <w:sz w:val="24"/>
          <w:szCs w:val="24"/>
          <w:u w:val="single"/>
        </w:rPr>
        <w:t>Covered Lands</w:t>
      </w:r>
    </w:p>
    <w:p w:rsidRPr="00072B06" w:rsidR="009115E2" w:rsidP="009115E2" w:rsidRDefault="009115E2">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sz w:val="24"/>
          <w:szCs w:val="24"/>
        </w:rPr>
        <w:t xml:space="preserve">[Include county and describe boundaries of the geographical area to be covered by the </w:t>
      </w:r>
      <w:r>
        <w:rPr>
          <w:rFonts w:ascii="Calibri" w:hAnsi="Calibri" w:eastAsia="Times New Roman" w:cs="Times New Roman"/>
          <w:sz w:val="24"/>
          <w:szCs w:val="24"/>
        </w:rPr>
        <w:t>SHA</w:t>
      </w:r>
      <w:r w:rsidRPr="00072B06">
        <w:rPr>
          <w:rFonts w:ascii="Calibri" w:hAnsi="Calibri" w:eastAsia="Times New Roman" w:cs="Times New Roman"/>
          <w:sz w:val="24"/>
          <w:szCs w:val="24"/>
        </w:rPr>
        <w:t xml:space="preserve">. Include a map noting the area to be covered by the </w:t>
      </w:r>
      <w:r>
        <w:rPr>
          <w:rFonts w:ascii="Calibri" w:hAnsi="Calibri" w:eastAsia="Times New Roman" w:cs="Times New Roman"/>
          <w:sz w:val="24"/>
          <w:szCs w:val="24"/>
        </w:rPr>
        <w:t>SHA</w:t>
      </w:r>
      <w:r w:rsidRPr="00072B06">
        <w:rPr>
          <w:rFonts w:ascii="Calibri" w:hAnsi="Calibri" w:eastAsia="Times New Roman" w:cs="Times New Roman"/>
          <w:sz w:val="24"/>
          <w:szCs w:val="24"/>
        </w:rPr>
        <w:t xml:space="preserve">. If </w:t>
      </w:r>
      <w:r>
        <w:rPr>
          <w:rFonts w:ascii="Calibri" w:hAnsi="Calibri" w:eastAsia="Times New Roman" w:cs="Times New Roman"/>
          <w:sz w:val="24"/>
          <w:szCs w:val="24"/>
        </w:rPr>
        <w:t xml:space="preserve">there are areas that are </w:t>
      </w:r>
      <w:r w:rsidRPr="00072B06">
        <w:rPr>
          <w:rFonts w:ascii="Calibri" w:hAnsi="Calibri" w:eastAsia="Times New Roman" w:cs="Times New Roman"/>
          <w:sz w:val="24"/>
          <w:szCs w:val="24"/>
        </w:rPr>
        <w:t xml:space="preserve">not </w:t>
      </w:r>
      <w:r>
        <w:rPr>
          <w:rFonts w:ascii="Calibri" w:hAnsi="Calibri" w:eastAsia="Times New Roman" w:cs="Times New Roman"/>
          <w:sz w:val="24"/>
          <w:szCs w:val="24"/>
        </w:rPr>
        <w:t>being enrolled in the SHA that are within the geographical area boundaries described</w:t>
      </w:r>
      <w:r w:rsidRPr="00072B06">
        <w:rPr>
          <w:rFonts w:ascii="Calibri" w:hAnsi="Calibri" w:eastAsia="Times New Roman" w:cs="Times New Roman"/>
          <w:sz w:val="24"/>
          <w:szCs w:val="24"/>
        </w:rPr>
        <w:t xml:space="preserve">, explicitly indicate areas that are not included.]  </w:t>
      </w:r>
    </w:p>
    <w:p w:rsidRPr="00072B06" w:rsidR="009115E2" w:rsidP="009115E2" w:rsidRDefault="009115E2">
      <w:pPr>
        <w:autoSpaceDE w:val="0"/>
        <w:autoSpaceDN w:val="0"/>
        <w:adjustRightInd w:val="0"/>
        <w:rPr>
          <w:rFonts w:ascii="Calibri" w:hAnsi="Calibri" w:eastAsia="Times New Roman" w:cs="Times New Roman"/>
          <w:b/>
          <w:sz w:val="24"/>
          <w:szCs w:val="24"/>
        </w:rPr>
      </w:pPr>
    </w:p>
    <w:p w:rsidRPr="00072B06" w:rsidR="009115E2" w:rsidP="009115E2" w:rsidRDefault="009115E2">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b/>
          <w:bCs/>
          <w:sz w:val="24"/>
          <w:szCs w:val="24"/>
          <w:u w:val="single"/>
        </w:rPr>
        <w:t>Conditions on Covered Lands</w:t>
      </w:r>
    </w:p>
    <w:p w:rsidRPr="00072B06" w:rsidR="009115E2" w:rsidP="009115E2" w:rsidRDefault="009115E2">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 xml:space="preserve">[Describe the population levels of the covered species existing at the time the </w:t>
      </w:r>
      <w:r>
        <w:rPr>
          <w:rFonts w:ascii="Calibri" w:hAnsi="Calibri" w:eastAsia="Times New Roman" w:cs="Times New Roman"/>
          <w:sz w:val="24"/>
          <w:szCs w:val="24"/>
        </w:rPr>
        <w:t>SHA</w:t>
      </w:r>
      <w:r w:rsidRPr="00072B06">
        <w:rPr>
          <w:rFonts w:ascii="Calibri" w:hAnsi="Calibri" w:eastAsia="Times New Roman" w:cs="Times New Roman"/>
          <w:sz w:val="24"/>
          <w:szCs w:val="24"/>
        </w:rPr>
        <w:t xml:space="preserve"> is being developed (if known or obtainable)</w:t>
      </w:r>
      <w:r>
        <w:rPr>
          <w:rFonts w:ascii="Calibri" w:hAnsi="Calibri" w:eastAsia="Times New Roman" w:cs="Times New Roman"/>
          <w:sz w:val="24"/>
          <w:szCs w:val="24"/>
        </w:rPr>
        <w:t>,</w:t>
      </w:r>
      <w:r w:rsidRPr="00072B06">
        <w:rPr>
          <w:rFonts w:ascii="Calibri" w:hAnsi="Calibri" w:eastAsia="Times New Roman" w:cs="Times New Roman"/>
          <w:sz w:val="24"/>
          <w:szCs w:val="24"/>
        </w:rPr>
        <w:t xml:space="preserve"> identify existing and anticipated threats and describe habitat use by the species.  Describe the existing habitat characteristics relevant to the </w:t>
      </w:r>
      <w:r>
        <w:rPr>
          <w:rFonts w:ascii="Calibri" w:hAnsi="Calibri" w:eastAsia="Times New Roman" w:cs="Times New Roman"/>
          <w:sz w:val="24"/>
          <w:szCs w:val="24"/>
        </w:rPr>
        <w:t>covered</w:t>
      </w:r>
      <w:r w:rsidRPr="00072B06">
        <w:rPr>
          <w:rFonts w:ascii="Calibri" w:hAnsi="Calibri" w:eastAsia="Times New Roman" w:cs="Times New Roman"/>
          <w:sz w:val="24"/>
          <w:szCs w:val="24"/>
        </w:rPr>
        <w:t xml:space="preserve"> species on the </w:t>
      </w:r>
      <w:r>
        <w:rPr>
          <w:rFonts w:ascii="Calibri" w:hAnsi="Calibri" w:eastAsia="Times New Roman" w:cs="Times New Roman"/>
          <w:sz w:val="24"/>
          <w:szCs w:val="24"/>
        </w:rPr>
        <w:t>area that is covered by the agreement</w:t>
      </w:r>
      <w:r w:rsidRPr="00072B06">
        <w:rPr>
          <w:rFonts w:ascii="Calibri" w:hAnsi="Calibri" w:eastAsia="Times New Roman" w:cs="Times New Roman"/>
          <w:sz w:val="24"/>
          <w:szCs w:val="24"/>
        </w:rPr>
        <w:t xml:space="preserve">.   If available, reference conservation plans and strategies for the covered species and include relevant information, maps, and management recommendations.  To avoid potential management conflicts, reference all other listed and candidate species that occur on the property and management actions for these species.] </w:t>
      </w:r>
    </w:p>
    <w:p w:rsidRPr="00072B06" w:rsidR="009115E2" w:rsidP="009115E2" w:rsidRDefault="009115E2">
      <w:pPr>
        <w:autoSpaceDE w:val="0"/>
        <w:autoSpaceDN w:val="0"/>
        <w:adjustRightInd w:val="0"/>
        <w:rPr>
          <w:rFonts w:ascii="Calibri" w:hAnsi="Calibri" w:eastAsia="Times New Roman" w:cs="Times New Roman"/>
          <w:sz w:val="24"/>
          <w:szCs w:val="24"/>
        </w:rPr>
      </w:pPr>
    </w:p>
    <w:p w:rsidRPr="00072B06" w:rsidR="009115E2" w:rsidP="009115E2" w:rsidRDefault="009115E2">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b/>
          <w:sz w:val="24"/>
          <w:szCs w:val="24"/>
          <w:u w:val="single"/>
        </w:rPr>
        <w:lastRenderedPageBreak/>
        <w:t>[Insert name of covered species] Habitat on Covered Lands</w:t>
      </w:r>
    </w:p>
    <w:p w:rsidRPr="00072B06" w:rsidR="009115E2" w:rsidP="009115E2" w:rsidRDefault="009115E2">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[Briefly summarize.]</w:t>
      </w:r>
    </w:p>
    <w:p w:rsidRPr="00072B06" w:rsidR="009115E2" w:rsidP="009115E2" w:rsidRDefault="009115E2">
      <w:pPr>
        <w:autoSpaceDE w:val="0"/>
        <w:autoSpaceDN w:val="0"/>
        <w:adjustRightInd w:val="0"/>
        <w:rPr>
          <w:rFonts w:ascii="Calibri" w:hAnsi="Calibri" w:eastAsia="Times New Roman" w:cs="Sakkal Majalla"/>
          <w:sz w:val="24"/>
          <w:szCs w:val="24"/>
          <w:u w:val="single"/>
        </w:rPr>
      </w:pPr>
    </w:p>
    <w:p w:rsidRPr="00072B06" w:rsidR="009115E2" w:rsidP="009115E2" w:rsidRDefault="009115E2">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b/>
          <w:sz w:val="24"/>
          <w:szCs w:val="24"/>
          <w:u w:val="single"/>
        </w:rPr>
        <w:t>[Insert name of covered species] Presence/Numbers on Covered Land</w:t>
      </w:r>
    </w:p>
    <w:p w:rsidRPr="00072B06" w:rsidR="009115E2" w:rsidP="009115E2" w:rsidRDefault="009115E2">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sz w:val="24"/>
          <w:szCs w:val="24"/>
        </w:rPr>
        <w:t>[Briefly summarize.]</w:t>
      </w:r>
    </w:p>
    <w:p w:rsidR="009115E2" w:rsidP="009115E2" w:rsidRDefault="009115E2">
      <w:pPr>
        <w:autoSpaceDE w:val="0"/>
        <w:autoSpaceDN w:val="0"/>
        <w:adjustRightInd w:val="0"/>
        <w:rPr>
          <w:rFonts w:cs="Sakkal Majalla" w:eastAsiaTheme="minorEastAsia"/>
          <w:b/>
          <w:bCs/>
          <w:sz w:val="24"/>
          <w:szCs w:val="24"/>
          <w:u w:val="single"/>
        </w:rPr>
      </w:pPr>
    </w:p>
    <w:p w:rsidR="009115E2" w:rsidP="009115E2" w:rsidRDefault="009115E2">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 xml:space="preserve">Role of the Covered Lands in the Conservation of [insert name of covered species] </w:t>
      </w:r>
    </w:p>
    <w:p w:rsidR="009115E2" w:rsidP="009115E2" w:rsidRDefault="009115E2">
      <w:pPr>
        <w:autoSpaceDE w:val="0"/>
        <w:autoSpaceDN w:val="0"/>
        <w:adjustRightInd w:val="0"/>
        <w:rPr>
          <w:rFonts w:cs="Times New Roman" w:eastAsiaTheme="minorEastAsia"/>
          <w:sz w:val="24"/>
          <w:szCs w:val="24"/>
        </w:rPr>
      </w:pPr>
      <w:r>
        <w:rPr>
          <w:rFonts w:cs="Times New Roman" w:eastAsiaTheme="minorEastAsia"/>
          <w:sz w:val="24"/>
          <w:szCs w:val="24"/>
        </w:rPr>
        <w:t xml:space="preserve">[Briefly describe the role of the property enrolled in the SHA in the overall conservation of the species.  If a recovery plan has been developed for the species, briefly describe how the SHA links to the recovery goals and objectives.  You may compare the enrolled property to the entire species range or to a smaller management unit if the species is wide-ranging.  </w:t>
      </w:r>
      <w:r w:rsidRPr="00E84FF0">
        <w:rPr>
          <w:rFonts w:cs="Times New Roman" w:eastAsiaTheme="minorEastAsia"/>
          <w:sz w:val="24"/>
          <w:szCs w:val="24"/>
        </w:rPr>
        <w:t xml:space="preserve">Metrics that are relevant to include might be what percent of the habitat available to the species </w:t>
      </w:r>
      <w:r>
        <w:rPr>
          <w:rFonts w:cs="Times New Roman" w:eastAsiaTheme="minorEastAsia"/>
          <w:sz w:val="24"/>
          <w:szCs w:val="24"/>
        </w:rPr>
        <w:t>throughout the</w:t>
      </w:r>
      <w:r w:rsidRPr="00E84FF0">
        <w:rPr>
          <w:rFonts w:cs="Times New Roman" w:eastAsiaTheme="minorEastAsia"/>
          <w:sz w:val="24"/>
          <w:szCs w:val="24"/>
        </w:rPr>
        <w:t xml:space="preserve"> </w:t>
      </w:r>
      <w:r>
        <w:rPr>
          <w:rFonts w:cs="Times New Roman" w:eastAsiaTheme="minorEastAsia"/>
          <w:sz w:val="24"/>
          <w:szCs w:val="24"/>
        </w:rPr>
        <w:t xml:space="preserve">species range or </w:t>
      </w:r>
      <w:r w:rsidRPr="00E84FF0">
        <w:rPr>
          <w:rFonts w:cs="Times New Roman" w:eastAsiaTheme="minorEastAsia"/>
          <w:sz w:val="24"/>
          <w:szCs w:val="24"/>
        </w:rPr>
        <w:t xml:space="preserve">management unit, is found on the covered lands.   Also how does the habitat quality and intactness (lack of fragmentation) compare to other areas locally and within the </w:t>
      </w:r>
      <w:r>
        <w:rPr>
          <w:rFonts w:cs="Times New Roman" w:eastAsiaTheme="minorEastAsia"/>
          <w:sz w:val="24"/>
          <w:szCs w:val="24"/>
        </w:rPr>
        <w:t>species range</w:t>
      </w:r>
      <w:r w:rsidRPr="00E84FF0">
        <w:rPr>
          <w:rFonts w:cs="Times New Roman" w:eastAsiaTheme="minorEastAsia"/>
          <w:sz w:val="24"/>
          <w:szCs w:val="24"/>
        </w:rPr>
        <w:t xml:space="preserve"> or management unit. </w:t>
      </w:r>
      <w:r>
        <w:rPr>
          <w:rFonts w:cs="Times New Roman" w:eastAsiaTheme="minorEastAsia"/>
          <w:sz w:val="24"/>
          <w:szCs w:val="24"/>
        </w:rPr>
        <w:t xml:space="preserve"> </w:t>
      </w:r>
      <w:r w:rsidRPr="00E84FF0">
        <w:rPr>
          <w:rFonts w:cs="Times New Roman" w:eastAsiaTheme="minorEastAsia"/>
          <w:sz w:val="24"/>
          <w:szCs w:val="24"/>
        </w:rPr>
        <w:t xml:space="preserve">Also are the covered lands in the middle of the range or on the fringes.  Then do the same for population numbers, in other words, what percent of the </w:t>
      </w:r>
      <w:r>
        <w:rPr>
          <w:rFonts w:cs="Times New Roman" w:eastAsiaTheme="minorEastAsia"/>
          <w:sz w:val="24"/>
          <w:szCs w:val="24"/>
        </w:rPr>
        <w:t>rangewide</w:t>
      </w:r>
      <w:r w:rsidRPr="00E84FF0">
        <w:rPr>
          <w:rFonts w:cs="Times New Roman" w:eastAsiaTheme="minorEastAsia"/>
          <w:sz w:val="24"/>
          <w:szCs w:val="24"/>
        </w:rPr>
        <w:t xml:space="preserve"> (or other relevant unit) population is on the covered lands.  Using the </w:t>
      </w:r>
      <w:r>
        <w:rPr>
          <w:rFonts w:cs="Times New Roman" w:eastAsiaTheme="minorEastAsia"/>
          <w:sz w:val="24"/>
          <w:szCs w:val="24"/>
        </w:rPr>
        <w:t>enrolled</w:t>
      </w:r>
      <w:r w:rsidRPr="00E84FF0">
        <w:rPr>
          <w:rFonts w:cs="Times New Roman" w:eastAsiaTheme="minorEastAsia"/>
          <w:sz w:val="24"/>
          <w:szCs w:val="24"/>
        </w:rPr>
        <w:t xml:space="preserve"> lands information and comparing it to the </w:t>
      </w:r>
      <w:r>
        <w:rPr>
          <w:rFonts w:cs="Times New Roman" w:eastAsiaTheme="minorEastAsia"/>
          <w:sz w:val="24"/>
          <w:szCs w:val="24"/>
        </w:rPr>
        <w:t xml:space="preserve">species range or </w:t>
      </w:r>
      <w:r w:rsidRPr="00E84FF0">
        <w:rPr>
          <w:rFonts w:cs="Times New Roman" w:eastAsiaTheme="minorEastAsia"/>
          <w:sz w:val="24"/>
          <w:szCs w:val="24"/>
        </w:rPr>
        <w:t xml:space="preserve">management unit as a whole provides a good sense of the relative importance of the </w:t>
      </w:r>
      <w:r>
        <w:rPr>
          <w:rFonts w:cs="Times New Roman" w:eastAsiaTheme="minorEastAsia"/>
          <w:sz w:val="24"/>
          <w:szCs w:val="24"/>
        </w:rPr>
        <w:t>enrolled</w:t>
      </w:r>
      <w:r w:rsidRPr="00E84FF0">
        <w:rPr>
          <w:rFonts w:cs="Times New Roman" w:eastAsiaTheme="minorEastAsia"/>
          <w:sz w:val="24"/>
          <w:szCs w:val="24"/>
        </w:rPr>
        <w:t xml:space="preserve"> lands to the conservation of the species.</w:t>
      </w:r>
      <w:r>
        <w:rPr>
          <w:rFonts w:cs="Times New Roman" w:eastAsiaTheme="minorEastAsia"/>
          <w:sz w:val="24"/>
          <w:szCs w:val="24"/>
        </w:rPr>
        <w:t>]</w:t>
      </w:r>
    </w:p>
    <w:p w:rsidRPr="00E84FF0" w:rsidR="009115E2" w:rsidP="009115E2" w:rsidRDefault="009115E2">
      <w:pPr>
        <w:autoSpaceDE w:val="0"/>
        <w:autoSpaceDN w:val="0"/>
        <w:adjustRightInd w:val="0"/>
        <w:rPr>
          <w:rFonts w:cs="Times New Roman" w:eastAsiaTheme="minorEastAsia"/>
          <w:sz w:val="24"/>
          <w:szCs w:val="24"/>
        </w:rPr>
      </w:pPr>
    </w:p>
    <w:p w:rsidR="009115E2" w:rsidP="009115E2" w:rsidRDefault="009115E2">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Threats on Covered Lands</w:t>
      </w:r>
    </w:p>
    <w:p w:rsidR="009115E2" w:rsidP="009115E2" w:rsidRDefault="009115E2">
      <w:pPr>
        <w:autoSpaceDE w:val="0"/>
        <w:autoSpaceDN w:val="0"/>
        <w:adjustRightInd w:val="0"/>
        <w:rPr>
          <w:rFonts w:cs="Times New Roman" w:eastAsiaTheme="minorEastAsia"/>
          <w:sz w:val="24"/>
          <w:szCs w:val="24"/>
        </w:rPr>
      </w:pPr>
      <w:r>
        <w:rPr>
          <w:rFonts w:cs="Times New Roman" w:eastAsiaTheme="minorEastAsia"/>
          <w:sz w:val="24"/>
          <w:szCs w:val="24"/>
        </w:rPr>
        <w:t xml:space="preserve">[Describe all of the threats </w:t>
      </w:r>
      <w:r w:rsidR="00F6709F">
        <w:rPr>
          <w:rFonts w:cs="Times New Roman" w:eastAsiaTheme="minorEastAsia"/>
          <w:sz w:val="24"/>
          <w:szCs w:val="24"/>
        </w:rPr>
        <w:t xml:space="preserve">to the covered species in the covered lands </w:t>
      </w:r>
      <w:r>
        <w:rPr>
          <w:rFonts w:cs="Times New Roman" w:eastAsiaTheme="minorEastAsia"/>
          <w:sz w:val="24"/>
          <w:szCs w:val="24"/>
        </w:rPr>
        <w:t>on the property and indicate which threat(s) are the most significant.  If possible, specify why and where they are occurring.</w:t>
      </w:r>
      <w:r w:rsidR="00737A86">
        <w:rPr>
          <w:rFonts w:cs="Times New Roman" w:eastAsiaTheme="minorEastAsia"/>
          <w:sz w:val="24"/>
          <w:szCs w:val="24"/>
        </w:rPr>
        <w:t xml:space="preserve">  Note, also ensure that threats to the covered species on lands enrolled under CIs associated with this programmatic agreement are described</w:t>
      </w:r>
      <w:r>
        <w:rPr>
          <w:rFonts w:cs="Times New Roman" w:eastAsiaTheme="minorEastAsia"/>
          <w:sz w:val="24"/>
          <w:szCs w:val="24"/>
        </w:rPr>
        <w:t>]</w:t>
      </w:r>
    </w:p>
    <w:p w:rsidR="009115E2" w:rsidP="009115E2" w:rsidRDefault="009115E2">
      <w:pPr>
        <w:autoSpaceDE w:val="0"/>
        <w:autoSpaceDN w:val="0"/>
        <w:adjustRightInd w:val="0"/>
        <w:rPr>
          <w:rFonts w:cs="Sakkal Majalla" w:eastAsiaTheme="minorEastAsia"/>
          <w:sz w:val="24"/>
          <w:szCs w:val="24"/>
        </w:rPr>
      </w:pPr>
    </w:p>
    <w:p w:rsidR="009115E2" w:rsidP="009115E2" w:rsidRDefault="009115E2">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Baseline Determination</w:t>
      </w:r>
    </w:p>
    <w:p w:rsidR="009115E2" w:rsidP="009115E2" w:rsidRDefault="009115E2">
      <w:pPr>
        <w:autoSpaceDE w:val="0"/>
        <w:autoSpaceDN w:val="0"/>
        <w:adjustRightInd w:val="0"/>
        <w:rPr>
          <w:rFonts w:cs="Sakkal Majalla" w:eastAsiaTheme="minorEastAsia"/>
          <w:sz w:val="24"/>
          <w:szCs w:val="24"/>
        </w:rPr>
      </w:pPr>
      <w:r w:rsidRPr="009B19E5">
        <w:rPr>
          <w:rFonts w:cs="Times New Roman" w:eastAsiaTheme="minorEastAsia"/>
          <w:b/>
          <w:sz w:val="24"/>
          <w:szCs w:val="24"/>
        </w:rPr>
        <w:t>The Parties agree that the baseline conditions applicable to this Agreement are as follows:</w:t>
      </w:r>
    </w:p>
    <w:p w:rsidR="00D51899" w:rsidP="00C128ED" w:rsidRDefault="009E5CD4">
      <w:pPr>
        <w:autoSpaceDE w:val="0"/>
        <w:autoSpaceDN w:val="0"/>
        <w:adjustRightInd w:val="0"/>
        <w:rPr>
          <w:rFonts w:cs="Times New Roman" w:eastAsiaTheme="minorEastAsia"/>
          <w:b/>
          <w:sz w:val="24"/>
          <w:szCs w:val="24"/>
        </w:rPr>
      </w:pPr>
      <w:r w:rsidRPr="00176B5C">
        <w:rPr>
          <w:rFonts w:cs="Times New Roman" w:eastAsiaTheme="minorEastAsia"/>
          <w:b/>
          <w:sz w:val="24"/>
          <w:szCs w:val="24"/>
        </w:rPr>
        <w:t>[</w:t>
      </w:r>
      <w:r w:rsidRPr="00176B5C" w:rsidR="00176B5C">
        <w:rPr>
          <w:rFonts w:cs="Times New Roman" w:eastAsiaTheme="minorEastAsia"/>
          <w:sz w:val="24"/>
          <w:szCs w:val="24"/>
        </w:rPr>
        <w:t xml:space="preserve">Generally </w:t>
      </w:r>
      <w:r w:rsidRPr="00176B5C">
        <w:rPr>
          <w:rFonts w:cs="Times New Roman" w:eastAsiaTheme="minorEastAsia"/>
          <w:sz w:val="24"/>
          <w:szCs w:val="24"/>
        </w:rPr>
        <w:t xml:space="preserve">describe baseline conditions in terms appropriate for each covered species.  </w:t>
      </w:r>
      <w:r w:rsidRPr="00176B5C" w:rsidR="00176B5C">
        <w:rPr>
          <w:rFonts w:cs="Times New Roman" w:eastAsiaTheme="minorEastAsia"/>
          <w:sz w:val="24"/>
          <w:szCs w:val="24"/>
        </w:rPr>
        <w:t>Indicate how b</w:t>
      </w:r>
      <w:r w:rsidRPr="00176B5C">
        <w:rPr>
          <w:rFonts w:cs="Times New Roman" w:eastAsiaTheme="minorEastAsia"/>
          <w:sz w:val="24"/>
          <w:szCs w:val="24"/>
        </w:rPr>
        <w:t xml:space="preserve">aseline conditions </w:t>
      </w:r>
      <w:r w:rsidRPr="00176B5C" w:rsidR="00176B5C">
        <w:rPr>
          <w:rFonts w:cs="Times New Roman" w:eastAsiaTheme="minorEastAsia"/>
          <w:sz w:val="24"/>
          <w:szCs w:val="24"/>
        </w:rPr>
        <w:t>will</w:t>
      </w:r>
      <w:r w:rsidRPr="00176B5C">
        <w:rPr>
          <w:rFonts w:cs="Times New Roman" w:eastAsiaTheme="minorEastAsia"/>
          <w:sz w:val="24"/>
          <w:szCs w:val="24"/>
        </w:rPr>
        <w:t xml:space="preserve"> be </w:t>
      </w:r>
      <w:r w:rsidRPr="00176B5C" w:rsidR="00176B5C">
        <w:rPr>
          <w:rFonts w:cs="Times New Roman" w:eastAsiaTheme="minorEastAsia"/>
          <w:sz w:val="24"/>
          <w:szCs w:val="24"/>
        </w:rPr>
        <w:t xml:space="preserve">determined and </w:t>
      </w:r>
      <w:r w:rsidRPr="00176B5C">
        <w:rPr>
          <w:rFonts w:cs="Times New Roman" w:eastAsiaTheme="minorEastAsia"/>
          <w:sz w:val="24"/>
          <w:szCs w:val="24"/>
        </w:rPr>
        <w:t>expressed</w:t>
      </w:r>
      <w:r w:rsidRPr="00176B5C" w:rsidR="00176B5C">
        <w:rPr>
          <w:rFonts w:cs="Times New Roman" w:eastAsiaTheme="minorEastAsia"/>
          <w:sz w:val="24"/>
          <w:szCs w:val="24"/>
        </w:rPr>
        <w:t xml:space="preserve"> for each covered species on properties enrolled through CIs; this may be expressed as</w:t>
      </w:r>
      <w:r w:rsidRPr="00176B5C">
        <w:rPr>
          <w:rFonts w:cs="Times New Roman" w:eastAsiaTheme="minorEastAsia"/>
          <w:sz w:val="24"/>
          <w:szCs w:val="24"/>
        </w:rPr>
        <w:t xml:space="preserve"> measures of the utilization of the enrolled property by the covered species (e.g., numbers of individuals, occupied breeding territories, etc.), particularly where such measures typically experience little seasonal or year-to-year variability.  More commonly, baseline conditions will be expressed as measures of the quantity and/or quality of habitat suitable for or occupied by the covered species. </w:t>
      </w:r>
      <w:r w:rsidRPr="00176B5C" w:rsidR="00176B5C">
        <w:rPr>
          <w:rFonts w:cs="Times New Roman" w:eastAsiaTheme="minorEastAsia"/>
          <w:sz w:val="24"/>
          <w:szCs w:val="24"/>
        </w:rPr>
        <w:t>Each CI will need to contain the specific baseline conditions on the individual property</w:t>
      </w:r>
      <w:r w:rsidRPr="00176B5C" w:rsidR="00D51899">
        <w:rPr>
          <w:rFonts w:cs="Times New Roman" w:eastAsiaTheme="minorEastAsia"/>
          <w:sz w:val="24"/>
          <w:szCs w:val="24"/>
        </w:rPr>
        <w:t>]</w:t>
      </w:r>
    </w:p>
    <w:p w:rsidRPr="00C128ED" w:rsidR="00C128ED" w:rsidP="00C128ED" w:rsidRDefault="009E5CD4">
      <w:pPr>
        <w:autoSpaceDE w:val="0"/>
        <w:autoSpaceDN w:val="0"/>
        <w:adjustRightInd w:val="0"/>
        <w:rPr>
          <w:rFonts w:cs="Times New Roman" w:eastAsiaTheme="minorEastAsia"/>
          <w:sz w:val="24"/>
          <w:szCs w:val="24"/>
        </w:rPr>
      </w:pPr>
      <w:r w:rsidRPr="00D51899">
        <w:rPr>
          <w:rFonts w:cs="Times New Roman" w:eastAsiaTheme="minorEastAsia"/>
          <w:b/>
          <w:sz w:val="24"/>
          <w:szCs w:val="24"/>
        </w:rPr>
        <w:t xml:space="preserve"> </w:t>
      </w:r>
    </w:p>
    <w:p w:rsidRPr="00072B06" w:rsidR="00176B5C" w:rsidP="00176B5C" w:rsidRDefault="00176B5C">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b/>
          <w:sz w:val="24"/>
          <w:szCs w:val="24"/>
        </w:rPr>
        <w:t>COVERED ACTIVITIES</w:t>
      </w:r>
    </w:p>
    <w:p w:rsidRPr="00072B06" w:rsidR="00176B5C" w:rsidP="00176B5C" w:rsidRDefault="00176B5C">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b/>
          <w:sz w:val="24"/>
          <w:szCs w:val="24"/>
        </w:rPr>
        <w:t>Current and Proposed Land Uses and Activities (Ongoing and Planned Management Activities)</w:t>
      </w:r>
    </w:p>
    <w:p w:rsidRPr="00072B06" w:rsidR="00176B5C" w:rsidP="00176B5C" w:rsidRDefault="00176B5C">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 xml:space="preserve">[Describe the existing and all </w:t>
      </w:r>
      <w:r w:rsidR="00F869FD">
        <w:rPr>
          <w:rFonts w:ascii="Calibri" w:hAnsi="Calibri" w:eastAsia="Times New Roman" w:cs="Times New Roman"/>
          <w:sz w:val="24"/>
          <w:szCs w:val="24"/>
        </w:rPr>
        <w:t xml:space="preserve">known </w:t>
      </w:r>
      <w:r w:rsidRPr="00072B06">
        <w:rPr>
          <w:rFonts w:ascii="Calibri" w:hAnsi="Calibri" w:eastAsia="Times New Roman" w:cs="Times New Roman"/>
          <w:sz w:val="24"/>
          <w:szCs w:val="24"/>
        </w:rPr>
        <w:t xml:space="preserve">planned management and development activities </w:t>
      </w:r>
      <w:r>
        <w:rPr>
          <w:rFonts w:ascii="Calibri" w:hAnsi="Calibri" w:eastAsia="Times New Roman" w:cs="Times New Roman"/>
          <w:sz w:val="24"/>
          <w:szCs w:val="24"/>
        </w:rPr>
        <w:t>in the area covered by the programmatic agreement</w:t>
      </w:r>
      <w:r w:rsidRPr="00072B06">
        <w:rPr>
          <w:rFonts w:ascii="Calibri" w:hAnsi="Calibri" w:eastAsia="Times New Roman" w:cs="Times New Roman"/>
          <w:sz w:val="24"/>
          <w:szCs w:val="24"/>
        </w:rPr>
        <w:t>.  These are separate from the conservation measures that will be undertaken as part of the agreement</w:t>
      </w:r>
      <w:r w:rsidR="00F6709F">
        <w:rPr>
          <w:rFonts w:ascii="Calibri" w:hAnsi="Calibri" w:eastAsia="Times New Roman" w:cs="Times New Roman"/>
          <w:sz w:val="24"/>
          <w:szCs w:val="24"/>
        </w:rPr>
        <w:t xml:space="preserve"> and described in the CI</w:t>
      </w:r>
      <w:r w:rsidRPr="00072B06">
        <w:rPr>
          <w:rFonts w:ascii="Calibri" w:hAnsi="Calibri" w:eastAsia="Times New Roman" w:cs="Times New Roman"/>
          <w:sz w:val="24"/>
          <w:szCs w:val="24"/>
        </w:rPr>
        <w:t xml:space="preserve">.  Examples </w:t>
      </w:r>
      <w:r w:rsidRPr="00072B06">
        <w:rPr>
          <w:rFonts w:ascii="Calibri" w:hAnsi="Calibri" w:eastAsia="Times New Roman" w:cs="Times New Roman"/>
          <w:sz w:val="24"/>
          <w:szCs w:val="24"/>
        </w:rPr>
        <w:lastRenderedPageBreak/>
        <w:t>include timber management, agricultural production, recreational use, and existing and additional infrastructure (barns, houses, roads).]</w:t>
      </w:r>
    </w:p>
    <w:p w:rsidR="00176B5C" w:rsidP="00C128ED" w:rsidRDefault="00176B5C">
      <w:pPr>
        <w:autoSpaceDE w:val="0"/>
        <w:autoSpaceDN w:val="0"/>
        <w:adjustRightInd w:val="0"/>
        <w:rPr>
          <w:rFonts w:cs="Times New Roman" w:eastAsiaTheme="minorEastAsia"/>
          <w:b/>
          <w:bCs/>
          <w:sz w:val="24"/>
          <w:szCs w:val="24"/>
          <w:u w:val="single"/>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Conservation Measures</w:t>
      </w:r>
    </w:p>
    <w:p w:rsidRPr="00C128ED" w:rsidR="00140F99"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rPr>
        <w:t>P</w:t>
      </w:r>
      <w:r w:rsidR="003460CC">
        <w:rPr>
          <w:rFonts w:cs="Times New Roman" w:eastAsiaTheme="minorEastAsia"/>
          <w:b/>
          <w:bCs/>
          <w:sz w:val="24"/>
          <w:szCs w:val="24"/>
        </w:rPr>
        <w:t>ermit Holder:</w:t>
      </w:r>
      <w:r w:rsidRPr="00C128ED">
        <w:rPr>
          <w:rFonts w:cs="Times New Roman" w:eastAsiaTheme="minorEastAsia"/>
          <w:sz w:val="24"/>
          <w:szCs w:val="24"/>
        </w:rPr>
        <w:t xml:space="preserve">  [</w:t>
      </w:r>
      <w:r w:rsidRPr="005E3558" w:rsidR="005E3558">
        <w:rPr>
          <w:rFonts w:cs="Times New Roman" w:eastAsiaTheme="minorEastAsia"/>
          <w:sz w:val="24"/>
          <w:szCs w:val="24"/>
        </w:rPr>
        <w:t xml:space="preserve">Explain how the conservation measures are appropriate for the covered species and are expected to </w:t>
      </w:r>
      <w:r w:rsidR="00B666B6">
        <w:rPr>
          <w:rFonts w:cs="Times New Roman" w:eastAsiaTheme="minorEastAsia"/>
          <w:sz w:val="24"/>
          <w:szCs w:val="24"/>
        </w:rPr>
        <w:t xml:space="preserve">provide </w:t>
      </w:r>
      <w:r w:rsidRPr="00D51899" w:rsidR="00B666B6">
        <w:rPr>
          <w:rFonts w:cs="Times New Roman" w:eastAsiaTheme="minorEastAsia"/>
          <w:sz w:val="24"/>
          <w:szCs w:val="24"/>
        </w:rPr>
        <w:t>a net conservation benefit to recovery</w:t>
      </w:r>
      <w:r w:rsidR="00B666B6">
        <w:rPr>
          <w:rFonts w:cs="Times New Roman" w:eastAsiaTheme="minorEastAsia"/>
          <w:sz w:val="24"/>
          <w:szCs w:val="24"/>
        </w:rPr>
        <w:t xml:space="preserve"> t</w:t>
      </w:r>
      <w:r w:rsidRPr="005E3558" w:rsidR="005E3558">
        <w:rPr>
          <w:rFonts w:cs="Times New Roman" w:eastAsiaTheme="minorEastAsia"/>
          <w:sz w:val="24"/>
          <w:szCs w:val="24"/>
        </w:rPr>
        <w:t xml:space="preserve">o the species </w:t>
      </w:r>
      <w:r w:rsidR="009D14E2">
        <w:rPr>
          <w:rFonts w:cs="Times New Roman" w:eastAsiaTheme="minorEastAsia"/>
          <w:sz w:val="24"/>
          <w:szCs w:val="24"/>
        </w:rPr>
        <w:t>in the programmatic agreement area</w:t>
      </w:r>
      <w:r w:rsidRPr="005E3558" w:rsidR="005E3558">
        <w:rPr>
          <w:rFonts w:cs="Times New Roman" w:eastAsiaTheme="minorEastAsia"/>
          <w:sz w:val="24"/>
          <w:szCs w:val="24"/>
        </w:rPr>
        <w:t>.</w:t>
      </w:r>
      <w:r w:rsidR="005E3558">
        <w:rPr>
          <w:rFonts w:cs="Times New Roman" w:eastAsiaTheme="minorEastAsia"/>
          <w:sz w:val="24"/>
          <w:szCs w:val="24"/>
        </w:rPr>
        <w:t xml:space="preserve"> </w:t>
      </w:r>
      <w:r w:rsidR="009D14E2">
        <w:rPr>
          <w:rFonts w:cs="Times New Roman" w:eastAsiaTheme="minorEastAsia"/>
          <w:sz w:val="24"/>
          <w:szCs w:val="24"/>
        </w:rPr>
        <w:t xml:space="preserve"> </w:t>
      </w:r>
      <w:r w:rsidRPr="00C128ED">
        <w:rPr>
          <w:rFonts w:cs="Times New Roman" w:eastAsiaTheme="minorEastAsia"/>
          <w:sz w:val="24"/>
          <w:szCs w:val="24"/>
        </w:rPr>
        <w:t xml:space="preserve">Describe the nature, extent, timing, and other pertinent details of the conservation </w:t>
      </w:r>
      <w:r w:rsidRPr="00176B5C">
        <w:rPr>
          <w:rFonts w:cs="Times New Roman" w:eastAsiaTheme="minorEastAsia"/>
          <w:sz w:val="24"/>
          <w:szCs w:val="24"/>
        </w:rPr>
        <w:t xml:space="preserve">measures that </w:t>
      </w:r>
      <w:r w:rsidRPr="00176B5C" w:rsidR="007342ED">
        <w:rPr>
          <w:rFonts w:cs="Times New Roman" w:eastAsiaTheme="minorEastAsia"/>
          <w:sz w:val="24"/>
          <w:szCs w:val="24"/>
        </w:rPr>
        <w:t xml:space="preserve">Participating </w:t>
      </w:r>
      <w:r w:rsidRPr="00176B5C" w:rsidR="005A3995">
        <w:rPr>
          <w:rFonts w:cs="Times New Roman" w:eastAsiaTheme="minorEastAsia"/>
          <w:sz w:val="24"/>
          <w:szCs w:val="24"/>
        </w:rPr>
        <w:t>Property owner</w:t>
      </w:r>
      <w:r w:rsidRPr="00176B5C" w:rsidR="00140F99">
        <w:rPr>
          <w:rFonts w:cs="Times New Roman" w:eastAsiaTheme="minorEastAsia"/>
          <w:sz w:val="24"/>
          <w:szCs w:val="24"/>
        </w:rPr>
        <w:t>s enrolled through CIs will need to undertake, incl</w:t>
      </w:r>
      <w:r w:rsidRPr="00140F99" w:rsidR="00140F99">
        <w:rPr>
          <w:rFonts w:cs="Times New Roman" w:eastAsiaTheme="minorEastAsia"/>
          <w:sz w:val="24"/>
          <w:szCs w:val="24"/>
        </w:rPr>
        <w:t xml:space="preserve">uding a timeline for implementation, and specify the types of land uses on the enrolled properties that will allow the </w:t>
      </w:r>
      <w:r w:rsidR="005A3995">
        <w:rPr>
          <w:rFonts w:cs="Times New Roman" w:eastAsiaTheme="minorEastAsia"/>
          <w:sz w:val="24"/>
          <w:szCs w:val="24"/>
        </w:rPr>
        <w:t>property owner</w:t>
      </w:r>
      <w:r w:rsidRPr="00140F99" w:rsidR="00140F99">
        <w:rPr>
          <w:rFonts w:cs="Times New Roman" w:eastAsiaTheme="minorEastAsia"/>
          <w:sz w:val="24"/>
          <w:szCs w:val="24"/>
        </w:rPr>
        <w:t xml:space="preserve"> to continue to meet the conservation goal specified of the programmatic the </w:t>
      </w:r>
      <w:r w:rsidR="005A3995">
        <w:rPr>
          <w:rFonts w:cs="Times New Roman" w:eastAsiaTheme="minorEastAsia"/>
          <w:sz w:val="24"/>
          <w:szCs w:val="24"/>
        </w:rPr>
        <w:t>SHA</w:t>
      </w:r>
      <w:r w:rsidRPr="00140F99" w:rsidR="00140F99">
        <w:rPr>
          <w:rFonts w:cs="Times New Roman" w:eastAsiaTheme="minorEastAsia"/>
          <w:sz w:val="24"/>
          <w:szCs w:val="24"/>
        </w:rPr>
        <w:t xml:space="preserve">.  Indicate that a </w:t>
      </w:r>
      <w:r w:rsidR="00140F99">
        <w:rPr>
          <w:rFonts w:cs="Times New Roman" w:eastAsiaTheme="minorEastAsia"/>
          <w:sz w:val="24"/>
          <w:szCs w:val="24"/>
        </w:rPr>
        <w:t xml:space="preserve">Participating </w:t>
      </w:r>
      <w:r w:rsidR="005A3995">
        <w:rPr>
          <w:rFonts w:cs="Times New Roman" w:eastAsiaTheme="minorEastAsia"/>
          <w:sz w:val="24"/>
          <w:szCs w:val="24"/>
        </w:rPr>
        <w:t>Property owner</w:t>
      </w:r>
      <w:r w:rsidRPr="00140F99" w:rsidR="00140F99">
        <w:rPr>
          <w:rFonts w:cs="Times New Roman" w:eastAsiaTheme="minorEastAsia"/>
          <w:sz w:val="24"/>
          <w:szCs w:val="24"/>
        </w:rPr>
        <w:t xml:space="preserve"> may not have to implement </w:t>
      </w:r>
      <w:r w:rsidRPr="001B04D0" w:rsidR="001B04D0">
        <w:rPr>
          <w:rFonts w:cs="Times New Roman" w:eastAsiaTheme="minorEastAsia"/>
          <w:sz w:val="24"/>
          <w:szCs w:val="24"/>
        </w:rPr>
        <w:t xml:space="preserve">on their property </w:t>
      </w:r>
      <w:r w:rsidRPr="00140F99" w:rsidR="00140F99">
        <w:rPr>
          <w:rFonts w:cs="Times New Roman" w:eastAsiaTheme="minorEastAsia"/>
          <w:sz w:val="24"/>
          <w:szCs w:val="24"/>
        </w:rPr>
        <w:t xml:space="preserve">all of the conservation measures </w:t>
      </w:r>
      <w:r w:rsidR="00D51899">
        <w:rPr>
          <w:rFonts w:cs="Times New Roman" w:eastAsiaTheme="minorEastAsia"/>
          <w:sz w:val="24"/>
          <w:szCs w:val="24"/>
        </w:rPr>
        <w:t>discussed</w:t>
      </w:r>
      <w:r w:rsidRPr="00140F99" w:rsidR="00140F99">
        <w:rPr>
          <w:rFonts w:cs="Times New Roman" w:eastAsiaTheme="minorEastAsia"/>
          <w:sz w:val="24"/>
          <w:szCs w:val="24"/>
        </w:rPr>
        <w:t xml:space="preserve">, however there will be a subset of measures depending on the </w:t>
      </w:r>
      <w:r w:rsidR="00D51899">
        <w:rPr>
          <w:rFonts w:cs="Times New Roman" w:eastAsiaTheme="minorEastAsia"/>
          <w:sz w:val="24"/>
          <w:szCs w:val="24"/>
        </w:rPr>
        <w:t xml:space="preserve">particular </w:t>
      </w:r>
      <w:r w:rsidR="00B666B6">
        <w:rPr>
          <w:rFonts w:cs="Times New Roman" w:eastAsiaTheme="minorEastAsia"/>
          <w:sz w:val="24"/>
          <w:szCs w:val="24"/>
        </w:rPr>
        <w:t>conditions</w:t>
      </w:r>
      <w:r w:rsidRPr="00140F99" w:rsidR="00140F99">
        <w:rPr>
          <w:rFonts w:cs="Times New Roman" w:eastAsiaTheme="minorEastAsia"/>
          <w:sz w:val="24"/>
          <w:szCs w:val="24"/>
        </w:rPr>
        <w:t xml:space="preserve"> that are present or can be anticipated on their property including changes in management the Property Owner </w:t>
      </w:r>
      <w:r w:rsidR="001B04D0">
        <w:rPr>
          <w:rFonts w:cs="Times New Roman" w:eastAsiaTheme="minorEastAsia"/>
          <w:sz w:val="24"/>
          <w:szCs w:val="24"/>
        </w:rPr>
        <w:t xml:space="preserve">will not engage in </w:t>
      </w:r>
      <w:r w:rsidRPr="00140F99" w:rsidR="00140F99">
        <w:rPr>
          <w:rFonts w:cs="Times New Roman" w:eastAsiaTheme="minorEastAsia"/>
          <w:sz w:val="24"/>
          <w:szCs w:val="24"/>
        </w:rPr>
        <w:t xml:space="preserve">that could </w:t>
      </w:r>
      <w:r w:rsidR="00D51899">
        <w:rPr>
          <w:rFonts w:cs="Times New Roman" w:eastAsiaTheme="minorEastAsia"/>
          <w:sz w:val="24"/>
          <w:szCs w:val="24"/>
        </w:rPr>
        <w:t>adversely impact the species and its habitat.]</w:t>
      </w:r>
      <w:r w:rsidRPr="00140F99" w:rsidDel="00D51899" w:rsidR="00D51899">
        <w:rPr>
          <w:rFonts w:cs="Times New Roman" w:eastAsiaTheme="minorEastAsia"/>
          <w:sz w:val="24"/>
          <w:szCs w:val="24"/>
        </w:rPr>
        <w:t xml:space="preserve"> </w:t>
      </w:r>
    </w:p>
    <w:p w:rsidR="00D51899" w:rsidP="00C128ED" w:rsidRDefault="00D51899">
      <w:pPr>
        <w:autoSpaceDE w:val="0"/>
        <w:autoSpaceDN w:val="0"/>
        <w:adjustRightInd w:val="0"/>
        <w:rPr>
          <w:rFonts w:cs="Times New Roman" w:eastAsiaTheme="minorEastAsia"/>
          <w:b/>
          <w:bCs/>
          <w:sz w:val="24"/>
          <w:szCs w:val="24"/>
          <w:u w:val="single"/>
        </w:rPr>
      </w:pPr>
    </w:p>
    <w:p w:rsidRPr="00BA46F2" w:rsidR="00176B5C" w:rsidP="00176B5C" w:rsidRDefault="00176B5C">
      <w:pPr>
        <w:autoSpaceDE w:val="0"/>
        <w:autoSpaceDN w:val="0"/>
        <w:adjustRightInd w:val="0"/>
        <w:rPr>
          <w:rFonts w:ascii="Calibri" w:hAnsi="Calibri" w:eastAsia="Times New Roman" w:cs="Sakkal Majalla"/>
          <w:sz w:val="24"/>
          <w:szCs w:val="24"/>
          <w:u w:val="single"/>
        </w:rPr>
      </w:pPr>
      <w:r w:rsidRPr="00BA46F2">
        <w:rPr>
          <w:rFonts w:ascii="Calibri" w:hAnsi="Calibri" w:eastAsia="Times New Roman" w:cs="Sakkal Majalla"/>
          <w:b/>
          <w:bCs/>
          <w:sz w:val="24"/>
          <w:szCs w:val="24"/>
          <w:u w:val="single"/>
        </w:rPr>
        <w:t xml:space="preserve">Monitoring, Evaluation, and Adaptive Management </w:t>
      </w:r>
    </w:p>
    <w:p w:rsidRPr="00BA46F2" w:rsidR="00176B5C" w:rsidP="00176B5C" w:rsidRDefault="00176B5C">
      <w:pPr>
        <w:autoSpaceDE w:val="0"/>
        <w:autoSpaceDN w:val="0"/>
        <w:adjustRightInd w:val="0"/>
        <w:rPr>
          <w:rFonts w:ascii="Calibri" w:hAnsi="Calibri" w:eastAsia="Times New Roman" w:cs="Sakkal Majalla"/>
          <w:sz w:val="24"/>
          <w:szCs w:val="24"/>
        </w:rPr>
      </w:pPr>
      <w:r w:rsidRPr="00BA46F2">
        <w:rPr>
          <w:rFonts w:ascii="Calibri" w:hAnsi="Calibri" w:eastAsia="Times New Roman" w:cs="Sakkal Majalla"/>
          <w:sz w:val="24"/>
          <w:szCs w:val="24"/>
        </w:rPr>
        <w:t>[Describe what will be monitored, how monitoring will be conducted, by whom, and include a schedule or list or performance milestones, as appropriate.]</w:t>
      </w:r>
    </w:p>
    <w:p w:rsidRPr="00BA46F2" w:rsidR="00176B5C" w:rsidP="00176B5C" w:rsidRDefault="00176B5C">
      <w:pPr>
        <w:autoSpaceDE w:val="0"/>
        <w:autoSpaceDN w:val="0"/>
        <w:adjustRightInd w:val="0"/>
        <w:rPr>
          <w:rFonts w:ascii="Calibri" w:hAnsi="Calibri" w:eastAsia="Times New Roman" w:cs="Sakkal Majalla"/>
          <w:sz w:val="24"/>
          <w:szCs w:val="24"/>
        </w:rPr>
      </w:pPr>
    </w:p>
    <w:p w:rsidRPr="00BA46F2" w:rsidR="00176B5C" w:rsidP="00176B5C" w:rsidRDefault="00176B5C">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rPr>
        <w:t xml:space="preserve">(1) </w:t>
      </w:r>
      <w:r w:rsidRPr="00BA46F2">
        <w:rPr>
          <w:rFonts w:ascii="Calibri" w:hAnsi="Calibri" w:eastAsia="Times New Roman" w:cs="Times New Roman"/>
          <w:b/>
          <w:bCs/>
          <w:i/>
          <w:sz w:val="24"/>
          <w:szCs w:val="24"/>
        </w:rPr>
        <w:t>Compliance Monitoring.</w:t>
      </w:r>
    </w:p>
    <w:p w:rsidRPr="00BA46F2" w:rsidR="00176B5C" w:rsidP="00176B5C" w:rsidRDefault="00176B5C">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The Service will be responsible for ensuring that specified monitoring and reporting related to implementation of the </w:t>
      </w:r>
      <w:r w:rsidR="001A78DB">
        <w:rPr>
          <w:rFonts w:ascii="Calibri" w:hAnsi="Calibri" w:eastAsia="Times New Roman" w:cs="Times New Roman"/>
          <w:b/>
          <w:sz w:val="24"/>
          <w:szCs w:val="24"/>
        </w:rPr>
        <w:t xml:space="preserve">programmatic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and fulfillment of its provisions, including implementation of agreed-upon conservation measures, and take authorized by the permit is completed.  </w:t>
      </w:r>
      <w:r w:rsidR="00737A86">
        <w:rPr>
          <w:rFonts w:ascii="Calibri" w:hAnsi="Calibri" w:eastAsia="Times New Roman" w:cs="Times New Roman"/>
          <w:b/>
          <w:sz w:val="24"/>
          <w:szCs w:val="24"/>
        </w:rPr>
        <w:t xml:space="preserve">The agreement administrator will be responsible for ensuring that specified monitoring and reporting related to implementation of the individual CIs, </w:t>
      </w:r>
      <w:r w:rsidRPr="00737A86" w:rsidR="00737A86">
        <w:rPr>
          <w:rFonts w:ascii="Calibri" w:hAnsi="Calibri" w:eastAsia="Times New Roman" w:cs="Times New Roman"/>
          <w:b/>
          <w:sz w:val="24"/>
          <w:szCs w:val="24"/>
        </w:rPr>
        <w:t>including implementation of agreed-upon conservation measures</w:t>
      </w:r>
      <w:r w:rsidR="00737A86">
        <w:rPr>
          <w:rFonts w:ascii="Calibri" w:hAnsi="Calibri" w:eastAsia="Times New Roman" w:cs="Times New Roman"/>
          <w:b/>
          <w:sz w:val="24"/>
          <w:szCs w:val="24"/>
        </w:rPr>
        <w:t xml:space="preserve">, is completed.  </w:t>
      </w:r>
      <w:r w:rsidRPr="00BA46F2">
        <w:rPr>
          <w:rFonts w:ascii="Calibri" w:hAnsi="Calibri" w:eastAsia="Times New Roman" w:cs="Times New Roman"/>
          <w:b/>
          <w:sz w:val="24"/>
          <w:szCs w:val="24"/>
        </w:rPr>
        <w:t xml:space="preserve">The </w:t>
      </w:r>
      <w:r>
        <w:rPr>
          <w:rFonts w:ascii="Calibri" w:hAnsi="Calibri" w:eastAsia="Times New Roman" w:cs="Times New Roman"/>
          <w:b/>
          <w:sz w:val="24"/>
          <w:szCs w:val="24"/>
        </w:rPr>
        <w:t>SHA and associated CIs</w:t>
      </w:r>
      <w:r w:rsidRPr="00BA46F2">
        <w:rPr>
          <w:rFonts w:ascii="Calibri" w:hAnsi="Calibri" w:eastAsia="Times New Roman" w:cs="Times New Roman"/>
          <w:b/>
          <w:sz w:val="24"/>
          <w:szCs w:val="24"/>
        </w:rPr>
        <w:t xml:space="preserve"> will grant the Service, after reasonable prior notice to a Property Owner, the right to enter the enrolled lands to ascertain compliance with the </w:t>
      </w:r>
      <w:r>
        <w:rPr>
          <w:rFonts w:ascii="Calibri" w:hAnsi="Calibri" w:eastAsia="Times New Roman" w:cs="Times New Roman"/>
          <w:b/>
          <w:sz w:val="24"/>
          <w:szCs w:val="24"/>
        </w:rPr>
        <w:t>SHA</w:t>
      </w:r>
      <w:r w:rsidRPr="00BA46F2">
        <w:rPr>
          <w:rFonts w:ascii="Calibri" w:hAnsi="Calibri" w:eastAsia="Times New Roman" w:cs="Times New Roman"/>
          <w:b/>
          <w:sz w:val="24"/>
          <w:szCs w:val="24"/>
        </w:rPr>
        <w:t>.</w:t>
      </w:r>
    </w:p>
    <w:p w:rsidRPr="00BA46F2" w:rsidR="00176B5C" w:rsidP="00176B5C" w:rsidRDefault="00176B5C">
      <w:pPr>
        <w:autoSpaceDE w:val="0"/>
        <w:autoSpaceDN w:val="0"/>
        <w:adjustRightInd w:val="0"/>
        <w:rPr>
          <w:rFonts w:ascii="Calibri" w:hAnsi="Calibri" w:eastAsia="Times New Roman" w:cs="Sakkal Majalla"/>
          <w:sz w:val="24"/>
          <w:szCs w:val="24"/>
        </w:rPr>
      </w:pPr>
    </w:p>
    <w:p w:rsidRPr="00BA46F2" w:rsidR="00176B5C" w:rsidP="00176B5C" w:rsidRDefault="00176B5C">
      <w:pPr>
        <w:autoSpaceDE w:val="0"/>
        <w:autoSpaceDN w:val="0"/>
        <w:adjustRightInd w:val="0"/>
        <w:rPr>
          <w:rFonts w:ascii="Calibri" w:hAnsi="Calibri" w:eastAsia="Times New Roman" w:cs="Times New Roman"/>
          <w:b/>
          <w:bCs/>
          <w:sz w:val="24"/>
          <w:szCs w:val="24"/>
        </w:rPr>
      </w:pPr>
      <w:r w:rsidRPr="00BA46F2">
        <w:rPr>
          <w:rFonts w:ascii="Calibri" w:hAnsi="Calibri" w:eastAsia="Times New Roman" w:cs="Times New Roman"/>
          <w:b/>
          <w:bCs/>
          <w:sz w:val="24"/>
          <w:szCs w:val="24"/>
        </w:rPr>
        <w:t xml:space="preserve">(2) </w:t>
      </w:r>
      <w:r w:rsidRPr="00BA46F2">
        <w:rPr>
          <w:rFonts w:ascii="Calibri" w:hAnsi="Calibri" w:eastAsia="Times New Roman" w:cs="Times New Roman"/>
          <w:b/>
          <w:bCs/>
          <w:i/>
          <w:sz w:val="24"/>
          <w:szCs w:val="24"/>
        </w:rPr>
        <w:t>Biological Monitoring.</w:t>
      </w:r>
    </w:p>
    <w:p w:rsidRPr="00BA46F2" w:rsidR="00176B5C" w:rsidP="00176B5C" w:rsidRDefault="00176B5C">
      <w:pPr>
        <w:autoSpaceDE w:val="0"/>
        <w:autoSpaceDN w:val="0"/>
        <w:adjustRightInd w:val="0"/>
        <w:rPr>
          <w:rFonts w:ascii="Calibri" w:hAnsi="Calibri" w:eastAsia="Times New Roman" w:cs="Times New Roman"/>
          <w:bCs/>
          <w:sz w:val="24"/>
          <w:szCs w:val="24"/>
        </w:rPr>
      </w:pPr>
      <w:r w:rsidRPr="00BA46F2">
        <w:rPr>
          <w:rFonts w:ascii="Calibri" w:hAnsi="Calibri" w:eastAsia="Times New Roman" w:cs="Times New Roman"/>
          <w:bCs/>
          <w:sz w:val="24"/>
          <w:szCs w:val="24"/>
        </w:rPr>
        <w:t xml:space="preserve">[Describe any periodic surveys that will be conducted, by whom, how and when they will be conducted to determine the status of populations, improved/restored habitats, management effectiveness, etc.] </w:t>
      </w:r>
    </w:p>
    <w:p w:rsidRPr="00BA46F2" w:rsidR="00176B5C" w:rsidP="00176B5C" w:rsidRDefault="00176B5C">
      <w:pPr>
        <w:autoSpaceDE w:val="0"/>
        <w:autoSpaceDN w:val="0"/>
        <w:adjustRightInd w:val="0"/>
        <w:rPr>
          <w:rFonts w:ascii="Calibri" w:hAnsi="Calibri" w:eastAsia="Times New Roman" w:cs="Times New Roman"/>
          <w:b/>
          <w:bCs/>
          <w:sz w:val="24"/>
          <w:szCs w:val="24"/>
          <w:u w:val="single"/>
        </w:rPr>
      </w:pPr>
    </w:p>
    <w:p w:rsidRPr="00BA46F2" w:rsidR="00176B5C" w:rsidP="00176B5C" w:rsidRDefault="00176B5C">
      <w:pPr>
        <w:autoSpaceDE w:val="0"/>
        <w:autoSpaceDN w:val="0"/>
        <w:adjustRightInd w:val="0"/>
        <w:rPr>
          <w:rFonts w:ascii="Calibri" w:hAnsi="Calibri" w:eastAsia="Times New Roman" w:cs="Times New Roman"/>
          <w:b/>
          <w:i/>
          <w:sz w:val="24"/>
          <w:szCs w:val="24"/>
        </w:rPr>
      </w:pPr>
      <w:r w:rsidRPr="00BA46F2">
        <w:rPr>
          <w:rFonts w:ascii="Calibri" w:hAnsi="Calibri" w:eastAsia="Times New Roman" w:cs="Times New Roman"/>
          <w:b/>
          <w:sz w:val="24"/>
          <w:szCs w:val="24"/>
        </w:rPr>
        <w:t xml:space="preserve">(3) </w:t>
      </w:r>
      <w:r w:rsidRPr="00BA46F2">
        <w:rPr>
          <w:rFonts w:ascii="Calibri" w:hAnsi="Calibri" w:eastAsia="Times New Roman" w:cs="Times New Roman"/>
          <w:b/>
          <w:i/>
          <w:sz w:val="24"/>
          <w:szCs w:val="24"/>
        </w:rPr>
        <w:t>Incidental Take Monitoring</w:t>
      </w:r>
    </w:p>
    <w:p w:rsidRPr="00BA46F2" w:rsidR="00176B5C" w:rsidP="00176B5C" w:rsidRDefault="00176B5C">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The Service is responsible for working with the </w:t>
      </w:r>
      <w:r>
        <w:rPr>
          <w:rFonts w:ascii="Calibri" w:hAnsi="Calibri" w:eastAsia="Times New Roman" w:cs="Times New Roman"/>
          <w:b/>
          <w:sz w:val="24"/>
          <w:szCs w:val="24"/>
        </w:rPr>
        <w:t>Agreement Administrator/Permit holder</w:t>
      </w:r>
      <w:r w:rsidRPr="00BA46F2">
        <w:rPr>
          <w:rFonts w:ascii="Calibri" w:hAnsi="Calibri" w:eastAsia="Times New Roman" w:cs="Times New Roman"/>
          <w:b/>
          <w:sz w:val="24"/>
          <w:szCs w:val="24"/>
        </w:rPr>
        <w:t xml:space="preserve"> to record and monitor any Incidental Take for the duration of the agreement.</w:t>
      </w:r>
    </w:p>
    <w:p w:rsidRPr="00BA46F2" w:rsidR="00176B5C" w:rsidP="00176B5C" w:rsidRDefault="00176B5C">
      <w:pPr>
        <w:autoSpaceDE w:val="0"/>
        <w:autoSpaceDN w:val="0"/>
        <w:adjustRightInd w:val="0"/>
        <w:rPr>
          <w:rFonts w:ascii="Calibri" w:hAnsi="Calibri" w:eastAsia="Times New Roman" w:cs="Times New Roman"/>
          <w:i/>
          <w:sz w:val="24"/>
          <w:szCs w:val="24"/>
        </w:rPr>
      </w:pPr>
    </w:p>
    <w:p w:rsidRPr="00BA46F2" w:rsidR="00176B5C" w:rsidP="00176B5C" w:rsidRDefault="00176B5C">
      <w:pPr>
        <w:autoSpaceDE w:val="0"/>
        <w:autoSpaceDN w:val="0"/>
        <w:adjustRightInd w:val="0"/>
        <w:rPr>
          <w:rFonts w:ascii="Calibri" w:hAnsi="Calibri" w:eastAsia="Times New Roman" w:cs="Times New Roman"/>
          <w:b/>
          <w:i/>
          <w:sz w:val="24"/>
          <w:szCs w:val="24"/>
        </w:rPr>
      </w:pPr>
      <w:r w:rsidRPr="00BA46F2">
        <w:rPr>
          <w:rFonts w:ascii="Calibri" w:hAnsi="Calibri" w:eastAsia="Times New Roman" w:cs="Times New Roman"/>
          <w:b/>
          <w:sz w:val="24"/>
          <w:szCs w:val="24"/>
        </w:rPr>
        <w:t xml:space="preserve">(4) </w:t>
      </w:r>
      <w:r w:rsidRPr="00BA46F2">
        <w:rPr>
          <w:rFonts w:ascii="Calibri" w:hAnsi="Calibri" w:eastAsia="Times New Roman" w:cs="Times New Roman"/>
          <w:b/>
          <w:i/>
          <w:sz w:val="24"/>
          <w:szCs w:val="24"/>
        </w:rPr>
        <w:t xml:space="preserve">Evaluation and Adaptive Management </w:t>
      </w:r>
    </w:p>
    <w:p w:rsidRPr="00BA46F2" w:rsidR="00176B5C" w:rsidP="00176B5C" w:rsidRDefault="00176B5C">
      <w:pPr>
        <w:rPr>
          <w:rFonts w:ascii="Calibri" w:hAnsi="Calibri" w:eastAsia="Times New Roman" w:cs="Times New Roman"/>
          <w:bCs/>
          <w:spacing w:val="1"/>
          <w:sz w:val="24"/>
          <w:szCs w:val="24"/>
        </w:rPr>
      </w:pPr>
      <w:r w:rsidRPr="00BA46F2">
        <w:rPr>
          <w:rFonts w:ascii="Calibri" w:hAnsi="Calibri" w:eastAsia="Times New Roman" w:cs="Times New Roman"/>
          <w:bCs/>
          <w:spacing w:val="1"/>
          <w:sz w:val="24"/>
          <w:szCs w:val="24"/>
        </w:rPr>
        <w:t xml:space="preserve">[Describe how the monitoring efforts will be evaluated using an adaptive management approach.  Adaptive management relies on an iterative cycle of monitoring, assessment, and decision making to clarify the relationships among the conservation measures and the </w:t>
      </w:r>
      <w:r w:rsidRPr="00BA46F2">
        <w:rPr>
          <w:rFonts w:ascii="Calibri" w:hAnsi="Calibri" w:eastAsia="Times New Roman" w:cs="Times New Roman"/>
          <w:bCs/>
          <w:spacing w:val="1"/>
          <w:sz w:val="24"/>
          <w:szCs w:val="24"/>
        </w:rPr>
        <w:lastRenderedPageBreak/>
        <w:t xml:space="preserve">response of habitat and, ultimately, the covered species abundance.  The results of monitoring efforts should be considered from an adaptive management perspective. </w:t>
      </w:r>
    </w:p>
    <w:p w:rsidRPr="00BA46F2" w:rsidR="00176B5C" w:rsidP="00176B5C" w:rsidRDefault="00176B5C">
      <w:pPr>
        <w:rPr>
          <w:rFonts w:ascii="Calibri" w:hAnsi="Calibri" w:eastAsia="Times New Roman" w:cs="Times New Roman"/>
          <w:b/>
          <w:i/>
          <w:sz w:val="24"/>
          <w:szCs w:val="24"/>
        </w:rPr>
      </w:pPr>
      <w:r w:rsidRPr="00BA46F2">
        <w:rPr>
          <w:rFonts w:ascii="Calibri" w:hAnsi="Calibri" w:eastAsia="Times New Roman" w:cs="Times New Roman"/>
          <w:bCs/>
          <w:spacing w:val="1"/>
          <w:sz w:val="24"/>
          <w:szCs w:val="24"/>
        </w:rPr>
        <w:t xml:space="preserve">An adaptive, outcome-based approach may be used when limited management information for a particular species is available to allow conservation measures to be updated based on changing conditions or new information.  The consequences of prescriptive conservation measures cannot be predicted with certainty.  The </w:t>
      </w:r>
      <w:r>
        <w:rPr>
          <w:rFonts w:ascii="Calibri" w:hAnsi="Calibri" w:eastAsia="Times New Roman" w:cs="Times New Roman"/>
          <w:bCs/>
          <w:spacing w:val="1"/>
          <w:sz w:val="24"/>
          <w:szCs w:val="24"/>
        </w:rPr>
        <w:t>SHA</w:t>
      </w:r>
      <w:r w:rsidRPr="00BA46F2">
        <w:rPr>
          <w:rFonts w:ascii="Calibri" w:hAnsi="Calibri" w:eastAsia="Times New Roman" w:cs="Times New Roman"/>
          <w:bCs/>
          <w:spacing w:val="1"/>
          <w:sz w:val="24"/>
          <w:szCs w:val="24"/>
        </w:rPr>
        <w:t xml:space="preserve"> provides a framework for making objective decisions in the face of uncertainty.  If the expected results are not achieved, the conservation measure can either be modified or an alternative measure undertaken in order to achieve the expected results.]</w:t>
      </w:r>
    </w:p>
    <w:p w:rsidRPr="00BA46F2" w:rsidR="00176B5C" w:rsidP="00176B5C" w:rsidRDefault="00176B5C">
      <w:pPr>
        <w:autoSpaceDE w:val="0"/>
        <w:autoSpaceDN w:val="0"/>
        <w:adjustRightInd w:val="0"/>
        <w:rPr>
          <w:rFonts w:ascii="Calibri" w:hAnsi="Calibri" w:eastAsia="Times New Roman" w:cs="Times New Roman"/>
          <w:b/>
          <w:sz w:val="24"/>
          <w:szCs w:val="24"/>
        </w:rPr>
      </w:pPr>
    </w:p>
    <w:p w:rsidRPr="00BA46F2" w:rsidR="00176B5C" w:rsidP="00176B5C" w:rsidRDefault="00176B5C">
      <w:pPr>
        <w:autoSpaceDE w:val="0"/>
        <w:autoSpaceDN w:val="0"/>
        <w:adjustRightInd w:val="0"/>
        <w:rPr>
          <w:rFonts w:ascii="Calibri" w:hAnsi="Calibri" w:eastAsia="Times New Roman" w:cs="Times New Roman"/>
          <w:b/>
          <w:bCs/>
          <w:sz w:val="24"/>
          <w:szCs w:val="24"/>
        </w:rPr>
      </w:pPr>
      <w:r w:rsidRPr="00BA46F2">
        <w:rPr>
          <w:rFonts w:ascii="Calibri" w:hAnsi="Calibri" w:eastAsia="Times New Roman" w:cs="Times New Roman"/>
          <w:b/>
          <w:bCs/>
          <w:sz w:val="24"/>
          <w:szCs w:val="24"/>
        </w:rPr>
        <w:t>ANTICIPATED EFFECTS</w:t>
      </w:r>
    </w:p>
    <w:p w:rsidR="00176B5C" w:rsidP="00C128ED" w:rsidRDefault="00176B5C">
      <w:pPr>
        <w:autoSpaceDE w:val="0"/>
        <w:autoSpaceDN w:val="0"/>
        <w:adjustRightInd w:val="0"/>
        <w:rPr>
          <w:rFonts w:cs="Times New Roman" w:eastAsiaTheme="minorEastAsia"/>
          <w:b/>
          <w:bCs/>
          <w:sz w:val="24"/>
          <w:szCs w:val="24"/>
          <w:u w:val="single"/>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Level/Type of Take/Impacts</w:t>
      </w:r>
    </w:p>
    <w:p w:rsidRPr="00BA46F2" w:rsidR="00176B5C" w:rsidP="00176B5C" w:rsidRDefault="00176B5C">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 xml:space="preserve">[Describe the existing and planned management and development activities </w:t>
      </w:r>
      <w:r>
        <w:rPr>
          <w:rFonts w:ascii="Calibri" w:hAnsi="Calibri" w:eastAsia="Times New Roman" w:cs="Times New Roman"/>
          <w:sz w:val="24"/>
          <w:szCs w:val="24"/>
        </w:rPr>
        <w:t xml:space="preserve">in </w:t>
      </w:r>
      <w:r w:rsidRPr="00BA46F2">
        <w:rPr>
          <w:rFonts w:ascii="Calibri" w:hAnsi="Calibri" w:eastAsia="Times New Roman" w:cs="Times New Roman"/>
          <w:sz w:val="24"/>
          <w:szCs w:val="24"/>
        </w:rPr>
        <w:t xml:space="preserve">the </w:t>
      </w:r>
      <w:r>
        <w:rPr>
          <w:rFonts w:ascii="Calibri" w:hAnsi="Calibri" w:eastAsia="Times New Roman" w:cs="Times New Roman"/>
          <w:sz w:val="24"/>
          <w:szCs w:val="24"/>
        </w:rPr>
        <w:t>geographical area covered by the programmatic agreement</w:t>
      </w:r>
      <w:r w:rsidRPr="00BA46F2">
        <w:rPr>
          <w:rFonts w:ascii="Calibri" w:hAnsi="Calibri" w:eastAsia="Times New Roman" w:cs="Times New Roman"/>
          <w:sz w:val="24"/>
          <w:szCs w:val="24"/>
        </w:rPr>
        <w:t xml:space="preserve">, and any possible incidental take of individuals or occupied habitat that may be associated with those activities during the </w:t>
      </w:r>
      <w:r>
        <w:rPr>
          <w:rFonts w:ascii="Calibri" w:hAnsi="Calibri" w:eastAsia="Times New Roman" w:cs="Times New Roman"/>
          <w:sz w:val="24"/>
          <w:szCs w:val="24"/>
        </w:rPr>
        <w:t>SHA’s</w:t>
      </w:r>
      <w:r w:rsidRPr="00BA46F2">
        <w:rPr>
          <w:rFonts w:ascii="Calibri" w:hAnsi="Calibri" w:eastAsia="Times New Roman" w:cs="Times New Roman"/>
          <w:sz w:val="24"/>
          <w:szCs w:val="24"/>
        </w:rPr>
        <w:t xml:space="preserve"> term; (i.e., identify the specific permit-covered activities which may result in incidental take, and the area within which this take would be authorized; describe any actions </w:t>
      </w:r>
      <w:r>
        <w:rPr>
          <w:rFonts w:ascii="Calibri" w:hAnsi="Calibri" w:eastAsia="Times New Roman" w:cs="Times New Roman"/>
          <w:sz w:val="24"/>
          <w:szCs w:val="24"/>
        </w:rPr>
        <w:t>a</w:t>
      </w:r>
      <w:r w:rsidRPr="00BA46F2">
        <w:rPr>
          <w:rFonts w:ascii="Calibri" w:hAnsi="Calibri" w:eastAsia="Times New Roman" w:cs="Times New Roman"/>
          <w:sz w:val="24"/>
          <w:szCs w:val="24"/>
        </w:rPr>
        <w:t xml:space="preserve"> Property Owner </w:t>
      </w:r>
      <w:r w:rsidRPr="00F541BE">
        <w:rPr>
          <w:rFonts w:ascii="Calibri" w:hAnsi="Calibri" w:eastAsia="Times New Roman" w:cs="Times New Roman"/>
          <w:sz w:val="24"/>
          <w:szCs w:val="24"/>
        </w:rPr>
        <w:t xml:space="preserve">enrolled through CIs </w:t>
      </w:r>
      <w:r w:rsidRPr="00BA46F2">
        <w:rPr>
          <w:rFonts w:ascii="Calibri" w:hAnsi="Calibri" w:eastAsia="Times New Roman" w:cs="Times New Roman"/>
          <w:sz w:val="24"/>
          <w:szCs w:val="24"/>
        </w:rPr>
        <w:t xml:space="preserve">will undertake to avoid and minimize the likelihood of take, including continuing the existing management program.)] </w:t>
      </w:r>
    </w:p>
    <w:p w:rsidR="00176B5C" w:rsidP="00C128ED" w:rsidRDefault="00176B5C">
      <w:pPr>
        <w:autoSpaceDE w:val="0"/>
        <w:autoSpaceDN w:val="0"/>
        <w:adjustRightInd w:val="0"/>
        <w:rPr>
          <w:rFonts w:cs="Sakkal Majalla" w:eastAsiaTheme="minorEastAsia"/>
          <w:sz w:val="24"/>
          <w:szCs w:val="24"/>
        </w:rPr>
      </w:pPr>
    </w:p>
    <w:p w:rsidRPr="00BA46F2" w:rsidR="00176B5C" w:rsidP="00176B5C" w:rsidRDefault="00176B5C">
      <w:pPr>
        <w:autoSpaceDE w:val="0"/>
        <w:autoSpaceDN w:val="0"/>
        <w:adjustRightInd w:val="0"/>
        <w:rPr>
          <w:rFonts w:ascii="Calibri" w:hAnsi="Calibri" w:eastAsia="Times New Roman" w:cs="Times New Roman"/>
          <w:b/>
          <w:sz w:val="24"/>
          <w:szCs w:val="24"/>
          <w:u w:val="single"/>
        </w:rPr>
      </w:pPr>
      <w:r w:rsidRPr="00BA46F2">
        <w:rPr>
          <w:rFonts w:ascii="Calibri" w:hAnsi="Calibri" w:eastAsia="Times New Roman" w:cs="Times New Roman"/>
          <w:b/>
          <w:sz w:val="24"/>
          <w:szCs w:val="24"/>
          <w:u w:val="single"/>
        </w:rPr>
        <w:t>Proposed Authorized Take</w:t>
      </w:r>
    </w:p>
    <w:p w:rsidRPr="00BA46F2" w:rsidR="00176B5C" w:rsidP="00176B5C" w:rsidRDefault="00176B5C">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 xml:space="preserve">[Insert a description of the specific take estimate for the </w:t>
      </w:r>
      <w:r w:rsidR="00F869FD">
        <w:rPr>
          <w:rFonts w:ascii="Calibri" w:hAnsi="Calibri" w:eastAsia="Times New Roman" w:cs="Times New Roman"/>
          <w:sz w:val="24"/>
          <w:szCs w:val="24"/>
        </w:rPr>
        <w:t xml:space="preserve">entire </w:t>
      </w:r>
      <w:r w:rsidRPr="00BA46F2">
        <w:rPr>
          <w:rFonts w:ascii="Calibri" w:hAnsi="Calibri" w:eastAsia="Times New Roman" w:cs="Times New Roman"/>
          <w:sz w:val="24"/>
          <w:szCs w:val="24"/>
        </w:rPr>
        <w:t xml:space="preserve">area covered by the </w:t>
      </w:r>
      <w:r>
        <w:rPr>
          <w:rFonts w:ascii="Calibri" w:hAnsi="Calibri" w:eastAsia="Times New Roman" w:cs="Times New Roman"/>
          <w:sz w:val="24"/>
          <w:szCs w:val="24"/>
        </w:rPr>
        <w:t>SHA</w:t>
      </w:r>
      <w:r w:rsidRPr="00BA46F2">
        <w:rPr>
          <w:rFonts w:ascii="Calibri" w:hAnsi="Calibri" w:eastAsia="Times New Roman" w:cs="Times New Roman"/>
          <w:sz w:val="24"/>
          <w:szCs w:val="24"/>
        </w:rPr>
        <w:t xml:space="preserve">.  This is based on the species abundance, the total area of species habitat in the area covered by the </w:t>
      </w:r>
      <w:r>
        <w:rPr>
          <w:rFonts w:ascii="Calibri" w:hAnsi="Calibri" w:eastAsia="Times New Roman" w:cs="Times New Roman"/>
          <w:sz w:val="24"/>
          <w:szCs w:val="24"/>
        </w:rPr>
        <w:t>SHA</w:t>
      </w:r>
      <w:r w:rsidRPr="00BA46F2">
        <w:rPr>
          <w:rFonts w:ascii="Calibri" w:hAnsi="Calibri" w:eastAsia="Times New Roman" w:cs="Times New Roman"/>
          <w:sz w:val="24"/>
          <w:szCs w:val="24"/>
        </w:rPr>
        <w:t xml:space="preserve">, and the effect of the conservation measures and routine land management activities carried out on the property on the species.]  </w:t>
      </w:r>
    </w:p>
    <w:p w:rsidRPr="00C128ED" w:rsidR="00176B5C" w:rsidP="00C128ED" w:rsidRDefault="00176B5C">
      <w:pPr>
        <w:autoSpaceDE w:val="0"/>
        <w:autoSpaceDN w:val="0"/>
        <w:adjustRightInd w:val="0"/>
        <w:rPr>
          <w:rFonts w:cs="Sakkal Majalla" w:eastAsiaTheme="minorEastAsia"/>
          <w:sz w:val="24"/>
          <w:szCs w:val="24"/>
        </w:rPr>
      </w:pPr>
    </w:p>
    <w:p w:rsidRPr="00176B5C" w:rsidR="00A83AA6" w:rsidP="00C128ED" w:rsidRDefault="00A83AA6">
      <w:pPr>
        <w:autoSpaceDE w:val="0"/>
        <w:autoSpaceDN w:val="0"/>
        <w:adjustRightInd w:val="0"/>
        <w:rPr>
          <w:rFonts w:cs="Sakkal Majalla" w:eastAsiaTheme="minorEastAsia"/>
          <w:b/>
          <w:sz w:val="24"/>
          <w:szCs w:val="24"/>
        </w:rPr>
      </w:pPr>
      <w:r w:rsidRPr="00176B5C">
        <w:rPr>
          <w:rFonts w:cs="Sakkal Majalla" w:eastAsiaTheme="minorEastAsia"/>
          <w:b/>
          <w:sz w:val="24"/>
          <w:szCs w:val="24"/>
        </w:rPr>
        <w:t>The Service recognizes that this level of take is cons</w:t>
      </w:r>
      <w:r w:rsidRPr="00176B5C" w:rsidR="005A3995">
        <w:rPr>
          <w:rFonts w:cs="Sakkal Majalla" w:eastAsiaTheme="minorEastAsia"/>
          <w:b/>
          <w:sz w:val="24"/>
          <w:szCs w:val="24"/>
        </w:rPr>
        <w:t xml:space="preserve">istent with the overall goal of providing a net conservation benefit to recovery of </w:t>
      </w:r>
      <w:r w:rsidRPr="00176B5C">
        <w:rPr>
          <w:rFonts w:cs="Sakkal Majalla" w:eastAsiaTheme="minorEastAsia"/>
          <w:b/>
          <w:sz w:val="24"/>
          <w:szCs w:val="24"/>
        </w:rPr>
        <w:t>the species</w:t>
      </w:r>
      <w:r w:rsidRPr="00176B5C" w:rsidR="005A3995">
        <w:rPr>
          <w:rFonts w:cs="Sakkal Majalla" w:eastAsiaTheme="minorEastAsia"/>
          <w:b/>
          <w:sz w:val="24"/>
          <w:szCs w:val="24"/>
        </w:rPr>
        <w:t xml:space="preserve"> on the enrolled property.</w:t>
      </w:r>
    </w:p>
    <w:p w:rsidR="00A83AA6" w:rsidP="00C128ED" w:rsidRDefault="00A83AA6">
      <w:pPr>
        <w:autoSpaceDE w:val="0"/>
        <w:autoSpaceDN w:val="0"/>
        <w:adjustRightInd w:val="0"/>
        <w:rPr>
          <w:rFonts w:cs="Sakkal Majalla" w:eastAsiaTheme="minorEastAsia"/>
          <w:sz w:val="24"/>
          <w:szCs w:val="24"/>
        </w:rPr>
      </w:pPr>
    </w:p>
    <w:p w:rsidRPr="00BA46F2" w:rsidR="00176B5C" w:rsidP="00176B5C" w:rsidRDefault="00176B5C">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 xml:space="preserve">Conservation Benefits to the Species </w:t>
      </w:r>
    </w:p>
    <w:p w:rsidRPr="00BA46F2" w:rsidR="00176B5C" w:rsidP="00176B5C" w:rsidRDefault="00176B5C">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 xml:space="preserve">[Describe the benefits to the species and the habitat that are expected to accrue as a result of the implementation of the conservation measures on the </w:t>
      </w:r>
      <w:r>
        <w:rPr>
          <w:rFonts w:ascii="Calibri" w:hAnsi="Calibri" w:eastAsia="Times New Roman" w:cs="Times New Roman"/>
          <w:sz w:val="24"/>
          <w:szCs w:val="24"/>
        </w:rPr>
        <w:t>area covered by the agreement</w:t>
      </w:r>
      <w:r w:rsidRPr="00BA46F2">
        <w:rPr>
          <w:rFonts w:ascii="Calibri" w:hAnsi="Calibri" w:eastAsia="Times New Roman" w:cs="Times New Roman"/>
          <w:sz w:val="24"/>
          <w:szCs w:val="24"/>
        </w:rPr>
        <w:t>, as well as the approximate timing of the benefits (near term versus long term).]</w:t>
      </w:r>
    </w:p>
    <w:p w:rsidR="00176B5C" w:rsidP="00C128ED" w:rsidRDefault="00176B5C">
      <w:pPr>
        <w:autoSpaceDE w:val="0"/>
        <w:autoSpaceDN w:val="0"/>
        <w:adjustRightInd w:val="0"/>
        <w:rPr>
          <w:rFonts w:cs="Sakkal Majalla" w:eastAsiaTheme="minorEastAsia"/>
          <w:sz w:val="24"/>
          <w:szCs w:val="24"/>
        </w:rPr>
      </w:pPr>
    </w:p>
    <w:p w:rsidRPr="00BA46F2" w:rsidR="00176B5C" w:rsidP="00176B5C" w:rsidRDefault="00176B5C">
      <w:pPr>
        <w:autoSpaceDE w:val="0"/>
        <w:autoSpaceDN w:val="0"/>
        <w:adjustRightInd w:val="0"/>
        <w:rPr>
          <w:rFonts w:ascii="Calibri" w:hAnsi="Calibri" w:eastAsia="Times New Roman" w:cs="Times New Roman"/>
          <w:b/>
          <w:bCs/>
          <w:sz w:val="24"/>
          <w:szCs w:val="24"/>
        </w:rPr>
      </w:pPr>
      <w:r w:rsidRPr="00BA46F2">
        <w:rPr>
          <w:rFonts w:ascii="Calibri" w:hAnsi="Calibri" w:eastAsia="Times New Roman" w:cs="Times New Roman"/>
          <w:b/>
          <w:bCs/>
          <w:sz w:val="24"/>
          <w:szCs w:val="24"/>
        </w:rPr>
        <w:t>IMPLEMENTATION</w:t>
      </w:r>
    </w:p>
    <w:p w:rsidRPr="00BA46F2" w:rsidR="00176B5C" w:rsidP="00176B5C" w:rsidRDefault="00176B5C">
      <w:pPr>
        <w:autoSpaceDE w:val="0"/>
        <w:autoSpaceDN w:val="0"/>
        <w:adjustRightInd w:val="0"/>
        <w:rPr>
          <w:rFonts w:ascii="Calibri" w:hAnsi="Calibri" w:eastAsia="Times New Roman" w:cs="Sakkal Majalla"/>
          <w:sz w:val="24"/>
          <w:szCs w:val="24"/>
        </w:rPr>
      </w:pPr>
      <w:r w:rsidRPr="00BA46F2">
        <w:rPr>
          <w:rFonts w:ascii="Calibri" w:hAnsi="Calibri" w:eastAsia="Times New Roman" w:cs="Sakkal Majalla"/>
          <w:b/>
          <w:bCs/>
          <w:sz w:val="24"/>
          <w:szCs w:val="24"/>
          <w:u w:val="single"/>
        </w:rPr>
        <w:t>Responsibilities of the Parties</w:t>
      </w:r>
    </w:p>
    <w:p w:rsidR="00176B5C" w:rsidP="00176B5C" w:rsidRDefault="00176B5C">
      <w:pPr>
        <w:autoSpaceDE w:val="0"/>
        <w:autoSpaceDN w:val="0"/>
        <w:adjustRightInd w:val="0"/>
        <w:rPr>
          <w:rFonts w:ascii="Calibri" w:hAnsi="Calibri" w:eastAsia="Times New Roman" w:cs="Sakkal Majalla"/>
          <w:sz w:val="24"/>
          <w:szCs w:val="24"/>
        </w:rPr>
      </w:pPr>
      <w:r w:rsidRPr="00BA46F2">
        <w:rPr>
          <w:rFonts w:ascii="Calibri" w:hAnsi="Calibri" w:eastAsia="Times New Roman" w:cs="Sakkal Majalla"/>
          <w:sz w:val="24"/>
          <w:szCs w:val="24"/>
        </w:rPr>
        <w:t>[Identify and outline the responsibilities of the Service</w:t>
      </w:r>
      <w:r>
        <w:rPr>
          <w:rFonts w:ascii="Calibri" w:hAnsi="Calibri" w:eastAsia="Times New Roman" w:cs="Sakkal Majalla"/>
          <w:sz w:val="24"/>
          <w:szCs w:val="24"/>
        </w:rPr>
        <w:t>, the Agreement Administrator</w:t>
      </w:r>
      <w:r w:rsidRPr="00BA46F2">
        <w:rPr>
          <w:rFonts w:ascii="Calibri" w:hAnsi="Calibri" w:eastAsia="Times New Roman" w:cs="Sakkal Majalla"/>
          <w:sz w:val="24"/>
          <w:szCs w:val="24"/>
        </w:rPr>
        <w:t xml:space="preserve"> and any other party involved in implementation of the </w:t>
      </w:r>
      <w:r>
        <w:rPr>
          <w:rFonts w:ascii="Calibri" w:hAnsi="Calibri" w:eastAsia="Times New Roman" w:cs="Sakkal Majalla"/>
          <w:sz w:val="24"/>
          <w:szCs w:val="24"/>
        </w:rPr>
        <w:t>SHA</w:t>
      </w:r>
      <w:r w:rsidRPr="00BA46F2">
        <w:rPr>
          <w:rFonts w:ascii="Calibri" w:hAnsi="Calibri" w:eastAsia="Times New Roman" w:cs="Sakkal Majalla"/>
          <w:sz w:val="24"/>
          <w:szCs w:val="24"/>
        </w:rPr>
        <w:t>.]</w:t>
      </w:r>
    </w:p>
    <w:p w:rsidRPr="00BA46F2" w:rsidR="00B94A61" w:rsidP="00176B5C" w:rsidRDefault="00B94A61">
      <w:pPr>
        <w:autoSpaceDE w:val="0"/>
        <w:autoSpaceDN w:val="0"/>
        <w:adjustRightInd w:val="0"/>
        <w:rPr>
          <w:rFonts w:ascii="Calibri" w:hAnsi="Calibri" w:eastAsia="Times New Roman" w:cs="Sakkal Majalla"/>
          <w:sz w:val="24"/>
          <w:szCs w:val="24"/>
        </w:rPr>
      </w:pPr>
    </w:p>
    <w:p w:rsidRPr="00BA46F2" w:rsidR="00176B5C" w:rsidP="00176B5C" w:rsidRDefault="00176B5C">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 xml:space="preserve">Duration of </w:t>
      </w:r>
      <w:r>
        <w:rPr>
          <w:rFonts w:ascii="Calibri" w:hAnsi="Calibri" w:eastAsia="Times New Roman" w:cs="Times New Roman"/>
          <w:b/>
          <w:bCs/>
          <w:sz w:val="24"/>
          <w:szCs w:val="24"/>
          <w:u w:val="single"/>
        </w:rPr>
        <w:t>SHA</w:t>
      </w:r>
      <w:r w:rsidRPr="00BA46F2">
        <w:rPr>
          <w:rFonts w:ascii="Calibri" w:hAnsi="Calibri" w:eastAsia="Times New Roman" w:cs="Times New Roman"/>
          <w:b/>
          <w:bCs/>
          <w:sz w:val="24"/>
          <w:szCs w:val="24"/>
          <w:u w:val="single"/>
        </w:rPr>
        <w:t xml:space="preserve"> and Permit</w:t>
      </w:r>
    </w:p>
    <w:p w:rsidRPr="00BA46F2" w:rsidR="00176B5C" w:rsidP="00176B5C" w:rsidRDefault="00176B5C">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The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will be in effect for duration of [x] years following its approval and signing by the Parties.  The section 10(a)(1)(A) permit authorizing take of the species will have a term of [x] </w:t>
      </w:r>
      <w:r w:rsidRPr="00BA46F2">
        <w:rPr>
          <w:rFonts w:ascii="Calibri" w:hAnsi="Calibri" w:eastAsia="Times New Roman" w:cs="Times New Roman"/>
          <w:b/>
          <w:sz w:val="24"/>
          <w:szCs w:val="24"/>
        </w:rPr>
        <w:lastRenderedPageBreak/>
        <w:t xml:space="preserve">years from the effective date of the permit.  The permit and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may be extended beyond the specified terms through </w:t>
      </w:r>
      <w:r>
        <w:rPr>
          <w:rFonts w:ascii="Calibri" w:hAnsi="Calibri" w:eastAsia="Times New Roman" w:cs="Times New Roman"/>
          <w:b/>
          <w:sz w:val="24"/>
          <w:szCs w:val="24"/>
        </w:rPr>
        <w:t xml:space="preserve">renewal or </w:t>
      </w:r>
      <w:r w:rsidRPr="00BA46F2">
        <w:rPr>
          <w:rFonts w:ascii="Calibri" w:hAnsi="Calibri" w:eastAsia="Times New Roman" w:cs="Times New Roman"/>
          <w:b/>
          <w:sz w:val="24"/>
          <w:szCs w:val="24"/>
        </w:rPr>
        <w:t>amendment, upon agreement of the Parties.</w:t>
      </w:r>
    </w:p>
    <w:p w:rsidR="00176B5C" w:rsidP="00C128ED" w:rsidRDefault="00176B5C">
      <w:pPr>
        <w:autoSpaceDE w:val="0"/>
        <w:autoSpaceDN w:val="0"/>
        <w:adjustRightInd w:val="0"/>
        <w:rPr>
          <w:rFonts w:cs="Sakkal Majalla" w:eastAsiaTheme="minorEastAsia"/>
          <w:sz w:val="24"/>
          <w:szCs w:val="24"/>
        </w:rPr>
      </w:pPr>
    </w:p>
    <w:p w:rsidRPr="00BA46F2" w:rsidR="00176B5C" w:rsidP="00176B5C" w:rsidRDefault="00176B5C">
      <w:pPr>
        <w:autoSpaceDE w:val="0"/>
        <w:autoSpaceDN w:val="0"/>
        <w:adjustRightInd w:val="0"/>
        <w:rPr>
          <w:rFonts w:ascii="Calibri" w:hAnsi="Calibri" w:eastAsia="Times New Roman" w:cs="Times New Roman"/>
          <w:b/>
          <w:bCs/>
          <w:sz w:val="24"/>
          <w:szCs w:val="24"/>
          <w:u w:val="single"/>
        </w:rPr>
      </w:pPr>
      <w:r w:rsidRPr="00BA46F2">
        <w:rPr>
          <w:rFonts w:ascii="Calibri" w:hAnsi="Calibri" w:eastAsia="Times New Roman" w:cs="Times New Roman"/>
          <w:b/>
          <w:bCs/>
          <w:sz w:val="24"/>
          <w:szCs w:val="24"/>
          <w:u w:val="single"/>
        </w:rPr>
        <w:t>Notification Requirement</w:t>
      </w:r>
    </w:p>
    <w:p w:rsidRPr="00BA46F2" w:rsidR="00176B5C" w:rsidP="00176B5C" w:rsidRDefault="00176B5C">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rPr>
        <w:t>For planned actions that might result in incidental take,</w:t>
      </w:r>
      <w:r w:rsidRPr="00BA46F2">
        <w:rPr>
          <w:rFonts w:ascii="Calibri" w:hAnsi="Calibri" w:eastAsia="Times New Roman" w:cs="Times New Roman"/>
          <w:sz w:val="24"/>
          <w:szCs w:val="24"/>
        </w:rPr>
        <w:t xml:space="preserve"> </w:t>
      </w:r>
      <w:r w:rsidRPr="00BA46F2">
        <w:rPr>
          <w:rFonts w:ascii="Calibri" w:hAnsi="Calibri" w:eastAsia="Times New Roman" w:cs="Sakkal Majalla"/>
          <w:sz w:val="24"/>
          <w:szCs w:val="24"/>
        </w:rPr>
        <w:t xml:space="preserve">[insert name of </w:t>
      </w:r>
      <w:r>
        <w:rPr>
          <w:rFonts w:ascii="Calibri" w:hAnsi="Calibri" w:eastAsia="Times New Roman" w:cs="Sakkal Majalla"/>
          <w:sz w:val="24"/>
          <w:szCs w:val="24"/>
        </w:rPr>
        <w:t>Agreement Administrator</w:t>
      </w:r>
      <w:r w:rsidRPr="00BA46F2">
        <w:rPr>
          <w:rFonts w:ascii="Calibri" w:hAnsi="Calibri" w:eastAsia="Times New Roman" w:cs="Sakkal Majalla"/>
          <w:sz w:val="24"/>
          <w:szCs w:val="24"/>
        </w:rPr>
        <w:t xml:space="preserve">] </w:t>
      </w:r>
      <w:r w:rsidRPr="00227C94">
        <w:rPr>
          <w:rFonts w:ascii="Calibri" w:hAnsi="Calibri" w:eastAsia="Times New Roman" w:cs="Sakkal Majalla"/>
          <w:b/>
          <w:sz w:val="24"/>
          <w:szCs w:val="24"/>
        </w:rPr>
        <w:t>and property owners enrolled through a CI</w:t>
      </w:r>
      <w:r>
        <w:rPr>
          <w:rFonts w:ascii="Calibri" w:hAnsi="Calibri" w:eastAsia="Times New Roman" w:cs="Sakkal Majalla"/>
          <w:sz w:val="24"/>
          <w:szCs w:val="24"/>
        </w:rPr>
        <w:t xml:space="preserve"> </w:t>
      </w:r>
      <w:r w:rsidRPr="00BA46F2">
        <w:rPr>
          <w:rFonts w:ascii="Calibri" w:hAnsi="Calibri" w:eastAsia="Times New Roman" w:cs="Sakkal Majalla"/>
          <w:b/>
          <w:bCs/>
          <w:sz w:val="24"/>
          <w:szCs w:val="24"/>
        </w:rPr>
        <w:t xml:space="preserve">agree to </w:t>
      </w:r>
      <w:r w:rsidRPr="00BA46F2">
        <w:rPr>
          <w:rFonts w:ascii="Calibri" w:hAnsi="Calibri" w:eastAsia="Times New Roman" w:cs="Times New Roman"/>
          <w:b/>
          <w:bCs/>
          <w:sz w:val="24"/>
          <w:szCs w:val="24"/>
        </w:rPr>
        <w:t xml:space="preserve">provide </w:t>
      </w:r>
      <w:r w:rsidRPr="00BA46F2">
        <w:rPr>
          <w:rFonts w:ascii="Calibri" w:hAnsi="Calibri" w:eastAsia="Times New Roman" w:cs="Times New Roman"/>
          <w:b/>
          <w:sz w:val="24"/>
          <w:szCs w:val="24"/>
        </w:rPr>
        <w:t>the Service</w:t>
      </w:r>
      <w:r w:rsidRPr="00BA46F2">
        <w:rPr>
          <w:rFonts w:ascii="Calibri" w:hAnsi="Calibri" w:eastAsia="Times New Roman" w:cs="Times New Roman"/>
          <w:sz w:val="24"/>
          <w:szCs w:val="24"/>
        </w:rPr>
        <w:t xml:space="preserve"> [and names of cooperators] </w:t>
      </w:r>
      <w:r w:rsidRPr="00BA46F2">
        <w:rPr>
          <w:rFonts w:ascii="Calibri" w:hAnsi="Calibri" w:eastAsia="Times New Roman" w:cs="Times New Roman"/>
          <w:b/>
          <w:bCs/>
          <w:sz w:val="24"/>
          <w:szCs w:val="24"/>
        </w:rPr>
        <w:t>with an opportunity to rescue individuals of the covered species before any authorized incidental take occurs.  Notification that take is likely to occur must be</w:t>
      </w:r>
      <w:r>
        <w:rPr>
          <w:rFonts w:ascii="Calibri" w:hAnsi="Calibri" w:eastAsia="Times New Roman" w:cs="Times New Roman"/>
          <w:b/>
          <w:bCs/>
          <w:sz w:val="24"/>
          <w:szCs w:val="24"/>
        </w:rPr>
        <w:t xml:space="preserve"> provided by the Agreement Administrator and Property owners enrolled under the programmatic agreement </w:t>
      </w:r>
      <w:r w:rsidRPr="00BA46F2">
        <w:rPr>
          <w:rFonts w:ascii="Calibri" w:hAnsi="Calibri" w:eastAsia="Times New Roman" w:cs="Times New Roman"/>
          <w:b/>
          <w:bCs/>
          <w:sz w:val="24"/>
          <w:szCs w:val="24"/>
        </w:rPr>
        <w:t>to the Service at least [30] days in advance of the action.</w:t>
      </w:r>
      <w:r w:rsidRPr="00BA46F2">
        <w:rPr>
          <w:rFonts w:ascii="Calibri" w:hAnsi="Calibri" w:eastAsia="Times New Roman" w:cs="Times New Roman"/>
          <w:sz w:val="24"/>
          <w:szCs w:val="24"/>
        </w:rPr>
        <w:t xml:space="preserve"> [This language could be modified if permitted take is on an ongoing basis (e.g., as a result of mowing or timber harvest) and the Service agrees that notification can be in the form of annual timber harvest plans, or other appropriate means of notification.</w:t>
      </w:r>
      <w:r>
        <w:rPr>
          <w:rFonts w:ascii="Calibri" w:hAnsi="Calibri" w:eastAsia="Times New Roman" w:cs="Times New Roman"/>
          <w:sz w:val="24"/>
          <w:szCs w:val="24"/>
        </w:rPr>
        <w:t xml:space="preserve">  In addition, depending on the species, it may not be to appropriate to rescue individuals of the covered species.  In these cases the notification requirement may not be necessary or the advanced notification period may be shorter.</w:t>
      </w:r>
      <w:r w:rsidRPr="00BA46F2">
        <w:rPr>
          <w:rFonts w:ascii="Calibri" w:hAnsi="Calibri" w:eastAsia="Times New Roman" w:cs="Times New Roman"/>
          <w:sz w:val="24"/>
          <w:szCs w:val="24"/>
        </w:rPr>
        <w:t>]</w:t>
      </w:r>
    </w:p>
    <w:p w:rsidR="00176B5C" w:rsidP="00C128ED" w:rsidRDefault="00176B5C">
      <w:pPr>
        <w:autoSpaceDE w:val="0"/>
        <w:autoSpaceDN w:val="0"/>
        <w:adjustRightInd w:val="0"/>
        <w:rPr>
          <w:rFonts w:cs="Sakkal Majalla" w:eastAsiaTheme="minorEastAsia"/>
          <w:sz w:val="24"/>
          <w:szCs w:val="24"/>
        </w:rPr>
      </w:pPr>
    </w:p>
    <w:p w:rsidRPr="00BA46F2" w:rsidR="007B7656" w:rsidP="007B7656" w:rsidRDefault="007B7656">
      <w:pPr>
        <w:autoSpaceDE w:val="0"/>
        <w:autoSpaceDN w:val="0"/>
        <w:adjustRightInd w:val="0"/>
        <w:rPr>
          <w:rFonts w:ascii="Calibri" w:hAnsi="Calibri" w:eastAsia="Times New Roman" w:cs="Times New Roman"/>
          <w:b/>
          <w:bCs/>
          <w:sz w:val="24"/>
          <w:szCs w:val="24"/>
          <w:u w:val="single"/>
        </w:rPr>
      </w:pPr>
      <w:r w:rsidRPr="00BA46F2">
        <w:rPr>
          <w:rFonts w:ascii="Calibri" w:hAnsi="Calibri" w:eastAsia="Times New Roman" w:cs="Times New Roman"/>
          <w:b/>
          <w:bCs/>
          <w:sz w:val="24"/>
          <w:szCs w:val="24"/>
          <w:u w:val="single"/>
        </w:rPr>
        <w:t>Availability of Funds</w:t>
      </w:r>
    </w:p>
    <w:p w:rsidRPr="00BA46F2" w:rsidR="007B7656" w:rsidP="007B7656" w:rsidRDefault="007B7656">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Implementation of this programmatic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is subject to the requirements of the Anti-Deficiency Act and the availability of appropriated funds.  Nothing in this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will be construed by the Parties to require the obligation, appropriation, or expenditure of any funds from the U.S. Treasury.  The Parties acknowledge that the Service will not be required under this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to expend any Federal agency’s appropriated funds unless and until an authorized official of that agency affirmatively acts to commit to such expenditures as evidenced in writing.  </w:t>
      </w:r>
    </w:p>
    <w:p w:rsidR="00176B5C" w:rsidP="00C128ED" w:rsidRDefault="00176B5C">
      <w:pPr>
        <w:autoSpaceDE w:val="0"/>
        <w:autoSpaceDN w:val="0"/>
        <w:adjustRightInd w:val="0"/>
        <w:rPr>
          <w:rFonts w:cs="Sakkal Majalla" w:eastAsiaTheme="minorEastAsia"/>
          <w:sz w:val="24"/>
          <w:szCs w:val="24"/>
        </w:rPr>
      </w:pPr>
    </w:p>
    <w:p w:rsidRPr="00BA46F2" w:rsidR="007B7656" w:rsidP="007B7656" w:rsidRDefault="007B7656">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Notices and Reports</w:t>
      </w:r>
    </w:p>
    <w:p w:rsidR="007B7656" w:rsidP="007B7656" w:rsidRDefault="007B7656">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Any notices and reports, including monitoring and annual reports, required by this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shall be delivered to the persons listed below, as appropriate:</w:t>
      </w:r>
    </w:p>
    <w:p w:rsidRPr="00BA46F2" w:rsidR="007B7656" w:rsidP="007B7656" w:rsidRDefault="007B7656">
      <w:pPr>
        <w:autoSpaceDE w:val="0"/>
        <w:autoSpaceDN w:val="0"/>
        <w:adjustRightInd w:val="0"/>
        <w:rPr>
          <w:rFonts w:ascii="Calibri" w:hAnsi="Calibri" w:eastAsia="Times New Roman" w:cs="Times New Roman"/>
          <w:b/>
          <w:sz w:val="24"/>
          <w:szCs w:val="24"/>
        </w:rPr>
      </w:pPr>
    </w:p>
    <w:p w:rsidRPr="00FF0737" w:rsidR="007B7656" w:rsidP="007B7656" w:rsidRDefault="007B7656">
      <w:pPr>
        <w:autoSpaceDE w:val="0"/>
        <w:autoSpaceDN w:val="0"/>
        <w:adjustRightInd w:val="0"/>
        <w:ind w:left="720"/>
        <w:rPr>
          <w:rFonts w:ascii="Calibri" w:hAnsi="Calibri" w:eastAsia="Times New Roman" w:cs="Times New Roman"/>
          <w:sz w:val="24"/>
          <w:szCs w:val="24"/>
        </w:rPr>
      </w:pPr>
      <w:r>
        <w:rPr>
          <w:rFonts w:ascii="Calibri" w:hAnsi="Calibri" w:eastAsia="Times New Roman" w:cs="Times New Roman"/>
          <w:sz w:val="24"/>
          <w:szCs w:val="24"/>
        </w:rPr>
        <w:t>Agreement Administrator/Permit Holder</w:t>
      </w:r>
    </w:p>
    <w:p w:rsidR="007B7656" w:rsidP="007B7656" w:rsidRDefault="007B7656">
      <w:pPr>
        <w:autoSpaceDE w:val="0"/>
        <w:autoSpaceDN w:val="0"/>
        <w:adjustRightInd w:val="0"/>
        <w:ind w:left="720"/>
        <w:rPr>
          <w:rFonts w:ascii="Calibri" w:hAnsi="Calibri" w:eastAsia="Times New Roman" w:cs="Times New Roman"/>
          <w:sz w:val="24"/>
          <w:szCs w:val="24"/>
        </w:rPr>
      </w:pPr>
      <w:r w:rsidRPr="00FF0737">
        <w:rPr>
          <w:rFonts w:ascii="Calibri" w:hAnsi="Calibri" w:eastAsia="Times New Roman" w:cs="Times New Roman"/>
          <w:sz w:val="24"/>
          <w:szCs w:val="24"/>
        </w:rPr>
        <w:t>[Name and address]</w:t>
      </w:r>
    </w:p>
    <w:p w:rsidR="00F869FD" w:rsidP="007B7656" w:rsidRDefault="00F869FD">
      <w:pPr>
        <w:autoSpaceDE w:val="0"/>
        <w:autoSpaceDN w:val="0"/>
        <w:adjustRightInd w:val="0"/>
        <w:ind w:left="720"/>
        <w:rPr>
          <w:rFonts w:ascii="Calibri" w:hAnsi="Calibri" w:eastAsia="Times New Roman" w:cs="Times New Roman"/>
          <w:sz w:val="24"/>
          <w:szCs w:val="24"/>
        </w:rPr>
      </w:pPr>
    </w:p>
    <w:p w:rsidR="00F869FD" w:rsidP="007B7656" w:rsidRDefault="00F869FD">
      <w:pPr>
        <w:autoSpaceDE w:val="0"/>
        <w:autoSpaceDN w:val="0"/>
        <w:adjustRightInd w:val="0"/>
        <w:ind w:left="720"/>
        <w:rPr>
          <w:rFonts w:ascii="Calibri" w:hAnsi="Calibri" w:eastAsia="Times New Roman" w:cs="Times New Roman"/>
          <w:sz w:val="24"/>
          <w:szCs w:val="24"/>
        </w:rPr>
      </w:pPr>
      <w:r>
        <w:rPr>
          <w:rFonts w:ascii="Calibri" w:hAnsi="Calibri" w:eastAsia="Times New Roman" w:cs="Times New Roman"/>
          <w:sz w:val="24"/>
          <w:szCs w:val="24"/>
        </w:rPr>
        <w:t>Cooperators</w:t>
      </w:r>
    </w:p>
    <w:p w:rsidR="00F869FD" w:rsidP="007B7656" w:rsidRDefault="00F869FD">
      <w:pPr>
        <w:autoSpaceDE w:val="0"/>
        <w:autoSpaceDN w:val="0"/>
        <w:adjustRightInd w:val="0"/>
        <w:ind w:left="720"/>
        <w:rPr>
          <w:rFonts w:ascii="Calibri" w:hAnsi="Calibri" w:eastAsia="Times New Roman" w:cs="Times New Roman"/>
          <w:sz w:val="24"/>
          <w:szCs w:val="24"/>
        </w:rPr>
      </w:pPr>
      <w:r>
        <w:rPr>
          <w:rFonts w:ascii="Calibri" w:hAnsi="Calibri" w:eastAsia="Times New Roman" w:cs="Times New Roman"/>
          <w:sz w:val="24"/>
          <w:szCs w:val="24"/>
        </w:rPr>
        <w:t>[</w:t>
      </w:r>
      <w:r w:rsidR="00520766">
        <w:rPr>
          <w:rFonts w:ascii="Calibri" w:hAnsi="Calibri" w:eastAsia="Times New Roman" w:cs="Times New Roman"/>
          <w:sz w:val="24"/>
          <w:szCs w:val="24"/>
        </w:rPr>
        <w:t>If applicable</w:t>
      </w:r>
      <w:r w:rsidR="00737A86">
        <w:rPr>
          <w:rFonts w:ascii="Calibri" w:hAnsi="Calibri" w:eastAsia="Times New Roman" w:cs="Times New Roman"/>
          <w:sz w:val="24"/>
          <w:szCs w:val="24"/>
        </w:rPr>
        <w:t>,</w:t>
      </w:r>
      <w:r w:rsidR="00520766">
        <w:rPr>
          <w:rFonts w:ascii="Calibri" w:hAnsi="Calibri" w:eastAsia="Times New Roman" w:cs="Times New Roman"/>
          <w:sz w:val="24"/>
          <w:szCs w:val="24"/>
        </w:rPr>
        <w:t xml:space="preserve"> add </w:t>
      </w:r>
      <w:r w:rsidR="0064021D">
        <w:rPr>
          <w:rFonts w:ascii="Calibri" w:hAnsi="Calibri" w:eastAsia="Times New Roman" w:cs="Times New Roman"/>
          <w:sz w:val="24"/>
          <w:szCs w:val="24"/>
        </w:rPr>
        <w:t xml:space="preserve">the Name and address of </w:t>
      </w:r>
      <w:r w:rsidR="00520766">
        <w:rPr>
          <w:rFonts w:ascii="Calibri" w:hAnsi="Calibri" w:eastAsia="Times New Roman" w:cs="Times New Roman"/>
          <w:sz w:val="24"/>
          <w:szCs w:val="24"/>
        </w:rPr>
        <w:t>any cooperators that are parties to the agreement</w:t>
      </w:r>
      <w:r>
        <w:rPr>
          <w:rFonts w:ascii="Calibri" w:hAnsi="Calibri" w:eastAsia="Times New Roman" w:cs="Times New Roman"/>
          <w:sz w:val="24"/>
          <w:szCs w:val="24"/>
        </w:rPr>
        <w:t>]</w:t>
      </w:r>
    </w:p>
    <w:p w:rsidRPr="00BA46F2" w:rsidR="007B7656" w:rsidP="007B7656" w:rsidRDefault="007B7656">
      <w:pPr>
        <w:autoSpaceDE w:val="0"/>
        <w:autoSpaceDN w:val="0"/>
        <w:adjustRightInd w:val="0"/>
        <w:ind w:left="720"/>
        <w:rPr>
          <w:rFonts w:ascii="Calibri" w:hAnsi="Calibri" w:eastAsia="Times New Roman" w:cs="Times New Roman"/>
          <w:sz w:val="24"/>
          <w:szCs w:val="24"/>
        </w:rPr>
      </w:pPr>
    </w:p>
    <w:p w:rsidRPr="00BA46F2" w:rsidR="007B7656" w:rsidP="007B7656" w:rsidRDefault="007B7656">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ab/>
        <w:t>[Insert name of field office]</w:t>
      </w:r>
    </w:p>
    <w:p w:rsidRPr="00BA46F2" w:rsidR="007B7656" w:rsidP="007B7656" w:rsidRDefault="007B7656">
      <w:pPr>
        <w:autoSpaceDE w:val="0"/>
        <w:autoSpaceDN w:val="0"/>
        <w:adjustRightInd w:val="0"/>
        <w:ind w:left="720"/>
        <w:rPr>
          <w:rFonts w:ascii="Calibri" w:hAnsi="Calibri" w:eastAsia="Times New Roman" w:cs="Times New Roman"/>
          <w:sz w:val="24"/>
          <w:szCs w:val="24"/>
        </w:rPr>
      </w:pPr>
      <w:r w:rsidRPr="00BA46F2">
        <w:rPr>
          <w:rFonts w:ascii="Calibri" w:hAnsi="Calibri" w:eastAsia="Times New Roman" w:cs="Times New Roman"/>
          <w:sz w:val="24"/>
          <w:szCs w:val="24"/>
        </w:rPr>
        <w:t>[Insert name of field supervisor and title]</w:t>
      </w:r>
    </w:p>
    <w:p w:rsidRPr="00BA46F2" w:rsidR="007B7656" w:rsidP="007B7656" w:rsidRDefault="007B7656">
      <w:pPr>
        <w:autoSpaceDE w:val="0"/>
        <w:autoSpaceDN w:val="0"/>
        <w:adjustRightInd w:val="0"/>
        <w:ind w:left="720"/>
        <w:rPr>
          <w:rFonts w:ascii="Calibri" w:hAnsi="Calibri" w:eastAsia="Times New Roman" w:cs="Times New Roman"/>
          <w:sz w:val="24"/>
          <w:szCs w:val="24"/>
        </w:rPr>
      </w:pPr>
    </w:p>
    <w:p w:rsidRPr="00BA46F2" w:rsidR="007B7656" w:rsidP="007B7656" w:rsidRDefault="007B7656">
      <w:pPr>
        <w:autoSpaceDE w:val="0"/>
        <w:autoSpaceDN w:val="0"/>
        <w:adjustRightInd w:val="0"/>
        <w:rPr>
          <w:rFonts w:ascii="Calibri" w:hAnsi="Calibri" w:eastAsia="Times New Roman" w:cs="Times New Roman"/>
          <w:b/>
          <w:color w:val="000000" w:themeColor="text1"/>
          <w:sz w:val="24"/>
          <w:szCs w:val="24"/>
        </w:rPr>
      </w:pPr>
      <w:r w:rsidRPr="00BA46F2">
        <w:rPr>
          <w:rFonts w:ascii="Calibri" w:hAnsi="Calibri" w:eastAsia="Times New Roman" w:cs="Times New Roman"/>
          <w:b/>
          <w:color w:val="000000" w:themeColor="text1"/>
          <w:sz w:val="24"/>
          <w:szCs w:val="24"/>
        </w:rPr>
        <w:t>Reports will be due [date] of each year and copies will be made available to all Parties.</w:t>
      </w:r>
    </w:p>
    <w:p w:rsidR="00176B5C" w:rsidP="00C128ED" w:rsidRDefault="00176B5C">
      <w:pPr>
        <w:autoSpaceDE w:val="0"/>
        <w:autoSpaceDN w:val="0"/>
        <w:adjustRightInd w:val="0"/>
        <w:rPr>
          <w:rFonts w:cs="Sakkal Majalla" w:eastAsiaTheme="minorEastAsia"/>
          <w:sz w:val="24"/>
          <w:szCs w:val="24"/>
        </w:rPr>
      </w:pPr>
    </w:p>
    <w:p w:rsidRPr="00C128ED" w:rsidR="00C128ED" w:rsidP="00C128ED" w:rsidRDefault="00677683">
      <w:pPr>
        <w:autoSpaceDE w:val="0"/>
        <w:autoSpaceDN w:val="0"/>
        <w:adjustRightInd w:val="0"/>
        <w:rPr>
          <w:rFonts w:cs="Sakkal Majalla" w:eastAsiaTheme="minorEastAsia"/>
          <w:b/>
          <w:bCs/>
          <w:sz w:val="24"/>
          <w:szCs w:val="24"/>
        </w:rPr>
      </w:pPr>
      <w:r w:rsidRPr="00C128ED">
        <w:rPr>
          <w:rFonts w:cs="Sakkal Majalla" w:eastAsiaTheme="minorEastAsia"/>
          <w:b/>
          <w:bCs/>
          <w:sz w:val="24"/>
          <w:szCs w:val="24"/>
          <w:u w:val="single"/>
        </w:rPr>
        <w:t xml:space="preserve">Assurances Provided to </w:t>
      </w:r>
      <w:r>
        <w:rPr>
          <w:rFonts w:cs="Sakkal Majalla" w:eastAsiaTheme="minorEastAsia"/>
          <w:b/>
          <w:bCs/>
          <w:sz w:val="24"/>
          <w:szCs w:val="24"/>
          <w:u w:val="single"/>
        </w:rPr>
        <w:t xml:space="preserve">enrolled </w:t>
      </w:r>
      <w:r w:rsidRPr="00C128ED">
        <w:rPr>
          <w:rFonts w:cs="Sakkal Majalla" w:eastAsiaTheme="minorEastAsia"/>
          <w:b/>
          <w:bCs/>
          <w:sz w:val="24"/>
          <w:szCs w:val="24"/>
          <w:u w:val="single"/>
        </w:rPr>
        <w:t>Property Owner</w:t>
      </w:r>
      <w:r>
        <w:rPr>
          <w:rFonts w:cs="Sakkal Majalla" w:eastAsiaTheme="minorEastAsia"/>
          <w:b/>
          <w:bCs/>
          <w:sz w:val="24"/>
          <w:szCs w:val="24"/>
          <w:u w:val="single"/>
        </w:rPr>
        <w:t>s</w:t>
      </w:r>
      <w:r w:rsidRPr="00C128ED">
        <w:rPr>
          <w:rFonts w:cs="Sakkal Majalla" w:eastAsiaTheme="minorEastAsia"/>
          <w:b/>
          <w:bCs/>
          <w:sz w:val="24"/>
          <w:szCs w:val="24"/>
          <w:u w:val="single"/>
        </w:rPr>
        <w:t xml:space="preserve"> in Case of Changed or Unforeseen Circumstances</w:t>
      </w:r>
    </w:p>
    <w:p w:rsidRPr="00C128ED" w:rsidR="00C128ED" w:rsidP="00C128ED" w:rsidRDefault="00C128ED">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lastRenderedPageBreak/>
        <w:t xml:space="preserve">(1) </w:t>
      </w:r>
      <w:r w:rsidRPr="00C128ED">
        <w:rPr>
          <w:rFonts w:cs="Sakkal Majalla" w:eastAsiaTheme="minorEastAsia"/>
          <w:b/>
          <w:bCs/>
          <w:i/>
          <w:iCs/>
          <w:sz w:val="24"/>
          <w:szCs w:val="24"/>
        </w:rPr>
        <w:t xml:space="preserve">Changed circumstances provided for in the </w:t>
      </w:r>
      <w:r w:rsidR="005A3995">
        <w:rPr>
          <w:rFonts w:cs="Sakkal Majalla" w:eastAsiaTheme="minorEastAsia"/>
          <w:b/>
          <w:bCs/>
          <w:i/>
          <w:iCs/>
          <w:sz w:val="24"/>
          <w:szCs w:val="24"/>
        </w:rPr>
        <w:t>SHA</w:t>
      </w:r>
      <w:r w:rsidRPr="00C128ED">
        <w:rPr>
          <w:rFonts w:cs="Sakkal Majalla" w:eastAsiaTheme="minorEastAsia"/>
          <w:b/>
          <w:bCs/>
          <w:i/>
          <w:iCs/>
          <w:sz w:val="24"/>
          <w:szCs w:val="24"/>
        </w:rPr>
        <w:t>.</w:t>
      </w:r>
      <w:r w:rsidRPr="00C128ED">
        <w:rPr>
          <w:rFonts w:cs="Sakkal Majalla" w:eastAsiaTheme="minorEastAsia"/>
          <w:b/>
          <w:bCs/>
          <w:sz w:val="24"/>
          <w:szCs w:val="24"/>
        </w:rPr>
        <w:t xml:space="preserve">  If additional conservation measures are necessary to respond to changed circumstances and the measures were set forth in the </w:t>
      </w:r>
      <w:r w:rsidR="005A3995">
        <w:rPr>
          <w:rFonts w:cs="Sakkal Majalla" w:eastAsiaTheme="minorEastAsia"/>
          <w:b/>
          <w:bCs/>
          <w:sz w:val="24"/>
          <w:szCs w:val="24"/>
        </w:rPr>
        <w:t>SHA</w:t>
      </w:r>
      <w:r w:rsidRPr="00C128ED">
        <w:rPr>
          <w:rFonts w:cs="Sakkal Majalla" w:eastAsiaTheme="minorEastAsia"/>
          <w:b/>
          <w:bCs/>
          <w:sz w:val="24"/>
          <w:szCs w:val="24"/>
        </w:rPr>
        <w:t xml:space="preserve">’s operating conservation program, the </w:t>
      </w:r>
      <w:r w:rsidR="00FE79CE">
        <w:rPr>
          <w:rFonts w:cs="Sakkal Majalla" w:eastAsiaTheme="minorEastAsia"/>
          <w:b/>
          <w:bCs/>
          <w:sz w:val="24"/>
          <w:szCs w:val="24"/>
        </w:rPr>
        <w:t xml:space="preserve">enrolled </w:t>
      </w:r>
      <w:r w:rsidR="00AE4AB4">
        <w:rPr>
          <w:rFonts w:cs="Sakkal Majalla" w:eastAsiaTheme="minorEastAsia"/>
          <w:b/>
          <w:bCs/>
          <w:sz w:val="24"/>
          <w:szCs w:val="24"/>
        </w:rPr>
        <w:t>Property</w:t>
      </w:r>
      <w:r w:rsidR="00FE79CE">
        <w:rPr>
          <w:rFonts w:cs="Sakkal Majalla" w:eastAsiaTheme="minorEastAsia"/>
          <w:b/>
          <w:bCs/>
          <w:sz w:val="24"/>
          <w:szCs w:val="24"/>
        </w:rPr>
        <w:t xml:space="preserve"> Owner</w:t>
      </w:r>
      <w:r w:rsidRPr="00C128ED">
        <w:rPr>
          <w:rFonts w:cs="Sakkal Majalla" w:eastAsiaTheme="minorEastAsia"/>
          <w:b/>
          <w:bCs/>
          <w:sz w:val="24"/>
          <w:szCs w:val="24"/>
        </w:rPr>
        <w:t xml:space="preserve"> will implement the measures specified in the </w:t>
      </w:r>
      <w:r w:rsidR="005A3995">
        <w:rPr>
          <w:rFonts w:cs="Sakkal Majalla" w:eastAsiaTheme="minorEastAsia"/>
          <w:b/>
          <w:bCs/>
          <w:sz w:val="24"/>
          <w:szCs w:val="24"/>
        </w:rPr>
        <w:t>SHA</w:t>
      </w:r>
      <w:r w:rsidR="0035570E">
        <w:rPr>
          <w:rFonts w:cs="Sakkal Majalla" w:eastAsiaTheme="minorEastAsia"/>
          <w:b/>
          <w:bCs/>
          <w:sz w:val="24"/>
          <w:szCs w:val="24"/>
        </w:rPr>
        <w:t xml:space="preserve"> and their CI</w:t>
      </w:r>
      <w:r w:rsidRPr="00C128ED">
        <w:rPr>
          <w:rFonts w:cs="Sakkal Majalla" w:eastAsiaTheme="minorEastAsia"/>
          <w:b/>
          <w:bCs/>
          <w:sz w:val="24"/>
          <w:szCs w:val="24"/>
        </w:rPr>
        <w:t>.</w:t>
      </w:r>
    </w:p>
    <w:p w:rsidRPr="00C128ED" w:rsidR="00C128ED" w:rsidP="00C128ED" w:rsidRDefault="00C128ED">
      <w:pPr>
        <w:autoSpaceDE w:val="0"/>
        <w:autoSpaceDN w:val="0"/>
        <w:adjustRightInd w:val="0"/>
        <w:rPr>
          <w:rFonts w:cs="Sakkal Majalla" w:eastAsiaTheme="minorEastAsia"/>
          <w:b/>
          <w:bCs/>
          <w:sz w:val="24"/>
          <w:szCs w:val="24"/>
        </w:rPr>
      </w:pPr>
    </w:p>
    <w:p w:rsidRPr="00BA46F2" w:rsidR="007B7656" w:rsidP="007B7656" w:rsidRDefault="007B7656">
      <w:pPr>
        <w:autoSpaceDE w:val="0"/>
        <w:autoSpaceDN w:val="0"/>
        <w:adjustRightInd w:val="0"/>
        <w:rPr>
          <w:rFonts w:ascii="Calibri" w:hAnsi="Calibri" w:eastAsia="Times New Roman" w:cs="Sakkal Majalla"/>
          <w:b/>
          <w:bCs/>
          <w:sz w:val="24"/>
          <w:szCs w:val="24"/>
        </w:rPr>
      </w:pPr>
      <w:r w:rsidRPr="00BA46F2">
        <w:rPr>
          <w:rFonts w:ascii="Calibri" w:hAnsi="Calibri" w:eastAsia="Times New Roman" w:cs="Sakkal Majalla"/>
          <w:b/>
          <w:bCs/>
          <w:sz w:val="24"/>
          <w:szCs w:val="24"/>
        </w:rPr>
        <w:t xml:space="preserve">(2) </w:t>
      </w:r>
      <w:r w:rsidRPr="00BA46F2">
        <w:rPr>
          <w:rFonts w:ascii="Calibri" w:hAnsi="Calibri" w:eastAsia="Times New Roman" w:cs="Sakkal Majalla"/>
          <w:b/>
          <w:bCs/>
          <w:i/>
          <w:iCs/>
          <w:sz w:val="24"/>
          <w:szCs w:val="24"/>
        </w:rPr>
        <w:t xml:space="preserve">Changed circumstances not provided for in the </w:t>
      </w:r>
      <w:r>
        <w:rPr>
          <w:rFonts w:ascii="Calibri" w:hAnsi="Calibri" w:eastAsia="Times New Roman" w:cs="Sakkal Majalla"/>
          <w:b/>
          <w:bCs/>
          <w:i/>
          <w:iCs/>
          <w:sz w:val="24"/>
          <w:szCs w:val="24"/>
        </w:rPr>
        <w:t>SHA</w:t>
      </w:r>
      <w:r w:rsidRPr="00BA46F2">
        <w:rPr>
          <w:rFonts w:ascii="Calibri" w:hAnsi="Calibri" w:eastAsia="Times New Roman" w:cs="Sakkal Majalla"/>
          <w:b/>
          <w:bCs/>
          <w:i/>
          <w:iCs/>
          <w:sz w:val="24"/>
          <w:szCs w:val="24"/>
        </w:rPr>
        <w:t>.</w:t>
      </w:r>
      <w:r w:rsidRPr="00BA46F2">
        <w:rPr>
          <w:rFonts w:ascii="Calibri" w:hAnsi="Calibri" w:eastAsia="Times New Roman" w:cs="Sakkal Majalla"/>
          <w:b/>
          <w:bCs/>
          <w:sz w:val="24"/>
          <w:szCs w:val="24"/>
        </w:rPr>
        <w:t xml:space="preserve">  If additional conservation measures not provided for in the </w:t>
      </w:r>
      <w:r>
        <w:rPr>
          <w:rFonts w:ascii="Calibri" w:hAnsi="Calibri" w:eastAsia="Times New Roman" w:cs="Sakkal Majalla"/>
          <w:b/>
          <w:bCs/>
          <w:sz w:val="24"/>
          <w:szCs w:val="24"/>
        </w:rPr>
        <w:t>SHA</w:t>
      </w:r>
      <w:r w:rsidRPr="00BA46F2">
        <w:rPr>
          <w:rFonts w:ascii="Calibri" w:hAnsi="Calibri" w:eastAsia="Times New Roman" w:cs="Sakkal Majalla"/>
          <w:b/>
          <w:bCs/>
          <w:sz w:val="24"/>
          <w:szCs w:val="24"/>
        </w:rPr>
        <w:t xml:space="preserve">’s operating conservation program are necessary to respond to changed circumstances, the Service will not require any conservation measures in addition to those provided for in the </w:t>
      </w:r>
      <w:r>
        <w:rPr>
          <w:rFonts w:ascii="Calibri" w:hAnsi="Calibri" w:eastAsia="Times New Roman" w:cs="Sakkal Majalla"/>
          <w:b/>
          <w:bCs/>
          <w:sz w:val="24"/>
          <w:szCs w:val="24"/>
        </w:rPr>
        <w:t>SHA</w:t>
      </w:r>
      <w:r w:rsidRPr="00BA46F2">
        <w:rPr>
          <w:rFonts w:ascii="Calibri" w:hAnsi="Calibri" w:eastAsia="Times New Roman" w:cs="Sakkal Majalla"/>
          <w:b/>
          <w:bCs/>
          <w:sz w:val="24"/>
          <w:szCs w:val="24"/>
        </w:rPr>
        <w:t xml:space="preserve"> without the consent of the </w:t>
      </w:r>
      <w:r>
        <w:rPr>
          <w:rFonts w:ascii="Calibri" w:hAnsi="Calibri" w:eastAsia="Times New Roman" w:cs="Sakkal Majalla"/>
          <w:b/>
          <w:bCs/>
          <w:sz w:val="24"/>
          <w:szCs w:val="24"/>
        </w:rPr>
        <w:t xml:space="preserve">Agreement Administrator and any </w:t>
      </w:r>
      <w:r w:rsidRPr="00BA46F2">
        <w:rPr>
          <w:rFonts w:ascii="Calibri" w:hAnsi="Calibri" w:eastAsia="Times New Roman" w:cs="Sakkal Majalla"/>
          <w:b/>
          <w:bCs/>
          <w:sz w:val="24"/>
          <w:szCs w:val="24"/>
        </w:rPr>
        <w:t>enrolled Property Owner</w:t>
      </w:r>
      <w:r>
        <w:rPr>
          <w:rFonts w:ascii="Calibri" w:hAnsi="Calibri" w:eastAsia="Times New Roman" w:cs="Sakkal Majalla"/>
          <w:b/>
          <w:bCs/>
          <w:sz w:val="24"/>
          <w:szCs w:val="24"/>
        </w:rPr>
        <w:t>s</w:t>
      </w:r>
      <w:r w:rsidRPr="00BA46F2">
        <w:rPr>
          <w:rFonts w:ascii="Calibri" w:hAnsi="Calibri" w:eastAsia="Times New Roman" w:cs="Sakkal Majalla"/>
          <w:b/>
          <w:bCs/>
          <w:sz w:val="24"/>
          <w:szCs w:val="24"/>
        </w:rPr>
        <w:t xml:space="preserve">, provided the </w:t>
      </w:r>
      <w:r>
        <w:rPr>
          <w:rFonts w:ascii="Calibri" w:hAnsi="Calibri" w:eastAsia="Times New Roman" w:cs="Sakkal Majalla"/>
          <w:b/>
          <w:bCs/>
          <w:sz w:val="24"/>
          <w:szCs w:val="24"/>
        </w:rPr>
        <w:t>SHA</w:t>
      </w:r>
      <w:r w:rsidRPr="00BA46F2">
        <w:rPr>
          <w:rFonts w:ascii="Calibri" w:hAnsi="Calibri" w:eastAsia="Times New Roman" w:cs="Sakkal Majalla"/>
          <w:b/>
          <w:bCs/>
          <w:sz w:val="24"/>
          <w:szCs w:val="24"/>
        </w:rPr>
        <w:t xml:space="preserve"> is being properly implemented.</w:t>
      </w:r>
    </w:p>
    <w:p w:rsidRPr="00C128ED" w:rsidR="00C128ED" w:rsidP="00C128ED" w:rsidRDefault="00C128ED">
      <w:pPr>
        <w:autoSpaceDE w:val="0"/>
        <w:autoSpaceDN w:val="0"/>
        <w:adjustRightInd w:val="0"/>
        <w:rPr>
          <w:rFonts w:cs="Sakkal Majalla" w:eastAsiaTheme="minorEastAsia"/>
          <w:b/>
          <w:bCs/>
          <w:sz w:val="24"/>
          <w:szCs w:val="24"/>
        </w:rPr>
      </w:pPr>
    </w:p>
    <w:p w:rsidR="00B94A61" w:rsidP="00B94A61" w:rsidRDefault="00C128ED">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(3) </w:t>
      </w:r>
      <w:r w:rsidRPr="00C128ED">
        <w:rPr>
          <w:rFonts w:cs="Sakkal Majalla" w:eastAsiaTheme="minorEastAsia"/>
          <w:b/>
          <w:bCs/>
          <w:i/>
          <w:iCs/>
          <w:sz w:val="24"/>
          <w:szCs w:val="24"/>
        </w:rPr>
        <w:t>Unforeseen circumstances</w:t>
      </w:r>
      <w:r w:rsidRPr="00C128ED">
        <w:rPr>
          <w:rFonts w:cs="Sakkal Majalla" w:eastAsiaTheme="minorEastAsia"/>
          <w:b/>
          <w:bCs/>
          <w:sz w:val="24"/>
          <w:szCs w:val="24"/>
        </w:rPr>
        <w:t xml:space="preserve">.  </w:t>
      </w:r>
    </w:p>
    <w:p w:rsidRPr="00C128ED" w:rsidR="00C128ED" w:rsidP="00B94A61" w:rsidRDefault="00C128ED">
      <w:pPr>
        <w:autoSpaceDE w:val="0"/>
        <w:autoSpaceDN w:val="0"/>
        <w:adjustRightInd w:val="0"/>
        <w:ind w:left="720"/>
        <w:rPr>
          <w:rFonts w:cs="Sakkal Majalla" w:eastAsiaTheme="minorEastAsia"/>
          <w:b/>
          <w:bCs/>
          <w:sz w:val="24"/>
          <w:szCs w:val="24"/>
        </w:rPr>
      </w:pPr>
      <w:r w:rsidRPr="00C128ED">
        <w:rPr>
          <w:rFonts w:cs="Sakkal Majalla" w:eastAsiaTheme="minorEastAsia"/>
          <w:b/>
          <w:bCs/>
          <w:sz w:val="24"/>
          <w:szCs w:val="24"/>
        </w:rPr>
        <w:t xml:space="preserve">(A) </w:t>
      </w:r>
      <w:r w:rsidRPr="007B7656" w:rsidR="007B7656">
        <w:rPr>
          <w:rFonts w:cs="Sakkal Majalla" w:eastAsiaTheme="minorEastAsia"/>
          <w:b/>
          <w:bCs/>
          <w:sz w:val="24"/>
          <w:szCs w:val="24"/>
        </w:rPr>
        <w:t>If additional conservation measures are necessary to respond to unforeseen</w:t>
      </w:r>
      <w:r w:rsidR="007B7656">
        <w:rPr>
          <w:rFonts w:cs="Sakkal Majalla" w:eastAsiaTheme="minorEastAsia"/>
          <w:b/>
          <w:bCs/>
          <w:sz w:val="24"/>
          <w:szCs w:val="24"/>
        </w:rPr>
        <w:t xml:space="preserve"> </w:t>
      </w:r>
      <w:r w:rsidRPr="007B7656" w:rsidR="007B7656">
        <w:rPr>
          <w:rFonts w:cs="Sakkal Majalla" w:eastAsiaTheme="minorEastAsia"/>
          <w:b/>
          <w:bCs/>
          <w:sz w:val="24"/>
          <w:szCs w:val="24"/>
        </w:rPr>
        <w:t xml:space="preserve">circumstances, the Service may require additional measures of the Agreement Administrator and enrolled Property Owners where the </w:t>
      </w:r>
      <w:r w:rsidR="007B7656">
        <w:rPr>
          <w:rFonts w:cs="Sakkal Majalla" w:eastAsiaTheme="minorEastAsia"/>
          <w:b/>
          <w:bCs/>
          <w:sz w:val="24"/>
          <w:szCs w:val="24"/>
        </w:rPr>
        <w:t>SHA</w:t>
      </w:r>
      <w:r w:rsidRPr="007B7656" w:rsidR="007B7656">
        <w:rPr>
          <w:rFonts w:cs="Sakkal Majalla" w:eastAsiaTheme="minorEastAsia"/>
          <w:b/>
          <w:bCs/>
          <w:sz w:val="24"/>
          <w:szCs w:val="24"/>
        </w:rPr>
        <w:t xml:space="preserve"> is being properly implemented, only if those measures maintain the original terms of the </w:t>
      </w:r>
      <w:r w:rsidR="007B7656">
        <w:rPr>
          <w:rFonts w:cs="Sakkal Majalla" w:eastAsiaTheme="minorEastAsia"/>
          <w:b/>
          <w:bCs/>
          <w:sz w:val="24"/>
          <w:szCs w:val="24"/>
        </w:rPr>
        <w:t>SHA</w:t>
      </w:r>
      <w:r w:rsidRPr="007B7656" w:rsidR="007B7656">
        <w:rPr>
          <w:rFonts w:cs="Sakkal Majalla" w:eastAsiaTheme="minorEastAsia"/>
          <w:b/>
          <w:bCs/>
          <w:sz w:val="24"/>
          <w:szCs w:val="24"/>
        </w:rPr>
        <w:t xml:space="preserve">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w:t>
      </w:r>
      <w:r w:rsidR="007B7656">
        <w:rPr>
          <w:rFonts w:cs="Sakkal Majalla" w:eastAsiaTheme="minorEastAsia"/>
          <w:b/>
          <w:bCs/>
          <w:sz w:val="24"/>
          <w:szCs w:val="24"/>
        </w:rPr>
        <w:t>SHA</w:t>
      </w:r>
      <w:r w:rsidRPr="007B7656" w:rsidR="007B7656">
        <w:rPr>
          <w:rFonts w:cs="Sakkal Majalla" w:eastAsiaTheme="minorEastAsia"/>
          <w:b/>
          <w:bCs/>
          <w:sz w:val="24"/>
          <w:szCs w:val="24"/>
        </w:rPr>
        <w:t xml:space="preserve"> without the consent of the Agreement Administrator and enrolled Property Owner(s).</w:t>
      </w:r>
    </w:p>
    <w:p w:rsidRPr="00C128ED" w:rsidR="00C128ED" w:rsidP="00C128ED" w:rsidRDefault="00C128ED">
      <w:pPr>
        <w:autoSpaceDE w:val="0"/>
        <w:autoSpaceDN w:val="0"/>
        <w:adjustRightInd w:val="0"/>
        <w:rPr>
          <w:rFonts w:cs="Sakkal Majalla" w:eastAsiaTheme="minorEastAsia"/>
          <w:b/>
          <w:bCs/>
          <w:sz w:val="24"/>
          <w:szCs w:val="24"/>
        </w:rPr>
      </w:pPr>
    </w:p>
    <w:p w:rsidRPr="00C128ED" w:rsidR="00C128ED" w:rsidP="00C128ED" w:rsidRDefault="00C128ED">
      <w:pPr>
        <w:autoSpaceDE w:val="0"/>
        <w:autoSpaceDN w:val="0"/>
        <w:adjustRightInd w:val="0"/>
        <w:ind w:left="720"/>
        <w:rPr>
          <w:rFonts w:cs="Sakkal Majalla" w:eastAsiaTheme="minorEastAsia"/>
          <w:b/>
          <w:bCs/>
          <w:sz w:val="24"/>
          <w:szCs w:val="24"/>
        </w:rPr>
      </w:pPr>
      <w:r w:rsidRPr="00C128ED">
        <w:rPr>
          <w:rFonts w:cs="Sakkal Majalla" w:eastAsiaTheme="minorEastAsi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Pr="00C128ED" w:rsidR="00C128ED" w:rsidP="00C128ED" w:rsidRDefault="00C128ED">
      <w:pPr>
        <w:autoSpaceDE w:val="0"/>
        <w:autoSpaceDN w:val="0"/>
        <w:adjustRightInd w:val="0"/>
        <w:rPr>
          <w:rFonts w:cs="Sakkal Majalla" w:eastAsiaTheme="minorEastAsia"/>
          <w:b/>
          <w:bCs/>
          <w:sz w:val="24"/>
          <w:szCs w:val="24"/>
        </w:rPr>
      </w:pPr>
    </w:p>
    <w:p w:rsidRPr="00C128ED" w:rsidR="00C128ED" w:rsidP="00C128ED" w:rsidRDefault="00C128ED">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(1) Size of the current range of the affected species;</w:t>
      </w:r>
    </w:p>
    <w:p w:rsidRPr="00C128ED" w:rsidR="00C128ED" w:rsidP="00C128ED" w:rsidRDefault="00C128ED">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(2) Percentage of range adversely affected by the </w:t>
      </w:r>
      <w:r w:rsidR="005A3995">
        <w:rPr>
          <w:rFonts w:cs="Sakkal Majalla" w:eastAsiaTheme="minorEastAsia"/>
          <w:b/>
          <w:bCs/>
          <w:sz w:val="24"/>
          <w:szCs w:val="24"/>
        </w:rPr>
        <w:t>SHA</w:t>
      </w:r>
      <w:r w:rsidRPr="00C128ED">
        <w:rPr>
          <w:rFonts w:cs="Sakkal Majalla" w:eastAsiaTheme="minorEastAsia"/>
          <w:b/>
          <w:bCs/>
          <w:sz w:val="24"/>
          <w:szCs w:val="24"/>
        </w:rPr>
        <w:t>;</w:t>
      </w:r>
    </w:p>
    <w:p w:rsidRPr="00C128ED" w:rsidR="00C128ED" w:rsidP="00C128ED" w:rsidRDefault="00C128ED">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(3) Percentage of range conserved by the </w:t>
      </w:r>
      <w:r w:rsidR="005A3995">
        <w:rPr>
          <w:rFonts w:cs="Sakkal Majalla" w:eastAsiaTheme="minorEastAsia"/>
          <w:b/>
          <w:bCs/>
          <w:sz w:val="24"/>
          <w:szCs w:val="24"/>
        </w:rPr>
        <w:t>SHA</w:t>
      </w:r>
      <w:r w:rsidRPr="00C128ED">
        <w:rPr>
          <w:rFonts w:cs="Sakkal Majalla" w:eastAsiaTheme="minorEastAsia"/>
          <w:b/>
          <w:bCs/>
          <w:sz w:val="24"/>
          <w:szCs w:val="24"/>
        </w:rPr>
        <w:t>;</w:t>
      </w:r>
    </w:p>
    <w:p w:rsidRPr="00C128ED" w:rsidR="00C128ED" w:rsidP="00C128ED" w:rsidRDefault="00C128ED">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(4) Ecological significance of that portion of the range affected by the </w:t>
      </w:r>
      <w:r w:rsidR="005A3995">
        <w:rPr>
          <w:rFonts w:cs="Sakkal Majalla" w:eastAsiaTheme="minorEastAsia"/>
          <w:b/>
          <w:bCs/>
          <w:sz w:val="24"/>
          <w:szCs w:val="24"/>
        </w:rPr>
        <w:t>SHA</w:t>
      </w:r>
      <w:r w:rsidRPr="00C128ED">
        <w:rPr>
          <w:rFonts w:cs="Sakkal Majalla" w:eastAsiaTheme="minorEastAsia"/>
          <w:b/>
          <w:bCs/>
          <w:sz w:val="24"/>
          <w:szCs w:val="24"/>
        </w:rPr>
        <w:t>;</w:t>
      </w:r>
    </w:p>
    <w:p w:rsidRPr="00C128ED" w:rsidR="00C128ED" w:rsidP="00C128ED" w:rsidRDefault="00C128ED">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(5) Level of knowledge about the affected species and the degree of specificity of the species’ conservation program under the </w:t>
      </w:r>
      <w:r w:rsidR="005A3995">
        <w:rPr>
          <w:rFonts w:cs="Sakkal Majalla" w:eastAsiaTheme="minorEastAsia"/>
          <w:b/>
          <w:bCs/>
          <w:sz w:val="24"/>
          <w:szCs w:val="24"/>
        </w:rPr>
        <w:t>SHA</w:t>
      </w:r>
      <w:r w:rsidRPr="00C128ED">
        <w:rPr>
          <w:rFonts w:cs="Sakkal Majalla" w:eastAsiaTheme="minorEastAsia"/>
          <w:b/>
          <w:bCs/>
          <w:sz w:val="24"/>
          <w:szCs w:val="24"/>
        </w:rPr>
        <w:t xml:space="preserve">; and </w:t>
      </w:r>
    </w:p>
    <w:p w:rsidR="00C128ED" w:rsidP="00C128ED" w:rsidRDefault="00C128ED">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(6) Whether failure to adopt additional conservation measures would appreciably reduce the likelihood of survival and recovery of the affected species in the wild.</w:t>
      </w:r>
    </w:p>
    <w:p w:rsidR="007B7656" w:rsidP="007B7656" w:rsidRDefault="007B7656">
      <w:pPr>
        <w:autoSpaceDE w:val="0"/>
        <w:autoSpaceDN w:val="0"/>
        <w:adjustRightInd w:val="0"/>
        <w:rPr>
          <w:rFonts w:cs="Sakkal Majalla" w:eastAsiaTheme="minorEastAsia"/>
          <w:b/>
          <w:bCs/>
          <w:sz w:val="24"/>
          <w:szCs w:val="24"/>
        </w:rPr>
      </w:pPr>
    </w:p>
    <w:p w:rsidRPr="007B7656" w:rsidR="007B7656" w:rsidP="007B7656" w:rsidRDefault="007B7656">
      <w:pPr>
        <w:autoSpaceDE w:val="0"/>
        <w:autoSpaceDN w:val="0"/>
        <w:adjustRightInd w:val="0"/>
        <w:rPr>
          <w:rFonts w:ascii="Calibri" w:hAnsi="Calibri" w:eastAsia="Times New Roman" w:cs="Times New Roman"/>
          <w:b/>
          <w:sz w:val="24"/>
          <w:szCs w:val="24"/>
        </w:rPr>
      </w:pPr>
      <w:r w:rsidRPr="007B7656">
        <w:rPr>
          <w:rFonts w:ascii="Calibri" w:hAnsi="Calibri" w:eastAsia="Times New Roman" w:cs="Times New Roman"/>
          <w:b/>
          <w:sz w:val="24"/>
          <w:szCs w:val="24"/>
        </w:rPr>
        <w:t xml:space="preserve">After approval of the </w:t>
      </w:r>
      <w:r>
        <w:rPr>
          <w:rFonts w:ascii="Calibri" w:hAnsi="Calibri" w:eastAsia="Times New Roman" w:cs="Times New Roman"/>
          <w:b/>
          <w:sz w:val="24"/>
          <w:szCs w:val="24"/>
        </w:rPr>
        <w:t>SHA</w:t>
      </w:r>
      <w:r w:rsidRPr="007B7656">
        <w:rPr>
          <w:rFonts w:ascii="Calibri" w:hAnsi="Calibri" w:eastAsia="Times New Roman" w:cs="Times New Roman"/>
          <w:b/>
          <w:sz w:val="24"/>
          <w:szCs w:val="24"/>
        </w:rPr>
        <w:t xml:space="preserve">, the Service may not impose any new requirements or conditions on, or modify any existing requirements or conditions applicable to the Agreement Administrator, or an enrolled Property Owner or successor in interest to the owner, to compensate for changes in the conditions or circumstances of any species or ecosystem, natural community, or habitat covered by the </w:t>
      </w:r>
      <w:r w:rsidR="00B94A61">
        <w:rPr>
          <w:rFonts w:ascii="Calibri" w:hAnsi="Calibri" w:eastAsia="Times New Roman" w:cs="Times New Roman"/>
          <w:b/>
          <w:sz w:val="24"/>
          <w:szCs w:val="24"/>
        </w:rPr>
        <w:t>SHA</w:t>
      </w:r>
      <w:r w:rsidRPr="007B7656">
        <w:rPr>
          <w:rFonts w:ascii="Calibri" w:hAnsi="Calibri" w:eastAsia="Times New Roman" w:cs="Times New Roman"/>
          <w:b/>
          <w:sz w:val="24"/>
          <w:szCs w:val="24"/>
        </w:rPr>
        <w:t xml:space="preserve"> except as stipulated in 50 CFR 17.22(</w:t>
      </w:r>
      <w:r>
        <w:rPr>
          <w:rFonts w:ascii="Calibri" w:hAnsi="Calibri" w:eastAsia="Times New Roman" w:cs="Times New Roman"/>
          <w:b/>
          <w:sz w:val="24"/>
          <w:szCs w:val="24"/>
        </w:rPr>
        <w:t>c</w:t>
      </w:r>
      <w:r w:rsidRPr="007B7656">
        <w:rPr>
          <w:rFonts w:ascii="Calibri" w:hAnsi="Calibri" w:eastAsia="Times New Roman" w:cs="Times New Roman"/>
          <w:b/>
          <w:sz w:val="24"/>
          <w:szCs w:val="24"/>
        </w:rPr>
        <w:t>)(5) and 17.32(</w:t>
      </w:r>
      <w:r>
        <w:rPr>
          <w:rFonts w:ascii="Calibri" w:hAnsi="Calibri" w:eastAsia="Times New Roman" w:cs="Times New Roman"/>
          <w:b/>
          <w:sz w:val="24"/>
          <w:szCs w:val="24"/>
        </w:rPr>
        <w:t>c</w:t>
      </w:r>
      <w:r w:rsidRPr="007B7656">
        <w:rPr>
          <w:rFonts w:ascii="Calibri" w:hAnsi="Calibri" w:eastAsia="Times New Roman" w:cs="Times New Roman"/>
          <w:b/>
          <w:sz w:val="24"/>
          <w:szCs w:val="24"/>
        </w:rPr>
        <w:t>)(5).</w:t>
      </w:r>
    </w:p>
    <w:p w:rsidRPr="00C128ED" w:rsidR="007B7656" w:rsidP="007B7656" w:rsidRDefault="007B7656">
      <w:pPr>
        <w:autoSpaceDE w:val="0"/>
        <w:autoSpaceDN w:val="0"/>
        <w:adjustRightInd w:val="0"/>
        <w:rPr>
          <w:rFonts w:cs="Sakkal Majalla" w:eastAsiaTheme="minorEastAsia"/>
          <w:sz w:val="24"/>
          <w:szCs w:val="24"/>
        </w:rPr>
      </w:pPr>
    </w:p>
    <w:p w:rsidRPr="007B7656" w:rsidR="007B7656" w:rsidP="007B7656" w:rsidRDefault="007B7656">
      <w:pPr>
        <w:autoSpaceDE w:val="0"/>
        <w:autoSpaceDN w:val="0"/>
        <w:adjustRightInd w:val="0"/>
        <w:rPr>
          <w:rFonts w:ascii="Calibri" w:hAnsi="Calibri" w:eastAsia="Times New Roman" w:cs="Times New Roman"/>
          <w:sz w:val="24"/>
          <w:szCs w:val="24"/>
        </w:rPr>
      </w:pPr>
      <w:r w:rsidRPr="007B7656">
        <w:rPr>
          <w:rFonts w:ascii="Calibri" w:hAnsi="Calibri" w:eastAsia="Times New Roman" w:cs="Times New Roman"/>
          <w:b/>
          <w:bCs/>
          <w:sz w:val="24"/>
          <w:szCs w:val="24"/>
          <w:u w:val="single"/>
        </w:rPr>
        <w:t xml:space="preserve">Modification of the </w:t>
      </w:r>
      <w:r>
        <w:rPr>
          <w:rFonts w:ascii="Calibri" w:hAnsi="Calibri" w:eastAsia="Times New Roman" w:cs="Times New Roman"/>
          <w:b/>
          <w:bCs/>
          <w:sz w:val="24"/>
          <w:szCs w:val="24"/>
          <w:u w:val="single"/>
        </w:rPr>
        <w:t>SHA</w:t>
      </w:r>
    </w:p>
    <w:p w:rsidRPr="007B7656" w:rsidR="007B7656" w:rsidP="007B7656" w:rsidRDefault="007B7656">
      <w:pPr>
        <w:autoSpaceDE w:val="0"/>
        <w:autoSpaceDN w:val="0"/>
        <w:adjustRightInd w:val="0"/>
        <w:rPr>
          <w:rFonts w:ascii="Calibri" w:hAnsi="Calibri" w:eastAsia="Times New Roman" w:cs="Times New Roman"/>
          <w:b/>
          <w:sz w:val="24"/>
          <w:szCs w:val="24"/>
        </w:rPr>
      </w:pPr>
      <w:r w:rsidRPr="007B7656">
        <w:rPr>
          <w:rFonts w:ascii="Calibri" w:hAnsi="Calibri" w:eastAsia="Times New Roman" w:cs="Times New Roman"/>
          <w:b/>
          <w:sz w:val="24"/>
          <w:szCs w:val="24"/>
        </w:rPr>
        <w:t xml:space="preserve">Any party may propose modifications or amendments to this </w:t>
      </w:r>
      <w:r>
        <w:rPr>
          <w:rFonts w:ascii="Calibri" w:hAnsi="Calibri" w:eastAsia="Times New Roman" w:cs="Times New Roman"/>
          <w:b/>
          <w:sz w:val="24"/>
          <w:szCs w:val="24"/>
        </w:rPr>
        <w:t>SHA</w:t>
      </w:r>
      <w:r w:rsidRPr="007B7656">
        <w:rPr>
          <w:rFonts w:ascii="Calibri" w:hAnsi="Calibri" w:eastAsia="Times New Roman" w:cs="Times New Roman"/>
          <w:b/>
          <w:sz w:val="24"/>
          <w:szCs w:val="24"/>
        </w:rPr>
        <w:t>, as provided in 50 CFR 13.23, by providing written notice to, and obtaining the written concurrence of, the other Parties.  Such notice shall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Pr="007B7656" w:rsidR="007B7656" w:rsidP="007B7656" w:rsidRDefault="007B7656">
      <w:pPr>
        <w:autoSpaceDE w:val="0"/>
        <w:autoSpaceDN w:val="0"/>
        <w:adjustRightInd w:val="0"/>
        <w:rPr>
          <w:rFonts w:ascii="Calibri" w:hAnsi="Calibri" w:eastAsia="Times New Roman" w:cs="Times New Roman"/>
          <w:sz w:val="24"/>
          <w:szCs w:val="24"/>
        </w:rPr>
      </w:pPr>
    </w:p>
    <w:p w:rsidRPr="007B7656" w:rsidR="007B7656" w:rsidP="007B7656" w:rsidRDefault="007B7656">
      <w:pPr>
        <w:autoSpaceDE w:val="0"/>
        <w:autoSpaceDN w:val="0"/>
        <w:adjustRightInd w:val="0"/>
        <w:rPr>
          <w:rFonts w:ascii="Calibri" w:hAnsi="Calibri" w:eastAsia="Times New Roman" w:cs="Times New Roman"/>
          <w:sz w:val="24"/>
          <w:szCs w:val="24"/>
        </w:rPr>
      </w:pPr>
      <w:r w:rsidRPr="007B7656">
        <w:rPr>
          <w:rFonts w:ascii="Calibri" w:hAnsi="Calibri" w:eastAsia="Times New Roman" w:cs="Times New Roman"/>
          <w:b/>
          <w:bCs/>
          <w:sz w:val="24"/>
          <w:szCs w:val="24"/>
          <w:u w:val="single"/>
        </w:rPr>
        <w:t>Amendment of the Permit</w:t>
      </w:r>
      <w:r w:rsidRPr="007B7656">
        <w:rPr>
          <w:rFonts w:ascii="Calibri" w:hAnsi="Calibri" w:eastAsia="Times New Roman" w:cs="Times New Roman"/>
          <w:sz w:val="24"/>
          <w:szCs w:val="24"/>
        </w:rPr>
        <w:t xml:space="preserve"> </w:t>
      </w:r>
    </w:p>
    <w:p w:rsidRPr="007B7656" w:rsidR="007B7656" w:rsidP="007B7656" w:rsidRDefault="007B7656">
      <w:pPr>
        <w:autoSpaceDE w:val="0"/>
        <w:autoSpaceDN w:val="0"/>
        <w:adjustRightInd w:val="0"/>
        <w:rPr>
          <w:rFonts w:ascii="Calibri" w:hAnsi="Calibri" w:eastAsia="Times New Roman" w:cs="Times New Roman"/>
          <w:b/>
          <w:sz w:val="24"/>
          <w:szCs w:val="24"/>
        </w:rPr>
      </w:pPr>
      <w:r w:rsidRPr="007B7656">
        <w:rPr>
          <w:rFonts w:ascii="Calibri" w:hAnsi="Calibri" w:eastAsia="Times New Roman" w:cs="Times New Roman"/>
          <w:b/>
          <w:sz w:val="24"/>
          <w:szCs w:val="24"/>
        </w:rPr>
        <w:t xml:space="preserve">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 shall provide a statement describing the proposed amendment and the reasons for it. </w:t>
      </w:r>
    </w:p>
    <w:p w:rsidR="00C128ED" w:rsidP="00C128ED" w:rsidRDefault="00C128ED">
      <w:pPr>
        <w:autoSpaceDE w:val="0"/>
        <w:autoSpaceDN w:val="0"/>
        <w:adjustRightInd w:val="0"/>
        <w:rPr>
          <w:rFonts w:cs="Sakkal Majalla" w:eastAsiaTheme="minorEastAsia"/>
          <w:sz w:val="24"/>
          <w:szCs w:val="24"/>
        </w:rPr>
      </w:pPr>
    </w:p>
    <w:p w:rsidRPr="007B7656" w:rsidR="007B7656" w:rsidP="007B7656" w:rsidRDefault="007B7656">
      <w:pPr>
        <w:autoSpaceDE w:val="0"/>
        <w:autoSpaceDN w:val="0"/>
        <w:adjustRightInd w:val="0"/>
        <w:rPr>
          <w:rFonts w:cs="Times New Roman" w:eastAsiaTheme="minorEastAsia"/>
          <w:b/>
          <w:sz w:val="24"/>
          <w:szCs w:val="24"/>
          <w:u w:val="single"/>
        </w:rPr>
      </w:pPr>
      <w:r w:rsidRPr="007B7656">
        <w:rPr>
          <w:rFonts w:cs="Times New Roman" w:eastAsiaTheme="minorEastAsia"/>
          <w:b/>
          <w:sz w:val="24"/>
          <w:szCs w:val="24"/>
          <w:u w:val="single"/>
        </w:rPr>
        <w:t xml:space="preserve">Termination of the SHA </w:t>
      </w:r>
    </w:p>
    <w:p w:rsidR="007B7656" w:rsidP="007B7656" w:rsidRDefault="007B7656">
      <w:pPr>
        <w:autoSpaceDE w:val="0"/>
        <w:autoSpaceDN w:val="0"/>
        <w:adjustRightInd w:val="0"/>
        <w:rPr>
          <w:rFonts w:cs="Sakkal Majalla" w:eastAsiaTheme="minorEastAsia"/>
          <w:sz w:val="24"/>
          <w:szCs w:val="24"/>
        </w:rPr>
      </w:pPr>
      <w:r w:rsidRPr="007B7656">
        <w:rPr>
          <w:rFonts w:cs="Times New Roman" w:eastAsiaTheme="minorEastAsia"/>
          <w:b/>
          <w:sz w:val="24"/>
          <w:szCs w:val="24"/>
        </w:rPr>
        <w:t>As provided for in Part 8 of the Service’s SHA Policy (64 FR 32726, June 17, 1999),</w:t>
      </w:r>
      <w:r w:rsidRPr="007B7656">
        <w:rPr>
          <w:rFonts w:ascii="Calibri" w:hAnsi="Calibri" w:eastAsia="Times New Roman" w:cs="Times New Roman"/>
          <w:b/>
          <w:sz w:val="24"/>
          <w:szCs w:val="24"/>
        </w:rPr>
        <w:t xml:space="preserve"> </w:t>
      </w:r>
      <w:r>
        <w:rPr>
          <w:rFonts w:ascii="Calibri" w:hAnsi="Calibri" w:eastAsia="Times New Roman" w:cs="Times New Roman"/>
          <w:b/>
          <w:sz w:val="24"/>
          <w:szCs w:val="24"/>
        </w:rPr>
        <w:t xml:space="preserve">the Agreement Administrator/Permit Holder </w:t>
      </w:r>
      <w:r w:rsidRPr="00BA46F2">
        <w:rPr>
          <w:rFonts w:ascii="Calibri" w:hAnsi="Calibri" w:eastAsia="Times New Roman" w:cs="Times New Roman"/>
          <w:b/>
          <w:sz w:val="24"/>
          <w:szCs w:val="24"/>
        </w:rPr>
        <w:t xml:space="preserve">may terminate implementation of the </w:t>
      </w:r>
      <w:r>
        <w:rPr>
          <w:rFonts w:ascii="Calibri" w:hAnsi="Calibri" w:eastAsia="Times New Roman" w:cs="Times New Roman"/>
          <w:b/>
          <w:sz w:val="24"/>
          <w:szCs w:val="24"/>
        </w:rPr>
        <w:t>SHA’s</w:t>
      </w:r>
      <w:r w:rsidRPr="00BA46F2">
        <w:rPr>
          <w:rFonts w:ascii="Calibri" w:hAnsi="Calibri" w:eastAsia="Times New Roman" w:cs="Times New Roman"/>
          <w:b/>
          <w:sz w:val="24"/>
          <w:szCs w:val="24"/>
        </w:rPr>
        <w:t xml:space="preserve"> voluntary management actions prior to the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’s expiration date, even if the expected benefits have not been realized. </w:t>
      </w:r>
      <w:r>
        <w:rPr>
          <w:rFonts w:ascii="Calibri" w:hAnsi="Calibri" w:eastAsia="Times New Roman" w:cs="Times New Roman"/>
          <w:b/>
          <w:sz w:val="24"/>
          <w:szCs w:val="24"/>
        </w:rPr>
        <w:t xml:space="preserve"> </w:t>
      </w:r>
      <w:r w:rsidRPr="00F541BE">
        <w:rPr>
          <w:rFonts w:ascii="Calibri" w:hAnsi="Calibri" w:eastAsia="Times New Roman" w:cs="Times New Roman"/>
          <w:b/>
          <w:sz w:val="24"/>
          <w:szCs w:val="24"/>
        </w:rPr>
        <w:t xml:space="preserve">In the event the Administrator/Permit Holder desires to withdraw from the Programmatic </w:t>
      </w:r>
      <w:r>
        <w:rPr>
          <w:rFonts w:ascii="Calibri" w:hAnsi="Calibri" w:eastAsia="Times New Roman" w:cs="Times New Roman"/>
          <w:b/>
          <w:sz w:val="24"/>
          <w:szCs w:val="24"/>
        </w:rPr>
        <w:t>SHA</w:t>
      </w:r>
      <w:r w:rsidRPr="00F541BE">
        <w:rPr>
          <w:rFonts w:ascii="Calibri" w:hAnsi="Calibri" w:eastAsia="Times New Roman" w:cs="Times New Roman"/>
          <w:b/>
          <w:sz w:val="24"/>
          <w:szCs w:val="24"/>
        </w:rPr>
        <w:t xml:space="preserve">, </w:t>
      </w:r>
      <w:r>
        <w:rPr>
          <w:rFonts w:ascii="Calibri" w:hAnsi="Calibri" w:eastAsia="Times New Roman" w:cs="Times New Roman"/>
          <w:b/>
          <w:sz w:val="24"/>
          <w:szCs w:val="24"/>
        </w:rPr>
        <w:t xml:space="preserve">they should </w:t>
      </w:r>
      <w:r w:rsidRPr="00F541BE">
        <w:rPr>
          <w:rFonts w:ascii="Calibri" w:hAnsi="Calibri" w:eastAsia="Times New Roman" w:cs="Times New Roman"/>
          <w:b/>
          <w:sz w:val="24"/>
          <w:szCs w:val="24"/>
        </w:rPr>
        <w:t>coordinat</w:t>
      </w:r>
      <w:r>
        <w:rPr>
          <w:rFonts w:ascii="Calibri" w:hAnsi="Calibri" w:eastAsia="Times New Roman" w:cs="Times New Roman"/>
          <w:b/>
          <w:sz w:val="24"/>
          <w:szCs w:val="24"/>
        </w:rPr>
        <w:t>e</w:t>
      </w:r>
      <w:r w:rsidRPr="00F541BE">
        <w:rPr>
          <w:rFonts w:ascii="Calibri" w:hAnsi="Calibri" w:eastAsia="Times New Roman" w:cs="Times New Roman"/>
          <w:b/>
          <w:sz w:val="24"/>
          <w:szCs w:val="24"/>
        </w:rPr>
        <w:t xml:space="preserve"> with the Service at the earliest possible time to investigate the feasibility of an alternative permit holder.</w:t>
      </w:r>
      <w:r w:rsidRPr="00BA46F2">
        <w:rPr>
          <w:rFonts w:ascii="Calibri" w:hAnsi="Calibri" w:eastAsia="Times New Roman" w:cs="Times New Roman"/>
          <w:b/>
          <w:sz w:val="24"/>
          <w:szCs w:val="24"/>
        </w:rPr>
        <w:t xml:space="preserve"> </w:t>
      </w:r>
      <w:r>
        <w:rPr>
          <w:rFonts w:ascii="Calibri" w:hAnsi="Calibri" w:eastAsia="Times New Roman" w:cs="Times New Roman"/>
          <w:b/>
          <w:sz w:val="24"/>
          <w:szCs w:val="24"/>
        </w:rPr>
        <w:t xml:space="preserve"> </w:t>
      </w:r>
      <w:r w:rsidRPr="00F541BE">
        <w:rPr>
          <w:rFonts w:ascii="Calibri" w:hAnsi="Calibri" w:eastAsia="Times New Roman" w:cs="Times New Roman"/>
          <w:b/>
          <w:sz w:val="24"/>
          <w:szCs w:val="24"/>
        </w:rPr>
        <w:t>The Agreement Administrator/Permit Holder is required to give 30-days written notice of it</w:t>
      </w:r>
      <w:r>
        <w:rPr>
          <w:rFonts w:ascii="Calibri" w:hAnsi="Calibri" w:eastAsia="Times New Roman" w:cs="Times New Roman"/>
          <w:b/>
          <w:sz w:val="24"/>
          <w:szCs w:val="24"/>
        </w:rPr>
        <w:t xml:space="preserve">s intent to terminate the SHA.  </w:t>
      </w:r>
      <w:r w:rsidRPr="00BA46F2">
        <w:rPr>
          <w:rFonts w:ascii="Calibri" w:hAnsi="Calibri" w:eastAsia="Times New Roman" w:cs="Times New Roman"/>
          <w:b/>
          <w:sz w:val="24"/>
          <w:szCs w:val="24"/>
        </w:rPr>
        <w:t xml:space="preserve">If the </w:t>
      </w:r>
      <w:r>
        <w:rPr>
          <w:rFonts w:ascii="Calibri" w:hAnsi="Calibri" w:eastAsia="Times New Roman" w:cs="Times New Roman"/>
          <w:b/>
          <w:sz w:val="24"/>
          <w:szCs w:val="24"/>
        </w:rPr>
        <w:t>SHA</w:t>
      </w:r>
      <w:r w:rsidRPr="00BA46F2">
        <w:rPr>
          <w:rFonts w:ascii="Calibri" w:hAnsi="Calibri" w:eastAsia="Times New Roman" w:cs="Times New Roman"/>
          <w:b/>
          <w:sz w:val="24"/>
          <w:szCs w:val="24"/>
        </w:rPr>
        <w:t xml:space="preserve"> is terminated, the </w:t>
      </w:r>
      <w:r>
        <w:rPr>
          <w:rFonts w:ascii="Calibri" w:hAnsi="Calibri" w:eastAsia="Times New Roman" w:cs="Times New Roman"/>
          <w:b/>
          <w:sz w:val="24"/>
          <w:szCs w:val="24"/>
        </w:rPr>
        <w:t>Agreement Administrator/Permit Holder</w:t>
      </w:r>
      <w:r w:rsidRPr="00BA46F2">
        <w:rPr>
          <w:rFonts w:ascii="Calibri" w:hAnsi="Calibri" w:eastAsia="Times New Roman" w:cs="Times New Roman"/>
          <w:b/>
          <w:sz w:val="24"/>
          <w:szCs w:val="24"/>
        </w:rPr>
        <w:t xml:space="preserve"> is required to surrender the enhancement of survival permit at termination, thus relinquishing his or her take authority and the assurances granted by the permit.  </w:t>
      </w:r>
    </w:p>
    <w:p w:rsidR="007B7656" w:rsidP="00C128ED" w:rsidRDefault="007B7656">
      <w:pPr>
        <w:autoSpaceDE w:val="0"/>
        <w:autoSpaceDN w:val="0"/>
        <w:adjustRightInd w:val="0"/>
        <w:rPr>
          <w:rFonts w:cs="Sakkal Majalla" w:eastAsiaTheme="minorEastAsia"/>
          <w:sz w:val="24"/>
          <w:szCs w:val="24"/>
        </w:rPr>
      </w:pPr>
    </w:p>
    <w:p w:rsidRPr="007B7656" w:rsidR="007B7656" w:rsidP="007B7656" w:rsidRDefault="007B7656">
      <w:pPr>
        <w:autoSpaceDE w:val="0"/>
        <w:autoSpaceDN w:val="0"/>
        <w:adjustRightInd w:val="0"/>
        <w:rPr>
          <w:rFonts w:ascii="Calibri" w:hAnsi="Calibri" w:eastAsia="Times New Roman" w:cs="Times New Roman"/>
          <w:b/>
          <w:sz w:val="24"/>
          <w:szCs w:val="24"/>
        </w:rPr>
      </w:pPr>
      <w:r w:rsidRPr="007B7656">
        <w:rPr>
          <w:rFonts w:ascii="Calibri" w:hAnsi="Calibri" w:eastAsia="Times New Roman" w:cs="Times New Roman"/>
          <w:b/>
          <w:sz w:val="24"/>
          <w:szCs w:val="24"/>
          <w:u w:val="single"/>
        </w:rPr>
        <w:t>Suspension or Revocation</w:t>
      </w:r>
    </w:p>
    <w:p w:rsidR="007B7656" w:rsidP="007B7656" w:rsidRDefault="007B7656">
      <w:pPr>
        <w:autoSpaceDE w:val="0"/>
        <w:autoSpaceDN w:val="0"/>
        <w:adjustRightInd w:val="0"/>
        <w:rPr>
          <w:rFonts w:ascii="Calibri" w:hAnsi="Calibri" w:eastAsia="Times New Roman" w:cs="Times New Roman"/>
          <w:b/>
          <w:sz w:val="24"/>
          <w:szCs w:val="24"/>
        </w:rPr>
      </w:pPr>
      <w:r w:rsidRPr="007B7656">
        <w:rPr>
          <w:rFonts w:ascii="Calibri" w:hAnsi="Calibri" w:eastAsia="Times New Roman" w:cs="Times New Roman"/>
          <w:b/>
          <w:sz w:val="24"/>
          <w:szCs w:val="24"/>
        </w:rPr>
        <w:t>The Service may suspend or revoke the permit for cause in accordance with the laws and regulations in force at the time of such suspension or revocation (50 CFR 13.28(a)).  The Service may also, as a last resort, revoke the permit if continuation of permitted activities would likely result in jeopardy to covered species (50 CFR 17.22/32(d)(7)).  The Service will revoke because of jeopardy concerns only after first implementing all practicable measures to remedy the situation.</w:t>
      </w:r>
    </w:p>
    <w:p w:rsidR="007B7656" w:rsidP="007B7656" w:rsidRDefault="007B7656">
      <w:pPr>
        <w:autoSpaceDE w:val="0"/>
        <w:autoSpaceDN w:val="0"/>
        <w:adjustRightInd w:val="0"/>
        <w:rPr>
          <w:rFonts w:ascii="Calibri" w:hAnsi="Calibri" w:eastAsia="Times New Roman" w:cs="Times New Roman"/>
          <w:b/>
          <w:sz w:val="24"/>
          <w:szCs w:val="24"/>
        </w:rPr>
      </w:pPr>
    </w:p>
    <w:p w:rsidRPr="007B7656" w:rsidR="007B7656" w:rsidP="007B7656" w:rsidRDefault="007B7656">
      <w:pPr>
        <w:autoSpaceDE w:val="0"/>
        <w:autoSpaceDN w:val="0"/>
        <w:adjustRightInd w:val="0"/>
        <w:rPr>
          <w:rFonts w:cs="Times New Roman" w:eastAsiaTheme="minorEastAsia"/>
          <w:sz w:val="24"/>
          <w:szCs w:val="24"/>
        </w:rPr>
      </w:pPr>
      <w:r w:rsidRPr="007B7656">
        <w:rPr>
          <w:rFonts w:cs="Times New Roman" w:eastAsiaTheme="minorEastAsia"/>
          <w:b/>
          <w:bCs/>
          <w:sz w:val="24"/>
          <w:szCs w:val="24"/>
          <w:u w:val="single"/>
        </w:rPr>
        <w:t>Remedies</w:t>
      </w:r>
    </w:p>
    <w:p w:rsidR="007B7656" w:rsidP="007B7656" w:rsidRDefault="007B7656">
      <w:pPr>
        <w:autoSpaceDE w:val="0"/>
        <w:autoSpaceDN w:val="0"/>
        <w:adjustRightInd w:val="0"/>
        <w:rPr>
          <w:rFonts w:ascii="Calibri" w:hAnsi="Calibri" w:eastAsia="Times New Roman" w:cs="Times New Roman"/>
          <w:b/>
          <w:sz w:val="24"/>
          <w:szCs w:val="24"/>
        </w:rPr>
      </w:pPr>
      <w:r w:rsidRPr="007B7656">
        <w:rPr>
          <w:rFonts w:cs="Times New Roman" w:eastAsiaTheme="minorEastAsia"/>
          <w:b/>
          <w:sz w:val="24"/>
          <w:szCs w:val="24"/>
        </w:rPr>
        <w:t>Each party shall have all remedies otherwise available to enforce the terms of the SHA and the permit, except that no party shall be liable in damages for any breach of this SHA, any performance or failure to perform an obligation under this SHA or any other cause of action arising from this SHA.</w:t>
      </w:r>
    </w:p>
    <w:p w:rsidR="007B7656" w:rsidP="007B7656" w:rsidRDefault="007B7656">
      <w:pPr>
        <w:autoSpaceDE w:val="0"/>
        <w:autoSpaceDN w:val="0"/>
        <w:adjustRightInd w:val="0"/>
        <w:rPr>
          <w:rFonts w:ascii="Calibri" w:hAnsi="Calibri" w:eastAsia="Times New Roman" w:cs="Times New Roman"/>
          <w:b/>
          <w:sz w:val="24"/>
          <w:szCs w:val="24"/>
        </w:rPr>
      </w:pPr>
    </w:p>
    <w:p w:rsidRPr="007B7656" w:rsidR="007B7656" w:rsidP="007B7656" w:rsidRDefault="007B7656">
      <w:pPr>
        <w:autoSpaceDE w:val="0"/>
        <w:autoSpaceDN w:val="0"/>
        <w:adjustRightInd w:val="0"/>
        <w:rPr>
          <w:rFonts w:ascii="Calibri" w:hAnsi="Calibri" w:eastAsia="Times New Roman" w:cs="Times New Roman"/>
          <w:sz w:val="24"/>
          <w:szCs w:val="24"/>
        </w:rPr>
      </w:pPr>
      <w:r w:rsidRPr="007B7656">
        <w:rPr>
          <w:rFonts w:ascii="Calibri" w:hAnsi="Calibri" w:eastAsia="Times New Roman" w:cs="Times New Roman"/>
          <w:b/>
          <w:bCs/>
          <w:sz w:val="24"/>
          <w:szCs w:val="24"/>
          <w:u w:val="single"/>
        </w:rPr>
        <w:t>Dispute Resolution</w:t>
      </w:r>
    </w:p>
    <w:p w:rsidRPr="007B7656" w:rsidR="007B7656" w:rsidP="007B7656" w:rsidRDefault="007B7656">
      <w:pPr>
        <w:autoSpaceDE w:val="0"/>
        <w:autoSpaceDN w:val="0"/>
        <w:adjustRightInd w:val="0"/>
        <w:rPr>
          <w:rFonts w:ascii="Calibri" w:hAnsi="Calibri" w:eastAsia="Times New Roman" w:cs="Times New Roman"/>
          <w:b/>
          <w:sz w:val="24"/>
          <w:szCs w:val="24"/>
        </w:rPr>
      </w:pPr>
      <w:r w:rsidRPr="007B7656">
        <w:rPr>
          <w:rFonts w:ascii="Calibri" w:hAnsi="Calibri" w:eastAsia="Times New Roman" w:cs="Times New Roman"/>
          <w:b/>
          <w:sz w:val="24"/>
          <w:szCs w:val="24"/>
        </w:rPr>
        <w:lastRenderedPageBreak/>
        <w:t xml:space="preserve">The Parties agree to work together in good faith to resolve any disputes, using dispute resolution procedures agreed upon by all Parties.  </w:t>
      </w:r>
    </w:p>
    <w:p w:rsidR="007B7656" w:rsidP="007B7656" w:rsidRDefault="007B7656">
      <w:pPr>
        <w:autoSpaceDE w:val="0"/>
        <w:autoSpaceDN w:val="0"/>
        <w:adjustRightInd w:val="0"/>
        <w:rPr>
          <w:rFonts w:ascii="Calibri" w:hAnsi="Calibri" w:eastAsia="Times New Roman" w:cs="Times New Roman"/>
          <w:b/>
          <w:sz w:val="24"/>
          <w:szCs w:val="24"/>
        </w:rPr>
      </w:pPr>
    </w:p>
    <w:p w:rsidRPr="007B7656" w:rsidR="007B7656" w:rsidP="007B7656" w:rsidRDefault="007B7656">
      <w:pPr>
        <w:autoSpaceDE w:val="0"/>
        <w:autoSpaceDN w:val="0"/>
        <w:adjustRightInd w:val="0"/>
        <w:rPr>
          <w:rFonts w:cs="Times New Roman" w:eastAsiaTheme="minorEastAsia"/>
          <w:sz w:val="24"/>
          <w:szCs w:val="24"/>
        </w:rPr>
      </w:pPr>
      <w:r w:rsidRPr="007B7656">
        <w:rPr>
          <w:rFonts w:cs="Times New Roman" w:eastAsiaTheme="minorEastAsia"/>
          <w:b/>
          <w:bCs/>
          <w:sz w:val="24"/>
          <w:szCs w:val="24"/>
          <w:u w:val="single"/>
        </w:rPr>
        <w:t>Succession and Transfer</w:t>
      </w:r>
    </w:p>
    <w:p w:rsidRPr="007B7656" w:rsidR="007B7656" w:rsidP="007B7656" w:rsidRDefault="007B7656">
      <w:pPr>
        <w:autoSpaceDE w:val="0"/>
        <w:autoSpaceDN w:val="0"/>
        <w:adjustRightInd w:val="0"/>
        <w:rPr>
          <w:rFonts w:cs="Times New Roman" w:eastAsiaTheme="minorEastAsia"/>
          <w:b/>
          <w:sz w:val="24"/>
          <w:szCs w:val="24"/>
        </w:rPr>
      </w:pPr>
      <w:r w:rsidRPr="007B7656">
        <w:rPr>
          <w:rFonts w:cs="Times New Roman" w:eastAsiaTheme="minorEastAsia"/>
          <w:b/>
          <w:sz w:val="24"/>
          <w:szCs w:val="24"/>
        </w:rPr>
        <w:t xml:space="preserve">This </w:t>
      </w:r>
      <w:r>
        <w:rPr>
          <w:rFonts w:cs="Times New Roman" w:eastAsiaTheme="minorEastAsia"/>
          <w:b/>
          <w:sz w:val="24"/>
          <w:szCs w:val="24"/>
        </w:rPr>
        <w:t>SHA</w:t>
      </w:r>
      <w:r w:rsidRPr="007B7656">
        <w:rPr>
          <w:rFonts w:cs="Times New Roman" w:eastAsiaTheme="minorEastAsia"/>
          <w:b/>
          <w:sz w:val="24"/>
          <w:szCs w:val="24"/>
        </w:rPr>
        <w:t xml:space="preserve"> shall be binding on and shall inure to the benefit of the Parties and their respective successors and transferees, (i.e., new owners) in accordance with applicable regulations (50 CFR 13.24 and 13.25).  The rights and obligations under this </w:t>
      </w:r>
      <w:r>
        <w:rPr>
          <w:rFonts w:cs="Times New Roman" w:eastAsiaTheme="minorEastAsia"/>
          <w:b/>
          <w:sz w:val="24"/>
          <w:szCs w:val="24"/>
        </w:rPr>
        <w:t>SHA</w:t>
      </w:r>
      <w:r w:rsidRPr="007B7656">
        <w:rPr>
          <w:rFonts w:cs="Times New Roman" w:eastAsiaTheme="minorEastAsia"/>
          <w:b/>
          <w:sz w:val="24"/>
          <w:szCs w:val="24"/>
        </w:rPr>
        <w:t xml:space="preserve">  and associated CIs shall run with the ownership of the enrolled property and are transferable to subsequent non-Federal Property Owners pursuant to 50 CFR 13.25.  The enhancement of survival permit associated with the CI issued to the Property Owner also will be extended to the new owner(s).  As a party to the original CI and permit, the new owner(s) will have the same rights and obligations with respect to the enrolled property as the original owner.  The new owner(s) also will have the option of receiving </w:t>
      </w:r>
      <w:r>
        <w:rPr>
          <w:rFonts w:cs="Times New Roman" w:eastAsiaTheme="minorEastAsia"/>
          <w:b/>
          <w:sz w:val="24"/>
          <w:szCs w:val="24"/>
        </w:rPr>
        <w:t>SHA</w:t>
      </w:r>
      <w:r w:rsidRPr="007B7656">
        <w:rPr>
          <w:rFonts w:cs="Times New Roman" w:eastAsiaTheme="minorEastAsia"/>
          <w:b/>
          <w:sz w:val="24"/>
          <w:szCs w:val="24"/>
        </w:rPr>
        <w:t xml:space="preserve"> assurances by signing a new</w:t>
      </w:r>
      <w:r w:rsidRPr="007B7656">
        <w:rPr>
          <w:b/>
        </w:rPr>
        <w:t xml:space="preserve"> </w:t>
      </w:r>
      <w:r w:rsidRPr="007B7656">
        <w:rPr>
          <w:rFonts w:cs="Times New Roman" w:eastAsiaTheme="minorEastAsia"/>
          <w:b/>
          <w:sz w:val="24"/>
          <w:szCs w:val="24"/>
        </w:rPr>
        <w:t>CI and receiving a new permit.  The Property Owner shall notify the Service and Agreement Administrator of any transfer of ownership, so that the programmatic Agreement administrator can attempt to contact the new owner, explain the particular responsibilities applicable to the property, and seek to interest the new owner in signing the existing</w:t>
      </w:r>
      <w:r w:rsidRPr="007B7656">
        <w:rPr>
          <w:b/>
        </w:rPr>
        <w:t xml:space="preserve"> CI</w:t>
      </w:r>
      <w:r w:rsidRPr="007B7656">
        <w:rPr>
          <w:rFonts w:cs="Times New Roman" w:eastAsiaTheme="minorEastAsia"/>
          <w:b/>
          <w:sz w:val="24"/>
          <w:szCs w:val="24"/>
        </w:rPr>
        <w:t xml:space="preserve"> or a new one to benefit the specific species addressed in the </w:t>
      </w:r>
      <w:r>
        <w:rPr>
          <w:rFonts w:cs="Times New Roman" w:eastAsiaTheme="minorEastAsia"/>
          <w:b/>
          <w:sz w:val="24"/>
          <w:szCs w:val="24"/>
        </w:rPr>
        <w:t>SHA</w:t>
      </w:r>
      <w:r w:rsidRPr="007B7656">
        <w:rPr>
          <w:rFonts w:cs="Times New Roman" w:eastAsiaTheme="minorEastAsia"/>
          <w:b/>
          <w:sz w:val="24"/>
          <w:szCs w:val="24"/>
        </w:rPr>
        <w:t>.  Assignment or transfer of the CI shall be governed by Service regulations in force at the time.</w:t>
      </w:r>
    </w:p>
    <w:p w:rsidR="007B7656" w:rsidP="007B7656" w:rsidRDefault="007B7656">
      <w:pPr>
        <w:autoSpaceDE w:val="0"/>
        <w:autoSpaceDN w:val="0"/>
        <w:adjustRightInd w:val="0"/>
        <w:rPr>
          <w:rFonts w:ascii="Calibri" w:hAnsi="Calibri" w:eastAsia="Times New Roman" w:cs="Times New Roman"/>
          <w:b/>
          <w:sz w:val="24"/>
          <w:szCs w:val="24"/>
        </w:rPr>
      </w:pPr>
    </w:p>
    <w:p w:rsidRPr="007B7656" w:rsidR="007B7656" w:rsidP="007B7656" w:rsidRDefault="007B7656">
      <w:pPr>
        <w:autoSpaceDE w:val="0"/>
        <w:autoSpaceDN w:val="0"/>
        <w:adjustRightInd w:val="0"/>
        <w:rPr>
          <w:rFonts w:cs="Times New Roman" w:eastAsiaTheme="minorEastAsia"/>
          <w:sz w:val="24"/>
          <w:szCs w:val="24"/>
        </w:rPr>
      </w:pPr>
      <w:r w:rsidRPr="007B7656">
        <w:rPr>
          <w:rFonts w:cs="Times New Roman" w:eastAsiaTheme="minorEastAsia"/>
          <w:b/>
          <w:bCs/>
          <w:sz w:val="24"/>
          <w:szCs w:val="24"/>
          <w:u w:val="single"/>
        </w:rPr>
        <w:t>No Third-Party Beneficiaries</w:t>
      </w:r>
    </w:p>
    <w:p w:rsidRPr="007B7656" w:rsidR="007B7656" w:rsidP="007B7656" w:rsidRDefault="007B7656">
      <w:pPr>
        <w:autoSpaceDE w:val="0"/>
        <w:autoSpaceDN w:val="0"/>
        <w:adjustRightInd w:val="0"/>
        <w:rPr>
          <w:rFonts w:cs="Times New Roman" w:eastAsiaTheme="minorEastAsia"/>
          <w:b/>
          <w:sz w:val="24"/>
          <w:szCs w:val="24"/>
        </w:rPr>
      </w:pPr>
      <w:r w:rsidRPr="007B7656">
        <w:rPr>
          <w:rFonts w:cs="Times New Roman" w:eastAsiaTheme="minorEastAsia"/>
          <w:b/>
          <w:sz w:val="24"/>
          <w:szCs w:val="24"/>
        </w:rPr>
        <w:t xml:space="preserve">This </w:t>
      </w:r>
      <w:r>
        <w:rPr>
          <w:rFonts w:cs="Times New Roman" w:eastAsiaTheme="minorEastAsia"/>
          <w:b/>
          <w:sz w:val="24"/>
          <w:szCs w:val="24"/>
        </w:rPr>
        <w:t>SHA</w:t>
      </w:r>
      <w:r w:rsidRPr="007B7656">
        <w:rPr>
          <w:rFonts w:cs="Times New Roman" w:eastAsiaTheme="minorEastAsia"/>
          <w:b/>
          <w:sz w:val="24"/>
          <w:szCs w:val="24"/>
        </w:rPr>
        <w:t xml:space="preserve"> does not create any new right or interest in any member of the public as a third-party beneficiary, nor shall it authorize anyone not a party to this </w:t>
      </w:r>
      <w:r>
        <w:rPr>
          <w:rFonts w:cs="Times New Roman" w:eastAsiaTheme="minorEastAsia"/>
          <w:b/>
          <w:sz w:val="24"/>
          <w:szCs w:val="24"/>
        </w:rPr>
        <w:t>SHA</w:t>
      </w:r>
      <w:r w:rsidRPr="007B7656">
        <w:rPr>
          <w:rFonts w:cs="Times New Roman" w:eastAsiaTheme="minorEastAsia"/>
          <w:b/>
          <w:sz w:val="24"/>
          <w:szCs w:val="24"/>
        </w:rPr>
        <w:t xml:space="preserve"> to maintain a suit for personal injuries or damages pursuant to the provisions of this </w:t>
      </w:r>
      <w:r>
        <w:rPr>
          <w:rFonts w:cs="Times New Roman" w:eastAsiaTheme="minorEastAsia"/>
          <w:b/>
          <w:sz w:val="24"/>
          <w:szCs w:val="24"/>
        </w:rPr>
        <w:t>SHA</w:t>
      </w:r>
      <w:r w:rsidRPr="007B7656">
        <w:rPr>
          <w:rFonts w:cs="Times New Roman" w:eastAsiaTheme="minorEastAsia"/>
          <w:b/>
          <w:sz w:val="24"/>
          <w:szCs w:val="24"/>
        </w:rPr>
        <w:t xml:space="preserve">.  The duties, obligations, and responsibilities of the Parties to this </w:t>
      </w:r>
      <w:r>
        <w:rPr>
          <w:rFonts w:cs="Times New Roman" w:eastAsiaTheme="minorEastAsia"/>
          <w:b/>
          <w:sz w:val="24"/>
          <w:szCs w:val="24"/>
        </w:rPr>
        <w:t>SHA</w:t>
      </w:r>
      <w:r w:rsidRPr="007B7656">
        <w:rPr>
          <w:rFonts w:cs="Times New Roman" w:eastAsiaTheme="minorEastAsia"/>
          <w:b/>
          <w:sz w:val="24"/>
          <w:szCs w:val="24"/>
        </w:rPr>
        <w:t xml:space="preserve"> with respect to third parties shall remain as imposed under existing law.  </w:t>
      </w:r>
    </w:p>
    <w:p w:rsidR="007B7656" w:rsidP="007B7656" w:rsidRDefault="007B7656">
      <w:pPr>
        <w:autoSpaceDE w:val="0"/>
        <w:autoSpaceDN w:val="0"/>
        <w:adjustRightInd w:val="0"/>
        <w:rPr>
          <w:rFonts w:ascii="Calibri" w:hAnsi="Calibri" w:eastAsia="Times New Roman" w:cs="Times New Roman"/>
          <w:b/>
          <w:sz w:val="24"/>
          <w:szCs w:val="24"/>
        </w:rPr>
      </w:pPr>
    </w:p>
    <w:p w:rsidRPr="00A61730" w:rsidR="00A61730" w:rsidP="00A61730" w:rsidRDefault="00A61730">
      <w:pPr>
        <w:autoSpaceDE w:val="0"/>
        <w:autoSpaceDN w:val="0"/>
        <w:adjustRightInd w:val="0"/>
        <w:rPr>
          <w:rFonts w:ascii="Calibri" w:hAnsi="Calibri" w:eastAsia="Times New Roman" w:cs="Times New Roman"/>
          <w:b/>
          <w:sz w:val="24"/>
          <w:szCs w:val="24"/>
          <w:u w:val="single"/>
        </w:rPr>
      </w:pPr>
      <w:r w:rsidRPr="00A61730">
        <w:rPr>
          <w:rFonts w:ascii="Calibri" w:hAnsi="Calibri" w:eastAsia="Times New Roman" w:cs="Times New Roman"/>
          <w:b/>
          <w:sz w:val="24"/>
          <w:szCs w:val="24"/>
          <w:u w:val="single"/>
        </w:rPr>
        <w:t>Signatures</w:t>
      </w:r>
    </w:p>
    <w:p w:rsidRPr="008A4EC9" w:rsidR="00C128ED" w:rsidP="00C128ED" w:rsidRDefault="00C128ED">
      <w:pPr>
        <w:autoSpaceDE w:val="0"/>
        <w:autoSpaceDN w:val="0"/>
        <w:adjustRightInd w:val="0"/>
        <w:rPr>
          <w:rFonts w:cs="Times New Roman" w:eastAsiaTheme="minorEastAsia"/>
          <w:b/>
          <w:sz w:val="24"/>
          <w:szCs w:val="24"/>
        </w:rPr>
      </w:pPr>
      <w:r w:rsidRPr="008A4EC9">
        <w:rPr>
          <w:rFonts w:cs="Times New Roman" w:eastAsiaTheme="minorEastAsia"/>
          <w:b/>
          <w:sz w:val="24"/>
          <w:szCs w:val="24"/>
        </w:rPr>
        <w:t xml:space="preserve">IN WITNESS WHEREOF, THE PARTIES HERETO have, as of the last signature date below, executed this </w:t>
      </w:r>
      <w:r w:rsidRPr="008A4EC9" w:rsidR="0030733A">
        <w:rPr>
          <w:rFonts w:cs="Times New Roman" w:eastAsiaTheme="minorEastAsia"/>
          <w:b/>
          <w:sz w:val="24"/>
          <w:szCs w:val="24"/>
        </w:rPr>
        <w:t xml:space="preserve">Programmatic </w:t>
      </w:r>
      <w:r w:rsidR="00A61730">
        <w:rPr>
          <w:rFonts w:cs="Times New Roman" w:eastAsiaTheme="minorEastAsia"/>
          <w:b/>
          <w:sz w:val="24"/>
          <w:szCs w:val="24"/>
        </w:rPr>
        <w:t xml:space="preserve">Safe Harbor Agreement </w:t>
      </w:r>
      <w:r w:rsidRPr="008A4EC9">
        <w:rPr>
          <w:rFonts w:cs="Times New Roman" w:eastAsiaTheme="minorEastAsia"/>
          <w:b/>
          <w:sz w:val="24"/>
          <w:szCs w:val="24"/>
        </w:rPr>
        <w:t>to be in effect as of the date that the Service issues the permit.</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p>
    <w:p w:rsidRPr="00DD7FE2" w:rsidR="00C128ED" w:rsidP="00C128ED" w:rsidRDefault="00C128ED">
      <w:pPr>
        <w:autoSpaceDE w:val="0"/>
        <w:autoSpaceDN w:val="0"/>
        <w:adjustRightInd w:val="0"/>
        <w:rPr>
          <w:rFonts w:cs="Times New Roman" w:eastAsiaTheme="minorEastAsia"/>
          <w:b/>
          <w:sz w:val="24"/>
          <w:szCs w:val="24"/>
        </w:rPr>
      </w:pPr>
    </w:p>
    <w:p w:rsidRPr="00DD7FE2" w:rsidR="00C128ED" w:rsidP="00520766" w:rsidRDefault="00520766">
      <w:pPr>
        <w:tabs>
          <w:tab w:val="left" w:pos="-1440"/>
        </w:tabs>
        <w:autoSpaceDE w:val="0"/>
        <w:autoSpaceDN w:val="0"/>
        <w:adjustRightInd w:val="0"/>
        <w:rPr>
          <w:rFonts w:cs="Times New Roman" w:eastAsiaTheme="minorEastAsia"/>
          <w:b/>
          <w:sz w:val="24"/>
          <w:szCs w:val="24"/>
        </w:rPr>
      </w:pPr>
      <w:r>
        <w:rPr>
          <w:rFonts w:cs="Times New Roman" w:eastAsiaTheme="minorEastAsia"/>
          <w:b/>
          <w:sz w:val="24"/>
          <w:szCs w:val="24"/>
        </w:rPr>
        <w:tab/>
      </w:r>
      <w:r w:rsidRPr="00DD7FE2" w:rsidR="00C128ED">
        <w:rPr>
          <w:rFonts w:cs="Times New Roman" w:eastAsiaTheme="minorEastAsia"/>
          <w:b/>
          <w:sz w:val="24"/>
          <w:szCs w:val="24"/>
        </w:rPr>
        <w:t>___________________________________</w:t>
      </w:r>
      <w:r w:rsidRPr="00DD7FE2" w:rsidR="00C128ED">
        <w:rPr>
          <w:rFonts w:cs="Times New Roman" w:eastAsiaTheme="minorEastAsia"/>
          <w:b/>
          <w:sz w:val="24"/>
          <w:szCs w:val="24"/>
        </w:rPr>
        <w:tab/>
        <w:t>__________________</w:t>
      </w:r>
    </w:p>
    <w:p w:rsidR="00C128ED" w:rsidP="00520766" w:rsidRDefault="00520766">
      <w:pPr>
        <w:tabs>
          <w:tab w:val="left" w:pos="-1440"/>
        </w:tabs>
        <w:autoSpaceDE w:val="0"/>
        <w:autoSpaceDN w:val="0"/>
        <w:adjustRightInd w:val="0"/>
        <w:rPr>
          <w:rFonts w:cs="Times New Roman" w:eastAsiaTheme="minorEastAsia"/>
          <w:b/>
          <w:sz w:val="24"/>
          <w:szCs w:val="24"/>
        </w:rPr>
      </w:pPr>
      <w:r>
        <w:rPr>
          <w:rFonts w:cs="Times New Roman" w:eastAsiaTheme="minorEastAsia"/>
          <w:b/>
          <w:sz w:val="24"/>
          <w:szCs w:val="24"/>
        </w:rPr>
        <w:tab/>
      </w:r>
      <w:r w:rsidRPr="00DD7FE2" w:rsidR="00862171">
        <w:rPr>
          <w:rFonts w:cs="Times New Roman" w:eastAsiaTheme="minorEastAsia"/>
          <w:b/>
          <w:sz w:val="24"/>
          <w:szCs w:val="24"/>
        </w:rPr>
        <w:t>Agreement Administrator/</w:t>
      </w:r>
      <w:r w:rsidRPr="00DD7FE2" w:rsidR="00386F45">
        <w:rPr>
          <w:rFonts w:cs="Times New Roman" w:eastAsiaTheme="minorEastAsia"/>
          <w:b/>
          <w:sz w:val="24"/>
          <w:szCs w:val="24"/>
        </w:rPr>
        <w:t>Permittee</w:t>
      </w:r>
      <w:r w:rsidRPr="00DD7FE2" w:rsidR="00386F45">
        <w:rPr>
          <w:rFonts w:cs="Times New Roman" w:eastAsiaTheme="minorEastAsia"/>
          <w:b/>
          <w:sz w:val="24"/>
          <w:szCs w:val="24"/>
        </w:rPr>
        <w:tab/>
      </w:r>
      <w:r w:rsidRPr="00DD7FE2" w:rsidR="00C128ED">
        <w:rPr>
          <w:rFonts w:cs="Times New Roman" w:eastAsiaTheme="minorEastAsia"/>
          <w:b/>
          <w:sz w:val="24"/>
          <w:szCs w:val="24"/>
        </w:rPr>
        <w:t>Date</w:t>
      </w:r>
    </w:p>
    <w:p w:rsidRPr="00DD7FE2" w:rsidR="001A78DB" w:rsidP="00520766" w:rsidRDefault="001A78DB">
      <w:pPr>
        <w:tabs>
          <w:tab w:val="left" w:pos="-1440"/>
        </w:tabs>
        <w:autoSpaceDE w:val="0"/>
        <w:autoSpaceDN w:val="0"/>
        <w:adjustRightInd w:val="0"/>
        <w:rPr>
          <w:rFonts w:cs="Times New Roman" w:eastAsiaTheme="minorEastAsia"/>
          <w:b/>
          <w:sz w:val="24"/>
          <w:szCs w:val="24"/>
        </w:rPr>
      </w:pPr>
    </w:p>
    <w:p w:rsidRPr="00DD7FE2" w:rsidR="00C128ED" w:rsidP="00C128ED" w:rsidRDefault="00C128ED">
      <w:pPr>
        <w:autoSpaceDE w:val="0"/>
        <w:autoSpaceDN w:val="0"/>
        <w:adjustRightInd w:val="0"/>
        <w:rPr>
          <w:rFonts w:cs="Times New Roman" w:eastAsiaTheme="minorEastAsia"/>
          <w:b/>
          <w:sz w:val="24"/>
          <w:szCs w:val="24"/>
        </w:rPr>
      </w:pPr>
    </w:p>
    <w:p w:rsidRPr="00DD7FE2" w:rsidR="00C128ED" w:rsidP="00C128ED" w:rsidRDefault="00C128ED">
      <w:pPr>
        <w:autoSpaceDE w:val="0"/>
        <w:autoSpaceDN w:val="0"/>
        <w:adjustRightInd w:val="0"/>
        <w:rPr>
          <w:rFonts w:cs="Times New Roman" w:eastAsiaTheme="minorEastAsia"/>
          <w:b/>
          <w:sz w:val="24"/>
          <w:szCs w:val="24"/>
        </w:rPr>
      </w:pPr>
    </w:p>
    <w:p w:rsidR="00491E09" w:rsidP="00C128ED" w:rsidRDefault="00491E09">
      <w:pPr>
        <w:autoSpaceDE w:val="0"/>
        <w:autoSpaceDN w:val="0"/>
        <w:adjustRightInd w:val="0"/>
        <w:rPr>
          <w:rFonts w:cs="Times New Roman" w:eastAsiaTheme="minorEastAsia"/>
          <w:b/>
          <w:sz w:val="24"/>
          <w:szCs w:val="24"/>
        </w:rPr>
      </w:pPr>
      <w:r>
        <w:rPr>
          <w:rFonts w:cs="Times New Roman" w:eastAsiaTheme="minorEastAsia"/>
          <w:b/>
          <w:sz w:val="24"/>
          <w:szCs w:val="24"/>
        </w:rPr>
        <w:tab/>
        <w:t>___________________________________   __________________</w:t>
      </w:r>
    </w:p>
    <w:p w:rsidR="00C128ED" w:rsidP="00C128ED" w:rsidRDefault="00520766">
      <w:pPr>
        <w:autoSpaceDE w:val="0"/>
        <w:autoSpaceDN w:val="0"/>
        <w:adjustRightInd w:val="0"/>
        <w:rPr>
          <w:rFonts w:cs="Times New Roman" w:eastAsiaTheme="minorEastAsia"/>
          <w:b/>
          <w:sz w:val="24"/>
          <w:szCs w:val="24"/>
        </w:rPr>
      </w:pPr>
      <w:r>
        <w:rPr>
          <w:rFonts w:cs="Times New Roman" w:eastAsiaTheme="minorEastAsia"/>
          <w:b/>
          <w:sz w:val="24"/>
          <w:szCs w:val="24"/>
        </w:rPr>
        <w:tab/>
      </w:r>
      <w:r w:rsidR="00491E09">
        <w:rPr>
          <w:rFonts w:cs="Times New Roman" w:eastAsiaTheme="minorEastAsia"/>
          <w:b/>
          <w:sz w:val="24"/>
          <w:szCs w:val="24"/>
        </w:rPr>
        <w:t>Cooperators</w:t>
      </w:r>
      <w:r w:rsidR="00491E09">
        <w:rPr>
          <w:rFonts w:cs="Times New Roman" w:eastAsiaTheme="minorEastAsia"/>
          <w:b/>
          <w:sz w:val="24"/>
          <w:szCs w:val="24"/>
        </w:rPr>
        <w:tab/>
      </w:r>
      <w:r w:rsidR="00491E09">
        <w:rPr>
          <w:rFonts w:cs="Times New Roman" w:eastAsiaTheme="minorEastAsia"/>
          <w:b/>
          <w:sz w:val="24"/>
          <w:szCs w:val="24"/>
        </w:rPr>
        <w:tab/>
      </w:r>
      <w:r w:rsidR="00491E09">
        <w:rPr>
          <w:rFonts w:cs="Times New Roman" w:eastAsiaTheme="minorEastAsia"/>
          <w:b/>
          <w:sz w:val="24"/>
          <w:szCs w:val="24"/>
        </w:rPr>
        <w:tab/>
      </w:r>
      <w:r w:rsidR="00491E09">
        <w:rPr>
          <w:rFonts w:cs="Times New Roman" w:eastAsiaTheme="minorEastAsia"/>
          <w:b/>
          <w:sz w:val="24"/>
          <w:szCs w:val="24"/>
        </w:rPr>
        <w:tab/>
      </w:r>
      <w:r w:rsidR="00491E09">
        <w:rPr>
          <w:rFonts w:cs="Times New Roman" w:eastAsiaTheme="minorEastAsia"/>
          <w:b/>
          <w:sz w:val="24"/>
          <w:szCs w:val="24"/>
        </w:rPr>
        <w:tab/>
        <w:t>Date</w:t>
      </w:r>
    </w:p>
    <w:p w:rsidRPr="00DD7FE2" w:rsidR="001A78DB" w:rsidP="00C128ED" w:rsidRDefault="001A78DB">
      <w:pPr>
        <w:autoSpaceDE w:val="0"/>
        <w:autoSpaceDN w:val="0"/>
        <w:adjustRightInd w:val="0"/>
        <w:rPr>
          <w:rFonts w:cs="Times New Roman" w:eastAsiaTheme="minorEastAsia"/>
          <w:b/>
          <w:sz w:val="24"/>
          <w:szCs w:val="24"/>
        </w:rPr>
      </w:pPr>
    </w:p>
    <w:p w:rsidRPr="00DD7FE2" w:rsidR="00C128ED" w:rsidP="00C128ED" w:rsidRDefault="00C128ED">
      <w:pPr>
        <w:autoSpaceDE w:val="0"/>
        <w:autoSpaceDN w:val="0"/>
        <w:adjustRightInd w:val="0"/>
        <w:rPr>
          <w:rFonts w:cs="Times New Roman" w:eastAsiaTheme="minorEastAsia"/>
          <w:b/>
          <w:sz w:val="24"/>
          <w:szCs w:val="24"/>
        </w:rPr>
      </w:pPr>
    </w:p>
    <w:p w:rsidRPr="00DD7FE2" w:rsidR="00C128ED" w:rsidP="00520766" w:rsidRDefault="00520766">
      <w:pPr>
        <w:tabs>
          <w:tab w:val="left" w:pos="-1440"/>
        </w:tabs>
        <w:autoSpaceDE w:val="0"/>
        <w:autoSpaceDN w:val="0"/>
        <w:adjustRightInd w:val="0"/>
        <w:rPr>
          <w:rFonts w:cs="Times New Roman" w:eastAsiaTheme="minorEastAsia"/>
          <w:b/>
          <w:sz w:val="24"/>
          <w:szCs w:val="24"/>
        </w:rPr>
      </w:pPr>
      <w:r>
        <w:rPr>
          <w:rFonts w:cs="Times New Roman" w:eastAsiaTheme="minorEastAsia"/>
          <w:b/>
          <w:sz w:val="24"/>
          <w:szCs w:val="24"/>
        </w:rPr>
        <w:lastRenderedPageBreak/>
        <w:tab/>
      </w:r>
      <w:r w:rsidRPr="00DD7FE2" w:rsidR="00C128ED">
        <w:rPr>
          <w:rFonts w:cs="Times New Roman" w:eastAsiaTheme="minorEastAsia"/>
          <w:b/>
          <w:sz w:val="24"/>
          <w:szCs w:val="24"/>
        </w:rPr>
        <w:t>___________________________________</w:t>
      </w:r>
      <w:r w:rsidRPr="00DD7FE2" w:rsidR="00C128ED">
        <w:rPr>
          <w:rFonts w:cs="Times New Roman" w:eastAsiaTheme="minorEastAsia"/>
          <w:b/>
          <w:sz w:val="24"/>
          <w:szCs w:val="24"/>
        </w:rPr>
        <w:tab/>
        <w:t>__________________</w:t>
      </w:r>
    </w:p>
    <w:p w:rsidRPr="00DD7FE2" w:rsidR="00C128ED" w:rsidP="00520766" w:rsidRDefault="00520766">
      <w:pPr>
        <w:tabs>
          <w:tab w:val="left" w:pos="-1440"/>
        </w:tabs>
        <w:autoSpaceDE w:val="0"/>
        <w:autoSpaceDN w:val="0"/>
        <w:adjustRightInd w:val="0"/>
        <w:rPr>
          <w:rFonts w:cs="Times New Roman" w:eastAsiaTheme="minorEastAsia"/>
          <w:b/>
          <w:sz w:val="24"/>
          <w:szCs w:val="24"/>
        </w:rPr>
      </w:pPr>
      <w:r>
        <w:rPr>
          <w:rFonts w:cs="Times New Roman" w:eastAsiaTheme="minorEastAsia"/>
          <w:b/>
          <w:sz w:val="24"/>
          <w:szCs w:val="24"/>
        </w:rPr>
        <w:tab/>
      </w:r>
      <w:r w:rsidRPr="00DD7FE2" w:rsidR="00C128ED">
        <w:rPr>
          <w:rFonts w:cs="Times New Roman" w:eastAsiaTheme="minorEastAsia"/>
          <w:b/>
          <w:sz w:val="24"/>
          <w:szCs w:val="24"/>
        </w:rPr>
        <w:t>D</w:t>
      </w:r>
      <w:r w:rsidRPr="00DD7FE2" w:rsidR="00386F45">
        <w:rPr>
          <w:rFonts w:cs="Times New Roman" w:eastAsiaTheme="minorEastAsia"/>
          <w:b/>
          <w:sz w:val="24"/>
          <w:szCs w:val="24"/>
        </w:rPr>
        <w:t>eputy (or) Regional Director</w:t>
      </w:r>
      <w:r w:rsidRPr="00DD7FE2" w:rsidR="00DE2C0E">
        <w:rPr>
          <w:rFonts w:cs="Times New Roman" w:eastAsiaTheme="minorEastAsia"/>
          <w:b/>
          <w:sz w:val="24"/>
          <w:szCs w:val="24"/>
        </w:rPr>
        <w:t xml:space="preserve">                         </w:t>
      </w:r>
      <w:r w:rsidRPr="00DD7FE2" w:rsidR="00C128ED">
        <w:rPr>
          <w:rFonts w:cs="Times New Roman" w:eastAsiaTheme="minorEastAsia"/>
          <w:b/>
          <w:sz w:val="24"/>
          <w:szCs w:val="24"/>
        </w:rPr>
        <w:t>Date</w:t>
      </w:r>
    </w:p>
    <w:p w:rsidRPr="00C128ED" w:rsidR="00C128ED" w:rsidP="001A78DB" w:rsidRDefault="00C128ED">
      <w:pPr>
        <w:autoSpaceDE w:val="0"/>
        <w:autoSpaceDN w:val="0"/>
        <w:adjustRightInd w:val="0"/>
        <w:ind w:firstLine="720"/>
        <w:rPr>
          <w:rFonts w:cs="Times New Roman" w:eastAsiaTheme="minorEastAsia"/>
          <w:sz w:val="24"/>
          <w:szCs w:val="24"/>
        </w:rPr>
      </w:pPr>
      <w:r w:rsidRPr="00DD7FE2">
        <w:rPr>
          <w:rFonts w:cs="Times New Roman" w:eastAsiaTheme="minorEastAsia"/>
          <w:b/>
          <w:sz w:val="24"/>
          <w:szCs w:val="24"/>
        </w:rPr>
        <w:t>U.S. Fish and Wildlife Service</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p>
    <w:p w:rsidR="00A61730" w:rsidRDefault="00A61730">
      <w:pPr>
        <w:rPr>
          <w:rFonts w:cs="Times New Roman" w:eastAsiaTheme="minorEastAsia"/>
          <w:b/>
          <w:bCs/>
          <w:sz w:val="24"/>
          <w:szCs w:val="24"/>
        </w:rPr>
      </w:pPr>
      <w:r>
        <w:rPr>
          <w:rFonts w:cs="Times New Roman" w:eastAsiaTheme="minorEastAsia"/>
          <w:b/>
          <w:bCs/>
          <w:sz w:val="24"/>
          <w:szCs w:val="24"/>
        </w:rPr>
        <w:br w:type="page"/>
      </w: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rPr>
        <w:lastRenderedPageBreak/>
        <w:t xml:space="preserve">References </w:t>
      </w:r>
    </w:p>
    <w:p w:rsidRPr="00C128ED" w:rsidR="00C128ED" w:rsidP="00C128ED" w:rsidRDefault="00C128ED">
      <w:pPr>
        <w:rPr>
          <w:sz w:val="24"/>
          <w:szCs w:val="24"/>
        </w:rPr>
      </w:pPr>
    </w:p>
    <w:sectPr w:rsidRPr="00C128ED" w:rsidR="00C128ED" w:rsidSect="006D14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0C4" w:rsidRDefault="006530C4" w:rsidP="008C6289">
      <w:r>
        <w:separator/>
      </w:r>
    </w:p>
  </w:endnote>
  <w:endnote w:type="continuationSeparator" w:id="0">
    <w:p w:rsidR="006530C4" w:rsidRDefault="006530C4"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AB0" w:rsidRDefault="00673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302634"/>
      <w:docPartObj>
        <w:docPartGallery w:val="Page Numbers (Bottom of Page)"/>
        <w:docPartUnique/>
      </w:docPartObj>
    </w:sdtPr>
    <w:sdtEndPr/>
    <w:sdtContent>
      <w:sdt>
        <w:sdtPr>
          <w:id w:val="-1669238322"/>
          <w:docPartObj>
            <w:docPartGallery w:val="Page Numbers (Top of Page)"/>
            <w:docPartUnique/>
          </w:docPartObj>
        </w:sdtPr>
        <w:sdtEndPr/>
        <w:sdtContent>
          <w:p w:rsidR="00A61730" w:rsidRDefault="00A6173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6798">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6798">
              <w:rPr>
                <w:b/>
                <w:bCs/>
                <w:noProof/>
              </w:rPr>
              <w:t>12</w:t>
            </w:r>
            <w:r>
              <w:rPr>
                <w:b/>
                <w:bCs/>
                <w:sz w:val="24"/>
                <w:szCs w:val="24"/>
              </w:rPr>
              <w:fldChar w:fldCharType="end"/>
            </w:r>
          </w:p>
        </w:sdtContent>
      </w:sdt>
    </w:sdtContent>
  </w:sdt>
  <w:p w:rsidR="00A61730" w:rsidRDefault="00A61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AB0" w:rsidRDefault="00673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0C4" w:rsidRDefault="006530C4" w:rsidP="008C6289">
      <w:r>
        <w:separator/>
      </w:r>
    </w:p>
  </w:footnote>
  <w:footnote w:type="continuationSeparator" w:id="0">
    <w:p w:rsidR="006530C4" w:rsidRDefault="006530C4" w:rsidP="008C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AB0" w:rsidRDefault="00673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AB0" w:rsidRDefault="00673AB0" w:rsidP="00673AB0">
    <w:pPr>
      <w:jc w:val="center"/>
      <w:rPr>
        <w:b/>
        <w:bCs/>
        <w:color w:val="FF0000"/>
        <w:sz w:val="24"/>
        <w:szCs w:val="24"/>
      </w:rPr>
    </w:pPr>
    <w:r>
      <w:rPr>
        <w:b/>
        <w:bCs/>
        <w:color w:val="FF0000"/>
        <w:sz w:val="24"/>
        <w:szCs w:val="24"/>
      </w:rPr>
      <w:t>FOR INTERNAL USE ONLY</w:t>
    </w:r>
  </w:p>
  <w:p w:rsidR="009D4BC7" w:rsidRDefault="008C6289">
    <w:bookmarkStart w:id="0" w:name="_GoBack"/>
    <w:bookmarkEnd w:id="0"/>
    <w:r>
      <w:rPr>
        <w:sz w:val="20"/>
        <w:szCs w:val="20"/>
      </w:rPr>
      <w:t xml:space="preserve">Candidate Conservation Agreement with Assurances -- Agreement Number:  </w:t>
    </w:r>
    <w:r>
      <w:rPr>
        <w:sz w:val="20"/>
        <w:szCs w:val="20"/>
        <w:u w:val="single"/>
      </w:rPr>
      <w:t xml:space="preserve">         </w:t>
    </w:r>
  </w:p>
  <w:p w:rsidR="009D4BC7" w:rsidRDefault="006530C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AB0" w:rsidRDefault="00673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73"/>
    <w:rsid w:val="00030149"/>
    <w:rsid w:val="0004785F"/>
    <w:rsid w:val="000533AE"/>
    <w:rsid w:val="000654A5"/>
    <w:rsid w:val="00070B24"/>
    <w:rsid w:val="000A6E63"/>
    <w:rsid w:val="000C1F0E"/>
    <w:rsid w:val="000C5C93"/>
    <w:rsid w:val="000C7143"/>
    <w:rsid w:val="000F17BA"/>
    <w:rsid w:val="00102FA4"/>
    <w:rsid w:val="001117B5"/>
    <w:rsid w:val="001340CF"/>
    <w:rsid w:val="00140F99"/>
    <w:rsid w:val="00145E0B"/>
    <w:rsid w:val="001510B1"/>
    <w:rsid w:val="001725E2"/>
    <w:rsid w:val="00175D4D"/>
    <w:rsid w:val="00176B5C"/>
    <w:rsid w:val="001952D4"/>
    <w:rsid w:val="001A57BE"/>
    <w:rsid w:val="001A78DB"/>
    <w:rsid w:val="001B04D0"/>
    <w:rsid w:val="001B6FDF"/>
    <w:rsid w:val="001D5F54"/>
    <w:rsid w:val="001E26D0"/>
    <w:rsid w:val="001F2FB9"/>
    <w:rsid w:val="0021004C"/>
    <w:rsid w:val="0023009A"/>
    <w:rsid w:val="002328AC"/>
    <w:rsid w:val="002357AA"/>
    <w:rsid w:val="00235891"/>
    <w:rsid w:val="0025696C"/>
    <w:rsid w:val="00265947"/>
    <w:rsid w:val="0026607E"/>
    <w:rsid w:val="00277F46"/>
    <w:rsid w:val="00285E68"/>
    <w:rsid w:val="00290C12"/>
    <w:rsid w:val="0029163F"/>
    <w:rsid w:val="00296798"/>
    <w:rsid w:val="002A7C7F"/>
    <w:rsid w:val="002C3436"/>
    <w:rsid w:val="002E0098"/>
    <w:rsid w:val="002E505F"/>
    <w:rsid w:val="002F0AC6"/>
    <w:rsid w:val="0030733A"/>
    <w:rsid w:val="003417B9"/>
    <w:rsid w:val="003460CC"/>
    <w:rsid w:val="0035570E"/>
    <w:rsid w:val="00356E4E"/>
    <w:rsid w:val="00370E1A"/>
    <w:rsid w:val="0038343B"/>
    <w:rsid w:val="00386F45"/>
    <w:rsid w:val="00394E40"/>
    <w:rsid w:val="003D1A6D"/>
    <w:rsid w:val="003E160A"/>
    <w:rsid w:val="003F0AEF"/>
    <w:rsid w:val="003F0C46"/>
    <w:rsid w:val="003F56BB"/>
    <w:rsid w:val="00406613"/>
    <w:rsid w:val="00425F8E"/>
    <w:rsid w:val="00426425"/>
    <w:rsid w:val="004348F5"/>
    <w:rsid w:val="004375C3"/>
    <w:rsid w:val="00483EC3"/>
    <w:rsid w:val="00484F6B"/>
    <w:rsid w:val="00490F95"/>
    <w:rsid w:val="00491E09"/>
    <w:rsid w:val="0049444F"/>
    <w:rsid w:val="004C712A"/>
    <w:rsid w:val="004D20E0"/>
    <w:rsid w:val="004D3813"/>
    <w:rsid w:val="004D3EBD"/>
    <w:rsid w:val="004E7350"/>
    <w:rsid w:val="004F5C38"/>
    <w:rsid w:val="00513973"/>
    <w:rsid w:val="00520766"/>
    <w:rsid w:val="00562C26"/>
    <w:rsid w:val="00564932"/>
    <w:rsid w:val="005A2137"/>
    <w:rsid w:val="005A3995"/>
    <w:rsid w:val="005C2502"/>
    <w:rsid w:val="005D3133"/>
    <w:rsid w:val="005E3558"/>
    <w:rsid w:val="006009C1"/>
    <w:rsid w:val="0060243A"/>
    <w:rsid w:val="00630C7D"/>
    <w:rsid w:val="0063518B"/>
    <w:rsid w:val="0064021D"/>
    <w:rsid w:val="006530C4"/>
    <w:rsid w:val="00655995"/>
    <w:rsid w:val="00666642"/>
    <w:rsid w:val="00673AB0"/>
    <w:rsid w:val="00677683"/>
    <w:rsid w:val="006B19F0"/>
    <w:rsid w:val="006D1480"/>
    <w:rsid w:val="006D5131"/>
    <w:rsid w:val="00732872"/>
    <w:rsid w:val="007342ED"/>
    <w:rsid w:val="007356CE"/>
    <w:rsid w:val="00737A86"/>
    <w:rsid w:val="007568BD"/>
    <w:rsid w:val="00756B40"/>
    <w:rsid w:val="007720E1"/>
    <w:rsid w:val="00782DE4"/>
    <w:rsid w:val="00784344"/>
    <w:rsid w:val="007B7656"/>
    <w:rsid w:val="007E0BD8"/>
    <w:rsid w:val="007F4D2F"/>
    <w:rsid w:val="007F706C"/>
    <w:rsid w:val="00810691"/>
    <w:rsid w:val="00813987"/>
    <w:rsid w:val="008517C5"/>
    <w:rsid w:val="008548A6"/>
    <w:rsid w:val="00862171"/>
    <w:rsid w:val="0088025A"/>
    <w:rsid w:val="008A4EC9"/>
    <w:rsid w:val="008C4FA6"/>
    <w:rsid w:val="008C6289"/>
    <w:rsid w:val="008E34B7"/>
    <w:rsid w:val="008E36E0"/>
    <w:rsid w:val="008F2524"/>
    <w:rsid w:val="00902F68"/>
    <w:rsid w:val="00907017"/>
    <w:rsid w:val="009115E2"/>
    <w:rsid w:val="00913B5E"/>
    <w:rsid w:val="00916587"/>
    <w:rsid w:val="009172DD"/>
    <w:rsid w:val="00936610"/>
    <w:rsid w:val="00945009"/>
    <w:rsid w:val="00952691"/>
    <w:rsid w:val="009D14E2"/>
    <w:rsid w:val="009D6211"/>
    <w:rsid w:val="009D65CA"/>
    <w:rsid w:val="009E5CD4"/>
    <w:rsid w:val="009F0BA9"/>
    <w:rsid w:val="009F52BA"/>
    <w:rsid w:val="00A162AD"/>
    <w:rsid w:val="00A17EF2"/>
    <w:rsid w:val="00A24749"/>
    <w:rsid w:val="00A27309"/>
    <w:rsid w:val="00A61730"/>
    <w:rsid w:val="00A749E7"/>
    <w:rsid w:val="00A83AA6"/>
    <w:rsid w:val="00AA570A"/>
    <w:rsid w:val="00AE443F"/>
    <w:rsid w:val="00AE4AB4"/>
    <w:rsid w:val="00AF4051"/>
    <w:rsid w:val="00AF41F6"/>
    <w:rsid w:val="00AF4CE3"/>
    <w:rsid w:val="00AF62A0"/>
    <w:rsid w:val="00B10C73"/>
    <w:rsid w:val="00B13139"/>
    <w:rsid w:val="00B26C81"/>
    <w:rsid w:val="00B277A6"/>
    <w:rsid w:val="00B63384"/>
    <w:rsid w:val="00B666B6"/>
    <w:rsid w:val="00B75534"/>
    <w:rsid w:val="00B80AE3"/>
    <w:rsid w:val="00B94A61"/>
    <w:rsid w:val="00BA2615"/>
    <w:rsid w:val="00BB26E9"/>
    <w:rsid w:val="00BB5F7A"/>
    <w:rsid w:val="00BC46C3"/>
    <w:rsid w:val="00BE2B57"/>
    <w:rsid w:val="00BE551C"/>
    <w:rsid w:val="00BE7F69"/>
    <w:rsid w:val="00C128ED"/>
    <w:rsid w:val="00C14245"/>
    <w:rsid w:val="00C15F30"/>
    <w:rsid w:val="00CB4B45"/>
    <w:rsid w:val="00CB5E05"/>
    <w:rsid w:val="00CF3DD3"/>
    <w:rsid w:val="00D45ECB"/>
    <w:rsid w:val="00D505B7"/>
    <w:rsid w:val="00D51899"/>
    <w:rsid w:val="00D64A8A"/>
    <w:rsid w:val="00D866A2"/>
    <w:rsid w:val="00DA75A7"/>
    <w:rsid w:val="00DB6EA1"/>
    <w:rsid w:val="00DD7FE2"/>
    <w:rsid w:val="00DE2C0E"/>
    <w:rsid w:val="00DE5711"/>
    <w:rsid w:val="00E126B9"/>
    <w:rsid w:val="00E2025D"/>
    <w:rsid w:val="00E20652"/>
    <w:rsid w:val="00E241B9"/>
    <w:rsid w:val="00E267E2"/>
    <w:rsid w:val="00E42AC2"/>
    <w:rsid w:val="00E45C9D"/>
    <w:rsid w:val="00E46A07"/>
    <w:rsid w:val="00E67910"/>
    <w:rsid w:val="00E704C3"/>
    <w:rsid w:val="00E76B4B"/>
    <w:rsid w:val="00E80F1A"/>
    <w:rsid w:val="00EA298F"/>
    <w:rsid w:val="00EB1243"/>
    <w:rsid w:val="00EB4CB6"/>
    <w:rsid w:val="00EE7D7B"/>
    <w:rsid w:val="00F1496B"/>
    <w:rsid w:val="00F320B3"/>
    <w:rsid w:val="00F3586A"/>
    <w:rsid w:val="00F54493"/>
    <w:rsid w:val="00F633C6"/>
    <w:rsid w:val="00F6415A"/>
    <w:rsid w:val="00F6709F"/>
    <w:rsid w:val="00F80E8C"/>
    <w:rsid w:val="00F83CC4"/>
    <w:rsid w:val="00F869FD"/>
    <w:rsid w:val="00FC0A6E"/>
    <w:rsid w:val="00FD6492"/>
    <w:rsid w:val="00FE63D0"/>
    <w:rsid w:val="00FE79CE"/>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644A"/>
  <w15:docId w15:val="{A5B4F86A-FA68-438E-B708-FD88293E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6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D1FBAD-6C0A-4A6B-A9B7-BD968042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Murnane, Amanda M</cp:lastModifiedBy>
  <cp:revision>3</cp:revision>
  <cp:lastPrinted>2017-10-23T22:39:00Z</cp:lastPrinted>
  <dcterms:created xsi:type="dcterms:W3CDTF">2018-01-24T19:48:00Z</dcterms:created>
  <dcterms:modified xsi:type="dcterms:W3CDTF">2020-10-07T20:33:00Z</dcterms:modified>
</cp:coreProperties>
</file>