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3E4F" w:rsidP="00183E4F" w14:paraId="7CE6E584" w14:textId="180E16A5">
      <w:pPr>
        <w:pStyle w:val="Heading1"/>
        <w:spacing w:before="0"/>
        <w:jc w:val="center"/>
      </w:pPr>
      <w:bookmarkStart w:id="0" w:name="_Toc56005670"/>
      <w:bookmarkStart w:id="1" w:name="_Toc60154781"/>
      <w:bookmarkStart w:id="2" w:name="_GoBack"/>
      <w:bookmarkEnd w:id="2"/>
      <w:r>
        <w:t xml:space="preserve">Appendix C: </w:t>
      </w:r>
      <w:r>
        <w:t>External Consultants</w:t>
      </w:r>
      <w:bookmarkEnd w:id="0"/>
      <w:bookmarkEnd w:id="1"/>
      <w:r>
        <w:t xml:space="preserve"> </w:t>
      </w:r>
    </w:p>
    <w:p w:rsidR="00183E4F" w:rsidP="00183E4F" w14:paraId="3A019086" w14:textId="4D7D2448"/>
    <w:p w:rsidR="005D1113" w:rsidP="00183E4F" w14:paraId="54E5B17A" w14:textId="4A00DAD1">
      <w:pPr>
        <w:rPr>
          <w:b/>
          <w:bCs/>
          <w:sz w:val="22"/>
          <w:szCs w:val="28"/>
          <w:u w:val="single"/>
        </w:rPr>
      </w:pPr>
      <w:r w:rsidRPr="005D1113">
        <w:rPr>
          <w:b/>
          <w:bCs/>
          <w:sz w:val="22"/>
          <w:szCs w:val="28"/>
          <w:u w:val="single"/>
        </w:rPr>
        <w:t>Expert Panel Members</w:t>
      </w:r>
    </w:p>
    <w:p w:rsidR="00E221DE" w:rsidRPr="005D1113" w:rsidP="00183E4F" w14:paraId="1DD77226" w14:textId="77777777">
      <w:pPr>
        <w:rPr>
          <w:b/>
          <w:bCs/>
          <w:sz w:val="22"/>
          <w:szCs w:val="28"/>
          <w:u w:val="single"/>
        </w:rPr>
      </w:pPr>
    </w:p>
    <w:tbl>
      <w:tblPr>
        <w:tblStyle w:val="PlainTable2"/>
        <w:tblW w:w="9990" w:type="dxa"/>
        <w:tblLook w:val="04A0"/>
      </w:tblPr>
      <w:tblGrid>
        <w:gridCol w:w="2970"/>
        <w:gridCol w:w="7020"/>
      </w:tblGrid>
      <w:tr w14:paraId="276A9BD1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5D1113" w:rsidP="006745BB" w14:paraId="44BC681D" w14:textId="629EE463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Name 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:rsidR="005D1113" w:rsidP="006745BB" w14:paraId="0AF30099" w14:textId="50DAF2D9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Affiliation</w:t>
            </w:r>
          </w:p>
        </w:tc>
      </w:tr>
      <w:tr w14:paraId="75952AB2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3FE8572D" w14:textId="04AC8695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Karen Abram</w:t>
            </w:r>
          </w:p>
        </w:tc>
        <w:tc>
          <w:tcPr>
            <w:tcW w:w="7020" w:type="dxa"/>
            <w:vAlign w:val="center"/>
          </w:tcPr>
          <w:p w:rsidR="005D1113" w:rsidP="006745BB" w14:paraId="4F65204E" w14:textId="2A8AF8DC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Professor of Psychiatry and Behavioral Sciences, Northwestern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University Feinberg School of Medicine</w:t>
            </w:r>
          </w:p>
        </w:tc>
      </w:tr>
      <w:tr w14:paraId="213A47D9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7693F11C" w14:textId="5CA4211F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Lisa </w:t>
            </w:r>
            <w:r w:rsidRPr="005D1113">
              <w:rPr>
                <w:sz w:val="22"/>
                <w:szCs w:val="28"/>
              </w:rPr>
              <w:t>Bjergaard</w:t>
            </w:r>
            <w:r w:rsidRPr="005D1113">
              <w:rPr>
                <w:sz w:val="22"/>
                <w:szCs w:val="28"/>
              </w:rPr>
              <w:t xml:space="preserve"> </w:t>
            </w:r>
          </w:p>
        </w:tc>
        <w:tc>
          <w:tcPr>
            <w:tcW w:w="7020" w:type="dxa"/>
            <w:vAlign w:val="center"/>
          </w:tcPr>
          <w:p w:rsidR="005D1113" w:rsidP="006745BB" w14:paraId="2495C884" w14:textId="7DF04719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Director, Division of Juvenile Services, North Dakota Department of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Corrections and Rehabilitation</w:t>
            </w:r>
          </w:p>
        </w:tc>
      </w:tr>
      <w:tr w14:paraId="06881F4C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53E305C8" w14:textId="21C3F9E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Felipe Franco </w:t>
            </w:r>
          </w:p>
        </w:tc>
        <w:tc>
          <w:tcPr>
            <w:tcW w:w="7020" w:type="dxa"/>
            <w:vAlign w:val="center"/>
          </w:tcPr>
          <w:p w:rsidR="005D1113" w:rsidP="006745BB" w14:paraId="47619B1A" w14:textId="28D3E423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Senior Fellow for Young Adult Practice, The Annie E. Casey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Foundation</w:t>
            </w:r>
          </w:p>
        </w:tc>
      </w:tr>
      <w:tr w14:paraId="60D4A90D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2F255AD6" w14:textId="63C3EBAA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Mark Greenwald </w:t>
            </w:r>
          </w:p>
        </w:tc>
        <w:tc>
          <w:tcPr>
            <w:tcW w:w="7020" w:type="dxa"/>
            <w:vAlign w:val="center"/>
          </w:tcPr>
          <w:p w:rsidR="005D1113" w:rsidP="006745BB" w14:paraId="471A8E5F" w14:textId="739570B0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Research Manager, Oregon Youth Authority</w:t>
            </w:r>
          </w:p>
        </w:tc>
      </w:tr>
      <w:tr w14:paraId="160B2070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5966500E" w14:textId="68EFD31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Jennifer Kaufman </w:t>
            </w:r>
          </w:p>
        </w:tc>
        <w:tc>
          <w:tcPr>
            <w:tcW w:w="7020" w:type="dxa"/>
            <w:vAlign w:val="center"/>
          </w:tcPr>
          <w:p w:rsidR="005D1113" w:rsidP="006745BB" w14:paraId="451A1E59" w14:textId="373694F2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Bureau Chief, Residential Treatment Services Bureau, Los Angeles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County Probation Department</w:t>
            </w:r>
          </w:p>
        </w:tc>
      </w:tr>
      <w:tr w14:paraId="07D1F63E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43E835F0" w14:textId="4850325B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Charles Kehoe</w:t>
            </w:r>
          </w:p>
        </w:tc>
        <w:tc>
          <w:tcPr>
            <w:tcW w:w="7020" w:type="dxa"/>
            <w:vAlign w:val="center"/>
          </w:tcPr>
          <w:p w:rsidR="005D1113" w:rsidRPr="005D1113" w:rsidP="006745BB" w14:paraId="2A62AAE3" w14:textId="7777777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Chief Operating Officer, Kehoe Correctional Consulting, LLC</w:t>
            </w:r>
          </w:p>
          <w:p w:rsidR="005D1113" w:rsidP="006745BB" w14:paraId="3E6A1C71" w14:textId="26428615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Past President, American Correctional Association</w:t>
            </w:r>
          </w:p>
        </w:tc>
      </w:tr>
      <w:tr w14:paraId="47E2C7B4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P="006745BB" w14:paraId="1CE05E2D" w14:textId="68ABA62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Megan Perrault </w:t>
            </w:r>
          </w:p>
        </w:tc>
        <w:tc>
          <w:tcPr>
            <w:tcW w:w="7020" w:type="dxa"/>
            <w:vAlign w:val="center"/>
          </w:tcPr>
          <w:p w:rsidR="005D1113" w:rsidP="006745BB" w14:paraId="668999EB" w14:textId="1C121D62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Juvenile Justice Data Manager, North Carolina Department of Public</w:t>
            </w:r>
            <w:r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Safety</w:t>
            </w:r>
          </w:p>
        </w:tc>
      </w:tr>
      <w:tr w14:paraId="5428D22B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RPr="005D1113" w:rsidP="006745BB" w14:paraId="7FE22559" w14:textId="19099B34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Monty Prow </w:t>
            </w:r>
          </w:p>
        </w:tc>
        <w:tc>
          <w:tcPr>
            <w:tcW w:w="7020" w:type="dxa"/>
            <w:vAlign w:val="center"/>
          </w:tcPr>
          <w:p w:rsidR="005D1113" w:rsidP="006745BB" w14:paraId="21BFBFAB" w14:textId="2093C6DA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Director, Idaho Department of Juvenile Corrections</w:t>
            </w:r>
          </w:p>
        </w:tc>
      </w:tr>
      <w:tr w14:paraId="16CAD828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RPr="005D1113" w:rsidP="006745BB" w14:paraId="502F35C4" w14:textId="40E5A6EC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David Roush</w:t>
            </w:r>
          </w:p>
        </w:tc>
        <w:tc>
          <w:tcPr>
            <w:tcW w:w="7020" w:type="dxa"/>
            <w:vAlign w:val="center"/>
          </w:tcPr>
          <w:p w:rsidR="005D1113" w:rsidRPr="005D1113" w:rsidP="006745BB" w14:paraId="6A25602A" w14:textId="7777777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Principal Counselor, Juvenile Justice Associates, LLC</w:t>
            </w:r>
          </w:p>
          <w:p w:rsidR="005D1113" w:rsidP="006745BB" w14:paraId="3E2E71A7" w14:textId="36E728F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Past President, National Juvenile Detention Association</w:t>
            </w:r>
          </w:p>
        </w:tc>
      </w:tr>
      <w:tr w14:paraId="3A9CFD14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RPr="005D1113" w:rsidP="006745BB" w14:paraId="03756613" w14:textId="7B0E148F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Mary Ann Scali </w:t>
            </w:r>
          </w:p>
        </w:tc>
        <w:tc>
          <w:tcPr>
            <w:tcW w:w="7020" w:type="dxa"/>
            <w:vAlign w:val="center"/>
          </w:tcPr>
          <w:p w:rsidR="005D1113" w:rsidP="006745BB" w14:paraId="49D99103" w14:textId="6637ABC8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Executive Director, National Juvenile Defender Center</w:t>
            </w:r>
          </w:p>
        </w:tc>
      </w:tr>
      <w:tr w14:paraId="50FC6C59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RPr="005D1113" w:rsidP="006745BB" w14:paraId="08B446AB" w14:textId="46CD60E9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Mark Soler </w:t>
            </w:r>
          </w:p>
        </w:tc>
        <w:tc>
          <w:tcPr>
            <w:tcW w:w="7020" w:type="dxa"/>
            <w:vAlign w:val="center"/>
          </w:tcPr>
          <w:p w:rsidR="005D1113" w:rsidP="006745BB" w14:paraId="0707CAD1" w14:textId="500B9B0B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Executive Director, Center for Children's Law and Policy</w:t>
            </w:r>
          </w:p>
        </w:tc>
      </w:tr>
      <w:tr w14:paraId="65F60EDA" w14:textId="77777777" w:rsidTr="00006A64">
        <w:tblPrEx>
          <w:tblW w:w="9990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5D1113" w:rsidRPr="005D1113" w:rsidP="006745BB" w14:paraId="5EC4DCB9" w14:textId="119CA153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K. Shakira Washington </w:t>
            </w:r>
          </w:p>
        </w:tc>
        <w:tc>
          <w:tcPr>
            <w:tcW w:w="7020" w:type="dxa"/>
            <w:vAlign w:val="center"/>
          </w:tcPr>
          <w:p w:rsidR="005D1113" w:rsidP="006745BB" w14:paraId="41549C1E" w14:textId="44C52855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>Vice President, Advocacy and Research, National Crittenton</w:t>
            </w:r>
            <w:r w:rsidR="006745BB">
              <w:rPr>
                <w:sz w:val="22"/>
                <w:szCs w:val="28"/>
              </w:rPr>
              <w:t xml:space="preserve"> </w:t>
            </w:r>
            <w:r w:rsidRPr="005D1113">
              <w:rPr>
                <w:sz w:val="22"/>
                <w:szCs w:val="28"/>
              </w:rPr>
              <w:t>Foundation / OJJDP National Girls Initiative</w:t>
            </w:r>
          </w:p>
        </w:tc>
      </w:tr>
    </w:tbl>
    <w:p w:rsidR="005D1113" w:rsidP="005D1113" w14:paraId="6E077AD9" w14:textId="543643A5">
      <w:pPr>
        <w:rPr>
          <w:sz w:val="22"/>
          <w:szCs w:val="28"/>
        </w:rPr>
      </w:pPr>
    </w:p>
    <w:p w:rsidR="00E221DE" w:rsidP="005D1113" w14:paraId="40CDE5E9" w14:textId="77777777">
      <w:pPr>
        <w:rPr>
          <w:sz w:val="22"/>
          <w:szCs w:val="28"/>
        </w:rPr>
      </w:pPr>
    </w:p>
    <w:p w:rsidR="00183E4F" w:rsidP="005D1113" w14:paraId="7982A22E" w14:textId="501B4EBE">
      <w:pPr>
        <w:rPr>
          <w:b/>
          <w:bCs/>
          <w:sz w:val="22"/>
          <w:szCs w:val="28"/>
          <w:u w:val="single"/>
        </w:rPr>
      </w:pPr>
      <w:r>
        <w:rPr>
          <w:b/>
          <w:bCs/>
          <w:sz w:val="22"/>
          <w:szCs w:val="28"/>
          <w:u w:val="single"/>
        </w:rPr>
        <w:t>Nation</w:t>
      </w:r>
      <w:r w:rsidR="00087685">
        <w:rPr>
          <w:b/>
          <w:bCs/>
          <w:sz w:val="22"/>
          <w:szCs w:val="28"/>
          <w:u w:val="single"/>
        </w:rPr>
        <w:t>al</w:t>
      </w:r>
      <w:r>
        <w:rPr>
          <w:b/>
          <w:bCs/>
          <w:sz w:val="22"/>
          <w:szCs w:val="28"/>
          <w:u w:val="single"/>
        </w:rPr>
        <w:t xml:space="preserve"> Center for Juvenile Justice</w:t>
      </w:r>
    </w:p>
    <w:p w:rsidR="00E221DE" w:rsidP="005D1113" w14:paraId="38336207" w14:textId="77777777">
      <w:pPr>
        <w:rPr>
          <w:b/>
          <w:bCs/>
          <w:sz w:val="22"/>
          <w:szCs w:val="28"/>
          <w:u w:val="single"/>
        </w:rPr>
      </w:pPr>
    </w:p>
    <w:tbl>
      <w:tblPr>
        <w:tblStyle w:val="PlainTable2"/>
        <w:tblW w:w="9985" w:type="dxa"/>
        <w:tblLook w:val="04A0"/>
      </w:tblPr>
      <w:tblGrid>
        <w:gridCol w:w="2970"/>
        <w:gridCol w:w="7015"/>
      </w:tblGrid>
      <w:tr w14:paraId="0F2D0EB4" w14:textId="77777777" w:rsidTr="00006A64">
        <w:tblPrEx>
          <w:tblW w:w="9985" w:type="dxa"/>
          <w:tblLook w:val="04A0"/>
        </w:tblPrEx>
        <w:trPr>
          <w:trHeight w:val="576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745BB" w:rsidP="0012317A" w14:paraId="5B00020C" w14:textId="77777777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Name </w:t>
            </w:r>
          </w:p>
        </w:tc>
        <w:tc>
          <w:tcPr>
            <w:tcW w:w="7015" w:type="dxa"/>
            <w:shd w:val="clear" w:color="auto" w:fill="D9D9D9" w:themeFill="background1" w:themeFillShade="D9"/>
            <w:vAlign w:val="center"/>
          </w:tcPr>
          <w:p w:rsidR="006745BB" w:rsidP="0012317A" w14:paraId="2A5B648C" w14:textId="7AA35C4D">
            <w:pPr>
              <w:rPr>
                <w:sz w:val="22"/>
                <w:szCs w:val="28"/>
              </w:rPr>
            </w:pPr>
            <w:r w:rsidRPr="005D1113">
              <w:rPr>
                <w:sz w:val="22"/>
                <w:szCs w:val="28"/>
              </w:rPr>
              <w:t xml:space="preserve">Role </w:t>
            </w:r>
          </w:p>
        </w:tc>
      </w:tr>
      <w:tr w14:paraId="2EA96DAD" w14:textId="77777777" w:rsidTr="00006A64">
        <w:tblPrEx>
          <w:tblW w:w="9985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8A4222" w:rsidP="0012317A" w14:paraId="02BBF4C4" w14:textId="7777777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Melissa </w:t>
            </w:r>
            <w:r>
              <w:rPr>
                <w:sz w:val="22"/>
                <w:szCs w:val="28"/>
              </w:rPr>
              <w:t>Sickmund</w:t>
            </w:r>
          </w:p>
        </w:tc>
        <w:tc>
          <w:tcPr>
            <w:tcW w:w="7015" w:type="dxa"/>
            <w:vAlign w:val="center"/>
          </w:tcPr>
          <w:p w:rsidR="008A4222" w:rsidP="0012317A" w14:paraId="7FA9C2F7" w14:textId="72A7F31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Director</w:t>
            </w:r>
          </w:p>
        </w:tc>
      </w:tr>
      <w:tr w14:paraId="35BE9605" w14:textId="77777777" w:rsidTr="00006A64">
        <w:tblPrEx>
          <w:tblW w:w="9985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6745BB" w:rsidP="0012317A" w14:paraId="51C0ACF9" w14:textId="27E6F31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Sarah Hockenberry</w:t>
            </w:r>
          </w:p>
        </w:tc>
        <w:tc>
          <w:tcPr>
            <w:tcW w:w="7015" w:type="dxa"/>
            <w:vAlign w:val="center"/>
          </w:tcPr>
          <w:p w:rsidR="006745BB" w:rsidP="0012317A" w14:paraId="67B8C085" w14:textId="4F763B1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Research Associate</w:t>
            </w:r>
          </w:p>
        </w:tc>
      </w:tr>
      <w:tr w14:paraId="6993E3CC" w14:textId="77777777" w:rsidTr="00006A64">
        <w:tblPrEx>
          <w:tblW w:w="9985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8A4222" w:rsidP="0012317A" w14:paraId="42EB8ABA" w14:textId="7777777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Charles </w:t>
            </w:r>
            <w:r>
              <w:rPr>
                <w:sz w:val="22"/>
                <w:szCs w:val="28"/>
              </w:rPr>
              <w:t>Puzzanchera</w:t>
            </w:r>
          </w:p>
        </w:tc>
        <w:tc>
          <w:tcPr>
            <w:tcW w:w="7015" w:type="dxa"/>
            <w:vAlign w:val="center"/>
          </w:tcPr>
          <w:p w:rsidR="008A4222" w:rsidP="0012317A" w14:paraId="6135D75D" w14:textId="7777777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Senior Research Associate</w:t>
            </w:r>
          </w:p>
        </w:tc>
      </w:tr>
      <w:tr w14:paraId="38631A0B" w14:textId="77777777" w:rsidTr="00006A64">
        <w:tblPrEx>
          <w:tblW w:w="9985" w:type="dxa"/>
          <w:tblLook w:val="04A0"/>
        </w:tblPrEx>
        <w:trPr>
          <w:trHeight w:val="576"/>
        </w:trPr>
        <w:tc>
          <w:tcPr>
            <w:tcW w:w="2970" w:type="dxa"/>
            <w:vAlign w:val="center"/>
          </w:tcPr>
          <w:p w:rsidR="006745BB" w:rsidP="0012317A" w14:paraId="6B8E0047" w14:textId="005ED34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Anthony </w:t>
            </w:r>
            <w:r>
              <w:rPr>
                <w:sz w:val="22"/>
                <w:szCs w:val="28"/>
              </w:rPr>
              <w:t>Sladky</w:t>
            </w:r>
          </w:p>
        </w:tc>
        <w:tc>
          <w:tcPr>
            <w:tcW w:w="7015" w:type="dxa"/>
            <w:vAlign w:val="center"/>
          </w:tcPr>
          <w:p w:rsidR="006745BB" w:rsidP="0012317A" w14:paraId="41AD820E" w14:textId="6FB5606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Senior Computer Programmer</w:t>
            </w:r>
          </w:p>
        </w:tc>
      </w:tr>
    </w:tbl>
    <w:p w:rsidR="00E221DE" w:rsidRPr="006745BB" w:rsidP="005D1113" w14:paraId="76A94A6A" w14:textId="77777777">
      <w:pPr>
        <w:rPr>
          <w:b/>
          <w:bCs/>
          <w:sz w:val="22"/>
          <w:szCs w:val="28"/>
          <w:u w:val="single"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222" w:rsidP="008A4222" w14:paraId="6C88C6F4" w14:textId="556D6407">
    <w:pPr>
      <w:pStyle w:val="Footer"/>
      <w:jc w:val="center"/>
    </w:pPr>
    <w: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4F"/>
    <w:rsid w:val="00006A64"/>
    <w:rsid w:val="00087685"/>
    <w:rsid w:val="000935F8"/>
    <w:rsid w:val="0012317A"/>
    <w:rsid w:val="00183E4F"/>
    <w:rsid w:val="00367B84"/>
    <w:rsid w:val="003F5B38"/>
    <w:rsid w:val="005D1113"/>
    <w:rsid w:val="006745BB"/>
    <w:rsid w:val="008A4222"/>
    <w:rsid w:val="00DA526A"/>
    <w:rsid w:val="00E149CE"/>
    <w:rsid w:val="00E221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C7ED94"/>
  <w15:chartTrackingRefBased/>
  <w15:docId w15:val="{7C29BDD5-DAC2-4B1A-B346-AD13A11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4F"/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D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745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A4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2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22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9B14-8886-4A6F-BDCF-7E08F878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Rebecca</dc:creator>
  <cp:lastModifiedBy>Braswell, Melody (JMD)</cp:lastModifiedBy>
  <cp:revision>2</cp:revision>
  <dcterms:created xsi:type="dcterms:W3CDTF">2021-01-25T19:57:00Z</dcterms:created>
  <dcterms:modified xsi:type="dcterms:W3CDTF">2021-01-25T19:57:00Z</dcterms:modified>
</cp:coreProperties>
</file>