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6614" w:rsidR="00B46EB3" w:rsidP="00B46EB3" w:rsidRDefault="00156614" w14:paraId="2942785E" w14:textId="11FBC1BF">
      <w:pPr>
        <w:rPr>
          <w:rFonts w:ascii="Times New Roman" w:hAnsi="Times New Roman" w:eastAsia="Times New Roman" w:cs="Times New Roman"/>
          <w:b/>
          <w:bCs/>
          <w:color w:val="000000" w:themeColor="text1"/>
          <w:sz w:val="24"/>
          <w:szCs w:val="24"/>
        </w:rPr>
      </w:pPr>
      <w:r w:rsidRPr="00156614">
        <w:rPr>
          <w:rFonts w:ascii="Times New Roman" w:hAnsi="Times New Roman" w:eastAsia="Times New Roman" w:cs="Times New Roman"/>
          <w:b/>
          <w:bCs/>
          <w:color w:val="000000" w:themeColor="text1"/>
          <w:sz w:val="24"/>
          <w:szCs w:val="24"/>
        </w:rPr>
        <w:t xml:space="preserve">Please use </w:t>
      </w:r>
      <w:r w:rsidR="00F5727A">
        <w:rPr>
          <w:rFonts w:ascii="Times New Roman" w:hAnsi="Times New Roman" w:eastAsia="Times New Roman" w:cs="Times New Roman"/>
          <w:b/>
          <w:bCs/>
          <w:color w:val="000000" w:themeColor="text1"/>
          <w:sz w:val="24"/>
          <w:szCs w:val="24"/>
        </w:rPr>
        <w:t>pages 2</w:t>
      </w:r>
      <w:r w:rsidR="00A84A18">
        <w:rPr>
          <w:rFonts w:ascii="Times New Roman" w:hAnsi="Times New Roman" w:eastAsia="Times New Roman" w:cs="Times New Roman"/>
          <w:b/>
          <w:bCs/>
          <w:color w:val="000000" w:themeColor="text1"/>
          <w:sz w:val="24"/>
          <w:szCs w:val="24"/>
        </w:rPr>
        <w:t xml:space="preserve"> through </w:t>
      </w:r>
      <w:r w:rsidR="00D70392">
        <w:rPr>
          <w:rFonts w:ascii="Times New Roman" w:hAnsi="Times New Roman" w:eastAsia="Times New Roman" w:cs="Times New Roman"/>
          <w:b/>
          <w:bCs/>
          <w:color w:val="000000" w:themeColor="text1"/>
          <w:sz w:val="24"/>
          <w:szCs w:val="24"/>
        </w:rPr>
        <w:t>6</w:t>
      </w:r>
      <w:r w:rsidRPr="00156614">
        <w:rPr>
          <w:rFonts w:ascii="Times New Roman" w:hAnsi="Times New Roman" w:eastAsia="Times New Roman" w:cs="Times New Roman"/>
          <w:b/>
          <w:bCs/>
          <w:color w:val="000000" w:themeColor="text1"/>
          <w:sz w:val="24"/>
          <w:szCs w:val="24"/>
        </w:rPr>
        <w:t xml:space="preserve"> to </w:t>
      </w:r>
      <w:r w:rsidRPr="00156614" w:rsidR="00B46EB3">
        <w:rPr>
          <w:rFonts w:ascii="Times New Roman" w:hAnsi="Times New Roman" w:eastAsia="Times New Roman" w:cs="Times New Roman"/>
          <w:b/>
          <w:bCs/>
          <w:color w:val="000000" w:themeColor="text1"/>
          <w:sz w:val="24"/>
          <w:szCs w:val="24"/>
        </w:rPr>
        <w:t>describ</w:t>
      </w:r>
      <w:r w:rsidRPr="00156614">
        <w:rPr>
          <w:rFonts w:ascii="Times New Roman" w:hAnsi="Times New Roman" w:eastAsia="Times New Roman" w:cs="Times New Roman"/>
          <w:b/>
          <w:bCs/>
          <w:color w:val="000000" w:themeColor="text1"/>
          <w:sz w:val="24"/>
          <w:szCs w:val="24"/>
        </w:rPr>
        <w:t>e</w:t>
      </w:r>
      <w:r w:rsidRPr="00156614" w:rsidR="00B46EB3">
        <w:rPr>
          <w:rFonts w:ascii="Times New Roman" w:hAnsi="Times New Roman" w:eastAsia="Times New Roman" w:cs="Times New Roman"/>
          <w:b/>
          <w:bCs/>
          <w:color w:val="000000" w:themeColor="text1"/>
          <w:sz w:val="24"/>
          <w:szCs w:val="24"/>
        </w:rPr>
        <w:t xml:space="preserve"> </w:t>
      </w:r>
      <w:r w:rsidRPr="00D70392" w:rsidR="00D70392">
        <w:rPr>
          <w:rFonts w:ascii="Times New Roman" w:hAnsi="Times New Roman" w:eastAsia="Times New Roman" w:cs="Times New Roman"/>
          <w:b/>
          <w:bCs/>
          <w:color w:val="000000" w:themeColor="text1"/>
          <w:sz w:val="24"/>
          <w:szCs w:val="24"/>
        </w:rPr>
        <w:t xml:space="preserve">the </w:t>
      </w:r>
      <w:r w:rsidR="006E4757">
        <w:rPr>
          <w:rFonts w:ascii="Times New Roman" w:hAnsi="Times New Roman" w:eastAsia="Times New Roman" w:cs="Times New Roman"/>
          <w:b/>
          <w:bCs/>
          <w:color w:val="000000" w:themeColor="text1"/>
          <w:sz w:val="24"/>
          <w:szCs w:val="24"/>
        </w:rPr>
        <w:t>staff compliance and oversight.</w:t>
      </w:r>
    </w:p>
    <w:p w:rsidRPr="007A461B" w:rsidR="007A461B" w:rsidP="007A461B" w:rsidRDefault="007A461B" w14:paraId="5AFEF27B" w14:textId="5645AAD9">
      <w:pPr>
        <w:rPr>
          <w:rFonts w:ascii="Times New Roman" w:hAnsi="Times New Roman" w:eastAsia="Times New Roman" w:cs="Times New Roman"/>
          <w:color w:val="000000" w:themeColor="text1"/>
          <w:sz w:val="24"/>
          <w:szCs w:val="24"/>
        </w:rPr>
      </w:pPr>
      <w:bookmarkStart w:name="_Ref86067591" w:id="0"/>
      <w:r w:rsidRPr="001D4185">
        <w:rPr>
          <w:rFonts w:ascii="Times New Roman" w:hAnsi="Times New Roman" w:cs="Times New Roman"/>
          <w:b/>
          <w:bCs/>
          <w:sz w:val="24"/>
          <w:szCs w:val="24"/>
          <w:u w:val="single"/>
        </w:rPr>
        <w:t>Staff Compliance and Oversight</w:t>
      </w:r>
      <w:r w:rsidRPr="00393860">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eastAsia="Times New Roman" w:cs="Times New Roman"/>
          <w:color w:val="000000" w:themeColor="text1"/>
          <w:sz w:val="24"/>
          <w:szCs w:val="24"/>
        </w:rPr>
        <w:t>D</w:t>
      </w:r>
      <w:r w:rsidRPr="007A461B">
        <w:rPr>
          <w:rFonts w:ascii="Times New Roman" w:hAnsi="Times New Roman" w:eastAsia="Times New Roman" w:cs="Times New Roman"/>
          <w:color w:val="000000" w:themeColor="text1"/>
          <w:sz w:val="24"/>
          <w:szCs w:val="24"/>
        </w:rPr>
        <w:t>escrib</w:t>
      </w:r>
      <w:r>
        <w:rPr>
          <w:rFonts w:ascii="Times New Roman" w:hAnsi="Times New Roman" w:eastAsia="Times New Roman" w:cs="Times New Roman"/>
          <w:color w:val="000000" w:themeColor="text1"/>
          <w:sz w:val="24"/>
          <w:szCs w:val="24"/>
        </w:rPr>
        <w:t>e</w:t>
      </w:r>
      <w:r w:rsidRPr="007A461B">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what </w:t>
      </w:r>
      <w:r w:rsidRPr="007A461B">
        <w:rPr>
          <w:rFonts w:ascii="Times New Roman" w:hAnsi="Times New Roman" w:eastAsia="Times New Roman" w:cs="Times New Roman"/>
          <w:color w:val="000000" w:themeColor="text1"/>
          <w:sz w:val="24"/>
          <w:szCs w:val="24"/>
        </w:rPr>
        <w:t xml:space="preserve">reporting mechanisms, audits, or other internal controls and compliance activities (a) the applicant has in place or (b) need to be implemented to enable the applicant to conduct oversight and meet annual and quarterly reporting requirements for the proposed program(s). Please include information for all proposed programs. In addition, explain the steps you will take to promote a fair, competitive, and open selection and contracting process. These steps could include application and enforcement of the jurisdiction’s existing procurement and ethics policies, as well as new measures that your jurisdiction chooses to implement specifically for the SSBCI program. Examples of such policies to include limitation or disclosure of political contributions to the jurisdiction’s officials with authority to select SSBCI contractors; reporting requirements for lobbying activity, including lobbying related to the SSBCI contractor selection process or program implementation; or request-for-proposal policies to govern the process for evaluating bids for SSBCI-related contracts. Please provide your narrative on pages 2-6. </w:t>
      </w:r>
    </w:p>
    <w:p w:rsidRPr="007A461B" w:rsidR="007A461B" w:rsidP="007A461B" w:rsidRDefault="007A461B" w14:paraId="1E013FC6" w14:textId="01A94842">
      <w:pPr>
        <w:rPr>
          <w:rFonts w:ascii="Times New Roman" w:hAnsi="Times New Roman" w:eastAsia="Times New Roman" w:cs="Times New Roman"/>
          <w:i/>
          <w:iCs/>
          <w:color w:val="000000" w:themeColor="text1"/>
          <w:sz w:val="24"/>
          <w:szCs w:val="24"/>
        </w:rPr>
      </w:pPr>
      <w:r w:rsidRPr="007A461B">
        <w:rPr>
          <w:rFonts w:ascii="Times New Roman" w:hAnsi="Times New Roman" w:eastAsia="Times New Roman" w:cs="Times New Roman"/>
          <w:i/>
          <w:iCs/>
          <w:color w:val="000000" w:themeColor="text1"/>
          <w:sz w:val="24"/>
          <w:szCs w:val="24"/>
        </w:rPr>
        <w:t>Refer to the SSBCI Capital Program Policy Guidelines, Section VI. Approving States for Participation, subsection c. Contractual Arrangements – 12 U.S.C. § 5703(c); Section VII. Approving State CAPs, subsection f. Loan Purpose Requirements and Prohibitions – 12 U.S.C. § 5704(e)(7); Section VIII. Approving State OCSPs, subsection f. Loan/Investment Purpose Requirements; and Prohibitions – 12 U.S.C. § 5705(f), and Section X. Reporting.</w:t>
      </w:r>
    </w:p>
    <w:p w:rsidR="007A461B" w:rsidP="007A461B" w:rsidRDefault="007A461B" w14:paraId="3F186174" w14:textId="77777777">
      <w:pPr>
        <w:rPr>
          <w:rFonts w:ascii="Times New Roman" w:hAnsi="Times New Roman" w:eastAsia="Times New Roman" w:cs="Times New Roman"/>
          <w:color w:val="000000" w:themeColor="text1"/>
          <w:sz w:val="24"/>
          <w:szCs w:val="24"/>
        </w:rPr>
      </w:pPr>
    </w:p>
    <w:bookmarkEnd w:id="0"/>
    <w:p w:rsidRPr="00CB4CFB" w:rsidR="66E34C20" w:rsidP="00CB4CFB" w:rsidRDefault="00CB4CFB" w14:paraId="0CDEB5E6" w14:textId="4876AD98">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br w:type="page"/>
      </w:r>
    </w:p>
    <w:p w:rsidR="00F4212C" w:rsidRDefault="00D14C81" w14:paraId="0C32B2B5" w14:textId="0EBD9FEA">
      <w:pPr>
        <w:rPr>
          <w:rFonts w:ascii="Times New Roman" w:hAnsi="Times New Roman" w:eastAsia="Times New Roman" w:cs="Times New Roman"/>
          <w:b/>
          <w:bCs/>
          <w:color w:val="000000" w:themeColor="text1"/>
          <w:sz w:val="24"/>
          <w:szCs w:val="24"/>
        </w:rPr>
      </w:pPr>
      <w:r w:rsidRPr="00F0624B">
        <w:rPr>
          <w:rFonts w:ascii="Times New Roman" w:hAnsi="Times New Roman" w:eastAsia="Times New Roman" w:cs="Times New Roman"/>
          <w:b/>
          <w:bCs/>
          <w:noProof/>
          <w:color w:val="000000" w:themeColor="text1"/>
          <w:sz w:val="24"/>
          <w:szCs w:val="24"/>
        </w:rPr>
        <w:lastRenderedPageBreak/>
        <mc:AlternateContent>
          <mc:Choice Requires="wps">
            <w:drawing>
              <wp:anchor distT="45720" distB="45720" distL="114300" distR="114300" simplePos="0" relativeHeight="251659264" behindDoc="0" locked="0" layoutInCell="1" allowOverlap="1" wp14:editId="47B17F6A" wp14:anchorId="1BAC8DDB">
                <wp:simplePos x="0" y="0"/>
                <wp:positionH relativeFrom="column">
                  <wp:posOffset>0</wp:posOffset>
                </wp:positionH>
                <wp:positionV relativeFrom="paragraph">
                  <wp:posOffset>241300</wp:posOffset>
                </wp:positionV>
                <wp:extent cx="5915660" cy="7753350"/>
                <wp:effectExtent l="0" t="0" r="279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753350"/>
                        </a:xfrm>
                        <a:prstGeom prst="rect">
                          <a:avLst/>
                        </a:prstGeom>
                        <a:solidFill>
                          <a:srgbClr val="FFFFFF"/>
                        </a:solidFill>
                        <a:ln w="9525">
                          <a:solidFill>
                            <a:srgbClr val="000000"/>
                          </a:solidFill>
                          <a:miter lim="800000"/>
                          <a:headEnd/>
                          <a:tailEnd/>
                        </a:ln>
                      </wps:spPr>
                      <wps:txbx>
                        <w:txbxContent>
                          <w:p w:rsidRPr="00F02E10" w:rsidR="00D14C81" w:rsidP="00D14C81" w:rsidRDefault="00D14C81" w14:paraId="6BCAF92A"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BAC8DDB">
                <v:stroke joinstyle="miter"/>
                <v:path gradientshapeok="t" o:connecttype="rect"/>
              </v:shapetype>
              <v:shape id="Text Box 2" style="position:absolute;margin-left:0;margin-top:19pt;width:465.8pt;height:6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">
                <v:textbox>
                  <w:txbxContent>
                    <w:p w:rsidRPr="00F02E10" w:rsidR="00D14C81" w:rsidP="00D14C81" w:rsidRDefault="00D14C81" w14:paraId="6BCAF92A" w14:textId="77777777">
                      <w:pPr>
                        <w:rPr>
                          <w:rFonts w:ascii="Times New Roman" w:hAnsi="Times New Roman" w:cs="Times New Roman"/>
                          <w:sz w:val="24"/>
                          <w:szCs w:val="24"/>
                        </w:rPr>
                      </w:pPr>
                    </w:p>
                  </w:txbxContent>
                </v:textbox>
                <w10:wrap type="square"/>
              </v:shape>
            </w:pict>
          </mc:Fallback>
        </mc:AlternateContent>
      </w:r>
      <w:r w:rsidRPr="0095136E" w:rsidR="0095136E">
        <w:rPr>
          <w:rFonts w:ascii="Times New Roman" w:hAnsi="Times New Roman" w:cs="Times New Roman"/>
          <w:b/>
          <w:bCs/>
          <w:sz w:val="24"/>
          <w:szCs w:val="24"/>
        </w:rPr>
        <w:t>Staff Compliance and Oversight</w:t>
      </w:r>
      <w:r w:rsidRPr="00393860" w:rsidR="0095136E">
        <w:rPr>
          <w:rFonts w:ascii="Times New Roman" w:hAnsi="Times New Roman" w:cs="Times New Roman"/>
          <w:b/>
          <w:bCs/>
          <w:sz w:val="24"/>
          <w:szCs w:val="24"/>
        </w:rPr>
        <w:t>:</w:t>
      </w:r>
      <w:r w:rsidR="0095136E">
        <w:rPr>
          <w:rFonts w:ascii="Times New Roman" w:hAnsi="Times New Roman" w:cs="Times New Roman"/>
          <w:b/>
          <w:bCs/>
          <w:sz w:val="24"/>
          <w:szCs w:val="24"/>
        </w:rPr>
        <w:t xml:space="preserve"> </w:t>
      </w:r>
      <w:r w:rsidR="00F4212C">
        <w:rPr>
          <w:rFonts w:ascii="Times New Roman" w:hAnsi="Times New Roman" w:eastAsia="Times New Roman" w:cs="Times New Roman"/>
          <w:b/>
          <w:bCs/>
          <w:color w:val="000000" w:themeColor="text1"/>
          <w:sz w:val="24"/>
          <w:szCs w:val="24"/>
        </w:rPr>
        <w:br w:type="page"/>
      </w:r>
    </w:p>
    <w:p w:rsidR="00F4212C" w:rsidRDefault="00D14C81" w14:paraId="3C402A21" w14:textId="36E56E76">
      <w:pPr>
        <w:rPr>
          <w:rFonts w:ascii="Times New Roman" w:hAnsi="Times New Roman" w:eastAsia="Times New Roman" w:cs="Times New Roman"/>
          <w:b/>
          <w:bCs/>
          <w:color w:val="000000" w:themeColor="text1"/>
          <w:sz w:val="24"/>
          <w:szCs w:val="24"/>
        </w:rPr>
      </w:pPr>
      <w:r w:rsidRPr="00F0624B">
        <w:rPr>
          <w:rFonts w:ascii="Times New Roman" w:hAnsi="Times New Roman" w:eastAsia="Times New Roman" w:cs="Times New Roman"/>
          <w:b/>
          <w:bCs/>
          <w:noProof/>
          <w:color w:val="000000" w:themeColor="text1"/>
          <w:sz w:val="24"/>
          <w:szCs w:val="24"/>
        </w:rPr>
        <w:lastRenderedPageBreak/>
        <mc:AlternateContent>
          <mc:Choice Requires="wps">
            <w:drawing>
              <wp:anchor distT="45720" distB="45720" distL="114300" distR="114300" simplePos="0" relativeHeight="251661312" behindDoc="0" locked="0" layoutInCell="1" allowOverlap="1" wp14:editId="086A5E3A" wp14:anchorId="1ACB683B">
                <wp:simplePos x="0" y="0"/>
                <wp:positionH relativeFrom="column">
                  <wp:posOffset>0</wp:posOffset>
                </wp:positionH>
                <wp:positionV relativeFrom="paragraph">
                  <wp:posOffset>241300</wp:posOffset>
                </wp:positionV>
                <wp:extent cx="5915660" cy="7753350"/>
                <wp:effectExtent l="0" t="0" r="2794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753350"/>
                        </a:xfrm>
                        <a:prstGeom prst="rect">
                          <a:avLst/>
                        </a:prstGeom>
                        <a:solidFill>
                          <a:srgbClr val="FFFFFF"/>
                        </a:solidFill>
                        <a:ln w="9525">
                          <a:solidFill>
                            <a:srgbClr val="000000"/>
                          </a:solidFill>
                          <a:miter lim="800000"/>
                          <a:headEnd/>
                          <a:tailEnd/>
                        </a:ln>
                      </wps:spPr>
                      <wps:txbx>
                        <w:txbxContent>
                          <w:p w:rsidRPr="00F02E10" w:rsidR="00D14C81" w:rsidP="00D14C81" w:rsidRDefault="00D14C81" w14:paraId="0B663A78"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19pt;width:465.8pt;height:61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" w14:anchorId="1ACB683B">
                <v:textbox>
                  <w:txbxContent>
                    <w:p w:rsidRPr="00F02E10" w:rsidR="00D14C81" w:rsidP="00D14C81" w:rsidRDefault="00D14C81" w14:paraId="0B663A78" w14:textId="77777777">
                      <w:pPr>
                        <w:rPr>
                          <w:rFonts w:ascii="Times New Roman" w:hAnsi="Times New Roman" w:cs="Times New Roman"/>
                          <w:sz w:val="24"/>
                          <w:szCs w:val="24"/>
                        </w:rPr>
                      </w:pPr>
                    </w:p>
                  </w:txbxContent>
                </v:textbox>
                <w10:wrap type="square"/>
              </v:shape>
            </w:pict>
          </mc:Fallback>
        </mc:AlternateContent>
      </w:r>
      <w:r w:rsidRPr="0095136E" w:rsidR="0095136E">
        <w:rPr>
          <w:rFonts w:ascii="Times New Roman" w:hAnsi="Times New Roman" w:cs="Times New Roman"/>
          <w:b/>
          <w:bCs/>
          <w:sz w:val="24"/>
          <w:szCs w:val="24"/>
        </w:rPr>
        <w:t>Staff Compliance and Oversight</w:t>
      </w:r>
      <w:r w:rsidR="008F02DE">
        <w:rPr>
          <w:rFonts w:ascii="Times New Roman" w:hAnsi="Times New Roman" w:eastAsia="Times New Roman" w:cs="Times New Roman"/>
          <w:b/>
          <w:bCs/>
          <w:color w:val="000000" w:themeColor="text1"/>
          <w:sz w:val="24"/>
          <w:szCs w:val="24"/>
        </w:rPr>
        <w:t xml:space="preserve"> (continued)</w:t>
      </w:r>
      <w:r w:rsidR="00F4212C">
        <w:rPr>
          <w:rFonts w:ascii="Times New Roman" w:hAnsi="Times New Roman" w:eastAsia="Times New Roman" w:cs="Times New Roman"/>
          <w:b/>
          <w:bCs/>
          <w:color w:val="000000" w:themeColor="text1"/>
          <w:sz w:val="24"/>
          <w:szCs w:val="24"/>
        </w:rPr>
        <w:t xml:space="preserve">: </w:t>
      </w:r>
      <w:r w:rsidR="00F4212C">
        <w:rPr>
          <w:rFonts w:ascii="Times New Roman" w:hAnsi="Times New Roman" w:eastAsia="Times New Roman" w:cs="Times New Roman"/>
          <w:b/>
          <w:bCs/>
          <w:color w:val="000000" w:themeColor="text1"/>
          <w:sz w:val="24"/>
          <w:szCs w:val="24"/>
        </w:rPr>
        <w:br w:type="page"/>
      </w:r>
    </w:p>
    <w:p w:rsidR="00F4212C" w:rsidRDefault="00D14C81" w14:paraId="4FF601EF" w14:textId="39DCC853">
      <w:pPr>
        <w:rPr>
          <w:rFonts w:ascii="Times New Roman" w:hAnsi="Times New Roman" w:eastAsia="Times New Roman" w:cs="Times New Roman"/>
          <w:b/>
          <w:bCs/>
          <w:color w:val="000000" w:themeColor="text1"/>
          <w:sz w:val="24"/>
          <w:szCs w:val="24"/>
        </w:rPr>
      </w:pPr>
      <w:r w:rsidRPr="00F0624B">
        <w:rPr>
          <w:rFonts w:ascii="Times New Roman" w:hAnsi="Times New Roman" w:eastAsia="Times New Roman" w:cs="Times New Roman"/>
          <w:b/>
          <w:bCs/>
          <w:noProof/>
          <w:color w:val="000000" w:themeColor="text1"/>
          <w:sz w:val="24"/>
          <w:szCs w:val="24"/>
        </w:rPr>
        <w:lastRenderedPageBreak/>
        <mc:AlternateContent>
          <mc:Choice Requires="wps">
            <w:drawing>
              <wp:anchor distT="45720" distB="45720" distL="114300" distR="114300" simplePos="0" relativeHeight="251663360" behindDoc="0" locked="0" layoutInCell="1" allowOverlap="1" wp14:editId="57AA0C6E" wp14:anchorId="65FDE0E8">
                <wp:simplePos x="0" y="0"/>
                <wp:positionH relativeFrom="column">
                  <wp:posOffset>0</wp:posOffset>
                </wp:positionH>
                <wp:positionV relativeFrom="paragraph">
                  <wp:posOffset>241300</wp:posOffset>
                </wp:positionV>
                <wp:extent cx="5915660" cy="7753350"/>
                <wp:effectExtent l="0" t="0" r="2794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753350"/>
                        </a:xfrm>
                        <a:prstGeom prst="rect">
                          <a:avLst/>
                        </a:prstGeom>
                        <a:solidFill>
                          <a:srgbClr val="FFFFFF"/>
                        </a:solidFill>
                        <a:ln w="9525">
                          <a:solidFill>
                            <a:srgbClr val="000000"/>
                          </a:solidFill>
                          <a:miter lim="800000"/>
                          <a:headEnd/>
                          <a:tailEnd/>
                        </a:ln>
                      </wps:spPr>
                      <wps:txbx>
                        <w:txbxContent>
                          <w:p w:rsidRPr="00F02E10" w:rsidR="00D14C81" w:rsidP="00D14C81" w:rsidRDefault="00D14C81" w14:paraId="58FCC6A3"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19pt;width:465.8pt;height:61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" w14:anchorId="65FDE0E8">
                <v:textbox>
                  <w:txbxContent>
                    <w:p w:rsidRPr="00F02E10" w:rsidR="00D14C81" w:rsidP="00D14C81" w:rsidRDefault="00D14C81" w14:paraId="58FCC6A3" w14:textId="77777777">
                      <w:pPr>
                        <w:rPr>
                          <w:rFonts w:ascii="Times New Roman" w:hAnsi="Times New Roman" w:cs="Times New Roman"/>
                          <w:sz w:val="24"/>
                          <w:szCs w:val="24"/>
                        </w:rPr>
                      </w:pPr>
                    </w:p>
                  </w:txbxContent>
                </v:textbox>
                <w10:wrap type="square"/>
              </v:shape>
            </w:pict>
          </mc:Fallback>
        </mc:AlternateContent>
      </w:r>
      <w:r w:rsidRPr="0095136E" w:rsidR="0095136E">
        <w:rPr>
          <w:rFonts w:ascii="Times New Roman" w:hAnsi="Times New Roman" w:cs="Times New Roman"/>
          <w:b/>
          <w:bCs/>
          <w:sz w:val="24"/>
          <w:szCs w:val="24"/>
        </w:rPr>
        <w:t>Staff Compliance and Oversight</w:t>
      </w:r>
      <w:r w:rsidR="0095136E">
        <w:rPr>
          <w:rFonts w:ascii="Times New Roman" w:hAnsi="Times New Roman" w:eastAsia="Times New Roman" w:cs="Times New Roman"/>
          <w:b/>
          <w:bCs/>
          <w:color w:val="000000" w:themeColor="text1"/>
          <w:sz w:val="24"/>
          <w:szCs w:val="24"/>
        </w:rPr>
        <w:t xml:space="preserve"> (continued): </w:t>
      </w:r>
      <w:r w:rsidR="00F4212C">
        <w:rPr>
          <w:rFonts w:ascii="Times New Roman" w:hAnsi="Times New Roman" w:eastAsia="Times New Roman" w:cs="Times New Roman"/>
          <w:b/>
          <w:bCs/>
          <w:color w:val="000000" w:themeColor="text1"/>
          <w:sz w:val="24"/>
          <w:szCs w:val="24"/>
        </w:rPr>
        <w:br w:type="page"/>
      </w:r>
    </w:p>
    <w:p w:rsidR="0095136E" w:rsidP="0095136E" w:rsidRDefault="00D14C81" w14:paraId="290E9739" w14:textId="78B8E6D5">
      <w:pPr>
        <w:rPr>
          <w:rFonts w:ascii="Times New Roman" w:hAnsi="Times New Roman" w:eastAsia="Times New Roman" w:cs="Times New Roman"/>
          <w:b/>
          <w:bCs/>
          <w:color w:val="000000" w:themeColor="text1"/>
          <w:sz w:val="24"/>
          <w:szCs w:val="24"/>
        </w:rPr>
      </w:pPr>
      <w:r w:rsidRPr="00F0624B">
        <w:rPr>
          <w:rFonts w:ascii="Times New Roman" w:hAnsi="Times New Roman" w:eastAsia="Times New Roman" w:cs="Times New Roman"/>
          <w:b/>
          <w:bCs/>
          <w:noProof/>
          <w:color w:val="000000" w:themeColor="text1"/>
          <w:sz w:val="24"/>
          <w:szCs w:val="24"/>
        </w:rPr>
        <w:lastRenderedPageBreak/>
        <mc:AlternateContent>
          <mc:Choice Requires="wps">
            <w:drawing>
              <wp:anchor distT="45720" distB="45720" distL="114300" distR="114300" simplePos="0" relativeHeight="251665408" behindDoc="0" locked="0" layoutInCell="1" allowOverlap="1" wp14:editId="077F9B44" wp14:anchorId="687C66C6">
                <wp:simplePos x="0" y="0"/>
                <wp:positionH relativeFrom="column">
                  <wp:posOffset>0</wp:posOffset>
                </wp:positionH>
                <wp:positionV relativeFrom="paragraph">
                  <wp:posOffset>241300</wp:posOffset>
                </wp:positionV>
                <wp:extent cx="5915660" cy="7753350"/>
                <wp:effectExtent l="0" t="0" r="2794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753350"/>
                        </a:xfrm>
                        <a:prstGeom prst="rect">
                          <a:avLst/>
                        </a:prstGeom>
                        <a:solidFill>
                          <a:srgbClr val="FFFFFF"/>
                        </a:solidFill>
                        <a:ln w="9525">
                          <a:solidFill>
                            <a:srgbClr val="000000"/>
                          </a:solidFill>
                          <a:miter lim="800000"/>
                          <a:headEnd/>
                          <a:tailEnd/>
                        </a:ln>
                      </wps:spPr>
                      <wps:txbx>
                        <w:txbxContent>
                          <w:p w:rsidRPr="00F02E10" w:rsidR="00D14C81" w:rsidP="00D14C81" w:rsidRDefault="00D14C81" w14:paraId="388440EF"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19pt;width:465.8pt;height:61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" w14:anchorId="687C66C6">
                <v:textbox>
                  <w:txbxContent>
                    <w:p w:rsidRPr="00F02E10" w:rsidR="00D14C81" w:rsidP="00D14C81" w:rsidRDefault="00D14C81" w14:paraId="388440EF" w14:textId="77777777">
                      <w:pPr>
                        <w:rPr>
                          <w:rFonts w:ascii="Times New Roman" w:hAnsi="Times New Roman" w:cs="Times New Roman"/>
                          <w:sz w:val="24"/>
                          <w:szCs w:val="24"/>
                        </w:rPr>
                      </w:pPr>
                    </w:p>
                  </w:txbxContent>
                </v:textbox>
                <w10:wrap type="square"/>
              </v:shape>
            </w:pict>
          </mc:Fallback>
        </mc:AlternateContent>
      </w:r>
      <w:r w:rsidRPr="0095136E" w:rsidR="0095136E">
        <w:rPr>
          <w:rFonts w:ascii="Times New Roman" w:hAnsi="Times New Roman" w:cs="Times New Roman"/>
          <w:b/>
          <w:bCs/>
          <w:sz w:val="24"/>
          <w:szCs w:val="24"/>
        </w:rPr>
        <w:t>Staff Compliance and Oversight</w:t>
      </w:r>
      <w:r w:rsidR="0095136E">
        <w:rPr>
          <w:rFonts w:ascii="Times New Roman" w:hAnsi="Times New Roman" w:eastAsia="Times New Roman" w:cs="Times New Roman"/>
          <w:b/>
          <w:bCs/>
          <w:color w:val="000000" w:themeColor="text1"/>
          <w:sz w:val="24"/>
          <w:szCs w:val="24"/>
        </w:rPr>
        <w:t xml:space="preserve"> (continued): </w:t>
      </w:r>
    </w:p>
    <w:p w:rsidR="00F4212C" w:rsidP="008F02DE" w:rsidRDefault="00D14C81" w14:paraId="4395346E" w14:textId="64CF75E0">
      <w:pPr>
        <w:rPr>
          <w:sz w:val="24"/>
          <w:szCs w:val="24"/>
        </w:rPr>
      </w:pPr>
      <w:r w:rsidRPr="00F0624B">
        <w:rPr>
          <w:rFonts w:ascii="Times New Roman" w:hAnsi="Times New Roman" w:eastAsia="Times New Roman" w:cs="Times New Roman"/>
          <w:b/>
          <w:bCs/>
          <w:noProof/>
          <w:color w:val="000000" w:themeColor="text1"/>
          <w:sz w:val="24"/>
          <w:szCs w:val="24"/>
        </w:rPr>
        <w:lastRenderedPageBreak/>
        <mc:AlternateContent>
          <mc:Choice Requires="wps">
            <w:drawing>
              <wp:anchor distT="45720" distB="45720" distL="114300" distR="114300" simplePos="0" relativeHeight="251667456" behindDoc="0" locked="0" layoutInCell="1" allowOverlap="1" wp14:editId="7A4E6931" wp14:anchorId="05E9EDA4">
                <wp:simplePos x="0" y="0"/>
                <wp:positionH relativeFrom="column">
                  <wp:posOffset>0</wp:posOffset>
                </wp:positionH>
                <wp:positionV relativeFrom="paragraph">
                  <wp:posOffset>241300</wp:posOffset>
                </wp:positionV>
                <wp:extent cx="5915660" cy="7753350"/>
                <wp:effectExtent l="0" t="0" r="2794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753350"/>
                        </a:xfrm>
                        <a:prstGeom prst="rect">
                          <a:avLst/>
                        </a:prstGeom>
                        <a:solidFill>
                          <a:srgbClr val="FFFFFF"/>
                        </a:solidFill>
                        <a:ln w="9525">
                          <a:solidFill>
                            <a:srgbClr val="000000"/>
                          </a:solidFill>
                          <a:miter lim="800000"/>
                          <a:headEnd/>
                          <a:tailEnd/>
                        </a:ln>
                      </wps:spPr>
                      <wps:txbx>
                        <w:txbxContent>
                          <w:p w:rsidRPr="00F02E10" w:rsidR="00D14C81" w:rsidP="00D14C81" w:rsidRDefault="00D14C81" w14:paraId="7DE4566D"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0;margin-top:19pt;width:465.8pt;height:61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" w14:anchorId="05E9EDA4">
                <v:textbox>
                  <w:txbxContent>
                    <w:p w:rsidRPr="00F02E10" w:rsidR="00D14C81" w:rsidP="00D14C81" w:rsidRDefault="00D14C81" w14:paraId="7DE4566D" w14:textId="77777777">
                      <w:pPr>
                        <w:rPr>
                          <w:rFonts w:ascii="Times New Roman" w:hAnsi="Times New Roman" w:cs="Times New Roman"/>
                          <w:sz w:val="24"/>
                          <w:szCs w:val="24"/>
                        </w:rPr>
                      </w:pPr>
                    </w:p>
                  </w:txbxContent>
                </v:textbox>
                <w10:wrap type="square"/>
              </v:shape>
            </w:pict>
          </mc:Fallback>
        </mc:AlternateContent>
      </w:r>
      <w:r w:rsidRPr="0095136E" w:rsidR="0095136E">
        <w:rPr>
          <w:rFonts w:ascii="Times New Roman" w:hAnsi="Times New Roman" w:cs="Times New Roman"/>
          <w:b/>
          <w:bCs/>
          <w:sz w:val="24"/>
          <w:szCs w:val="24"/>
        </w:rPr>
        <w:t>Staff Compliance and Oversight</w:t>
      </w:r>
      <w:r w:rsidR="0095136E">
        <w:rPr>
          <w:rFonts w:ascii="Times New Roman" w:hAnsi="Times New Roman" w:eastAsia="Times New Roman" w:cs="Times New Roman"/>
          <w:b/>
          <w:bCs/>
          <w:color w:val="000000" w:themeColor="text1"/>
          <w:sz w:val="24"/>
          <w:szCs w:val="24"/>
        </w:rPr>
        <w:t xml:space="preserve"> (continued): </w:t>
      </w:r>
    </w:p>
    <w:sectPr w:rsidR="00F4212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98D3" w14:textId="77777777" w:rsidR="007A2D87" w:rsidRDefault="007A2D87">
      <w:pPr>
        <w:spacing w:after="0" w:line="240" w:lineRule="auto"/>
      </w:pPr>
      <w:r>
        <w:separator/>
      </w:r>
    </w:p>
  </w:endnote>
  <w:endnote w:type="continuationSeparator" w:id="0">
    <w:p w14:paraId="5D843BD0" w14:textId="77777777" w:rsidR="007A2D87" w:rsidRDefault="007A2D87">
      <w:pPr>
        <w:spacing w:after="0" w:line="240" w:lineRule="auto"/>
      </w:pPr>
      <w:r>
        <w:continuationSeparator/>
      </w:r>
    </w:p>
  </w:endnote>
  <w:endnote w:type="continuationNotice" w:id="1">
    <w:p w14:paraId="17F69A07" w14:textId="77777777" w:rsidR="007A2D87" w:rsidRDefault="007A2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201340"/>
      <w:docPartObj>
        <w:docPartGallery w:val="Page Numbers (Bottom of Page)"/>
        <w:docPartUnique/>
      </w:docPartObj>
    </w:sdtPr>
    <w:sdtEndPr>
      <w:rPr>
        <w:noProof/>
      </w:rPr>
    </w:sdtEndPr>
    <w:sdtContent>
      <w:p w14:paraId="0098CDDA" w14:textId="70357B2C" w:rsidR="001F6EBB" w:rsidRDefault="001F6E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959FB8" w14:textId="7E62C5C4" w:rsidR="36877BF7" w:rsidRDefault="36877BF7" w:rsidP="36877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B7E68" w14:textId="77777777" w:rsidR="007A2D87" w:rsidRDefault="007A2D87">
      <w:pPr>
        <w:spacing w:after="0" w:line="240" w:lineRule="auto"/>
      </w:pPr>
      <w:r>
        <w:separator/>
      </w:r>
    </w:p>
  </w:footnote>
  <w:footnote w:type="continuationSeparator" w:id="0">
    <w:p w14:paraId="7C53F3E1" w14:textId="77777777" w:rsidR="007A2D87" w:rsidRDefault="007A2D87">
      <w:pPr>
        <w:spacing w:after="0" w:line="240" w:lineRule="auto"/>
      </w:pPr>
      <w:r>
        <w:continuationSeparator/>
      </w:r>
    </w:p>
  </w:footnote>
  <w:footnote w:type="continuationNotice" w:id="1">
    <w:p w14:paraId="508FEAB1" w14:textId="77777777" w:rsidR="007A2D87" w:rsidRDefault="007A2D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170"/>
      <w:gridCol w:w="3505"/>
      <w:gridCol w:w="1085"/>
      <w:gridCol w:w="3590"/>
    </w:tblGrid>
    <w:tr w:rsidR="003858D9" w14:paraId="380A3815" w14:textId="77777777" w:rsidTr="00DD0D43">
      <w:tc>
        <w:tcPr>
          <w:tcW w:w="4675" w:type="dxa"/>
          <w:gridSpan w:val="2"/>
          <w:tcBorders>
            <w:top w:val="nil"/>
            <w:left w:val="nil"/>
            <w:bottom w:val="single" w:sz="4" w:space="0" w:color="A6A6A6" w:themeColor="background1" w:themeShade="A6"/>
            <w:right w:val="nil"/>
          </w:tcBorders>
          <w:vAlign w:val="center"/>
        </w:tcPr>
        <w:p w14:paraId="6A3F1779" w14:textId="77777777" w:rsidR="003858D9" w:rsidRDefault="003858D9" w:rsidP="003858D9">
          <w:pPr>
            <w:spacing w:after="60"/>
            <w:ind w:left="-105"/>
            <w:rPr>
              <w:rFonts w:ascii="Times New Roman" w:eastAsia="Times New Roman" w:hAnsi="Times New Roman" w:cs="Times New Roman"/>
              <w:color w:val="000000" w:themeColor="text1"/>
              <w:sz w:val="24"/>
              <w:szCs w:val="24"/>
            </w:rPr>
          </w:pPr>
          <w:r w:rsidRPr="00786361">
            <w:rPr>
              <w:rFonts w:ascii="Times New Roman" w:hAnsi="Times New Roman" w:cs="Times New Roman"/>
            </w:rPr>
            <w:t>State Small Business Credit Initiative Application</w:t>
          </w:r>
        </w:p>
      </w:tc>
      <w:tc>
        <w:tcPr>
          <w:tcW w:w="4675" w:type="dxa"/>
          <w:gridSpan w:val="2"/>
          <w:tcBorders>
            <w:top w:val="nil"/>
            <w:left w:val="nil"/>
            <w:bottom w:val="single" w:sz="4" w:space="0" w:color="A6A6A6" w:themeColor="background1" w:themeShade="A6"/>
            <w:right w:val="nil"/>
          </w:tcBorders>
          <w:vAlign w:val="center"/>
        </w:tcPr>
        <w:p w14:paraId="11745C6B" w14:textId="287F597A" w:rsidR="003858D9" w:rsidRDefault="003858D9" w:rsidP="003858D9">
          <w:pPr>
            <w:spacing w:after="60"/>
            <w:jc w:val="right"/>
            <w:rPr>
              <w:rFonts w:ascii="Times New Roman" w:eastAsia="Times New Roman" w:hAnsi="Times New Roman" w:cs="Times New Roman"/>
              <w:color w:val="000000" w:themeColor="text1"/>
              <w:sz w:val="24"/>
              <w:szCs w:val="24"/>
            </w:rPr>
          </w:pPr>
          <w:r>
            <w:rPr>
              <w:rFonts w:ascii="Times New Roman" w:hAnsi="Times New Roman" w:cs="Times New Roman"/>
            </w:rPr>
            <w:t>9</w:t>
          </w:r>
          <w:r>
            <w:rPr>
              <w:rFonts w:ascii="Times New Roman" w:hAnsi="Times New Roman" w:cs="Times New Roman"/>
            </w:rPr>
            <w:t xml:space="preserve"> –</w:t>
          </w:r>
          <w:r>
            <w:rPr>
              <w:rFonts w:ascii="Times New Roman" w:hAnsi="Times New Roman" w:cs="Times New Roman"/>
            </w:rPr>
            <w:t xml:space="preserve"> Compliance and Oversight</w:t>
          </w:r>
        </w:p>
      </w:tc>
    </w:tr>
    <w:tr w:rsidR="003858D9" w14:paraId="0C0BF7CC" w14:textId="77777777" w:rsidTr="00DD0D43">
      <w:trPr>
        <w:trHeight w:val="576"/>
      </w:trPr>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A6A6A6" w:themeColor="background1" w:themeShade="A6"/>
          </w:tcBorders>
          <w:vAlign w:val="center"/>
        </w:tcPr>
        <w:p w14:paraId="7B1654D8" w14:textId="77777777" w:rsidR="003858D9" w:rsidRDefault="003858D9" w:rsidP="003858D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Applicant Name</w:t>
          </w:r>
        </w:p>
      </w:tc>
      <w:tc>
        <w:tcPr>
          <w:tcW w:w="3505" w:type="dxa"/>
          <w:tcBorders>
            <w:top w:val="single" w:sz="4" w:space="0" w:color="A6A6A6" w:themeColor="background1" w:themeShade="A6"/>
            <w:left w:val="single" w:sz="18" w:space="0" w:color="A6A6A6" w:themeColor="background1" w:themeShade="A6"/>
            <w:bottom w:val="single" w:sz="4" w:space="0" w:color="A6A6A6" w:themeColor="background1" w:themeShade="A6"/>
            <w:right w:val="single" w:sz="4" w:space="0" w:color="A6A6A6" w:themeColor="background1" w:themeShade="A6"/>
          </w:tcBorders>
          <w:vAlign w:val="center"/>
        </w:tcPr>
        <w:p w14:paraId="22C1CCCB" w14:textId="77777777" w:rsidR="003858D9" w:rsidRDefault="003858D9" w:rsidP="003858D9">
          <w:pPr>
            <w:rPr>
              <w:rFonts w:ascii="Times New Roman" w:eastAsia="Times New Roman" w:hAnsi="Times New Roman" w:cs="Times New Roman"/>
              <w:color w:val="000000" w:themeColor="text1"/>
              <w:sz w:val="24"/>
              <w:szCs w:val="24"/>
            </w:rPr>
          </w:pPr>
        </w:p>
      </w:tc>
      <w:tc>
        <w:tcPr>
          <w:tcW w:w="10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A6A6A6" w:themeColor="background1" w:themeShade="A6"/>
          </w:tcBorders>
          <w:vAlign w:val="center"/>
        </w:tcPr>
        <w:p w14:paraId="7FDA57FE" w14:textId="77777777" w:rsidR="003858D9" w:rsidRDefault="003858D9" w:rsidP="003858D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Program Name</w:t>
          </w:r>
        </w:p>
      </w:tc>
      <w:tc>
        <w:tcPr>
          <w:tcW w:w="3590" w:type="dxa"/>
          <w:tcBorders>
            <w:top w:val="single" w:sz="4" w:space="0" w:color="A6A6A6" w:themeColor="background1" w:themeShade="A6"/>
            <w:left w:val="single" w:sz="18" w:space="0" w:color="A6A6A6" w:themeColor="background1" w:themeShade="A6"/>
            <w:bottom w:val="single" w:sz="4" w:space="0" w:color="A6A6A6" w:themeColor="background1" w:themeShade="A6"/>
            <w:right w:val="single" w:sz="4" w:space="0" w:color="A6A6A6" w:themeColor="background1" w:themeShade="A6"/>
          </w:tcBorders>
          <w:vAlign w:val="center"/>
        </w:tcPr>
        <w:p w14:paraId="766E99B7" w14:textId="77777777" w:rsidR="003858D9" w:rsidRDefault="003858D9" w:rsidP="003858D9">
          <w:pPr>
            <w:rPr>
              <w:rFonts w:ascii="Times New Roman" w:eastAsia="Times New Roman" w:hAnsi="Times New Roman" w:cs="Times New Roman"/>
              <w:color w:val="000000" w:themeColor="text1"/>
              <w:sz w:val="24"/>
              <w:szCs w:val="24"/>
            </w:rPr>
          </w:pPr>
        </w:p>
      </w:tc>
    </w:tr>
  </w:tbl>
  <w:p w14:paraId="05C16937" w14:textId="7B605121" w:rsidR="36877BF7" w:rsidRPr="003858D9" w:rsidRDefault="36877BF7" w:rsidP="36877BF7">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109"/>
    <w:multiLevelType w:val="hybridMultilevel"/>
    <w:tmpl w:val="860E4306"/>
    <w:lvl w:ilvl="0" w:tplc="9A5419B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274D4F"/>
    <w:multiLevelType w:val="hybridMultilevel"/>
    <w:tmpl w:val="0A1642C2"/>
    <w:lvl w:ilvl="0" w:tplc="7C008840">
      <w:start w:val="1"/>
      <w:numFmt w:val="decimal"/>
      <w:lvlText w:val="(%1)"/>
      <w:lvlJc w:val="left"/>
      <w:pPr>
        <w:ind w:left="720" w:hanging="360"/>
      </w:pPr>
    </w:lvl>
    <w:lvl w:ilvl="1" w:tplc="92E251BE">
      <w:start w:val="1"/>
      <w:numFmt w:val="lowerLetter"/>
      <w:lvlText w:val="%2."/>
      <w:lvlJc w:val="left"/>
      <w:pPr>
        <w:ind w:left="1440" w:hanging="360"/>
      </w:pPr>
    </w:lvl>
    <w:lvl w:ilvl="2" w:tplc="5C6023C4">
      <w:start w:val="1"/>
      <w:numFmt w:val="lowerRoman"/>
      <w:lvlText w:val="%3."/>
      <w:lvlJc w:val="right"/>
      <w:pPr>
        <w:ind w:left="2160" w:hanging="180"/>
      </w:pPr>
    </w:lvl>
    <w:lvl w:ilvl="3" w:tplc="9F840B58">
      <w:start w:val="1"/>
      <w:numFmt w:val="decimal"/>
      <w:lvlText w:val="%4."/>
      <w:lvlJc w:val="left"/>
      <w:pPr>
        <w:ind w:left="2880" w:hanging="360"/>
      </w:pPr>
    </w:lvl>
    <w:lvl w:ilvl="4" w:tplc="A7781698">
      <w:start w:val="1"/>
      <w:numFmt w:val="lowerLetter"/>
      <w:lvlText w:val="%5."/>
      <w:lvlJc w:val="left"/>
      <w:pPr>
        <w:ind w:left="3600" w:hanging="360"/>
      </w:pPr>
    </w:lvl>
    <w:lvl w:ilvl="5" w:tplc="1458D612">
      <w:start w:val="1"/>
      <w:numFmt w:val="lowerRoman"/>
      <w:lvlText w:val="%6."/>
      <w:lvlJc w:val="right"/>
      <w:pPr>
        <w:ind w:left="4320" w:hanging="180"/>
      </w:pPr>
    </w:lvl>
    <w:lvl w:ilvl="6" w:tplc="074E8534">
      <w:start w:val="1"/>
      <w:numFmt w:val="decimal"/>
      <w:lvlText w:val="%7."/>
      <w:lvlJc w:val="left"/>
      <w:pPr>
        <w:ind w:left="5040" w:hanging="360"/>
      </w:pPr>
    </w:lvl>
    <w:lvl w:ilvl="7" w:tplc="AC64FFD4">
      <w:start w:val="1"/>
      <w:numFmt w:val="lowerLetter"/>
      <w:lvlText w:val="%8."/>
      <w:lvlJc w:val="left"/>
      <w:pPr>
        <w:ind w:left="5760" w:hanging="360"/>
      </w:pPr>
    </w:lvl>
    <w:lvl w:ilvl="8" w:tplc="F77AA93A">
      <w:start w:val="1"/>
      <w:numFmt w:val="lowerRoman"/>
      <w:lvlText w:val="%9."/>
      <w:lvlJc w:val="right"/>
      <w:pPr>
        <w:ind w:left="6480" w:hanging="180"/>
      </w:pPr>
    </w:lvl>
  </w:abstractNum>
  <w:abstractNum w:abstractNumId="2" w15:restartNumberingAfterBreak="0">
    <w:nsid w:val="76310184"/>
    <w:multiLevelType w:val="hybridMultilevel"/>
    <w:tmpl w:val="0862D190"/>
    <w:lvl w:ilvl="0" w:tplc="712C2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6E"/>
    <w:rsid w:val="000569A3"/>
    <w:rsid w:val="0012517C"/>
    <w:rsid w:val="00156614"/>
    <w:rsid w:val="001F6EBB"/>
    <w:rsid w:val="00237AA0"/>
    <w:rsid w:val="002E5BB7"/>
    <w:rsid w:val="003858D9"/>
    <w:rsid w:val="00450678"/>
    <w:rsid w:val="004530BC"/>
    <w:rsid w:val="0046742C"/>
    <w:rsid w:val="005028E1"/>
    <w:rsid w:val="00593BED"/>
    <w:rsid w:val="00655572"/>
    <w:rsid w:val="00681FE7"/>
    <w:rsid w:val="006E4757"/>
    <w:rsid w:val="00725EB0"/>
    <w:rsid w:val="00753E68"/>
    <w:rsid w:val="00786361"/>
    <w:rsid w:val="00792E03"/>
    <w:rsid w:val="007A2D87"/>
    <w:rsid w:val="007A461B"/>
    <w:rsid w:val="007D1A27"/>
    <w:rsid w:val="008F02DE"/>
    <w:rsid w:val="008F633C"/>
    <w:rsid w:val="00910087"/>
    <w:rsid w:val="00930195"/>
    <w:rsid w:val="00941A74"/>
    <w:rsid w:val="0095136E"/>
    <w:rsid w:val="00956191"/>
    <w:rsid w:val="00997A89"/>
    <w:rsid w:val="00A84A18"/>
    <w:rsid w:val="00AE367A"/>
    <w:rsid w:val="00B25D56"/>
    <w:rsid w:val="00B46EB3"/>
    <w:rsid w:val="00B6770F"/>
    <w:rsid w:val="00BD353A"/>
    <w:rsid w:val="00C115B0"/>
    <w:rsid w:val="00CA0C8E"/>
    <w:rsid w:val="00CB4CFB"/>
    <w:rsid w:val="00CC4F6E"/>
    <w:rsid w:val="00D14C81"/>
    <w:rsid w:val="00D70392"/>
    <w:rsid w:val="00DE2F3A"/>
    <w:rsid w:val="00E64C92"/>
    <w:rsid w:val="00F4212C"/>
    <w:rsid w:val="00F5727A"/>
    <w:rsid w:val="00F95500"/>
    <w:rsid w:val="36877BF7"/>
    <w:rsid w:val="37686F81"/>
    <w:rsid w:val="46D685DD"/>
    <w:rsid w:val="4F8EE640"/>
    <w:rsid w:val="55C34BC4"/>
    <w:rsid w:val="5F58AD60"/>
    <w:rsid w:val="602DEFF4"/>
    <w:rsid w:val="66E34C20"/>
    <w:rsid w:val="7F7F6C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E39E"/>
  <w15:chartTrackingRefBased/>
  <w15:docId w15:val="{94E2D74B-6266-486D-B15B-05113A58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6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313FEC4229FD459EDAD0598D7CAB59" ma:contentTypeVersion="12" ma:contentTypeDescription="Create a new document." ma:contentTypeScope="" ma:versionID="eb3fa93a37d69bb9bec88da209eb88cc">
  <xsd:schema xmlns:xsd="http://www.w3.org/2001/XMLSchema" xmlns:xs="http://www.w3.org/2001/XMLSchema" xmlns:p="http://schemas.microsoft.com/office/2006/metadata/properties" xmlns:ns2="f261ae65-95f9-41e0-9fc3-f2f03edf2035" xmlns:ns3="55e4e12d-ab07-40f1-89fd-ca7ba78ced87" targetNamespace="http://schemas.microsoft.com/office/2006/metadata/properties" ma:root="true" ma:fieldsID="48466808fc2042649d1db847a24673d3" ns2:_="" ns3:_="">
    <xsd:import namespace="f261ae65-95f9-41e0-9fc3-f2f03edf2035"/>
    <xsd:import namespace="55e4e12d-ab07-40f1-89fd-ca7ba78ced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1ae65-95f9-41e0-9fc3-f2f03edf2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e4e12d-ab07-40f1-89fd-ca7ba78ced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7C60F-95D2-490A-85D0-BFFDE61703C8}">
  <ds:schemaRefs>
    <ds:schemaRef ds:uri="http://schemas.microsoft.com/sharepoint/v3/contenttype/forms"/>
  </ds:schemaRefs>
</ds:datastoreItem>
</file>

<file path=customXml/itemProps2.xml><?xml version="1.0" encoding="utf-8"?>
<ds:datastoreItem xmlns:ds="http://schemas.openxmlformats.org/officeDocument/2006/customXml" ds:itemID="{C24A23C1-8386-4BB9-A53D-10C1C7CBAD55}">
  <ds:schemaRefs>
    <ds:schemaRef ds:uri="http://schemas.openxmlformats.org/officeDocument/2006/bibliography"/>
  </ds:schemaRefs>
</ds:datastoreItem>
</file>

<file path=customXml/itemProps3.xml><?xml version="1.0" encoding="utf-8"?>
<ds:datastoreItem xmlns:ds="http://schemas.openxmlformats.org/officeDocument/2006/customXml" ds:itemID="{6B8FD333-D6A7-4B4B-9B26-11FD2526C0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31804D-0747-4B09-ADBF-B28A98C2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1ae65-95f9-41e0-9fc3-f2f03edf2035"/>
    <ds:schemaRef ds:uri="55e4e12d-ab07-40f1-89fd-ca7ba78ce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276</Words>
  <Characters>1632</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Kathryn Fowler</dc:creator>
  <cp:keywords/>
  <dc:description/>
  <cp:lastModifiedBy>Terry Valladares</cp:lastModifiedBy>
  <cp:revision>7</cp:revision>
  <dcterms:created xsi:type="dcterms:W3CDTF">2021-11-05T21:16:00Z</dcterms:created>
  <dcterms:modified xsi:type="dcterms:W3CDTF">2021-11-12T04:41:00Z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0x01010024313FEC4229FD459EDAD0598D7CAB59</vt:lpwstr>
  </property>
</Properties>
</file>