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5CF5" w:rsidP="004D1911" w14:paraId="7278AC53" w14:textId="77777777">
      <w:pPr>
        <w:spacing w:after="0" w:line="240" w:lineRule="auto"/>
        <w:jc w:val="right"/>
        <w:rPr>
          <w:rFonts w:ascii="Arial" w:hAnsi="Arial" w:cs="Arial"/>
          <w:b/>
          <w:bCs/>
          <w:sz w:val="16"/>
          <w:szCs w:val="16"/>
        </w:rPr>
      </w:pPr>
    </w:p>
    <w:p w:rsidR="00875CF5" w:rsidRPr="00875CF5" w:rsidP="00875CF5" w14:paraId="7278AC54" w14:textId="77777777">
      <w:pPr>
        <w:spacing w:after="0" w:line="240" w:lineRule="auto"/>
        <w:jc w:val="center"/>
        <w:rPr>
          <w:rFonts w:ascii="Times New Roman" w:eastAsia="Calibri" w:hAnsi="Times New Roman" w:cs="Times New Roman"/>
          <w:b/>
          <w:bCs/>
          <w:sz w:val="24"/>
          <w:szCs w:val="24"/>
        </w:rPr>
      </w:pPr>
      <w:r w:rsidRPr="00875CF5">
        <w:rPr>
          <w:rFonts w:ascii="Times New Roman" w:eastAsia="Calibri" w:hAnsi="Times New Roman" w:cs="Times New Roman"/>
          <w:b/>
          <w:bCs/>
          <w:sz w:val="24"/>
          <w:szCs w:val="24"/>
        </w:rPr>
        <w:t>Department of Homeland Security</w:t>
      </w:r>
    </w:p>
    <w:p w:rsidR="00875CF5" w:rsidRPr="00875CF5" w:rsidP="00875CF5" w14:paraId="7278AC55" w14:textId="77777777">
      <w:pPr>
        <w:spacing w:after="0" w:line="240" w:lineRule="auto"/>
        <w:jc w:val="center"/>
        <w:rPr>
          <w:rFonts w:ascii="Arial" w:eastAsia="Calibri" w:hAnsi="Arial" w:cs="Arial"/>
          <w:b/>
          <w:bCs/>
          <w:sz w:val="16"/>
          <w:szCs w:val="16"/>
        </w:rPr>
      </w:pPr>
      <w:r w:rsidRPr="00875CF5">
        <w:rPr>
          <w:rFonts w:ascii="Times New Roman" w:eastAsia="Calibri" w:hAnsi="Times New Roman" w:cs="Times New Roman"/>
          <w:b/>
          <w:bCs/>
          <w:sz w:val="24"/>
          <w:szCs w:val="24"/>
        </w:rPr>
        <w:t>Federal Emergency Management Agency</w:t>
      </w:r>
    </w:p>
    <w:p w:rsidR="00875CF5" w:rsidP="004D1911" w14:paraId="7278AC56" w14:textId="77777777">
      <w:pPr>
        <w:spacing w:after="0" w:line="240" w:lineRule="auto"/>
        <w:jc w:val="right"/>
        <w:rPr>
          <w:rFonts w:ascii="Arial" w:hAnsi="Arial" w:cs="Arial"/>
          <w:b/>
          <w:bCs/>
          <w:sz w:val="16"/>
          <w:szCs w:val="16"/>
        </w:rPr>
      </w:pPr>
    </w:p>
    <w:p w:rsidR="00875CF5" w:rsidP="004D1911" w14:paraId="7278AC57" w14:textId="77777777">
      <w:pPr>
        <w:spacing w:after="0" w:line="240" w:lineRule="auto"/>
        <w:jc w:val="right"/>
        <w:rPr>
          <w:rFonts w:ascii="Arial" w:hAnsi="Arial" w:cs="Arial"/>
          <w:b/>
          <w:bCs/>
          <w:sz w:val="16"/>
          <w:szCs w:val="16"/>
        </w:rPr>
      </w:pPr>
    </w:p>
    <w:p w:rsidR="004D1911" w:rsidRPr="008C1F5A" w:rsidP="004D1911" w14:paraId="7278AC58" w14:textId="77777777">
      <w:pPr>
        <w:spacing w:after="0" w:line="240" w:lineRule="auto"/>
        <w:jc w:val="right"/>
        <w:rPr>
          <w:rFonts w:ascii="Arial" w:hAnsi="Arial" w:cs="Arial"/>
          <w:b/>
          <w:bCs/>
          <w:sz w:val="16"/>
          <w:szCs w:val="16"/>
        </w:rPr>
      </w:pPr>
      <w:r w:rsidRPr="008C1F5A">
        <w:rPr>
          <w:rFonts w:ascii="Arial" w:hAnsi="Arial" w:cs="Arial"/>
          <w:b/>
          <w:bCs/>
          <w:sz w:val="16"/>
          <w:szCs w:val="16"/>
        </w:rPr>
        <w:t>OMB Control Number: 1660-0125</w:t>
      </w:r>
    </w:p>
    <w:p w:rsidR="004D1911" w:rsidRPr="008C1F5A" w:rsidP="004D1911" w14:paraId="7278AC59" w14:textId="0106B173">
      <w:pPr>
        <w:spacing w:after="0" w:line="240" w:lineRule="auto"/>
        <w:jc w:val="right"/>
        <w:rPr>
          <w:rFonts w:ascii="Arial" w:hAnsi="Arial" w:cs="Arial"/>
          <w:b/>
          <w:bCs/>
          <w:sz w:val="16"/>
          <w:szCs w:val="16"/>
        </w:rPr>
      </w:pPr>
      <w:r>
        <w:rPr>
          <w:rFonts w:ascii="Arial" w:hAnsi="Arial" w:cs="Arial"/>
          <w:b/>
          <w:bCs/>
          <w:sz w:val="16"/>
          <w:szCs w:val="16"/>
        </w:rPr>
        <w:t xml:space="preserve">Expiration Date: </w:t>
      </w:r>
      <w:r w:rsidR="00F6274C">
        <w:rPr>
          <w:rFonts w:ascii="Arial" w:hAnsi="Arial" w:cs="Arial"/>
          <w:b/>
          <w:bCs/>
          <w:sz w:val="16"/>
          <w:szCs w:val="16"/>
        </w:rPr>
        <w:t>6</w:t>
      </w:r>
      <w:r w:rsidR="00895434">
        <w:rPr>
          <w:rFonts w:ascii="Arial" w:hAnsi="Arial" w:cs="Arial"/>
          <w:b/>
          <w:bCs/>
          <w:sz w:val="16"/>
          <w:szCs w:val="16"/>
        </w:rPr>
        <w:t>/30/20</w:t>
      </w:r>
      <w:r w:rsidR="00F6274C">
        <w:rPr>
          <w:rFonts w:ascii="Arial" w:hAnsi="Arial" w:cs="Arial"/>
          <w:b/>
          <w:bCs/>
          <w:sz w:val="16"/>
          <w:szCs w:val="16"/>
        </w:rPr>
        <w:t>24</w:t>
      </w:r>
    </w:p>
    <w:p w:rsidR="004D1911" w:rsidRPr="008C1F5A" w:rsidP="004D1911" w14:paraId="7278AC5A" w14:textId="77777777">
      <w:pPr>
        <w:spacing w:after="0" w:line="240" w:lineRule="auto"/>
        <w:jc w:val="right"/>
        <w:rPr>
          <w:rFonts w:ascii="Arial" w:hAnsi="Arial" w:cs="Arial"/>
          <w:b/>
          <w:bCs/>
          <w:sz w:val="16"/>
          <w:szCs w:val="16"/>
        </w:rPr>
      </w:pPr>
    </w:p>
    <w:p w:rsidR="004D1911" w:rsidRPr="008C1F5A" w:rsidP="004D1911" w14:paraId="7278AC5B" w14:textId="77777777">
      <w:pPr>
        <w:spacing w:after="0" w:line="240" w:lineRule="auto"/>
        <w:jc w:val="center"/>
        <w:rPr>
          <w:rFonts w:ascii="Arial" w:hAnsi="Arial" w:cs="Arial"/>
          <w:b/>
          <w:bCs/>
          <w:sz w:val="16"/>
          <w:szCs w:val="16"/>
        </w:rPr>
      </w:pPr>
      <w:r w:rsidRPr="008C1F5A">
        <w:rPr>
          <w:rFonts w:ascii="Arial" w:hAnsi="Arial" w:cs="Arial"/>
          <w:b/>
          <w:bCs/>
          <w:sz w:val="16"/>
          <w:szCs w:val="16"/>
        </w:rPr>
        <w:t>PAPERWORK BURDEN DISCLOSURE NOTICE</w:t>
      </w:r>
    </w:p>
    <w:p w:rsidR="004D1911" w:rsidRPr="008C1F5A" w:rsidP="004D1911" w14:paraId="7278AC5C" w14:textId="77777777">
      <w:pPr>
        <w:spacing w:after="0" w:line="240" w:lineRule="auto"/>
        <w:rPr>
          <w:rFonts w:ascii="Arial" w:hAnsi="Arial" w:cs="Arial"/>
          <w:sz w:val="16"/>
          <w:szCs w:val="16"/>
        </w:rPr>
      </w:pPr>
      <w:r w:rsidRPr="008C1F5A">
        <w:rPr>
          <w:rFonts w:ascii="Arial" w:hAnsi="Arial" w:cs="Arial"/>
          <w:sz w:val="16"/>
          <w:szCs w:val="16"/>
        </w:rPr>
        <w:t xml:space="preserve">Public reporting burden for this form is estimated to average </w:t>
      </w:r>
      <w:r>
        <w:rPr>
          <w:rFonts w:ascii="Arial" w:hAnsi="Arial" w:cs="Arial"/>
          <w:sz w:val="16"/>
          <w:szCs w:val="16"/>
        </w:rPr>
        <w:t>250</w:t>
      </w:r>
      <w:r w:rsidRPr="008C1F5A">
        <w:rPr>
          <w:rFonts w:ascii="Arial" w:hAnsi="Arial" w:cs="Arial"/>
          <w:sz w:val="16"/>
          <w:szCs w:val="16"/>
        </w:rPr>
        <w:t xml:space="preserve">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w:t>
      </w:r>
      <w:r w:rsidRPr="00895434" w:rsidR="00895434">
        <w:rPr>
          <w:rFonts w:ascii="Arial" w:hAnsi="Arial" w:cs="Arial"/>
          <w:sz w:val="16"/>
          <w:szCs w:val="16"/>
        </w:rPr>
        <w:t>500 C Street, SW., Washington, DC 20472-3100</w:t>
      </w:r>
      <w:r w:rsidRPr="008C1F5A">
        <w:rPr>
          <w:rFonts w:ascii="Arial" w:hAnsi="Arial" w:cs="Arial"/>
          <w:sz w:val="16"/>
          <w:szCs w:val="16"/>
        </w:rPr>
        <w:t xml:space="preserve">, Paperwork Reduction Project (1660-0125). </w:t>
      </w:r>
      <w:r w:rsidRPr="008C1F5A">
        <w:rPr>
          <w:rFonts w:ascii="Arial" w:hAnsi="Arial" w:cs="Arial"/>
          <w:b/>
          <w:bCs/>
          <w:sz w:val="16"/>
          <w:szCs w:val="16"/>
        </w:rPr>
        <w:t>NOTE: DO NOT SEND YOUR COMPLETED FORM TO THIS ADDRESS.</w:t>
      </w:r>
    </w:p>
    <w:p w:rsidR="004D1911" w:rsidP="004D1911" w14:paraId="7278AC5D" w14:textId="77777777">
      <w:pPr>
        <w:pStyle w:val="Heading2"/>
      </w:pPr>
    </w:p>
    <w:p w:rsidR="004D1911" w:rsidRPr="00875CF5" w:rsidP="00875CF5" w14:paraId="7278AC5E" w14:textId="77777777">
      <w:pPr>
        <w:spacing w:after="0" w:line="240" w:lineRule="auto"/>
        <w:jc w:val="center"/>
        <w:rPr>
          <w:rFonts w:ascii="Times New Roman" w:hAnsi="Times New Roman"/>
          <w:b/>
          <w:sz w:val="24"/>
          <w:szCs w:val="24"/>
        </w:rPr>
      </w:pPr>
      <w:r w:rsidRPr="00875CF5">
        <w:rPr>
          <w:rFonts w:ascii="Times New Roman" w:hAnsi="Times New Roman"/>
          <w:b/>
          <w:sz w:val="24"/>
          <w:szCs w:val="24"/>
        </w:rPr>
        <w:t>UASI Governance Charter</w:t>
      </w:r>
    </w:p>
    <w:p w:rsidR="00A870AD" w:rsidRPr="0029667F" w:rsidP="004A5F20" w14:paraId="3E92C79D" w14:textId="77777777">
      <w:pPr>
        <w:spacing w:after="0" w:line="240" w:lineRule="auto"/>
        <w:rPr>
          <w:rFonts w:ascii="Times New Roman" w:hAnsi="Times New Roman"/>
          <w:sz w:val="24"/>
          <w:szCs w:val="24"/>
        </w:rPr>
      </w:pPr>
    </w:p>
    <w:p w:rsidR="003907C7" w:rsidRPr="00354FC0" w:rsidP="003907C7" w14:paraId="1BD9D9BB" w14:textId="77777777">
      <w:pPr>
        <w:pStyle w:val="BodyText"/>
        <w:spacing w:line="240" w:lineRule="auto"/>
      </w:pPr>
      <w:r w:rsidRPr="00354FC0">
        <w:t xml:space="preserve">In keeping with sound project management practices, the UAWG must ensure that its approach to critical issues such as membership, governance structure, voting rights, grant </w:t>
      </w:r>
      <w:r>
        <w:t xml:space="preserve">M&amp;A </w:t>
      </w:r>
      <w:r w:rsidRPr="00354FC0">
        <w:t>responsibilities, and funding allocation methodologies are formalized in a working group charter</w:t>
      </w:r>
      <w:r>
        <w:t>,</w:t>
      </w:r>
      <w:r w:rsidRPr="00354FC0">
        <w:t xml:space="preserve"> or an</w:t>
      </w:r>
      <w:r w:rsidRPr="00354FC0">
        <w:rPr>
          <w:noProof/>
        </w:rPr>
        <w:t>other</w:t>
      </w:r>
      <w:r w:rsidRPr="00354FC0">
        <w:t xml:space="preserve"> form of standard operating procedure related to the UASI governance</w:t>
      </w:r>
      <w:r>
        <w:t xml:space="preserve">. </w:t>
      </w:r>
      <w:r w:rsidRPr="00354FC0">
        <w:t>The charter must also outline how decisions made in UAWG meetings will be documented and shared with UAWG members</w:t>
      </w:r>
      <w:r>
        <w:t xml:space="preserve">. </w:t>
      </w:r>
      <w:r w:rsidRPr="00354FC0">
        <w:t xml:space="preserve">The UAWG charter must be submitted at the time of application </w:t>
      </w:r>
      <w:r>
        <w:t>as an attachment in FEMA GO</w:t>
      </w:r>
      <w:r w:rsidRPr="00354FC0">
        <w:t xml:space="preserve"> and must be on file with FEMA prior to drawing down UASI funding</w:t>
      </w:r>
      <w:r>
        <w:t>. It also</w:t>
      </w:r>
      <w:r w:rsidRPr="00354FC0">
        <w:t xml:space="preserve"> must be available to all UAWG members to promote transparency in decision</w:t>
      </w:r>
      <w:r>
        <w:t xml:space="preserve"> </w:t>
      </w:r>
      <w:r w:rsidRPr="00354FC0">
        <w:t>making related to the UASI.</w:t>
      </w:r>
      <w:bookmarkStart w:id="0" w:name="Supplemental_SHSP_and_UASI_Guidance"/>
      <w:bookmarkEnd w:id="0"/>
    </w:p>
    <w:p w:rsidR="000B48B6" w14:paraId="7278AC6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1685667"/>
    <w:multiLevelType w:val="hybridMultilevel"/>
    <w:tmpl w:val="53BA6380"/>
    <w:lvl w:ilvl="0">
      <w:start w:val="1"/>
      <w:numFmt w:val="bullet"/>
      <w:lvlText w:val=""/>
      <w:lvlJc w:val="left"/>
      <w:pPr>
        <w:tabs>
          <w:tab w:val="num" w:pos="720"/>
        </w:tabs>
        <w:ind w:left="720" w:hanging="360"/>
      </w:pPr>
      <w:rPr>
        <w:rFonts w:ascii="Symbol" w:hAnsi="Symbol" w:hint="default"/>
        <w:b/>
        <w:color w:val="auto"/>
      </w:rPr>
    </w:lvl>
    <w:lvl w:ilvl="1">
      <w:start w:val="1"/>
      <w:numFmt w:val="bullet"/>
      <w:lvlText w:val="­"/>
      <w:lvlJc w:val="left"/>
      <w:pPr>
        <w:tabs>
          <w:tab w:val="num" w:pos="1440"/>
        </w:tabs>
        <w:ind w:left="1440" w:hanging="360"/>
      </w:pPr>
      <w:rPr>
        <w:rFonts w:ascii="Courier New" w:hAnsi="Courier New" w:hint="default"/>
        <w:b/>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33950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911"/>
    <w:rsid w:val="00027466"/>
    <w:rsid w:val="000B48B6"/>
    <w:rsid w:val="000C1588"/>
    <w:rsid w:val="0029667F"/>
    <w:rsid w:val="00354FC0"/>
    <w:rsid w:val="003907C7"/>
    <w:rsid w:val="004A5F20"/>
    <w:rsid w:val="004D1911"/>
    <w:rsid w:val="00875CF5"/>
    <w:rsid w:val="00895434"/>
    <w:rsid w:val="008C1F5A"/>
    <w:rsid w:val="00A870AD"/>
    <w:rsid w:val="00F627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78AC53"/>
  <w15:chartTrackingRefBased/>
  <w15:docId w15:val="{A29869A0-EA65-432F-976A-F9C01F1E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911"/>
    <w:pPr>
      <w:spacing w:after="200" w:line="276" w:lineRule="auto"/>
    </w:pPr>
  </w:style>
  <w:style w:type="paragraph" w:styleId="Heading2">
    <w:name w:val="heading 2"/>
    <w:basedOn w:val="Normal"/>
    <w:next w:val="Normal"/>
    <w:link w:val="Heading2Char"/>
    <w:uiPriority w:val="9"/>
    <w:unhideWhenUsed/>
    <w:qFormat/>
    <w:rsid w:val="004D1911"/>
    <w:pPr>
      <w:spacing w:after="0" w:line="240" w:lineRule="auto"/>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1911"/>
    <w:rPr>
      <w:rFonts w:ascii="Times New Roman" w:hAnsi="Times New Roman"/>
      <w:b/>
      <w:sz w:val="24"/>
      <w:szCs w:val="24"/>
    </w:rPr>
  </w:style>
  <w:style w:type="character" w:styleId="Hyperlink">
    <w:name w:val="Hyperlink"/>
    <w:uiPriority w:val="99"/>
    <w:unhideWhenUsed/>
    <w:rsid w:val="004D1911"/>
    <w:rPr>
      <w:color w:val="0000FF"/>
      <w:u w:val="single"/>
    </w:rPr>
  </w:style>
  <w:style w:type="paragraph" w:styleId="Revision">
    <w:name w:val="Revision"/>
    <w:hidden/>
    <w:uiPriority w:val="99"/>
    <w:semiHidden/>
    <w:rsid w:val="003907C7"/>
    <w:pPr>
      <w:spacing w:after="0" w:line="240" w:lineRule="auto"/>
    </w:pPr>
  </w:style>
  <w:style w:type="paragraph" w:styleId="BodyText">
    <w:name w:val="Body Text"/>
    <w:basedOn w:val="Normal"/>
    <w:link w:val="BodyTextChar"/>
    <w:uiPriority w:val="99"/>
    <w:qFormat/>
    <w:rsid w:val="003907C7"/>
    <w:pPr>
      <w:spacing w:after="240" w:line="288" w:lineRule="auto"/>
    </w:pPr>
    <w:rPr>
      <w:rFonts w:ascii="Franklin Gothic Book" w:hAnsi="Franklin Gothic Book"/>
      <w:szCs w:val="24"/>
    </w:rPr>
  </w:style>
  <w:style w:type="character" w:customStyle="1" w:styleId="BodyTextChar">
    <w:name w:val="Body Text Char"/>
    <w:basedOn w:val="DefaultParagraphFont"/>
    <w:link w:val="BodyText"/>
    <w:uiPriority w:val="99"/>
    <w:rsid w:val="003907C7"/>
    <w:rPr>
      <w:rFonts w:ascii="Franklin Gothic Book" w:hAnsi="Franklin Gothic Book"/>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Latanya</dc:creator>
  <cp:lastModifiedBy>Westinson, Krista</cp:lastModifiedBy>
  <cp:revision>8</cp:revision>
  <dcterms:created xsi:type="dcterms:W3CDTF">2015-11-03T18:46:00Z</dcterms:created>
  <dcterms:modified xsi:type="dcterms:W3CDTF">2024-02-06T18:10:00Z</dcterms:modified>
</cp:coreProperties>
</file>