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4155" w:rsidRPr="00A32807" w:rsidP="00F84B55" w14:paraId="39872B58" w14:textId="3272604E">
      <w:pPr>
        <w:widowControl w:val="0"/>
        <w:tabs>
          <w:tab w:val="right" w:pos="10080"/>
        </w:tabs>
        <w:spacing w:before="240" w:after="0"/>
        <w:rPr>
          <w:rFonts w:ascii="Times New Roman" w:hAnsi="Times New Roman"/>
          <w:sz w:val="24"/>
          <w:szCs w:val="24"/>
        </w:rPr>
      </w:pPr>
      <w:r w:rsidRPr="00A32807">
        <w:rPr>
          <w:rFonts w:ascii="Times New Roman" w:hAnsi="Times New Roman"/>
          <w:sz w:val="24"/>
          <w:szCs w:val="24"/>
        </w:rPr>
        <w:tab/>
      </w:r>
      <w:r w:rsidR="007661C7">
        <w:rPr>
          <w:rFonts w:ascii="Times New Roman" w:hAnsi="Times New Roman"/>
          <w:sz w:val="24"/>
          <w:szCs w:val="24"/>
        </w:rPr>
        <w:t>November</w:t>
      </w:r>
      <w:r w:rsidR="0077113D">
        <w:rPr>
          <w:rFonts w:ascii="Times New Roman" w:hAnsi="Times New Roman"/>
          <w:sz w:val="24"/>
          <w:szCs w:val="24"/>
        </w:rPr>
        <w:t xml:space="preserve"> </w:t>
      </w:r>
      <w:r w:rsidR="007661C7">
        <w:rPr>
          <w:rFonts w:ascii="Times New Roman" w:hAnsi="Times New Roman"/>
          <w:sz w:val="24"/>
          <w:szCs w:val="24"/>
        </w:rPr>
        <w:t>7</w:t>
      </w:r>
      <w:r w:rsidRPr="00A32807" w:rsidR="00BB7B77">
        <w:rPr>
          <w:rFonts w:ascii="Times New Roman" w:hAnsi="Times New Roman"/>
          <w:sz w:val="24"/>
          <w:szCs w:val="24"/>
        </w:rPr>
        <w:t xml:space="preserve">, </w:t>
      </w:r>
      <w:r w:rsidRPr="00A32807" w:rsidR="009A5E83">
        <w:rPr>
          <w:rFonts w:ascii="Times New Roman" w:hAnsi="Times New Roman"/>
          <w:sz w:val="24"/>
          <w:szCs w:val="24"/>
        </w:rPr>
        <w:t>202</w:t>
      </w:r>
      <w:r w:rsidR="005F04A7">
        <w:rPr>
          <w:rFonts w:ascii="Times New Roman" w:hAnsi="Times New Roman"/>
          <w:sz w:val="24"/>
          <w:szCs w:val="24"/>
        </w:rPr>
        <w:t>3</w:t>
      </w:r>
    </w:p>
    <w:p w:rsidR="00BE4155" w:rsidRPr="00A32807" w:rsidP="001605A8" w14:paraId="39872B5A" w14:textId="77777777">
      <w:pPr>
        <w:rPr>
          <w:rFonts w:ascii="Times New Roman" w:hAnsi="Times New Roman"/>
          <w:b/>
          <w:bCs/>
          <w:sz w:val="28"/>
          <w:szCs w:val="28"/>
        </w:rPr>
      </w:pPr>
      <w:r w:rsidRPr="00A32807">
        <w:rPr>
          <w:rFonts w:ascii="Times New Roman" w:hAnsi="Times New Roman"/>
          <w:b/>
          <w:bCs/>
          <w:sz w:val="28"/>
          <w:szCs w:val="28"/>
        </w:rPr>
        <w:t>MEMORANDUM</w:t>
      </w:r>
    </w:p>
    <w:p w:rsidR="00BE4155" w:rsidRPr="00A32807" w:rsidP="001605A8" w14:paraId="39872B5B" w14:textId="524F8F14">
      <w:pPr>
        <w:rPr>
          <w:rFonts w:ascii="Times New Roman" w:hAnsi="Times New Roman"/>
          <w:sz w:val="24"/>
          <w:szCs w:val="24"/>
        </w:rPr>
      </w:pPr>
      <w:r w:rsidRPr="00A32807">
        <w:rPr>
          <w:rStyle w:val="MessageHeaderLabel"/>
          <w:rFonts w:ascii="Times New Roman" w:hAnsi="Times New Roman" w:cs="Times New Roman"/>
          <w:spacing w:val="-20"/>
          <w:sz w:val="24"/>
          <w:szCs w:val="24"/>
        </w:rPr>
        <w:t>T</w:t>
      </w:r>
      <w:r w:rsidRPr="00A32807">
        <w:rPr>
          <w:rStyle w:val="MessageHeaderLabel"/>
          <w:rFonts w:ascii="Times New Roman" w:hAnsi="Times New Roman" w:cs="Times New Roman"/>
          <w:sz w:val="24"/>
          <w:szCs w:val="24"/>
        </w:rPr>
        <w:t>o:</w:t>
      </w:r>
      <w:r w:rsidRPr="00A32807">
        <w:rPr>
          <w:rFonts w:ascii="Times New Roman" w:hAnsi="Times New Roman"/>
          <w:sz w:val="24"/>
          <w:szCs w:val="24"/>
        </w:rPr>
        <w:tab/>
      </w:r>
      <w:r w:rsidRPr="00A32807" w:rsidR="001605A8">
        <w:rPr>
          <w:rFonts w:ascii="Times New Roman" w:hAnsi="Times New Roman"/>
          <w:sz w:val="24"/>
          <w:szCs w:val="24"/>
        </w:rPr>
        <w:tab/>
      </w:r>
      <w:r w:rsidR="006F41C7">
        <w:rPr>
          <w:rFonts w:ascii="Times New Roman" w:hAnsi="Times New Roman"/>
          <w:sz w:val="24"/>
          <w:szCs w:val="24"/>
        </w:rPr>
        <w:t>Bev M. Pratt</w:t>
      </w:r>
      <w:r w:rsidRPr="00A32807" w:rsidR="003C68E4">
        <w:rPr>
          <w:rFonts w:ascii="Times New Roman" w:hAnsi="Times New Roman"/>
          <w:sz w:val="24"/>
          <w:szCs w:val="24"/>
        </w:rPr>
        <w:t>, OMB</w:t>
      </w:r>
    </w:p>
    <w:p w:rsidR="00BE4155" w:rsidRPr="00A32807" w:rsidP="001605A8" w14:paraId="39872B5C" w14:textId="00AEF1AF">
      <w:pPr>
        <w:rPr>
          <w:rFonts w:ascii="Times New Roman" w:hAnsi="Times New Roman"/>
          <w:sz w:val="24"/>
          <w:szCs w:val="24"/>
        </w:rPr>
      </w:pPr>
      <w:r w:rsidRPr="00A32807">
        <w:rPr>
          <w:rStyle w:val="MessageHeaderLabel"/>
          <w:rFonts w:ascii="Times New Roman" w:hAnsi="Times New Roman" w:cs="Times New Roman"/>
          <w:sz w:val="24"/>
          <w:szCs w:val="24"/>
        </w:rPr>
        <w:t>From:</w:t>
      </w:r>
      <w:r w:rsidRPr="00A32807">
        <w:rPr>
          <w:rFonts w:ascii="Times New Roman" w:hAnsi="Times New Roman"/>
          <w:sz w:val="24"/>
          <w:szCs w:val="24"/>
        </w:rPr>
        <w:tab/>
      </w:r>
      <w:r w:rsidRPr="00A32807" w:rsidR="001605A8">
        <w:rPr>
          <w:rFonts w:ascii="Times New Roman" w:hAnsi="Times New Roman"/>
          <w:sz w:val="24"/>
          <w:szCs w:val="24"/>
        </w:rPr>
        <w:tab/>
      </w:r>
      <w:r w:rsidRPr="00A32807" w:rsidR="009A5E83">
        <w:rPr>
          <w:rFonts w:ascii="Times New Roman" w:hAnsi="Times New Roman"/>
          <w:sz w:val="24"/>
          <w:szCs w:val="24"/>
        </w:rPr>
        <w:t>Pat Etienne</w:t>
      </w:r>
      <w:r w:rsidRPr="00A32807" w:rsidR="00A76613">
        <w:rPr>
          <w:rFonts w:ascii="Times New Roman" w:hAnsi="Times New Roman"/>
          <w:sz w:val="24"/>
          <w:szCs w:val="24"/>
        </w:rPr>
        <w:t xml:space="preserve">, </w:t>
      </w:r>
      <w:r w:rsidRPr="00A32807" w:rsidR="002267D6">
        <w:rPr>
          <w:rFonts w:ascii="Times New Roman" w:hAnsi="Times New Roman"/>
          <w:sz w:val="24"/>
          <w:szCs w:val="24"/>
        </w:rPr>
        <w:t>NCES</w:t>
      </w:r>
    </w:p>
    <w:p w:rsidR="002267D6" w:rsidRPr="00A32807" w:rsidP="001605A8" w14:paraId="39872B5D" w14:textId="7A09B007">
      <w:pPr>
        <w:rPr>
          <w:rFonts w:ascii="Times New Roman" w:hAnsi="Times New Roman"/>
          <w:sz w:val="24"/>
          <w:szCs w:val="24"/>
        </w:rPr>
      </w:pPr>
      <w:r w:rsidRPr="00A32807">
        <w:rPr>
          <w:rStyle w:val="MessageHeaderLabel"/>
          <w:rFonts w:ascii="Times New Roman" w:hAnsi="Times New Roman" w:cs="Times New Roman"/>
          <w:sz w:val="24"/>
          <w:szCs w:val="24"/>
        </w:rPr>
        <w:t>Through:</w:t>
      </w:r>
      <w:r w:rsidRPr="00A32807">
        <w:rPr>
          <w:rFonts w:ascii="Times New Roman" w:hAnsi="Times New Roman"/>
          <w:sz w:val="24"/>
          <w:szCs w:val="24"/>
        </w:rPr>
        <w:tab/>
      </w:r>
      <w:r w:rsidRPr="00A32807" w:rsidR="00B2380D">
        <w:rPr>
          <w:rFonts w:ascii="Times New Roman" w:hAnsi="Times New Roman"/>
          <w:sz w:val="24"/>
          <w:szCs w:val="24"/>
        </w:rPr>
        <w:t>Carrie</w:t>
      </w:r>
      <w:r w:rsidRPr="00A32807" w:rsidR="001B581B">
        <w:rPr>
          <w:rFonts w:ascii="Times New Roman" w:hAnsi="Times New Roman"/>
          <w:sz w:val="24"/>
          <w:szCs w:val="24"/>
        </w:rPr>
        <w:t xml:space="preserve"> Clarady</w:t>
      </w:r>
      <w:r w:rsidRPr="00A32807">
        <w:rPr>
          <w:rFonts w:ascii="Times New Roman" w:hAnsi="Times New Roman"/>
          <w:sz w:val="24"/>
          <w:szCs w:val="24"/>
        </w:rPr>
        <w:t>, NCES</w:t>
      </w:r>
    </w:p>
    <w:p w:rsidR="00BE4155" w:rsidRPr="00A32807" w:rsidP="001605A8" w14:paraId="39872B5E" w14:textId="591DDB03">
      <w:pPr>
        <w:pBdr>
          <w:bottom w:val="single" w:sz="4" w:space="1" w:color="auto"/>
        </w:pBdr>
        <w:ind w:left="1440" w:hanging="1440"/>
        <w:rPr>
          <w:rFonts w:ascii="Times New Roman" w:hAnsi="Times New Roman"/>
          <w:sz w:val="24"/>
          <w:szCs w:val="24"/>
        </w:rPr>
      </w:pPr>
      <w:r w:rsidRPr="00A32807">
        <w:rPr>
          <w:rStyle w:val="MessageHeaderLabel"/>
          <w:rFonts w:ascii="Times New Roman" w:hAnsi="Times New Roman" w:cs="Times New Roman"/>
          <w:sz w:val="24"/>
          <w:szCs w:val="24"/>
        </w:rPr>
        <w:t>Re:</w:t>
      </w:r>
      <w:r w:rsidRPr="00A32807">
        <w:rPr>
          <w:rFonts w:ascii="Times New Roman" w:hAnsi="Times New Roman"/>
          <w:sz w:val="24"/>
          <w:szCs w:val="24"/>
        </w:rPr>
        <w:tab/>
      </w:r>
      <w:r w:rsidRPr="00A32807" w:rsidR="00D02494">
        <w:rPr>
          <w:rFonts w:ascii="Times New Roman" w:hAnsi="Times New Roman"/>
          <w:sz w:val="24"/>
          <w:szCs w:val="24"/>
        </w:rPr>
        <w:t>National Assessment of Educational Progress (NAEP)</w:t>
      </w:r>
      <w:r w:rsidRPr="00A32807" w:rsidR="00E1427B">
        <w:rPr>
          <w:rFonts w:ascii="Times New Roman" w:hAnsi="Times New Roman"/>
          <w:sz w:val="24"/>
          <w:szCs w:val="24"/>
        </w:rPr>
        <w:t xml:space="preserve"> </w:t>
      </w:r>
      <w:r w:rsidRPr="00A32807" w:rsidR="00591BAC">
        <w:rPr>
          <w:rFonts w:ascii="Times New Roman" w:hAnsi="Times New Roman"/>
          <w:sz w:val="24"/>
          <w:szCs w:val="24"/>
        </w:rPr>
        <w:t>202</w:t>
      </w:r>
      <w:r w:rsidR="005F04A7">
        <w:rPr>
          <w:rFonts w:ascii="Times New Roman" w:hAnsi="Times New Roman"/>
          <w:sz w:val="24"/>
          <w:szCs w:val="24"/>
        </w:rPr>
        <w:t>4</w:t>
      </w:r>
      <w:r w:rsidRPr="00A32807" w:rsidR="00591BAC">
        <w:rPr>
          <w:rFonts w:ascii="Times New Roman" w:hAnsi="Times New Roman"/>
          <w:sz w:val="24"/>
          <w:szCs w:val="24"/>
        </w:rPr>
        <w:t xml:space="preserve"> </w:t>
      </w:r>
      <w:r w:rsidR="00F0279E">
        <w:rPr>
          <w:rFonts w:ascii="Times New Roman" w:hAnsi="Times New Roman"/>
          <w:sz w:val="24"/>
          <w:szCs w:val="24"/>
        </w:rPr>
        <w:t xml:space="preserve">Final Screens Change Request </w:t>
      </w:r>
      <w:r w:rsidRPr="00A32807" w:rsidR="002267D6">
        <w:rPr>
          <w:rFonts w:ascii="Times New Roman" w:hAnsi="Times New Roman"/>
          <w:sz w:val="24"/>
          <w:szCs w:val="24"/>
        </w:rPr>
        <w:t xml:space="preserve">(OMB# </w:t>
      </w:r>
      <w:r w:rsidRPr="00A32807" w:rsidR="00D02494">
        <w:rPr>
          <w:rFonts w:ascii="Times New Roman" w:hAnsi="Times New Roman"/>
          <w:sz w:val="24"/>
          <w:szCs w:val="24"/>
        </w:rPr>
        <w:t>1850-0928 v.</w:t>
      </w:r>
      <w:r w:rsidR="00A35D5F">
        <w:rPr>
          <w:rFonts w:ascii="Times New Roman" w:hAnsi="Times New Roman"/>
          <w:sz w:val="24"/>
          <w:szCs w:val="24"/>
        </w:rPr>
        <w:t>3</w:t>
      </w:r>
      <w:r w:rsidR="00F0279E">
        <w:rPr>
          <w:rFonts w:ascii="Times New Roman" w:hAnsi="Times New Roman"/>
          <w:sz w:val="24"/>
          <w:szCs w:val="24"/>
        </w:rPr>
        <w:t>3</w:t>
      </w:r>
      <w:r w:rsidRPr="00A32807" w:rsidR="002267D6">
        <w:rPr>
          <w:rFonts w:ascii="Times New Roman" w:hAnsi="Times New Roman"/>
          <w:sz w:val="24"/>
          <w:szCs w:val="24"/>
        </w:rPr>
        <w:t>)</w:t>
      </w:r>
    </w:p>
    <w:p w:rsidR="00ED203D" w:rsidRPr="00A32807" w:rsidP="00867A6F" w14:paraId="1541FBD6" w14:textId="1883FD7F">
      <w:pPr>
        <w:widowControl w:val="0"/>
        <w:rPr>
          <w:rFonts w:ascii="Times New Roman" w:hAnsi="Times New Roman"/>
          <w:sz w:val="24"/>
          <w:szCs w:val="24"/>
        </w:rPr>
      </w:pPr>
      <w:bookmarkStart w:id="0" w:name="_Hlk17474084"/>
      <w:r w:rsidRPr="00A32807">
        <w:rPr>
          <w:rFonts w:ascii="Times New Roman" w:hAnsi="Times New Roman"/>
          <w:sz w:val="24"/>
          <w:szCs w:val="24"/>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w:t>
      </w:r>
      <w:r w:rsidR="00FF4D86">
        <w:rPr>
          <w:rFonts w:ascii="Times New Roman" w:hAnsi="Times New Roman"/>
          <w:sz w:val="24"/>
          <w:szCs w:val="24"/>
        </w:rPr>
        <w:t xml:space="preserve">and </w:t>
      </w:r>
      <w:r w:rsidRPr="00A32807">
        <w:rPr>
          <w:rFonts w:ascii="Times New Roman" w:hAnsi="Times New Roman"/>
          <w:sz w:val="24"/>
          <w:szCs w:val="24"/>
        </w:rPr>
        <w:t xml:space="preserve">civics.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w:t>
      </w:r>
      <w:r w:rsidRPr="00A32807">
        <w:rPr>
          <w:rFonts w:ascii="Times New Roman" w:hAnsi="Times New Roman"/>
          <w:sz w:val="24"/>
          <w:szCs w:val="24"/>
        </w:rPr>
        <w:t>has to</w:t>
      </w:r>
      <w:r w:rsidRPr="00A32807">
        <w:rPr>
          <w:rFonts w:ascii="Times New Roman" w:hAnsi="Times New Roman"/>
          <w:sz w:val="24"/>
          <w:szCs w:val="24"/>
        </w:rPr>
        <w:t xml:space="preserve"> allow for estimates for individual states and some of the large urban districts.</w:t>
      </w:r>
    </w:p>
    <w:p w:rsidR="00867A6F" w:rsidP="00636D71" w14:paraId="076E3C42" w14:textId="56E03581">
      <w:pPr>
        <w:pStyle w:val="OMBtext"/>
        <w:spacing w:after="0" w:line="276" w:lineRule="auto"/>
      </w:pPr>
      <w:r>
        <w:t>A</w:t>
      </w:r>
      <w:r w:rsidR="002A6F32">
        <w:t>mendment #</w:t>
      </w:r>
      <w:r w:rsidR="005C4A7D">
        <w:t>3</w:t>
      </w:r>
      <w:r w:rsidR="00B64AEA">
        <w:t xml:space="preserve"> </w:t>
      </w:r>
      <w:r w:rsidR="002A6F32">
        <w:t xml:space="preserve">to the </w:t>
      </w:r>
      <w:r w:rsidRPr="00EB7E73" w:rsidR="002A6F32">
        <w:t>NAEP 202</w:t>
      </w:r>
      <w:r w:rsidR="002A6F32">
        <w:t xml:space="preserve">4 clearance package </w:t>
      </w:r>
      <w:r w:rsidR="009443B5">
        <w:t>received</w:t>
      </w:r>
      <w:r w:rsidRPr="009443B5" w:rsidR="009443B5">
        <w:t xml:space="preserve"> </w:t>
      </w:r>
      <w:r w:rsidR="009443B5">
        <w:t xml:space="preserve">OMB approval </w:t>
      </w:r>
      <w:r w:rsidR="00937EC4">
        <w:t xml:space="preserve">in </w:t>
      </w:r>
      <w:r w:rsidR="005C4A7D">
        <w:t>October</w:t>
      </w:r>
      <w:r w:rsidR="00B64AEA">
        <w:t xml:space="preserve"> </w:t>
      </w:r>
      <w:r w:rsidR="00937EC4">
        <w:t>2023</w:t>
      </w:r>
      <w:r w:rsidR="002A6F32">
        <w:t xml:space="preserve"> (OMB#1850-0928 v.</w:t>
      </w:r>
      <w:r w:rsidR="00B64AEA">
        <w:t>3</w:t>
      </w:r>
      <w:r w:rsidR="005C4A7D">
        <w:t>1</w:t>
      </w:r>
      <w:r>
        <w:rPr>
          <w:rStyle w:val="FootnoteReference"/>
        </w:rPr>
        <w:footnoteReference w:id="3"/>
      </w:r>
      <w:r w:rsidR="002A6F32">
        <w:t>).</w:t>
      </w:r>
      <w:r w:rsidRPr="00EB7E73" w:rsidR="002A6F32">
        <w:t xml:space="preserve"> </w:t>
      </w:r>
      <w:r w:rsidR="005C4A7D">
        <w:t>While</w:t>
      </w:r>
      <w:r w:rsidR="00611396">
        <w:t xml:space="preserve"> A</w:t>
      </w:r>
      <w:r w:rsidR="00BB61B6">
        <w:t>mendment #</w:t>
      </w:r>
      <w:r w:rsidR="005C4A7D">
        <w:t>3</w:t>
      </w:r>
      <w:r w:rsidR="00BB61B6">
        <w:t xml:space="preserve"> </w:t>
      </w:r>
      <w:r w:rsidR="005C4A7D">
        <w:t>was posted on the Federal Register</w:t>
      </w:r>
      <w:r w:rsidR="00611396">
        <w:t xml:space="preserve">, </w:t>
      </w:r>
      <w:r w:rsidR="009525E9">
        <w:t xml:space="preserve">NCES made the decision to </w:t>
      </w:r>
      <w:bookmarkEnd w:id="0"/>
      <w:r w:rsidR="005C4A7D">
        <w:t xml:space="preserve">make very minor word changes in the Technical Fact Sheets and </w:t>
      </w:r>
      <w:r w:rsidR="007C4680">
        <w:t>several sections of</w:t>
      </w:r>
      <w:r w:rsidR="005C4A7D">
        <w:t xml:space="preserve"> screens in the Assessment Management System</w:t>
      </w:r>
      <w:r w:rsidR="007C4680">
        <w:t xml:space="preserve"> (see</w:t>
      </w:r>
      <w:r w:rsidR="000D54C8">
        <w:t xml:space="preserve"> Summary of All Changes</w:t>
      </w:r>
      <w:r w:rsidR="007C4680">
        <w:t xml:space="preserve"> table below)</w:t>
      </w:r>
      <w:r w:rsidR="005C4A7D">
        <w:t>.</w:t>
      </w:r>
    </w:p>
    <w:p w:rsidR="0099796B" w:rsidP="002749D6" w14:paraId="5A305D2B" w14:textId="04C29CF5">
      <w:pPr>
        <w:spacing w:after="0"/>
        <w:ind w:hanging="18"/>
        <w:rPr>
          <w:rFonts w:ascii="Times New Roman" w:hAnsi="Times New Roman"/>
          <w:sz w:val="24"/>
          <w:szCs w:val="24"/>
        </w:rPr>
      </w:pPr>
    </w:p>
    <w:p w:rsidR="001323B0" w:rsidP="00AD1241" w14:paraId="5B1EFE62" w14:textId="3A1720E3">
      <w:pPr>
        <w:pStyle w:val="OMBtext"/>
        <w:spacing w:after="120" w:line="276" w:lineRule="auto"/>
      </w:pPr>
      <w:r>
        <w:t xml:space="preserve">The </w:t>
      </w:r>
      <w:r w:rsidR="006F591D">
        <w:t xml:space="preserve">following </w:t>
      </w:r>
      <w:r w:rsidR="00DB2796">
        <w:t xml:space="preserve">table </w:t>
      </w:r>
      <w:r w:rsidR="00922ED7">
        <w:t xml:space="preserve">and pages </w:t>
      </w:r>
      <w:r w:rsidR="00DB2796">
        <w:t xml:space="preserve">below </w:t>
      </w:r>
      <w:r w:rsidR="009A5E83">
        <w:t xml:space="preserve">provide </w:t>
      </w:r>
      <w:r w:rsidR="00ED1163">
        <w:t xml:space="preserve">a summary of the </w:t>
      </w:r>
      <w:r>
        <w:t>changes that were made to</w:t>
      </w:r>
      <w:r w:rsidR="03CAF690">
        <w:t xml:space="preserve"> just</w:t>
      </w:r>
      <w:r w:rsidR="00C326E2">
        <w:t xml:space="preserve"> the</w:t>
      </w:r>
      <w:r w:rsidR="00341023">
        <w:t xml:space="preserve"> </w:t>
      </w:r>
      <w:r w:rsidR="0810171B">
        <w:t xml:space="preserve">2 </w:t>
      </w:r>
      <w:r w:rsidR="00341023">
        <w:t>documents</w:t>
      </w:r>
      <w:r w:rsidR="57797438">
        <w:t xml:space="preserve"> (Appendices D and I)</w:t>
      </w:r>
      <w:r w:rsidR="00341023">
        <w:t xml:space="preserve"> included in this submission</w:t>
      </w:r>
      <w:r w:rsidR="0E76AD7F">
        <w:t>,</w:t>
      </w:r>
      <w:r w:rsidR="00341023">
        <w:t xml:space="preserve"> </w:t>
      </w:r>
      <w:r w:rsidR="0050250B">
        <w:t xml:space="preserve">as </w:t>
      </w:r>
      <w:r w:rsidR="6A5AA128">
        <w:t>no other revisions were needed for the</w:t>
      </w:r>
      <w:r w:rsidR="00C326E2">
        <w:t xml:space="preserve"> document</w:t>
      </w:r>
      <w:r w:rsidR="00341023">
        <w:t>s</w:t>
      </w:r>
      <w:r>
        <w:t xml:space="preserve"> </w:t>
      </w:r>
      <w:r w:rsidR="00D14DD0">
        <w:t xml:space="preserve">submitted in the 2024 NAEP </w:t>
      </w:r>
      <w:r w:rsidR="006855CA">
        <w:t>Amendment #</w:t>
      </w:r>
      <w:r w:rsidR="005C4A7D">
        <w:t>3</w:t>
      </w:r>
      <w:r w:rsidR="006855CA">
        <w:t xml:space="preserve"> </w:t>
      </w:r>
      <w:r w:rsidR="00D14DD0">
        <w:t>Package</w:t>
      </w:r>
      <w:r w:rsidR="00922ED7">
        <w:t xml:space="preserve">. </w:t>
      </w:r>
      <w:r w:rsidR="005C4A7D">
        <w:t>There were no changes to burden or cost</w:t>
      </w:r>
      <w:r w:rsidR="47D116FA">
        <w:t>s</w:t>
      </w:r>
      <w:r w:rsidR="005C4A7D">
        <w:t xml:space="preserve"> to the federal government for these changes.</w:t>
      </w:r>
    </w:p>
    <w:p w:rsidR="00AD1241" w14:paraId="2D8B2D73" w14:textId="07784836">
      <w:pPr>
        <w:spacing w:after="0" w:line="240" w:lineRule="auto"/>
      </w:pPr>
    </w:p>
    <w:p w:rsidR="007419CF" w:rsidRPr="00A32807" w:rsidP="00C61195" w14:paraId="71D4DF44" w14:textId="028B1AAE">
      <w:pPr>
        <w:pStyle w:val="Heading1"/>
      </w:pPr>
      <w:r w:rsidRPr="00A32807">
        <w:t>Summary of All Changes</w:t>
      </w:r>
    </w:p>
    <w:tbl>
      <w:tblPr>
        <w:tblStyle w:val="TableGrid"/>
        <w:tblW w:w="11155" w:type="dxa"/>
        <w:tblLook w:val="04A0"/>
      </w:tblPr>
      <w:tblGrid>
        <w:gridCol w:w="2155"/>
        <w:gridCol w:w="9000"/>
      </w:tblGrid>
      <w:tr w14:paraId="39872B66" w14:textId="77777777" w:rsidTr="22C580B1">
        <w:tblPrEx>
          <w:tblW w:w="11155" w:type="dxa"/>
          <w:tblLook w:val="04A0"/>
        </w:tblPrEx>
        <w:trPr>
          <w:cantSplit/>
          <w:trHeight w:val="144"/>
          <w:tblHeader/>
        </w:trPr>
        <w:tc>
          <w:tcPr>
            <w:tcW w:w="2155" w:type="dxa"/>
            <w:shd w:val="clear" w:color="auto" w:fill="D9D9D9" w:themeFill="background1" w:themeFillShade="D9"/>
            <w:vAlign w:val="center"/>
          </w:tcPr>
          <w:p w:rsidR="00AE0494" w:rsidRPr="00A32807" w:rsidP="00F84B55" w14:paraId="39872B64" w14:textId="77777777">
            <w:pPr>
              <w:keepNext/>
              <w:widowControl w:val="0"/>
              <w:spacing w:after="0" w:line="240" w:lineRule="auto"/>
              <w:jc w:val="center"/>
              <w:rPr>
                <w:rFonts w:ascii="Times New Roman" w:hAnsi="Times New Roman" w:cs="Times New Roman"/>
                <w:b/>
                <w:sz w:val="24"/>
                <w:szCs w:val="24"/>
              </w:rPr>
            </w:pPr>
            <w:r w:rsidRPr="00A32807">
              <w:rPr>
                <w:rFonts w:ascii="Times New Roman" w:hAnsi="Times New Roman" w:cs="Times New Roman"/>
                <w:b/>
                <w:sz w:val="24"/>
                <w:szCs w:val="24"/>
              </w:rPr>
              <w:t>Document</w:t>
            </w:r>
          </w:p>
        </w:tc>
        <w:tc>
          <w:tcPr>
            <w:tcW w:w="9000" w:type="dxa"/>
            <w:shd w:val="clear" w:color="auto" w:fill="D9D9D9" w:themeFill="background1" w:themeFillShade="D9"/>
            <w:vAlign w:val="center"/>
          </w:tcPr>
          <w:p w:rsidR="00AE0494" w:rsidRPr="00A32807" w:rsidP="00F84B55" w14:paraId="39872B65" w14:textId="77777777">
            <w:pPr>
              <w:widowControl w:val="0"/>
              <w:spacing w:after="0" w:line="240" w:lineRule="auto"/>
              <w:jc w:val="center"/>
              <w:rPr>
                <w:rFonts w:ascii="Times New Roman" w:hAnsi="Times New Roman" w:cs="Times New Roman"/>
                <w:b/>
                <w:sz w:val="24"/>
                <w:szCs w:val="24"/>
              </w:rPr>
            </w:pPr>
            <w:r w:rsidRPr="00A32807">
              <w:rPr>
                <w:rFonts w:ascii="Times New Roman" w:hAnsi="Times New Roman" w:cs="Times New Roman"/>
                <w:b/>
                <w:sz w:val="24"/>
                <w:szCs w:val="24"/>
              </w:rPr>
              <w:t>Changes</w:t>
            </w:r>
          </w:p>
        </w:tc>
      </w:tr>
      <w:tr w14:paraId="7DCF1FFD" w14:textId="77777777" w:rsidTr="22C580B1">
        <w:tblPrEx>
          <w:tblW w:w="11155" w:type="dxa"/>
          <w:tblLook w:val="04A0"/>
        </w:tblPrEx>
        <w:trPr>
          <w:cantSplit/>
          <w:trHeight w:val="144"/>
        </w:trPr>
        <w:tc>
          <w:tcPr>
            <w:tcW w:w="2155" w:type="dxa"/>
            <w:vAlign w:val="center"/>
          </w:tcPr>
          <w:p w:rsidR="004A1492" w:rsidP="004A1492" w14:paraId="66FE05DF" w14:textId="497FF485">
            <w:pPr>
              <w:widowControl w:val="0"/>
              <w:spacing w:after="0" w:line="240" w:lineRule="auto"/>
              <w:ind w:left="360" w:hanging="360"/>
              <w:jc w:val="center"/>
              <w:rPr>
                <w:rFonts w:ascii="Times New Roman" w:hAnsi="Times New Roman"/>
                <w:sz w:val="24"/>
                <w:szCs w:val="24"/>
              </w:rPr>
            </w:pPr>
            <w:r w:rsidRPr="00D72B5E">
              <w:rPr>
                <w:rFonts w:ascii="Times New Roman" w:hAnsi="Times New Roman"/>
                <w:sz w:val="20"/>
                <w:szCs w:val="20"/>
              </w:rPr>
              <w:t xml:space="preserve">Appendix </w:t>
            </w:r>
            <w:r>
              <w:rPr>
                <w:rFonts w:ascii="Times New Roman" w:hAnsi="Times New Roman"/>
                <w:sz w:val="20"/>
                <w:szCs w:val="20"/>
              </w:rPr>
              <w:t>D</w:t>
            </w:r>
          </w:p>
        </w:tc>
        <w:tc>
          <w:tcPr>
            <w:tcW w:w="9000" w:type="dxa"/>
            <w:shd w:val="clear" w:color="auto" w:fill="auto"/>
            <w:vAlign w:val="center"/>
          </w:tcPr>
          <w:p w:rsidR="004A1492" w:rsidRPr="007E10E0" w:rsidP="004A1492" w14:paraId="3A342729" w14:textId="46D92280">
            <w:pPr>
              <w:widowControl w:val="0"/>
              <w:numPr>
                <w:ilvl w:val="0"/>
                <w:numId w:val="3"/>
              </w:numPr>
              <w:spacing w:before="60" w:after="120" w:line="240" w:lineRule="auto"/>
              <w:ind w:left="461"/>
              <w:rPr>
                <w:rFonts w:ascii="Times New Roman" w:hAnsi="Times New Roman"/>
                <w:sz w:val="20"/>
                <w:szCs w:val="20"/>
              </w:rPr>
            </w:pPr>
            <w:r w:rsidRPr="00D72B5E">
              <w:rPr>
                <w:rFonts w:ascii="Times New Roman" w:hAnsi="Times New Roman"/>
                <w:sz w:val="20"/>
                <w:szCs w:val="20"/>
              </w:rPr>
              <w:t xml:space="preserve">Appendices </w:t>
            </w:r>
            <w:r w:rsidR="000C4276">
              <w:rPr>
                <w:rFonts w:ascii="Times New Roman" w:hAnsi="Times New Roman"/>
                <w:sz w:val="20"/>
                <w:szCs w:val="20"/>
              </w:rPr>
              <w:t>D-</w:t>
            </w:r>
            <w:r w:rsidR="00F5204A">
              <w:rPr>
                <w:rFonts w:ascii="Times New Roman" w:hAnsi="Times New Roman"/>
                <w:sz w:val="20"/>
                <w:szCs w:val="20"/>
              </w:rPr>
              <w:t>50</w:t>
            </w:r>
            <w:r w:rsidR="00BE142A">
              <w:rPr>
                <w:rFonts w:ascii="Times New Roman" w:hAnsi="Times New Roman"/>
                <w:sz w:val="20"/>
                <w:szCs w:val="20"/>
              </w:rPr>
              <w:t xml:space="preserve"> – Technical Fact Sheets</w:t>
            </w:r>
          </w:p>
        </w:tc>
      </w:tr>
      <w:tr w14:paraId="6134C890" w14:textId="77777777" w:rsidTr="22C580B1">
        <w:tblPrEx>
          <w:tblW w:w="11155" w:type="dxa"/>
          <w:tblLook w:val="04A0"/>
        </w:tblPrEx>
        <w:trPr>
          <w:cantSplit/>
          <w:trHeight w:val="144"/>
        </w:trPr>
        <w:tc>
          <w:tcPr>
            <w:tcW w:w="2155" w:type="dxa"/>
            <w:vAlign w:val="center"/>
          </w:tcPr>
          <w:p w:rsidR="004A1492" w:rsidP="004A1492" w14:paraId="481ACB8E" w14:textId="1F83D402">
            <w:pPr>
              <w:widowControl w:val="0"/>
              <w:spacing w:after="0" w:line="240" w:lineRule="auto"/>
              <w:ind w:left="360" w:hanging="360"/>
              <w:jc w:val="center"/>
              <w:rPr>
                <w:rFonts w:ascii="Times New Roman" w:hAnsi="Times New Roman"/>
                <w:sz w:val="24"/>
                <w:szCs w:val="24"/>
              </w:rPr>
            </w:pPr>
            <w:r>
              <w:rPr>
                <w:rFonts w:ascii="Times New Roman" w:hAnsi="Times New Roman"/>
                <w:sz w:val="20"/>
                <w:szCs w:val="20"/>
              </w:rPr>
              <w:t>Appendix I</w:t>
            </w:r>
          </w:p>
        </w:tc>
        <w:tc>
          <w:tcPr>
            <w:tcW w:w="9000" w:type="dxa"/>
            <w:shd w:val="clear" w:color="auto" w:fill="auto"/>
            <w:vAlign w:val="center"/>
          </w:tcPr>
          <w:p w:rsidR="004A1492" w:rsidRPr="007E10E0" w:rsidP="004A1492" w14:paraId="46FFDFAD" w14:textId="7CBC4DC7">
            <w:pPr>
              <w:widowControl w:val="0"/>
              <w:numPr>
                <w:ilvl w:val="0"/>
                <w:numId w:val="3"/>
              </w:numPr>
              <w:spacing w:before="60" w:after="120" w:line="240" w:lineRule="auto"/>
              <w:ind w:left="461"/>
              <w:rPr>
                <w:rFonts w:ascii="Times New Roman" w:hAnsi="Times New Roman"/>
                <w:sz w:val="20"/>
                <w:szCs w:val="20"/>
              </w:rPr>
            </w:pPr>
            <w:r w:rsidRPr="22C580B1">
              <w:rPr>
                <w:rFonts w:ascii="Times New Roman" w:hAnsi="Times New Roman"/>
                <w:sz w:val="20"/>
                <w:szCs w:val="20"/>
              </w:rPr>
              <w:t xml:space="preserve">Appendices </w:t>
            </w:r>
            <w:r w:rsidR="00C70E5E">
              <w:rPr>
                <w:rFonts w:ascii="Times New Roman" w:hAnsi="Times New Roman"/>
                <w:sz w:val="20"/>
                <w:szCs w:val="20"/>
              </w:rPr>
              <w:t>I3</w:t>
            </w:r>
            <w:r w:rsidR="008A38CB">
              <w:rPr>
                <w:rFonts w:ascii="Times New Roman" w:hAnsi="Times New Roman"/>
                <w:sz w:val="20"/>
                <w:szCs w:val="20"/>
              </w:rPr>
              <w:t xml:space="preserve"> (English only)</w:t>
            </w:r>
            <w:r w:rsidR="00C70E5E">
              <w:rPr>
                <w:rFonts w:ascii="Times New Roman" w:hAnsi="Times New Roman"/>
                <w:sz w:val="20"/>
                <w:szCs w:val="20"/>
              </w:rPr>
              <w:t xml:space="preserve">, </w:t>
            </w:r>
            <w:r w:rsidR="009D2E85">
              <w:rPr>
                <w:rFonts w:ascii="Times New Roman" w:hAnsi="Times New Roman"/>
                <w:sz w:val="20"/>
                <w:szCs w:val="20"/>
              </w:rPr>
              <w:t>I</w:t>
            </w:r>
            <w:r w:rsidR="00C70E5E">
              <w:rPr>
                <w:rFonts w:ascii="Times New Roman" w:hAnsi="Times New Roman"/>
                <w:sz w:val="20"/>
                <w:szCs w:val="20"/>
              </w:rPr>
              <w:t>8</w:t>
            </w:r>
            <w:r w:rsidR="00DB154E">
              <w:rPr>
                <w:rFonts w:ascii="Times New Roman" w:hAnsi="Times New Roman"/>
                <w:sz w:val="20"/>
                <w:szCs w:val="20"/>
              </w:rPr>
              <w:t xml:space="preserve"> (English only)</w:t>
            </w:r>
            <w:r w:rsidR="00C70E5E">
              <w:rPr>
                <w:rFonts w:ascii="Times New Roman" w:hAnsi="Times New Roman"/>
                <w:sz w:val="20"/>
                <w:szCs w:val="20"/>
              </w:rPr>
              <w:t>, I10</w:t>
            </w:r>
            <w:r w:rsidR="00DB154E">
              <w:rPr>
                <w:rFonts w:ascii="Times New Roman" w:hAnsi="Times New Roman"/>
                <w:sz w:val="20"/>
                <w:szCs w:val="20"/>
              </w:rPr>
              <w:t xml:space="preserve"> (English only)</w:t>
            </w:r>
            <w:r w:rsidR="00C70E5E">
              <w:rPr>
                <w:rFonts w:ascii="Times New Roman" w:hAnsi="Times New Roman"/>
                <w:sz w:val="20"/>
                <w:szCs w:val="20"/>
              </w:rPr>
              <w:t xml:space="preserve">, I12, I13, </w:t>
            </w:r>
            <w:r w:rsidR="0094543B">
              <w:rPr>
                <w:rFonts w:ascii="Times New Roman" w:hAnsi="Times New Roman"/>
                <w:sz w:val="20"/>
                <w:szCs w:val="20"/>
              </w:rPr>
              <w:t xml:space="preserve">I16-d (English only), </w:t>
            </w:r>
            <w:r w:rsidR="00C70E5E">
              <w:rPr>
                <w:rFonts w:ascii="Times New Roman" w:hAnsi="Times New Roman"/>
                <w:sz w:val="20"/>
                <w:szCs w:val="20"/>
              </w:rPr>
              <w:t>116-e, I17-b (Spanish only), I17-d (Spanish only), I17-e</w:t>
            </w:r>
            <w:r w:rsidRPr="22C580B1" w:rsidR="00501FED">
              <w:rPr>
                <w:rFonts w:ascii="Times New Roman" w:hAnsi="Times New Roman"/>
                <w:sz w:val="20"/>
                <w:szCs w:val="20"/>
              </w:rPr>
              <w:t xml:space="preserve"> </w:t>
            </w:r>
            <w:r w:rsidRPr="22C580B1" w:rsidR="00CB6FA4">
              <w:rPr>
                <w:rFonts w:ascii="Times New Roman" w:hAnsi="Times New Roman"/>
                <w:sz w:val="20"/>
                <w:szCs w:val="20"/>
              </w:rPr>
              <w:t xml:space="preserve"> </w:t>
            </w:r>
          </w:p>
        </w:tc>
      </w:tr>
    </w:tbl>
    <w:p w:rsidR="005C4A7D" w:rsidP="00FE7987" w14:paraId="104203E8" w14:textId="77777777"/>
    <w:p w:rsidR="0092425F" w:rsidP="00C61195" w14:paraId="2AE9D059" w14:textId="7CA951BB">
      <w:pPr>
        <w:pStyle w:val="Heading1"/>
      </w:pPr>
      <w:r>
        <w:t xml:space="preserve">Appendix D </w:t>
      </w:r>
      <w:r w:rsidRPr="0052118E" w:rsidR="00B674F9">
        <w:t>Changes</w:t>
      </w:r>
    </w:p>
    <w:p w:rsidR="007419CF" w:rsidRPr="0076179F" w:rsidP="0092425F" w14:paraId="739C5935" w14:textId="5D62F87E">
      <w:pPr>
        <w:rPr>
          <w:rFonts w:ascii="Times New Roman" w:hAnsi="Times New Roman"/>
          <w:sz w:val="24"/>
          <w:szCs w:val="24"/>
        </w:rPr>
      </w:pPr>
      <w:r w:rsidRPr="0076179F">
        <w:rPr>
          <w:rFonts w:ascii="Times New Roman" w:hAnsi="Times New Roman"/>
          <w:sz w:val="24"/>
          <w:szCs w:val="24"/>
        </w:rPr>
        <w:t>All changes are to Appendix D-50</w:t>
      </w:r>
      <w:r w:rsidRPr="0076179F" w:rsidR="0076179F">
        <w:rPr>
          <w:rFonts w:ascii="Times New Roman" w:hAnsi="Times New Roman"/>
          <w:sz w:val="24"/>
          <w:szCs w:val="24"/>
        </w:rPr>
        <w:t xml:space="preserve"> (p. 273)</w:t>
      </w:r>
      <w:r w:rsidRPr="0076179F" w:rsidR="00A02894">
        <w:rPr>
          <w:rFonts w:ascii="Times New Roman" w:hAnsi="Times New Roman"/>
          <w:sz w:val="24"/>
          <w:szCs w:val="24"/>
        </w:rPr>
        <w:t>:</w:t>
      </w:r>
    </w:p>
    <w:p w:rsidR="00EE2C56" w:rsidRPr="007D1045" w:rsidP="00EE2C56" w14:paraId="1DD0C410" w14:textId="6B96C363">
      <w:pPr>
        <w:rPr>
          <w:b/>
          <w:bCs/>
          <w:sz w:val="28"/>
          <w:szCs w:val="28"/>
        </w:rPr>
      </w:pPr>
      <w:r w:rsidRPr="007D1045">
        <w:rPr>
          <w:b/>
          <w:bCs/>
          <w:sz w:val="28"/>
          <w:szCs w:val="28"/>
        </w:rPr>
        <w:t>English:</w:t>
      </w:r>
    </w:p>
    <w:p w:rsidR="00154D0F" w:rsidRPr="00E8540D" w:rsidP="00154D0F" w14:paraId="33426028" w14:textId="77777777">
      <w:pPr>
        <w:pStyle w:val="Heading3"/>
        <w:rPr>
          <w:sz w:val="24"/>
        </w:rPr>
      </w:pPr>
      <w:r w:rsidRPr="1821F139">
        <w:rPr>
          <w:sz w:val="24"/>
        </w:rPr>
        <w:t xml:space="preserve">Bandwidth </w:t>
      </w:r>
    </w:p>
    <w:p w:rsidR="00154D0F" w:rsidRPr="00154D0F" w:rsidP="00154D0F" w14:paraId="146FC017" w14:textId="77777777">
      <w:pPr>
        <w:pStyle w:val="NormalWeb"/>
        <w:spacing w:before="120"/>
      </w:pPr>
      <w:r w:rsidRPr="00154D0F">
        <w:t xml:space="preserve">NAEP assessments require a stable, uninterrupted wireless internet connection of </w:t>
      </w:r>
      <w:r w:rsidRPr="00154D0F">
        <w:rPr>
          <w:b/>
        </w:rPr>
        <w:t>5 Mbps download speed</w:t>
      </w:r>
      <w:r w:rsidRPr="00154D0F">
        <w:t xml:space="preserve"> and </w:t>
      </w:r>
      <w:r w:rsidRPr="00154D0F">
        <w:rPr>
          <w:b/>
        </w:rPr>
        <w:t>2 Mbps upload speed</w:t>
      </w:r>
      <w:r w:rsidRPr="00154D0F">
        <w:t xml:space="preserve"> for up to </w:t>
      </w:r>
      <w:r w:rsidRPr="00154D0F">
        <w:rPr>
          <w:b/>
        </w:rPr>
        <w:t>28 devices</w:t>
      </w:r>
      <w:r w:rsidRPr="00154D0F">
        <w:t xml:space="preserve"> in each of the </w:t>
      </w:r>
      <w:r w:rsidRPr="00154D0F">
        <w:rPr>
          <w:b/>
        </w:rPr>
        <w:t>designated testing location(s)</w:t>
      </w:r>
      <w:r w:rsidRPr="00154D0F">
        <w:t>.</w:t>
      </w:r>
    </w:p>
    <w:p w:rsidR="00154D0F" w:rsidRPr="00154D0F" w:rsidP="00154D0F" w14:paraId="1E28F8DE" w14:textId="77777777">
      <w:pPr>
        <w:pStyle w:val="NormalWeb"/>
        <w:spacing w:before="120"/>
      </w:pPr>
      <w:r w:rsidRPr="00154D0F">
        <w:t xml:space="preserve">The following table identifies bandwidth needs at the individual device level and at the assessment session level supporting up to 28 devices. </w:t>
      </w:r>
    </w:p>
    <w:p w:rsidR="00154D0F" w:rsidRPr="00154D0F" w:rsidP="00154D0F" w14:paraId="24E00D34" w14:textId="77777777">
      <w:pPr>
        <w:pStyle w:val="NormalWeb"/>
      </w:pPr>
    </w:p>
    <w:tbl>
      <w:tblPr>
        <w:tblStyle w:val="TableGrid"/>
        <w:tblW w:w="0" w:type="auto"/>
        <w:tblLook w:val="04A0"/>
      </w:tblPr>
      <w:tblGrid>
        <w:gridCol w:w="3671"/>
        <w:gridCol w:w="3074"/>
        <w:gridCol w:w="3510"/>
      </w:tblGrid>
      <w:tr w14:paraId="733D896E" w14:textId="77777777" w:rsidTr="00EE2C56">
        <w:tblPrEx>
          <w:tblW w:w="0" w:type="auto"/>
          <w:tblLook w:val="04A0"/>
        </w:tblPrEx>
        <w:tc>
          <w:tcPr>
            <w:tcW w:w="3671" w:type="dxa"/>
            <w:shd w:val="clear" w:color="auto" w:fill="BFBFBF" w:themeFill="background1" w:themeFillShade="BF"/>
          </w:tcPr>
          <w:p w:rsidR="00154D0F" w:rsidRPr="00154D0F" w:rsidP="00C923F2" w14:paraId="42675257" w14:textId="77777777">
            <w:r w:rsidRPr="00154D0F">
              <w:t xml:space="preserve">Bandwidth Requirements </w:t>
            </w:r>
          </w:p>
        </w:tc>
        <w:tc>
          <w:tcPr>
            <w:tcW w:w="3074" w:type="dxa"/>
            <w:shd w:val="clear" w:color="auto" w:fill="BFBFBF" w:themeFill="background1" w:themeFillShade="BF"/>
          </w:tcPr>
          <w:p w:rsidR="00154D0F" w:rsidRPr="00154D0F" w:rsidP="00C923F2" w14:paraId="10CEB444" w14:textId="77777777">
            <w:r w:rsidRPr="00154D0F">
              <w:t>Download Bandwidth Speed</w:t>
            </w:r>
          </w:p>
        </w:tc>
        <w:tc>
          <w:tcPr>
            <w:tcW w:w="3510" w:type="dxa"/>
            <w:shd w:val="clear" w:color="auto" w:fill="BFBFBF" w:themeFill="background1" w:themeFillShade="BF"/>
          </w:tcPr>
          <w:p w:rsidR="00154D0F" w:rsidRPr="00154D0F" w:rsidP="00C923F2" w14:paraId="64E65451" w14:textId="77777777">
            <w:r w:rsidRPr="00154D0F">
              <w:t>Upload Bandwidth Speed</w:t>
            </w:r>
          </w:p>
        </w:tc>
      </w:tr>
      <w:tr w14:paraId="5FCF5079" w14:textId="77777777" w:rsidTr="00EE2C56">
        <w:tblPrEx>
          <w:tblW w:w="0" w:type="auto"/>
          <w:tblLook w:val="04A0"/>
        </w:tblPrEx>
        <w:tc>
          <w:tcPr>
            <w:tcW w:w="3671" w:type="dxa"/>
          </w:tcPr>
          <w:p w:rsidR="00154D0F" w:rsidRPr="00154D0F" w:rsidP="00C923F2" w14:paraId="1ACE3148" w14:textId="77777777">
            <w:pPr>
              <w:spacing w:after="60"/>
              <w:rPr>
                <w:b/>
              </w:rPr>
            </w:pPr>
            <w:r w:rsidRPr="00154D0F">
              <w:t xml:space="preserve">For </w:t>
            </w:r>
            <w:r w:rsidRPr="00154D0F">
              <w:rPr>
                <w:b/>
              </w:rPr>
              <w:t>one NAEP</w:t>
            </w:r>
            <w:r>
              <w:rPr>
                <w:b/>
                <w:bCs/>
              </w:rPr>
              <w:t xml:space="preserve"> </w:t>
            </w:r>
            <w:r w:rsidRPr="00FA15C2">
              <w:rPr>
                <w:b/>
                <w:bCs/>
                <w:strike/>
                <w:color w:val="FF0000"/>
              </w:rPr>
              <w:t>Provided</w:t>
            </w:r>
            <w:r w:rsidRPr="00C319AC">
              <w:rPr>
                <w:b/>
                <w:bCs/>
                <w:color w:val="FF0000"/>
              </w:rPr>
              <w:t>-provided</w:t>
            </w:r>
            <w:r w:rsidRPr="00C319AC">
              <w:rPr>
                <w:b/>
                <w:color w:val="FF0000"/>
              </w:rPr>
              <w:t xml:space="preserve"> </w:t>
            </w:r>
            <w:r w:rsidRPr="00154D0F">
              <w:rPr>
                <w:b/>
              </w:rPr>
              <w:t>device</w:t>
            </w:r>
          </w:p>
        </w:tc>
        <w:tc>
          <w:tcPr>
            <w:tcW w:w="3074" w:type="dxa"/>
          </w:tcPr>
          <w:p w:rsidR="00154D0F" w:rsidRPr="00154D0F" w:rsidP="00C923F2" w14:paraId="7345556B" w14:textId="77777777">
            <w:pPr>
              <w:spacing w:after="60"/>
            </w:pPr>
            <w:r w:rsidRPr="00154D0F">
              <w:t xml:space="preserve">178 Kbps </w:t>
            </w:r>
          </w:p>
        </w:tc>
        <w:tc>
          <w:tcPr>
            <w:tcW w:w="3510" w:type="dxa"/>
          </w:tcPr>
          <w:p w:rsidR="00154D0F" w:rsidRPr="00154D0F" w:rsidP="00C923F2" w14:paraId="45EAE7E7" w14:textId="77777777">
            <w:pPr>
              <w:spacing w:after="60"/>
            </w:pPr>
            <w:r w:rsidRPr="00154D0F">
              <w:t xml:space="preserve">71 Kbps </w:t>
            </w:r>
          </w:p>
        </w:tc>
      </w:tr>
      <w:tr w14:paraId="6152B70B" w14:textId="77777777" w:rsidTr="00EE2C56">
        <w:tblPrEx>
          <w:tblW w:w="0" w:type="auto"/>
          <w:tblLook w:val="04A0"/>
        </w:tblPrEx>
        <w:tc>
          <w:tcPr>
            <w:tcW w:w="3671" w:type="dxa"/>
          </w:tcPr>
          <w:p w:rsidR="00154D0F" w:rsidRPr="00154D0F" w:rsidP="00C923F2" w14:paraId="2F4F1DB5" w14:textId="78AE9F52">
            <w:pPr>
              <w:spacing w:after="60"/>
            </w:pPr>
            <w:r w:rsidRPr="00154D0F">
              <w:t xml:space="preserve">For </w:t>
            </w:r>
            <w:r w:rsidRPr="008C0196">
              <w:rPr>
                <w:strike/>
                <w:color w:val="FF0000"/>
              </w:rPr>
              <w:t>a</w:t>
            </w:r>
            <w:r w:rsidRPr="008C0196" w:rsidR="00FA15C2">
              <w:rPr>
                <w:color w:val="FF0000"/>
              </w:rPr>
              <w:t xml:space="preserve"> </w:t>
            </w:r>
            <w:r w:rsidRPr="008C0196">
              <w:rPr>
                <w:color w:val="FF0000"/>
              </w:rPr>
              <w:t xml:space="preserve">one </w:t>
            </w:r>
            <w:r w:rsidRPr="00154D0F">
              <w:t xml:space="preserve">testing session of </w:t>
            </w:r>
            <w:r w:rsidRPr="00154D0F">
              <w:rPr>
                <w:b/>
              </w:rPr>
              <w:t>28 NAEP</w:t>
            </w:r>
            <w:r w:rsidRPr="008C0196">
              <w:rPr>
                <w:b/>
                <w:bCs/>
                <w:color w:val="FF0000"/>
              </w:rPr>
              <w:t>-provided</w:t>
            </w:r>
            <w:r w:rsidRPr="00154D0F">
              <w:rPr>
                <w:b/>
              </w:rPr>
              <w:t xml:space="preserve"> provided devices</w:t>
            </w:r>
            <w:r w:rsidRPr="00154D0F">
              <w:t xml:space="preserve"> </w:t>
            </w:r>
          </w:p>
        </w:tc>
        <w:tc>
          <w:tcPr>
            <w:tcW w:w="3074" w:type="dxa"/>
          </w:tcPr>
          <w:p w:rsidR="00154D0F" w:rsidRPr="00154D0F" w:rsidP="00C923F2" w14:paraId="093363E0" w14:textId="77777777">
            <w:pPr>
              <w:spacing w:after="60"/>
            </w:pPr>
            <w:r w:rsidRPr="00154D0F">
              <w:t xml:space="preserve">5 Mbps </w:t>
            </w:r>
          </w:p>
        </w:tc>
        <w:tc>
          <w:tcPr>
            <w:tcW w:w="3510" w:type="dxa"/>
          </w:tcPr>
          <w:p w:rsidR="00154D0F" w:rsidRPr="00112702" w:rsidP="00C923F2" w14:paraId="138B47EB" w14:textId="77777777">
            <w:pPr>
              <w:spacing w:after="60"/>
            </w:pPr>
            <w:r w:rsidRPr="00154D0F">
              <w:t>2 Mbps</w:t>
            </w:r>
          </w:p>
        </w:tc>
      </w:tr>
    </w:tbl>
    <w:p w:rsidR="00154D0F" w:rsidP="00154D0F" w14:paraId="3D45156F" w14:textId="77777777">
      <w:pPr>
        <w:pStyle w:val="Heading3"/>
        <w:rPr>
          <w:sz w:val="24"/>
        </w:rPr>
      </w:pPr>
      <w:r w:rsidRPr="1821F139">
        <w:rPr>
          <w:sz w:val="24"/>
        </w:rPr>
        <w:t xml:space="preserve">Firewall </w:t>
      </w:r>
      <w:r w:rsidRPr="1821F139">
        <w:rPr>
          <w:sz w:val="24"/>
        </w:rPr>
        <w:t>Safelisting</w:t>
      </w:r>
    </w:p>
    <w:p w:rsidR="00154D0F" w:rsidRPr="00C319AC" w:rsidP="00154D0F" w14:paraId="1E542781" w14:textId="77777777">
      <w:pPr>
        <w:spacing w:before="120" w:after="120"/>
      </w:pPr>
      <w:r w:rsidRPr="00154D0F">
        <w:t>Safelisting</w:t>
      </w:r>
      <w:r w:rsidRPr="00154D0F">
        <w:t xml:space="preserve"> (also known as</w:t>
      </w:r>
      <w:r w:rsidRPr="7F35C8BC">
        <w:t xml:space="preserve"> </w:t>
      </w:r>
      <w:r w:rsidRPr="004D2E62">
        <w:rPr>
          <w:color w:val="FF0000"/>
        </w:rPr>
        <w:t xml:space="preserve">whitelisting or </w:t>
      </w:r>
      <w:r w:rsidRPr="00154D0F">
        <w:t xml:space="preserve">allowlisting) of NAEP URLs is an important activity that must be completed before the assessment day. This activity ensures that the school’s Wi-Fi will accept NAEP URLs and will not affect students taking the assessments. If your school or district uses a firewall that allows access to specific URLs and blocks other URLs, you will need to add NAEP URLs for </w:t>
      </w:r>
      <w:r w:rsidRPr="00154D0F">
        <w:t>safelisting</w:t>
      </w:r>
      <w:r w:rsidRPr="00154D0F">
        <w:t>. F</w:t>
      </w:r>
      <w:r w:rsidRPr="00112702">
        <w:t xml:space="preserve">ollow your district’s and/or school’s instructions on how to safelist the required </w:t>
      </w:r>
      <w:r w:rsidRPr="007D3CA8">
        <w:t xml:space="preserve">URLs. The </w:t>
      </w:r>
      <w:r w:rsidRPr="00EE2C56">
        <w:t xml:space="preserve">following </w:t>
      </w:r>
      <w:r w:rsidRPr="00C319AC">
        <w:t xml:space="preserve">list of URLs </w:t>
      </w:r>
      <w:r w:rsidRPr="00C319AC">
        <w:rPr>
          <w:b/>
        </w:rPr>
        <w:t>must be</w:t>
      </w:r>
      <w:r w:rsidRPr="00C319AC">
        <w:t xml:space="preserve"> </w:t>
      </w:r>
      <w:r w:rsidRPr="00C319AC">
        <w:t>safelisted</w:t>
      </w:r>
      <w:r w:rsidRPr="00C319AC">
        <w:t xml:space="preserve"> before the assessment day for conducting the assessment and posting the assessment data:</w:t>
      </w:r>
    </w:p>
    <w:tbl>
      <w:tblPr>
        <w:tblW w:w="10257" w:type="dxa"/>
        <w:tblInd w:w="-2" w:type="dxa"/>
        <w:tblLook w:val="04A0"/>
      </w:tblPr>
      <w:tblGrid>
        <w:gridCol w:w="4460"/>
        <w:gridCol w:w="5797"/>
      </w:tblGrid>
      <w:tr w14:paraId="45B289C3" w14:textId="77777777" w:rsidTr="00EE2C56">
        <w:tblPrEx>
          <w:tblW w:w="10257" w:type="dxa"/>
          <w:tblInd w:w="-2" w:type="dxa"/>
          <w:tblLook w:val="04A0"/>
        </w:tblPrEx>
        <w:trPr>
          <w:trHeight w:val="301"/>
        </w:trPr>
        <w:tc>
          <w:tcPr>
            <w:tcW w:w="102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54D0F" w:rsidRPr="00154D0F" w:rsidP="00C923F2" w14:paraId="1D7C5416" w14:textId="77777777">
            <w:pPr>
              <w:jc w:val="center"/>
            </w:pPr>
            <w:r w:rsidRPr="00154D0F">
              <w:t xml:space="preserve">URLs/URIs </w:t>
            </w:r>
            <w:r w:rsidRPr="00154D0F">
              <w:rPr>
                <w:b/>
              </w:rPr>
              <w:t>REQUIRED</w:t>
            </w:r>
            <w:r w:rsidRPr="00154D0F">
              <w:t xml:space="preserve"> To Be </w:t>
            </w:r>
            <w:r w:rsidRPr="00154D0F">
              <w:t>Safelisted</w:t>
            </w:r>
            <w:r w:rsidRPr="00154D0F">
              <w:t xml:space="preserve"> Before the Assessment Day </w:t>
            </w:r>
          </w:p>
        </w:tc>
      </w:tr>
      <w:tr w14:paraId="3A51DE0D" w14:textId="77777777" w:rsidTr="00EE2C56">
        <w:tblPrEx>
          <w:tblW w:w="10257" w:type="dxa"/>
          <w:tblInd w:w="-2" w:type="dxa"/>
          <w:tblLook w:val="04A0"/>
        </w:tblPrEx>
        <w:trPr>
          <w:trHeight w:val="301"/>
        </w:trPr>
        <w:tc>
          <w:tcPr>
            <w:tcW w:w="44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54D0F" w:rsidRPr="00154D0F" w:rsidP="00C923F2" w14:paraId="6D5BD966" w14:textId="77777777">
            <w:r w:rsidRPr="00154D0F">
              <w:t>Purpose and Description</w:t>
            </w:r>
          </w:p>
        </w:tc>
        <w:tc>
          <w:tcPr>
            <w:tcW w:w="5797" w:type="dxa"/>
            <w:tcBorders>
              <w:top w:val="nil"/>
              <w:left w:val="nil"/>
              <w:bottom w:val="single" w:sz="4" w:space="0" w:color="auto"/>
              <w:right w:val="single" w:sz="4" w:space="0" w:color="auto"/>
            </w:tcBorders>
            <w:shd w:val="clear" w:color="auto" w:fill="BFBFBF" w:themeFill="background1" w:themeFillShade="BF"/>
            <w:noWrap/>
            <w:vAlign w:val="bottom"/>
            <w:hideMark/>
          </w:tcPr>
          <w:p w:rsidR="00154D0F" w:rsidRPr="00154D0F" w:rsidP="00C923F2" w14:paraId="77B01CE8" w14:textId="77777777">
            <w:r w:rsidRPr="00154D0F">
              <w:t>URL/URI</w:t>
            </w:r>
          </w:p>
        </w:tc>
      </w:tr>
      <w:tr w14:paraId="46CD2608" w14:textId="77777777" w:rsidTr="00EE2C56">
        <w:tblPrEx>
          <w:tblW w:w="10257" w:type="dxa"/>
          <w:tblInd w:w="-2" w:type="dxa"/>
          <w:tblLook w:val="04A0"/>
        </w:tblPrEx>
        <w:trPr>
          <w:trHeight w:val="576"/>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154D0F" w:rsidRPr="00154D0F" w:rsidP="00C923F2" w14:paraId="71C0769B" w14:textId="77777777">
            <w:pPr>
              <w:spacing w:after="60"/>
            </w:pPr>
            <w:r w:rsidRPr="00154D0F">
              <w:t>Safelist URLs by domains (Wildcard DNS)</w:t>
            </w:r>
          </w:p>
        </w:tc>
        <w:tc>
          <w:tcPr>
            <w:tcW w:w="5797" w:type="dxa"/>
            <w:tcBorders>
              <w:top w:val="nil"/>
              <w:left w:val="nil"/>
              <w:bottom w:val="single" w:sz="4" w:space="0" w:color="auto"/>
              <w:right w:val="single" w:sz="4" w:space="0" w:color="auto"/>
            </w:tcBorders>
            <w:shd w:val="clear" w:color="auto" w:fill="auto"/>
            <w:vAlign w:val="center"/>
            <w:hideMark/>
          </w:tcPr>
          <w:p w:rsidR="00154D0F" w:rsidRPr="00154D0F" w:rsidP="00C923F2" w14:paraId="7F9308FF" w14:textId="77777777">
            <w:pPr>
              <w:spacing w:after="60"/>
            </w:pPr>
            <w:r w:rsidRPr="00154D0F">
              <w:rPr>
                <w:rStyle w:val="normaltextrun"/>
              </w:rPr>
              <w:t>*.naepnpd.org</w:t>
            </w:r>
            <w:r w:rsidRPr="00154D0F">
              <w:rPr>
                <w:rStyle w:val="scxw201906402"/>
              </w:rPr>
              <w:t> </w:t>
            </w:r>
            <w:r w:rsidRPr="00154D0F">
              <w:rPr>
                <w:color w:val="76923C" w:themeColor="accent3" w:themeShade="BF"/>
              </w:rPr>
              <w:br/>
            </w:r>
            <w:r w:rsidRPr="00154D0F">
              <w:rPr>
                <w:rStyle w:val="normaltextrun"/>
              </w:rPr>
              <w:t>    </w:t>
            </w:r>
            <w:r w:rsidRPr="00154D0F">
              <w:rPr>
                <w:rStyle w:val="eop"/>
              </w:rPr>
              <w:t> </w:t>
            </w:r>
          </w:p>
        </w:tc>
      </w:tr>
      <w:tr w14:paraId="22604B28" w14:textId="77777777" w:rsidTr="00EE2C56">
        <w:tblPrEx>
          <w:tblW w:w="10257" w:type="dxa"/>
          <w:tblInd w:w="-2" w:type="dxa"/>
          <w:tblLook w:val="04A0"/>
        </w:tblPrEx>
        <w:trPr>
          <w:trHeight w:val="576"/>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154D0F" w:rsidRPr="00154D0F" w:rsidP="00C923F2" w14:paraId="4738E370" w14:textId="77777777">
            <w:pPr>
              <w:spacing w:after="60"/>
            </w:pPr>
            <w:r w:rsidRPr="00154D0F">
              <w:t>Safelist by URI</w:t>
            </w:r>
          </w:p>
        </w:tc>
        <w:tc>
          <w:tcPr>
            <w:tcW w:w="5797" w:type="dxa"/>
            <w:tcBorders>
              <w:top w:val="nil"/>
              <w:left w:val="nil"/>
              <w:bottom w:val="single" w:sz="4" w:space="0" w:color="auto"/>
              <w:right w:val="single" w:sz="4" w:space="0" w:color="auto"/>
            </w:tcBorders>
            <w:shd w:val="clear" w:color="auto" w:fill="auto"/>
            <w:vAlign w:val="center"/>
            <w:hideMark/>
          </w:tcPr>
          <w:p w:rsidR="00154D0F" w:rsidRPr="00154D0F" w:rsidP="00C923F2" w14:paraId="6C7A140E" w14:textId="7D6C7293">
            <w:pPr>
              <w:spacing w:after="60"/>
            </w:pPr>
            <w:r w:rsidRPr="00154D0F">
              <w:rPr>
                <w:rStyle w:val="normaltextrun"/>
              </w:rPr>
              <w:t>https://api.enaep.prod24.naepnpd.</w:t>
            </w:r>
            <w:r w:rsidRPr="00DF5650">
              <w:rPr>
                <w:rStyle w:val="normaltextrun"/>
                <w:strike/>
                <w:color w:val="FF0000"/>
              </w:rPr>
              <w:t>org</w:t>
            </w:r>
            <w:r w:rsidRPr="00DF5650">
              <w:rPr>
                <w:rStyle w:val="normaltextrun"/>
                <w:color w:val="FF0000"/>
              </w:rPr>
              <w:t> </w:t>
            </w:r>
            <w:r w:rsidRPr="00DF5650">
              <w:rPr>
                <w:rStyle w:val="normaltextrun"/>
                <w:color w:val="FF0000"/>
              </w:rPr>
              <w:t>org</w:t>
            </w:r>
            <w:r w:rsidRPr="00DF5650">
              <w:rPr>
                <w:rStyle w:val="normaltextrun"/>
                <w:color w:val="FF0000"/>
              </w:rPr>
              <w:t> </w:t>
            </w:r>
            <w:r w:rsidRPr="00DF5650">
              <w:rPr>
                <w:rStyle w:val="scxw201906402"/>
                <w:color w:val="FF0000"/>
              </w:rPr>
              <w:t> </w:t>
            </w:r>
            <w:r w:rsidRPr="00154D0F">
              <w:rPr>
                <w:color w:val="76923C" w:themeColor="accent3" w:themeShade="BF"/>
              </w:rPr>
              <w:br/>
            </w:r>
            <w:r w:rsidRPr="00154D0F">
              <w:rPr>
                <w:rStyle w:val="normaltextrun"/>
              </w:rPr>
              <w:t>https://enaep.prod24.naepnpd.</w:t>
            </w:r>
            <w:r w:rsidRPr="00DF5650" w:rsidR="00DF5650">
              <w:rPr>
                <w:rStyle w:val="normaltextrun"/>
                <w:strike/>
                <w:color w:val="FF0000"/>
              </w:rPr>
              <w:t>org</w:t>
            </w:r>
            <w:r w:rsidRPr="00DF5650" w:rsidR="00DF5650">
              <w:rPr>
                <w:rStyle w:val="normaltextrun"/>
                <w:color w:val="FF0000"/>
              </w:rPr>
              <w:t> org </w:t>
            </w:r>
          </w:p>
        </w:tc>
      </w:tr>
      <w:tr w14:paraId="771176DD" w14:textId="77777777" w:rsidTr="00EE2C56">
        <w:tblPrEx>
          <w:tblW w:w="10257" w:type="dxa"/>
          <w:tblInd w:w="-2" w:type="dxa"/>
          <w:tblLook w:val="04A0"/>
        </w:tblPrEx>
        <w:trPr>
          <w:trHeight w:val="601"/>
        </w:trPr>
        <w:tc>
          <w:tcPr>
            <w:tcW w:w="4460" w:type="dxa"/>
            <w:tcBorders>
              <w:top w:val="nil"/>
              <w:left w:val="single" w:sz="4" w:space="0" w:color="auto"/>
              <w:bottom w:val="single" w:sz="4" w:space="0" w:color="auto"/>
              <w:right w:val="single" w:sz="4" w:space="0" w:color="auto"/>
            </w:tcBorders>
            <w:shd w:val="clear" w:color="auto" w:fill="auto"/>
            <w:vAlign w:val="center"/>
            <w:hideMark/>
          </w:tcPr>
          <w:p w:rsidR="00154D0F" w:rsidRPr="00154D0F" w:rsidP="00C923F2" w14:paraId="633010ED" w14:textId="77777777">
            <w:pPr>
              <w:spacing w:after="60"/>
            </w:pPr>
            <w:r w:rsidRPr="00154D0F">
              <w:t xml:space="preserve">URLs to confirm </w:t>
            </w:r>
            <w:r w:rsidRPr="00154D0F">
              <w:t>safelisting</w:t>
            </w:r>
            <w:r w:rsidRPr="00154D0F">
              <w:t xml:space="preserve"> is completed </w:t>
            </w:r>
          </w:p>
        </w:tc>
        <w:tc>
          <w:tcPr>
            <w:tcW w:w="5797" w:type="dxa"/>
            <w:tcBorders>
              <w:top w:val="nil"/>
              <w:left w:val="nil"/>
              <w:bottom w:val="single" w:sz="4" w:space="0" w:color="auto"/>
              <w:right w:val="single" w:sz="4" w:space="0" w:color="auto"/>
            </w:tcBorders>
            <w:shd w:val="clear" w:color="auto" w:fill="auto"/>
            <w:vAlign w:val="bottom"/>
            <w:hideMark/>
          </w:tcPr>
          <w:p w:rsidR="00154D0F" w:rsidRPr="00154D0F" w:rsidP="00C923F2" w14:paraId="4606344E" w14:textId="77777777">
            <w:pPr>
              <w:spacing w:after="60"/>
            </w:pPr>
            <w:r w:rsidRPr="00154D0F">
              <w:rPr>
                <w:rStyle w:val="normaltextrun"/>
              </w:rPr>
              <w:t>https://api.enaep.prod24.naepnpd.org/ping</w:t>
            </w:r>
            <w:r w:rsidRPr="00154D0F">
              <w:rPr>
                <w:rStyle w:val="scxw201906402"/>
              </w:rPr>
              <w:t> </w:t>
            </w:r>
            <w:r w:rsidRPr="00154D0F">
              <w:rPr>
                <w:color w:val="76923C" w:themeColor="accent3" w:themeShade="BF"/>
              </w:rPr>
              <w:br/>
            </w:r>
            <w:r w:rsidRPr="00154D0F">
              <w:rPr>
                <w:rStyle w:val="normaltextrun"/>
              </w:rPr>
              <w:t>https://enaep.prod24.naepnpd.org</w:t>
            </w:r>
            <w:r w:rsidRPr="00154D0F">
              <w:rPr>
                <w:rStyle w:val="eop"/>
              </w:rPr>
              <w:t> </w:t>
            </w:r>
          </w:p>
        </w:tc>
      </w:tr>
    </w:tbl>
    <w:p w:rsidR="00154D0F" w:rsidP="00154D0F" w14:paraId="7A6D6BED" w14:textId="06820AD7"/>
    <w:p w:rsidR="00154D0F" w:rsidP="00154D0F" w14:paraId="37CCCA92" w14:textId="77777777">
      <w:pPr>
        <w:pStyle w:val="Heading3"/>
        <w:rPr>
          <w:sz w:val="24"/>
        </w:rPr>
      </w:pPr>
      <w:r w:rsidRPr="1821F139">
        <w:rPr>
          <w:sz w:val="24"/>
        </w:rPr>
        <w:t xml:space="preserve">Network Connectivity Type </w:t>
      </w:r>
    </w:p>
    <w:p w:rsidR="00154D0F" w:rsidRPr="00C319AC" w:rsidP="00154D0F" w14:paraId="468413D0" w14:textId="77777777">
      <w:pPr>
        <w:spacing w:before="120"/>
      </w:pPr>
      <w:r w:rsidRPr="00154D0F">
        <w:t xml:space="preserve">There are several different network connectivity types </w:t>
      </w:r>
      <w:r w:rsidRPr="00154D0F">
        <w:t>most commonly used</w:t>
      </w:r>
      <w:r w:rsidRPr="00154D0F">
        <w:t xml:space="preserve"> to connect to the internet. </w:t>
      </w:r>
      <w:r w:rsidRPr="00112702">
        <w:t xml:space="preserve">NAEP representatives </w:t>
      </w:r>
      <w:r w:rsidRPr="007D3CA8">
        <w:t>are required to know</w:t>
      </w:r>
      <w:r w:rsidRPr="00EE2C56">
        <w:t xml:space="preserve"> which </w:t>
      </w:r>
      <w:r w:rsidRPr="00C319AC">
        <w:t xml:space="preserve">network connectivity type will be </w:t>
      </w:r>
      <w:r w:rsidRPr="00C319AC">
        <w:rPr>
          <w:rStyle w:val="ui-provider"/>
        </w:rPr>
        <w:t>used in the designated assessment location on the assessment day and instructions on how to connect to the internet for both Windows and Chromebook devices</w:t>
      </w:r>
      <w:r w:rsidRPr="00C319AC">
        <w:t xml:space="preserve">. The following table lists different network connectivity types, along with a description and implications for NAEP. On-site technology coordinators are expected to provide related details </w:t>
      </w:r>
      <w:r w:rsidRPr="00C319AC">
        <w:rPr>
          <w:b/>
        </w:rPr>
        <w:t>during the assessment planning meeting in January</w:t>
      </w:r>
      <w:r w:rsidRPr="00C319AC">
        <w:t xml:space="preserve"> to ensure a successful connection to the internet on the assessment day. </w:t>
      </w:r>
    </w:p>
    <w:p w:rsidR="00154D0F" w:rsidP="00154D0F" w14:paraId="53F8E50F" w14:textId="77777777"/>
    <w:tbl>
      <w:tblPr>
        <w:tblStyle w:val="TableGrid"/>
        <w:tblW w:w="9270" w:type="dxa"/>
        <w:tblInd w:w="-5" w:type="dxa"/>
        <w:tblLook w:val="04A0"/>
      </w:tblPr>
      <w:tblGrid>
        <w:gridCol w:w="2155"/>
        <w:gridCol w:w="3960"/>
        <w:gridCol w:w="3155"/>
      </w:tblGrid>
      <w:tr w14:paraId="34784DA1" w14:textId="77777777" w:rsidTr="007661C7">
        <w:tblPrEx>
          <w:tblW w:w="9270" w:type="dxa"/>
          <w:tblInd w:w="-5" w:type="dxa"/>
          <w:tblLook w:val="04A0"/>
        </w:tblPrEx>
        <w:trPr>
          <w:tblHeader/>
        </w:trPr>
        <w:tc>
          <w:tcPr>
            <w:tcW w:w="2155" w:type="dxa"/>
            <w:shd w:val="clear" w:color="auto" w:fill="BFBFBF" w:themeFill="background1" w:themeFillShade="BF"/>
          </w:tcPr>
          <w:p w:rsidR="00154D0F" w:rsidRPr="00154D0F" w:rsidP="00154D0F" w14:paraId="0E7849C4" w14:textId="77777777">
            <w:pPr>
              <w:keepNext/>
              <w:keepLines/>
              <w:spacing w:after="60"/>
              <w:rPr>
                <w:b/>
                <w:sz w:val="20"/>
              </w:rPr>
            </w:pPr>
            <w:r w:rsidRPr="00154D0F">
              <w:rPr>
                <w:b/>
                <w:sz w:val="20"/>
              </w:rPr>
              <w:t>Network Connectivity Type</w:t>
            </w:r>
          </w:p>
        </w:tc>
        <w:tc>
          <w:tcPr>
            <w:tcW w:w="3960" w:type="dxa"/>
            <w:shd w:val="clear" w:color="auto" w:fill="BFBFBF" w:themeFill="background1" w:themeFillShade="BF"/>
          </w:tcPr>
          <w:p w:rsidR="00154D0F" w:rsidRPr="00154D0F" w:rsidP="00154D0F" w14:paraId="37B2AB76" w14:textId="77777777">
            <w:pPr>
              <w:keepNext/>
              <w:keepLines/>
              <w:spacing w:after="60"/>
              <w:rPr>
                <w:b/>
                <w:sz w:val="20"/>
              </w:rPr>
            </w:pPr>
            <w:r w:rsidRPr="00154D0F">
              <w:rPr>
                <w:b/>
                <w:sz w:val="20"/>
              </w:rPr>
              <w:t>Description</w:t>
            </w:r>
          </w:p>
        </w:tc>
        <w:tc>
          <w:tcPr>
            <w:tcW w:w="3155" w:type="dxa"/>
            <w:shd w:val="clear" w:color="auto" w:fill="BFBFBF" w:themeFill="background1" w:themeFillShade="BF"/>
          </w:tcPr>
          <w:p w:rsidR="00154D0F" w:rsidRPr="00154D0F" w:rsidP="00154D0F" w14:paraId="5C689DBD" w14:textId="77777777">
            <w:pPr>
              <w:keepNext/>
              <w:keepLines/>
              <w:spacing w:after="60"/>
              <w:rPr>
                <w:b/>
                <w:sz w:val="20"/>
              </w:rPr>
            </w:pPr>
            <w:r w:rsidRPr="00154D0F">
              <w:rPr>
                <w:b/>
                <w:sz w:val="20"/>
              </w:rPr>
              <w:t>Implications for NAEP</w:t>
            </w:r>
          </w:p>
        </w:tc>
      </w:tr>
      <w:tr w14:paraId="258FA461" w14:textId="77777777" w:rsidTr="007661C7">
        <w:tblPrEx>
          <w:tblW w:w="9270" w:type="dxa"/>
          <w:tblInd w:w="-5" w:type="dxa"/>
          <w:tblLook w:val="04A0"/>
        </w:tblPrEx>
        <w:tc>
          <w:tcPr>
            <w:tcW w:w="2155" w:type="dxa"/>
          </w:tcPr>
          <w:p w:rsidR="00154D0F" w:rsidRPr="00154D0F" w:rsidP="00C923F2" w14:paraId="0646D788" w14:textId="77777777">
            <w:pPr>
              <w:keepNext/>
              <w:keepLines/>
              <w:spacing w:after="60"/>
              <w:rPr>
                <w:sz w:val="20"/>
              </w:rPr>
            </w:pPr>
            <w:r w:rsidRPr="00154D0F">
              <w:rPr>
                <w:sz w:val="20"/>
              </w:rPr>
              <w:t xml:space="preserve">Dedicated Network </w:t>
            </w:r>
          </w:p>
        </w:tc>
        <w:tc>
          <w:tcPr>
            <w:tcW w:w="3960" w:type="dxa"/>
          </w:tcPr>
          <w:p w:rsidR="00154D0F" w:rsidRPr="00154D0F" w:rsidP="00154D0F" w14:paraId="66C73F2A" w14:textId="77777777">
            <w:pPr>
              <w:pStyle w:val="NormalWeb"/>
              <w:keepNext/>
              <w:keepLines/>
              <w:spacing w:after="60"/>
              <w:rPr>
                <w:sz w:val="20"/>
              </w:rPr>
            </w:pPr>
            <w:r w:rsidRPr="00154D0F">
              <w:rPr>
                <w:sz w:val="20"/>
              </w:rPr>
              <w:t xml:space="preserve">This network is set up by the school specifically for NAEP. The school will provide a single Wi-Fi login credential that can be used to connect all 28 external NAEP-provided devices on the assessment day. </w:t>
            </w:r>
          </w:p>
          <w:p w:rsidR="00154D0F" w:rsidRPr="00C11868" w:rsidP="00154D0F" w14:paraId="04CF2865" w14:textId="77777777">
            <w:pPr>
              <w:pStyle w:val="NormalWeb"/>
              <w:keepNext/>
              <w:keepLines/>
              <w:spacing w:after="60"/>
              <w:rPr>
                <w:b/>
                <w:bCs/>
                <w:sz w:val="20"/>
                <w:szCs w:val="20"/>
              </w:rPr>
            </w:pPr>
            <w:r w:rsidRPr="00154D0F">
              <w:rPr>
                <w:b/>
                <w:sz w:val="20"/>
              </w:rPr>
              <w:t>This is the preferred network for NAEP to use.</w:t>
            </w:r>
            <w:r w:rsidRPr="00C11868">
              <w:rPr>
                <w:rStyle w:val="Strong"/>
                <w:sz w:val="20"/>
                <w:szCs w:val="20"/>
              </w:rPr>
              <w:t xml:space="preserve"> </w:t>
            </w:r>
          </w:p>
        </w:tc>
        <w:tc>
          <w:tcPr>
            <w:tcW w:w="3155" w:type="dxa"/>
          </w:tcPr>
          <w:p w:rsidR="00154D0F" w:rsidRPr="00154D0F" w:rsidP="00C923F2" w14:paraId="1A4D6104" w14:textId="77777777">
            <w:pPr>
              <w:keepNext/>
              <w:keepLines/>
              <w:spacing w:after="60"/>
              <w:rPr>
                <w:sz w:val="20"/>
              </w:rPr>
            </w:pPr>
            <w:r w:rsidRPr="00154D0F">
              <w:rPr>
                <w:sz w:val="20"/>
              </w:rPr>
              <w:t>District Technology Coordinator must ensure that the dedicated network is setup before the assessment day. On-site technology coordinator must provide network name and login credentials to the NAEP representatives before the assessment day.</w:t>
            </w:r>
          </w:p>
        </w:tc>
      </w:tr>
      <w:tr w14:paraId="338BA542" w14:textId="77777777" w:rsidTr="007661C7">
        <w:tblPrEx>
          <w:tblW w:w="9270" w:type="dxa"/>
          <w:tblInd w:w="-5" w:type="dxa"/>
          <w:tblLook w:val="04A0"/>
        </w:tblPrEx>
        <w:tc>
          <w:tcPr>
            <w:tcW w:w="2155" w:type="dxa"/>
          </w:tcPr>
          <w:p w:rsidR="00154D0F" w:rsidRPr="00154D0F" w:rsidP="00C923F2" w14:paraId="12A1F37C" w14:textId="77777777">
            <w:pPr>
              <w:spacing w:after="60"/>
              <w:rPr>
                <w:sz w:val="20"/>
              </w:rPr>
            </w:pPr>
            <w:r w:rsidRPr="00154D0F">
              <w:rPr>
                <w:sz w:val="20"/>
              </w:rPr>
              <w:t>District-level Network</w:t>
            </w:r>
          </w:p>
        </w:tc>
        <w:tc>
          <w:tcPr>
            <w:tcW w:w="3960" w:type="dxa"/>
          </w:tcPr>
          <w:p w:rsidR="00154D0F" w:rsidRPr="00154D0F" w:rsidP="00154D0F" w14:paraId="6A069225" w14:textId="77777777">
            <w:pPr>
              <w:pStyle w:val="NormalWeb"/>
              <w:spacing w:after="60"/>
              <w:rPr>
                <w:sz w:val="20"/>
              </w:rPr>
            </w:pPr>
            <w:r w:rsidRPr="00154D0F">
              <w:rPr>
                <w:sz w:val="20"/>
              </w:rPr>
              <w:t xml:space="preserve">This network connection line is managed and configured at the district level and is available across all schools. </w:t>
            </w:r>
          </w:p>
        </w:tc>
        <w:tc>
          <w:tcPr>
            <w:tcW w:w="3155" w:type="dxa"/>
          </w:tcPr>
          <w:p w:rsidR="00154D0F" w:rsidRPr="00154D0F" w:rsidP="00C923F2" w14:paraId="192174D4" w14:textId="77777777">
            <w:pPr>
              <w:spacing w:after="60"/>
              <w:rPr>
                <w:sz w:val="20"/>
              </w:rPr>
            </w:pPr>
            <w:r w:rsidRPr="00154D0F">
              <w:rPr>
                <w:sz w:val="20"/>
              </w:rPr>
              <w:t>On-site technology coordinator must provide network name and login credentials to the NAEP representatives before the assessment day.</w:t>
            </w:r>
          </w:p>
        </w:tc>
      </w:tr>
      <w:tr w14:paraId="078831D1" w14:textId="77777777" w:rsidTr="007661C7">
        <w:tblPrEx>
          <w:tblW w:w="9270" w:type="dxa"/>
          <w:tblInd w:w="-5" w:type="dxa"/>
          <w:tblLook w:val="04A0"/>
        </w:tblPrEx>
        <w:tc>
          <w:tcPr>
            <w:tcW w:w="2155" w:type="dxa"/>
          </w:tcPr>
          <w:p w:rsidR="00154D0F" w:rsidRPr="00154D0F" w:rsidP="00C923F2" w14:paraId="0F4FB051" w14:textId="77777777">
            <w:pPr>
              <w:spacing w:after="60"/>
              <w:rPr>
                <w:sz w:val="20"/>
              </w:rPr>
            </w:pPr>
            <w:r w:rsidRPr="00154D0F">
              <w:rPr>
                <w:sz w:val="20"/>
              </w:rPr>
              <w:t>School-level Network</w:t>
            </w:r>
          </w:p>
        </w:tc>
        <w:tc>
          <w:tcPr>
            <w:tcW w:w="3960" w:type="dxa"/>
          </w:tcPr>
          <w:p w:rsidR="00154D0F" w:rsidRPr="00154D0F" w:rsidP="00154D0F" w14:paraId="7F2BD702" w14:textId="77777777">
            <w:pPr>
              <w:pStyle w:val="NormalWeb"/>
              <w:spacing w:after="60"/>
              <w:rPr>
                <w:sz w:val="20"/>
              </w:rPr>
            </w:pPr>
            <w:r w:rsidRPr="00154D0F">
              <w:rPr>
                <w:sz w:val="20"/>
              </w:rPr>
              <w:t>This network connection line is managed and configured by the school.</w:t>
            </w:r>
          </w:p>
        </w:tc>
        <w:tc>
          <w:tcPr>
            <w:tcW w:w="3155" w:type="dxa"/>
          </w:tcPr>
          <w:p w:rsidR="00154D0F" w:rsidRPr="00154D0F" w:rsidP="00C923F2" w14:paraId="4FE461C9" w14:textId="77777777">
            <w:pPr>
              <w:spacing w:after="60"/>
              <w:rPr>
                <w:sz w:val="20"/>
              </w:rPr>
            </w:pPr>
            <w:r w:rsidRPr="00154D0F">
              <w:rPr>
                <w:sz w:val="20"/>
              </w:rPr>
              <w:t>On-site technology coordinator must provide network name and login credentials to the NAEP representatives before the assessment day.</w:t>
            </w:r>
          </w:p>
        </w:tc>
      </w:tr>
      <w:tr w14:paraId="77C65D61" w14:textId="77777777" w:rsidTr="007661C7">
        <w:tblPrEx>
          <w:tblW w:w="9270" w:type="dxa"/>
          <w:tblInd w:w="-5" w:type="dxa"/>
          <w:tblLook w:val="04A0"/>
        </w:tblPrEx>
        <w:tc>
          <w:tcPr>
            <w:tcW w:w="2155" w:type="dxa"/>
          </w:tcPr>
          <w:p w:rsidR="00154D0F" w:rsidRPr="00154D0F" w:rsidP="00C923F2" w14:paraId="0EEBD195" w14:textId="77777777">
            <w:pPr>
              <w:spacing w:after="60"/>
              <w:rPr>
                <w:sz w:val="20"/>
              </w:rPr>
            </w:pPr>
            <w:r w:rsidRPr="00154D0F">
              <w:rPr>
                <w:sz w:val="20"/>
              </w:rPr>
              <w:t>Guest Network</w:t>
            </w:r>
          </w:p>
        </w:tc>
        <w:tc>
          <w:tcPr>
            <w:tcW w:w="3960" w:type="dxa"/>
          </w:tcPr>
          <w:p w:rsidR="00154D0F" w:rsidRPr="00154D0F" w:rsidP="00154D0F" w14:paraId="07D3EC84" w14:textId="77777777">
            <w:pPr>
              <w:pStyle w:val="NormalWeb"/>
              <w:spacing w:after="60"/>
              <w:rPr>
                <w:sz w:val="20"/>
              </w:rPr>
            </w:pPr>
            <w:r w:rsidRPr="00154D0F">
              <w:rPr>
                <w:sz w:val="20"/>
              </w:rPr>
              <w:t>This network has a separate access point that provides access to the internet but not to the school network. This network may or may not require a password.</w:t>
            </w:r>
          </w:p>
        </w:tc>
        <w:tc>
          <w:tcPr>
            <w:tcW w:w="3155" w:type="dxa"/>
          </w:tcPr>
          <w:p w:rsidR="00154D0F" w:rsidRPr="00154D0F" w:rsidP="00C923F2" w14:paraId="68253DF2" w14:textId="77777777">
            <w:pPr>
              <w:spacing w:after="60"/>
              <w:rPr>
                <w:sz w:val="20"/>
              </w:rPr>
            </w:pPr>
            <w:r w:rsidRPr="00154D0F">
              <w:rPr>
                <w:sz w:val="20"/>
              </w:rPr>
              <w:t>On-site technology coordinator must provide network name and login credentials to the NAEP representatives before the assessment day.</w:t>
            </w:r>
          </w:p>
        </w:tc>
      </w:tr>
      <w:tr w14:paraId="5209CAB3" w14:textId="77777777" w:rsidTr="007661C7">
        <w:tblPrEx>
          <w:tblW w:w="9270" w:type="dxa"/>
          <w:tblInd w:w="-5" w:type="dxa"/>
          <w:tblLook w:val="04A0"/>
        </w:tblPrEx>
        <w:tc>
          <w:tcPr>
            <w:tcW w:w="2155" w:type="dxa"/>
          </w:tcPr>
          <w:p w:rsidR="00154D0F" w:rsidRPr="00154D0F" w:rsidP="00C923F2" w14:paraId="0FF944BB" w14:textId="77777777">
            <w:pPr>
              <w:spacing w:after="60"/>
              <w:rPr>
                <w:sz w:val="20"/>
              </w:rPr>
            </w:pPr>
            <w:r w:rsidRPr="00154D0F">
              <w:rPr>
                <w:sz w:val="20"/>
              </w:rPr>
              <w:t>Open Network</w:t>
            </w:r>
          </w:p>
        </w:tc>
        <w:tc>
          <w:tcPr>
            <w:tcW w:w="3960" w:type="dxa"/>
          </w:tcPr>
          <w:p w:rsidR="00154D0F" w:rsidRPr="00154D0F" w:rsidP="00154D0F" w14:paraId="68CE8263" w14:textId="77777777">
            <w:pPr>
              <w:pStyle w:val="NormalWeb"/>
              <w:spacing w:after="60"/>
              <w:rPr>
                <w:sz w:val="20"/>
              </w:rPr>
            </w:pPr>
            <w:r w:rsidRPr="00154D0F">
              <w:rPr>
                <w:sz w:val="20"/>
              </w:rPr>
              <w:t>This network requires no password.</w:t>
            </w:r>
          </w:p>
        </w:tc>
        <w:tc>
          <w:tcPr>
            <w:tcW w:w="3155" w:type="dxa"/>
          </w:tcPr>
          <w:p w:rsidR="00154D0F" w:rsidRPr="00154D0F" w:rsidP="00C923F2" w14:paraId="556D029B" w14:textId="77777777">
            <w:pPr>
              <w:spacing w:after="60"/>
              <w:rPr>
                <w:sz w:val="20"/>
              </w:rPr>
            </w:pPr>
            <w:r w:rsidRPr="00154D0F">
              <w:rPr>
                <w:sz w:val="20"/>
              </w:rPr>
              <w:t>On-site technology coordinator must provide network name to the NAEP representatives before the assessment day.</w:t>
            </w:r>
          </w:p>
        </w:tc>
      </w:tr>
      <w:tr w14:paraId="432032BF" w14:textId="77777777" w:rsidTr="007661C7">
        <w:tblPrEx>
          <w:tblW w:w="9270" w:type="dxa"/>
          <w:tblInd w:w="-5" w:type="dxa"/>
          <w:tblLook w:val="04A0"/>
        </w:tblPrEx>
        <w:tc>
          <w:tcPr>
            <w:tcW w:w="2155" w:type="dxa"/>
          </w:tcPr>
          <w:p w:rsidR="00154D0F" w:rsidRPr="00154D0F" w:rsidP="00C923F2" w14:paraId="5CB21F6D" w14:textId="0AC47FF2">
            <w:pPr>
              <w:spacing w:after="60"/>
              <w:rPr>
                <w:sz w:val="20"/>
              </w:rPr>
            </w:pPr>
            <w:r w:rsidRPr="004D2E62">
              <w:rPr>
                <w:strike/>
                <w:color w:val="FF0000"/>
                <w:sz w:val="20"/>
                <w:szCs w:val="20"/>
              </w:rPr>
              <w:t>Restricted Network</w:t>
            </w:r>
            <w:r w:rsidRPr="004D2E62" w:rsidR="004D2E62">
              <w:rPr>
                <w:color w:val="FF0000"/>
                <w:sz w:val="20"/>
                <w:szCs w:val="20"/>
              </w:rPr>
              <w:t xml:space="preserve"> </w:t>
            </w:r>
            <w:r w:rsidRPr="004D2E62">
              <w:rPr>
                <w:color w:val="FF0000"/>
                <w:sz w:val="20"/>
                <w:szCs w:val="20"/>
              </w:rPr>
              <w:t>Authentication via the</w:t>
            </w:r>
            <w:r w:rsidRPr="004D2E62">
              <w:rPr>
                <w:color w:val="FF0000"/>
                <w:sz w:val="20"/>
              </w:rPr>
              <w:t xml:space="preserve"> </w:t>
            </w:r>
            <w:r w:rsidRPr="00154D0F">
              <w:rPr>
                <w:sz w:val="20"/>
              </w:rPr>
              <w:t>Captive Portal</w:t>
            </w:r>
          </w:p>
        </w:tc>
        <w:tc>
          <w:tcPr>
            <w:tcW w:w="3960" w:type="dxa"/>
          </w:tcPr>
          <w:p w:rsidR="00154D0F" w:rsidRPr="00154D0F" w:rsidP="00154D0F" w14:paraId="386C6FBD" w14:textId="77777777">
            <w:pPr>
              <w:pStyle w:val="NormalWeb"/>
              <w:spacing w:after="60"/>
              <w:rPr>
                <w:sz w:val="20"/>
              </w:rPr>
            </w:pPr>
            <w:r w:rsidRPr="00154D0F">
              <w:rPr>
                <w:sz w:val="20"/>
              </w:rPr>
              <w:t>A captive portal is a web page accessed with a web browser that is displayed to newly connected users of a Wi-Fi connection before they are granted broader access to network resources.</w:t>
            </w:r>
            <w:r w:rsidRPr="00C11868">
              <w:rPr>
                <w:rStyle w:val="Strong"/>
                <w:sz w:val="20"/>
                <w:szCs w:val="20"/>
              </w:rPr>
              <w:t xml:space="preserve"> </w:t>
            </w:r>
          </w:p>
        </w:tc>
        <w:tc>
          <w:tcPr>
            <w:tcW w:w="3155" w:type="dxa"/>
          </w:tcPr>
          <w:p w:rsidR="00154D0F" w:rsidRPr="00EE2C56" w:rsidP="00C923F2" w14:paraId="33078904" w14:textId="77777777">
            <w:pPr>
              <w:spacing w:after="60"/>
              <w:rPr>
                <w:sz w:val="20"/>
              </w:rPr>
            </w:pPr>
            <w:r w:rsidRPr="00154D0F">
              <w:rPr>
                <w:sz w:val="20"/>
              </w:rPr>
              <w:t xml:space="preserve">On-site technology coordinator must provide network name and detailed instructions on how to connect to </w:t>
            </w:r>
            <w:r w:rsidRPr="00112702">
              <w:rPr>
                <w:sz w:val="20"/>
              </w:rPr>
              <w:t xml:space="preserve">Wi-Fi via captive portal along with the credentials to </w:t>
            </w:r>
            <w:r w:rsidRPr="007D3CA8">
              <w:rPr>
                <w:sz w:val="20"/>
              </w:rPr>
              <w:t>the NAEP representatives before the assessment day.</w:t>
            </w:r>
          </w:p>
        </w:tc>
      </w:tr>
      <w:tr w14:paraId="2EF9D825" w14:textId="77777777" w:rsidTr="007661C7">
        <w:tblPrEx>
          <w:tblW w:w="9270" w:type="dxa"/>
          <w:tblInd w:w="-5" w:type="dxa"/>
          <w:tblLook w:val="04A0"/>
        </w:tblPrEx>
        <w:tc>
          <w:tcPr>
            <w:tcW w:w="2155" w:type="dxa"/>
          </w:tcPr>
          <w:p w:rsidR="00154D0F" w:rsidRPr="00154D0F" w:rsidP="00C923F2" w14:paraId="4547B07D" w14:textId="1C913C56">
            <w:pPr>
              <w:spacing w:after="60"/>
              <w:rPr>
                <w:sz w:val="20"/>
              </w:rPr>
            </w:pPr>
            <w:r w:rsidRPr="00154D0F">
              <w:rPr>
                <w:sz w:val="20"/>
              </w:rPr>
              <w:t xml:space="preserve">Non-default </w:t>
            </w:r>
            <w:r w:rsidRPr="004D2E62">
              <w:rPr>
                <w:strike/>
                <w:color w:val="FF0000"/>
                <w:sz w:val="20"/>
                <w:szCs w:val="20"/>
              </w:rPr>
              <w:t>Security</w:t>
            </w:r>
            <w:r w:rsidRPr="004D2E62" w:rsidR="004D2E62">
              <w:rPr>
                <w:color w:val="FF0000"/>
                <w:sz w:val="20"/>
                <w:szCs w:val="20"/>
              </w:rPr>
              <w:t xml:space="preserve"> </w:t>
            </w:r>
            <w:r w:rsidRPr="004D2E62">
              <w:rPr>
                <w:color w:val="FF0000"/>
                <w:sz w:val="20"/>
                <w:szCs w:val="20"/>
              </w:rPr>
              <w:t>Extensible Authentication</w:t>
            </w:r>
            <w:r w:rsidRPr="00154D0F">
              <w:rPr>
                <w:sz w:val="20"/>
              </w:rPr>
              <w:t xml:space="preserve"> Protocol</w:t>
            </w:r>
            <w:r>
              <w:rPr>
                <w:sz w:val="20"/>
                <w:szCs w:val="20"/>
              </w:rPr>
              <w:t xml:space="preserve"> </w:t>
            </w:r>
            <w:r w:rsidRPr="004D2E62">
              <w:rPr>
                <w:color w:val="FF0000"/>
                <w:sz w:val="20"/>
                <w:szCs w:val="20"/>
              </w:rPr>
              <w:t>(EAP)</w:t>
            </w:r>
          </w:p>
        </w:tc>
        <w:tc>
          <w:tcPr>
            <w:tcW w:w="3960" w:type="dxa"/>
          </w:tcPr>
          <w:p w:rsidR="00154D0F" w:rsidRPr="00C11868" w:rsidP="00154D0F" w14:paraId="6A4A82D9" w14:textId="77777777">
            <w:pPr>
              <w:pStyle w:val="NormalWeb"/>
              <w:spacing w:after="60"/>
              <w:rPr>
                <w:sz w:val="20"/>
                <w:szCs w:val="20"/>
              </w:rPr>
            </w:pPr>
            <w:r w:rsidRPr="00154D0F">
              <w:rPr>
                <w:sz w:val="20"/>
              </w:rPr>
              <w:t>This network has secure authentication protocols that enable users to sign into the school’s network securely.</w:t>
            </w:r>
            <w:r w:rsidRPr="00C11868">
              <w:rPr>
                <w:rStyle w:val="Strong"/>
                <w:sz w:val="20"/>
                <w:szCs w:val="20"/>
              </w:rPr>
              <w:t xml:space="preserve"> </w:t>
            </w:r>
          </w:p>
        </w:tc>
        <w:tc>
          <w:tcPr>
            <w:tcW w:w="3155" w:type="dxa"/>
          </w:tcPr>
          <w:p w:rsidR="00154D0F" w:rsidRPr="00112702" w:rsidP="00C923F2" w14:paraId="478ABE0F" w14:textId="77777777">
            <w:pPr>
              <w:spacing w:after="60"/>
              <w:rPr>
                <w:sz w:val="20"/>
              </w:rPr>
            </w:pPr>
            <w:r w:rsidRPr="00154D0F">
              <w:rPr>
                <w:sz w:val="20"/>
              </w:rPr>
              <w:t>On-site technology coordinator must provide network name and login credentials to the NAEP representatives before the assessment day.</w:t>
            </w:r>
          </w:p>
          <w:p w:rsidR="00154D0F" w:rsidRPr="00154D0F" w:rsidP="00154D0F" w14:paraId="0BF1CF5D" w14:textId="77777777">
            <w:pPr>
              <w:pStyle w:val="NormalWeb"/>
              <w:spacing w:after="60"/>
              <w:rPr>
                <w:b/>
                <w:sz w:val="20"/>
              </w:rPr>
            </w:pPr>
            <w:r w:rsidRPr="00154D0F">
              <w:rPr>
                <w:sz w:val="20"/>
              </w:rPr>
              <w:t>Along with the credentials, details on the preferred protocol for connecting to the school’s Wi-Fi must also be provided in advance. The following are some examples:</w:t>
            </w:r>
          </w:p>
          <w:p w:rsidR="00154D0F" w:rsidRPr="00154D0F" w:rsidP="00154D0F" w14:paraId="56ACEC24" w14:textId="77777777">
            <w:pPr>
              <w:pStyle w:val="NormalWeb"/>
              <w:numPr>
                <w:ilvl w:val="0"/>
                <w:numId w:val="35"/>
              </w:numPr>
              <w:spacing w:after="60"/>
              <w:rPr>
                <w:sz w:val="20"/>
              </w:rPr>
            </w:pPr>
            <w:r w:rsidRPr="00154D0F">
              <w:rPr>
                <w:sz w:val="20"/>
              </w:rPr>
              <w:t>LEAP</w:t>
            </w:r>
          </w:p>
          <w:p w:rsidR="00154D0F" w:rsidRPr="00112702" w:rsidP="00154D0F" w14:paraId="42EBF440" w14:textId="77777777">
            <w:pPr>
              <w:pStyle w:val="NormalWeb"/>
              <w:numPr>
                <w:ilvl w:val="0"/>
                <w:numId w:val="35"/>
              </w:numPr>
              <w:spacing w:after="60"/>
              <w:rPr>
                <w:sz w:val="20"/>
              </w:rPr>
            </w:pPr>
            <w:r w:rsidRPr="00112702">
              <w:rPr>
                <w:sz w:val="20"/>
              </w:rPr>
              <w:t>PEAP</w:t>
            </w:r>
          </w:p>
          <w:p w:rsidR="00154D0F" w:rsidRPr="00112702" w:rsidP="00154D0F" w14:paraId="7106068D" w14:textId="77777777">
            <w:pPr>
              <w:pStyle w:val="NormalWeb"/>
              <w:numPr>
                <w:ilvl w:val="0"/>
                <w:numId w:val="35"/>
              </w:numPr>
              <w:spacing w:after="60"/>
              <w:rPr>
                <w:sz w:val="20"/>
              </w:rPr>
            </w:pPr>
            <w:r w:rsidRPr="00112702">
              <w:rPr>
                <w:sz w:val="20"/>
              </w:rPr>
              <w:t>EAP-TLS</w:t>
            </w:r>
          </w:p>
          <w:p w:rsidR="00154D0F" w:rsidRPr="00112702" w:rsidP="00154D0F" w14:paraId="0F363E1F" w14:textId="77777777">
            <w:pPr>
              <w:pStyle w:val="NormalWeb"/>
              <w:numPr>
                <w:ilvl w:val="0"/>
                <w:numId w:val="35"/>
              </w:numPr>
              <w:spacing w:after="60"/>
              <w:rPr>
                <w:sz w:val="20"/>
              </w:rPr>
            </w:pPr>
            <w:r w:rsidRPr="00112702">
              <w:rPr>
                <w:sz w:val="20"/>
              </w:rPr>
              <w:t>EAP-TTLS</w:t>
            </w:r>
          </w:p>
        </w:tc>
      </w:tr>
      <w:tr w14:paraId="5BB10520" w14:textId="77777777" w:rsidTr="007661C7">
        <w:tblPrEx>
          <w:tblW w:w="9270" w:type="dxa"/>
          <w:tblInd w:w="-5" w:type="dxa"/>
          <w:tblLook w:val="04A0"/>
        </w:tblPrEx>
        <w:tc>
          <w:tcPr>
            <w:tcW w:w="2155" w:type="dxa"/>
          </w:tcPr>
          <w:p w:rsidR="00154D0F" w:rsidRPr="00154D0F" w:rsidP="00C923F2" w14:paraId="41E5D5B6" w14:textId="77777777">
            <w:pPr>
              <w:spacing w:after="60"/>
              <w:rPr>
                <w:sz w:val="20"/>
              </w:rPr>
            </w:pPr>
            <w:r w:rsidRPr="00154D0F">
              <w:rPr>
                <w:sz w:val="20"/>
              </w:rPr>
              <w:t>Hidden Network</w:t>
            </w:r>
          </w:p>
        </w:tc>
        <w:tc>
          <w:tcPr>
            <w:tcW w:w="3960" w:type="dxa"/>
          </w:tcPr>
          <w:p w:rsidR="00154D0F" w:rsidRPr="00C11868" w:rsidP="00154D0F" w14:paraId="294491E4" w14:textId="72ADC845">
            <w:pPr>
              <w:pStyle w:val="NormalWeb"/>
              <w:spacing w:after="60"/>
              <w:rPr>
                <w:sz w:val="20"/>
                <w:szCs w:val="20"/>
              </w:rPr>
            </w:pPr>
            <w:r w:rsidRPr="00154D0F">
              <w:rPr>
                <w:sz w:val="20"/>
              </w:rPr>
              <w:t xml:space="preserve">This network has passive security measurements. The router does not broadcast SSID (service set identifier); thus, the network name </w:t>
            </w:r>
            <w:r w:rsidRPr="00DF5650">
              <w:rPr>
                <w:strike/>
                <w:color w:val="FF0000"/>
                <w:sz w:val="20"/>
                <w:szCs w:val="20"/>
              </w:rPr>
              <w:t>can't</w:t>
            </w:r>
            <w:r w:rsidRPr="00DF5650" w:rsidR="004D2E62">
              <w:rPr>
                <w:color w:val="FF0000"/>
                <w:sz w:val="20"/>
                <w:szCs w:val="20"/>
              </w:rPr>
              <w:t xml:space="preserve"> </w:t>
            </w:r>
            <w:r w:rsidRPr="00DF5650">
              <w:rPr>
                <w:color w:val="FF0000"/>
                <w:sz w:val="20"/>
                <w:szCs w:val="20"/>
              </w:rPr>
              <w:t>can’t</w:t>
            </w:r>
            <w:r w:rsidRPr="00DF5650">
              <w:rPr>
                <w:color w:val="FF0000"/>
                <w:sz w:val="20"/>
              </w:rPr>
              <w:t xml:space="preserve"> </w:t>
            </w:r>
            <w:r w:rsidRPr="00154D0F">
              <w:rPr>
                <w:sz w:val="20"/>
              </w:rPr>
              <w:t>be discovered in the available network list via the network tray.</w:t>
            </w:r>
          </w:p>
          <w:p w:rsidR="00154D0F" w:rsidRPr="00154D0F" w:rsidP="00C923F2" w14:paraId="469DAB73" w14:textId="77777777">
            <w:pPr>
              <w:spacing w:after="60"/>
              <w:rPr>
                <w:sz w:val="20"/>
              </w:rPr>
            </w:pPr>
          </w:p>
        </w:tc>
        <w:tc>
          <w:tcPr>
            <w:tcW w:w="3155" w:type="dxa"/>
          </w:tcPr>
          <w:p w:rsidR="00154D0F" w:rsidRPr="00112702" w:rsidP="00C923F2" w14:paraId="29C72987" w14:textId="77777777">
            <w:pPr>
              <w:spacing w:after="60"/>
              <w:rPr>
                <w:sz w:val="20"/>
              </w:rPr>
            </w:pPr>
            <w:r w:rsidRPr="00154D0F">
              <w:rPr>
                <w:sz w:val="20"/>
              </w:rPr>
              <w:t xml:space="preserve">On-site technology coordinator must provide network name and login credentials to the NAEP representatives </w:t>
            </w:r>
            <w:r w:rsidRPr="00112702">
              <w:rPr>
                <w:sz w:val="20"/>
              </w:rPr>
              <w:t>before the assessment day.</w:t>
            </w:r>
          </w:p>
          <w:p w:rsidR="00154D0F" w:rsidRPr="00112702" w:rsidP="00154D0F" w14:paraId="4C424B1C" w14:textId="77777777">
            <w:pPr>
              <w:pStyle w:val="NormalWeb"/>
              <w:spacing w:after="60"/>
              <w:rPr>
                <w:sz w:val="20"/>
              </w:rPr>
            </w:pPr>
            <w:r w:rsidRPr="00154D0F">
              <w:rPr>
                <w:sz w:val="20"/>
              </w:rPr>
              <w:t>Along with credentials, detailed instructions on how to identify and configure the hidden network connection must be provided. These instructions will include details on the following settings:</w:t>
            </w:r>
          </w:p>
          <w:p w:rsidR="00154D0F" w:rsidRPr="00112702" w:rsidP="00154D0F" w14:paraId="264854AE" w14:textId="77777777">
            <w:pPr>
              <w:numPr>
                <w:ilvl w:val="0"/>
                <w:numId w:val="35"/>
              </w:numPr>
              <w:shd w:val="clear" w:color="auto" w:fill="FFFFFF" w:themeFill="background1"/>
              <w:spacing w:after="60" w:line="240" w:lineRule="auto"/>
              <w:rPr>
                <w:sz w:val="20"/>
              </w:rPr>
            </w:pPr>
            <w:r w:rsidRPr="00112702">
              <w:rPr>
                <w:sz w:val="20"/>
              </w:rPr>
              <w:t>SSID - network name </w:t>
            </w:r>
          </w:p>
          <w:p w:rsidR="00154D0F" w:rsidRPr="00EC30FB" w:rsidP="00154D0F" w14:paraId="3FE55314" w14:textId="1A70D2BB">
            <w:pPr>
              <w:numPr>
                <w:ilvl w:val="0"/>
                <w:numId w:val="35"/>
              </w:numPr>
              <w:shd w:val="clear" w:color="auto" w:fill="FFFFFF" w:themeFill="background1"/>
              <w:spacing w:after="60" w:line="240" w:lineRule="auto"/>
              <w:rPr>
                <w:sz w:val="20"/>
              </w:rPr>
            </w:pPr>
            <w:r w:rsidRPr="00112702">
              <w:rPr>
                <w:sz w:val="20"/>
              </w:rPr>
              <w:t>The type of encryption used by the network (</w:t>
            </w:r>
            <w:hyperlink r:id="rId9" w:history="1">
              <w:r w:rsidRPr="00154D0F">
                <w:rPr>
                  <w:sz w:val="20"/>
                </w:rPr>
                <w:t>WEP</w:t>
              </w:r>
            </w:hyperlink>
            <w:r w:rsidRPr="00154D0F">
              <w:rPr>
                <w:sz w:val="20"/>
              </w:rPr>
              <w:t>, </w:t>
            </w:r>
            <w:hyperlink r:id="rId10">
              <w:r w:rsidRPr="001075A1" w:rsidR="00C96D1B">
                <w:rPr>
                  <w:strike/>
                  <w:color w:val="FF0000"/>
                  <w:sz w:val="20"/>
                  <w:szCs w:val="20"/>
                </w:rPr>
                <w:t>WPA</w:t>
              </w:r>
            </w:hyperlink>
            <w:hyperlink r:id="rId10">
              <w:r w:rsidRPr="001075A1" w:rsidR="001075A1">
                <w:rPr>
                  <w:color w:val="FF0000"/>
                  <w:sz w:val="20"/>
                  <w:szCs w:val="20"/>
                </w:rPr>
                <w:t>WPA</w:t>
              </w:r>
            </w:hyperlink>
            <w:r w:rsidRPr="00154D0F">
              <w:rPr>
                <w:sz w:val="20"/>
              </w:rPr>
              <w:t>-PSK, or </w:t>
            </w:r>
            <w:hyperlink r:id="rId10">
              <w:r w:rsidRPr="00C96D1B" w:rsidR="00B1013B">
                <w:rPr>
                  <w:color w:val="FF0000"/>
                  <w:sz w:val="20"/>
                  <w:szCs w:val="20"/>
                </w:rPr>
                <w:t>WPA2</w:t>
              </w:r>
            </w:hyperlink>
            <w:r w:rsidRPr="00C96D1B" w:rsidR="00B1013B">
              <w:rPr>
                <w:color w:val="FF0000"/>
                <w:sz w:val="20"/>
                <w:szCs w:val="20"/>
              </w:rPr>
              <w:t>-PSK)</w:t>
            </w:r>
            <w:hyperlink r:id="rId10">
              <w:r w:rsidRPr="00EC30FB">
                <w:rPr>
                  <w:color w:val="FF0000"/>
                  <w:sz w:val="20"/>
                  <w:szCs w:val="20"/>
                </w:rPr>
                <w:t>WPA2</w:t>
              </w:r>
            </w:hyperlink>
            <w:r w:rsidRPr="00EC30FB">
              <w:rPr>
                <w:color w:val="FF0000"/>
                <w:sz w:val="20"/>
                <w:szCs w:val="20"/>
              </w:rPr>
              <w:t>-PSK)</w:t>
            </w:r>
          </w:p>
        </w:tc>
      </w:tr>
      <w:tr w14:paraId="1C6D449B" w14:textId="77777777" w:rsidTr="007661C7">
        <w:tblPrEx>
          <w:tblW w:w="9270" w:type="dxa"/>
          <w:tblInd w:w="-5" w:type="dxa"/>
          <w:tblLook w:val="04A0"/>
        </w:tblPrEx>
        <w:trPr>
          <w:trHeight w:val="1232"/>
        </w:trPr>
        <w:tc>
          <w:tcPr>
            <w:tcW w:w="2155" w:type="dxa"/>
          </w:tcPr>
          <w:p w:rsidR="00154D0F" w:rsidRPr="00DF5650" w:rsidP="00C923F2" w14:paraId="311E74D1" w14:textId="44746671">
            <w:pPr>
              <w:spacing w:after="60"/>
              <w:rPr>
                <w:sz w:val="20"/>
              </w:rPr>
            </w:pPr>
            <w:r w:rsidRPr="00DF5650">
              <w:rPr>
                <w:strike/>
                <w:color w:val="FF0000"/>
                <w:sz w:val="20"/>
                <w:szCs w:val="20"/>
              </w:rPr>
              <w:t>Device</w:t>
            </w:r>
            <w:r w:rsidRPr="00DF5650" w:rsidR="00DF5650">
              <w:rPr>
                <w:color w:val="FF0000"/>
                <w:sz w:val="20"/>
                <w:szCs w:val="20"/>
              </w:rPr>
              <w:t xml:space="preserve"> </w:t>
            </w:r>
            <w:r w:rsidRPr="00DF5650">
              <w:rPr>
                <w:color w:val="FF0000"/>
                <w:sz w:val="20"/>
                <w:szCs w:val="20"/>
              </w:rPr>
              <w:t>Concurrent</w:t>
            </w:r>
            <w:r w:rsidRPr="00DF5650">
              <w:rPr>
                <w:color w:val="FF0000"/>
                <w:sz w:val="20"/>
              </w:rPr>
              <w:t xml:space="preserve"> </w:t>
            </w:r>
            <w:r w:rsidRPr="00DF5650">
              <w:rPr>
                <w:sz w:val="20"/>
              </w:rPr>
              <w:t xml:space="preserve">Connection Limitation per Single </w:t>
            </w:r>
            <w:r w:rsidRPr="00DF5650">
              <w:rPr>
                <w:strike/>
                <w:color w:val="FF0000"/>
                <w:sz w:val="20"/>
                <w:szCs w:val="20"/>
              </w:rPr>
              <w:t>Wi-Fi</w:t>
            </w:r>
            <w:r w:rsidRPr="00DF5650">
              <w:rPr>
                <w:color w:val="FF0000"/>
                <w:sz w:val="20"/>
                <w:szCs w:val="20"/>
              </w:rPr>
              <w:t xml:space="preserve"> </w:t>
            </w:r>
            <w:r w:rsidRPr="00DF5650">
              <w:rPr>
                <w:sz w:val="20"/>
              </w:rPr>
              <w:t>User Profile</w:t>
            </w:r>
          </w:p>
        </w:tc>
        <w:tc>
          <w:tcPr>
            <w:tcW w:w="3960" w:type="dxa"/>
          </w:tcPr>
          <w:p w:rsidR="00154D0F" w:rsidRPr="006017BD" w:rsidP="00154D0F" w14:paraId="787447BF" w14:textId="77777777">
            <w:pPr>
              <w:pStyle w:val="NormalWeb"/>
              <w:spacing w:after="60"/>
              <w:rPr>
                <w:sz w:val="20"/>
                <w:szCs w:val="20"/>
              </w:rPr>
            </w:pPr>
            <w:r w:rsidRPr="006017BD">
              <w:rPr>
                <w:sz w:val="20"/>
              </w:rPr>
              <w:t>This network has a strict security policy allowing only a certain number of devices to be connected concurrently per one network user profile.</w:t>
            </w:r>
          </w:p>
          <w:p w:rsidR="00154D0F" w:rsidRPr="006017BD" w:rsidP="00C923F2" w14:paraId="1FF151B7" w14:textId="77777777">
            <w:pPr>
              <w:spacing w:after="60"/>
              <w:rPr>
                <w:sz w:val="20"/>
              </w:rPr>
            </w:pPr>
          </w:p>
        </w:tc>
        <w:tc>
          <w:tcPr>
            <w:tcW w:w="3155" w:type="dxa"/>
          </w:tcPr>
          <w:p w:rsidR="00154D0F" w:rsidRPr="006017BD" w:rsidP="00C923F2" w14:paraId="07D89F8B" w14:textId="77777777">
            <w:pPr>
              <w:spacing w:after="60"/>
              <w:rPr>
                <w:sz w:val="20"/>
              </w:rPr>
            </w:pPr>
            <w:r w:rsidRPr="006017BD">
              <w:rPr>
                <w:sz w:val="20"/>
              </w:rPr>
              <w:t xml:space="preserve">On-site technology coordinator must provide network name and login credentials and the number of devices that can be connected simultaneously to the NAEP representatives before the assessment day. </w:t>
            </w:r>
          </w:p>
        </w:tc>
      </w:tr>
    </w:tbl>
    <w:p w:rsidR="00154D0F" w:rsidRPr="00EC30FB" w:rsidP="00154D0F" w14:paraId="45E686C3" w14:textId="6257729A"/>
    <w:p w:rsidR="00112702" w:rsidRPr="00EC30FB" w:rsidP="00154D0F" w14:paraId="4FD47BE6" w14:textId="58E1293D">
      <w:pPr>
        <w:rPr>
          <w:b/>
          <w:bCs/>
          <w:sz w:val="32"/>
          <w:szCs w:val="32"/>
        </w:rPr>
      </w:pPr>
      <w:r w:rsidRPr="00EC30FB">
        <w:rPr>
          <w:b/>
          <w:bCs/>
          <w:sz w:val="32"/>
          <w:szCs w:val="32"/>
        </w:rPr>
        <w:t>Spanish:</w:t>
      </w:r>
    </w:p>
    <w:tbl>
      <w:tblPr>
        <w:tblStyle w:val="TableGrid"/>
        <w:tblW w:w="0" w:type="auto"/>
        <w:tblLook w:val="04A0"/>
      </w:tblPr>
      <w:tblGrid>
        <w:gridCol w:w="1705"/>
        <w:gridCol w:w="3780"/>
        <w:gridCol w:w="3877"/>
      </w:tblGrid>
      <w:tr w14:paraId="65B0FDD3" w14:textId="77777777" w:rsidTr="007661C7">
        <w:tblPrEx>
          <w:tblW w:w="0" w:type="auto"/>
          <w:tblLook w:val="04A0"/>
        </w:tblPrEx>
        <w:trPr>
          <w:tblHeader/>
        </w:trPr>
        <w:tc>
          <w:tcPr>
            <w:tcW w:w="1705" w:type="dxa"/>
            <w:shd w:val="clear" w:color="auto" w:fill="BFBFBF" w:themeFill="background1" w:themeFillShade="BF"/>
            <w:vAlign w:val="center"/>
          </w:tcPr>
          <w:p w:rsidR="00112702" w:rsidRPr="00EC30FB" w:rsidP="00C923F2" w14:paraId="7BD864A7" w14:textId="77777777">
            <w:pPr>
              <w:keepNext/>
              <w:keepLines/>
              <w:rPr>
                <w:b/>
                <w:bCs/>
              </w:rPr>
            </w:pPr>
            <w:r w:rsidRPr="00EC30FB">
              <w:rPr>
                <w:b/>
              </w:rPr>
              <w:t>Tipo de conexión a la red</w:t>
            </w:r>
          </w:p>
        </w:tc>
        <w:tc>
          <w:tcPr>
            <w:tcW w:w="3780" w:type="dxa"/>
            <w:shd w:val="clear" w:color="auto" w:fill="BFBFBF" w:themeFill="background1" w:themeFillShade="BF"/>
            <w:vAlign w:val="center"/>
          </w:tcPr>
          <w:p w:rsidR="00112702" w:rsidRPr="00EC30FB" w:rsidP="00C923F2" w14:paraId="379A4C7C" w14:textId="77777777">
            <w:pPr>
              <w:keepNext/>
              <w:keepLines/>
              <w:rPr>
                <w:b/>
                <w:bCs/>
              </w:rPr>
            </w:pPr>
            <w:r w:rsidRPr="00EC30FB">
              <w:rPr>
                <w:b/>
              </w:rPr>
              <w:t xml:space="preserve">Descripción </w:t>
            </w:r>
          </w:p>
        </w:tc>
        <w:tc>
          <w:tcPr>
            <w:tcW w:w="3877" w:type="dxa"/>
            <w:shd w:val="clear" w:color="auto" w:fill="BFBFBF" w:themeFill="background1" w:themeFillShade="BF"/>
            <w:vAlign w:val="center"/>
          </w:tcPr>
          <w:p w:rsidR="00112702" w:rsidRPr="00EC30FB" w:rsidP="00C923F2" w14:paraId="35750797" w14:textId="77777777">
            <w:pPr>
              <w:keepNext/>
              <w:keepLines/>
              <w:rPr>
                <w:b/>
                <w:bCs/>
              </w:rPr>
            </w:pPr>
            <w:r w:rsidRPr="00EC30FB">
              <w:rPr>
                <w:b/>
              </w:rPr>
              <w:t>Implicaciones para NAEP</w:t>
            </w:r>
          </w:p>
        </w:tc>
      </w:tr>
      <w:tr w14:paraId="6177819E" w14:textId="77777777" w:rsidTr="007661C7">
        <w:tblPrEx>
          <w:tblW w:w="0" w:type="auto"/>
          <w:tblLook w:val="04A0"/>
        </w:tblPrEx>
        <w:tc>
          <w:tcPr>
            <w:tcW w:w="1705" w:type="dxa"/>
          </w:tcPr>
          <w:p w:rsidR="00112702" w:rsidRPr="00EC30FB" w:rsidP="00C923F2" w14:paraId="52067CEA" w14:textId="77777777">
            <w:pPr>
              <w:keepNext/>
              <w:keepLines/>
              <w:spacing w:after="60"/>
              <w:rPr>
                <w:sz w:val="20"/>
                <w:szCs w:val="20"/>
              </w:rPr>
            </w:pPr>
            <w:r w:rsidRPr="00EC30FB">
              <w:rPr>
                <w:sz w:val="20"/>
              </w:rPr>
              <w:t xml:space="preserve">Red dedicada </w:t>
            </w:r>
          </w:p>
        </w:tc>
        <w:tc>
          <w:tcPr>
            <w:tcW w:w="3780" w:type="dxa"/>
          </w:tcPr>
          <w:p w:rsidR="00112702" w:rsidRPr="00F279D8" w:rsidP="00C923F2" w14:paraId="5DF3011C" w14:textId="77777777">
            <w:pPr>
              <w:pStyle w:val="NormalWeb"/>
              <w:keepNext/>
              <w:keepLines/>
              <w:spacing w:after="60" w:line="276" w:lineRule="auto"/>
              <w:rPr>
                <w:sz w:val="20"/>
                <w:szCs w:val="20"/>
                <w:lang w:val="es-CO"/>
              </w:rPr>
            </w:pPr>
            <w:r w:rsidRPr="00EC30FB">
              <w:rPr>
                <w:sz w:val="20"/>
              </w:rPr>
              <w:t xml:space="preserve">Esta red es configurada específicamente por la escuela para NAEP. </w:t>
            </w:r>
            <w:r w:rsidRPr="00EC30FB">
              <w:rPr>
                <w:sz w:val="20"/>
                <w:lang w:val=""/>
              </w:rPr>
              <w:t>La escuela proporcionará una credencial de acceso única para el WiFi que se puede usar para conectar todos los 28 dis</w:t>
            </w:r>
            <w:r w:rsidRPr="00F279D8">
              <w:rPr>
                <w:sz w:val="20"/>
                <w:lang w:val="es-CO"/>
              </w:rPr>
              <w:t xml:space="preserve">positivos externos proporcionados por NAEP el día de la evaluación.  </w:t>
            </w:r>
          </w:p>
          <w:p w:rsidR="00112702" w:rsidRPr="00F279D8" w:rsidP="00C923F2" w14:paraId="4E7E82C9" w14:textId="77777777">
            <w:pPr>
              <w:pStyle w:val="NormalWeb"/>
              <w:keepNext/>
              <w:keepLines/>
              <w:spacing w:after="60" w:line="276" w:lineRule="auto"/>
              <w:rPr>
                <w:b/>
                <w:sz w:val="20"/>
                <w:szCs w:val="20"/>
                <w:lang w:val="es-CO"/>
              </w:rPr>
            </w:pPr>
            <w:r w:rsidRPr="00F279D8">
              <w:rPr>
                <w:b/>
                <w:sz w:val="20"/>
                <w:lang w:val="es-CO"/>
              </w:rPr>
              <w:t xml:space="preserve">Esta es la red que NAEP prefiere usar. </w:t>
            </w:r>
            <w:r w:rsidRPr="00F279D8">
              <w:rPr>
                <w:rStyle w:val="Strong"/>
                <w:sz w:val="20"/>
                <w:lang w:val="es-CO"/>
              </w:rPr>
              <w:t xml:space="preserve"> </w:t>
            </w:r>
          </w:p>
        </w:tc>
        <w:tc>
          <w:tcPr>
            <w:tcW w:w="3877" w:type="dxa"/>
          </w:tcPr>
          <w:p w:rsidR="00112702" w:rsidRPr="00F279D8" w:rsidP="00C923F2" w14:paraId="666C3D46" w14:textId="77777777">
            <w:pPr>
              <w:keepNext/>
              <w:keepLines/>
              <w:spacing w:after="60"/>
              <w:rPr>
                <w:sz w:val="20"/>
                <w:szCs w:val="20"/>
                <w:lang w:val="es-CO"/>
              </w:rPr>
            </w:pPr>
            <w:r w:rsidRPr="00F279D8">
              <w:rPr>
                <w:sz w:val="20"/>
                <w:lang w:val="es-CO"/>
              </w:rPr>
              <w:t xml:space="preserve">El(la) coordinador(a) de tecnología(a) distrital debe asegurarse de que la red dedicada esté configurada antes del día de la evaluación. El(la) coordinador(a) de tecnología interno(a) debe proporcionarles a los representantes de NAEP el nombre de la red y las credenciales de acceso antes del día de la evaluación. </w:t>
            </w:r>
          </w:p>
        </w:tc>
      </w:tr>
      <w:tr w14:paraId="61EEEEAC" w14:textId="77777777" w:rsidTr="007661C7">
        <w:tblPrEx>
          <w:tblW w:w="0" w:type="auto"/>
          <w:tblLook w:val="04A0"/>
        </w:tblPrEx>
        <w:tc>
          <w:tcPr>
            <w:tcW w:w="1705" w:type="dxa"/>
          </w:tcPr>
          <w:p w:rsidR="00112702" w:rsidRPr="00F279D8" w:rsidP="00C923F2" w14:paraId="40B46669" w14:textId="77777777">
            <w:pPr>
              <w:spacing w:after="60"/>
              <w:rPr>
                <w:sz w:val="20"/>
                <w:szCs w:val="20"/>
                <w:lang w:val="es-CO"/>
              </w:rPr>
            </w:pPr>
            <w:r w:rsidRPr="00F279D8">
              <w:rPr>
                <w:sz w:val="20"/>
                <w:lang w:val="es-CO"/>
              </w:rPr>
              <w:t>Red a nivel distrital</w:t>
            </w:r>
          </w:p>
        </w:tc>
        <w:tc>
          <w:tcPr>
            <w:tcW w:w="3780" w:type="dxa"/>
          </w:tcPr>
          <w:p w:rsidR="00112702" w:rsidRPr="00F279D8" w:rsidP="00C923F2" w14:paraId="63C9A614" w14:textId="77777777">
            <w:pPr>
              <w:pStyle w:val="NormalWeb"/>
              <w:spacing w:after="60" w:line="276" w:lineRule="auto"/>
              <w:rPr>
                <w:sz w:val="20"/>
                <w:szCs w:val="20"/>
                <w:lang w:val="es-CO"/>
              </w:rPr>
            </w:pPr>
            <w:r w:rsidRPr="00F279D8">
              <w:rPr>
                <w:sz w:val="20"/>
                <w:lang w:val="es-CO"/>
              </w:rPr>
              <w:t xml:space="preserve">Esta línea de conexión a la red se gestiona y se configura a nivel distrital y está disponible en todas las escuelas.  </w:t>
            </w:r>
          </w:p>
        </w:tc>
        <w:tc>
          <w:tcPr>
            <w:tcW w:w="3877" w:type="dxa"/>
          </w:tcPr>
          <w:p w:rsidR="00112702" w:rsidRPr="00F279D8" w:rsidP="00C923F2" w14:paraId="49F54899" w14:textId="77777777">
            <w:pPr>
              <w:spacing w:after="60"/>
              <w:rPr>
                <w:sz w:val="20"/>
                <w:szCs w:val="20"/>
                <w:lang w:val="es-CO"/>
              </w:rPr>
            </w:pPr>
            <w:r w:rsidRPr="00F279D8">
              <w:rPr>
                <w:sz w:val="20"/>
                <w:lang w:val="es-CO"/>
              </w:rPr>
              <w:t>El(la) coordinador(a) de tecnología interno(a) debe proporcionarles a los representantes de NAEP el nombre de la red y las credenciales de acceso antes del día de la evaluación.</w:t>
            </w:r>
          </w:p>
        </w:tc>
      </w:tr>
      <w:tr w14:paraId="37F1D02E" w14:textId="77777777" w:rsidTr="007661C7">
        <w:tblPrEx>
          <w:tblW w:w="0" w:type="auto"/>
          <w:tblLook w:val="04A0"/>
        </w:tblPrEx>
        <w:tc>
          <w:tcPr>
            <w:tcW w:w="1705" w:type="dxa"/>
          </w:tcPr>
          <w:p w:rsidR="00112702" w:rsidRPr="00F279D8" w:rsidP="00C923F2" w14:paraId="26471534" w14:textId="77777777">
            <w:pPr>
              <w:spacing w:after="60"/>
              <w:rPr>
                <w:sz w:val="20"/>
                <w:szCs w:val="20"/>
                <w:lang w:val="es-CO"/>
              </w:rPr>
            </w:pPr>
            <w:r w:rsidRPr="00F279D8">
              <w:rPr>
                <w:sz w:val="20"/>
                <w:lang w:val="es-CO"/>
              </w:rPr>
              <w:t>Red a nivel escolar</w:t>
            </w:r>
          </w:p>
        </w:tc>
        <w:tc>
          <w:tcPr>
            <w:tcW w:w="3780" w:type="dxa"/>
          </w:tcPr>
          <w:p w:rsidR="00112702" w:rsidRPr="00F279D8" w:rsidP="00C923F2" w14:paraId="100521C4" w14:textId="77777777">
            <w:pPr>
              <w:pStyle w:val="NormalWeb"/>
              <w:spacing w:after="60" w:line="276" w:lineRule="auto"/>
              <w:rPr>
                <w:sz w:val="20"/>
                <w:szCs w:val="20"/>
                <w:lang w:val="es-CO"/>
              </w:rPr>
            </w:pPr>
            <w:r w:rsidRPr="00F279D8">
              <w:rPr>
                <w:sz w:val="20"/>
                <w:lang w:val="es-CO"/>
              </w:rPr>
              <w:t xml:space="preserve">La escuela gestiona y configura esta línea de conexión a la red. </w:t>
            </w:r>
          </w:p>
        </w:tc>
        <w:tc>
          <w:tcPr>
            <w:tcW w:w="3877" w:type="dxa"/>
          </w:tcPr>
          <w:p w:rsidR="00112702" w:rsidRPr="00F279D8" w:rsidP="00C923F2" w14:paraId="2FED26AF" w14:textId="77777777">
            <w:pPr>
              <w:spacing w:after="60"/>
              <w:rPr>
                <w:sz w:val="20"/>
                <w:szCs w:val="20"/>
                <w:lang w:val="es-CO"/>
              </w:rPr>
            </w:pPr>
            <w:r w:rsidRPr="00F279D8">
              <w:rPr>
                <w:sz w:val="20"/>
                <w:lang w:val="es-CO"/>
              </w:rPr>
              <w:t xml:space="preserve">El(la) coordinador(a) de tecnología interno(a) debe proporcionarles a los representantes de NAEP el nombre de la red </w:t>
            </w:r>
            <w:r w:rsidRPr="00F279D8">
              <w:rPr>
                <w:sz w:val="20"/>
                <w:lang w:val="es-CO"/>
              </w:rPr>
              <w:t>y las credenciales de acceso antes del día de la evaluación.</w:t>
            </w:r>
          </w:p>
        </w:tc>
      </w:tr>
      <w:tr w14:paraId="7C3D7D5E" w14:textId="77777777" w:rsidTr="007661C7">
        <w:tblPrEx>
          <w:tblW w:w="0" w:type="auto"/>
          <w:tblLook w:val="04A0"/>
        </w:tblPrEx>
        <w:tc>
          <w:tcPr>
            <w:tcW w:w="1705" w:type="dxa"/>
          </w:tcPr>
          <w:p w:rsidR="00112702" w:rsidRPr="00F279D8" w:rsidP="00C923F2" w14:paraId="52CC4EEC" w14:textId="77777777">
            <w:pPr>
              <w:spacing w:after="60"/>
              <w:rPr>
                <w:sz w:val="20"/>
                <w:szCs w:val="20"/>
                <w:lang w:val="es-CO"/>
              </w:rPr>
            </w:pPr>
            <w:r w:rsidRPr="00F279D8">
              <w:rPr>
                <w:sz w:val="20"/>
                <w:lang w:val="es-CO"/>
              </w:rPr>
              <w:t>Red para invitados</w:t>
            </w:r>
          </w:p>
        </w:tc>
        <w:tc>
          <w:tcPr>
            <w:tcW w:w="3780" w:type="dxa"/>
          </w:tcPr>
          <w:p w:rsidR="00112702" w:rsidRPr="00F279D8" w:rsidP="00C923F2" w14:paraId="02FCA840" w14:textId="77777777">
            <w:pPr>
              <w:pStyle w:val="NormalWeb"/>
              <w:spacing w:after="60" w:line="276" w:lineRule="auto"/>
              <w:rPr>
                <w:sz w:val="20"/>
                <w:szCs w:val="20"/>
                <w:lang w:val="es-CO"/>
              </w:rPr>
            </w:pPr>
            <w:r w:rsidRPr="00F279D8">
              <w:rPr>
                <w:sz w:val="20"/>
                <w:lang w:val="es-CO"/>
              </w:rPr>
              <w:t xml:space="preserve">Esta red tiene un punto de acceso aparte que permite conectarse al Internet, pero no a la red de la escuela. Puede que esta red requiera, o no, una contraseña. </w:t>
            </w:r>
          </w:p>
        </w:tc>
        <w:tc>
          <w:tcPr>
            <w:tcW w:w="3877" w:type="dxa"/>
          </w:tcPr>
          <w:p w:rsidR="00112702" w:rsidRPr="00F279D8" w:rsidP="00C923F2" w14:paraId="31CF6409" w14:textId="77777777">
            <w:pPr>
              <w:spacing w:after="60"/>
              <w:rPr>
                <w:sz w:val="20"/>
                <w:szCs w:val="20"/>
                <w:lang w:val="es-CO"/>
              </w:rPr>
            </w:pPr>
            <w:r w:rsidRPr="00F279D8">
              <w:rPr>
                <w:sz w:val="20"/>
                <w:lang w:val="es-CO"/>
              </w:rPr>
              <w:t>El(la) coordinador(a) de tecnología interno(a) debe proporcionarles a los representantes de NAEP el nombre de la red y las credenciales de acceso antes del día de la evaluación.</w:t>
            </w:r>
          </w:p>
        </w:tc>
      </w:tr>
      <w:tr w14:paraId="66891ABA" w14:textId="77777777" w:rsidTr="007661C7">
        <w:tblPrEx>
          <w:tblW w:w="0" w:type="auto"/>
          <w:tblLook w:val="04A0"/>
        </w:tblPrEx>
        <w:tc>
          <w:tcPr>
            <w:tcW w:w="1705" w:type="dxa"/>
          </w:tcPr>
          <w:p w:rsidR="00112702" w:rsidRPr="00F279D8" w:rsidP="00C923F2" w14:paraId="5DFF76A8" w14:textId="77777777">
            <w:pPr>
              <w:spacing w:after="60"/>
              <w:rPr>
                <w:sz w:val="20"/>
                <w:szCs w:val="20"/>
                <w:lang w:val="es-CO"/>
              </w:rPr>
            </w:pPr>
            <w:r w:rsidRPr="00F279D8">
              <w:rPr>
                <w:sz w:val="20"/>
                <w:lang w:val="es-CO"/>
              </w:rPr>
              <w:t>Red abierta</w:t>
            </w:r>
          </w:p>
        </w:tc>
        <w:tc>
          <w:tcPr>
            <w:tcW w:w="3780" w:type="dxa"/>
          </w:tcPr>
          <w:p w:rsidR="00112702" w:rsidRPr="00F279D8" w:rsidP="00C923F2" w14:paraId="2C780072" w14:textId="77777777">
            <w:pPr>
              <w:pStyle w:val="NormalWeb"/>
              <w:spacing w:after="60" w:line="276" w:lineRule="auto"/>
              <w:rPr>
                <w:sz w:val="20"/>
                <w:szCs w:val="20"/>
                <w:lang w:val="es-CO"/>
              </w:rPr>
            </w:pPr>
            <w:r w:rsidRPr="00F279D8">
              <w:rPr>
                <w:sz w:val="20"/>
                <w:lang w:val="es-CO"/>
              </w:rPr>
              <w:t>Esta red no requiere una contraseña.</w:t>
            </w:r>
            <w:r w:rsidRPr="00F279D8">
              <w:rPr>
                <w:sz w:val="20"/>
                <w:lang w:val="es-CO"/>
              </w:rPr>
              <w:tab/>
            </w:r>
          </w:p>
        </w:tc>
        <w:tc>
          <w:tcPr>
            <w:tcW w:w="3877" w:type="dxa"/>
          </w:tcPr>
          <w:p w:rsidR="00112702" w:rsidRPr="00F279D8" w:rsidP="00C923F2" w14:paraId="12B5E118" w14:textId="77777777">
            <w:pPr>
              <w:spacing w:after="60"/>
              <w:rPr>
                <w:sz w:val="20"/>
                <w:szCs w:val="20"/>
                <w:lang w:val="es-CO"/>
              </w:rPr>
            </w:pPr>
            <w:r w:rsidRPr="00F279D8">
              <w:rPr>
                <w:sz w:val="20"/>
                <w:lang w:val="es-CO"/>
              </w:rPr>
              <w:t>El(la) coordinador(a) de tecnología interno(a) debe proporcionarles a los representantes de NAEP el nombre de la red antes del día de la evaluación.</w:t>
            </w:r>
          </w:p>
        </w:tc>
      </w:tr>
      <w:tr w14:paraId="772CCADC" w14:textId="77777777" w:rsidTr="007661C7">
        <w:tblPrEx>
          <w:tblW w:w="0" w:type="auto"/>
          <w:tblLook w:val="04A0"/>
        </w:tblPrEx>
        <w:tc>
          <w:tcPr>
            <w:tcW w:w="1705" w:type="dxa"/>
          </w:tcPr>
          <w:p w:rsidR="00112702" w:rsidRPr="00F279D8" w:rsidP="00C923F2" w14:paraId="34D33693" w14:textId="70C18DEC">
            <w:pPr>
              <w:spacing w:after="60"/>
              <w:rPr>
                <w:sz w:val="20"/>
                <w:szCs w:val="20"/>
                <w:lang w:val="es-CO"/>
              </w:rPr>
            </w:pPr>
            <w:r w:rsidRPr="002F70A5">
              <w:rPr>
                <w:color w:val="FF0000"/>
                <w:sz w:val="20"/>
                <w:lang w:val="es-CO"/>
              </w:rPr>
              <w:t xml:space="preserve">Autenticación por </w:t>
            </w:r>
            <w:r w:rsidRPr="002F70A5">
              <w:rPr>
                <w:color w:val="FF0000"/>
                <w:sz w:val="20"/>
                <w:lang w:val="es-CO"/>
              </w:rPr>
              <w:t>p</w:t>
            </w:r>
            <w:r w:rsidRPr="002F70A5">
              <w:rPr>
                <w:strike/>
                <w:color w:val="FF0000"/>
                <w:sz w:val="20"/>
                <w:lang w:val="es-CO"/>
              </w:rPr>
              <w:t>P</w:t>
            </w:r>
            <w:r w:rsidRPr="00F279D8">
              <w:rPr>
                <w:sz w:val="20"/>
                <w:lang w:val="es-CO"/>
              </w:rPr>
              <w:t>ortal</w:t>
            </w:r>
            <w:r w:rsidRPr="00F279D8">
              <w:rPr>
                <w:sz w:val="20"/>
                <w:lang w:val="es-CO"/>
              </w:rPr>
              <w:t xml:space="preserve"> cautivo </w:t>
            </w:r>
            <w:r w:rsidRPr="002F70A5">
              <w:rPr>
                <w:strike/>
                <w:color w:val="FF0000"/>
                <w:sz w:val="20"/>
                <w:lang w:val="es-CO"/>
              </w:rPr>
              <w:t>para una red restringida</w:t>
            </w:r>
          </w:p>
        </w:tc>
        <w:tc>
          <w:tcPr>
            <w:tcW w:w="3780" w:type="dxa"/>
          </w:tcPr>
          <w:p w:rsidR="00112702" w:rsidRPr="00F279D8" w:rsidP="00C923F2" w14:paraId="25E1798C" w14:textId="77777777">
            <w:pPr>
              <w:pStyle w:val="NormalWeb"/>
              <w:spacing w:after="60" w:line="276" w:lineRule="auto"/>
              <w:rPr>
                <w:sz w:val="20"/>
                <w:szCs w:val="20"/>
                <w:lang w:val="es-CO"/>
              </w:rPr>
            </w:pPr>
            <w:r w:rsidRPr="00F279D8">
              <w:rPr>
                <w:sz w:val="20"/>
                <w:lang w:val="es-CO"/>
              </w:rPr>
              <w:t xml:space="preserve">Un portal cautivo es una página electrónica a la cual se accede mediante un navegador de Internet, y que aparece para los usuarios que se conectan por primera vez a una red </w:t>
            </w:r>
            <w:r w:rsidRPr="00F279D8">
              <w:rPr>
                <w:sz w:val="20"/>
                <w:lang w:val="es-CO"/>
              </w:rPr>
              <w:t>WiFi</w:t>
            </w:r>
            <w:r w:rsidRPr="00F279D8">
              <w:rPr>
                <w:sz w:val="20"/>
                <w:lang w:val="es-CO"/>
              </w:rPr>
              <w:t xml:space="preserve"> antes de otorgarles mayor acceso a los recursos de la red. </w:t>
            </w:r>
            <w:r w:rsidRPr="00F279D8">
              <w:rPr>
                <w:rStyle w:val="Strong"/>
                <w:sz w:val="20"/>
                <w:lang w:val="es-CO"/>
              </w:rPr>
              <w:t xml:space="preserve"> </w:t>
            </w:r>
          </w:p>
        </w:tc>
        <w:tc>
          <w:tcPr>
            <w:tcW w:w="3877" w:type="dxa"/>
          </w:tcPr>
          <w:p w:rsidR="00112702" w:rsidRPr="00F279D8" w:rsidP="00C923F2" w14:paraId="5600C906" w14:textId="77777777">
            <w:pPr>
              <w:spacing w:after="60"/>
              <w:rPr>
                <w:sz w:val="20"/>
                <w:szCs w:val="20"/>
                <w:lang w:val="es-CO"/>
              </w:rPr>
            </w:pPr>
            <w:r w:rsidRPr="00F279D8">
              <w:rPr>
                <w:sz w:val="20"/>
                <w:lang w:val="es-CO"/>
              </w:rPr>
              <w:t xml:space="preserve">El(la) coordinador(a) de tecnología interno(a) debe proporcionarles a los representantes de NAEP el nombre de la red e instrucciones detalladas para conectarse al </w:t>
            </w:r>
            <w:r w:rsidRPr="00F279D8">
              <w:rPr>
                <w:sz w:val="20"/>
                <w:lang w:val="es-CO"/>
              </w:rPr>
              <w:t>WiFi</w:t>
            </w:r>
            <w:r w:rsidRPr="00F279D8">
              <w:rPr>
                <w:sz w:val="20"/>
                <w:lang w:val="es-CO"/>
              </w:rPr>
              <w:t xml:space="preserve"> mediante un portal cautivo, junto con las credenciales, antes del día de la evaluación.</w:t>
            </w:r>
          </w:p>
        </w:tc>
      </w:tr>
      <w:tr w14:paraId="3CA0F75E" w14:textId="77777777" w:rsidTr="007661C7">
        <w:tblPrEx>
          <w:tblW w:w="0" w:type="auto"/>
          <w:tblLook w:val="04A0"/>
        </w:tblPrEx>
        <w:tc>
          <w:tcPr>
            <w:tcW w:w="1705" w:type="dxa"/>
          </w:tcPr>
          <w:p w:rsidR="00112702" w:rsidRPr="00F279D8" w:rsidP="00C923F2" w14:paraId="0C6F5868" w14:textId="77777777">
            <w:pPr>
              <w:spacing w:after="60"/>
              <w:rPr>
                <w:sz w:val="20"/>
                <w:szCs w:val="20"/>
                <w:lang w:val="es-CO"/>
              </w:rPr>
            </w:pPr>
            <w:r w:rsidRPr="00F279D8">
              <w:rPr>
                <w:sz w:val="20"/>
                <w:lang w:val="es-CO"/>
              </w:rPr>
              <w:t>Protocolo</w:t>
            </w:r>
            <w:r w:rsidRPr="00112702">
              <w:rPr>
                <w:color w:val="FF0000"/>
                <w:sz w:val="20"/>
                <w:lang w:val="es-CO"/>
              </w:rPr>
              <w:t xml:space="preserve"> </w:t>
            </w:r>
            <w:r w:rsidRPr="002F70A5">
              <w:rPr>
                <w:color w:val="FF0000"/>
                <w:sz w:val="20"/>
                <w:lang w:val="es-CO"/>
              </w:rPr>
              <w:t xml:space="preserve">de autenticación extensible (EAP) </w:t>
            </w:r>
            <w:r w:rsidRPr="002F70A5">
              <w:rPr>
                <w:strike/>
                <w:color w:val="FF0000"/>
                <w:sz w:val="20"/>
                <w:lang w:val="es-CO"/>
              </w:rPr>
              <w:t>de seguridad</w:t>
            </w:r>
            <w:r w:rsidRPr="002F70A5">
              <w:rPr>
                <w:color w:val="FF0000"/>
                <w:sz w:val="20"/>
                <w:lang w:val="es-CO"/>
              </w:rPr>
              <w:t xml:space="preserve"> </w:t>
            </w:r>
            <w:r w:rsidRPr="00F279D8">
              <w:rPr>
                <w:sz w:val="20"/>
                <w:lang w:val="es-CO"/>
              </w:rPr>
              <w:t>no predeterminado</w:t>
            </w:r>
          </w:p>
        </w:tc>
        <w:tc>
          <w:tcPr>
            <w:tcW w:w="3780" w:type="dxa"/>
          </w:tcPr>
          <w:p w:rsidR="00112702" w:rsidRPr="00F279D8" w:rsidP="00C923F2" w14:paraId="269F3246" w14:textId="77777777">
            <w:pPr>
              <w:pStyle w:val="NormalWeb"/>
              <w:spacing w:after="60" w:line="276" w:lineRule="auto"/>
              <w:rPr>
                <w:sz w:val="20"/>
                <w:szCs w:val="20"/>
                <w:lang w:val="es-CO"/>
              </w:rPr>
            </w:pPr>
            <w:r w:rsidRPr="00F279D8">
              <w:rPr>
                <w:sz w:val="20"/>
                <w:lang w:val="es-CO"/>
              </w:rPr>
              <w:t xml:space="preserve">Esta red tiene protocolos de autenticación seguros que le permiten a los usuarios ingresar a la red de la escuela de manera segura. </w:t>
            </w:r>
            <w:r w:rsidRPr="00F279D8">
              <w:rPr>
                <w:rStyle w:val="Strong"/>
                <w:sz w:val="20"/>
                <w:lang w:val="es-CO"/>
              </w:rPr>
              <w:t xml:space="preserve"> </w:t>
            </w:r>
          </w:p>
        </w:tc>
        <w:tc>
          <w:tcPr>
            <w:tcW w:w="3877" w:type="dxa"/>
          </w:tcPr>
          <w:p w:rsidR="00112702" w:rsidRPr="00F279D8" w:rsidP="00C923F2" w14:paraId="44586C83" w14:textId="77777777">
            <w:pPr>
              <w:spacing w:after="60"/>
              <w:rPr>
                <w:sz w:val="20"/>
                <w:szCs w:val="20"/>
                <w:lang w:val="es-CO"/>
              </w:rPr>
            </w:pPr>
            <w:r w:rsidRPr="00F279D8">
              <w:rPr>
                <w:sz w:val="20"/>
                <w:lang w:val="es-CO"/>
              </w:rPr>
              <w:t>El(la) coordinador(a) de tecnología interno(a) debe proporcionarles a los representantes de NAEP el nombre de la red y las credenciales de acceso antes del día de la evaluación.</w:t>
            </w:r>
          </w:p>
          <w:p w:rsidR="00112702" w:rsidRPr="00F279D8" w:rsidP="00C923F2" w14:paraId="0F47C991" w14:textId="77777777">
            <w:pPr>
              <w:spacing w:after="60"/>
              <w:rPr>
                <w:sz w:val="20"/>
                <w:szCs w:val="20"/>
                <w:lang w:val="es-CO"/>
              </w:rPr>
            </w:pPr>
          </w:p>
          <w:p w:rsidR="00112702" w:rsidRPr="00F279D8" w:rsidP="00C923F2" w14:paraId="500C6956" w14:textId="77777777">
            <w:pPr>
              <w:pStyle w:val="NormalWeb"/>
              <w:spacing w:after="60" w:line="276" w:lineRule="auto"/>
              <w:rPr>
                <w:b/>
                <w:bCs/>
                <w:sz w:val="20"/>
                <w:szCs w:val="20"/>
                <w:lang w:val="es-CO"/>
              </w:rPr>
            </w:pPr>
            <w:r w:rsidRPr="00F279D8">
              <w:rPr>
                <w:sz w:val="20"/>
                <w:lang w:val="es-CO"/>
              </w:rPr>
              <w:t xml:space="preserve">Junto con las credenciales, también se deben proporcionar por anticipado los detalles sobre el protocolo preferido para conectarse al </w:t>
            </w:r>
            <w:r w:rsidRPr="00F279D8">
              <w:rPr>
                <w:sz w:val="20"/>
                <w:lang w:val="es-CO"/>
              </w:rPr>
              <w:t>WiFi</w:t>
            </w:r>
            <w:r w:rsidRPr="00F279D8">
              <w:rPr>
                <w:sz w:val="20"/>
                <w:lang w:val="es-CO"/>
              </w:rPr>
              <w:t xml:space="preserve"> de la escuela. Los siguientes son algunos ejemplos:</w:t>
            </w:r>
          </w:p>
          <w:p w:rsidR="00112702" w:rsidRPr="00F279D8" w:rsidP="00112702" w14:paraId="0731E1C9" w14:textId="77777777">
            <w:pPr>
              <w:pStyle w:val="NormalWeb"/>
              <w:numPr>
                <w:ilvl w:val="0"/>
                <w:numId w:val="35"/>
              </w:numPr>
              <w:spacing w:after="60" w:line="276" w:lineRule="auto"/>
              <w:rPr>
                <w:sz w:val="20"/>
                <w:szCs w:val="20"/>
                <w:lang w:val="es-CO"/>
              </w:rPr>
            </w:pPr>
            <w:r w:rsidRPr="00F279D8">
              <w:rPr>
                <w:sz w:val="20"/>
                <w:lang w:val="es-CO"/>
              </w:rPr>
              <w:t>LEAP</w:t>
            </w:r>
          </w:p>
          <w:p w:rsidR="00112702" w:rsidRPr="00F279D8" w:rsidP="00112702" w14:paraId="1FAF91D2" w14:textId="77777777">
            <w:pPr>
              <w:pStyle w:val="NormalWeb"/>
              <w:numPr>
                <w:ilvl w:val="0"/>
                <w:numId w:val="35"/>
              </w:numPr>
              <w:spacing w:after="60" w:line="276" w:lineRule="auto"/>
              <w:rPr>
                <w:sz w:val="20"/>
                <w:szCs w:val="20"/>
                <w:lang w:val="es-CO"/>
              </w:rPr>
            </w:pPr>
            <w:r w:rsidRPr="00F279D8">
              <w:rPr>
                <w:sz w:val="20"/>
                <w:lang w:val="es-CO"/>
              </w:rPr>
              <w:t>PEAP</w:t>
            </w:r>
          </w:p>
          <w:p w:rsidR="00112702" w:rsidRPr="00F279D8" w:rsidP="00112702" w14:paraId="2D79E8CD" w14:textId="77777777">
            <w:pPr>
              <w:pStyle w:val="NormalWeb"/>
              <w:numPr>
                <w:ilvl w:val="0"/>
                <w:numId w:val="35"/>
              </w:numPr>
              <w:spacing w:after="60" w:line="276" w:lineRule="auto"/>
              <w:rPr>
                <w:sz w:val="20"/>
                <w:szCs w:val="20"/>
                <w:lang w:val="es-CO"/>
              </w:rPr>
            </w:pPr>
            <w:r w:rsidRPr="00F279D8">
              <w:rPr>
                <w:sz w:val="20"/>
                <w:lang w:val="es-CO"/>
              </w:rPr>
              <w:t>EAP-TLS</w:t>
            </w:r>
          </w:p>
          <w:p w:rsidR="00112702" w:rsidRPr="00F279D8" w:rsidP="00112702" w14:paraId="38E4CD33" w14:textId="77777777">
            <w:pPr>
              <w:pStyle w:val="NormalWeb"/>
              <w:numPr>
                <w:ilvl w:val="0"/>
                <w:numId w:val="35"/>
              </w:numPr>
              <w:spacing w:after="60" w:line="276" w:lineRule="auto"/>
              <w:rPr>
                <w:sz w:val="20"/>
                <w:szCs w:val="20"/>
                <w:lang w:val="es-CO"/>
              </w:rPr>
            </w:pPr>
            <w:r w:rsidRPr="00F279D8">
              <w:rPr>
                <w:sz w:val="20"/>
                <w:lang w:val="es-CO"/>
              </w:rPr>
              <w:t>EAP-TTLS</w:t>
            </w:r>
          </w:p>
        </w:tc>
      </w:tr>
      <w:tr w14:paraId="7120ED92" w14:textId="77777777" w:rsidTr="007661C7">
        <w:tblPrEx>
          <w:tblW w:w="0" w:type="auto"/>
          <w:tblLook w:val="04A0"/>
        </w:tblPrEx>
        <w:tc>
          <w:tcPr>
            <w:tcW w:w="1705" w:type="dxa"/>
          </w:tcPr>
          <w:p w:rsidR="00112702" w:rsidRPr="00F279D8" w:rsidP="00C923F2" w14:paraId="063EA2D3" w14:textId="77777777">
            <w:pPr>
              <w:spacing w:after="60"/>
              <w:rPr>
                <w:sz w:val="20"/>
                <w:szCs w:val="20"/>
                <w:lang w:val="es-CO"/>
              </w:rPr>
            </w:pPr>
            <w:r w:rsidRPr="00F279D8">
              <w:rPr>
                <w:sz w:val="20"/>
                <w:lang w:val="es-CO"/>
              </w:rPr>
              <w:t>Red oculta</w:t>
            </w:r>
          </w:p>
        </w:tc>
        <w:tc>
          <w:tcPr>
            <w:tcW w:w="3780" w:type="dxa"/>
          </w:tcPr>
          <w:p w:rsidR="00112702" w:rsidRPr="00F279D8" w:rsidP="00C923F2" w14:paraId="2BF92BAE" w14:textId="77777777">
            <w:pPr>
              <w:pStyle w:val="NormalWeb"/>
              <w:spacing w:after="60" w:line="276" w:lineRule="auto"/>
              <w:rPr>
                <w:sz w:val="20"/>
                <w:szCs w:val="20"/>
                <w:lang w:val="es-CO"/>
              </w:rPr>
            </w:pPr>
            <w:r w:rsidRPr="00F279D8">
              <w:rPr>
                <w:sz w:val="20"/>
                <w:lang w:val="es-CO"/>
              </w:rPr>
              <w:t xml:space="preserve">Esta red tiene medidas de seguridad pasivas.  El </w:t>
            </w:r>
            <w:r w:rsidRPr="00F279D8">
              <w:rPr>
                <w:i/>
                <w:iCs/>
                <w:sz w:val="20"/>
                <w:lang w:val="es-CO"/>
              </w:rPr>
              <w:t>router</w:t>
            </w:r>
            <w:r w:rsidRPr="00F279D8">
              <w:rPr>
                <w:sz w:val="20"/>
                <w:lang w:val="es-CO"/>
              </w:rPr>
              <w:t xml:space="preserve"> no transmite el SSID (identificador de la red). Por lo tanto, no es posible ver el nombre de la red en la lista que aparece bajo el menú de redes disponibles. </w:t>
            </w:r>
          </w:p>
          <w:p w:rsidR="00112702" w:rsidRPr="00F279D8" w:rsidP="00C923F2" w14:paraId="110D8070" w14:textId="77777777">
            <w:pPr>
              <w:spacing w:after="60"/>
              <w:rPr>
                <w:sz w:val="20"/>
                <w:szCs w:val="20"/>
                <w:lang w:val="es-CO"/>
              </w:rPr>
            </w:pPr>
          </w:p>
        </w:tc>
        <w:tc>
          <w:tcPr>
            <w:tcW w:w="3877" w:type="dxa"/>
          </w:tcPr>
          <w:p w:rsidR="00112702" w:rsidRPr="00F279D8" w:rsidP="00C923F2" w14:paraId="4E051471" w14:textId="77777777">
            <w:pPr>
              <w:spacing w:after="60"/>
              <w:rPr>
                <w:sz w:val="20"/>
                <w:szCs w:val="20"/>
                <w:lang w:val="es-CO"/>
              </w:rPr>
            </w:pPr>
            <w:r w:rsidRPr="00F279D8">
              <w:rPr>
                <w:sz w:val="20"/>
                <w:lang w:val="es-CO"/>
              </w:rPr>
              <w:t>El(la) coordinador(a) de tecnología interno(a) debe proporcionarles a los representantes de NAEP el nombre de la red y las credenciales de acceso antes del día de la evaluación.</w:t>
            </w:r>
          </w:p>
          <w:p w:rsidR="00112702" w:rsidRPr="00F279D8" w:rsidP="00C923F2" w14:paraId="33EDFF07" w14:textId="77777777">
            <w:pPr>
              <w:pStyle w:val="NormalWeb"/>
              <w:spacing w:after="60" w:line="276" w:lineRule="auto"/>
              <w:rPr>
                <w:sz w:val="20"/>
                <w:szCs w:val="20"/>
                <w:lang w:val="es-CO"/>
              </w:rPr>
            </w:pPr>
          </w:p>
          <w:p w:rsidR="00112702" w:rsidRPr="00F279D8" w:rsidP="00C923F2" w14:paraId="4C5D906D" w14:textId="77777777">
            <w:pPr>
              <w:pStyle w:val="NormalWeb"/>
              <w:spacing w:after="60" w:line="276" w:lineRule="auto"/>
              <w:rPr>
                <w:sz w:val="20"/>
                <w:szCs w:val="20"/>
                <w:lang w:val="es-CO"/>
              </w:rPr>
            </w:pPr>
            <w:r w:rsidRPr="00F279D8">
              <w:rPr>
                <w:sz w:val="20"/>
                <w:lang w:val="es-CO"/>
              </w:rPr>
              <w:t>Junto con las credenciales, también se deben proporcionar por anticipado los detalles sobre cómo identificar y configurar la conexión a la red oculta. Estas instrucciones incluirán detalles sobre las siguientes configuraciones:</w:t>
            </w:r>
          </w:p>
          <w:p w:rsidR="00112702" w:rsidRPr="00F279D8" w:rsidP="00112702" w14:paraId="3C7A7A1E" w14:textId="77777777">
            <w:pPr>
              <w:numPr>
                <w:ilvl w:val="0"/>
                <w:numId w:val="35"/>
              </w:numPr>
              <w:shd w:val="clear" w:color="auto" w:fill="FFFFFF"/>
              <w:spacing w:after="60" w:line="240" w:lineRule="auto"/>
              <w:rPr>
                <w:sz w:val="20"/>
                <w:szCs w:val="20"/>
                <w:lang w:val="es-CO"/>
              </w:rPr>
            </w:pPr>
            <w:r w:rsidRPr="00F279D8">
              <w:rPr>
                <w:sz w:val="20"/>
                <w:lang w:val="es-CO"/>
              </w:rPr>
              <w:t>SSID - nombre de la red </w:t>
            </w:r>
          </w:p>
          <w:p w:rsidR="00112702" w:rsidRPr="00F279D8" w:rsidP="00112702" w14:paraId="41ABA68B" w14:textId="77777777">
            <w:pPr>
              <w:numPr>
                <w:ilvl w:val="0"/>
                <w:numId w:val="35"/>
              </w:numPr>
              <w:shd w:val="clear" w:color="auto" w:fill="FFFFFF"/>
              <w:spacing w:after="60" w:line="240" w:lineRule="auto"/>
              <w:rPr>
                <w:sz w:val="20"/>
                <w:szCs w:val="20"/>
                <w:lang w:val="es-CO"/>
              </w:rPr>
            </w:pPr>
            <w:r w:rsidRPr="00F279D8">
              <w:rPr>
                <w:sz w:val="20"/>
                <w:lang w:val="es-CO"/>
              </w:rPr>
              <w:t>El tipo de encriptación empleado por la red (</w:t>
            </w:r>
            <w:hyperlink r:id="rId9" w:history="1">
              <w:r w:rsidRPr="00F279D8">
                <w:rPr>
                  <w:sz w:val="20"/>
                  <w:lang w:val="es-CO"/>
                </w:rPr>
                <w:t>WEP</w:t>
              </w:r>
            </w:hyperlink>
            <w:r w:rsidRPr="00F279D8">
              <w:rPr>
                <w:sz w:val="20"/>
                <w:lang w:val="es-CO"/>
              </w:rPr>
              <w:t>, </w:t>
            </w:r>
            <w:hyperlink r:id="rId11" w:history="1">
              <w:r w:rsidRPr="00F279D8">
                <w:rPr>
                  <w:sz w:val="20"/>
                  <w:lang w:val="es-CO"/>
                </w:rPr>
                <w:t>WPA</w:t>
              </w:r>
            </w:hyperlink>
            <w:r w:rsidRPr="00F279D8">
              <w:rPr>
                <w:sz w:val="20"/>
                <w:lang w:val="es-CO"/>
              </w:rPr>
              <w:t>-PSK, o </w:t>
            </w:r>
            <w:hyperlink r:id="rId10" w:history="1">
              <w:r w:rsidRPr="00F279D8">
                <w:rPr>
                  <w:sz w:val="20"/>
                  <w:lang w:val="es-CO"/>
                </w:rPr>
                <w:t>WPA2</w:t>
              </w:r>
            </w:hyperlink>
            <w:r w:rsidRPr="00F279D8">
              <w:rPr>
                <w:sz w:val="20"/>
                <w:lang w:val="es-CO"/>
              </w:rPr>
              <w:t>-PSK)</w:t>
            </w:r>
          </w:p>
        </w:tc>
      </w:tr>
      <w:tr w14:paraId="77438C41" w14:textId="77777777" w:rsidTr="007661C7">
        <w:tblPrEx>
          <w:tblW w:w="0" w:type="auto"/>
          <w:tblLook w:val="04A0"/>
        </w:tblPrEx>
        <w:trPr>
          <w:trHeight w:val="1232"/>
        </w:trPr>
        <w:tc>
          <w:tcPr>
            <w:tcW w:w="1705" w:type="dxa"/>
          </w:tcPr>
          <w:p w:rsidR="00112702" w:rsidRPr="00F279D8" w:rsidP="00C923F2" w14:paraId="1746FA65" w14:textId="77777777">
            <w:pPr>
              <w:spacing w:after="60"/>
              <w:rPr>
                <w:sz w:val="20"/>
                <w:szCs w:val="20"/>
                <w:lang w:val="es-CO"/>
              </w:rPr>
            </w:pPr>
            <w:r w:rsidRPr="00F279D8">
              <w:rPr>
                <w:sz w:val="20"/>
                <w:lang w:val="es-CO"/>
              </w:rPr>
              <w:t>Límite de</w:t>
            </w:r>
            <w:r>
              <w:rPr>
                <w:sz w:val="20"/>
                <w:lang w:val="es-CO"/>
              </w:rPr>
              <w:t xml:space="preserve"> </w:t>
            </w:r>
            <w:r w:rsidRPr="002F70A5">
              <w:rPr>
                <w:color w:val="FF0000"/>
                <w:sz w:val="20"/>
                <w:lang w:val="es-CO"/>
              </w:rPr>
              <w:t xml:space="preserve">conexión concurrente </w:t>
            </w:r>
            <w:r w:rsidRPr="00FA15C2">
              <w:rPr>
                <w:strike/>
                <w:color w:val="FF0000"/>
                <w:sz w:val="20"/>
                <w:lang w:val="es-CO"/>
              </w:rPr>
              <w:t>dispositivos conectados</w:t>
            </w:r>
            <w:r w:rsidRPr="00FA15C2">
              <w:rPr>
                <w:color w:val="FF0000"/>
                <w:sz w:val="20"/>
                <w:lang w:val="es-CO"/>
              </w:rPr>
              <w:t xml:space="preserve"> </w:t>
            </w:r>
            <w:r w:rsidRPr="00F279D8">
              <w:rPr>
                <w:sz w:val="20"/>
                <w:lang w:val="es-CO"/>
              </w:rPr>
              <w:t xml:space="preserve">por cada perfil de usuario </w:t>
            </w:r>
            <w:r w:rsidRPr="00FA15C2">
              <w:rPr>
                <w:strike/>
                <w:color w:val="FF0000"/>
                <w:sz w:val="20"/>
                <w:lang w:val="es-CO"/>
              </w:rPr>
              <w:t xml:space="preserve">del </w:t>
            </w:r>
            <w:r w:rsidRPr="00FA15C2">
              <w:rPr>
                <w:strike/>
                <w:color w:val="FF0000"/>
                <w:sz w:val="20"/>
                <w:lang w:val="es-CO"/>
              </w:rPr>
              <w:t>WiFi</w:t>
            </w:r>
          </w:p>
        </w:tc>
        <w:tc>
          <w:tcPr>
            <w:tcW w:w="3780" w:type="dxa"/>
          </w:tcPr>
          <w:p w:rsidR="00112702" w:rsidRPr="00F279D8" w:rsidP="00C923F2" w14:paraId="1900AE04" w14:textId="77777777">
            <w:pPr>
              <w:pStyle w:val="NormalWeb"/>
              <w:spacing w:after="60" w:line="276" w:lineRule="auto"/>
              <w:rPr>
                <w:sz w:val="20"/>
                <w:szCs w:val="20"/>
                <w:lang w:val="es-CO"/>
              </w:rPr>
            </w:pPr>
            <w:r w:rsidRPr="00F279D8">
              <w:rPr>
                <w:sz w:val="20"/>
                <w:lang w:val="es-CO"/>
              </w:rPr>
              <w:t>Esta red tiene una política estricta de seguridad que solo le permite a un determinado número de dispositivos conectarse simultáneamente por cada perfil de usuario de la red.</w:t>
            </w:r>
          </w:p>
          <w:p w:rsidR="00112702" w:rsidRPr="00F279D8" w:rsidP="00C923F2" w14:paraId="4A208135" w14:textId="77777777">
            <w:pPr>
              <w:spacing w:after="60"/>
              <w:rPr>
                <w:sz w:val="20"/>
                <w:szCs w:val="20"/>
                <w:lang w:val="es-CO"/>
              </w:rPr>
            </w:pPr>
          </w:p>
        </w:tc>
        <w:tc>
          <w:tcPr>
            <w:tcW w:w="3877" w:type="dxa"/>
          </w:tcPr>
          <w:p w:rsidR="00112702" w:rsidRPr="00F279D8" w:rsidP="00C923F2" w14:paraId="5C09991B" w14:textId="77777777">
            <w:pPr>
              <w:spacing w:after="60"/>
              <w:rPr>
                <w:sz w:val="20"/>
                <w:szCs w:val="20"/>
                <w:lang w:val="es-CO"/>
              </w:rPr>
            </w:pPr>
            <w:r w:rsidRPr="00F279D8">
              <w:rPr>
                <w:sz w:val="20"/>
                <w:lang w:val="es-CO"/>
              </w:rPr>
              <w:t xml:space="preserve">El(la) coordinador(a) de tecnología interno(a) debe proporcionarles a los representantes de NAEP el nombre de la red y las credenciales de acceso, además del número de dispositivos que se pueden conectar simultáneamente, antes del día de la evaluación. </w:t>
            </w:r>
          </w:p>
        </w:tc>
      </w:tr>
    </w:tbl>
    <w:p w:rsidR="00FE0A49" w:rsidRPr="00F0279E" w:rsidP="007D3CA8" w14:paraId="1C0FE476" w14:textId="2F9DD74E">
      <w:pPr>
        <w:rPr>
          <w:lang w:val=""/>
        </w:rPr>
      </w:pPr>
    </w:p>
    <w:p w:rsidR="00BB1B40" w:rsidRPr="00EC30FB" w:rsidP="00BB1B40" w14:paraId="1AC0C2DF" w14:textId="7000AB11">
      <w:pPr>
        <w:rPr>
          <w:lang w:val=""/>
        </w:rPr>
      </w:pPr>
    </w:p>
    <w:p w:rsidR="00BB1B40" w:rsidRPr="00A32807" w:rsidP="00BB1B40" w14:paraId="415A250E" w14:textId="2D795272">
      <w:pPr>
        <w:pStyle w:val="Heading1"/>
      </w:pPr>
      <w:r w:rsidRPr="00A32807">
        <w:t xml:space="preserve">Summary of </w:t>
      </w:r>
      <w:r w:rsidR="00890494">
        <w:t>Appendix I</w:t>
      </w:r>
      <w:r w:rsidRPr="00A32807">
        <w:t xml:space="preserve"> Changes</w:t>
      </w:r>
    </w:p>
    <w:tbl>
      <w:tblPr>
        <w:tblStyle w:val="TableGrid"/>
        <w:tblW w:w="10165" w:type="dxa"/>
        <w:tblLook w:val="04A0"/>
      </w:tblPr>
      <w:tblGrid>
        <w:gridCol w:w="2155"/>
        <w:gridCol w:w="8010"/>
      </w:tblGrid>
      <w:tr w14:paraId="09845DEF" w14:textId="77777777" w:rsidTr="001C48FC">
        <w:tblPrEx>
          <w:tblW w:w="10165" w:type="dxa"/>
          <w:tblLook w:val="04A0"/>
        </w:tblPrEx>
        <w:trPr>
          <w:cantSplit/>
          <w:trHeight w:val="144"/>
          <w:tblHeader/>
        </w:trPr>
        <w:tc>
          <w:tcPr>
            <w:tcW w:w="2155" w:type="dxa"/>
            <w:shd w:val="clear" w:color="auto" w:fill="D9D9D9" w:themeFill="background1" w:themeFillShade="D9"/>
            <w:vAlign w:val="center"/>
          </w:tcPr>
          <w:p w:rsidR="00890494" w:rsidRPr="00A32807" w:rsidP="00B41F63" w14:paraId="3A4C5012" w14:textId="77777777">
            <w:pPr>
              <w:keepNext/>
              <w:widowControl w:val="0"/>
              <w:spacing w:after="0" w:line="240" w:lineRule="auto"/>
              <w:jc w:val="center"/>
              <w:rPr>
                <w:rFonts w:ascii="Times New Roman" w:hAnsi="Times New Roman" w:cs="Times New Roman"/>
                <w:b/>
                <w:sz w:val="24"/>
                <w:szCs w:val="24"/>
              </w:rPr>
            </w:pPr>
            <w:r w:rsidRPr="00A32807">
              <w:rPr>
                <w:rFonts w:ascii="Times New Roman" w:hAnsi="Times New Roman" w:cs="Times New Roman"/>
                <w:b/>
                <w:sz w:val="24"/>
                <w:szCs w:val="24"/>
              </w:rPr>
              <w:t>Document</w:t>
            </w:r>
          </w:p>
        </w:tc>
        <w:tc>
          <w:tcPr>
            <w:tcW w:w="8010" w:type="dxa"/>
            <w:shd w:val="clear" w:color="auto" w:fill="D9D9D9" w:themeFill="background1" w:themeFillShade="D9"/>
          </w:tcPr>
          <w:p w:rsidR="00890494" w:rsidRPr="00A32807" w:rsidP="00B41F63" w14:paraId="795F3DAF" w14:textId="77777777">
            <w:pPr>
              <w:widowControl w:val="0"/>
              <w:spacing w:after="0" w:line="240" w:lineRule="auto"/>
              <w:jc w:val="center"/>
              <w:rPr>
                <w:rFonts w:ascii="Times New Roman" w:hAnsi="Times New Roman"/>
                <w:b/>
                <w:sz w:val="24"/>
                <w:szCs w:val="24"/>
              </w:rPr>
            </w:pPr>
          </w:p>
        </w:tc>
      </w:tr>
      <w:tr w14:paraId="15B14136" w14:textId="77777777" w:rsidTr="001C48FC">
        <w:tblPrEx>
          <w:tblW w:w="10165" w:type="dxa"/>
          <w:tblLook w:val="04A0"/>
        </w:tblPrEx>
        <w:trPr>
          <w:cantSplit/>
          <w:trHeight w:val="144"/>
        </w:trPr>
        <w:tc>
          <w:tcPr>
            <w:tcW w:w="2155" w:type="dxa"/>
            <w:vAlign w:val="center"/>
          </w:tcPr>
          <w:p w:rsidR="00D549DB" w:rsidP="00D549DB" w14:paraId="3614517F" w14:textId="41756D7D">
            <w:pPr>
              <w:widowControl w:val="0"/>
              <w:spacing w:after="0" w:line="240" w:lineRule="auto"/>
              <w:ind w:left="360" w:hanging="360"/>
              <w:jc w:val="center"/>
              <w:rPr>
                <w:rFonts w:ascii="Times New Roman" w:hAnsi="Times New Roman"/>
                <w:sz w:val="24"/>
                <w:szCs w:val="24"/>
              </w:rPr>
            </w:pPr>
            <w:r>
              <w:rPr>
                <w:rFonts w:ascii="Times New Roman" w:hAnsi="Times New Roman"/>
                <w:sz w:val="20"/>
                <w:szCs w:val="20"/>
              </w:rPr>
              <w:t>I3 (English only)</w:t>
            </w:r>
          </w:p>
        </w:tc>
        <w:tc>
          <w:tcPr>
            <w:tcW w:w="8010" w:type="dxa"/>
          </w:tcPr>
          <w:p w:rsidR="00D549DB" w:rsidRPr="00DA737E" w:rsidP="00DA737E" w14:paraId="105345B4" w14:textId="33FE578E">
            <w:pPr>
              <w:pStyle w:val="ListParagraph"/>
              <w:numPr>
                <w:ilvl w:val="0"/>
                <w:numId w:val="3"/>
              </w:numPr>
              <w:spacing w:after="0" w:line="259" w:lineRule="auto"/>
              <w:contextualSpacing/>
              <w:rPr>
                <w:rFonts w:ascii="Times New Roman" w:hAnsi="Times New Roman" w:cs="Times New Roman"/>
                <w:sz w:val="20"/>
                <w:szCs w:val="20"/>
              </w:rPr>
            </w:pPr>
            <w:r w:rsidRPr="00DA737E">
              <w:rPr>
                <w:rFonts w:ascii="Times New Roman" w:hAnsi="Times New Roman" w:cs="Times New Roman"/>
                <w:sz w:val="20"/>
                <w:szCs w:val="20"/>
              </w:rPr>
              <w:t>Capitalization (e.g., “Manage school questionnaire” to “Manage School Questionnaire”)</w:t>
            </w:r>
          </w:p>
        </w:tc>
      </w:tr>
      <w:tr w14:paraId="44A0B40D" w14:textId="77777777" w:rsidTr="001C48FC">
        <w:tblPrEx>
          <w:tblW w:w="10165" w:type="dxa"/>
          <w:tblLook w:val="04A0"/>
        </w:tblPrEx>
        <w:trPr>
          <w:cantSplit/>
          <w:trHeight w:val="144"/>
        </w:trPr>
        <w:tc>
          <w:tcPr>
            <w:tcW w:w="2155" w:type="dxa"/>
            <w:vAlign w:val="center"/>
          </w:tcPr>
          <w:p w:rsidR="00D549DB" w:rsidP="00D549DB" w14:paraId="4C1F7175" w14:textId="7BD6B0C9">
            <w:pPr>
              <w:widowControl w:val="0"/>
              <w:spacing w:after="0" w:line="240" w:lineRule="auto"/>
              <w:ind w:left="360" w:hanging="360"/>
              <w:jc w:val="center"/>
              <w:rPr>
                <w:rFonts w:ascii="Times New Roman" w:hAnsi="Times New Roman"/>
                <w:sz w:val="24"/>
                <w:szCs w:val="24"/>
              </w:rPr>
            </w:pPr>
            <w:r>
              <w:rPr>
                <w:rFonts w:ascii="Times New Roman" w:hAnsi="Times New Roman"/>
                <w:sz w:val="20"/>
                <w:szCs w:val="20"/>
              </w:rPr>
              <w:t>I8 (English only)</w:t>
            </w:r>
          </w:p>
        </w:tc>
        <w:tc>
          <w:tcPr>
            <w:tcW w:w="8010" w:type="dxa"/>
          </w:tcPr>
          <w:p w:rsidR="00D549DB" w:rsidRPr="00DA737E" w:rsidP="00DA737E" w14:paraId="1C37870A" w14:textId="347BC05E">
            <w:pPr>
              <w:pStyle w:val="ListParagraph"/>
              <w:numPr>
                <w:ilvl w:val="0"/>
                <w:numId w:val="3"/>
              </w:numPr>
              <w:spacing w:after="0" w:line="259" w:lineRule="auto"/>
              <w:contextualSpacing/>
              <w:rPr>
                <w:rFonts w:ascii="Times New Roman" w:hAnsi="Times New Roman" w:cs="Times New Roman"/>
                <w:sz w:val="20"/>
                <w:szCs w:val="20"/>
              </w:rPr>
            </w:pPr>
            <w:r w:rsidRPr="00DA737E">
              <w:rPr>
                <w:rFonts w:ascii="Times New Roman" w:hAnsi="Times New Roman" w:cs="Times New Roman"/>
                <w:sz w:val="20"/>
                <w:szCs w:val="20"/>
              </w:rPr>
              <w:t>An additional image of the schedule groups section was updated since the last OMB submission to show how schedule groups appears to schools who will participate in NAEP Private Network mode</w:t>
            </w:r>
            <w:r w:rsidRPr="00DA737E" w:rsidR="004B02EE">
              <w:rPr>
                <w:rFonts w:ascii="Times New Roman" w:hAnsi="Times New Roman" w:cs="Times New Roman"/>
                <w:sz w:val="20"/>
                <w:szCs w:val="20"/>
              </w:rPr>
              <w:t xml:space="preserve"> – see the image </w:t>
            </w:r>
            <w:r w:rsidR="00D25368">
              <w:rPr>
                <w:rFonts w:ascii="Times New Roman" w:hAnsi="Times New Roman" w:cs="Times New Roman"/>
                <w:sz w:val="20"/>
                <w:szCs w:val="20"/>
              </w:rPr>
              <w:t xml:space="preserve">at the top of </w:t>
            </w:r>
            <w:r w:rsidRPr="00DA737E" w:rsidR="004B02EE">
              <w:rPr>
                <w:rFonts w:ascii="Times New Roman" w:hAnsi="Times New Roman" w:cs="Times New Roman"/>
                <w:sz w:val="20"/>
                <w:szCs w:val="20"/>
              </w:rPr>
              <w:t xml:space="preserve">p. </w:t>
            </w:r>
            <w:r w:rsidR="00D25368">
              <w:rPr>
                <w:rFonts w:ascii="Times New Roman" w:hAnsi="Times New Roman" w:cs="Times New Roman"/>
                <w:sz w:val="20"/>
                <w:szCs w:val="20"/>
              </w:rPr>
              <w:t>43</w:t>
            </w:r>
            <w:r w:rsidRPr="00DA737E">
              <w:rPr>
                <w:rFonts w:ascii="Times New Roman" w:hAnsi="Times New Roman" w:cs="Times New Roman"/>
                <w:sz w:val="20"/>
                <w:szCs w:val="20"/>
              </w:rPr>
              <w:t>.</w:t>
            </w:r>
          </w:p>
        </w:tc>
      </w:tr>
      <w:tr w14:paraId="45B859BD" w14:textId="77777777" w:rsidTr="001C48FC">
        <w:tblPrEx>
          <w:tblW w:w="10165" w:type="dxa"/>
          <w:tblLook w:val="04A0"/>
        </w:tblPrEx>
        <w:trPr>
          <w:cantSplit/>
          <w:trHeight w:val="144"/>
        </w:trPr>
        <w:tc>
          <w:tcPr>
            <w:tcW w:w="2155" w:type="dxa"/>
            <w:vAlign w:val="center"/>
          </w:tcPr>
          <w:p w:rsidR="00D549DB" w:rsidP="00D549DB" w14:paraId="66BFDE15" w14:textId="6AE85A51">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I10 (English only)</w:t>
            </w:r>
          </w:p>
        </w:tc>
        <w:tc>
          <w:tcPr>
            <w:tcW w:w="8010" w:type="dxa"/>
          </w:tcPr>
          <w:p w:rsidR="00F92668" w:rsidRPr="00DA737E" w:rsidP="00DA737E" w14:paraId="54B9CE6D" w14:textId="32BAFC8B">
            <w:pPr>
              <w:pStyle w:val="ListParagraph"/>
              <w:numPr>
                <w:ilvl w:val="0"/>
                <w:numId w:val="3"/>
              </w:numPr>
              <w:spacing w:after="0" w:line="259" w:lineRule="auto"/>
              <w:contextualSpacing/>
              <w:rPr>
                <w:rFonts w:ascii="Times New Roman" w:hAnsi="Times New Roman" w:cs="Times New Roman"/>
                <w:sz w:val="20"/>
                <w:szCs w:val="20"/>
              </w:rPr>
            </w:pPr>
            <w:r w:rsidRPr="00DA737E">
              <w:rPr>
                <w:rFonts w:ascii="Times New Roman" w:hAnsi="Times New Roman" w:cs="Times New Roman"/>
                <w:sz w:val="20"/>
                <w:szCs w:val="20"/>
              </w:rPr>
              <w:t xml:space="preserve">Updated the text from “Notify method” in the first screen to “Notification method.” </w:t>
            </w:r>
          </w:p>
          <w:p w:rsidR="00D549DB" w:rsidRPr="00DA737E" w:rsidP="00DA737E" w14:paraId="4C193383" w14:textId="4DABD93D">
            <w:pPr>
              <w:pStyle w:val="ListParagraph"/>
              <w:numPr>
                <w:ilvl w:val="0"/>
                <w:numId w:val="3"/>
              </w:numPr>
              <w:spacing w:after="0" w:line="259" w:lineRule="auto"/>
              <w:contextualSpacing/>
              <w:rPr>
                <w:rFonts w:ascii="Times New Roman" w:hAnsi="Times New Roman" w:cs="Times New Roman"/>
                <w:sz w:val="20"/>
                <w:szCs w:val="20"/>
              </w:rPr>
            </w:pPr>
            <w:r w:rsidRPr="00DA737E">
              <w:rPr>
                <w:rFonts w:ascii="Times New Roman" w:hAnsi="Times New Roman" w:cs="Times New Roman"/>
                <w:sz w:val="20"/>
                <w:szCs w:val="20"/>
              </w:rPr>
              <w:t>On the sub-page shown on page 2, updated the text "Identify the person who should be the contact in the letter" to "Provide the name of the contact person to include in the letter."</w:t>
            </w:r>
          </w:p>
        </w:tc>
      </w:tr>
      <w:tr w14:paraId="2061F65F" w14:textId="77777777" w:rsidTr="001C48FC">
        <w:tblPrEx>
          <w:tblW w:w="10165" w:type="dxa"/>
          <w:tblLook w:val="04A0"/>
        </w:tblPrEx>
        <w:trPr>
          <w:cantSplit/>
          <w:trHeight w:val="144"/>
        </w:trPr>
        <w:tc>
          <w:tcPr>
            <w:tcW w:w="2155" w:type="dxa"/>
            <w:vAlign w:val="center"/>
          </w:tcPr>
          <w:p w:rsidR="0093403F" w:rsidP="0093403F" w14:paraId="65D31F94" w14:textId="6BA9C0D0">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I12</w:t>
            </w:r>
          </w:p>
        </w:tc>
        <w:tc>
          <w:tcPr>
            <w:tcW w:w="8010" w:type="dxa"/>
          </w:tcPr>
          <w:p w:rsidR="0093403F" w:rsidRPr="0093403F" w:rsidP="00E21F02" w14:paraId="557F8D88" w14:textId="77777777">
            <w:pPr>
              <w:pStyle w:val="ListParagraph"/>
              <w:numPr>
                <w:ilvl w:val="0"/>
                <w:numId w:val="3"/>
              </w:numPr>
              <w:spacing w:after="0" w:line="259" w:lineRule="auto"/>
              <w:contextualSpacing/>
              <w:rPr>
                <w:rFonts w:ascii="Times New Roman" w:hAnsi="Times New Roman" w:cs="Times New Roman"/>
                <w:sz w:val="20"/>
                <w:szCs w:val="20"/>
              </w:rPr>
            </w:pPr>
            <w:r>
              <w:rPr>
                <w:rFonts w:ascii="Times New Roman" w:hAnsi="Times New Roman" w:cs="Times New Roman"/>
                <w:sz w:val="20"/>
                <w:szCs w:val="20"/>
              </w:rPr>
              <w:t xml:space="preserve">English: Screenshots of Technical Logistics screens on pp. </w:t>
            </w:r>
            <w:r w:rsidRPr="0093403F">
              <w:rPr>
                <w:rFonts w:ascii="Times New Roman" w:hAnsi="Times New Roman"/>
                <w:sz w:val="20"/>
                <w:szCs w:val="20"/>
              </w:rPr>
              <w:t>79-80 have been updated.</w:t>
            </w:r>
          </w:p>
          <w:p w:rsidR="0093403F" w:rsidRPr="0093403F" w:rsidP="00E21F02" w14:paraId="760F222E" w14:textId="74B8AC89">
            <w:pPr>
              <w:pStyle w:val="ListParagraph"/>
              <w:numPr>
                <w:ilvl w:val="0"/>
                <w:numId w:val="3"/>
              </w:numPr>
              <w:spacing w:after="0" w:line="259" w:lineRule="auto"/>
              <w:contextualSpacing/>
              <w:rPr>
                <w:rFonts w:ascii="Times New Roman" w:hAnsi="Times New Roman" w:cs="Times New Roman"/>
                <w:sz w:val="20"/>
                <w:szCs w:val="20"/>
              </w:rPr>
            </w:pPr>
            <w:r>
              <w:rPr>
                <w:rFonts w:ascii="Times New Roman" w:hAnsi="Times New Roman" w:cs="Times New Roman"/>
                <w:sz w:val="20"/>
                <w:szCs w:val="20"/>
              </w:rPr>
              <w:t xml:space="preserve">Spanish: Screenshots of Technical Logistics screens on pp. </w:t>
            </w:r>
            <w:r>
              <w:rPr>
                <w:rFonts w:ascii="Times New Roman" w:hAnsi="Times New Roman"/>
                <w:sz w:val="20"/>
                <w:szCs w:val="20"/>
              </w:rPr>
              <w:t>85</w:t>
            </w:r>
            <w:r w:rsidRPr="0093403F">
              <w:rPr>
                <w:rFonts w:ascii="Times New Roman" w:hAnsi="Times New Roman"/>
                <w:sz w:val="20"/>
                <w:szCs w:val="20"/>
              </w:rPr>
              <w:t>-8</w:t>
            </w:r>
            <w:r>
              <w:rPr>
                <w:rFonts w:ascii="Times New Roman" w:hAnsi="Times New Roman"/>
                <w:sz w:val="20"/>
                <w:szCs w:val="20"/>
              </w:rPr>
              <w:t>6</w:t>
            </w:r>
            <w:r w:rsidRPr="0093403F">
              <w:rPr>
                <w:rFonts w:ascii="Times New Roman" w:hAnsi="Times New Roman"/>
                <w:sz w:val="20"/>
                <w:szCs w:val="20"/>
              </w:rPr>
              <w:t xml:space="preserve"> have been updated.</w:t>
            </w:r>
          </w:p>
        </w:tc>
      </w:tr>
      <w:tr w14:paraId="7DB103CC" w14:textId="77777777" w:rsidTr="001C48FC">
        <w:tblPrEx>
          <w:tblW w:w="10165" w:type="dxa"/>
          <w:tblLook w:val="04A0"/>
        </w:tblPrEx>
        <w:trPr>
          <w:cantSplit/>
          <w:trHeight w:val="144"/>
        </w:trPr>
        <w:tc>
          <w:tcPr>
            <w:tcW w:w="2155" w:type="dxa"/>
            <w:vAlign w:val="center"/>
          </w:tcPr>
          <w:p w:rsidR="0093403F" w:rsidP="0093403F" w14:paraId="2C3E54E9" w14:textId="145F8381">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I13</w:t>
            </w:r>
          </w:p>
        </w:tc>
        <w:tc>
          <w:tcPr>
            <w:tcW w:w="8010" w:type="dxa"/>
          </w:tcPr>
          <w:p w:rsidR="0093403F" w:rsidRPr="00A440A2" w:rsidP="00E21F02" w14:paraId="0518D0E5" w14:textId="77777777">
            <w:pPr>
              <w:widowControl w:val="0"/>
              <w:numPr>
                <w:ilvl w:val="0"/>
                <w:numId w:val="3"/>
              </w:numPr>
              <w:spacing w:after="0" w:line="240" w:lineRule="auto"/>
              <w:rPr>
                <w:rFonts w:ascii="Times New Roman" w:hAnsi="Times New Roman" w:cs="Times New Roman"/>
                <w:sz w:val="20"/>
                <w:szCs w:val="20"/>
              </w:rPr>
            </w:pPr>
            <w:r w:rsidRPr="00A440A2">
              <w:rPr>
                <w:rFonts w:ascii="Times New Roman" w:hAnsi="Times New Roman" w:cs="Times New Roman"/>
                <w:sz w:val="20"/>
                <w:szCs w:val="20"/>
              </w:rPr>
              <w:t>New video thumbnail on p. 91</w:t>
            </w:r>
          </w:p>
          <w:p w:rsidR="0093403F" w:rsidRPr="00A440A2" w:rsidP="00E21F02" w14:paraId="24128D40" w14:textId="77777777">
            <w:pPr>
              <w:pStyle w:val="ListParagraph"/>
              <w:numPr>
                <w:ilvl w:val="0"/>
                <w:numId w:val="3"/>
              </w:numPr>
              <w:spacing w:after="0" w:line="259" w:lineRule="auto"/>
              <w:contextualSpacing/>
              <w:rPr>
                <w:rFonts w:ascii="Times New Roman" w:hAnsi="Times New Roman" w:cs="Times New Roman"/>
                <w:sz w:val="20"/>
                <w:szCs w:val="20"/>
              </w:rPr>
            </w:pPr>
            <w:r w:rsidRPr="00A440A2">
              <w:rPr>
                <w:rFonts w:ascii="Times New Roman" w:hAnsi="Times New Roman" w:cs="Times New Roman"/>
                <w:sz w:val="20"/>
                <w:szCs w:val="20"/>
              </w:rPr>
              <w:t>Updated document name of “Talking points from teachers to students” to “Talking points from principals and teachers to students”.</w:t>
            </w:r>
          </w:p>
          <w:p w:rsidR="0093403F" w:rsidRPr="00A440A2" w:rsidP="00E21F02" w14:paraId="76C1A298" w14:textId="77777777">
            <w:pPr>
              <w:pStyle w:val="ListParagraph"/>
              <w:numPr>
                <w:ilvl w:val="0"/>
                <w:numId w:val="3"/>
              </w:numPr>
              <w:spacing w:after="0" w:line="259" w:lineRule="auto"/>
              <w:contextualSpacing/>
              <w:rPr>
                <w:rFonts w:ascii="Times New Roman" w:hAnsi="Times New Roman" w:cs="Times New Roman"/>
                <w:sz w:val="20"/>
                <w:szCs w:val="20"/>
              </w:rPr>
            </w:pPr>
            <w:r w:rsidRPr="00A440A2">
              <w:rPr>
                <w:rFonts w:ascii="Times New Roman" w:hAnsi="Times New Roman" w:cs="Times New Roman"/>
                <w:sz w:val="20"/>
                <w:szCs w:val="20"/>
              </w:rPr>
              <w:t>Removed “</w:t>
            </w:r>
            <w:r w:rsidRPr="00A440A2">
              <w:rPr>
                <w:rFonts w:ascii="Times New Roman" w:hAnsi="Times New Roman" w:cs="Times New Roman"/>
                <w:sz w:val="20"/>
                <w:szCs w:val="20"/>
              </w:rPr>
              <w:t>Assessment day</w:t>
            </w:r>
            <w:r w:rsidRPr="00A440A2">
              <w:rPr>
                <w:rFonts w:ascii="Times New Roman" w:hAnsi="Times New Roman" w:cs="Times New Roman"/>
                <w:sz w:val="20"/>
                <w:szCs w:val="20"/>
              </w:rPr>
              <w:t xml:space="preserve"> morning announcement template”.</w:t>
            </w:r>
          </w:p>
          <w:p w:rsidR="0093403F" w:rsidRPr="00A440A2" w:rsidP="00E21F02" w14:paraId="7D8792F5" w14:textId="7658B130">
            <w:pPr>
              <w:pStyle w:val="ListParagraph"/>
              <w:numPr>
                <w:ilvl w:val="0"/>
                <w:numId w:val="3"/>
              </w:numPr>
              <w:spacing w:after="0" w:line="259" w:lineRule="auto"/>
              <w:contextualSpacing/>
              <w:rPr>
                <w:rFonts w:ascii="Times New Roman" w:hAnsi="Times New Roman" w:cs="Times New Roman"/>
                <w:sz w:val="20"/>
                <w:szCs w:val="20"/>
              </w:rPr>
            </w:pPr>
            <w:r w:rsidRPr="00A440A2">
              <w:rPr>
                <w:rFonts w:ascii="Times New Roman" w:hAnsi="Times New Roman" w:cs="Times New Roman"/>
                <w:sz w:val="20"/>
                <w:szCs w:val="20"/>
              </w:rPr>
              <w:t xml:space="preserve">Added </w:t>
            </w:r>
            <w:r w:rsidR="002744DE">
              <w:rPr>
                <w:rFonts w:ascii="Times New Roman" w:hAnsi="Times New Roman" w:cs="Times New Roman"/>
                <w:sz w:val="20"/>
                <w:szCs w:val="20"/>
              </w:rPr>
              <w:t xml:space="preserve">a link to a </w:t>
            </w:r>
            <w:r w:rsidRPr="00A440A2">
              <w:rPr>
                <w:rFonts w:ascii="Times New Roman" w:hAnsi="Times New Roman" w:cs="Times New Roman"/>
                <w:sz w:val="20"/>
                <w:szCs w:val="20"/>
              </w:rPr>
              <w:t>“Certificate of Appreciation.”</w:t>
            </w:r>
          </w:p>
          <w:p w:rsidR="0093403F" w:rsidRPr="00A440A2" w:rsidP="00E21F02" w14:paraId="551DB704" w14:textId="77777777">
            <w:pPr>
              <w:pStyle w:val="ListParagraph"/>
              <w:numPr>
                <w:ilvl w:val="0"/>
                <w:numId w:val="3"/>
              </w:numPr>
              <w:spacing w:after="0" w:line="259" w:lineRule="auto"/>
              <w:contextualSpacing/>
              <w:rPr>
                <w:rFonts w:ascii="Times New Roman" w:hAnsi="Times New Roman" w:cs="Times New Roman"/>
                <w:sz w:val="20"/>
                <w:szCs w:val="20"/>
              </w:rPr>
            </w:pPr>
            <w:r w:rsidRPr="00A440A2">
              <w:rPr>
                <w:rFonts w:ascii="Times New Roman" w:hAnsi="Times New Roman" w:cs="Times New Roman"/>
                <w:sz w:val="20"/>
                <w:szCs w:val="20"/>
              </w:rPr>
              <w:t>Added website link for “NAEP Tools on the Web”.</w:t>
            </w:r>
          </w:p>
          <w:p w:rsidR="0093403F" w:rsidRPr="22C580B1" w:rsidP="00E21F02" w14:paraId="68447C27" w14:textId="065AEA22">
            <w:pPr>
              <w:pStyle w:val="ListParagraph"/>
              <w:numPr>
                <w:ilvl w:val="0"/>
                <w:numId w:val="3"/>
              </w:numPr>
              <w:spacing w:after="0" w:line="259" w:lineRule="auto"/>
              <w:contextualSpacing/>
              <w:rPr>
                <w:rFonts w:ascii="Times New Roman" w:hAnsi="Times New Roman"/>
                <w:sz w:val="20"/>
                <w:szCs w:val="20"/>
              </w:rPr>
            </w:pPr>
            <w:r w:rsidRPr="00A440A2">
              <w:rPr>
                <w:rFonts w:ascii="Times New Roman" w:hAnsi="Times New Roman" w:cs="Times New Roman"/>
                <w:sz w:val="20"/>
                <w:szCs w:val="20"/>
              </w:rPr>
              <w:t>Added</w:t>
            </w:r>
            <w:r w:rsidR="002744DE">
              <w:rPr>
                <w:rFonts w:ascii="Times New Roman" w:hAnsi="Times New Roman" w:cs="Times New Roman"/>
                <w:sz w:val="20"/>
                <w:szCs w:val="20"/>
              </w:rPr>
              <w:t xml:space="preserve"> a link to a</w:t>
            </w:r>
            <w:r w:rsidRPr="00A440A2">
              <w:rPr>
                <w:rFonts w:ascii="Times New Roman" w:hAnsi="Times New Roman" w:cs="Times New Roman"/>
                <w:sz w:val="20"/>
                <w:szCs w:val="20"/>
              </w:rPr>
              <w:t xml:space="preserve"> “NAEP 2019 Infographic for Grade 12 Mathematics and Reading”.</w:t>
            </w:r>
          </w:p>
        </w:tc>
      </w:tr>
      <w:tr w14:paraId="104DAAC1" w14:textId="77777777" w:rsidTr="001C48FC">
        <w:tblPrEx>
          <w:tblW w:w="10165" w:type="dxa"/>
          <w:tblLook w:val="04A0"/>
        </w:tblPrEx>
        <w:trPr>
          <w:cantSplit/>
          <w:trHeight w:val="144"/>
        </w:trPr>
        <w:tc>
          <w:tcPr>
            <w:tcW w:w="2155" w:type="dxa"/>
            <w:vAlign w:val="center"/>
          </w:tcPr>
          <w:p w:rsidR="0093403F" w:rsidP="0093403F" w14:paraId="0125888D" w14:textId="4AB90884">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I16-d (English only)</w:t>
            </w:r>
          </w:p>
        </w:tc>
        <w:tc>
          <w:tcPr>
            <w:tcW w:w="8010" w:type="dxa"/>
          </w:tcPr>
          <w:p w:rsidR="0093403F" w:rsidRPr="22C580B1" w:rsidP="00E21F02" w14:paraId="66D26070" w14:textId="4F3D4731">
            <w:pPr>
              <w:pStyle w:val="ListParagraph"/>
              <w:numPr>
                <w:ilvl w:val="0"/>
                <w:numId w:val="3"/>
              </w:numPr>
              <w:spacing w:after="0" w:line="259" w:lineRule="auto"/>
              <w:contextualSpacing/>
              <w:rPr>
                <w:rFonts w:ascii="Times New Roman" w:hAnsi="Times New Roman"/>
                <w:sz w:val="20"/>
                <w:szCs w:val="20"/>
              </w:rPr>
            </w:pPr>
            <w:r w:rsidRPr="00E21F02">
              <w:rPr>
                <w:rFonts w:ascii="Times New Roman" w:hAnsi="Times New Roman" w:cs="Times New Roman"/>
                <w:sz w:val="20"/>
                <w:szCs w:val="20"/>
              </w:rPr>
              <w:t>Updated to include more information about inclusion policies and how to edit accommodations needed.</w:t>
            </w:r>
          </w:p>
        </w:tc>
      </w:tr>
      <w:tr w14:paraId="38291003" w14:textId="77777777" w:rsidTr="001C48FC">
        <w:tblPrEx>
          <w:tblW w:w="10165" w:type="dxa"/>
          <w:tblLook w:val="04A0"/>
        </w:tblPrEx>
        <w:trPr>
          <w:cantSplit/>
          <w:trHeight w:val="144"/>
        </w:trPr>
        <w:tc>
          <w:tcPr>
            <w:tcW w:w="2155" w:type="dxa"/>
            <w:vAlign w:val="center"/>
          </w:tcPr>
          <w:p w:rsidR="0093403F" w:rsidP="0093403F" w14:paraId="7B251306" w14:textId="1D1CB75B">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I16-e</w:t>
            </w:r>
          </w:p>
        </w:tc>
        <w:tc>
          <w:tcPr>
            <w:tcW w:w="8010" w:type="dxa"/>
          </w:tcPr>
          <w:p w:rsidR="0093403F" w:rsidRPr="00DA737E" w:rsidP="00DA737E" w14:paraId="0CDE012A" w14:textId="5E6D36DF">
            <w:pPr>
              <w:pStyle w:val="ListParagraph"/>
              <w:numPr>
                <w:ilvl w:val="0"/>
                <w:numId w:val="3"/>
              </w:numPr>
              <w:spacing w:after="0" w:line="259" w:lineRule="auto"/>
              <w:contextualSpacing/>
              <w:rPr>
                <w:rFonts w:ascii="Times New Roman" w:hAnsi="Times New Roman" w:cs="Times New Roman"/>
                <w:sz w:val="20"/>
                <w:szCs w:val="20"/>
              </w:rPr>
            </w:pPr>
            <w:r>
              <w:rPr>
                <w:rFonts w:ascii="Times New Roman" w:hAnsi="Times New Roman" w:cs="Times New Roman"/>
                <w:sz w:val="20"/>
                <w:szCs w:val="20"/>
              </w:rPr>
              <w:t>See below for a detailed description</w:t>
            </w:r>
            <w:r w:rsidR="00222562">
              <w:rPr>
                <w:rFonts w:ascii="Times New Roman" w:hAnsi="Times New Roman" w:cs="Times New Roman"/>
                <w:sz w:val="20"/>
                <w:szCs w:val="20"/>
              </w:rPr>
              <w:t xml:space="preserve"> of the changes to the AMS Tutorials in both English and Spanish</w:t>
            </w:r>
          </w:p>
        </w:tc>
      </w:tr>
      <w:tr w14:paraId="6D420B3E" w14:textId="77777777" w:rsidTr="001C48FC">
        <w:tblPrEx>
          <w:tblW w:w="10165" w:type="dxa"/>
          <w:tblLook w:val="04A0"/>
        </w:tblPrEx>
        <w:trPr>
          <w:cantSplit/>
          <w:trHeight w:val="144"/>
        </w:trPr>
        <w:tc>
          <w:tcPr>
            <w:tcW w:w="2155" w:type="dxa"/>
            <w:vAlign w:val="center"/>
          </w:tcPr>
          <w:p w:rsidR="0093403F" w:rsidP="0093403F" w14:paraId="566655BE" w14:textId="0DCFF09F">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I17-b (Spanish only)</w:t>
            </w:r>
          </w:p>
        </w:tc>
        <w:tc>
          <w:tcPr>
            <w:tcW w:w="8010" w:type="dxa"/>
          </w:tcPr>
          <w:p w:rsidR="0093403F" w:rsidRPr="00DA737E" w:rsidP="00DA737E" w14:paraId="4D996CB9" w14:textId="1028093C">
            <w:pPr>
              <w:pStyle w:val="ListParagraph"/>
              <w:numPr>
                <w:ilvl w:val="0"/>
                <w:numId w:val="3"/>
              </w:numPr>
              <w:spacing w:after="0" w:line="259" w:lineRule="auto"/>
              <w:contextualSpacing/>
              <w:rPr>
                <w:rFonts w:ascii="Times New Roman" w:hAnsi="Times New Roman" w:cs="Times New Roman"/>
                <w:sz w:val="20"/>
                <w:szCs w:val="20"/>
              </w:rPr>
            </w:pPr>
            <w:r>
              <w:rPr>
                <w:rFonts w:ascii="Times New Roman" w:hAnsi="Times New Roman" w:cs="Times New Roman"/>
                <w:sz w:val="20"/>
                <w:szCs w:val="20"/>
              </w:rPr>
              <w:t>Replaced all instances of “</w:t>
            </w:r>
            <w:r>
              <w:rPr>
                <w:rFonts w:ascii="Times New Roman" w:hAnsi="Times New Roman" w:cs="Times New Roman"/>
                <w:sz w:val="20"/>
                <w:szCs w:val="20"/>
              </w:rPr>
              <w:t>explique</w:t>
            </w:r>
            <w:r>
              <w:rPr>
                <w:rFonts w:ascii="Times New Roman" w:hAnsi="Times New Roman" w:cs="Times New Roman"/>
                <w:sz w:val="20"/>
                <w:szCs w:val="20"/>
              </w:rPr>
              <w:t>” with “</w:t>
            </w:r>
            <w:r>
              <w:rPr>
                <w:rFonts w:ascii="Times New Roman" w:hAnsi="Times New Roman" w:cs="Times New Roman"/>
                <w:sz w:val="20"/>
                <w:szCs w:val="20"/>
              </w:rPr>
              <w:t>por</w:t>
            </w:r>
            <w:r>
              <w:rPr>
                <w:rFonts w:ascii="Times New Roman" w:hAnsi="Times New Roman" w:cs="Times New Roman"/>
                <w:sz w:val="20"/>
                <w:szCs w:val="20"/>
              </w:rPr>
              <w:t xml:space="preserve"> favor, </w:t>
            </w:r>
            <w:r>
              <w:rPr>
                <w:rFonts w:ascii="Times New Roman" w:hAnsi="Times New Roman" w:cs="Times New Roman"/>
                <w:sz w:val="20"/>
                <w:szCs w:val="20"/>
              </w:rPr>
              <w:t>explique</w:t>
            </w:r>
            <w:r>
              <w:rPr>
                <w:rFonts w:ascii="Times New Roman" w:hAnsi="Times New Roman" w:cs="Times New Roman"/>
                <w:sz w:val="20"/>
                <w:szCs w:val="20"/>
              </w:rPr>
              <w:t>”</w:t>
            </w:r>
          </w:p>
        </w:tc>
      </w:tr>
      <w:tr w14:paraId="3E586CFB" w14:textId="77777777" w:rsidTr="001C48FC">
        <w:tblPrEx>
          <w:tblW w:w="10165" w:type="dxa"/>
          <w:tblLook w:val="04A0"/>
        </w:tblPrEx>
        <w:trPr>
          <w:cantSplit/>
          <w:trHeight w:val="144"/>
        </w:trPr>
        <w:tc>
          <w:tcPr>
            <w:tcW w:w="2155" w:type="dxa"/>
            <w:vAlign w:val="center"/>
          </w:tcPr>
          <w:p w:rsidR="00B60AED" w:rsidP="00B60AED" w14:paraId="190FCBB8" w14:textId="60642C8F">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 xml:space="preserve">I17-d </w:t>
            </w:r>
          </w:p>
        </w:tc>
        <w:tc>
          <w:tcPr>
            <w:tcW w:w="8010" w:type="dxa"/>
          </w:tcPr>
          <w:p w:rsidR="00B60AED" w:rsidRPr="00DA737E" w:rsidP="00B60AED" w14:paraId="2A3FE797" w14:textId="70BC8C6F">
            <w:pPr>
              <w:pStyle w:val="ListParagraph"/>
              <w:numPr>
                <w:ilvl w:val="0"/>
                <w:numId w:val="3"/>
              </w:numPr>
              <w:spacing w:after="0" w:line="259" w:lineRule="auto"/>
              <w:contextualSpacing/>
              <w:rPr>
                <w:rFonts w:ascii="Times New Roman" w:hAnsi="Times New Roman" w:cs="Times New Roman"/>
                <w:sz w:val="20"/>
                <w:szCs w:val="20"/>
              </w:rPr>
            </w:pPr>
            <w:r>
              <w:rPr>
                <w:rFonts w:ascii="Times New Roman" w:hAnsi="Times New Roman" w:cs="Times New Roman"/>
                <w:sz w:val="20"/>
                <w:szCs w:val="20"/>
              </w:rPr>
              <w:t>Replaced all instances of “</w:t>
            </w:r>
            <w:r>
              <w:rPr>
                <w:rFonts w:ascii="Times New Roman" w:hAnsi="Times New Roman" w:cs="Times New Roman"/>
                <w:sz w:val="20"/>
                <w:szCs w:val="20"/>
              </w:rPr>
              <w:t>explique</w:t>
            </w:r>
            <w:r>
              <w:rPr>
                <w:rFonts w:ascii="Times New Roman" w:hAnsi="Times New Roman" w:cs="Times New Roman"/>
                <w:sz w:val="20"/>
                <w:szCs w:val="20"/>
              </w:rPr>
              <w:t>” with “</w:t>
            </w:r>
            <w:r>
              <w:rPr>
                <w:rFonts w:ascii="Times New Roman" w:hAnsi="Times New Roman" w:cs="Times New Roman"/>
                <w:sz w:val="20"/>
                <w:szCs w:val="20"/>
              </w:rPr>
              <w:t>por</w:t>
            </w:r>
            <w:r>
              <w:rPr>
                <w:rFonts w:ascii="Times New Roman" w:hAnsi="Times New Roman" w:cs="Times New Roman"/>
                <w:sz w:val="20"/>
                <w:szCs w:val="20"/>
              </w:rPr>
              <w:t xml:space="preserve"> favor, </w:t>
            </w:r>
            <w:r>
              <w:rPr>
                <w:rFonts w:ascii="Times New Roman" w:hAnsi="Times New Roman" w:cs="Times New Roman"/>
                <w:sz w:val="20"/>
                <w:szCs w:val="20"/>
              </w:rPr>
              <w:t>explique</w:t>
            </w:r>
            <w:r>
              <w:rPr>
                <w:rFonts w:ascii="Times New Roman" w:hAnsi="Times New Roman" w:cs="Times New Roman"/>
                <w:sz w:val="20"/>
                <w:szCs w:val="20"/>
              </w:rPr>
              <w:t>”</w:t>
            </w:r>
          </w:p>
        </w:tc>
      </w:tr>
      <w:tr w14:paraId="6E1C2CA2" w14:textId="77777777" w:rsidTr="001C48FC">
        <w:tblPrEx>
          <w:tblW w:w="10165" w:type="dxa"/>
          <w:tblLook w:val="04A0"/>
        </w:tblPrEx>
        <w:trPr>
          <w:cantSplit/>
          <w:trHeight w:val="144"/>
        </w:trPr>
        <w:tc>
          <w:tcPr>
            <w:tcW w:w="2155" w:type="dxa"/>
            <w:vAlign w:val="center"/>
          </w:tcPr>
          <w:p w:rsidR="0093403F" w:rsidP="0093403F" w14:paraId="4FF0472B" w14:textId="7B42284C">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I17-e</w:t>
            </w:r>
          </w:p>
        </w:tc>
        <w:tc>
          <w:tcPr>
            <w:tcW w:w="8010" w:type="dxa"/>
          </w:tcPr>
          <w:p w:rsidR="0093403F" w:rsidRPr="00DA737E" w:rsidP="00DA737E" w14:paraId="7E652F9F" w14:textId="4D3076F2">
            <w:pPr>
              <w:pStyle w:val="ListParagraph"/>
              <w:numPr>
                <w:ilvl w:val="0"/>
                <w:numId w:val="3"/>
              </w:numPr>
              <w:spacing w:after="0" w:line="259" w:lineRule="auto"/>
              <w:contextualSpacing/>
              <w:rPr>
                <w:rFonts w:ascii="Times New Roman" w:hAnsi="Times New Roman" w:cs="Times New Roman"/>
                <w:sz w:val="20"/>
                <w:szCs w:val="20"/>
              </w:rPr>
            </w:pPr>
            <w:r>
              <w:rPr>
                <w:rFonts w:ascii="Times New Roman" w:hAnsi="Times New Roman" w:cs="Times New Roman"/>
                <w:sz w:val="20"/>
                <w:szCs w:val="20"/>
              </w:rPr>
              <w:t>Added a text expansion box for explanations of</w:t>
            </w:r>
            <w:r w:rsidR="002744DE">
              <w:rPr>
                <w:rFonts w:ascii="Times New Roman" w:hAnsi="Times New Roman" w:cs="Times New Roman"/>
                <w:sz w:val="20"/>
                <w:szCs w:val="20"/>
              </w:rPr>
              <w:t xml:space="preserve"> difficulties schools might have encountered</w:t>
            </w:r>
            <w:r>
              <w:rPr>
                <w:rFonts w:ascii="Times New Roman" w:hAnsi="Times New Roman" w:cs="Times New Roman"/>
                <w:sz w:val="20"/>
                <w:szCs w:val="20"/>
              </w:rPr>
              <w:t xml:space="preserve"> supporting technical requirements </w:t>
            </w:r>
            <w:r w:rsidR="002744DE">
              <w:rPr>
                <w:rFonts w:ascii="Times New Roman" w:hAnsi="Times New Roman" w:cs="Times New Roman"/>
                <w:sz w:val="20"/>
                <w:szCs w:val="20"/>
              </w:rPr>
              <w:t>for NAEP</w:t>
            </w:r>
          </w:p>
        </w:tc>
      </w:tr>
    </w:tbl>
    <w:p w:rsidR="00222562" w:rsidP="00BB1B40" w14:paraId="64AFA502" w14:textId="3478B941"/>
    <w:p w:rsidR="00222562" w14:paraId="1667BE85" w14:textId="77777777">
      <w:pPr>
        <w:spacing w:after="0" w:line="240" w:lineRule="auto"/>
      </w:pPr>
      <w:r>
        <w:br w:type="page"/>
      </w:r>
    </w:p>
    <w:p w:rsidR="00222562" w:rsidP="00222562" w14:paraId="2504A7DE" w14:textId="77777777">
      <w:pPr>
        <w:pStyle w:val="Header"/>
        <w:jc w:val="center"/>
        <w:rPr>
          <w:rFonts w:cs="Arial"/>
          <w:b/>
          <w:sz w:val="28"/>
          <w:szCs w:val="28"/>
        </w:rPr>
      </w:pPr>
      <w:r>
        <w:rPr>
          <w:rFonts w:cs="Arial"/>
          <w:b/>
          <w:sz w:val="28"/>
          <w:szCs w:val="28"/>
        </w:rPr>
        <w:t>AMS Tutorial</w:t>
      </w:r>
    </w:p>
    <w:p w:rsidR="00222562" w:rsidRPr="00C04C88" w:rsidP="00222562" w14:paraId="3EA8C84A" w14:textId="77777777">
      <w:pPr>
        <w:pStyle w:val="Header"/>
        <w:jc w:val="center"/>
        <w:rPr>
          <w:rFonts w:cs="Arial"/>
          <w:sz w:val="28"/>
          <w:szCs w:val="28"/>
        </w:rPr>
      </w:pPr>
      <w:r>
        <w:rPr>
          <w:rFonts w:cs="Arial"/>
          <w:sz w:val="28"/>
          <w:szCs w:val="28"/>
        </w:rPr>
        <w:t>Technical Logistics</w:t>
      </w:r>
    </w:p>
    <w:p w:rsidR="00222562" w:rsidP="00222562" w14:paraId="6C189426" w14:textId="77777777">
      <w:pPr>
        <w:jc w:val="center"/>
        <w:rPr>
          <w:rFonts w:asciiTheme="minorHAnsi" w:hAnsiTheme="minorHAnsi" w:cstheme="minorHAnsi"/>
          <w:color w:val="365F91" w:themeColor="accent1" w:themeShade="BF"/>
          <w:sz w:val="28"/>
          <w:szCs w:val="28"/>
        </w:rPr>
      </w:pPr>
    </w:p>
    <w:tbl>
      <w:tblPr>
        <w:tblStyle w:val="TableGrid18"/>
        <w:tblW w:w="11065" w:type="dxa"/>
        <w:tblLook w:val="04A0"/>
      </w:tblPr>
      <w:tblGrid>
        <w:gridCol w:w="949"/>
        <w:gridCol w:w="1536"/>
        <w:gridCol w:w="5980"/>
        <w:gridCol w:w="2600"/>
      </w:tblGrid>
      <w:tr w14:paraId="09F59343" w14:textId="77777777" w:rsidTr="00222562">
        <w:tblPrEx>
          <w:tblW w:w="11065" w:type="dxa"/>
          <w:tblLook w:val="04A0"/>
        </w:tblPrEx>
        <w:trPr>
          <w:trHeight w:val="530"/>
        </w:trPr>
        <w:tc>
          <w:tcPr>
            <w:tcW w:w="950" w:type="dxa"/>
          </w:tcPr>
          <w:p w:rsidR="00222562" w:rsidRPr="00236A2D" w:rsidP="00B41F63" w14:paraId="05F86AC6" w14:textId="77777777">
            <w:pPr>
              <w:rPr>
                <w:rFonts w:cs="Arial"/>
                <w:b/>
                <w:bCs/>
              </w:rPr>
            </w:pPr>
            <w:r w:rsidRPr="00236A2D">
              <w:rPr>
                <w:rFonts w:cs="Arial"/>
                <w:b/>
                <w:bCs/>
              </w:rPr>
              <w:t>Screen #</w:t>
            </w:r>
          </w:p>
        </w:tc>
        <w:tc>
          <w:tcPr>
            <w:tcW w:w="1475" w:type="dxa"/>
          </w:tcPr>
          <w:p w:rsidR="00222562" w:rsidRPr="00236A2D" w:rsidP="00B41F63" w14:paraId="2624CFE0" w14:textId="77777777">
            <w:pPr>
              <w:rPr>
                <w:rFonts w:cs="Arial"/>
                <w:b/>
                <w:bCs/>
              </w:rPr>
            </w:pPr>
            <w:r w:rsidRPr="00236A2D">
              <w:rPr>
                <w:rFonts w:cs="Arial"/>
                <w:b/>
                <w:bCs/>
              </w:rPr>
              <w:t>Screen content</w:t>
            </w:r>
          </w:p>
        </w:tc>
        <w:tc>
          <w:tcPr>
            <w:tcW w:w="6030" w:type="dxa"/>
          </w:tcPr>
          <w:p w:rsidR="00222562" w:rsidRPr="00236A2D" w:rsidP="00B41F63" w14:paraId="6D4782B7" w14:textId="77777777">
            <w:pPr>
              <w:rPr>
                <w:rFonts w:cs="Arial"/>
                <w:b/>
                <w:bCs/>
              </w:rPr>
            </w:pPr>
            <w:r w:rsidRPr="00236A2D">
              <w:rPr>
                <w:rFonts w:cs="Arial"/>
                <w:b/>
                <w:bCs/>
              </w:rPr>
              <w:t>Audio script</w:t>
            </w:r>
          </w:p>
        </w:tc>
        <w:tc>
          <w:tcPr>
            <w:tcW w:w="2610" w:type="dxa"/>
          </w:tcPr>
          <w:p w:rsidR="00222562" w:rsidRPr="00236A2D" w:rsidP="00B41F63" w14:paraId="6B6E851D" w14:textId="77777777">
            <w:pPr>
              <w:rPr>
                <w:rFonts w:cs="Arial"/>
                <w:b/>
                <w:bCs/>
              </w:rPr>
            </w:pPr>
            <w:r w:rsidRPr="00236A2D">
              <w:rPr>
                <w:rFonts w:cs="Arial"/>
                <w:b/>
                <w:bCs/>
              </w:rPr>
              <w:t>Media/images</w:t>
            </w:r>
          </w:p>
        </w:tc>
      </w:tr>
      <w:tr w14:paraId="2882B523" w14:textId="77777777" w:rsidTr="00222562">
        <w:tblPrEx>
          <w:tblW w:w="11065" w:type="dxa"/>
          <w:tblLook w:val="04A0"/>
        </w:tblPrEx>
        <w:tc>
          <w:tcPr>
            <w:tcW w:w="950" w:type="dxa"/>
          </w:tcPr>
          <w:p w:rsidR="00222562" w:rsidRPr="00222562" w14:paraId="2D1F3035" w14:textId="77777777">
            <w:pPr>
              <w:numPr>
                <w:ilvl w:val="0"/>
                <w:numId w:val="38"/>
              </w:numPr>
              <w:spacing w:after="0" w:line="240" w:lineRule="auto"/>
              <w:contextualSpacing/>
              <w:jc w:val="center"/>
            </w:pPr>
          </w:p>
        </w:tc>
        <w:tc>
          <w:tcPr>
            <w:tcW w:w="1475" w:type="dxa"/>
          </w:tcPr>
          <w:p w:rsidR="00222562" w:rsidRPr="00222562" w:rsidP="00B41F63" w14:paraId="208923F1" w14:textId="77777777">
            <w:r w:rsidRPr="00222562">
              <w:t xml:space="preserve">[1] Technical Logistics </w:t>
            </w:r>
            <w:r w:rsidRPr="00236A2D">
              <w:rPr>
                <w:rFonts w:cs="Calibri"/>
              </w:rPr>
              <w:t>page</w:t>
            </w:r>
          </w:p>
          <w:p w:rsidR="00222562" w:rsidRPr="00222562" w:rsidP="00B41F63" w14:paraId="4834A15A" w14:textId="77777777"/>
          <w:p w:rsidR="00222562" w:rsidRPr="00222562" w:rsidP="00B41F63" w14:paraId="261EDA81" w14:textId="77777777"/>
        </w:tc>
        <w:tc>
          <w:tcPr>
            <w:tcW w:w="6030" w:type="dxa"/>
          </w:tcPr>
          <w:p w:rsidR="00222562" w:rsidRPr="00222562" w:rsidP="00B41F63" w14:paraId="08B1546B" w14:textId="77777777">
            <w:r w:rsidRPr="00222562">
              <w:rPr>
                <w:b/>
              </w:rPr>
              <w:t xml:space="preserve">[Voiceover]: </w:t>
            </w:r>
            <w:r w:rsidRPr="00222562">
              <w:t xml:space="preserve">The Technical Logistics </w:t>
            </w:r>
            <w:r w:rsidRPr="00236A2D">
              <w:rPr>
                <w:rFonts w:cs="Calibri"/>
                <w:bCs/>
              </w:rPr>
              <w:t>tile</w:t>
            </w:r>
            <w:r w:rsidRPr="00222562">
              <w:t xml:space="preserve"> is where you will respond to questions about your school’s Wi-Fi capabilities and </w:t>
            </w:r>
            <w:r w:rsidRPr="00236A2D">
              <w:rPr>
                <w:rFonts w:cs="Calibri"/>
                <w:bCs/>
              </w:rPr>
              <w:t xml:space="preserve">where you will </w:t>
            </w:r>
            <w:r w:rsidRPr="00222562">
              <w:t xml:space="preserve">work with your NAEP representative to prepare for assessment day. </w:t>
            </w:r>
          </w:p>
          <w:p w:rsidR="00222562" w:rsidRPr="00222562" w:rsidP="00B41F63" w14:paraId="16004046" w14:textId="77777777"/>
          <w:p w:rsidR="00222562" w:rsidRPr="00222562" w:rsidP="00B41F63" w14:paraId="22AE8823" w14:textId="77777777"/>
        </w:tc>
        <w:tc>
          <w:tcPr>
            <w:tcW w:w="2610" w:type="dxa"/>
          </w:tcPr>
          <w:p w:rsidR="00222562" w:rsidRPr="00222562" w:rsidP="00B41F63" w14:paraId="1CA95DDD" w14:textId="77777777">
            <w:r w:rsidRPr="00222562">
              <w:t xml:space="preserve">Show image of technical logistics </w:t>
            </w:r>
            <w:r w:rsidRPr="00236A2D">
              <w:rPr>
                <w:rFonts w:cs="Calibri"/>
              </w:rPr>
              <w:t>page</w:t>
            </w:r>
          </w:p>
        </w:tc>
      </w:tr>
      <w:tr w14:paraId="60694A49" w14:textId="77777777" w:rsidTr="00222562">
        <w:tblPrEx>
          <w:tblW w:w="11065" w:type="dxa"/>
          <w:tblLook w:val="04A0"/>
        </w:tblPrEx>
        <w:tc>
          <w:tcPr>
            <w:tcW w:w="950" w:type="dxa"/>
          </w:tcPr>
          <w:p w:rsidR="00222562" w:rsidRPr="00222562" w14:paraId="396BCEFD" w14:textId="77777777">
            <w:pPr>
              <w:numPr>
                <w:ilvl w:val="0"/>
                <w:numId w:val="38"/>
              </w:numPr>
              <w:spacing w:after="0" w:line="240" w:lineRule="auto"/>
              <w:contextualSpacing/>
              <w:jc w:val="center"/>
            </w:pPr>
          </w:p>
        </w:tc>
        <w:tc>
          <w:tcPr>
            <w:tcW w:w="1475" w:type="dxa"/>
          </w:tcPr>
          <w:p w:rsidR="00222562" w:rsidRPr="00222562" w:rsidP="00B41F63" w14:paraId="5E413EC8" w14:textId="77777777"/>
        </w:tc>
        <w:tc>
          <w:tcPr>
            <w:tcW w:w="6030" w:type="dxa"/>
          </w:tcPr>
          <w:p w:rsidR="00222562" w:rsidRPr="00236A2D" w:rsidP="00B41F63" w14:paraId="4C76D155" w14:textId="77777777">
            <w:pPr>
              <w:rPr>
                <w:rFonts w:cs="Calibri"/>
                <w:bCs/>
              </w:rPr>
            </w:pPr>
            <w:r w:rsidRPr="00222562">
              <w:rPr>
                <w:b/>
              </w:rPr>
              <w:t xml:space="preserve">[Voiceover]: </w:t>
            </w:r>
            <w:r w:rsidRPr="00236A2D">
              <w:rPr>
                <w:rFonts w:cs="Calibri"/>
                <w:bCs/>
              </w:rPr>
              <w:t>At</w:t>
            </w:r>
            <w:r w:rsidRPr="00222562">
              <w:t xml:space="preserve"> the </w:t>
            </w:r>
            <w:r w:rsidRPr="00236A2D">
              <w:rPr>
                <w:rFonts w:cs="Calibri"/>
                <w:bCs/>
              </w:rPr>
              <w:t>top</w:t>
            </w:r>
            <w:r w:rsidRPr="00222562">
              <w:t xml:space="preserve"> of the </w:t>
            </w:r>
            <w:r w:rsidRPr="00236A2D">
              <w:rPr>
                <w:rFonts w:cs="Calibri"/>
                <w:bCs/>
              </w:rPr>
              <w:t>page there is a timeline of the activities that must be completed to prepare for</w:t>
            </w:r>
            <w:r w:rsidRPr="00222562">
              <w:t xml:space="preserve"> the </w:t>
            </w:r>
            <w:r w:rsidRPr="00236A2D">
              <w:rPr>
                <w:rFonts w:cs="Calibri"/>
                <w:bCs/>
              </w:rPr>
              <w:t xml:space="preserve">NAEP assessment.  </w:t>
            </w:r>
          </w:p>
          <w:p w:rsidR="00222562" w:rsidRPr="00236A2D" w:rsidP="00B41F63" w14:paraId="054999E7" w14:textId="77777777">
            <w:pPr>
              <w:rPr>
                <w:rFonts w:cs="Calibri"/>
              </w:rPr>
            </w:pPr>
          </w:p>
          <w:p w:rsidR="00222562" w:rsidRPr="00222562" w:rsidP="00B41F63" w14:paraId="73A1D53B" w14:textId="77777777">
            <w:pPr>
              <w:rPr>
                <w:b/>
              </w:rPr>
            </w:pPr>
          </w:p>
        </w:tc>
        <w:tc>
          <w:tcPr>
            <w:tcW w:w="2610" w:type="dxa"/>
          </w:tcPr>
          <w:p w:rsidR="00222562" w:rsidRPr="00222562" w:rsidP="00B41F63" w14:paraId="227E3FFB" w14:textId="77777777">
            <w:r w:rsidRPr="00222562">
              <w:t xml:space="preserve">Show </w:t>
            </w:r>
            <w:r w:rsidRPr="00236A2D">
              <w:rPr>
                <w:rFonts w:cs="Calibri"/>
              </w:rPr>
              <w:t>top</w:t>
            </w:r>
            <w:r w:rsidRPr="00222562">
              <w:t xml:space="preserve"> of </w:t>
            </w:r>
            <w:r w:rsidRPr="00236A2D">
              <w:rPr>
                <w:rFonts w:cs="Calibri"/>
              </w:rPr>
              <w:t>page and focus in on the timeline</w:t>
            </w:r>
          </w:p>
        </w:tc>
      </w:tr>
      <w:tr w14:paraId="694F922D" w14:textId="77777777" w:rsidTr="00222562">
        <w:tblPrEx>
          <w:tblW w:w="11065" w:type="dxa"/>
          <w:tblLook w:val="04A0"/>
        </w:tblPrEx>
        <w:tc>
          <w:tcPr>
            <w:tcW w:w="950" w:type="dxa"/>
          </w:tcPr>
          <w:p w:rsidR="00222562" w:rsidRPr="00222562" w14:paraId="4253C503" w14:textId="77777777">
            <w:pPr>
              <w:numPr>
                <w:ilvl w:val="0"/>
                <w:numId w:val="38"/>
              </w:numPr>
              <w:spacing w:after="0" w:line="240" w:lineRule="auto"/>
              <w:contextualSpacing/>
              <w:jc w:val="center"/>
            </w:pPr>
          </w:p>
        </w:tc>
        <w:tc>
          <w:tcPr>
            <w:tcW w:w="1475" w:type="dxa"/>
          </w:tcPr>
          <w:p w:rsidR="00222562" w:rsidRPr="00222562" w:rsidP="00B41F63" w14:paraId="455A1265" w14:textId="77777777"/>
        </w:tc>
        <w:tc>
          <w:tcPr>
            <w:tcW w:w="6030" w:type="dxa"/>
          </w:tcPr>
          <w:p w:rsidR="00222562" w:rsidRPr="00222562" w:rsidP="00B41F63" w14:paraId="1D771DC6" w14:textId="77777777">
            <w:r w:rsidRPr="00222562">
              <w:rPr>
                <w:b/>
              </w:rPr>
              <w:t xml:space="preserve">[Voiceover]: </w:t>
            </w:r>
            <w:r w:rsidRPr="00222562">
              <w:t xml:space="preserve">The </w:t>
            </w:r>
            <w:r w:rsidRPr="00222562">
              <w:t xml:space="preserve">Internet Connectivity Survey </w:t>
            </w:r>
            <w:r w:rsidRPr="00236A2D">
              <w:rPr>
                <w:rFonts w:cs="Calibri"/>
                <w:bCs/>
              </w:rPr>
              <w:t xml:space="preserve">shows the date and the name of the person who completed it.   The </w:t>
            </w:r>
            <w:r w:rsidRPr="00222562">
              <w:t xml:space="preserve">responses </w:t>
            </w:r>
            <w:r w:rsidRPr="00236A2D">
              <w:rPr>
                <w:rFonts w:cs="Calibri"/>
                <w:bCs/>
              </w:rPr>
              <w:t>from this s</w:t>
            </w:r>
            <w:r w:rsidRPr="00236A2D">
              <w:rPr>
                <w:rFonts w:cs="Calibri"/>
              </w:rPr>
              <w:t xml:space="preserve">urvey were used to determine if your school’s Wi-Fi can support NAEP.   </w:t>
            </w:r>
            <w:r w:rsidRPr="00236A2D">
              <w:t xml:space="preserve">The survey also </w:t>
            </w:r>
            <w:r w:rsidRPr="00222562">
              <w:t xml:space="preserve">provided </w:t>
            </w:r>
            <w:r w:rsidRPr="00236A2D">
              <w:t xml:space="preserve">instructions on </w:t>
            </w:r>
            <w:r w:rsidRPr="00236A2D">
              <w:t>safelisting</w:t>
            </w:r>
            <w:r w:rsidRPr="00222562">
              <w:t xml:space="preserve"> the </w:t>
            </w:r>
            <w:r w:rsidRPr="00236A2D">
              <w:t>NAEP URLs to ensure unrestricted access to</w:t>
            </w:r>
            <w:r w:rsidRPr="00222562">
              <w:t xml:space="preserve"> the </w:t>
            </w:r>
            <w:r w:rsidRPr="00236A2D">
              <w:t>school’s Wi-Fi</w:t>
            </w:r>
            <w:r w:rsidRPr="00222562">
              <w:t xml:space="preserve">. </w:t>
            </w:r>
          </w:p>
          <w:p w:rsidR="00222562" w:rsidRPr="00222562" w:rsidP="00B41F63" w14:paraId="7DBDE601" w14:textId="77777777">
            <w:pPr>
              <w:rPr>
                <w:b/>
              </w:rPr>
            </w:pPr>
          </w:p>
        </w:tc>
        <w:tc>
          <w:tcPr>
            <w:tcW w:w="2610" w:type="dxa"/>
          </w:tcPr>
          <w:p w:rsidR="00222562" w:rsidRPr="00222562" w:rsidP="00B41F63" w14:paraId="792DB397" w14:textId="77777777">
            <w:r w:rsidRPr="00236A2D">
              <w:rPr>
                <w:rFonts w:cs="Calibri"/>
              </w:rPr>
              <w:t>Show the ICS part of the timeline then scan over the remaining 3 activities on the timeline</w:t>
            </w:r>
          </w:p>
        </w:tc>
      </w:tr>
      <w:tr w14:paraId="55ACB784" w14:textId="77777777" w:rsidTr="00B41F63">
        <w:tblPrEx>
          <w:tblW w:w="11065" w:type="dxa"/>
          <w:tblLook w:val="04A0"/>
        </w:tblPrEx>
        <w:tc>
          <w:tcPr>
            <w:tcW w:w="950" w:type="dxa"/>
          </w:tcPr>
          <w:p w:rsidR="00222562" w:rsidRPr="00236A2D" w:rsidP="00B41F63" w14:paraId="2CA7BEF6" w14:textId="77777777"/>
        </w:tc>
        <w:tc>
          <w:tcPr>
            <w:tcW w:w="1475" w:type="dxa"/>
          </w:tcPr>
          <w:p w:rsidR="00222562" w:rsidRPr="00236A2D" w:rsidP="00B41F63" w14:paraId="3A55AB73" w14:textId="77777777"/>
        </w:tc>
        <w:tc>
          <w:tcPr>
            <w:tcW w:w="6030" w:type="dxa"/>
          </w:tcPr>
          <w:p w:rsidR="00222562" w:rsidRPr="00236A2D" w:rsidP="00B41F63" w14:paraId="039F2A94" w14:textId="77777777">
            <w:pPr>
              <w:rPr>
                <w:bCs/>
              </w:rPr>
            </w:pPr>
            <w:r w:rsidRPr="00236A2D">
              <w:rPr>
                <w:b/>
                <w:bCs/>
              </w:rPr>
              <w:t xml:space="preserve">[Voiceover]: </w:t>
            </w:r>
            <w:r w:rsidRPr="00236A2D">
              <w:rPr>
                <w:bCs/>
              </w:rPr>
              <w:t>The initial Wi-Fi check will walk you through the steps that need to be completed before you have the Assessment Planning Meeting with the NAEP field representative.   To begin this check, click on the start button.</w:t>
            </w:r>
          </w:p>
          <w:p w:rsidR="00222562" w:rsidRPr="00236A2D" w:rsidP="00B41F63" w14:paraId="0C313467" w14:textId="77777777">
            <w:pPr>
              <w:rPr>
                <w:b/>
                <w:bCs/>
              </w:rPr>
            </w:pPr>
          </w:p>
        </w:tc>
        <w:tc>
          <w:tcPr>
            <w:tcW w:w="2610" w:type="dxa"/>
          </w:tcPr>
          <w:p w:rsidR="00222562" w:rsidRPr="00236A2D" w:rsidP="00B41F63" w14:paraId="56B41594" w14:textId="77777777">
            <w:r w:rsidRPr="00236A2D">
              <w:t>Show tile with Initial Wi-Fi check then zoom in to the Start button</w:t>
            </w:r>
          </w:p>
        </w:tc>
      </w:tr>
      <w:tr w14:paraId="22D142D2" w14:textId="77777777" w:rsidTr="00222562">
        <w:tblPrEx>
          <w:tblW w:w="11065" w:type="dxa"/>
          <w:tblLook w:val="04A0"/>
        </w:tblPrEx>
        <w:tc>
          <w:tcPr>
            <w:tcW w:w="950" w:type="dxa"/>
          </w:tcPr>
          <w:p w:rsidR="00222562" w:rsidRPr="00222562" w14:paraId="5E091A3E" w14:textId="77777777"/>
        </w:tc>
        <w:tc>
          <w:tcPr>
            <w:tcW w:w="1475" w:type="dxa"/>
          </w:tcPr>
          <w:p w:rsidR="00222562" w:rsidRPr="00222562" w:rsidP="00B41F63" w14:paraId="1E40ADD1" w14:textId="77777777"/>
        </w:tc>
        <w:tc>
          <w:tcPr>
            <w:tcW w:w="6030" w:type="dxa"/>
          </w:tcPr>
          <w:p w:rsidR="00222562" w:rsidRPr="00236A2D" w:rsidP="00B41F63" w14:paraId="3258F6FB" w14:textId="77777777">
            <w:r w:rsidRPr="00222562">
              <w:rPr>
                <w:b/>
              </w:rPr>
              <w:t>[Voiceover]:</w:t>
            </w:r>
            <w:r w:rsidRPr="00222562">
              <w:rPr>
                <w:b/>
              </w:rPr>
              <w:t xml:space="preserve"> </w:t>
            </w:r>
            <w:r w:rsidRPr="00236A2D">
              <w:t>In step 1, you will run</w:t>
            </w:r>
            <w:r w:rsidRPr="00222562">
              <w:t xml:space="preserve"> the </w:t>
            </w:r>
            <w:r w:rsidRPr="00236A2D">
              <w:t xml:space="preserve">Network Diagnostic Tool in each assessment location on the Wi-Fi </w:t>
            </w:r>
            <w:r w:rsidRPr="00222562">
              <w:t xml:space="preserve">network </w:t>
            </w:r>
            <w:r w:rsidRPr="00222562">
              <w:t xml:space="preserve">NAEP </w:t>
            </w:r>
            <w:r w:rsidRPr="00222562">
              <w:t>will use</w:t>
            </w:r>
            <w:r w:rsidRPr="00236A2D">
              <w:t xml:space="preserve">.  </w:t>
            </w:r>
          </w:p>
          <w:p w:rsidR="00222562" w:rsidRPr="00222562" w14:paraId="1A07BCAC" w14:textId="77777777">
            <w:pPr>
              <w:spacing w:after="200" w:line="276" w:lineRule="auto"/>
              <w:rPr>
                <w:rFonts w:asciiTheme="minorHAnsi" w:hAnsiTheme="minorHAnsi"/>
              </w:rPr>
            </w:pPr>
          </w:p>
          <w:p w:rsidR="00222562" w:rsidRPr="00222562" w:rsidP="00B41F63" w14:paraId="35DDE2E2" w14:textId="77777777">
            <w:pPr>
              <w:rPr>
                <w:b/>
              </w:rPr>
            </w:pPr>
            <w:r w:rsidRPr="00222562">
              <w:rPr>
                <w:rFonts w:asciiTheme="minorHAnsi" w:hAnsiTheme="minorHAnsi"/>
              </w:rPr>
              <w:t xml:space="preserve">The </w:t>
            </w:r>
            <w:r w:rsidRPr="00236A2D">
              <w:t>check</w:t>
            </w:r>
            <w:r w:rsidRPr="00222562">
              <w:t xml:space="preserve"> will </w:t>
            </w:r>
            <w:r w:rsidRPr="00236A2D">
              <w:t>indicate if</w:t>
            </w:r>
            <w:r w:rsidRPr="00222562">
              <w:t xml:space="preserve"> the </w:t>
            </w:r>
            <w:r w:rsidRPr="00236A2D">
              <w:t>bandwidth in</w:t>
            </w:r>
            <w:r w:rsidRPr="00222562">
              <w:t xml:space="preserve"> the </w:t>
            </w:r>
            <w:r w:rsidRPr="00236A2D">
              <w:t>NAEP testing locations meet NAEP requirements and confirm</w:t>
            </w:r>
            <w:r w:rsidRPr="00222562">
              <w:t xml:space="preserve"> the </w:t>
            </w:r>
            <w:r w:rsidRPr="00236A2D">
              <w:t xml:space="preserve">URLs have been </w:t>
            </w:r>
            <w:r w:rsidRPr="00236A2D">
              <w:t>safelisted</w:t>
            </w:r>
            <w:r w:rsidRPr="00236A2D">
              <w:t xml:space="preserve">.  </w:t>
            </w:r>
          </w:p>
        </w:tc>
        <w:tc>
          <w:tcPr>
            <w:tcW w:w="2610" w:type="dxa"/>
          </w:tcPr>
          <w:p w:rsidR="00222562" w:rsidRPr="00222562" w:rsidP="00B41F63" w14:paraId="1C55CE1F" w14:textId="77777777">
            <w:r w:rsidRPr="00236A2D">
              <w:t xml:space="preserve">Show step 1 and press on the Run check button then scroll over to the results.  </w:t>
            </w:r>
          </w:p>
        </w:tc>
      </w:tr>
      <w:tr w14:paraId="46245219" w14:textId="77777777" w:rsidTr="00B41F63">
        <w:tblPrEx>
          <w:tblW w:w="11065" w:type="dxa"/>
          <w:tblLook w:val="04A0"/>
        </w:tblPrEx>
        <w:tc>
          <w:tcPr>
            <w:tcW w:w="950" w:type="dxa"/>
          </w:tcPr>
          <w:p w:rsidR="00222562" w:rsidRPr="00236A2D" w:rsidP="00B41F63" w14:paraId="50FD37AC" w14:textId="77777777"/>
        </w:tc>
        <w:tc>
          <w:tcPr>
            <w:tcW w:w="1475" w:type="dxa"/>
          </w:tcPr>
          <w:p w:rsidR="00222562" w:rsidRPr="00236A2D" w:rsidP="00B41F63" w14:paraId="1D4DA2F8" w14:textId="77777777"/>
        </w:tc>
        <w:tc>
          <w:tcPr>
            <w:tcW w:w="6030" w:type="dxa"/>
          </w:tcPr>
          <w:p w:rsidR="00222562" w:rsidRPr="00236A2D" w:rsidP="00B41F63" w14:paraId="4671C3A2" w14:textId="77777777">
            <w:r w:rsidRPr="00236A2D">
              <w:rPr>
                <w:b/>
                <w:bCs/>
              </w:rPr>
              <w:t xml:space="preserve">[Voiceover]: </w:t>
            </w:r>
            <w:r w:rsidRPr="00236A2D">
              <w:t>In step 2, you will indicate if the Wireless Access Point for each location can support the number of connections needed for NAEP.</w:t>
            </w:r>
          </w:p>
          <w:p w:rsidR="00222562" w:rsidRPr="00236A2D" w:rsidP="00B41F63" w14:paraId="156AF8E4" w14:textId="77777777"/>
        </w:tc>
        <w:tc>
          <w:tcPr>
            <w:tcW w:w="2610" w:type="dxa"/>
          </w:tcPr>
          <w:p w:rsidR="00222562" w:rsidRPr="00236A2D" w:rsidP="00B41F63" w14:paraId="43DB10E7" w14:textId="77777777"/>
        </w:tc>
      </w:tr>
      <w:tr w14:paraId="2A37F99A" w14:textId="77777777" w:rsidTr="00B41F63">
        <w:tblPrEx>
          <w:tblW w:w="11065" w:type="dxa"/>
          <w:tblLook w:val="04A0"/>
        </w:tblPrEx>
        <w:tc>
          <w:tcPr>
            <w:tcW w:w="950" w:type="dxa"/>
          </w:tcPr>
          <w:p w:rsidR="00222562" w:rsidRPr="00236A2D" w:rsidP="00B41F63" w14:paraId="7A6E5D4C" w14:textId="77777777"/>
        </w:tc>
        <w:tc>
          <w:tcPr>
            <w:tcW w:w="1475" w:type="dxa"/>
          </w:tcPr>
          <w:p w:rsidR="00222562" w:rsidRPr="00236A2D" w:rsidP="00B41F63" w14:paraId="76FE331A" w14:textId="77777777"/>
        </w:tc>
        <w:tc>
          <w:tcPr>
            <w:tcW w:w="6030" w:type="dxa"/>
          </w:tcPr>
          <w:p w:rsidR="00222562" w:rsidRPr="00236A2D" w:rsidP="00B41F63" w14:paraId="10FB6E73" w14:textId="77777777">
            <w:r w:rsidRPr="00236A2D">
              <w:rPr>
                <w:b/>
                <w:bCs/>
              </w:rPr>
              <w:t>[Voiceover]:</w:t>
            </w:r>
            <w:r w:rsidRPr="00236A2D">
              <w:t xml:space="preserve"> The final step will show a summary of the Wi-Fi eligibility for each assessment location, based on information provided.</w:t>
            </w:r>
          </w:p>
          <w:p w:rsidR="00222562" w:rsidRPr="00236A2D" w:rsidP="00B41F63" w14:paraId="18C8EAF3" w14:textId="77777777">
            <w:r w:rsidRPr="00236A2D">
              <w:t xml:space="preserve">.  </w:t>
            </w:r>
          </w:p>
        </w:tc>
        <w:tc>
          <w:tcPr>
            <w:tcW w:w="2610" w:type="dxa"/>
          </w:tcPr>
          <w:p w:rsidR="00222562" w:rsidRPr="00236A2D" w:rsidP="00B41F63" w14:paraId="6EEA3674" w14:textId="77777777"/>
        </w:tc>
      </w:tr>
      <w:tr w14:paraId="743551B2" w14:textId="77777777" w:rsidTr="00222562">
        <w:tblPrEx>
          <w:tblW w:w="11065" w:type="dxa"/>
          <w:tblLook w:val="04A0"/>
        </w:tblPrEx>
        <w:tc>
          <w:tcPr>
            <w:tcW w:w="950" w:type="dxa"/>
          </w:tcPr>
          <w:p w:rsidR="00222562" w:rsidRPr="00222562" w14:paraId="406F4D5B" w14:textId="77777777"/>
        </w:tc>
        <w:tc>
          <w:tcPr>
            <w:tcW w:w="1475" w:type="dxa"/>
          </w:tcPr>
          <w:p w:rsidR="00222562" w:rsidRPr="00222562" w:rsidP="00B41F63" w14:paraId="178434F7" w14:textId="77777777"/>
        </w:tc>
        <w:tc>
          <w:tcPr>
            <w:tcW w:w="6030" w:type="dxa"/>
          </w:tcPr>
          <w:p w:rsidR="00222562" w:rsidRPr="00222562" w:rsidP="00B41F63" w14:paraId="45F09789" w14:textId="77777777">
            <w:r w:rsidRPr="00222562">
              <w:rPr>
                <w:b/>
              </w:rPr>
              <w:t xml:space="preserve">[Voiceover]: </w:t>
            </w:r>
            <w:r w:rsidRPr="00222562">
              <w:t xml:space="preserve">It is essential that </w:t>
            </w:r>
            <w:r w:rsidRPr="00222562">
              <w:t xml:space="preserve">the </w:t>
            </w:r>
            <w:r w:rsidRPr="00236A2D">
              <w:t>initial Wi-Fi check that was just reviewed is</w:t>
            </w:r>
            <w:r w:rsidRPr="00222562">
              <w:t xml:space="preserve"> completed prior to the scheduled Assessment Planning Meeting so you can discuss the results with your NAEP representative. </w:t>
            </w:r>
          </w:p>
          <w:p w:rsidR="00222562" w:rsidRPr="00222562" w:rsidP="00B41F63" w14:paraId="39F23843" w14:textId="77777777"/>
        </w:tc>
        <w:tc>
          <w:tcPr>
            <w:tcW w:w="2610" w:type="dxa"/>
          </w:tcPr>
          <w:p w:rsidR="00222562" w:rsidRPr="00222562" w:rsidP="00B41F63" w14:paraId="1C6545D9" w14:textId="77777777"/>
        </w:tc>
      </w:tr>
      <w:tr w14:paraId="563CCE00" w14:textId="77777777" w:rsidTr="00222562">
        <w:tblPrEx>
          <w:tblW w:w="11065" w:type="dxa"/>
          <w:tblLook w:val="04A0"/>
        </w:tblPrEx>
        <w:tc>
          <w:tcPr>
            <w:tcW w:w="950" w:type="dxa"/>
          </w:tcPr>
          <w:p w:rsidR="00222562" w:rsidRPr="00222562" w14:paraId="3C8C1EE3" w14:textId="77777777"/>
        </w:tc>
        <w:tc>
          <w:tcPr>
            <w:tcW w:w="1475" w:type="dxa"/>
          </w:tcPr>
          <w:p w:rsidR="00222562" w:rsidRPr="00222562" w:rsidP="00B41F63" w14:paraId="0E97D758" w14:textId="77777777"/>
        </w:tc>
        <w:tc>
          <w:tcPr>
            <w:tcW w:w="6030" w:type="dxa"/>
          </w:tcPr>
          <w:p w:rsidR="00222562" w:rsidRPr="00236A2D" w:rsidP="00B41F63" w14:paraId="722D1585" w14:textId="77777777">
            <w:pPr>
              <w:rPr>
                <w:rFonts w:cs="Calibri"/>
              </w:rPr>
            </w:pPr>
            <w:r w:rsidRPr="00222562">
              <w:rPr>
                <w:b/>
              </w:rPr>
              <w:t>[Voiceover]:</w:t>
            </w:r>
            <w:r w:rsidRPr="00222562">
              <w:t xml:space="preserve"> Next, you will </w:t>
            </w:r>
            <w:r w:rsidRPr="00236A2D">
              <w:rPr>
                <w:rFonts w:cs="Calibri"/>
              </w:rPr>
              <w:t>confirm the network connectivity type and provide some additional Wi-Fi details.</w:t>
            </w:r>
          </w:p>
          <w:p w:rsidR="00222562" w:rsidRPr="00236A2D" w:rsidP="00B41F63" w14:paraId="469F8541" w14:textId="77777777">
            <w:pPr>
              <w:rPr>
                <w:rFonts w:cs="Calibri"/>
              </w:rPr>
            </w:pPr>
          </w:p>
          <w:p w:rsidR="00222562" w:rsidRPr="00236A2D" w:rsidP="00B41F63" w14:paraId="70C7E4DA" w14:textId="77777777">
            <w:pPr>
              <w:rPr>
                <w:rFonts w:cs="Calibri"/>
              </w:rPr>
            </w:pPr>
            <w:r w:rsidRPr="00236A2D">
              <w:rPr>
                <w:rFonts w:cs="Calibri"/>
              </w:rPr>
              <w:t xml:space="preserve">First, confirm and update the name of the </w:t>
            </w:r>
            <w:r w:rsidRPr="00236A2D">
              <w:rPr>
                <w:rFonts w:cs="Calibri"/>
              </w:rPr>
              <w:t>WiFi</w:t>
            </w:r>
            <w:r w:rsidRPr="00236A2D">
              <w:rPr>
                <w:rFonts w:cs="Calibri"/>
              </w:rPr>
              <w:t xml:space="preserve"> that NAEP will use to conduct the assessment.  If your school has a </w:t>
            </w:r>
            <w:r w:rsidRPr="00236A2D">
              <w:rPr>
                <w:rFonts w:cs="Calibri"/>
              </w:rPr>
              <w:t>WiFi</w:t>
            </w:r>
            <w:r w:rsidRPr="00236A2D">
              <w:rPr>
                <w:rFonts w:cs="Calibri"/>
              </w:rPr>
              <w:t xml:space="preserve"> network that is set-up exclusively for the use of NAEP, you will indicate that in this question.  </w:t>
            </w:r>
          </w:p>
          <w:p w:rsidR="00222562" w:rsidRPr="00236A2D" w:rsidP="00B41F63" w14:paraId="3FA38205" w14:textId="77777777">
            <w:pPr>
              <w:rPr>
                <w:rFonts w:cs="Calibri"/>
              </w:rPr>
            </w:pPr>
          </w:p>
          <w:p w:rsidR="00222562" w:rsidRPr="00236A2D" w:rsidP="00B41F63" w14:paraId="7EBFD959" w14:textId="77777777">
            <w:pPr>
              <w:rPr>
                <w:rFonts w:cs="Calibri"/>
              </w:rPr>
            </w:pPr>
            <w:r w:rsidRPr="00236A2D">
              <w:rPr>
                <w:rFonts w:cs="Calibri"/>
              </w:rPr>
              <w:t xml:space="preserve">Next, indicate who controls the </w:t>
            </w:r>
            <w:r w:rsidRPr="00236A2D">
              <w:rPr>
                <w:rFonts w:cs="Calibri"/>
              </w:rPr>
              <w:t>WiFi</w:t>
            </w:r>
            <w:r w:rsidRPr="00236A2D">
              <w:rPr>
                <w:rFonts w:cs="Calibri"/>
              </w:rPr>
              <w:t xml:space="preserve"> network NAEP will use.</w:t>
            </w:r>
          </w:p>
          <w:p w:rsidR="00222562" w:rsidRPr="00236A2D" w:rsidP="00B41F63" w14:paraId="21021BE0" w14:textId="77777777">
            <w:pPr>
              <w:rPr>
                <w:rFonts w:cs="Calibri"/>
              </w:rPr>
            </w:pPr>
          </w:p>
          <w:p w:rsidR="00222562" w:rsidRPr="00222562" w:rsidP="00B41F63" w14:paraId="68F4339E" w14:textId="77777777">
            <w:r w:rsidRPr="00236A2D">
              <w:rPr>
                <w:rFonts w:cs="Calibri"/>
              </w:rPr>
              <w:t xml:space="preserve">Finally, </w:t>
            </w:r>
            <w:r w:rsidRPr="00222562">
              <w:t xml:space="preserve">indicate if </w:t>
            </w:r>
            <w:r w:rsidRPr="00236A2D">
              <w:rPr>
                <w:rFonts w:cs="Calibri"/>
              </w:rPr>
              <w:t>there are any extra security measures that will be needed in order to</w:t>
            </w:r>
            <w:r w:rsidRPr="00222562">
              <w:t xml:space="preserve"> access </w:t>
            </w:r>
            <w:r w:rsidRPr="00236A2D">
              <w:rPr>
                <w:rFonts w:cs="Calibri"/>
              </w:rPr>
              <w:t xml:space="preserve">the </w:t>
            </w:r>
            <w:r w:rsidRPr="00236A2D">
              <w:rPr>
                <w:rFonts w:cs="Calibri"/>
              </w:rPr>
              <w:t>WiFi</w:t>
            </w:r>
            <w:r w:rsidRPr="00236A2D">
              <w:rPr>
                <w:rFonts w:cs="Calibri"/>
              </w:rPr>
              <w:t xml:space="preserve"> network at your school.  For </w:t>
            </w:r>
            <w:r w:rsidRPr="00236A2D">
              <w:rPr>
                <w:rFonts w:cs="Calibri"/>
              </w:rPr>
              <w:t xml:space="preserve">example,  </w:t>
            </w:r>
            <w:r w:rsidRPr="00236A2D">
              <w:rPr>
                <w:rFonts w:cs="Calibri"/>
                <w:shd w:val="clear" w:color="auto" w:fill="FFFFFF"/>
              </w:rPr>
              <w:t>if</w:t>
            </w:r>
            <w:r w:rsidRPr="00236A2D">
              <w:rPr>
                <w:rFonts w:cs="Calibri"/>
                <w:shd w:val="clear" w:color="auto" w:fill="FFFFFF"/>
              </w:rPr>
              <w:t xml:space="preserve"> your school uses a captive portal, or </w:t>
            </w:r>
            <w:r w:rsidRPr="00236A2D">
              <w:rPr>
                <w:rFonts w:cs="Calibri"/>
                <w:bCs/>
                <w:i/>
                <w:iCs/>
                <w:shd w:val="clear" w:color="auto" w:fill="FFFFFF"/>
              </w:rPr>
              <w:t>webpage is required to view and interact with</w:t>
            </w:r>
            <w:r w:rsidRPr="00236A2D">
              <w:rPr>
                <w:rFonts w:cs="Calibri"/>
                <w:shd w:val="clear" w:color="auto" w:fill="FFFFFF"/>
              </w:rPr>
              <w:t xml:space="preserve"> before granting access to use the </w:t>
            </w:r>
            <w:r w:rsidRPr="00236A2D">
              <w:rPr>
                <w:rFonts w:cs="Calibri"/>
                <w:shd w:val="clear" w:color="auto" w:fill="FFFFFF"/>
              </w:rPr>
              <w:t>WiFi</w:t>
            </w:r>
            <w:r w:rsidRPr="00236A2D">
              <w:rPr>
                <w:rFonts w:cs="Calibri"/>
                <w:shd w:val="clear" w:color="auto" w:fill="FFFFFF"/>
              </w:rPr>
              <w:t>, it will be indicated here, along with details for accessing.</w:t>
            </w:r>
          </w:p>
          <w:p w:rsidR="00222562" w:rsidRPr="00222562" w:rsidP="00B41F63" w14:paraId="266576AE" w14:textId="77777777"/>
        </w:tc>
        <w:tc>
          <w:tcPr>
            <w:tcW w:w="2610" w:type="dxa"/>
          </w:tcPr>
          <w:p w:rsidR="00222562" w:rsidRPr="00222562" w:rsidP="00B41F63" w14:paraId="1D86C4E9" w14:textId="77777777">
            <w:r w:rsidRPr="00222562">
              <w:t>Show image of provide the technical details tile</w:t>
            </w:r>
          </w:p>
        </w:tc>
      </w:tr>
      <w:tr w14:paraId="0B9B27C5" w14:textId="77777777" w:rsidTr="00222562">
        <w:tblPrEx>
          <w:tblW w:w="11065" w:type="dxa"/>
          <w:tblLook w:val="04A0"/>
        </w:tblPrEx>
        <w:tc>
          <w:tcPr>
            <w:tcW w:w="950" w:type="dxa"/>
          </w:tcPr>
          <w:p w:rsidR="00222562" w:rsidRPr="00222562" w14:paraId="75B7A80B" w14:textId="77777777"/>
        </w:tc>
        <w:tc>
          <w:tcPr>
            <w:tcW w:w="1475" w:type="dxa"/>
          </w:tcPr>
          <w:p w:rsidR="00222562" w:rsidRPr="00222562" w:rsidP="00B41F63" w14:paraId="75C0D4EC" w14:textId="77777777"/>
        </w:tc>
        <w:tc>
          <w:tcPr>
            <w:tcW w:w="6030" w:type="dxa"/>
          </w:tcPr>
          <w:p w:rsidR="00222562" w:rsidRPr="00236A2D" w:rsidP="00B41F63" w14:paraId="01B556B4" w14:textId="77777777">
            <w:pPr>
              <w:rPr>
                <w:rFonts w:cs="Calibri"/>
              </w:rPr>
            </w:pPr>
            <w:r w:rsidRPr="00236A2D">
              <w:rPr>
                <w:rFonts w:cs="Calibri"/>
                <w:b/>
                <w:bCs/>
              </w:rPr>
              <w:t>[Voiceover]:</w:t>
            </w:r>
            <w:r w:rsidRPr="00236A2D">
              <w:rPr>
                <w:rFonts w:cs="Calibri"/>
              </w:rPr>
              <w:t xml:space="preserve"> On the next tile, you will confirm assessment day details.  Ensuring everything is ready to go when the NAEP team arrives at the school is essential to a smooth assessment experience.  This includes the name of the person who will provide credential to the NAEP team upon arrival at the school and a demonstration </w:t>
            </w:r>
            <w:r w:rsidRPr="00236A2D">
              <w:rPr>
                <w:rFonts w:cs="Calibri"/>
              </w:rPr>
              <w:t xml:space="preserve">on </w:t>
            </w:r>
            <w:r w:rsidRPr="00236A2D">
              <w:rPr>
                <w:rFonts w:cs="Calibri"/>
              </w:rPr>
              <w:t xml:space="preserve">using one of the NAEP device on how to login to the </w:t>
            </w:r>
            <w:r w:rsidRPr="00236A2D">
              <w:rPr>
                <w:rFonts w:cs="Calibri"/>
              </w:rPr>
              <w:t>WiFi</w:t>
            </w:r>
            <w:r w:rsidRPr="00236A2D">
              <w:rPr>
                <w:rFonts w:cs="Calibri"/>
              </w:rPr>
              <w:t xml:space="preserve"> at the school. </w:t>
            </w:r>
          </w:p>
          <w:p w:rsidR="00222562" w:rsidRPr="00222562" w:rsidP="00B41F63" w14:paraId="24CBD956" w14:textId="77777777"/>
        </w:tc>
        <w:tc>
          <w:tcPr>
            <w:tcW w:w="2610" w:type="dxa"/>
          </w:tcPr>
          <w:p w:rsidR="00222562" w:rsidRPr="00222562" w:rsidP="00B41F63" w14:paraId="3B5D7696" w14:textId="77777777">
            <w:r w:rsidRPr="00222562">
              <w:t>Show image of meeting the NAEP Team on assessment day tile</w:t>
            </w:r>
          </w:p>
        </w:tc>
      </w:tr>
      <w:tr w14:paraId="0055D8DB" w14:textId="77777777" w:rsidTr="00222562">
        <w:tblPrEx>
          <w:tblW w:w="11065" w:type="dxa"/>
          <w:tblLook w:val="04A0"/>
        </w:tblPrEx>
        <w:tc>
          <w:tcPr>
            <w:tcW w:w="950" w:type="dxa"/>
          </w:tcPr>
          <w:p w:rsidR="00222562" w:rsidRPr="00222562" w14:paraId="5A516AC9" w14:textId="77777777">
            <w:pPr>
              <w:numPr>
                <w:ilvl w:val="0"/>
                <w:numId w:val="38"/>
              </w:numPr>
              <w:spacing w:after="0" w:line="240" w:lineRule="auto"/>
              <w:contextualSpacing/>
              <w:jc w:val="center"/>
            </w:pPr>
          </w:p>
        </w:tc>
        <w:tc>
          <w:tcPr>
            <w:tcW w:w="1475" w:type="dxa"/>
          </w:tcPr>
          <w:p w:rsidR="00222562" w:rsidRPr="00222562" w:rsidP="00B41F63" w14:paraId="768E72AB" w14:textId="77777777"/>
        </w:tc>
        <w:tc>
          <w:tcPr>
            <w:tcW w:w="6030" w:type="dxa"/>
          </w:tcPr>
          <w:p w:rsidR="00222562" w:rsidRPr="00222562" w:rsidP="00B41F63" w14:paraId="51D1FA10" w14:textId="77777777">
            <w:r w:rsidRPr="00236A2D">
              <w:rPr>
                <w:rFonts w:cs="Calibri"/>
                <w:b/>
                <w:bCs/>
              </w:rPr>
              <w:t xml:space="preserve">[Voiceover]: </w:t>
            </w:r>
            <w:r w:rsidRPr="00236A2D">
              <w:rPr>
                <w:rFonts w:cs="Calibri"/>
                <w:bCs/>
              </w:rPr>
              <w:t xml:space="preserve">The last section of the technical logistics page requires you to complete a final check in each assessment location on the network NAEP will use 7-days before the assessment date.   This final check ensures that the URLs are still </w:t>
            </w:r>
            <w:r w:rsidRPr="00236A2D">
              <w:rPr>
                <w:rFonts w:cs="Calibri"/>
                <w:bCs/>
              </w:rPr>
              <w:t>safelisted</w:t>
            </w:r>
            <w:r w:rsidRPr="00236A2D">
              <w:rPr>
                <w:rFonts w:cs="Calibri"/>
                <w:bCs/>
              </w:rPr>
              <w:t xml:space="preserve"> and bandwidth requirements will support NAEP.  This will ensure the best student experience on assessment day.</w:t>
            </w:r>
          </w:p>
        </w:tc>
        <w:tc>
          <w:tcPr>
            <w:tcW w:w="2610" w:type="dxa"/>
          </w:tcPr>
          <w:p w:rsidR="00222562" w:rsidRPr="00222562" w:rsidP="00B41F63" w14:paraId="7F732B6C" w14:textId="77777777">
            <w:r w:rsidRPr="00222562">
              <w:t>Show image of technical logistics tile</w:t>
            </w:r>
          </w:p>
        </w:tc>
      </w:tr>
      <w:tr w14:paraId="33FC9810" w14:textId="77777777" w:rsidTr="00222562">
        <w:tblPrEx>
          <w:tblW w:w="11065" w:type="dxa"/>
          <w:tblLook w:val="04A0"/>
        </w:tblPrEx>
        <w:tc>
          <w:tcPr>
            <w:tcW w:w="950" w:type="dxa"/>
          </w:tcPr>
          <w:p w:rsidR="00222562" w:rsidRPr="00222562" w14:paraId="786CFE88" w14:textId="77777777">
            <w:pPr>
              <w:numPr>
                <w:ilvl w:val="0"/>
                <w:numId w:val="38"/>
              </w:numPr>
              <w:spacing w:after="0" w:line="240" w:lineRule="auto"/>
              <w:contextualSpacing/>
              <w:jc w:val="center"/>
            </w:pPr>
          </w:p>
        </w:tc>
        <w:tc>
          <w:tcPr>
            <w:tcW w:w="1475" w:type="dxa"/>
          </w:tcPr>
          <w:p w:rsidR="00222562" w:rsidRPr="00222562" w:rsidP="00B41F63" w14:paraId="086D915C" w14:textId="77777777">
            <w:r w:rsidRPr="00222562">
              <w:t xml:space="preserve">[1] Return to Technical Logistics </w:t>
            </w:r>
            <w:r w:rsidRPr="00222562">
              <w:t>tile</w:t>
            </w:r>
            <w:r w:rsidRPr="00222562">
              <w:t xml:space="preserve"> </w:t>
            </w:r>
          </w:p>
          <w:p w:rsidR="00222562" w:rsidRPr="00222562" w:rsidP="00B41F63" w14:paraId="6E6E3223" w14:textId="77777777"/>
          <w:p w:rsidR="00222562" w:rsidRPr="00222562" w:rsidP="00B41F63" w14:paraId="14866001" w14:textId="77777777"/>
        </w:tc>
        <w:tc>
          <w:tcPr>
            <w:tcW w:w="6030" w:type="dxa"/>
          </w:tcPr>
          <w:p w:rsidR="00222562" w:rsidRPr="00222562" w:rsidP="00B41F63" w14:paraId="021DC070" w14:textId="77777777">
            <w:r w:rsidRPr="00222562">
              <w:rPr>
                <w:b/>
              </w:rPr>
              <w:t>[Voiceover]:</w:t>
            </w:r>
            <w:r w:rsidRPr="00222562">
              <w:t xml:space="preserve"> If you have any questions about completing your tasks within the technical logistics section of the AMS, please contact your NAEP representative or the NAEP Help Desk.</w:t>
            </w:r>
          </w:p>
        </w:tc>
        <w:tc>
          <w:tcPr>
            <w:tcW w:w="2610" w:type="dxa"/>
          </w:tcPr>
          <w:p w:rsidR="00222562" w:rsidRPr="00222562" w:rsidP="00B41F63" w14:paraId="4A6C3365" w14:textId="77777777">
            <w:r w:rsidRPr="00222562">
              <w:t xml:space="preserve">Show image of </w:t>
            </w:r>
            <w:r w:rsidRPr="00236A2D">
              <w:rPr>
                <w:rFonts w:cs="Calibri"/>
              </w:rPr>
              <w:t>technical logistics</w:t>
            </w:r>
            <w:r w:rsidRPr="00222562">
              <w:t xml:space="preserve"> tile</w:t>
            </w:r>
          </w:p>
        </w:tc>
      </w:tr>
    </w:tbl>
    <w:p w:rsidR="00222562" w:rsidP="00222562" w14:paraId="7C627DA4" w14:textId="77777777"/>
    <w:p w:rsidR="00222562" w:rsidP="00222562" w14:paraId="697B08FE" w14:textId="77777777">
      <w:pPr>
        <w:rPr>
          <w:rFonts w:asciiTheme="minorHAnsi" w:hAnsiTheme="minorHAnsi" w:cstheme="minorHAnsi"/>
          <w:color w:val="365F91" w:themeColor="accent1" w:themeShade="BF"/>
          <w:sz w:val="28"/>
          <w:szCs w:val="28"/>
        </w:rPr>
      </w:pPr>
      <w:r>
        <w:rPr>
          <w:rFonts w:asciiTheme="minorHAnsi" w:hAnsiTheme="minorHAnsi" w:cstheme="minorHAnsi"/>
          <w:color w:val="365F91" w:themeColor="accent1" w:themeShade="BF"/>
          <w:sz w:val="28"/>
          <w:szCs w:val="28"/>
        </w:rPr>
        <w:br w:type="page"/>
      </w:r>
    </w:p>
    <w:p w:rsidR="00222562" w:rsidRPr="004978F1" w:rsidP="00222562" w14:paraId="3014E166" w14:textId="77777777">
      <w:pPr>
        <w:pStyle w:val="Header"/>
        <w:jc w:val="center"/>
        <w:rPr>
          <w:rFonts w:cs="Arial"/>
          <w:b/>
          <w:sz w:val="28"/>
          <w:szCs w:val="28"/>
          <w:lang w:val=""/>
        </w:rPr>
      </w:pPr>
      <w:r w:rsidRPr="004978F1">
        <w:rPr>
          <w:rFonts w:cs="Arial"/>
          <w:b/>
          <w:bCs/>
          <w:sz w:val="28"/>
          <w:szCs w:val="28"/>
          <w:lang w:val=""/>
        </w:rPr>
        <w:t>AMS Tutorial – Puerto Rico</w:t>
      </w:r>
    </w:p>
    <w:p w:rsidR="00222562" w:rsidRPr="004978F1" w:rsidP="00222562" w14:paraId="2C17D9D3" w14:textId="77777777">
      <w:pPr>
        <w:pStyle w:val="Header"/>
        <w:jc w:val="center"/>
        <w:rPr>
          <w:rFonts w:cs="Arial"/>
          <w:sz w:val="28"/>
          <w:szCs w:val="28"/>
          <w:lang w:val=""/>
        </w:rPr>
      </w:pPr>
      <w:r w:rsidRPr="004978F1">
        <w:rPr>
          <w:rFonts w:cs="Arial"/>
          <w:sz w:val="28"/>
          <w:szCs w:val="28"/>
          <w:lang w:val=""/>
        </w:rPr>
        <w:t xml:space="preserve">Technical </w:t>
      </w:r>
      <w:r w:rsidRPr="004978F1">
        <w:rPr>
          <w:rFonts w:cs="Arial"/>
          <w:sz w:val="28"/>
          <w:szCs w:val="28"/>
          <w:lang w:val=""/>
        </w:rPr>
        <w:t>Logistics</w:t>
      </w:r>
      <w:r>
        <w:rPr>
          <w:rFonts w:cs="Arial"/>
          <w:sz w:val="28"/>
          <w:szCs w:val="28"/>
          <w:lang w:val=""/>
        </w:rPr>
        <w:t xml:space="preserve"> – Puerto Rico - </w:t>
      </w:r>
      <w:r>
        <w:rPr>
          <w:rFonts w:cs="Arial"/>
          <w:sz w:val="28"/>
          <w:szCs w:val="28"/>
          <w:lang w:val=""/>
        </w:rPr>
        <w:t>Spanish</w:t>
      </w:r>
    </w:p>
    <w:p w:rsidR="00222562" w:rsidRPr="004978F1" w:rsidP="00222562" w14:paraId="2A0C5057" w14:textId="77777777">
      <w:pPr>
        <w:jc w:val="center"/>
        <w:rPr>
          <w:rFonts w:asciiTheme="minorHAnsi" w:hAnsiTheme="minorHAnsi" w:cstheme="minorHAnsi"/>
          <w:color w:val="365F91" w:themeColor="accent1" w:themeShade="BF"/>
          <w:sz w:val="28"/>
          <w:szCs w:val="28"/>
          <w:lang w:val=""/>
        </w:rPr>
      </w:pPr>
    </w:p>
    <w:tbl>
      <w:tblPr>
        <w:tblStyle w:val="TableGrid"/>
        <w:tblW w:w="10885" w:type="dxa"/>
        <w:tblLook w:val="04A0"/>
      </w:tblPr>
      <w:tblGrid>
        <w:gridCol w:w="1128"/>
        <w:gridCol w:w="1477"/>
        <w:gridCol w:w="5400"/>
        <w:gridCol w:w="2880"/>
      </w:tblGrid>
      <w:tr w14:paraId="3C7A2919" w14:textId="77777777" w:rsidTr="00222562">
        <w:tblPrEx>
          <w:tblW w:w="10885" w:type="dxa"/>
          <w:tblLook w:val="04A0"/>
        </w:tblPrEx>
        <w:trPr>
          <w:trHeight w:val="530"/>
        </w:trPr>
        <w:tc>
          <w:tcPr>
            <w:tcW w:w="1128" w:type="dxa"/>
          </w:tcPr>
          <w:p w:rsidR="00222562" w:rsidRPr="00BA33FD" w:rsidP="00B41F63" w14:paraId="3572E788" w14:textId="77777777">
            <w:pPr>
              <w:rPr>
                <w:rFonts w:cs="Arial"/>
                <w:b/>
                <w:bCs/>
              </w:rPr>
            </w:pPr>
            <w:r w:rsidRPr="00BA33FD">
              <w:rPr>
                <w:rFonts w:cs="Arial"/>
                <w:b/>
                <w:bCs/>
              </w:rPr>
              <w:t>Screen #</w:t>
            </w:r>
          </w:p>
        </w:tc>
        <w:tc>
          <w:tcPr>
            <w:tcW w:w="1477" w:type="dxa"/>
          </w:tcPr>
          <w:p w:rsidR="00222562" w:rsidRPr="00C04C88" w:rsidP="00B41F63" w14:paraId="142922A7" w14:textId="77777777">
            <w:pPr>
              <w:rPr>
                <w:rFonts w:cs="Arial"/>
                <w:b/>
                <w:bCs/>
              </w:rPr>
            </w:pPr>
            <w:r w:rsidRPr="00C04C88">
              <w:rPr>
                <w:rFonts w:cs="Arial"/>
                <w:b/>
                <w:bCs/>
              </w:rPr>
              <w:t>Screen content</w:t>
            </w:r>
          </w:p>
        </w:tc>
        <w:tc>
          <w:tcPr>
            <w:tcW w:w="5400" w:type="dxa"/>
          </w:tcPr>
          <w:p w:rsidR="00222562" w:rsidRPr="00C04C88" w:rsidP="00B41F63" w14:paraId="092316C5" w14:textId="77777777">
            <w:pPr>
              <w:rPr>
                <w:rFonts w:cs="Arial"/>
                <w:b/>
                <w:bCs/>
              </w:rPr>
            </w:pPr>
            <w:r w:rsidRPr="00C04C88">
              <w:rPr>
                <w:rFonts w:cs="Arial"/>
                <w:b/>
                <w:bCs/>
              </w:rPr>
              <w:t>Audio script</w:t>
            </w:r>
          </w:p>
        </w:tc>
        <w:tc>
          <w:tcPr>
            <w:tcW w:w="2880" w:type="dxa"/>
          </w:tcPr>
          <w:p w:rsidR="00222562" w:rsidRPr="00C04C88" w:rsidP="00B41F63" w14:paraId="222D3C97" w14:textId="77777777">
            <w:pPr>
              <w:rPr>
                <w:rFonts w:cs="Arial"/>
                <w:b/>
                <w:bCs/>
              </w:rPr>
            </w:pPr>
            <w:r w:rsidRPr="00C04C88">
              <w:rPr>
                <w:rFonts w:cs="Arial"/>
                <w:b/>
                <w:bCs/>
              </w:rPr>
              <w:t>Media/images</w:t>
            </w:r>
          </w:p>
        </w:tc>
      </w:tr>
      <w:tr w14:paraId="2CCE09CE" w14:textId="77777777" w:rsidTr="00B41F63">
        <w:tblPrEx>
          <w:tblW w:w="10885" w:type="dxa"/>
          <w:tblLook w:val="04A0"/>
        </w:tblPrEx>
        <w:tc>
          <w:tcPr>
            <w:tcW w:w="1128" w:type="dxa"/>
          </w:tcPr>
          <w:p w:rsidR="00222562" w:rsidRPr="00350500" w:rsidP="00B41F63" w14:paraId="35877F6C" w14:textId="77777777">
            <w:pPr>
              <w:ind w:left="360"/>
              <w:jc w:val="center"/>
              <w:rPr>
                <w:rFonts w:cstheme="minorHAnsi"/>
              </w:rPr>
            </w:pPr>
            <w:r>
              <w:rPr>
                <w:rFonts w:cstheme="minorHAnsi"/>
              </w:rPr>
              <w:t>1</w:t>
            </w:r>
          </w:p>
        </w:tc>
        <w:tc>
          <w:tcPr>
            <w:tcW w:w="1477" w:type="dxa"/>
          </w:tcPr>
          <w:p w:rsidR="00222562" w:rsidRPr="00981B28" w:rsidP="00B41F63" w14:paraId="2A3015D2" w14:textId="77777777">
            <w:pPr>
              <w:rPr>
                <w:rFonts w:cstheme="minorHAnsi"/>
              </w:rPr>
            </w:pPr>
            <w:r w:rsidRPr="00981B28">
              <w:rPr>
                <w:rFonts w:cstheme="minorHAnsi"/>
              </w:rPr>
              <w:t xml:space="preserve">[1] Technical Logistics </w:t>
            </w:r>
            <w:r>
              <w:rPr>
                <w:rFonts w:cstheme="minorHAnsi"/>
              </w:rPr>
              <w:t>page</w:t>
            </w:r>
          </w:p>
          <w:p w:rsidR="00222562" w:rsidRPr="00981B28" w:rsidP="00B41F63" w14:paraId="11C1ECFD" w14:textId="77777777">
            <w:pPr>
              <w:rPr>
                <w:rFonts w:cstheme="minorHAnsi"/>
              </w:rPr>
            </w:pPr>
          </w:p>
          <w:p w:rsidR="00222562" w:rsidRPr="00981B28" w:rsidP="00B41F63" w14:paraId="57AD5544" w14:textId="77777777">
            <w:pPr>
              <w:rPr>
                <w:rFonts w:cstheme="minorHAnsi"/>
              </w:rPr>
            </w:pPr>
          </w:p>
        </w:tc>
        <w:tc>
          <w:tcPr>
            <w:tcW w:w="5400" w:type="dxa"/>
          </w:tcPr>
          <w:p w:rsidR="00222562" w:rsidRPr="007325EC" w:rsidP="00B41F63" w14:paraId="2FACE3C0" w14:textId="77777777">
            <w:pPr>
              <w:rPr>
                <w:rFonts w:cstheme="minorHAnsi"/>
                <w:bCs/>
                <w:lang w:val="es-PR"/>
              </w:rPr>
            </w:pPr>
            <w:r w:rsidRPr="007325EC">
              <w:rPr>
                <w:rFonts w:cstheme="minorHAnsi"/>
                <w:b/>
                <w:bCs/>
                <w:lang w:val="es-PR"/>
              </w:rPr>
              <w:t>[</w:t>
            </w:r>
            <w:r w:rsidRPr="007325EC">
              <w:rPr>
                <w:rFonts w:cstheme="minorHAnsi"/>
                <w:b/>
                <w:bCs/>
                <w:lang w:val="es-PR"/>
              </w:rPr>
              <w:t>Voiceover</w:t>
            </w:r>
            <w:r w:rsidRPr="007325EC">
              <w:rPr>
                <w:rFonts w:cstheme="minorHAnsi"/>
                <w:b/>
                <w:bCs/>
                <w:lang w:val="es-PR"/>
              </w:rPr>
              <w:t xml:space="preserve">]: </w:t>
            </w:r>
            <w:r w:rsidRPr="007325EC">
              <w:rPr>
                <w:rFonts w:cstheme="minorHAnsi"/>
                <w:bCs/>
                <w:lang w:val="es-PR"/>
              </w:rPr>
              <w:t xml:space="preserve">La ficha de Logística Técnica es donde responderá a las preguntas sobre las capacidades del </w:t>
            </w:r>
            <w:r w:rsidRPr="007325EC">
              <w:rPr>
                <w:rFonts w:cstheme="minorHAnsi"/>
                <w:bCs/>
                <w:lang w:val="es-PR"/>
              </w:rPr>
              <w:t>WiFi</w:t>
            </w:r>
            <w:r w:rsidRPr="007325EC">
              <w:rPr>
                <w:rFonts w:cstheme="minorHAnsi"/>
                <w:bCs/>
                <w:lang w:val="es-PR"/>
              </w:rPr>
              <w:t xml:space="preserve"> de su escuela y donde trabajará con su representante de NAEP para prepararse para el día de la evaluación.</w:t>
            </w:r>
          </w:p>
          <w:p w:rsidR="00222562" w:rsidRPr="007325EC" w:rsidP="00B41F63" w14:paraId="16AA129F" w14:textId="77777777">
            <w:pPr>
              <w:rPr>
                <w:rFonts w:cstheme="minorHAnsi"/>
                <w:lang w:val="es-PR"/>
              </w:rPr>
            </w:pPr>
          </w:p>
          <w:p w:rsidR="00222562" w:rsidRPr="007325EC" w:rsidP="00B41F63" w14:paraId="15991762" w14:textId="77777777">
            <w:pPr>
              <w:rPr>
                <w:rFonts w:cstheme="minorHAnsi"/>
                <w:lang w:val="es-PR"/>
              </w:rPr>
            </w:pPr>
          </w:p>
        </w:tc>
        <w:tc>
          <w:tcPr>
            <w:tcW w:w="2880" w:type="dxa"/>
          </w:tcPr>
          <w:p w:rsidR="00222562" w:rsidRPr="00981B28" w:rsidP="00B41F63" w14:paraId="2D22D83B" w14:textId="77777777">
            <w:pPr>
              <w:rPr>
                <w:rFonts w:cstheme="minorHAnsi"/>
              </w:rPr>
            </w:pPr>
            <w:r w:rsidRPr="00981B28">
              <w:rPr>
                <w:rFonts w:cstheme="minorHAnsi"/>
              </w:rPr>
              <w:t xml:space="preserve">Show image of technical logistics </w:t>
            </w:r>
            <w:r>
              <w:rPr>
                <w:rFonts w:cstheme="minorHAnsi"/>
              </w:rPr>
              <w:t>page</w:t>
            </w:r>
          </w:p>
        </w:tc>
      </w:tr>
      <w:tr w14:paraId="62CB9E04" w14:textId="77777777" w:rsidTr="00B41F63">
        <w:tblPrEx>
          <w:tblW w:w="10885" w:type="dxa"/>
          <w:tblLook w:val="04A0"/>
        </w:tblPrEx>
        <w:tc>
          <w:tcPr>
            <w:tcW w:w="1128" w:type="dxa"/>
          </w:tcPr>
          <w:p w:rsidR="00222562" w:rsidRPr="00350500" w:rsidP="00B41F63" w14:paraId="775AEA6A" w14:textId="77777777">
            <w:pPr>
              <w:ind w:left="360"/>
              <w:jc w:val="center"/>
              <w:rPr>
                <w:rFonts w:cstheme="minorHAnsi"/>
              </w:rPr>
            </w:pPr>
            <w:r>
              <w:rPr>
                <w:rFonts w:cstheme="minorHAnsi"/>
              </w:rPr>
              <w:t>2</w:t>
            </w:r>
          </w:p>
        </w:tc>
        <w:tc>
          <w:tcPr>
            <w:tcW w:w="1477" w:type="dxa"/>
          </w:tcPr>
          <w:p w:rsidR="00222562" w:rsidRPr="00981B28" w:rsidP="00B41F63" w14:paraId="75DFE8C1" w14:textId="77777777">
            <w:pPr>
              <w:rPr>
                <w:rFonts w:cstheme="minorHAnsi"/>
              </w:rPr>
            </w:pPr>
          </w:p>
        </w:tc>
        <w:tc>
          <w:tcPr>
            <w:tcW w:w="5400" w:type="dxa"/>
          </w:tcPr>
          <w:p w:rsidR="00222562" w:rsidRPr="007325EC" w:rsidP="00B41F63" w14:paraId="29F124E2" w14:textId="77777777">
            <w:pPr>
              <w:rPr>
                <w:rFonts w:cstheme="minorHAnsi"/>
                <w:bCs/>
                <w:lang w:val="es-PR"/>
              </w:rPr>
            </w:pPr>
            <w:r w:rsidRPr="007325EC">
              <w:rPr>
                <w:rFonts w:cstheme="minorHAnsi"/>
                <w:b/>
                <w:bCs/>
                <w:lang w:val="es-PR"/>
              </w:rPr>
              <w:t>[</w:t>
            </w:r>
            <w:r w:rsidRPr="007325EC">
              <w:rPr>
                <w:rFonts w:cstheme="minorHAnsi"/>
                <w:b/>
                <w:bCs/>
                <w:lang w:val="es-PR"/>
              </w:rPr>
              <w:t>Voiceover</w:t>
            </w:r>
            <w:r w:rsidRPr="007325EC">
              <w:rPr>
                <w:rFonts w:cstheme="minorHAnsi"/>
                <w:b/>
                <w:bCs/>
                <w:lang w:val="es-PR"/>
              </w:rPr>
              <w:t xml:space="preserve">]: </w:t>
            </w:r>
            <w:r w:rsidRPr="007325EC">
              <w:rPr>
                <w:rFonts w:cstheme="minorHAnsi"/>
                <w:bCs/>
                <w:lang w:val="es-PR"/>
              </w:rPr>
              <w:t xml:space="preserve">En la parte superior de la página hay un calendario de las actividades que deben completarse para prepararse para la evaluación de NAEP.  </w:t>
            </w:r>
          </w:p>
          <w:p w:rsidR="00222562" w:rsidRPr="007325EC" w:rsidP="00B41F63" w14:paraId="2320B3D1" w14:textId="77777777">
            <w:pPr>
              <w:rPr>
                <w:rFonts w:cstheme="minorHAnsi"/>
                <w:lang w:val="es-PR"/>
              </w:rPr>
            </w:pPr>
          </w:p>
          <w:p w:rsidR="00222562" w:rsidRPr="007325EC" w:rsidP="00B41F63" w14:paraId="389F17DE" w14:textId="77777777">
            <w:pPr>
              <w:rPr>
                <w:rFonts w:cstheme="minorHAnsi"/>
                <w:b/>
                <w:bCs/>
                <w:lang w:val="es-PR"/>
              </w:rPr>
            </w:pPr>
          </w:p>
        </w:tc>
        <w:tc>
          <w:tcPr>
            <w:tcW w:w="2880" w:type="dxa"/>
          </w:tcPr>
          <w:p w:rsidR="00222562" w:rsidRPr="00981B28" w:rsidP="00B41F63" w14:paraId="4A63694D" w14:textId="77777777">
            <w:pPr>
              <w:rPr>
                <w:rFonts w:cstheme="minorHAnsi"/>
              </w:rPr>
            </w:pPr>
            <w:r>
              <w:rPr>
                <w:rFonts w:cstheme="minorHAnsi"/>
              </w:rPr>
              <w:t>Show top of page and focus in on the timeline</w:t>
            </w:r>
          </w:p>
        </w:tc>
      </w:tr>
      <w:tr w14:paraId="5B8FF0F3" w14:textId="77777777" w:rsidTr="00222562">
        <w:tblPrEx>
          <w:tblW w:w="10885" w:type="dxa"/>
          <w:tblLook w:val="04A0"/>
        </w:tblPrEx>
        <w:tc>
          <w:tcPr>
            <w:tcW w:w="1128" w:type="dxa"/>
          </w:tcPr>
          <w:p w:rsidR="00222562" w:rsidRPr="00350500" w14:paraId="3879E0A3" w14:textId="77777777">
            <w:pPr>
              <w:ind w:left="360"/>
              <w:jc w:val="center"/>
              <w:rPr>
                <w:rFonts w:cstheme="minorHAnsi"/>
              </w:rPr>
            </w:pPr>
            <w:r>
              <w:rPr>
                <w:rFonts w:cstheme="minorHAnsi"/>
              </w:rPr>
              <w:t>3</w:t>
            </w:r>
          </w:p>
        </w:tc>
        <w:tc>
          <w:tcPr>
            <w:tcW w:w="1477" w:type="dxa"/>
          </w:tcPr>
          <w:p w:rsidR="00222562" w:rsidRPr="00222562" w:rsidP="00B41F63" w14:paraId="0258C5F1" w14:textId="77777777">
            <w:pPr>
              <w:rPr>
                <w:lang w:val="en-US"/>
              </w:rPr>
            </w:pPr>
          </w:p>
        </w:tc>
        <w:tc>
          <w:tcPr>
            <w:tcW w:w="5400" w:type="dxa"/>
          </w:tcPr>
          <w:p w:rsidR="00222562" w:rsidRPr="007325EC" w:rsidP="00B41F63" w14:paraId="52BBAA7D" w14:textId="77777777">
            <w:pPr>
              <w:rPr>
                <w:lang w:val="es-PR"/>
              </w:rPr>
            </w:pPr>
            <w:r w:rsidRPr="00222562">
              <w:rPr>
                <w:b/>
                <w:lang w:val="es-PR"/>
              </w:rPr>
              <w:t>[</w:t>
            </w:r>
            <w:r w:rsidRPr="00222562">
              <w:rPr>
                <w:b/>
                <w:lang w:val="es-PR"/>
              </w:rPr>
              <w:t>Voiceover</w:t>
            </w:r>
            <w:r w:rsidRPr="00222562">
              <w:rPr>
                <w:b/>
                <w:lang w:val="es-PR"/>
              </w:rPr>
              <w:t xml:space="preserve">]: </w:t>
            </w:r>
            <w:r w:rsidRPr="00222562">
              <w:rPr>
                <w:lang w:val="es-PR"/>
              </w:rPr>
              <w:t xml:space="preserve">La </w:t>
            </w:r>
            <w:r w:rsidRPr="00222562">
              <w:rPr>
                <w:lang w:val="es-PR"/>
              </w:rPr>
              <w:t xml:space="preserve">Encuesta sobre la conectividad a Internet </w:t>
            </w:r>
            <w:r w:rsidRPr="007325EC">
              <w:rPr>
                <w:rFonts w:cstheme="minorHAnsi"/>
                <w:bCs/>
                <w:lang w:val="es-PR"/>
              </w:rPr>
              <w:t>muestra la fecha y el nombre de la persona</w:t>
            </w:r>
            <w:r w:rsidRPr="00222562">
              <w:rPr>
                <w:lang w:val="es-PR"/>
              </w:rPr>
              <w:t xml:space="preserve"> que </w:t>
            </w:r>
            <w:r w:rsidRPr="007325EC">
              <w:rPr>
                <w:rFonts w:cstheme="minorHAnsi"/>
                <w:bCs/>
                <w:lang w:val="es-PR"/>
              </w:rPr>
              <w:t xml:space="preserve">la completó.   Las respuestas de esta encuesta se utilizaron para determinar si el </w:t>
            </w:r>
            <w:r w:rsidRPr="007325EC">
              <w:rPr>
                <w:rFonts w:cstheme="minorHAnsi"/>
                <w:bCs/>
                <w:lang w:val="es-PR"/>
              </w:rPr>
              <w:t>WiFi</w:t>
            </w:r>
            <w:r w:rsidRPr="007325EC">
              <w:rPr>
                <w:rFonts w:cstheme="minorHAnsi"/>
                <w:bCs/>
                <w:lang w:val="es-PR"/>
              </w:rPr>
              <w:t xml:space="preserve"> de su escuela </w:t>
            </w:r>
            <w:r w:rsidRPr="00222562">
              <w:rPr>
                <w:lang w:val="es-PR"/>
              </w:rPr>
              <w:t xml:space="preserve">es compatible con </w:t>
            </w:r>
            <w:r w:rsidRPr="007325EC">
              <w:rPr>
                <w:rFonts w:cstheme="minorHAnsi"/>
                <w:bCs/>
                <w:lang w:val="es-PR"/>
              </w:rPr>
              <w:t xml:space="preserve">NAEP.   La encuesta también proporcionó instrucciones sobre la creación de una lista segura de los URL de NAEP para garantizar el acceso sin restricciones al </w:t>
            </w:r>
            <w:r w:rsidRPr="007325EC">
              <w:rPr>
                <w:rFonts w:cstheme="minorHAnsi"/>
                <w:bCs/>
                <w:lang w:val="es-PR"/>
              </w:rPr>
              <w:t>WiFi</w:t>
            </w:r>
            <w:r w:rsidRPr="007325EC">
              <w:rPr>
                <w:rFonts w:cstheme="minorHAnsi"/>
                <w:bCs/>
                <w:lang w:val="es-PR"/>
              </w:rPr>
              <w:t xml:space="preserve"> de la escuela.</w:t>
            </w:r>
          </w:p>
          <w:p w:rsidR="00222562" w:rsidRPr="00222562" w:rsidP="00B41F63" w14:paraId="048870BB" w14:textId="77777777">
            <w:pPr>
              <w:rPr>
                <w:b/>
                <w:lang w:val="es-PR"/>
              </w:rPr>
            </w:pPr>
          </w:p>
        </w:tc>
        <w:tc>
          <w:tcPr>
            <w:tcW w:w="2880" w:type="dxa"/>
          </w:tcPr>
          <w:p w:rsidR="00222562" w:rsidRPr="00981B28" w:rsidP="00B41F63" w14:paraId="015957F5" w14:textId="77777777">
            <w:pPr>
              <w:rPr>
                <w:rFonts w:cstheme="minorHAnsi"/>
              </w:rPr>
            </w:pPr>
            <w:r>
              <w:rPr>
                <w:rFonts w:cstheme="minorHAnsi"/>
              </w:rPr>
              <w:t>Show the ICS part of the timeline then scan over the remaining 3 activities on the timeline</w:t>
            </w:r>
          </w:p>
        </w:tc>
      </w:tr>
      <w:tr w14:paraId="68815EAB" w14:textId="77777777" w:rsidTr="00222562">
        <w:tblPrEx>
          <w:tblW w:w="10885" w:type="dxa"/>
          <w:tblLook w:val="04A0"/>
        </w:tblPrEx>
        <w:tc>
          <w:tcPr>
            <w:tcW w:w="1128" w:type="dxa"/>
          </w:tcPr>
          <w:p w:rsidR="00222562" w:rsidRPr="00BA33FD" w:rsidP="00B41F63" w14:paraId="3C1B74CB" w14:textId="77777777">
            <w:pPr>
              <w:jc w:val="center"/>
            </w:pPr>
            <w:r>
              <w:t>4</w:t>
            </w:r>
          </w:p>
        </w:tc>
        <w:tc>
          <w:tcPr>
            <w:tcW w:w="1477" w:type="dxa"/>
          </w:tcPr>
          <w:p w:rsidR="00222562" w:rsidRPr="00222562" w:rsidP="00B41F63" w14:paraId="17EC0B49" w14:textId="77777777">
            <w:pPr>
              <w:rPr>
                <w:lang w:val="en-US"/>
              </w:rPr>
            </w:pPr>
          </w:p>
        </w:tc>
        <w:tc>
          <w:tcPr>
            <w:tcW w:w="5400" w:type="dxa"/>
          </w:tcPr>
          <w:p w:rsidR="00222562" w:rsidRPr="007325EC" w:rsidP="00B41F63" w14:paraId="2D487D41" w14:textId="77777777">
            <w:pPr>
              <w:rPr>
                <w:bCs/>
                <w:lang w:val="es-PR"/>
              </w:rPr>
            </w:pPr>
            <w:r w:rsidRPr="00222562">
              <w:rPr>
                <w:b/>
                <w:lang w:val="es-PR"/>
              </w:rPr>
              <w:t>[</w:t>
            </w:r>
            <w:r w:rsidRPr="00222562">
              <w:rPr>
                <w:b/>
                <w:lang w:val="es-PR"/>
              </w:rPr>
              <w:t>Voiceover</w:t>
            </w:r>
            <w:r w:rsidRPr="00222562">
              <w:rPr>
                <w:b/>
                <w:lang w:val="es-PR"/>
              </w:rPr>
              <w:t xml:space="preserve">]: </w:t>
            </w:r>
            <w:r w:rsidRPr="007325EC">
              <w:rPr>
                <w:bCs/>
                <w:lang w:val="es-PR"/>
              </w:rPr>
              <w:t>La verificación inicial</w:t>
            </w:r>
            <w:r w:rsidRPr="00222562">
              <w:rPr>
                <w:lang w:val="es-PR"/>
              </w:rPr>
              <w:t xml:space="preserve"> de </w:t>
            </w:r>
            <w:r w:rsidRPr="007325EC">
              <w:rPr>
                <w:bCs/>
                <w:lang w:val="es-PR"/>
              </w:rPr>
              <w:t>WiFi</w:t>
            </w:r>
            <w:r w:rsidRPr="007325EC">
              <w:rPr>
                <w:bCs/>
                <w:lang w:val="es-PR"/>
              </w:rPr>
              <w:t xml:space="preserve"> le guiará a través de los pasos que debe completar antes de la reunión de planificación para la evaluación con </w:t>
            </w:r>
            <w:r w:rsidRPr="007325EC">
              <w:rPr>
                <w:bCs/>
                <w:lang w:val="es-PR"/>
              </w:rPr>
              <w:t>el</w:t>
            </w:r>
            <w:r w:rsidRPr="007325EC">
              <w:rPr>
                <w:bCs/>
                <w:lang w:val="es-PR"/>
              </w:rPr>
              <w:t xml:space="preserve"> o</w:t>
            </w:r>
            <w:r w:rsidRPr="00222562">
              <w:rPr>
                <w:lang w:val="es-PR"/>
              </w:rPr>
              <w:t xml:space="preserve"> la </w:t>
            </w:r>
            <w:r w:rsidRPr="007325EC">
              <w:rPr>
                <w:bCs/>
                <w:lang w:val="es-PR"/>
              </w:rPr>
              <w:t>representante de campo de NAEP.   Para comenzar esta verificación, haga</w:t>
            </w:r>
            <w:r w:rsidRPr="00222562">
              <w:rPr>
                <w:lang w:val="es-PR"/>
              </w:rPr>
              <w:t xml:space="preserve"> seleccione el botón </w:t>
            </w:r>
            <w:r w:rsidRPr="007325EC">
              <w:rPr>
                <w:bCs/>
                <w:lang w:val="es-PR"/>
              </w:rPr>
              <w:t>de iniciar.</w:t>
            </w:r>
          </w:p>
          <w:p w:rsidR="00222562" w:rsidRPr="00222562" w:rsidP="00B41F63" w14:paraId="50F9E1CE" w14:textId="77777777">
            <w:pPr>
              <w:rPr>
                <w:b/>
                <w:lang w:val="es-PR"/>
              </w:rPr>
            </w:pPr>
          </w:p>
        </w:tc>
        <w:tc>
          <w:tcPr>
            <w:tcW w:w="2880" w:type="dxa"/>
          </w:tcPr>
          <w:p w:rsidR="00222562" w:rsidP="00B41F63" w14:paraId="1D5888B6" w14:textId="77777777">
            <w:r>
              <w:t>Show tile with Initial Wi-Fi check then zoom in to the Start button</w:t>
            </w:r>
          </w:p>
        </w:tc>
      </w:tr>
      <w:tr w14:paraId="30F59804" w14:textId="77777777" w:rsidTr="00222562">
        <w:tblPrEx>
          <w:tblW w:w="10885" w:type="dxa"/>
          <w:tblLook w:val="04A0"/>
        </w:tblPrEx>
        <w:tc>
          <w:tcPr>
            <w:tcW w:w="1128" w:type="dxa"/>
          </w:tcPr>
          <w:p w:rsidR="00222562" w:rsidRPr="00BA33FD" w:rsidP="00B41F63" w14:paraId="4619BAEF" w14:textId="77777777">
            <w:pPr>
              <w:jc w:val="center"/>
            </w:pPr>
            <w:r>
              <w:t>5</w:t>
            </w:r>
          </w:p>
        </w:tc>
        <w:tc>
          <w:tcPr>
            <w:tcW w:w="1477" w:type="dxa"/>
          </w:tcPr>
          <w:p w:rsidR="00222562" w:rsidRPr="00222562" w:rsidP="00B41F63" w14:paraId="138FCA12" w14:textId="77777777">
            <w:pPr>
              <w:rPr>
                <w:lang w:val="en-US"/>
              </w:rPr>
            </w:pPr>
          </w:p>
        </w:tc>
        <w:tc>
          <w:tcPr>
            <w:tcW w:w="5400" w:type="dxa"/>
          </w:tcPr>
          <w:p w:rsidR="00222562" w:rsidRPr="00222562" w:rsidP="00B41F63" w14:paraId="0E47BEE0" w14:textId="77777777">
            <w:pPr>
              <w:rPr>
                <w:lang w:val="es-PR"/>
              </w:rPr>
            </w:pPr>
            <w:r w:rsidRPr="00222562">
              <w:rPr>
                <w:b/>
                <w:lang w:val="es-PR"/>
              </w:rPr>
              <w:t>[</w:t>
            </w:r>
            <w:r w:rsidRPr="00222562">
              <w:rPr>
                <w:b/>
                <w:lang w:val="es-PR"/>
              </w:rPr>
              <w:t>Voiceover</w:t>
            </w:r>
            <w:r w:rsidRPr="00222562">
              <w:rPr>
                <w:b/>
                <w:lang w:val="es-PR"/>
              </w:rPr>
              <w:t xml:space="preserve">]: </w:t>
            </w:r>
            <w:r w:rsidRPr="007325EC">
              <w:rPr>
                <w:lang w:val="es-PR"/>
              </w:rPr>
              <w:t>En</w:t>
            </w:r>
            <w:r w:rsidRPr="00222562">
              <w:rPr>
                <w:lang w:val="es-PR"/>
              </w:rPr>
              <w:t xml:space="preserve"> el </w:t>
            </w:r>
            <w:r w:rsidRPr="007325EC">
              <w:rPr>
                <w:lang w:val="es-PR"/>
              </w:rPr>
              <w:t>paso 1, usted ejecutará la Herramienta</w:t>
            </w:r>
            <w:r w:rsidRPr="00222562">
              <w:rPr>
                <w:lang w:val="es-PR"/>
              </w:rPr>
              <w:t xml:space="preserve"> de </w:t>
            </w:r>
            <w:r w:rsidRPr="007325EC">
              <w:rPr>
                <w:lang w:val="es-PR"/>
              </w:rPr>
              <w:t>diagnóstico</w:t>
            </w:r>
            <w:r w:rsidRPr="00222562">
              <w:rPr>
                <w:lang w:val="es-PR"/>
              </w:rPr>
              <w:t xml:space="preserve"> de </w:t>
            </w:r>
            <w:r w:rsidRPr="007325EC">
              <w:rPr>
                <w:lang w:val="es-PR"/>
              </w:rPr>
              <w:t>la red en cada lugar</w:t>
            </w:r>
            <w:r w:rsidRPr="00222562">
              <w:rPr>
                <w:lang w:val="es-PR"/>
              </w:rPr>
              <w:t xml:space="preserve"> de </w:t>
            </w:r>
            <w:r w:rsidRPr="007325EC">
              <w:rPr>
                <w:lang w:val="es-PR"/>
              </w:rPr>
              <w:t xml:space="preserve">evaluación en la red </w:t>
            </w:r>
            <w:r w:rsidRPr="007325EC">
              <w:rPr>
                <w:lang w:val="es-PR"/>
              </w:rPr>
              <w:t>WiFi</w:t>
            </w:r>
            <w:r w:rsidRPr="00222562">
              <w:rPr>
                <w:lang w:val="es-PR"/>
              </w:rPr>
              <w:t xml:space="preserve"> que </w:t>
            </w:r>
            <w:r w:rsidRPr="007325EC">
              <w:rPr>
                <w:lang w:val="es-PR"/>
              </w:rPr>
              <w:t>NAEP utilizará</w:t>
            </w:r>
            <w:r w:rsidRPr="00222562">
              <w:rPr>
                <w:lang w:val="es-PR"/>
              </w:rPr>
              <w:t xml:space="preserve">.  </w:t>
            </w:r>
          </w:p>
          <w:p w:rsidR="00222562" w:rsidRPr="00222562" w:rsidP="00B41F63" w14:paraId="717262E6" w14:textId="77777777">
            <w:pPr>
              <w:rPr>
                <w:lang w:val="es-PR"/>
              </w:rPr>
            </w:pPr>
          </w:p>
          <w:p w:rsidR="00222562" w:rsidRPr="00222562" w:rsidP="00B41F63" w14:paraId="2AC50B04" w14:textId="77777777">
            <w:pPr>
              <w:rPr>
                <w:b/>
                <w:lang w:val="es-PR"/>
              </w:rPr>
            </w:pPr>
            <w:r w:rsidRPr="007325EC">
              <w:rPr>
                <w:lang w:val="es-PR"/>
              </w:rPr>
              <w:t>La verificación indicará si el ancho de banda en los lugares donde se realizará la prueba de NAEP cumple con los requisitos de NAEP y confirmará que los URL se encuentran en una lista segura.</w:t>
            </w:r>
          </w:p>
        </w:tc>
        <w:tc>
          <w:tcPr>
            <w:tcW w:w="2880" w:type="dxa"/>
          </w:tcPr>
          <w:p w:rsidR="00222562" w:rsidRPr="00C04C88" w:rsidP="00B41F63" w14:paraId="644472D1" w14:textId="77777777">
            <w:r>
              <w:t xml:space="preserve">Show step 1 and press on the Run check button then scroll over to the results.  </w:t>
            </w:r>
          </w:p>
        </w:tc>
      </w:tr>
      <w:tr w14:paraId="68C06D05" w14:textId="77777777" w:rsidTr="00222562">
        <w:tblPrEx>
          <w:tblW w:w="10885" w:type="dxa"/>
          <w:tblLook w:val="04A0"/>
        </w:tblPrEx>
        <w:tc>
          <w:tcPr>
            <w:tcW w:w="1128" w:type="dxa"/>
          </w:tcPr>
          <w:p w:rsidR="00222562" w:rsidRPr="00BA33FD" w:rsidP="00B41F63" w14:paraId="58D58DFE" w14:textId="77777777">
            <w:pPr>
              <w:jc w:val="center"/>
            </w:pPr>
            <w:r>
              <w:t>6</w:t>
            </w:r>
          </w:p>
        </w:tc>
        <w:tc>
          <w:tcPr>
            <w:tcW w:w="1477" w:type="dxa"/>
          </w:tcPr>
          <w:p w:rsidR="00222562" w:rsidRPr="00222562" w:rsidP="00B41F63" w14:paraId="13B5407D" w14:textId="77777777">
            <w:pPr>
              <w:rPr>
                <w:lang w:val="en-US"/>
              </w:rPr>
            </w:pPr>
          </w:p>
        </w:tc>
        <w:tc>
          <w:tcPr>
            <w:tcW w:w="5400" w:type="dxa"/>
          </w:tcPr>
          <w:p w:rsidR="00222562" w:rsidRPr="007325EC" w:rsidP="00B41F63" w14:paraId="2B77AE83" w14:textId="77777777">
            <w:pPr>
              <w:rPr>
                <w:lang w:val="es-PR"/>
              </w:rPr>
            </w:pPr>
            <w:r w:rsidRPr="007325EC">
              <w:rPr>
                <w:b/>
                <w:bCs/>
                <w:lang w:val="es-PR"/>
              </w:rPr>
              <w:t>[</w:t>
            </w:r>
            <w:r w:rsidRPr="007325EC">
              <w:rPr>
                <w:b/>
                <w:bCs/>
                <w:lang w:val="es-PR"/>
              </w:rPr>
              <w:t>Voiceover</w:t>
            </w:r>
            <w:r w:rsidRPr="007325EC">
              <w:rPr>
                <w:b/>
                <w:bCs/>
                <w:lang w:val="es-PR"/>
              </w:rPr>
              <w:t xml:space="preserve">]: </w:t>
            </w:r>
            <w:r w:rsidRPr="007325EC">
              <w:rPr>
                <w:lang w:val="es-PR"/>
              </w:rPr>
              <w:t>En el paso 2, se indicará si el punto de acceso inalámbrico de cada lugar es compatible con el número de conexiones necesarias para NAEP.</w:t>
            </w:r>
          </w:p>
          <w:p w:rsidR="00222562" w:rsidRPr="00222562" w:rsidP="00B41F63" w14:paraId="296EACC9" w14:textId="77777777">
            <w:pPr>
              <w:rPr>
                <w:lang w:val="es-PR"/>
              </w:rPr>
            </w:pPr>
          </w:p>
        </w:tc>
        <w:tc>
          <w:tcPr>
            <w:tcW w:w="2880" w:type="dxa"/>
          </w:tcPr>
          <w:p w:rsidR="00222562" w:rsidRPr="00222562" w:rsidP="00B41F63" w14:paraId="15E762A7" w14:textId="77777777">
            <w:pPr>
              <w:rPr>
                <w:lang w:val="es-PR"/>
              </w:rPr>
            </w:pPr>
          </w:p>
        </w:tc>
      </w:tr>
      <w:tr w14:paraId="7D1B8EA3" w14:textId="77777777" w:rsidTr="00B41F63">
        <w:tblPrEx>
          <w:tblW w:w="10885" w:type="dxa"/>
          <w:tblLook w:val="04A0"/>
        </w:tblPrEx>
        <w:tc>
          <w:tcPr>
            <w:tcW w:w="1128" w:type="dxa"/>
          </w:tcPr>
          <w:p w:rsidR="00222562" w:rsidRPr="007325EC" w:rsidP="00B41F63" w14:paraId="3923362E" w14:textId="77777777">
            <w:pPr>
              <w:jc w:val="center"/>
              <w:rPr>
                <w:lang w:val="es-PR"/>
              </w:rPr>
            </w:pPr>
            <w:r>
              <w:rPr>
                <w:lang w:val="es-PR"/>
              </w:rPr>
              <w:t>7</w:t>
            </w:r>
          </w:p>
        </w:tc>
        <w:tc>
          <w:tcPr>
            <w:tcW w:w="1477" w:type="dxa"/>
          </w:tcPr>
          <w:p w:rsidR="00222562" w:rsidRPr="007325EC" w:rsidP="00B41F63" w14:paraId="16E242A1" w14:textId="77777777">
            <w:pPr>
              <w:rPr>
                <w:lang w:val="es-PR"/>
              </w:rPr>
            </w:pPr>
          </w:p>
        </w:tc>
        <w:tc>
          <w:tcPr>
            <w:tcW w:w="5400" w:type="dxa"/>
          </w:tcPr>
          <w:p w:rsidR="00222562" w:rsidRPr="007325EC" w:rsidP="00B41F63" w14:paraId="0122CBA5" w14:textId="77777777">
            <w:pPr>
              <w:rPr>
                <w:lang w:val="es-PR"/>
              </w:rPr>
            </w:pPr>
            <w:r w:rsidRPr="007325EC">
              <w:rPr>
                <w:b/>
                <w:bCs/>
                <w:lang w:val="es-PR"/>
              </w:rPr>
              <w:t>[</w:t>
            </w:r>
            <w:r w:rsidRPr="007325EC">
              <w:rPr>
                <w:b/>
                <w:bCs/>
                <w:lang w:val="es-PR"/>
              </w:rPr>
              <w:t>Voiceover</w:t>
            </w:r>
            <w:r w:rsidRPr="007325EC">
              <w:rPr>
                <w:b/>
                <w:bCs/>
                <w:lang w:val="es-PR"/>
              </w:rPr>
              <w:t>]:</w:t>
            </w:r>
            <w:r w:rsidRPr="007325EC">
              <w:rPr>
                <w:lang w:val="es-PR"/>
              </w:rPr>
              <w:t xml:space="preserve"> El último paso mostrará un resumen de la elegibilidad del </w:t>
            </w:r>
            <w:r w:rsidRPr="007325EC">
              <w:rPr>
                <w:lang w:val="es-PR"/>
              </w:rPr>
              <w:t>WiFi</w:t>
            </w:r>
            <w:r w:rsidRPr="007325EC">
              <w:rPr>
                <w:lang w:val="es-PR"/>
              </w:rPr>
              <w:t xml:space="preserve"> para cada lugar de evaluación, basándose en la información proporcionada.</w:t>
            </w:r>
          </w:p>
          <w:p w:rsidR="00222562" w:rsidRPr="00C04C88" w:rsidP="00B41F63" w14:paraId="2EEB326A" w14:textId="77777777">
            <w:r>
              <w:t xml:space="preserve">.  </w:t>
            </w:r>
          </w:p>
        </w:tc>
        <w:tc>
          <w:tcPr>
            <w:tcW w:w="2880" w:type="dxa"/>
          </w:tcPr>
          <w:p w:rsidR="00222562" w:rsidRPr="00C04C88" w:rsidP="00B41F63" w14:paraId="0FF9CC34" w14:textId="77777777"/>
        </w:tc>
      </w:tr>
      <w:tr w14:paraId="5FF4C41A" w14:textId="77777777" w:rsidTr="00222562">
        <w:tblPrEx>
          <w:tblW w:w="10885" w:type="dxa"/>
          <w:tblLook w:val="04A0"/>
        </w:tblPrEx>
        <w:tc>
          <w:tcPr>
            <w:tcW w:w="1128" w:type="dxa"/>
          </w:tcPr>
          <w:p w:rsidR="00222562" w:rsidRPr="00BA33FD" w:rsidP="00B41F63" w14:paraId="253BFE10" w14:textId="77777777">
            <w:pPr>
              <w:jc w:val="center"/>
            </w:pPr>
            <w:r>
              <w:t>8</w:t>
            </w:r>
          </w:p>
        </w:tc>
        <w:tc>
          <w:tcPr>
            <w:tcW w:w="1477" w:type="dxa"/>
          </w:tcPr>
          <w:p w:rsidR="00222562" w:rsidRPr="00222562" w:rsidP="00B41F63" w14:paraId="37A517A4" w14:textId="77777777">
            <w:pPr>
              <w:rPr>
                <w:lang w:val="en-US"/>
              </w:rPr>
            </w:pPr>
          </w:p>
        </w:tc>
        <w:tc>
          <w:tcPr>
            <w:tcW w:w="5400" w:type="dxa"/>
          </w:tcPr>
          <w:p w:rsidR="00222562" w:rsidRPr="00222562" w:rsidP="00B41F63" w14:paraId="5388B323" w14:textId="77777777">
            <w:pPr>
              <w:rPr>
                <w:lang w:val="es-PR"/>
              </w:rPr>
            </w:pPr>
            <w:r w:rsidRPr="00222562">
              <w:rPr>
                <w:b/>
                <w:lang w:val="es-PR"/>
              </w:rPr>
              <w:t>[</w:t>
            </w:r>
            <w:r w:rsidRPr="00222562">
              <w:rPr>
                <w:b/>
                <w:lang w:val="es-PR"/>
              </w:rPr>
              <w:t>Voiceover</w:t>
            </w:r>
            <w:r w:rsidRPr="00222562">
              <w:rPr>
                <w:b/>
                <w:lang w:val="es-PR"/>
              </w:rPr>
              <w:t xml:space="preserve">]: </w:t>
            </w:r>
            <w:r w:rsidRPr="00222562">
              <w:rPr>
                <w:lang w:val="es-PR"/>
              </w:rPr>
              <w:t xml:space="preserve">Es </w:t>
            </w:r>
            <w:r w:rsidRPr="007325EC">
              <w:rPr>
                <w:lang w:val="es-PR"/>
              </w:rPr>
              <w:t>esencial</w:t>
            </w:r>
            <w:r w:rsidRPr="00222562">
              <w:rPr>
                <w:lang w:val="es-PR"/>
              </w:rPr>
              <w:t xml:space="preserve"> que la </w:t>
            </w:r>
            <w:r w:rsidRPr="007325EC">
              <w:rPr>
                <w:lang w:val="es-PR"/>
              </w:rPr>
              <w:t>verificación inicial</w:t>
            </w:r>
            <w:r w:rsidRPr="00222562">
              <w:rPr>
                <w:lang w:val="es-PR"/>
              </w:rPr>
              <w:t xml:space="preserve"> de </w:t>
            </w:r>
            <w:r w:rsidRPr="007325EC">
              <w:rPr>
                <w:lang w:val="es-PR"/>
              </w:rPr>
              <w:t>WiFi</w:t>
            </w:r>
            <w:r w:rsidRPr="007325EC">
              <w:rPr>
                <w:lang w:val="es-PR"/>
              </w:rPr>
              <w:t xml:space="preserve"> que se acaba</w:t>
            </w:r>
            <w:r w:rsidRPr="00222562">
              <w:rPr>
                <w:lang w:val="es-PR"/>
              </w:rPr>
              <w:t xml:space="preserve"> de </w:t>
            </w:r>
            <w:r w:rsidRPr="007325EC">
              <w:rPr>
                <w:lang w:val="es-PR"/>
              </w:rPr>
              <w:t>revisar</w:t>
            </w:r>
            <w:r w:rsidRPr="00222562">
              <w:rPr>
                <w:lang w:val="es-PR"/>
              </w:rPr>
              <w:t xml:space="preserve"> se </w:t>
            </w:r>
            <w:r w:rsidRPr="007325EC">
              <w:rPr>
                <w:lang w:val="es-PR"/>
              </w:rPr>
              <w:t>complete</w:t>
            </w:r>
            <w:r w:rsidRPr="00222562">
              <w:rPr>
                <w:lang w:val="es-PR"/>
              </w:rPr>
              <w:t xml:space="preserve"> antes de la </w:t>
            </w:r>
            <w:r w:rsidRPr="007325EC">
              <w:rPr>
                <w:lang w:val="es-PR"/>
              </w:rPr>
              <w:t>Reunión</w:t>
            </w:r>
            <w:r w:rsidRPr="00222562">
              <w:rPr>
                <w:lang w:val="es-PR"/>
              </w:rPr>
              <w:t xml:space="preserve"> de planificación para la evaluación </w:t>
            </w:r>
            <w:r w:rsidRPr="007325EC">
              <w:rPr>
                <w:lang w:val="es-PR"/>
              </w:rPr>
              <w:t xml:space="preserve">programada </w:t>
            </w:r>
            <w:r w:rsidRPr="00222562">
              <w:rPr>
                <w:lang w:val="es-PR"/>
              </w:rPr>
              <w:t xml:space="preserve">para que pueda </w:t>
            </w:r>
            <w:r w:rsidRPr="007325EC">
              <w:rPr>
                <w:lang w:val="es-PR"/>
              </w:rPr>
              <w:t>discutir</w:t>
            </w:r>
            <w:r w:rsidRPr="00222562">
              <w:rPr>
                <w:lang w:val="es-PR"/>
              </w:rPr>
              <w:t xml:space="preserve"> los resultados con su representante de NAEP.</w:t>
            </w:r>
          </w:p>
          <w:p w:rsidR="00222562" w:rsidRPr="00222562" w:rsidP="00B41F63" w14:paraId="3E4D2746" w14:textId="77777777">
            <w:pPr>
              <w:rPr>
                <w:lang w:val="es-PR"/>
              </w:rPr>
            </w:pPr>
          </w:p>
        </w:tc>
        <w:tc>
          <w:tcPr>
            <w:tcW w:w="2880" w:type="dxa"/>
          </w:tcPr>
          <w:p w:rsidR="00222562" w:rsidRPr="00222562" w:rsidP="00B41F63" w14:paraId="30E86EF0" w14:textId="77777777">
            <w:pPr>
              <w:rPr>
                <w:lang w:val="es-PR"/>
              </w:rPr>
            </w:pPr>
          </w:p>
        </w:tc>
      </w:tr>
      <w:tr w14:paraId="62B74AD5" w14:textId="77777777" w:rsidTr="00222562">
        <w:tblPrEx>
          <w:tblW w:w="10885" w:type="dxa"/>
          <w:tblLook w:val="04A0"/>
        </w:tblPrEx>
        <w:tc>
          <w:tcPr>
            <w:tcW w:w="1128" w:type="dxa"/>
          </w:tcPr>
          <w:p w:rsidR="00222562" w:rsidRPr="00222562" w:rsidP="00B41F63" w14:paraId="4C140E42" w14:textId="77777777">
            <w:pPr>
              <w:jc w:val="center"/>
              <w:rPr>
                <w:lang w:val="es-PR"/>
              </w:rPr>
            </w:pPr>
            <w:r>
              <w:rPr>
                <w:rFonts w:cstheme="minorHAnsi"/>
                <w:lang w:val="es-PR"/>
              </w:rPr>
              <w:t>9</w:t>
            </w:r>
          </w:p>
        </w:tc>
        <w:tc>
          <w:tcPr>
            <w:tcW w:w="1477" w:type="dxa"/>
          </w:tcPr>
          <w:p w:rsidR="00222562" w:rsidRPr="00222562" w:rsidP="00B41F63" w14:paraId="3B733ECC" w14:textId="77777777">
            <w:pPr>
              <w:rPr>
                <w:lang w:val="en-US"/>
              </w:rPr>
            </w:pPr>
          </w:p>
        </w:tc>
        <w:tc>
          <w:tcPr>
            <w:tcW w:w="5400" w:type="dxa"/>
          </w:tcPr>
          <w:p w:rsidR="00222562" w:rsidRPr="00350500" w:rsidP="00B41F63" w14:paraId="4F3CE9C8" w14:textId="77777777">
            <w:pPr>
              <w:rPr>
                <w:rFonts w:cstheme="minorHAnsi"/>
                <w:lang w:val="es-PR"/>
              </w:rPr>
            </w:pPr>
            <w:r w:rsidRPr="00222562">
              <w:rPr>
                <w:b/>
                <w:lang w:val="es-PR"/>
              </w:rPr>
              <w:t>[</w:t>
            </w:r>
            <w:r w:rsidRPr="00222562">
              <w:rPr>
                <w:b/>
                <w:lang w:val="es-PR"/>
              </w:rPr>
              <w:t>Voiceover</w:t>
            </w:r>
            <w:r w:rsidRPr="00222562">
              <w:rPr>
                <w:b/>
                <w:lang w:val="es-PR"/>
              </w:rPr>
              <w:t>]</w:t>
            </w:r>
            <w:r w:rsidRPr="00222562">
              <w:rPr>
                <w:b/>
                <w:lang w:val="es-PR"/>
              </w:rPr>
              <w:t>:</w:t>
            </w:r>
            <w:r w:rsidRPr="00222562">
              <w:rPr>
                <w:lang w:val="es-PR"/>
              </w:rPr>
              <w:t xml:space="preserve"> Luego, </w:t>
            </w:r>
            <w:r w:rsidRPr="00350500">
              <w:rPr>
                <w:rFonts w:cstheme="minorHAnsi"/>
                <w:lang w:val="es-PR"/>
              </w:rPr>
              <w:t xml:space="preserve">usted confirmará </w:t>
            </w:r>
            <w:r w:rsidRPr="00222562">
              <w:rPr>
                <w:lang w:val="es-PR"/>
              </w:rPr>
              <w:t xml:space="preserve">el </w:t>
            </w:r>
            <w:r w:rsidRPr="00350500">
              <w:rPr>
                <w:rFonts w:cstheme="minorHAnsi"/>
                <w:lang w:val="es-PR"/>
              </w:rPr>
              <w:t>tipo</w:t>
            </w:r>
            <w:r w:rsidRPr="00222562">
              <w:rPr>
                <w:lang w:val="es-PR"/>
              </w:rPr>
              <w:t xml:space="preserve"> de </w:t>
            </w:r>
            <w:r w:rsidRPr="00350500">
              <w:rPr>
                <w:rFonts w:cstheme="minorHAnsi"/>
                <w:lang w:val="es-PR"/>
              </w:rPr>
              <w:t>conectividad</w:t>
            </w:r>
            <w:r w:rsidRPr="00222562">
              <w:rPr>
                <w:lang w:val="es-PR"/>
              </w:rPr>
              <w:t xml:space="preserve"> de la </w:t>
            </w:r>
            <w:r w:rsidRPr="00350500">
              <w:rPr>
                <w:rFonts w:cstheme="minorHAnsi"/>
                <w:lang w:val="es-PR"/>
              </w:rPr>
              <w:t xml:space="preserve">red y proporcionará algunos detalles adicionales sobre el </w:t>
            </w:r>
            <w:r w:rsidRPr="00350500">
              <w:rPr>
                <w:rFonts w:cstheme="minorHAnsi"/>
                <w:lang w:val="es-PR"/>
              </w:rPr>
              <w:t>WiFi</w:t>
            </w:r>
            <w:r w:rsidRPr="00350500">
              <w:rPr>
                <w:rFonts w:cstheme="minorHAnsi"/>
                <w:lang w:val="es-PR"/>
              </w:rPr>
              <w:t>.</w:t>
            </w:r>
          </w:p>
          <w:p w:rsidR="00222562" w:rsidRPr="00350500" w:rsidP="00B41F63" w14:paraId="6EE1770B" w14:textId="77777777">
            <w:pPr>
              <w:rPr>
                <w:rFonts w:cstheme="minorHAnsi"/>
                <w:lang w:val="es-PR"/>
              </w:rPr>
            </w:pPr>
          </w:p>
          <w:p w:rsidR="00222562" w:rsidRPr="00350500" w:rsidP="00B41F63" w14:paraId="5AA0D595" w14:textId="77777777">
            <w:pPr>
              <w:rPr>
                <w:rFonts w:cstheme="minorHAnsi"/>
                <w:lang w:val="es-PR"/>
              </w:rPr>
            </w:pPr>
            <w:r w:rsidRPr="00350500">
              <w:rPr>
                <w:rFonts w:cstheme="minorHAnsi"/>
                <w:lang w:val="es-PR"/>
              </w:rPr>
              <w:t xml:space="preserve">Primero, confirme y actualice el nombre de la red </w:t>
            </w:r>
            <w:r w:rsidRPr="00350500">
              <w:rPr>
                <w:rFonts w:cstheme="minorHAnsi"/>
                <w:lang w:val="es-PR"/>
              </w:rPr>
              <w:t>WiFi</w:t>
            </w:r>
            <w:r w:rsidRPr="00350500">
              <w:rPr>
                <w:rFonts w:cstheme="minorHAnsi"/>
                <w:lang w:val="es-PR"/>
              </w:rPr>
              <w:t xml:space="preserve"> que NAEP utilizará para realizar la evaluación.  Si su </w:t>
            </w:r>
            <w:r w:rsidRPr="00222562">
              <w:rPr>
                <w:lang w:val="es-PR"/>
              </w:rPr>
              <w:t xml:space="preserve">escuela </w:t>
            </w:r>
            <w:r w:rsidRPr="00350500">
              <w:rPr>
                <w:rFonts w:cstheme="minorHAnsi"/>
                <w:lang w:val="es-PR"/>
              </w:rPr>
              <w:t xml:space="preserve">tiene una red </w:t>
            </w:r>
            <w:r w:rsidRPr="00350500">
              <w:rPr>
                <w:rFonts w:cstheme="minorHAnsi"/>
                <w:lang w:val="es-PR"/>
              </w:rPr>
              <w:t>WiFi</w:t>
            </w:r>
            <w:r w:rsidRPr="00350500">
              <w:rPr>
                <w:rFonts w:cstheme="minorHAnsi"/>
                <w:lang w:val="es-PR"/>
              </w:rPr>
              <w:t xml:space="preserve"> configurada exclusivamente para el uso de NAEP, deberá indicarlo en esta pregunta.  </w:t>
            </w:r>
          </w:p>
          <w:p w:rsidR="00222562" w:rsidRPr="00350500" w:rsidP="00B41F63" w14:paraId="672EA73E" w14:textId="77777777">
            <w:pPr>
              <w:rPr>
                <w:rFonts w:cstheme="minorHAnsi"/>
                <w:lang w:val="es-PR"/>
              </w:rPr>
            </w:pPr>
          </w:p>
          <w:p w:rsidR="00222562" w:rsidRPr="00350500" w:rsidP="00B41F63" w14:paraId="03D2E7DE" w14:textId="77777777">
            <w:pPr>
              <w:rPr>
                <w:rFonts w:cstheme="minorHAnsi"/>
                <w:lang w:val="es-PR"/>
              </w:rPr>
            </w:pPr>
            <w:r w:rsidRPr="00350500">
              <w:rPr>
                <w:rFonts w:cstheme="minorHAnsi"/>
                <w:lang w:val="es-PR"/>
              </w:rPr>
              <w:t xml:space="preserve">Luego, indique quién controla la red </w:t>
            </w:r>
            <w:r w:rsidRPr="00350500">
              <w:rPr>
                <w:rFonts w:cstheme="minorHAnsi"/>
                <w:lang w:val="es-PR"/>
              </w:rPr>
              <w:t>WiFi</w:t>
            </w:r>
            <w:r w:rsidRPr="00350500">
              <w:rPr>
                <w:rFonts w:cstheme="minorHAnsi"/>
                <w:lang w:val="es-PR"/>
              </w:rPr>
              <w:t xml:space="preserve"> que utilizará NAEP.</w:t>
            </w:r>
          </w:p>
          <w:p w:rsidR="00222562" w:rsidRPr="00350500" w:rsidP="00B41F63" w14:paraId="4D15EA2B" w14:textId="77777777">
            <w:pPr>
              <w:rPr>
                <w:rFonts w:cstheme="minorHAnsi"/>
                <w:lang w:val="es-PR"/>
              </w:rPr>
            </w:pPr>
          </w:p>
          <w:p w:rsidR="00222562" w:rsidRPr="00222562" w:rsidP="00B41F63" w14:paraId="5CC54824" w14:textId="77777777">
            <w:pPr>
              <w:rPr>
                <w:lang w:val="es-PR"/>
              </w:rPr>
            </w:pPr>
            <w:r w:rsidRPr="00350500">
              <w:rPr>
                <w:rFonts w:cstheme="minorHAnsi"/>
                <w:lang w:val="es-PR"/>
              </w:rPr>
              <w:t xml:space="preserve">Por último, indique si hay medidas de seguridad adicionales que serán necesarias para acceder a la red </w:t>
            </w:r>
            <w:r w:rsidRPr="00350500">
              <w:rPr>
                <w:rFonts w:cstheme="minorHAnsi"/>
                <w:lang w:val="es-PR"/>
              </w:rPr>
              <w:t>WiFi</w:t>
            </w:r>
            <w:r w:rsidRPr="00350500">
              <w:rPr>
                <w:rFonts w:cstheme="minorHAnsi"/>
                <w:lang w:val="es-PR"/>
              </w:rPr>
              <w:t xml:space="preserve"> de su escuela.  Por ejemplo, si su escuela utiliza un </w:t>
            </w:r>
            <w:r w:rsidRPr="00350500">
              <w:rPr>
                <w:rFonts w:cstheme="minorHAnsi"/>
                <w:lang w:val="es-PR"/>
              </w:rPr>
              <w:t>portal cautivo, o si se requiere ver e interactuar</w:t>
            </w:r>
            <w:r w:rsidRPr="00222562">
              <w:rPr>
                <w:lang w:val="es-PR"/>
              </w:rPr>
              <w:t xml:space="preserve"> con </w:t>
            </w:r>
            <w:r w:rsidRPr="00350500">
              <w:rPr>
                <w:rFonts w:cstheme="minorHAnsi"/>
                <w:lang w:val="es-PR"/>
              </w:rPr>
              <w:t xml:space="preserve">una página web antes de acceder para utilizar el </w:t>
            </w:r>
            <w:r w:rsidRPr="00350500">
              <w:rPr>
                <w:rFonts w:cstheme="minorHAnsi"/>
                <w:lang w:val="es-PR"/>
              </w:rPr>
              <w:t>WiFi</w:t>
            </w:r>
            <w:r w:rsidRPr="00350500">
              <w:rPr>
                <w:rFonts w:cstheme="minorHAnsi"/>
                <w:lang w:val="es-PR"/>
              </w:rPr>
              <w:t>, se indicará aquí, junto con los detalles para acceder</w:t>
            </w:r>
            <w:r w:rsidRPr="00350500">
              <w:rPr>
                <w:rFonts w:cstheme="minorHAnsi"/>
                <w:shd w:val="clear" w:color="auto" w:fill="FFFFFF"/>
                <w:lang w:val="es-PR"/>
              </w:rPr>
              <w:t>.</w:t>
            </w:r>
          </w:p>
          <w:p w:rsidR="00222562" w:rsidRPr="00222562" w:rsidP="00B41F63" w14:paraId="5A711E49" w14:textId="77777777">
            <w:pPr>
              <w:rPr>
                <w:lang w:val="es-PR"/>
              </w:rPr>
            </w:pPr>
          </w:p>
        </w:tc>
        <w:tc>
          <w:tcPr>
            <w:tcW w:w="2880" w:type="dxa"/>
          </w:tcPr>
          <w:p w:rsidR="00222562" w:rsidRPr="007A6B52" w:rsidP="00B41F63" w14:paraId="40A3B082" w14:textId="77777777">
            <w:pPr>
              <w:rPr>
                <w:rFonts w:cstheme="minorHAnsi"/>
              </w:rPr>
            </w:pPr>
            <w:r w:rsidRPr="007A6B52">
              <w:rPr>
                <w:rFonts w:cstheme="minorHAnsi"/>
              </w:rPr>
              <w:t>Show image of provide the technical details tile</w:t>
            </w:r>
          </w:p>
        </w:tc>
      </w:tr>
      <w:tr w14:paraId="43E78748" w14:textId="77777777" w:rsidTr="00222562">
        <w:tblPrEx>
          <w:tblW w:w="10885" w:type="dxa"/>
          <w:tblLook w:val="04A0"/>
        </w:tblPrEx>
        <w:tc>
          <w:tcPr>
            <w:tcW w:w="1128" w:type="dxa"/>
          </w:tcPr>
          <w:p w:rsidR="00222562" w:rsidRPr="007A6B52" w:rsidP="00B41F63" w14:paraId="2CBEC4E4" w14:textId="77777777">
            <w:pPr>
              <w:jc w:val="center"/>
              <w:rPr>
                <w:rFonts w:cstheme="minorHAnsi"/>
              </w:rPr>
            </w:pPr>
            <w:r>
              <w:rPr>
                <w:rFonts w:cstheme="minorHAnsi"/>
              </w:rPr>
              <w:t>10</w:t>
            </w:r>
          </w:p>
        </w:tc>
        <w:tc>
          <w:tcPr>
            <w:tcW w:w="1477" w:type="dxa"/>
          </w:tcPr>
          <w:p w:rsidR="00222562" w:rsidRPr="007A6B52" w:rsidP="00B41F63" w14:paraId="2AE962CD" w14:textId="77777777">
            <w:pPr>
              <w:rPr>
                <w:rFonts w:cstheme="minorHAnsi"/>
              </w:rPr>
            </w:pPr>
          </w:p>
        </w:tc>
        <w:tc>
          <w:tcPr>
            <w:tcW w:w="5400" w:type="dxa"/>
          </w:tcPr>
          <w:p w:rsidR="00222562" w:rsidRPr="00350500" w:rsidP="00B41F63" w14:paraId="568019E1" w14:textId="77777777">
            <w:pPr>
              <w:rPr>
                <w:rFonts w:cstheme="minorHAnsi"/>
                <w:lang w:val="es-PR"/>
              </w:rPr>
            </w:pPr>
            <w:r w:rsidRPr="00222562">
              <w:rPr>
                <w:b/>
                <w:lang w:val="es-PR"/>
              </w:rPr>
              <w:t>[</w:t>
            </w:r>
            <w:r w:rsidRPr="00222562">
              <w:rPr>
                <w:b/>
                <w:lang w:val="es-PR"/>
              </w:rPr>
              <w:t>Voiceover</w:t>
            </w:r>
            <w:r w:rsidRPr="00222562">
              <w:rPr>
                <w:b/>
                <w:lang w:val="es-PR"/>
              </w:rPr>
              <w:t>]</w:t>
            </w:r>
            <w:r w:rsidRPr="00222562">
              <w:rPr>
                <w:b/>
                <w:lang w:val="es-PR"/>
              </w:rPr>
              <w:t>:</w:t>
            </w:r>
            <w:r w:rsidRPr="00222562">
              <w:rPr>
                <w:lang w:val="es-PR"/>
              </w:rPr>
              <w:t xml:space="preserve"> </w:t>
            </w:r>
            <w:r w:rsidRPr="00350500">
              <w:rPr>
                <w:rFonts w:cstheme="minorHAnsi"/>
                <w:lang w:val="es-PR"/>
              </w:rPr>
              <w:t>En</w:t>
            </w:r>
            <w:r w:rsidRPr="00222562">
              <w:rPr>
                <w:lang w:val="es-PR"/>
              </w:rPr>
              <w:t xml:space="preserve"> la </w:t>
            </w:r>
            <w:r w:rsidRPr="00350500">
              <w:rPr>
                <w:rFonts w:cstheme="minorHAnsi"/>
                <w:lang w:val="es-PR"/>
              </w:rPr>
              <w:t xml:space="preserve">siguiente </w:t>
            </w:r>
            <w:r w:rsidRPr="00222562">
              <w:rPr>
                <w:lang w:val="es-PR"/>
              </w:rPr>
              <w:t>ficha</w:t>
            </w:r>
            <w:r w:rsidRPr="00350500">
              <w:rPr>
                <w:rFonts w:cstheme="minorHAnsi"/>
                <w:lang w:val="es-PR"/>
              </w:rPr>
              <w:t xml:space="preserve">, confirmará los detalles del </w:t>
            </w:r>
            <w:r w:rsidRPr="00222562">
              <w:rPr>
                <w:lang w:val="es-PR"/>
              </w:rPr>
              <w:t>día de la evaluación</w:t>
            </w:r>
            <w:r w:rsidRPr="00350500">
              <w:rPr>
                <w:rFonts w:cstheme="minorHAnsi"/>
                <w:lang w:val="es-PR"/>
              </w:rPr>
              <w:t>.  Asegurarse de que todo esté listo cuando</w:t>
            </w:r>
            <w:r w:rsidRPr="00222562">
              <w:rPr>
                <w:lang w:val="es-PR"/>
              </w:rPr>
              <w:t xml:space="preserve"> el equipo de NAEP </w:t>
            </w:r>
            <w:r w:rsidRPr="00350500">
              <w:rPr>
                <w:rFonts w:cstheme="minorHAnsi"/>
                <w:lang w:val="es-PR"/>
              </w:rPr>
              <w:t>llegue a la escuela es esencial para una experiencia de</w:t>
            </w:r>
            <w:r w:rsidRPr="00222562">
              <w:rPr>
                <w:lang w:val="es-PR"/>
              </w:rPr>
              <w:t xml:space="preserve"> evaluación </w:t>
            </w:r>
            <w:r w:rsidRPr="00350500">
              <w:rPr>
                <w:rFonts w:cstheme="minorHAnsi"/>
                <w:lang w:val="es-PR"/>
              </w:rPr>
              <w:t>sin contratiempos.  Esto incluye el nombre de la persona que</w:t>
            </w:r>
            <w:r w:rsidRPr="00222562">
              <w:rPr>
                <w:lang w:val="es-PR"/>
              </w:rPr>
              <w:t xml:space="preserve"> proporcionará las credenciales </w:t>
            </w:r>
            <w:r w:rsidRPr="00350500">
              <w:rPr>
                <w:rFonts w:cstheme="minorHAnsi"/>
                <w:lang w:val="es-PR"/>
              </w:rPr>
              <w:t xml:space="preserve">al equipo de NAEP al llegar a la escuela y una demostración sobre cómo ingresar al </w:t>
            </w:r>
            <w:r w:rsidRPr="00350500">
              <w:rPr>
                <w:rFonts w:cstheme="minorHAnsi"/>
                <w:lang w:val="es-PR"/>
              </w:rPr>
              <w:t>WiFi</w:t>
            </w:r>
            <w:r w:rsidRPr="00350500">
              <w:rPr>
                <w:rFonts w:cstheme="minorHAnsi"/>
                <w:lang w:val="es-PR"/>
              </w:rPr>
              <w:t xml:space="preserve"> de la escuela utilizando uno de los dispositivos de NAEP.</w:t>
            </w:r>
          </w:p>
          <w:p w:rsidR="00222562" w:rsidRPr="00222562" w:rsidP="00B41F63" w14:paraId="0B6DAA8D" w14:textId="77777777">
            <w:pPr>
              <w:rPr>
                <w:lang w:val="es-PR"/>
              </w:rPr>
            </w:pPr>
          </w:p>
        </w:tc>
        <w:tc>
          <w:tcPr>
            <w:tcW w:w="2880" w:type="dxa"/>
          </w:tcPr>
          <w:p w:rsidR="00222562" w:rsidRPr="007A6B52" w:rsidP="00B41F63" w14:paraId="0934A696" w14:textId="77777777">
            <w:pPr>
              <w:rPr>
                <w:rFonts w:cstheme="minorHAnsi"/>
              </w:rPr>
            </w:pPr>
            <w:r w:rsidRPr="007A6B52">
              <w:rPr>
                <w:rFonts w:cstheme="minorHAnsi"/>
              </w:rPr>
              <w:t>Show image of meeting the NAEP Team on assessment day tile</w:t>
            </w:r>
          </w:p>
        </w:tc>
      </w:tr>
      <w:tr w14:paraId="28983058" w14:textId="77777777" w:rsidTr="00222562">
        <w:tblPrEx>
          <w:tblW w:w="10885" w:type="dxa"/>
          <w:tblLook w:val="04A0"/>
        </w:tblPrEx>
        <w:tc>
          <w:tcPr>
            <w:tcW w:w="1128" w:type="dxa"/>
          </w:tcPr>
          <w:p w:rsidR="00222562" w:rsidRPr="00350500" w14:paraId="243DB73D" w14:textId="77777777">
            <w:pPr>
              <w:ind w:left="360"/>
              <w:jc w:val="center"/>
              <w:rPr>
                <w:rFonts w:cstheme="minorHAnsi"/>
              </w:rPr>
            </w:pPr>
            <w:r>
              <w:rPr>
                <w:rFonts w:cstheme="minorHAnsi"/>
              </w:rPr>
              <w:t>11</w:t>
            </w:r>
          </w:p>
        </w:tc>
        <w:tc>
          <w:tcPr>
            <w:tcW w:w="1477" w:type="dxa"/>
          </w:tcPr>
          <w:p w:rsidR="00222562" w:rsidRPr="00222562" w:rsidP="00B41F63" w14:paraId="6EAB7015" w14:textId="77777777">
            <w:pPr>
              <w:rPr>
                <w:lang w:val="en-US"/>
              </w:rPr>
            </w:pPr>
          </w:p>
        </w:tc>
        <w:tc>
          <w:tcPr>
            <w:tcW w:w="5400" w:type="dxa"/>
          </w:tcPr>
          <w:p w:rsidR="00222562" w:rsidRPr="00222562" w:rsidP="00B41F63" w14:paraId="41F7B610" w14:textId="77777777">
            <w:pPr>
              <w:rPr>
                <w:b w:val="0"/>
                <w:lang w:val="es-PR"/>
              </w:rPr>
            </w:pPr>
            <w:r w:rsidRPr="00222562">
              <w:rPr>
                <w:b/>
                <w:lang w:val="es-PR"/>
              </w:rPr>
              <w:t>[</w:t>
            </w:r>
            <w:r w:rsidRPr="00222562">
              <w:rPr>
                <w:b/>
                <w:lang w:val="es-PR"/>
              </w:rPr>
              <w:t>Voiceover</w:t>
            </w:r>
            <w:r w:rsidRPr="00222562">
              <w:rPr>
                <w:b/>
                <w:lang w:val="es-PR"/>
              </w:rPr>
              <w:t xml:space="preserve">]: </w:t>
            </w:r>
            <w:r w:rsidRPr="00350500">
              <w:rPr>
                <w:rFonts w:cstheme="minorHAnsi"/>
                <w:bCs/>
                <w:lang w:val="es-PR"/>
              </w:rPr>
              <w:t>La última sección de la página de logística técnica requiere que usted complete una verificación final en cada lugar de evaluación en la red que NAEP utilizará 7 días</w:t>
            </w:r>
            <w:r w:rsidRPr="00222562">
              <w:rPr>
                <w:lang w:val="es-PR"/>
              </w:rPr>
              <w:t xml:space="preserve"> antes de la fecha de la evaluación</w:t>
            </w:r>
            <w:r w:rsidRPr="00350500">
              <w:rPr>
                <w:rFonts w:cstheme="minorHAnsi"/>
                <w:bCs/>
                <w:lang w:val="es-PR"/>
              </w:rPr>
              <w:t>.   Esta</w:t>
            </w:r>
            <w:r w:rsidRPr="00222562">
              <w:rPr>
                <w:lang w:val="es-PR"/>
              </w:rPr>
              <w:t xml:space="preserve"> verificación final </w:t>
            </w:r>
            <w:r w:rsidRPr="00350500">
              <w:rPr>
                <w:rFonts w:cstheme="minorHAnsi"/>
                <w:bCs/>
                <w:lang w:val="es-PR"/>
              </w:rPr>
              <w:t xml:space="preserve">asegura que los URL aún están en la lista segura y que los requerimientos de ancho de banda son compatibles con NAEP.  Esto garantizará la mejor experiencia para los estudiantes </w:t>
            </w:r>
            <w:r w:rsidRPr="00222562">
              <w:rPr>
                <w:lang w:val="es-PR"/>
              </w:rPr>
              <w:t xml:space="preserve">el </w:t>
            </w:r>
            <w:r w:rsidRPr="00350500">
              <w:rPr>
                <w:rFonts w:cstheme="minorHAnsi"/>
                <w:bCs/>
                <w:lang w:val="es-PR"/>
              </w:rPr>
              <w:t>día</w:t>
            </w:r>
            <w:r w:rsidRPr="00222562">
              <w:rPr>
                <w:lang w:val="es-PR"/>
              </w:rPr>
              <w:t xml:space="preserve"> de </w:t>
            </w:r>
            <w:r w:rsidRPr="00222562">
              <w:rPr>
                <w:lang w:val="es-PR"/>
              </w:rPr>
              <w:t>la evaluación</w:t>
            </w:r>
            <w:r w:rsidRPr="00222562">
              <w:rPr>
                <w:lang w:val="es-PR"/>
              </w:rPr>
              <w:t>.</w:t>
            </w:r>
          </w:p>
        </w:tc>
        <w:tc>
          <w:tcPr>
            <w:tcW w:w="2880" w:type="dxa"/>
          </w:tcPr>
          <w:p w:rsidR="00222562" w:rsidRPr="007A6B52" w:rsidP="00B41F63" w14:paraId="571054F5" w14:textId="77777777">
            <w:pPr>
              <w:rPr>
                <w:rFonts w:cstheme="minorHAnsi"/>
              </w:rPr>
            </w:pPr>
            <w:r w:rsidRPr="007A6B52">
              <w:rPr>
                <w:rFonts w:cstheme="minorHAnsi"/>
              </w:rPr>
              <w:t>Show image of technical logistics tile</w:t>
            </w:r>
          </w:p>
        </w:tc>
      </w:tr>
      <w:tr w14:paraId="18DE45D6" w14:textId="77777777" w:rsidTr="00222562">
        <w:tblPrEx>
          <w:tblW w:w="10885" w:type="dxa"/>
          <w:tblLook w:val="04A0"/>
        </w:tblPrEx>
        <w:tc>
          <w:tcPr>
            <w:tcW w:w="1128" w:type="dxa"/>
          </w:tcPr>
          <w:p w:rsidR="00222562" w:rsidRPr="00350500" w14:paraId="718364AD" w14:textId="77777777">
            <w:pPr>
              <w:ind w:left="360"/>
              <w:jc w:val="center"/>
              <w:rPr>
                <w:rFonts w:cstheme="minorHAnsi"/>
              </w:rPr>
            </w:pPr>
            <w:r>
              <w:rPr>
                <w:rFonts w:cstheme="minorHAnsi"/>
              </w:rPr>
              <w:t>12</w:t>
            </w:r>
          </w:p>
        </w:tc>
        <w:tc>
          <w:tcPr>
            <w:tcW w:w="1477" w:type="dxa"/>
          </w:tcPr>
          <w:p w:rsidR="00222562" w:rsidRPr="00222562" w:rsidP="00B41F63" w14:paraId="58BA3057" w14:textId="77777777">
            <w:pPr>
              <w:rPr>
                <w:lang w:val="en-US"/>
              </w:rPr>
            </w:pPr>
            <w:r w:rsidRPr="00222562">
              <w:rPr>
                <w:lang w:val="en-US"/>
              </w:rPr>
              <w:t xml:space="preserve">[1] </w:t>
            </w:r>
            <w:r w:rsidRPr="007A6B52">
              <w:rPr>
                <w:rFonts w:cstheme="minorHAnsi"/>
              </w:rPr>
              <w:t xml:space="preserve">Return to Technical Logistics </w:t>
            </w:r>
            <w:r w:rsidRPr="007A6B52">
              <w:rPr>
                <w:rFonts w:cstheme="minorHAnsi"/>
              </w:rPr>
              <w:t>tile</w:t>
            </w:r>
            <w:r w:rsidRPr="00222562">
              <w:rPr>
                <w:lang w:val="en-US"/>
              </w:rPr>
              <w:t xml:space="preserve"> </w:t>
            </w:r>
          </w:p>
          <w:p w:rsidR="00222562" w:rsidRPr="00222562" w:rsidP="00B41F63" w14:paraId="79DD5E3B" w14:textId="77777777">
            <w:pPr>
              <w:rPr>
                <w:lang w:val="en-US"/>
              </w:rPr>
            </w:pPr>
          </w:p>
          <w:p w:rsidR="00222562" w:rsidRPr="00222562" w:rsidP="00B41F63" w14:paraId="3C74FB77" w14:textId="77777777">
            <w:pPr>
              <w:rPr>
                <w:lang w:val="en-US"/>
              </w:rPr>
            </w:pPr>
          </w:p>
        </w:tc>
        <w:tc>
          <w:tcPr>
            <w:tcW w:w="5400" w:type="dxa"/>
          </w:tcPr>
          <w:p w:rsidR="00222562" w:rsidRPr="00222562" w:rsidP="00B41F63" w14:paraId="6EDFCBC9" w14:textId="77777777">
            <w:pPr>
              <w:rPr>
                <w:lang w:val="es-PR"/>
              </w:rPr>
            </w:pPr>
            <w:r w:rsidRPr="00222562">
              <w:rPr>
                <w:b/>
                <w:lang w:val="es-PR"/>
              </w:rPr>
              <w:t>[</w:t>
            </w:r>
            <w:r w:rsidRPr="00222562">
              <w:rPr>
                <w:b/>
                <w:lang w:val="es-PR"/>
              </w:rPr>
              <w:t>Voiceover</w:t>
            </w:r>
            <w:r w:rsidRPr="00350500">
              <w:rPr>
                <w:rFonts w:cstheme="minorHAnsi"/>
                <w:b/>
                <w:bCs/>
                <w:lang w:val="es-PR"/>
              </w:rPr>
              <w:t>]:</w:t>
            </w:r>
            <w:r w:rsidRPr="00222562">
              <w:rPr>
                <w:b w:val="0"/>
                <w:lang w:val="es-PR"/>
              </w:rPr>
              <w:t xml:space="preserve"> </w:t>
            </w:r>
            <w:r w:rsidRPr="00222562">
              <w:rPr>
                <w:lang w:val="es-PR"/>
              </w:rPr>
              <w:t xml:space="preserve">Si tiene alguna pregunta sobre cómo completar sus tareas en la sección de </w:t>
            </w:r>
            <w:r w:rsidRPr="00222562">
              <w:rPr>
                <w:lang w:val="es-PR"/>
              </w:rPr>
              <w:t xml:space="preserve">logística </w:t>
            </w:r>
            <w:r w:rsidRPr="00350500">
              <w:rPr>
                <w:rFonts w:cstheme="minorHAnsi"/>
                <w:lang w:val="es-PR"/>
              </w:rPr>
              <w:t>técnica</w:t>
            </w:r>
            <w:r w:rsidRPr="00222562">
              <w:rPr>
                <w:lang w:val="es-PR"/>
              </w:rPr>
              <w:t xml:space="preserve"> del AMS, comuníquese con su representante de NAEP o con </w:t>
            </w:r>
            <w:r w:rsidRPr="00350500">
              <w:rPr>
                <w:rFonts w:cstheme="minorHAnsi"/>
                <w:lang w:val="es-PR"/>
              </w:rPr>
              <w:t>la Oficina de Ayuda</w:t>
            </w:r>
            <w:r w:rsidRPr="00222562">
              <w:rPr>
                <w:lang w:val="es-PR"/>
              </w:rPr>
              <w:t xml:space="preserve"> de </w:t>
            </w:r>
            <w:r w:rsidRPr="00350500">
              <w:rPr>
                <w:rFonts w:cstheme="minorHAnsi"/>
                <w:lang w:val="es-PR"/>
              </w:rPr>
              <w:t>NAEP</w:t>
            </w:r>
            <w:r w:rsidRPr="00222562">
              <w:rPr>
                <w:lang w:val="es-PR"/>
              </w:rPr>
              <w:t>.</w:t>
            </w:r>
          </w:p>
        </w:tc>
        <w:tc>
          <w:tcPr>
            <w:tcW w:w="2880" w:type="dxa"/>
          </w:tcPr>
          <w:p w:rsidR="00222562" w:rsidRPr="007A6B52" w:rsidP="00B41F63" w14:paraId="1A99C9C5" w14:textId="77777777">
            <w:pPr>
              <w:rPr>
                <w:rFonts w:cstheme="minorHAnsi"/>
              </w:rPr>
            </w:pPr>
            <w:r w:rsidRPr="007A6B52">
              <w:rPr>
                <w:rFonts w:cstheme="minorHAnsi"/>
              </w:rPr>
              <w:t>Show image of technical logistics tile</w:t>
            </w:r>
          </w:p>
        </w:tc>
      </w:tr>
    </w:tbl>
    <w:p w:rsidR="00222562" w:rsidP="00222562" w14:paraId="2229F038" w14:textId="77777777"/>
    <w:p w:rsidR="00BB1B40" w:rsidRPr="00983FF3" w:rsidP="00BB1B40" w14:paraId="1AA7DA91" w14:textId="0FD863F4">
      <w:pPr>
        <w:rPr>
          <w:rFonts w:ascii="Trebuchet MS" w:hAnsi="Trebuchet MS"/>
          <w:sz w:val="24"/>
          <w:szCs w:val="24"/>
        </w:rPr>
      </w:pPr>
    </w:p>
    <w:sectPr w:rsidSect="007872B2">
      <w:footerReference w:type="default" r:id="rId12"/>
      <w:pgSz w:w="12240" w:h="15840" w:code="1"/>
      <w:pgMar w:top="720" w:right="1080" w:bottom="720" w:left="720"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hitney Light">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2B2" w:rsidRPr="00394A99" w:rsidP="00EA7BDD" w14:paraId="068B0FE9" w14:textId="5B86084E">
    <w:pPr>
      <w:pStyle w:val="Footer"/>
      <w:tabs>
        <w:tab w:val="right" w:pos="13590"/>
      </w:tabs>
      <w:ind w:right="450" w:firstLine="720"/>
      <w:rPr>
        <w:sz w:val="20"/>
      </w:rPr>
    </w:pP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1C48" w:rsidP="00F375C9" w14:paraId="20F0623E" w14:textId="77777777">
      <w:pPr>
        <w:spacing w:after="0" w:line="240" w:lineRule="auto"/>
      </w:pPr>
      <w:r>
        <w:separator/>
      </w:r>
    </w:p>
  </w:footnote>
  <w:footnote w:type="continuationSeparator" w:id="1">
    <w:p w:rsidR="00E71C48" w:rsidP="00F375C9" w14:paraId="29BDDF33" w14:textId="77777777">
      <w:pPr>
        <w:spacing w:after="0" w:line="240" w:lineRule="auto"/>
      </w:pPr>
      <w:r>
        <w:continuationSeparator/>
      </w:r>
    </w:p>
  </w:footnote>
  <w:footnote w:type="continuationNotice" w:id="2">
    <w:p w:rsidR="00E71C48" w14:paraId="4CDE9406" w14:textId="77777777">
      <w:pPr>
        <w:spacing w:after="0" w:line="240" w:lineRule="auto"/>
      </w:pPr>
    </w:p>
  </w:footnote>
  <w:footnote w:id="3">
    <w:p w:rsidR="00636D71" w14:paraId="7271892D" w14:textId="4B1C19B6">
      <w:pPr>
        <w:pStyle w:val="FootnoteText"/>
      </w:pPr>
      <w:r>
        <w:rPr>
          <w:rStyle w:val="FootnoteReference"/>
        </w:rPr>
        <w:footnoteRef/>
      </w:r>
      <w:r>
        <w:t xml:space="preserve"> The </w:t>
      </w:r>
      <w:r w:rsidR="000F455E">
        <w:t xml:space="preserve">most recently approved package for NAEP 2024 was </w:t>
      </w:r>
      <w:r w:rsidR="007D1045">
        <w:t xml:space="preserve">OMB# </w:t>
      </w:r>
      <w:r w:rsidR="000F455E">
        <w:t xml:space="preserve">1850-0928 v.31; this change request is </w:t>
      </w:r>
      <w:r w:rsidR="007D1045">
        <w:t xml:space="preserve">OMB# </w:t>
      </w:r>
      <w:r w:rsidR="000F455E">
        <w:t xml:space="preserve">1850-0928 v.33. OMB# 1850-0928 v.32 is the first package for NAEP </w:t>
      </w:r>
      <w:r w:rsidR="000F455E">
        <w:t>2025</w:t>
      </w:r>
      <w:r w:rsidR="007D1045">
        <w:t>, and</w:t>
      </w:r>
      <w:r w:rsidR="007D1045">
        <w:t xml:space="preserve"> is currently in a 60-day public comment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06565"/>
    <w:multiLevelType w:val="hybridMultilevel"/>
    <w:tmpl w:val="66C05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4D5CE0"/>
    <w:multiLevelType w:val="hybridMultilevel"/>
    <w:tmpl w:val="B316D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1625E"/>
    <w:multiLevelType w:val="hybridMultilevel"/>
    <w:tmpl w:val="2A623E5A"/>
    <w:lvl w:ilvl="0">
      <w:start w:val="1"/>
      <w:numFmt w:val="bullet"/>
      <w:lvlText w:val=""/>
      <w:lvlJc w:val="left"/>
      <w:pPr>
        <w:ind w:left="-1530" w:hanging="360"/>
      </w:pPr>
      <w:rPr>
        <w:rFonts w:ascii="Symbol" w:hAnsi="Symbol" w:hint="default"/>
      </w:rPr>
    </w:lvl>
    <w:lvl w:ilvl="1" w:tentative="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90" w:hanging="360"/>
      </w:pPr>
      <w:rPr>
        <w:rFonts w:ascii="Wingdings" w:hAnsi="Wingdings" w:hint="default"/>
      </w:rPr>
    </w:lvl>
    <w:lvl w:ilvl="3" w:tentative="1">
      <w:start w:val="1"/>
      <w:numFmt w:val="bullet"/>
      <w:lvlText w:val=""/>
      <w:lvlJc w:val="left"/>
      <w:pPr>
        <w:ind w:left="630" w:hanging="360"/>
      </w:pPr>
      <w:rPr>
        <w:rFonts w:ascii="Symbol" w:hAnsi="Symbol" w:hint="default"/>
      </w:rPr>
    </w:lvl>
    <w:lvl w:ilvl="4" w:tentative="1">
      <w:start w:val="1"/>
      <w:numFmt w:val="bullet"/>
      <w:lvlText w:val="o"/>
      <w:lvlJc w:val="left"/>
      <w:pPr>
        <w:ind w:left="1350" w:hanging="360"/>
      </w:pPr>
      <w:rPr>
        <w:rFonts w:ascii="Courier New" w:hAnsi="Courier New" w:cs="Courier New" w:hint="default"/>
      </w:rPr>
    </w:lvl>
    <w:lvl w:ilvl="5" w:tentative="1">
      <w:start w:val="1"/>
      <w:numFmt w:val="bullet"/>
      <w:lvlText w:val=""/>
      <w:lvlJc w:val="left"/>
      <w:pPr>
        <w:ind w:left="2070" w:hanging="360"/>
      </w:pPr>
      <w:rPr>
        <w:rFonts w:ascii="Wingdings" w:hAnsi="Wingdings" w:hint="default"/>
      </w:rPr>
    </w:lvl>
    <w:lvl w:ilvl="6" w:tentative="1">
      <w:start w:val="1"/>
      <w:numFmt w:val="bullet"/>
      <w:lvlText w:val=""/>
      <w:lvlJc w:val="left"/>
      <w:pPr>
        <w:ind w:left="2790" w:hanging="360"/>
      </w:pPr>
      <w:rPr>
        <w:rFonts w:ascii="Symbol" w:hAnsi="Symbol" w:hint="default"/>
      </w:rPr>
    </w:lvl>
    <w:lvl w:ilvl="7" w:tentative="1">
      <w:start w:val="1"/>
      <w:numFmt w:val="bullet"/>
      <w:lvlText w:val="o"/>
      <w:lvlJc w:val="left"/>
      <w:pPr>
        <w:ind w:left="3510" w:hanging="360"/>
      </w:pPr>
      <w:rPr>
        <w:rFonts w:ascii="Courier New" w:hAnsi="Courier New" w:cs="Courier New" w:hint="default"/>
      </w:rPr>
    </w:lvl>
    <w:lvl w:ilvl="8" w:tentative="1">
      <w:start w:val="1"/>
      <w:numFmt w:val="bullet"/>
      <w:lvlText w:val=""/>
      <w:lvlJc w:val="left"/>
      <w:pPr>
        <w:ind w:left="4230" w:hanging="360"/>
      </w:pPr>
      <w:rPr>
        <w:rFonts w:ascii="Wingdings" w:hAnsi="Wingdings" w:hint="default"/>
      </w:rPr>
    </w:lvl>
  </w:abstractNum>
  <w:abstractNum w:abstractNumId="3">
    <w:nsid w:val="09313FB3"/>
    <w:multiLevelType w:val="hybridMultilevel"/>
    <w:tmpl w:val="E9EA68C0"/>
    <w:lvl w:ilvl="0">
      <w:start w:val="7"/>
      <w:numFmt w:val="decimal"/>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D702B93"/>
    <w:multiLevelType w:val="hybridMultilevel"/>
    <w:tmpl w:val="A5BEE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E20E37"/>
    <w:multiLevelType w:val="hybridMultilevel"/>
    <w:tmpl w:val="0136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6058E9"/>
    <w:multiLevelType w:val="hybridMultilevel"/>
    <w:tmpl w:val="497EF13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8E073A3"/>
    <w:multiLevelType w:val="hybridMultilevel"/>
    <w:tmpl w:val="0E320D54"/>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1E35056F"/>
    <w:multiLevelType w:val="hybridMultilevel"/>
    <w:tmpl w:val="4DF28A92"/>
    <w:lvl w:ilvl="0">
      <w:start w:val="1"/>
      <w:numFmt w:val="bullet"/>
      <w:lvlText w:val=""/>
      <w:lvlJc w:val="left"/>
      <w:pPr>
        <w:ind w:left="1181" w:hanging="360"/>
      </w:pPr>
      <w:rPr>
        <w:rFonts w:ascii="Symbol" w:hAnsi="Symbol" w:hint="default"/>
      </w:rPr>
    </w:lvl>
    <w:lvl w:ilvl="1" w:tentative="1">
      <w:start w:val="1"/>
      <w:numFmt w:val="bullet"/>
      <w:lvlText w:val="o"/>
      <w:lvlJc w:val="left"/>
      <w:pPr>
        <w:ind w:left="1901" w:hanging="360"/>
      </w:pPr>
      <w:rPr>
        <w:rFonts w:ascii="Courier New" w:hAnsi="Courier New" w:cs="Courier New" w:hint="default"/>
      </w:rPr>
    </w:lvl>
    <w:lvl w:ilvl="2" w:tentative="1">
      <w:start w:val="1"/>
      <w:numFmt w:val="bullet"/>
      <w:lvlText w:val=""/>
      <w:lvlJc w:val="left"/>
      <w:pPr>
        <w:ind w:left="2621" w:hanging="360"/>
      </w:pPr>
      <w:rPr>
        <w:rFonts w:ascii="Wingdings" w:hAnsi="Wingdings" w:hint="default"/>
      </w:rPr>
    </w:lvl>
    <w:lvl w:ilvl="3" w:tentative="1">
      <w:start w:val="1"/>
      <w:numFmt w:val="bullet"/>
      <w:lvlText w:val=""/>
      <w:lvlJc w:val="left"/>
      <w:pPr>
        <w:ind w:left="3341" w:hanging="360"/>
      </w:pPr>
      <w:rPr>
        <w:rFonts w:ascii="Symbol" w:hAnsi="Symbol" w:hint="default"/>
      </w:rPr>
    </w:lvl>
    <w:lvl w:ilvl="4" w:tentative="1">
      <w:start w:val="1"/>
      <w:numFmt w:val="bullet"/>
      <w:lvlText w:val="o"/>
      <w:lvlJc w:val="left"/>
      <w:pPr>
        <w:ind w:left="4061" w:hanging="360"/>
      </w:pPr>
      <w:rPr>
        <w:rFonts w:ascii="Courier New" w:hAnsi="Courier New" w:cs="Courier New" w:hint="default"/>
      </w:rPr>
    </w:lvl>
    <w:lvl w:ilvl="5" w:tentative="1">
      <w:start w:val="1"/>
      <w:numFmt w:val="bullet"/>
      <w:lvlText w:val=""/>
      <w:lvlJc w:val="left"/>
      <w:pPr>
        <w:ind w:left="4781" w:hanging="360"/>
      </w:pPr>
      <w:rPr>
        <w:rFonts w:ascii="Wingdings" w:hAnsi="Wingdings" w:hint="default"/>
      </w:rPr>
    </w:lvl>
    <w:lvl w:ilvl="6" w:tentative="1">
      <w:start w:val="1"/>
      <w:numFmt w:val="bullet"/>
      <w:lvlText w:val=""/>
      <w:lvlJc w:val="left"/>
      <w:pPr>
        <w:ind w:left="5501" w:hanging="360"/>
      </w:pPr>
      <w:rPr>
        <w:rFonts w:ascii="Symbol" w:hAnsi="Symbol" w:hint="default"/>
      </w:rPr>
    </w:lvl>
    <w:lvl w:ilvl="7" w:tentative="1">
      <w:start w:val="1"/>
      <w:numFmt w:val="bullet"/>
      <w:lvlText w:val="o"/>
      <w:lvlJc w:val="left"/>
      <w:pPr>
        <w:ind w:left="6221" w:hanging="360"/>
      </w:pPr>
      <w:rPr>
        <w:rFonts w:ascii="Courier New" w:hAnsi="Courier New" w:cs="Courier New" w:hint="default"/>
      </w:rPr>
    </w:lvl>
    <w:lvl w:ilvl="8" w:tentative="1">
      <w:start w:val="1"/>
      <w:numFmt w:val="bullet"/>
      <w:lvlText w:val=""/>
      <w:lvlJc w:val="left"/>
      <w:pPr>
        <w:ind w:left="6941" w:hanging="360"/>
      </w:pPr>
      <w:rPr>
        <w:rFonts w:ascii="Wingdings" w:hAnsi="Wingdings" w:hint="default"/>
      </w:rPr>
    </w:lvl>
  </w:abstractNum>
  <w:abstractNum w:abstractNumId="10">
    <w:nsid w:val="1FD67FDD"/>
    <w:multiLevelType w:val="hybridMultilevel"/>
    <w:tmpl w:val="3E3C05B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6EB37C3"/>
    <w:multiLevelType w:val="hybridMultilevel"/>
    <w:tmpl w:val="D3F892F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2">
    <w:nsid w:val="34C776E9"/>
    <w:multiLevelType w:val="hybridMultilevel"/>
    <w:tmpl w:val="1E2A8530"/>
    <w:lvl w:ilvl="0">
      <w:start w:val="5"/>
      <w:numFmt w:val="decimal"/>
      <w:lvlText w:val="%1."/>
      <w:lvlJc w:val="left"/>
      <w:pPr>
        <w:tabs>
          <w:tab w:val="num" w:pos="1080"/>
        </w:tabs>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805F28"/>
    <w:multiLevelType w:val="hybridMultilevel"/>
    <w:tmpl w:val="8B12C8C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3D774810"/>
    <w:multiLevelType w:val="hybridMultilevel"/>
    <w:tmpl w:val="C59EC020"/>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15">
    <w:nsid w:val="40B75B61"/>
    <w:multiLevelType w:val="hybridMultilevel"/>
    <w:tmpl w:val="BC7EE24A"/>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466D7717"/>
    <w:multiLevelType w:val="hybridMultilevel"/>
    <w:tmpl w:val="DA36C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6E2E95"/>
    <w:multiLevelType w:val="hybridMultilevel"/>
    <w:tmpl w:val="90CC471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49075265"/>
    <w:multiLevelType w:val="hybridMultilevel"/>
    <w:tmpl w:val="6054D01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4942345D"/>
    <w:multiLevelType w:val="hybridMultilevel"/>
    <w:tmpl w:val="2612C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D57A20"/>
    <w:multiLevelType w:val="hybridMultilevel"/>
    <w:tmpl w:val="71F65D72"/>
    <w:lvl w:ilvl="0">
      <w:start w:val="1"/>
      <w:numFmt w:val="bullet"/>
      <w:lvlText w:val="o"/>
      <w:lvlJc w:val="left"/>
      <w:pPr>
        <w:ind w:left="3600" w:hanging="360"/>
      </w:pPr>
      <w:rPr>
        <w:rFonts w:ascii="Courier New" w:hAnsi="Courier New" w:cs="Courier New"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1">
    <w:nsid w:val="4BF53AD6"/>
    <w:multiLevelType w:val="hybridMultilevel"/>
    <w:tmpl w:val="C2A4954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4C006BAC"/>
    <w:multiLevelType w:val="hybridMultilevel"/>
    <w:tmpl w:val="8786A4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233393C"/>
    <w:multiLevelType w:val="hybridMultilevel"/>
    <w:tmpl w:val="46046E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8E74E38"/>
    <w:multiLevelType w:val="hybridMultilevel"/>
    <w:tmpl w:val="9E34B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7D6937"/>
    <w:multiLevelType w:val="hybridMultilevel"/>
    <w:tmpl w:val="BB3EE71A"/>
    <w:lvl w:ilvl="0">
      <w:start w:val="1"/>
      <w:numFmt w:val="bullet"/>
      <w:pStyle w:val="NAEPresponsecategories"/>
      <w:lvlText w:val="o"/>
      <w:lvlJc w:val="left"/>
      <w:pPr>
        <w:tabs>
          <w:tab w:val="num" w:pos="1656"/>
        </w:tabs>
        <w:ind w:left="1656" w:hanging="576"/>
      </w:pPr>
      <w:rPr>
        <w:rFonts w:ascii="Courier New" w:hAnsi="Courier New" w:cs="Courier New" w:hint="default"/>
        <w:color w:val="00467F"/>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F342653"/>
    <w:multiLevelType w:val="hybridMultilevel"/>
    <w:tmpl w:val="CE5AE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14E34D7"/>
    <w:multiLevelType w:val="hybridMultilevel"/>
    <w:tmpl w:val="C4CC7F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4171982"/>
    <w:multiLevelType w:val="hybridMultilevel"/>
    <w:tmpl w:val="A852F39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nsid w:val="64514D36"/>
    <w:multiLevelType w:val="hybridMultilevel"/>
    <w:tmpl w:val="C2AAA7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D514BD"/>
    <w:multiLevelType w:val="hybridMultilevel"/>
    <w:tmpl w:val="8F867EEA"/>
    <w:lvl w:ilvl="0">
      <w:start w:val="1"/>
      <w:numFmt w:val="bullet"/>
      <w:lvlText w:val=""/>
      <w:lvlJc w:val="left"/>
      <w:pPr>
        <w:ind w:left="316" w:hanging="360"/>
      </w:pPr>
      <w:rPr>
        <w:rFonts w:ascii="Symbol" w:hAnsi="Symbol" w:hint="default"/>
      </w:rPr>
    </w:lvl>
    <w:lvl w:ilvl="1">
      <w:start w:val="1"/>
      <w:numFmt w:val="bullet"/>
      <w:lvlText w:val="o"/>
      <w:lvlJc w:val="left"/>
      <w:pPr>
        <w:ind w:left="1036" w:hanging="360"/>
      </w:pPr>
      <w:rPr>
        <w:rFonts w:ascii="Courier New" w:hAnsi="Courier New" w:cs="Courier New" w:hint="default"/>
      </w:rPr>
    </w:lvl>
    <w:lvl w:ilvl="2">
      <w:start w:val="1"/>
      <w:numFmt w:val="bullet"/>
      <w:lvlText w:val=""/>
      <w:lvlJc w:val="left"/>
      <w:pPr>
        <w:ind w:left="1756" w:hanging="360"/>
      </w:pPr>
      <w:rPr>
        <w:rFonts w:ascii="Wingdings" w:hAnsi="Wingdings" w:hint="default"/>
      </w:rPr>
    </w:lvl>
    <w:lvl w:ilvl="3" w:tentative="1">
      <w:start w:val="1"/>
      <w:numFmt w:val="bullet"/>
      <w:lvlText w:val=""/>
      <w:lvlJc w:val="left"/>
      <w:pPr>
        <w:ind w:left="2476" w:hanging="360"/>
      </w:pPr>
      <w:rPr>
        <w:rFonts w:ascii="Symbol" w:hAnsi="Symbol" w:hint="default"/>
      </w:rPr>
    </w:lvl>
    <w:lvl w:ilvl="4" w:tentative="1">
      <w:start w:val="1"/>
      <w:numFmt w:val="bullet"/>
      <w:lvlText w:val="o"/>
      <w:lvlJc w:val="left"/>
      <w:pPr>
        <w:ind w:left="3196" w:hanging="360"/>
      </w:pPr>
      <w:rPr>
        <w:rFonts w:ascii="Courier New" w:hAnsi="Courier New" w:cs="Courier New" w:hint="default"/>
      </w:rPr>
    </w:lvl>
    <w:lvl w:ilvl="5" w:tentative="1">
      <w:start w:val="1"/>
      <w:numFmt w:val="bullet"/>
      <w:lvlText w:val=""/>
      <w:lvlJc w:val="left"/>
      <w:pPr>
        <w:ind w:left="3916" w:hanging="360"/>
      </w:pPr>
      <w:rPr>
        <w:rFonts w:ascii="Wingdings" w:hAnsi="Wingdings" w:hint="default"/>
      </w:rPr>
    </w:lvl>
    <w:lvl w:ilvl="6" w:tentative="1">
      <w:start w:val="1"/>
      <w:numFmt w:val="bullet"/>
      <w:lvlText w:val=""/>
      <w:lvlJc w:val="left"/>
      <w:pPr>
        <w:ind w:left="4636" w:hanging="360"/>
      </w:pPr>
      <w:rPr>
        <w:rFonts w:ascii="Symbol" w:hAnsi="Symbol" w:hint="default"/>
      </w:rPr>
    </w:lvl>
    <w:lvl w:ilvl="7" w:tentative="1">
      <w:start w:val="1"/>
      <w:numFmt w:val="bullet"/>
      <w:lvlText w:val="o"/>
      <w:lvlJc w:val="left"/>
      <w:pPr>
        <w:ind w:left="5356" w:hanging="360"/>
      </w:pPr>
      <w:rPr>
        <w:rFonts w:ascii="Courier New" w:hAnsi="Courier New" w:cs="Courier New" w:hint="default"/>
      </w:rPr>
    </w:lvl>
    <w:lvl w:ilvl="8" w:tentative="1">
      <w:start w:val="1"/>
      <w:numFmt w:val="bullet"/>
      <w:lvlText w:val=""/>
      <w:lvlJc w:val="left"/>
      <w:pPr>
        <w:ind w:left="6076" w:hanging="360"/>
      </w:pPr>
      <w:rPr>
        <w:rFonts w:ascii="Wingdings" w:hAnsi="Wingdings" w:hint="default"/>
      </w:rPr>
    </w:lvl>
  </w:abstractNum>
  <w:abstractNum w:abstractNumId="31">
    <w:nsid w:val="68542601"/>
    <w:multiLevelType w:val="multilevel"/>
    <w:tmpl w:val="339444F2"/>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E1F5B66"/>
    <w:multiLevelType w:val="hybridMultilevel"/>
    <w:tmpl w:val="CA78E87E"/>
    <w:lvl w:ilvl="0">
      <w:start w:val="6"/>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1B5D90"/>
    <w:multiLevelType w:val="hybridMultilevel"/>
    <w:tmpl w:val="396A19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5807485"/>
    <w:multiLevelType w:val="hybridMultilevel"/>
    <w:tmpl w:val="0884347C"/>
    <w:lvl w:ilvl="0">
      <w:start w:val="1"/>
      <w:numFmt w:val="bullet"/>
      <w:pStyle w:val="NAEPcheckallthatapplycategories"/>
      <w:lvlText w:val="□"/>
      <w:lvlJc w:val="left"/>
      <w:pPr>
        <w:ind w:left="1890" w:hanging="360"/>
      </w:pPr>
      <w:rPr>
        <w:rFonts w:ascii="Courier New" w:hAnsi="Courier New" w:hint="default"/>
        <w:color w:val="00467F"/>
        <w:sz w:val="24"/>
        <w:szCs w:val="24"/>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5">
    <w:nsid w:val="78A22341"/>
    <w:multiLevelType w:val="hybridMultilevel"/>
    <w:tmpl w:val="A73E5FE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97D030B"/>
    <w:multiLevelType w:val="hybridMultilevel"/>
    <w:tmpl w:val="338CC79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B6478AE"/>
    <w:multiLevelType w:val="hybridMultilevel"/>
    <w:tmpl w:val="150E3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4101004">
    <w:abstractNumId w:val="5"/>
  </w:num>
  <w:num w:numId="2" w16cid:durableId="1011449833">
    <w:abstractNumId w:val="30"/>
  </w:num>
  <w:num w:numId="3" w16cid:durableId="995718103">
    <w:abstractNumId w:val="22"/>
  </w:num>
  <w:num w:numId="4" w16cid:durableId="1205749826">
    <w:abstractNumId w:val="16"/>
  </w:num>
  <w:num w:numId="5" w16cid:durableId="2069961734">
    <w:abstractNumId w:val="31"/>
  </w:num>
  <w:num w:numId="6" w16cid:durableId="854803448">
    <w:abstractNumId w:val="25"/>
  </w:num>
  <w:num w:numId="7" w16cid:durableId="1854301974">
    <w:abstractNumId w:val="34"/>
  </w:num>
  <w:num w:numId="8" w16cid:durableId="1578395363">
    <w:abstractNumId w:val="23"/>
  </w:num>
  <w:num w:numId="9" w16cid:durableId="220798993">
    <w:abstractNumId w:val="14"/>
  </w:num>
  <w:num w:numId="10" w16cid:durableId="1041899227">
    <w:abstractNumId w:val="3"/>
  </w:num>
  <w:num w:numId="11" w16cid:durableId="16783507">
    <w:abstractNumId w:val="18"/>
  </w:num>
  <w:num w:numId="12" w16cid:durableId="1206916479">
    <w:abstractNumId w:val="13"/>
  </w:num>
  <w:num w:numId="13" w16cid:durableId="1963148721">
    <w:abstractNumId w:val="17"/>
  </w:num>
  <w:num w:numId="14" w16cid:durableId="1887715833">
    <w:abstractNumId w:val="28"/>
  </w:num>
  <w:num w:numId="15" w16cid:durableId="800416094">
    <w:abstractNumId w:val="8"/>
  </w:num>
  <w:num w:numId="16" w16cid:durableId="1068766458">
    <w:abstractNumId w:val="21"/>
  </w:num>
  <w:num w:numId="17" w16cid:durableId="1373186281">
    <w:abstractNumId w:val="7"/>
  </w:num>
  <w:num w:numId="18" w16cid:durableId="943339481">
    <w:abstractNumId w:val="15"/>
  </w:num>
  <w:num w:numId="19" w16cid:durableId="854611645">
    <w:abstractNumId w:val="26"/>
  </w:num>
  <w:num w:numId="20" w16cid:durableId="432752463">
    <w:abstractNumId w:val="11"/>
  </w:num>
  <w:num w:numId="21" w16cid:durableId="1204320315">
    <w:abstractNumId w:val="19"/>
  </w:num>
  <w:num w:numId="22" w16cid:durableId="926382278">
    <w:abstractNumId w:val="2"/>
  </w:num>
  <w:num w:numId="23" w16cid:durableId="79762346">
    <w:abstractNumId w:val="24"/>
  </w:num>
  <w:num w:numId="24" w16cid:durableId="580213122">
    <w:abstractNumId w:val="10"/>
  </w:num>
  <w:num w:numId="25" w16cid:durableId="2056080352">
    <w:abstractNumId w:val="4"/>
  </w:num>
  <w:num w:numId="26" w16cid:durableId="758867015">
    <w:abstractNumId w:val="35"/>
  </w:num>
  <w:num w:numId="27" w16cid:durableId="1809083030">
    <w:abstractNumId w:val="20"/>
  </w:num>
  <w:num w:numId="28" w16cid:durableId="1692796734">
    <w:abstractNumId w:val="36"/>
  </w:num>
  <w:num w:numId="29" w16cid:durableId="779759883">
    <w:abstractNumId w:val="6"/>
  </w:num>
  <w:num w:numId="30" w16cid:durableId="1402756507">
    <w:abstractNumId w:val="33"/>
  </w:num>
  <w:num w:numId="31" w16cid:durableId="255987290">
    <w:abstractNumId w:val="12"/>
  </w:num>
  <w:num w:numId="32" w16cid:durableId="519050313">
    <w:abstractNumId w:val="32"/>
  </w:num>
  <w:num w:numId="33" w16cid:durableId="569315421">
    <w:abstractNumId w:val="37"/>
  </w:num>
  <w:num w:numId="34" w16cid:durableId="1333995187">
    <w:abstractNumId w:val="27"/>
  </w:num>
  <w:num w:numId="35" w16cid:durableId="1928808987">
    <w:abstractNumId w:val="1"/>
  </w:num>
  <w:num w:numId="36" w16cid:durableId="1142389411">
    <w:abstractNumId w:val="9"/>
  </w:num>
  <w:num w:numId="37" w16cid:durableId="659192838">
    <w:abstractNumId w:val="0"/>
  </w:num>
  <w:num w:numId="38" w16cid:durableId="1426608531">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04F8"/>
    <w:rsid w:val="00000601"/>
    <w:rsid w:val="00000B0C"/>
    <w:rsid w:val="00000FBC"/>
    <w:rsid w:val="0000180C"/>
    <w:rsid w:val="000072D2"/>
    <w:rsid w:val="00007B1D"/>
    <w:rsid w:val="00007EEE"/>
    <w:rsid w:val="00010BC2"/>
    <w:rsid w:val="000110B1"/>
    <w:rsid w:val="0001168B"/>
    <w:rsid w:val="00012D7D"/>
    <w:rsid w:val="00014A33"/>
    <w:rsid w:val="000154A5"/>
    <w:rsid w:val="00015732"/>
    <w:rsid w:val="0002021D"/>
    <w:rsid w:val="000202BE"/>
    <w:rsid w:val="0002055B"/>
    <w:rsid w:val="00020DE1"/>
    <w:rsid w:val="00021A41"/>
    <w:rsid w:val="000262AA"/>
    <w:rsid w:val="00026AF3"/>
    <w:rsid w:val="00027060"/>
    <w:rsid w:val="00027390"/>
    <w:rsid w:val="000276C2"/>
    <w:rsid w:val="00031EA3"/>
    <w:rsid w:val="0003277D"/>
    <w:rsid w:val="000329B3"/>
    <w:rsid w:val="00034567"/>
    <w:rsid w:val="00034D5F"/>
    <w:rsid w:val="000354C7"/>
    <w:rsid w:val="00042883"/>
    <w:rsid w:val="00043014"/>
    <w:rsid w:val="00043FAC"/>
    <w:rsid w:val="00044501"/>
    <w:rsid w:val="000454C3"/>
    <w:rsid w:val="00045C20"/>
    <w:rsid w:val="00045C55"/>
    <w:rsid w:val="000470F2"/>
    <w:rsid w:val="00051CDF"/>
    <w:rsid w:val="000523C8"/>
    <w:rsid w:val="0005404F"/>
    <w:rsid w:val="0005451D"/>
    <w:rsid w:val="000553E9"/>
    <w:rsid w:val="0005719C"/>
    <w:rsid w:val="00057A2F"/>
    <w:rsid w:val="00060E05"/>
    <w:rsid w:val="00061DB1"/>
    <w:rsid w:val="00062BA4"/>
    <w:rsid w:val="00063335"/>
    <w:rsid w:val="00063C55"/>
    <w:rsid w:val="00063D62"/>
    <w:rsid w:val="00063ED5"/>
    <w:rsid w:val="000647C3"/>
    <w:rsid w:val="00066D9D"/>
    <w:rsid w:val="00070AA1"/>
    <w:rsid w:val="000722C0"/>
    <w:rsid w:val="000723FA"/>
    <w:rsid w:val="000724F3"/>
    <w:rsid w:val="000732B0"/>
    <w:rsid w:val="0007383C"/>
    <w:rsid w:val="00074309"/>
    <w:rsid w:val="000745F3"/>
    <w:rsid w:val="00075260"/>
    <w:rsid w:val="000766EF"/>
    <w:rsid w:val="000828A0"/>
    <w:rsid w:val="00082D95"/>
    <w:rsid w:val="0008441F"/>
    <w:rsid w:val="0008479E"/>
    <w:rsid w:val="00084A46"/>
    <w:rsid w:val="00084BC2"/>
    <w:rsid w:val="0008525B"/>
    <w:rsid w:val="00085540"/>
    <w:rsid w:val="00086F5A"/>
    <w:rsid w:val="0008723C"/>
    <w:rsid w:val="0009065C"/>
    <w:rsid w:val="000913E4"/>
    <w:rsid w:val="00092185"/>
    <w:rsid w:val="0009289A"/>
    <w:rsid w:val="00093520"/>
    <w:rsid w:val="00095518"/>
    <w:rsid w:val="00096A15"/>
    <w:rsid w:val="00097C7C"/>
    <w:rsid w:val="000A16BA"/>
    <w:rsid w:val="000A20F8"/>
    <w:rsid w:val="000A2A92"/>
    <w:rsid w:val="000A3D5D"/>
    <w:rsid w:val="000A4258"/>
    <w:rsid w:val="000A4715"/>
    <w:rsid w:val="000A5FC3"/>
    <w:rsid w:val="000A78D2"/>
    <w:rsid w:val="000B16ED"/>
    <w:rsid w:val="000B1C3D"/>
    <w:rsid w:val="000B33DC"/>
    <w:rsid w:val="000B3F65"/>
    <w:rsid w:val="000B5CB1"/>
    <w:rsid w:val="000B65A6"/>
    <w:rsid w:val="000C1105"/>
    <w:rsid w:val="000C1804"/>
    <w:rsid w:val="000C1F9B"/>
    <w:rsid w:val="000C21F5"/>
    <w:rsid w:val="000C3E00"/>
    <w:rsid w:val="000C3F9E"/>
    <w:rsid w:val="000C4276"/>
    <w:rsid w:val="000C7A4E"/>
    <w:rsid w:val="000D0B14"/>
    <w:rsid w:val="000D1892"/>
    <w:rsid w:val="000D1F91"/>
    <w:rsid w:val="000D3C29"/>
    <w:rsid w:val="000D3F13"/>
    <w:rsid w:val="000D54C8"/>
    <w:rsid w:val="000D6C99"/>
    <w:rsid w:val="000D764A"/>
    <w:rsid w:val="000D7B81"/>
    <w:rsid w:val="000E0083"/>
    <w:rsid w:val="000E022E"/>
    <w:rsid w:val="000E0831"/>
    <w:rsid w:val="000E38B9"/>
    <w:rsid w:val="000F2300"/>
    <w:rsid w:val="000F3C4D"/>
    <w:rsid w:val="000F455E"/>
    <w:rsid w:val="000F4D2A"/>
    <w:rsid w:val="000F5A9D"/>
    <w:rsid w:val="000F6038"/>
    <w:rsid w:val="000F6231"/>
    <w:rsid w:val="000F7875"/>
    <w:rsid w:val="000F7BBA"/>
    <w:rsid w:val="001000CC"/>
    <w:rsid w:val="00100EBA"/>
    <w:rsid w:val="00100F3E"/>
    <w:rsid w:val="00101370"/>
    <w:rsid w:val="001031CE"/>
    <w:rsid w:val="00103DA3"/>
    <w:rsid w:val="00104473"/>
    <w:rsid w:val="00104E2F"/>
    <w:rsid w:val="00105017"/>
    <w:rsid w:val="001071D4"/>
    <w:rsid w:val="001075A1"/>
    <w:rsid w:val="00107E48"/>
    <w:rsid w:val="001102DF"/>
    <w:rsid w:val="00110F33"/>
    <w:rsid w:val="00111057"/>
    <w:rsid w:val="00112702"/>
    <w:rsid w:val="00112CA9"/>
    <w:rsid w:val="00113073"/>
    <w:rsid w:val="00113353"/>
    <w:rsid w:val="00117CE7"/>
    <w:rsid w:val="0012006B"/>
    <w:rsid w:val="00121938"/>
    <w:rsid w:val="00121ADD"/>
    <w:rsid w:val="001231E4"/>
    <w:rsid w:val="00123DB5"/>
    <w:rsid w:val="0012405A"/>
    <w:rsid w:val="00124D3F"/>
    <w:rsid w:val="00124D67"/>
    <w:rsid w:val="00124D85"/>
    <w:rsid w:val="00124DBD"/>
    <w:rsid w:val="001254E2"/>
    <w:rsid w:val="00126614"/>
    <w:rsid w:val="00126F19"/>
    <w:rsid w:val="001300D3"/>
    <w:rsid w:val="001307EF"/>
    <w:rsid w:val="00131C0D"/>
    <w:rsid w:val="001323B0"/>
    <w:rsid w:val="00132D39"/>
    <w:rsid w:val="00133D40"/>
    <w:rsid w:val="00135069"/>
    <w:rsid w:val="001355BE"/>
    <w:rsid w:val="001360A3"/>
    <w:rsid w:val="001367E8"/>
    <w:rsid w:val="00137414"/>
    <w:rsid w:val="00140324"/>
    <w:rsid w:val="00140E4C"/>
    <w:rsid w:val="00143271"/>
    <w:rsid w:val="00144575"/>
    <w:rsid w:val="00144B49"/>
    <w:rsid w:val="0014667C"/>
    <w:rsid w:val="00146DA1"/>
    <w:rsid w:val="0014721D"/>
    <w:rsid w:val="0014729A"/>
    <w:rsid w:val="0014776A"/>
    <w:rsid w:val="001478A0"/>
    <w:rsid w:val="00150322"/>
    <w:rsid w:val="00150ED9"/>
    <w:rsid w:val="001515E3"/>
    <w:rsid w:val="00151724"/>
    <w:rsid w:val="00151E33"/>
    <w:rsid w:val="001536F9"/>
    <w:rsid w:val="0015373F"/>
    <w:rsid w:val="00153EC7"/>
    <w:rsid w:val="00154436"/>
    <w:rsid w:val="00154C70"/>
    <w:rsid w:val="00154CC8"/>
    <w:rsid w:val="00154D0F"/>
    <w:rsid w:val="00155217"/>
    <w:rsid w:val="00155A33"/>
    <w:rsid w:val="00156A6E"/>
    <w:rsid w:val="001571ED"/>
    <w:rsid w:val="001605A8"/>
    <w:rsid w:val="001613C3"/>
    <w:rsid w:val="001622D7"/>
    <w:rsid w:val="001623F0"/>
    <w:rsid w:val="00162BB4"/>
    <w:rsid w:val="00164748"/>
    <w:rsid w:val="00164E0C"/>
    <w:rsid w:val="00166BDE"/>
    <w:rsid w:val="001674F9"/>
    <w:rsid w:val="00167A1F"/>
    <w:rsid w:val="001721A9"/>
    <w:rsid w:val="00172BD6"/>
    <w:rsid w:val="00172C47"/>
    <w:rsid w:val="00173865"/>
    <w:rsid w:val="00175E2B"/>
    <w:rsid w:val="00176188"/>
    <w:rsid w:val="00176599"/>
    <w:rsid w:val="00176891"/>
    <w:rsid w:val="001768F2"/>
    <w:rsid w:val="001813E5"/>
    <w:rsid w:val="00181B4C"/>
    <w:rsid w:val="00182227"/>
    <w:rsid w:val="00182FA6"/>
    <w:rsid w:val="00183F6E"/>
    <w:rsid w:val="001840DE"/>
    <w:rsid w:val="00184AA7"/>
    <w:rsid w:val="00186745"/>
    <w:rsid w:val="0018734D"/>
    <w:rsid w:val="0019149A"/>
    <w:rsid w:val="001927D5"/>
    <w:rsid w:val="00192AA4"/>
    <w:rsid w:val="0019304D"/>
    <w:rsid w:val="00193415"/>
    <w:rsid w:val="0019499B"/>
    <w:rsid w:val="00195A40"/>
    <w:rsid w:val="0019642D"/>
    <w:rsid w:val="001976CB"/>
    <w:rsid w:val="001A07BE"/>
    <w:rsid w:val="001A0FD8"/>
    <w:rsid w:val="001A225D"/>
    <w:rsid w:val="001A4790"/>
    <w:rsid w:val="001A60AA"/>
    <w:rsid w:val="001A7E69"/>
    <w:rsid w:val="001B15B9"/>
    <w:rsid w:val="001B581B"/>
    <w:rsid w:val="001B7128"/>
    <w:rsid w:val="001C007A"/>
    <w:rsid w:val="001C12A8"/>
    <w:rsid w:val="001C48FC"/>
    <w:rsid w:val="001C4DA9"/>
    <w:rsid w:val="001C5375"/>
    <w:rsid w:val="001D1796"/>
    <w:rsid w:val="001D1C9A"/>
    <w:rsid w:val="001D2F55"/>
    <w:rsid w:val="001D3C94"/>
    <w:rsid w:val="001D3E8E"/>
    <w:rsid w:val="001D493C"/>
    <w:rsid w:val="001D4C50"/>
    <w:rsid w:val="001D5EA6"/>
    <w:rsid w:val="001D61F8"/>
    <w:rsid w:val="001D6EE4"/>
    <w:rsid w:val="001D744A"/>
    <w:rsid w:val="001E1C98"/>
    <w:rsid w:val="001E2243"/>
    <w:rsid w:val="001E31C8"/>
    <w:rsid w:val="001E3E5F"/>
    <w:rsid w:val="001E4BDA"/>
    <w:rsid w:val="001E4DD4"/>
    <w:rsid w:val="001E5027"/>
    <w:rsid w:val="001E5754"/>
    <w:rsid w:val="001E62A2"/>
    <w:rsid w:val="001E7D58"/>
    <w:rsid w:val="001F1BA1"/>
    <w:rsid w:val="001F21EC"/>
    <w:rsid w:val="001F56DC"/>
    <w:rsid w:val="00201BAB"/>
    <w:rsid w:val="0020405F"/>
    <w:rsid w:val="002047D2"/>
    <w:rsid w:val="002049B6"/>
    <w:rsid w:val="00204D18"/>
    <w:rsid w:val="002055CD"/>
    <w:rsid w:val="0020575A"/>
    <w:rsid w:val="00205A78"/>
    <w:rsid w:val="00205D9C"/>
    <w:rsid w:val="00206F76"/>
    <w:rsid w:val="002071E1"/>
    <w:rsid w:val="0021235B"/>
    <w:rsid w:val="0021548C"/>
    <w:rsid w:val="00217925"/>
    <w:rsid w:val="00221263"/>
    <w:rsid w:val="00221A04"/>
    <w:rsid w:val="0022234B"/>
    <w:rsid w:val="00222562"/>
    <w:rsid w:val="002242FB"/>
    <w:rsid w:val="0022472A"/>
    <w:rsid w:val="00224B33"/>
    <w:rsid w:val="00225212"/>
    <w:rsid w:val="00225B2B"/>
    <w:rsid w:val="0022631C"/>
    <w:rsid w:val="002267AB"/>
    <w:rsid w:val="002267D6"/>
    <w:rsid w:val="00226803"/>
    <w:rsid w:val="00226952"/>
    <w:rsid w:val="00231AE5"/>
    <w:rsid w:val="00236976"/>
    <w:rsid w:val="00236A2D"/>
    <w:rsid w:val="00241F94"/>
    <w:rsid w:val="00243E50"/>
    <w:rsid w:val="00244C87"/>
    <w:rsid w:val="00245E2C"/>
    <w:rsid w:val="00246082"/>
    <w:rsid w:val="0024707A"/>
    <w:rsid w:val="00247CC5"/>
    <w:rsid w:val="00250AB6"/>
    <w:rsid w:val="00250D9E"/>
    <w:rsid w:val="00251E04"/>
    <w:rsid w:val="00252E99"/>
    <w:rsid w:val="0025309B"/>
    <w:rsid w:val="00254B65"/>
    <w:rsid w:val="00254C1A"/>
    <w:rsid w:val="002554FF"/>
    <w:rsid w:val="00256852"/>
    <w:rsid w:val="00257264"/>
    <w:rsid w:val="0025745E"/>
    <w:rsid w:val="00257560"/>
    <w:rsid w:val="00257B47"/>
    <w:rsid w:val="00261B60"/>
    <w:rsid w:val="002621B7"/>
    <w:rsid w:val="00262389"/>
    <w:rsid w:val="0026295E"/>
    <w:rsid w:val="002665AF"/>
    <w:rsid w:val="00270EF8"/>
    <w:rsid w:val="00272D8E"/>
    <w:rsid w:val="002735C4"/>
    <w:rsid w:val="002744DE"/>
    <w:rsid w:val="002748AF"/>
    <w:rsid w:val="002749D6"/>
    <w:rsid w:val="00276740"/>
    <w:rsid w:val="00277ED5"/>
    <w:rsid w:val="002820C8"/>
    <w:rsid w:val="00282289"/>
    <w:rsid w:val="00283902"/>
    <w:rsid w:val="00284063"/>
    <w:rsid w:val="002853C2"/>
    <w:rsid w:val="0028626D"/>
    <w:rsid w:val="00286C21"/>
    <w:rsid w:val="00291BD0"/>
    <w:rsid w:val="00292009"/>
    <w:rsid w:val="00294B3B"/>
    <w:rsid w:val="002951C7"/>
    <w:rsid w:val="002956BC"/>
    <w:rsid w:val="0029791F"/>
    <w:rsid w:val="002A10B0"/>
    <w:rsid w:val="002A1A1E"/>
    <w:rsid w:val="002A2933"/>
    <w:rsid w:val="002A4D89"/>
    <w:rsid w:val="002A6F32"/>
    <w:rsid w:val="002A794D"/>
    <w:rsid w:val="002B01B6"/>
    <w:rsid w:val="002B0275"/>
    <w:rsid w:val="002B0F58"/>
    <w:rsid w:val="002B3A0F"/>
    <w:rsid w:val="002B625C"/>
    <w:rsid w:val="002B7EE3"/>
    <w:rsid w:val="002C0C03"/>
    <w:rsid w:val="002C0F81"/>
    <w:rsid w:val="002C282B"/>
    <w:rsid w:val="002C3FB5"/>
    <w:rsid w:val="002C453C"/>
    <w:rsid w:val="002C5E8A"/>
    <w:rsid w:val="002D10A6"/>
    <w:rsid w:val="002D1CB1"/>
    <w:rsid w:val="002D2366"/>
    <w:rsid w:val="002D2B29"/>
    <w:rsid w:val="002D2BF8"/>
    <w:rsid w:val="002D3868"/>
    <w:rsid w:val="002D4357"/>
    <w:rsid w:val="002D5D5A"/>
    <w:rsid w:val="002D6324"/>
    <w:rsid w:val="002E0618"/>
    <w:rsid w:val="002E0D76"/>
    <w:rsid w:val="002E284A"/>
    <w:rsid w:val="002E30EE"/>
    <w:rsid w:val="002E4A47"/>
    <w:rsid w:val="002E4C6E"/>
    <w:rsid w:val="002E5958"/>
    <w:rsid w:val="002F2F04"/>
    <w:rsid w:val="002F2FDB"/>
    <w:rsid w:val="002F3BA0"/>
    <w:rsid w:val="002F4668"/>
    <w:rsid w:val="002F493B"/>
    <w:rsid w:val="002F4C0D"/>
    <w:rsid w:val="002F5177"/>
    <w:rsid w:val="002F63B3"/>
    <w:rsid w:val="002F6CBF"/>
    <w:rsid w:val="002F70A5"/>
    <w:rsid w:val="002F7C79"/>
    <w:rsid w:val="003007AE"/>
    <w:rsid w:val="00300B1D"/>
    <w:rsid w:val="00301624"/>
    <w:rsid w:val="0030188B"/>
    <w:rsid w:val="00302410"/>
    <w:rsid w:val="00302641"/>
    <w:rsid w:val="003029E6"/>
    <w:rsid w:val="00306641"/>
    <w:rsid w:val="003077FF"/>
    <w:rsid w:val="00310907"/>
    <w:rsid w:val="00310A12"/>
    <w:rsid w:val="00310A77"/>
    <w:rsid w:val="00311EF8"/>
    <w:rsid w:val="00313378"/>
    <w:rsid w:val="00313AEA"/>
    <w:rsid w:val="00313D7C"/>
    <w:rsid w:val="00320082"/>
    <w:rsid w:val="0032050B"/>
    <w:rsid w:val="00321813"/>
    <w:rsid w:val="003228A4"/>
    <w:rsid w:val="0032416E"/>
    <w:rsid w:val="00327BC6"/>
    <w:rsid w:val="00327D23"/>
    <w:rsid w:val="003311FB"/>
    <w:rsid w:val="00331A00"/>
    <w:rsid w:val="003324BA"/>
    <w:rsid w:val="00332F7C"/>
    <w:rsid w:val="00334030"/>
    <w:rsid w:val="00334AEB"/>
    <w:rsid w:val="00335864"/>
    <w:rsid w:val="0034018E"/>
    <w:rsid w:val="003406C2"/>
    <w:rsid w:val="00340F1B"/>
    <w:rsid w:val="00341023"/>
    <w:rsid w:val="0034139B"/>
    <w:rsid w:val="00342365"/>
    <w:rsid w:val="00342683"/>
    <w:rsid w:val="00342E1F"/>
    <w:rsid w:val="0034320D"/>
    <w:rsid w:val="003432DE"/>
    <w:rsid w:val="003448D3"/>
    <w:rsid w:val="00346269"/>
    <w:rsid w:val="0034642F"/>
    <w:rsid w:val="00350500"/>
    <w:rsid w:val="00353737"/>
    <w:rsid w:val="00356EAE"/>
    <w:rsid w:val="003570E4"/>
    <w:rsid w:val="003577EB"/>
    <w:rsid w:val="003604E6"/>
    <w:rsid w:val="00360B67"/>
    <w:rsid w:val="00362C50"/>
    <w:rsid w:val="00365D7A"/>
    <w:rsid w:val="00365F9F"/>
    <w:rsid w:val="00366BB5"/>
    <w:rsid w:val="00367336"/>
    <w:rsid w:val="003700CB"/>
    <w:rsid w:val="00372439"/>
    <w:rsid w:val="00375182"/>
    <w:rsid w:val="0037559C"/>
    <w:rsid w:val="00380559"/>
    <w:rsid w:val="00383526"/>
    <w:rsid w:val="00383A57"/>
    <w:rsid w:val="00383CD8"/>
    <w:rsid w:val="00384CD5"/>
    <w:rsid w:val="003877EB"/>
    <w:rsid w:val="00391D59"/>
    <w:rsid w:val="0039324E"/>
    <w:rsid w:val="00393C00"/>
    <w:rsid w:val="00394A99"/>
    <w:rsid w:val="00394D4C"/>
    <w:rsid w:val="00395C77"/>
    <w:rsid w:val="003A006D"/>
    <w:rsid w:val="003A41C1"/>
    <w:rsid w:val="003A609C"/>
    <w:rsid w:val="003A7CDA"/>
    <w:rsid w:val="003B2A9A"/>
    <w:rsid w:val="003B309E"/>
    <w:rsid w:val="003B47BD"/>
    <w:rsid w:val="003B73FB"/>
    <w:rsid w:val="003C13DB"/>
    <w:rsid w:val="003C1A54"/>
    <w:rsid w:val="003C46FF"/>
    <w:rsid w:val="003C61C7"/>
    <w:rsid w:val="003C68E4"/>
    <w:rsid w:val="003C7E04"/>
    <w:rsid w:val="003D1A12"/>
    <w:rsid w:val="003D1E6B"/>
    <w:rsid w:val="003D1F76"/>
    <w:rsid w:val="003D206F"/>
    <w:rsid w:val="003D238A"/>
    <w:rsid w:val="003D2F42"/>
    <w:rsid w:val="003D36AC"/>
    <w:rsid w:val="003D3FA7"/>
    <w:rsid w:val="003D43BD"/>
    <w:rsid w:val="003D51D4"/>
    <w:rsid w:val="003D559E"/>
    <w:rsid w:val="003E005D"/>
    <w:rsid w:val="003E3AB3"/>
    <w:rsid w:val="003E3AB9"/>
    <w:rsid w:val="003E4CB8"/>
    <w:rsid w:val="003E4F45"/>
    <w:rsid w:val="003E4F60"/>
    <w:rsid w:val="003E502B"/>
    <w:rsid w:val="003E7A2F"/>
    <w:rsid w:val="003F0410"/>
    <w:rsid w:val="003F1DE3"/>
    <w:rsid w:val="003F2B64"/>
    <w:rsid w:val="003F3C8C"/>
    <w:rsid w:val="004023D9"/>
    <w:rsid w:val="00402A11"/>
    <w:rsid w:val="00403F11"/>
    <w:rsid w:val="00404691"/>
    <w:rsid w:val="00404DEB"/>
    <w:rsid w:val="00405480"/>
    <w:rsid w:val="00406CD7"/>
    <w:rsid w:val="0040749F"/>
    <w:rsid w:val="004075BF"/>
    <w:rsid w:val="00407DB9"/>
    <w:rsid w:val="00412454"/>
    <w:rsid w:val="00412588"/>
    <w:rsid w:val="00412799"/>
    <w:rsid w:val="00413316"/>
    <w:rsid w:val="004147FA"/>
    <w:rsid w:val="00415784"/>
    <w:rsid w:val="00416A74"/>
    <w:rsid w:val="00416D4F"/>
    <w:rsid w:val="004173ED"/>
    <w:rsid w:val="00420E54"/>
    <w:rsid w:val="00421424"/>
    <w:rsid w:val="00421D12"/>
    <w:rsid w:val="00422213"/>
    <w:rsid w:val="004224F9"/>
    <w:rsid w:val="004230FE"/>
    <w:rsid w:val="004247CF"/>
    <w:rsid w:val="00424923"/>
    <w:rsid w:val="00425D83"/>
    <w:rsid w:val="00425E3E"/>
    <w:rsid w:val="0042643F"/>
    <w:rsid w:val="00430C65"/>
    <w:rsid w:val="00430E3E"/>
    <w:rsid w:val="00431909"/>
    <w:rsid w:val="00431F85"/>
    <w:rsid w:val="004348C8"/>
    <w:rsid w:val="00435BD7"/>
    <w:rsid w:val="00436E37"/>
    <w:rsid w:val="00437332"/>
    <w:rsid w:val="00437927"/>
    <w:rsid w:val="004406C6"/>
    <w:rsid w:val="00444BB4"/>
    <w:rsid w:val="00445073"/>
    <w:rsid w:val="0044634A"/>
    <w:rsid w:val="0044649D"/>
    <w:rsid w:val="00446EA0"/>
    <w:rsid w:val="0045069D"/>
    <w:rsid w:val="00452363"/>
    <w:rsid w:val="004538D6"/>
    <w:rsid w:val="00453B9C"/>
    <w:rsid w:val="00454A48"/>
    <w:rsid w:val="004571D1"/>
    <w:rsid w:val="00460872"/>
    <w:rsid w:val="0046088F"/>
    <w:rsid w:val="004612B9"/>
    <w:rsid w:val="00461D27"/>
    <w:rsid w:val="00462B8B"/>
    <w:rsid w:val="00462C20"/>
    <w:rsid w:val="00464D2C"/>
    <w:rsid w:val="00467765"/>
    <w:rsid w:val="004716B9"/>
    <w:rsid w:val="00473915"/>
    <w:rsid w:val="004743C0"/>
    <w:rsid w:val="00474B79"/>
    <w:rsid w:val="0047525A"/>
    <w:rsid w:val="0047562D"/>
    <w:rsid w:val="00476C5F"/>
    <w:rsid w:val="0047793E"/>
    <w:rsid w:val="004809FF"/>
    <w:rsid w:val="00481F23"/>
    <w:rsid w:val="004843C6"/>
    <w:rsid w:val="00485C5C"/>
    <w:rsid w:val="004875A7"/>
    <w:rsid w:val="004878EE"/>
    <w:rsid w:val="00487E1F"/>
    <w:rsid w:val="00490C20"/>
    <w:rsid w:val="004928C3"/>
    <w:rsid w:val="00492ABF"/>
    <w:rsid w:val="00494EF4"/>
    <w:rsid w:val="00494FEC"/>
    <w:rsid w:val="004954BD"/>
    <w:rsid w:val="0049784C"/>
    <w:rsid w:val="004978F1"/>
    <w:rsid w:val="004A1492"/>
    <w:rsid w:val="004A3711"/>
    <w:rsid w:val="004A37D7"/>
    <w:rsid w:val="004A41B7"/>
    <w:rsid w:val="004A640B"/>
    <w:rsid w:val="004A6EB8"/>
    <w:rsid w:val="004A7304"/>
    <w:rsid w:val="004B02EE"/>
    <w:rsid w:val="004B07EC"/>
    <w:rsid w:val="004B16CE"/>
    <w:rsid w:val="004B2170"/>
    <w:rsid w:val="004C1D43"/>
    <w:rsid w:val="004C2466"/>
    <w:rsid w:val="004C25FD"/>
    <w:rsid w:val="004C306F"/>
    <w:rsid w:val="004C41B8"/>
    <w:rsid w:val="004C4891"/>
    <w:rsid w:val="004C69BF"/>
    <w:rsid w:val="004C6FAC"/>
    <w:rsid w:val="004C7A5E"/>
    <w:rsid w:val="004D0E4E"/>
    <w:rsid w:val="004D1295"/>
    <w:rsid w:val="004D1B30"/>
    <w:rsid w:val="004D2E62"/>
    <w:rsid w:val="004D36EC"/>
    <w:rsid w:val="004D510F"/>
    <w:rsid w:val="004D6F69"/>
    <w:rsid w:val="004E3D05"/>
    <w:rsid w:val="004E5CE2"/>
    <w:rsid w:val="004E7FAE"/>
    <w:rsid w:val="004F0A01"/>
    <w:rsid w:val="004F235A"/>
    <w:rsid w:val="004F79C5"/>
    <w:rsid w:val="00501CCD"/>
    <w:rsid w:val="00501D40"/>
    <w:rsid w:val="00501FED"/>
    <w:rsid w:val="0050250B"/>
    <w:rsid w:val="00502A66"/>
    <w:rsid w:val="00502D44"/>
    <w:rsid w:val="00505596"/>
    <w:rsid w:val="00505DD7"/>
    <w:rsid w:val="00505DDA"/>
    <w:rsid w:val="0050600B"/>
    <w:rsid w:val="00506DD9"/>
    <w:rsid w:val="00507524"/>
    <w:rsid w:val="005100EB"/>
    <w:rsid w:val="005116A7"/>
    <w:rsid w:val="005127D4"/>
    <w:rsid w:val="00515839"/>
    <w:rsid w:val="00516040"/>
    <w:rsid w:val="00517036"/>
    <w:rsid w:val="0051748A"/>
    <w:rsid w:val="00517B18"/>
    <w:rsid w:val="00517CA5"/>
    <w:rsid w:val="0052048F"/>
    <w:rsid w:val="0052118E"/>
    <w:rsid w:val="005212EE"/>
    <w:rsid w:val="005213F1"/>
    <w:rsid w:val="0052311F"/>
    <w:rsid w:val="00523CC1"/>
    <w:rsid w:val="0052501C"/>
    <w:rsid w:val="00525498"/>
    <w:rsid w:val="00526CD0"/>
    <w:rsid w:val="00526DAD"/>
    <w:rsid w:val="00530DEA"/>
    <w:rsid w:val="00532345"/>
    <w:rsid w:val="00532369"/>
    <w:rsid w:val="00532951"/>
    <w:rsid w:val="005345DD"/>
    <w:rsid w:val="00535324"/>
    <w:rsid w:val="00536770"/>
    <w:rsid w:val="00537A95"/>
    <w:rsid w:val="0054152A"/>
    <w:rsid w:val="00541C4D"/>
    <w:rsid w:val="00542D29"/>
    <w:rsid w:val="0054394C"/>
    <w:rsid w:val="00544FB6"/>
    <w:rsid w:val="00546689"/>
    <w:rsid w:val="0054748C"/>
    <w:rsid w:val="005474B4"/>
    <w:rsid w:val="005532F2"/>
    <w:rsid w:val="00553388"/>
    <w:rsid w:val="00553CED"/>
    <w:rsid w:val="00554238"/>
    <w:rsid w:val="005550B6"/>
    <w:rsid w:val="00560404"/>
    <w:rsid w:val="00560D53"/>
    <w:rsid w:val="00561063"/>
    <w:rsid w:val="00561071"/>
    <w:rsid w:val="00561107"/>
    <w:rsid w:val="00565565"/>
    <w:rsid w:val="0056581F"/>
    <w:rsid w:val="00565A83"/>
    <w:rsid w:val="00566E2E"/>
    <w:rsid w:val="00566FA2"/>
    <w:rsid w:val="00571ACF"/>
    <w:rsid w:val="005729E8"/>
    <w:rsid w:val="00573770"/>
    <w:rsid w:val="00573B37"/>
    <w:rsid w:val="00575025"/>
    <w:rsid w:val="00575456"/>
    <w:rsid w:val="00577A6C"/>
    <w:rsid w:val="00577C47"/>
    <w:rsid w:val="005804C0"/>
    <w:rsid w:val="0058138D"/>
    <w:rsid w:val="00581E57"/>
    <w:rsid w:val="0058230D"/>
    <w:rsid w:val="005823EC"/>
    <w:rsid w:val="00583A58"/>
    <w:rsid w:val="00585006"/>
    <w:rsid w:val="0058512C"/>
    <w:rsid w:val="00586959"/>
    <w:rsid w:val="005901E8"/>
    <w:rsid w:val="00590D8B"/>
    <w:rsid w:val="005912FA"/>
    <w:rsid w:val="00591BAC"/>
    <w:rsid w:val="00594083"/>
    <w:rsid w:val="005942A4"/>
    <w:rsid w:val="0059604A"/>
    <w:rsid w:val="00597D04"/>
    <w:rsid w:val="005A220A"/>
    <w:rsid w:val="005A4DB5"/>
    <w:rsid w:val="005A5A83"/>
    <w:rsid w:val="005A6185"/>
    <w:rsid w:val="005A6DD8"/>
    <w:rsid w:val="005A6DE8"/>
    <w:rsid w:val="005A7467"/>
    <w:rsid w:val="005B6032"/>
    <w:rsid w:val="005B663A"/>
    <w:rsid w:val="005B7A6C"/>
    <w:rsid w:val="005C1783"/>
    <w:rsid w:val="005C1C4E"/>
    <w:rsid w:val="005C31F9"/>
    <w:rsid w:val="005C3540"/>
    <w:rsid w:val="005C3D46"/>
    <w:rsid w:val="005C496F"/>
    <w:rsid w:val="005C498D"/>
    <w:rsid w:val="005C4A7D"/>
    <w:rsid w:val="005C5336"/>
    <w:rsid w:val="005C563C"/>
    <w:rsid w:val="005C72BB"/>
    <w:rsid w:val="005C7A20"/>
    <w:rsid w:val="005C7BF6"/>
    <w:rsid w:val="005D14AC"/>
    <w:rsid w:val="005D1E19"/>
    <w:rsid w:val="005D2779"/>
    <w:rsid w:val="005D4325"/>
    <w:rsid w:val="005D4764"/>
    <w:rsid w:val="005E0441"/>
    <w:rsid w:val="005E23AA"/>
    <w:rsid w:val="005E27A9"/>
    <w:rsid w:val="005E3E98"/>
    <w:rsid w:val="005E40FC"/>
    <w:rsid w:val="005E4122"/>
    <w:rsid w:val="005E5130"/>
    <w:rsid w:val="005F04A7"/>
    <w:rsid w:val="005F155F"/>
    <w:rsid w:val="005F4636"/>
    <w:rsid w:val="005F54F8"/>
    <w:rsid w:val="005F7A61"/>
    <w:rsid w:val="00600F6D"/>
    <w:rsid w:val="0060114D"/>
    <w:rsid w:val="0060134D"/>
    <w:rsid w:val="006017BD"/>
    <w:rsid w:val="00604008"/>
    <w:rsid w:val="006057C4"/>
    <w:rsid w:val="00605A9C"/>
    <w:rsid w:val="006078AA"/>
    <w:rsid w:val="00610A41"/>
    <w:rsid w:val="00611396"/>
    <w:rsid w:val="0061281C"/>
    <w:rsid w:val="00613F2C"/>
    <w:rsid w:val="00614BE5"/>
    <w:rsid w:val="0061530E"/>
    <w:rsid w:val="00615891"/>
    <w:rsid w:val="00615C5A"/>
    <w:rsid w:val="00616645"/>
    <w:rsid w:val="0061744E"/>
    <w:rsid w:val="00620CA6"/>
    <w:rsid w:val="006213A5"/>
    <w:rsid w:val="0062144B"/>
    <w:rsid w:val="00621955"/>
    <w:rsid w:val="006229DB"/>
    <w:rsid w:val="00622F2E"/>
    <w:rsid w:val="00630309"/>
    <w:rsid w:val="006319B6"/>
    <w:rsid w:val="0063222D"/>
    <w:rsid w:val="006330BF"/>
    <w:rsid w:val="00634F00"/>
    <w:rsid w:val="006361EE"/>
    <w:rsid w:val="006364C4"/>
    <w:rsid w:val="00636D71"/>
    <w:rsid w:val="0063747E"/>
    <w:rsid w:val="00641336"/>
    <w:rsid w:val="00641B98"/>
    <w:rsid w:val="00641EE9"/>
    <w:rsid w:val="00641F09"/>
    <w:rsid w:val="00641FFE"/>
    <w:rsid w:val="00642D4B"/>
    <w:rsid w:val="00644080"/>
    <w:rsid w:val="00646A3E"/>
    <w:rsid w:val="006475DB"/>
    <w:rsid w:val="0065102E"/>
    <w:rsid w:val="0065105F"/>
    <w:rsid w:val="00652433"/>
    <w:rsid w:val="00652D1F"/>
    <w:rsid w:val="00652D28"/>
    <w:rsid w:val="00653613"/>
    <w:rsid w:val="00653C92"/>
    <w:rsid w:val="00654919"/>
    <w:rsid w:val="00655E3B"/>
    <w:rsid w:val="00660997"/>
    <w:rsid w:val="00664288"/>
    <w:rsid w:val="00665B57"/>
    <w:rsid w:val="006664C7"/>
    <w:rsid w:val="00671290"/>
    <w:rsid w:val="00675286"/>
    <w:rsid w:val="00675EA6"/>
    <w:rsid w:val="006761D5"/>
    <w:rsid w:val="006762FF"/>
    <w:rsid w:val="00676708"/>
    <w:rsid w:val="00676B1D"/>
    <w:rsid w:val="0067702C"/>
    <w:rsid w:val="0067774F"/>
    <w:rsid w:val="006777BE"/>
    <w:rsid w:val="00682432"/>
    <w:rsid w:val="00683B5C"/>
    <w:rsid w:val="006854A6"/>
    <w:rsid w:val="006855B8"/>
    <w:rsid w:val="006855CA"/>
    <w:rsid w:val="00685E99"/>
    <w:rsid w:val="00690855"/>
    <w:rsid w:val="00691E4E"/>
    <w:rsid w:val="006925AD"/>
    <w:rsid w:val="00692633"/>
    <w:rsid w:val="00692AC8"/>
    <w:rsid w:val="00693EAD"/>
    <w:rsid w:val="00694743"/>
    <w:rsid w:val="006964AA"/>
    <w:rsid w:val="0069745C"/>
    <w:rsid w:val="006A0DB3"/>
    <w:rsid w:val="006A18B1"/>
    <w:rsid w:val="006A3A61"/>
    <w:rsid w:val="006A468E"/>
    <w:rsid w:val="006A607D"/>
    <w:rsid w:val="006A6B6C"/>
    <w:rsid w:val="006A7264"/>
    <w:rsid w:val="006B09DF"/>
    <w:rsid w:val="006B1688"/>
    <w:rsid w:val="006B2D2E"/>
    <w:rsid w:val="006B33C5"/>
    <w:rsid w:val="006B3692"/>
    <w:rsid w:val="006B3E22"/>
    <w:rsid w:val="006B5499"/>
    <w:rsid w:val="006B738A"/>
    <w:rsid w:val="006C0489"/>
    <w:rsid w:val="006C0986"/>
    <w:rsid w:val="006C0EDF"/>
    <w:rsid w:val="006C128D"/>
    <w:rsid w:val="006C1728"/>
    <w:rsid w:val="006C18C3"/>
    <w:rsid w:val="006C3B03"/>
    <w:rsid w:val="006C546E"/>
    <w:rsid w:val="006C56A1"/>
    <w:rsid w:val="006C598A"/>
    <w:rsid w:val="006C6216"/>
    <w:rsid w:val="006C6A1F"/>
    <w:rsid w:val="006C7B09"/>
    <w:rsid w:val="006C7D3A"/>
    <w:rsid w:val="006D05E5"/>
    <w:rsid w:val="006D0F64"/>
    <w:rsid w:val="006D17F6"/>
    <w:rsid w:val="006D194D"/>
    <w:rsid w:val="006D2F32"/>
    <w:rsid w:val="006D420D"/>
    <w:rsid w:val="006D4656"/>
    <w:rsid w:val="006D7E19"/>
    <w:rsid w:val="006E27A1"/>
    <w:rsid w:val="006E296B"/>
    <w:rsid w:val="006E5399"/>
    <w:rsid w:val="006E5F5E"/>
    <w:rsid w:val="006E6924"/>
    <w:rsid w:val="006E727A"/>
    <w:rsid w:val="006E7336"/>
    <w:rsid w:val="006F047C"/>
    <w:rsid w:val="006F07B5"/>
    <w:rsid w:val="006F14E8"/>
    <w:rsid w:val="006F151B"/>
    <w:rsid w:val="006F3442"/>
    <w:rsid w:val="006F41C7"/>
    <w:rsid w:val="006F57FD"/>
    <w:rsid w:val="006F591D"/>
    <w:rsid w:val="006F65A4"/>
    <w:rsid w:val="006F681B"/>
    <w:rsid w:val="007005AE"/>
    <w:rsid w:val="007041A6"/>
    <w:rsid w:val="007113AA"/>
    <w:rsid w:val="007114E7"/>
    <w:rsid w:val="0071272B"/>
    <w:rsid w:val="00712896"/>
    <w:rsid w:val="00714F83"/>
    <w:rsid w:val="0071503B"/>
    <w:rsid w:val="00715222"/>
    <w:rsid w:val="0071536B"/>
    <w:rsid w:val="007154A0"/>
    <w:rsid w:val="007164E0"/>
    <w:rsid w:val="00722686"/>
    <w:rsid w:val="00722A95"/>
    <w:rsid w:val="00722BC0"/>
    <w:rsid w:val="00724532"/>
    <w:rsid w:val="007253BB"/>
    <w:rsid w:val="007255FF"/>
    <w:rsid w:val="00725D67"/>
    <w:rsid w:val="007273F0"/>
    <w:rsid w:val="00730288"/>
    <w:rsid w:val="00731BE1"/>
    <w:rsid w:val="007325EC"/>
    <w:rsid w:val="007331A7"/>
    <w:rsid w:val="00733231"/>
    <w:rsid w:val="00733338"/>
    <w:rsid w:val="00733A8E"/>
    <w:rsid w:val="00734F4A"/>
    <w:rsid w:val="007365A4"/>
    <w:rsid w:val="007375C9"/>
    <w:rsid w:val="00740020"/>
    <w:rsid w:val="00740559"/>
    <w:rsid w:val="007419CF"/>
    <w:rsid w:val="00742458"/>
    <w:rsid w:val="00742589"/>
    <w:rsid w:val="007426BA"/>
    <w:rsid w:val="00743DAE"/>
    <w:rsid w:val="00743FAF"/>
    <w:rsid w:val="0074592F"/>
    <w:rsid w:val="00745FE5"/>
    <w:rsid w:val="00746B4A"/>
    <w:rsid w:val="0074724B"/>
    <w:rsid w:val="007479CB"/>
    <w:rsid w:val="007503E1"/>
    <w:rsid w:val="007503E9"/>
    <w:rsid w:val="007512FE"/>
    <w:rsid w:val="007522E3"/>
    <w:rsid w:val="00752E1F"/>
    <w:rsid w:val="007537B2"/>
    <w:rsid w:val="00753BAC"/>
    <w:rsid w:val="00756B07"/>
    <w:rsid w:val="007571C9"/>
    <w:rsid w:val="00757D01"/>
    <w:rsid w:val="00760AE6"/>
    <w:rsid w:val="00760E2D"/>
    <w:rsid w:val="0076179F"/>
    <w:rsid w:val="00762760"/>
    <w:rsid w:val="007637FE"/>
    <w:rsid w:val="00763E09"/>
    <w:rsid w:val="00765808"/>
    <w:rsid w:val="007661C7"/>
    <w:rsid w:val="00766A19"/>
    <w:rsid w:val="0077085F"/>
    <w:rsid w:val="0077113D"/>
    <w:rsid w:val="0077269D"/>
    <w:rsid w:val="00773484"/>
    <w:rsid w:val="00773BB7"/>
    <w:rsid w:val="00774B6D"/>
    <w:rsid w:val="0077549E"/>
    <w:rsid w:val="00775ABC"/>
    <w:rsid w:val="00776922"/>
    <w:rsid w:val="00777EF3"/>
    <w:rsid w:val="00783E14"/>
    <w:rsid w:val="007872B2"/>
    <w:rsid w:val="00790066"/>
    <w:rsid w:val="007917C7"/>
    <w:rsid w:val="007926EA"/>
    <w:rsid w:val="00793328"/>
    <w:rsid w:val="007935A4"/>
    <w:rsid w:val="00793D70"/>
    <w:rsid w:val="00797495"/>
    <w:rsid w:val="007A1326"/>
    <w:rsid w:val="007A3100"/>
    <w:rsid w:val="007A3736"/>
    <w:rsid w:val="007A5EB8"/>
    <w:rsid w:val="007A688E"/>
    <w:rsid w:val="007A6B52"/>
    <w:rsid w:val="007B1E4E"/>
    <w:rsid w:val="007B3486"/>
    <w:rsid w:val="007B3AEE"/>
    <w:rsid w:val="007B4570"/>
    <w:rsid w:val="007B4C04"/>
    <w:rsid w:val="007C0922"/>
    <w:rsid w:val="007C0BFF"/>
    <w:rsid w:val="007C171C"/>
    <w:rsid w:val="007C27F1"/>
    <w:rsid w:val="007C4680"/>
    <w:rsid w:val="007C475B"/>
    <w:rsid w:val="007C4FC4"/>
    <w:rsid w:val="007D0DB6"/>
    <w:rsid w:val="007D0E87"/>
    <w:rsid w:val="007D1045"/>
    <w:rsid w:val="007D3CA8"/>
    <w:rsid w:val="007D401C"/>
    <w:rsid w:val="007D4F0A"/>
    <w:rsid w:val="007D504C"/>
    <w:rsid w:val="007D6424"/>
    <w:rsid w:val="007D7EFE"/>
    <w:rsid w:val="007E108E"/>
    <w:rsid w:val="007E10E0"/>
    <w:rsid w:val="007E4B30"/>
    <w:rsid w:val="007E6139"/>
    <w:rsid w:val="007E6526"/>
    <w:rsid w:val="007F017E"/>
    <w:rsid w:val="007F0516"/>
    <w:rsid w:val="007F06BC"/>
    <w:rsid w:val="007F2300"/>
    <w:rsid w:val="007F3179"/>
    <w:rsid w:val="007F3C07"/>
    <w:rsid w:val="007F5946"/>
    <w:rsid w:val="007F6B17"/>
    <w:rsid w:val="007F6CCE"/>
    <w:rsid w:val="00800495"/>
    <w:rsid w:val="0080225D"/>
    <w:rsid w:val="00807A93"/>
    <w:rsid w:val="0081191E"/>
    <w:rsid w:val="008147D1"/>
    <w:rsid w:val="00814850"/>
    <w:rsid w:val="00814CC4"/>
    <w:rsid w:val="008151D5"/>
    <w:rsid w:val="0081591F"/>
    <w:rsid w:val="0081613E"/>
    <w:rsid w:val="00816E62"/>
    <w:rsid w:val="00816EC5"/>
    <w:rsid w:val="008173DB"/>
    <w:rsid w:val="008202BC"/>
    <w:rsid w:val="00820800"/>
    <w:rsid w:val="00821BCE"/>
    <w:rsid w:val="00822875"/>
    <w:rsid w:val="00822E04"/>
    <w:rsid w:val="00823FD7"/>
    <w:rsid w:val="00825DB6"/>
    <w:rsid w:val="00826162"/>
    <w:rsid w:val="00827757"/>
    <w:rsid w:val="0082793D"/>
    <w:rsid w:val="00831D50"/>
    <w:rsid w:val="00832871"/>
    <w:rsid w:val="008331A4"/>
    <w:rsid w:val="00834B85"/>
    <w:rsid w:val="00835988"/>
    <w:rsid w:val="0083670E"/>
    <w:rsid w:val="00836E8B"/>
    <w:rsid w:val="00837473"/>
    <w:rsid w:val="00837B6C"/>
    <w:rsid w:val="00841110"/>
    <w:rsid w:val="008415EC"/>
    <w:rsid w:val="0084180A"/>
    <w:rsid w:val="008421A1"/>
    <w:rsid w:val="00842C0B"/>
    <w:rsid w:val="00843A42"/>
    <w:rsid w:val="00843CB1"/>
    <w:rsid w:val="008449C1"/>
    <w:rsid w:val="0084699F"/>
    <w:rsid w:val="00850C90"/>
    <w:rsid w:val="00850DD9"/>
    <w:rsid w:val="00853968"/>
    <w:rsid w:val="008554D4"/>
    <w:rsid w:val="00855634"/>
    <w:rsid w:val="008601E9"/>
    <w:rsid w:val="008606E8"/>
    <w:rsid w:val="008609EE"/>
    <w:rsid w:val="00861C1C"/>
    <w:rsid w:val="00862698"/>
    <w:rsid w:val="00863A84"/>
    <w:rsid w:val="008642E1"/>
    <w:rsid w:val="00864839"/>
    <w:rsid w:val="008649BB"/>
    <w:rsid w:val="00866D62"/>
    <w:rsid w:val="00866E71"/>
    <w:rsid w:val="00867169"/>
    <w:rsid w:val="00867A6F"/>
    <w:rsid w:val="00870965"/>
    <w:rsid w:val="00870C33"/>
    <w:rsid w:val="00871D98"/>
    <w:rsid w:val="008728F4"/>
    <w:rsid w:val="00872C9E"/>
    <w:rsid w:val="008748C0"/>
    <w:rsid w:val="00876292"/>
    <w:rsid w:val="008800C9"/>
    <w:rsid w:val="00880C8A"/>
    <w:rsid w:val="00881058"/>
    <w:rsid w:val="008815ED"/>
    <w:rsid w:val="00882A02"/>
    <w:rsid w:val="008842C8"/>
    <w:rsid w:val="00884823"/>
    <w:rsid w:val="00884A40"/>
    <w:rsid w:val="00885282"/>
    <w:rsid w:val="008860DC"/>
    <w:rsid w:val="0088644C"/>
    <w:rsid w:val="0088727A"/>
    <w:rsid w:val="0088730B"/>
    <w:rsid w:val="00890494"/>
    <w:rsid w:val="00890753"/>
    <w:rsid w:val="00892C6D"/>
    <w:rsid w:val="008930BC"/>
    <w:rsid w:val="00894A39"/>
    <w:rsid w:val="00894B42"/>
    <w:rsid w:val="00895B26"/>
    <w:rsid w:val="00895C13"/>
    <w:rsid w:val="00896A5C"/>
    <w:rsid w:val="008A0324"/>
    <w:rsid w:val="008A1B79"/>
    <w:rsid w:val="008A2331"/>
    <w:rsid w:val="008A38CB"/>
    <w:rsid w:val="008A44F1"/>
    <w:rsid w:val="008A4DA9"/>
    <w:rsid w:val="008B2B0F"/>
    <w:rsid w:val="008B4881"/>
    <w:rsid w:val="008B588D"/>
    <w:rsid w:val="008B68D8"/>
    <w:rsid w:val="008B7A75"/>
    <w:rsid w:val="008B7E5D"/>
    <w:rsid w:val="008C0196"/>
    <w:rsid w:val="008C0556"/>
    <w:rsid w:val="008C0E63"/>
    <w:rsid w:val="008C1420"/>
    <w:rsid w:val="008C1B80"/>
    <w:rsid w:val="008C241F"/>
    <w:rsid w:val="008C263A"/>
    <w:rsid w:val="008C35F6"/>
    <w:rsid w:val="008C613B"/>
    <w:rsid w:val="008C7C99"/>
    <w:rsid w:val="008D1FF5"/>
    <w:rsid w:val="008D27B0"/>
    <w:rsid w:val="008D365B"/>
    <w:rsid w:val="008D408B"/>
    <w:rsid w:val="008D53E8"/>
    <w:rsid w:val="008D61BD"/>
    <w:rsid w:val="008D71F5"/>
    <w:rsid w:val="008E0629"/>
    <w:rsid w:val="008E0937"/>
    <w:rsid w:val="008E5865"/>
    <w:rsid w:val="008E5FB6"/>
    <w:rsid w:val="008E6AF6"/>
    <w:rsid w:val="008E7DF7"/>
    <w:rsid w:val="008F0466"/>
    <w:rsid w:val="008F1A42"/>
    <w:rsid w:val="008F3B6D"/>
    <w:rsid w:val="008F483A"/>
    <w:rsid w:val="008F7C18"/>
    <w:rsid w:val="00900513"/>
    <w:rsid w:val="009028CF"/>
    <w:rsid w:val="00903165"/>
    <w:rsid w:val="009039D9"/>
    <w:rsid w:val="00903CEA"/>
    <w:rsid w:val="00903FF8"/>
    <w:rsid w:val="00904C8B"/>
    <w:rsid w:val="00904CE0"/>
    <w:rsid w:val="009053A7"/>
    <w:rsid w:val="00905491"/>
    <w:rsid w:val="00905EC2"/>
    <w:rsid w:val="00906712"/>
    <w:rsid w:val="00907C8C"/>
    <w:rsid w:val="00907E38"/>
    <w:rsid w:val="00911C42"/>
    <w:rsid w:val="009120C9"/>
    <w:rsid w:val="00912AD9"/>
    <w:rsid w:val="0091337F"/>
    <w:rsid w:val="0091403C"/>
    <w:rsid w:val="00915100"/>
    <w:rsid w:val="0091574D"/>
    <w:rsid w:val="00916241"/>
    <w:rsid w:val="009203B2"/>
    <w:rsid w:val="0092042F"/>
    <w:rsid w:val="00920838"/>
    <w:rsid w:val="00921A92"/>
    <w:rsid w:val="00922BAD"/>
    <w:rsid w:val="00922ED7"/>
    <w:rsid w:val="0092374E"/>
    <w:rsid w:val="0092425F"/>
    <w:rsid w:val="0092474B"/>
    <w:rsid w:val="009252C7"/>
    <w:rsid w:val="00932B68"/>
    <w:rsid w:val="0093403F"/>
    <w:rsid w:val="00934BB5"/>
    <w:rsid w:val="009358BB"/>
    <w:rsid w:val="00935F1B"/>
    <w:rsid w:val="00936F49"/>
    <w:rsid w:val="00937EC4"/>
    <w:rsid w:val="009400D1"/>
    <w:rsid w:val="009411A4"/>
    <w:rsid w:val="00941649"/>
    <w:rsid w:val="00942B99"/>
    <w:rsid w:val="009437F5"/>
    <w:rsid w:val="0094395C"/>
    <w:rsid w:val="009443B5"/>
    <w:rsid w:val="00945380"/>
    <w:rsid w:val="0094538A"/>
    <w:rsid w:val="0094543B"/>
    <w:rsid w:val="00945E0B"/>
    <w:rsid w:val="009463E7"/>
    <w:rsid w:val="00946C70"/>
    <w:rsid w:val="00946FEF"/>
    <w:rsid w:val="00950710"/>
    <w:rsid w:val="009508E5"/>
    <w:rsid w:val="009525E9"/>
    <w:rsid w:val="00952F53"/>
    <w:rsid w:val="009537AE"/>
    <w:rsid w:val="00954F57"/>
    <w:rsid w:val="0095514A"/>
    <w:rsid w:val="00955880"/>
    <w:rsid w:val="009558EE"/>
    <w:rsid w:val="00956FEF"/>
    <w:rsid w:val="0095715F"/>
    <w:rsid w:val="009574DA"/>
    <w:rsid w:val="0096007B"/>
    <w:rsid w:val="00960992"/>
    <w:rsid w:val="00961253"/>
    <w:rsid w:val="009632A5"/>
    <w:rsid w:val="009643C4"/>
    <w:rsid w:val="00964FE6"/>
    <w:rsid w:val="00965691"/>
    <w:rsid w:val="00965EDC"/>
    <w:rsid w:val="0096699A"/>
    <w:rsid w:val="00972801"/>
    <w:rsid w:val="00972CC9"/>
    <w:rsid w:val="00972E59"/>
    <w:rsid w:val="009735AC"/>
    <w:rsid w:val="00976C10"/>
    <w:rsid w:val="00981B28"/>
    <w:rsid w:val="00981CE5"/>
    <w:rsid w:val="00983588"/>
    <w:rsid w:val="009836C3"/>
    <w:rsid w:val="00983FF3"/>
    <w:rsid w:val="0098418D"/>
    <w:rsid w:val="00984DAA"/>
    <w:rsid w:val="00985492"/>
    <w:rsid w:val="00986577"/>
    <w:rsid w:val="00987A42"/>
    <w:rsid w:val="00987F52"/>
    <w:rsid w:val="00990E09"/>
    <w:rsid w:val="0099268B"/>
    <w:rsid w:val="00992987"/>
    <w:rsid w:val="0099450E"/>
    <w:rsid w:val="0099796B"/>
    <w:rsid w:val="00997E94"/>
    <w:rsid w:val="009A092F"/>
    <w:rsid w:val="009A24B0"/>
    <w:rsid w:val="009A2697"/>
    <w:rsid w:val="009A51AA"/>
    <w:rsid w:val="009A5D7C"/>
    <w:rsid w:val="009A5E83"/>
    <w:rsid w:val="009A614F"/>
    <w:rsid w:val="009A630B"/>
    <w:rsid w:val="009A73DA"/>
    <w:rsid w:val="009B090A"/>
    <w:rsid w:val="009B3EA2"/>
    <w:rsid w:val="009B41D2"/>
    <w:rsid w:val="009B44E6"/>
    <w:rsid w:val="009B4C36"/>
    <w:rsid w:val="009B6346"/>
    <w:rsid w:val="009B754C"/>
    <w:rsid w:val="009C0503"/>
    <w:rsid w:val="009C0C5D"/>
    <w:rsid w:val="009C1B8C"/>
    <w:rsid w:val="009C1D3A"/>
    <w:rsid w:val="009C1D59"/>
    <w:rsid w:val="009C1F1C"/>
    <w:rsid w:val="009C3488"/>
    <w:rsid w:val="009C3592"/>
    <w:rsid w:val="009C4C79"/>
    <w:rsid w:val="009D2E85"/>
    <w:rsid w:val="009D4FF3"/>
    <w:rsid w:val="009D5BF9"/>
    <w:rsid w:val="009D7424"/>
    <w:rsid w:val="009E0E37"/>
    <w:rsid w:val="009E3006"/>
    <w:rsid w:val="009E3A38"/>
    <w:rsid w:val="009E4815"/>
    <w:rsid w:val="009E481C"/>
    <w:rsid w:val="009E4D1B"/>
    <w:rsid w:val="009E500D"/>
    <w:rsid w:val="009E565A"/>
    <w:rsid w:val="009E64E5"/>
    <w:rsid w:val="009E6F2F"/>
    <w:rsid w:val="009E7801"/>
    <w:rsid w:val="009E7C66"/>
    <w:rsid w:val="009E7CDE"/>
    <w:rsid w:val="009F046A"/>
    <w:rsid w:val="009F0B40"/>
    <w:rsid w:val="009F0CEE"/>
    <w:rsid w:val="009F3C49"/>
    <w:rsid w:val="009F3E0D"/>
    <w:rsid w:val="009F4150"/>
    <w:rsid w:val="009F5DB7"/>
    <w:rsid w:val="00A001BB"/>
    <w:rsid w:val="00A015A5"/>
    <w:rsid w:val="00A017C5"/>
    <w:rsid w:val="00A02894"/>
    <w:rsid w:val="00A0294C"/>
    <w:rsid w:val="00A03DC9"/>
    <w:rsid w:val="00A0589C"/>
    <w:rsid w:val="00A07570"/>
    <w:rsid w:val="00A104A3"/>
    <w:rsid w:val="00A1102F"/>
    <w:rsid w:val="00A14D44"/>
    <w:rsid w:val="00A15DC0"/>
    <w:rsid w:val="00A16348"/>
    <w:rsid w:val="00A1678D"/>
    <w:rsid w:val="00A2181D"/>
    <w:rsid w:val="00A232A0"/>
    <w:rsid w:val="00A235FF"/>
    <w:rsid w:val="00A243C1"/>
    <w:rsid w:val="00A24A09"/>
    <w:rsid w:val="00A26BE7"/>
    <w:rsid w:val="00A2754F"/>
    <w:rsid w:val="00A30293"/>
    <w:rsid w:val="00A31707"/>
    <w:rsid w:val="00A31884"/>
    <w:rsid w:val="00A31B32"/>
    <w:rsid w:val="00A32807"/>
    <w:rsid w:val="00A35AAD"/>
    <w:rsid w:val="00A35D5F"/>
    <w:rsid w:val="00A36592"/>
    <w:rsid w:val="00A36F80"/>
    <w:rsid w:val="00A40CD8"/>
    <w:rsid w:val="00A42D19"/>
    <w:rsid w:val="00A43995"/>
    <w:rsid w:val="00A440A2"/>
    <w:rsid w:val="00A4475F"/>
    <w:rsid w:val="00A452BB"/>
    <w:rsid w:val="00A46D03"/>
    <w:rsid w:val="00A47282"/>
    <w:rsid w:val="00A5218F"/>
    <w:rsid w:val="00A52307"/>
    <w:rsid w:val="00A55253"/>
    <w:rsid w:val="00A5581C"/>
    <w:rsid w:val="00A5774B"/>
    <w:rsid w:val="00A602C7"/>
    <w:rsid w:val="00A60ACE"/>
    <w:rsid w:val="00A61357"/>
    <w:rsid w:val="00A620E6"/>
    <w:rsid w:val="00A633D8"/>
    <w:rsid w:val="00A63BE0"/>
    <w:rsid w:val="00A70439"/>
    <w:rsid w:val="00A7311A"/>
    <w:rsid w:val="00A7397C"/>
    <w:rsid w:val="00A744D7"/>
    <w:rsid w:val="00A76155"/>
    <w:rsid w:val="00A76613"/>
    <w:rsid w:val="00A77451"/>
    <w:rsid w:val="00A77B0C"/>
    <w:rsid w:val="00A77D4D"/>
    <w:rsid w:val="00A8112D"/>
    <w:rsid w:val="00A813E9"/>
    <w:rsid w:val="00A82060"/>
    <w:rsid w:val="00A824B6"/>
    <w:rsid w:val="00A82A0C"/>
    <w:rsid w:val="00A84466"/>
    <w:rsid w:val="00A84DFA"/>
    <w:rsid w:val="00A86617"/>
    <w:rsid w:val="00A9158B"/>
    <w:rsid w:val="00A92899"/>
    <w:rsid w:val="00A9348D"/>
    <w:rsid w:val="00A9463F"/>
    <w:rsid w:val="00A9470A"/>
    <w:rsid w:val="00A966AB"/>
    <w:rsid w:val="00A968EB"/>
    <w:rsid w:val="00A96FA5"/>
    <w:rsid w:val="00A97BB1"/>
    <w:rsid w:val="00AA1393"/>
    <w:rsid w:val="00AA14B7"/>
    <w:rsid w:val="00AA1B24"/>
    <w:rsid w:val="00AA2048"/>
    <w:rsid w:val="00AA2E08"/>
    <w:rsid w:val="00AA7177"/>
    <w:rsid w:val="00AA720A"/>
    <w:rsid w:val="00AA7AAC"/>
    <w:rsid w:val="00AA7C22"/>
    <w:rsid w:val="00AB1E4E"/>
    <w:rsid w:val="00AB27B7"/>
    <w:rsid w:val="00AB2D85"/>
    <w:rsid w:val="00AB2D9C"/>
    <w:rsid w:val="00AB49AE"/>
    <w:rsid w:val="00AB661E"/>
    <w:rsid w:val="00AC1006"/>
    <w:rsid w:val="00AC1229"/>
    <w:rsid w:val="00AC1C42"/>
    <w:rsid w:val="00AC28A1"/>
    <w:rsid w:val="00AC3B51"/>
    <w:rsid w:val="00AC420E"/>
    <w:rsid w:val="00AC4748"/>
    <w:rsid w:val="00AC4939"/>
    <w:rsid w:val="00AC4FB5"/>
    <w:rsid w:val="00AC6795"/>
    <w:rsid w:val="00AD0CA3"/>
    <w:rsid w:val="00AD0FD6"/>
    <w:rsid w:val="00AD10E7"/>
    <w:rsid w:val="00AD1241"/>
    <w:rsid w:val="00AD1D51"/>
    <w:rsid w:val="00AD1FD0"/>
    <w:rsid w:val="00AD3875"/>
    <w:rsid w:val="00AD5950"/>
    <w:rsid w:val="00AD66E0"/>
    <w:rsid w:val="00AD68F0"/>
    <w:rsid w:val="00AD7D62"/>
    <w:rsid w:val="00AE0494"/>
    <w:rsid w:val="00AE1BE8"/>
    <w:rsid w:val="00AE3353"/>
    <w:rsid w:val="00AE364B"/>
    <w:rsid w:val="00AE4662"/>
    <w:rsid w:val="00AE6A18"/>
    <w:rsid w:val="00AE77CC"/>
    <w:rsid w:val="00AF0B68"/>
    <w:rsid w:val="00AF2650"/>
    <w:rsid w:val="00AF4095"/>
    <w:rsid w:val="00AF73CB"/>
    <w:rsid w:val="00B01A66"/>
    <w:rsid w:val="00B02F76"/>
    <w:rsid w:val="00B054C1"/>
    <w:rsid w:val="00B055C5"/>
    <w:rsid w:val="00B0732A"/>
    <w:rsid w:val="00B07EA8"/>
    <w:rsid w:val="00B1013B"/>
    <w:rsid w:val="00B10A6C"/>
    <w:rsid w:val="00B1125E"/>
    <w:rsid w:val="00B11336"/>
    <w:rsid w:val="00B17456"/>
    <w:rsid w:val="00B20CC0"/>
    <w:rsid w:val="00B21ED9"/>
    <w:rsid w:val="00B2376A"/>
    <w:rsid w:val="00B2380D"/>
    <w:rsid w:val="00B240CA"/>
    <w:rsid w:val="00B2439C"/>
    <w:rsid w:val="00B27EEF"/>
    <w:rsid w:val="00B305BC"/>
    <w:rsid w:val="00B30FE5"/>
    <w:rsid w:val="00B33195"/>
    <w:rsid w:val="00B33B57"/>
    <w:rsid w:val="00B34D66"/>
    <w:rsid w:val="00B35395"/>
    <w:rsid w:val="00B36147"/>
    <w:rsid w:val="00B4024A"/>
    <w:rsid w:val="00B404A7"/>
    <w:rsid w:val="00B41F63"/>
    <w:rsid w:val="00B429EB"/>
    <w:rsid w:val="00B45EF8"/>
    <w:rsid w:val="00B46CA7"/>
    <w:rsid w:val="00B475B6"/>
    <w:rsid w:val="00B50323"/>
    <w:rsid w:val="00B514D6"/>
    <w:rsid w:val="00B521E0"/>
    <w:rsid w:val="00B52878"/>
    <w:rsid w:val="00B52C22"/>
    <w:rsid w:val="00B53391"/>
    <w:rsid w:val="00B5676B"/>
    <w:rsid w:val="00B6064F"/>
    <w:rsid w:val="00B60AED"/>
    <w:rsid w:val="00B60B5A"/>
    <w:rsid w:val="00B60FDC"/>
    <w:rsid w:val="00B6170A"/>
    <w:rsid w:val="00B61A9A"/>
    <w:rsid w:val="00B64AEA"/>
    <w:rsid w:val="00B674F9"/>
    <w:rsid w:val="00B701C1"/>
    <w:rsid w:val="00B723A8"/>
    <w:rsid w:val="00B73454"/>
    <w:rsid w:val="00B75CB7"/>
    <w:rsid w:val="00B76471"/>
    <w:rsid w:val="00B76E64"/>
    <w:rsid w:val="00B81AD3"/>
    <w:rsid w:val="00B82075"/>
    <w:rsid w:val="00B82FC7"/>
    <w:rsid w:val="00B835A9"/>
    <w:rsid w:val="00B843DC"/>
    <w:rsid w:val="00B858EA"/>
    <w:rsid w:val="00B8752E"/>
    <w:rsid w:val="00B87F1C"/>
    <w:rsid w:val="00B901AA"/>
    <w:rsid w:val="00B90985"/>
    <w:rsid w:val="00B934E8"/>
    <w:rsid w:val="00B94926"/>
    <w:rsid w:val="00B9662F"/>
    <w:rsid w:val="00B96988"/>
    <w:rsid w:val="00B97C2E"/>
    <w:rsid w:val="00BA0021"/>
    <w:rsid w:val="00BA156F"/>
    <w:rsid w:val="00BA19D1"/>
    <w:rsid w:val="00BA32D9"/>
    <w:rsid w:val="00BA33FD"/>
    <w:rsid w:val="00BA37D6"/>
    <w:rsid w:val="00BA498E"/>
    <w:rsid w:val="00BA7015"/>
    <w:rsid w:val="00BA746C"/>
    <w:rsid w:val="00BA7EBB"/>
    <w:rsid w:val="00BB0AD9"/>
    <w:rsid w:val="00BB1B40"/>
    <w:rsid w:val="00BB271D"/>
    <w:rsid w:val="00BB2ABE"/>
    <w:rsid w:val="00BB5886"/>
    <w:rsid w:val="00BB5F49"/>
    <w:rsid w:val="00BB61B6"/>
    <w:rsid w:val="00BB6EDC"/>
    <w:rsid w:val="00BB7B77"/>
    <w:rsid w:val="00BC010F"/>
    <w:rsid w:val="00BC03E6"/>
    <w:rsid w:val="00BC0604"/>
    <w:rsid w:val="00BC0D95"/>
    <w:rsid w:val="00BC1FF7"/>
    <w:rsid w:val="00BC3248"/>
    <w:rsid w:val="00BC3705"/>
    <w:rsid w:val="00BC420D"/>
    <w:rsid w:val="00BC5CE6"/>
    <w:rsid w:val="00BC7E90"/>
    <w:rsid w:val="00BD0644"/>
    <w:rsid w:val="00BD213A"/>
    <w:rsid w:val="00BD4714"/>
    <w:rsid w:val="00BD4786"/>
    <w:rsid w:val="00BD56AE"/>
    <w:rsid w:val="00BD59D1"/>
    <w:rsid w:val="00BD6B51"/>
    <w:rsid w:val="00BE0994"/>
    <w:rsid w:val="00BE142A"/>
    <w:rsid w:val="00BE25A6"/>
    <w:rsid w:val="00BE3D1D"/>
    <w:rsid w:val="00BE4155"/>
    <w:rsid w:val="00BE53C5"/>
    <w:rsid w:val="00BE5C01"/>
    <w:rsid w:val="00BE7B30"/>
    <w:rsid w:val="00BE7D16"/>
    <w:rsid w:val="00BF02C4"/>
    <w:rsid w:val="00BF0394"/>
    <w:rsid w:val="00BF0BA1"/>
    <w:rsid w:val="00BF0D0D"/>
    <w:rsid w:val="00BF11B7"/>
    <w:rsid w:val="00BF1F68"/>
    <w:rsid w:val="00BF3DB9"/>
    <w:rsid w:val="00BF43AD"/>
    <w:rsid w:val="00BF525F"/>
    <w:rsid w:val="00BF79A3"/>
    <w:rsid w:val="00C01701"/>
    <w:rsid w:val="00C01D94"/>
    <w:rsid w:val="00C03A84"/>
    <w:rsid w:val="00C045E2"/>
    <w:rsid w:val="00C04966"/>
    <w:rsid w:val="00C04C88"/>
    <w:rsid w:val="00C04EB2"/>
    <w:rsid w:val="00C05413"/>
    <w:rsid w:val="00C07146"/>
    <w:rsid w:val="00C11868"/>
    <w:rsid w:val="00C11AFF"/>
    <w:rsid w:val="00C12441"/>
    <w:rsid w:val="00C130B5"/>
    <w:rsid w:val="00C146D9"/>
    <w:rsid w:val="00C154DF"/>
    <w:rsid w:val="00C1557E"/>
    <w:rsid w:val="00C15F2A"/>
    <w:rsid w:val="00C1713B"/>
    <w:rsid w:val="00C17AC3"/>
    <w:rsid w:val="00C20A2C"/>
    <w:rsid w:val="00C218AD"/>
    <w:rsid w:val="00C24B57"/>
    <w:rsid w:val="00C26FD0"/>
    <w:rsid w:val="00C30A5E"/>
    <w:rsid w:val="00C319AC"/>
    <w:rsid w:val="00C31E4D"/>
    <w:rsid w:val="00C326E2"/>
    <w:rsid w:val="00C33701"/>
    <w:rsid w:val="00C361C2"/>
    <w:rsid w:val="00C361C8"/>
    <w:rsid w:val="00C3798C"/>
    <w:rsid w:val="00C37C3A"/>
    <w:rsid w:val="00C40308"/>
    <w:rsid w:val="00C41C25"/>
    <w:rsid w:val="00C4284D"/>
    <w:rsid w:val="00C436EC"/>
    <w:rsid w:val="00C468FE"/>
    <w:rsid w:val="00C47A74"/>
    <w:rsid w:val="00C504B2"/>
    <w:rsid w:val="00C5256D"/>
    <w:rsid w:val="00C57744"/>
    <w:rsid w:val="00C577BE"/>
    <w:rsid w:val="00C57BBD"/>
    <w:rsid w:val="00C57C6A"/>
    <w:rsid w:val="00C60903"/>
    <w:rsid w:val="00C61195"/>
    <w:rsid w:val="00C643DD"/>
    <w:rsid w:val="00C66346"/>
    <w:rsid w:val="00C66DB8"/>
    <w:rsid w:val="00C67FDB"/>
    <w:rsid w:val="00C70E5E"/>
    <w:rsid w:val="00C7243E"/>
    <w:rsid w:val="00C73B80"/>
    <w:rsid w:val="00C761F9"/>
    <w:rsid w:val="00C76872"/>
    <w:rsid w:val="00C76A0C"/>
    <w:rsid w:val="00C77025"/>
    <w:rsid w:val="00C77303"/>
    <w:rsid w:val="00C816B5"/>
    <w:rsid w:val="00C817B2"/>
    <w:rsid w:val="00C81AAF"/>
    <w:rsid w:val="00C8323B"/>
    <w:rsid w:val="00C83871"/>
    <w:rsid w:val="00C83B85"/>
    <w:rsid w:val="00C85B02"/>
    <w:rsid w:val="00C867DD"/>
    <w:rsid w:val="00C87189"/>
    <w:rsid w:val="00C87529"/>
    <w:rsid w:val="00C877FD"/>
    <w:rsid w:val="00C90B3E"/>
    <w:rsid w:val="00C90DFE"/>
    <w:rsid w:val="00C91102"/>
    <w:rsid w:val="00C923F2"/>
    <w:rsid w:val="00C96D1B"/>
    <w:rsid w:val="00C97537"/>
    <w:rsid w:val="00CA0B0F"/>
    <w:rsid w:val="00CA0ED3"/>
    <w:rsid w:val="00CA1E5F"/>
    <w:rsid w:val="00CA50F3"/>
    <w:rsid w:val="00CA53B9"/>
    <w:rsid w:val="00CB0497"/>
    <w:rsid w:val="00CB0542"/>
    <w:rsid w:val="00CB1913"/>
    <w:rsid w:val="00CB48B1"/>
    <w:rsid w:val="00CB6177"/>
    <w:rsid w:val="00CB6271"/>
    <w:rsid w:val="00CB6FA4"/>
    <w:rsid w:val="00CC0FA4"/>
    <w:rsid w:val="00CC183C"/>
    <w:rsid w:val="00CC22EA"/>
    <w:rsid w:val="00CC3EBF"/>
    <w:rsid w:val="00CC56C9"/>
    <w:rsid w:val="00CD0F8E"/>
    <w:rsid w:val="00CD3185"/>
    <w:rsid w:val="00CD33C6"/>
    <w:rsid w:val="00CD3D77"/>
    <w:rsid w:val="00CD3F47"/>
    <w:rsid w:val="00CD7857"/>
    <w:rsid w:val="00CE143D"/>
    <w:rsid w:val="00CE3FB1"/>
    <w:rsid w:val="00CE4957"/>
    <w:rsid w:val="00CE56E2"/>
    <w:rsid w:val="00CE6E6B"/>
    <w:rsid w:val="00CE7529"/>
    <w:rsid w:val="00CF01CA"/>
    <w:rsid w:val="00CF0F9B"/>
    <w:rsid w:val="00CF1141"/>
    <w:rsid w:val="00CF176C"/>
    <w:rsid w:val="00CF1880"/>
    <w:rsid w:val="00CF1A7D"/>
    <w:rsid w:val="00CF3B9F"/>
    <w:rsid w:val="00CF49AF"/>
    <w:rsid w:val="00CF4DB8"/>
    <w:rsid w:val="00CF521A"/>
    <w:rsid w:val="00CF5A96"/>
    <w:rsid w:val="00CF5C5A"/>
    <w:rsid w:val="00CF67BF"/>
    <w:rsid w:val="00CF6B05"/>
    <w:rsid w:val="00CF70E0"/>
    <w:rsid w:val="00CF74A6"/>
    <w:rsid w:val="00D0105D"/>
    <w:rsid w:val="00D01307"/>
    <w:rsid w:val="00D02494"/>
    <w:rsid w:val="00D02991"/>
    <w:rsid w:val="00D0480A"/>
    <w:rsid w:val="00D05072"/>
    <w:rsid w:val="00D05B64"/>
    <w:rsid w:val="00D05DB0"/>
    <w:rsid w:val="00D076FA"/>
    <w:rsid w:val="00D077D4"/>
    <w:rsid w:val="00D13FE2"/>
    <w:rsid w:val="00D140BF"/>
    <w:rsid w:val="00D14DD0"/>
    <w:rsid w:val="00D15BCC"/>
    <w:rsid w:val="00D15D07"/>
    <w:rsid w:val="00D172EE"/>
    <w:rsid w:val="00D20378"/>
    <w:rsid w:val="00D212BC"/>
    <w:rsid w:val="00D22D9E"/>
    <w:rsid w:val="00D235F1"/>
    <w:rsid w:val="00D25368"/>
    <w:rsid w:val="00D2591F"/>
    <w:rsid w:val="00D2661F"/>
    <w:rsid w:val="00D26EA2"/>
    <w:rsid w:val="00D26EAE"/>
    <w:rsid w:val="00D26FCA"/>
    <w:rsid w:val="00D34ABB"/>
    <w:rsid w:val="00D34B85"/>
    <w:rsid w:val="00D42D88"/>
    <w:rsid w:val="00D43789"/>
    <w:rsid w:val="00D43887"/>
    <w:rsid w:val="00D43B1D"/>
    <w:rsid w:val="00D43FE6"/>
    <w:rsid w:val="00D4413B"/>
    <w:rsid w:val="00D44B49"/>
    <w:rsid w:val="00D4596B"/>
    <w:rsid w:val="00D45B91"/>
    <w:rsid w:val="00D45E74"/>
    <w:rsid w:val="00D46093"/>
    <w:rsid w:val="00D469D3"/>
    <w:rsid w:val="00D5248B"/>
    <w:rsid w:val="00D52D2E"/>
    <w:rsid w:val="00D54011"/>
    <w:rsid w:val="00D5455F"/>
    <w:rsid w:val="00D549DB"/>
    <w:rsid w:val="00D55585"/>
    <w:rsid w:val="00D55D4C"/>
    <w:rsid w:val="00D5777A"/>
    <w:rsid w:val="00D57A85"/>
    <w:rsid w:val="00D6030A"/>
    <w:rsid w:val="00D60D27"/>
    <w:rsid w:val="00D60ED6"/>
    <w:rsid w:val="00D61358"/>
    <w:rsid w:val="00D617D0"/>
    <w:rsid w:val="00D62BAD"/>
    <w:rsid w:val="00D64837"/>
    <w:rsid w:val="00D648CC"/>
    <w:rsid w:val="00D6557C"/>
    <w:rsid w:val="00D65A7C"/>
    <w:rsid w:val="00D6716A"/>
    <w:rsid w:val="00D70503"/>
    <w:rsid w:val="00D7198F"/>
    <w:rsid w:val="00D720EF"/>
    <w:rsid w:val="00D72740"/>
    <w:rsid w:val="00D72B5E"/>
    <w:rsid w:val="00D74049"/>
    <w:rsid w:val="00D74DA3"/>
    <w:rsid w:val="00D7698D"/>
    <w:rsid w:val="00D7789D"/>
    <w:rsid w:val="00D8057D"/>
    <w:rsid w:val="00D809D1"/>
    <w:rsid w:val="00D80FC6"/>
    <w:rsid w:val="00D81EEC"/>
    <w:rsid w:val="00D82B52"/>
    <w:rsid w:val="00D82E9C"/>
    <w:rsid w:val="00D831B6"/>
    <w:rsid w:val="00D8422C"/>
    <w:rsid w:val="00D8548A"/>
    <w:rsid w:val="00D85F22"/>
    <w:rsid w:val="00D86018"/>
    <w:rsid w:val="00D92EC8"/>
    <w:rsid w:val="00D93FA0"/>
    <w:rsid w:val="00D95DA5"/>
    <w:rsid w:val="00D96990"/>
    <w:rsid w:val="00DA03EA"/>
    <w:rsid w:val="00DA1897"/>
    <w:rsid w:val="00DA18A9"/>
    <w:rsid w:val="00DA40EB"/>
    <w:rsid w:val="00DA553B"/>
    <w:rsid w:val="00DA60B8"/>
    <w:rsid w:val="00DA647B"/>
    <w:rsid w:val="00DA737E"/>
    <w:rsid w:val="00DB154E"/>
    <w:rsid w:val="00DB1971"/>
    <w:rsid w:val="00DB2796"/>
    <w:rsid w:val="00DB2FBB"/>
    <w:rsid w:val="00DB3967"/>
    <w:rsid w:val="00DB5668"/>
    <w:rsid w:val="00DB59C8"/>
    <w:rsid w:val="00DB5FEF"/>
    <w:rsid w:val="00DC2FBC"/>
    <w:rsid w:val="00DC5A36"/>
    <w:rsid w:val="00DC6B6F"/>
    <w:rsid w:val="00DC702D"/>
    <w:rsid w:val="00DD100D"/>
    <w:rsid w:val="00DD2137"/>
    <w:rsid w:val="00DD228B"/>
    <w:rsid w:val="00DD285A"/>
    <w:rsid w:val="00DD3649"/>
    <w:rsid w:val="00DD3F26"/>
    <w:rsid w:val="00DD460E"/>
    <w:rsid w:val="00DD719F"/>
    <w:rsid w:val="00DD7334"/>
    <w:rsid w:val="00DD7377"/>
    <w:rsid w:val="00DE34F2"/>
    <w:rsid w:val="00DE39B1"/>
    <w:rsid w:val="00DE77DC"/>
    <w:rsid w:val="00DF4282"/>
    <w:rsid w:val="00DF5650"/>
    <w:rsid w:val="00E00A09"/>
    <w:rsid w:val="00E00E81"/>
    <w:rsid w:val="00E014CA"/>
    <w:rsid w:val="00E03EDC"/>
    <w:rsid w:val="00E04BAF"/>
    <w:rsid w:val="00E05031"/>
    <w:rsid w:val="00E05AFF"/>
    <w:rsid w:val="00E06033"/>
    <w:rsid w:val="00E06E09"/>
    <w:rsid w:val="00E0759D"/>
    <w:rsid w:val="00E079F6"/>
    <w:rsid w:val="00E110E4"/>
    <w:rsid w:val="00E12708"/>
    <w:rsid w:val="00E133E5"/>
    <w:rsid w:val="00E13E9B"/>
    <w:rsid w:val="00E1427B"/>
    <w:rsid w:val="00E1606E"/>
    <w:rsid w:val="00E16D98"/>
    <w:rsid w:val="00E17CEB"/>
    <w:rsid w:val="00E21DBF"/>
    <w:rsid w:val="00E21F02"/>
    <w:rsid w:val="00E23313"/>
    <w:rsid w:val="00E23A30"/>
    <w:rsid w:val="00E23DC9"/>
    <w:rsid w:val="00E2408A"/>
    <w:rsid w:val="00E2508B"/>
    <w:rsid w:val="00E31BB5"/>
    <w:rsid w:val="00E354E1"/>
    <w:rsid w:val="00E357C9"/>
    <w:rsid w:val="00E360FE"/>
    <w:rsid w:val="00E37CA2"/>
    <w:rsid w:val="00E424BF"/>
    <w:rsid w:val="00E449F0"/>
    <w:rsid w:val="00E45CB1"/>
    <w:rsid w:val="00E45D9A"/>
    <w:rsid w:val="00E47142"/>
    <w:rsid w:val="00E47533"/>
    <w:rsid w:val="00E5114C"/>
    <w:rsid w:val="00E52E7C"/>
    <w:rsid w:val="00E53926"/>
    <w:rsid w:val="00E55CDA"/>
    <w:rsid w:val="00E55D5E"/>
    <w:rsid w:val="00E56744"/>
    <w:rsid w:val="00E60BEA"/>
    <w:rsid w:val="00E60F51"/>
    <w:rsid w:val="00E61F4A"/>
    <w:rsid w:val="00E62A8B"/>
    <w:rsid w:val="00E634C1"/>
    <w:rsid w:val="00E63FE2"/>
    <w:rsid w:val="00E65780"/>
    <w:rsid w:val="00E65DF7"/>
    <w:rsid w:val="00E66332"/>
    <w:rsid w:val="00E67138"/>
    <w:rsid w:val="00E67715"/>
    <w:rsid w:val="00E67A4B"/>
    <w:rsid w:val="00E70EF0"/>
    <w:rsid w:val="00E71C48"/>
    <w:rsid w:val="00E722A1"/>
    <w:rsid w:val="00E72AC1"/>
    <w:rsid w:val="00E808BB"/>
    <w:rsid w:val="00E81948"/>
    <w:rsid w:val="00E81C5B"/>
    <w:rsid w:val="00E82FA5"/>
    <w:rsid w:val="00E84ABB"/>
    <w:rsid w:val="00E84D67"/>
    <w:rsid w:val="00E8540D"/>
    <w:rsid w:val="00E856B5"/>
    <w:rsid w:val="00E858B5"/>
    <w:rsid w:val="00E8676B"/>
    <w:rsid w:val="00E877EC"/>
    <w:rsid w:val="00E8791B"/>
    <w:rsid w:val="00E87D23"/>
    <w:rsid w:val="00E87F0C"/>
    <w:rsid w:val="00E90CEE"/>
    <w:rsid w:val="00E914B9"/>
    <w:rsid w:val="00E91695"/>
    <w:rsid w:val="00E93C75"/>
    <w:rsid w:val="00E9455E"/>
    <w:rsid w:val="00E949E4"/>
    <w:rsid w:val="00E94D2F"/>
    <w:rsid w:val="00E95662"/>
    <w:rsid w:val="00E963EE"/>
    <w:rsid w:val="00E97EDD"/>
    <w:rsid w:val="00EA2453"/>
    <w:rsid w:val="00EA409A"/>
    <w:rsid w:val="00EA526A"/>
    <w:rsid w:val="00EA58D2"/>
    <w:rsid w:val="00EA6247"/>
    <w:rsid w:val="00EA7BDD"/>
    <w:rsid w:val="00EB0309"/>
    <w:rsid w:val="00EB1422"/>
    <w:rsid w:val="00EB2E4E"/>
    <w:rsid w:val="00EB6812"/>
    <w:rsid w:val="00EB79FA"/>
    <w:rsid w:val="00EB7CFB"/>
    <w:rsid w:val="00EB7E73"/>
    <w:rsid w:val="00EC03A2"/>
    <w:rsid w:val="00EC059C"/>
    <w:rsid w:val="00EC072F"/>
    <w:rsid w:val="00EC15FD"/>
    <w:rsid w:val="00EC26DD"/>
    <w:rsid w:val="00EC2EEE"/>
    <w:rsid w:val="00EC30FB"/>
    <w:rsid w:val="00EC3C59"/>
    <w:rsid w:val="00EC43CC"/>
    <w:rsid w:val="00EC6100"/>
    <w:rsid w:val="00EC653E"/>
    <w:rsid w:val="00EC705C"/>
    <w:rsid w:val="00EC7B64"/>
    <w:rsid w:val="00ED1163"/>
    <w:rsid w:val="00ED13B0"/>
    <w:rsid w:val="00ED1D83"/>
    <w:rsid w:val="00ED203D"/>
    <w:rsid w:val="00ED2AA8"/>
    <w:rsid w:val="00ED452B"/>
    <w:rsid w:val="00ED563E"/>
    <w:rsid w:val="00ED666A"/>
    <w:rsid w:val="00ED71EB"/>
    <w:rsid w:val="00ED768A"/>
    <w:rsid w:val="00EE0CD8"/>
    <w:rsid w:val="00EE2C56"/>
    <w:rsid w:val="00EE67C4"/>
    <w:rsid w:val="00EE691A"/>
    <w:rsid w:val="00EF184C"/>
    <w:rsid w:val="00EF1ED7"/>
    <w:rsid w:val="00EF218F"/>
    <w:rsid w:val="00EF49B4"/>
    <w:rsid w:val="00EF5516"/>
    <w:rsid w:val="00EF56FC"/>
    <w:rsid w:val="00EF76A7"/>
    <w:rsid w:val="00EF7EF9"/>
    <w:rsid w:val="00F023DA"/>
    <w:rsid w:val="00F0279E"/>
    <w:rsid w:val="00F03091"/>
    <w:rsid w:val="00F03711"/>
    <w:rsid w:val="00F04383"/>
    <w:rsid w:val="00F04C78"/>
    <w:rsid w:val="00F05659"/>
    <w:rsid w:val="00F05DCC"/>
    <w:rsid w:val="00F06262"/>
    <w:rsid w:val="00F11034"/>
    <w:rsid w:val="00F1132D"/>
    <w:rsid w:val="00F11477"/>
    <w:rsid w:val="00F1236F"/>
    <w:rsid w:val="00F13050"/>
    <w:rsid w:val="00F17755"/>
    <w:rsid w:val="00F17A7D"/>
    <w:rsid w:val="00F17BCF"/>
    <w:rsid w:val="00F21350"/>
    <w:rsid w:val="00F22046"/>
    <w:rsid w:val="00F22CDD"/>
    <w:rsid w:val="00F242A8"/>
    <w:rsid w:val="00F2582A"/>
    <w:rsid w:val="00F25932"/>
    <w:rsid w:val="00F25CD8"/>
    <w:rsid w:val="00F27119"/>
    <w:rsid w:val="00F279D8"/>
    <w:rsid w:val="00F30B43"/>
    <w:rsid w:val="00F30E76"/>
    <w:rsid w:val="00F3148B"/>
    <w:rsid w:val="00F325EC"/>
    <w:rsid w:val="00F332E5"/>
    <w:rsid w:val="00F33522"/>
    <w:rsid w:val="00F35386"/>
    <w:rsid w:val="00F35D8B"/>
    <w:rsid w:val="00F375C9"/>
    <w:rsid w:val="00F37F19"/>
    <w:rsid w:val="00F40027"/>
    <w:rsid w:val="00F403E8"/>
    <w:rsid w:val="00F40406"/>
    <w:rsid w:val="00F4129F"/>
    <w:rsid w:val="00F4316B"/>
    <w:rsid w:val="00F44324"/>
    <w:rsid w:val="00F44D6D"/>
    <w:rsid w:val="00F44E6E"/>
    <w:rsid w:val="00F4704A"/>
    <w:rsid w:val="00F50478"/>
    <w:rsid w:val="00F51351"/>
    <w:rsid w:val="00F5204A"/>
    <w:rsid w:val="00F536E1"/>
    <w:rsid w:val="00F542A9"/>
    <w:rsid w:val="00F544AB"/>
    <w:rsid w:val="00F56E91"/>
    <w:rsid w:val="00F6088B"/>
    <w:rsid w:val="00F61507"/>
    <w:rsid w:val="00F61D3C"/>
    <w:rsid w:val="00F62DB0"/>
    <w:rsid w:val="00F6412A"/>
    <w:rsid w:val="00F64DE2"/>
    <w:rsid w:val="00F704BE"/>
    <w:rsid w:val="00F72A85"/>
    <w:rsid w:val="00F750FD"/>
    <w:rsid w:val="00F75B5B"/>
    <w:rsid w:val="00F7621F"/>
    <w:rsid w:val="00F76743"/>
    <w:rsid w:val="00F80AFA"/>
    <w:rsid w:val="00F80CFA"/>
    <w:rsid w:val="00F8139E"/>
    <w:rsid w:val="00F81484"/>
    <w:rsid w:val="00F8164F"/>
    <w:rsid w:val="00F81E9C"/>
    <w:rsid w:val="00F825A5"/>
    <w:rsid w:val="00F83694"/>
    <w:rsid w:val="00F84857"/>
    <w:rsid w:val="00F84B55"/>
    <w:rsid w:val="00F84BA9"/>
    <w:rsid w:val="00F85DBF"/>
    <w:rsid w:val="00F8783F"/>
    <w:rsid w:val="00F9092E"/>
    <w:rsid w:val="00F90C4F"/>
    <w:rsid w:val="00F90F46"/>
    <w:rsid w:val="00F919C1"/>
    <w:rsid w:val="00F92668"/>
    <w:rsid w:val="00F94A35"/>
    <w:rsid w:val="00F95EA5"/>
    <w:rsid w:val="00F96555"/>
    <w:rsid w:val="00F972B6"/>
    <w:rsid w:val="00F9742B"/>
    <w:rsid w:val="00FA15C2"/>
    <w:rsid w:val="00FA1CDE"/>
    <w:rsid w:val="00FA215D"/>
    <w:rsid w:val="00FA2D2C"/>
    <w:rsid w:val="00FA62B0"/>
    <w:rsid w:val="00FB1252"/>
    <w:rsid w:val="00FB16C3"/>
    <w:rsid w:val="00FB1CDB"/>
    <w:rsid w:val="00FB216E"/>
    <w:rsid w:val="00FB3848"/>
    <w:rsid w:val="00FB5207"/>
    <w:rsid w:val="00FB6018"/>
    <w:rsid w:val="00FB63F4"/>
    <w:rsid w:val="00FB7990"/>
    <w:rsid w:val="00FC04CB"/>
    <w:rsid w:val="00FC0719"/>
    <w:rsid w:val="00FC1236"/>
    <w:rsid w:val="00FC1941"/>
    <w:rsid w:val="00FC3A39"/>
    <w:rsid w:val="00FC79A1"/>
    <w:rsid w:val="00FC7E00"/>
    <w:rsid w:val="00FD0B57"/>
    <w:rsid w:val="00FD0ED4"/>
    <w:rsid w:val="00FD1685"/>
    <w:rsid w:val="00FD6F2C"/>
    <w:rsid w:val="00FE080C"/>
    <w:rsid w:val="00FE0A49"/>
    <w:rsid w:val="00FE1F81"/>
    <w:rsid w:val="00FE553C"/>
    <w:rsid w:val="00FE5B3C"/>
    <w:rsid w:val="00FE6DE9"/>
    <w:rsid w:val="00FE7716"/>
    <w:rsid w:val="00FE7987"/>
    <w:rsid w:val="00FF2C60"/>
    <w:rsid w:val="00FF46FA"/>
    <w:rsid w:val="00FF4D86"/>
    <w:rsid w:val="00FF7CD0"/>
    <w:rsid w:val="03CAF690"/>
    <w:rsid w:val="0810171B"/>
    <w:rsid w:val="084BE8B0"/>
    <w:rsid w:val="0E76AD7F"/>
    <w:rsid w:val="119B55AF"/>
    <w:rsid w:val="1706C351"/>
    <w:rsid w:val="1821F139"/>
    <w:rsid w:val="22C580B1"/>
    <w:rsid w:val="3347C5AC"/>
    <w:rsid w:val="3B460331"/>
    <w:rsid w:val="47D116FA"/>
    <w:rsid w:val="57797438"/>
    <w:rsid w:val="6A5AA128"/>
    <w:rsid w:val="7F35C8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autoRedefine/>
    <w:uiPriority w:val="9"/>
    <w:qFormat/>
    <w:rsid w:val="00C61195"/>
    <w:pPr>
      <w:keepNext/>
      <w:keepLines/>
      <w:spacing w:after="0" w:line="23" w:lineRule="atLeast"/>
      <w:outlineLvl w:val="0"/>
    </w:pPr>
    <w:rPr>
      <w:rFonts w:ascii="Times New Roman" w:eastAsia="Times New Roman" w:hAnsi="Times New Roman"/>
      <w:b/>
      <w:bCs/>
      <w:sz w:val="28"/>
      <w:szCs w:val="28"/>
    </w:rPr>
  </w:style>
  <w:style w:type="paragraph" w:styleId="Heading2">
    <w:name w:val="heading 2"/>
    <w:aliases w:val="H2-Sec. Head"/>
    <w:basedOn w:val="Normal"/>
    <w:next w:val="Normal"/>
    <w:link w:val="Heading2Char"/>
    <w:unhideWhenUsed/>
    <w:qFormat/>
    <w:rsid w:val="00284063"/>
    <w:pPr>
      <w:keepNext/>
      <w:keepLines/>
      <w:widowControl w:val="0"/>
      <w:spacing w:after="120" w:line="23" w:lineRule="atLeast"/>
      <w:outlineLvl w:val="1"/>
    </w:pPr>
    <w:rPr>
      <w:rFonts w:ascii="Times New Roman" w:eastAsia="Times New Roman" w:hAnsi="Times New Roman"/>
      <w:b/>
      <w:sz w:val="26"/>
      <w:szCs w:val="20"/>
    </w:rPr>
  </w:style>
  <w:style w:type="paragraph" w:styleId="Heading3">
    <w:name w:val="heading 3"/>
    <w:aliases w:val="H3-Sec. Head"/>
    <w:basedOn w:val="Normal"/>
    <w:next w:val="Normal"/>
    <w:link w:val="Heading3Char"/>
    <w:unhideWhenUsed/>
    <w:qFormat/>
    <w:rsid w:val="00243E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7D23"/>
    <w:pPr>
      <w:keepNext/>
      <w:keepLines/>
      <w:widowControl w:val="0"/>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link w:val="N1-1stBulletChar"/>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1"/>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hAnsi="Times New Roman" w:eastAsiaTheme="minorHAnsi"/>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5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80C"/>
    <w:rPr>
      <w:color w:val="0000FF"/>
      <w:u w:val="single"/>
    </w:rPr>
  </w:style>
  <w:style w:type="character" w:customStyle="1" w:styleId="apple-converted-space">
    <w:name w:val="apple-converted-space"/>
    <w:basedOn w:val="DefaultParagraphFont"/>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
    <w:qFormat/>
    <w:rsid w:val="00FE080C"/>
    <w:rPr>
      <w:rFonts w:ascii="Times New Roman" w:eastAsia="Times New Roman" w:hAnsi="Times New Roman"/>
    </w:rPr>
  </w:style>
  <w:style w:type="character" w:customStyle="1" w:styleId="normaltextrun">
    <w:name w:val="normaltextrun"/>
    <w:basedOn w:val="DefaultParagraphFont"/>
    <w:rsid w:val="00FE080C"/>
  </w:style>
  <w:style w:type="character" w:customStyle="1" w:styleId="contentcontrolboundarysink">
    <w:name w:val="contentcontrolboundarysink"/>
    <w:basedOn w:val="DefaultParagraphFont"/>
    <w:rsid w:val="00A16348"/>
  </w:style>
  <w:style w:type="character" w:customStyle="1" w:styleId="eop">
    <w:name w:val="eop"/>
    <w:basedOn w:val="DefaultParagraphFont"/>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basedOn w:val="DefaultParagraphFont"/>
    <w:link w:val="Heading1"/>
    <w:uiPriority w:val="9"/>
    <w:rsid w:val="00C61195"/>
    <w:rPr>
      <w:rFonts w:ascii="Times New Roman" w:eastAsia="Times New Roman" w:hAnsi="Times New Roman"/>
      <w:b/>
      <w:bCs/>
      <w:sz w:val="28"/>
      <w:szCs w:val="28"/>
    </w:rPr>
  </w:style>
  <w:style w:type="character" w:styleId="SubtleEmphasis">
    <w:name w:val="Subtle Emphasis"/>
    <w:uiPriority w:val="19"/>
    <w:qFormat/>
    <w:rsid w:val="000766EF"/>
    <w:rPr>
      <w:color w:val="1043FF"/>
      <w:u w:val="single"/>
    </w:rPr>
  </w:style>
  <w:style w:type="character" w:customStyle="1" w:styleId="Heading2Char">
    <w:name w:val="Heading 2 Char"/>
    <w:aliases w:val="H2-Sec. Head Char"/>
    <w:basedOn w:val="DefaultParagraphFont"/>
    <w:link w:val="Heading2"/>
    <w:rsid w:val="00284063"/>
    <w:rPr>
      <w:rFonts w:ascii="Times New Roman" w:eastAsia="Times New Roman" w:hAnsi="Times New Roman"/>
      <w:b/>
      <w:sz w:val="26"/>
    </w:rPr>
  </w:style>
  <w:style w:type="character" w:styleId="Emphasis">
    <w:name w:val="Emphasis"/>
    <w:uiPriority w:val="20"/>
    <w:qFormat/>
    <w:rsid w:val="00000B0C"/>
    <w:rPr>
      <w:b/>
      <w:i/>
      <w:iCs/>
      <w:sz w:val="28"/>
    </w:rPr>
  </w:style>
  <w:style w:type="character" w:customStyle="1" w:styleId="Heading3Char">
    <w:name w:val="Heading 3 Char"/>
    <w:aliases w:val="H3-Sec. Head Char"/>
    <w:basedOn w:val="DefaultParagraphFont"/>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unhideWhenUsed/>
    <w:qFormat/>
    <w:rsid w:val="00965EDC"/>
    <w:pPr>
      <w:outlineLvl w:val="9"/>
    </w:pPr>
    <w:rPr>
      <w:color w:val="5C739B"/>
      <w:sz w:val="32"/>
      <w:szCs w:val="32"/>
    </w:rPr>
  </w:style>
  <w:style w:type="paragraph" w:styleId="Subtitle">
    <w:name w:val="Subtitle"/>
    <w:basedOn w:val="Normal"/>
    <w:next w:val="Normal"/>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table" w:customStyle="1" w:styleId="TableGrid1">
    <w:name w:val="Table Grid1"/>
    <w:basedOn w:val="TableNormal"/>
    <w:next w:val="TableGrid"/>
    <w:uiPriority w:val="39"/>
    <w:rsid w:val="001873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27D23"/>
    <w:rPr>
      <w:rFonts w:asciiTheme="majorHAnsi" w:eastAsiaTheme="majorEastAsia" w:hAnsiTheme="majorHAnsi" w:cstheme="majorBidi"/>
      <w:i/>
      <w:iCs/>
      <w:color w:val="365F91" w:themeColor="accent1" w:themeShade="BF"/>
      <w:sz w:val="22"/>
      <w:szCs w:val="22"/>
    </w:rPr>
  </w:style>
  <w:style w:type="paragraph" w:customStyle="1" w:styleId="NL-1stNumberedBullet">
    <w:name w:val="NL-1st Numbered Bullet"/>
    <w:qFormat/>
    <w:rsid w:val="00327D23"/>
    <w:pPr>
      <w:numPr>
        <w:numId w:val="5"/>
      </w:numPr>
      <w:spacing w:after="240"/>
      <w:contextualSpacing/>
    </w:pPr>
    <w:rPr>
      <w:rFonts w:ascii="Garamond" w:eastAsia="Times New Roman" w:hAnsi="Garamond"/>
      <w:sz w:val="24"/>
    </w:rPr>
  </w:style>
  <w:style w:type="table" w:styleId="PlainTable1">
    <w:name w:val="Plain Table 1"/>
    <w:basedOn w:val="TableNormal"/>
    <w:uiPriority w:val="41"/>
    <w:rsid w:val="00327D23"/>
    <w:rPr>
      <w:rFonts w:ascii="Times New Roman" w:eastAsia="Times New Roman"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327D23"/>
    <w:pPr>
      <w:spacing w:before="100" w:beforeAutospacing="1" w:after="100" w:afterAutospacing="1" w:line="240" w:lineRule="auto"/>
    </w:pPr>
    <w:rPr>
      <w:rFonts w:ascii="Times New Roman" w:eastAsia="Times New Roman" w:hAnsi="Times New Roman"/>
      <w:sz w:val="24"/>
      <w:szCs w:val="24"/>
    </w:rPr>
  </w:style>
  <w:style w:type="paragraph" w:customStyle="1" w:styleId="NAEPresponsecategories">
    <w:name w:val="NAEP response categories"/>
    <w:basedOn w:val="N1-1stBullet"/>
    <w:link w:val="NAEPresponsecategoriesChar"/>
    <w:qFormat/>
    <w:rsid w:val="00327D23"/>
    <w:pPr>
      <w:keepLines/>
      <w:numPr>
        <w:numId w:val="6"/>
      </w:numPr>
      <w:tabs>
        <w:tab w:val="num" w:pos="1152"/>
        <w:tab w:val="clear" w:pos="1656"/>
      </w:tabs>
      <w:spacing w:line="240" w:lineRule="auto"/>
      <w:ind w:left="1152" w:firstLine="18"/>
      <w:contextualSpacing/>
    </w:pPr>
    <w:rPr>
      <w:lang w:val="en"/>
    </w:rPr>
  </w:style>
  <w:style w:type="character" w:customStyle="1" w:styleId="N1-1stBulletChar">
    <w:name w:val="N1-1st Bullet Char"/>
    <w:basedOn w:val="DefaultParagraphFont"/>
    <w:link w:val="N1-1stBullet"/>
    <w:rsid w:val="00327D23"/>
    <w:rPr>
      <w:rFonts w:ascii="Garamond" w:eastAsia="Times New Roman" w:hAnsi="Garamond"/>
      <w:sz w:val="24"/>
    </w:rPr>
  </w:style>
  <w:style w:type="character" w:customStyle="1" w:styleId="NAEPresponsecategoriesChar">
    <w:name w:val="NAEP response categories Char"/>
    <w:basedOn w:val="N1-1stBulletChar"/>
    <w:link w:val="NAEPresponsecategories"/>
    <w:rsid w:val="00327D23"/>
    <w:rPr>
      <w:rFonts w:ascii="Garamond" w:eastAsia="Times New Roman" w:hAnsi="Garamond"/>
      <w:sz w:val="24"/>
      <w:lang w:val="en"/>
    </w:rPr>
  </w:style>
  <w:style w:type="paragraph" w:customStyle="1" w:styleId="NAEPcheckallthatapplycategories">
    <w:name w:val="NAEP check all that apply categories"/>
    <w:basedOn w:val="NAEPresponsecategories"/>
    <w:qFormat/>
    <w:rsid w:val="00327D23"/>
    <w:pPr>
      <w:numPr>
        <w:numId w:val="7"/>
      </w:numPr>
      <w:tabs>
        <w:tab w:val="num" w:pos="360"/>
      </w:tabs>
      <w:ind w:left="1440" w:hanging="270"/>
    </w:pPr>
  </w:style>
  <w:style w:type="paragraph" w:styleId="NoSpacing">
    <w:name w:val="No Spacing"/>
    <w:basedOn w:val="Normal"/>
    <w:next w:val="ListParagraph"/>
    <w:uiPriority w:val="1"/>
    <w:qFormat/>
    <w:rsid w:val="00C146D9"/>
    <w:pPr>
      <w:spacing w:after="120" w:line="360" w:lineRule="auto"/>
    </w:pPr>
    <w:rPr>
      <w:rFonts w:ascii="Times New Roman" w:eastAsia="Times New Roman" w:hAnsi="Times New Roman"/>
      <w:color w:val="000000" w:themeColor="text1"/>
      <w:sz w:val="24"/>
      <w:szCs w:val="20"/>
    </w:rPr>
  </w:style>
  <w:style w:type="character" w:customStyle="1" w:styleId="BodyTextChar0">
    <w:name w:val="BodyText Char"/>
    <w:basedOn w:val="DefaultParagraphFont"/>
    <w:link w:val="BodyText0"/>
    <w:locked/>
    <w:rsid w:val="008E5FB6"/>
    <w:rPr>
      <w:rFonts w:cs="Calibri"/>
    </w:rPr>
  </w:style>
  <w:style w:type="paragraph" w:customStyle="1" w:styleId="BodyText0">
    <w:name w:val="BodyText"/>
    <w:basedOn w:val="Normal"/>
    <w:link w:val="BodyTextChar0"/>
    <w:qFormat/>
    <w:rsid w:val="008E5FB6"/>
    <w:rPr>
      <w:rFonts w:cs="Calibri"/>
      <w:sz w:val="20"/>
      <w:szCs w:val="20"/>
    </w:rPr>
  </w:style>
  <w:style w:type="character" w:customStyle="1" w:styleId="heading2Char0">
    <w:name w:val="heading 2 Char"/>
    <w:basedOn w:val="DefaultParagraphFont"/>
    <w:link w:val="Heading21"/>
    <w:locked/>
    <w:rsid w:val="008E5FB6"/>
    <w:rPr>
      <w:rFonts w:cs="Calibri"/>
      <w:b/>
      <w:bCs/>
    </w:rPr>
  </w:style>
  <w:style w:type="paragraph" w:customStyle="1" w:styleId="Heading21">
    <w:name w:val="Heading 21"/>
    <w:basedOn w:val="Normal"/>
    <w:link w:val="heading2Char0"/>
    <w:rsid w:val="008E5FB6"/>
    <w:rPr>
      <w:rFonts w:cs="Calibri"/>
      <w:b/>
      <w:bCs/>
      <w:sz w:val="20"/>
      <w:szCs w:val="20"/>
    </w:rPr>
  </w:style>
  <w:style w:type="paragraph" w:customStyle="1" w:styleId="BeforeBulletedList">
    <w:name w:val="Before Bulleted List"/>
    <w:basedOn w:val="Normal"/>
    <w:next w:val="Normal"/>
    <w:qFormat/>
    <w:rsid w:val="00252E99"/>
    <w:pPr>
      <w:spacing w:after="0"/>
    </w:pPr>
    <w:rPr>
      <w:rFonts w:eastAsia="SimSun"/>
    </w:rPr>
  </w:style>
  <w:style w:type="character" w:styleId="FollowedHyperlink">
    <w:name w:val="FollowedHyperlink"/>
    <w:basedOn w:val="DefaultParagraphFont"/>
    <w:uiPriority w:val="99"/>
    <w:semiHidden/>
    <w:unhideWhenUsed/>
    <w:rsid w:val="00124D3F"/>
    <w:rPr>
      <w:color w:val="800080" w:themeColor="followedHyperlink"/>
      <w:u w:val="single"/>
    </w:rPr>
  </w:style>
  <w:style w:type="character" w:customStyle="1" w:styleId="ui-provider">
    <w:name w:val="ui-provider"/>
    <w:basedOn w:val="DefaultParagraphFont"/>
    <w:rsid w:val="00D648CC"/>
  </w:style>
  <w:style w:type="character" w:styleId="PageNumber">
    <w:name w:val="page number"/>
    <w:basedOn w:val="DefaultParagraphFont"/>
    <w:uiPriority w:val="99"/>
    <w:rsid w:val="00B835A9"/>
  </w:style>
  <w:style w:type="character" w:customStyle="1" w:styleId="A5">
    <w:name w:val="A5"/>
    <w:basedOn w:val="DefaultParagraphFont"/>
    <w:uiPriority w:val="99"/>
    <w:rsid w:val="006C7D3A"/>
    <w:rPr>
      <w:rFonts w:ascii="Whitney Light" w:hAnsi="Whitney Light" w:hint="default"/>
      <w:color w:val="000000"/>
    </w:rPr>
  </w:style>
  <w:style w:type="paragraph" w:customStyle="1" w:styleId="OMBHeading3">
    <w:name w:val="OMB_Heading 3"/>
    <w:basedOn w:val="Normal"/>
    <w:next w:val="Normal"/>
    <w:qFormat/>
    <w:rsid w:val="00D5248B"/>
    <w:pPr>
      <w:keepNext/>
      <w:keepLines/>
      <w:spacing w:after="120" w:line="360" w:lineRule="auto"/>
    </w:pPr>
    <w:rPr>
      <w:rFonts w:ascii="Times New Roman" w:eastAsia="Times New Roman" w:hAnsi="Times New Roman"/>
      <w:color w:val="000000" w:themeColor="text1"/>
      <w:sz w:val="24"/>
      <w:szCs w:val="20"/>
      <w:u w:val="single"/>
    </w:rPr>
  </w:style>
  <w:style w:type="paragraph" w:customStyle="1" w:styleId="xmsolistparagraph">
    <w:name w:val="x_msolistparagraph"/>
    <w:basedOn w:val="Normal"/>
    <w:rsid w:val="00615C5A"/>
    <w:pPr>
      <w:spacing w:after="0" w:line="240" w:lineRule="auto"/>
      <w:ind w:left="720"/>
    </w:pPr>
    <w:rPr>
      <w:rFonts w:eastAsiaTheme="minorHAnsi" w:cs="Calibri"/>
    </w:rPr>
  </w:style>
  <w:style w:type="character" w:styleId="Strong">
    <w:name w:val="Strong"/>
    <w:basedOn w:val="DefaultParagraphFont"/>
    <w:uiPriority w:val="22"/>
    <w:qFormat/>
    <w:rsid w:val="00B60FDC"/>
    <w:rPr>
      <w:b/>
      <w:bCs/>
    </w:rPr>
  </w:style>
  <w:style w:type="character" w:customStyle="1" w:styleId="scxw201906402">
    <w:name w:val="scxw201906402"/>
    <w:basedOn w:val="DefaultParagraphFont"/>
    <w:rsid w:val="00154D0F"/>
  </w:style>
  <w:style w:type="table" w:customStyle="1" w:styleId="TableGrid18">
    <w:name w:val="Table Grid18"/>
    <w:basedOn w:val="TableNormal"/>
    <w:next w:val="TableGrid"/>
    <w:uiPriority w:val="59"/>
    <w:rsid w:val="00222562"/>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10.safelinks.protection.outlook.com/?url=https%3A%2F%2Fsecure-web.cisco.com%2F1AlPKCqy2LmVPNJUANcLnTiGnRntMwdyPDdLOKywjfjnOgH4oaZPa5kF5b-74ZNHMtQzrSlQ-4MlPRofTIF-C5ZclP_kLdoeLKFgQKLzQDM4Hv32M1UoBiSGHfa0rrfmvxKTL1wzHAdL3WQSxJW_aJZq-odDdG9WeYDWF_h603BENl_szAdcZEReUpuq7X1uicOCtsejjArt3cwM7JsmwYzpTGxAYKi42Kah8H0VfqpoqWFD6dO4MmtDVP6nucWHM%2Fhttps%253A%252F%252Fwww.netspotapp.com%252Fblog%252Fwifi-security%252Fwifi-encryption-and-security.html%2523WPA2&amp;data=05%7C01%7Crpalta-upreti%40ets.org%7C3be6bc04ecaf4330a20208db58a643c3%7C0ba6e9b760b34fae92f37e6ddd9e9b65%7C0%7C0%7C638201244617865616%7CUnknown%7CTWFpbGZsb3d8eyJWIjoiMC4wLjAwMDAiLCJQIjoiV2luMzIiLCJBTiI6Ik1haWwiLCJXVCI6Mn0%3D%7C3000%7C%7C%7C&amp;sdata=7XZONDWrlgYHaKk%2FAteu%2BCoME%2FeeZCfZbm8pfsWz7V0%3D&amp;reserved=0" TargetMode="External" /><Relationship Id="rId11" Type="http://schemas.openxmlformats.org/officeDocument/2006/relationships/hyperlink" Target="https://nam10.safelinks.protection.outlook.com/?url=https%3A%2F%2Fsecure-web.cisco.com%2F1PwMxets6l0z_qrIwUK-LXfSwXdjoBQahcJ0dfc0ItZR2xI7UeNsjDUXjMQ4SPPZDdqtS1b0wluznYABBP3foP2Jy2aAqfS1e_VQM3SKJEwfcvLBZvWJRiNwokLcAu_Qx_U7kRcXLvkJ-p_0hg9O0_PbSb3YfMC4guvqTulWjmVSRXpiQIBPY0IWxKncaarMLX6oRK3SkGRWj08k4s5iuCgSqGojnwXd8prB_Y8xtszrLuBGXQgI0A5w4li916Gis%2Fhttps%253A%252F%252Fwww.netspotapp.com%252Fblog%252Fwifi-security%252Fwifi-encryption-and-security.html%2523WPA&amp;data=05%7C01%7Crpalta-upreti%40ets.org%7C3be6bc04ecaf4330a20208db58a643c3%7C0ba6e9b760b34fae92f37e6ddd9e9b65%7C0%7C0%7C638201244617865616%7CUnknown%7CTWFpbGZsb3d8eyJWIjoiMC4wLjAwMDAiLCJQIjoiV2luMzIiLCJBTiI6Ik1haWwiLCJXVCI6Mn0%3D%7C3000%7C%7C%7C&amp;sdata=n3RSAAv%2Bw3zpx%2BJBI4kEDoS5AKYDFNwyugMnNpAtbFM%3D&amp;reserved=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nam10.safelinks.protection.outlook.com/?url=https%3A%2F%2Fsecure-web.cisco.com%2F1oLV4h-IUUcK336yVVJMBfzVN8dLOEg4d-zXyTHVHPBmmPEpMsowwjC-eLjh009pF8bVf98qaVhez-jMwBZfXk26MqEisviz8p_XMUj9Tbi76UKozskneplraz-qDgTGUy9SRTIhRZgBMSDjxmafdGxfX3jddun0_ed4ufsXeTrB21-CiKfQ5AWDp0ZwXzT5Cb6iOHIepmpaB2-vaNtqZOqKDB0Kwo2xQXBSHrZeOs5KsNVmZQBY4tWxxCjy6W65w%2Fhttps%253A%252F%252Fwww.netspotapp.com%252Fblog%252Fwifi-security%252Fwifi-encryption-and-security.html%2523WEP&amp;data=05%7C01%7Crpalta-upreti%40ets.org%7C3be6bc04ecaf4330a20208db58a643c3%7C0ba6e9b760b34fae92f37e6ddd9e9b65%7C0%7C0%7C638201244617865616%7CUnknown%7CTWFpbGZsb3d8eyJWIjoiMC4wLjAwMDAiLCJQIjoiV2luMzIiLCJBTiI6Ik1haWwiLCJXVCI6Mn0%3D%7C3000%7C%7C%7C&amp;sdata=mo5nnHh2ho1i5z%2FvQp74K8zbEN23JvXAIPWkW0%2BgZP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8730-55A0-484A-BD9A-037DF8A333E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176357a-0663-4a24-a545-fbd464137d58"/>
    <ds:schemaRef ds:uri="http://www.w3.org/XML/1998/namespace"/>
  </ds:schemaRefs>
</ds:datastoreItem>
</file>

<file path=customXml/itemProps2.xml><?xml version="1.0" encoding="utf-8"?>
<ds:datastoreItem xmlns:ds="http://schemas.openxmlformats.org/officeDocument/2006/customXml" ds:itemID="{A7288F06-5920-4691-9AE9-387002A1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4.xml><?xml version="1.0" encoding="utf-8"?>
<ds:datastoreItem xmlns:ds="http://schemas.openxmlformats.org/officeDocument/2006/customXml" ds:itemID="{A9AEA21F-32CF-4F53-B7EC-C67B85AC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5243</Words>
  <Characters>29891</Characters>
  <Application>Microsoft Office Word</Application>
  <DocSecurity>0</DocSecurity>
  <Lines>249</Lines>
  <Paragraphs>70</Paragraphs>
  <ScaleCrop>false</ScaleCrop>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2023-11-03T15:50:00Z</dcterms:created>
  <dcterms:modified xsi:type="dcterms:W3CDTF">2023-11-08T16:47:00Z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MediaServiceImageTags">
    <vt:lpwstr/>
  </property>
</Properties>
</file>