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407F41" w14:paraId="0A260687" w14:textId="77777777">
      <w:pPr>
        <w:pStyle w:val="Title"/>
        <w:rPr>
          <w:rFonts w:asciiTheme="minorHAnsi" w:hAnsiTheme="minorHAnsi" w:cstheme="minorHAnsi"/>
          <w:u w:val="none"/>
        </w:rPr>
      </w:pPr>
      <w:r w:rsidRPr="00407F41">
        <w:rPr>
          <w:rFonts w:asciiTheme="minorHAnsi" w:hAnsiTheme="minorHAnsi" w:cstheme="minorHAnsi"/>
          <w:u w:val="none"/>
        </w:rPr>
        <w:t>Department of Transportation</w:t>
      </w:r>
    </w:p>
    <w:p w:rsidR="00745C54" w:rsidRPr="00407F41" w14:paraId="6FD515B3" w14:textId="77777777">
      <w:pPr>
        <w:pStyle w:val="Title"/>
        <w:rPr>
          <w:rFonts w:asciiTheme="minorHAnsi" w:hAnsiTheme="minorHAnsi" w:cstheme="minorHAnsi"/>
          <w:u w:val="none"/>
        </w:rPr>
      </w:pPr>
      <w:r w:rsidRPr="00407F41">
        <w:rPr>
          <w:rFonts w:asciiTheme="minorHAnsi" w:hAnsiTheme="minorHAnsi" w:cstheme="minorHAnsi"/>
          <w:u w:val="none"/>
        </w:rPr>
        <w:t>Federal Aviation Administration</w:t>
      </w:r>
    </w:p>
    <w:p w:rsidR="00470720" w:rsidRPr="00407F41" w14:paraId="5CAE57C1" w14:textId="77777777">
      <w:pPr>
        <w:pStyle w:val="Title"/>
        <w:rPr>
          <w:rFonts w:asciiTheme="minorHAnsi" w:hAnsiTheme="minorHAnsi" w:cstheme="minorHAnsi"/>
        </w:rPr>
      </w:pPr>
    </w:p>
    <w:p w:rsidR="00470720" w:rsidRPr="00407F41" w14:paraId="27697E53" w14:textId="77777777">
      <w:pPr>
        <w:pStyle w:val="Title"/>
        <w:rPr>
          <w:rFonts w:asciiTheme="minorHAnsi" w:hAnsiTheme="minorHAnsi" w:cstheme="minorHAnsi"/>
        </w:rPr>
      </w:pPr>
    </w:p>
    <w:p w:rsidR="0004749E" w:rsidRPr="00407F41" w14:paraId="15200F9F" w14:textId="77777777">
      <w:pPr>
        <w:pStyle w:val="Title"/>
        <w:rPr>
          <w:rFonts w:asciiTheme="minorHAnsi" w:hAnsiTheme="minorHAnsi" w:cstheme="minorHAnsi"/>
        </w:rPr>
      </w:pPr>
      <w:r w:rsidRPr="00407F41">
        <w:rPr>
          <w:rFonts w:asciiTheme="minorHAnsi" w:hAnsiTheme="minorHAnsi" w:cstheme="minorHAnsi"/>
        </w:rPr>
        <w:t>SUPPORTING STATEMENT</w:t>
      </w:r>
    </w:p>
    <w:p w:rsidR="00B3017D" w14:paraId="4F8DF1AC" w14:textId="77777777">
      <w:pPr>
        <w:pStyle w:val="Title"/>
        <w:rPr>
          <w:rFonts w:asciiTheme="minorHAnsi" w:hAnsiTheme="minorHAnsi" w:cstheme="minorHAnsi"/>
        </w:rPr>
      </w:pPr>
      <w:r w:rsidRPr="00B3017D">
        <w:rPr>
          <w:rFonts w:asciiTheme="minorHAnsi" w:hAnsiTheme="minorHAnsi" w:cstheme="minorHAnsi"/>
        </w:rPr>
        <w:t xml:space="preserve">Limited Recreational Unmanned Aircraft Operation Applications </w:t>
      </w:r>
    </w:p>
    <w:p w:rsidR="00745C54" w:rsidRPr="00407F41" w14:paraId="54F18FD9" w14:textId="616AECED">
      <w:pPr>
        <w:pStyle w:val="Title"/>
        <w:rPr>
          <w:rFonts w:asciiTheme="minorHAnsi" w:hAnsiTheme="minorHAnsi" w:cstheme="minorHAnsi"/>
          <w:b w:val="0"/>
          <w:u w:val="none"/>
        </w:rPr>
      </w:pPr>
      <w:r>
        <w:rPr>
          <w:rFonts w:asciiTheme="minorHAnsi" w:hAnsiTheme="minorHAnsi" w:cstheme="minorHAnsi"/>
          <w:b w:val="0"/>
          <w:u w:val="none"/>
        </w:rPr>
        <w:t>OMB Control #</w:t>
      </w:r>
      <w:r w:rsidR="003D7E56">
        <w:rPr>
          <w:rFonts w:asciiTheme="minorHAnsi" w:hAnsiTheme="minorHAnsi" w:cstheme="minorHAnsi"/>
          <w:b w:val="0"/>
          <w:u w:val="none"/>
        </w:rPr>
        <w:t>2120</w:t>
      </w:r>
      <w:r w:rsidRPr="00407F41">
        <w:rPr>
          <w:rFonts w:asciiTheme="minorHAnsi" w:hAnsiTheme="minorHAnsi" w:cstheme="minorHAnsi"/>
          <w:b w:val="0"/>
          <w:u w:val="none"/>
        </w:rPr>
        <w:t>-</w:t>
      </w:r>
      <w:r>
        <w:rPr>
          <w:rFonts w:asciiTheme="minorHAnsi" w:hAnsiTheme="minorHAnsi" w:cstheme="minorHAnsi"/>
          <w:b w:val="0"/>
          <w:u w:val="none"/>
        </w:rPr>
        <w:t>0794</w:t>
      </w:r>
    </w:p>
    <w:p w:rsidR="0004749E" w:rsidP="008B2654" w14:paraId="52286A8C" w14:textId="5E102014">
      <w:pPr>
        <w:pStyle w:val="Subtitle"/>
        <w:spacing w:before="480" w:after="120"/>
        <w:rPr>
          <w:rFonts w:asciiTheme="minorHAnsi" w:hAnsiTheme="minorHAnsi" w:cstheme="minorHAnsi"/>
          <w:u w:val="none"/>
        </w:rPr>
      </w:pPr>
      <w:r>
        <w:rPr>
          <w:rFonts w:asciiTheme="minorHAnsi" w:hAnsiTheme="minorHAnsi" w:cstheme="minorHAnsi"/>
        </w:rPr>
        <w:t>CHANGES IN THIS SUBMISSION</w:t>
      </w:r>
      <w:r>
        <w:rPr>
          <w:rFonts w:asciiTheme="minorHAnsi" w:hAnsiTheme="minorHAnsi" w:cstheme="minorHAnsi"/>
          <w:u w:val="none"/>
        </w:rPr>
        <w:t>:</w:t>
      </w:r>
    </w:p>
    <w:p w:rsidR="00A82916" w:rsidRPr="00407F41" w:rsidP="008B2654" w14:paraId="738C5A38" w14:textId="2A4A466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heme="minorHAnsi" w:hAnsiTheme="minorHAnsi" w:cstheme="minorHAnsi"/>
          <w:sz w:val="24"/>
          <w:szCs w:val="24"/>
        </w:rPr>
      </w:pPr>
      <w:r>
        <w:rPr>
          <w:rFonts w:asciiTheme="minorHAnsi" w:hAnsiTheme="minorHAnsi" w:cstheme="minorHAnsi"/>
          <w:sz w:val="24"/>
          <w:szCs w:val="24"/>
        </w:rPr>
        <w:t>The initial request for approval of this collection was based on estimates, while this request for renewal is based on real-world numbers.  The number of respondents has proved to be significantly higher than the FAA’s original estimates; as a result, the total burden is higher than that in the initial approval.</w:t>
      </w:r>
    </w:p>
    <w:p w:rsidR="0004749E" w:rsidRPr="00407F41" w:rsidP="008B2654" w14:paraId="6A6DFC9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heme="minorHAnsi" w:hAnsiTheme="minorHAnsi" w:cstheme="minorHAnsi"/>
          <w:b/>
          <w:bCs/>
          <w:sz w:val="24"/>
          <w:szCs w:val="24"/>
        </w:rPr>
      </w:pPr>
      <w:r w:rsidRPr="00407F41">
        <w:rPr>
          <w:rFonts w:asciiTheme="minorHAnsi" w:hAnsiTheme="minorHAnsi" w:cstheme="minorHAnsi"/>
          <w:b/>
          <w:bCs/>
          <w:sz w:val="24"/>
          <w:szCs w:val="24"/>
          <w:u w:val="single"/>
        </w:rPr>
        <w:t xml:space="preserve">Part A. </w:t>
      </w:r>
      <w:r w:rsidRPr="00407F41" w:rsidR="00984FC4">
        <w:rPr>
          <w:rFonts w:asciiTheme="minorHAnsi" w:hAnsiTheme="minorHAnsi" w:cstheme="minorHAnsi"/>
          <w:b/>
          <w:bCs/>
          <w:sz w:val="24"/>
          <w:szCs w:val="24"/>
          <w:u w:val="single"/>
        </w:rPr>
        <w:t xml:space="preserve"> </w:t>
      </w:r>
      <w:r w:rsidRPr="00407F41">
        <w:rPr>
          <w:rFonts w:asciiTheme="minorHAnsi" w:hAnsiTheme="minorHAnsi" w:cstheme="minorHAnsi"/>
          <w:b/>
          <w:bCs/>
          <w:sz w:val="24"/>
          <w:szCs w:val="24"/>
          <w:u w:val="single"/>
        </w:rPr>
        <w:t>Justification</w:t>
      </w:r>
    </w:p>
    <w:p w:rsidR="00604450" w:rsidRPr="00407F41" w:rsidP="00407F41" w14:paraId="1881375B" w14:textId="6A6A2BA6">
      <w:pPr>
        <w:pStyle w:val="ListParagraph"/>
        <w:numPr>
          <w:ilvl w:val="0"/>
          <w:numId w:val="13"/>
        </w:numPr>
        <w:spacing w:before="240" w:after="120"/>
        <w:rPr>
          <w:rFonts w:asciiTheme="minorHAnsi" w:hAnsiTheme="minorHAnsi" w:cstheme="minorHAnsi"/>
          <w:sz w:val="24"/>
          <w:szCs w:val="24"/>
        </w:rPr>
      </w:pPr>
      <w:r w:rsidRPr="00407F41">
        <w:rPr>
          <w:rFonts w:asciiTheme="minorHAnsi" w:hAnsiTheme="minorHAnsi" w:cstheme="minorHAnsi"/>
          <w:b/>
          <w:bCs/>
          <w:sz w:val="24"/>
          <w:szCs w:val="24"/>
          <w:u w:val="single"/>
        </w:rPr>
        <w:t>Circumstances that make collection of information necessary.</w:t>
      </w:r>
      <w:r w:rsidRPr="00407F41" w:rsidR="00D36CF2">
        <w:rPr>
          <w:rFonts w:asciiTheme="minorHAnsi" w:hAnsiTheme="minorHAnsi" w:cstheme="minorHAnsi"/>
          <w:b/>
          <w:sz w:val="24"/>
          <w:szCs w:val="24"/>
        </w:rPr>
        <w:t xml:space="preserve"> </w:t>
      </w:r>
    </w:p>
    <w:p w:rsidR="00C02777" w:rsidRPr="00407F41" w:rsidP="00407F41" w14:paraId="13AAF04B" w14:textId="5C8FB7E3">
      <w:pPr>
        <w:spacing w:before="240" w:after="120"/>
        <w:rPr>
          <w:rFonts w:asciiTheme="minorHAnsi" w:hAnsiTheme="minorHAnsi" w:cstheme="minorHAnsi"/>
          <w:sz w:val="24"/>
          <w:szCs w:val="24"/>
        </w:rPr>
      </w:pPr>
      <w:r w:rsidRPr="00407F41">
        <w:rPr>
          <w:rFonts w:asciiTheme="minorHAnsi" w:hAnsiTheme="minorHAnsi" w:cstheme="minorHAnsi"/>
          <w:sz w:val="24"/>
          <w:szCs w:val="24"/>
        </w:rPr>
        <w:t xml:space="preserve">In 2018, Congress passed the FAA Reauthorization Act of 2018 (Public Law 115-254). </w:t>
      </w:r>
      <w:r w:rsidRPr="00407F41" w:rsidR="00584ED8">
        <w:rPr>
          <w:rFonts w:asciiTheme="minorHAnsi" w:hAnsiTheme="minorHAnsi" w:cstheme="minorHAnsi"/>
          <w:sz w:val="24"/>
          <w:szCs w:val="24"/>
        </w:rPr>
        <w:t>§</w:t>
      </w:r>
      <w:r w:rsidRPr="00407F41">
        <w:rPr>
          <w:rFonts w:asciiTheme="minorHAnsi" w:hAnsiTheme="minorHAnsi" w:cstheme="minorHAnsi"/>
          <w:sz w:val="24"/>
          <w:szCs w:val="24"/>
        </w:rPr>
        <w:t xml:space="preserve"> 44809 of Public Law 115-254 allows a person</w:t>
      </w:r>
      <w:r w:rsidRPr="00407F41" w:rsidR="00584ED8">
        <w:rPr>
          <w:rFonts w:asciiTheme="minorHAnsi" w:hAnsiTheme="minorHAnsi" w:cstheme="minorHAnsi"/>
          <w:sz w:val="24"/>
          <w:szCs w:val="24"/>
        </w:rPr>
        <w:t xml:space="preserve"> to operate</w:t>
      </w:r>
      <w:r w:rsidRPr="00407F41">
        <w:rPr>
          <w:rFonts w:asciiTheme="minorHAnsi" w:hAnsiTheme="minorHAnsi" w:cstheme="minorHAnsi"/>
          <w:sz w:val="24"/>
          <w:szCs w:val="24"/>
        </w:rPr>
        <w:t xml:space="preserve"> a small unmanned aircraft (sUA) without specific certification or operating authority from the Federal Aviation Administration (FAA) if the operation adheres to certain limitations.</w:t>
      </w:r>
    </w:p>
    <w:p w:rsidR="00EB457E" w:rsidRPr="00407F41" w:rsidP="00407F41" w14:paraId="75ACA69A" w14:textId="7E7CAF44">
      <w:pPr>
        <w:spacing w:before="240" w:after="120"/>
        <w:rPr>
          <w:rFonts w:asciiTheme="minorHAnsi" w:hAnsiTheme="minorHAnsi" w:cstheme="minorHAnsi"/>
          <w:sz w:val="24"/>
          <w:szCs w:val="24"/>
        </w:rPr>
      </w:pPr>
      <w:r w:rsidRPr="00407F41">
        <w:rPr>
          <w:rFonts w:asciiTheme="minorHAnsi" w:hAnsiTheme="minorHAnsi" w:cstheme="minorHAnsi"/>
          <w:sz w:val="24"/>
          <w:szCs w:val="24"/>
        </w:rPr>
        <w:t>These limitations require the FAA to recognize</w:t>
      </w:r>
      <w:r w:rsidRPr="00407F41" w:rsidR="00584ED8">
        <w:rPr>
          <w:rFonts w:asciiTheme="minorHAnsi" w:hAnsiTheme="minorHAnsi" w:cstheme="minorHAnsi"/>
          <w:sz w:val="24"/>
          <w:szCs w:val="24"/>
        </w:rPr>
        <w:t xml:space="preserve"> </w:t>
      </w:r>
      <w:r w:rsidRPr="00407F41">
        <w:rPr>
          <w:rFonts w:asciiTheme="minorHAnsi" w:hAnsiTheme="minorHAnsi" w:cstheme="minorHAnsi"/>
          <w:sz w:val="24"/>
          <w:szCs w:val="24"/>
        </w:rPr>
        <w:t xml:space="preserve">Community Based Organizations (CBOs), </w:t>
      </w:r>
      <w:r w:rsidR="003D7E56">
        <w:rPr>
          <w:rFonts w:asciiTheme="minorHAnsi" w:hAnsiTheme="minorHAnsi" w:cstheme="minorHAnsi"/>
          <w:sz w:val="24"/>
          <w:szCs w:val="24"/>
        </w:rPr>
        <w:t>facilitate the administration of</w:t>
      </w:r>
      <w:r w:rsidRPr="00407F41">
        <w:rPr>
          <w:rFonts w:asciiTheme="minorHAnsi" w:hAnsiTheme="minorHAnsi" w:cstheme="minorHAnsi"/>
          <w:sz w:val="24"/>
          <w:szCs w:val="24"/>
        </w:rPr>
        <w:t xml:space="preserve"> an aeronautical knowledge and safety test</w:t>
      </w:r>
      <w:r w:rsidR="003D7E56">
        <w:rPr>
          <w:rFonts w:asciiTheme="minorHAnsi" w:hAnsiTheme="minorHAnsi" w:cstheme="minorHAnsi"/>
          <w:sz w:val="24"/>
          <w:szCs w:val="24"/>
        </w:rPr>
        <w:t xml:space="preserve"> by CBOs and other entities</w:t>
      </w:r>
      <w:r w:rsidRPr="00407F41">
        <w:rPr>
          <w:rFonts w:asciiTheme="minorHAnsi" w:hAnsiTheme="minorHAnsi" w:cstheme="minorHAnsi"/>
          <w:sz w:val="24"/>
          <w:szCs w:val="24"/>
        </w:rPr>
        <w:t xml:space="preserve">, establish fixed sites, </w:t>
      </w:r>
      <w:r w:rsidR="004D07FF">
        <w:rPr>
          <w:rFonts w:asciiTheme="minorHAnsi" w:hAnsiTheme="minorHAnsi" w:cstheme="minorHAnsi"/>
          <w:sz w:val="24"/>
          <w:szCs w:val="24"/>
        </w:rPr>
        <w:t xml:space="preserve">and </w:t>
      </w:r>
      <w:r w:rsidRPr="00407F41">
        <w:rPr>
          <w:rFonts w:asciiTheme="minorHAnsi" w:hAnsiTheme="minorHAnsi" w:cstheme="minorHAnsi"/>
          <w:sz w:val="24"/>
          <w:szCs w:val="24"/>
        </w:rPr>
        <w:t>approve standards and limitations for unmanned aircraft weighing more than 55lbs.</w:t>
      </w:r>
    </w:p>
    <w:p w:rsidR="00604450" w:rsidRPr="00407F41" w:rsidP="00407F41" w14:paraId="49680E5B" w14:textId="4545915E">
      <w:pPr>
        <w:spacing w:before="240" w:after="120"/>
        <w:rPr>
          <w:rFonts w:asciiTheme="minorHAnsi" w:hAnsiTheme="minorHAnsi" w:cstheme="minorHAnsi"/>
          <w:sz w:val="24"/>
          <w:szCs w:val="24"/>
        </w:rPr>
      </w:pPr>
      <w:r w:rsidRPr="00407F41">
        <w:rPr>
          <w:rFonts w:asciiTheme="minorHAnsi" w:hAnsiTheme="minorHAnsi" w:cstheme="minorHAnsi"/>
          <w:sz w:val="24"/>
          <w:szCs w:val="24"/>
        </w:rPr>
        <w:t>§ 44809 specifically places the following requirements on the FAA which necessitate the collection of information:</w:t>
      </w:r>
    </w:p>
    <w:p w:rsidR="00584ED8" w:rsidRPr="00407F41" w:rsidP="00407F41" w14:paraId="18737B8B" w14:textId="15096D7F">
      <w:pPr>
        <w:spacing w:before="240" w:after="120"/>
        <w:ind w:firstLine="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w:t>
      </w:r>
      <w:r w:rsidRPr="00407F41" w:rsidR="001017BD">
        <w:rPr>
          <w:rFonts w:asciiTheme="minorHAnsi" w:hAnsiTheme="minorHAnsi" w:cstheme="minorHAnsi"/>
          <w:b/>
          <w:sz w:val="24"/>
          <w:szCs w:val="24"/>
          <w:u w:val="single"/>
        </w:rPr>
        <w:t>(c</w:t>
      </w:r>
      <w:r w:rsidRPr="00407F41">
        <w:rPr>
          <w:rFonts w:asciiTheme="minorHAnsi" w:hAnsiTheme="minorHAnsi" w:cstheme="minorHAnsi"/>
          <w:b/>
          <w:sz w:val="24"/>
          <w:szCs w:val="24"/>
          <w:u w:val="single"/>
        </w:rPr>
        <w:t>)</w:t>
      </w:r>
      <w:r w:rsidRPr="00407F41" w:rsidR="00BE00AB">
        <w:rPr>
          <w:rFonts w:asciiTheme="minorHAnsi" w:hAnsiTheme="minorHAnsi" w:cstheme="minorHAnsi"/>
          <w:b/>
          <w:sz w:val="24"/>
          <w:szCs w:val="24"/>
          <w:u w:val="single"/>
        </w:rPr>
        <w:t>(1)</w:t>
      </w:r>
      <w:r w:rsidRPr="00407F41" w:rsidR="001017BD">
        <w:rPr>
          <w:rFonts w:asciiTheme="minorHAnsi" w:hAnsiTheme="minorHAnsi" w:cstheme="minorHAnsi"/>
          <w:b/>
          <w:sz w:val="24"/>
          <w:szCs w:val="24"/>
          <w:u w:val="single"/>
        </w:rPr>
        <w:t xml:space="preserve"> Operations at Fixed Sites</w:t>
      </w:r>
      <w:r w:rsidRPr="00407F41" w:rsidR="00BE00AB">
        <w:rPr>
          <w:rFonts w:asciiTheme="minorHAnsi" w:hAnsiTheme="minorHAnsi" w:cstheme="minorHAnsi"/>
          <w:b/>
          <w:sz w:val="24"/>
          <w:szCs w:val="24"/>
          <w:u w:val="single"/>
        </w:rPr>
        <w:t xml:space="preserve"> – Operating Procedure Required</w:t>
      </w:r>
    </w:p>
    <w:p w:rsidR="001017BD" w:rsidRPr="00407F41" w:rsidP="00407F41" w14:paraId="71552274" w14:textId="41C031A2">
      <w:pPr>
        <w:spacing w:before="240" w:after="120"/>
        <w:ind w:left="720"/>
        <w:rPr>
          <w:rFonts w:asciiTheme="minorHAnsi" w:hAnsiTheme="minorHAnsi" w:cstheme="minorHAnsi"/>
          <w:i/>
          <w:sz w:val="24"/>
          <w:szCs w:val="24"/>
        </w:rPr>
      </w:pPr>
      <w:r w:rsidRPr="00407F41">
        <w:rPr>
          <w:rFonts w:asciiTheme="minorHAnsi" w:hAnsiTheme="minorHAnsi" w:cstheme="minorHAnsi"/>
          <w:i/>
          <w:sz w:val="24"/>
          <w:szCs w:val="24"/>
        </w:rPr>
        <w:t>Persons operating unmanned aircraft under subsection (a) from a fixed site within Class B, Class C, or Class D airspace or within the lateral boundaries of the surface area of Class E airspace designated for an airport, or a community-based organization conducting a sanctioned event within such airspace, shall make the location of the fixed site known to the Administrator and shall establish a mutually agreed upon operating procedure with the air traffic control facility.</w:t>
      </w:r>
    </w:p>
    <w:p w:rsidR="0029543B" w:rsidRPr="00407F41" w:rsidP="00407F41" w14:paraId="6E320788" w14:textId="1F516B4B">
      <w:pPr>
        <w:spacing w:before="240" w:after="120"/>
        <w:ind w:left="720"/>
        <w:rPr>
          <w:rFonts w:asciiTheme="minorHAnsi" w:hAnsiTheme="minorHAnsi" w:cstheme="minorHAnsi"/>
          <w:sz w:val="24"/>
          <w:szCs w:val="24"/>
        </w:rPr>
      </w:pPr>
      <w:r w:rsidRPr="00407F41">
        <w:rPr>
          <w:rFonts w:asciiTheme="minorHAnsi" w:hAnsiTheme="minorHAnsi" w:cstheme="minorHAnsi"/>
          <w:sz w:val="24"/>
          <w:szCs w:val="24"/>
        </w:rPr>
        <w:t xml:space="preserve">The FAA is </w:t>
      </w:r>
      <w:r w:rsidR="002359F8">
        <w:rPr>
          <w:rFonts w:asciiTheme="minorHAnsi" w:hAnsiTheme="minorHAnsi" w:cstheme="minorHAnsi"/>
          <w:sz w:val="24"/>
          <w:szCs w:val="24"/>
        </w:rPr>
        <w:t>authorizing</w:t>
      </w:r>
      <w:r w:rsidRPr="00407F41" w:rsidR="002359F8">
        <w:rPr>
          <w:rFonts w:asciiTheme="minorHAnsi" w:hAnsiTheme="minorHAnsi" w:cstheme="minorHAnsi"/>
          <w:sz w:val="24"/>
          <w:szCs w:val="24"/>
        </w:rPr>
        <w:t xml:space="preserve"> </w:t>
      </w:r>
      <w:r w:rsidRPr="00407F41">
        <w:rPr>
          <w:rFonts w:asciiTheme="minorHAnsi" w:hAnsiTheme="minorHAnsi" w:cstheme="minorHAnsi"/>
          <w:sz w:val="24"/>
          <w:szCs w:val="24"/>
        </w:rPr>
        <w:t xml:space="preserve">recreational flyer fixed sites (“fixed sites”) to permit sUA operations in Class B, Class C, Class D, or Surface E2 airspace without the need for each operator to receive an airspace authorization from Air Traffic </w:t>
      </w:r>
      <w:r w:rsidR="007A5FED">
        <w:rPr>
          <w:rFonts w:asciiTheme="minorHAnsi" w:hAnsiTheme="minorHAnsi" w:cstheme="minorHAnsi"/>
          <w:sz w:val="24"/>
          <w:szCs w:val="24"/>
        </w:rPr>
        <w:t>Organization</w:t>
      </w:r>
      <w:r w:rsidRPr="00407F41" w:rsidR="007A5FED">
        <w:rPr>
          <w:rFonts w:asciiTheme="minorHAnsi" w:hAnsiTheme="minorHAnsi" w:cstheme="minorHAnsi"/>
          <w:sz w:val="24"/>
          <w:szCs w:val="24"/>
        </w:rPr>
        <w:t xml:space="preserve"> </w:t>
      </w:r>
      <w:r w:rsidRPr="00407F41">
        <w:rPr>
          <w:rFonts w:asciiTheme="minorHAnsi" w:hAnsiTheme="minorHAnsi" w:cstheme="minorHAnsi"/>
          <w:sz w:val="24"/>
          <w:szCs w:val="24"/>
        </w:rPr>
        <w:t>(AT</w:t>
      </w:r>
      <w:r w:rsidR="007A5FED">
        <w:rPr>
          <w:rFonts w:asciiTheme="minorHAnsi" w:hAnsiTheme="minorHAnsi" w:cstheme="minorHAnsi"/>
          <w:sz w:val="24"/>
          <w:szCs w:val="24"/>
        </w:rPr>
        <w:t>O</w:t>
      </w:r>
      <w:r w:rsidRPr="00407F41">
        <w:rPr>
          <w:rFonts w:asciiTheme="minorHAnsi" w:hAnsiTheme="minorHAnsi" w:cstheme="minorHAnsi"/>
          <w:sz w:val="24"/>
          <w:szCs w:val="24"/>
        </w:rPr>
        <w:t xml:space="preserve">). When a fixed site is approved, </w:t>
      </w:r>
      <w:r w:rsidR="007A5FED">
        <w:rPr>
          <w:rFonts w:asciiTheme="minorHAnsi" w:hAnsiTheme="minorHAnsi" w:cstheme="minorHAnsi"/>
          <w:sz w:val="24"/>
          <w:szCs w:val="24"/>
        </w:rPr>
        <w:t>entities</w:t>
      </w:r>
      <w:r w:rsidRPr="00407F41" w:rsidR="007A5FED">
        <w:rPr>
          <w:rFonts w:asciiTheme="minorHAnsi" w:hAnsiTheme="minorHAnsi" w:cstheme="minorHAnsi"/>
          <w:sz w:val="24"/>
          <w:szCs w:val="24"/>
        </w:rPr>
        <w:t xml:space="preserve"> </w:t>
      </w:r>
      <w:r w:rsidRPr="00407F41">
        <w:rPr>
          <w:rFonts w:asciiTheme="minorHAnsi" w:hAnsiTheme="minorHAnsi" w:cstheme="minorHAnsi"/>
          <w:sz w:val="24"/>
          <w:szCs w:val="24"/>
        </w:rPr>
        <w:t xml:space="preserve">are permitted to fly sUA at that location, within the </w:t>
      </w:r>
      <w:r w:rsidRPr="00407F41">
        <w:rPr>
          <w:rFonts w:asciiTheme="minorHAnsi" w:hAnsiTheme="minorHAnsi" w:cstheme="minorHAnsi"/>
          <w:sz w:val="24"/>
          <w:szCs w:val="24"/>
        </w:rPr>
        <w:t>limitation</w:t>
      </w:r>
      <w:r w:rsidRPr="00407F41" w:rsidR="00BE00AB">
        <w:rPr>
          <w:rFonts w:asciiTheme="minorHAnsi" w:hAnsiTheme="minorHAnsi" w:cstheme="minorHAnsi"/>
          <w:sz w:val="24"/>
          <w:szCs w:val="24"/>
        </w:rPr>
        <w:t>s</w:t>
      </w:r>
      <w:r w:rsidRPr="00407F41">
        <w:rPr>
          <w:rFonts w:asciiTheme="minorHAnsi" w:hAnsiTheme="minorHAnsi" w:cstheme="minorHAnsi"/>
          <w:sz w:val="24"/>
          <w:szCs w:val="24"/>
        </w:rPr>
        <w:t xml:space="preserve"> of § 44809 and any additional conditions and limitations placed on the f</w:t>
      </w:r>
      <w:r w:rsidRPr="00407F41" w:rsidR="00BE00AB">
        <w:rPr>
          <w:rFonts w:asciiTheme="minorHAnsi" w:hAnsiTheme="minorHAnsi" w:cstheme="minorHAnsi"/>
          <w:sz w:val="24"/>
          <w:szCs w:val="24"/>
        </w:rPr>
        <w:t>ixed site authorization from AT</w:t>
      </w:r>
      <w:r w:rsidR="007A5FED">
        <w:rPr>
          <w:rFonts w:asciiTheme="minorHAnsi" w:hAnsiTheme="minorHAnsi" w:cstheme="minorHAnsi"/>
          <w:sz w:val="24"/>
          <w:szCs w:val="24"/>
        </w:rPr>
        <w:t>O</w:t>
      </w:r>
      <w:r w:rsidRPr="00407F41">
        <w:rPr>
          <w:rFonts w:asciiTheme="minorHAnsi" w:hAnsiTheme="minorHAnsi" w:cstheme="minorHAnsi"/>
          <w:sz w:val="24"/>
          <w:szCs w:val="24"/>
        </w:rPr>
        <w:t>.</w:t>
      </w:r>
    </w:p>
    <w:p w:rsidR="0029543B" w:rsidP="00407F41" w14:paraId="2362D02D" w14:textId="036DED3D">
      <w:pPr>
        <w:spacing w:before="240" w:after="120"/>
        <w:ind w:left="720"/>
        <w:rPr>
          <w:rFonts w:asciiTheme="minorHAnsi" w:hAnsiTheme="minorHAnsi" w:cstheme="minorHAnsi"/>
          <w:sz w:val="24"/>
          <w:szCs w:val="24"/>
        </w:rPr>
      </w:pPr>
      <w:r w:rsidRPr="00407F41">
        <w:rPr>
          <w:rFonts w:asciiTheme="minorHAnsi" w:hAnsiTheme="minorHAnsi" w:cstheme="minorHAnsi"/>
          <w:sz w:val="24"/>
          <w:szCs w:val="24"/>
        </w:rPr>
        <w:t>Sanctioned event sites located in Class B, Class C, Class D, or Surface E2 airspace must also request a fixed site authorization from the FAA. Additionally, recreational flyer requests to operate above a UAS Facility Map (UASFM) altitude ceiling must submit a request and receive approval from AT</w:t>
      </w:r>
      <w:r w:rsidR="007A5FED">
        <w:rPr>
          <w:rFonts w:asciiTheme="minorHAnsi" w:hAnsiTheme="minorHAnsi" w:cstheme="minorHAnsi"/>
          <w:sz w:val="24"/>
          <w:szCs w:val="24"/>
        </w:rPr>
        <w:t>O</w:t>
      </w:r>
      <w:r w:rsidRPr="00407F41">
        <w:rPr>
          <w:rFonts w:asciiTheme="minorHAnsi" w:hAnsiTheme="minorHAnsi" w:cstheme="minorHAnsi"/>
          <w:sz w:val="24"/>
          <w:szCs w:val="24"/>
        </w:rPr>
        <w:t>.</w:t>
      </w:r>
    </w:p>
    <w:p w:rsidR="00BE00AB" w:rsidRPr="00407F41" w:rsidP="00407F41" w14:paraId="6C248DCE" w14:textId="69079ACB">
      <w:pPr>
        <w:spacing w:before="240" w:after="120"/>
        <w:ind w:left="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44809(c)(2)(a) Operations at Fixed Sites – Unmanned Aircraft Weighing More Than 55 Pounds</w:t>
      </w:r>
    </w:p>
    <w:p w:rsidR="00584ED8" w:rsidRPr="00407F41" w:rsidP="00407F41" w14:paraId="441DA3CD" w14:textId="6D970616">
      <w:pPr>
        <w:spacing w:before="240" w:after="120"/>
        <w:ind w:left="720"/>
        <w:rPr>
          <w:rFonts w:asciiTheme="minorHAnsi" w:hAnsiTheme="minorHAnsi" w:cstheme="minorHAnsi"/>
          <w:i/>
          <w:sz w:val="24"/>
          <w:szCs w:val="24"/>
        </w:rPr>
      </w:pPr>
      <w:r w:rsidRPr="00407F41">
        <w:rPr>
          <w:rFonts w:asciiTheme="minorHAnsi" w:hAnsiTheme="minorHAnsi" w:cstheme="minorHAnsi"/>
          <w:i/>
          <w:sz w:val="24"/>
          <w:szCs w:val="24"/>
        </w:rPr>
        <w:t>A person may operate an unmanned aircraft weighing more than 55 pounds, including the weight of anything attached to or carried by the aircraft, under subsection (a) if…the unmanned aircraft complies with standards and limitations developed by a community-based organization and approved by the Administrator.</w:t>
      </w:r>
    </w:p>
    <w:p w:rsidR="00D9637C" w:rsidRPr="00407F41" w:rsidP="00407F41" w14:paraId="55D175B3" w14:textId="2CB99667">
      <w:pPr>
        <w:spacing w:before="240" w:after="120"/>
        <w:ind w:left="720"/>
        <w:rPr>
          <w:rFonts w:asciiTheme="minorHAnsi" w:hAnsiTheme="minorHAnsi" w:cstheme="minorHAnsi"/>
          <w:sz w:val="24"/>
          <w:szCs w:val="24"/>
        </w:rPr>
      </w:pPr>
      <w:r w:rsidRPr="00407F41">
        <w:rPr>
          <w:rFonts w:asciiTheme="minorHAnsi" w:hAnsiTheme="minorHAnsi" w:cstheme="minorHAnsi"/>
          <w:sz w:val="24"/>
          <w:szCs w:val="24"/>
        </w:rPr>
        <w:t>Operations of unmanned aircraft heavier than 55 pounds require an FAA-recognized CBO to submit their standards and limitation</w:t>
      </w:r>
      <w:r w:rsidR="004D07FF">
        <w:rPr>
          <w:rFonts w:asciiTheme="minorHAnsi" w:hAnsiTheme="minorHAnsi" w:cstheme="minorHAnsi"/>
          <w:sz w:val="24"/>
          <w:szCs w:val="24"/>
        </w:rPr>
        <w:t>s</w:t>
      </w:r>
      <w:r w:rsidRPr="00407F41">
        <w:rPr>
          <w:rFonts w:asciiTheme="minorHAnsi" w:hAnsiTheme="minorHAnsi" w:cstheme="minorHAnsi"/>
          <w:sz w:val="24"/>
          <w:szCs w:val="24"/>
        </w:rPr>
        <w:t xml:space="preserve"> for FAA approval.</w:t>
      </w:r>
    </w:p>
    <w:p w:rsidR="00F13757" w:rsidRPr="00407F41" w:rsidP="00407F41" w14:paraId="69189287" w14:textId="7D4BEFDC">
      <w:pPr>
        <w:spacing w:before="240" w:after="120"/>
        <w:ind w:left="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44809(c)(2)(b) Operations at Fixed Sites – Unmanned Aircraft Weighing More Than 55 Pounds</w:t>
      </w:r>
    </w:p>
    <w:p w:rsidR="00BE00AB" w:rsidRPr="00407F41" w:rsidP="00407F41" w14:paraId="2B460B2A" w14:textId="2F9158D7">
      <w:pPr>
        <w:spacing w:before="240" w:after="120"/>
        <w:ind w:left="720"/>
        <w:rPr>
          <w:rFonts w:asciiTheme="minorHAnsi" w:hAnsiTheme="minorHAnsi" w:cstheme="minorHAnsi"/>
          <w:i/>
          <w:sz w:val="24"/>
          <w:szCs w:val="24"/>
        </w:rPr>
      </w:pPr>
      <w:r w:rsidRPr="00407F41">
        <w:rPr>
          <w:rFonts w:asciiTheme="minorHAnsi" w:hAnsiTheme="minorHAnsi" w:cstheme="minorHAnsi"/>
          <w:i/>
          <w:sz w:val="24"/>
          <w:szCs w:val="24"/>
        </w:rPr>
        <w:t>A person may operate an unmanned aircraft weighing more than 55 pounds, including the weight of anything attached to or carried by the aircraft, under subsection (a) if…the aircraft is operated from a fixed site as described in paragraph (1).</w:t>
      </w:r>
    </w:p>
    <w:p w:rsidR="00D9637C" w:rsidRPr="00407F41" w:rsidP="00407F41" w14:paraId="383DBB01" w14:textId="2B32FE0D">
      <w:pPr>
        <w:spacing w:before="240" w:after="120"/>
        <w:ind w:left="720"/>
        <w:rPr>
          <w:rFonts w:asciiTheme="minorHAnsi" w:hAnsiTheme="minorHAnsi" w:cstheme="minorHAnsi"/>
          <w:sz w:val="24"/>
          <w:szCs w:val="24"/>
        </w:rPr>
      </w:pPr>
      <w:r w:rsidRPr="00407F41">
        <w:rPr>
          <w:rFonts w:asciiTheme="minorHAnsi" w:hAnsiTheme="minorHAnsi" w:cstheme="minorHAnsi"/>
          <w:sz w:val="24"/>
          <w:szCs w:val="24"/>
        </w:rPr>
        <w:t>CBOs operating unmanned aircraft weighing more than 55 pounds must request a fixed site location from the FAA. The unmanned aircraft must be operated within the limitations of § 44809, the CBO standards and limitations approved by the FAA, and any additional conditions and limitations placed on the fixed site authorization from AT</w:t>
      </w:r>
      <w:r w:rsidR="007A5FED">
        <w:rPr>
          <w:rFonts w:asciiTheme="minorHAnsi" w:hAnsiTheme="minorHAnsi" w:cstheme="minorHAnsi"/>
          <w:sz w:val="24"/>
          <w:szCs w:val="24"/>
        </w:rPr>
        <w:t>O</w:t>
      </w:r>
      <w:r w:rsidRPr="00407F41">
        <w:rPr>
          <w:rFonts w:asciiTheme="minorHAnsi" w:hAnsiTheme="minorHAnsi" w:cstheme="minorHAnsi"/>
          <w:sz w:val="24"/>
          <w:szCs w:val="24"/>
        </w:rPr>
        <w:t>.</w:t>
      </w:r>
    </w:p>
    <w:p w:rsidR="00013B54" w:rsidRPr="00407F41" w:rsidP="00407F41" w14:paraId="070389D1" w14:textId="21E6D53F">
      <w:pPr>
        <w:spacing w:before="240" w:after="120"/>
        <w:ind w:firstLine="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44809(g)(1) Aeronautical Knowledge and Safety Test – General</w:t>
      </w:r>
    </w:p>
    <w:p w:rsidR="00BE00AB" w:rsidRPr="00407F41" w:rsidP="00407F41" w14:paraId="55FE1453" w14:textId="0D28C222">
      <w:pPr>
        <w:spacing w:before="240" w:after="120"/>
        <w:ind w:left="720"/>
        <w:rPr>
          <w:rFonts w:asciiTheme="minorHAnsi" w:hAnsiTheme="minorHAnsi" w:cstheme="minorHAnsi"/>
          <w:i/>
          <w:sz w:val="24"/>
          <w:szCs w:val="24"/>
        </w:rPr>
      </w:pPr>
      <w:r w:rsidRPr="00407F41">
        <w:rPr>
          <w:rFonts w:asciiTheme="minorHAnsi" w:hAnsiTheme="minorHAnsi" w:cstheme="minorHAnsi"/>
          <w:i/>
          <w:sz w:val="24"/>
          <w:szCs w:val="24"/>
        </w:rPr>
        <w:t>Not later than 180 days after the date of enactment of this section, the Administrator, in consultation with manufacturers of unmanned aircraft systems, other industry stakeholders, and community-based organizations, shall develop an aeronautical knowledge and safety test, which can then be administered electronically by the Administrator, a community-based organization, or a person designated by the Administrator.</w:t>
      </w:r>
    </w:p>
    <w:p w:rsidR="005176A7" w:rsidRPr="00407F41" w:rsidP="00407F41" w14:paraId="499A0F0B" w14:textId="5E48F7BC">
      <w:pPr>
        <w:spacing w:before="240" w:after="120"/>
        <w:ind w:left="720"/>
        <w:rPr>
          <w:rFonts w:asciiTheme="minorHAnsi" w:hAnsiTheme="minorHAnsi" w:cstheme="minorHAnsi"/>
          <w:sz w:val="24"/>
          <w:szCs w:val="24"/>
        </w:rPr>
      </w:pPr>
      <w:r w:rsidRPr="00407F41">
        <w:rPr>
          <w:rFonts w:asciiTheme="minorHAnsi" w:hAnsiTheme="minorHAnsi" w:cstheme="minorHAnsi"/>
          <w:sz w:val="24"/>
          <w:szCs w:val="24"/>
        </w:rPr>
        <w:t>Per § 44809(a)(7</w:t>
      </w:r>
      <w:r w:rsidR="004C4338">
        <w:rPr>
          <w:rFonts w:asciiTheme="minorHAnsi" w:hAnsiTheme="minorHAnsi" w:cstheme="minorHAnsi"/>
          <w:sz w:val="24"/>
          <w:szCs w:val="24"/>
        </w:rPr>
        <w:t>), any person</w:t>
      </w:r>
      <w:r w:rsidRPr="00407F41">
        <w:rPr>
          <w:rFonts w:asciiTheme="minorHAnsi" w:hAnsiTheme="minorHAnsi" w:cstheme="minorHAnsi"/>
          <w:sz w:val="24"/>
          <w:szCs w:val="24"/>
        </w:rPr>
        <w:t xml:space="preserve"> flying under the Exception for Limited Recreational Operations of Unmanned Aircraft, must pass an aeronautical knowledge and safety test described in § 44809(g) and maintain proof of test passage to be made available to the Administrator or law enforcement upon request. </w:t>
      </w:r>
      <w:r w:rsidR="000D7AB3">
        <w:rPr>
          <w:rFonts w:asciiTheme="minorHAnsi" w:hAnsiTheme="minorHAnsi" w:cstheme="minorHAnsi"/>
          <w:sz w:val="24"/>
          <w:szCs w:val="24"/>
        </w:rPr>
        <w:t>This test is required of all persons</w:t>
      </w:r>
      <w:r w:rsidR="00EC09F1">
        <w:rPr>
          <w:rFonts w:asciiTheme="minorHAnsi" w:hAnsiTheme="minorHAnsi" w:cstheme="minorHAnsi"/>
          <w:sz w:val="24"/>
          <w:szCs w:val="24"/>
        </w:rPr>
        <w:t>, including children, pilots who are already certified under Part 107 for operations , and regardless of the weight of the UAS itself.</w:t>
      </w:r>
      <w:r w:rsidR="000D7AB3">
        <w:rPr>
          <w:rFonts w:asciiTheme="minorHAnsi" w:hAnsiTheme="minorHAnsi" w:cstheme="minorHAnsi"/>
          <w:sz w:val="24"/>
          <w:szCs w:val="24"/>
        </w:rPr>
        <w:t xml:space="preserve"> </w:t>
      </w:r>
      <w:r w:rsidRPr="00407F41">
        <w:rPr>
          <w:rFonts w:asciiTheme="minorHAnsi" w:hAnsiTheme="minorHAnsi" w:cstheme="minorHAnsi"/>
          <w:sz w:val="24"/>
          <w:szCs w:val="24"/>
        </w:rPr>
        <w:t xml:space="preserve">This test is required to be made available electronically and can be delivered by the FAA, a CBO, or person(s) designated by the </w:t>
      </w:r>
      <w:r w:rsidRPr="00407F41">
        <w:rPr>
          <w:rFonts w:asciiTheme="minorHAnsi" w:hAnsiTheme="minorHAnsi" w:cstheme="minorHAnsi"/>
          <w:sz w:val="24"/>
          <w:szCs w:val="24"/>
        </w:rPr>
        <w:t>FAA.</w:t>
      </w:r>
      <w:r w:rsidRPr="005176A7">
        <w:rPr>
          <w:rStyle w:val="FootnoteReference"/>
          <w:rFonts w:asciiTheme="minorHAnsi" w:hAnsiTheme="minorHAnsi" w:cstheme="minorHAnsi"/>
          <w:sz w:val="24"/>
          <w:szCs w:val="24"/>
        </w:rPr>
        <w:t xml:space="preserve"> </w:t>
      </w:r>
      <w:r>
        <w:rPr>
          <w:rStyle w:val="FootnoteReference"/>
          <w:rFonts w:asciiTheme="minorHAnsi" w:hAnsiTheme="minorHAnsi" w:cstheme="minorHAnsi"/>
          <w:sz w:val="24"/>
          <w:szCs w:val="24"/>
        </w:rPr>
        <w:footnoteReference w:id="2"/>
      </w:r>
    </w:p>
    <w:p w:rsidR="00B34E08" w:rsidRPr="003D7E56" w:rsidP="00407F41" w14:paraId="071BA31B" w14:textId="7018CE46">
      <w:pPr>
        <w:spacing w:before="240" w:after="120"/>
        <w:ind w:left="720"/>
        <w:rPr>
          <w:rFonts w:asciiTheme="minorHAnsi" w:hAnsiTheme="minorHAnsi" w:cstheme="minorHAnsi"/>
          <w:sz w:val="24"/>
          <w:szCs w:val="24"/>
        </w:rPr>
      </w:pPr>
      <w:r w:rsidRPr="00407F41">
        <w:rPr>
          <w:rFonts w:asciiTheme="minorHAnsi" w:hAnsiTheme="minorHAnsi" w:cstheme="minorHAnsi"/>
          <w:sz w:val="24"/>
          <w:szCs w:val="24"/>
        </w:rPr>
        <w:t xml:space="preserve">The FAA intends that the test be administered by industry to facilitate the largest reach to the recreational flyer stakeholder community. This </w:t>
      </w:r>
      <w:r w:rsidRPr="00407F41" w:rsidR="00407F41">
        <w:rPr>
          <w:rFonts w:asciiTheme="minorHAnsi" w:hAnsiTheme="minorHAnsi" w:cstheme="minorHAnsi"/>
          <w:sz w:val="24"/>
          <w:szCs w:val="24"/>
        </w:rPr>
        <w:t>requires</w:t>
      </w:r>
      <w:r w:rsidRPr="00407F41">
        <w:rPr>
          <w:rFonts w:asciiTheme="minorHAnsi" w:hAnsiTheme="minorHAnsi" w:cstheme="minorHAnsi"/>
          <w:sz w:val="24"/>
          <w:szCs w:val="24"/>
        </w:rPr>
        <w:t xml:space="preserve"> potential Test Administrators (TAs) </w:t>
      </w:r>
      <w:r w:rsidR="00407F41">
        <w:rPr>
          <w:rFonts w:asciiTheme="minorHAnsi" w:hAnsiTheme="minorHAnsi" w:cstheme="minorHAnsi"/>
          <w:sz w:val="24"/>
          <w:szCs w:val="24"/>
        </w:rPr>
        <w:t xml:space="preserve">to </w:t>
      </w:r>
      <w:r w:rsidRPr="00407F41">
        <w:rPr>
          <w:rFonts w:asciiTheme="minorHAnsi" w:hAnsiTheme="minorHAnsi" w:cstheme="minorHAnsi"/>
          <w:sz w:val="24"/>
          <w:szCs w:val="24"/>
        </w:rPr>
        <w:t xml:space="preserve">submit application packages to the FAA for review. In addition to the application, approved TAs will be required to provide information to the FAA regarding the number of tests issued and a </w:t>
      </w:r>
      <w:r w:rsidR="002359F8">
        <w:rPr>
          <w:rFonts w:asciiTheme="minorHAnsi" w:hAnsiTheme="minorHAnsi" w:cstheme="minorHAnsi"/>
          <w:sz w:val="24"/>
          <w:szCs w:val="24"/>
        </w:rPr>
        <w:t>number</w:t>
      </w:r>
      <w:r w:rsidRPr="00407F41" w:rsidR="002359F8">
        <w:rPr>
          <w:rFonts w:asciiTheme="minorHAnsi" w:hAnsiTheme="minorHAnsi" w:cstheme="minorHAnsi"/>
          <w:sz w:val="24"/>
          <w:szCs w:val="24"/>
        </w:rPr>
        <w:t xml:space="preserve"> </w:t>
      </w:r>
      <w:r w:rsidRPr="00407F41">
        <w:rPr>
          <w:rFonts w:asciiTheme="minorHAnsi" w:hAnsiTheme="minorHAnsi" w:cstheme="minorHAnsi"/>
          <w:sz w:val="24"/>
          <w:szCs w:val="24"/>
        </w:rPr>
        <w:t>of the unique individual token alphanumeric numbers assigned to aeronautical knowledge and safety completion certificates.</w:t>
      </w:r>
      <w:r w:rsidR="001F63D3">
        <w:rPr>
          <w:rFonts w:asciiTheme="minorHAnsi" w:hAnsiTheme="minorHAnsi" w:cstheme="minorHAnsi"/>
          <w:sz w:val="24"/>
          <w:szCs w:val="24"/>
        </w:rPr>
        <w:t xml:space="preserve"> This token will allow the FAA to maintain a database of unique identifiers representing individuals who have taken the knowledge examination. In </w:t>
      </w:r>
      <w:r w:rsidR="00AB66A0">
        <w:rPr>
          <w:rFonts w:asciiTheme="minorHAnsi" w:hAnsiTheme="minorHAnsi" w:cstheme="minorHAnsi"/>
          <w:sz w:val="24"/>
          <w:szCs w:val="24"/>
        </w:rPr>
        <w:t>circumstances</w:t>
      </w:r>
      <w:r w:rsidR="001F63D3">
        <w:rPr>
          <w:rFonts w:asciiTheme="minorHAnsi" w:hAnsiTheme="minorHAnsi" w:cstheme="minorHAnsi"/>
          <w:sz w:val="24"/>
          <w:szCs w:val="24"/>
        </w:rPr>
        <w:t xml:space="preserve"> </w:t>
      </w:r>
      <w:r w:rsidR="002359F8">
        <w:rPr>
          <w:rFonts w:asciiTheme="minorHAnsi" w:hAnsiTheme="minorHAnsi" w:cstheme="minorHAnsi"/>
          <w:sz w:val="24"/>
          <w:szCs w:val="24"/>
        </w:rPr>
        <w:t xml:space="preserve">when </w:t>
      </w:r>
      <w:r w:rsidR="001F63D3">
        <w:rPr>
          <w:rFonts w:asciiTheme="minorHAnsi" w:hAnsiTheme="minorHAnsi" w:cstheme="minorHAnsi"/>
          <w:sz w:val="24"/>
          <w:szCs w:val="24"/>
        </w:rPr>
        <w:t>FAA needs to confirm an individual is carrying an authentic certification, it can cross-reference the token on the operator’s certificate with its internal database.</w:t>
      </w:r>
    </w:p>
    <w:p w:rsidR="000170FD" w:rsidRPr="003D7E56" w:rsidP="00407F41" w14:paraId="35967FCC" w14:textId="637DF54D">
      <w:pPr>
        <w:spacing w:before="240" w:after="120"/>
        <w:ind w:left="720"/>
        <w:rPr>
          <w:rFonts w:asciiTheme="minorHAnsi" w:hAnsiTheme="minorHAnsi" w:cstheme="minorHAnsi"/>
          <w:sz w:val="24"/>
          <w:szCs w:val="22"/>
        </w:rPr>
      </w:pPr>
      <w:r w:rsidRPr="003D7E56">
        <w:rPr>
          <w:rFonts w:asciiTheme="minorHAnsi" w:hAnsiTheme="minorHAnsi" w:cstheme="minorHAnsi"/>
          <w:sz w:val="24"/>
          <w:szCs w:val="22"/>
        </w:rPr>
        <w:t>The FAA will provide</w:t>
      </w:r>
      <w:r w:rsidRPr="003D7E56">
        <w:rPr>
          <w:rFonts w:asciiTheme="minorHAnsi" w:hAnsiTheme="minorHAnsi"/>
          <w:sz w:val="24"/>
          <w:szCs w:val="22"/>
        </w:rPr>
        <w:t xml:space="preserve"> all topics, scripts, and test questions</w:t>
      </w:r>
      <w:r w:rsidR="001F63D3">
        <w:rPr>
          <w:rFonts w:asciiTheme="minorHAnsi" w:hAnsiTheme="minorHAnsi"/>
          <w:sz w:val="24"/>
          <w:szCs w:val="22"/>
        </w:rPr>
        <w:t xml:space="preserve"> that industry and other interested entities will use to implement the test</w:t>
      </w:r>
      <w:r w:rsidRPr="003D7E56">
        <w:rPr>
          <w:rFonts w:asciiTheme="minorHAnsi" w:hAnsiTheme="minorHAnsi"/>
          <w:sz w:val="24"/>
          <w:szCs w:val="22"/>
        </w:rPr>
        <w:t>. All the test administrator needs to do is upload the content into their Learning Management System.</w:t>
      </w:r>
    </w:p>
    <w:p w:rsidR="00F7046B" w:rsidRPr="00407F41" w:rsidP="00407F41" w14:paraId="3B9F6FD5" w14:textId="42F0C1DB">
      <w:pPr>
        <w:spacing w:before="240" w:after="120"/>
        <w:ind w:firstLine="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44809(i) Recognition of Community-Based Organizations</w:t>
      </w:r>
    </w:p>
    <w:p w:rsidR="00013B54" w:rsidRPr="00407F41" w:rsidP="00407F41" w14:paraId="6903CE65" w14:textId="0C2E3351">
      <w:pPr>
        <w:spacing w:before="240" w:after="120"/>
        <w:ind w:left="720"/>
        <w:rPr>
          <w:rFonts w:asciiTheme="minorHAnsi" w:hAnsiTheme="minorHAnsi" w:cstheme="minorHAnsi"/>
          <w:i/>
          <w:sz w:val="24"/>
          <w:szCs w:val="24"/>
        </w:rPr>
      </w:pPr>
      <w:r w:rsidRPr="00407F41">
        <w:rPr>
          <w:rFonts w:asciiTheme="minorHAnsi" w:hAnsiTheme="minorHAnsi" w:cstheme="minorHAnsi"/>
          <w:i/>
          <w:sz w:val="24"/>
          <w:szCs w:val="24"/>
        </w:rPr>
        <w:t>In collaboration with aeromodelling stakeholders, the Administrator shall publish an advisory circular within 180 days of the date of enactment of this section that identifies the criteria and process required for recognition of community-based organizations.</w:t>
      </w:r>
    </w:p>
    <w:p w:rsidR="00013B54" w:rsidRPr="00407F41" w:rsidP="00407F41" w14:paraId="2FEB629F" w14:textId="7EAC23B6">
      <w:pPr>
        <w:spacing w:before="240" w:after="120"/>
        <w:ind w:left="720"/>
        <w:rPr>
          <w:rFonts w:asciiTheme="minorHAnsi" w:hAnsiTheme="minorHAnsi" w:cstheme="minorHAnsi"/>
          <w:sz w:val="24"/>
          <w:szCs w:val="24"/>
        </w:rPr>
      </w:pPr>
      <w:r w:rsidRPr="00407F41">
        <w:rPr>
          <w:rFonts w:asciiTheme="minorHAnsi" w:hAnsiTheme="minorHAnsi" w:cstheme="minorHAnsi"/>
          <w:sz w:val="24"/>
          <w:szCs w:val="24"/>
        </w:rPr>
        <w:t xml:space="preserve">An organization </w:t>
      </w:r>
      <w:r w:rsidR="00567E0A">
        <w:rPr>
          <w:rFonts w:asciiTheme="minorHAnsi" w:hAnsiTheme="minorHAnsi" w:cstheme="minorHAnsi"/>
          <w:sz w:val="24"/>
          <w:szCs w:val="24"/>
        </w:rPr>
        <w:t xml:space="preserve">or institution of higher education </w:t>
      </w:r>
      <w:r w:rsidRPr="00407F41">
        <w:rPr>
          <w:rFonts w:asciiTheme="minorHAnsi" w:hAnsiTheme="minorHAnsi" w:cstheme="minorHAnsi"/>
          <w:sz w:val="24"/>
          <w:szCs w:val="24"/>
        </w:rPr>
        <w:t>requesting CBO status must submit information to the FAA which demonstrates compliance with § 44809(h)</w:t>
      </w:r>
      <w:r w:rsidRPr="00407F41" w:rsidR="00407F41">
        <w:rPr>
          <w:rFonts w:asciiTheme="minorHAnsi" w:hAnsiTheme="minorHAnsi" w:cstheme="minorHAnsi"/>
          <w:sz w:val="24"/>
          <w:szCs w:val="24"/>
        </w:rPr>
        <w:t>, including their comprehensive safety guidelines</w:t>
      </w:r>
      <w:r w:rsidRPr="00407F41">
        <w:rPr>
          <w:rFonts w:asciiTheme="minorHAnsi" w:hAnsiTheme="minorHAnsi" w:cstheme="minorHAnsi"/>
          <w:sz w:val="24"/>
          <w:szCs w:val="24"/>
        </w:rPr>
        <w:t xml:space="preserve">. This application package will be reviewed by the FAA and </w:t>
      </w:r>
      <w:r w:rsidRPr="00407F41" w:rsidR="00407F41">
        <w:rPr>
          <w:rFonts w:asciiTheme="minorHAnsi" w:hAnsiTheme="minorHAnsi" w:cstheme="minorHAnsi"/>
          <w:sz w:val="24"/>
          <w:szCs w:val="24"/>
        </w:rPr>
        <w:t>a determination will be made to formally recognize the organization as a CBO. Recognized CBOs will be issued a recognition letter and be listed on the FAA website.</w:t>
      </w:r>
    </w:p>
    <w:p w:rsidR="00407F41" w:rsidRPr="00407F41" w:rsidP="00407F41" w14:paraId="6D3B10F4" w14:textId="73D88366">
      <w:pPr>
        <w:spacing w:before="240" w:after="120"/>
        <w:ind w:left="720"/>
        <w:rPr>
          <w:rFonts w:asciiTheme="minorHAnsi" w:hAnsiTheme="minorHAnsi" w:cstheme="minorHAnsi"/>
          <w:sz w:val="24"/>
          <w:szCs w:val="24"/>
        </w:rPr>
      </w:pPr>
      <w:r w:rsidRPr="00407F41">
        <w:rPr>
          <w:rFonts w:asciiTheme="minorHAnsi" w:hAnsiTheme="minorHAnsi" w:cstheme="minorHAnsi"/>
          <w:sz w:val="24"/>
          <w:szCs w:val="24"/>
        </w:rPr>
        <w:t>CBOs are the only entities that may request fixed sites for sanctioned events, heavier than 55 pound unmanned aircraft fixed sites, and have standards and limitations approved for heavier than 55 pound unmanned aircraft.</w:t>
      </w:r>
    </w:p>
    <w:p w:rsidR="00B97124" w:rsidRPr="00407F41" w:rsidP="00407F41" w14:paraId="791D9D19" w14:textId="5EABD131">
      <w:pPr>
        <w:pStyle w:val="ListParagraph"/>
        <w:keepLines/>
        <w:widowControl/>
        <w:numPr>
          <w:ilvl w:val="0"/>
          <w:numId w:val="13"/>
        </w:numPr>
        <w:spacing w:before="240" w:after="120"/>
        <w:rPr>
          <w:rFonts w:asciiTheme="minorHAnsi" w:hAnsiTheme="minorHAnsi" w:cstheme="minorHAnsi"/>
          <w:b/>
          <w:sz w:val="24"/>
          <w:szCs w:val="24"/>
        </w:rPr>
      </w:pPr>
      <w:r w:rsidRPr="00407F41">
        <w:rPr>
          <w:rFonts w:asciiTheme="minorHAnsi" w:hAnsiTheme="minorHAnsi" w:cstheme="minorHAnsi"/>
          <w:b/>
          <w:sz w:val="24"/>
          <w:szCs w:val="24"/>
          <w:u w:val="single"/>
        </w:rPr>
        <w:t>How, by whom, and for what purpose is the information used</w:t>
      </w:r>
      <w:r w:rsidRPr="00407F41" w:rsidR="00093109">
        <w:rPr>
          <w:rFonts w:asciiTheme="minorHAnsi" w:hAnsiTheme="minorHAnsi" w:cstheme="minorHAnsi"/>
          <w:b/>
          <w:sz w:val="24"/>
          <w:szCs w:val="24"/>
        </w:rPr>
        <w:t>.</w:t>
      </w:r>
    </w:p>
    <w:p w:rsidR="000F2339" w:rsidP="00A82916" w14:paraId="6C81B8D6" w14:textId="73303204">
      <w:pPr>
        <w:spacing w:before="120" w:after="120"/>
        <w:rPr>
          <w:rFonts w:asciiTheme="minorHAnsi" w:hAnsiTheme="minorHAnsi" w:cstheme="minorHAnsi"/>
          <w:bCs/>
          <w:sz w:val="24"/>
          <w:szCs w:val="24"/>
        </w:rPr>
      </w:pPr>
      <w:r>
        <w:rPr>
          <w:rFonts w:asciiTheme="minorHAnsi" w:hAnsiTheme="minorHAnsi" w:cstheme="minorHAnsi"/>
          <w:bCs/>
          <w:sz w:val="24"/>
          <w:szCs w:val="24"/>
        </w:rPr>
        <w:t xml:space="preserve">The information will be collected by the FAA through </w:t>
      </w:r>
      <w:r w:rsidR="000170FD">
        <w:rPr>
          <w:rFonts w:asciiTheme="minorHAnsi" w:hAnsiTheme="minorHAnsi" w:cstheme="minorHAnsi"/>
          <w:bCs/>
          <w:sz w:val="24"/>
          <w:szCs w:val="24"/>
        </w:rPr>
        <w:t>a module on the FAA website at</w:t>
      </w:r>
      <w:r w:rsidR="002B0218">
        <w:rPr>
          <w:rStyle w:val="Hyperlink"/>
          <w:rFonts w:asciiTheme="minorHAnsi" w:hAnsiTheme="minorHAnsi" w:cstheme="minorHAnsi"/>
          <w:bCs/>
          <w:sz w:val="24"/>
          <w:szCs w:val="24"/>
        </w:rPr>
        <w:t xml:space="preserve"> </w:t>
      </w:r>
      <w:r w:rsidRPr="002B0218" w:rsidR="002B0218">
        <w:rPr>
          <w:rStyle w:val="Hyperlink"/>
          <w:rFonts w:asciiTheme="minorHAnsi" w:hAnsiTheme="minorHAnsi" w:cstheme="minorHAnsi"/>
          <w:bCs/>
          <w:sz w:val="24"/>
          <w:szCs w:val="24"/>
        </w:rPr>
        <w:t>https://www.faa.gov/uas/</w:t>
      </w:r>
      <w:r>
        <w:rPr>
          <w:rFonts w:asciiTheme="minorHAnsi" w:hAnsiTheme="minorHAnsi" w:cstheme="minorHAnsi"/>
          <w:bCs/>
          <w:sz w:val="24"/>
          <w:szCs w:val="24"/>
        </w:rPr>
        <w:t xml:space="preserve">. </w:t>
      </w:r>
      <w:r w:rsidR="00B3017D">
        <w:rPr>
          <w:rFonts w:asciiTheme="minorHAnsi" w:hAnsiTheme="minorHAnsi" w:cstheme="minorHAnsi"/>
          <w:bCs/>
          <w:sz w:val="24"/>
          <w:szCs w:val="24"/>
        </w:rPr>
        <w:t xml:space="preserve">The information related to fixed sites and CBO recognition will be collected through the FAADroneZone site, while testing-administration information will be collected through the TRUST database. </w:t>
      </w:r>
      <w:r w:rsidRPr="003D7E56" w:rsidR="003D7E56">
        <w:rPr>
          <w:rFonts w:asciiTheme="minorHAnsi" w:hAnsiTheme="minorHAnsi" w:cstheme="minorHAnsi"/>
          <w:bCs/>
          <w:sz w:val="24"/>
          <w:szCs w:val="24"/>
        </w:rPr>
        <w:t xml:space="preserve"> </w:t>
      </w:r>
      <w:r w:rsidR="003D7E56">
        <w:rPr>
          <w:rFonts w:asciiTheme="minorHAnsi" w:hAnsiTheme="minorHAnsi" w:cstheme="minorHAnsi"/>
          <w:bCs/>
          <w:sz w:val="24"/>
          <w:szCs w:val="24"/>
        </w:rPr>
        <w:t>The information collected will be available for review by FAA Flight Standards and Air Traffic personnel.</w:t>
      </w:r>
    </w:p>
    <w:p w:rsidR="000F2339" w:rsidP="000F2339" w14:paraId="6DB56B9C" w14:textId="367274A9">
      <w:pPr>
        <w:spacing w:before="120" w:after="120"/>
        <w:rPr>
          <w:rFonts w:asciiTheme="minorHAnsi" w:hAnsiTheme="minorHAnsi" w:cstheme="minorHAnsi"/>
          <w:bCs/>
          <w:sz w:val="24"/>
          <w:szCs w:val="24"/>
        </w:rPr>
      </w:pPr>
      <w:r>
        <w:rPr>
          <w:rFonts w:asciiTheme="minorHAnsi" w:hAnsiTheme="minorHAnsi" w:cstheme="minorHAnsi"/>
          <w:bCs/>
          <w:sz w:val="24"/>
          <w:szCs w:val="24"/>
        </w:rPr>
        <w:t>The FAA uses the</w:t>
      </w:r>
      <w:r w:rsidR="004C4338">
        <w:rPr>
          <w:rFonts w:asciiTheme="minorHAnsi" w:hAnsiTheme="minorHAnsi" w:cstheme="minorHAnsi"/>
          <w:bCs/>
          <w:sz w:val="24"/>
          <w:szCs w:val="24"/>
        </w:rPr>
        <w:t xml:space="preserve"> information collected under</w:t>
      </w:r>
      <w:r>
        <w:rPr>
          <w:rFonts w:asciiTheme="minorHAnsi" w:hAnsiTheme="minorHAnsi" w:cstheme="minorHAnsi"/>
          <w:bCs/>
          <w:sz w:val="24"/>
          <w:szCs w:val="24"/>
        </w:rPr>
        <w:t xml:space="preserve"> </w:t>
      </w:r>
      <w:r w:rsidRPr="004C4338" w:rsidR="004C4338">
        <w:rPr>
          <w:rFonts w:asciiTheme="minorHAnsi" w:hAnsiTheme="minorHAnsi" w:cstheme="minorHAnsi"/>
          <w:bCs/>
          <w:sz w:val="24"/>
          <w:szCs w:val="24"/>
        </w:rPr>
        <w:t xml:space="preserve">Section 44809 </w:t>
      </w:r>
      <w:r w:rsidR="005212DB">
        <w:rPr>
          <w:rFonts w:asciiTheme="minorHAnsi" w:hAnsiTheme="minorHAnsi" w:cstheme="minorHAnsi"/>
          <w:sz w:val="24"/>
          <w:szCs w:val="24"/>
        </w:rPr>
        <w:t xml:space="preserve">Operational </w:t>
      </w:r>
      <w:r w:rsidRPr="004C4338" w:rsidR="004C4338">
        <w:rPr>
          <w:rFonts w:asciiTheme="minorHAnsi" w:hAnsiTheme="minorHAnsi" w:cstheme="minorHAnsi"/>
          <w:bCs/>
          <w:sz w:val="24"/>
          <w:szCs w:val="24"/>
        </w:rPr>
        <w:t>Applications</w:t>
      </w:r>
      <w:r>
        <w:rPr>
          <w:rFonts w:asciiTheme="minorHAnsi" w:hAnsiTheme="minorHAnsi" w:cstheme="minorHAnsi"/>
          <w:bCs/>
          <w:sz w:val="24"/>
          <w:szCs w:val="24"/>
        </w:rPr>
        <w:t xml:space="preserve"> to recognize, accept, approve, or deny applications required under § 44089. This includes airspace authorizations though fixed sites, </w:t>
      </w:r>
      <w:r w:rsidR="00615B71">
        <w:rPr>
          <w:rFonts w:asciiTheme="minorHAnsi" w:hAnsiTheme="minorHAnsi" w:cstheme="minorHAnsi"/>
          <w:bCs/>
          <w:sz w:val="24"/>
          <w:szCs w:val="24"/>
        </w:rPr>
        <w:t xml:space="preserve">CBO recognition, </w:t>
      </w:r>
      <w:r>
        <w:rPr>
          <w:rFonts w:asciiTheme="minorHAnsi" w:hAnsiTheme="minorHAnsi" w:cstheme="minorHAnsi"/>
          <w:bCs/>
          <w:sz w:val="24"/>
          <w:szCs w:val="24"/>
        </w:rPr>
        <w:t xml:space="preserve">comprehensive safety guideline review, heavier than 55 pound unmanned aircraft standards and limitations approval, and aeronautical </w:t>
      </w:r>
      <w:r>
        <w:rPr>
          <w:rFonts w:asciiTheme="minorHAnsi" w:hAnsiTheme="minorHAnsi" w:cstheme="minorHAnsi"/>
          <w:bCs/>
          <w:sz w:val="24"/>
          <w:szCs w:val="24"/>
        </w:rPr>
        <w:t>knowledge and safety test administration.</w:t>
      </w:r>
    </w:p>
    <w:p w:rsidR="001C564A" w:rsidP="000F2339" w14:paraId="4DD519C1" w14:textId="1AFBAAB6">
      <w:pPr>
        <w:spacing w:before="120" w:after="120"/>
        <w:rPr>
          <w:rFonts w:asciiTheme="minorHAnsi" w:hAnsiTheme="minorHAnsi" w:cstheme="minorHAnsi"/>
          <w:bCs/>
          <w:sz w:val="24"/>
          <w:szCs w:val="24"/>
        </w:rPr>
      </w:pPr>
      <w:r>
        <w:rPr>
          <w:rFonts w:asciiTheme="minorHAnsi" w:hAnsiTheme="minorHAnsi" w:cstheme="minorHAnsi"/>
          <w:bCs/>
          <w:sz w:val="24"/>
          <w:szCs w:val="24"/>
        </w:rPr>
        <w:t>Responding to this collection is voluntary. Only those entities that wish to be recognized as a CBO, establish fixed sites, or administer the aeronautical knowledge and safety test need to respond. Information collected will be on an as-needed basis, used to review applications, and will be kept as a record. Specific information to be collected is detaile</w:t>
      </w:r>
      <w:r w:rsidR="00ED149D">
        <w:rPr>
          <w:rFonts w:asciiTheme="minorHAnsi" w:hAnsiTheme="minorHAnsi" w:cstheme="minorHAnsi"/>
          <w:bCs/>
          <w:sz w:val="24"/>
          <w:szCs w:val="24"/>
        </w:rPr>
        <w:t>d in Section 3 of this document and include names of applicants, locations, and documents needed to support an applicant’s request.</w:t>
      </w:r>
    </w:p>
    <w:p w:rsidR="000170FD" w:rsidP="000F2339" w14:paraId="744F7448" w14:textId="1935295F">
      <w:pPr>
        <w:spacing w:before="120" w:after="120"/>
        <w:rPr>
          <w:rFonts w:asciiTheme="minorHAnsi" w:hAnsiTheme="minorHAnsi" w:cstheme="minorHAnsi"/>
          <w:bCs/>
          <w:sz w:val="24"/>
          <w:szCs w:val="24"/>
        </w:rPr>
      </w:pPr>
      <w:r>
        <w:rPr>
          <w:rFonts w:asciiTheme="minorHAnsi" w:hAnsiTheme="minorHAnsi" w:cstheme="minorHAnsi"/>
          <w:bCs/>
          <w:sz w:val="24"/>
          <w:szCs w:val="24"/>
        </w:rPr>
        <w:t>The FAA</w:t>
      </w:r>
      <w:r w:rsidR="00C82A56">
        <w:rPr>
          <w:rFonts w:asciiTheme="minorHAnsi" w:hAnsiTheme="minorHAnsi" w:cstheme="minorHAnsi"/>
          <w:bCs/>
          <w:sz w:val="24"/>
          <w:szCs w:val="24"/>
        </w:rPr>
        <w:t xml:space="preserve"> initially</w:t>
      </w:r>
      <w:r>
        <w:rPr>
          <w:rFonts w:asciiTheme="minorHAnsi" w:hAnsiTheme="minorHAnsi" w:cstheme="minorHAnsi"/>
          <w:bCs/>
          <w:sz w:val="24"/>
          <w:szCs w:val="24"/>
        </w:rPr>
        <w:t xml:space="preserve"> estimates that </w:t>
      </w:r>
      <w:r w:rsidR="003D7E56">
        <w:rPr>
          <w:rFonts w:asciiTheme="minorHAnsi" w:hAnsiTheme="minorHAnsi" w:cstheme="minorHAnsi"/>
          <w:bCs/>
          <w:sz w:val="24"/>
          <w:szCs w:val="24"/>
        </w:rPr>
        <w:t xml:space="preserve">30 </w:t>
      </w:r>
      <w:r>
        <w:rPr>
          <w:rFonts w:asciiTheme="minorHAnsi" w:hAnsiTheme="minorHAnsi" w:cstheme="minorHAnsi"/>
          <w:bCs/>
          <w:sz w:val="24"/>
          <w:szCs w:val="24"/>
        </w:rPr>
        <w:t xml:space="preserve">CBOs and other entities will apply to be test administrators. Once approved as a test administrator, these </w:t>
      </w:r>
      <w:r w:rsidR="005C4F32">
        <w:rPr>
          <w:rFonts w:asciiTheme="minorHAnsi" w:hAnsiTheme="minorHAnsi" w:cstheme="minorHAnsi"/>
          <w:bCs/>
          <w:sz w:val="24"/>
          <w:szCs w:val="24"/>
        </w:rPr>
        <w:t>entities</w:t>
      </w:r>
      <w:r>
        <w:rPr>
          <w:rFonts w:asciiTheme="minorHAnsi" w:hAnsiTheme="minorHAnsi" w:cstheme="minorHAnsi"/>
          <w:bCs/>
          <w:sz w:val="24"/>
          <w:szCs w:val="24"/>
        </w:rPr>
        <w:t xml:space="preserve"> will collect only the name and email address of persons applying to take a knowledge test.</w:t>
      </w:r>
      <w:r w:rsidR="00554A3A">
        <w:rPr>
          <w:rFonts w:asciiTheme="minorHAnsi" w:hAnsiTheme="minorHAnsi" w:cstheme="minorHAnsi"/>
          <w:bCs/>
          <w:sz w:val="24"/>
          <w:szCs w:val="24"/>
        </w:rPr>
        <w:t xml:space="preserve"> Once an applicant has passed a test and a certificate has been issued, the testing administrator will be required to destroy any record of the name and email address of the test-taker.</w:t>
      </w:r>
    </w:p>
    <w:p w:rsidR="00A14F21" w:rsidRPr="00335E59" w:rsidP="00A14F21" w14:paraId="14106FC0" w14:textId="1C44348B">
      <w:pPr>
        <w:spacing w:before="120" w:after="120"/>
        <w:rPr>
          <w:rFonts w:asciiTheme="minorHAnsi" w:hAnsiTheme="minorHAnsi" w:cstheme="minorHAnsi"/>
          <w:sz w:val="24"/>
          <w:szCs w:val="24"/>
        </w:rPr>
      </w:pPr>
      <w:r>
        <w:rPr>
          <w:rFonts w:asciiTheme="minorHAnsi" w:hAnsiTheme="minorHAnsi" w:cstheme="minorHAnsi"/>
          <w:sz w:val="24"/>
          <w:szCs w:val="24"/>
        </w:rPr>
        <w:t xml:space="preserve">The FAA acknowledges that it already has a copy of the CBO safety guidelines on file when from when a CBO applies for recognition under </w:t>
      </w:r>
      <w:r w:rsidRPr="001F63D3">
        <w:rPr>
          <w:rFonts w:asciiTheme="minorHAnsi" w:hAnsiTheme="minorHAnsi" w:cstheme="minorHAnsi"/>
          <w:sz w:val="24"/>
          <w:szCs w:val="24"/>
        </w:rPr>
        <w:t>§ 44809</w:t>
      </w:r>
      <w:r>
        <w:rPr>
          <w:rFonts w:asciiTheme="minorHAnsi" w:hAnsiTheme="minorHAnsi" w:cstheme="minorHAnsi"/>
          <w:sz w:val="24"/>
          <w:szCs w:val="24"/>
        </w:rPr>
        <w:t xml:space="preserve">(i). </w:t>
      </w:r>
      <w:r w:rsidR="00AB66A0">
        <w:rPr>
          <w:rFonts w:asciiTheme="minorHAnsi" w:hAnsiTheme="minorHAnsi" w:cstheme="minorHAnsi"/>
          <w:sz w:val="24"/>
          <w:szCs w:val="24"/>
        </w:rPr>
        <w:t xml:space="preserve">The FAA is requiring </w:t>
      </w:r>
      <w:r>
        <w:rPr>
          <w:rFonts w:asciiTheme="minorHAnsi" w:hAnsiTheme="minorHAnsi" w:cstheme="minorHAnsi"/>
          <w:sz w:val="24"/>
          <w:szCs w:val="24"/>
        </w:rPr>
        <w:t xml:space="preserve">respondents to upload the safety guidelines for applications under this section because of the nature of the business processes involved with reviewing an application. </w:t>
      </w:r>
    </w:p>
    <w:p w:rsidR="00A14F21" w:rsidP="000F2339" w14:paraId="32203A95" w14:textId="491AD370">
      <w:pPr>
        <w:spacing w:before="120" w:after="120"/>
        <w:rPr>
          <w:rFonts w:asciiTheme="minorHAnsi" w:hAnsiTheme="minorHAnsi" w:cstheme="minorHAnsi"/>
          <w:bCs/>
          <w:sz w:val="24"/>
          <w:szCs w:val="24"/>
        </w:rPr>
      </w:pPr>
      <w:r w:rsidRPr="00A14F21">
        <w:rPr>
          <w:rFonts w:asciiTheme="minorHAnsi" w:hAnsiTheme="minorHAnsi" w:cstheme="minorHAnsi"/>
          <w:bCs/>
          <w:sz w:val="24"/>
          <w:szCs w:val="24"/>
        </w:rPr>
        <w:t xml:space="preserve">Safety guidelines are required for flying site applications as those requests are routed to Air Traffic Service Centers and then onto the individual Air Traffic facilities. Attaching safety guidelines to the request will enable faster reviews of flying site requests by Air Traffic personnel. While future enhancements to </w:t>
      </w:r>
      <w:r w:rsidR="00597B6E">
        <w:rPr>
          <w:rFonts w:asciiTheme="minorHAnsi" w:hAnsiTheme="minorHAnsi" w:cstheme="minorHAnsi"/>
          <w:bCs/>
          <w:sz w:val="24"/>
          <w:szCs w:val="24"/>
        </w:rPr>
        <w:t>FAA</w:t>
      </w:r>
      <w:r w:rsidRPr="00A14F21">
        <w:rPr>
          <w:rFonts w:asciiTheme="minorHAnsi" w:hAnsiTheme="minorHAnsi" w:cstheme="minorHAnsi"/>
          <w:bCs/>
          <w:sz w:val="24"/>
          <w:szCs w:val="24"/>
        </w:rPr>
        <w:t xml:space="preserve">DroneZone may eliminate this need, requiring the inclusion of safety guidelines </w:t>
      </w:r>
      <w:r w:rsidR="00AB66A0">
        <w:rPr>
          <w:rFonts w:asciiTheme="minorHAnsi" w:hAnsiTheme="minorHAnsi" w:cstheme="minorHAnsi"/>
          <w:bCs/>
          <w:sz w:val="24"/>
          <w:szCs w:val="24"/>
        </w:rPr>
        <w:t>enables more efficient service to the public</w:t>
      </w:r>
    </w:p>
    <w:p w:rsidR="000170FD" w:rsidP="000F2339" w14:paraId="6C340DF0" w14:textId="77777777">
      <w:pPr>
        <w:spacing w:before="120" w:after="120"/>
        <w:rPr>
          <w:rFonts w:asciiTheme="minorHAnsi" w:hAnsiTheme="minorHAnsi" w:cstheme="minorHAnsi"/>
          <w:bCs/>
          <w:sz w:val="24"/>
          <w:szCs w:val="24"/>
        </w:rPr>
      </w:pPr>
    </w:p>
    <w:p w:rsidR="00470720" w:rsidRPr="00687079" w:rsidP="00687079" w14:paraId="5F15C16A" w14:textId="3ADE6544">
      <w:pPr>
        <w:pStyle w:val="ListParagraph"/>
        <w:keepLines/>
        <w:widowControl/>
        <w:numPr>
          <w:ilvl w:val="0"/>
          <w:numId w:val="13"/>
        </w:numPr>
        <w:spacing w:before="240" w:after="120"/>
        <w:rPr>
          <w:rFonts w:asciiTheme="minorHAnsi" w:hAnsiTheme="minorHAnsi" w:cstheme="minorHAnsi"/>
          <w:b/>
          <w:sz w:val="24"/>
          <w:szCs w:val="24"/>
        </w:rPr>
      </w:pPr>
      <w:r w:rsidRPr="00687079">
        <w:rPr>
          <w:rFonts w:asciiTheme="minorHAnsi" w:hAnsiTheme="minorHAnsi" w:cstheme="minorHAnsi"/>
          <w:b/>
          <w:bCs/>
          <w:sz w:val="24"/>
          <w:szCs w:val="24"/>
          <w:u w:val="single"/>
        </w:rPr>
        <w:t>Extent of information collection.</w:t>
      </w:r>
      <w:r w:rsidRPr="00687079">
        <w:rPr>
          <w:rFonts w:asciiTheme="minorHAnsi" w:hAnsiTheme="minorHAnsi" w:cstheme="minorHAnsi"/>
          <w:b/>
          <w:bCs/>
          <w:sz w:val="24"/>
          <w:szCs w:val="24"/>
        </w:rPr>
        <w:t xml:space="preserve"> </w:t>
      </w:r>
    </w:p>
    <w:p w:rsidR="00B97124" w:rsidRPr="00407F41" w:rsidP="006E7712" w14:paraId="73EF045B" w14:textId="552FFB6E">
      <w:pPr>
        <w:spacing w:before="120" w:after="120"/>
        <w:rPr>
          <w:rFonts w:asciiTheme="minorHAnsi" w:hAnsiTheme="minorHAnsi" w:cstheme="minorHAnsi"/>
          <w:sz w:val="24"/>
          <w:szCs w:val="24"/>
        </w:rPr>
      </w:pPr>
      <w:r w:rsidRPr="00407F41">
        <w:rPr>
          <w:rFonts w:asciiTheme="minorHAnsi" w:hAnsiTheme="minorHAnsi" w:cstheme="minorHAnsi"/>
          <w:sz w:val="24"/>
          <w:szCs w:val="24"/>
        </w:rPr>
        <w:t xml:space="preserve">The FAA </w:t>
      </w:r>
      <w:r w:rsidR="00D13B2D">
        <w:rPr>
          <w:rFonts w:asciiTheme="minorHAnsi" w:hAnsiTheme="minorHAnsi" w:cstheme="minorHAnsi"/>
          <w:sz w:val="24"/>
          <w:szCs w:val="24"/>
        </w:rPr>
        <w:t>has</w:t>
      </w:r>
      <w:r w:rsidRPr="00407F41" w:rsidR="00D13B2D">
        <w:rPr>
          <w:rFonts w:asciiTheme="minorHAnsi" w:hAnsiTheme="minorHAnsi" w:cstheme="minorHAnsi"/>
          <w:sz w:val="24"/>
          <w:szCs w:val="24"/>
        </w:rPr>
        <w:t xml:space="preserve"> </w:t>
      </w:r>
      <w:r w:rsidR="00554A3A">
        <w:rPr>
          <w:rFonts w:asciiTheme="minorHAnsi" w:hAnsiTheme="minorHAnsi" w:cstheme="minorHAnsi"/>
          <w:sz w:val="24"/>
          <w:szCs w:val="24"/>
        </w:rPr>
        <w:t>creat</w:t>
      </w:r>
      <w:r w:rsidR="00D13B2D">
        <w:rPr>
          <w:rFonts w:asciiTheme="minorHAnsi" w:hAnsiTheme="minorHAnsi" w:cstheme="minorHAnsi"/>
          <w:sz w:val="24"/>
          <w:szCs w:val="24"/>
        </w:rPr>
        <w:t>ed</w:t>
      </w:r>
      <w:r w:rsidR="00554A3A">
        <w:rPr>
          <w:rFonts w:asciiTheme="minorHAnsi" w:hAnsiTheme="minorHAnsi" w:cstheme="minorHAnsi"/>
          <w:sz w:val="24"/>
          <w:szCs w:val="24"/>
        </w:rPr>
        <w:t xml:space="preserve"> a</w:t>
      </w:r>
      <w:r w:rsidR="00ED149D">
        <w:rPr>
          <w:rFonts w:asciiTheme="minorHAnsi" w:hAnsiTheme="minorHAnsi" w:cstheme="minorHAnsi"/>
          <w:sz w:val="24"/>
          <w:szCs w:val="24"/>
        </w:rPr>
        <w:t xml:space="preserve"> website </w:t>
      </w:r>
      <w:r w:rsidR="00687079">
        <w:rPr>
          <w:rFonts w:asciiTheme="minorHAnsi" w:hAnsiTheme="minorHAnsi" w:cstheme="minorHAnsi"/>
          <w:sz w:val="24"/>
          <w:szCs w:val="24"/>
        </w:rPr>
        <w:t>as</w:t>
      </w:r>
      <w:r w:rsidRPr="00407F41">
        <w:rPr>
          <w:rFonts w:asciiTheme="minorHAnsi" w:hAnsiTheme="minorHAnsi" w:cstheme="minorHAnsi"/>
          <w:sz w:val="24"/>
          <w:szCs w:val="24"/>
        </w:rPr>
        <w:t xml:space="preserve"> part of </w:t>
      </w:r>
      <w:r w:rsidRPr="004C4338" w:rsidR="004C4338">
        <w:rPr>
          <w:rFonts w:asciiTheme="minorHAnsi" w:hAnsiTheme="minorHAnsi" w:cstheme="minorHAnsi"/>
          <w:sz w:val="24"/>
          <w:szCs w:val="24"/>
        </w:rPr>
        <w:t xml:space="preserve">Section 44809 </w:t>
      </w:r>
      <w:r w:rsidR="005212DB">
        <w:rPr>
          <w:rFonts w:asciiTheme="minorHAnsi" w:hAnsiTheme="minorHAnsi" w:cstheme="minorHAnsi"/>
          <w:sz w:val="24"/>
          <w:szCs w:val="24"/>
        </w:rPr>
        <w:t xml:space="preserve">Operational </w:t>
      </w:r>
      <w:r w:rsidRPr="004C4338" w:rsidR="004C4338">
        <w:rPr>
          <w:rFonts w:asciiTheme="minorHAnsi" w:hAnsiTheme="minorHAnsi" w:cstheme="minorHAnsi"/>
          <w:sz w:val="24"/>
          <w:szCs w:val="24"/>
        </w:rPr>
        <w:t>Applications</w:t>
      </w:r>
      <w:r w:rsidRPr="00407F41" w:rsidR="009622D6">
        <w:rPr>
          <w:rFonts w:asciiTheme="minorHAnsi" w:hAnsiTheme="minorHAnsi" w:cstheme="minorHAnsi"/>
          <w:sz w:val="24"/>
          <w:szCs w:val="24"/>
        </w:rPr>
        <w:t xml:space="preserve">. </w:t>
      </w:r>
      <w:r w:rsidRPr="00407F41">
        <w:rPr>
          <w:rFonts w:asciiTheme="minorHAnsi" w:hAnsiTheme="minorHAnsi" w:cstheme="minorHAnsi"/>
          <w:sz w:val="24"/>
          <w:szCs w:val="24"/>
        </w:rPr>
        <w:t xml:space="preserve">All </w:t>
      </w:r>
      <w:r w:rsidRPr="00407F41" w:rsidR="00A258AE">
        <w:rPr>
          <w:rFonts w:asciiTheme="minorHAnsi" w:hAnsiTheme="minorHAnsi" w:cstheme="minorHAnsi"/>
          <w:sz w:val="24"/>
          <w:szCs w:val="24"/>
        </w:rPr>
        <w:t xml:space="preserve">information </w:t>
      </w:r>
      <w:r w:rsidR="00D13B2D">
        <w:rPr>
          <w:rFonts w:asciiTheme="minorHAnsi" w:hAnsiTheme="minorHAnsi" w:cstheme="minorHAnsi"/>
          <w:sz w:val="24"/>
          <w:szCs w:val="24"/>
        </w:rPr>
        <w:t>is</w:t>
      </w:r>
      <w:r w:rsidRPr="00407F41" w:rsidR="00A258AE">
        <w:rPr>
          <w:rFonts w:asciiTheme="minorHAnsi" w:hAnsiTheme="minorHAnsi" w:cstheme="minorHAnsi"/>
          <w:sz w:val="24"/>
          <w:szCs w:val="24"/>
        </w:rPr>
        <w:t xml:space="preserve"> collected</w:t>
      </w:r>
      <w:r w:rsidRPr="00407F41">
        <w:rPr>
          <w:rFonts w:asciiTheme="minorHAnsi" w:hAnsiTheme="minorHAnsi" w:cstheme="minorHAnsi"/>
          <w:sz w:val="24"/>
          <w:szCs w:val="24"/>
        </w:rPr>
        <w:t xml:space="preserve"> electronically.</w:t>
      </w:r>
      <w:r w:rsidR="003D7E56">
        <w:rPr>
          <w:rFonts w:asciiTheme="minorHAnsi" w:hAnsiTheme="minorHAnsi" w:cstheme="minorHAnsi"/>
          <w:sz w:val="24"/>
          <w:szCs w:val="24"/>
        </w:rPr>
        <w:t xml:space="preserve"> The FAA use</w:t>
      </w:r>
      <w:r w:rsidR="00D13B2D">
        <w:rPr>
          <w:rFonts w:asciiTheme="minorHAnsi" w:hAnsiTheme="minorHAnsi" w:cstheme="minorHAnsi"/>
          <w:sz w:val="24"/>
          <w:szCs w:val="24"/>
        </w:rPr>
        <w:t>s</w:t>
      </w:r>
      <w:r w:rsidR="003D7E56">
        <w:rPr>
          <w:rFonts w:asciiTheme="minorHAnsi" w:hAnsiTheme="minorHAnsi" w:cstheme="minorHAnsi"/>
          <w:sz w:val="24"/>
          <w:szCs w:val="24"/>
        </w:rPr>
        <w:t xml:space="preserve"> the new TRUST website and database for test administration, and the existing </w:t>
      </w:r>
      <w:r w:rsidR="00597B6E">
        <w:rPr>
          <w:rFonts w:asciiTheme="minorHAnsi" w:hAnsiTheme="minorHAnsi" w:cstheme="minorHAnsi"/>
          <w:sz w:val="24"/>
          <w:szCs w:val="24"/>
        </w:rPr>
        <w:t>FAA</w:t>
      </w:r>
      <w:r w:rsidR="003D7E56">
        <w:rPr>
          <w:rFonts w:asciiTheme="minorHAnsi" w:hAnsiTheme="minorHAnsi" w:cstheme="minorHAnsi"/>
          <w:sz w:val="24"/>
          <w:szCs w:val="24"/>
        </w:rPr>
        <w:t>DroneZone website for other information under this collection.</w:t>
      </w:r>
    </w:p>
    <w:p w:rsidR="00687079" w:rsidP="006E7712" w14:paraId="428560A3" w14:textId="64B42F66">
      <w:pPr>
        <w:spacing w:before="120" w:after="120"/>
        <w:rPr>
          <w:rFonts w:asciiTheme="minorHAnsi" w:hAnsiTheme="minorHAnsi" w:cstheme="minorHAnsi"/>
          <w:sz w:val="24"/>
          <w:szCs w:val="24"/>
        </w:rPr>
      </w:pPr>
      <w:r>
        <w:rPr>
          <w:rFonts w:asciiTheme="minorHAnsi" w:hAnsiTheme="minorHAnsi" w:cstheme="minorHAnsi"/>
          <w:sz w:val="24"/>
          <w:szCs w:val="24"/>
        </w:rPr>
        <w:t xml:space="preserve">The collection of information will be managed through </w:t>
      </w:r>
      <w:r w:rsidR="00ED149D">
        <w:rPr>
          <w:rFonts w:asciiTheme="minorHAnsi" w:hAnsiTheme="minorHAnsi" w:cstheme="minorHAnsi"/>
          <w:sz w:val="24"/>
          <w:szCs w:val="24"/>
        </w:rPr>
        <w:t xml:space="preserve">either </w:t>
      </w:r>
      <w:r>
        <w:rPr>
          <w:rFonts w:asciiTheme="minorHAnsi" w:hAnsiTheme="minorHAnsi" w:cstheme="minorHAnsi"/>
          <w:sz w:val="24"/>
          <w:szCs w:val="24"/>
        </w:rPr>
        <w:t>the</w:t>
      </w:r>
      <w:r w:rsidR="00ED149D">
        <w:rPr>
          <w:rFonts w:asciiTheme="minorHAnsi" w:hAnsiTheme="minorHAnsi" w:cstheme="minorHAnsi"/>
          <w:sz w:val="24"/>
          <w:szCs w:val="24"/>
        </w:rPr>
        <w:t xml:space="preserve"> FAA UAS website </w:t>
      </w:r>
      <w:r>
        <w:rPr>
          <w:rFonts w:asciiTheme="minorHAnsi" w:hAnsiTheme="minorHAnsi" w:cstheme="minorHAnsi"/>
          <w:sz w:val="24"/>
          <w:szCs w:val="24"/>
        </w:rPr>
        <w:t>and use ‘form-fillable’ interfaces which will gather the necessary information to allow FAA personnel to review the application</w:t>
      </w:r>
      <w:r w:rsidR="004D07FF">
        <w:rPr>
          <w:rFonts w:asciiTheme="minorHAnsi" w:hAnsiTheme="minorHAnsi" w:cstheme="minorHAnsi"/>
          <w:sz w:val="24"/>
          <w:szCs w:val="24"/>
        </w:rPr>
        <w:t xml:space="preserve"> </w:t>
      </w:r>
      <w:r>
        <w:rPr>
          <w:rFonts w:asciiTheme="minorHAnsi" w:hAnsiTheme="minorHAnsi" w:cstheme="minorHAnsi"/>
          <w:sz w:val="24"/>
          <w:szCs w:val="24"/>
        </w:rPr>
        <w:t>.</w:t>
      </w:r>
    </w:p>
    <w:p w:rsidR="00AB4258" w:rsidP="006E7712" w14:paraId="7C09945B" w14:textId="1216E7ED">
      <w:pPr>
        <w:spacing w:before="120" w:after="120"/>
        <w:rPr>
          <w:rFonts w:asciiTheme="minorHAnsi" w:hAnsiTheme="minorHAnsi" w:cstheme="minorHAnsi"/>
          <w:sz w:val="24"/>
          <w:szCs w:val="24"/>
        </w:rPr>
      </w:pPr>
      <w:r>
        <w:rPr>
          <w:rFonts w:asciiTheme="minorHAnsi" w:hAnsiTheme="minorHAnsi" w:cstheme="minorHAnsi"/>
          <w:sz w:val="24"/>
          <w:szCs w:val="24"/>
        </w:rPr>
        <w:t xml:space="preserve">The use of a ‘form-fillable’ interface will provide the applicant with a clear understanding of what information is needed for the type of request they are making. This will also ensure that submitted applications contain </w:t>
      </w:r>
      <w:r w:rsidR="00470CE2">
        <w:rPr>
          <w:rFonts w:asciiTheme="minorHAnsi" w:hAnsiTheme="minorHAnsi" w:cstheme="minorHAnsi"/>
          <w:sz w:val="24"/>
          <w:szCs w:val="24"/>
        </w:rPr>
        <w:t>only</w:t>
      </w:r>
      <w:r>
        <w:rPr>
          <w:rFonts w:asciiTheme="minorHAnsi" w:hAnsiTheme="minorHAnsi" w:cstheme="minorHAnsi"/>
          <w:sz w:val="24"/>
          <w:szCs w:val="24"/>
        </w:rPr>
        <w:t xml:space="preserve"> necessary information for FAA personnel to complete their review. Collecting information in this manner will expedite the timeline for application and review.</w:t>
      </w:r>
    </w:p>
    <w:p w:rsidR="00AB4258" w:rsidP="006E7712" w14:paraId="1B0ED4B1" w14:textId="4E57B32F">
      <w:pPr>
        <w:spacing w:before="120" w:after="120"/>
        <w:rPr>
          <w:rFonts w:asciiTheme="minorHAnsi" w:hAnsiTheme="minorHAnsi" w:cstheme="minorHAnsi"/>
          <w:sz w:val="24"/>
          <w:szCs w:val="24"/>
        </w:rPr>
      </w:pPr>
      <w:r>
        <w:rPr>
          <w:rFonts w:asciiTheme="minorHAnsi" w:hAnsiTheme="minorHAnsi" w:cstheme="minorHAnsi"/>
          <w:sz w:val="24"/>
          <w:szCs w:val="24"/>
        </w:rPr>
        <w:t xml:space="preserve">The extent of information collected will be limited to that which is </w:t>
      </w:r>
      <w:r w:rsidR="00F02C6B">
        <w:rPr>
          <w:rFonts w:asciiTheme="minorHAnsi" w:hAnsiTheme="minorHAnsi" w:cstheme="minorHAnsi"/>
          <w:sz w:val="24"/>
          <w:szCs w:val="24"/>
        </w:rPr>
        <w:t>necessary for FAA personnel to complete their review</w:t>
      </w:r>
      <w:r>
        <w:rPr>
          <w:rFonts w:asciiTheme="minorHAnsi" w:hAnsiTheme="minorHAnsi" w:cstheme="minorHAnsi"/>
          <w:sz w:val="24"/>
          <w:szCs w:val="24"/>
        </w:rPr>
        <w:t xml:space="preserve">. The information collected will vary, based on the </w:t>
      </w:r>
      <w:r w:rsidR="00F02C6B">
        <w:rPr>
          <w:rFonts w:asciiTheme="minorHAnsi" w:hAnsiTheme="minorHAnsi" w:cstheme="minorHAnsi"/>
          <w:sz w:val="24"/>
          <w:szCs w:val="24"/>
        </w:rPr>
        <w:t xml:space="preserve">type of </w:t>
      </w:r>
      <w:r>
        <w:rPr>
          <w:rFonts w:asciiTheme="minorHAnsi" w:hAnsiTheme="minorHAnsi" w:cstheme="minorHAnsi"/>
          <w:sz w:val="24"/>
          <w:szCs w:val="24"/>
        </w:rPr>
        <w:t>request being submitted:</w:t>
      </w:r>
    </w:p>
    <w:p w:rsidR="00470CE2" w:rsidRPr="00407F41" w:rsidP="00470CE2" w14:paraId="413BEDFF" w14:textId="6F8B525D">
      <w:pPr>
        <w:spacing w:before="240" w:after="120"/>
        <w:ind w:firstLine="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44809(c)(1) Operations at Fixed Sites – Operating Procedure Required</w:t>
      </w:r>
      <w:r w:rsidR="00F07330">
        <w:rPr>
          <w:rFonts w:asciiTheme="minorHAnsi" w:hAnsiTheme="minorHAnsi" w:cstheme="minorHAnsi"/>
          <w:b/>
          <w:sz w:val="24"/>
          <w:szCs w:val="24"/>
          <w:u w:val="single"/>
        </w:rPr>
        <w:t xml:space="preserve"> (use </w:t>
      </w:r>
      <w:r w:rsidR="00F07330">
        <w:rPr>
          <w:rFonts w:asciiTheme="minorHAnsi" w:hAnsiTheme="minorHAnsi" w:cstheme="minorHAnsi"/>
          <w:b/>
          <w:sz w:val="24"/>
          <w:szCs w:val="24"/>
          <w:u w:val="single"/>
        </w:rPr>
        <w:tab/>
      </w:r>
      <w:r w:rsidR="00597B6E">
        <w:rPr>
          <w:rFonts w:asciiTheme="minorHAnsi" w:hAnsiTheme="minorHAnsi" w:cstheme="minorHAnsi"/>
          <w:b/>
          <w:sz w:val="24"/>
          <w:szCs w:val="24"/>
          <w:u w:val="single"/>
        </w:rPr>
        <w:t>FAA</w:t>
      </w:r>
      <w:r w:rsidR="00F07330">
        <w:rPr>
          <w:rFonts w:asciiTheme="minorHAnsi" w:hAnsiTheme="minorHAnsi" w:cstheme="minorHAnsi"/>
          <w:b/>
          <w:sz w:val="24"/>
          <w:szCs w:val="24"/>
          <w:u w:val="single"/>
        </w:rPr>
        <w:t>Drone Zone)</w:t>
      </w:r>
    </w:p>
    <w:p w:rsidR="00470CE2" w:rsidP="00470CE2" w14:paraId="33261E8A" w14:textId="77777777">
      <w:pPr>
        <w:pStyle w:val="ListParagraph"/>
        <w:numPr>
          <w:ilvl w:val="0"/>
          <w:numId w:val="15"/>
        </w:numPr>
        <w:spacing w:before="120" w:after="120"/>
        <w:rPr>
          <w:rFonts w:asciiTheme="minorHAnsi" w:hAnsiTheme="minorHAnsi" w:cstheme="minorHAnsi"/>
          <w:sz w:val="24"/>
          <w:szCs w:val="24"/>
        </w:rPr>
      </w:pPr>
      <w:r>
        <w:rPr>
          <w:rFonts w:asciiTheme="minorHAnsi" w:hAnsiTheme="minorHAnsi" w:cstheme="minorHAnsi"/>
          <w:sz w:val="24"/>
          <w:szCs w:val="24"/>
        </w:rPr>
        <w:t>FAA-recognized CBO name (if applicable)</w:t>
      </w:r>
    </w:p>
    <w:p w:rsidR="00470CE2" w:rsidP="00470CE2" w14:paraId="586E51DF" w14:textId="77777777">
      <w:pPr>
        <w:pStyle w:val="ListParagraph"/>
        <w:numPr>
          <w:ilvl w:val="0"/>
          <w:numId w:val="15"/>
        </w:numPr>
        <w:spacing w:before="120" w:after="120"/>
        <w:rPr>
          <w:rFonts w:asciiTheme="minorHAnsi" w:hAnsiTheme="minorHAnsi" w:cstheme="minorHAnsi"/>
          <w:sz w:val="24"/>
          <w:szCs w:val="24"/>
        </w:rPr>
      </w:pPr>
      <w:r>
        <w:rPr>
          <w:rFonts w:asciiTheme="minorHAnsi" w:hAnsiTheme="minorHAnsi" w:cstheme="minorHAnsi"/>
          <w:sz w:val="24"/>
          <w:szCs w:val="24"/>
        </w:rPr>
        <w:t>Copy of the FAA-recognized CBO safety guidelines to be followed</w:t>
      </w:r>
    </w:p>
    <w:p w:rsidR="00470CE2" w:rsidP="00470CE2" w14:paraId="1B47CBA1" w14:textId="77777777">
      <w:pPr>
        <w:pStyle w:val="ListParagraph"/>
        <w:numPr>
          <w:ilvl w:val="0"/>
          <w:numId w:val="15"/>
        </w:numPr>
        <w:spacing w:before="120" w:after="120"/>
        <w:rPr>
          <w:rFonts w:asciiTheme="minorHAnsi" w:hAnsiTheme="minorHAnsi" w:cstheme="minorHAnsi"/>
          <w:sz w:val="24"/>
          <w:szCs w:val="24"/>
        </w:rPr>
      </w:pPr>
      <w:r>
        <w:rPr>
          <w:rFonts w:asciiTheme="minorHAnsi" w:hAnsiTheme="minorHAnsi" w:cstheme="minorHAnsi"/>
          <w:sz w:val="24"/>
          <w:szCs w:val="24"/>
        </w:rPr>
        <w:t>Application point of contact</w:t>
      </w:r>
    </w:p>
    <w:p w:rsidR="00470CE2" w:rsidP="00470CE2" w14:paraId="2C5B9D61" w14:textId="77777777">
      <w:pPr>
        <w:pStyle w:val="ListParagraph"/>
        <w:numPr>
          <w:ilvl w:val="1"/>
          <w:numId w:val="15"/>
        </w:numPr>
        <w:spacing w:before="120" w:after="120"/>
        <w:rPr>
          <w:rFonts w:asciiTheme="minorHAnsi" w:hAnsiTheme="minorHAnsi" w:cstheme="minorHAnsi"/>
          <w:sz w:val="24"/>
          <w:szCs w:val="24"/>
        </w:rPr>
      </w:pPr>
      <w:r>
        <w:rPr>
          <w:rFonts w:asciiTheme="minorHAnsi" w:hAnsiTheme="minorHAnsi" w:cstheme="minorHAnsi"/>
          <w:sz w:val="24"/>
          <w:szCs w:val="24"/>
        </w:rPr>
        <w:t>First and last name</w:t>
      </w:r>
    </w:p>
    <w:p w:rsidR="00470CE2" w:rsidP="00470CE2" w14:paraId="51B16D6D" w14:textId="77777777">
      <w:pPr>
        <w:pStyle w:val="ListParagraph"/>
        <w:numPr>
          <w:ilvl w:val="1"/>
          <w:numId w:val="15"/>
        </w:numPr>
        <w:spacing w:before="120" w:after="120"/>
        <w:rPr>
          <w:rFonts w:asciiTheme="minorHAnsi" w:hAnsiTheme="minorHAnsi" w:cstheme="minorHAnsi"/>
          <w:sz w:val="24"/>
          <w:szCs w:val="24"/>
        </w:rPr>
      </w:pPr>
      <w:r>
        <w:rPr>
          <w:rFonts w:asciiTheme="minorHAnsi" w:hAnsiTheme="minorHAnsi" w:cstheme="minorHAnsi"/>
          <w:sz w:val="24"/>
          <w:szCs w:val="24"/>
        </w:rPr>
        <w:t>Email address</w:t>
      </w:r>
    </w:p>
    <w:p w:rsidR="00470CE2" w:rsidP="00470CE2" w14:paraId="1EBFCA9D" w14:textId="77777777">
      <w:pPr>
        <w:pStyle w:val="ListParagraph"/>
        <w:numPr>
          <w:ilvl w:val="1"/>
          <w:numId w:val="15"/>
        </w:numPr>
        <w:spacing w:before="120" w:after="120"/>
        <w:rPr>
          <w:rFonts w:asciiTheme="minorHAnsi" w:hAnsiTheme="minorHAnsi" w:cstheme="minorHAnsi"/>
          <w:sz w:val="24"/>
          <w:szCs w:val="24"/>
        </w:rPr>
      </w:pPr>
      <w:r>
        <w:rPr>
          <w:rFonts w:asciiTheme="minorHAnsi" w:hAnsiTheme="minorHAnsi" w:cstheme="minorHAnsi"/>
          <w:sz w:val="24"/>
          <w:szCs w:val="24"/>
        </w:rPr>
        <w:t>Phone number</w:t>
      </w:r>
    </w:p>
    <w:p w:rsidR="00470CE2" w:rsidP="00470CE2" w14:paraId="3ECC9E9C" w14:textId="77777777">
      <w:pPr>
        <w:pStyle w:val="ListParagraph"/>
        <w:numPr>
          <w:ilvl w:val="0"/>
          <w:numId w:val="15"/>
        </w:numPr>
        <w:spacing w:before="120" w:after="120"/>
        <w:rPr>
          <w:rFonts w:asciiTheme="minorHAnsi" w:hAnsiTheme="minorHAnsi" w:cstheme="minorHAnsi"/>
          <w:sz w:val="24"/>
          <w:szCs w:val="24"/>
        </w:rPr>
      </w:pPr>
      <w:r w:rsidRPr="00827F83">
        <w:rPr>
          <w:rFonts w:asciiTheme="minorHAnsi" w:hAnsiTheme="minorHAnsi" w:cstheme="minorHAnsi"/>
          <w:sz w:val="24"/>
          <w:szCs w:val="24"/>
        </w:rPr>
        <w:t>Latitudes and longitudes that define the boundaries of the proposed site</w:t>
      </w:r>
    </w:p>
    <w:p w:rsidR="00470CE2" w:rsidP="00470CE2" w14:paraId="4AED9BA4" w14:textId="483EE28B">
      <w:pPr>
        <w:pStyle w:val="ListParagraph"/>
        <w:numPr>
          <w:ilvl w:val="0"/>
          <w:numId w:val="15"/>
        </w:numPr>
        <w:spacing w:before="120" w:after="120"/>
        <w:rPr>
          <w:rFonts w:asciiTheme="minorHAnsi" w:hAnsiTheme="minorHAnsi" w:cstheme="minorHAnsi"/>
          <w:sz w:val="24"/>
          <w:szCs w:val="24"/>
        </w:rPr>
      </w:pPr>
      <w:r>
        <w:rPr>
          <w:rFonts w:asciiTheme="minorHAnsi" w:hAnsiTheme="minorHAnsi" w:cstheme="minorHAnsi"/>
          <w:sz w:val="24"/>
          <w:szCs w:val="24"/>
        </w:rPr>
        <w:t>Nearest airport</w:t>
      </w:r>
    </w:p>
    <w:p w:rsidR="00470CE2" w:rsidP="00470CE2" w14:paraId="1878BBAC" w14:textId="77777777">
      <w:pPr>
        <w:pStyle w:val="ListParagraph"/>
        <w:numPr>
          <w:ilvl w:val="0"/>
          <w:numId w:val="15"/>
        </w:numPr>
        <w:spacing w:before="120" w:after="120"/>
        <w:rPr>
          <w:rFonts w:asciiTheme="minorHAnsi" w:hAnsiTheme="minorHAnsi" w:cstheme="minorHAnsi"/>
          <w:sz w:val="24"/>
          <w:szCs w:val="24"/>
        </w:rPr>
      </w:pPr>
      <w:r>
        <w:rPr>
          <w:rFonts w:asciiTheme="minorHAnsi" w:hAnsiTheme="minorHAnsi" w:cstheme="minorHAnsi"/>
          <w:sz w:val="24"/>
          <w:szCs w:val="24"/>
        </w:rPr>
        <w:t>Maximum altitudes requested</w:t>
      </w:r>
    </w:p>
    <w:p w:rsidR="00470CE2" w:rsidP="00470CE2" w14:paraId="6AC467D5" w14:textId="77777777">
      <w:pPr>
        <w:pStyle w:val="ListParagraph"/>
        <w:numPr>
          <w:ilvl w:val="0"/>
          <w:numId w:val="15"/>
        </w:numPr>
        <w:spacing w:before="120" w:after="120"/>
        <w:rPr>
          <w:rFonts w:asciiTheme="minorHAnsi" w:hAnsiTheme="minorHAnsi" w:cstheme="minorHAnsi"/>
          <w:sz w:val="24"/>
          <w:szCs w:val="24"/>
        </w:rPr>
      </w:pPr>
      <w:r>
        <w:rPr>
          <w:rFonts w:asciiTheme="minorHAnsi" w:hAnsiTheme="minorHAnsi" w:cstheme="minorHAnsi"/>
          <w:sz w:val="24"/>
          <w:szCs w:val="24"/>
        </w:rPr>
        <w:t>Hours of operation</w:t>
      </w:r>
    </w:p>
    <w:p w:rsidR="00470CE2" w:rsidP="00470CE2" w14:paraId="0BD058FC" w14:textId="055A9E58">
      <w:pPr>
        <w:pStyle w:val="ListParagraph"/>
        <w:numPr>
          <w:ilvl w:val="0"/>
          <w:numId w:val="15"/>
        </w:numPr>
        <w:spacing w:before="120" w:after="120"/>
        <w:rPr>
          <w:rFonts w:asciiTheme="minorHAnsi" w:hAnsiTheme="minorHAnsi" w:cstheme="minorHAnsi"/>
          <w:sz w:val="24"/>
          <w:szCs w:val="24"/>
        </w:rPr>
      </w:pPr>
      <w:r>
        <w:rPr>
          <w:rFonts w:asciiTheme="minorHAnsi" w:hAnsiTheme="minorHAnsi" w:cstheme="minorHAnsi"/>
          <w:sz w:val="24"/>
          <w:szCs w:val="24"/>
        </w:rPr>
        <w:t>Description of any unique operations (if applicable)</w:t>
      </w:r>
    </w:p>
    <w:p w:rsidR="00470CE2" w:rsidP="00470CE2" w14:paraId="52F25FBD" w14:textId="104C1D48">
      <w:pPr>
        <w:spacing w:before="240" w:after="120"/>
        <w:ind w:left="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44809(c)(2)(a) Operations at Fixed Sites – Unmanned Aircraft Weighing More Than 55 Pounds</w:t>
      </w:r>
      <w:r w:rsidR="002640E8">
        <w:rPr>
          <w:rFonts w:asciiTheme="minorHAnsi" w:hAnsiTheme="minorHAnsi" w:cstheme="minorHAnsi"/>
          <w:b/>
          <w:sz w:val="24"/>
          <w:szCs w:val="24"/>
          <w:u w:val="single"/>
        </w:rPr>
        <w:t>: Standards and Limitations approval</w:t>
      </w:r>
      <w:r w:rsidR="00F07330">
        <w:rPr>
          <w:rFonts w:asciiTheme="minorHAnsi" w:hAnsiTheme="minorHAnsi" w:cstheme="minorHAnsi"/>
          <w:b/>
          <w:sz w:val="24"/>
          <w:szCs w:val="24"/>
          <w:u w:val="single"/>
        </w:rPr>
        <w:t xml:space="preserve">  (use</w:t>
      </w:r>
      <w:r w:rsidR="00597B6E">
        <w:rPr>
          <w:rFonts w:asciiTheme="minorHAnsi" w:hAnsiTheme="minorHAnsi" w:cstheme="minorHAnsi"/>
          <w:b/>
          <w:sz w:val="24"/>
          <w:szCs w:val="24"/>
          <w:u w:val="single"/>
        </w:rPr>
        <w:t xml:space="preserve"> FAA</w:t>
      </w:r>
      <w:r w:rsidR="00F07330">
        <w:rPr>
          <w:rFonts w:asciiTheme="minorHAnsi" w:hAnsiTheme="minorHAnsi" w:cstheme="minorHAnsi"/>
          <w:b/>
          <w:sz w:val="24"/>
          <w:szCs w:val="24"/>
          <w:u w:val="single"/>
        </w:rPr>
        <w:t>Drone Zone)</w:t>
      </w:r>
    </w:p>
    <w:p w:rsidR="002640E8" w:rsidP="002640E8" w14:paraId="7EDCB363" w14:textId="77777777">
      <w:pPr>
        <w:pStyle w:val="ListParagraph"/>
        <w:numPr>
          <w:ilvl w:val="0"/>
          <w:numId w:val="18"/>
        </w:numPr>
        <w:spacing w:before="120" w:after="120"/>
        <w:rPr>
          <w:rFonts w:asciiTheme="minorHAnsi" w:hAnsiTheme="minorHAnsi" w:cstheme="minorHAnsi"/>
          <w:sz w:val="24"/>
          <w:szCs w:val="24"/>
        </w:rPr>
      </w:pPr>
      <w:r>
        <w:rPr>
          <w:rFonts w:asciiTheme="minorHAnsi" w:hAnsiTheme="minorHAnsi" w:cstheme="minorHAnsi"/>
          <w:sz w:val="24"/>
          <w:szCs w:val="24"/>
        </w:rPr>
        <w:t>FAA-recognized CBO name</w:t>
      </w:r>
    </w:p>
    <w:p w:rsidR="002640E8" w:rsidP="002640E8" w14:paraId="73DAE482" w14:textId="77777777">
      <w:pPr>
        <w:pStyle w:val="ListParagraph"/>
        <w:numPr>
          <w:ilvl w:val="0"/>
          <w:numId w:val="18"/>
        </w:numPr>
        <w:spacing w:before="120" w:after="120"/>
        <w:rPr>
          <w:rFonts w:asciiTheme="minorHAnsi" w:hAnsiTheme="minorHAnsi" w:cstheme="minorHAnsi"/>
          <w:sz w:val="24"/>
          <w:szCs w:val="24"/>
        </w:rPr>
      </w:pPr>
      <w:r>
        <w:rPr>
          <w:rFonts w:asciiTheme="minorHAnsi" w:hAnsiTheme="minorHAnsi" w:cstheme="minorHAnsi"/>
          <w:sz w:val="24"/>
          <w:szCs w:val="24"/>
        </w:rPr>
        <w:t>Copy of the FAA-recognized CBO safety guidelines</w:t>
      </w:r>
    </w:p>
    <w:p w:rsidR="002640E8" w:rsidP="002640E8" w14:paraId="2F7D3FB2" w14:textId="77777777">
      <w:pPr>
        <w:pStyle w:val="ListParagraph"/>
        <w:numPr>
          <w:ilvl w:val="0"/>
          <w:numId w:val="18"/>
        </w:numPr>
        <w:spacing w:before="120" w:after="120"/>
        <w:rPr>
          <w:rFonts w:asciiTheme="minorHAnsi" w:hAnsiTheme="minorHAnsi" w:cstheme="minorHAnsi"/>
          <w:sz w:val="24"/>
          <w:szCs w:val="24"/>
        </w:rPr>
      </w:pPr>
      <w:r>
        <w:rPr>
          <w:rFonts w:asciiTheme="minorHAnsi" w:hAnsiTheme="minorHAnsi" w:cstheme="minorHAnsi"/>
          <w:sz w:val="24"/>
          <w:szCs w:val="24"/>
        </w:rPr>
        <w:t>Copy of the CBO standards and limitations for approval</w:t>
      </w:r>
    </w:p>
    <w:p w:rsidR="002640E8" w:rsidP="002640E8" w14:paraId="73015BDD" w14:textId="77777777">
      <w:pPr>
        <w:pStyle w:val="ListParagraph"/>
        <w:numPr>
          <w:ilvl w:val="0"/>
          <w:numId w:val="18"/>
        </w:numPr>
        <w:spacing w:before="120" w:after="120"/>
        <w:rPr>
          <w:rFonts w:asciiTheme="minorHAnsi" w:hAnsiTheme="minorHAnsi" w:cstheme="minorHAnsi"/>
          <w:sz w:val="24"/>
          <w:szCs w:val="24"/>
        </w:rPr>
      </w:pPr>
      <w:r>
        <w:rPr>
          <w:rFonts w:asciiTheme="minorHAnsi" w:hAnsiTheme="minorHAnsi" w:cstheme="minorHAnsi"/>
          <w:sz w:val="24"/>
          <w:szCs w:val="24"/>
        </w:rPr>
        <w:t>Application point of contact</w:t>
      </w:r>
    </w:p>
    <w:p w:rsidR="002640E8" w:rsidP="002640E8" w14:paraId="162E2313" w14:textId="77777777">
      <w:pPr>
        <w:pStyle w:val="ListParagraph"/>
        <w:numPr>
          <w:ilvl w:val="1"/>
          <w:numId w:val="18"/>
        </w:numPr>
        <w:spacing w:before="120" w:after="120"/>
        <w:rPr>
          <w:rFonts w:asciiTheme="minorHAnsi" w:hAnsiTheme="minorHAnsi" w:cstheme="minorHAnsi"/>
          <w:sz w:val="24"/>
          <w:szCs w:val="24"/>
        </w:rPr>
      </w:pPr>
      <w:r>
        <w:rPr>
          <w:rFonts w:asciiTheme="minorHAnsi" w:hAnsiTheme="minorHAnsi" w:cstheme="minorHAnsi"/>
          <w:sz w:val="24"/>
          <w:szCs w:val="24"/>
        </w:rPr>
        <w:t>First and last name</w:t>
      </w:r>
    </w:p>
    <w:p w:rsidR="002640E8" w:rsidP="002640E8" w14:paraId="03045810" w14:textId="77777777">
      <w:pPr>
        <w:pStyle w:val="ListParagraph"/>
        <w:numPr>
          <w:ilvl w:val="1"/>
          <w:numId w:val="18"/>
        </w:numPr>
        <w:spacing w:before="120" w:after="120"/>
        <w:rPr>
          <w:rFonts w:asciiTheme="minorHAnsi" w:hAnsiTheme="minorHAnsi" w:cstheme="minorHAnsi"/>
          <w:sz w:val="24"/>
          <w:szCs w:val="24"/>
        </w:rPr>
      </w:pPr>
      <w:r>
        <w:rPr>
          <w:rFonts w:asciiTheme="minorHAnsi" w:hAnsiTheme="minorHAnsi" w:cstheme="minorHAnsi"/>
          <w:sz w:val="24"/>
          <w:szCs w:val="24"/>
        </w:rPr>
        <w:t>Email address</w:t>
      </w:r>
    </w:p>
    <w:p w:rsidR="002640E8" w:rsidP="002640E8" w14:paraId="58B30E37" w14:textId="77777777">
      <w:pPr>
        <w:pStyle w:val="ListParagraph"/>
        <w:numPr>
          <w:ilvl w:val="1"/>
          <w:numId w:val="18"/>
        </w:numPr>
        <w:spacing w:before="120" w:after="120"/>
        <w:rPr>
          <w:rFonts w:asciiTheme="minorHAnsi" w:hAnsiTheme="minorHAnsi" w:cstheme="minorHAnsi"/>
          <w:sz w:val="24"/>
          <w:szCs w:val="24"/>
        </w:rPr>
      </w:pPr>
      <w:r>
        <w:rPr>
          <w:rFonts w:asciiTheme="minorHAnsi" w:hAnsiTheme="minorHAnsi" w:cstheme="minorHAnsi"/>
          <w:sz w:val="24"/>
          <w:szCs w:val="24"/>
        </w:rPr>
        <w:t>Phone number</w:t>
      </w:r>
    </w:p>
    <w:p w:rsidR="00470CE2" w:rsidP="00470CE2" w14:paraId="1EE2FA26" w14:textId="0E16F5A8">
      <w:pPr>
        <w:spacing w:before="240" w:after="120"/>
        <w:ind w:left="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44809(c)(2)(b) Operations at Fixed Sites – Unmanned Aircraft Weighing More Than 55 Pounds</w:t>
      </w:r>
      <w:r w:rsidR="002640E8">
        <w:rPr>
          <w:rFonts w:asciiTheme="minorHAnsi" w:hAnsiTheme="minorHAnsi" w:cstheme="minorHAnsi"/>
          <w:b/>
          <w:sz w:val="24"/>
          <w:szCs w:val="24"/>
          <w:u w:val="single"/>
        </w:rPr>
        <w:t>: Fixed Site approval</w:t>
      </w:r>
      <w:r w:rsidR="00F07330">
        <w:rPr>
          <w:rFonts w:asciiTheme="minorHAnsi" w:hAnsiTheme="minorHAnsi" w:cstheme="minorHAnsi"/>
          <w:b/>
          <w:sz w:val="24"/>
          <w:szCs w:val="24"/>
          <w:u w:val="single"/>
        </w:rPr>
        <w:t xml:space="preserve">  (use </w:t>
      </w:r>
      <w:r w:rsidR="00597B6E">
        <w:rPr>
          <w:rFonts w:asciiTheme="minorHAnsi" w:hAnsiTheme="minorHAnsi" w:cstheme="minorHAnsi"/>
          <w:b/>
          <w:sz w:val="24"/>
          <w:szCs w:val="24"/>
          <w:u w:val="single"/>
        </w:rPr>
        <w:t>FAA</w:t>
      </w:r>
      <w:r w:rsidR="00F07330">
        <w:rPr>
          <w:rFonts w:asciiTheme="minorHAnsi" w:hAnsiTheme="minorHAnsi" w:cstheme="minorHAnsi"/>
          <w:b/>
          <w:sz w:val="24"/>
          <w:szCs w:val="24"/>
          <w:u w:val="single"/>
        </w:rPr>
        <w:t>Drone Zone)</w:t>
      </w:r>
    </w:p>
    <w:p w:rsidR="002640E8" w:rsidP="0090138F" w14:paraId="2F656851" w14:textId="77777777">
      <w:pPr>
        <w:pStyle w:val="ListParagraph"/>
        <w:numPr>
          <w:ilvl w:val="0"/>
          <w:numId w:val="22"/>
        </w:numPr>
        <w:spacing w:before="120" w:after="120"/>
        <w:rPr>
          <w:rFonts w:asciiTheme="minorHAnsi" w:hAnsiTheme="minorHAnsi" w:cstheme="minorHAnsi"/>
          <w:sz w:val="24"/>
          <w:szCs w:val="24"/>
        </w:rPr>
      </w:pPr>
      <w:r>
        <w:rPr>
          <w:rFonts w:asciiTheme="minorHAnsi" w:hAnsiTheme="minorHAnsi" w:cstheme="minorHAnsi"/>
          <w:sz w:val="24"/>
          <w:szCs w:val="24"/>
        </w:rPr>
        <w:t>FAA-recognized CBO name</w:t>
      </w:r>
    </w:p>
    <w:p w:rsidR="002640E8" w:rsidP="0090138F" w14:paraId="605FAC89" w14:textId="77777777">
      <w:pPr>
        <w:pStyle w:val="ListParagraph"/>
        <w:numPr>
          <w:ilvl w:val="0"/>
          <w:numId w:val="22"/>
        </w:numPr>
        <w:spacing w:before="120" w:after="120"/>
        <w:rPr>
          <w:rFonts w:asciiTheme="minorHAnsi" w:hAnsiTheme="minorHAnsi" w:cstheme="minorHAnsi"/>
          <w:sz w:val="24"/>
          <w:szCs w:val="24"/>
        </w:rPr>
      </w:pPr>
      <w:r>
        <w:rPr>
          <w:rFonts w:asciiTheme="minorHAnsi" w:hAnsiTheme="minorHAnsi" w:cstheme="minorHAnsi"/>
          <w:sz w:val="24"/>
          <w:szCs w:val="24"/>
        </w:rPr>
        <w:t>Copy of the FAA-recognized CBO safety guidelines to be followed</w:t>
      </w:r>
    </w:p>
    <w:p w:rsidR="002640E8" w:rsidP="0090138F" w14:paraId="516AFE0D" w14:textId="77777777">
      <w:pPr>
        <w:pStyle w:val="ListParagraph"/>
        <w:numPr>
          <w:ilvl w:val="0"/>
          <w:numId w:val="22"/>
        </w:numPr>
        <w:spacing w:before="120" w:after="120"/>
        <w:rPr>
          <w:rFonts w:asciiTheme="minorHAnsi" w:hAnsiTheme="minorHAnsi" w:cstheme="minorHAnsi"/>
          <w:sz w:val="24"/>
          <w:szCs w:val="24"/>
        </w:rPr>
      </w:pPr>
      <w:r>
        <w:rPr>
          <w:rFonts w:asciiTheme="minorHAnsi" w:hAnsiTheme="minorHAnsi" w:cstheme="minorHAnsi"/>
          <w:sz w:val="24"/>
          <w:szCs w:val="24"/>
        </w:rPr>
        <w:t>Copy of the FAA-approved standards and limitations</w:t>
      </w:r>
    </w:p>
    <w:p w:rsidR="0090138F" w:rsidP="0090138F" w14:paraId="15975C7D" w14:textId="77777777">
      <w:pPr>
        <w:pStyle w:val="ListParagraph"/>
        <w:numPr>
          <w:ilvl w:val="0"/>
          <w:numId w:val="22"/>
        </w:numPr>
        <w:spacing w:before="120" w:after="120"/>
        <w:rPr>
          <w:rFonts w:asciiTheme="minorHAnsi" w:hAnsiTheme="minorHAnsi" w:cstheme="minorHAnsi"/>
          <w:sz w:val="24"/>
          <w:szCs w:val="24"/>
        </w:rPr>
      </w:pPr>
      <w:r>
        <w:rPr>
          <w:rFonts w:asciiTheme="minorHAnsi" w:hAnsiTheme="minorHAnsi" w:cstheme="minorHAnsi"/>
          <w:sz w:val="24"/>
          <w:szCs w:val="24"/>
        </w:rPr>
        <w:t>Application point of contact</w:t>
      </w:r>
    </w:p>
    <w:p w:rsidR="002640E8" w:rsidRPr="0090138F" w:rsidP="0090138F" w14:paraId="10D5D305" w14:textId="23DAA276">
      <w:pPr>
        <w:pStyle w:val="ListParagraph"/>
        <w:numPr>
          <w:ilvl w:val="1"/>
          <w:numId w:val="22"/>
        </w:numPr>
        <w:spacing w:before="120" w:after="120"/>
        <w:ind w:left="2610"/>
        <w:rPr>
          <w:rFonts w:asciiTheme="minorHAnsi" w:hAnsiTheme="minorHAnsi" w:cstheme="minorHAnsi"/>
          <w:sz w:val="24"/>
          <w:szCs w:val="24"/>
        </w:rPr>
      </w:pPr>
      <w:r w:rsidRPr="0090138F">
        <w:rPr>
          <w:rFonts w:asciiTheme="minorHAnsi" w:hAnsiTheme="minorHAnsi" w:cstheme="minorHAnsi"/>
          <w:sz w:val="24"/>
          <w:szCs w:val="24"/>
        </w:rPr>
        <w:t>First and last name</w:t>
      </w:r>
    </w:p>
    <w:p w:rsidR="002640E8" w:rsidP="0090138F" w14:paraId="760D1771" w14:textId="77777777">
      <w:pPr>
        <w:pStyle w:val="ListParagraph"/>
        <w:numPr>
          <w:ilvl w:val="1"/>
          <w:numId w:val="22"/>
        </w:numPr>
        <w:spacing w:before="120" w:after="120"/>
        <w:ind w:left="2610"/>
        <w:rPr>
          <w:rFonts w:asciiTheme="minorHAnsi" w:hAnsiTheme="minorHAnsi" w:cstheme="minorHAnsi"/>
          <w:sz w:val="24"/>
          <w:szCs w:val="24"/>
        </w:rPr>
      </w:pPr>
      <w:r>
        <w:rPr>
          <w:rFonts w:asciiTheme="minorHAnsi" w:hAnsiTheme="minorHAnsi" w:cstheme="minorHAnsi"/>
          <w:sz w:val="24"/>
          <w:szCs w:val="24"/>
        </w:rPr>
        <w:t>Email address</w:t>
      </w:r>
    </w:p>
    <w:p w:rsidR="002640E8" w:rsidP="0090138F" w14:paraId="6F4945D4" w14:textId="77777777">
      <w:pPr>
        <w:pStyle w:val="ListParagraph"/>
        <w:numPr>
          <w:ilvl w:val="1"/>
          <w:numId w:val="22"/>
        </w:numPr>
        <w:spacing w:before="120" w:after="120"/>
        <w:ind w:left="2520"/>
        <w:rPr>
          <w:rFonts w:asciiTheme="minorHAnsi" w:hAnsiTheme="minorHAnsi" w:cstheme="minorHAnsi"/>
          <w:sz w:val="24"/>
          <w:szCs w:val="24"/>
        </w:rPr>
      </w:pPr>
      <w:r>
        <w:rPr>
          <w:rFonts w:asciiTheme="minorHAnsi" w:hAnsiTheme="minorHAnsi" w:cstheme="minorHAnsi"/>
          <w:sz w:val="24"/>
          <w:szCs w:val="24"/>
        </w:rPr>
        <w:t>Phone number</w:t>
      </w:r>
    </w:p>
    <w:p w:rsidR="002640E8" w:rsidP="0090138F" w14:paraId="6908D8EA" w14:textId="77777777">
      <w:pPr>
        <w:pStyle w:val="ListParagraph"/>
        <w:numPr>
          <w:ilvl w:val="0"/>
          <w:numId w:val="22"/>
        </w:numPr>
        <w:spacing w:before="120" w:after="120"/>
        <w:rPr>
          <w:rFonts w:asciiTheme="minorHAnsi" w:hAnsiTheme="minorHAnsi" w:cstheme="minorHAnsi"/>
          <w:sz w:val="24"/>
          <w:szCs w:val="24"/>
        </w:rPr>
      </w:pPr>
      <w:r w:rsidRPr="00827F83">
        <w:rPr>
          <w:rFonts w:asciiTheme="minorHAnsi" w:hAnsiTheme="minorHAnsi" w:cstheme="minorHAnsi"/>
          <w:sz w:val="24"/>
          <w:szCs w:val="24"/>
        </w:rPr>
        <w:t>Latitudes and longitudes that define the boundaries of the proposed site</w:t>
      </w:r>
    </w:p>
    <w:p w:rsidR="002640E8" w:rsidP="0090138F" w14:paraId="13766F70" w14:textId="77777777">
      <w:pPr>
        <w:pStyle w:val="ListParagraph"/>
        <w:numPr>
          <w:ilvl w:val="0"/>
          <w:numId w:val="22"/>
        </w:numPr>
        <w:spacing w:before="120" w:after="120"/>
        <w:rPr>
          <w:rFonts w:asciiTheme="minorHAnsi" w:hAnsiTheme="minorHAnsi" w:cstheme="minorHAnsi"/>
          <w:sz w:val="24"/>
          <w:szCs w:val="24"/>
        </w:rPr>
      </w:pPr>
      <w:r>
        <w:rPr>
          <w:rFonts w:asciiTheme="minorHAnsi" w:hAnsiTheme="minorHAnsi" w:cstheme="minorHAnsi"/>
          <w:sz w:val="24"/>
          <w:szCs w:val="24"/>
        </w:rPr>
        <w:t>Nearest airport</w:t>
      </w:r>
    </w:p>
    <w:p w:rsidR="002640E8" w:rsidP="0090138F" w14:paraId="419DDAC7" w14:textId="77777777">
      <w:pPr>
        <w:pStyle w:val="ListParagraph"/>
        <w:numPr>
          <w:ilvl w:val="0"/>
          <w:numId w:val="22"/>
        </w:numPr>
        <w:spacing w:before="120" w:after="120"/>
        <w:rPr>
          <w:rFonts w:asciiTheme="minorHAnsi" w:hAnsiTheme="minorHAnsi" w:cstheme="minorHAnsi"/>
          <w:sz w:val="24"/>
          <w:szCs w:val="24"/>
        </w:rPr>
      </w:pPr>
      <w:r>
        <w:rPr>
          <w:rFonts w:asciiTheme="minorHAnsi" w:hAnsiTheme="minorHAnsi" w:cstheme="minorHAnsi"/>
          <w:sz w:val="24"/>
          <w:szCs w:val="24"/>
        </w:rPr>
        <w:t>Maximum altitudes requested</w:t>
      </w:r>
    </w:p>
    <w:p w:rsidR="002640E8" w:rsidP="0090138F" w14:paraId="5FDEDBE2" w14:textId="77777777">
      <w:pPr>
        <w:pStyle w:val="ListParagraph"/>
        <w:numPr>
          <w:ilvl w:val="0"/>
          <w:numId w:val="22"/>
        </w:numPr>
        <w:spacing w:before="120" w:after="120"/>
        <w:rPr>
          <w:rFonts w:asciiTheme="minorHAnsi" w:hAnsiTheme="minorHAnsi" w:cstheme="minorHAnsi"/>
          <w:sz w:val="24"/>
          <w:szCs w:val="24"/>
        </w:rPr>
      </w:pPr>
      <w:r>
        <w:rPr>
          <w:rFonts w:asciiTheme="minorHAnsi" w:hAnsiTheme="minorHAnsi" w:cstheme="minorHAnsi"/>
          <w:sz w:val="24"/>
          <w:szCs w:val="24"/>
        </w:rPr>
        <w:t>Hours of operation</w:t>
      </w:r>
    </w:p>
    <w:p w:rsidR="002640E8" w:rsidP="0090138F" w14:paraId="03A653E8" w14:textId="5903CAAD">
      <w:pPr>
        <w:pStyle w:val="ListParagraph"/>
        <w:numPr>
          <w:ilvl w:val="0"/>
          <w:numId w:val="22"/>
        </w:numPr>
        <w:spacing w:before="120" w:after="120"/>
        <w:rPr>
          <w:rFonts w:asciiTheme="minorHAnsi" w:hAnsiTheme="minorHAnsi" w:cstheme="minorHAnsi"/>
          <w:sz w:val="24"/>
          <w:szCs w:val="24"/>
        </w:rPr>
      </w:pPr>
      <w:r>
        <w:rPr>
          <w:rFonts w:asciiTheme="minorHAnsi" w:hAnsiTheme="minorHAnsi" w:cstheme="minorHAnsi"/>
          <w:sz w:val="24"/>
          <w:szCs w:val="24"/>
        </w:rPr>
        <w:t>Description of any unique operations</w:t>
      </w:r>
    </w:p>
    <w:p w:rsidR="002640E8" w:rsidRPr="002640E8" w:rsidP="002640E8" w14:paraId="0183441D" w14:textId="77777777">
      <w:pPr>
        <w:spacing w:before="120" w:after="120"/>
        <w:rPr>
          <w:rFonts w:asciiTheme="minorHAnsi" w:hAnsiTheme="minorHAnsi" w:cstheme="minorHAnsi"/>
          <w:sz w:val="24"/>
          <w:szCs w:val="24"/>
        </w:rPr>
      </w:pPr>
    </w:p>
    <w:p w:rsidR="00470CE2" w:rsidRPr="002640E8" w:rsidP="002640E8" w14:paraId="57783165" w14:textId="21DAF6DD">
      <w:pPr>
        <w:spacing w:before="120" w:after="120"/>
        <w:ind w:firstLine="720"/>
        <w:rPr>
          <w:rFonts w:asciiTheme="minorHAnsi" w:hAnsiTheme="minorHAnsi" w:cstheme="minorHAnsi"/>
          <w:b/>
          <w:sz w:val="24"/>
          <w:szCs w:val="24"/>
          <w:u w:val="single"/>
        </w:rPr>
      </w:pPr>
      <w:r w:rsidRPr="002640E8">
        <w:rPr>
          <w:rFonts w:asciiTheme="minorHAnsi" w:hAnsiTheme="minorHAnsi" w:cstheme="minorHAnsi"/>
          <w:b/>
          <w:sz w:val="24"/>
          <w:szCs w:val="24"/>
          <w:u w:val="single"/>
        </w:rPr>
        <w:t>§ 44809(g)(1) Aeronautical Knowledge and Safety Test – General</w:t>
      </w:r>
      <w:r w:rsidR="00F07330">
        <w:rPr>
          <w:rFonts w:asciiTheme="minorHAnsi" w:hAnsiTheme="minorHAnsi" w:cstheme="minorHAnsi"/>
          <w:b/>
          <w:sz w:val="24"/>
          <w:szCs w:val="24"/>
          <w:u w:val="single"/>
        </w:rPr>
        <w:t xml:space="preserve"> (use TRUST </w:t>
      </w:r>
      <w:r w:rsidR="00F07330">
        <w:rPr>
          <w:rFonts w:asciiTheme="minorHAnsi" w:hAnsiTheme="minorHAnsi" w:cstheme="minorHAnsi"/>
          <w:b/>
          <w:sz w:val="24"/>
          <w:szCs w:val="24"/>
          <w:u w:val="single"/>
        </w:rPr>
        <w:tab/>
        <w:t>website and database)</w:t>
      </w:r>
    </w:p>
    <w:p w:rsidR="00470CE2" w:rsidRPr="002640E8" w:rsidP="00470CE2" w14:paraId="390BC21D" w14:textId="77777777">
      <w:pPr>
        <w:pStyle w:val="ListParagraph"/>
        <w:numPr>
          <w:ilvl w:val="0"/>
          <w:numId w:val="19"/>
        </w:numPr>
        <w:spacing w:before="240" w:after="120"/>
        <w:rPr>
          <w:rFonts w:asciiTheme="minorHAnsi" w:hAnsiTheme="minorHAnsi" w:cstheme="minorHAnsi"/>
          <w:sz w:val="24"/>
          <w:szCs w:val="24"/>
        </w:rPr>
      </w:pPr>
      <w:r w:rsidRPr="002640E8">
        <w:rPr>
          <w:rFonts w:asciiTheme="minorHAnsi" w:hAnsiTheme="minorHAnsi" w:cstheme="minorHAnsi"/>
          <w:sz w:val="24"/>
          <w:szCs w:val="24"/>
        </w:rPr>
        <w:t>Individual or organization name</w:t>
      </w:r>
    </w:p>
    <w:p w:rsidR="00470CE2" w:rsidRPr="002640E8" w:rsidP="00470CE2" w14:paraId="1322A4E2" w14:textId="77777777">
      <w:pPr>
        <w:pStyle w:val="ListParagraph"/>
        <w:numPr>
          <w:ilvl w:val="0"/>
          <w:numId w:val="19"/>
        </w:numPr>
        <w:spacing w:before="120" w:after="120"/>
        <w:rPr>
          <w:rFonts w:asciiTheme="minorHAnsi" w:hAnsiTheme="minorHAnsi" w:cstheme="minorHAnsi"/>
          <w:sz w:val="24"/>
          <w:szCs w:val="24"/>
        </w:rPr>
      </w:pPr>
      <w:r w:rsidRPr="002640E8">
        <w:rPr>
          <w:rFonts w:asciiTheme="minorHAnsi" w:hAnsiTheme="minorHAnsi" w:cstheme="minorHAnsi"/>
          <w:sz w:val="24"/>
          <w:szCs w:val="24"/>
        </w:rPr>
        <w:t>Application point of contact</w:t>
      </w:r>
    </w:p>
    <w:p w:rsidR="00470CE2" w:rsidRPr="002640E8" w:rsidP="00470CE2" w14:paraId="331C3D7B" w14:textId="77777777">
      <w:pPr>
        <w:pStyle w:val="ListParagraph"/>
        <w:numPr>
          <w:ilvl w:val="1"/>
          <w:numId w:val="19"/>
        </w:numPr>
        <w:spacing w:before="120" w:after="120"/>
        <w:rPr>
          <w:rFonts w:asciiTheme="minorHAnsi" w:hAnsiTheme="minorHAnsi" w:cstheme="minorHAnsi"/>
          <w:sz w:val="24"/>
          <w:szCs w:val="24"/>
        </w:rPr>
      </w:pPr>
      <w:r w:rsidRPr="002640E8">
        <w:rPr>
          <w:rFonts w:asciiTheme="minorHAnsi" w:hAnsiTheme="minorHAnsi" w:cstheme="minorHAnsi"/>
          <w:sz w:val="24"/>
          <w:szCs w:val="24"/>
        </w:rPr>
        <w:t>First and last name</w:t>
      </w:r>
    </w:p>
    <w:p w:rsidR="00470CE2" w:rsidRPr="002640E8" w:rsidP="00470CE2" w14:paraId="5D6F672E" w14:textId="77777777">
      <w:pPr>
        <w:pStyle w:val="ListParagraph"/>
        <w:numPr>
          <w:ilvl w:val="1"/>
          <w:numId w:val="19"/>
        </w:numPr>
        <w:spacing w:before="120" w:after="120"/>
        <w:rPr>
          <w:rFonts w:asciiTheme="minorHAnsi" w:hAnsiTheme="minorHAnsi" w:cstheme="minorHAnsi"/>
          <w:sz w:val="24"/>
          <w:szCs w:val="24"/>
        </w:rPr>
      </w:pPr>
      <w:r w:rsidRPr="002640E8">
        <w:rPr>
          <w:rFonts w:asciiTheme="minorHAnsi" w:hAnsiTheme="minorHAnsi" w:cstheme="minorHAnsi"/>
          <w:sz w:val="24"/>
          <w:szCs w:val="24"/>
        </w:rPr>
        <w:t>Email address</w:t>
      </w:r>
    </w:p>
    <w:p w:rsidR="00470CE2" w:rsidRPr="002640E8" w:rsidP="00470CE2" w14:paraId="15D64534" w14:textId="77777777">
      <w:pPr>
        <w:pStyle w:val="ListParagraph"/>
        <w:numPr>
          <w:ilvl w:val="1"/>
          <w:numId w:val="19"/>
        </w:numPr>
        <w:spacing w:before="240" w:after="120"/>
        <w:rPr>
          <w:rFonts w:asciiTheme="minorHAnsi" w:hAnsiTheme="minorHAnsi" w:cstheme="minorHAnsi"/>
          <w:sz w:val="24"/>
          <w:szCs w:val="24"/>
        </w:rPr>
      </w:pPr>
      <w:r w:rsidRPr="002640E8">
        <w:rPr>
          <w:rFonts w:asciiTheme="minorHAnsi" w:hAnsiTheme="minorHAnsi" w:cstheme="minorHAnsi"/>
          <w:sz w:val="24"/>
          <w:szCs w:val="24"/>
        </w:rPr>
        <w:t>Phone number</w:t>
      </w:r>
    </w:p>
    <w:p w:rsidR="00470CE2" w:rsidRPr="002640E8" w:rsidP="00470CE2" w14:paraId="5829882C" w14:textId="77777777">
      <w:pPr>
        <w:pStyle w:val="ListParagraph"/>
        <w:numPr>
          <w:ilvl w:val="0"/>
          <w:numId w:val="19"/>
        </w:numPr>
        <w:spacing w:before="240" w:after="120"/>
        <w:rPr>
          <w:rFonts w:asciiTheme="minorHAnsi" w:hAnsiTheme="minorHAnsi" w:cstheme="minorHAnsi"/>
          <w:sz w:val="24"/>
          <w:szCs w:val="24"/>
        </w:rPr>
      </w:pPr>
      <w:r w:rsidRPr="002640E8">
        <w:rPr>
          <w:rFonts w:asciiTheme="minorHAnsi" w:hAnsiTheme="minorHAnsi" w:cstheme="minorHAnsi"/>
          <w:sz w:val="24"/>
          <w:szCs w:val="24"/>
        </w:rPr>
        <w:t>Learning Management System (LMS) to be used for test deployment</w:t>
      </w:r>
    </w:p>
    <w:p w:rsidR="00542490" w:rsidRPr="002640E8" w:rsidP="00470CE2" w14:paraId="465E9474" w14:textId="558F750E">
      <w:pPr>
        <w:pStyle w:val="ListParagraph"/>
        <w:numPr>
          <w:ilvl w:val="0"/>
          <w:numId w:val="19"/>
        </w:numPr>
        <w:spacing w:before="240" w:after="120"/>
        <w:rPr>
          <w:rFonts w:asciiTheme="minorHAnsi" w:hAnsiTheme="minorHAnsi" w:cstheme="minorHAnsi"/>
          <w:sz w:val="24"/>
          <w:szCs w:val="24"/>
        </w:rPr>
      </w:pPr>
      <w:r>
        <w:rPr>
          <w:rFonts w:asciiTheme="minorHAnsi" w:hAnsiTheme="minorHAnsi" w:cstheme="minorHAnsi"/>
          <w:sz w:val="24"/>
          <w:szCs w:val="24"/>
        </w:rPr>
        <w:t>Statement of compliance to meet token database exchange requirements</w:t>
      </w:r>
    </w:p>
    <w:p w:rsidR="00470CE2" w:rsidRPr="00407F41" w:rsidP="00470CE2" w14:paraId="3008CE2D" w14:textId="683D450A">
      <w:pPr>
        <w:spacing w:before="240" w:after="120"/>
        <w:ind w:firstLine="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44809(i) Recognition of Community-Based Organizations</w:t>
      </w:r>
      <w:r w:rsidR="00F07330">
        <w:rPr>
          <w:rFonts w:asciiTheme="minorHAnsi" w:hAnsiTheme="minorHAnsi" w:cstheme="minorHAnsi"/>
          <w:b/>
          <w:sz w:val="24"/>
          <w:szCs w:val="24"/>
          <w:u w:val="single"/>
        </w:rPr>
        <w:t xml:space="preserve"> (use </w:t>
      </w:r>
      <w:r w:rsidR="00597B6E">
        <w:rPr>
          <w:rFonts w:asciiTheme="minorHAnsi" w:hAnsiTheme="minorHAnsi" w:cstheme="minorHAnsi"/>
          <w:b/>
          <w:sz w:val="24"/>
          <w:szCs w:val="24"/>
          <w:u w:val="single"/>
        </w:rPr>
        <w:t>FAA</w:t>
      </w:r>
      <w:r w:rsidR="00F07330">
        <w:rPr>
          <w:rFonts w:asciiTheme="minorHAnsi" w:hAnsiTheme="minorHAnsi" w:cstheme="minorHAnsi"/>
          <w:b/>
          <w:sz w:val="24"/>
          <w:szCs w:val="24"/>
          <w:u w:val="single"/>
        </w:rPr>
        <w:t>Drone Zone)</w:t>
      </w:r>
    </w:p>
    <w:p w:rsidR="00470CE2" w:rsidP="00470CE2" w14:paraId="5CDA64F8" w14:textId="46AFCEB9">
      <w:pPr>
        <w:pStyle w:val="ListParagraph"/>
        <w:numPr>
          <w:ilvl w:val="0"/>
          <w:numId w:val="20"/>
        </w:numPr>
        <w:spacing w:before="120" w:after="120"/>
        <w:rPr>
          <w:rFonts w:asciiTheme="minorHAnsi" w:hAnsiTheme="minorHAnsi" w:cstheme="minorHAnsi"/>
          <w:sz w:val="24"/>
          <w:szCs w:val="24"/>
        </w:rPr>
      </w:pPr>
      <w:r>
        <w:rPr>
          <w:rFonts w:asciiTheme="minorHAnsi" w:hAnsiTheme="minorHAnsi" w:cstheme="minorHAnsi"/>
          <w:sz w:val="24"/>
          <w:szCs w:val="24"/>
        </w:rPr>
        <w:t>CBO name</w:t>
      </w:r>
    </w:p>
    <w:p w:rsidR="00C346AE" w:rsidP="00470CE2" w14:paraId="619A7987" w14:textId="7936A1FA">
      <w:pPr>
        <w:pStyle w:val="ListParagraph"/>
        <w:numPr>
          <w:ilvl w:val="0"/>
          <w:numId w:val="20"/>
        </w:numPr>
        <w:spacing w:before="120" w:after="120"/>
        <w:rPr>
          <w:rFonts w:asciiTheme="minorHAnsi" w:hAnsiTheme="minorHAnsi" w:cstheme="minorHAnsi"/>
          <w:sz w:val="24"/>
          <w:szCs w:val="24"/>
        </w:rPr>
      </w:pPr>
      <w:r>
        <w:rPr>
          <w:rFonts w:asciiTheme="minorHAnsi" w:hAnsiTheme="minorHAnsi" w:cstheme="minorHAnsi"/>
          <w:sz w:val="24"/>
          <w:szCs w:val="24"/>
        </w:rPr>
        <w:t>Mailing address</w:t>
      </w:r>
    </w:p>
    <w:p w:rsidR="00C346AE" w:rsidP="00C346AE" w14:paraId="3FF0E4D0" w14:textId="5E27B970">
      <w:pPr>
        <w:pStyle w:val="ListParagraph"/>
        <w:numPr>
          <w:ilvl w:val="1"/>
          <w:numId w:val="20"/>
        </w:numPr>
        <w:spacing w:before="120" w:after="120"/>
        <w:rPr>
          <w:rFonts w:asciiTheme="minorHAnsi" w:hAnsiTheme="minorHAnsi" w:cstheme="minorHAnsi"/>
          <w:sz w:val="24"/>
          <w:szCs w:val="24"/>
        </w:rPr>
      </w:pPr>
      <w:r>
        <w:rPr>
          <w:rFonts w:asciiTheme="minorHAnsi" w:hAnsiTheme="minorHAnsi" w:cstheme="minorHAnsi"/>
          <w:sz w:val="24"/>
          <w:szCs w:val="24"/>
        </w:rPr>
        <w:t>Physical address (if different)</w:t>
      </w:r>
    </w:p>
    <w:p w:rsidR="00C346AE" w:rsidP="00470CE2" w14:paraId="74BBB73A" w14:textId="0BB9BCFD">
      <w:pPr>
        <w:pStyle w:val="ListParagraph"/>
        <w:numPr>
          <w:ilvl w:val="0"/>
          <w:numId w:val="20"/>
        </w:numPr>
        <w:spacing w:before="120" w:after="120"/>
        <w:rPr>
          <w:rFonts w:asciiTheme="minorHAnsi" w:hAnsiTheme="minorHAnsi" w:cstheme="minorHAnsi"/>
          <w:sz w:val="24"/>
          <w:szCs w:val="24"/>
        </w:rPr>
      </w:pPr>
      <w:r>
        <w:rPr>
          <w:rFonts w:asciiTheme="minorHAnsi" w:hAnsiTheme="minorHAnsi" w:cstheme="minorHAnsi"/>
          <w:sz w:val="24"/>
          <w:szCs w:val="24"/>
        </w:rPr>
        <w:t>Website (if applicable)</w:t>
      </w:r>
    </w:p>
    <w:p w:rsidR="00470CE2" w:rsidP="00470CE2" w14:paraId="41606904" w14:textId="77777777">
      <w:pPr>
        <w:pStyle w:val="ListParagraph"/>
        <w:numPr>
          <w:ilvl w:val="0"/>
          <w:numId w:val="20"/>
        </w:numPr>
        <w:spacing w:before="120" w:after="120"/>
        <w:rPr>
          <w:rFonts w:asciiTheme="minorHAnsi" w:hAnsiTheme="minorHAnsi" w:cstheme="minorHAnsi"/>
          <w:sz w:val="24"/>
          <w:szCs w:val="24"/>
        </w:rPr>
      </w:pPr>
      <w:r>
        <w:rPr>
          <w:rFonts w:asciiTheme="minorHAnsi" w:hAnsiTheme="minorHAnsi" w:cstheme="minorHAnsi"/>
          <w:sz w:val="24"/>
          <w:szCs w:val="24"/>
        </w:rPr>
        <w:t>Application point of contact</w:t>
      </w:r>
    </w:p>
    <w:p w:rsidR="00470CE2" w:rsidP="00470CE2" w14:paraId="2AA9A003" w14:textId="77777777">
      <w:pPr>
        <w:pStyle w:val="ListParagraph"/>
        <w:numPr>
          <w:ilvl w:val="1"/>
          <w:numId w:val="20"/>
        </w:numPr>
        <w:spacing w:before="120" w:after="120"/>
        <w:rPr>
          <w:rFonts w:asciiTheme="minorHAnsi" w:hAnsiTheme="minorHAnsi" w:cstheme="minorHAnsi"/>
          <w:sz w:val="24"/>
          <w:szCs w:val="24"/>
        </w:rPr>
      </w:pPr>
      <w:r>
        <w:rPr>
          <w:rFonts w:asciiTheme="minorHAnsi" w:hAnsiTheme="minorHAnsi" w:cstheme="minorHAnsi"/>
          <w:sz w:val="24"/>
          <w:szCs w:val="24"/>
        </w:rPr>
        <w:t>First and last name</w:t>
      </w:r>
    </w:p>
    <w:p w:rsidR="00470CE2" w:rsidP="00470CE2" w14:paraId="486C5999" w14:textId="77777777">
      <w:pPr>
        <w:pStyle w:val="ListParagraph"/>
        <w:numPr>
          <w:ilvl w:val="1"/>
          <w:numId w:val="20"/>
        </w:numPr>
        <w:spacing w:before="120" w:after="120"/>
        <w:rPr>
          <w:rFonts w:asciiTheme="minorHAnsi" w:hAnsiTheme="minorHAnsi" w:cstheme="minorHAnsi"/>
          <w:sz w:val="24"/>
          <w:szCs w:val="24"/>
        </w:rPr>
      </w:pPr>
      <w:r>
        <w:rPr>
          <w:rFonts w:asciiTheme="minorHAnsi" w:hAnsiTheme="minorHAnsi" w:cstheme="minorHAnsi"/>
          <w:sz w:val="24"/>
          <w:szCs w:val="24"/>
        </w:rPr>
        <w:t>Email address</w:t>
      </w:r>
    </w:p>
    <w:p w:rsidR="00C346AE" w:rsidRPr="00C346AE" w:rsidP="00C346AE" w14:paraId="18EE3E71" w14:textId="7EC97083">
      <w:pPr>
        <w:pStyle w:val="ListParagraph"/>
        <w:numPr>
          <w:ilvl w:val="1"/>
          <w:numId w:val="20"/>
        </w:numPr>
        <w:spacing w:before="120" w:after="120"/>
        <w:rPr>
          <w:rFonts w:asciiTheme="minorHAnsi" w:hAnsiTheme="minorHAnsi" w:cstheme="minorHAnsi"/>
          <w:sz w:val="24"/>
          <w:szCs w:val="24"/>
        </w:rPr>
      </w:pPr>
      <w:r>
        <w:rPr>
          <w:rFonts w:asciiTheme="minorHAnsi" w:hAnsiTheme="minorHAnsi" w:cstheme="minorHAnsi"/>
          <w:sz w:val="24"/>
          <w:szCs w:val="24"/>
        </w:rPr>
        <w:t>Phone number</w:t>
      </w:r>
    </w:p>
    <w:p w:rsidR="00470CE2" w:rsidP="00470CE2" w14:paraId="07FD11F4" w14:textId="77777777">
      <w:pPr>
        <w:pStyle w:val="ListParagraph"/>
        <w:numPr>
          <w:ilvl w:val="0"/>
          <w:numId w:val="20"/>
        </w:numPr>
        <w:spacing w:before="120" w:after="120"/>
        <w:rPr>
          <w:rFonts w:asciiTheme="minorHAnsi" w:hAnsiTheme="minorHAnsi" w:cstheme="minorHAnsi"/>
          <w:sz w:val="24"/>
          <w:szCs w:val="24"/>
        </w:rPr>
      </w:pPr>
      <w:r>
        <w:rPr>
          <w:rFonts w:asciiTheme="minorHAnsi" w:hAnsiTheme="minorHAnsi" w:cstheme="minorHAnsi"/>
          <w:sz w:val="24"/>
          <w:szCs w:val="24"/>
        </w:rPr>
        <w:t>Documentation to show:</w:t>
      </w:r>
    </w:p>
    <w:p w:rsidR="00470CE2" w:rsidP="00470CE2" w14:paraId="12A67803" w14:textId="77777777">
      <w:pPr>
        <w:pStyle w:val="ListParagraph"/>
        <w:numPr>
          <w:ilvl w:val="1"/>
          <w:numId w:val="20"/>
        </w:numPr>
        <w:spacing w:before="120" w:after="120"/>
        <w:rPr>
          <w:rFonts w:asciiTheme="minorHAnsi" w:hAnsiTheme="minorHAnsi" w:cstheme="minorHAnsi"/>
          <w:sz w:val="24"/>
          <w:szCs w:val="24"/>
        </w:rPr>
      </w:pPr>
      <w:r>
        <w:rPr>
          <w:rFonts w:asciiTheme="minorHAnsi" w:hAnsiTheme="minorHAnsi" w:cstheme="minorHAnsi"/>
          <w:sz w:val="24"/>
          <w:szCs w:val="24"/>
        </w:rPr>
        <w:t xml:space="preserve">Compliance with § </w:t>
      </w:r>
      <w:r w:rsidRPr="009D29F8">
        <w:rPr>
          <w:rFonts w:asciiTheme="minorHAnsi" w:hAnsiTheme="minorHAnsi" w:cstheme="minorHAnsi"/>
          <w:sz w:val="24"/>
          <w:szCs w:val="24"/>
        </w:rPr>
        <w:t>501(c)(3) of the Internal Revenue Code of 1986</w:t>
      </w:r>
    </w:p>
    <w:p w:rsidR="00470CE2" w:rsidP="00470CE2" w14:paraId="1756D1AD" w14:textId="061B8969">
      <w:pPr>
        <w:pStyle w:val="ListParagraph"/>
        <w:numPr>
          <w:ilvl w:val="1"/>
          <w:numId w:val="20"/>
        </w:numPr>
        <w:spacing w:before="120" w:after="120"/>
        <w:rPr>
          <w:rFonts w:asciiTheme="minorHAnsi" w:hAnsiTheme="minorHAnsi" w:cstheme="minorHAnsi"/>
          <w:sz w:val="24"/>
          <w:szCs w:val="24"/>
        </w:rPr>
      </w:pPr>
      <w:r>
        <w:rPr>
          <w:rFonts w:asciiTheme="minorHAnsi" w:hAnsiTheme="minorHAnsi" w:cstheme="minorHAnsi"/>
          <w:sz w:val="24"/>
          <w:szCs w:val="24"/>
        </w:rPr>
        <w:t>Tax exemption under § 501(a)</w:t>
      </w:r>
      <w:r w:rsidRPr="009D29F8">
        <w:rPr>
          <w:rFonts w:asciiTheme="minorHAnsi" w:hAnsiTheme="minorHAnsi" w:cstheme="minorHAnsi"/>
          <w:sz w:val="24"/>
          <w:szCs w:val="24"/>
        </w:rPr>
        <w:t xml:space="preserve"> of the Internal Revenue Code of 1986</w:t>
      </w:r>
    </w:p>
    <w:p w:rsidR="00C346AE" w:rsidP="00C346AE" w14:paraId="697328C8" w14:textId="09C131A6">
      <w:pPr>
        <w:pStyle w:val="ListParagraph"/>
        <w:numPr>
          <w:ilvl w:val="2"/>
          <w:numId w:val="20"/>
        </w:numPr>
        <w:spacing w:before="120" w:after="120"/>
        <w:rPr>
          <w:rFonts w:asciiTheme="minorHAnsi" w:hAnsiTheme="minorHAnsi" w:cstheme="minorHAnsi"/>
          <w:sz w:val="24"/>
          <w:szCs w:val="24"/>
        </w:rPr>
      </w:pPr>
      <w:r>
        <w:rPr>
          <w:rFonts w:asciiTheme="minorHAnsi" w:hAnsiTheme="minorHAnsi" w:cstheme="minorHAnsi"/>
          <w:sz w:val="24"/>
          <w:szCs w:val="24"/>
        </w:rPr>
        <w:t>Copy of the EIN/Tax number for verification</w:t>
      </w:r>
    </w:p>
    <w:p w:rsidR="00470CE2" w:rsidP="00470CE2" w14:paraId="78B6915E" w14:textId="77777777">
      <w:pPr>
        <w:pStyle w:val="ListParagraph"/>
        <w:numPr>
          <w:ilvl w:val="1"/>
          <w:numId w:val="20"/>
        </w:numPr>
        <w:spacing w:before="120" w:after="120"/>
        <w:rPr>
          <w:rFonts w:asciiTheme="minorHAnsi" w:hAnsiTheme="minorHAnsi" w:cstheme="minorHAnsi"/>
          <w:sz w:val="24"/>
          <w:szCs w:val="24"/>
        </w:rPr>
      </w:pPr>
      <w:r w:rsidRPr="009D29F8">
        <w:rPr>
          <w:rFonts w:asciiTheme="minorHAnsi" w:hAnsiTheme="minorHAnsi" w:cstheme="minorHAnsi"/>
          <w:sz w:val="24"/>
          <w:szCs w:val="24"/>
        </w:rPr>
        <w:t>Mission is demonstrably the furtherance of model aviation</w:t>
      </w:r>
    </w:p>
    <w:p w:rsidR="00470CE2" w:rsidP="00470CE2" w14:paraId="0EF3B3D8" w14:textId="77777777">
      <w:pPr>
        <w:pStyle w:val="ListParagraph"/>
        <w:numPr>
          <w:ilvl w:val="1"/>
          <w:numId w:val="20"/>
        </w:numPr>
        <w:spacing w:before="120" w:after="120"/>
        <w:rPr>
          <w:rFonts w:asciiTheme="minorHAnsi" w:hAnsiTheme="minorHAnsi" w:cstheme="minorHAnsi"/>
          <w:sz w:val="24"/>
          <w:szCs w:val="24"/>
        </w:rPr>
      </w:pPr>
      <w:r w:rsidRPr="009D29F8">
        <w:rPr>
          <w:rFonts w:asciiTheme="minorHAnsi" w:hAnsiTheme="minorHAnsi" w:cstheme="minorHAnsi"/>
          <w:sz w:val="24"/>
          <w:szCs w:val="24"/>
        </w:rPr>
        <w:t>Comprehensive set of safety guidelines for</w:t>
      </w:r>
      <w:r>
        <w:rPr>
          <w:rFonts w:asciiTheme="minorHAnsi" w:hAnsiTheme="minorHAnsi" w:cstheme="minorHAnsi"/>
          <w:sz w:val="24"/>
          <w:szCs w:val="24"/>
        </w:rPr>
        <w:t xml:space="preserve"> </w:t>
      </w:r>
      <w:r w:rsidRPr="009D29F8">
        <w:rPr>
          <w:rFonts w:asciiTheme="minorHAnsi" w:hAnsiTheme="minorHAnsi" w:cstheme="minorHAnsi"/>
          <w:sz w:val="24"/>
          <w:szCs w:val="24"/>
        </w:rPr>
        <w:t>all aspects of model</w:t>
      </w:r>
      <w:r>
        <w:rPr>
          <w:rFonts w:asciiTheme="minorHAnsi" w:hAnsiTheme="minorHAnsi" w:cstheme="minorHAnsi"/>
          <w:sz w:val="24"/>
          <w:szCs w:val="24"/>
        </w:rPr>
        <w:t xml:space="preserve"> </w:t>
      </w:r>
      <w:r w:rsidRPr="009D29F8">
        <w:rPr>
          <w:rFonts w:asciiTheme="minorHAnsi" w:hAnsiTheme="minorHAnsi" w:cstheme="minorHAnsi"/>
          <w:sz w:val="24"/>
          <w:szCs w:val="24"/>
        </w:rPr>
        <w:t>aviation</w:t>
      </w:r>
    </w:p>
    <w:p w:rsidR="00470CE2" w:rsidP="00470CE2" w14:paraId="36472023" w14:textId="77777777">
      <w:pPr>
        <w:pStyle w:val="ListParagraph"/>
        <w:numPr>
          <w:ilvl w:val="1"/>
          <w:numId w:val="20"/>
        </w:numPr>
        <w:spacing w:before="120" w:after="120"/>
        <w:rPr>
          <w:rFonts w:asciiTheme="minorHAnsi" w:hAnsiTheme="minorHAnsi" w:cstheme="minorHAnsi"/>
          <w:sz w:val="24"/>
          <w:szCs w:val="24"/>
        </w:rPr>
      </w:pPr>
      <w:r w:rsidRPr="009D29F8">
        <w:rPr>
          <w:rFonts w:asciiTheme="minorHAnsi" w:hAnsiTheme="minorHAnsi" w:cstheme="minorHAnsi"/>
          <w:sz w:val="24"/>
          <w:szCs w:val="24"/>
        </w:rPr>
        <w:t>Programming and support for any local</w:t>
      </w:r>
      <w:r>
        <w:rPr>
          <w:rFonts w:asciiTheme="minorHAnsi" w:hAnsiTheme="minorHAnsi" w:cstheme="minorHAnsi"/>
          <w:sz w:val="24"/>
          <w:szCs w:val="24"/>
        </w:rPr>
        <w:t xml:space="preserve"> </w:t>
      </w:r>
      <w:r w:rsidRPr="009D29F8">
        <w:rPr>
          <w:rFonts w:asciiTheme="minorHAnsi" w:hAnsiTheme="minorHAnsi" w:cstheme="minorHAnsi"/>
          <w:sz w:val="24"/>
          <w:szCs w:val="24"/>
        </w:rPr>
        <w:t>charter organizations,</w:t>
      </w:r>
      <w:r>
        <w:rPr>
          <w:rFonts w:asciiTheme="minorHAnsi" w:hAnsiTheme="minorHAnsi" w:cstheme="minorHAnsi"/>
          <w:sz w:val="24"/>
          <w:szCs w:val="24"/>
        </w:rPr>
        <w:t xml:space="preserve"> </w:t>
      </w:r>
      <w:r w:rsidRPr="009D29F8">
        <w:rPr>
          <w:rFonts w:asciiTheme="minorHAnsi" w:hAnsiTheme="minorHAnsi" w:cstheme="minorHAnsi"/>
          <w:sz w:val="24"/>
          <w:szCs w:val="24"/>
        </w:rPr>
        <w:t>affiliates, or clubs</w:t>
      </w:r>
    </w:p>
    <w:p w:rsidR="00470CE2" w:rsidP="00470CE2" w14:paraId="61A8C12B" w14:textId="21B510CE">
      <w:pPr>
        <w:pStyle w:val="ListParagraph"/>
        <w:numPr>
          <w:ilvl w:val="1"/>
          <w:numId w:val="20"/>
        </w:numPr>
        <w:spacing w:before="120" w:after="120"/>
        <w:rPr>
          <w:rFonts w:asciiTheme="minorHAnsi" w:hAnsiTheme="minorHAnsi" w:cstheme="minorHAnsi"/>
          <w:sz w:val="24"/>
          <w:szCs w:val="24"/>
        </w:rPr>
      </w:pPr>
      <w:r w:rsidRPr="009D29F8">
        <w:rPr>
          <w:rFonts w:asciiTheme="minorHAnsi" w:hAnsiTheme="minorHAnsi" w:cstheme="minorHAnsi"/>
          <w:sz w:val="24"/>
          <w:szCs w:val="24"/>
        </w:rPr>
        <w:t>Provides assistance and support in the development</w:t>
      </w:r>
      <w:r>
        <w:rPr>
          <w:rFonts w:asciiTheme="minorHAnsi" w:hAnsiTheme="minorHAnsi" w:cstheme="minorHAnsi"/>
          <w:sz w:val="24"/>
          <w:szCs w:val="24"/>
        </w:rPr>
        <w:t xml:space="preserve"> </w:t>
      </w:r>
      <w:r w:rsidRPr="009D29F8">
        <w:rPr>
          <w:rFonts w:asciiTheme="minorHAnsi" w:hAnsiTheme="minorHAnsi" w:cstheme="minorHAnsi"/>
          <w:sz w:val="24"/>
          <w:szCs w:val="24"/>
        </w:rPr>
        <w:t>and operation of</w:t>
      </w:r>
      <w:r>
        <w:rPr>
          <w:rFonts w:asciiTheme="minorHAnsi" w:hAnsiTheme="minorHAnsi" w:cstheme="minorHAnsi"/>
          <w:sz w:val="24"/>
          <w:szCs w:val="24"/>
        </w:rPr>
        <w:t xml:space="preserve"> </w:t>
      </w:r>
      <w:r w:rsidRPr="009D29F8">
        <w:rPr>
          <w:rFonts w:asciiTheme="minorHAnsi" w:hAnsiTheme="minorHAnsi" w:cstheme="minorHAnsi"/>
          <w:sz w:val="24"/>
          <w:szCs w:val="24"/>
        </w:rPr>
        <w:t>locally designated model aircraft flying sites</w:t>
      </w:r>
    </w:p>
    <w:p w:rsidR="000C0FB5" w:rsidP="00BB7929" w14:paraId="3A52751F" w14:textId="77777777">
      <w:pPr>
        <w:pStyle w:val="ListParagraph"/>
        <w:spacing w:before="120" w:after="120"/>
        <w:ind w:left="0"/>
        <w:rPr>
          <w:rFonts w:asciiTheme="minorHAnsi" w:hAnsiTheme="minorHAnsi" w:cstheme="minorHAnsi"/>
          <w:sz w:val="24"/>
          <w:szCs w:val="24"/>
        </w:rPr>
      </w:pPr>
    </w:p>
    <w:p w:rsidR="0004749E" w:rsidRPr="00470CE2" w:rsidP="00470CE2" w14:paraId="6844EAD9" w14:textId="55267967">
      <w:pPr>
        <w:pStyle w:val="ListParagraph"/>
        <w:numPr>
          <w:ilvl w:val="0"/>
          <w:numId w:val="13"/>
        </w:numPr>
        <w:spacing w:before="120" w:after="120"/>
        <w:rPr>
          <w:rFonts w:asciiTheme="minorHAnsi" w:hAnsiTheme="minorHAnsi" w:cstheme="minorHAnsi"/>
          <w:sz w:val="24"/>
          <w:szCs w:val="24"/>
        </w:rPr>
      </w:pPr>
      <w:r w:rsidRPr="00470CE2">
        <w:rPr>
          <w:rFonts w:asciiTheme="minorHAnsi" w:hAnsiTheme="minorHAnsi" w:cstheme="minorHAnsi"/>
          <w:b/>
          <w:sz w:val="24"/>
          <w:szCs w:val="24"/>
          <w:u w:val="single"/>
        </w:rPr>
        <w:t>Efforts to identify duplication.</w:t>
      </w:r>
    </w:p>
    <w:p w:rsidR="00F97C73" w:rsidP="00962CBF" w14:paraId="0336FB08" w14:textId="3BC3ED62">
      <w:pPr>
        <w:widowControl/>
        <w:spacing w:before="240" w:after="120"/>
        <w:rPr>
          <w:rFonts w:asciiTheme="minorHAnsi" w:hAnsiTheme="minorHAnsi" w:cstheme="minorHAnsi"/>
          <w:sz w:val="24"/>
          <w:szCs w:val="24"/>
        </w:rPr>
      </w:pPr>
      <w:r>
        <w:rPr>
          <w:rFonts w:asciiTheme="minorHAnsi" w:hAnsiTheme="minorHAnsi" w:cstheme="minorHAnsi"/>
          <w:sz w:val="24"/>
          <w:szCs w:val="24"/>
        </w:rPr>
        <w:t xml:space="preserve">The FAA’s Flight Standards and Air Traffic organizations are working closely to ensure no duplication of efforts. LAANC and </w:t>
      </w:r>
      <w:r w:rsidR="00597B6E">
        <w:rPr>
          <w:rFonts w:asciiTheme="minorHAnsi" w:hAnsiTheme="minorHAnsi" w:cstheme="minorHAnsi"/>
          <w:sz w:val="24"/>
          <w:szCs w:val="24"/>
        </w:rPr>
        <w:t>FAA</w:t>
      </w:r>
      <w:r>
        <w:rPr>
          <w:rFonts w:asciiTheme="minorHAnsi" w:hAnsiTheme="minorHAnsi" w:cstheme="minorHAnsi"/>
          <w:sz w:val="24"/>
          <w:szCs w:val="24"/>
        </w:rPr>
        <w:t xml:space="preserve">DroneZone will continue to be the systems used for individual airspace authorization requests under § 44089. </w:t>
      </w:r>
      <w:r w:rsidR="00E43134">
        <w:rPr>
          <w:rFonts w:asciiTheme="minorHAnsi" w:hAnsiTheme="minorHAnsi" w:cstheme="minorHAnsi"/>
          <w:sz w:val="24"/>
          <w:szCs w:val="24"/>
        </w:rPr>
        <w:t>T</w:t>
      </w:r>
      <w:r>
        <w:rPr>
          <w:rFonts w:asciiTheme="minorHAnsi" w:hAnsiTheme="minorHAnsi" w:cstheme="minorHAnsi"/>
          <w:sz w:val="24"/>
          <w:szCs w:val="24"/>
        </w:rPr>
        <w:t xml:space="preserve">he information needed under </w:t>
      </w:r>
      <w:r w:rsidRPr="004C4338" w:rsidR="004C4338">
        <w:rPr>
          <w:rFonts w:asciiTheme="minorHAnsi" w:hAnsiTheme="minorHAnsi" w:cstheme="minorHAnsi"/>
          <w:sz w:val="24"/>
          <w:szCs w:val="24"/>
        </w:rPr>
        <w:t xml:space="preserve">Section 44809 </w:t>
      </w:r>
      <w:r w:rsidR="005212DB">
        <w:rPr>
          <w:rFonts w:asciiTheme="minorHAnsi" w:hAnsiTheme="minorHAnsi" w:cstheme="minorHAnsi"/>
          <w:sz w:val="24"/>
          <w:szCs w:val="24"/>
        </w:rPr>
        <w:t xml:space="preserve">Operational </w:t>
      </w:r>
      <w:r w:rsidRPr="004C4338" w:rsidR="004C4338">
        <w:rPr>
          <w:rFonts w:asciiTheme="minorHAnsi" w:hAnsiTheme="minorHAnsi" w:cstheme="minorHAnsi"/>
          <w:sz w:val="24"/>
          <w:szCs w:val="24"/>
        </w:rPr>
        <w:t>Applications</w:t>
      </w:r>
      <w:r>
        <w:rPr>
          <w:rFonts w:asciiTheme="minorHAnsi" w:hAnsiTheme="minorHAnsi" w:cstheme="minorHAnsi"/>
          <w:sz w:val="24"/>
          <w:szCs w:val="24"/>
        </w:rPr>
        <w:t xml:space="preserve"> is not being</w:t>
      </w:r>
      <w:r w:rsidR="008072F5">
        <w:rPr>
          <w:rFonts w:asciiTheme="minorHAnsi" w:hAnsiTheme="minorHAnsi" w:cstheme="minorHAnsi"/>
          <w:sz w:val="24"/>
          <w:szCs w:val="24"/>
        </w:rPr>
        <w:t xml:space="preserve"> collected elsewhere.</w:t>
      </w:r>
    </w:p>
    <w:p w:rsidR="0066419A" w:rsidP="0066419A" w14:paraId="68B72522" w14:textId="70457A97">
      <w:pPr>
        <w:spacing w:before="120" w:after="120"/>
        <w:rPr>
          <w:rFonts w:asciiTheme="minorHAnsi" w:hAnsiTheme="minorHAnsi" w:cstheme="minorHAnsi"/>
          <w:sz w:val="24"/>
          <w:szCs w:val="24"/>
        </w:rPr>
      </w:pPr>
      <w:r>
        <w:rPr>
          <w:rFonts w:asciiTheme="minorHAnsi" w:hAnsiTheme="minorHAnsi" w:cstheme="minorHAnsi"/>
          <w:sz w:val="24"/>
          <w:szCs w:val="24"/>
        </w:rPr>
        <w:t xml:space="preserve">At times, the application for a fixed site under this information collection may request similar information to that which may be requested under the FRIA application process following the implementation of the Remote ID rule. While some information requested may </w:t>
      </w:r>
      <w:r w:rsidR="003F46D6">
        <w:rPr>
          <w:rFonts w:asciiTheme="minorHAnsi" w:hAnsiTheme="minorHAnsi" w:cstheme="minorHAnsi"/>
          <w:sz w:val="24"/>
          <w:szCs w:val="24"/>
        </w:rPr>
        <w:t xml:space="preserve">appear </w:t>
      </w:r>
      <w:r>
        <w:rPr>
          <w:rFonts w:asciiTheme="minorHAnsi" w:hAnsiTheme="minorHAnsi" w:cstheme="minorHAnsi"/>
          <w:sz w:val="24"/>
          <w:szCs w:val="24"/>
        </w:rPr>
        <w:t xml:space="preserve">similar, the FAA notes that (as explained further in response to public comments in question 8) the information requested under these two information collections </w:t>
      </w:r>
      <w:r w:rsidR="00E03D75">
        <w:rPr>
          <w:rFonts w:asciiTheme="minorHAnsi" w:hAnsiTheme="minorHAnsi" w:cstheme="minorHAnsi"/>
          <w:sz w:val="24"/>
          <w:szCs w:val="24"/>
        </w:rPr>
        <w:t xml:space="preserve">is distinct and is </w:t>
      </w:r>
      <w:r>
        <w:rPr>
          <w:rFonts w:asciiTheme="minorHAnsi" w:hAnsiTheme="minorHAnsi" w:cstheme="minorHAnsi"/>
          <w:sz w:val="24"/>
          <w:szCs w:val="24"/>
        </w:rPr>
        <w:t xml:space="preserve">adjudicated by different offices and are evaluated with different criteria. </w:t>
      </w:r>
    </w:p>
    <w:p w:rsidR="00104EAC" w:rsidRPr="008072F5" w:rsidP="008072F5" w14:paraId="0D0BA5CC" w14:textId="350EC422">
      <w:pPr>
        <w:pStyle w:val="ListParagraph"/>
        <w:keepLines/>
        <w:widowControl/>
        <w:numPr>
          <w:ilvl w:val="0"/>
          <w:numId w:val="13"/>
        </w:numPr>
        <w:spacing w:before="240" w:after="120"/>
        <w:rPr>
          <w:rFonts w:asciiTheme="minorHAnsi" w:hAnsiTheme="minorHAnsi" w:cstheme="minorHAnsi"/>
          <w:b/>
          <w:sz w:val="24"/>
          <w:szCs w:val="24"/>
        </w:rPr>
      </w:pPr>
      <w:r w:rsidRPr="008072F5">
        <w:rPr>
          <w:rFonts w:asciiTheme="minorHAnsi" w:hAnsiTheme="minorHAnsi" w:cstheme="minorHAnsi"/>
          <w:b/>
          <w:bCs/>
          <w:sz w:val="24"/>
          <w:szCs w:val="24"/>
          <w:u w:val="single"/>
        </w:rPr>
        <w:t>Efforts to minimize the burden on small businesses.</w:t>
      </w:r>
    </w:p>
    <w:p w:rsidR="00FD2D66" w:rsidP="008B2654" w14:paraId="5E44BE36" w14:textId="347CEE7D">
      <w:pPr>
        <w:spacing w:before="120" w:after="120"/>
        <w:rPr>
          <w:rFonts w:asciiTheme="minorHAnsi" w:hAnsiTheme="minorHAnsi" w:cstheme="minorHAnsi"/>
          <w:sz w:val="24"/>
          <w:szCs w:val="24"/>
        </w:rPr>
      </w:pPr>
      <w:r>
        <w:rPr>
          <w:rFonts w:asciiTheme="minorHAnsi" w:hAnsiTheme="minorHAnsi" w:cstheme="minorHAnsi"/>
          <w:sz w:val="24"/>
          <w:szCs w:val="24"/>
        </w:rPr>
        <w:t>Using an online system (</w:t>
      </w:r>
      <w:r w:rsidR="00692CE7">
        <w:rPr>
          <w:rFonts w:asciiTheme="minorHAnsi" w:hAnsiTheme="minorHAnsi" w:cstheme="minorHAnsi"/>
          <w:sz w:val="24"/>
          <w:szCs w:val="24"/>
        </w:rPr>
        <w:t>FAA</w:t>
      </w:r>
      <w:r>
        <w:rPr>
          <w:rFonts w:asciiTheme="minorHAnsi" w:hAnsiTheme="minorHAnsi" w:cstheme="minorHAnsi"/>
          <w:sz w:val="24"/>
          <w:szCs w:val="24"/>
        </w:rPr>
        <w:t>DroneZone</w:t>
      </w:r>
      <w:r w:rsidR="00B3017D">
        <w:rPr>
          <w:rFonts w:asciiTheme="minorHAnsi" w:hAnsiTheme="minorHAnsi" w:cstheme="minorHAnsi"/>
          <w:sz w:val="24"/>
          <w:szCs w:val="24"/>
        </w:rPr>
        <w:t xml:space="preserve"> and TRUST</w:t>
      </w:r>
      <w:r>
        <w:rPr>
          <w:rFonts w:asciiTheme="minorHAnsi" w:hAnsiTheme="minorHAnsi" w:cstheme="minorHAnsi"/>
          <w:sz w:val="24"/>
          <w:szCs w:val="24"/>
        </w:rPr>
        <w:t xml:space="preserve">) for information collection </w:t>
      </w:r>
      <w:r w:rsidRPr="00407F41" w:rsidR="00F15398">
        <w:rPr>
          <w:rFonts w:asciiTheme="minorHAnsi" w:hAnsiTheme="minorHAnsi" w:cstheme="minorHAnsi"/>
          <w:sz w:val="24"/>
          <w:szCs w:val="24"/>
        </w:rPr>
        <w:t xml:space="preserve">is deliberate and driven by the </w:t>
      </w:r>
      <w:r>
        <w:rPr>
          <w:rFonts w:asciiTheme="minorHAnsi" w:hAnsiTheme="minorHAnsi" w:cstheme="minorHAnsi"/>
          <w:sz w:val="24"/>
          <w:szCs w:val="24"/>
        </w:rPr>
        <w:t xml:space="preserve">need to make the application process as transparent and simple as possible. Many UAS operators are not familiar with FAA processes and therefore have struggled in the </w:t>
      </w:r>
      <w:r>
        <w:rPr>
          <w:rFonts w:asciiTheme="minorHAnsi" w:hAnsiTheme="minorHAnsi" w:cstheme="minorHAnsi"/>
          <w:sz w:val="24"/>
          <w:szCs w:val="24"/>
        </w:rPr>
        <w:t xml:space="preserve">past with waiver applications under </w:t>
      </w:r>
      <w:r w:rsidR="003F789E">
        <w:rPr>
          <w:rFonts w:asciiTheme="minorHAnsi" w:hAnsiTheme="minorHAnsi" w:cstheme="minorHAnsi"/>
          <w:sz w:val="24"/>
          <w:szCs w:val="24"/>
        </w:rPr>
        <w:t xml:space="preserve">part </w:t>
      </w:r>
      <w:r>
        <w:rPr>
          <w:rFonts w:asciiTheme="minorHAnsi" w:hAnsiTheme="minorHAnsi" w:cstheme="minorHAnsi"/>
          <w:sz w:val="24"/>
          <w:szCs w:val="24"/>
        </w:rPr>
        <w:t xml:space="preserve">107 and airspace authorizations through </w:t>
      </w:r>
      <w:r w:rsidR="003F789E">
        <w:rPr>
          <w:rFonts w:asciiTheme="minorHAnsi" w:hAnsiTheme="minorHAnsi" w:cstheme="minorHAnsi"/>
          <w:sz w:val="24"/>
          <w:szCs w:val="24"/>
        </w:rPr>
        <w:t>FAA</w:t>
      </w:r>
      <w:r>
        <w:rPr>
          <w:rFonts w:asciiTheme="minorHAnsi" w:hAnsiTheme="minorHAnsi" w:cstheme="minorHAnsi"/>
          <w:sz w:val="24"/>
          <w:szCs w:val="24"/>
        </w:rPr>
        <w:t>DroneZone. Utilizing a ‘form-field’ type of interface, will provide an applicant with simple, easy-to-understand instructions, thereby reducing the burden on small business and individuals.</w:t>
      </w:r>
    </w:p>
    <w:p w:rsidR="00FD2D66" w:rsidP="008B2654" w14:paraId="694B732B" w14:textId="1DE1F618">
      <w:pPr>
        <w:spacing w:before="120" w:after="120"/>
        <w:rPr>
          <w:rFonts w:asciiTheme="minorHAnsi" w:hAnsiTheme="minorHAnsi" w:cstheme="minorHAnsi"/>
          <w:sz w:val="24"/>
          <w:szCs w:val="24"/>
        </w:rPr>
      </w:pPr>
      <w:r>
        <w:rPr>
          <w:rFonts w:asciiTheme="minorHAnsi" w:hAnsiTheme="minorHAnsi" w:cstheme="minorHAnsi"/>
          <w:sz w:val="24"/>
          <w:szCs w:val="24"/>
        </w:rPr>
        <w:t>This will also reduce workload on FAA personnel as they will only receive complete applications for review. In turn, this will not require as many additional information requests to the application point of contact, further minimizing the burden.</w:t>
      </w:r>
    </w:p>
    <w:p w:rsidR="00962CBF" w:rsidP="008B2654" w14:paraId="25C85BCC" w14:textId="37D60029">
      <w:pPr>
        <w:spacing w:before="120" w:after="120"/>
        <w:rPr>
          <w:rFonts w:asciiTheme="minorHAnsi" w:hAnsiTheme="minorHAnsi" w:cstheme="minorHAnsi"/>
          <w:sz w:val="24"/>
          <w:szCs w:val="24"/>
        </w:rPr>
      </w:pPr>
      <w:r>
        <w:rPr>
          <w:rFonts w:asciiTheme="minorHAnsi" w:hAnsiTheme="minorHAnsi" w:cstheme="minorHAnsi"/>
          <w:sz w:val="24"/>
          <w:szCs w:val="24"/>
        </w:rPr>
        <w:t>The information being sought is either the minimum required by §44089 or the minimum required for the FAA to complete its review. None of the information requires the applicant to have a specialized set of skills or knowledge base to be successful.</w:t>
      </w:r>
    </w:p>
    <w:p w:rsidR="00084E66" w:rsidRPr="00FD2D66" w:rsidP="00FD2D66" w14:paraId="30D2BFA7" w14:textId="0CD5FB0F">
      <w:pPr>
        <w:pStyle w:val="ListParagraph"/>
        <w:keepLines/>
        <w:widowControl/>
        <w:numPr>
          <w:ilvl w:val="0"/>
          <w:numId w:val="13"/>
        </w:numPr>
        <w:spacing w:before="240" w:after="120"/>
        <w:rPr>
          <w:rFonts w:asciiTheme="minorHAnsi" w:hAnsiTheme="minorHAnsi" w:cstheme="minorHAnsi"/>
          <w:b/>
          <w:sz w:val="24"/>
          <w:szCs w:val="24"/>
        </w:rPr>
      </w:pPr>
      <w:r w:rsidRPr="00FD2D66">
        <w:rPr>
          <w:rFonts w:asciiTheme="minorHAnsi" w:hAnsiTheme="minorHAnsi" w:cstheme="minorHAnsi"/>
          <w:b/>
          <w:bCs/>
          <w:sz w:val="24"/>
          <w:szCs w:val="24"/>
          <w:u w:val="single"/>
        </w:rPr>
        <w:t>Impact of less frequent collection of information.</w:t>
      </w:r>
      <w:r w:rsidRPr="00FD2D66" w:rsidR="00470720">
        <w:rPr>
          <w:rFonts w:asciiTheme="minorHAnsi" w:hAnsiTheme="minorHAnsi" w:cstheme="minorHAnsi"/>
          <w:b/>
          <w:bCs/>
          <w:sz w:val="24"/>
          <w:szCs w:val="24"/>
        </w:rPr>
        <w:t xml:space="preserve"> </w:t>
      </w:r>
    </w:p>
    <w:p w:rsidR="003F35F9" w:rsidP="008B2654" w14:paraId="18B3A401" w14:textId="27D0FB10">
      <w:pPr>
        <w:spacing w:before="120" w:after="120"/>
        <w:rPr>
          <w:rFonts w:asciiTheme="minorHAnsi" w:hAnsiTheme="minorHAnsi" w:cstheme="minorHAnsi"/>
          <w:bCs/>
          <w:sz w:val="24"/>
          <w:szCs w:val="24"/>
        </w:rPr>
      </w:pPr>
      <w:r>
        <w:rPr>
          <w:rFonts w:asciiTheme="minorHAnsi" w:hAnsiTheme="minorHAnsi" w:cstheme="minorHAnsi"/>
          <w:sz w:val="24"/>
          <w:szCs w:val="24"/>
        </w:rPr>
        <w:t>Recreational flyers operating under §44089 are not required to submit a</w:t>
      </w:r>
      <w:r w:rsidR="004C4338">
        <w:rPr>
          <w:rFonts w:asciiTheme="minorHAnsi" w:hAnsiTheme="minorHAnsi" w:cstheme="minorHAnsi"/>
          <w:sz w:val="24"/>
          <w:szCs w:val="24"/>
        </w:rPr>
        <w:t xml:space="preserve">ny information specified in </w:t>
      </w:r>
      <w:r w:rsidR="00946FA5">
        <w:rPr>
          <w:rFonts w:asciiTheme="minorHAnsi" w:hAnsiTheme="minorHAnsi" w:cstheme="minorHAnsi"/>
          <w:sz w:val="24"/>
          <w:szCs w:val="24"/>
        </w:rPr>
        <w:t>Section</w:t>
      </w:r>
      <w:r w:rsidRPr="004C4338" w:rsidR="004C4338">
        <w:rPr>
          <w:rFonts w:asciiTheme="minorHAnsi" w:hAnsiTheme="minorHAnsi" w:cstheme="minorHAnsi"/>
          <w:sz w:val="24"/>
          <w:szCs w:val="24"/>
        </w:rPr>
        <w:t xml:space="preserve"> 44809 </w:t>
      </w:r>
      <w:r w:rsidR="005212DB">
        <w:rPr>
          <w:rFonts w:asciiTheme="minorHAnsi" w:hAnsiTheme="minorHAnsi" w:cstheme="minorHAnsi"/>
          <w:sz w:val="24"/>
          <w:szCs w:val="24"/>
        </w:rPr>
        <w:t xml:space="preserve">Operational </w:t>
      </w:r>
      <w:r w:rsidRPr="004C4338" w:rsidR="004C4338">
        <w:rPr>
          <w:rFonts w:asciiTheme="minorHAnsi" w:hAnsiTheme="minorHAnsi" w:cstheme="minorHAnsi"/>
          <w:sz w:val="24"/>
          <w:szCs w:val="24"/>
        </w:rPr>
        <w:t>Applications</w:t>
      </w:r>
      <w:r w:rsidR="004C4338">
        <w:rPr>
          <w:rFonts w:asciiTheme="minorHAnsi" w:hAnsiTheme="minorHAnsi" w:cstheme="minorHAnsi"/>
          <w:sz w:val="24"/>
          <w:szCs w:val="24"/>
        </w:rPr>
        <w:t>.</w:t>
      </w:r>
      <w:r w:rsidR="00615B71">
        <w:rPr>
          <w:rFonts w:asciiTheme="minorHAnsi" w:hAnsiTheme="minorHAnsi" w:cstheme="minorHAnsi"/>
          <w:sz w:val="24"/>
          <w:szCs w:val="24"/>
        </w:rPr>
        <w:t xml:space="preserve"> Applications for </w:t>
      </w:r>
      <w:r>
        <w:rPr>
          <w:rFonts w:asciiTheme="minorHAnsi" w:hAnsiTheme="minorHAnsi" w:cstheme="minorHAnsi"/>
          <w:bCs/>
          <w:sz w:val="24"/>
          <w:szCs w:val="24"/>
        </w:rPr>
        <w:t>airspace authorizations though fixed sites, CBO recognition, heavier than 55 pound unmanned aircraft standards and limitations approval, and aeronautical knowledge and safety test administration are voluntary.</w:t>
      </w:r>
    </w:p>
    <w:p w:rsidR="00470720" w:rsidRPr="003F35F9" w:rsidP="003F35F9" w14:paraId="5DBF89F5" w14:textId="465EC1CF">
      <w:pPr>
        <w:pStyle w:val="ListParagraph"/>
        <w:keepLines/>
        <w:widowControl/>
        <w:numPr>
          <w:ilvl w:val="0"/>
          <w:numId w:val="13"/>
        </w:numPr>
        <w:spacing w:before="240" w:after="120"/>
        <w:rPr>
          <w:rFonts w:asciiTheme="minorHAnsi" w:hAnsiTheme="minorHAnsi" w:cstheme="minorHAnsi"/>
          <w:b/>
          <w:sz w:val="24"/>
          <w:szCs w:val="24"/>
        </w:rPr>
      </w:pPr>
      <w:r w:rsidRPr="003F35F9">
        <w:rPr>
          <w:rFonts w:asciiTheme="minorHAnsi" w:hAnsiTheme="minorHAnsi" w:cstheme="minorHAnsi"/>
          <w:b/>
          <w:sz w:val="24"/>
          <w:szCs w:val="24"/>
          <w:u w:val="single"/>
        </w:rPr>
        <w:t>Special circumstances.</w:t>
      </w:r>
    </w:p>
    <w:p w:rsidR="00056D41" w:rsidRPr="00407F41" w:rsidP="008B2654" w14:paraId="181C6B80" w14:textId="77777777">
      <w:pPr>
        <w:spacing w:before="120" w:after="120"/>
        <w:rPr>
          <w:rFonts w:asciiTheme="minorHAnsi" w:hAnsiTheme="minorHAnsi" w:cstheme="minorHAnsi"/>
          <w:sz w:val="24"/>
          <w:szCs w:val="24"/>
        </w:rPr>
      </w:pPr>
      <w:r w:rsidRPr="00407F41">
        <w:rPr>
          <w:rFonts w:asciiTheme="minorHAnsi" w:hAnsiTheme="minorHAnsi" w:cstheme="minorHAnsi"/>
          <w:sz w:val="24"/>
          <w:szCs w:val="24"/>
        </w:rPr>
        <w:t>There are no special circumstances for this information collection.</w:t>
      </w:r>
    </w:p>
    <w:p w:rsidR="00470720" w:rsidRPr="00946FA5" w:rsidP="00962CBF" w14:paraId="18936DC2" w14:textId="40AC11FC">
      <w:pPr>
        <w:pStyle w:val="ListParagraph"/>
        <w:keepNext/>
        <w:widowControl/>
        <w:numPr>
          <w:ilvl w:val="0"/>
          <w:numId w:val="13"/>
        </w:numPr>
        <w:spacing w:before="240" w:after="120"/>
        <w:rPr>
          <w:rFonts w:asciiTheme="minorHAnsi" w:hAnsiTheme="minorHAnsi" w:cstheme="minorHAnsi"/>
          <w:b/>
          <w:sz w:val="24"/>
          <w:szCs w:val="24"/>
        </w:rPr>
      </w:pPr>
      <w:r w:rsidRPr="00946FA5">
        <w:rPr>
          <w:rFonts w:asciiTheme="minorHAnsi" w:hAnsiTheme="minorHAnsi" w:cstheme="minorHAnsi"/>
          <w:b/>
          <w:bCs/>
          <w:sz w:val="24"/>
          <w:szCs w:val="24"/>
          <w:u w:val="single"/>
        </w:rPr>
        <w:t>Compliance with 5 CFR 1320.8</w:t>
      </w:r>
      <w:r w:rsidRPr="00946FA5" w:rsidR="007B255B">
        <w:rPr>
          <w:rFonts w:asciiTheme="minorHAnsi" w:hAnsiTheme="minorHAnsi" w:cstheme="minorHAnsi"/>
          <w:b/>
          <w:bCs/>
          <w:sz w:val="24"/>
          <w:szCs w:val="24"/>
          <w:u w:val="single"/>
        </w:rPr>
        <w:t>.</w:t>
      </w:r>
    </w:p>
    <w:p w:rsidR="0078312A" w:rsidP="0078421A" w14:paraId="0AA9850D" w14:textId="78FD9CA3">
      <w:pPr>
        <w:spacing w:before="120" w:after="120"/>
        <w:rPr>
          <w:rFonts w:asciiTheme="minorHAnsi" w:hAnsiTheme="minorHAnsi" w:cstheme="minorHAnsi"/>
          <w:sz w:val="24"/>
          <w:szCs w:val="24"/>
        </w:rPr>
      </w:pPr>
      <w:r>
        <w:rPr>
          <w:rFonts w:asciiTheme="minorHAnsi" w:hAnsiTheme="minorHAnsi" w:cstheme="minorHAnsi"/>
          <w:sz w:val="24"/>
          <w:szCs w:val="24"/>
        </w:rPr>
        <w:t xml:space="preserve">The FAA published a 60-day notice on this collection on </w:t>
      </w:r>
      <w:r w:rsidR="00EB6425">
        <w:rPr>
          <w:rFonts w:asciiTheme="minorHAnsi" w:hAnsiTheme="minorHAnsi" w:cstheme="minorHAnsi"/>
          <w:sz w:val="24"/>
          <w:szCs w:val="24"/>
        </w:rPr>
        <w:t xml:space="preserve">August </w:t>
      </w:r>
      <w:r w:rsidR="00405F54">
        <w:rPr>
          <w:rFonts w:asciiTheme="minorHAnsi" w:hAnsiTheme="minorHAnsi" w:cstheme="minorHAnsi"/>
          <w:sz w:val="24"/>
          <w:szCs w:val="24"/>
        </w:rPr>
        <w:t>7</w:t>
      </w:r>
      <w:r w:rsidR="00EB6425">
        <w:rPr>
          <w:rFonts w:asciiTheme="minorHAnsi" w:hAnsiTheme="minorHAnsi" w:cstheme="minorHAnsi"/>
          <w:sz w:val="24"/>
          <w:szCs w:val="24"/>
        </w:rPr>
        <w:t>,2023</w:t>
      </w:r>
      <w:r>
        <w:rPr>
          <w:rFonts w:asciiTheme="minorHAnsi" w:hAnsiTheme="minorHAnsi" w:cstheme="minorHAnsi"/>
          <w:sz w:val="24"/>
          <w:szCs w:val="24"/>
        </w:rPr>
        <w:t xml:space="preserve"> (</w:t>
      </w:r>
      <w:r w:rsidRPr="006E2DCA" w:rsidR="006E2DCA">
        <w:rPr>
          <w:rFonts w:asciiTheme="minorHAnsi" w:hAnsiTheme="minorHAnsi" w:cstheme="minorHAnsi"/>
          <w:sz w:val="24"/>
          <w:szCs w:val="24"/>
        </w:rPr>
        <w:t>88 FR 52240</w:t>
      </w:r>
      <w:r>
        <w:rPr>
          <w:rFonts w:asciiTheme="minorHAnsi" w:hAnsiTheme="minorHAnsi" w:cstheme="minorHAnsi"/>
          <w:sz w:val="24"/>
          <w:szCs w:val="24"/>
        </w:rPr>
        <w:t>)</w:t>
      </w:r>
      <w:r w:rsidR="00814238">
        <w:rPr>
          <w:rFonts w:asciiTheme="minorHAnsi" w:hAnsiTheme="minorHAnsi" w:cstheme="minorHAnsi"/>
          <w:sz w:val="24"/>
          <w:szCs w:val="24"/>
        </w:rPr>
        <w:t xml:space="preserve"> in FAA Docket FAA-2023-1480</w:t>
      </w:r>
      <w:r>
        <w:rPr>
          <w:rFonts w:asciiTheme="minorHAnsi" w:hAnsiTheme="minorHAnsi" w:cstheme="minorHAnsi"/>
          <w:sz w:val="24"/>
          <w:szCs w:val="24"/>
        </w:rPr>
        <w:t xml:space="preserve">. </w:t>
      </w:r>
      <w:r w:rsidR="008F7044">
        <w:rPr>
          <w:rFonts w:asciiTheme="minorHAnsi" w:hAnsiTheme="minorHAnsi" w:cstheme="minorHAnsi"/>
          <w:sz w:val="24"/>
          <w:szCs w:val="24"/>
        </w:rPr>
        <w:t xml:space="preserve">Two </w:t>
      </w:r>
      <w:r>
        <w:rPr>
          <w:rFonts w:asciiTheme="minorHAnsi" w:hAnsiTheme="minorHAnsi" w:cstheme="minorHAnsi"/>
          <w:sz w:val="24"/>
          <w:szCs w:val="24"/>
        </w:rPr>
        <w:t xml:space="preserve">comments were received, </w:t>
      </w:r>
      <w:r w:rsidR="00814238">
        <w:rPr>
          <w:rFonts w:asciiTheme="minorHAnsi" w:hAnsiTheme="minorHAnsi" w:cstheme="minorHAnsi"/>
          <w:sz w:val="24"/>
          <w:szCs w:val="24"/>
        </w:rPr>
        <w:t xml:space="preserve">both </w:t>
      </w:r>
      <w:r>
        <w:rPr>
          <w:rFonts w:asciiTheme="minorHAnsi" w:hAnsiTheme="minorHAnsi" w:cstheme="minorHAnsi"/>
          <w:sz w:val="24"/>
          <w:szCs w:val="24"/>
        </w:rPr>
        <w:t xml:space="preserve">from </w:t>
      </w:r>
      <w:r w:rsidR="00814238">
        <w:rPr>
          <w:rFonts w:asciiTheme="minorHAnsi" w:hAnsiTheme="minorHAnsi" w:cstheme="minorHAnsi"/>
          <w:sz w:val="24"/>
          <w:szCs w:val="24"/>
        </w:rPr>
        <w:t>organizations</w:t>
      </w:r>
      <w:r>
        <w:rPr>
          <w:rFonts w:asciiTheme="minorHAnsi" w:hAnsiTheme="minorHAnsi" w:cstheme="minorHAnsi"/>
          <w:sz w:val="24"/>
          <w:szCs w:val="24"/>
        </w:rPr>
        <w:t>.</w:t>
      </w:r>
    </w:p>
    <w:p w:rsidR="00316FA3" w:rsidP="0078421A" w14:paraId="65B5EC96" w14:textId="09DC7F9E">
      <w:pPr>
        <w:spacing w:before="120" w:after="120"/>
        <w:rPr>
          <w:rFonts w:asciiTheme="minorHAnsi" w:hAnsiTheme="minorHAnsi" w:cstheme="minorHAnsi"/>
          <w:sz w:val="24"/>
          <w:szCs w:val="24"/>
        </w:rPr>
      </w:pPr>
      <w:r>
        <w:rPr>
          <w:rFonts w:asciiTheme="minorHAnsi" w:hAnsiTheme="minorHAnsi" w:cstheme="minorHAnsi"/>
          <w:sz w:val="24"/>
          <w:szCs w:val="24"/>
        </w:rPr>
        <w:t>The Air Line Pilots Association, International (ALPA)</w:t>
      </w:r>
      <w:r w:rsidR="005A475C">
        <w:rPr>
          <w:rFonts w:asciiTheme="minorHAnsi" w:hAnsiTheme="minorHAnsi" w:cstheme="minorHAnsi"/>
          <w:sz w:val="24"/>
          <w:szCs w:val="24"/>
        </w:rPr>
        <w:t xml:space="preserve"> had no objection to the collection of information, but then proceeded to voice objections over the use of FAA Recognized Identification Ares (FRIAs) for recreational aircraft in controlled airspace.  </w:t>
      </w:r>
      <w:r>
        <w:rPr>
          <w:rFonts w:asciiTheme="minorHAnsi" w:hAnsiTheme="minorHAnsi" w:cstheme="minorHAnsi"/>
          <w:sz w:val="24"/>
          <w:szCs w:val="24"/>
        </w:rPr>
        <w:t>Meanwhile, FPV Freedom Coalition</w:t>
      </w:r>
      <w:r w:rsidR="005A475C">
        <w:rPr>
          <w:rFonts w:asciiTheme="minorHAnsi" w:hAnsiTheme="minorHAnsi" w:cstheme="minorHAnsi"/>
          <w:sz w:val="24"/>
          <w:szCs w:val="24"/>
        </w:rPr>
        <w:t xml:space="preserve"> made no mention on the collection of information but rather </w:t>
      </w:r>
      <w:r>
        <w:rPr>
          <w:rFonts w:asciiTheme="minorHAnsi" w:hAnsiTheme="minorHAnsi" w:cstheme="minorHAnsi"/>
          <w:sz w:val="24"/>
          <w:szCs w:val="24"/>
        </w:rPr>
        <w:t xml:space="preserve">expressed concern </w:t>
      </w:r>
      <w:r w:rsidR="005A475C">
        <w:rPr>
          <w:rFonts w:asciiTheme="minorHAnsi" w:hAnsiTheme="minorHAnsi" w:cstheme="minorHAnsi"/>
          <w:sz w:val="24"/>
          <w:szCs w:val="24"/>
        </w:rPr>
        <w:t xml:space="preserve">about the FAA’s slow and overwhelmed FRIA approval process.     </w:t>
      </w:r>
    </w:p>
    <w:p w:rsidR="00D03592" w:rsidP="0078312A" w14:paraId="3E9D46EB" w14:textId="40227C55">
      <w:pPr>
        <w:rPr>
          <w:rFonts w:asciiTheme="minorHAnsi" w:hAnsiTheme="minorHAnsi" w:cstheme="minorHAnsi"/>
          <w:sz w:val="24"/>
          <w:szCs w:val="24"/>
        </w:rPr>
      </w:pPr>
      <w:r>
        <w:rPr>
          <w:rFonts w:asciiTheme="minorHAnsi" w:hAnsiTheme="minorHAnsi" w:cstheme="minorHAnsi"/>
          <w:sz w:val="24"/>
          <w:szCs w:val="24"/>
        </w:rPr>
        <w:t xml:space="preserve">The FAA notes that following the publication of the Remote ID final rule, it </w:t>
      </w:r>
      <w:r w:rsidR="005A475C">
        <w:rPr>
          <w:rFonts w:asciiTheme="minorHAnsi" w:hAnsiTheme="minorHAnsi" w:cstheme="minorHAnsi"/>
          <w:sz w:val="24"/>
          <w:szCs w:val="24"/>
        </w:rPr>
        <w:t xml:space="preserve">has found some </w:t>
      </w:r>
      <w:r>
        <w:rPr>
          <w:rFonts w:asciiTheme="minorHAnsi" w:hAnsiTheme="minorHAnsi" w:cstheme="minorHAnsi"/>
          <w:sz w:val="24"/>
          <w:szCs w:val="24"/>
        </w:rPr>
        <w:t xml:space="preserve">additional information collections associated with the rule to </w:t>
      </w:r>
      <w:r w:rsidR="00737899">
        <w:rPr>
          <w:rFonts w:asciiTheme="minorHAnsi" w:hAnsiTheme="minorHAnsi" w:cstheme="minorHAnsi"/>
          <w:sz w:val="24"/>
          <w:szCs w:val="24"/>
        </w:rPr>
        <w:t xml:space="preserve">to </w:t>
      </w:r>
      <w:r w:rsidR="00873F04">
        <w:rPr>
          <w:rFonts w:asciiTheme="minorHAnsi" w:hAnsiTheme="minorHAnsi" w:cstheme="minorHAnsi"/>
          <w:sz w:val="24"/>
          <w:szCs w:val="24"/>
        </w:rPr>
        <w:t xml:space="preserve">ensure validity of </w:t>
      </w:r>
      <w:r>
        <w:rPr>
          <w:rFonts w:asciiTheme="minorHAnsi" w:hAnsiTheme="minorHAnsi" w:cstheme="minorHAnsi"/>
          <w:sz w:val="24"/>
          <w:szCs w:val="24"/>
        </w:rPr>
        <w:t xml:space="preserve">FRIA applications. </w:t>
      </w:r>
      <w:r w:rsidR="00130B7D">
        <w:rPr>
          <w:rFonts w:asciiTheme="minorHAnsi" w:hAnsiTheme="minorHAnsi" w:cstheme="minorHAnsi"/>
          <w:sz w:val="24"/>
          <w:szCs w:val="24"/>
        </w:rPr>
        <w:t xml:space="preserve">See, in particular, 2120-0784, </w:t>
      </w:r>
      <w:r w:rsidRPr="00130B7D" w:rsidR="00130B7D">
        <w:rPr>
          <w:rFonts w:asciiTheme="minorHAnsi" w:hAnsiTheme="minorHAnsi" w:cstheme="minorHAnsi"/>
          <w:sz w:val="24"/>
          <w:szCs w:val="24"/>
        </w:rPr>
        <w:t>Remote Identification of Unmanned Aircraft Systems -Application for FAA-Recognized Identification Areas</w:t>
      </w:r>
      <w:r w:rsidR="00130B7D">
        <w:rPr>
          <w:rFonts w:asciiTheme="minorHAnsi" w:hAnsiTheme="minorHAnsi" w:cstheme="minorHAnsi"/>
          <w:sz w:val="24"/>
          <w:szCs w:val="24"/>
        </w:rPr>
        <w:t xml:space="preserve">.  </w:t>
      </w:r>
      <w:r w:rsidR="00E025A6">
        <w:rPr>
          <w:rFonts w:asciiTheme="minorHAnsi" w:hAnsiTheme="minorHAnsi" w:cstheme="minorHAnsi"/>
          <w:sz w:val="24"/>
          <w:szCs w:val="24"/>
        </w:rPr>
        <w:t xml:space="preserve">While FRIAs do not need to also </w:t>
      </w:r>
      <w:r w:rsidR="00D86007">
        <w:rPr>
          <w:rFonts w:asciiTheme="minorHAnsi" w:hAnsiTheme="minorHAnsi" w:cstheme="minorHAnsi"/>
          <w:sz w:val="24"/>
          <w:szCs w:val="24"/>
        </w:rPr>
        <w:t>be authorized as</w:t>
      </w:r>
      <w:r w:rsidR="00E025A6">
        <w:rPr>
          <w:rFonts w:asciiTheme="minorHAnsi" w:hAnsiTheme="minorHAnsi" w:cstheme="minorHAnsi"/>
          <w:sz w:val="24"/>
          <w:szCs w:val="24"/>
        </w:rPr>
        <w:t xml:space="preserve"> fixed sites under this ICR, the FAA anticipates that many applicants will want to concurrently apply for FRIA status when they submit their fixed site application. </w:t>
      </w:r>
      <w:r w:rsidR="0066419A">
        <w:rPr>
          <w:rFonts w:asciiTheme="minorHAnsi" w:hAnsiTheme="minorHAnsi" w:cstheme="minorHAnsi"/>
          <w:sz w:val="24"/>
          <w:szCs w:val="24"/>
        </w:rPr>
        <w:t>Because different offices within the FAA will review FRIA and fixed site applications, and because different crite</w:t>
      </w:r>
      <w:r w:rsidR="00AB66A0">
        <w:rPr>
          <w:rFonts w:asciiTheme="minorHAnsi" w:hAnsiTheme="minorHAnsi" w:cstheme="minorHAnsi"/>
          <w:sz w:val="24"/>
          <w:szCs w:val="24"/>
        </w:rPr>
        <w:t>ri</w:t>
      </w:r>
      <w:r w:rsidR="00473309">
        <w:rPr>
          <w:rFonts w:asciiTheme="minorHAnsi" w:hAnsiTheme="minorHAnsi" w:cstheme="minorHAnsi"/>
          <w:sz w:val="24"/>
          <w:szCs w:val="24"/>
        </w:rPr>
        <w:t>a</w:t>
      </w:r>
      <w:r w:rsidR="0066419A">
        <w:rPr>
          <w:rFonts w:asciiTheme="minorHAnsi" w:hAnsiTheme="minorHAnsi" w:cstheme="minorHAnsi"/>
          <w:sz w:val="24"/>
          <w:szCs w:val="24"/>
        </w:rPr>
        <w:t xml:space="preserve"> are used to evaluate the appropriateness of these distinct permissions, fixed site and FRIA application requests must be submitted separately even for the number of sites where an applicant might envision both being applicable.</w:t>
      </w:r>
    </w:p>
    <w:p w:rsidR="0078312A" w:rsidRPr="00407F41" w:rsidP="0078421A" w14:paraId="699DFDAB" w14:textId="77777777">
      <w:pPr>
        <w:spacing w:before="120" w:after="120"/>
        <w:rPr>
          <w:rFonts w:asciiTheme="minorHAnsi" w:hAnsiTheme="minorHAnsi" w:cstheme="minorHAnsi"/>
          <w:sz w:val="24"/>
          <w:szCs w:val="24"/>
        </w:rPr>
      </w:pPr>
    </w:p>
    <w:p w:rsidR="00E77056" w:rsidRPr="00946FA5" w:rsidP="00946FA5" w14:paraId="264240DF" w14:textId="642AB064">
      <w:pPr>
        <w:pStyle w:val="ListParagraph"/>
        <w:numPr>
          <w:ilvl w:val="0"/>
          <w:numId w:val="13"/>
        </w:numPr>
        <w:spacing w:before="240" w:after="120"/>
        <w:rPr>
          <w:rFonts w:asciiTheme="minorHAnsi" w:hAnsiTheme="minorHAnsi" w:cstheme="minorHAnsi"/>
          <w:b/>
          <w:sz w:val="24"/>
          <w:szCs w:val="24"/>
        </w:rPr>
      </w:pPr>
      <w:r w:rsidRPr="00946FA5">
        <w:rPr>
          <w:rFonts w:asciiTheme="minorHAnsi" w:hAnsiTheme="minorHAnsi" w:cstheme="minorHAnsi"/>
          <w:b/>
          <w:bCs/>
          <w:sz w:val="24"/>
          <w:szCs w:val="24"/>
          <w:u w:val="single"/>
        </w:rPr>
        <w:t>Payments or gifts to respondents.</w:t>
      </w:r>
    </w:p>
    <w:p w:rsidR="008B2654" w:rsidRPr="00407F41" w:rsidP="008B2654" w14:paraId="56BF672E" w14:textId="713FB59E">
      <w:pPr>
        <w:spacing w:before="120" w:after="120"/>
        <w:rPr>
          <w:rFonts w:asciiTheme="minorHAnsi" w:hAnsiTheme="minorHAnsi" w:cstheme="minorHAnsi"/>
          <w:sz w:val="24"/>
          <w:szCs w:val="24"/>
        </w:rPr>
      </w:pPr>
      <w:r w:rsidRPr="00407F41">
        <w:rPr>
          <w:rFonts w:asciiTheme="minorHAnsi" w:hAnsiTheme="minorHAnsi" w:cstheme="minorHAnsi"/>
          <w:sz w:val="24"/>
          <w:szCs w:val="24"/>
        </w:rPr>
        <w:t xml:space="preserve">No gifts or payments are provided for </w:t>
      </w:r>
      <w:r w:rsidR="00946FA5">
        <w:rPr>
          <w:rFonts w:asciiTheme="minorHAnsi" w:hAnsiTheme="minorHAnsi" w:cstheme="minorHAnsi"/>
          <w:sz w:val="24"/>
          <w:szCs w:val="24"/>
        </w:rPr>
        <w:t>any application submitted under Section</w:t>
      </w:r>
      <w:r w:rsidRPr="004C4338" w:rsidR="00946FA5">
        <w:rPr>
          <w:rFonts w:asciiTheme="minorHAnsi" w:hAnsiTheme="minorHAnsi" w:cstheme="minorHAnsi"/>
          <w:sz w:val="24"/>
          <w:szCs w:val="24"/>
        </w:rPr>
        <w:t xml:space="preserve"> 44809</w:t>
      </w:r>
      <w:r w:rsidR="00946FA5">
        <w:rPr>
          <w:rFonts w:asciiTheme="minorHAnsi" w:hAnsiTheme="minorHAnsi" w:cstheme="minorHAnsi"/>
          <w:sz w:val="24"/>
          <w:szCs w:val="24"/>
        </w:rPr>
        <w:t xml:space="preserve"> </w:t>
      </w:r>
      <w:r w:rsidR="005212DB">
        <w:rPr>
          <w:rFonts w:asciiTheme="minorHAnsi" w:hAnsiTheme="minorHAnsi" w:cstheme="minorHAnsi"/>
          <w:sz w:val="24"/>
          <w:szCs w:val="24"/>
        </w:rPr>
        <w:t xml:space="preserve">Operational </w:t>
      </w:r>
      <w:r w:rsidR="00946FA5">
        <w:rPr>
          <w:rFonts w:asciiTheme="minorHAnsi" w:hAnsiTheme="minorHAnsi" w:cstheme="minorHAnsi"/>
          <w:sz w:val="24"/>
          <w:szCs w:val="24"/>
        </w:rPr>
        <w:t>Applications</w:t>
      </w:r>
      <w:r w:rsidRPr="00407F41" w:rsidR="0078421A">
        <w:rPr>
          <w:rFonts w:asciiTheme="minorHAnsi" w:hAnsiTheme="minorHAnsi" w:cstheme="minorHAnsi"/>
          <w:sz w:val="24"/>
          <w:szCs w:val="24"/>
        </w:rPr>
        <w:t xml:space="preserve">.  </w:t>
      </w:r>
    </w:p>
    <w:p w:rsidR="00470720" w:rsidRPr="00946FA5" w:rsidP="00946FA5" w14:paraId="07E62415" w14:textId="309FE033">
      <w:pPr>
        <w:pStyle w:val="ListParagraph"/>
        <w:numPr>
          <w:ilvl w:val="0"/>
          <w:numId w:val="13"/>
        </w:numPr>
        <w:spacing w:before="240" w:after="120"/>
        <w:rPr>
          <w:rFonts w:asciiTheme="minorHAnsi" w:hAnsiTheme="minorHAnsi" w:cstheme="minorHAnsi"/>
          <w:b/>
          <w:sz w:val="24"/>
          <w:szCs w:val="24"/>
        </w:rPr>
      </w:pPr>
      <w:r w:rsidRPr="00946FA5">
        <w:rPr>
          <w:rFonts w:asciiTheme="minorHAnsi" w:hAnsiTheme="minorHAnsi" w:cstheme="minorHAnsi"/>
          <w:b/>
          <w:bCs/>
          <w:sz w:val="24"/>
          <w:szCs w:val="24"/>
          <w:u w:val="single"/>
        </w:rPr>
        <w:t>Assurance of confidentiality</w:t>
      </w:r>
      <w:r w:rsidRPr="00946FA5" w:rsidR="00A258AE">
        <w:rPr>
          <w:rFonts w:asciiTheme="minorHAnsi" w:hAnsiTheme="minorHAnsi" w:cstheme="minorHAnsi"/>
          <w:b/>
          <w:bCs/>
          <w:sz w:val="24"/>
          <w:szCs w:val="24"/>
          <w:u w:val="single"/>
        </w:rPr>
        <w:t>.</w:t>
      </w:r>
    </w:p>
    <w:p w:rsidR="005176A7" w:rsidP="00010AEA" w14:paraId="67C5D8C3" w14:textId="2754D4DD">
      <w:pPr>
        <w:widowControl/>
        <w:spacing w:before="240" w:after="120"/>
        <w:rPr>
          <w:rFonts w:asciiTheme="minorHAnsi" w:hAnsiTheme="minorHAnsi" w:cstheme="minorHAnsi"/>
          <w:sz w:val="24"/>
          <w:szCs w:val="24"/>
        </w:rPr>
      </w:pPr>
      <w:r w:rsidRPr="00407F41">
        <w:rPr>
          <w:rFonts w:asciiTheme="minorHAnsi" w:hAnsiTheme="minorHAnsi" w:cstheme="minorHAnsi"/>
          <w:sz w:val="24"/>
          <w:szCs w:val="24"/>
        </w:rPr>
        <w:t>There is no confidentiality requested or provided.</w:t>
      </w:r>
      <w:r>
        <w:rPr>
          <w:rFonts w:asciiTheme="minorHAnsi" w:hAnsiTheme="minorHAnsi" w:cstheme="minorHAnsi"/>
          <w:sz w:val="24"/>
          <w:szCs w:val="24"/>
        </w:rPr>
        <w:t xml:space="preserve"> Entities that administer aeronautical knowledge and safety tests to persons under the age of 13 are required to comply with the </w:t>
      </w:r>
      <w:r w:rsidRPr="005176A7">
        <w:rPr>
          <w:rFonts w:asciiTheme="minorHAnsi" w:hAnsiTheme="minorHAnsi" w:cstheme="minorHAnsi"/>
          <w:sz w:val="24"/>
          <w:szCs w:val="24"/>
        </w:rPr>
        <w:t>Children's O</w:t>
      </w:r>
      <w:r>
        <w:rPr>
          <w:rFonts w:asciiTheme="minorHAnsi" w:hAnsiTheme="minorHAnsi" w:cstheme="minorHAnsi"/>
          <w:sz w:val="24"/>
          <w:szCs w:val="24"/>
        </w:rPr>
        <w:t>nline Privacy Protection Rule (COPPA</w:t>
      </w:r>
      <w:r w:rsidRPr="005176A7">
        <w:rPr>
          <w:rFonts w:asciiTheme="minorHAnsi" w:hAnsiTheme="minorHAnsi" w:cstheme="minorHAnsi"/>
          <w:sz w:val="24"/>
          <w:szCs w:val="24"/>
        </w:rPr>
        <w:t>)</w:t>
      </w:r>
      <w:r>
        <w:rPr>
          <w:rFonts w:asciiTheme="minorHAnsi" w:hAnsiTheme="minorHAnsi" w:cstheme="minorHAnsi"/>
          <w:sz w:val="24"/>
          <w:szCs w:val="24"/>
        </w:rPr>
        <w:t xml:space="preserve">, 16 CFR part 312. This rule, which is enforced by the Federal Trade Commission, </w:t>
      </w:r>
      <w:r w:rsidRPr="005176A7">
        <w:rPr>
          <w:rFonts w:asciiTheme="minorHAnsi" w:hAnsiTheme="minorHAnsi" w:cstheme="minorHAnsi"/>
          <w:sz w:val="24"/>
          <w:szCs w:val="24"/>
        </w:rPr>
        <w:t>applies to operators of commercial websites and online services (including mobile apps and IoT devices, such as smart toys) directed to children under 13 that collect, use, or disclose personal information from children, or on whose behalf such information is collected or maintained (such as when personal information is collected by an ad network to serve targeted advertising). The Rule also applies to operators of general audience websites or online services with actual knowledge that they are collecting, using, or disclosing personal information from children under 13, and to websites or online services that have actual knowledge that they are collecting personal information directly from users of another website or online service directed to children.</w:t>
      </w:r>
      <w:r>
        <w:rPr>
          <w:rFonts w:asciiTheme="minorHAnsi" w:hAnsiTheme="minorHAnsi" w:cstheme="minorHAnsi"/>
          <w:sz w:val="24"/>
          <w:szCs w:val="24"/>
        </w:rPr>
        <w:t xml:space="preserve"> More information on the requirements of COPPA can be found on the FTC website: </w:t>
      </w:r>
      <w:hyperlink r:id="rId9" w:anchor="A.%20General%20Questions" w:history="1">
        <w:r w:rsidRPr="006242F6">
          <w:rPr>
            <w:rStyle w:val="Hyperlink"/>
            <w:rFonts w:asciiTheme="minorHAnsi" w:hAnsiTheme="minorHAnsi" w:cstheme="minorHAnsi"/>
            <w:sz w:val="24"/>
            <w:szCs w:val="24"/>
          </w:rPr>
          <w:t>https://www.ftc.gov/tips-advice/business-center/guidance/complying-coppa-frequently-asked-questions-0#A.%20General%20Questions</w:t>
        </w:r>
      </w:hyperlink>
    </w:p>
    <w:p w:rsidR="00AB59EF" w:rsidRPr="00407F41" w:rsidP="00010AEA" w14:paraId="0A94D742" w14:textId="369AB2B0">
      <w:pPr>
        <w:widowControl/>
        <w:spacing w:before="240" w:after="120"/>
        <w:rPr>
          <w:rFonts w:asciiTheme="minorHAnsi" w:hAnsiTheme="minorHAnsi" w:cstheme="minorHAnsi"/>
          <w:sz w:val="24"/>
          <w:szCs w:val="24"/>
        </w:rPr>
      </w:pPr>
      <w:r>
        <w:rPr>
          <w:rFonts w:asciiTheme="minorHAnsi" w:hAnsiTheme="minorHAnsi" w:cstheme="minorHAnsi"/>
          <w:sz w:val="24"/>
          <w:szCs w:val="24"/>
        </w:rPr>
        <w:t xml:space="preserve"> </w:t>
      </w:r>
    </w:p>
    <w:p w:rsidR="00E77056" w:rsidRPr="003832FD" w:rsidP="003832FD" w14:paraId="45571390" w14:textId="78510175">
      <w:pPr>
        <w:pStyle w:val="ListParagraph"/>
        <w:widowControl/>
        <w:numPr>
          <w:ilvl w:val="0"/>
          <w:numId w:val="13"/>
        </w:numPr>
        <w:spacing w:before="240" w:after="120"/>
        <w:rPr>
          <w:rFonts w:asciiTheme="minorHAnsi" w:hAnsiTheme="minorHAnsi" w:cstheme="minorHAnsi"/>
          <w:b/>
          <w:sz w:val="24"/>
          <w:szCs w:val="24"/>
        </w:rPr>
      </w:pPr>
      <w:r w:rsidRPr="003832FD">
        <w:rPr>
          <w:rFonts w:asciiTheme="minorHAnsi" w:hAnsiTheme="minorHAnsi" w:cstheme="minorHAnsi"/>
          <w:b/>
          <w:bCs/>
          <w:sz w:val="24"/>
          <w:szCs w:val="24"/>
          <w:u w:val="single"/>
        </w:rPr>
        <w:t>Justification for collection of sensitive information</w:t>
      </w:r>
      <w:r w:rsidRPr="003832FD" w:rsidR="003C1F52">
        <w:rPr>
          <w:rFonts w:asciiTheme="minorHAnsi" w:hAnsiTheme="minorHAnsi" w:cstheme="minorHAnsi"/>
          <w:b/>
          <w:sz w:val="24"/>
          <w:szCs w:val="24"/>
        </w:rPr>
        <w:t>.</w:t>
      </w:r>
    </w:p>
    <w:p w:rsidR="00A37646" w:rsidP="00A37646" w14:paraId="1FABD5F0" w14:textId="259EE50F">
      <w:pPr>
        <w:spacing w:before="120" w:after="120"/>
        <w:rPr>
          <w:rFonts w:asciiTheme="minorHAnsi" w:hAnsiTheme="minorHAnsi" w:cstheme="minorHAnsi"/>
          <w:sz w:val="24"/>
          <w:szCs w:val="24"/>
        </w:rPr>
      </w:pPr>
      <w:r w:rsidRPr="00407F41">
        <w:rPr>
          <w:rFonts w:asciiTheme="minorHAnsi" w:hAnsiTheme="minorHAnsi" w:cstheme="minorHAnsi"/>
          <w:sz w:val="24"/>
          <w:szCs w:val="24"/>
        </w:rPr>
        <w:t>T</w:t>
      </w:r>
      <w:r w:rsidR="00D3581D">
        <w:rPr>
          <w:rFonts w:asciiTheme="minorHAnsi" w:hAnsiTheme="minorHAnsi" w:cstheme="minorHAnsi"/>
          <w:sz w:val="24"/>
          <w:szCs w:val="24"/>
        </w:rPr>
        <w:t xml:space="preserve">he information collected under Section 44809 </w:t>
      </w:r>
      <w:r w:rsidR="005212DB">
        <w:rPr>
          <w:rFonts w:asciiTheme="minorHAnsi" w:hAnsiTheme="minorHAnsi" w:cstheme="minorHAnsi"/>
          <w:sz w:val="24"/>
          <w:szCs w:val="24"/>
        </w:rPr>
        <w:t xml:space="preserve">Operational </w:t>
      </w:r>
      <w:r w:rsidR="00D3581D">
        <w:rPr>
          <w:rFonts w:asciiTheme="minorHAnsi" w:hAnsiTheme="minorHAnsi" w:cstheme="minorHAnsi"/>
          <w:sz w:val="24"/>
          <w:szCs w:val="24"/>
        </w:rPr>
        <w:t>Applications</w:t>
      </w:r>
      <w:r w:rsidRPr="00407F41">
        <w:rPr>
          <w:rFonts w:asciiTheme="minorHAnsi" w:hAnsiTheme="minorHAnsi" w:cstheme="minorHAnsi"/>
          <w:sz w:val="24"/>
          <w:szCs w:val="24"/>
        </w:rPr>
        <w:t xml:space="preserve"> </w:t>
      </w:r>
      <w:r w:rsidR="00D3581D">
        <w:rPr>
          <w:rFonts w:asciiTheme="minorHAnsi" w:hAnsiTheme="minorHAnsi" w:cstheme="minorHAnsi"/>
          <w:sz w:val="24"/>
          <w:szCs w:val="24"/>
        </w:rPr>
        <w:t>is not</w:t>
      </w:r>
      <w:r w:rsidRPr="00407F41">
        <w:rPr>
          <w:rFonts w:asciiTheme="minorHAnsi" w:hAnsiTheme="minorHAnsi" w:cstheme="minorHAnsi"/>
          <w:sz w:val="24"/>
          <w:szCs w:val="24"/>
        </w:rPr>
        <w:t xml:space="preserve"> of a sensitive nature. Only basic identi</w:t>
      </w:r>
      <w:r w:rsidRPr="00407F41" w:rsidR="00A258AE">
        <w:rPr>
          <w:rFonts w:asciiTheme="minorHAnsi" w:hAnsiTheme="minorHAnsi" w:cstheme="minorHAnsi"/>
          <w:sz w:val="24"/>
          <w:szCs w:val="24"/>
        </w:rPr>
        <w:t>fying information such as</w:t>
      </w:r>
      <w:r w:rsidRPr="00407F41">
        <w:rPr>
          <w:rFonts w:asciiTheme="minorHAnsi" w:hAnsiTheme="minorHAnsi" w:cstheme="minorHAnsi"/>
          <w:sz w:val="24"/>
          <w:szCs w:val="24"/>
        </w:rPr>
        <w:t xml:space="preserve"> name, </w:t>
      </w:r>
      <w:r w:rsidR="00D3581D">
        <w:rPr>
          <w:rFonts w:asciiTheme="minorHAnsi" w:hAnsiTheme="minorHAnsi" w:cstheme="minorHAnsi"/>
          <w:sz w:val="24"/>
          <w:szCs w:val="24"/>
        </w:rPr>
        <w:t>email, phone number, location of fixed sites, and public information (such as 501(c)(3) status) are collected.</w:t>
      </w:r>
    </w:p>
    <w:p w:rsidR="00E30F88" w:rsidRPr="00F81F66" w:rsidP="00F81F66" w14:paraId="5C7D5E2D" w14:textId="284A17EE">
      <w:pPr>
        <w:pStyle w:val="ListParagraph"/>
        <w:numPr>
          <w:ilvl w:val="0"/>
          <w:numId w:val="13"/>
        </w:numPr>
        <w:spacing w:before="120" w:after="120"/>
        <w:rPr>
          <w:rFonts w:asciiTheme="minorHAnsi" w:hAnsiTheme="minorHAnsi" w:cstheme="minorHAnsi"/>
          <w:b/>
          <w:sz w:val="24"/>
          <w:szCs w:val="24"/>
        </w:rPr>
      </w:pPr>
      <w:r w:rsidRPr="00F81F66">
        <w:rPr>
          <w:rFonts w:asciiTheme="minorHAnsi" w:hAnsiTheme="minorHAnsi" w:cstheme="minorHAnsi"/>
          <w:b/>
          <w:bCs/>
          <w:sz w:val="24"/>
          <w:szCs w:val="24"/>
          <w:u w:val="single"/>
        </w:rPr>
        <w:t>Estimate of burden hours for information requested</w:t>
      </w:r>
      <w:r w:rsidRPr="00F81F66">
        <w:rPr>
          <w:rFonts w:asciiTheme="minorHAnsi" w:hAnsiTheme="minorHAnsi" w:cstheme="minorHAnsi"/>
          <w:b/>
          <w:sz w:val="24"/>
          <w:szCs w:val="24"/>
        </w:rPr>
        <w:t xml:space="preserve">. </w:t>
      </w:r>
    </w:p>
    <w:p w:rsidR="005212DB" w:rsidP="00660784" w14:paraId="51D56818" w14:textId="7D693EA3">
      <w:pPr>
        <w:spacing w:before="240" w:after="120"/>
        <w:rPr>
          <w:rFonts w:asciiTheme="minorHAnsi" w:hAnsiTheme="minorHAnsi" w:cstheme="minorHAnsi"/>
          <w:sz w:val="24"/>
          <w:szCs w:val="24"/>
        </w:rPr>
      </w:pPr>
      <w:r>
        <w:rPr>
          <w:rFonts w:asciiTheme="minorHAnsi" w:hAnsiTheme="minorHAnsi" w:cstheme="minorHAnsi"/>
          <w:sz w:val="24"/>
          <w:szCs w:val="24"/>
        </w:rPr>
        <w:t>The FAA, where possible, has used historical data to estimate the number of burden hours for the following applications. Where historical data was missing, the FAA used industry practices from current aeromodelling organizations in its estimates. The</w:t>
      </w:r>
      <w:r w:rsidR="00D3581D">
        <w:rPr>
          <w:rFonts w:asciiTheme="minorHAnsi" w:hAnsiTheme="minorHAnsi" w:cstheme="minorHAnsi"/>
          <w:sz w:val="24"/>
          <w:szCs w:val="24"/>
        </w:rPr>
        <w:t xml:space="preserve"> FAA anticipates that </w:t>
      </w:r>
      <w:r>
        <w:rPr>
          <w:rFonts w:asciiTheme="minorHAnsi" w:hAnsiTheme="minorHAnsi" w:cstheme="minorHAnsi"/>
          <w:sz w:val="24"/>
          <w:szCs w:val="24"/>
        </w:rPr>
        <w:t>the majority of stakeholders operating under § 44809 will not need to make a request under Section 44809 Operational Applications.</w:t>
      </w:r>
    </w:p>
    <w:p w:rsidR="005212DB" w:rsidP="005212DB" w14:paraId="5E07559B" w14:textId="528D14F3">
      <w:pPr>
        <w:spacing w:before="240" w:after="120"/>
        <w:ind w:firstLine="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44809(c)(1) Operations at Fixed Sites – Operating Procedure Required</w:t>
      </w:r>
    </w:p>
    <w:p w:rsidR="005212DB" w:rsidRPr="005212DB" w:rsidP="00A519C8" w14:paraId="09698580" w14:textId="46B03197">
      <w:pPr>
        <w:spacing w:before="240" w:after="120"/>
        <w:ind w:left="1440"/>
        <w:rPr>
          <w:rFonts w:asciiTheme="minorHAnsi" w:hAnsiTheme="minorHAnsi" w:cstheme="minorHAnsi"/>
          <w:sz w:val="24"/>
          <w:szCs w:val="24"/>
        </w:rPr>
      </w:pPr>
      <w:r>
        <w:rPr>
          <w:rFonts w:asciiTheme="minorHAnsi" w:hAnsiTheme="minorHAnsi" w:cstheme="minorHAnsi"/>
          <w:sz w:val="24"/>
          <w:szCs w:val="24"/>
        </w:rPr>
        <w:t xml:space="preserve">The </w:t>
      </w:r>
      <w:r w:rsidR="00A519C8">
        <w:rPr>
          <w:rFonts w:asciiTheme="minorHAnsi" w:hAnsiTheme="minorHAnsi" w:cstheme="minorHAnsi"/>
          <w:sz w:val="24"/>
          <w:szCs w:val="24"/>
        </w:rPr>
        <w:t xml:space="preserve">FAA </w:t>
      </w:r>
      <w:r w:rsidR="00F13274">
        <w:rPr>
          <w:rFonts w:asciiTheme="minorHAnsi" w:hAnsiTheme="minorHAnsi" w:cstheme="minorHAnsi"/>
          <w:sz w:val="24"/>
          <w:szCs w:val="24"/>
        </w:rPr>
        <w:t xml:space="preserve">has had 2153 </w:t>
      </w:r>
      <w:r w:rsidR="00A519C8">
        <w:rPr>
          <w:rFonts w:asciiTheme="minorHAnsi" w:hAnsiTheme="minorHAnsi" w:cstheme="minorHAnsi"/>
          <w:sz w:val="24"/>
          <w:szCs w:val="24"/>
        </w:rPr>
        <w:t>applications for fixed sites</w:t>
      </w:r>
      <w:r w:rsidR="00F13274">
        <w:rPr>
          <w:rFonts w:asciiTheme="minorHAnsi" w:hAnsiTheme="minorHAnsi" w:cstheme="minorHAnsi"/>
          <w:sz w:val="24"/>
          <w:szCs w:val="24"/>
        </w:rPr>
        <w:t xml:space="preserve"> in the first year. Based on this, the FAA anticipates approximately</w:t>
      </w:r>
      <w:r w:rsidR="00F55346">
        <w:rPr>
          <w:rFonts w:asciiTheme="minorHAnsi" w:hAnsiTheme="minorHAnsi" w:cstheme="minorHAnsi"/>
          <w:sz w:val="24"/>
          <w:szCs w:val="24"/>
        </w:rPr>
        <w:t xml:space="preserve"> </w:t>
      </w:r>
      <w:r w:rsidR="00F13274">
        <w:rPr>
          <w:rFonts w:asciiTheme="minorHAnsi" w:hAnsiTheme="minorHAnsi" w:cstheme="minorHAnsi"/>
          <w:sz w:val="24"/>
          <w:szCs w:val="24"/>
        </w:rPr>
        <w:t xml:space="preserve">an </w:t>
      </w:r>
      <w:r w:rsidR="00F55346">
        <w:rPr>
          <w:rFonts w:asciiTheme="minorHAnsi" w:hAnsiTheme="minorHAnsi" w:cstheme="minorHAnsi"/>
          <w:sz w:val="24"/>
          <w:szCs w:val="24"/>
        </w:rPr>
        <w:t xml:space="preserve">average of </w:t>
      </w:r>
      <w:r w:rsidR="00F13274">
        <w:rPr>
          <w:rFonts w:asciiTheme="minorHAnsi" w:hAnsiTheme="minorHAnsi" w:cstheme="minorHAnsi"/>
          <w:sz w:val="24"/>
          <w:szCs w:val="24"/>
        </w:rPr>
        <w:t xml:space="preserve">1000 </w:t>
      </w:r>
      <w:r w:rsidR="00F55346">
        <w:rPr>
          <w:rFonts w:asciiTheme="minorHAnsi" w:hAnsiTheme="minorHAnsi" w:cstheme="minorHAnsi"/>
          <w:sz w:val="24"/>
          <w:szCs w:val="24"/>
        </w:rPr>
        <w:t>per year for the first three years</w:t>
      </w:r>
      <w:r w:rsidR="00A519C8">
        <w:rPr>
          <w:rFonts w:asciiTheme="minorHAnsi" w:hAnsiTheme="minorHAnsi" w:cstheme="minorHAnsi"/>
          <w:sz w:val="24"/>
          <w:szCs w:val="24"/>
        </w:rPr>
        <w:t xml:space="preserve">. </w:t>
      </w:r>
      <w:r w:rsidR="00F55346">
        <w:rPr>
          <w:rFonts w:asciiTheme="minorHAnsi" w:hAnsiTheme="minorHAnsi" w:cstheme="minorHAnsi"/>
          <w:sz w:val="24"/>
          <w:szCs w:val="24"/>
        </w:rPr>
        <w:t xml:space="preserve">This number is based upon </w:t>
      </w:r>
      <w:r w:rsidR="00F13274">
        <w:rPr>
          <w:rFonts w:asciiTheme="minorHAnsi" w:hAnsiTheme="minorHAnsi" w:cstheme="minorHAnsi"/>
          <w:sz w:val="24"/>
          <w:szCs w:val="24"/>
        </w:rPr>
        <w:t xml:space="preserve">the initial number that have already applied and the fact that once </w:t>
      </w:r>
      <w:r w:rsidR="00915E84">
        <w:rPr>
          <w:rFonts w:asciiTheme="minorHAnsi" w:hAnsiTheme="minorHAnsi" w:cstheme="minorHAnsi"/>
          <w:sz w:val="24"/>
          <w:szCs w:val="24"/>
        </w:rPr>
        <w:t>the well-established</w:t>
      </w:r>
      <w:r w:rsidR="00F13274">
        <w:rPr>
          <w:rFonts w:asciiTheme="minorHAnsi" w:hAnsiTheme="minorHAnsi" w:cstheme="minorHAnsi"/>
          <w:sz w:val="24"/>
          <w:szCs w:val="24"/>
        </w:rPr>
        <w:t xml:space="preserve"> CBOs have</w:t>
      </w:r>
      <w:r w:rsidR="00F55346">
        <w:rPr>
          <w:rFonts w:asciiTheme="minorHAnsi" w:hAnsiTheme="minorHAnsi" w:cstheme="minorHAnsi"/>
          <w:sz w:val="24"/>
          <w:szCs w:val="24"/>
        </w:rPr>
        <w:t xml:space="preserve"> </w:t>
      </w:r>
      <w:r w:rsidR="00F13274">
        <w:rPr>
          <w:rFonts w:asciiTheme="minorHAnsi" w:hAnsiTheme="minorHAnsi" w:cstheme="minorHAnsi"/>
          <w:sz w:val="24"/>
          <w:szCs w:val="24"/>
        </w:rPr>
        <w:t xml:space="preserve">their </w:t>
      </w:r>
      <w:r w:rsidR="00F55346">
        <w:rPr>
          <w:rFonts w:asciiTheme="minorHAnsi" w:hAnsiTheme="minorHAnsi" w:cstheme="minorHAnsi"/>
          <w:sz w:val="24"/>
          <w:szCs w:val="24"/>
        </w:rPr>
        <w:t xml:space="preserve">fixed site flying requests </w:t>
      </w:r>
      <w:r w:rsidR="00F13274">
        <w:rPr>
          <w:rFonts w:asciiTheme="minorHAnsi" w:hAnsiTheme="minorHAnsi" w:cstheme="minorHAnsi"/>
          <w:sz w:val="24"/>
          <w:szCs w:val="24"/>
        </w:rPr>
        <w:t xml:space="preserve">in place and approved, there would </w:t>
      </w:r>
      <w:r w:rsidR="00915E84">
        <w:rPr>
          <w:rFonts w:asciiTheme="minorHAnsi" w:hAnsiTheme="minorHAnsi" w:cstheme="minorHAnsi"/>
          <w:sz w:val="24"/>
          <w:szCs w:val="24"/>
        </w:rPr>
        <w:t>be a large drop in</w:t>
      </w:r>
      <w:r w:rsidR="00F13274">
        <w:rPr>
          <w:rFonts w:asciiTheme="minorHAnsi" w:hAnsiTheme="minorHAnsi" w:cstheme="minorHAnsi"/>
          <w:sz w:val="24"/>
          <w:szCs w:val="24"/>
        </w:rPr>
        <w:t xml:space="preserve"> request</w:t>
      </w:r>
      <w:r w:rsidR="00915E84">
        <w:rPr>
          <w:rFonts w:asciiTheme="minorHAnsi" w:hAnsiTheme="minorHAnsi" w:cstheme="minorHAnsi"/>
          <w:sz w:val="24"/>
          <w:szCs w:val="24"/>
        </w:rPr>
        <w:t>s</w:t>
      </w:r>
      <w:r w:rsidR="00F13274">
        <w:rPr>
          <w:rFonts w:asciiTheme="minorHAnsi" w:hAnsiTheme="minorHAnsi" w:cstheme="minorHAnsi"/>
          <w:sz w:val="24"/>
          <w:szCs w:val="24"/>
        </w:rPr>
        <w:t>.</w:t>
      </w:r>
      <w:r w:rsidR="00915E84">
        <w:rPr>
          <w:rFonts w:asciiTheme="minorHAnsi" w:hAnsiTheme="minorHAnsi" w:cstheme="minorHAnsi"/>
          <w:sz w:val="24"/>
          <w:szCs w:val="24"/>
        </w:rPr>
        <w:t xml:space="preserve"> </w:t>
      </w:r>
      <w:r w:rsidR="00F55346">
        <w:rPr>
          <w:rFonts w:asciiTheme="minorHAnsi" w:hAnsiTheme="minorHAnsi" w:cstheme="minorHAnsi"/>
          <w:sz w:val="24"/>
          <w:szCs w:val="24"/>
        </w:rPr>
        <w:t xml:space="preserve"> </w:t>
      </w:r>
      <w:r w:rsidR="00E439A5">
        <w:rPr>
          <w:rFonts w:asciiTheme="minorHAnsi" w:hAnsiTheme="minorHAnsi" w:cstheme="minorHAnsi"/>
          <w:sz w:val="24"/>
          <w:szCs w:val="24"/>
        </w:rPr>
        <w:t xml:space="preserve">It is expected that the majority of applications will be in the first two years. </w:t>
      </w:r>
      <w:r w:rsidR="00A519C8">
        <w:rPr>
          <w:rFonts w:asciiTheme="minorHAnsi" w:hAnsiTheme="minorHAnsi" w:cstheme="minorHAnsi"/>
          <w:sz w:val="24"/>
          <w:szCs w:val="24"/>
        </w:rPr>
        <w:t>The estimate</w:t>
      </w:r>
      <w:r w:rsidR="001B5AE0">
        <w:rPr>
          <w:rFonts w:asciiTheme="minorHAnsi" w:hAnsiTheme="minorHAnsi" w:cstheme="minorHAnsi"/>
          <w:sz w:val="24"/>
          <w:szCs w:val="24"/>
        </w:rPr>
        <w:t>d number</w:t>
      </w:r>
      <w:r w:rsidR="00A519C8">
        <w:rPr>
          <w:rFonts w:asciiTheme="minorHAnsi" w:hAnsiTheme="minorHAnsi" w:cstheme="minorHAnsi"/>
          <w:sz w:val="24"/>
          <w:szCs w:val="24"/>
        </w:rPr>
        <w:t xml:space="preserve"> of hours to submit an application for a fixed site is </w:t>
      </w:r>
      <w:r w:rsidR="00A37646">
        <w:rPr>
          <w:rFonts w:asciiTheme="minorHAnsi" w:hAnsiTheme="minorHAnsi" w:cstheme="minorHAnsi"/>
          <w:sz w:val="24"/>
          <w:szCs w:val="24"/>
        </w:rPr>
        <w:t>0.5</w:t>
      </w:r>
      <w:r w:rsidR="00A519C8">
        <w:rPr>
          <w:rFonts w:asciiTheme="minorHAnsi" w:hAnsiTheme="minorHAnsi" w:cstheme="minorHAnsi"/>
          <w:sz w:val="24"/>
          <w:szCs w:val="24"/>
        </w:rPr>
        <w:t xml:space="preserve"> hours per application. This results in an estimated total of </w:t>
      </w:r>
      <w:r w:rsidR="00915E84">
        <w:rPr>
          <w:rFonts w:asciiTheme="minorHAnsi" w:hAnsiTheme="minorHAnsi" w:cstheme="minorHAnsi"/>
          <w:sz w:val="24"/>
          <w:szCs w:val="24"/>
        </w:rPr>
        <w:t xml:space="preserve">1500 </w:t>
      </w:r>
      <w:r w:rsidR="00A519C8">
        <w:rPr>
          <w:rFonts w:asciiTheme="minorHAnsi" w:hAnsiTheme="minorHAnsi" w:cstheme="minorHAnsi"/>
          <w:sz w:val="24"/>
          <w:szCs w:val="24"/>
        </w:rPr>
        <w:t>hours.</w:t>
      </w:r>
    </w:p>
    <w:p w:rsidR="005212DB" w:rsidP="005212DB" w14:paraId="63F7D8A9" w14:textId="4A3B8A57">
      <w:pPr>
        <w:spacing w:before="240" w:after="120"/>
        <w:ind w:left="720"/>
        <w:rPr>
          <w:rFonts w:asciiTheme="minorHAnsi" w:hAnsiTheme="minorHAnsi" w:cstheme="minorHAnsi"/>
          <w:b/>
          <w:sz w:val="24"/>
          <w:szCs w:val="24"/>
          <w:u w:val="single"/>
        </w:rPr>
      </w:pPr>
      <w:r w:rsidRPr="00407F41">
        <w:rPr>
          <w:rFonts w:asciiTheme="minorHAnsi" w:hAnsiTheme="minorHAnsi" w:cstheme="minorHAnsi"/>
          <w:b/>
          <w:sz w:val="24"/>
          <w:szCs w:val="24"/>
          <w:u w:val="single"/>
        </w:rPr>
        <w:t xml:space="preserve">§ 44809(c)(2)(a) Operations at Fixed Sites – Unmanned Aircraft Weighing More Than </w:t>
      </w:r>
      <w:r w:rsidRPr="00407F41">
        <w:rPr>
          <w:rFonts w:asciiTheme="minorHAnsi" w:hAnsiTheme="minorHAnsi" w:cstheme="minorHAnsi"/>
          <w:b/>
          <w:sz w:val="24"/>
          <w:szCs w:val="24"/>
          <w:u w:val="single"/>
        </w:rPr>
        <w:t>55 Pounds</w:t>
      </w:r>
      <w:r w:rsidR="00A37646">
        <w:rPr>
          <w:rFonts w:asciiTheme="minorHAnsi" w:hAnsiTheme="minorHAnsi" w:cstheme="minorHAnsi"/>
          <w:b/>
          <w:sz w:val="24"/>
          <w:szCs w:val="24"/>
          <w:u w:val="single"/>
        </w:rPr>
        <w:t>: Standards and Limitations approval</w:t>
      </w:r>
    </w:p>
    <w:p w:rsidR="00A519C8" w:rsidRPr="005212DB" w:rsidP="00A519C8" w14:paraId="657719D0" w14:textId="6A21A5BA">
      <w:pPr>
        <w:spacing w:before="240" w:after="120"/>
        <w:ind w:left="1440"/>
        <w:rPr>
          <w:rFonts w:asciiTheme="minorHAnsi" w:hAnsiTheme="minorHAnsi" w:cstheme="minorHAnsi"/>
          <w:sz w:val="24"/>
          <w:szCs w:val="24"/>
        </w:rPr>
      </w:pPr>
      <w:r>
        <w:rPr>
          <w:rFonts w:asciiTheme="minorHAnsi" w:hAnsiTheme="minorHAnsi" w:cstheme="minorHAnsi"/>
          <w:sz w:val="24"/>
          <w:szCs w:val="24"/>
        </w:rPr>
        <w:t xml:space="preserve">Based on current aeromodelling organizations operating UAS weighing more than 55 pounds, the FAA </w:t>
      </w:r>
      <w:r w:rsidR="00AF0548">
        <w:rPr>
          <w:rFonts w:asciiTheme="minorHAnsi" w:hAnsiTheme="minorHAnsi" w:cstheme="minorHAnsi"/>
          <w:sz w:val="24"/>
          <w:szCs w:val="24"/>
        </w:rPr>
        <w:t xml:space="preserve">has seen only </w:t>
      </w:r>
      <w:r w:rsidR="00FF3AF6">
        <w:rPr>
          <w:rFonts w:asciiTheme="minorHAnsi" w:hAnsiTheme="minorHAnsi" w:cstheme="minorHAnsi"/>
          <w:sz w:val="24"/>
          <w:szCs w:val="24"/>
        </w:rPr>
        <w:t>one</w:t>
      </w:r>
      <w:r w:rsidR="00AF0548">
        <w:rPr>
          <w:rFonts w:asciiTheme="minorHAnsi" w:hAnsiTheme="minorHAnsi" w:cstheme="minorHAnsi"/>
          <w:sz w:val="24"/>
          <w:szCs w:val="24"/>
        </w:rPr>
        <w:t xml:space="preserve"> </w:t>
      </w:r>
      <w:r>
        <w:rPr>
          <w:rFonts w:asciiTheme="minorHAnsi" w:hAnsiTheme="minorHAnsi" w:cstheme="minorHAnsi"/>
          <w:sz w:val="24"/>
          <w:szCs w:val="24"/>
        </w:rPr>
        <w:t xml:space="preserve">of </w:t>
      </w:r>
      <w:r w:rsidR="00AF0548">
        <w:rPr>
          <w:rFonts w:asciiTheme="minorHAnsi" w:hAnsiTheme="minorHAnsi" w:cstheme="minorHAnsi"/>
          <w:sz w:val="24"/>
          <w:szCs w:val="24"/>
        </w:rPr>
        <w:t xml:space="preserve">all </w:t>
      </w:r>
      <w:r>
        <w:rPr>
          <w:rFonts w:asciiTheme="minorHAnsi" w:hAnsiTheme="minorHAnsi" w:cstheme="minorHAnsi"/>
          <w:sz w:val="24"/>
          <w:szCs w:val="24"/>
        </w:rPr>
        <w:t xml:space="preserve">CBO applications </w:t>
      </w:r>
      <w:r w:rsidR="00AF0548">
        <w:rPr>
          <w:rFonts w:asciiTheme="minorHAnsi" w:hAnsiTheme="minorHAnsi" w:cstheme="minorHAnsi"/>
          <w:sz w:val="24"/>
          <w:szCs w:val="24"/>
        </w:rPr>
        <w:t>that applied</w:t>
      </w:r>
      <w:r>
        <w:rPr>
          <w:rFonts w:asciiTheme="minorHAnsi" w:hAnsiTheme="minorHAnsi" w:cstheme="minorHAnsi"/>
          <w:sz w:val="24"/>
          <w:szCs w:val="24"/>
        </w:rPr>
        <w:t xml:space="preserve"> for </w:t>
      </w:r>
      <w:r w:rsidR="00EE4315">
        <w:rPr>
          <w:rFonts w:asciiTheme="minorHAnsi" w:hAnsiTheme="minorHAnsi" w:cstheme="minorHAnsi"/>
          <w:sz w:val="24"/>
          <w:szCs w:val="24"/>
        </w:rPr>
        <w:t>approval</w:t>
      </w:r>
      <w:r>
        <w:rPr>
          <w:rFonts w:asciiTheme="minorHAnsi" w:hAnsiTheme="minorHAnsi" w:cstheme="minorHAnsi"/>
          <w:sz w:val="24"/>
          <w:szCs w:val="24"/>
        </w:rPr>
        <w:t xml:space="preserve"> under </w:t>
      </w:r>
      <w:r w:rsidRPr="00F55346">
        <w:rPr>
          <w:rFonts w:asciiTheme="minorHAnsi" w:hAnsiTheme="minorHAnsi" w:cstheme="minorHAnsi"/>
          <w:sz w:val="24"/>
          <w:szCs w:val="24"/>
        </w:rPr>
        <w:t>§ 44809(c)(2)(a)</w:t>
      </w:r>
      <w:r>
        <w:rPr>
          <w:rFonts w:asciiTheme="minorHAnsi" w:hAnsiTheme="minorHAnsi" w:cstheme="minorHAnsi"/>
          <w:sz w:val="24"/>
          <w:szCs w:val="24"/>
        </w:rPr>
        <w:t xml:space="preserve">. </w:t>
      </w:r>
      <w:r w:rsidR="00FF3AF6">
        <w:rPr>
          <w:rFonts w:asciiTheme="minorHAnsi" w:hAnsiTheme="minorHAnsi" w:cstheme="minorHAnsi"/>
          <w:sz w:val="24"/>
          <w:szCs w:val="24"/>
        </w:rPr>
        <w:t xml:space="preserve">The same CBO applied and added helicopters to its airplane over 55lbs operations that are approved. </w:t>
      </w:r>
      <w:r w:rsidR="00E439A5">
        <w:rPr>
          <w:rFonts w:asciiTheme="minorHAnsi" w:hAnsiTheme="minorHAnsi" w:cstheme="minorHAnsi"/>
          <w:sz w:val="24"/>
          <w:szCs w:val="24"/>
        </w:rPr>
        <w:t xml:space="preserve"> </w:t>
      </w:r>
      <w:r w:rsidR="00FF3AF6">
        <w:rPr>
          <w:rFonts w:asciiTheme="minorHAnsi" w:hAnsiTheme="minorHAnsi" w:cstheme="minorHAnsi"/>
          <w:sz w:val="24"/>
          <w:szCs w:val="24"/>
        </w:rPr>
        <w:t xml:space="preserve">The FAA anticipates that there will be very few applications for over 55lbs aircraft applications in the future. </w:t>
      </w:r>
      <w:r>
        <w:rPr>
          <w:rFonts w:asciiTheme="minorHAnsi" w:hAnsiTheme="minorHAnsi" w:cstheme="minorHAnsi"/>
          <w:sz w:val="24"/>
          <w:szCs w:val="24"/>
        </w:rPr>
        <w:t>The FAA estimate</w:t>
      </w:r>
      <w:r w:rsidR="00FF3AF6">
        <w:rPr>
          <w:rFonts w:asciiTheme="minorHAnsi" w:hAnsiTheme="minorHAnsi" w:cstheme="minorHAnsi"/>
          <w:sz w:val="24"/>
          <w:szCs w:val="24"/>
        </w:rPr>
        <w:t>s</w:t>
      </w:r>
      <w:r w:rsidR="001B5AE0">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1B5AE0">
        <w:rPr>
          <w:rFonts w:asciiTheme="minorHAnsi" w:hAnsiTheme="minorHAnsi" w:cstheme="minorHAnsi"/>
          <w:sz w:val="24"/>
          <w:szCs w:val="24"/>
        </w:rPr>
        <w:t>number</w:t>
      </w:r>
      <w:r>
        <w:rPr>
          <w:rFonts w:asciiTheme="minorHAnsi" w:hAnsiTheme="minorHAnsi" w:cstheme="minorHAnsi"/>
          <w:sz w:val="24"/>
          <w:szCs w:val="24"/>
        </w:rPr>
        <w:t xml:space="preserve"> of hours to submit standards and limitations for FAA approval to be </w:t>
      </w:r>
      <w:r w:rsidR="00A37646">
        <w:rPr>
          <w:rFonts w:asciiTheme="minorHAnsi" w:hAnsiTheme="minorHAnsi" w:cstheme="minorHAnsi"/>
          <w:sz w:val="24"/>
          <w:szCs w:val="24"/>
        </w:rPr>
        <w:t>1.</w:t>
      </w:r>
      <w:r w:rsidR="00FF3AF6">
        <w:rPr>
          <w:rFonts w:asciiTheme="minorHAnsi" w:hAnsiTheme="minorHAnsi" w:cstheme="minorHAnsi"/>
          <w:sz w:val="24"/>
          <w:szCs w:val="24"/>
        </w:rPr>
        <w:t>5</w:t>
      </w:r>
      <w:r>
        <w:rPr>
          <w:rFonts w:asciiTheme="minorHAnsi" w:hAnsiTheme="minorHAnsi" w:cstheme="minorHAnsi"/>
          <w:sz w:val="24"/>
          <w:szCs w:val="24"/>
        </w:rPr>
        <w:t xml:space="preserve"> hours per application. This resu</w:t>
      </w:r>
      <w:r w:rsidR="005F14A6">
        <w:rPr>
          <w:rFonts w:asciiTheme="minorHAnsi" w:hAnsiTheme="minorHAnsi" w:cstheme="minorHAnsi"/>
          <w:sz w:val="24"/>
          <w:szCs w:val="24"/>
        </w:rPr>
        <w:t xml:space="preserve">lts in an estimated total of </w:t>
      </w:r>
      <w:r w:rsidR="00FF3AF6">
        <w:rPr>
          <w:rFonts w:asciiTheme="minorHAnsi" w:hAnsiTheme="minorHAnsi" w:cstheme="minorHAnsi"/>
          <w:sz w:val="24"/>
          <w:szCs w:val="24"/>
        </w:rPr>
        <w:t>3</w:t>
      </w:r>
      <w:r>
        <w:rPr>
          <w:rFonts w:asciiTheme="minorHAnsi" w:hAnsiTheme="minorHAnsi" w:cstheme="minorHAnsi"/>
          <w:sz w:val="24"/>
          <w:szCs w:val="24"/>
        </w:rPr>
        <w:t xml:space="preserve"> hours.</w:t>
      </w:r>
    </w:p>
    <w:p w:rsidR="005212DB" w:rsidP="005212DB" w14:paraId="3C9C0465" w14:textId="27DFCC51">
      <w:pPr>
        <w:spacing w:before="240" w:after="120"/>
        <w:ind w:left="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44809(c)(2)(b) Operations at Fixed Sites – Unmanned Aircraft Weighing More Than 55 Pounds</w:t>
      </w:r>
      <w:r w:rsidR="00A37646">
        <w:rPr>
          <w:rFonts w:asciiTheme="minorHAnsi" w:hAnsiTheme="minorHAnsi" w:cstheme="minorHAnsi"/>
          <w:b/>
          <w:sz w:val="24"/>
          <w:szCs w:val="24"/>
          <w:u w:val="single"/>
        </w:rPr>
        <w:t>: Fixed Site approval</w:t>
      </w:r>
    </w:p>
    <w:p w:rsidR="005F14A6" w:rsidRPr="005212DB" w:rsidP="005F14A6" w14:paraId="1EBA65E3" w14:textId="53F40312">
      <w:pPr>
        <w:spacing w:before="240" w:after="120"/>
        <w:ind w:left="1440"/>
        <w:rPr>
          <w:rFonts w:asciiTheme="minorHAnsi" w:hAnsiTheme="minorHAnsi" w:cstheme="minorHAnsi"/>
          <w:sz w:val="24"/>
          <w:szCs w:val="24"/>
        </w:rPr>
      </w:pPr>
      <w:r>
        <w:rPr>
          <w:rFonts w:asciiTheme="minorHAnsi" w:hAnsiTheme="minorHAnsi" w:cstheme="minorHAnsi"/>
          <w:sz w:val="24"/>
          <w:szCs w:val="24"/>
        </w:rPr>
        <w:t xml:space="preserve">To date, there have been only a </w:t>
      </w:r>
      <w:r w:rsidR="003336EB">
        <w:rPr>
          <w:rFonts w:asciiTheme="minorHAnsi" w:hAnsiTheme="minorHAnsi" w:cstheme="minorHAnsi"/>
          <w:sz w:val="24"/>
          <w:szCs w:val="24"/>
        </w:rPr>
        <w:t>about 5</w:t>
      </w:r>
      <w:r>
        <w:rPr>
          <w:rFonts w:asciiTheme="minorHAnsi" w:hAnsiTheme="minorHAnsi" w:cstheme="minorHAnsi"/>
          <w:sz w:val="24"/>
          <w:szCs w:val="24"/>
        </w:rPr>
        <w:t xml:space="preserve"> fixed site applications that have included over 55lbs unmanned aircraft (UA) operations. Experience has shown that whether over 55lbs UAs are flown at the site or not has had negligible effect on the time spent on the application process or the analysis for approval. Effectively any fixed site applications involving over 55lbs UA can be accounted for in the normal fixed site application hour accounting. The </w:t>
      </w:r>
      <w:r w:rsidR="00F55346">
        <w:rPr>
          <w:rFonts w:asciiTheme="minorHAnsi" w:hAnsiTheme="minorHAnsi" w:cstheme="minorHAnsi"/>
          <w:sz w:val="24"/>
          <w:szCs w:val="24"/>
        </w:rPr>
        <w:t xml:space="preserve">FAA has </w:t>
      </w:r>
      <w:r>
        <w:rPr>
          <w:rFonts w:asciiTheme="minorHAnsi" w:hAnsiTheme="minorHAnsi" w:cstheme="minorHAnsi"/>
          <w:sz w:val="24"/>
          <w:szCs w:val="24"/>
        </w:rPr>
        <w:t xml:space="preserve">seen </w:t>
      </w:r>
      <w:r w:rsidR="00F55346">
        <w:rPr>
          <w:rFonts w:asciiTheme="minorHAnsi" w:hAnsiTheme="minorHAnsi" w:cstheme="minorHAnsi"/>
          <w:sz w:val="24"/>
          <w:szCs w:val="24"/>
        </w:rPr>
        <w:t xml:space="preserve">the </w:t>
      </w:r>
      <w:r w:rsidR="001B5AE0">
        <w:rPr>
          <w:rFonts w:asciiTheme="minorHAnsi" w:hAnsiTheme="minorHAnsi" w:cstheme="minorHAnsi"/>
          <w:sz w:val="24"/>
          <w:szCs w:val="24"/>
        </w:rPr>
        <w:t>number</w:t>
      </w:r>
      <w:r>
        <w:rPr>
          <w:rFonts w:asciiTheme="minorHAnsi" w:hAnsiTheme="minorHAnsi" w:cstheme="minorHAnsi"/>
          <w:sz w:val="24"/>
          <w:szCs w:val="24"/>
        </w:rPr>
        <w:t xml:space="preserve"> of hours to submit an application for a fixed site for UAS weighing more than 55 pounds to be </w:t>
      </w:r>
      <w:r w:rsidR="00A37646">
        <w:rPr>
          <w:rFonts w:asciiTheme="minorHAnsi" w:hAnsiTheme="minorHAnsi" w:cstheme="minorHAnsi"/>
          <w:sz w:val="24"/>
          <w:szCs w:val="24"/>
        </w:rPr>
        <w:t>0.5</w:t>
      </w:r>
      <w:r>
        <w:rPr>
          <w:rFonts w:asciiTheme="minorHAnsi" w:hAnsiTheme="minorHAnsi" w:cstheme="minorHAnsi"/>
          <w:sz w:val="24"/>
          <w:szCs w:val="24"/>
        </w:rPr>
        <w:t xml:space="preserve"> hours per application, the same as a normal fixed site application. This results in no additional hours spent applying or analyzing fixed site applications for over 55lbs UAs.  </w:t>
      </w:r>
    </w:p>
    <w:p w:rsidR="005212DB" w:rsidRPr="00A37646" w:rsidP="005212DB" w14:paraId="263A0EB6" w14:textId="382B1D29">
      <w:pPr>
        <w:spacing w:before="240" w:after="120"/>
        <w:ind w:firstLine="720"/>
        <w:rPr>
          <w:rFonts w:asciiTheme="minorHAnsi" w:hAnsiTheme="minorHAnsi" w:cstheme="minorHAnsi"/>
          <w:b/>
          <w:sz w:val="24"/>
          <w:szCs w:val="24"/>
          <w:u w:val="single"/>
        </w:rPr>
      </w:pPr>
      <w:r w:rsidRPr="00A37646">
        <w:rPr>
          <w:rFonts w:asciiTheme="minorHAnsi" w:hAnsiTheme="minorHAnsi" w:cstheme="minorHAnsi"/>
          <w:b/>
          <w:sz w:val="24"/>
          <w:szCs w:val="24"/>
          <w:u w:val="single"/>
        </w:rPr>
        <w:t>§ 44809(g)(1) Aeronautical Knowledge and Safety Test – General</w:t>
      </w:r>
    </w:p>
    <w:p w:rsidR="00784DB9" w:rsidRPr="005212DB" w:rsidP="00784DB9" w14:paraId="4AB11242" w14:textId="478BDDA1">
      <w:pPr>
        <w:spacing w:before="240" w:after="120"/>
        <w:ind w:left="1440"/>
        <w:rPr>
          <w:rFonts w:asciiTheme="minorHAnsi" w:hAnsiTheme="minorHAnsi" w:cstheme="minorHAnsi"/>
          <w:sz w:val="24"/>
          <w:szCs w:val="24"/>
        </w:rPr>
      </w:pPr>
      <w:r w:rsidRPr="00A37646">
        <w:rPr>
          <w:rFonts w:asciiTheme="minorHAnsi" w:hAnsiTheme="minorHAnsi" w:cstheme="minorHAnsi"/>
          <w:sz w:val="24"/>
          <w:szCs w:val="24"/>
        </w:rPr>
        <w:t xml:space="preserve">The FAA </w:t>
      </w:r>
      <w:r w:rsidR="00BE7BAE">
        <w:rPr>
          <w:rFonts w:asciiTheme="minorHAnsi" w:hAnsiTheme="minorHAnsi" w:cstheme="minorHAnsi"/>
          <w:sz w:val="24"/>
          <w:szCs w:val="24"/>
        </w:rPr>
        <w:t>had</w:t>
      </w:r>
      <w:r w:rsidRPr="00A37646">
        <w:rPr>
          <w:rFonts w:asciiTheme="minorHAnsi" w:hAnsiTheme="minorHAnsi" w:cstheme="minorHAnsi"/>
          <w:sz w:val="24"/>
          <w:szCs w:val="24"/>
        </w:rPr>
        <w:t xml:space="preserve"> </w:t>
      </w:r>
      <w:r w:rsidR="00BE7BAE">
        <w:rPr>
          <w:rFonts w:asciiTheme="minorHAnsi" w:hAnsiTheme="minorHAnsi" w:cstheme="minorHAnsi"/>
          <w:sz w:val="24"/>
          <w:szCs w:val="24"/>
        </w:rPr>
        <w:t>6</w:t>
      </w:r>
      <w:r w:rsidR="00B53D6F">
        <w:rPr>
          <w:rFonts w:asciiTheme="minorHAnsi" w:hAnsiTheme="minorHAnsi" w:cstheme="minorHAnsi"/>
          <w:sz w:val="24"/>
          <w:szCs w:val="24"/>
        </w:rPr>
        <w:t>5</w:t>
      </w:r>
      <w:r w:rsidRPr="00A37646" w:rsidR="004739B0">
        <w:rPr>
          <w:rFonts w:asciiTheme="minorHAnsi" w:hAnsiTheme="minorHAnsi" w:cstheme="minorHAnsi"/>
          <w:sz w:val="24"/>
          <w:szCs w:val="24"/>
        </w:rPr>
        <w:t xml:space="preserve"> </w:t>
      </w:r>
      <w:r w:rsidR="00473309">
        <w:rPr>
          <w:rFonts w:asciiTheme="minorHAnsi" w:hAnsiTheme="minorHAnsi" w:cstheme="minorHAnsi"/>
          <w:sz w:val="24"/>
          <w:szCs w:val="24"/>
        </w:rPr>
        <w:t xml:space="preserve">initial </w:t>
      </w:r>
      <w:r w:rsidRPr="00A37646">
        <w:rPr>
          <w:rFonts w:asciiTheme="minorHAnsi" w:hAnsiTheme="minorHAnsi" w:cstheme="minorHAnsi"/>
          <w:sz w:val="24"/>
          <w:szCs w:val="24"/>
        </w:rPr>
        <w:t>applications for entities seeking Test Administrator status</w:t>
      </w:r>
      <w:r w:rsidR="0004563A">
        <w:rPr>
          <w:rFonts w:asciiTheme="minorHAnsi" w:hAnsiTheme="minorHAnsi" w:cstheme="minorHAnsi"/>
          <w:sz w:val="24"/>
          <w:szCs w:val="24"/>
        </w:rPr>
        <w:t xml:space="preserve"> for an average of </w:t>
      </w:r>
      <w:r w:rsidR="00B53D6F">
        <w:rPr>
          <w:rFonts w:asciiTheme="minorHAnsi" w:hAnsiTheme="minorHAnsi" w:cstheme="minorHAnsi"/>
          <w:sz w:val="24"/>
          <w:szCs w:val="24"/>
        </w:rPr>
        <w:t>21.6</w:t>
      </w:r>
      <w:r w:rsidR="00473309">
        <w:rPr>
          <w:rFonts w:asciiTheme="minorHAnsi" w:hAnsiTheme="minorHAnsi" w:cstheme="minorHAnsi"/>
          <w:sz w:val="24"/>
          <w:szCs w:val="24"/>
        </w:rPr>
        <w:t xml:space="preserve"> </w:t>
      </w:r>
      <w:r w:rsidR="0004563A">
        <w:rPr>
          <w:rFonts w:asciiTheme="minorHAnsi" w:hAnsiTheme="minorHAnsi" w:cstheme="minorHAnsi"/>
          <w:sz w:val="24"/>
          <w:szCs w:val="24"/>
        </w:rPr>
        <w:t xml:space="preserve">per year during the first three years. </w:t>
      </w:r>
      <w:r w:rsidR="00B53D6F">
        <w:rPr>
          <w:rFonts w:asciiTheme="minorHAnsi" w:hAnsiTheme="minorHAnsi" w:cstheme="minorHAnsi"/>
          <w:sz w:val="24"/>
          <w:szCs w:val="24"/>
        </w:rPr>
        <w:t xml:space="preserve">The initial application the first year had 60 applicants and the subsequent year was only 5. Any future application acceptance periods will be on an as needed basis rather than annually. </w:t>
      </w:r>
      <w:r w:rsidRPr="00A37646" w:rsidR="00EC70A1">
        <w:rPr>
          <w:rFonts w:asciiTheme="minorHAnsi" w:hAnsiTheme="minorHAnsi" w:cstheme="minorHAnsi"/>
          <w:sz w:val="24"/>
          <w:szCs w:val="24"/>
        </w:rPr>
        <w:t>The estimate</w:t>
      </w:r>
      <w:r w:rsidRPr="00A37646" w:rsidR="001B5AE0">
        <w:rPr>
          <w:rFonts w:asciiTheme="minorHAnsi" w:hAnsiTheme="minorHAnsi" w:cstheme="minorHAnsi"/>
          <w:sz w:val="24"/>
          <w:szCs w:val="24"/>
        </w:rPr>
        <w:t>d number</w:t>
      </w:r>
      <w:r w:rsidRPr="00A37646" w:rsidR="00EC70A1">
        <w:rPr>
          <w:rFonts w:asciiTheme="minorHAnsi" w:hAnsiTheme="minorHAnsi" w:cstheme="minorHAnsi"/>
          <w:sz w:val="24"/>
          <w:szCs w:val="24"/>
        </w:rPr>
        <w:t xml:space="preserve"> of hours to </w:t>
      </w:r>
      <w:r w:rsidR="004739B0">
        <w:rPr>
          <w:rFonts w:asciiTheme="minorHAnsi" w:hAnsiTheme="minorHAnsi" w:cstheme="minorHAnsi"/>
          <w:sz w:val="24"/>
          <w:szCs w:val="24"/>
        </w:rPr>
        <w:t xml:space="preserve">prepare an application and prepare </w:t>
      </w:r>
      <w:r w:rsidR="00877298">
        <w:rPr>
          <w:rFonts w:asciiTheme="minorHAnsi" w:hAnsiTheme="minorHAnsi" w:cstheme="minorHAnsi"/>
          <w:sz w:val="24"/>
          <w:szCs w:val="24"/>
        </w:rPr>
        <w:t>their online learning management system for the</w:t>
      </w:r>
      <w:r w:rsidR="004739B0">
        <w:rPr>
          <w:rFonts w:asciiTheme="minorHAnsi" w:hAnsiTheme="minorHAnsi" w:cstheme="minorHAnsi"/>
          <w:sz w:val="24"/>
          <w:szCs w:val="24"/>
        </w:rPr>
        <w:t xml:space="preserve"> knowledge test </w:t>
      </w:r>
      <w:r w:rsidR="00877298">
        <w:rPr>
          <w:rFonts w:asciiTheme="minorHAnsi" w:hAnsiTheme="minorHAnsi" w:cstheme="minorHAnsi"/>
          <w:sz w:val="24"/>
          <w:szCs w:val="24"/>
        </w:rPr>
        <w:t xml:space="preserve">content </w:t>
      </w:r>
      <w:r w:rsidR="004739B0">
        <w:rPr>
          <w:rFonts w:asciiTheme="minorHAnsi" w:hAnsiTheme="minorHAnsi" w:cstheme="minorHAnsi"/>
          <w:sz w:val="24"/>
          <w:szCs w:val="24"/>
        </w:rPr>
        <w:t xml:space="preserve">is 20 hours, and 2 hours to </w:t>
      </w:r>
      <w:r w:rsidRPr="00A37646" w:rsidR="00EC70A1">
        <w:rPr>
          <w:rFonts w:asciiTheme="minorHAnsi" w:hAnsiTheme="minorHAnsi" w:cstheme="minorHAnsi"/>
          <w:sz w:val="24"/>
          <w:szCs w:val="24"/>
        </w:rPr>
        <w:t xml:space="preserve">submit an application to be authorized as a Test Administrator (TA). </w:t>
      </w:r>
      <w:r>
        <w:rPr>
          <w:rFonts w:asciiTheme="minorHAnsi" w:hAnsiTheme="minorHAnsi" w:cstheme="minorHAnsi"/>
          <w:sz w:val="24"/>
          <w:szCs w:val="24"/>
        </w:rPr>
        <w:t xml:space="preserve">This results in an estimated total of </w:t>
      </w:r>
      <w:r w:rsidR="00B53D6F">
        <w:rPr>
          <w:rFonts w:asciiTheme="minorHAnsi" w:hAnsiTheme="minorHAnsi" w:cstheme="minorHAnsi"/>
          <w:sz w:val="24"/>
          <w:szCs w:val="24"/>
        </w:rPr>
        <w:t xml:space="preserve">1430 </w:t>
      </w:r>
      <w:r>
        <w:rPr>
          <w:rFonts w:asciiTheme="minorHAnsi" w:hAnsiTheme="minorHAnsi" w:cstheme="minorHAnsi"/>
          <w:sz w:val="24"/>
          <w:szCs w:val="24"/>
        </w:rPr>
        <w:t>hours.</w:t>
      </w:r>
      <w:r w:rsidR="00571D26">
        <w:rPr>
          <w:rFonts w:asciiTheme="minorHAnsi" w:hAnsiTheme="minorHAnsi" w:cstheme="minorHAnsi"/>
          <w:sz w:val="24"/>
          <w:szCs w:val="24"/>
        </w:rPr>
        <w:t xml:space="preserve">  These numbers could vary significantly depending on computer and learning systems used by the applicant.</w:t>
      </w:r>
    </w:p>
    <w:p w:rsidR="00C93EBC" w:rsidP="00EC70A1" w14:paraId="43FE3B97" w14:textId="308A35F5">
      <w:pPr>
        <w:spacing w:before="240" w:after="120"/>
        <w:ind w:left="1440"/>
        <w:rPr>
          <w:rFonts w:asciiTheme="minorHAnsi" w:hAnsiTheme="minorHAnsi" w:cstheme="minorHAnsi"/>
          <w:sz w:val="24"/>
          <w:szCs w:val="24"/>
        </w:rPr>
      </w:pPr>
      <w:r>
        <w:rPr>
          <w:rFonts w:asciiTheme="minorHAnsi" w:hAnsiTheme="minorHAnsi" w:cstheme="minorHAnsi"/>
          <w:sz w:val="24"/>
          <w:szCs w:val="24"/>
        </w:rPr>
        <w:t>T</w:t>
      </w:r>
      <w:r w:rsidRPr="00C93EBC">
        <w:rPr>
          <w:rFonts w:asciiTheme="minorHAnsi" w:hAnsiTheme="minorHAnsi" w:cstheme="minorHAnsi"/>
          <w:sz w:val="24"/>
          <w:szCs w:val="24"/>
        </w:rPr>
        <w:t xml:space="preserve">est administrators </w:t>
      </w:r>
      <w:r>
        <w:rPr>
          <w:rFonts w:asciiTheme="minorHAnsi" w:hAnsiTheme="minorHAnsi" w:cstheme="minorHAnsi"/>
          <w:sz w:val="24"/>
          <w:szCs w:val="24"/>
        </w:rPr>
        <w:t>must</w:t>
      </w:r>
      <w:r w:rsidRPr="00C93EBC">
        <w:rPr>
          <w:rFonts w:asciiTheme="minorHAnsi" w:hAnsiTheme="minorHAnsi" w:cstheme="minorHAnsi"/>
          <w:sz w:val="24"/>
          <w:szCs w:val="24"/>
        </w:rPr>
        <w:t xml:space="preserve"> upload completion tokens to the FAA’s database, </w:t>
      </w:r>
      <w:r w:rsidR="006B0E70">
        <w:rPr>
          <w:rFonts w:asciiTheme="minorHAnsi" w:hAnsiTheme="minorHAnsi" w:cstheme="minorHAnsi"/>
          <w:sz w:val="24"/>
          <w:szCs w:val="24"/>
        </w:rPr>
        <w:t xml:space="preserve">at least </w:t>
      </w:r>
      <w:r w:rsidRPr="00C93EBC">
        <w:rPr>
          <w:rFonts w:asciiTheme="minorHAnsi" w:hAnsiTheme="minorHAnsi" w:cstheme="minorHAnsi"/>
          <w:sz w:val="24"/>
          <w:szCs w:val="24"/>
        </w:rPr>
        <w:t>once per month. This data collection and upload is estimated to take less than 1 hour per month</w:t>
      </w:r>
      <w:r w:rsidR="00F84D47">
        <w:rPr>
          <w:rFonts w:asciiTheme="minorHAnsi" w:hAnsiTheme="minorHAnsi" w:cstheme="minorHAnsi"/>
          <w:sz w:val="24"/>
          <w:szCs w:val="24"/>
        </w:rPr>
        <w:t>, or 12 hours per year</w:t>
      </w:r>
      <w:r w:rsidRPr="00C93EBC">
        <w:rPr>
          <w:rFonts w:asciiTheme="minorHAnsi" w:hAnsiTheme="minorHAnsi" w:cstheme="minorHAnsi"/>
          <w:sz w:val="24"/>
          <w:szCs w:val="24"/>
        </w:rPr>
        <w:t xml:space="preserve">. </w:t>
      </w:r>
      <w:r w:rsidRPr="00A37646">
        <w:rPr>
          <w:rFonts w:asciiTheme="minorHAnsi" w:hAnsiTheme="minorHAnsi" w:cstheme="minorHAnsi"/>
          <w:sz w:val="24"/>
          <w:szCs w:val="24"/>
        </w:rPr>
        <w:t>This results</w:t>
      </w:r>
      <w:r w:rsidR="001271F7">
        <w:rPr>
          <w:rFonts w:asciiTheme="minorHAnsi" w:hAnsiTheme="minorHAnsi" w:cstheme="minorHAnsi"/>
          <w:sz w:val="24"/>
          <w:szCs w:val="24"/>
        </w:rPr>
        <w:t xml:space="preserve"> for 1</w:t>
      </w:r>
      <w:r w:rsidR="00B53D6F">
        <w:rPr>
          <w:rFonts w:asciiTheme="minorHAnsi" w:hAnsiTheme="minorHAnsi" w:cstheme="minorHAnsi"/>
          <w:sz w:val="24"/>
          <w:szCs w:val="24"/>
        </w:rPr>
        <w:t>8</w:t>
      </w:r>
      <w:r w:rsidR="001271F7">
        <w:rPr>
          <w:rFonts w:asciiTheme="minorHAnsi" w:hAnsiTheme="minorHAnsi" w:cstheme="minorHAnsi"/>
          <w:sz w:val="24"/>
          <w:szCs w:val="24"/>
        </w:rPr>
        <w:t xml:space="preserve"> current test administrators</w:t>
      </w:r>
      <w:r w:rsidRPr="00A37646">
        <w:rPr>
          <w:rFonts w:asciiTheme="minorHAnsi" w:hAnsiTheme="minorHAnsi" w:cstheme="minorHAnsi"/>
          <w:sz w:val="24"/>
          <w:szCs w:val="24"/>
        </w:rPr>
        <w:t xml:space="preserve"> in an estimated </w:t>
      </w:r>
      <w:r w:rsidR="00F84D47">
        <w:rPr>
          <w:rFonts w:asciiTheme="minorHAnsi" w:hAnsiTheme="minorHAnsi" w:cstheme="minorHAnsi"/>
          <w:sz w:val="24"/>
          <w:szCs w:val="24"/>
        </w:rPr>
        <w:t xml:space="preserve">annual </w:t>
      </w:r>
      <w:r w:rsidRPr="00A37646">
        <w:rPr>
          <w:rFonts w:asciiTheme="minorHAnsi" w:hAnsiTheme="minorHAnsi" w:cstheme="minorHAnsi"/>
          <w:sz w:val="24"/>
          <w:szCs w:val="24"/>
        </w:rPr>
        <w:t>total of</w:t>
      </w:r>
      <w:r w:rsidR="001271F7">
        <w:rPr>
          <w:rFonts w:asciiTheme="minorHAnsi" w:hAnsiTheme="minorHAnsi" w:cstheme="minorHAnsi"/>
          <w:sz w:val="24"/>
          <w:szCs w:val="24"/>
        </w:rPr>
        <w:t xml:space="preserve"> less than</w:t>
      </w:r>
      <w:r w:rsidRPr="00A37646">
        <w:rPr>
          <w:rFonts w:asciiTheme="minorHAnsi" w:hAnsiTheme="minorHAnsi" w:cstheme="minorHAnsi"/>
          <w:sz w:val="24"/>
          <w:szCs w:val="24"/>
        </w:rPr>
        <w:t xml:space="preserve"> </w:t>
      </w:r>
      <w:r w:rsidR="001271F7">
        <w:rPr>
          <w:rFonts w:asciiTheme="minorHAnsi" w:hAnsiTheme="minorHAnsi" w:cstheme="minorHAnsi"/>
          <w:sz w:val="24"/>
          <w:szCs w:val="24"/>
        </w:rPr>
        <w:t>2</w:t>
      </w:r>
      <w:r w:rsidR="00B53D6F">
        <w:rPr>
          <w:rFonts w:asciiTheme="minorHAnsi" w:hAnsiTheme="minorHAnsi" w:cstheme="minorHAnsi"/>
          <w:sz w:val="24"/>
          <w:szCs w:val="24"/>
        </w:rPr>
        <w:t>16</w:t>
      </w:r>
      <w:r w:rsidR="00784DB9">
        <w:rPr>
          <w:rFonts w:asciiTheme="minorHAnsi" w:hAnsiTheme="minorHAnsi" w:cstheme="minorHAnsi"/>
          <w:sz w:val="24"/>
          <w:szCs w:val="24"/>
        </w:rPr>
        <w:t xml:space="preserve"> </w:t>
      </w:r>
      <w:r w:rsidRPr="00A37646">
        <w:rPr>
          <w:rFonts w:asciiTheme="minorHAnsi" w:hAnsiTheme="minorHAnsi" w:cstheme="minorHAnsi"/>
          <w:sz w:val="24"/>
          <w:szCs w:val="24"/>
        </w:rPr>
        <w:t>hours</w:t>
      </w:r>
      <w:r w:rsidR="00B53D6F">
        <w:rPr>
          <w:rFonts w:asciiTheme="minorHAnsi" w:hAnsiTheme="minorHAnsi" w:cstheme="minorHAnsi"/>
          <w:sz w:val="24"/>
          <w:szCs w:val="24"/>
        </w:rPr>
        <w:t xml:space="preserve"> per year</w:t>
      </w:r>
      <w:r w:rsidRPr="00A37646">
        <w:rPr>
          <w:rFonts w:asciiTheme="minorHAnsi" w:hAnsiTheme="minorHAnsi" w:cstheme="minorHAnsi"/>
          <w:sz w:val="24"/>
          <w:szCs w:val="24"/>
        </w:rPr>
        <w:t>.</w:t>
      </w:r>
    </w:p>
    <w:p w:rsidR="005C4F32" w:rsidRPr="005212DB" w:rsidP="00EC70A1" w14:paraId="17108405" w14:textId="22996352">
      <w:pPr>
        <w:spacing w:before="240" w:after="120"/>
        <w:ind w:left="1440"/>
        <w:rPr>
          <w:rFonts w:asciiTheme="minorHAnsi" w:hAnsiTheme="minorHAnsi" w:cstheme="minorHAnsi"/>
          <w:sz w:val="24"/>
          <w:szCs w:val="24"/>
        </w:rPr>
      </w:pPr>
      <w:r>
        <w:rPr>
          <w:rFonts w:asciiTheme="minorHAnsi" w:hAnsiTheme="minorHAnsi" w:cstheme="minorHAnsi"/>
          <w:sz w:val="24"/>
          <w:szCs w:val="24"/>
        </w:rPr>
        <w:t xml:space="preserve">The FAA is not calculating a burden per test-taker, because once the test has been uploaded and activated, the burden on the test administrator will be de minimis. </w:t>
      </w:r>
      <w:r w:rsidR="00A14F21">
        <w:rPr>
          <w:rFonts w:asciiTheme="minorHAnsi" w:hAnsiTheme="minorHAnsi" w:cstheme="minorHAnsi"/>
          <w:sz w:val="24"/>
          <w:szCs w:val="24"/>
        </w:rPr>
        <w:t xml:space="preserve">The only paperwork burden for an individual test-taker or operator is </w:t>
      </w:r>
      <w:r w:rsidR="00A14F21">
        <w:rPr>
          <w:rFonts w:asciiTheme="minorHAnsi" w:hAnsiTheme="minorHAnsi" w:cstheme="minorHAnsi"/>
          <w:sz w:val="24"/>
          <w:szCs w:val="24"/>
        </w:rPr>
        <w:t xml:space="preserve">the requirement to retain a completion certificate. However, in practice this requirement can be met simply by not deleting an email from the test administrator, so the FAA also considers this recordkeeping burden to be de minimis and is not including it in its total burden calculation.  </w:t>
      </w:r>
    </w:p>
    <w:p w:rsidR="005212DB" w:rsidRPr="00407F41" w:rsidP="005212DB" w14:paraId="0664C29F" w14:textId="77777777">
      <w:pPr>
        <w:spacing w:before="240" w:after="120"/>
        <w:ind w:firstLine="720"/>
        <w:rPr>
          <w:rFonts w:asciiTheme="minorHAnsi" w:hAnsiTheme="minorHAnsi" w:cstheme="minorHAnsi"/>
          <w:b/>
          <w:sz w:val="24"/>
          <w:szCs w:val="24"/>
          <w:u w:val="single"/>
        </w:rPr>
      </w:pPr>
      <w:r w:rsidRPr="00407F41">
        <w:rPr>
          <w:rFonts w:asciiTheme="minorHAnsi" w:hAnsiTheme="minorHAnsi" w:cstheme="minorHAnsi"/>
          <w:b/>
          <w:sz w:val="24"/>
          <w:szCs w:val="24"/>
          <w:u w:val="single"/>
        </w:rPr>
        <w:t>§ 44809(i) Recognition of Community-Based Organizations</w:t>
      </w:r>
    </w:p>
    <w:p w:rsidR="00C71D81" w:rsidP="00EC70A1" w14:paraId="71AFD2F7" w14:textId="00F9E693">
      <w:pPr>
        <w:spacing w:before="240" w:after="120"/>
        <w:ind w:left="1440"/>
        <w:rPr>
          <w:rFonts w:asciiTheme="minorHAnsi" w:hAnsiTheme="minorHAnsi" w:cstheme="minorHAnsi"/>
          <w:sz w:val="24"/>
          <w:szCs w:val="24"/>
        </w:rPr>
      </w:pPr>
      <w:r>
        <w:rPr>
          <w:rFonts w:asciiTheme="minorHAnsi" w:hAnsiTheme="minorHAnsi" w:cstheme="minorHAnsi"/>
          <w:sz w:val="24"/>
          <w:szCs w:val="24"/>
        </w:rPr>
        <w:t xml:space="preserve">The FAA </w:t>
      </w:r>
      <w:r w:rsidR="008E3BEF">
        <w:rPr>
          <w:rFonts w:asciiTheme="minorHAnsi" w:hAnsiTheme="minorHAnsi" w:cstheme="minorHAnsi"/>
          <w:sz w:val="24"/>
          <w:szCs w:val="24"/>
        </w:rPr>
        <w:t xml:space="preserve">initially </w:t>
      </w:r>
      <w:r w:rsidR="00666942">
        <w:rPr>
          <w:rFonts w:asciiTheme="minorHAnsi" w:hAnsiTheme="minorHAnsi" w:cstheme="minorHAnsi"/>
          <w:sz w:val="24"/>
          <w:szCs w:val="24"/>
        </w:rPr>
        <w:t xml:space="preserve">has had </w:t>
      </w:r>
      <w:r w:rsidR="00A9396E">
        <w:rPr>
          <w:rFonts w:asciiTheme="minorHAnsi" w:hAnsiTheme="minorHAnsi" w:cstheme="minorHAnsi"/>
          <w:sz w:val="24"/>
          <w:szCs w:val="24"/>
        </w:rPr>
        <w:t>166</w:t>
      </w:r>
      <w:r>
        <w:rPr>
          <w:rFonts w:asciiTheme="minorHAnsi" w:hAnsiTheme="minorHAnsi" w:cstheme="minorHAnsi"/>
          <w:sz w:val="24"/>
          <w:szCs w:val="24"/>
        </w:rPr>
        <w:t xml:space="preserve"> applications from organizations seeking FAA-recognition as a Community Based Organization </w:t>
      </w:r>
      <w:r w:rsidR="00A9396E">
        <w:rPr>
          <w:rFonts w:asciiTheme="minorHAnsi" w:hAnsiTheme="minorHAnsi" w:cstheme="minorHAnsi"/>
          <w:sz w:val="24"/>
          <w:szCs w:val="24"/>
        </w:rPr>
        <w:t xml:space="preserve">in the first year, </w:t>
      </w:r>
      <w:r>
        <w:rPr>
          <w:rFonts w:asciiTheme="minorHAnsi" w:hAnsiTheme="minorHAnsi" w:cstheme="minorHAnsi"/>
          <w:sz w:val="24"/>
          <w:szCs w:val="24"/>
        </w:rPr>
        <w:t xml:space="preserve">with an </w:t>
      </w:r>
      <w:r w:rsidR="00A9396E">
        <w:rPr>
          <w:rFonts w:asciiTheme="minorHAnsi" w:hAnsiTheme="minorHAnsi" w:cstheme="minorHAnsi"/>
          <w:sz w:val="24"/>
          <w:szCs w:val="24"/>
        </w:rPr>
        <w:t xml:space="preserve">anticipated </w:t>
      </w:r>
      <w:r>
        <w:rPr>
          <w:rFonts w:asciiTheme="minorHAnsi" w:hAnsiTheme="minorHAnsi" w:cstheme="minorHAnsi"/>
          <w:sz w:val="24"/>
          <w:szCs w:val="24"/>
        </w:rPr>
        <w:t xml:space="preserve">average of </w:t>
      </w:r>
      <w:r w:rsidR="00A9396E">
        <w:rPr>
          <w:rFonts w:asciiTheme="minorHAnsi" w:hAnsiTheme="minorHAnsi" w:cstheme="minorHAnsi"/>
          <w:sz w:val="24"/>
          <w:szCs w:val="24"/>
        </w:rPr>
        <w:t>9</w:t>
      </w:r>
      <w:r>
        <w:rPr>
          <w:rFonts w:asciiTheme="minorHAnsi" w:hAnsiTheme="minorHAnsi" w:cstheme="minorHAnsi"/>
          <w:sz w:val="24"/>
          <w:szCs w:val="24"/>
        </w:rPr>
        <w:t xml:space="preserve">0 per year for the first three years. This number is based upon existing aeromodelling organizations and </w:t>
      </w:r>
      <w:r w:rsidR="00E439A5">
        <w:rPr>
          <w:rFonts w:asciiTheme="minorHAnsi" w:hAnsiTheme="minorHAnsi" w:cstheme="minorHAnsi"/>
          <w:sz w:val="24"/>
          <w:szCs w:val="24"/>
        </w:rPr>
        <w:t xml:space="preserve">eligible </w:t>
      </w:r>
      <w:r>
        <w:rPr>
          <w:rFonts w:asciiTheme="minorHAnsi" w:hAnsiTheme="minorHAnsi" w:cstheme="minorHAnsi"/>
          <w:sz w:val="24"/>
          <w:szCs w:val="24"/>
        </w:rPr>
        <w:t>educational inst</w:t>
      </w:r>
      <w:r w:rsidR="00E439A5">
        <w:rPr>
          <w:rFonts w:asciiTheme="minorHAnsi" w:hAnsiTheme="minorHAnsi" w:cstheme="minorHAnsi"/>
          <w:sz w:val="24"/>
          <w:szCs w:val="24"/>
        </w:rPr>
        <w:t>itutions.</w:t>
      </w:r>
      <w:r w:rsidR="008E3BEF">
        <w:rPr>
          <w:rFonts w:asciiTheme="minorHAnsi" w:hAnsiTheme="minorHAnsi" w:cstheme="minorHAnsi"/>
          <w:sz w:val="24"/>
          <w:szCs w:val="24"/>
        </w:rPr>
        <w:t xml:space="preserve"> However, in the first six month period, the FAA has received 80 applications.</w:t>
      </w:r>
      <w:r w:rsidRPr="00E439A5" w:rsidR="00E439A5">
        <w:rPr>
          <w:rFonts w:asciiTheme="minorHAnsi" w:hAnsiTheme="minorHAnsi" w:cstheme="minorHAnsi"/>
          <w:sz w:val="24"/>
          <w:szCs w:val="24"/>
        </w:rPr>
        <w:t xml:space="preserve"> </w:t>
      </w:r>
      <w:r w:rsidR="00E439A5">
        <w:rPr>
          <w:rFonts w:asciiTheme="minorHAnsi" w:hAnsiTheme="minorHAnsi" w:cstheme="minorHAnsi"/>
          <w:sz w:val="24"/>
          <w:szCs w:val="24"/>
        </w:rPr>
        <w:t xml:space="preserve">It is expected that the majority of applications will be in the first two years.  </w:t>
      </w:r>
      <w:r w:rsidR="00EC70A1">
        <w:rPr>
          <w:rFonts w:asciiTheme="minorHAnsi" w:hAnsiTheme="minorHAnsi" w:cstheme="minorHAnsi"/>
          <w:sz w:val="24"/>
          <w:szCs w:val="24"/>
        </w:rPr>
        <w:t xml:space="preserve">The </w:t>
      </w:r>
      <w:r w:rsidR="00E439A5">
        <w:rPr>
          <w:rFonts w:asciiTheme="minorHAnsi" w:hAnsiTheme="minorHAnsi" w:cstheme="minorHAnsi"/>
          <w:sz w:val="24"/>
          <w:szCs w:val="24"/>
        </w:rPr>
        <w:t xml:space="preserve">FAA has </w:t>
      </w:r>
      <w:r w:rsidR="00EC70A1">
        <w:rPr>
          <w:rFonts w:asciiTheme="minorHAnsi" w:hAnsiTheme="minorHAnsi" w:cstheme="minorHAnsi"/>
          <w:sz w:val="24"/>
          <w:szCs w:val="24"/>
        </w:rPr>
        <w:t>estimate</w:t>
      </w:r>
      <w:r w:rsidR="001B5AE0">
        <w:rPr>
          <w:rFonts w:asciiTheme="minorHAnsi" w:hAnsiTheme="minorHAnsi" w:cstheme="minorHAnsi"/>
          <w:sz w:val="24"/>
          <w:szCs w:val="24"/>
        </w:rPr>
        <w:t xml:space="preserve">d </w:t>
      </w:r>
      <w:r w:rsidR="00E439A5">
        <w:rPr>
          <w:rFonts w:asciiTheme="minorHAnsi" w:hAnsiTheme="minorHAnsi" w:cstheme="minorHAnsi"/>
          <w:sz w:val="24"/>
          <w:szCs w:val="24"/>
        </w:rPr>
        <w:t xml:space="preserve">the </w:t>
      </w:r>
      <w:r w:rsidR="001B5AE0">
        <w:rPr>
          <w:rFonts w:asciiTheme="minorHAnsi" w:hAnsiTheme="minorHAnsi" w:cstheme="minorHAnsi"/>
          <w:sz w:val="24"/>
          <w:szCs w:val="24"/>
        </w:rPr>
        <w:t>number</w:t>
      </w:r>
      <w:r w:rsidR="00EC70A1">
        <w:rPr>
          <w:rFonts w:asciiTheme="minorHAnsi" w:hAnsiTheme="minorHAnsi" w:cstheme="minorHAnsi"/>
          <w:sz w:val="24"/>
          <w:szCs w:val="24"/>
        </w:rPr>
        <w:t xml:space="preserve"> of hours to submit an application for CBO </w:t>
      </w:r>
      <w:r w:rsidRPr="00F34372" w:rsidR="00EC70A1">
        <w:rPr>
          <w:rFonts w:asciiTheme="minorHAnsi" w:hAnsiTheme="minorHAnsi" w:cstheme="minorHAnsi"/>
          <w:sz w:val="24"/>
          <w:szCs w:val="24"/>
        </w:rPr>
        <w:t xml:space="preserve">recognition to be </w:t>
      </w:r>
      <w:r w:rsidR="00F34372">
        <w:rPr>
          <w:rFonts w:asciiTheme="minorHAnsi" w:hAnsiTheme="minorHAnsi" w:cstheme="minorHAnsi"/>
          <w:sz w:val="24"/>
          <w:szCs w:val="24"/>
        </w:rPr>
        <w:t>2.0</w:t>
      </w:r>
      <w:r w:rsidRPr="00F34372" w:rsidR="00EC70A1">
        <w:rPr>
          <w:rFonts w:asciiTheme="minorHAnsi" w:hAnsiTheme="minorHAnsi" w:cstheme="minorHAnsi"/>
          <w:sz w:val="24"/>
          <w:szCs w:val="24"/>
        </w:rPr>
        <w:t xml:space="preserve"> hours</w:t>
      </w:r>
      <w:r w:rsidR="00877298">
        <w:rPr>
          <w:rFonts w:asciiTheme="minorHAnsi" w:hAnsiTheme="minorHAnsi" w:cstheme="minorHAnsi"/>
          <w:sz w:val="24"/>
          <w:szCs w:val="24"/>
        </w:rPr>
        <w:t xml:space="preserve"> or less</w:t>
      </w:r>
      <w:r w:rsidRPr="00F34372" w:rsidR="00EC70A1">
        <w:rPr>
          <w:rFonts w:asciiTheme="minorHAnsi" w:hAnsiTheme="minorHAnsi" w:cstheme="minorHAnsi"/>
          <w:sz w:val="24"/>
          <w:szCs w:val="24"/>
        </w:rPr>
        <w:t xml:space="preserve"> per</w:t>
      </w:r>
      <w:r w:rsidR="00EC70A1">
        <w:rPr>
          <w:rFonts w:asciiTheme="minorHAnsi" w:hAnsiTheme="minorHAnsi" w:cstheme="minorHAnsi"/>
          <w:sz w:val="24"/>
          <w:szCs w:val="24"/>
        </w:rPr>
        <w:t xml:space="preserve"> application</w:t>
      </w:r>
      <w:r w:rsidR="00877298">
        <w:rPr>
          <w:rFonts w:asciiTheme="minorHAnsi" w:hAnsiTheme="minorHAnsi" w:cstheme="minorHAnsi"/>
          <w:sz w:val="24"/>
          <w:szCs w:val="24"/>
        </w:rPr>
        <w:t xml:space="preserve"> as </w:t>
      </w:r>
      <w:r w:rsidR="00A9396E">
        <w:rPr>
          <w:rFonts w:asciiTheme="minorHAnsi" w:hAnsiTheme="minorHAnsi" w:cstheme="minorHAnsi"/>
          <w:sz w:val="24"/>
          <w:szCs w:val="24"/>
        </w:rPr>
        <w:t xml:space="preserve">experience has shown </w:t>
      </w:r>
      <w:r w:rsidR="00877298">
        <w:rPr>
          <w:rFonts w:asciiTheme="minorHAnsi" w:hAnsiTheme="minorHAnsi" w:cstheme="minorHAnsi"/>
          <w:sz w:val="24"/>
          <w:szCs w:val="24"/>
        </w:rPr>
        <w:t>many applicants don’t submit complete applications</w:t>
      </w:r>
      <w:r w:rsidR="00EC70A1">
        <w:rPr>
          <w:rFonts w:asciiTheme="minorHAnsi" w:hAnsiTheme="minorHAnsi" w:cstheme="minorHAnsi"/>
          <w:sz w:val="24"/>
          <w:szCs w:val="24"/>
        </w:rPr>
        <w:t>. This resu</w:t>
      </w:r>
      <w:r w:rsidR="00F34372">
        <w:rPr>
          <w:rFonts w:asciiTheme="minorHAnsi" w:hAnsiTheme="minorHAnsi" w:cstheme="minorHAnsi"/>
          <w:sz w:val="24"/>
          <w:szCs w:val="24"/>
        </w:rPr>
        <w:t xml:space="preserve">lts in an estimated total of </w:t>
      </w:r>
      <w:r w:rsidR="00A9396E">
        <w:rPr>
          <w:rFonts w:asciiTheme="minorHAnsi" w:hAnsiTheme="minorHAnsi" w:cstheme="minorHAnsi"/>
          <w:sz w:val="24"/>
          <w:szCs w:val="24"/>
        </w:rPr>
        <w:t xml:space="preserve">270 </w:t>
      </w:r>
      <w:r w:rsidR="00EC70A1">
        <w:rPr>
          <w:rFonts w:asciiTheme="minorHAnsi" w:hAnsiTheme="minorHAnsi" w:cstheme="minorHAnsi"/>
          <w:sz w:val="24"/>
          <w:szCs w:val="24"/>
        </w:rPr>
        <w:t>hours</w:t>
      </w:r>
      <w:r w:rsidR="00877298">
        <w:rPr>
          <w:rFonts w:asciiTheme="minorHAnsi" w:hAnsiTheme="minorHAnsi" w:cstheme="minorHAnsi"/>
          <w:sz w:val="24"/>
          <w:szCs w:val="24"/>
        </w:rPr>
        <w:t xml:space="preserve"> or less</w:t>
      </w:r>
      <w:r w:rsidR="00A9396E">
        <w:rPr>
          <w:rFonts w:asciiTheme="minorHAnsi" w:hAnsiTheme="minorHAnsi" w:cstheme="minorHAnsi"/>
          <w:sz w:val="24"/>
          <w:szCs w:val="24"/>
        </w:rPr>
        <w:t xml:space="preserve"> for the first three years</w:t>
      </w:r>
      <w:r w:rsidR="00EC70A1">
        <w:rPr>
          <w:rFonts w:asciiTheme="minorHAnsi" w:hAnsiTheme="minorHAnsi" w:cstheme="minorHAnsi"/>
          <w:sz w:val="24"/>
          <w:szCs w:val="24"/>
        </w:rPr>
        <w:t>.</w:t>
      </w:r>
    </w:p>
    <w:tbl>
      <w:tblPr>
        <w:tblStyle w:val="TableGrid"/>
        <w:tblW w:w="0" w:type="auto"/>
        <w:tblLook w:val="04A0"/>
      </w:tblPr>
      <w:tblGrid>
        <w:gridCol w:w="2337"/>
        <w:gridCol w:w="2337"/>
        <w:gridCol w:w="2338"/>
        <w:gridCol w:w="2338"/>
      </w:tblGrid>
      <w:tr w14:paraId="0399F998" w14:textId="77777777" w:rsidTr="00962CBF">
        <w:tblPrEx>
          <w:tblW w:w="0" w:type="auto"/>
          <w:tblLook w:val="04A0"/>
        </w:tblPrEx>
        <w:trPr>
          <w:tblHeader/>
        </w:trPr>
        <w:tc>
          <w:tcPr>
            <w:tcW w:w="9350" w:type="dxa"/>
            <w:gridSpan w:val="4"/>
          </w:tcPr>
          <w:p w:rsidR="00E3641A" w:rsidRPr="001319DD" w:rsidP="00F81F66" w14:paraId="1ED59AA2" w14:textId="34767988">
            <w:pPr>
              <w:spacing w:before="240" w:after="120"/>
              <w:rPr>
                <w:rFonts w:asciiTheme="minorHAnsi" w:hAnsiTheme="minorHAnsi" w:cstheme="minorHAnsi"/>
                <w:b/>
                <w:sz w:val="24"/>
                <w:szCs w:val="24"/>
              </w:rPr>
            </w:pPr>
            <w:r w:rsidRPr="001319DD">
              <w:rPr>
                <w:rFonts w:asciiTheme="minorHAnsi" w:hAnsiTheme="minorHAnsi" w:cstheme="minorHAnsi"/>
                <w:b/>
                <w:sz w:val="24"/>
                <w:szCs w:val="24"/>
              </w:rPr>
              <w:t>Breakdown of Burden over First Three Years</w:t>
            </w:r>
          </w:p>
        </w:tc>
      </w:tr>
      <w:tr w14:paraId="4035C837" w14:textId="77777777" w:rsidTr="00962CBF">
        <w:tblPrEx>
          <w:tblW w:w="0" w:type="auto"/>
          <w:tblLook w:val="04A0"/>
        </w:tblPrEx>
        <w:trPr>
          <w:tblHeader/>
        </w:trPr>
        <w:tc>
          <w:tcPr>
            <w:tcW w:w="2337" w:type="dxa"/>
          </w:tcPr>
          <w:p w:rsidR="00E3641A" w:rsidP="00E3641A" w14:paraId="4508ED4C" w14:textId="53CC9757">
            <w:pPr>
              <w:spacing w:before="240" w:after="120"/>
              <w:rPr>
                <w:rFonts w:asciiTheme="minorHAnsi" w:hAnsiTheme="minorHAnsi" w:cstheme="minorHAnsi"/>
                <w:sz w:val="24"/>
                <w:szCs w:val="24"/>
              </w:rPr>
            </w:pPr>
            <w:r>
              <w:rPr>
                <w:rFonts w:asciiTheme="minorHAnsi" w:hAnsiTheme="minorHAnsi" w:cstheme="minorHAnsi"/>
                <w:sz w:val="24"/>
                <w:szCs w:val="24"/>
              </w:rPr>
              <w:t>Section</w:t>
            </w:r>
          </w:p>
        </w:tc>
        <w:tc>
          <w:tcPr>
            <w:tcW w:w="2337" w:type="dxa"/>
          </w:tcPr>
          <w:p w:rsidR="00E3641A" w:rsidP="008E3BEF" w14:paraId="0284557A" w14:textId="0E0F41D7">
            <w:pPr>
              <w:spacing w:before="240" w:after="120"/>
              <w:rPr>
                <w:rFonts w:asciiTheme="minorHAnsi" w:hAnsiTheme="minorHAnsi" w:cstheme="minorHAnsi"/>
                <w:sz w:val="24"/>
                <w:szCs w:val="24"/>
              </w:rPr>
            </w:pPr>
            <w:r>
              <w:rPr>
                <w:rFonts w:asciiTheme="minorHAnsi" w:hAnsiTheme="minorHAnsi" w:cstheme="minorHAnsi"/>
                <w:sz w:val="24"/>
                <w:szCs w:val="24"/>
              </w:rPr>
              <w:t>Year</w:t>
            </w:r>
            <w:r w:rsidR="008E3BEF">
              <w:rPr>
                <w:rFonts w:asciiTheme="minorHAnsi" w:hAnsiTheme="minorHAnsi" w:cstheme="minorHAnsi"/>
                <w:sz w:val="24"/>
                <w:szCs w:val="24"/>
              </w:rPr>
              <w:t>/Respondents</w:t>
            </w:r>
          </w:p>
        </w:tc>
        <w:tc>
          <w:tcPr>
            <w:tcW w:w="2338" w:type="dxa"/>
          </w:tcPr>
          <w:p w:rsidR="00E3641A" w:rsidP="00E3641A" w14:paraId="29CFED22" w14:textId="6633507D">
            <w:pPr>
              <w:spacing w:before="240" w:after="120"/>
              <w:rPr>
                <w:rFonts w:asciiTheme="minorHAnsi" w:hAnsiTheme="minorHAnsi" w:cstheme="minorHAnsi"/>
                <w:sz w:val="24"/>
                <w:szCs w:val="24"/>
              </w:rPr>
            </w:pPr>
            <w:r>
              <w:rPr>
                <w:rFonts w:asciiTheme="minorHAnsi" w:hAnsiTheme="minorHAnsi" w:cstheme="minorHAnsi"/>
                <w:sz w:val="24"/>
                <w:szCs w:val="24"/>
              </w:rPr>
              <w:t>Time per Response</w:t>
            </w:r>
          </w:p>
        </w:tc>
        <w:tc>
          <w:tcPr>
            <w:tcW w:w="2338" w:type="dxa"/>
          </w:tcPr>
          <w:p w:rsidR="00E3641A" w:rsidP="00E3641A" w14:paraId="28C8F398" w14:textId="486102B3">
            <w:pPr>
              <w:spacing w:before="240" w:after="120"/>
              <w:rPr>
                <w:rFonts w:asciiTheme="minorHAnsi" w:hAnsiTheme="minorHAnsi" w:cstheme="minorHAnsi"/>
                <w:sz w:val="24"/>
                <w:szCs w:val="24"/>
              </w:rPr>
            </w:pPr>
            <w:r>
              <w:rPr>
                <w:rFonts w:asciiTheme="minorHAnsi" w:hAnsiTheme="minorHAnsi" w:cstheme="minorHAnsi"/>
                <w:sz w:val="24"/>
                <w:szCs w:val="24"/>
              </w:rPr>
              <w:t>Average Burden over 3 Years</w:t>
            </w:r>
          </w:p>
        </w:tc>
      </w:tr>
      <w:tr w14:paraId="3D1BBBA8" w14:textId="77777777" w:rsidTr="00E3641A">
        <w:tblPrEx>
          <w:tblW w:w="0" w:type="auto"/>
          <w:tblLook w:val="04A0"/>
        </w:tblPrEx>
        <w:tc>
          <w:tcPr>
            <w:tcW w:w="2337" w:type="dxa"/>
            <w:vMerge w:val="restart"/>
          </w:tcPr>
          <w:p w:rsidR="00E3641A" w:rsidP="00E3641A" w14:paraId="6A4EB015" w14:textId="41F5B7D3">
            <w:pPr>
              <w:spacing w:before="240" w:after="120"/>
              <w:rPr>
                <w:rFonts w:asciiTheme="minorHAnsi" w:hAnsiTheme="minorHAnsi" w:cstheme="minorHAnsi"/>
                <w:sz w:val="24"/>
                <w:szCs w:val="24"/>
              </w:rPr>
            </w:pPr>
            <w:r w:rsidRPr="00E3641A">
              <w:rPr>
                <w:rFonts w:asciiTheme="minorHAnsi" w:hAnsiTheme="minorHAnsi" w:cstheme="minorHAnsi"/>
                <w:sz w:val="24"/>
                <w:szCs w:val="24"/>
              </w:rPr>
              <w:t>§ 44809(c)(1) Operations at Fixed Sites – Operating Procedure Required</w:t>
            </w:r>
          </w:p>
        </w:tc>
        <w:tc>
          <w:tcPr>
            <w:tcW w:w="2337" w:type="dxa"/>
          </w:tcPr>
          <w:p w:rsidR="00E3641A" w:rsidP="00E3641A" w14:paraId="67C6081E" w14:textId="7A5D7D91">
            <w:pPr>
              <w:spacing w:before="240" w:after="120"/>
              <w:rPr>
                <w:rFonts w:asciiTheme="minorHAnsi" w:hAnsiTheme="minorHAnsi" w:cstheme="minorHAnsi"/>
                <w:sz w:val="24"/>
                <w:szCs w:val="24"/>
              </w:rPr>
            </w:pPr>
            <w:r>
              <w:rPr>
                <w:rFonts w:asciiTheme="minorHAnsi" w:hAnsiTheme="minorHAnsi" w:cstheme="minorHAnsi"/>
                <w:sz w:val="24"/>
                <w:szCs w:val="24"/>
              </w:rPr>
              <w:t xml:space="preserve">Year 1: </w:t>
            </w:r>
            <w:r w:rsidR="00915E84">
              <w:rPr>
                <w:rFonts w:asciiTheme="minorHAnsi" w:hAnsiTheme="minorHAnsi" w:cstheme="minorHAnsi"/>
                <w:sz w:val="24"/>
                <w:szCs w:val="24"/>
              </w:rPr>
              <w:t>2153</w:t>
            </w:r>
          </w:p>
        </w:tc>
        <w:tc>
          <w:tcPr>
            <w:tcW w:w="2338" w:type="dxa"/>
            <w:vMerge w:val="restart"/>
          </w:tcPr>
          <w:p w:rsidR="00E3641A" w:rsidP="00C42ED9" w14:paraId="333255B8" w14:textId="52E66C82">
            <w:pPr>
              <w:spacing w:before="240" w:after="120"/>
              <w:rPr>
                <w:rFonts w:asciiTheme="minorHAnsi" w:hAnsiTheme="minorHAnsi" w:cstheme="minorHAnsi"/>
                <w:sz w:val="24"/>
                <w:szCs w:val="24"/>
              </w:rPr>
            </w:pPr>
            <w:r>
              <w:rPr>
                <w:rFonts w:asciiTheme="minorHAnsi" w:hAnsiTheme="minorHAnsi" w:cstheme="minorHAnsi"/>
                <w:sz w:val="24"/>
                <w:szCs w:val="24"/>
              </w:rPr>
              <w:t>0</w:t>
            </w:r>
            <w:r w:rsidR="00C42ED9">
              <w:rPr>
                <w:rFonts w:asciiTheme="minorHAnsi" w:hAnsiTheme="minorHAnsi" w:cstheme="minorHAnsi"/>
                <w:sz w:val="24"/>
                <w:szCs w:val="24"/>
              </w:rPr>
              <w:t>.5 hours</w:t>
            </w:r>
          </w:p>
        </w:tc>
        <w:tc>
          <w:tcPr>
            <w:tcW w:w="2338" w:type="dxa"/>
            <w:vMerge w:val="restart"/>
          </w:tcPr>
          <w:p w:rsidR="00E3641A" w:rsidP="00E3641A" w14:paraId="524E67ED" w14:textId="6FA70C50">
            <w:pPr>
              <w:spacing w:before="240" w:after="120"/>
              <w:rPr>
                <w:rFonts w:asciiTheme="minorHAnsi" w:hAnsiTheme="minorHAnsi" w:cstheme="minorHAnsi"/>
                <w:sz w:val="24"/>
                <w:szCs w:val="24"/>
              </w:rPr>
            </w:pPr>
            <w:r>
              <w:rPr>
                <w:rFonts w:asciiTheme="minorHAnsi" w:hAnsiTheme="minorHAnsi" w:cstheme="minorHAnsi"/>
                <w:sz w:val="24"/>
                <w:szCs w:val="24"/>
              </w:rPr>
              <w:t>1000 respondents/year</w:t>
            </w:r>
          </w:p>
          <w:p w:rsidR="00E3641A" w:rsidP="00E3641A" w14:paraId="2D0F401F" w14:textId="76903931">
            <w:pPr>
              <w:spacing w:before="240" w:after="120"/>
              <w:rPr>
                <w:rFonts w:asciiTheme="minorHAnsi" w:hAnsiTheme="minorHAnsi" w:cstheme="minorHAnsi"/>
                <w:sz w:val="24"/>
                <w:szCs w:val="24"/>
              </w:rPr>
            </w:pPr>
            <w:r>
              <w:rPr>
                <w:rFonts w:asciiTheme="minorHAnsi" w:hAnsiTheme="minorHAnsi" w:cstheme="minorHAnsi"/>
                <w:sz w:val="24"/>
                <w:szCs w:val="24"/>
              </w:rPr>
              <w:t>500 hours/year</w:t>
            </w:r>
          </w:p>
        </w:tc>
      </w:tr>
      <w:tr w14:paraId="39F55C45" w14:textId="77777777" w:rsidTr="00E3641A">
        <w:tblPrEx>
          <w:tblW w:w="0" w:type="auto"/>
          <w:tblLook w:val="04A0"/>
        </w:tblPrEx>
        <w:tc>
          <w:tcPr>
            <w:tcW w:w="2337" w:type="dxa"/>
            <w:vMerge/>
          </w:tcPr>
          <w:p w:rsidR="00E3641A" w:rsidP="00E3641A" w14:paraId="6BFAE010" w14:textId="77777777">
            <w:pPr>
              <w:spacing w:before="240" w:after="120"/>
              <w:rPr>
                <w:rFonts w:asciiTheme="minorHAnsi" w:hAnsiTheme="minorHAnsi" w:cstheme="minorHAnsi"/>
                <w:sz w:val="24"/>
                <w:szCs w:val="24"/>
              </w:rPr>
            </w:pPr>
          </w:p>
        </w:tc>
        <w:tc>
          <w:tcPr>
            <w:tcW w:w="2337" w:type="dxa"/>
          </w:tcPr>
          <w:p w:rsidR="00E3641A" w:rsidP="00E3641A" w14:paraId="1272C352" w14:textId="15EF0ECE">
            <w:pPr>
              <w:spacing w:before="240" w:after="120"/>
              <w:rPr>
                <w:rFonts w:asciiTheme="minorHAnsi" w:hAnsiTheme="minorHAnsi" w:cstheme="minorHAnsi"/>
                <w:sz w:val="24"/>
                <w:szCs w:val="24"/>
              </w:rPr>
            </w:pPr>
            <w:r>
              <w:rPr>
                <w:rFonts w:asciiTheme="minorHAnsi" w:hAnsiTheme="minorHAnsi" w:cstheme="minorHAnsi"/>
                <w:sz w:val="24"/>
                <w:szCs w:val="24"/>
              </w:rPr>
              <w:t xml:space="preserve">Year 2: </w:t>
            </w:r>
            <w:r w:rsidR="00915E84">
              <w:rPr>
                <w:rFonts w:asciiTheme="minorHAnsi" w:hAnsiTheme="minorHAnsi" w:cstheme="minorHAnsi"/>
                <w:sz w:val="24"/>
                <w:szCs w:val="24"/>
              </w:rPr>
              <w:t>425</w:t>
            </w:r>
          </w:p>
        </w:tc>
        <w:tc>
          <w:tcPr>
            <w:tcW w:w="2338" w:type="dxa"/>
            <w:vMerge/>
          </w:tcPr>
          <w:p w:rsidR="00E3641A" w:rsidP="00E3641A" w14:paraId="57BBDDDB" w14:textId="77777777">
            <w:pPr>
              <w:spacing w:before="240" w:after="120"/>
              <w:rPr>
                <w:rFonts w:asciiTheme="minorHAnsi" w:hAnsiTheme="minorHAnsi" w:cstheme="minorHAnsi"/>
                <w:sz w:val="24"/>
                <w:szCs w:val="24"/>
              </w:rPr>
            </w:pPr>
          </w:p>
        </w:tc>
        <w:tc>
          <w:tcPr>
            <w:tcW w:w="2338" w:type="dxa"/>
            <w:vMerge/>
          </w:tcPr>
          <w:p w:rsidR="00E3641A" w:rsidP="00E3641A" w14:paraId="5D3AF5D2" w14:textId="77777777">
            <w:pPr>
              <w:spacing w:before="240" w:after="120"/>
              <w:rPr>
                <w:rFonts w:asciiTheme="minorHAnsi" w:hAnsiTheme="minorHAnsi" w:cstheme="minorHAnsi"/>
                <w:sz w:val="24"/>
                <w:szCs w:val="24"/>
              </w:rPr>
            </w:pPr>
          </w:p>
        </w:tc>
      </w:tr>
      <w:tr w14:paraId="10B00925" w14:textId="77777777" w:rsidTr="00E3641A">
        <w:tblPrEx>
          <w:tblW w:w="0" w:type="auto"/>
          <w:tblLook w:val="04A0"/>
        </w:tblPrEx>
        <w:tc>
          <w:tcPr>
            <w:tcW w:w="2337" w:type="dxa"/>
            <w:vMerge/>
          </w:tcPr>
          <w:p w:rsidR="00E3641A" w:rsidP="00E3641A" w14:paraId="14E19AE3" w14:textId="77777777">
            <w:pPr>
              <w:spacing w:before="240" w:after="120"/>
              <w:rPr>
                <w:rFonts w:asciiTheme="minorHAnsi" w:hAnsiTheme="minorHAnsi" w:cstheme="minorHAnsi"/>
                <w:sz w:val="24"/>
                <w:szCs w:val="24"/>
              </w:rPr>
            </w:pPr>
          </w:p>
        </w:tc>
        <w:tc>
          <w:tcPr>
            <w:tcW w:w="2337" w:type="dxa"/>
          </w:tcPr>
          <w:p w:rsidR="00E3641A" w:rsidP="00E3641A" w14:paraId="2DFFA572" w14:textId="0F17AE02">
            <w:pPr>
              <w:spacing w:before="240" w:after="120"/>
              <w:rPr>
                <w:rFonts w:asciiTheme="minorHAnsi" w:hAnsiTheme="minorHAnsi" w:cstheme="minorHAnsi"/>
                <w:sz w:val="24"/>
                <w:szCs w:val="24"/>
              </w:rPr>
            </w:pPr>
            <w:r>
              <w:rPr>
                <w:rFonts w:asciiTheme="minorHAnsi" w:hAnsiTheme="minorHAnsi" w:cstheme="minorHAnsi"/>
                <w:sz w:val="24"/>
                <w:szCs w:val="24"/>
              </w:rPr>
              <w:t xml:space="preserve">Year 3: </w:t>
            </w:r>
            <w:r w:rsidR="00915E84">
              <w:rPr>
                <w:rFonts w:asciiTheme="minorHAnsi" w:hAnsiTheme="minorHAnsi" w:cstheme="minorHAnsi"/>
                <w:sz w:val="24"/>
                <w:szCs w:val="24"/>
              </w:rPr>
              <w:t>425</w:t>
            </w:r>
          </w:p>
        </w:tc>
        <w:tc>
          <w:tcPr>
            <w:tcW w:w="2338" w:type="dxa"/>
            <w:vMerge/>
          </w:tcPr>
          <w:p w:rsidR="00E3641A" w:rsidP="00E3641A" w14:paraId="437ADBFB" w14:textId="77777777">
            <w:pPr>
              <w:spacing w:before="240" w:after="120"/>
              <w:rPr>
                <w:rFonts w:asciiTheme="minorHAnsi" w:hAnsiTheme="minorHAnsi" w:cstheme="minorHAnsi"/>
                <w:sz w:val="24"/>
                <w:szCs w:val="24"/>
              </w:rPr>
            </w:pPr>
          </w:p>
        </w:tc>
        <w:tc>
          <w:tcPr>
            <w:tcW w:w="2338" w:type="dxa"/>
            <w:vMerge/>
          </w:tcPr>
          <w:p w:rsidR="00E3641A" w:rsidP="00E3641A" w14:paraId="5B5616A8" w14:textId="77777777">
            <w:pPr>
              <w:spacing w:before="240" w:after="120"/>
              <w:rPr>
                <w:rFonts w:asciiTheme="minorHAnsi" w:hAnsiTheme="minorHAnsi" w:cstheme="minorHAnsi"/>
                <w:sz w:val="24"/>
                <w:szCs w:val="24"/>
              </w:rPr>
            </w:pPr>
          </w:p>
        </w:tc>
      </w:tr>
      <w:tr w14:paraId="213E00FE" w14:textId="77777777" w:rsidTr="00E3641A">
        <w:tblPrEx>
          <w:tblW w:w="0" w:type="auto"/>
          <w:tblLook w:val="04A0"/>
        </w:tblPrEx>
        <w:tc>
          <w:tcPr>
            <w:tcW w:w="2337" w:type="dxa"/>
            <w:vMerge w:val="restart"/>
          </w:tcPr>
          <w:p w:rsidR="00E3641A" w:rsidP="00E3641A" w14:paraId="4C5B8950" w14:textId="5698D833">
            <w:pPr>
              <w:spacing w:before="240" w:after="120"/>
              <w:rPr>
                <w:rFonts w:asciiTheme="minorHAnsi" w:hAnsiTheme="minorHAnsi" w:cstheme="minorHAnsi"/>
                <w:sz w:val="24"/>
                <w:szCs w:val="24"/>
              </w:rPr>
            </w:pPr>
            <w:r w:rsidRPr="00E3641A">
              <w:rPr>
                <w:rFonts w:asciiTheme="minorHAnsi" w:hAnsiTheme="minorHAnsi" w:cstheme="minorHAnsi"/>
                <w:sz w:val="24"/>
                <w:szCs w:val="24"/>
              </w:rPr>
              <w:t>§ 44809(c)(2)(a) Operations at Fixed Sites – Unmanned Aircraft Weighing More Than 55 Pounds: Standards and Limitations approval</w:t>
            </w:r>
          </w:p>
        </w:tc>
        <w:tc>
          <w:tcPr>
            <w:tcW w:w="2337" w:type="dxa"/>
          </w:tcPr>
          <w:p w:rsidR="00E3641A" w:rsidP="00E3641A" w14:paraId="6EAF96BB" w14:textId="1A7B4CE8">
            <w:pPr>
              <w:spacing w:before="240" w:after="120"/>
              <w:rPr>
                <w:rFonts w:asciiTheme="minorHAnsi" w:hAnsiTheme="minorHAnsi" w:cstheme="minorHAnsi"/>
                <w:sz w:val="24"/>
                <w:szCs w:val="24"/>
              </w:rPr>
            </w:pPr>
            <w:r>
              <w:rPr>
                <w:rFonts w:asciiTheme="minorHAnsi" w:hAnsiTheme="minorHAnsi" w:cstheme="minorHAnsi"/>
                <w:sz w:val="24"/>
                <w:szCs w:val="24"/>
              </w:rPr>
              <w:t xml:space="preserve">Year 1: </w:t>
            </w:r>
            <w:r w:rsidR="003336EB">
              <w:rPr>
                <w:rFonts w:asciiTheme="minorHAnsi" w:hAnsiTheme="minorHAnsi" w:cstheme="minorHAnsi"/>
                <w:sz w:val="24"/>
                <w:szCs w:val="24"/>
              </w:rPr>
              <w:t>2</w:t>
            </w:r>
          </w:p>
        </w:tc>
        <w:tc>
          <w:tcPr>
            <w:tcW w:w="2338" w:type="dxa"/>
            <w:vMerge w:val="restart"/>
          </w:tcPr>
          <w:p w:rsidR="00E3641A" w:rsidP="00C42ED9" w14:paraId="61366783" w14:textId="2C1850FE">
            <w:pPr>
              <w:spacing w:before="240" w:after="120"/>
              <w:rPr>
                <w:rFonts w:asciiTheme="minorHAnsi" w:hAnsiTheme="minorHAnsi" w:cstheme="minorHAnsi"/>
                <w:sz w:val="24"/>
                <w:szCs w:val="24"/>
              </w:rPr>
            </w:pPr>
            <w:r>
              <w:rPr>
                <w:rFonts w:asciiTheme="minorHAnsi" w:hAnsiTheme="minorHAnsi" w:cstheme="minorHAnsi"/>
                <w:sz w:val="24"/>
                <w:szCs w:val="24"/>
              </w:rPr>
              <w:t>1 hour</w:t>
            </w:r>
          </w:p>
        </w:tc>
        <w:tc>
          <w:tcPr>
            <w:tcW w:w="2338" w:type="dxa"/>
            <w:vMerge w:val="restart"/>
          </w:tcPr>
          <w:p w:rsidR="00E3641A" w:rsidP="00E3641A" w14:paraId="03EC6BFE" w14:textId="07423361">
            <w:pPr>
              <w:spacing w:before="240" w:after="120"/>
              <w:rPr>
                <w:rFonts w:asciiTheme="minorHAnsi" w:hAnsiTheme="minorHAnsi" w:cstheme="minorHAnsi"/>
                <w:sz w:val="24"/>
                <w:szCs w:val="24"/>
              </w:rPr>
            </w:pPr>
            <w:r>
              <w:rPr>
                <w:rFonts w:asciiTheme="minorHAnsi" w:hAnsiTheme="minorHAnsi" w:cstheme="minorHAnsi"/>
                <w:sz w:val="24"/>
                <w:szCs w:val="24"/>
              </w:rPr>
              <w:t>less than 1</w:t>
            </w:r>
            <w:r w:rsidR="00C42ED9">
              <w:rPr>
                <w:rFonts w:asciiTheme="minorHAnsi" w:hAnsiTheme="minorHAnsi" w:cstheme="minorHAnsi"/>
                <w:sz w:val="24"/>
                <w:szCs w:val="24"/>
              </w:rPr>
              <w:t xml:space="preserve"> respondents/year</w:t>
            </w:r>
          </w:p>
          <w:p w:rsidR="00C42ED9" w:rsidP="00E3641A" w14:paraId="7F2DF5DC" w14:textId="11B9D493">
            <w:pPr>
              <w:spacing w:before="240" w:after="120"/>
              <w:rPr>
                <w:rFonts w:asciiTheme="minorHAnsi" w:hAnsiTheme="minorHAnsi" w:cstheme="minorHAnsi"/>
                <w:sz w:val="24"/>
                <w:szCs w:val="24"/>
              </w:rPr>
            </w:pPr>
            <w:r>
              <w:rPr>
                <w:rFonts w:asciiTheme="minorHAnsi" w:hAnsiTheme="minorHAnsi" w:cstheme="minorHAnsi"/>
                <w:sz w:val="24"/>
                <w:szCs w:val="24"/>
              </w:rPr>
              <w:t>less than 1 hours/year</w:t>
            </w:r>
          </w:p>
        </w:tc>
      </w:tr>
      <w:tr w14:paraId="4C6088CE" w14:textId="77777777" w:rsidTr="00E3641A">
        <w:tblPrEx>
          <w:tblW w:w="0" w:type="auto"/>
          <w:tblLook w:val="04A0"/>
        </w:tblPrEx>
        <w:tc>
          <w:tcPr>
            <w:tcW w:w="2337" w:type="dxa"/>
            <w:vMerge/>
          </w:tcPr>
          <w:p w:rsidR="00E3641A" w:rsidP="00E3641A" w14:paraId="62B8E4B7" w14:textId="77777777">
            <w:pPr>
              <w:spacing w:before="240" w:after="120"/>
              <w:rPr>
                <w:rFonts w:asciiTheme="minorHAnsi" w:hAnsiTheme="minorHAnsi" w:cstheme="minorHAnsi"/>
                <w:sz w:val="24"/>
                <w:szCs w:val="24"/>
              </w:rPr>
            </w:pPr>
          </w:p>
        </w:tc>
        <w:tc>
          <w:tcPr>
            <w:tcW w:w="2337" w:type="dxa"/>
          </w:tcPr>
          <w:p w:rsidR="00E3641A" w:rsidP="00E3641A" w14:paraId="6A2B3584" w14:textId="211CD80E">
            <w:pPr>
              <w:spacing w:before="240" w:after="120"/>
              <w:rPr>
                <w:rFonts w:asciiTheme="minorHAnsi" w:hAnsiTheme="minorHAnsi" w:cstheme="minorHAnsi"/>
                <w:sz w:val="24"/>
                <w:szCs w:val="24"/>
              </w:rPr>
            </w:pPr>
            <w:r>
              <w:rPr>
                <w:rFonts w:asciiTheme="minorHAnsi" w:hAnsiTheme="minorHAnsi" w:cstheme="minorHAnsi"/>
                <w:sz w:val="24"/>
                <w:szCs w:val="24"/>
              </w:rPr>
              <w:t xml:space="preserve">Year 2: </w:t>
            </w:r>
            <w:r w:rsidR="003336EB">
              <w:rPr>
                <w:rFonts w:asciiTheme="minorHAnsi" w:hAnsiTheme="minorHAnsi" w:cstheme="minorHAnsi"/>
                <w:sz w:val="24"/>
                <w:szCs w:val="24"/>
              </w:rPr>
              <w:t>0</w:t>
            </w:r>
          </w:p>
        </w:tc>
        <w:tc>
          <w:tcPr>
            <w:tcW w:w="2338" w:type="dxa"/>
            <w:vMerge/>
          </w:tcPr>
          <w:p w:rsidR="00E3641A" w:rsidP="00E3641A" w14:paraId="16B0FE85" w14:textId="77777777">
            <w:pPr>
              <w:spacing w:before="240" w:after="120"/>
              <w:rPr>
                <w:rFonts w:asciiTheme="minorHAnsi" w:hAnsiTheme="minorHAnsi" w:cstheme="minorHAnsi"/>
                <w:sz w:val="24"/>
                <w:szCs w:val="24"/>
              </w:rPr>
            </w:pPr>
          </w:p>
        </w:tc>
        <w:tc>
          <w:tcPr>
            <w:tcW w:w="2338" w:type="dxa"/>
            <w:vMerge/>
          </w:tcPr>
          <w:p w:rsidR="00E3641A" w:rsidP="00E3641A" w14:paraId="1F20E792" w14:textId="77777777">
            <w:pPr>
              <w:spacing w:before="240" w:after="120"/>
              <w:rPr>
                <w:rFonts w:asciiTheme="minorHAnsi" w:hAnsiTheme="minorHAnsi" w:cstheme="minorHAnsi"/>
                <w:sz w:val="24"/>
                <w:szCs w:val="24"/>
              </w:rPr>
            </w:pPr>
          </w:p>
        </w:tc>
      </w:tr>
      <w:tr w14:paraId="31975A9C" w14:textId="77777777" w:rsidTr="00E3641A">
        <w:tblPrEx>
          <w:tblW w:w="0" w:type="auto"/>
          <w:tblLook w:val="04A0"/>
        </w:tblPrEx>
        <w:tc>
          <w:tcPr>
            <w:tcW w:w="2337" w:type="dxa"/>
            <w:vMerge/>
          </w:tcPr>
          <w:p w:rsidR="00E3641A" w:rsidP="00E3641A" w14:paraId="2E6D2C97" w14:textId="77777777">
            <w:pPr>
              <w:spacing w:before="240" w:after="120"/>
              <w:rPr>
                <w:rFonts w:asciiTheme="minorHAnsi" w:hAnsiTheme="minorHAnsi" w:cstheme="minorHAnsi"/>
                <w:sz w:val="24"/>
                <w:szCs w:val="24"/>
              </w:rPr>
            </w:pPr>
          </w:p>
        </w:tc>
        <w:tc>
          <w:tcPr>
            <w:tcW w:w="2337" w:type="dxa"/>
          </w:tcPr>
          <w:p w:rsidR="00E3641A" w:rsidP="00E3641A" w14:paraId="2D5469F5" w14:textId="6A9963F4">
            <w:pPr>
              <w:spacing w:before="240" w:after="120"/>
              <w:rPr>
                <w:rFonts w:asciiTheme="minorHAnsi" w:hAnsiTheme="minorHAnsi" w:cstheme="minorHAnsi"/>
                <w:sz w:val="24"/>
                <w:szCs w:val="24"/>
              </w:rPr>
            </w:pPr>
            <w:r>
              <w:rPr>
                <w:rFonts w:asciiTheme="minorHAnsi" w:hAnsiTheme="minorHAnsi" w:cstheme="minorHAnsi"/>
                <w:sz w:val="24"/>
                <w:szCs w:val="24"/>
              </w:rPr>
              <w:t xml:space="preserve">Year 3: </w:t>
            </w:r>
            <w:r w:rsidR="003336EB">
              <w:rPr>
                <w:rFonts w:asciiTheme="minorHAnsi" w:hAnsiTheme="minorHAnsi" w:cstheme="minorHAnsi"/>
                <w:sz w:val="24"/>
                <w:szCs w:val="24"/>
              </w:rPr>
              <w:t>0</w:t>
            </w:r>
          </w:p>
        </w:tc>
        <w:tc>
          <w:tcPr>
            <w:tcW w:w="2338" w:type="dxa"/>
            <w:vMerge/>
          </w:tcPr>
          <w:p w:rsidR="00E3641A" w:rsidP="00E3641A" w14:paraId="1A71B253" w14:textId="77777777">
            <w:pPr>
              <w:spacing w:before="240" w:after="120"/>
              <w:rPr>
                <w:rFonts w:asciiTheme="minorHAnsi" w:hAnsiTheme="minorHAnsi" w:cstheme="minorHAnsi"/>
                <w:sz w:val="24"/>
                <w:szCs w:val="24"/>
              </w:rPr>
            </w:pPr>
          </w:p>
        </w:tc>
        <w:tc>
          <w:tcPr>
            <w:tcW w:w="2338" w:type="dxa"/>
            <w:vMerge/>
          </w:tcPr>
          <w:p w:rsidR="00E3641A" w:rsidP="00E3641A" w14:paraId="16D2D739" w14:textId="77777777">
            <w:pPr>
              <w:spacing w:before="240" w:after="120"/>
              <w:rPr>
                <w:rFonts w:asciiTheme="minorHAnsi" w:hAnsiTheme="minorHAnsi" w:cstheme="minorHAnsi"/>
                <w:sz w:val="24"/>
                <w:szCs w:val="24"/>
              </w:rPr>
            </w:pPr>
          </w:p>
        </w:tc>
      </w:tr>
      <w:tr w14:paraId="306F880D" w14:textId="77777777" w:rsidTr="00E3641A">
        <w:tblPrEx>
          <w:tblW w:w="0" w:type="auto"/>
          <w:tblLook w:val="04A0"/>
        </w:tblPrEx>
        <w:tc>
          <w:tcPr>
            <w:tcW w:w="2337" w:type="dxa"/>
            <w:vMerge w:val="restart"/>
          </w:tcPr>
          <w:p w:rsidR="00C42ED9" w:rsidP="009A5F82" w14:paraId="798BC69F" w14:textId="199C83CD">
            <w:pPr>
              <w:spacing w:before="240" w:after="120"/>
              <w:rPr>
                <w:rFonts w:asciiTheme="minorHAnsi" w:hAnsiTheme="minorHAnsi" w:cstheme="minorHAnsi"/>
                <w:sz w:val="24"/>
                <w:szCs w:val="24"/>
              </w:rPr>
            </w:pPr>
            <w:r w:rsidRPr="00C42ED9">
              <w:rPr>
                <w:rFonts w:asciiTheme="minorHAnsi" w:hAnsiTheme="minorHAnsi" w:cstheme="minorHAnsi"/>
                <w:sz w:val="24"/>
                <w:szCs w:val="24"/>
              </w:rPr>
              <w:t xml:space="preserve">§ 44809(c)(2)(b) Operations at Fixed Sites – Unmanned </w:t>
            </w:r>
            <w:r w:rsidRPr="00C42ED9">
              <w:rPr>
                <w:rFonts w:asciiTheme="minorHAnsi" w:hAnsiTheme="minorHAnsi" w:cstheme="minorHAnsi"/>
                <w:sz w:val="24"/>
                <w:szCs w:val="24"/>
              </w:rPr>
              <w:t>Aircraft Weighing More Than 55 Pounds: Fixed Site approval</w:t>
            </w:r>
          </w:p>
        </w:tc>
        <w:tc>
          <w:tcPr>
            <w:tcW w:w="2337" w:type="dxa"/>
          </w:tcPr>
          <w:p w:rsidR="00C42ED9" w:rsidP="00E3641A" w14:paraId="024FC591" w14:textId="24790220">
            <w:pPr>
              <w:spacing w:before="240" w:after="120"/>
              <w:rPr>
                <w:rFonts w:asciiTheme="minorHAnsi" w:hAnsiTheme="minorHAnsi" w:cstheme="minorHAnsi"/>
                <w:sz w:val="24"/>
                <w:szCs w:val="24"/>
              </w:rPr>
            </w:pPr>
            <w:r>
              <w:rPr>
                <w:rFonts w:asciiTheme="minorHAnsi" w:hAnsiTheme="minorHAnsi" w:cstheme="minorHAnsi"/>
                <w:sz w:val="24"/>
                <w:szCs w:val="24"/>
              </w:rPr>
              <w:t xml:space="preserve">Year 1: </w:t>
            </w:r>
            <w:r w:rsidR="003336EB">
              <w:rPr>
                <w:rFonts w:asciiTheme="minorHAnsi" w:hAnsiTheme="minorHAnsi" w:cstheme="minorHAnsi"/>
                <w:sz w:val="24"/>
                <w:szCs w:val="24"/>
              </w:rPr>
              <w:t>5</w:t>
            </w:r>
          </w:p>
        </w:tc>
        <w:tc>
          <w:tcPr>
            <w:tcW w:w="2338" w:type="dxa"/>
            <w:vMerge w:val="restart"/>
          </w:tcPr>
          <w:p w:rsidR="00C42ED9" w:rsidP="00E3641A" w14:paraId="495AEC45" w14:textId="5C08B4B6">
            <w:pPr>
              <w:spacing w:before="240" w:after="120"/>
              <w:rPr>
                <w:rFonts w:asciiTheme="minorHAnsi" w:hAnsiTheme="minorHAnsi" w:cstheme="minorHAnsi"/>
                <w:sz w:val="24"/>
                <w:szCs w:val="24"/>
              </w:rPr>
            </w:pPr>
            <w:r>
              <w:rPr>
                <w:rFonts w:asciiTheme="minorHAnsi" w:hAnsiTheme="minorHAnsi" w:cstheme="minorHAnsi"/>
                <w:sz w:val="24"/>
                <w:szCs w:val="24"/>
              </w:rPr>
              <w:t>0.5 hours</w:t>
            </w:r>
          </w:p>
        </w:tc>
        <w:tc>
          <w:tcPr>
            <w:tcW w:w="2338" w:type="dxa"/>
            <w:vMerge w:val="restart"/>
          </w:tcPr>
          <w:p w:rsidR="00C42ED9" w:rsidP="00E3641A" w14:paraId="6E44A517" w14:textId="054BB7E0">
            <w:pPr>
              <w:spacing w:before="240" w:after="120"/>
              <w:rPr>
                <w:rFonts w:asciiTheme="minorHAnsi" w:hAnsiTheme="minorHAnsi" w:cstheme="minorHAnsi"/>
                <w:sz w:val="24"/>
                <w:szCs w:val="24"/>
              </w:rPr>
            </w:pPr>
            <w:r>
              <w:rPr>
                <w:rFonts w:asciiTheme="minorHAnsi" w:hAnsiTheme="minorHAnsi" w:cstheme="minorHAnsi"/>
                <w:sz w:val="24"/>
                <w:szCs w:val="24"/>
              </w:rPr>
              <w:t>2</w:t>
            </w:r>
            <w:r w:rsidR="003336EB">
              <w:rPr>
                <w:rFonts w:asciiTheme="minorHAnsi" w:hAnsiTheme="minorHAnsi" w:cstheme="minorHAnsi"/>
                <w:sz w:val="24"/>
                <w:szCs w:val="24"/>
              </w:rPr>
              <w:t xml:space="preserve"> additional </w:t>
            </w:r>
            <w:r>
              <w:rPr>
                <w:rFonts w:asciiTheme="minorHAnsi" w:hAnsiTheme="minorHAnsi" w:cstheme="minorHAnsi"/>
                <w:sz w:val="24"/>
                <w:szCs w:val="24"/>
              </w:rPr>
              <w:t>respondents/year</w:t>
            </w:r>
          </w:p>
          <w:p w:rsidR="00C42ED9" w:rsidP="00E3641A" w14:paraId="4026ED6F" w14:textId="44D9B01E">
            <w:pPr>
              <w:spacing w:before="240" w:after="120"/>
              <w:rPr>
                <w:rFonts w:asciiTheme="minorHAnsi" w:hAnsiTheme="minorHAnsi" w:cstheme="minorHAnsi"/>
                <w:sz w:val="24"/>
                <w:szCs w:val="24"/>
              </w:rPr>
            </w:pPr>
            <w:r>
              <w:rPr>
                <w:rFonts w:asciiTheme="minorHAnsi" w:hAnsiTheme="minorHAnsi" w:cstheme="minorHAnsi"/>
                <w:sz w:val="24"/>
                <w:szCs w:val="24"/>
              </w:rPr>
              <w:t>0 additional  hours/year</w:t>
            </w:r>
          </w:p>
        </w:tc>
      </w:tr>
      <w:tr w14:paraId="37039B6D" w14:textId="77777777" w:rsidTr="00E3641A">
        <w:tblPrEx>
          <w:tblW w:w="0" w:type="auto"/>
          <w:tblLook w:val="04A0"/>
        </w:tblPrEx>
        <w:tc>
          <w:tcPr>
            <w:tcW w:w="2337" w:type="dxa"/>
            <w:vMerge/>
          </w:tcPr>
          <w:p w:rsidR="00C42ED9" w:rsidP="00E3641A" w14:paraId="04C76C9E" w14:textId="77777777">
            <w:pPr>
              <w:spacing w:before="240" w:after="120"/>
              <w:rPr>
                <w:rFonts w:asciiTheme="minorHAnsi" w:hAnsiTheme="minorHAnsi" w:cstheme="minorHAnsi"/>
                <w:sz w:val="24"/>
                <w:szCs w:val="24"/>
              </w:rPr>
            </w:pPr>
          </w:p>
        </w:tc>
        <w:tc>
          <w:tcPr>
            <w:tcW w:w="2337" w:type="dxa"/>
          </w:tcPr>
          <w:p w:rsidR="00C42ED9" w:rsidP="00E3641A" w14:paraId="719E96BA" w14:textId="6E463B06">
            <w:pPr>
              <w:spacing w:before="240" w:after="120"/>
              <w:rPr>
                <w:rFonts w:asciiTheme="minorHAnsi" w:hAnsiTheme="minorHAnsi" w:cstheme="minorHAnsi"/>
                <w:sz w:val="24"/>
                <w:szCs w:val="24"/>
              </w:rPr>
            </w:pPr>
            <w:r>
              <w:rPr>
                <w:rFonts w:asciiTheme="minorHAnsi" w:hAnsiTheme="minorHAnsi" w:cstheme="minorHAnsi"/>
                <w:sz w:val="24"/>
                <w:szCs w:val="24"/>
              </w:rPr>
              <w:t xml:space="preserve">Year 2: </w:t>
            </w:r>
            <w:r w:rsidR="003336EB">
              <w:rPr>
                <w:rFonts w:asciiTheme="minorHAnsi" w:hAnsiTheme="minorHAnsi" w:cstheme="minorHAnsi"/>
                <w:sz w:val="24"/>
                <w:szCs w:val="24"/>
              </w:rPr>
              <w:t>0</w:t>
            </w:r>
          </w:p>
        </w:tc>
        <w:tc>
          <w:tcPr>
            <w:tcW w:w="2338" w:type="dxa"/>
            <w:vMerge/>
          </w:tcPr>
          <w:p w:rsidR="00C42ED9" w:rsidP="00E3641A" w14:paraId="6C0959A6" w14:textId="77777777">
            <w:pPr>
              <w:spacing w:before="240" w:after="120"/>
              <w:rPr>
                <w:rFonts w:asciiTheme="minorHAnsi" w:hAnsiTheme="minorHAnsi" w:cstheme="minorHAnsi"/>
                <w:sz w:val="24"/>
                <w:szCs w:val="24"/>
              </w:rPr>
            </w:pPr>
          </w:p>
        </w:tc>
        <w:tc>
          <w:tcPr>
            <w:tcW w:w="2338" w:type="dxa"/>
            <w:vMerge/>
          </w:tcPr>
          <w:p w:rsidR="00C42ED9" w:rsidP="00E3641A" w14:paraId="3DC12DB7" w14:textId="77777777">
            <w:pPr>
              <w:spacing w:before="240" w:after="120"/>
              <w:rPr>
                <w:rFonts w:asciiTheme="minorHAnsi" w:hAnsiTheme="minorHAnsi" w:cstheme="minorHAnsi"/>
                <w:sz w:val="24"/>
                <w:szCs w:val="24"/>
              </w:rPr>
            </w:pPr>
          </w:p>
        </w:tc>
      </w:tr>
      <w:tr w14:paraId="49623A54" w14:textId="77777777" w:rsidTr="00E3641A">
        <w:tblPrEx>
          <w:tblW w:w="0" w:type="auto"/>
          <w:tblLook w:val="04A0"/>
        </w:tblPrEx>
        <w:tc>
          <w:tcPr>
            <w:tcW w:w="2337" w:type="dxa"/>
            <w:vMerge/>
          </w:tcPr>
          <w:p w:rsidR="00C42ED9" w:rsidP="00E3641A" w14:paraId="7998D487" w14:textId="77777777">
            <w:pPr>
              <w:spacing w:before="240" w:after="120"/>
              <w:rPr>
                <w:rFonts w:asciiTheme="minorHAnsi" w:hAnsiTheme="minorHAnsi" w:cstheme="minorHAnsi"/>
                <w:sz w:val="24"/>
                <w:szCs w:val="24"/>
              </w:rPr>
            </w:pPr>
          </w:p>
        </w:tc>
        <w:tc>
          <w:tcPr>
            <w:tcW w:w="2337" w:type="dxa"/>
          </w:tcPr>
          <w:p w:rsidR="00C42ED9" w:rsidP="00E3641A" w14:paraId="771E27DD" w14:textId="17534400">
            <w:pPr>
              <w:spacing w:before="240" w:after="120"/>
              <w:rPr>
                <w:rFonts w:asciiTheme="minorHAnsi" w:hAnsiTheme="minorHAnsi" w:cstheme="minorHAnsi"/>
                <w:sz w:val="24"/>
                <w:szCs w:val="24"/>
              </w:rPr>
            </w:pPr>
            <w:r>
              <w:rPr>
                <w:rFonts w:asciiTheme="minorHAnsi" w:hAnsiTheme="minorHAnsi" w:cstheme="minorHAnsi"/>
                <w:sz w:val="24"/>
                <w:szCs w:val="24"/>
              </w:rPr>
              <w:t xml:space="preserve">Year 3: </w:t>
            </w:r>
            <w:r w:rsidR="003336EB">
              <w:rPr>
                <w:rFonts w:asciiTheme="minorHAnsi" w:hAnsiTheme="minorHAnsi" w:cstheme="minorHAnsi"/>
                <w:sz w:val="24"/>
                <w:szCs w:val="24"/>
              </w:rPr>
              <w:t>0</w:t>
            </w:r>
          </w:p>
        </w:tc>
        <w:tc>
          <w:tcPr>
            <w:tcW w:w="2338" w:type="dxa"/>
            <w:vMerge/>
          </w:tcPr>
          <w:p w:rsidR="00C42ED9" w:rsidP="00E3641A" w14:paraId="5AEC4DFB" w14:textId="77777777">
            <w:pPr>
              <w:spacing w:before="240" w:after="120"/>
              <w:rPr>
                <w:rFonts w:asciiTheme="minorHAnsi" w:hAnsiTheme="minorHAnsi" w:cstheme="minorHAnsi"/>
                <w:sz w:val="24"/>
                <w:szCs w:val="24"/>
              </w:rPr>
            </w:pPr>
          </w:p>
        </w:tc>
        <w:tc>
          <w:tcPr>
            <w:tcW w:w="2338" w:type="dxa"/>
            <w:vMerge/>
          </w:tcPr>
          <w:p w:rsidR="00C42ED9" w:rsidP="00E3641A" w14:paraId="36788A66" w14:textId="77777777">
            <w:pPr>
              <w:spacing w:before="240" w:after="120"/>
              <w:rPr>
                <w:rFonts w:asciiTheme="minorHAnsi" w:hAnsiTheme="minorHAnsi" w:cstheme="minorHAnsi"/>
                <w:sz w:val="24"/>
                <w:szCs w:val="24"/>
              </w:rPr>
            </w:pPr>
          </w:p>
        </w:tc>
      </w:tr>
      <w:tr w14:paraId="1130D4FF" w14:textId="77777777" w:rsidTr="00E3641A">
        <w:tblPrEx>
          <w:tblW w:w="0" w:type="auto"/>
          <w:tblLook w:val="04A0"/>
        </w:tblPrEx>
        <w:tc>
          <w:tcPr>
            <w:tcW w:w="2337" w:type="dxa"/>
            <w:vMerge w:val="restart"/>
          </w:tcPr>
          <w:p w:rsidR="00C42ED9" w:rsidP="00E3641A" w14:paraId="70123C23" w14:textId="41967A06">
            <w:pPr>
              <w:spacing w:before="240" w:after="120"/>
              <w:rPr>
                <w:rFonts w:asciiTheme="minorHAnsi" w:hAnsiTheme="minorHAnsi" w:cstheme="minorHAnsi"/>
                <w:sz w:val="24"/>
                <w:szCs w:val="24"/>
              </w:rPr>
            </w:pPr>
            <w:r w:rsidRPr="00C42ED9">
              <w:rPr>
                <w:rFonts w:asciiTheme="minorHAnsi" w:hAnsiTheme="minorHAnsi" w:cstheme="minorHAnsi"/>
                <w:sz w:val="24"/>
                <w:szCs w:val="24"/>
              </w:rPr>
              <w:t>§ 44809(g)(1) Aeronautical Knowledge and Safety Test – General</w:t>
            </w:r>
          </w:p>
        </w:tc>
        <w:tc>
          <w:tcPr>
            <w:tcW w:w="2337" w:type="dxa"/>
          </w:tcPr>
          <w:p w:rsidR="00C42ED9" w:rsidP="00E3641A" w14:paraId="0699F5DE" w14:textId="5A9CDA0E">
            <w:pPr>
              <w:spacing w:before="240" w:after="120"/>
              <w:rPr>
                <w:rFonts w:asciiTheme="minorHAnsi" w:hAnsiTheme="minorHAnsi" w:cstheme="minorHAnsi"/>
                <w:sz w:val="24"/>
                <w:szCs w:val="24"/>
              </w:rPr>
            </w:pPr>
            <w:r>
              <w:rPr>
                <w:rFonts w:asciiTheme="minorHAnsi" w:hAnsiTheme="minorHAnsi" w:cstheme="minorHAnsi"/>
                <w:sz w:val="24"/>
                <w:szCs w:val="24"/>
              </w:rPr>
              <w:t xml:space="preserve">Year 1: </w:t>
            </w:r>
            <w:r w:rsidR="00571D26">
              <w:rPr>
                <w:rFonts w:asciiTheme="minorHAnsi" w:hAnsiTheme="minorHAnsi" w:cstheme="minorHAnsi"/>
                <w:sz w:val="24"/>
                <w:szCs w:val="24"/>
              </w:rPr>
              <w:t>60</w:t>
            </w:r>
          </w:p>
        </w:tc>
        <w:tc>
          <w:tcPr>
            <w:tcW w:w="2338" w:type="dxa"/>
            <w:vMerge w:val="restart"/>
          </w:tcPr>
          <w:p w:rsidR="00C42ED9" w:rsidP="00E3641A" w14:paraId="5B79EF88" w14:textId="4E663183">
            <w:pPr>
              <w:spacing w:before="240" w:after="120"/>
              <w:rPr>
                <w:rFonts w:asciiTheme="minorHAnsi" w:hAnsiTheme="minorHAnsi" w:cstheme="minorHAnsi"/>
                <w:sz w:val="24"/>
                <w:szCs w:val="24"/>
              </w:rPr>
            </w:pPr>
            <w:r>
              <w:rPr>
                <w:rFonts w:asciiTheme="minorHAnsi" w:hAnsiTheme="minorHAnsi" w:cstheme="minorHAnsi"/>
                <w:sz w:val="24"/>
                <w:szCs w:val="24"/>
              </w:rPr>
              <w:t xml:space="preserve">22 </w:t>
            </w:r>
            <w:r w:rsidR="00960503">
              <w:rPr>
                <w:rFonts w:asciiTheme="minorHAnsi" w:hAnsiTheme="minorHAnsi" w:cstheme="minorHAnsi"/>
                <w:sz w:val="24"/>
                <w:szCs w:val="24"/>
              </w:rPr>
              <w:t>hours</w:t>
            </w:r>
          </w:p>
        </w:tc>
        <w:tc>
          <w:tcPr>
            <w:tcW w:w="2338" w:type="dxa"/>
            <w:vMerge w:val="restart"/>
          </w:tcPr>
          <w:p w:rsidR="00C42ED9" w:rsidP="00E3641A" w14:paraId="7325A25C" w14:textId="4C9658D8">
            <w:pPr>
              <w:spacing w:before="240" w:after="120"/>
              <w:rPr>
                <w:rFonts w:asciiTheme="minorHAnsi" w:hAnsiTheme="minorHAnsi" w:cstheme="minorHAnsi"/>
                <w:sz w:val="24"/>
                <w:szCs w:val="24"/>
              </w:rPr>
            </w:pPr>
            <w:r>
              <w:rPr>
                <w:rFonts w:asciiTheme="minorHAnsi" w:hAnsiTheme="minorHAnsi" w:cstheme="minorHAnsi"/>
                <w:sz w:val="24"/>
                <w:szCs w:val="24"/>
              </w:rPr>
              <w:t>2</w:t>
            </w:r>
            <w:r w:rsidR="00E51D17">
              <w:rPr>
                <w:rFonts w:asciiTheme="minorHAnsi" w:hAnsiTheme="minorHAnsi" w:cstheme="minorHAnsi"/>
                <w:sz w:val="24"/>
                <w:szCs w:val="24"/>
              </w:rPr>
              <w:t xml:space="preserve">2 </w:t>
            </w:r>
            <w:r w:rsidR="00960503">
              <w:rPr>
                <w:rFonts w:asciiTheme="minorHAnsi" w:hAnsiTheme="minorHAnsi" w:cstheme="minorHAnsi"/>
                <w:sz w:val="24"/>
                <w:szCs w:val="24"/>
              </w:rPr>
              <w:t>respondents/year</w:t>
            </w:r>
          </w:p>
          <w:p w:rsidR="00960503" w:rsidP="00E3641A" w14:paraId="6FE722D9" w14:textId="5389E1AE">
            <w:pPr>
              <w:spacing w:before="240" w:after="120"/>
              <w:rPr>
                <w:rFonts w:asciiTheme="minorHAnsi" w:hAnsiTheme="minorHAnsi" w:cstheme="minorHAnsi"/>
                <w:sz w:val="24"/>
                <w:szCs w:val="24"/>
              </w:rPr>
            </w:pPr>
            <w:r>
              <w:rPr>
                <w:rFonts w:asciiTheme="minorHAnsi" w:hAnsiTheme="minorHAnsi" w:cstheme="minorHAnsi"/>
                <w:sz w:val="24"/>
                <w:szCs w:val="24"/>
              </w:rPr>
              <w:t>4</w:t>
            </w:r>
            <w:r w:rsidR="00E51D17">
              <w:rPr>
                <w:rFonts w:asciiTheme="minorHAnsi" w:hAnsiTheme="minorHAnsi" w:cstheme="minorHAnsi"/>
                <w:sz w:val="24"/>
                <w:szCs w:val="24"/>
              </w:rPr>
              <w:t xml:space="preserve">84 </w:t>
            </w:r>
            <w:r>
              <w:rPr>
                <w:rFonts w:asciiTheme="minorHAnsi" w:hAnsiTheme="minorHAnsi" w:cstheme="minorHAnsi"/>
                <w:sz w:val="24"/>
                <w:szCs w:val="24"/>
              </w:rPr>
              <w:t>hours/year</w:t>
            </w:r>
          </w:p>
        </w:tc>
      </w:tr>
      <w:tr w14:paraId="2D9CDE3E" w14:textId="77777777" w:rsidTr="00E3641A">
        <w:tblPrEx>
          <w:tblW w:w="0" w:type="auto"/>
          <w:tblLook w:val="04A0"/>
        </w:tblPrEx>
        <w:tc>
          <w:tcPr>
            <w:tcW w:w="2337" w:type="dxa"/>
            <w:vMerge/>
          </w:tcPr>
          <w:p w:rsidR="00C42ED9" w:rsidP="00E3641A" w14:paraId="1967FF59" w14:textId="77777777">
            <w:pPr>
              <w:spacing w:before="240" w:after="120"/>
              <w:rPr>
                <w:rFonts w:asciiTheme="minorHAnsi" w:hAnsiTheme="minorHAnsi" w:cstheme="minorHAnsi"/>
                <w:sz w:val="24"/>
                <w:szCs w:val="24"/>
              </w:rPr>
            </w:pPr>
          </w:p>
        </w:tc>
        <w:tc>
          <w:tcPr>
            <w:tcW w:w="2337" w:type="dxa"/>
          </w:tcPr>
          <w:p w:rsidR="00C42ED9" w:rsidP="00E3641A" w14:paraId="45BBC276" w14:textId="01017037">
            <w:pPr>
              <w:spacing w:before="240" w:after="120"/>
              <w:rPr>
                <w:rFonts w:asciiTheme="minorHAnsi" w:hAnsiTheme="minorHAnsi" w:cstheme="minorHAnsi"/>
                <w:sz w:val="24"/>
                <w:szCs w:val="24"/>
              </w:rPr>
            </w:pPr>
            <w:r>
              <w:rPr>
                <w:rFonts w:asciiTheme="minorHAnsi" w:hAnsiTheme="minorHAnsi" w:cstheme="minorHAnsi"/>
                <w:sz w:val="24"/>
                <w:szCs w:val="24"/>
              </w:rPr>
              <w:t>Year 2: 5</w:t>
            </w:r>
          </w:p>
        </w:tc>
        <w:tc>
          <w:tcPr>
            <w:tcW w:w="2338" w:type="dxa"/>
            <w:vMerge/>
          </w:tcPr>
          <w:p w:rsidR="00C42ED9" w:rsidP="00E3641A" w14:paraId="4F200D7F" w14:textId="77777777">
            <w:pPr>
              <w:spacing w:before="240" w:after="120"/>
              <w:rPr>
                <w:rFonts w:asciiTheme="minorHAnsi" w:hAnsiTheme="minorHAnsi" w:cstheme="minorHAnsi"/>
                <w:sz w:val="24"/>
                <w:szCs w:val="24"/>
              </w:rPr>
            </w:pPr>
          </w:p>
        </w:tc>
        <w:tc>
          <w:tcPr>
            <w:tcW w:w="2338" w:type="dxa"/>
            <w:vMerge/>
          </w:tcPr>
          <w:p w:rsidR="00C42ED9" w:rsidP="00E3641A" w14:paraId="1BB298CE" w14:textId="77777777">
            <w:pPr>
              <w:spacing w:before="240" w:after="120"/>
              <w:rPr>
                <w:rFonts w:asciiTheme="minorHAnsi" w:hAnsiTheme="minorHAnsi" w:cstheme="minorHAnsi"/>
                <w:sz w:val="24"/>
                <w:szCs w:val="24"/>
              </w:rPr>
            </w:pPr>
          </w:p>
        </w:tc>
      </w:tr>
      <w:tr w14:paraId="3700CFF1" w14:textId="77777777" w:rsidTr="00E3641A">
        <w:tblPrEx>
          <w:tblW w:w="0" w:type="auto"/>
          <w:tblLook w:val="04A0"/>
        </w:tblPrEx>
        <w:tc>
          <w:tcPr>
            <w:tcW w:w="2337" w:type="dxa"/>
            <w:vMerge/>
          </w:tcPr>
          <w:p w:rsidR="00C42ED9" w:rsidP="00E3641A" w14:paraId="7606CE55" w14:textId="77777777">
            <w:pPr>
              <w:spacing w:before="240" w:after="120"/>
              <w:rPr>
                <w:rFonts w:asciiTheme="minorHAnsi" w:hAnsiTheme="minorHAnsi" w:cstheme="minorHAnsi"/>
                <w:sz w:val="24"/>
                <w:szCs w:val="24"/>
              </w:rPr>
            </w:pPr>
          </w:p>
        </w:tc>
        <w:tc>
          <w:tcPr>
            <w:tcW w:w="2337" w:type="dxa"/>
          </w:tcPr>
          <w:p w:rsidR="00C42ED9" w:rsidP="00E3641A" w14:paraId="7E267C99" w14:textId="6070BE4B">
            <w:pPr>
              <w:spacing w:before="240" w:after="120"/>
              <w:rPr>
                <w:rFonts w:asciiTheme="minorHAnsi" w:hAnsiTheme="minorHAnsi" w:cstheme="minorHAnsi"/>
                <w:sz w:val="24"/>
                <w:szCs w:val="24"/>
              </w:rPr>
            </w:pPr>
            <w:r>
              <w:rPr>
                <w:rFonts w:asciiTheme="minorHAnsi" w:hAnsiTheme="minorHAnsi" w:cstheme="minorHAnsi"/>
                <w:sz w:val="24"/>
                <w:szCs w:val="24"/>
              </w:rPr>
              <w:t xml:space="preserve">Year 3: </w:t>
            </w:r>
            <w:r w:rsidR="00571D26">
              <w:rPr>
                <w:rFonts w:asciiTheme="minorHAnsi" w:hAnsiTheme="minorHAnsi" w:cstheme="minorHAnsi"/>
                <w:sz w:val="24"/>
                <w:szCs w:val="24"/>
              </w:rPr>
              <w:t>0</w:t>
            </w:r>
          </w:p>
        </w:tc>
        <w:tc>
          <w:tcPr>
            <w:tcW w:w="2338" w:type="dxa"/>
            <w:vMerge/>
          </w:tcPr>
          <w:p w:rsidR="00C42ED9" w:rsidP="00E3641A" w14:paraId="2587052D" w14:textId="77777777">
            <w:pPr>
              <w:spacing w:before="240" w:after="120"/>
              <w:rPr>
                <w:rFonts w:asciiTheme="minorHAnsi" w:hAnsiTheme="minorHAnsi" w:cstheme="minorHAnsi"/>
                <w:sz w:val="24"/>
                <w:szCs w:val="24"/>
              </w:rPr>
            </w:pPr>
          </w:p>
        </w:tc>
        <w:tc>
          <w:tcPr>
            <w:tcW w:w="2338" w:type="dxa"/>
            <w:vMerge/>
          </w:tcPr>
          <w:p w:rsidR="00C42ED9" w:rsidP="00E3641A" w14:paraId="47DE521C" w14:textId="77777777">
            <w:pPr>
              <w:spacing w:before="240" w:after="120"/>
              <w:rPr>
                <w:rFonts w:asciiTheme="minorHAnsi" w:hAnsiTheme="minorHAnsi" w:cstheme="minorHAnsi"/>
                <w:sz w:val="24"/>
                <w:szCs w:val="24"/>
              </w:rPr>
            </w:pPr>
          </w:p>
        </w:tc>
      </w:tr>
      <w:tr w14:paraId="0AEDEB03" w14:textId="77777777" w:rsidTr="00E3641A">
        <w:tblPrEx>
          <w:tblW w:w="0" w:type="auto"/>
          <w:tblLook w:val="04A0"/>
        </w:tblPrEx>
        <w:tc>
          <w:tcPr>
            <w:tcW w:w="2337" w:type="dxa"/>
          </w:tcPr>
          <w:p w:rsidR="003336EB" w:rsidP="00E3641A" w14:paraId="02A2AFC5" w14:textId="77777777">
            <w:pPr>
              <w:spacing w:before="240" w:after="120"/>
              <w:rPr>
                <w:rFonts w:asciiTheme="minorHAnsi" w:hAnsiTheme="minorHAnsi" w:cstheme="minorHAnsi"/>
                <w:sz w:val="24"/>
                <w:szCs w:val="24"/>
              </w:rPr>
            </w:pPr>
          </w:p>
        </w:tc>
        <w:tc>
          <w:tcPr>
            <w:tcW w:w="2337" w:type="dxa"/>
          </w:tcPr>
          <w:p w:rsidR="003336EB" w:rsidP="00E3641A" w14:paraId="363DC72C" w14:textId="77777777">
            <w:pPr>
              <w:spacing w:before="240" w:after="120"/>
              <w:rPr>
                <w:rFonts w:asciiTheme="minorHAnsi" w:hAnsiTheme="minorHAnsi" w:cstheme="minorHAnsi"/>
                <w:sz w:val="24"/>
                <w:szCs w:val="24"/>
              </w:rPr>
            </w:pPr>
          </w:p>
        </w:tc>
        <w:tc>
          <w:tcPr>
            <w:tcW w:w="2338" w:type="dxa"/>
          </w:tcPr>
          <w:p w:rsidR="003336EB" w:rsidP="00E3641A" w14:paraId="7B0EBC13" w14:textId="77777777">
            <w:pPr>
              <w:spacing w:before="240" w:after="120"/>
              <w:rPr>
                <w:rFonts w:asciiTheme="minorHAnsi" w:hAnsiTheme="minorHAnsi" w:cstheme="minorHAnsi"/>
                <w:sz w:val="24"/>
                <w:szCs w:val="24"/>
              </w:rPr>
            </w:pPr>
          </w:p>
        </w:tc>
        <w:tc>
          <w:tcPr>
            <w:tcW w:w="2338" w:type="dxa"/>
          </w:tcPr>
          <w:p w:rsidR="003336EB" w:rsidP="00E3641A" w14:paraId="7F52149E" w14:textId="77777777">
            <w:pPr>
              <w:spacing w:before="240" w:after="120"/>
              <w:rPr>
                <w:rFonts w:asciiTheme="minorHAnsi" w:hAnsiTheme="minorHAnsi" w:cstheme="minorHAnsi"/>
                <w:sz w:val="24"/>
                <w:szCs w:val="24"/>
              </w:rPr>
            </w:pPr>
          </w:p>
        </w:tc>
      </w:tr>
      <w:tr w14:paraId="6BCFE567" w14:textId="77777777" w:rsidTr="00E3641A">
        <w:tblPrEx>
          <w:tblW w:w="0" w:type="auto"/>
          <w:tblLook w:val="04A0"/>
        </w:tblPrEx>
        <w:tc>
          <w:tcPr>
            <w:tcW w:w="2337" w:type="dxa"/>
            <w:vMerge w:val="restart"/>
          </w:tcPr>
          <w:p w:rsidR="00C42ED9" w:rsidP="00E3641A" w14:paraId="27B2C10E" w14:textId="6E8468A7">
            <w:pPr>
              <w:spacing w:before="240" w:after="120"/>
              <w:rPr>
                <w:rFonts w:asciiTheme="minorHAnsi" w:hAnsiTheme="minorHAnsi" w:cstheme="minorHAnsi"/>
                <w:sz w:val="24"/>
                <w:szCs w:val="24"/>
              </w:rPr>
            </w:pPr>
            <w:r w:rsidRPr="00960503">
              <w:rPr>
                <w:rFonts w:asciiTheme="minorHAnsi" w:hAnsiTheme="minorHAnsi" w:cstheme="minorHAnsi"/>
                <w:sz w:val="24"/>
                <w:szCs w:val="24"/>
              </w:rPr>
              <w:t>§ 44809(i) Recognition of Community-Based Organizations</w:t>
            </w:r>
          </w:p>
        </w:tc>
        <w:tc>
          <w:tcPr>
            <w:tcW w:w="2337" w:type="dxa"/>
          </w:tcPr>
          <w:p w:rsidR="00C42ED9" w:rsidP="00877298" w14:paraId="0FA4FEFF" w14:textId="3E3C18B3">
            <w:pPr>
              <w:spacing w:before="240" w:after="120"/>
              <w:rPr>
                <w:rFonts w:asciiTheme="minorHAnsi" w:hAnsiTheme="minorHAnsi" w:cstheme="minorHAnsi"/>
                <w:sz w:val="24"/>
                <w:szCs w:val="24"/>
              </w:rPr>
            </w:pPr>
            <w:r>
              <w:rPr>
                <w:rFonts w:asciiTheme="minorHAnsi" w:hAnsiTheme="minorHAnsi" w:cstheme="minorHAnsi"/>
                <w:sz w:val="24"/>
                <w:szCs w:val="24"/>
              </w:rPr>
              <w:t xml:space="preserve">Year 1: </w:t>
            </w:r>
            <w:r w:rsidR="00877298">
              <w:rPr>
                <w:rFonts w:asciiTheme="minorHAnsi" w:hAnsiTheme="minorHAnsi" w:cstheme="minorHAnsi"/>
                <w:sz w:val="24"/>
                <w:szCs w:val="24"/>
              </w:rPr>
              <w:t>16</w:t>
            </w:r>
            <w:r w:rsidR="003336EB">
              <w:rPr>
                <w:rFonts w:asciiTheme="minorHAnsi" w:hAnsiTheme="minorHAnsi" w:cstheme="minorHAnsi"/>
                <w:sz w:val="24"/>
                <w:szCs w:val="24"/>
              </w:rPr>
              <w:t>6</w:t>
            </w:r>
          </w:p>
        </w:tc>
        <w:tc>
          <w:tcPr>
            <w:tcW w:w="2338" w:type="dxa"/>
            <w:vMerge w:val="restart"/>
          </w:tcPr>
          <w:p w:rsidR="00C42ED9" w:rsidP="00E3641A" w14:paraId="47D725FF" w14:textId="3A9AA2F6">
            <w:pPr>
              <w:spacing w:before="240" w:after="120"/>
              <w:rPr>
                <w:rFonts w:asciiTheme="minorHAnsi" w:hAnsiTheme="minorHAnsi" w:cstheme="minorHAnsi"/>
                <w:sz w:val="24"/>
                <w:szCs w:val="24"/>
              </w:rPr>
            </w:pPr>
            <w:r>
              <w:rPr>
                <w:rFonts w:asciiTheme="minorHAnsi" w:hAnsiTheme="minorHAnsi" w:cstheme="minorHAnsi"/>
                <w:sz w:val="24"/>
                <w:szCs w:val="24"/>
              </w:rPr>
              <w:t>2</w:t>
            </w:r>
            <w:r w:rsidR="00877298">
              <w:rPr>
                <w:rFonts w:asciiTheme="minorHAnsi" w:hAnsiTheme="minorHAnsi" w:cstheme="minorHAnsi"/>
                <w:sz w:val="24"/>
                <w:szCs w:val="24"/>
              </w:rPr>
              <w:t>.</w:t>
            </w:r>
            <w:r w:rsidR="00893543">
              <w:rPr>
                <w:rFonts w:asciiTheme="minorHAnsi" w:hAnsiTheme="minorHAnsi" w:cstheme="minorHAnsi"/>
                <w:sz w:val="24"/>
                <w:szCs w:val="24"/>
              </w:rPr>
              <w:t>0</w:t>
            </w:r>
            <w:r>
              <w:rPr>
                <w:rFonts w:asciiTheme="minorHAnsi" w:hAnsiTheme="minorHAnsi" w:cstheme="minorHAnsi"/>
                <w:sz w:val="24"/>
                <w:szCs w:val="24"/>
              </w:rPr>
              <w:t xml:space="preserve"> hours</w:t>
            </w:r>
          </w:p>
        </w:tc>
        <w:tc>
          <w:tcPr>
            <w:tcW w:w="2338" w:type="dxa"/>
            <w:vMerge w:val="restart"/>
          </w:tcPr>
          <w:p w:rsidR="00C42ED9" w:rsidP="00E3641A" w14:paraId="78744FAB" w14:textId="7B7FD2ED">
            <w:pPr>
              <w:spacing w:before="240" w:after="120"/>
              <w:rPr>
                <w:rFonts w:asciiTheme="minorHAnsi" w:hAnsiTheme="minorHAnsi" w:cstheme="minorHAnsi"/>
                <w:sz w:val="24"/>
                <w:szCs w:val="24"/>
              </w:rPr>
            </w:pPr>
            <w:r>
              <w:rPr>
                <w:rFonts w:asciiTheme="minorHAnsi" w:hAnsiTheme="minorHAnsi" w:cstheme="minorHAnsi"/>
                <w:sz w:val="24"/>
                <w:szCs w:val="24"/>
              </w:rPr>
              <w:t>115.3</w:t>
            </w:r>
            <w:r w:rsidR="008551C1">
              <w:rPr>
                <w:rFonts w:asciiTheme="minorHAnsi" w:hAnsiTheme="minorHAnsi" w:cstheme="minorHAnsi"/>
                <w:sz w:val="24"/>
                <w:szCs w:val="24"/>
              </w:rPr>
              <w:t xml:space="preserve"> </w:t>
            </w:r>
            <w:r w:rsidR="00960503">
              <w:rPr>
                <w:rFonts w:asciiTheme="minorHAnsi" w:hAnsiTheme="minorHAnsi" w:cstheme="minorHAnsi"/>
                <w:sz w:val="24"/>
                <w:szCs w:val="24"/>
              </w:rPr>
              <w:t>respondents/year</w:t>
            </w:r>
          </w:p>
          <w:p w:rsidR="00960503" w:rsidP="00E3641A" w14:paraId="0C37039E" w14:textId="66F24B84">
            <w:pPr>
              <w:spacing w:before="240" w:after="120"/>
              <w:rPr>
                <w:rFonts w:asciiTheme="minorHAnsi" w:hAnsiTheme="minorHAnsi" w:cstheme="minorHAnsi"/>
                <w:sz w:val="24"/>
                <w:szCs w:val="24"/>
              </w:rPr>
            </w:pPr>
            <w:r>
              <w:rPr>
                <w:rFonts w:asciiTheme="minorHAnsi" w:hAnsiTheme="minorHAnsi" w:cstheme="minorHAnsi"/>
                <w:sz w:val="24"/>
                <w:szCs w:val="24"/>
              </w:rPr>
              <w:t>230.6 hours/year</w:t>
            </w:r>
            <w:r w:rsidR="008551C1">
              <w:rPr>
                <w:rFonts w:asciiTheme="minorHAnsi" w:hAnsiTheme="minorHAnsi" w:cstheme="minorHAnsi"/>
                <w:sz w:val="24"/>
                <w:szCs w:val="24"/>
              </w:rPr>
              <w:t xml:space="preserve"> or less</w:t>
            </w:r>
          </w:p>
          <w:p w:rsidR="008551C1" w:rsidP="00E3641A" w14:paraId="23D98BAB" w14:textId="36BBDAD8">
            <w:pPr>
              <w:spacing w:before="240" w:after="120"/>
              <w:rPr>
                <w:rFonts w:asciiTheme="minorHAnsi" w:hAnsiTheme="minorHAnsi" w:cstheme="minorHAnsi"/>
                <w:sz w:val="24"/>
                <w:szCs w:val="24"/>
              </w:rPr>
            </w:pPr>
            <w:r>
              <w:rPr>
                <w:rFonts w:asciiTheme="minorHAnsi" w:hAnsiTheme="minorHAnsi" w:cstheme="minorHAnsi"/>
                <w:sz w:val="24"/>
                <w:szCs w:val="24"/>
              </w:rPr>
              <w:t xml:space="preserve">Note; 90%+ of applicants do not submit complete applications, but only fill in name and contact information taking only about 15 minutes. </w:t>
            </w:r>
          </w:p>
        </w:tc>
      </w:tr>
      <w:tr w14:paraId="47F8325E" w14:textId="77777777" w:rsidTr="00E3641A">
        <w:tblPrEx>
          <w:tblW w:w="0" w:type="auto"/>
          <w:tblLook w:val="04A0"/>
        </w:tblPrEx>
        <w:tc>
          <w:tcPr>
            <w:tcW w:w="2337" w:type="dxa"/>
            <w:vMerge/>
          </w:tcPr>
          <w:p w:rsidR="00C42ED9" w:rsidP="00E3641A" w14:paraId="21A088CC" w14:textId="77777777">
            <w:pPr>
              <w:spacing w:before="240" w:after="120"/>
              <w:rPr>
                <w:rFonts w:asciiTheme="minorHAnsi" w:hAnsiTheme="minorHAnsi" w:cstheme="minorHAnsi"/>
                <w:sz w:val="24"/>
                <w:szCs w:val="24"/>
              </w:rPr>
            </w:pPr>
          </w:p>
        </w:tc>
        <w:tc>
          <w:tcPr>
            <w:tcW w:w="2337" w:type="dxa"/>
          </w:tcPr>
          <w:p w:rsidR="00C42ED9" w:rsidP="008551C1" w14:paraId="26ACAEA3" w14:textId="7DB4CD42">
            <w:pPr>
              <w:spacing w:before="240" w:after="120"/>
              <w:rPr>
                <w:rFonts w:asciiTheme="minorHAnsi" w:hAnsiTheme="minorHAnsi" w:cstheme="minorHAnsi"/>
                <w:sz w:val="24"/>
                <w:szCs w:val="24"/>
              </w:rPr>
            </w:pPr>
            <w:r>
              <w:rPr>
                <w:rFonts w:asciiTheme="minorHAnsi" w:hAnsiTheme="minorHAnsi" w:cstheme="minorHAnsi"/>
                <w:sz w:val="24"/>
                <w:szCs w:val="24"/>
              </w:rPr>
              <w:t xml:space="preserve">Year 2: </w:t>
            </w:r>
            <w:r w:rsidR="003336EB">
              <w:rPr>
                <w:rFonts w:asciiTheme="minorHAnsi" w:hAnsiTheme="minorHAnsi" w:cstheme="minorHAnsi"/>
                <w:sz w:val="24"/>
                <w:szCs w:val="24"/>
              </w:rPr>
              <w:t>90</w:t>
            </w:r>
          </w:p>
        </w:tc>
        <w:tc>
          <w:tcPr>
            <w:tcW w:w="2338" w:type="dxa"/>
            <w:vMerge/>
          </w:tcPr>
          <w:p w:rsidR="00C42ED9" w:rsidP="00E3641A" w14:paraId="49B4635A" w14:textId="77777777">
            <w:pPr>
              <w:spacing w:before="240" w:after="120"/>
              <w:rPr>
                <w:rFonts w:asciiTheme="minorHAnsi" w:hAnsiTheme="minorHAnsi" w:cstheme="minorHAnsi"/>
                <w:sz w:val="24"/>
                <w:szCs w:val="24"/>
              </w:rPr>
            </w:pPr>
          </w:p>
        </w:tc>
        <w:tc>
          <w:tcPr>
            <w:tcW w:w="2338" w:type="dxa"/>
            <w:vMerge/>
          </w:tcPr>
          <w:p w:rsidR="00C42ED9" w:rsidP="00E3641A" w14:paraId="2854601E" w14:textId="77777777">
            <w:pPr>
              <w:spacing w:before="240" w:after="120"/>
              <w:rPr>
                <w:rFonts w:asciiTheme="minorHAnsi" w:hAnsiTheme="minorHAnsi" w:cstheme="minorHAnsi"/>
                <w:sz w:val="24"/>
                <w:szCs w:val="24"/>
              </w:rPr>
            </w:pPr>
          </w:p>
        </w:tc>
      </w:tr>
      <w:tr w14:paraId="4B5527EF" w14:textId="77777777" w:rsidTr="00E3641A">
        <w:tblPrEx>
          <w:tblW w:w="0" w:type="auto"/>
          <w:tblLook w:val="04A0"/>
        </w:tblPrEx>
        <w:tc>
          <w:tcPr>
            <w:tcW w:w="2337" w:type="dxa"/>
            <w:vMerge/>
          </w:tcPr>
          <w:p w:rsidR="00C42ED9" w:rsidP="00E3641A" w14:paraId="17B12754" w14:textId="77777777">
            <w:pPr>
              <w:spacing w:before="240" w:after="120"/>
              <w:rPr>
                <w:rFonts w:asciiTheme="minorHAnsi" w:hAnsiTheme="minorHAnsi" w:cstheme="minorHAnsi"/>
                <w:sz w:val="24"/>
                <w:szCs w:val="24"/>
              </w:rPr>
            </w:pPr>
          </w:p>
        </w:tc>
        <w:tc>
          <w:tcPr>
            <w:tcW w:w="2337" w:type="dxa"/>
          </w:tcPr>
          <w:p w:rsidR="00C42ED9" w:rsidP="008551C1" w14:paraId="023E7991" w14:textId="2D97256E">
            <w:pPr>
              <w:spacing w:before="240" w:after="120"/>
              <w:rPr>
                <w:rFonts w:asciiTheme="minorHAnsi" w:hAnsiTheme="minorHAnsi" w:cstheme="minorHAnsi"/>
                <w:sz w:val="24"/>
                <w:szCs w:val="24"/>
              </w:rPr>
            </w:pPr>
            <w:r>
              <w:rPr>
                <w:rFonts w:asciiTheme="minorHAnsi" w:hAnsiTheme="minorHAnsi" w:cstheme="minorHAnsi"/>
                <w:sz w:val="24"/>
                <w:szCs w:val="24"/>
              </w:rPr>
              <w:t xml:space="preserve">Year </w:t>
            </w:r>
            <w:r w:rsidR="008551C1">
              <w:rPr>
                <w:rFonts w:asciiTheme="minorHAnsi" w:hAnsiTheme="minorHAnsi" w:cstheme="minorHAnsi"/>
                <w:sz w:val="24"/>
                <w:szCs w:val="24"/>
              </w:rPr>
              <w:t>3</w:t>
            </w:r>
            <w:r>
              <w:rPr>
                <w:rFonts w:asciiTheme="minorHAnsi" w:hAnsiTheme="minorHAnsi" w:cstheme="minorHAnsi"/>
                <w:sz w:val="24"/>
                <w:szCs w:val="24"/>
              </w:rPr>
              <w:t xml:space="preserve">: </w:t>
            </w:r>
            <w:r w:rsidR="003336EB">
              <w:rPr>
                <w:rFonts w:asciiTheme="minorHAnsi" w:hAnsiTheme="minorHAnsi" w:cstheme="minorHAnsi"/>
                <w:sz w:val="24"/>
                <w:szCs w:val="24"/>
              </w:rPr>
              <w:t>90</w:t>
            </w:r>
          </w:p>
        </w:tc>
        <w:tc>
          <w:tcPr>
            <w:tcW w:w="2338" w:type="dxa"/>
            <w:vMerge/>
          </w:tcPr>
          <w:p w:rsidR="00C42ED9" w:rsidP="00E3641A" w14:paraId="31CA5E0F" w14:textId="77777777">
            <w:pPr>
              <w:spacing w:before="240" w:after="120"/>
              <w:rPr>
                <w:rFonts w:asciiTheme="minorHAnsi" w:hAnsiTheme="minorHAnsi" w:cstheme="minorHAnsi"/>
                <w:sz w:val="24"/>
                <w:szCs w:val="24"/>
              </w:rPr>
            </w:pPr>
          </w:p>
        </w:tc>
        <w:tc>
          <w:tcPr>
            <w:tcW w:w="2338" w:type="dxa"/>
            <w:vMerge/>
          </w:tcPr>
          <w:p w:rsidR="00C42ED9" w:rsidP="00E3641A" w14:paraId="3B8729A3" w14:textId="77777777">
            <w:pPr>
              <w:spacing w:before="240" w:after="120"/>
              <w:rPr>
                <w:rFonts w:asciiTheme="minorHAnsi" w:hAnsiTheme="minorHAnsi" w:cstheme="minorHAnsi"/>
                <w:sz w:val="24"/>
                <w:szCs w:val="24"/>
              </w:rPr>
            </w:pPr>
          </w:p>
        </w:tc>
      </w:tr>
    </w:tbl>
    <w:p w:rsidR="00C71D81" w:rsidP="00962CBF" w14:paraId="4CFC5115" w14:textId="1FDED8DF">
      <w:pPr>
        <w:widowControl/>
        <w:spacing w:before="240" w:after="120"/>
        <w:rPr>
          <w:rFonts w:ascii="Times New Roman" w:hAnsi="Times New Roman"/>
          <w:sz w:val="24"/>
          <w:szCs w:val="24"/>
        </w:rPr>
      </w:pPr>
      <w:r w:rsidRPr="00C71D81">
        <w:rPr>
          <w:rFonts w:asciiTheme="minorHAnsi" w:hAnsiTheme="minorHAnsi" w:cstheme="minorHAnsi"/>
          <w:sz w:val="24"/>
          <w:szCs w:val="24"/>
        </w:rPr>
        <w:t>Small UAS operators are not confined to any one occupation. Therefore, the FAA is using a general private sector wage</w:t>
      </w:r>
      <w:r w:rsidR="00571D26">
        <w:rPr>
          <w:rFonts w:asciiTheme="minorHAnsi" w:hAnsiTheme="minorHAnsi" w:cstheme="minorHAnsi"/>
          <w:sz w:val="24"/>
          <w:szCs w:val="24"/>
        </w:rPr>
        <w:t xml:space="preserve"> (all occupations)</w:t>
      </w:r>
      <w:r w:rsidRPr="00C71D81">
        <w:rPr>
          <w:rFonts w:asciiTheme="minorHAnsi" w:hAnsiTheme="minorHAnsi" w:cstheme="minorHAnsi"/>
          <w:sz w:val="24"/>
          <w:szCs w:val="24"/>
        </w:rPr>
        <w:t>, including benefits, of $</w:t>
      </w:r>
      <w:r w:rsidR="00571D26">
        <w:rPr>
          <w:rFonts w:asciiTheme="minorHAnsi" w:hAnsiTheme="minorHAnsi" w:cstheme="minorHAnsi"/>
          <w:sz w:val="24"/>
          <w:szCs w:val="24"/>
        </w:rPr>
        <w:t>29.76</w:t>
      </w:r>
      <w:r w:rsidRPr="00C71D81">
        <w:rPr>
          <w:rFonts w:asciiTheme="minorHAnsi" w:hAnsiTheme="minorHAnsi" w:cstheme="minorHAnsi"/>
          <w:sz w:val="24"/>
          <w:szCs w:val="24"/>
        </w:rPr>
        <w:t xml:space="preserve"> per hour, provided by the Bureau of Labor Statistics.  In addition, the FAA uses a </w:t>
      </w:r>
      <w:r w:rsidR="00405F54">
        <w:rPr>
          <w:rFonts w:asciiTheme="minorHAnsi" w:hAnsiTheme="minorHAnsi" w:cstheme="minorHAnsi"/>
          <w:sz w:val="24"/>
          <w:szCs w:val="24"/>
        </w:rPr>
        <w:t>29.9</w:t>
      </w:r>
      <w:r w:rsidRPr="00C71D81" w:rsidR="00405F54">
        <w:rPr>
          <w:rFonts w:asciiTheme="minorHAnsi" w:hAnsiTheme="minorHAnsi" w:cstheme="minorHAnsi"/>
          <w:sz w:val="24"/>
          <w:szCs w:val="24"/>
        </w:rPr>
        <w:t xml:space="preserve"> </w:t>
      </w:r>
      <w:r w:rsidRPr="00C71D81">
        <w:rPr>
          <w:rFonts w:asciiTheme="minorHAnsi" w:hAnsiTheme="minorHAnsi" w:cstheme="minorHAnsi"/>
          <w:sz w:val="24"/>
          <w:szCs w:val="24"/>
        </w:rPr>
        <w:t>percent estimate for overhead costs such as rent, equipment and utilities.   $</w:t>
      </w:r>
      <w:r w:rsidR="00571D26">
        <w:rPr>
          <w:rFonts w:asciiTheme="minorHAnsi" w:hAnsiTheme="minorHAnsi" w:cstheme="minorHAnsi"/>
          <w:sz w:val="24"/>
          <w:szCs w:val="24"/>
        </w:rPr>
        <w:t>29.76</w:t>
      </w:r>
      <w:r w:rsidRPr="00C71D81">
        <w:rPr>
          <w:rFonts w:asciiTheme="minorHAnsi" w:hAnsiTheme="minorHAnsi" w:cstheme="minorHAnsi"/>
          <w:sz w:val="24"/>
          <w:szCs w:val="24"/>
        </w:rPr>
        <w:t>*1.</w:t>
      </w:r>
      <w:r w:rsidR="00405F54">
        <w:rPr>
          <w:rFonts w:asciiTheme="minorHAnsi" w:hAnsiTheme="minorHAnsi" w:cstheme="minorHAnsi"/>
          <w:sz w:val="24"/>
          <w:szCs w:val="24"/>
        </w:rPr>
        <w:t>30</w:t>
      </w:r>
      <w:r w:rsidRPr="00C71D81" w:rsidR="00405F54">
        <w:rPr>
          <w:rFonts w:asciiTheme="minorHAnsi" w:hAnsiTheme="minorHAnsi" w:cstheme="minorHAnsi"/>
          <w:sz w:val="24"/>
          <w:szCs w:val="24"/>
        </w:rPr>
        <w:t xml:space="preserve"> </w:t>
      </w:r>
      <w:r w:rsidRPr="00C71D81">
        <w:rPr>
          <w:rFonts w:asciiTheme="minorHAnsi" w:hAnsiTheme="minorHAnsi" w:cstheme="minorHAnsi"/>
          <w:sz w:val="24"/>
          <w:szCs w:val="24"/>
        </w:rPr>
        <w:t xml:space="preserve">= </w:t>
      </w:r>
      <w:r w:rsidRPr="00F81F66">
        <w:rPr>
          <w:rFonts w:asciiTheme="minorHAnsi" w:hAnsiTheme="minorHAnsi" w:cstheme="minorHAnsi"/>
          <w:b/>
          <w:sz w:val="24"/>
          <w:szCs w:val="24"/>
        </w:rPr>
        <w:t>$</w:t>
      </w:r>
      <w:r w:rsidR="00571D26">
        <w:rPr>
          <w:rFonts w:asciiTheme="minorHAnsi" w:hAnsiTheme="minorHAnsi" w:cstheme="minorHAnsi"/>
          <w:b/>
          <w:sz w:val="24"/>
          <w:szCs w:val="24"/>
        </w:rPr>
        <w:t>3</w:t>
      </w:r>
      <w:r w:rsidR="00405F54">
        <w:rPr>
          <w:rFonts w:asciiTheme="minorHAnsi" w:hAnsiTheme="minorHAnsi" w:cstheme="minorHAnsi"/>
          <w:b/>
          <w:sz w:val="24"/>
          <w:szCs w:val="24"/>
        </w:rPr>
        <w:t>8</w:t>
      </w:r>
      <w:r w:rsidR="00571D26">
        <w:rPr>
          <w:rFonts w:asciiTheme="minorHAnsi" w:hAnsiTheme="minorHAnsi" w:cstheme="minorHAnsi"/>
          <w:b/>
          <w:sz w:val="24"/>
          <w:szCs w:val="24"/>
        </w:rPr>
        <w:t>.</w:t>
      </w:r>
      <w:r w:rsidR="00405F54">
        <w:rPr>
          <w:rFonts w:asciiTheme="minorHAnsi" w:hAnsiTheme="minorHAnsi" w:cstheme="minorHAnsi"/>
          <w:b/>
          <w:sz w:val="24"/>
          <w:szCs w:val="24"/>
        </w:rPr>
        <w:t>69</w:t>
      </w:r>
      <w:r w:rsidRPr="00C71D81">
        <w:rPr>
          <w:rFonts w:asciiTheme="minorHAnsi" w:hAnsiTheme="minorHAnsi" w:cstheme="minorHAnsi"/>
          <w:sz w:val="24"/>
          <w:szCs w:val="24"/>
        </w:rPr>
        <w:t xml:space="preserve"> for a fully loaded wage rate.</w:t>
      </w:r>
      <w:r w:rsidRPr="00566D6D" w:rsidR="00566D6D">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3"/>
      </w:r>
      <w:r w:rsidR="00566D6D">
        <w:rPr>
          <w:rFonts w:ascii="Times New Roman" w:hAnsi="Times New Roman"/>
          <w:sz w:val="24"/>
          <w:szCs w:val="24"/>
        </w:rPr>
        <w:t xml:space="preserve"> </w:t>
      </w:r>
      <w:r>
        <w:rPr>
          <w:rStyle w:val="FootnoteReference"/>
          <w:rFonts w:ascii="Times New Roman" w:hAnsi="Times New Roman"/>
          <w:sz w:val="24"/>
          <w:szCs w:val="24"/>
        </w:rPr>
        <w:footnoteReference w:id="4"/>
      </w:r>
    </w:p>
    <w:tbl>
      <w:tblPr>
        <w:tblStyle w:val="TableGrid"/>
        <w:tblW w:w="0" w:type="auto"/>
        <w:tblLook w:val="04A0"/>
      </w:tblPr>
      <w:tblGrid>
        <w:gridCol w:w="2337"/>
        <w:gridCol w:w="2337"/>
        <w:gridCol w:w="2338"/>
        <w:gridCol w:w="2338"/>
      </w:tblGrid>
      <w:tr w14:paraId="6FF1D8FD" w14:textId="77777777" w:rsidTr="00566D6D">
        <w:tblPrEx>
          <w:tblW w:w="0" w:type="auto"/>
          <w:tblLook w:val="04A0"/>
        </w:tblPrEx>
        <w:tc>
          <w:tcPr>
            <w:tcW w:w="2337" w:type="dxa"/>
          </w:tcPr>
          <w:p w:rsidR="00566D6D" w:rsidRPr="00F81F66" w:rsidP="00C71D81" w14:paraId="46415E30" w14:textId="57F4C215">
            <w:pPr>
              <w:spacing w:before="240" w:after="120"/>
              <w:rPr>
                <w:rFonts w:asciiTheme="minorHAnsi" w:hAnsiTheme="minorHAnsi" w:cstheme="minorHAnsi"/>
                <w:sz w:val="24"/>
                <w:szCs w:val="24"/>
              </w:rPr>
            </w:pPr>
            <w:r w:rsidRPr="00F81F66">
              <w:rPr>
                <w:rFonts w:asciiTheme="minorHAnsi" w:hAnsiTheme="minorHAnsi" w:cstheme="minorHAnsi"/>
                <w:sz w:val="24"/>
                <w:szCs w:val="24"/>
              </w:rPr>
              <w:t>Section</w:t>
            </w:r>
          </w:p>
        </w:tc>
        <w:tc>
          <w:tcPr>
            <w:tcW w:w="2337" w:type="dxa"/>
          </w:tcPr>
          <w:p w:rsidR="00566D6D" w:rsidRPr="00F81F66" w:rsidP="00C71D81" w14:paraId="54C71F25" w14:textId="592C1664">
            <w:pPr>
              <w:spacing w:before="240" w:after="120"/>
              <w:rPr>
                <w:rFonts w:asciiTheme="minorHAnsi" w:hAnsiTheme="minorHAnsi" w:cstheme="minorHAnsi"/>
                <w:sz w:val="24"/>
                <w:szCs w:val="24"/>
              </w:rPr>
            </w:pPr>
            <w:r w:rsidRPr="00F81F66">
              <w:rPr>
                <w:rFonts w:asciiTheme="minorHAnsi" w:hAnsiTheme="minorHAnsi" w:cstheme="minorHAnsi"/>
                <w:sz w:val="24"/>
                <w:szCs w:val="24"/>
              </w:rPr>
              <w:t>Respondents</w:t>
            </w:r>
            <w:r w:rsidR="00C42ED9">
              <w:rPr>
                <w:rFonts w:asciiTheme="minorHAnsi" w:hAnsiTheme="minorHAnsi" w:cstheme="minorHAnsi"/>
                <w:sz w:val="24"/>
                <w:szCs w:val="24"/>
              </w:rPr>
              <w:t>/Year</w:t>
            </w:r>
          </w:p>
        </w:tc>
        <w:tc>
          <w:tcPr>
            <w:tcW w:w="2338" w:type="dxa"/>
          </w:tcPr>
          <w:p w:rsidR="00566D6D" w:rsidRPr="00F81F66" w:rsidP="00C71D81" w14:paraId="7602A1C2" w14:textId="4FE1DE76">
            <w:pPr>
              <w:spacing w:before="240" w:after="120"/>
              <w:rPr>
                <w:rFonts w:asciiTheme="minorHAnsi" w:hAnsiTheme="minorHAnsi" w:cstheme="minorHAnsi"/>
                <w:sz w:val="24"/>
                <w:szCs w:val="24"/>
              </w:rPr>
            </w:pPr>
            <w:r w:rsidRPr="00F81F66">
              <w:rPr>
                <w:rFonts w:asciiTheme="minorHAnsi" w:hAnsiTheme="minorHAnsi" w:cstheme="minorHAnsi"/>
                <w:sz w:val="24"/>
                <w:szCs w:val="24"/>
              </w:rPr>
              <w:t>Time per Response</w:t>
            </w:r>
          </w:p>
        </w:tc>
        <w:tc>
          <w:tcPr>
            <w:tcW w:w="2338" w:type="dxa"/>
          </w:tcPr>
          <w:p w:rsidR="00566D6D" w:rsidRPr="00F81F66" w:rsidP="00C71D81" w14:paraId="5E048F14" w14:textId="1D67CA27">
            <w:pPr>
              <w:spacing w:before="240" w:after="120"/>
              <w:rPr>
                <w:rFonts w:asciiTheme="minorHAnsi" w:hAnsiTheme="minorHAnsi" w:cstheme="minorHAnsi"/>
                <w:sz w:val="24"/>
                <w:szCs w:val="24"/>
              </w:rPr>
            </w:pPr>
            <w:r w:rsidRPr="00F81F66">
              <w:rPr>
                <w:rFonts w:asciiTheme="minorHAnsi" w:hAnsiTheme="minorHAnsi" w:cstheme="minorHAnsi"/>
                <w:sz w:val="24"/>
                <w:szCs w:val="24"/>
              </w:rPr>
              <w:t>Total Time</w:t>
            </w:r>
            <w:r>
              <w:rPr>
                <w:rFonts w:asciiTheme="minorHAnsi" w:hAnsiTheme="minorHAnsi" w:cstheme="minorHAnsi"/>
                <w:sz w:val="24"/>
                <w:szCs w:val="24"/>
              </w:rPr>
              <w:t xml:space="preserve"> (hours)</w:t>
            </w:r>
            <w:r w:rsidR="00C42ED9">
              <w:rPr>
                <w:rFonts w:asciiTheme="minorHAnsi" w:hAnsiTheme="minorHAnsi" w:cstheme="minorHAnsi"/>
                <w:sz w:val="24"/>
                <w:szCs w:val="24"/>
              </w:rPr>
              <w:t xml:space="preserve"> per Year</w:t>
            </w:r>
          </w:p>
        </w:tc>
      </w:tr>
      <w:tr w14:paraId="6181E6D9" w14:textId="77777777" w:rsidTr="00566D6D">
        <w:tblPrEx>
          <w:tblW w:w="0" w:type="auto"/>
          <w:tblLook w:val="04A0"/>
        </w:tblPrEx>
        <w:tc>
          <w:tcPr>
            <w:tcW w:w="2337" w:type="dxa"/>
          </w:tcPr>
          <w:p w:rsidR="00566D6D" w:rsidRPr="00566D6D" w:rsidP="00C71D81" w14:paraId="14A845DE" w14:textId="11727D03">
            <w:pPr>
              <w:spacing w:before="240" w:after="120"/>
              <w:rPr>
                <w:rFonts w:asciiTheme="minorHAnsi" w:hAnsiTheme="minorHAnsi" w:cstheme="minorHAnsi"/>
                <w:sz w:val="24"/>
                <w:szCs w:val="24"/>
              </w:rPr>
            </w:pPr>
            <w:r w:rsidRPr="00566D6D">
              <w:rPr>
                <w:rFonts w:asciiTheme="minorHAnsi" w:hAnsiTheme="minorHAnsi" w:cstheme="minorHAnsi"/>
                <w:sz w:val="24"/>
                <w:szCs w:val="24"/>
              </w:rPr>
              <w:t>§ 44809(c)(1) Operations at Fixed Sites – Operating Procedure Required</w:t>
            </w:r>
          </w:p>
        </w:tc>
        <w:tc>
          <w:tcPr>
            <w:tcW w:w="2337" w:type="dxa"/>
          </w:tcPr>
          <w:p w:rsidR="00566D6D" w:rsidRPr="00566D6D" w:rsidP="00C42ED9" w14:paraId="168D19FC" w14:textId="087337B0">
            <w:pPr>
              <w:spacing w:before="240" w:after="120"/>
              <w:rPr>
                <w:rFonts w:asciiTheme="minorHAnsi" w:hAnsiTheme="minorHAnsi" w:cstheme="minorHAnsi"/>
                <w:sz w:val="24"/>
                <w:szCs w:val="24"/>
              </w:rPr>
            </w:pPr>
            <w:r>
              <w:rPr>
                <w:rFonts w:asciiTheme="minorHAnsi" w:hAnsiTheme="minorHAnsi" w:cstheme="minorHAnsi"/>
                <w:sz w:val="24"/>
                <w:szCs w:val="24"/>
              </w:rPr>
              <w:t>1000</w:t>
            </w:r>
          </w:p>
        </w:tc>
        <w:tc>
          <w:tcPr>
            <w:tcW w:w="2338" w:type="dxa"/>
          </w:tcPr>
          <w:p w:rsidR="00566D6D" w:rsidRPr="00566D6D" w:rsidP="00C71D81" w14:paraId="3E2AA533" w14:textId="7B242615">
            <w:pPr>
              <w:spacing w:before="240" w:after="120"/>
              <w:rPr>
                <w:rFonts w:asciiTheme="minorHAnsi" w:hAnsiTheme="minorHAnsi" w:cstheme="minorHAnsi"/>
                <w:sz w:val="24"/>
                <w:szCs w:val="24"/>
              </w:rPr>
            </w:pPr>
            <w:r>
              <w:rPr>
                <w:rFonts w:asciiTheme="minorHAnsi" w:hAnsiTheme="minorHAnsi" w:cstheme="minorHAnsi"/>
                <w:sz w:val="24"/>
                <w:szCs w:val="24"/>
              </w:rPr>
              <w:t>0.5 hours</w:t>
            </w:r>
          </w:p>
        </w:tc>
        <w:tc>
          <w:tcPr>
            <w:tcW w:w="2338" w:type="dxa"/>
          </w:tcPr>
          <w:p w:rsidR="00566D6D" w:rsidRPr="00566D6D" w:rsidP="00C42ED9" w14:paraId="05106867" w14:textId="7F79D274">
            <w:pPr>
              <w:spacing w:before="240" w:after="120"/>
              <w:rPr>
                <w:rFonts w:asciiTheme="minorHAnsi" w:hAnsiTheme="minorHAnsi" w:cstheme="minorHAnsi"/>
                <w:sz w:val="24"/>
                <w:szCs w:val="24"/>
              </w:rPr>
            </w:pPr>
            <w:r>
              <w:rPr>
                <w:rFonts w:asciiTheme="minorHAnsi" w:hAnsiTheme="minorHAnsi" w:cstheme="minorHAnsi"/>
                <w:sz w:val="24"/>
                <w:szCs w:val="24"/>
              </w:rPr>
              <w:t>500</w:t>
            </w:r>
          </w:p>
        </w:tc>
      </w:tr>
      <w:tr w14:paraId="10E259B3" w14:textId="77777777" w:rsidTr="00566D6D">
        <w:tblPrEx>
          <w:tblW w:w="0" w:type="auto"/>
          <w:tblLook w:val="04A0"/>
        </w:tblPrEx>
        <w:tc>
          <w:tcPr>
            <w:tcW w:w="2337" w:type="dxa"/>
          </w:tcPr>
          <w:p w:rsidR="00434E3E" w:rsidRPr="00566D6D" w:rsidP="00C71D81" w14:paraId="1CF5ECDA" w14:textId="2AD5C64A">
            <w:pPr>
              <w:spacing w:before="240" w:after="120"/>
              <w:rPr>
                <w:rFonts w:asciiTheme="minorHAnsi" w:hAnsiTheme="minorHAnsi" w:cstheme="minorHAnsi"/>
                <w:sz w:val="24"/>
                <w:szCs w:val="24"/>
              </w:rPr>
            </w:pPr>
            <w:r w:rsidRPr="00434E3E">
              <w:rPr>
                <w:rFonts w:asciiTheme="minorHAnsi" w:hAnsiTheme="minorHAnsi" w:cstheme="minorHAnsi"/>
                <w:sz w:val="24"/>
                <w:szCs w:val="24"/>
              </w:rPr>
              <w:t>§ 44809(c)(2)(a) Operations at Fixed Sites – Unmanned Aircraft Weighing More Than 55 Pounds: Standards and Limitations approval</w:t>
            </w:r>
          </w:p>
        </w:tc>
        <w:tc>
          <w:tcPr>
            <w:tcW w:w="2337" w:type="dxa"/>
          </w:tcPr>
          <w:p w:rsidR="00434E3E" w:rsidP="00C42ED9" w14:paraId="218C23D1" w14:textId="7F8BA718">
            <w:pPr>
              <w:spacing w:before="240" w:after="120"/>
              <w:rPr>
                <w:rFonts w:asciiTheme="minorHAnsi" w:hAnsiTheme="minorHAnsi" w:cstheme="minorHAnsi"/>
                <w:sz w:val="24"/>
                <w:szCs w:val="24"/>
              </w:rPr>
            </w:pPr>
            <w:r>
              <w:rPr>
                <w:rFonts w:asciiTheme="minorHAnsi" w:hAnsiTheme="minorHAnsi" w:cstheme="minorHAnsi"/>
                <w:sz w:val="24"/>
                <w:szCs w:val="24"/>
              </w:rPr>
              <w:t>1</w:t>
            </w:r>
          </w:p>
        </w:tc>
        <w:tc>
          <w:tcPr>
            <w:tcW w:w="2338" w:type="dxa"/>
          </w:tcPr>
          <w:p w:rsidR="00434E3E" w:rsidP="00C71D81" w14:paraId="1846BA62" w14:textId="0008B935">
            <w:pPr>
              <w:spacing w:before="240" w:after="120"/>
              <w:rPr>
                <w:rFonts w:asciiTheme="minorHAnsi" w:hAnsiTheme="minorHAnsi" w:cstheme="minorHAnsi"/>
                <w:sz w:val="24"/>
                <w:szCs w:val="24"/>
              </w:rPr>
            </w:pPr>
            <w:r>
              <w:rPr>
                <w:rFonts w:asciiTheme="minorHAnsi" w:hAnsiTheme="minorHAnsi" w:cstheme="minorHAnsi"/>
                <w:sz w:val="24"/>
                <w:szCs w:val="24"/>
              </w:rPr>
              <w:t>1 hour</w:t>
            </w:r>
          </w:p>
        </w:tc>
        <w:tc>
          <w:tcPr>
            <w:tcW w:w="2338" w:type="dxa"/>
          </w:tcPr>
          <w:p w:rsidR="00434E3E" w:rsidP="00C42ED9" w14:paraId="6C68F094" w14:textId="2B9646C5">
            <w:pPr>
              <w:spacing w:before="240" w:after="120"/>
              <w:rPr>
                <w:rFonts w:asciiTheme="minorHAnsi" w:hAnsiTheme="minorHAnsi" w:cstheme="minorHAnsi"/>
                <w:sz w:val="24"/>
                <w:szCs w:val="24"/>
              </w:rPr>
            </w:pPr>
            <w:r>
              <w:rPr>
                <w:rFonts w:asciiTheme="minorHAnsi" w:hAnsiTheme="minorHAnsi" w:cstheme="minorHAnsi"/>
                <w:sz w:val="24"/>
                <w:szCs w:val="24"/>
              </w:rPr>
              <w:t>1</w:t>
            </w:r>
          </w:p>
        </w:tc>
      </w:tr>
      <w:tr w14:paraId="52C15250" w14:textId="77777777" w:rsidTr="00566D6D">
        <w:tblPrEx>
          <w:tblW w:w="0" w:type="auto"/>
          <w:tblLook w:val="04A0"/>
        </w:tblPrEx>
        <w:tc>
          <w:tcPr>
            <w:tcW w:w="2337" w:type="dxa"/>
          </w:tcPr>
          <w:p w:rsidR="00566D6D" w:rsidRPr="00F81F66" w:rsidP="009A5F82" w14:paraId="2C1E633D" w14:textId="3F25C191">
            <w:pPr>
              <w:spacing w:before="240" w:after="120"/>
              <w:rPr>
                <w:rFonts w:asciiTheme="minorHAnsi" w:hAnsiTheme="minorHAnsi" w:cstheme="minorHAnsi"/>
                <w:sz w:val="24"/>
                <w:szCs w:val="24"/>
              </w:rPr>
            </w:pPr>
            <w:r w:rsidRPr="00566D6D">
              <w:rPr>
                <w:rFonts w:asciiTheme="minorHAnsi" w:hAnsiTheme="minorHAnsi" w:cstheme="minorHAnsi"/>
                <w:sz w:val="24"/>
                <w:szCs w:val="24"/>
              </w:rPr>
              <w:t>§ 44809(c)(2)(b) Operations at Fixed Sites – Unmanned Aircraft Weighing More Than 55 Pounds: Fixed Site approval</w:t>
            </w:r>
          </w:p>
        </w:tc>
        <w:tc>
          <w:tcPr>
            <w:tcW w:w="2337" w:type="dxa"/>
          </w:tcPr>
          <w:p w:rsidR="008551C1" w:rsidRPr="00F81F66" w:rsidP="00C67AA2" w14:paraId="24D1E26B" w14:textId="267FB4E3">
            <w:pPr>
              <w:spacing w:before="240" w:after="120"/>
              <w:rPr>
                <w:rFonts w:asciiTheme="minorHAnsi" w:hAnsiTheme="minorHAnsi" w:cstheme="minorHAnsi"/>
                <w:sz w:val="24"/>
                <w:szCs w:val="24"/>
              </w:rPr>
            </w:pPr>
            <w:r>
              <w:rPr>
                <w:rFonts w:asciiTheme="minorHAnsi" w:hAnsiTheme="minorHAnsi" w:cstheme="minorHAnsi"/>
                <w:sz w:val="24"/>
                <w:szCs w:val="24"/>
              </w:rPr>
              <w:t>5</w:t>
            </w:r>
          </w:p>
        </w:tc>
        <w:tc>
          <w:tcPr>
            <w:tcW w:w="2338" w:type="dxa"/>
          </w:tcPr>
          <w:p w:rsidR="00566D6D" w:rsidRPr="00F81F66" w:rsidP="00C71D81" w14:paraId="22E7F2BF" w14:textId="10BCF2D6">
            <w:pPr>
              <w:spacing w:before="240" w:after="120"/>
              <w:rPr>
                <w:rFonts w:asciiTheme="minorHAnsi" w:hAnsiTheme="minorHAnsi" w:cstheme="minorHAnsi"/>
                <w:sz w:val="24"/>
                <w:szCs w:val="24"/>
              </w:rPr>
            </w:pPr>
            <w:r>
              <w:rPr>
                <w:rFonts w:asciiTheme="minorHAnsi" w:hAnsiTheme="minorHAnsi" w:cstheme="minorHAnsi"/>
                <w:sz w:val="24"/>
                <w:szCs w:val="24"/>
              </w:rPr>
              <w:t>0.5 hour</w:t>
            </w:r>
          </w:p>
        </w:tc>
        <w:tc>
          <w:tcPr>
            <w:tcW w:w="2338" w:type="dxa"/>
          </w:tcPr>
          <w:p w:rsidR="00566D6D" w:rsidRPr="00F81F66" w:rsidP="00960503" w14:paraId="375854FD" w14:textId="51215E29">
            <w:pPr>
              <w:spacing w:before="240" w:after="120"/>
              <w:rPr>
                <w:rFonts w:asciiTheme="minorHAnsi" w:hAnsiTheme="minorHAnsi" w:cstheme="minorHAnsi"/>
                <w:sz w:val="24"/>
                <w:szCs w:val="24"/>
              </w:rPr>
            </w:pPr>
            <w:r>
              <w:rPr>
                <w:rFonts w:asciiTheme="minorHAnsi" w:hAnsiTheme="minorHAnsi" w:cstheme="minorHAnsi"/>
                <w:sz w:val="24"/>
                <w:szCs w:val="24"/>
              </w:rPr>
              <w:t>3</w:t>
            </w:r>
          </w:p>
        </w:tc>
      </w:tr>
      <w:tr w14:paraId="4FCF3B90" w14:textId="77777777" w:rsidTr="00566D6D">
        <w:tblPrEx>
          <w:tblW w:w="0" w:type="auto"/>
          <w:tblLook w:val="04A0"/>
        </w:tblPrEx>
        <w:tc>
          <w:tcPr>
            <w:tcW w:w="2337" w:type="dxa"/>
          </w:tcPr>
          <w:p w:rsidR="00566D6D" w:rsidRPr="00F81F66" w:rsidP="00C71D81" w14:paraId="5D7FB02F" w14:textId="118D4BE1">
            <w:pPr>
              <w:spacing w:before="240" w:after="120"/>
              <w:rPr>
                <w:rFonts w:asciiTheme="minorHAnsi" w:hAnsiTheme="minorHAnsi" w:cstheme="minorHAnsi"/>
                <w:sz w:val="24"/>
                <w:szCs w:val="24"/>
              </w:rPr>
            </w:pPr>
            <w:r w:rsidRPr="00566D6D">
              <w:rPr>
                <w:rFonts w:asciiTheme="minorHAnsi" w:hAnsiTheme="minorHAnsi" w:cstheme="minorHAnsi"/>
                <w:sz w:val="24"/>
                <w:szCs w:val="24"/>
              </w:rPr>
              <w:t>§ 44809(g)(1) Aeronautical Knowledge and Safety Test – General</w:t>
            </w:r>
          </w:p>
        </w:tc>
        <w:tc>
          <w:tcPr>
            <w:tcW w:w="2337" w:type="dxa"/>
          </w:tcPr>
          <w:p w:rsidR="00566D6D" w:rsidRPr="00F81F66" w:rsidP="00F84D47" w14:paraId="0696F536" w14:textId="3B125E4A">
            <w:pPr>
              <w:spacing w:before="240" w:after="120"/>
              <w:rPr>
                <w:rFonts w:asciiTheme="minorHAnsi" w:hAnsiTheme="minorHAnsi" w:cstheme="minorHAnsi"/>
                <w:sz w:val="24"/>
                <w:szCs w:val="24"/>
              </w:rPr>
            </w:pPr>
            <w:r>
              <w:rPr>
                <w:rFonts w:asciiTheme="minorHAnsi" w:hAnsiTheme="minorHAnsi" w:cstheme="minorHAnsi"/>
                <w:sz w:val="24"/>
                <w:szCs w:val="24"/>
              </w:rPr>
              <w:t>2</w:t>
            </w:r>
            <w:r w:rsidR="00E51D17">
              <w:rPr>
                <w:rFonts w:asciiTheme="minorHAnsi" w:hAnsiTheme="minorHAnsi" w:cstheme="minorHAnsi"/>
                <w:sz w:val="24"/>
                <w:szCs w:val="24"/>
              </w:rPr>
              <w:t>2</w:t>
            </w:r>
          </w:p>
        </w:tc>
        <w:tc>
          <w:tcPr>
            <w:tcW w:w="2338" w:type="dxa"/>
          </w:tcPr>
          <w:p w:rsidR="00566D6D" w:rsidRPr="00F81F66" w:rsidP="00F84D47" w14:paraId="6849CEF0" w14:textId="6BC63311">
            <w:pPr>
              <w:spacing w:before="240" w:after="120"/>
              <w:rPr>
                <w:rFonts w:asciiTheme="minorHAnsi" w:hAnsiTheme="minorHAnsi" w:cstheme="minorHAnsi"/>
                <w:sz w:val="24"/>
                <w:szCs w:val="24"/>
              </w:rPr>
            </w:pPr>
            <w:r>
              <w:rPr>
                <w:rFonts w:asciiTheme="minorHAnsi" w:hAnsiTheme="minorHAnsi" w:cstheme="minorHAnsi"/>
                <w:sz w:val="24"/>
                <w:szCs w:val="24"/>
              </w:rPr>
              <w:t>22 hours</w:t>
            </w:r>
          </w:p>
        </w:tc>
        <w:tc>
          <w:tcPr>
            <w:tcW w:w="2338" w:type="dxa"/>
          </w:tcPr>
          <w:p w:rsidR="00566D6D" w:rsidRPr="00F81F66" w:rsidP="00C71D81" w14:paraId="7294C179" w14:textId="4C9019AD">
            <w:pPr>
              <w:spacing w:before="240" w:after="120"/>
              <w:rPr>
                <w:rFonts w:asciiTheme="minorHAnsi" w:hAnsiTheme="minorHAnsi" w:cstheme="minorHAnsi"/>
                <w:sz w:val="24"/>
                <w:szCs w:val="24"/>
              </w:rPr>
            </w:pPr>
            <w:r>
              <w:rPr>
                <w:rFonts w:asciiTheme="minorHAnsi" w:hAnsiTheme="minorHAnsi" w:cstheme="minorHAnsi"/>
                <w:sz w:val="24"/>
                <w:szCs w:val="24"/>
              </w:rPr>
              <w:t>484</w:t>
            </w:r>
          </w:p>
        </w:tc>
      </w:tr>
      <w:tr w14:paraId="3CEDD5D2" w14:textId="77777777" w:rsidTr="00566D6D">
        <w:tblPrEx>
          <w:tblW w:w="0" w:type="auto"/>
          <w:tblLook w:val="04A0"/>
        </w:tblPrEx>
        <w:tc>
          <w:tcPr>
            <w:tcW w:w="2337" w:type="dxa"/>
          </w:tcPr>
          <w:p w:rsidR="00566D6D" w:rsidRPr="00566D6D" w:rsidP="00C71D81" w14:paraId="5C2CDFD9" w14:textId="44E05604">
            <w:pPr>
              <w:spacing w:before="240" w:after="120"/>
              <w:rPr>
                <w:rFonts w:asciiTheme="minorHAnsi" w:hAnsiTheme="minorHAnsi" w:cstheme="minorHAnsi"/>
                <w:sz w:val="24"/>
                <w:szCs w:val="24"/>
              </w:rPr>
            </w:pPr>
            <w:r w:rsidRPr="00566D6D">
              <w:rPr>
                <w:rFonts w:asciiTheme="minorHAnsi" w:hAnsiTheme="minorHAnsi" w:cstheme="minorHAnsi"/>
                <w:sz w:val="24"/>
                <w:szCs w:val="24"/>
              </w:rPr>
              <w:t>§ 44809(i) Recognition of Community-Based Organizations</w:t>
            </w:r>
          </w:p>
        </w:tc>
        <w:tc>
          <w:tcPr>
            <w:tcW w:w="2337" w:type="dxa"/>
          </w:tcPr>
          <w:p w:rsidR="00566D6D" w:rsidRPr="00566D6D" w:rsidP="00960503" w14:paraId="40946E2F" w14:textId="01F5BEA6">
            <w:pPr>
              <w:spacing w:before="240" w:after="120"/>
              <w:rPr>
                <w:rFonts w:asciiTheme="minorHAnsi" w:hAnsiTheme="minorHAnsi" w:cstheme="minorHAnsi"/>
                <w:sz w:val="24"/>
                <w:szCs w:val="24"/>
              </w:rPr>
            </w:pPr>
            <w:r>
              <w:rPr>
                <w:rFonts w:asciiTheme="minorHAnsi" w:hAnsiTheme="minorHAnsi" w:cstheme="minorHAnsi"/>
                <w:sz w:val="24"/>
                <w:szCs w:val="24"/>
              </w:rPr>
              <w:t>115</w:t>
            </w:r>
          </w:p>
        </w:tc>
        <w:tc>
          <w:tcPr>
            <w:tcW w:w="2338" w:type="dxa"/>
          </w:tcPr>
          <w:p w:rsidR="00566D6D" w:rsidRPr="00566D6D" w:rsidP="008551C1" w14:paraId="1953DF90" w14:textId="4B9F973C">
            <w:pPr>
              <w:spacing w:before="240" w:after="120"/>
              <w:rPr>
                <w:rFonts w:asciiTheme="minorHAnsi" w:hAnsiTheme="minorHAnsi" w:cstheme="minorHAnsi"/>
                <w:sz w:val="24"/>
                <w:szCs w:val="24"/>
              </w:rPr>
            </w:pPr>
            <w:r>
              <w:rPr>
                <w:rFonts w:asciiTheme="minorHAnsi" w:hAnsiTheme="minorHAnsi" w:cstheme="minorHAnsi"/>
                <w:sz w:val="24"/>
                <w:szCs w:val="24"/>
              </w:rPr>
              <w:t>2</w:t>
            </w:r>
            <w:r w:rsidR="00B21EBA">
              <w:rPr>
                <w:rFonts w:asciiTheme="minorHAnsi" w:hAnsiTheme="minorHAnsi" w:cstheme="minorHAnsi"/>
                <w:sz w:val="24"/>
                <w:szCs w:val="24"/>
              </w:rPr>
              <w:t xml:space="preserve"> </w:t>
            </w:r>
            <w:r>
              <w:rPr>
                <w:rFonts w:asciiTheme="minorHAnsi" w:hAnsiTheme="minorHAnsi" w:cstheme="minorHAnsi"/>
                <w:sz w:val="24"/>
                <w:szCs w:val="24"/>
              </w:rPr>
              <w:t>hours</w:t>
            </w:r>
          </w:p>
        </w:tc>
        <w:tc>
          <w:tcPr>
            <w:tcW w:w="2338" w:type="dxa"/>
          </w:tcPr>
          <w:p w:rsidR="00566D6D" w:rsidRPr="00566D6D" w:rsidP="00960503" w14:paraId="41B44CA9" w14:textId="4F35CD00">
            <w:pPr>
              <w:spacing w:before="240" w:after="120"/>
              <w:rPr>
                <w:rFonts w:asciiTheme="minorHAnsi" w:hAnsiTheme="minorHAnsi" w:cstheme="minorHAnsi"/>
                <w:sz w:val="24"/>
                <w:szCs w:val="24"/>
              </w:rPr>
            </w:pPr>
            <w:r>
              <w:rPr>
                <w:rFonts w:asciiTheme="minorHAnsi" w:hAnsiTheme="minorHAnsi" w:cstheme="minorHAnsi"/>
                <w:sz w:val="24"/>
                <w:szCs w:val="24"/>
              </w:rPr>
              <w:t>230</w:t>
            </w:r>
          </w:p>
        </w:tc>
      </w:tr>
      <w:tr w14:paraId="3E921F51" w14:textId="77777777" w:rsidTr="00566D6D">
        <w:tblPrEx>
          <w:tblW w:w="0" w:type="auto"/>
          <w:tblLook w:val="04A0"/>
        </w:tblPrEx>
        <w:tc>
          <w:tcPr>
            <w:tcW w:w="2337" w:type="dxa"/>
          </w:tcPr>
          <w:p w:rsidR="00566D6D" w:rsidRPr="00566D6D" w:rsidP="00C71D81" w14:paraId="7043644C" w14:textId="2F4C228F">
            <w:pPr>
              <w:spacing w:before="240" w:after="120"/>
              <w:rPr>
                <w:rFonts w:asciiTheme="minorHAnsi" w:hAnsiTheme="minorHAnsi" w:cstheme="minorHAnsi"/>
                <w:sz w:val="24"/>
                <w:szCs w:val="24"/>
              </w:rPr>
            </w:pPr>
            <w:r>
              <w:rPr>
                <w:rFonts w:asciiTheme="minorHAnsi" w:hAnsiTheme="minorHAnsi" w:cstheme="minorHAnsi"/>
                <w:sz w:val="24"/>
                <w:szCs w:val="24"/>
              </w:rPr>
              <w:t>TOTALS:</w:t>
            </w:r>
          </w:p>
        </w:tc>
        <w:tc>
          <w:tcPr>
            <w:tcW w:w="2337" w:type="dxa"/>
          </w:tcPr>
          <w:p w:rsidR="00566D6D" w:rsidRPr="00566D6D" w:rsidP="001D55C7" w14:paraId="646BA12E" w14:textId="01AB5009">
            <w:pPr>
              <w:spacing w:before="240" w:after="120"/>
              <w:rPr>
                <w:rFonts w:asciiTheme="minorHAnsi" w:hAnsiTheme="minorHAnsi" w:cstheme="minorHAnsi"/>
                <w:sz w:val="24"/>
                <w:szCs w:val="24"/>
              </w:rPr>
            </w:pPr>
            <w:r>
              <w:rPr>
                <w:rFonts w:asciiTheme="minorHAnsi" w:hAnsiTheme="minorHAnsi" w:cstheme="minorHAnsi"/>
                <w:sz w:val="24"/>
                <w:szCs w:val="24"/>
              </w:rPr>
              <w:t>114</w:t>
            </w:r>
            <w:r w:rsidR="00C0487A">
              <w:rPr>
                <w:rFonts w:asciiTheme="minorHAnsi" w:hAnsiTheme="minorHAnsi" w:cstheme="minorHAnsi"/>
                <w:sz w:val="24"/>
                <w:szCs w:val="24"/>
              </w:rPr>
              <w:t>3</w:t>
            </w:r>
          </w:p>
        </w:tc>
        <w:tc>
          <w:tcPr>
            <w:tcW w:w="2338" w:type="dxa"/>
          </w:tcPr>
          <w:p w:rsidR="00566D6D" w:rsidRPr="00566D6D" w:rsidP="00C71D81" w14:paraId="10135F5E" w14:textId="77777777">
            <w:pPr>
              <w:spacing w:before="240" w:after="120"/>
              <w:rPr>
                <w:rFonts w:asciiTheme="minorHAnsi" w:hAnsiTheme="minorHAnsi" w:cstheme="minorHAnsi"/>
                <w:sz w:val="24"/>
                <w:szCs w:val="24"/>
              </w:rPr>
            </w:pPr>
          </w:p>
        </w:tc>
        <w:tc>
          <w:tcPr>
            <w:tcW w:w="2338" w:type="dxa"/>
          </w:tcPr>
          <w:p w:rsidR="00566D6D" w:rsidRPr="00566D6D" w:rsidP="001D55C7" w14:paraId="523E6413" w14:textId="1BCBE254">
            <w:pPr>
              <w:spacing w:before="240" w:after="120"/>
              <w:rPr>
                <w:rFonts w:asciiTheme="minorHAnsi" w:hAnsiTheme="minorHAnsi" w:cstheme="minorHAnsi"/>
                <w:sz w:val="24"/>
                <w:szCs w:val="24"/>
              </w:rPr>
            </w:pPr>
            <w:r>
              <w:rPr>
                <w:rFonts w:asciiTheme="minorHAnsi" w:hAnsiTheme="minorHAnsi" w:cstheme="minorHAnsi"/>
                <w:sz w:val="24"/>
                <w:szCs w:val="24"/>
              </w:rPr>
              <w:t>1218</w:t>
            </w:r>
          </w:p>
        </w:tc>
      </w:tr>
    </w:tbl>
    <w:p w:rsidR="00566D6D" w:rsidRPr="003D7E56" w:rsidP="00F81F66" w14:paraId="53218C59" w14:textId="3B649DA5">
      <w:pPr>
        <w:spacing w:before="240" w:after="120"/>
        <w:rPr>
          <w:rFonts w:asciiTheme="minorHAnsi" w:hAnsiTheme="minorHAnsi"/>
          <w:sz w:val="24"/>
          <w:szCs w:val="24"/>
        </w:rPr>
      </w:pPr>
      <w:r w:rsidRPr="003D7E56">
        <w:rPr>
          <w:rFonts w:asciiTheme="minorHAnsi" w:hAnsiTheme="minorHAnsi"/>
          <w:sz w:val="24"/>
          <w:szCs w:val="24"/>
        </w:rPr>
        <w:t>Total economic burden is thus estimated at $</w:t>
      </w:r>
      <w:r w:rsidR="00405F54">
        <w:rPr>
          <w:rFonts w:asciiTheme="minorHAnsi" w:hAnsiTheme="minorHAnsi"/>
          <w:sz w:val="24"/>
          <w:szCs w:val="24"/>
        </w:rPr>
        <w:t>46,819</w:t>
      </w:r>
      <w:r w:rsidRPr="003D7E56">
        <w:rPr>
          <w:rFonts w:asciiTheme="minorHAnsi" w:hAnsiTheme="minorHAnsi"/>
          <w:sz w:val="24"/>
          <w:szCs w:val="24"/>
        </w:rPr>
        <w:t xml:space="preserve"> (</w:t>
      </w:r>
      <w:r w:rsidR="0099083B">
        <w:rPr>
          <w:rFonts w:asciiTheme="minorHAnsi" w:hAnsiTheme="minorHAnsi"/>
          <w:sz w:val="24"/>
          <w:szCs w:val="24"/>
        </w:rPr>
        <w:t>1210.1</w:t>
      </w:r>
      <w:r w:rsidRPr="003D7E56" w:rsidR="0099083B">
        <w:rPr>
          <w:rFonts w:asciiTheme="minorHAnsi" w:hAnsiTheme="minorHAnsi"/>
          <w:sz w:val="24"/>
          <w:szCs w:val="24"/>
        </w:rPr>
        <w:t xml:space="preserve"> </w:t>
      </w:r>
      <w:r w:rsidRPr="003D7E56">
        <w:rPr>
          <w:rFonts w:asciiTheme="minorHAnsi" w:hAnsiTheme="minorHAnsi"/>
          <w:sz w:val="24"/>
          <w:szCs w:val="24"/>
        </w:rPr>
        <w:t>hours * fully loaded wage of $</w:t>
      </w:r>
      <w:r w:rsidR="00405F54">
        <w:rPr>
          <w:rFonts w:asciiTheme="minorHAnsi" w:hAnsiTheme="minorHAnsi"/>
          <w:sz w:val="24"/>
          <w:szCs w:val="24"/>
        </w:rPr>
        <w:t>38.69</w:t>
      </w:r>
      <w:r w:rsidRPr="003D7E56">
        <w:rPr>
          <w:rFonts w:asciiTheme="minorHAnsi" w:hAnsiTheme="minorHAnsi"/>
          <w:sz w:val="24"/>
          <w:szCs w:val="24"/>
        </w:rPr>
        <w:t>).</w:t>
      </w:r>
      <w:r w:rsidR="00B94B99">
        <w:rPr>
          <w:rFonts w:asciiTheme="minorHAnsi" w:hAnsiTheme="minorHAnsi"/>
          <w:sz w:val="24"/>
          <w:szCs w:val="24"/>
        </w:rPr>
        <w:t xml:space="preserve">  PLEASE NOTE: </w:t>
      </w:r>
      <w:r>
        <w:rPr>
          <w:rFonts w:asciiTheme="minorHAnsi" w:hAnsiTheme="minorHAnsi"/>
          <w:sz w:val="24"/>
          <w:szCs w:val="24"/>
        </w:rPr>
        <w:t>Some</w:t>
      </w:r>
      <w:r w:rsidR="00B94B99">
        <w:rPr>
          <w:rFonts w:asciiTheme="minorHAnsi" w:hAnsiTheme="minorHAnsi"/>
          <w:sz w:val="24"/>
          <w:szCs w:val="24"/>
        </w:rPr>
        <w:t xml:space="preserve"> </w:t>
      </w:r>
      <w:r>
        <w:rPr>
          <w:rFonts w:asciiTheme="minorHAnsi" w:hAnsiTheme="minorHAnsi"/>
          <w:sz w:val="24"/>
          <w:szCs w:val="24"/>
        </w:rPr>
        <w:t>figures</w:t>
      </w:r>
      <w:r w:rsidR="00B94B99">
        <w:rPr>
          <w:rFonts w:asciiTheme="minorHAnsi" w:hAnsiTheme="minorHAnsi"/>
          <w:sz w:val="24"/>
          <w:szCs w:val="24"/>
        </w:rPr>
        <w:t xml:space="preserve"> in this supporting statement differ slightly from the totals in ROCIS due to the automatic rounding in ROCIS.</w:t>
      </w:r>
      <w:r>
        <w:rPr>
          <w:rFonts w:asciiTheme="minorHAnsi" w:hAnsiTheme="minorHAnsi"/>
          <w:sz w:val="24"/>
          <w:szCs w:val="24"/>
        </w:rPr>
        <w:t xml:space="preserve"> However, the totals in the final table in the supporting statement have been rounded up to match those in ROCIS.</w:t>
      </w:r>
    </w:p>
    <w:p w:rsidR="005868DF" w:rsidRPr="00533F32" w:rsidP="00533F32" w14:paraId="2684BD46" w14:textId="013C8513">
      <w:pPr>
        <w:pStyle w:val="ListParagraph"/>
        <w:numPr>
          <w:ilvl w:val="0"/>
          <w:numId w:val="13"/>
        </w:numPr>
        <w:spacing w:before="240" w:after="120"/>
        <w:rPr>
          <w:rFonts w:asciiTheme="minorHAnsi" w:hAnsiTheme="minorHAnsi" w:cstheme="minorHAnsi"/>
          <w:b/>
          <w:sz w:val="24"/>
          <w:szCs w:val="24"/>
        </w:rPr>
      </w:pPr>
      <w:r w:rsidRPr="00533F32">
        <w:rPr>
          <w:rFonts w:asciiTheme="minorHAnsi" w:hAnsiTheme="minorHAnsi" w:cstheme="minorHAnsi"/>
          <w:b/>
          <w:bCs/>
          <w:sz w:val="24"/>
          <w:szCs w:val="24"/>
          <w:u w:val="single"/>
        </w:rPr>
        <w:t>Estimate of total annual costs to respondents.</w:t>
      </w:r>
    </w:p>
    <w:p w:rsidR="00EA32C3" w:rsidRPr="00407F41" w:rsidP="00010AEA" w14:paraId="667A54A3" w14:textId="19567F1B">
      <w:pPr>
        <w:spacing w:before="240" w:after="120"/>
        <w:rPr>
          <w:rFonts w:asciiTheme="minorHAnsi" w:hAnsiTheme="minorHAnsi" w:cstheme="minorHAnsi"/>
          <w:sz w:val="24"/>
          <w:szCs w:val="24"/>
        </w:rPr>
      </w:pPr>
      <w:r>
        <w:rPr>
          <w:rFonts w:asciiTheme="minorHAnsi" w:hAnsiTheme="minorHAnsi" w:cstheme="minorHAnsi"/>
          <w:sz w:val="24"/>
          <w:szCs w:val="24"/>
        </w:rPr>
        <w:t>The FAA</w:t>
      </w:r>
      <w:r w:rsidRPr="00407F41">
        <w:rPr>
          <w:rFonts w:asciiTheme="minorHAnsi" w:hAnsiTheme="minorHAnsi" w:cstheme="minorHAnsi"/>
          <w:sz w:val="24"/>
          <w:szCs w:val="24"/>
        </w:rPr>
        <w:t xml:space="preserve"> estimate</w:t>
      </w:r>
      <w:r>
        <w:rPr>
          <w:rFonts w:asciiTheme="minorHAnsi" w:hAnsiTheme="minorHAnsi" w:cstheme="minorHAnsi"/>
          <w:sz w:val="24"/>
          <w:szCs w:val="24"/>
        </w:rPr>
        <w:t>s</w:t>
      </w:r>
      <w:r w:rsidRPr="00407F41">
        <w:rPr>
          <w:rFonts w:asciiTheme="minorHAnsi" w:hAnsiTheme="minorHAnsi" w:cstheme="minorHAnsi"/>
          <w:sz w:val="24"/>
          <w:szCs w:val="24"/>
        </w:rPr>
        <w:t xml:space="preserve"> that there will be no additional costs for </w:t>
      </w:r>
      <w:r>
        <w:rPr>
          <w:rFonts w:asciiTheme="minorHAnsi" w:hAnsiTheme="minorHAnsi" w:cstheme="minorHAnsi"/>
          <w:sz w:val="24"/>
          <w:szCs w:val="24"/>
        </w:rPr>
        <w:t xml:space="preserve">Section 44809 Operational </w:t>
      </w:r>
      <w:r w:rsidRPr="0039782E">
        <w:rPr>
          <w:rFonts w:asciiTheme="minorHAnsi" w:hAnsiTheme="minorHAnsi" w:cstheme="minorHAnsi"/>
          <w:sz w:val="24"/>
          <w:szCs w:val="24"/>
        </w:rPr>
        <w:t xml:space="preserve">Applications. No special equipment is required for persons to submit requests under Section 44809 Operational </w:t>
      </w:r>
      <w:r w:rsidRPr="0039782E" w:rsidR="00C85988">
        <w:rPr>
          <w:rFonts w:asciiTheme="minorHAnsi" w:hAnsiTheme="minorHAnsi" w:cstheme="minorHAnsi"/>
          <w:sz w:val="24"/>
          <w:szCs w:val="24"/>
        </w:rPr>
        <w:t>Applications</w:t>
      </w:r>
      <w:r w:rsidRPr="0039782E">
        <w:rPr>
          <w:rFonts w:asciiTheme="minorHAnsi" w:hAnsiTheme="minorHAnsi" w:cstheme="minorHAnsi"/>
          <w:sz w:val="24"/>
          <w:szCs w:val="24"/>
        </w:rPr>
        <w:t>.</w:t>
      </w:r>
    </w:p>
    <w:p w:rsidR="00EC58D8" w:rsidRPr="004576A5" w:rsidP="004576A5" w14:paraId="7F064F36" w14:textId="61229568">
      <w:pPr>
        <w:pStyle w:val="ListParagraph"/>
        <w:numPr>
          <w:ilvl w:val="0"/>
          <w:numId w:val="13"/>
        </w:numPr>
        <w:spacing w:before="240" w:after="120"/>
        <w:rPr>
          <w:rFonts w:asciiTheme="minorHAnsi" w:hAnsiTheme="minorHAnsi" w:cstheme="minorHAnsi"/>
          <w:b/>
          <w:sz w:val="24"/>
          <w:szCs w:val="24"/>
        </w:rPr>
      </w:pPr>
      <w:r w:rsidRPr="004576A5">
        <w:rPr>
          <w:rFonts w:asciiTheme="minorHAnsi" w:hAnsiTheme="minorHAnsi" w:cstheme="minorHAnsi"/>
          <w:b/>
          <w:bCs/>
          <w:sz w:val="24"/>
          <w:szCs w:val="24"/>
          <w:u w:val="single"/>
        </w:rPr>
        <w:t>Estimate of cost to the Federal government.</w:t>
      </w:r>
    </w:p>
    <w:p w:rsidR="00655F23" w14:paraId="71174BEB" w14:textId="3FAD0B89">
      <w:pPr>
        <w:rPr>
          <w:rFonts w:asciiTheme="minorHAnsi" w:hAnsiTheme="minorHAnsi" w:cstheme="minorHAnsi"/>
          <w:sz w:val="24"/>
          <w:szCs w:val="24"/>
        </w:rPr>
      </w:pPr>
      <w:r>
        <w:rPr>
          <w:rFonts w:asciiTheme="minorHAnsi" w:hAnsiTheme="minorHAnsi" w:cstheme="minorHAnsi"/>
          <w:sz w:val="24"/>
          <w:szCs w:val="24"/>
        </w:rPr>
        <w:t>The</w:t>
      </w:r>
      <w:r w:rsidR="00566D6D">
        <w:rPr>
          <w:rFonts w:asciiTheme="minorHAnsi" w:hAnsiTheme="minorHAnsi" w:cstheme="minorHAnsi"/>
          <w:sz w:val="24"/>
          <w:szCs w:val="24"/>
        </w:rPr>
        <w:t xml:space="preserve"> FAA </w:t>
      </w:r>
      <w:r w:rsidR="0099083B">
        <w:rPr>
          <w:rFonts w:asciiTheme="minorHAnsi" w:hAnsiTheme="minorHAnsi" w:cstheme="minorHAnsi"/>
          <w:sz w:val="24"/>
          <w:szCs w:val="24"/>
        </w:rPr>
        <w:t>has</w:t>
      </w:r>
      <w:r w:rsidR="00566D6D">
        <w:rPr>
          <w:rFonts w:asciiTheme="minorHAnsi" w:hAnsiTheme="minorHAnsi" w:cstheme="minorHAnsi"/>
          <w:sz w:val="24"/>
          <w:szCs w:val="24"/>
        </w:rPr>
        <w:t xml:space="preserve"> </w:t>
      </w:r>
      <w:r w:rsidR="0099083B">
        <w:rPr>
          <w:rFonts w:asciiTheme="minorHAnsi" w:hAnsiTheme="minorHAnsi" w:cstheme="minorHAnsi"/>
          <w:sz w:val="24"/>
          <w:szCs w:val="24"/>
        </w:rPr>
        <w:t>2</w:t>
      </w:r>
      <w:r w:rsidR="00566D6D">
        <w:rPr>
          <w:rFonts w:asciiTheme="minorHAnsi" w:hAnsiTheme="minorHAnsi" w:cstheme="minorHAnsi"/>
          <w:sz w:val="24"/>
          <w:szCs w:val="24"/>
        </w:rPr>
        <w:t xml:space="preserve"> aviation safety in</w:t>
      </w:r>
      <w:r>
        <w:rPr>
          <w:rFonts w:asciiTheme="minorHAnsi" w:hAnsiTheme="minorHAnsi" w:cstheme="minorHAnsi"/>
          <w:sz w:val="24"/>
          <w:szCs w:val="24"/>
        </w:rPr>
        <w:t xml:space="preserve">spectors and </w:t>
      </w:r>
      <w:r w:rsidR="002D71F1">
        <w:rPr>
          <w:rFonts w:asciiTheme="minorHAnsi" w:hAnsiTheme="minorHAnsi" w:cstheme="minorHAnsi"/>
          <w:sz w:val="24"/>
          <w:szCs w:val="24"/>
        </w:rPr>
        <w:t xml:space="preserve">about </w:t>
      </w:r>
      <w:r w:rsidR="007932C7">
        <w:rPr>
          <w:rFonts w:asciiTheme="minorHAnsi" w:hAnsiTheme="minorHAnsi" w:cstheme="minorHAnsi"/>
          <w:sz w:val="24"/>
          <w:szCs w:val="24"/>
        </w:rPr>
        <w:t xml:space="preserve">7 </w:t>
      </w:r>
      <w:r>
        <w:rPr>
          <w:rFonts w:asciiTheme="minorHAnsi" w:hAnsiTheme="minorHAnsi" w:cstheme="minorHAnsi"/>
          <w:sz w:val="24"/>
          <w:szCs w:val="24"/>
        </w:rPr>
        <w:t xml:space="preserve">air-traffic control specialists </w:t>
      </w:r>
      <w:r w:rsidR="00B40433">
        <w:rPr>
          <w:rFonts w:asciiTheme="minorHAnsi" w:hAnsiTheme="minorHAnsi" w:cstheme="minorHAnsi"/>
          <w:sz w:val="24"/>
          <w:szCs w:val="24"/>
        </w:rPr>
        <w:t xml:space="preserve">who </w:t>
      </w:r>
      <w:r w:rsidR="0099083B">
        <w:rPr>
          <w:rFonts w:asciiTheme="minorHAnsi" w:hAnsiTheme="minorHAnsi" w:cstheme="minorHAnsi"/>
          <w:sz w:val="24"/>
          <w:szCs w:val="24"/>
        </w:rPr>
        <w:t>are</w:t>
      </w:r>
      <w:r>
        <w:rPr>
          <w:rFonts w:asciiTheme="minorHAnsi" w:hAnsiTheme="minorHAnsi" w:cstheme="minorHAnsi"/>
          <w:sz w:val="24"/>
          <w:szCs w:val="24"/>
        </w:rPr>
        <w:t xml:space="preserve"> assigned to review and approve or deny the applications covered by this ICR. This task is expected to consume 25 percent of their time. The FAA further </w:t>
      </w:r>
      <w:r w:rsidR="001319DD">
        <w:rPr>
          <w:rFonts w:asciiTheme="minorHAnsi" w:hAnsiTheme="minorHAnsi" w:cstheme="minorHAnsi"/>
          <w:sz w:val="24"/>
          <w:szCs w:val="24"/>
        </w:rPr>
        <w:t>estimates</w:t>
      </w:r>
      <w:r>
        <w:rPr>
          <w:rFonts w:asciiTheme="minorHAnsi" w:hAnsiTheme="minorHAnsi" w:cstheme="minorHAnsi"/>
          <w:sz w:val="24"/>
          <w:szCs w:val="24"/>
        </w:rPr>
        <w:t xml:space="preserve"> that all of these employees will be paid at a mid-grade GS-14 level, rest of U.S. locality. The annual salary for these positions is therefore $</w:t>
      </w:r>
      <w:r w:rsidR="002D71F1">
        <w:rPr>
          <w:rFonts w:asciiTheme="minorHAnsi" w:hAnsiTheme="minorHAnsi" w:cstheme="minorHAnsi"/>
          <w:sz w:val="24"/>
          <w:szCs w:val="24"/>
        </w:rPr>
        <w:t>131</w:t>
      </w:r>
      <w:r>
        <w:rPr>
          <w:rFonts w:asciiTheme="minorHAnsi" w:hAnsiTheme="minorHAnsi" w:cstheme="minorHAnsi"/>
          <w:sz w:val="24"/>
          <w:szCs w:val="24"/>
        </w:rPr>
        <w:t>,</w:t>
      </w:r>
      <w:r w:rsidR="00D71A8E">
        <w:rPr>
          <w:rFonts w:asciiTheme="minorHAnsi" w:hAnsiTheme="minorHAnsi" w:cstheme="minorHAnsi"/>
          <w:sz w:val="24"/>
          <w:szCs w:val="24"/>
        </w:rPr>
        <w:t>911</w:t>
      </w:r>
      <w:r>
        <w:rPr>
          <w:rFonts w:asciiTheme="minorHAnsi" w:hAnsiTheme="minorHAnsi" w:cstheme="minorHAnsi"/>
          <w:sz w:val="24"/>
          <w:szCs w:val="24"/>
        </w:rPr>
        <w:t>.</w:t>
      </w:r>
      <w:r>
        <w:rPr>
          <w:rStyle w:val="FootnoteReference"/>
          <w:rFonts w:ascii="Times New Roman" w:hAnsi="Times New Roman"/>
          <w:sz w:val="24"/>
          <w:szCs w:val="24"/>
        </w:rPr>
        <w:footnoteReference w:id="5"/>
      </w:r>
      <w:r>
        <w:rPr>
          <w:rFonts w:asciiTheme="minorHAnsi" w:hAnsiTheme="minorHAnsi" w:cstheme="minorHAnsi"/>
          <w:sz w:val="24"/>
          <w:szCs w:val="24"/>
        </w:rPr>
        <w:t xml:space="preserve"> The FAA uses a load factor of 100% for federal employees.</w:t>
      </w:r>
      <w:r w:rsidRPr="00655F23">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6"/>
      </w:r>
    </w:p>
    <w:p w:rsidR="00655F23" w14:paraId="5E3B9840" w14:textId="77777777">
      <w:pPr>
        <w:rPr>
          <w:rFonts w:asciiTheme="minorHAnsi" w:hAnsiTheme="minorHAnsi" w:cstheme="minorHAnsi"/>
          <w:sz w:val="24"/>
          <w:szCs w:val="24"/>
        </w:rPr>
      </w:pPr>
    </w:p>
    <w:p w:rsidR="00655F23" w14:paraId="01BE48CA" w14:textId="396E6098">
      <w:pPr>
        <w:rPr>
          <w:rFonts w:asciiTheme="minorHAnsi" w:hAnsiTheme="minorHAnsi" w:cstheme="minorHAnsi"/>
          <w:sz w:val="24"/>
          <w:szCs w:val="24"/>
        </w:rPr>
      </w:pPr>
      <w:r>
        <w:rPr>
          <w:rFonts w:asciiTheme="minorHAnsi" w:hAnsiTheme="minorHAnsi" w:cstheme="minorHAnsi"/>
          <w:sz w:val="24"/>
          <w:szCs w:val="24"/>
        </w:rPr>
        <w:t>9 FTEs * $</w:t>
      </w:r>
      <w:r w:rsidR="00D71A8E">
        <w:rPr>
          <w:rFonts w:asciiTheme="minorHAnsi" w:hAnsiTheme="minorHAnsi" w:cstheme="minorHAnsi"/>
          <w:sz w:val="24"/>
          <w:szCs w:val="24"/>
        </w:rPr>
        <w:t>131,911</w:t>
      </w:r>
      <w:r>
        <w:rPr>
          <w:rFonts w:asciiTheme="minorHAnsi" w:hAnsiTheme="minorHAnsi" w:cstheme="minorHAnsi"/>
          <w:sz w:val="24"/>
          <w:szCs w:val="24"/>
        </w:rPr>
        <w:t xml:space="preserve"> * 200% = $</w:t>
      </w:r>
      <w:r w:rsidR="0073719B">
        <w:rPr>
          <w:rFonts w:asciiTheme="minorHAnsi" w:hAnsiTheme="minorHAnsi" w:cstheme="minorHAnsi"/>
          <w:sz w:val="24"/>
          <w:szCs w:val="24"/>
        </w:rPr>
        <w:t>2,374</w:t>
      </w:r>
      <w:r w:rsidR="00B40433">
        <w:rPr>
          <w:rFonts w:asciiTheme="minorHAnsi" w:hAnsiTheme="minorHAnsi" w:cstheme="minorHAnsi"/>
          <w:sz w:val="24"/>
          <w:szCs w:val="24"/>
        </w:rPr>
        <w:t>,</w:t>
      </w:r>
      <w:r w:rsidR="0073719B">
        <w:rPr>
          <w:rFonts w:asciiTheme="minorHAnsi" w:hAnsiTheme="minorHAnsi" w:cstheme="minorHAnsi"/>
          <w:sz w:val="24"/>
          <w:szCs w:val="24"/>
        </w:rPr>
        <w:t>398</w:t>
      </w:r>
      <w:r>
        <w:rPr>
          <w:rFonts w:asciiTheme="minorHAnsi" w:hAnsiTheme="minorHAnsi" w:cstheme="minorHAnsi"/>
          <w:sz w:val="24"/>
          <w:szCs w:val="24"/>
        </w:rPr>
        <w:t>.</w:t>
      </w:r>
    </w:p>
    <w:p w:rsidR="00655F23" w14:paraId="4F25F6E9" w14:textId="4F526FD6">
      <w:pPr>
        <w:rPr>
          <w:rFonts w:asciiTheme="minorHAnsi" w:hAnsiTheme="minorHAnsi" w:cstheme="minorHAnsi"/>
          <w:sz w:val="24"/>
          <w:szCs w:val="24"/>
        </w:rPr>
      </w:pPr>
    </w:p>
    <w:p w:rsidR="00655F23" w14:paraId="289947E0" w14:textId="740B7E28">
      <w:pPr>
        <w:rPr>
          <w:rFonts w:asciiTheme="minorHAnsi" w:hAnsiTheme="minorHAnsi" w:cstheme="minorHAnsi"/>
          <w:sz w:val="24"/>
          <w:szCs w:val="24"/>
        </w:rPr>
      </w:pPr>
      <w:r>
        <w:rPr>
          <w:rFonts w:asciiTheme="minorHAnsi" w:hAnsiTheme="minorHAnsi" w:cstheme="minorHAnsi"/>
          <w:sz w:val="24"/>
          <w:szCs w:val="24"/>
        </w:rPr>
        <w:t>$</w:t>
      </w:r>
      <w:r w:rsidR="00D71A8E">
        <w:rPr>
          <w:rFonts w:asciiTheme="minorHAnsi" w:hAnsiTheme="minorHAnsi" w:cstheme="minorHAnsi"/>
          <w:sz w:val="24"/>
          <w:szCs w:val="24"/>
        </w:rPr>
        <w:t>2</w:t>
      </w:r>
      <w:r w:rsidR="0073719B">
        <w:rPr>
          <w:rFonts w:asciiTheme="minorHAnsi" w:hAnsiTheme="minorHAnsi" w:cstheme="minorHAnsi"/>
          <w:sz w:val="24"/>
          <w:szCs w:val="24"/>
        </w:rPr>
        <w:t>,374,398</w:t>
      </w:r>
      <w:r>
        <w:rPr>
          <w:rFonts w:asciiTheme="minorHAnsi" w:hAnsiTheme="minorHAnsi" w:cstheme="minorHAnsi"/>
          <w:sz w:val="24"/>
          <w:szCs w:val="24"/>
        </w:rPr>
        <w:t xml:space="preserve"> * 25% = TOTAL ANNUAL FAA COST of </w:t>
      </w:r>
      <w:r w:rsidRPr="00F81F66">
        <w:rPr>
          <w:rFonts w:asciiTheme="minorHAnsi" w:hAnsiTheme="minorHAnsi" w:cstheme="minorHAnsi"/>
          <w:b/>
          <w:sz w:val="24"/>
          <w:szCs w:val="24"/>
        </w:rPr>
        <w:t>$</w:t>
      </w:r>
      <w:r w:rsidR="00D71A8E">
        <w:rPr>
          <w:rFonts w:asciiTheme="minorHAnsi" w:hAnsiTheme="minorHAnsi" w:cstheme="minorHAnsi"/>
          <w:b/>
          <w:sz w:val="24"/>
          <w:szCs w:val="24"/>
        </w:rPr>
        <w:t>5</w:t>
      </w:r>
      <w:r w:rsidR="0073719B">
        <w:rPr>
          <w:rFonts w:asciiTheme="minorHAnsi" w:hAnsiTheme="minorHAnsi" w:cstheme="minorHAnsi"/>
          <w:b/>
          <w:sz w:val="24"/>
          <w:szCs w:val="24"/>
        </w:rPr>
        <w:t>93600</w:t>
      </w:r>
    </w:p>
    <w:p w:rsidR="00C264AA" w:rsidRPr="00407F41" w14:paraId="4BD89FA4" w14:textId="77777777">
      <w:pPr>
        <w:rPr>
          <w:rFonts w:asciiTheme="minorHAnsi" w:hAnsiTheme="minorHAnsi" w:cstheme="minorHAnsi"/>
          <w:sz w:val="24"/>
          <w:szCs w:val="24"/>
        </w:rPr>
      </w:pPr>
    </w:p>
    <w:p w:rsidR="00105F8E" w:rsidRPr="00154056" w:rsidP="00154056" w14:paraId="329437D4" w14:textId="42C2B8AD">
      <w:pPr>
        <w:pStyle w:val="ListParagraph"/>
        <w:keepLines/>
        <w:widowControl/>
        <w:numPr>
          <w:ilvl w:val="0"/>
          <w:numId w:val="13"/>
        </w:numPr>
        <w:spacing w:before="240" w:after="120"/>
        <w:rPr>
          <w:rFonts w:asciiTheme="minorHAnsi" w:hAnsiTheme="minorHAnsi" w:cstheme="minorHAnsi"/>
          <w:b/>
          <w:sz w:val="24"/>
          <w:szCs w:val="24"/>
        </w:rPr>
      </w:pPr>
      <w:r w:rsidRPr="00154056">
        <w:rPr>
          <w:rFonts w:asciiTheme="minorHAnsi" w:hAnsiTheme="minorHAnsi" w:cstheme="minorHAnsi"/>
          <w:b/>
          <w:bCs/>
          <w:sz w:val="24"/>
          <w:szCs w:val="24"/>
          <w:u w:val="single"/>
        </w:rPr>
        <w:t>Explanation of program changes or adjustments</w:t>
      </w:r>
      <w:r w:rsidRPr="00154056" w:rsidR="00EC58D8">
        <w:rPr>
          <w:rFonts w:asciiTheme="minorHAnsi" w:hAnsiTheme="minorHAnsi" w:cstheme="minorHAnsi"/>
          <w:b/>
          <w:bCs/>
          <w:sz w:val="24"/>
          <w:szCs w:val="24"/>
        </w:rPr>
        <w:t>.</w:t>
      </w:r>
    </w:p>
    <w:p w:rsidR="00154056" w:rsidP="006B3F39" w14:paraId="50C173F3" w14:textId="59D59FD3">
      <w:pPr>
        <w:keepLines/>
        <w:widowControl/>
        <w:spacing w:before="240" w:after="120"/>
        <w:rPr>
          <w:rFonts w:asciiTheme="minorHAnsi" w:hAnsiTheme="minorHAnsi" w:cstheme="minorHAnsi"/>
          <w:bCs/>
          <w:sz w:val="24"/>
          <w:szCs w:val="24"/>
        </w:rPr>
      </w:pPr>
      <w:r>
        <w:rPr>
          <w:rFonts w:asciiTheme="minorHAnsi" w:hAnsiTheme="minorHAnsi" w:cstheme="minorHAnsi"/>
          <w:bCs/>
          <w:sz w:val="24"/>
          <w:szCs w:val="24"/>
        </w:rPr>
        <w:t>Continued</w:t>
      </w:r>
      <w:r w:rsidRPr="00407F41">
        <w:rPr>
          <w:rFonts w:asciiTheme="minorHAnsi" w:hAnsiTheme="minorHAnsi" w:cstheme="minorHAnsi"/>
          <w:bCs/>
          <w:sz w:val="24"/>
          <w:szCs w:val="24"/>
        </w:rPr>
        <w:t xml:space="preserve"> </w:t>
      </w:r>
      <w:r w:rsidRPr="00407F41" w:rsidR="004533FF">
        <w:rPr>
          <w:rFonts w:asciiTheme="minorHAnsi" w:hAnsiTheme="minorHAnsi" w:cstheme="minorHAnsi"/>
          <w:bCs/>
          <w:sz w:val="24"/>
          <w:szCs w:val="24"/>
        </w:rPr>
        <w:t xml:space="preserve">collection in accordance with </w:t>
      </w:r>
      <w:r w:rsidRPr="00154056">
        <w:rPr>
          <w:rFonts w:asciiTheme="minorHAnsi" w:hAnsiTheme="minorHAnsi" w:cstheme="minorHAnsi"/>
          <w:bCs/>
          <w:sz w:val="24"/>
          <w:szCs w:val="24"/>
        </w:rPr>
        <w:t>Title 49 of the United States Code (49 U.S.C.) § 44809</w:t>
      </w:r>
      <w:r>
        <w:rPr>
          <w:rFonts w:asciiTheme="minorHAnsi" w:hAnsiTheme="minorHAnsi" w:cstheme="minorHAnsi"/>
          <w:bCs/>
          <w:sz w:val="24"/>
          <w:szCs w:val="24"/>
        </w:rPr>
        <w:t xml:space="preserve">, the </w:t>
      </w:r>
      <w:r w:rsidRPr="00154056">
        <w:rPr>
          <w:rFonts w:asciiTheme="minorHAnsi" w:hAnsiTheme="minorHAnsi" w:cstheme="minorHAnsi"/>
          <w:bCs/>
          <w:sz w:val="24"/>
          <w:szCs w:val="24"/>
        </w:rPr>
        <w:t>Exception for Limited Recreational Operations of Unmanned Aircraft</w:t>
      </w:r>
      <w:r>
        <w:rPr>
          <w:rFonts w:asciiTheme="minorHAnsi" w:hAnsiTheme="minorHAnsi" w:cstheme="minorHAnsi"/>
          <w:bCs/>
          <w:sz w:val="24"/>
          <w:szCs w:val="24"/>
        </w:rPr>
        <w:t xml:space="preserve"> requiring the FAA to </w:t>
      </w:r>
      <w:r w:rsidRPr="00154056">
        <w:rPr>
          <w:rFonts w:asciiTheme="minorHAnsi" w:hAnsiTheme="minorHAnsi" w:cstheme="minorHAnsi"/>
          <w:bCs/>
          <w:sz w:val="24"/>
          <w:szCs w:val="24"/>
        </w:rPr>
        <w:t xml:space="preserve">recognize Community Based Organizations (CBOs), develop and administer an aeronautical knowledge and safety test, establish fixed sites, </w:t>
      </w:r>
      <w:r w:rsidR="00F34372">
        <w:rPr>
          <w:rFonts w:asciiTheme="minorHAnsi" w:hAnsiTheme="minorHAnsi" w:cstheme="minorHAnsi"/>
          <w:bCs/>
          <w:sz w:val="24"/>
          <w:szCs w:val="24"/>
        </w:rPr>
        <w:t xml:space="preserve">and </w:t>
      </w:r>
      <w:r w:rsidRPr="00154056">
        <w:rPr>
          <w:rFonts w:asciiTheme="minorHAnsi" w:hAnsiTheme="minorHAnsi" w:cstheme="minorHAnsi"/>
          <w:bCs/>
          <w:sz w:val="24"/>
          <w:szCs w:val="24"/>
        </w:rPr>
        <w:t>approve standards and limitations for unmanned aircraft weighing more than 55lbs</w:t>
      </w:r>
      <w:r>
        <w:rPr>
          <w:rFonts w:asciiTheme="minorHAnsi" w:hAnsiTheme="minorHAnsi" w:cstheme="minorHAnsi"/>
          <w:bCs/>
          <w:sz w:val="24"/>
          <w:szCs w:val="24"/>
        </w:rPr>
        <w:t>.</w:t>
      </w:r>
    </w:p>
    <w:p w:rsidR="00B40433" w:rsidRPr="00407F41" w:rsidP="00B40433" w14:paraId="5EBA1CD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heme="minorHAnsi" w:hAnsiTheme="minorHAnsi" w:cstheme="minorHAnsi"/>
          <w:sz w:val="24"/>
          <w:szCs w:val="24"/>
        </w:rPr>
      </w:pPr>
      <w:r>
        <w:rPr>
          <w:rFonts w:asciiTheme="minorHAnsi" w:hAnsiTheme="minorHAnsi" w:cstheme="minorHAnsi"/>
          <w:sz w:val="24"/>
          <w:szCs w:val="24"/>
        </w:rPr>
        <w:t>The initial request for approval of this collection was based on estimates, while this request for renewal is based on real-world numbers.  The number of respondents has proved to be significantly higher than the FAA’s original estimates; as a result, the total burden is higher than that in the initial approval.</w:t>
      </w:r>
    </w:p>
    <w:p w:rsidR="00B40433" w:rsidP="006B3F39" w14:paraId="56C321C2" w14:textId="77777777">
      <w:pPr>
        <w:keepLines/>
        <w:widowControl/>
        <w:spacing w:before="240" w:after="120"/>
        <w:rPr>
          <w:rFonts w:asciiTheme="minorHAnsi" w:hAnsiTheme="minorHAnsi" w:cstheme="minorHAnsi"/>
          <w:bCs/>
          <w:sz w:val="24"/>
          <w:szCs w:val="24"/>
        </w:rPr>
      </w:pPr>
    </w:p>
    <w:p w:rsidR="00105F8E" w:rsidRPr="00154056" w:rsidP="00154056" w14:paraId="1B810AE3" w14:textId="639B4F35">
      <w:pPr>
        <w:pStyle w:val="ListParagraph"/>
        <w:keepLines/>
        <w:widowControl/>
        <w:numPr>
          <w:ilvl w:val="0"/>
          <w:numId w:val="13"/>
        </w:numPr>
        <w:spacing w:before="240" w:after="120"/>
        <w:rPr>
          <w:rFonts w:asciiTheme="minorHAnsi" w:hAnsiTheme="minorHAnsi" w:cstheme="minorHAnsi"/>
          <w:b/>
          <w:sz w:val="24"/>
          <w:szCs w:val="24"/>
        </w:rPr>
      </w:pPr>
      <w:r w:rsidRPr="00154056">
        <w:rPr>
          <w:rFonts w:asciiTheme="minorHAnsi" w:hAnsiTheme="minorHAnsi" w:cstheme="minorHAnsi"/>
          <w:b/>
          <w:bCs/>
          <w:sz w:val="24"/>
          <w:szCs w:val="24"/>
          <w:u w:val="single"/>
        </w:rPr>
        <w:t>Publication of results of data collection</w:t>
      </w:r>
      <w:r w:rsidRPr="00154056" w:rsidR="00EC58D8">
        <w:rPr>
          <w:rFonts w:asciiTheme="minorHAnsi" w:hAnsiTheme="minorHAnsi" w:cstheme="minorHAnsi"/>
          <w:b/>
          <w:bCs/>
          <w:sz w:val="24"/>
          <w:szCs w:val="24"/>
        </w:rPr>
        <w:t>.</w:t>
      </w:r>
    </w:p>
    <w:p w:rsidR="00EA32C3" w:rsidRPr="00407F41" w:rsidP="00A113B2" w14:paraId="5D19D8F7" w14:textId="3E2C6C6A">
      <w:pPr>
        <w:keepLines/>
        <w:widowControl/>
        <w:spacing w:before="240" w:after="120"/>
        <w:rPr>
          <w:rFonts w:asciiTheme="minorHAnsi" w:hAnsiTheme="minorHAnsi" w:cstheme="minorHAnsi"/>
          <w:sz w:val="24"/>
          <w:szCs w:val="24"/>
        </w:rPr>
      </w:pPr>
      <w:r w:rsidRPr="00407F41">
        <w:rPr>
          <w:rFonts w:asciiTheme="minorHAnsi" w:hAnsiTheme="minorHAnsi" w:cstheme="minorHAnsi"/>
          <w:sz w:val="24"/>
          <w:szCs w:val="24"/>
        </w:rPr>
        <w:t>There is no requirement for any of the information collected to be published for statistical use.</w:t>
      </w:r>
    </w:p>
    <w:p w:rsidR="0004749E" w:rsidRPr="00154056" w:rsidP="00154056" w14:paraId="41C34DA6" w14:textId="390B2C7E">
      <w:pPr>
        <w:pStyle w:val="ListParagraph"/>
        <w:keepLines/>
        <w:widowControl/>
        <w:numPr>
          <w:ilvl w:val="0"/>
          <w:numId w:val="13"/>
        </w:numPr>
        <w:spacing w:before="240" w:after="120"/>
        <w:rPr>
          <w:rFonts w:asciiTheme="minorHAnsi" w:hAnsiTheme="minorHAnsi" w:cstheme="minorHAnsi"/>
          <w:b/>
          <w:sz w:val="24"/>
          <w:szCs w:val="24"/>
        </w:rPr>
      </w:pPr>
      <w:r w:rsidRPr="00154056">
        <w:rPr>
          <w:rFonts w:asciiTheme="minorHAnsi" w:hAnsiTheme="minorHAnsi" w:cstheme="minorHAnsi"/>
          <w:b/>
          <w:bCs/>
          <w:sz w:val="24"/>
          <w:szCs w:val="24"/>
          <w:u w:val="single"/>
        </w:rPr>
        <w:t>Approval for not displaying the expiration date of OMB approval</w:t>
      </w:r>
      <w:r w:rsidRPr="00154056" w:rsidR="00EC58D8">
        <w:rPr>
          <w:rFonts w:asciiTheme="minorHAnsi" w:hAnsiTheme="minorHAnsi" w:cstheme="minorHAnsi"/>
          <w:b/>
          <w:bCs/>
          <w:sz w:val="24"/>
          <w:szCs w:val="24"/>
        </w:rPr>
        <w:t>.</w:t>
      </w:r>
    </w:p>
    <w:p w:rsidR="00105F8E" w:rsidRPr="00407F41" w:rsidP="003D5BC3" w14:paraId="7C86A5F4" w14:textId="6928380D">
      <w:pPr>
        <w:spacing w:before="120" w:after="120"/>
        <w:rPr>
          <w:rFonts w:asciiTheme="minorHAnsi" w:hAnsiTheme="minorHAnsi" w:cstheme="minorHAnsi"/>
          <w:sz w:val="24"/>
          <w:szCs w:val="24"/>
        </w:rPr>
      </w:pPr>
      <w:r w:rsidRPr="00407F41">
        <w:rPr>
          <w:rFonts w:asciiTheme="minorHAnsi" w:hAnsiTheme="minorHAnsi" w:cstheme="minorHAnsi"/>
          <w:bCs/>
          <w:sz w:val="24"/>
          <w:szCs w:val="24"/>
        </w:rPr>
        <w:t>The FAA is not seeking approval not to display the date of expiration of this information collection.</w:t>
      </w:r>
    </w:p>
    <w:p w:rsidR="00105F8E" w:rsidRPr="002F2F35" w:rsidP="002F2F35" w14:paraId="54997AE0" w14:textId="4A04480B">
      <w:pPr>
        <w:pStyle w:val="ListParagraph"/>
        <w:keepLines/>
        <w:widowControl/>
        <w:numPr>
          <w:ilvl w:val="0"/>
          <w:numId w:val="13"/>
        </w:numPr>
        <w:spacing w:before="240" w:after="120"/>
        <w:rPr>
          <w:rFonts w:asciiTheme="minorHAnsi" w:hAnsiTheme="minorHAnsi" w:cstheme="minorHAnsi"/>
          <w:b/>
          <w:sz w:val="24"/>
          <w:szCs w:val="24"/>
        </w:rPr>
      </w:pPr>
      <w:r w:rsidRPr="002F2F35">
        <w:rPr>
          <w:rFonts w:asciiTheme="minorHAnsi" w:hAnsiTheme="minorHAnsi" w:cstheme="minorHAnsi"/>
          <w:b/>
          <w:bCs/>
          <w:sz w:val="24"/>
          <w:szCs w:val="24"/>
          <w:u w:val="single"/>
        </w:rPr>
        <w:t>Exceptions to certification statement</w:t>
      </w:r>
      <w:r w:rsidRPr="002F2F35" w:rsidR="00EC58D8">
        <w:rPr>
          <w:rFonts w:asciiTheme="minorHAnsi" w:hAnsiTheme="minorHAnsi" w:cstheme="minorHAnsi"/>
          <w:b/>
          <w:bCs/>
          <w:sz w:val="24"/>
          <w:szCs w:val="24"/>
        </w:rPr>
        <w:t>.</w:t>
      </w:r>
    </w:p>
    <w:p w:rsidR="00CD7543" w:rsidP="00745C54" w14:paraId="1F0BB952" w14:textId="16B6B882">
      <w:pPr>
        <w:rPr>
          <w:rFonts w:asciiTheme="minorHAnsi" w:hAnsiTheme="minorHAnsi" w:cstheme="minorHAnsi"/>
          <w:sz w:val="24"/>
          <w:szCs w:val="24"/>
        </w:rPr>
      </w:pPr>
      <w:r w:rsidRPr="00407F41">
        <w:rPr>
          <w:rFonts w:asciiTheme="minorHAnsi" w:hAnsiTheme="minorHAnsi" w:cstheme="minorHAnsi"/>
          <w:sz w:val="24"/>
          <w:szCs w:val="24"/>
        </w:rPr>
        <w:t>There are no exceptions to the certification statement for this information collection.</w:t>
      </w:r>
    </w:p>
    <w:p w:rsidR="006C57E7" w:rsidRPr="001B4B58" w:rsidP="00236663" w14:paraId="786F02D8" w14:textId="096FCAA4">
      <w:pPr>
        <w:widowControl/>
        <w:autoSpaceDE/>
        <w:autoSpaceDN/>
        <w:adjustRightInd/>
        <w:rPr>
          <w:rFonts w:asciiTheme="minorHAnsi" w:hAnsiTheme="minorHAnsi" w:cstheme="minorHAnsi"/>
          <w:sz w:val="24"/>
          <w:szCs w:val="24"/>
        </w:rPr>
      </w:pP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CD3" w14:paraId="0CB33395" w14:textId="516906A8">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D55C7">
      <w:rPr>
        <w:rStyle w:val="PageNumber"/>
        <w:noProof/>
      </w:rPr>
      <w:t>14</w:t>
    </w:r>
    <w:r>
      <w:rPr>
        <w:rStyle w:val="PageNumber"/>
      </w:rPr>
      <w:fldChar w:fldCharType="end"/>
    </w:r>
  </w:p>
  <w:p w:rsidR="005E6CD3" w:rsidP="00962CBF" w14:paraId="51CE90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4AD8" w14:paraId="18007CB9" w14:textId="77777777">
      <w:r>
        <w:separator/>
      </w:r>
    </w:p>
  </w:footnote>
  <w:footnote w:type="continuationSeparator" w:id="1">
    <w:p w:rsidR="00DC4AD8" w14:paraId="3440FB6A" w14:textId="77777777">
      <w:r>
        <w:continuationSeparator/>
      </w:r>
    </w:p>
  </w:footnote>
  <w:footnote w:id="2">
    <w:p w:rsidR="005176A7" w:rsidP="005176A7" w14:paraId="0E102DBD" w14:textId="67641715">
      <w:pPr>
        <w:pStyle w:val="FootnoteText"/>
      </w:pPr>
      <w:r>
        <w:rPr>
          <w:rStyle w:val="FootnoteReference"/>
        </w:rPr>
        <w:footnoteRef/>
      </w:r>
      <w:r>
        <w:t xml:space="preserve"> </w:t>
      </w:r>
      <w:r w:rsidRPr="005176A7">
        <w:t>Entities administering online aeronautical knowledge and safety tests to children must ensure compliance with the Children’s Online Privacy Pr</w:t>
      </w:r>
      <w:r>
        <w:t>otection Rule, 16 CFR part 312.</w:t>
      </w:r>
    </w:p>
  </w:footnote>
  <w:footnote w:id="3">
    <w:p w:rsidR="00566D6D" w:rsidP="00566D6D" w14:paraId="63FBBEC9" w14:textId="77777777">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https://www.bls.gov/news.release/ecec.nr0.htm</w:t>
        </w:r>
      </w:hyperlink>
      <w:r w:rsidRPr="00EE1992">
        <w:rPr>
          <w:rFonts w:ascii="Times New Roman" w:hAnsi="Times New Roman"/>
        </w:rPr>
        <w:t>; “Private industry employers spent an average of $34.72 per hour worked for total employee compensation in December 2019, the U.S. Bureau of Labor Statistics reported today. Wages and salaries averaged $24.36 per hour worked and accounted for 70.1 percent of these costs, while benefit costs averaged $10.37 and accounted for the remaining 29.9 percent.”</w:t>
      </w:r>
    </w:p>
  </w:footnote>
  <w:footnote w:id="4">
    <w:p w:rsidR="00566D6D" w:rsidRPr="00453DE0" w:rsidP="00566D6D" w14:paraId="1504B139" w14:textId="7304B7ED">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w:t>
      </w:r>
      <w:hyperlink r:id="rId2" w:history="1">
        <w:r w:rsidRPr="005C4BAB" w:rsidR="00962CBF">
          <w:rPr>
            <w:rStyle w:val="Hyperlink"/>
            <w:rFonts w:ascii="Times New Roman" w:hAnsi="Times New Roman"/>
          </w:rPr>
          <w:t>https://www.regulations.gov/document?D=EPA-HQ-OPPT-2014-0650-0005</w:t>
        </w:r>
      </w:hyperlink>
      <w:r w:rsidR="00962CBF">
        <w:rPr>
          <w:rFonts w:ascii="Times New Roman" w:hAnsi="Times New Roman"/>
        </w:rPr>
        <w:t xml:space="preserve"> </w:t>
      </w:r>
    </w:p>
  </w:footnote>
  <w:footnote w:id="5">
    <w:p w:rsidR="00655F23" w:rsidRPr="002155E6" w:rsidP="00655F23" w14:paraId="1AA40315" w14:textId="73614322">
      <w:pPr>
        <w:pStyle w:val="FootnoteText"/>
        <w:rPr>
          <w:rFonts w:ascii="Times New Roman" w:hAnsi="Times New Roman"/>
        </w:rPr>
      </w:pPr>
      <w:r w:rsidRPr="00EE1992">
        <w:rPr>
          <w:rStyle w:val="FootnoteReference"/>
          <w:rFonts w:ascii="Times New Roman" w:hAnsi="Times New Roman"/>
        </w:rPr>
        <w:footnoteRef/>
      </w:r>
      <w:r w:rsidRPr="00EE1992">
        <w:rPr>
          <w:rFonts w:ascii="Times New Roman" w:hAnsi="Times New Roman"/>
        </w:rPr>
        <w:t xml:space="preserve"> </w:t>
      </w:r>
      <w:hyperlink r:id="rId3" w:history="1">
        <w:r w:rsidR="002D71F1">
          <w:rPr>
            <w:rStyle w:val="Hyperlink"/>
          </w:rPr>
          <w:t>SALARY TABLE 2023-RUS (opm.gov)</w:t>
        </w:r>
      </w:hyperlink>
    </w:p>
  </w:footnote>
  <w:footnote w:id="6">
    <w:p w:rsidR="00655F23" w:rsidRPr="00EE1992" w:rsidP="00655F23" w14:paraId="704E3108" w14:textId="77777777">
      <w:pPr>
        <w:pStyle w:val="FootnoteText"/>
        <w:rPr>
          <w:rFonts w:ascii="Times New Roman" w:hAnsi="Times New Roman"/>
        </w:rPr>
      </w:pPr>
      <w:r w:rsidRPr="00EE1992">
        <w:rPr>
          <w:rStyle w:val="FootnoteReference"/>
          <w:rFonts w:ascii="Times New Roman" w:hAnsi="Times New Roman"/>
        </w:rPr>
        <w:footnoteRef/>
      </w:r>
      <w:r w:rsidRPr="00EE1992">
        <w:rPr>
          <w:rFonts w:ascii="Times New Roman" w:hAnsi="Times New Roman"/>
        </w:rPr>
        <w:t xml:space="preserve"> U.S. Department of Health and Human Services, “Guidelines for Regulatory Impact Analysis” (2016), </w:t>
      </w:r>
      <w:hyperlink r:id="rId4" w:history="1">
        <w:r w:rsidRPr="00EE1992">
          <w:rPr>
            <w:rStyle w:val="Hyperlink"/>
            <w:rFonts w:ascii="Times New Roman" w:hAnsi="Times New Roman"/>
          </w:rPr>
          <w:t>https://aspe.hhs.gov/system/files/pdf/242926/HHS_RIAGuidance.pdf</w:t>
        </w:r>
      </w:hyperlink>
      <w:r w:rsidRPr="00EE1992">
        <w:rPr>
          <w:rFonts w:ascii="Times New Roman" w:hAnsi="Times New Roman"/>
        </w:rPr>
        <w:t xml:space="preserve">. On page 30, HHS states, “As an interim default, while HHS conducts more research, analysts should assume overhead costs (including benefits) are equal to 100 percent of pretax wages….” </w:t>
      </w:r>
    </w:p>
    <w:p w:rsidR="00655F23" w:rsidP="00655F23" w14:paraId="02BC02B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71601"/>
    <w:multiLevelType w:val="hybridMultilevel"/>
    <w:tmpl w:val="AE9C384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406654A"/>
    <w:multiLevelType w:val="hybridMultilevel"/>
    <w:tmpl w:val="416ACFB0"/>
    <w:lvl w:ilvl="0">
      <w:start w:val="1"/>
      <w:numFmt w:val="upperLetter"/>
      <w:lvlText w:val="%1."/>
      <w:lvlJc w:val="left"/>
      <w:pPr>
        <w:ind w:left="1446" w:hanging="360"/>
      </w:pPr>
    </w:lvl>
    <w:lvl w:ilvl="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3">
    <w:nsid w:val="19E7572C"/>
    <w:multiLevelType w:val="hybridMultilevel"/>
    <w:tmpl w:val="C3F07ED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A962B56"/>
    <w:multiLevelType w:val="hybridMultilevel"/>
    <w:tmpl w:val="48BE1284"/>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D9C1D4A"/>
    <w:multiLevelType w:val="hybridMultilevel"/>
    <w:tmpl w:val="CDC8E902"/>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E8A50AE"/>
    <w:multiLevelType w:val="hybridMultilevel"/>
    <w:tmpl w:val="3D7C3E8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33D4062D"/>
    <w:multiLevelType w:val="hybridMultilevel"/>
    <w:tmpl w:val="F6FEFDD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7487A61"/>
    <w:multiLevelType w:val="hybridMultilevel"/>
    <w:tmpl w:val="55680032"/>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7B97312"/>
    <w:multiLevelType w:val="hybridMultilevel"/>
    <w:tmpl w:val="55680032"/>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E5E5E6B"/>
    <w:multiLevelType w:val="hybridMultilevel"/>
    <w:tmpl w:val="FD3466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A92F4C"/>
    <w:multiLevelType w:val="hybridMultilevel"/>
    <w:tmpl w:val="73727B70"/>
    <w:lvl w:ilvl="0">
      <w:start w:val="1"/>
      <w:numFmt w:val="decimal"/>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E17B2D"/>
    <w:multiLevelType w:val="hybridMultilevel"/>
    <w:tmpl w:val="55680032"/>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47C174D3"/>
    <w:multiLevelType w:val="hybridMultilevel"/>
    <w:tmpl w:val="55680032"/>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6F9E486E"/>
    <w:multiLevelType w:val="hybridMultilevel"/>
    <w:tmpl w:val="CCF6B5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983512988">
    <w:abstractNumId w:val="1"/>
  </w:num>
  <w:num w:numId="2" w16cid:durableId="683167695">
    <w:abstractNumId w:val="5"/>
  </w:num>
  <w:num w:numId="3" w16cid:durableId="545026996">
    <w:abstractNumId w:val="7"/>
  </w:num>
  <w:num w:numId="4" w16cid:durableId="1137920337">
    <w:abstractNumId w:val="20"/>
  </w:num>
  <w:num w:numId="5" w16cid:durableId="1100221643">
    <w:abstractNumId w:val="19"/>
  </w:num>
  <w:num w:numId="6" w16cid:durableId="1658916997">
    <w:abstractNumId w:val="9"/>
  </w:num>
  <w:num w:numId="7" w16cid:durableId="435642794">
    <w:abstractNumId w:val="18"/>
  </w:num>
  <w:num w:numId="8" w16cid:durableId="514195760">
    <w:abstractNumId w:val="13"/>
  </w:num>
  <w:num w:numId="9" w16cid:durableId="73674169">
    <w:abstractNumId w:val="4"/>
  </w:num>
  <w:num w:numId="10" w16cid:durableId="241988430">
    <w:abstractNumId w:val="0"/>
  </w:num>
  <w:num w:numId="11" w16cid:durableId="1547108448">
    <w:abstractNumId w:val="21"/>
  </w:num>
  <w:num w:numId="12" w16cid:durableId="1454179288">
    <w:abstractNumId w:val="10"/>
  </w:num>
  <w:num w:numId="13" w16cid:durableId="2131775128">
    <w:abstractNumId w:val="8"/>
  </w:num>
  <w:num w:numId="14" w16cid:durableId="902133219">
    <w:abstractNumId w:val="2"/>
  </w:num>
  <w:num w:numId="15" w16cid:durableId="1279338865">
    <w:abstractNumId w:val="11"/>
  </w:num>
  <w:num w:numId="16" w16cid:durableId="1841432426">
    <w:abstractNumId w:val="12"/>
  </w:num>
  <w:num w:numId="17" w16cid:durableId="1678463120">
    <w:abstractNumId w:val="16"/>
  </w:num>
  <w:num w:numId="18" w16cid:durableId="1648779605">
    <w:abstractNumId w:val="17"/>
  </w:num>
  <w:num w:numId="19" w16cid:durableId="106318930">
    <w:abstractNumId w:val="6"/>
  </w:num>
  <w:num w:numId="20" w16cid:durableId="1283920997">
    <w:abstractNumId w:val="3"/>
  </w:num>
  <w:num w:numId="21" w16cid:durableId="859785125">
    <w:abstractNumId w:val="14"/>
  </w:num>
  <w:num w:numId="22" w16cid:durableId="1668091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10AEA"/>
    <w:rsid w:val="000120E0"/>
    <w:rsid w:val="00013B54"/>
    <w:rsid w:val="00015CD7"/>
    <w:rsid w:val="000170FD"/>
    <w:rsid w:val="0003160B"/>
    <w:rsid w:val="0004563A"/>
    <w:rsid w:val="0004749E"/>
    <w:rsid w:val="00047665"/>
    <w:rsid w:val="00056D41"/>
    <w:rsid w:val="0007661E"/>
    <w:rsid w:val="0008270D"/>
    <w:rsid w:val="00084E66"/>
    <w:rsid w:val="0008502B"/>
    <w:rsid w:val="0008746F"/>
    <w:rsid w:val="000879B8"/>
    <w:rsid w:val="00093109"/>
    <w:rsid w:val="000933BE"/>
    <w:rsid w:val="000A1520"/>
    <w:rsid w:val="000A2977"/>
    <w:rsid w:val="000C0FB5"/>
    <w:rsid w:val="000C6DC4"/>
    <w:rsid w:val="000D7AB3"/>
    <w:rsid w:val="000E1BB6"/>
    <w:rsid w:val="000F2339"/>
    <w:rsid w:val="000F65D2"/>
    <w:rsid w:val="001017BD"/>
    <w:rsid w:val="001018E7"/>
    <w:rsid w:val="00103851"/>
    <w:rsid w:val="00103BC0"/>
    <w:rsid w:val="00104EAC"/>
    <w:rsid w:val="001053F1"/>
    <w:rsid w:val="00105F8E"/>
    <w:rsid w:val="00110B1F"/>
    <w:rsid w:val="001259E7"/>
    <w:rsid w:val="001271F7"/>
    <w:rsid w:val="00130B7D"/>
    <w:rsid w:val="00131827"/>
    <w:rsid w:val="001319DD"/>
    <w:rsid w:val="00134020"/>
    <w:rsid w:val="00145A79"/>
    <w:rsid w:val="00154056"/>
    <w:rsid w:val="0015550B"/>
    <w:rsid w:val="0015642C"/>
    <w:rsid w:val="00157C37"/>
    <w:rsid w:val="00171D80"/>
    <w:rsid w:val="00173F30"/>
    <w:rsid w:val="00181FF4"/>
    <w:rsid w:val="0018308E"/>
    <w:rsid w:val="00187216"/>
    <w:rsid w:val="0019217A"/>
    <w:rsid w:val="00193CF9"/>
    <w:rsid w:val="00195BA3"/>
    <w:rsid w:val="001B4B58"/>
    <w:rsid w:val="001B5AE0"/>
    <w:rsid w:val="001C564A"/>
    <w:rsid w:val="001D0E92"/>
    <w:rsid w:val="001D54F1"/>
    <w:rsid w:val="001D55C7"/>
    <w:rsid w:val="001E0406"/>
    <w:rsid w:val="001E6535"/>
    <w:rsid w:val="001F174B"/>
    <w:rsid w:val="001F33FE"/>
    <w:rsid w:val="001F63D3"/>
    <w:rsid w:val="00207469"/>
    <w:rsid w:val="002155E6"/>
    <w:rsid w:val="00222A3F"/>
    <w:rsid w:val="00226CD5"/>
    <w:rsid w:val="0023386A"/>
    <w:rsid w:val="002359F8"/>
    <w:rsid w:val="00236663"/>
    <w:rsid w:val="00241461"/>
    <w:rsid w:val="0024260D"/>
    <w:rsid w:val="002544B1"/>
    <w:rsid w:val="002556EF"/>
    <w:rsid w:val="002640E8"/>
    <w:rsid w:val="00266221"/>
    <w:rsid w:val="00267008"/>
    <w:rsid w:val="00284B8D"/>
    <w:rsid w:val="00287101"/>
    <w:rsid w:val="0029543B"/>
    <w:rsid w:val="002B0218"/>
    <w:rsid w:val="002B5F72"/>
    <w:rsid w:val="002C04B5"/>
    <w:rsid w:val="002C2078"/>
    <w:rsid w:val="002D4FA3"/>
    <w:rsid w:val="002D71F1"/>
    <w:rsid w:val="002F2F35"/>
    <w:rsid w:val="002F72A6"/>
    <w:rsid w:val="003042F5"/>
    <w:rsid w:val="0031527E"/>
    <w:rsid w:val="00316FA3"/>
    <w:rsid w:val="00320A47"/>
    <w:rsid w:val="003312AA"/>
    <w:rsid w:val="003336EB"/>
    <w:rsid w:val="00335E59"/>
    <w:rsid w:val="003367CA"/>
    <w:rsid w:val="00361C02"/>
    <w:rsid w:val="0036231A"/>
    <w:rsid w:val="003701DB"/>
    <w:rsid w:val="00374E63"/>
    <w:rsid w:val="00382014"/>
    <w:rsid w:val="003832FD"/>
    <w:rsid w:val="0039782E"/>
    <w:rsid w:val="003A6901"/>
    <w:rsid w:val="003B0D9B"/>
    <w:rsid w:val="003B381E"/>
    <w:rsid w:val="003B4AB8"/>
    <w:rsid w:val="003B60F8"/>
    <w:rsid w:val="003C1F52"/>
    <w:rsid w:val="003C52E8"/>
    <w:rsid w:val="003D463E"/>
    <w:rsid w:val="003D5BC3"/>
    <w:rsid w:val="003D7E56"/>
    <w:rsid w:val="003E4421"/>
    <w:rsid w:val="003F35F9"/>
    <w:rsid w:val="003F46D6"/>
    <w:rsid w:val="003F609F"/>
    <w:rsid w:val="003F789E"/>
    <w:rsid w:val="00405F54"/>
    <w:rsid w:val="00407F41"/>
    <w:rsid w:val="004208C2"/>
    <w:rsid w:val="00422813"/>
    <w:rsid w:val="00424265"/>
    <w:rsid w:val="0042426D"/>
    <w:rsid w:val="004345B0"/>
    <w:rsid w:val="00434E3E"/>
    <w:rsid w:val="00447C1F"/>
    <w:rsid w:val="004533FF"/>
    <w:rsid w:val="00453DE0"/>
    <w:rsid w:val="004576A5"/>
    <w:rsid w:val="004641C1"/>
    <w:rsid w:val="00470720"/>
    <w:rsid w:val="00470CE2"/>
    <w:rsid w:val="00473309"/>
    <w:rsid w:val="004739B0"/>
    <w:rsid w:val="00482EF0"/>
    <w:rsid w:val="004A2B18"/>
    <w:rsid w:val="004A6249"/>
    <w:rsid w:val="004C4338"/>
    <w:rsid w:val="004D07FF"/>
    <w:rsid w:val="004E127E"/>
    <w:rsid w:val="004E6F46"/>
    <w:rsid w:val="004F0338"/>
    <w:rsid w:val="005039EA"/>
    <w:rsid w:val="005131BC"/>
    <w:rsid w:val="00513D51"/>
    <w:rsid w:val="00516758"/>
    <w:rsid w:val="005176A7"/>
    <w:rsid w:val="0052047C"/>
    <w:rsid w:val="005212DB"/>
    <w:rsid w:val="0052651F"/>
    <w:rsid w:val="00533F32"/>
    <w:rsid w:val="00542490"/>
    <w:rsid w:val="00545D26"/>
    <w:rsid w:val="0055263F"/>
    <w:rsid w:val="00554A3A"/>
    <w:rsid w:val="0055690E"/>
    <w:rsid w:val="00560859"/>
    <w:rsid w:val="00566D6D"/>
    <w:rsid w:val="00567E0A"/>
    <w:rsid w:val="00571B74"/>
    <w:rsid w:val="00571D26"/>
    <w:rsid w:val="0057531E"/>
    <w:rsid w:val="0058101A"/>
    <w:rsid w:val="00584ED8"/>
    <w:rsid w:val="005868DF"/>
    <w:rsid w:val="00593037"/>
    <w:rsid w:val="00597B6E"/>
    <w:rsid w:val="005A475C"/>
    <w:rsid w:val="005B1EA6"/>
    <w:rsid w:val="005C4BAB"/>
    <w:rsid w:val="005C4F32"/>
    <w:rsid w:val="005D18E9"/>
    <w:rsid w:val="005D2EE5"/>
    <w:rsid w:val="005D642A"/>
    <w:rsid w:val="005E2542"/>
    <w:rsid w:val="005E4171"/>
    <w:rsid w:val="005E52E2"/>
    <w:rsid w:val="005E6C36"/>
    <w:rsid w:val="005E6CD3"/>
    <w:rsid w:val="005F14A6"/>
    <w:rsid w:val="00604450"/>
    <w:rsid w:val="006064E3"/>
    <w:rsid w:val="00610265"/>
    <w:rsid w:val="00611DE8"/>
    <w:rsid w:val="0061349A"/>
    <w:rsid w:val="00615B71"/>
    <w:rsid w:val="00620F5E"/>
    <w:rsid w:val="006242F6"/>
    <w:rsid w:val="0062543B"/>
    <w:rsid w:val="006304FA"/>
    <w:rsid w:val="00641628"/>
    <w:rsid w:val="006440A0"/>
    <w:rsid w:val="00655F23"/>
    <w:rsid w:val="00660784"/>
    <w:rsid w:val="00660A6C"/>
    <w:rsid w:val="006637B5"/>
    <w:rsid w:val="0066419A"/>
    <w:rsid w:val="00666942"/>
    <w:rsid w:val="00667904"/>
    <w:rsid w:val="006735AB"/>
    <w:rsid w:val="00674076"/>
    <w:rsid w:val="006754EF"/>
    <w:rsid w:val="00676925"/>
    <w:rsid w:val="00682231"/>
    <w:rsid w:val="0068372D"/>
    <w:rsid w:val="00683D44"/>
    <w:rsid w:val="00687079"/>
    <w:rsid w:val="00692CE7"/>
    <w:rsid w:val="0069354A"/>
    <w:rsid w:val="006B022C"/>
    <w:rsid w:val="006B0E70"/>
    <w:rsid w:val="006B3F39"/>
    <w:rsid w:val="006C57E7"/>
    <w:rsid w:val="006C714E"/>
    <w:rsid w:val="006D54CB"/>
    <w:rsid w:val="006D7AA5"/>
    <w:rsid w:val="006D7C71"/>
    <w:rsid w:val="006E0380"/>
    <w:rsid w:val="006E2DCA"/>
    <w:rsid w:val="006E45D0"/>
    <w:rsid w:val="006E7712"/>
    <w:rsid w:val="006E7CDB"/>
    <w:rsid w:val="006F7390"/>
    <w:rsid w:val="00707311"/>
    <w:rsid w:val="00713FED"/>
    <w:rsid w:val="00723C82"/>
    <w:rsid w:val="00724C50"/>
    <w:rsid w:val="0073719B"/>
    <w:rsid w:val="00737899"/>
    <w:rsid w:val="00740FC4"/>
    <w:rsid w:val="00741089"/>
    <w:rsid w:val="0074311A"/>
    <w:rsid w:val="007432CD"/>
    <w:rsid w:val="00745C54"/>
    <w:rsid w:val="007502A5"/>
    <w:rsid w:val="00750892"/>
    <w:rsid w:val="00752763"/>
    <w:rsid w:val="00752CD2"/>
    <w:rsid w:val="00753593"/>
    <w:rsid w:val="00756B38"/>
    <w:rsid w:val="00757D4D"/>
    <w:rsid w:val="00782302"/>
    <w:rsid w:val="0078312A"/>
    <w:rsid w:val="0078421A"/>
    <w:rsid w:val="00784DB9"/>
    <w:rsid w:val="007923E6"/>
    <w:rsid w:val="007932C7"/>
    <w:rsid w:val="007A0992"/>
    <w:rsid w:val="007A328B"/>
    <w:rsid w:val="007A59E3"/>
    <w:rsid w:val="007A5FED"/>
    <w:rsid w:val="007A6C85"/>
    <w:rsid w:val="007B0AD5"/>
    <w:rsid w:val="007B1C6D"/>
    <w:rsid w:val="007B255B"/>
    <w:rsid w:val="007D48A2"/>
    <w:rsid w:val="007D6C4E"/>
    <w:rsid w:val="007E3880"/>
    <w:rsid w:val="007E7656"/>
    <w:rsid w:val="007F1C59"/>
    <w:rsid w:val="007F537A"/>
    <w:rsid w:val="007F670A"/>
    <w:rsid w:val="0080394B"/>
    <w:rsid w:val="008072F5"/>
    <w:rsid w:val="00814238"/>
    <w:rsid w:val="00827F83"/>
    <w:rsid w:val="00830F5D"/>
    <w:rsid w:val="008344D0"/>
    <w:rsid w:val="00844608"/>
    <w:rsid w:val="00850A41"/>
    <w:rsid w:val="008526C9"/>
    <w:rsid w:val="008551C1"/>
    <w:rsid w:val="008735E2"/>
    <w:rsid w:val="00873F04"/>
    <w:rsid w:val="00877298"/>
    <w:rsid w:val="0087735D"/>
    <w:rsid w:val="00891181"/>
    <w:rsid w:val="008930A7"/>
    <w:rsid w:val="00893543"/>
    <w:rsid w:val="00895195"/>
    <w:rsid w:val="008B073C"/>
    <w:rsid w:val="008B2654"/>
    <w:rsid w:val="008B3ADD"/>
    <w:rsid w:val="008B3DB6"/>
    <w:rsid w:val="008C1738"/>
    <w:rsid w:val="008D34A3"/>
    <w:rsid w:val="008D3DA2"/>
    <w:rsid w:val="008E3BEF"/>
    <w:rsid w:val="008E7141"/>
    <w:rsid w:val="008F2CDB"/>
    <w:rsid w:val="008F7044"/>
    <w:rsid w:val="0090138F"/>
    <w:rsid w:val="00902885"/>
    <w:rsid w:val="00902DFA"/>
    <w:rsid w:val="00903893"/>
    <w:rsid w:val="00904E1A"/>
    <w:rsid w:val="00915E84"/>
    <w:rsid w:val="009166C2"/>
    <w:rsid w:val="00922D17"/>
    <w:rsid w:val="00940962"/>
    <w:rsid w:val="00946FA5"/>
    <w:rsid w:val="009479B9"/>
    <w:rsid w:val="00960503"/>
    <w:rsid w:val="009622D6"/>
    <w:rsid w:val="009629BE"/>
    <w:rsid w:val="00962CBF"/>
    <w:rsid w:val="0096745C"/>
    <w:rsid w:val="00976719"/>
    <w:rsid w:val="00977103"/>
    <w:rsid w:val="009826E0"/>
    <w:rsid w:val="0098335D"/>
    <w:rsid w:val="00984FC4"/>
    <w:rsid w:val="0099083B"/>
    <w:rsid w:val="00991EC1"/>
    <w:rsid w:val="00994E3A"/>
    <w:rsid w:val="009A5F82"/>
    <w:rsid w:val="009B137C"/>
    <w:rsid w:val="009D29F8"/>
    <w:rsid w:val="009D4844"/>
    <w:rsid w:val="009D4F72"/>
    <w:rsid w:val="009D7554"/>
    <w:rsid w:val="009E0DB3"/>
    <w:rsid w:val="009E2AB5"/>
    <w:rsid w:val="009F438D"/>
    <w:rsid w:val="00A0069A"/>
    <w:rsid w:val="00A00E38"/>
    <w:rsid w:val="00A113B2"/>
    <w:rsid w:val="00A126A9"/>
    <w:rsid w:val="00A13F4C"/>
    <w:rsid w:val="00A14F21"/>
    <w:rsid w:val="00A155A6"/>
    <w:rsid w:val="00A24659"/>
    <w:rsid w:val="00A258AE"/>
    <w:rsid w:val="00A25F9B"/>
    <w:rsid w:val="00A37646"/>
    <w:rsid w:val="00A430E1"/>
    <w:rsid w:val="00A45330"/>
    <w:rsid w:val="00A501C2"/>
    <w:rsid w:val="00A519C8"/>
    <w:rsid w:val="00A52A10"/>
    <w:rsid w:val="00A53457"/>
    <w:rsid w:val="00A53F16"/>
    <w:rsid w:val="00A55652"/>
    <w:rsid w:val="00A66D16"/>
    <w:rsid w:val="00A706BA"/>
    <w:rsid w:val="00A72E59"/>
    <w:rsid w:val="00A82916"/>
    <w:rsid w:val="00A835C0"/>
    <w:rsid w:val="00A876E9"/>
    <w:rsid w:val="00A910C8"/>
    <w:rsid w:val="00A9396E"/>
    <w:rsid w:val="00AB4258"/>
    <w:rsid w:val="00AB5650"/>
    <w:rsid w:val="00AB59EF"/>
    <w:rsid w:val="00AB66A0"/>
    <w:rsid w:val="00AC0F41"/>
    <w:rsid w:val="00AC1536"/>
    <w:rsid w:val="00AC7F26"/>
    <w:rsid w:val="00AD40F6"/>
    <w:rsid w:val="00AD5E2E"/>
    <w:rsid w:val="00AD6F80"/>
    <w:rsid w:val="00AE3D3F"/>
    <w:rsid w:val="00AF0548"/>
    <w:rsid w:val="00AF1A88"/>
    <w:rsid w:val="00AF5319"/>
    <w:rsid w:val="00AF6201"/>
    <w:rsid w:val="00B06106"/>
    <w:rsid w:val="00B11DDB"/>
    <w:rsid w:val="00B2006F"/>
    <w:rsid w:val="00B20A84"/>
    <w:rsid w:val="00B21EBA"/>
    <w:rsid w:val="00B22478"/>
    <w:rsid w:val="00B24894"/>
    <w:rsid w:val="00B3017D"/>
    <w:rsid w:val="00B3128C"/>
    <w:rsid w:val="00B34E08"/>
    <w:rsid w:val="00B40433"/>
    <w:rsid w:val="00B508D7"/>
    <w:rsid w:val="00B53D6F"/>
    <w:rsid w:val="00B616D4"/>
    <w:rsid w:val="00B67258"/>
    <w:rsid w:val="00B67B17"/>
    <w:rsid w:val="00B83ECE"/>
    <w:rsid w:val="00B94B99"/>
    <w:rsid w:val="00B962DD"/>
    <w:rsid w:val="00B97124"/>
    <w:rsid w:val="00BA0A90"/>
    <w:rsid w:val="00BB7929"/>
    <w:rsid w:val="00BC0805"/>
    <w:rsid w:val="00BC30A9"/>
    <w:rsid w:val="00BD1246"/>
    <w:rsid w:val="00BD5138"/>
    <w:rsid w:val="00BE00AB"/>
    <w:rsid w:val="00BE19CA"/>
    <w:rsid w:val="00BE483D"/>
    <w:rsid w:val="00BE7BAE"/>
    <w:rsid w:val="00C00F55"/>
    <w:rsid w:val="00C02777"/>
    <w:rsid w:val="00C03710"/>
    <w:rsid w:val="00C0487A"/>
    <w:rsid w:val="00C11D0C"/>
    <w:rsid w:val="00C11FDC"/>
    <w:rsid w:val="00C13851"/>
    <w:rsid w:val="00C24143"/>
    <w:rsid w:val="00C264AA"/>
    <w:rsid w:val="00C31216"/>
    <w:rsid w:val="00C3255A"/>
    <w:rsid w:val="00C346AE"/>
    <w:rsid w:val="00C37100"/>
    <w:rsid w:val="00C37C59"/>
    <w:rsid w:val="00C42ED9"/>
    <w:rsid w:val="00C67AA2"/>
    <w:rsid w:val="00C717EB"/>
    <w:rsid w:val="00C71D81"/>
    <w:rsid w:val="00C80E52"/>
    <w:rsid w:val="00C82A56"/>
    <w:rsid w:val="00C85034"/>
    <w:rsid w:val="00C85988"/>
    <w:rsid w:val="00C9183D"/>
    <w:rsid w:val="00C93EBC"/>
    <w:rsid w:val="00C95DB2"/>
    <w:rsid w:val="00CA42ED"/>
    <w:rsid w:val="00CA4DF1"/>
    <w:rsid w:val="00CC2504"/>
    <w:rsid w:val="00CC6964"/>
    <w:rsid w:val="00CD6A9B"/>
    <w:rsid w:val="00CD7543"/>
    <w:rsid w:val="00CE504B"/>
    <w:rsid w:val="00CF07A8"/>
    <w:rsid w:val="00CF38C6"/>
    <w:rsid w:val="00CF5407"/>
    <w:rsid w:val="00D03592"/>
    <w:rsid w:val="00D063C9"/>
    <w:rsid w:val="00D12C63"/>
    <w:rsid w:val="00D13B2D"/>
    <w:rsid w:val="00D3581D"/>
    <w:rsid w:val="00D3631B"/>
    <w:rsid w:val="00D36CF2"/>
    <w:rsid w:val="00D47947"/>
    <w:rsid w:val="00D55C78"/>
    <w:rsid w:val="00D64DC4"/>
    <w:rsid w:val="00D71A8E"/>
    <w:rsid w:val="00D7213B"/>
    <w:rsid w:val="00D82E54"/>
    <w:rsid w:val="00D86007"/>
    <w:rsid w:val="00D9637C"/>
    <w:rsid w:val="00DA75FE"/>
    <w:rsid w:val="00DC4AD8"/>
    <w:rsid w:val="00DD068F"/>
    <w:rsid w:val="00DE07E6"/>
    <w:rsid w:val="00DE2C92"/>
    <w:rsid w:val="00E01056"/>
    <w:rsid w:val="00E025A6"/>
    <w:rsid w:val="00E03D75"/>
    <w:rsid w:val="00E14286"/>
    <w:rsid w:val="00E1736C"/>
    <w:rsid w:val="00E2503B"/>
    <w:rsid w:val="00E30F88"/>
    <w:rsid w:val="00E3641A"/>
    <w:rsid w:val="00E43134"/>
    <w:rsid w:val="00E439A5"/>
    <w:rsid w:val="00E51D17"/>
    <w:rsid w:val="00E70C03"/>
    <w:rsid w:val="00E77056"/>
    <w:rsid w:val="00E82197"/>
    <w:rsid w:val="00E90A8A"/>
    <w:rsid w:val="00E91F95"/>
    <w:rsid w:val="00EA0ED4"/>
    <w:rsid w:val="00EA32C3"/>
    <w:rsid w:val="00EB11B2"/>
    <w:rsid w:val="00EB457E"/>
    <w:rsid w:val="00EB6425"/>
    <w:rsid w:val="00EC09F1"/>
    <w:rsid w:val="00EC25B8"/>
    <w:rsid w:val="00EC2B92"/>
    <w:rsid w:val="00EC58D8"/>
    <w:rsid w:val="00EC70A1"/>
    <w:rsid w:val="00ED149D"/>
    <w:rsid w:val="00ED14A6"/>
    <w:rsid w:val="00ED375D"/>
    <w:rsid w:val="00EE1992"/>
    <w:rsid w:val="00EE4315"/>
    <w:rsid w:val="00EF7C9F"/>
    <w:rsid w:val="00F02C6B"/>
    <w:rsid w:val="00F07330"/>
    <w:rsid w:val="00F119FE"/>
    <w:rsid w:val="00F13274"/>
    <w:rsid w:val="00F13757"/>
    <w:rsid w:val="00F15398"/>
    <w:rsid w:val="00F20937"/>
    <w:rsid w:val="00F30543"/>
    <w:rsid w:val="00F34372"/>
    <w:rsid w:val="00F41122"/>
    <w:rsid w:val="00F51642"/>
    <w:rsid w:val="00F53FB7"/>
    <w:rsid w:val="00F55346"/>
    <w:rsid w:val="00F564DA"/>
    <w:rsid w:val="00F56659"/>
    <w:rsid w:val="00F6164A"/>
    <w:rsid w:val="00F64A8E"/>
    <w:rsid w:val="00F64BD6"/>
    <w:rsid w:val="00F677F1"/>
    <w:rsid w:val="00F7046B"/>
    <w:rsid w:val="00F81F66"/>
    <w:rsid w:val="00F84D47"/>
    <w:rsid w:val="00F85C8C"/>
    <w:rsid w:val="00F90C00"/>
    <w:rsid w:val="00F92057"/>
    <w:rsid w:val="00F94101"/>
    <w:rsid w:val="00F94F07"/>
    <w:rsid w:val="00F97C73"/>
    <w:rsid w:val="00FA153C"/>
    <w:rsid w:val="00FB1D58"/>
    <w:rsid w:val="00FC596A"/>
    <w:rsid w:val="00FC5B50"/>
    <w:rsid w:val="00FD2D66"/>
    <w:rsid w:val="00FE2E93"/>
    <w:rsid w:val="00FF2D23"/>
    <w:rsid w:val="00FF3A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9675F6"/>
  <w15:docId w15:val="{31EA5E1D-743F-4F04-B786-9B76A178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hAnsi="Arial" w:eastAsiaTheme="minorHAnsi"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566D6D"/>
  </w:style>
  <w:style w:type="character" w:customStyle="1" w:styleId="FootnoteTextChar">
    <w:name w:val="Footnote Text Char"/>
    <w:basedOn w:val="DefaultParagraphFont"/>
    <w:link w:val="FootnoteText"/>
    <w:semiHidden/>
    <w:rsid w:val="00566D6D"/>
    <w:rPr>
      <w:rFonts w:ascii="Letter Gothic 12cpi" w:hAnsi="Letter Gothic 12cpi"/>
    </w:rPr>
  </w:style>
  <w:style w:type="character" w:styleId="FootnoteReference">
    <w:name w:val="footnote reference"/>
    <w:basedOn w:val="DefaultParagraphFont"/>
    <w:uiPriority w:val="99"/>
    <w:semiHidden/>
    <w:unhideWhenUsed/>
    <w:rsid w:val="00566D6D"/>
    <w:rPr>
      <w:vertAlign w:val="superscript"/>
    </w:rPr>
  </w:style>
  <w:style w:type="table" w:styleId="TableGrid">
    <w:name w:val="Table Grid"/>
    <w:basedOn w:val="TableNormal"/>
    <w:rsid w:val="0056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62CBF"/>
    <w:rPr>
      <w:color w:val="605E5C"/>
      <w:shd w:val="clear" w:color="auto" w:fill="E1DFDD"/>
    </w:rPr>
  </w:style>
  <w:style w:type="paragraph" w:styleId="Revision">
    <w:name w:val="Revision"/>
    <w:hidden/>
    <w:uiPriority w:val="99"/>
    <w:semiHidden/>
    <w:rsid w:val="002359F8"/>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tc.gov/tips-advice/business-center/guidance/complying-coppa-frequently-asked-questions-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regulations.gov/document?D=EPA-HQ-OPPT-2014-0650-0005" TargetMode="External" /><Relationship Id="rId3" Type="http://schemas.openxmlformats.org/officeDocument/2006/relationships/hyperlink" Target="https://www.opm.gov/policy-data-oversight/pay-leave/salaries-wages/salary-tables/pdf/2023/RUS.pdf" TargetMode="External" /><Relationship Id="rId4"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9756F-57FE-447D-BCD1-2D6A8047A7D2}">
  <ds:schemaRefs>
    <ds:schemaRef ds:uri="http://schemas.openxmlformats.org/officeDocument/2006/bibliography"/>
  </ds:schemaRefs>
</ds:datastoreItem>
</file>

<file path=customXml/itemProps2.xml><?xml version="1.0" encoding="utf-8"?>
<ds:datastoreItem xmlns:ds="http://schemas.openxmlformats.org/officeDocument/2006/customXml" ds:itemID="{04624B86-B170-40DE-AE29-7893EED2C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68F38-8D57-4892-B43B-2E1971BEAE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3A4D4F-6B02-4421-9170-0929EB3C2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4400</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Morris, Chris (FAA)</cp:lastModifiedBy>
  <cp:revision>4</cp:revision>
  <cp:lastPrinted>2016-06-27T15:46:00Z</cp:lastPrinted>
  <dcterms:created xsi:type="dcterms:W3CDTF">2024-01-23T19:06:00Z</dcterms:created>
  <dcterms:modified xsi:type="dcterms:W3CDTF">2024-01-23T19:11:00Z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4eccd692-43ba-484a-b034-f572d0563230</vt:lpwstr>
  </property>
</Properties>
</file>