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7DB7" w:rsidP="00D17DB7" w14:paraId="3BDAAE2B" w14:textId="4511CBE7">
      <w:pPr>
        <w:pStyle w:val="DFARS"/>
        <w:widowControl w:val="0"/>
        <w:tabs>
          <w:tab w:val="left" w:pos="806"/>
          <w:tab w:val="clear" w:pos="810"/>
        </w:tabs>
        <w:jc w:val="center"/>
        <w:rPr>
          <w:b/>
          <w:bCs/>
          <w:szCs w:val="24"/>
          <w:lang w:val="en-US"/>
        </w:rPr>
      </w:pPr>
      <w:bookmarkStart w:id="0" w:name="BM252232"/>
      <w:r>
        <w:rPr>
          <w:b/>
          <w:bCs/>
          <w:szCs w:val="24"/>
          <w:lang w:val="en-US"/>
        </w:rPr>
        <w:t>Collection Instruments</w:t>
      </w:r>
    </w:p>
    <w:p w:rsidR="00D17DB7" w:rsidRPr="00D17DB7" w:rsidP="00D17DB7" w14:paraId="56C84059" w14:textId="6D354025">
      <w:pPr>
        <w:pStyle w:val="DFARS"/>
        <w:widowControl w:val="0"/>
        <w:tabs>
          <w:tab w:val="left" w:pos="806"/>
          <w:tab w:val="clear" w:pos="810"/>
        </w:tabs>
        <w:jc w:val="center"/>
        <w:rPr>
          <w:b/>
          <w:bCs/>
          <w:szCs w:val="24"/>
          <w:lang w:val="en-US"/>
        </w:rPr>
      </w:pPr>
      <w:r>
        <w:rPr>
          <w:b/>
          <w:bCs/>
          <w:szCs w:val="24"/>
          <w:lang w:val="en-US"/>
        </w:rPr>
        <w:t>OMB Control Number 0704-0248</w:t>
      </w:r>
    </w:p>
    <w:p w:rsidR="00D17DB7" w:rsidP="00A76D80" w14:paraId="10199CB3" w14:textId="2EEABA30">
      <w:pPr>
        <w:pStyle w:val="DFARS"/>
        <w:widowControl w:val="0"/>
        <w:tabs>
          <w:tab w:val="left" w:pos="806"/>
          <w:tab w:val="clear" w:pos="810"/>
        </w:tabs>
        <w:rPr>
          <w:szCs w:val="24"/>
        </w:rPr>
      </w:pPr>
    </w:p>
    <w:p w:rsidR="00D17DB7" w:rsidRPr="009C785A" w:rsidP="00A76D80" w14:paraId="7DF59448" w14:textId="77777777">
      <w:pPr>
        <w:pStyle w:val="DFARS"/>
        <w:widowControl w:val="0"/>
        <w:tabs>
          <w:tab w:val="left" w:pos="806"/>
          <w:tab w:val="clear" w:pos="810"/>
        </w:tabs>
        <w:rPr>
          <w:szCs w:val="24"/>
        </w:rPr>
      </w:pPr>
    </w:p>
    <w:p w:rsidR="00E86238" w:rsidRPr="009C785A" w:rsidP="00A76D80" w14:paraId="38E0586B" w14:textId="77777777">
      <w:pPr>
        <w:pStyle w:val="DFARS"/>
        <w:widowControl w:val="0"/>
        <w:tabs>
          <w:tab w:val="left" w:pos="806"/>
          <w:tab w:val="clear" w:pos="810"/>
        </w:tabs>
        <w:rPr>
          <w:szCs w:val="24"/>
        </w:rPr>
      </w:pPr>
      <w:r w:rsidRPr="009C785A">
        <w:rPr>
          <w:b/>
          <w:szCs w:val="24"/>
        </w:rPr>
        <w:t xml:space="preserve">252.232-7003 </w:t>
      </w:r>
      <w:r w:rsidRPr="009C785A" w:rsidR="002163D3">
        <w:rPr>
          <w:b/>
          <w:szCs w:val="24"/>
        </w:rPr>
        <w:t xml:space="preserve"> </w:t>
      </w:r>
      <w:r w:rsidRPr="009C785A" w:rsidR="00891EB0">
        <w:rPr>
          <w:b/>
          <w:szCs w:val="24"/>
        </w:rPr>
        <w:t>Electronic Submission of Payment Requests</w:t>
      </w:r>
      <w:r w:rsidRPr="009C785A" w:rsidR="006C1AF3">
        <w:rPr>
          <w:b/>
          <w:szCs w:val="24"/>
        </w:rPr>
        <w:t xml:space="preserve"> and Receiving Reports</w:t>
      </w:r>
      <w:r w:rsidRPr="009C785A" w:rsidR="002163D3">
        <w:rPr>
          <w:b/>
          <w:szCs w:val="24"/>
        </w:rPr>
        <w:t>.</w:t>
      </w:r>
    </w:p>
    <w:p w:rsidR="00E86238" w:rsidRPr="009C785A" w:rsidP="00A76D80" w14:paraId="11ACE62D" w14:textId="5B771E73">
      <w:pPr>
        <w:pStyle w:val="DFARS"/>
        <w:widowControl w:val="0"/>
        <w:tabs>
          <w:tab w:val="left" w:pos="806"/>
          <w:tab w:val="clear" w:pos="810"/>
        </w:tabs>
        <w:rPr>
          <w:szCs w:val="24"/>
        </w:rPr>
      </w:pPr>
      <w:r w:rsidRPr="009C785A">
        <w:rPr>
          <w:szCs w:val="24"/>
        </w:rPr>
        <w:t xml:space="preserve">As prescribed in </w:t>
      </w:r>
      <w:hyperlink r:id="rId4" w:anchor="232.7004" w:history="1">
        <w:r w:rsidRPr="009C785A">
          <w:rPr>
            <w:rStyle w:val="Hyperlink"/>
            <w:szCs w:val="24"/>
          </w:rPr>
          <w:t>232.7004</w:t>
        </w:r>
      </w:hyperlink>
      <w:r w:rsidRPr="009C785A" w:rsidR="00E3677C">
        <w:rPr>
          <w:szCs w:val="24"/>
        </w:rPr>
        <w:t>(a)</w:t>
      </w:r>
      <w:r w:rsidRPr="009C785A">
        <w:rPr>
          <w:szCs w:val="24"/>
        </w:rPr>
        <w:t>, use the following clause:</w:t>
      </w:r>
    </w:p>
    <w:p w:rsidR="00E86238" w:rsidRPr="009C785A" w:rsidP="00A76D80" w14:paraId="31071601" w14:textId="77777777">
      <w:pPr>
        <w:pStyle w:val="DFARS"/>
        <w:widowControl w:val="0"/>
        <w:tabs>
          <w:tab w:val="left" w:pos="806"/>
          <w:tab w:val="clear" w:pos="810"/>
        </w:tabs>
        <w:rPr>
          <w:szCs w:val="24"/>
        </w:rPr>
      </w:pPr>
    </w:p>
    <w:p w:rsidR="00E3677C" w:rsidRPr="009C785A" w:rsidP="00A76D80" w14:paraId="77E3ED0A" w14:textId="77777777">
      <w:pPr>
        <w:pStyle w:val="DFARS"/>
        <w:widowControl w:val="0"/>
        <w:tabs>
          <w:tab w:val="left" w:pos="806"/>
          <w:tab w:val="clear" w:pos="810"/>
        </w:tabs>
        <w:jc w:val="center"/>
        <w:rPr>
          <w:szCs w:val="24"/>
        </w:rPr>
      </w:pPr>
      <w:r w:rsidRPr="009C785A">
        <w:rPr>
          <w:szCs w:val="24"/>
        </w:rPr>
        <w:t>ELECTRONIC SUBMISSION OF PAYME</w:t>
      </w:r>
      <w:r w:rsidRPr="009C785A" w:rsidR="00FA506A">
        <w:rPr>
          <w:szCs w:val="24"/>
        </w:rPr>
        <w:t>NT REQUESTS</w:t>
      </w:r>
      <w:r w:rsidRPr="009C785A" w:rsidR="006C1AF3">
        <w:rPr>
          <w:szCs w:val="24"/>
        </w:rPr>
        <w:t xml:space="preserve"> AND RECEIVING</w:t>
      </w:r>
    </w:p>
    <w:p w:rsidR="00E86238" w:rsidRPr="009C785A" w:rsidP="00A76D80" w14:paraId="7E09A02D" w14:textId="77777777">
      <w:pPr>
        <w:pStyle w:val="DFARS"/>
        <w:widowControl w:val="0"/>
        <w:tabs>
          <w:tab w:val="left" w:pos="806"/>
          <w:tab w:val="clear" w:pos="810"/>
        </w:tabs>
        <w:jc w:val="center"/>
        <w:rPr>
          <w:szCs w:val="24"/>
        </w:rPr>
      </w:pPr>
      <w:r w:rsidRPr="009C785A">
        <w:rPr>
          <w:szCs w:val="24"/>
        </w:rPr>
        <w:t xml:space="preserve"> REPORTS</w:t>
      </w:r>
      <w:r w:rsidRPr="009C785A" w:rsidR="00FA506A">
        <w:rPr>
          <w:szCs w:val="24"/>
        </w:rPr>
        <w:t xml:space="preserve"> (</w:t>
      </w:r>
      <w:r w:rsidR="00EB7C59">
        <w:rPr>
          <w:szCs w:val="24"/>
          <w:lang w:val="en-US"/>
        </w:rPr>
        <w:t>DEC 2018</w:t>
      </w:r>
      <w:r w:rsidRPr="009C785A" w:rsidR="00891EB0">
        <w:rPr>
          <w:szCs w:val="24"/>
        </w:rPr>
        <w:t>)</w:t>
      </w:r>
    </w:p>
    <w:p w:rsidR="00E86238" w:rsidRPr="009C785A" w:rsidP="00A76D80" w14:paraId="5252CED0" w14:textId="77777777">
      <w:pPr>
        <w:pStyle w:val="DFARS"/>
        <w:widowControl w:val="0"/>
        <w:tabs>
          <w:tab w:val="left" w:pos="806"/>
          <w:tab w:val="clear" w:pos="810"/>
        </w:tabs>
        <w:rPr>
          <w:szCs w:val="24"/>
        </w:rPr>
      </w:pPr>
    </w:p>
    <w:p w:rsidR="00891EB0" w:rsidRPr="009C785A" w:rsidP="00A76D80" w14:paraId="4DD4F421" w14:textId="77777777">
      <w:pPr>
        <w:pStyle w:val="DFARS"/>
        <w:widowControl w:val="0"/>
        <w:tabs>
          <w:tab w:val="left" w:pos="806"/>
          <w:tab w:val="clear" w:pos="810"/>
        </w:tabs>
        <w:rPr>
          <w:szCs w:val="24"/>
        </w:rPr>
      </w:pPr>
      <w:r w:rsidRPr="009C785A">
        <w:rPr>
          <w:szCs w:val="24"/>
        </w:rPr>
        <w:tab/>
        <w:t xml:space="preserve">(a)  </w:t>
      </w:r>
      <w:r w:rsidRPr="009C785A">
        <w:rPr>
          <w:i/>
          <w:szCs w:val="24"/>
        </w:rPr>
        <w:t>Definitions</w:t>
      </w:r>
      <w:r w:rsidRPr="009C785A">
        <w:rPr>
          <w:szCs w:val="24"/>
        </w:rPr>
        <w:t>.  As used in this clause—</w:t>
      </w:r>
    </w:p>
    <w:p w:rsidR="00E86238" w:rsidRPr="00EB7C59" w:rsidP="00A76D80" w14:paraId="7DA66569" w14:textId="77777777">
      <w:pPr>
        <w:pStyle w:val="DFARS"/>
        <w:widowControl w:val="0"/>
        <w:tabs>
          <w:tab w:val="left" w:pos="806"/>
          <w:tab w:val="clear" w:pos="810"/>
        </w:tabs>
        <w:rPr>
          <w:szCs w:val="24"/>
        </w:rPr>
      </w:pPr>
    </w:p>
    <w:p w:rsidR="00E86238" w:rsidRPr="00EB7C59" w:rsidP="00A76D80" w14:paraId="738D5BA9" w14:textId="77777777">
      <w:pPr>
        <w:pStyle w:val="DFARS"/>
        <w:widowControl w:val="0"/>
        <w:tabs>
          <w:tab w:val="left" w:pos="806"/>
          <w:tab w:val="clear" w:pos="810"/>
        </w:tabs>
        <w:rPr>
          <w:szCs w:val="24"/>
        </w:rPr>
      </w:pPr>
      <w:r w:rsidRPr="00EB7C59">
        <w:rPr>
          <w:szCs w:val="24"/>
        </w:rPr>
        <w:tab/>
        <w:t>“Contract financing payment”</w:t>
      </w:r>
      <w:r w:rsidRPr="00EB7C59" w:rsidR="00EB7C59">
        <w:rPr>
          <w:szCs w:val="24"/>
          <w:lang w:val="en-US"/>
        </w:rPr>
        <w:t xml:space="preserve"> </w:t>
      </w:r>
      <w:r w:rsidRPr="00EB7C59" w:rsidR="00EB7C59">
        <w:rPr>
          <w:szCs w:val="24"/>
        </w:rPr>
        <w:t>means an authorized Government disbursement of monies to a contractor prior to acceptance of supplies or services by the Government.</w:t>
      </w:r>
    </w:p>
    <w:p w:rsidR="00E86238" w:rsidRPr="00EB7C59" w:rsidP="00A76D80" w14:paraId="11025F9A" w14:textId="77777777">
      <w:pPr>
        <w:pStyle w:val="DFARS"/>
        <w:widowControl w:val="0"/>
        <w:tabs>
          <w:tab w:val="left" w:pos="806"/>
          <w:tab w:val="clear" w:pos="810"/>
        </w:tabs>
        <w:rPr>
          <w:szCs w:val="24"/>
        </w:rPr>
      </w:pPr>
    </w:p>
    <w:p w:rsidR="00EB7C59" w:rsidRPr="00AB2275" w:rsidP="00A76D80" w14:paraId="231A5E81" w14:textId="77777777">
      <w:pPr>
        <w:pStyle w:val="DFARS"/>
        <w:tabs>
          <w:tab w:val="left" w:pos="806"/>
          <w:tab w:val="clear" w:pos="810"/>
        </w:tabs>
        <w:rPr>
          <w:szCs w:val="24"/>
          <w:lang w:val="en-US"/>
        </w:rPr>
      </w:pPr>
      <w:r w:rsidRPr="00EB7C59">
        <w:rPr>
          <w:szCs w:val="24"/>
        </w:rPr>
        <w:tab/>
      </w:r>
      <w:r w:rsidRPr="00EB7C59">
        <w:rPr>
          <w:szCs w:val="24"/>
        </w:rPr>
        <w:tab/>
        <w:t>(1)  Contract financing payments include</w:t>
      </w:r>
      <w:r w:rsidR="00AB2275">
        <w:rPr>
          <w:szCs w:val="24"/>
          <w:lang w:val="en-US"/>
        </w:rPr>
        <w:t>—</w:t>
      </w:r>
    </w:p>
    <w:p w:rsidR="00EB7C59" w:rsidRPr="00EB7C59" w:rsidP="00A76D80" w14:paraId="45A8403F" w14:textId="77777777">
      <w:pPr>
        <w:pStyle w:val="DFARS"/>
        <w:tabs>
          <w:tab w:val="left" w:pos="806"/>
          <w:tab w:val="clear" w:pos="810"/>
        </w:tabs>
        <w:rPr>
          <w:szCs w:val="24"/>
        </w:rPr>
      </w:pPr>
    </w:p>
    <w:p w:rsidR="00EB7C59" w:rsidRPr="00EB7C59" w:rsidP="00A76D80" w14:paraId="62B5925E"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  Advance payments;</w:t>
      </w:r>
    </w:p>
    <w:p w:rsidR="00EB7C59" w:rsidRPr="00EB7C59" w:rsidP="00A76D80" w14:paraId="6ABD060C" w14:textId="77777777">
      <w:pPr>
        <w:pStyle w:val="DFARS"/>
        <w:tabs>
          <w:tab w:val="left" w:pos="806"/>
          <w:tab w:val="clear" w:pos="810"/>
        </w:tabs>
        <w:rPr>
          <w:szCs w:val="24"/>
        </w:rPr>
      </w:pPr>
    </w:p>
    <w:p w:rsidR="00EB7C59" w:rsidRPr="00EB7C59" w:rsidP="00A76D80" w14:paraId="709DFBC2"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(ii)  Performance-based payments;</w:t>
      </w:r>
    </w:p>
    <w:p w:rsidR="00EB7C59" w:rsidRPr="00EB7C59" w:rsidP="00A76D80" w14:paraId="77D035E9" w14:textId="77777777">
      <w:pPr>
        <w:pStyle w:val="DFARS"/>
        <w:tabs>
          <w:tab w:val="left" w:pos="806"/>
          <w:tab w:val="clear" w:pos="810"/>
        </w:tabs>
        <w:rPr>
          <w:szCs w:val="24"/>
        </w:rPr>
      </w:pPr>
    </w:p>
    <w:p w:rsidR="00EB7C59" w:rsidRPr="00EB7C59" w:rsidP="00A76D80" w14:paraId="09B13657"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(iii)  Commercial advance and interim payments;</w:t>
      </w:r>
    </w:p>
    <w:p w:rsidR="00EB7C59" w:rsidRPr="00EB7C59" w:rsidP="00A76D80" w14:paraId="6E7E6378" w14:textId="77777777">
      <w:pPr>
        <w:pStyle w:val="DFARS"/>
        <w:tabs>
          <w:tab w:val="left" w:pos="806"/>
          <w:tab w:val="clear" w:pos="810"/>
        </w:tabs>
        <w:rPr>
          <w:szCs w:val="24"/>
        </w:rPr>
      </w:pPr>
    </w:p>
    <w:p w:rsidR="00EB7C59" w:rsidRPr="00EB7C59" w:rsidP="00A76D80" w14:paraId="01BAF7D2"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(iv)  Progress payments based on cost under the clause at Federal Acquisition Regulation (FAR) 52.232-16, Progress Payments;</w:t>
      </w:r>
    </w:p>
    <w:p w:rsidR="00EB7C59" w:rsidRPr="00EB7C59" w:rsidP="00A76D80" w14:paraId="7CC1E543" w14:textId="77777777">
      <w:pPr>
        <w:pStyle w:val="DFARS"/>
        <w:tabs>
          <w:tab w:val="left" w:pos="806"/>
          <w:tab w:val="clear" w:pos="810"/>
        </w:tabs>
        <w:rPr>
          <w:szCs w:val="24"/>
        </w:rPr>
      </w:pPr>
    </w:p>
    <w:p w:rsidR="00EB7C59" w:rsidRPr="00EB7C59" w:rsidP="00A76D80" w14:paraId="35854177" w14:textId="77777777">
      <w:pPr>
        <w:pStyle w:val="DFARS"/>
        <w:tabs>
          <w:tab w:val="left" w:pos="806"/>
          <w:tab w:val="clear" w:pos="810"/>
        </w:tabs>
        <w:rPr>
          <w:szCs w:val="24"/>
        </w:rPr>
      </w:pPr>
      <w:r w:rsidRPr="00EB7C59">
        <w:rPr>
          <w:szCs w:val="24"/>
        </w:rPr>
        <w:tab/>
      </w:r>
      <w:r w:rsidRPr="00EB7C59">
        <w:rPr>
          <w:szCs w:val="24"/>
        </w:rPr>
        <w:tab/>
      </w:r>
      <w:r w:rsidRPr="00EB7C59">
        <w:rPr>
          <w:szCs w:val="24"/>
        </w:rPr>
        <w:tab/>
        <w:t>(v)  Progress payments based on a percentage or stage of completion (see FAR 32.102(e)), except those made under the clause at FAR 52.232-5, Payments Under Fixed-Price Construction Contracts, or the clause at FAR 52.232-10, Payments Under Fixed-Price Architect-Engineer Contracts; and</w:t>
      </w:r>
    </w:p>
    <w:p w:rsidR="00EB7C59" w:rsidRPr="00EB7C59" w:rsidP="00A76D80" w14:paraId="542D4207" w14:textId="77777777">
      <w:pPr>
        <w:pStyle w:val="DFARS"/>
        <w:tabs>
          <w:tab w:val="left" w:pos="806"/>
          <w:tab w:val="clear" w:pos="810"/>
        </w:tabs>
        <w:rPr>
          <w:szCs w:val="24"/>
        </w:rPr>
      </w:pPr>
    </w:p>
    <w:p w:rsidR="00EB7C59" w:rsidRPr="00EB7C59" w:rsidP="00A76D80" w14:paraId="674AF18A" w14:textId="77777777">
      <w:pPr>
        <w:pStyle w:val="DFARS"/>
        <w:tabs>
          <w:tab w:val="left" w:pos="806"/>
          <w:tab w:val="clear" w:pos="810"/>
        </w:tabs>
        <w:rPr>
          <w:szCs w:val="24"/>
        </w:rPr>
      </w:pPr>
      <w:r w:rsidRPr="00EB7C59">
        <w:rPr>
          <w:szCs w:val="24"/>
        </w:rPr>
        <w:tab/>
      </w:r>
      <w:r w:rsidRPr="00EB7C59">
        <w:rPr>
          <w:szCs w:val="24"/>
        </w:rPr>
        <w:tab/>
      </w:r>
      <w:r w:rsidRPr="00EB7C59">
        <w:rPr>
          <w:szCs w:val="24"/>
        </w:rPr>
        <w:tab/>
        <w:t>(vi)  Interim payments under a cost reimbursement contract, except for a cost reimbursement contract for services when Alternate I of the clause at FAR 52.232-25, Prompt Payment, is used.</w:t>
      </w:r>
    </w:p>
    <w:p w:rsidR="00EB7C59" w:rsidRPr="00EB7C59" w:rsidP="00A76D80" w14:paraId="412123A8" w14:textId="77777777">
      <w:pPr>
        <w:pStyle w:val="DFARS"/>
        <w:tabs>
          <w:tab w:val="left" w:pos="806"/>
          <w:tab w:val="clear" w:pos="810"/>
        </w:tabs>
        <w:rPr>
          <w:szCs w:val="24"/>
        </w:rPr>
      </w:pPr>
    </w:p>
    <w:p w:rsidR="00EB7C59" w:rsidRPr="00AB2275" w:rsidP="00A76D80" w14:paraId="2F61CCC8" w14:textId="77777777">
      <w:pPr>
        <w:pStyle w:val="DFARS"/>
        <w:tabs>
          <w:tab w:val="left" w:pos="806"/>
          <w:tab w:val="clear" w:pos="810"/>
        </w:tabs>
        <w:rPr>
          <w:szCs w:val="24"/>
          <w:lang w:val="en-US"/>
        </w:rPr>
      </w:pPr>
      <w:r w:rsidRPr="00EB7C59">
        <w:rPr>
          <w:szCs w:val="24"/>
        </w:rPr>
        <w:tab/>
      </w:r>
      <w:r w:rsidRPr="00EB7C59">
        <w:rPr>
          <w:szCs w:val="24"/>
        </w:rPr>
        <w:tab/>
        <w:t>(2)  Contract financing payments do not include</w:t>
      </w:r>
      <w:r w:rsidR="00AB2275">
        <w:rPr>
          <w:szCs w:val="24"/>
          <w:lang w:val="en-US"/>
        </w:rPr>
        <w:t>—</w:t>
      </w:r>
    </w:p>
    <w:p w:rsidR="00EB7C59" w:rsidRPr="00EB7C59" w:rsidP="00A76D80" w14:paraId="55F9EBF2" w14:textId="77777777">
      <w:pPr>
        <w:pStyle w:val="DFARS"/>
        <w:tabs>
          <w:tab w:val="left" w:pos="806"/>
          <w:tab w:val="clear" w:pos="810"/>
        </w:tabs>
        <w:rPr>
          <w:szCs w:val="24"/>
        </w:rPr>
      </w:pPr>
    </w:p>
    <w:p w:rsidR="00EB7C59" w:rsidRPr="00EB7C59" w:rsidP="00A76D80" w14:paraId="6FDD9434"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  Invoice payments;</w:t>
      </w:r>
    </w:p>
    <w:p w:rsidR="00EB7C59" w:rsidRPr="00EB7C59" w:rsidP="00A76D80" w14:paraId="228B814F" w14:textId="77777777">
      <w:pPr>
        <w:pStyle w:val="DFARS"/>
        <w:tabs>
          <w:tab w:val="left" w:pos="806"/>
          <w:tab w:val="clear" w:pos="810"/>
        </w:tabs>
        <w:rPr>
          <w:szCs w:val="24"/>
        </w:rPr>
      </w:pPr>
    </w:p>
    <w:p w:rsidR="00EB7C59" w:rsidRPr="00EB7C59" w:rsidP="00A76D80" w14:paraId="5CEC7543"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(ii)  Payments for partial deliveries; or</w:t>
      </w:r>
    </w:p>
    <w:p w:rsidR="00EB7C59" w:rsidRPr="00EB7C59" w:rsidP="00A76D80" w14:paraId="765B62B4" w14:textId="77777777">
      <w:pPr>
        <w:pStyle w:val="DFARS"/>
        <w:tabs>
          <w:tab w:val="left" w:pos="806"/>
          <w:tab w:val="clear" w:pos="810"/>
        </w:tabs>
        <w:rPr>
          <w:szCs w:val="24"/>
        </w:rPr>
      </w:pPr>
    </w:p>
    <w:p w:rsidR="00EB7C59" w:rsidRPr="00EB7C59" w:rsidP="00A76D80" w14:paraId="2AE68BA7" w14:textId="77777777">
      <w:pPr>
        <w:pStyle w:val="DFARS"/>
        <w:tabs>
          <w:tab w:val="left" w:pos="806"/>
          <w:tab w:val="clear" w:pos="810"/>
        </w:tabs>
        <w:rPr>
          <w:szCs w:val="24"/>
        </w:rPr>
      </w:pPr>
      <w:r w:rsidRPr="00EB7C59">
        <w:rPr>
          <w:szCs w:val="24"/>
        </w:rPr>
        <w:tab/>
      </w:r>
      <w:r w:rsidRPr="00EB7C59">
        <w:rPr>
          <w:szCs w:val="24"/>
        </w:rPr>
        <w:tab/>
      </w:r>
      <w:r w:rsidRPr="00EB7C59">
        <w:rPr>
          <w:szCs w:val="24"/>
        </w:rPr>
        <w:tab/>
        <w:t>(iii)  Lease and rental payments.</w:t>
      </w:r>
    </w:p>
    <w:p w:rsidR="00EB7C59" w:rsidRPr="009C785A" w:rsidP="00A76D80" w14:paraId="69884DAC" w14:textId="77777777">
      <w:pPr>
        <w:pStyle w:val="DFARS"/>
        <w:widowControl w:val="0"/>
        <w:tabs>
          <w:tab w:val="left" w:pos="806"/>
          <w:tab w:val="clear" w:pos="810"/>
        </w:tabs>
        <w:rPr>
          <w:szCs w:val="24"/>
        </w:rPr>
      </w:pPr>
    </w:p>
    <w:p w:rsidR="00D668E8" w:rsidP="00A76D80" w14:paraId="2D18AEAE" w14:textId="27B5AA52">
      <w:pPr>
        <w:pStyle w:val="DFARS"/>
        <w:widowControl w:val="0"/>
        <w:tabs>
          <w:tab w:val="left" w:pos="806"/>
          <w:tab w:val="clear" w:pos="810"/>
        </w:tabs>
        <w:rPr>
          <w:szCs w:val="24"/>
        </w:rPr>
      </w:pPr>
      <w:r w:rsidRPr="009C785A">
        <w:rPr>
          <w:szCs w:val="24"/>
        </w:rPr>
        <w:tab/>
        <w:t>“Electronic form” means any automated system that transmits information electronically from the initiati</w:t>
      </w:r>
      <w:r w:rsidR="00367112">
        <w:rPr>
          <w:szCs w:val="24"/>
        </w:rPr>
        <w:t>ng system to affected systems.</w:t>
      </w:r>
    </w:p>
    <w:p w:rsidR="00EB7C59" w:rsidRPr="009C785A" w:rsidP="00A76D80" w14:paraId="26F211F8" w14:textId="77777777">
      <w:pPr>
        <w:pStyle w:val="DFARS"/>
        <w:widowControl w:val="0"/>
        <w:tabs>
          <w:tab w:val="left" w:pos="806"/>
          <w:tab w:val="clear" w:pos="810"/>
        </w:tabs>
        <w:rPr>
          <w:rFonts w:cs="Courier New"/>
          <w:szCs w:val="24"/>
        </w:rPr>
      </w:pPr>
    </w:p>
    <w:p w:rsidR="00AB2275" w:rsidRPr="00AB2275" w:rsidP="00A76D80" w14:paraId="2FA818E2" w14:textId="77777777">
      <w:pPr>
        <w:pStyle w:val="DFARS"/>
        <w:widowControl w:val="0"/>
        <w:tabs>
          <w:tab w:val="left" w:pos="806"/>
          <w:tab w:val="clear" w:pos="810"/>
        </w:tabs>
        <w:rPr>
          <w:rFonts w:cs="Courier New"/>
          <w:szCs w:val="24"/>
        </w:rPr>
      </w:pPr>
      <w:r w:rsidRPr="009C785A">
        <w:rPr>
          <w:rFonts w:cs="Courier New"/>
          <w:szCs w:val="24"/>
        </w:rPr>
        <w:tab/>
      </w:r>
      <w:r w:rsidRPr="00AB2275">
        <w:rPr>
          <w:rFonts w:cs="Courier New"/>
          <w:szCs w:val="24"/>
        </w:rPr>
        <w:t>“Invoice payment” means a Government disbursement of monies to a contractor under a contract or other authorization for supplies or services accepted by the Government.</w:t>
      </w:r>
    </w:p>
    <w:p w:rsidR="00AB2275" w:rsidRPr="00AB2275" w:rsidP="00A76D80" w14:paraId="5ECF5C02" w14:textId="77777777">
      <w:pPr>
        <w:pStyle w:val="DFARS"/>
        <w:widowControl w:val="0"/>
        <w:tabs>
          <w:tab w:val="left" w:pos="806"/>
          <w:tab w:val="clear" w:pos="810"/>
        </w:tabs>
        <w:rPr>
          <w:rFonts w:cs="Courier New"/>
          <w:szCs w:val="24"/>
        </w:rPr>
      </w:pPr>
    </w:p>
    <w:p w:rsidR="00AB2275" w:rsidRPr="00AB2275" w:rsidP="00A76D80" w14:paraId="5409A49F" w14:textId="77777777">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t>(1)  Invoice payments include—</w:t>
      </w:r>
    </w:p>
    <w:p w:rsidR="00AB2275" w:rsidRPr="00AB2275" w:rsidP="00A76D80" w14:paraId="10FD572F" w14:textId="77777777">
      <w:pPr>
        <w:pStyle w:val="DFARS"/>
        <w:widowControl w:val="0"/>
        <w:tabs>
          <w:tab w:val="left" w:pos="806"/>
          <w:tab w:val="clear" w:pos="810"/>
        </w:tabs>
        <w:rPr>
          <w:rFonts w:cs="Courier New"/>
          <w:szCs w:val="24"/>
        </w:rPr>
      </w:pPr>
    </w:p>
    <w:p w:rsidR="00AB2275" w:rsidRPr="00AB2275" w:rsidP="00A76D80" w14:paraId="62065D5F" w14:textId="77777777">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r>
      <w:r w:rsidRPr="00AB2275">
        <w:rPr>
          <w:rFonts w:cs="Courier New"/>
          <w:szCs w:val="24"/>
        </w:rPr>
        <w:tab/>
        <w:t>(i)  Payments for partial deliveries that have been accepted by the Government;</w:t>
      </w:r>
    </w:p>
    <w:p w:rsidR="00AB2275" w:rsidRPr="00AB2275" w:rsidP="00A76D80" w14:paraId="2938E14D" w14:textId="77777777">
      <w:pPr>
        <w:pStyle w:val="DFARS"/>
        <w:widowControl w:val="0"/>
        <w:tabs>
          <w:tab w:val="left" w:pos="806"/>
          <w:tab w:val="clear" w:pos="810"/>
        </w:tabs>
        <w:rPr>
          <w:rFonts w:cs="Courier New"/>
          <w:szCs w:val="24"/>
        </w:rPr>
      </w:pPr>
    </w:p>
    <w:p w:rsidR="00AB2275" w:rsidRPr="00AB2275" w:rsidP="00A76D80" w14:paraId="06280E02" w14:textId="77777777">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r>
      <w:r w:rsidRPr="00AB2275">
        <w:rPr>
          <w:rFonts w:cs="Courier New"/>
          <w:szCs w:val="24"/>
        </w:rPr>
        <w:tab/>
        <w:t>(ii)  Final cost or fee payments where amounts owed have been settled between the Government and the contractor;</w:t>
      </w:r>
    </w:p>
    <w:p w:rsidR="00AB2275" w:rsidRPr="00AB2275" w:rsidP="00A76D80" w14:paraId="49AE1DB2" w14:textId="77777777">
      <w:pPr>
        <w:pStyle w:val="DFARS"/>
        <w:widowControl w:val="0"/>
        <w:tabs>
          <w:tab w:val="left" w:pos="806"/>
          <w:tab w:val="clear" w:pos="810"/>
        </w:tabs>
        <w:rPr>
          <w:rFonts w:cs="Courier New"/>
          <w:szCs w:val="24"/>
        </w:rPr>
      </w:pPr>
    </w:p>
    <w:p w:rsidR="00AB2275" w:rsidRPr="00AB2275" w:rsidP="00A76D80" w14:paraId="37B60DA1" w14:textId="638F264A">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r>
      <w:r w:rsidRPr="00AB2275">
        <w:rPr>
          <w:rFonts w:cs="Courier New"/>
          <w:szCs w:val="24"/>
        </w:rPr>
        <w:tab/>
        <w:t>(iii)  For purposes of subpart 32.9 only, all payments made under the clause at 52.232-5, Payments Under Fixed-Price Construction Contracts, and the clause at 52.232-10, Payments Under Fixed-Price Ar</w:t>
      </w:r>
      <w:r w:rsidR="00367112">
        <w:rPr>
          <w:rFonts w:cs="Courier New"/>
          <w:szCs w:val="24"/>
        </w:rPr>
        <w:t>chitect-Engineer Contracts; and</w:t>
      </w:r>
    </w:p>
    <w:p w:rsidR="00AB2275" w:rsidRPr="00AB2275" w:rsidP="00A76D80" w14:paraId="5E35BCC4" w14:textId="77777777">
      <w:pPr>
        <w:pStyle w:val="DFARS"/>
        <w:widowControl w:val="0"/>
        <w:tabs>
          <w:tab w:val="left" w:pos="806"/>
          <w:tab w:val="clear" w:pos="810"/>
        </w:tabs>
        <w:rPr>
          <w:rFonts w:cs="Courier New"/>
          <w:szCs w:val="24"/>
        </w:rPr>
      </w:pPr>
    </w:p>
    <w:p w:rsidR="00AB2275" w:rsidRPr="00AB2275" w:rsidP="00A76D80" w14:paraId="4E979EE4" w14:textId="77777777">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r>
      <w:r w:rsidRPr="00AB2275">
        <w:rPr>
          <w:rFonts w:cs="Courier New"/>
          <w:szCs w:val="24"/>
        </w:rPr>
        <w:tab/>
        <w:t>(iv)  Interim payments under a cost-reimbursement contract for services when Alternate I of the clause at 52.232-25, Prompt Payment, is used.</w:t>
      </w:r>
    </w:p>
    <w:p w:rsidR="00AB2275" w:rsidRPr="00AB2275" w:rsidP="00A76D80" w14:paraId="29B77C0D" w14:textId="77777777">
      <w:pPr>
        <w:pStyle w:val="DFARS"/>
        <w:widowControl w:val="0"/>
        <w:tabs>
          <w:tab w:val="left" w:pos="806"/>
          <w:tab w:val="clear" w:pos="810"/>
        </w:tabs>
        <w:rPr>
          <w:rFonts w:cs="Courier New"/>
          <w:szCs w:val="24"/>
        </w:rPr>
      </w:pPr>
    </w:p>
    <w:p w:rsidR="00AB2275" w:rsidP="00A76D80" w14:paraId="7F1ED5C9" w14:textId="77777777">
      <w:pPr>
        <w:pStyle w:val="DFARS"/>
        <w:widowControl w:val="0"/>
        <w:tabs>
          <w:tab w:val="left" w:pos="806"/>
          <w:tab w:val="clear" w:pos="810"/>
        </w:tabs>
        <w:rPr>
          <w:rFonts w:cs="Courier New"/>
          <w:szCs w:val="24"/>
        </w:rPr>
      </w:pPr>
      <w:r w:rsidRPr="00AB2275">
        <w:rPr>
          <w:rFonts w:cs="Courier New"/>
          <w:szCs w:val="24"/>
        </w:rPr>
        <w:tab/>
      </w:r>
      <w:r w:rsidRPr="00AB2275">
        <w:rPr>
          <w:rFonts w:cs="Courier New"/>
          <w:szCs w:val="24"/>
        </w:rPr>
        <w:tab/>
        <w:t>(2) Invoice payments do not inclu</w:t>
      </w:r>
      <w:r>
        <w:rPr>
          <w:rFonts w:cs="Courier New"/>
          <w:szCs w:val="24"/>
        </w:rPr>
        <w:t>de contract financing payments.</w:t>
      </w:r>
    </w:p>
    <w:p w:rsidR="00AB2275" w:rsidP="00A76D80" w14:paraId="5CFC82C5" w14:textId="77777777">
      <w:pPr>
        <w:pStyle w:val="DFARS"/>
        <w:widowControl w:val="0"/>
        <w:tabs>
          <w:tab w:val="left" w:pos="806"/>
          <w:tab w:val="clear" w:pos="810"/>
        </w:tabs>
        <w:rPr>
          <w:rFonts w:cs="Courier New"/>
          <w:szCs w:val="24"/>
        </w:rPr>
      </w:pPr>
    </w:p>
    <w:p w:rsidR="00D668E8" w:rsidRPr="009C785A" w:rsidP="00A76D80" w14:paraId="5E31980E" w14:textId="77777777">
      <w:pPr>
        <w:pStyle w:val="DFARS"/>
        <w:widowControl w:val="0"/>
        <w:tabs>
          <w:tab w:val="left" w:pos="806"/>
          <w:tab w:val="clear" w:pos="810"/>
        </w:tabs>
        <w:rPr>
          <w:rFonts w:cs="Courier New"/>
          <w:szCs w:val="24"/>
        </w:rPr>
      </w:pPr>
      <w:r>
        <w:rPr>
          <w:rFonts w:cs="Courier New"/>
          <w:szCs w:val="24"/>
        </w:rPr>
        <w:tab/>
      </w:r>
      <w:r w:rsidRPr="009C785A">
        <w:rPr>
          <w:rFonts w:cs="Courier New"/>
          <w:szCs w:val="24"/>
        </w:rPr>
        <w:t>“Payment request” means any request for contract financing payment or invoice payment submitted by the Contractor under this contract</w:t>
      </w:r>
      <w:r w:rsidR="00EB7C59">
        <w:rPr>
          <w:rFonts w:cs="Courier New"/>
          <w:szCs w:val="24"/>
          <w:lang w:val="en-US"/>
        </w:rPr>
        <w:t xml:space="preserve">  or task or delivery order</w:t>
      </w:r>
      <w:r w:rsidRPr="009C785A">
        <w:rPr>
          <w:rFonts w:cs="Courier New"/>
          <w:szCs w:val="24"/>
        </w:rPr>
        <w:t>.</w:t>
      </w:r>
    </w:p>
    <w:p w:rsidR="00E3677C" w:rsidRPr="009C785A" w:rsidP="00A76D80" w14:paraId="2FA33EC8" w14:textId="77777777">
      <w:pPr>
        <w:pStyle w:val="DFARS"/>
        <w:widowControl w:val="0"/>
        <w:tabs>
          <w:tab w:val="left" w:pos="806"/>
          <w:tab w:val="clear" w:pos="810"/>
        </w:tabs>
        <w:rPr>
          <w:rFonts w:cs="Courier New"/>
          <w:szCs w:val="24"/>
        </w:rPr>
      </w:pPr>
    </w:p>
    <w:p w:rsidR="00E3677C" w:rsidRPr="00EB7C59" w:rsidP="00A76D80" w14:paraId="24AC5580" w14:textId="77777777">
      <w:pPr>
        <w:pStyle w:val="DFARS"/>
        <w:widowControl w:val="0"/>
        <w:tabs>
          <w:tab w:val="left" w:pos="806"/>
          <w:tab w:val="clear" w:pos="810"/>
        </w:tabs>
        <w:rPr>
          <w:rFonts w:cs="Courier New"/>
          <w:szCs w:val="24"/>
        </w:rPr>
      </w:pPr>
      <w:r w:rsidRPr="00EB7C59">
        <w:rPr>
          <w:rFonts w:cs="Courier New"/>
          <w:szCs w:val="24"/>
        </w:rPr>
        <w:tab/>
        <w:t>“Receiving report” means the data</w:t>
      </w:r>
      <w:r w:rsidRPr="00EB7C59" w:rsidR="00EB7C59">
        <w:rPr>
          <w:rFonts w:cs="Courier New"/>
          <w:szCs w:val="24"/>
          <w:lang w:val="en-US"/>
        </w:rPr>
        <w:t xml:space="preserve"> </w:t>
      </w:r>
      <w:r w:rsidRPr="00EB7C59" w:rsidR="00EB7C59">
        <w:rPr>
          <w:rFonts w:cs="Courier New"/>
          <w:szCs w:val="24"/>
        </w:rPr>
        <w:t>prepared in the manner and to the extent required by Appendix F, Material Inspection and Receiving Report, of the Defense Federal Acquisition Regulation Supplement</w:t>
      </w:r>
      <w:r w:rsidRPr="00EB7C59">
        <w:rPr>
          <w:rFonts w:cs="Courier New"/>
          <w:szCs w:val="24"/>
        </w:rPr>
        <w:t>.</w:t>
      </w:r>
    </w:p>
    <w:p w:rsidR="00D668E8" w:rsidRPr="009C785A" w:rsidP="00A76D80" w14:paraId="0258D6FC" w14:textId="77777777">
      <w:pPr>
        <w:pStyle w:val="DFARS"/>
        <w:widowControl w:val="0"/>
        <w:tabs>
          <w:tab w:val="left" w:pos="806"/>
          <w:tab w:val="clear" w:pos="810"/>
        </w:tabs>
        <w:rPr>
          <w:rFonts w:cs="Courier New"/>
          <w:szCs w:val="24"/>
        </w:rPr>
      </w:pPr>
    </w:p>
    <w:p w:rsidR="00EB7C59" w:rsidRPr="00EB7C59" w:rsidP="00A76D80" w14:paraId="136EA5FA" w14:textId="7F2AE5E6">
      <w:pPr>
        <w:pStyle w:val="DFARS"/>
        <w:widowControl w:val="0"/>
        <w:tabs>
          <w:tab w:val="left" w:pos="806"/>
          <w:tab w:val="clear" w:pos="810"/>
        </w:tabs>
        <w:rPr>
          <w:rFonts w:cs="Courier New"/>
          <w:szCs w:val="24"/>
        </w:rPr>
      </w:pPr>
      <w:r w:rsidRPr="009C785A">
        <w:rPr>
          <w:rFonts w:cs="Courier New"/>
          <w:szCs w:val="24"/>
        </w:rPr>
        <w:tab/>
        <w:t>(b)  Except as provided in paragraph (</w:t>
      </w:r>
      <w:r>
        <w:rPr>
          <w:rFonts w:cs="Courier New"/>
          <w:szCs w:val="24"/>
          <w:lang w:val="en-US"/>
        </w:rPr>
        <w:t>d</w:t>
      </w:r>
      <w:r w:rsidRPr="009C785A">
        <w:rPr>
          <w:rFonts w:cs="Courier New"/>
          <w:szCs w:val="24"/>
        </w:rPr>
        <w:t xml:space="preserve">) of this clause, the Contractor shall submit payment requests and receiving reports </w:t>
      </w:r>
      <w:r>
        <w:rPr>
          <w:rFonts w:cs="Courier New"/>
          <w:szCs w:val="24"/>
          <w:lang w:val="en-US"/>
        </w:rPr>
        <w:t xml:space="preserve">in electronic form </w:t>
      </w:r>
      <w:r w:rsidRPr="009C785A">
        <w:rPr>
          <w:rFonts w:cs="Courier New"/>
          <w:szCs w:val="24"/>
        </w:rPr>
        <w:t xml:space="preserve">using </w:t>
      </w:r>
      <w:r>
        <w:rPr>
          <w:rFonts w:cs="Courier New"/>
          <w:szCs w:val="24"/>
          <w:lang w:val="en-US"/>
        </w:rPr>
        <w:t>Wide Area WorkFlow (</w:t>
      </w:r>
      <w:r w:rsidRPr="009C785A">
        <w:rPr>
          <w:rFonts w:cs="Courier New"/>
          <w:szCs w:val="24"/>
        </w:rPr>
        <w:t>WAWF</w:t>
      </w:r>
      <w:r w:rsidRPr="00EB7C59">
        <w:rPr>
          <w:rFonts w:cs="Courier New"/>
          <w:szCs w:val="24"/>
          <w:lang w:val="en-US"/>
        </w:rPr>
        <w:t xml:space="preserve">).  </w:t>
      </w:r>
      <w:r w:rsidRPr="00EB7C59">
        <w:rPr>
          <w:rFonts w:cs="Courier New"/>
          <w:szCs w:val="24"/>
        </w:rPr>
        <w:t>The Contractor shall prepare and furnish to the Government a receiving report at the time of each delivery of supplies or services under this contract or task or delivery order.</w:t>
      </w:r>
    </w:p>
    <w:p w:rsidR="00EB7C59" w:rsidP="00A76D80" w14:paraId="16E217A1" w14:textId="77777777">
      <w:pPr>
        <w:pStyle w:val="DFARS"/>
        <w:widowControl w:val="0"/>
        <w:tabs>
          <w:tab w:val="left" w:pos="806"/>
          <w:tab w:val="clear" w:pos="810"/>
        </w:tabs>
        <w:rPr>
          <w:rFonts w:cs="Courier New"/>
          <w:szCs w:val="24"/>
        </w:rPr>
      </w:pPr>
    </w:p>
    <w:p w:rsidR="00EB7C59" w:rsidP="00A76D80" w14:paraId="7AB12A9D" w14:textId="5E9EC039">
      <w:pPr>
        <w:pStyle w:val="DFARS"/>
        <w:widowControl w:val="0"/>
        <w:tabs>
          <w:tab w:val="left" w:pos="806"/>
          <w:tab w:val="clear" w:pos="810"/>
        </w:tabs>
        <w:rPr>
          <w:rFonts w:cs="Courier New"/>
          <w:szCs w:val="24"/>
        </w:rPr>
      </w:pPr>
      <w:r>
        <w:rPr>
          <w:rFonts w:cs="Courier New"/>
          <w:szCs w:val="24"/>
        </w:rPr>
        <w:tab/>
      </w:r>
      <w:r>
        <w:rPr>
          <w:rFonts w:cs="Courier New"/>
          <w:szCs w:val="24"/>
          <w:lang w:val="en-US"/>
        </w:rPr>
        <w:t xml:space="preserve">(c)  Submit payment requests and receiving reports to WAWF </w:t>
      </w:r>
      <w:r w:rsidRPr="009C785A" w:rsidR="00D668E8">
        <w:rPr>
          <w:rFonts w:cs="Courier New"/>
          <w:szCs w:val="24"/>
        </w:rPr>
        <w:t>in one of the following electronic formats</w:t>
      </w:r>
      <w:r>
        <w:rPr>
          <w:rFonts w:cs="Courier New"/>
          <w:szCs w:val="24"/>
          <w:lang w:val="en-US"/>
        </w:rPr>
        <w:t>:</w:t>
      </w:r>
    </w:p>
    <w:p w:rsidR="00EB7C59" w:rsidP="00A76D80" w14:paraId="79BCD2E6" w14:textId="77777777">
      <w:pPr>
        <w:pStyle w:val="DFARS"/>
        <w:widowControl w:val="0"/>
        <w:tabs>
          <w:tab w:val="left" w:pos="806"/>
          <w:tab w:val="clear" w:pos="810"/>
        </w:tabs>
        <w:rPr>
          <w:rFonts w:cs="Courier New"/>
          <w:szCs w:val="24"/>
        </w:rPr>
      </w:pPr>
    </w:p>
    <w:p w:rsidR="00EB7C59" w:rsidP="00A76D80" w14:paraId="5BF3CA26" w14:textId="77777777">
      <w:pPr>
        <w:pStyle w:val="DFARS"/>
        <w:widowControl w:val="0"/>
        <w:tabs>
          <w:tab w:val="left" w:pos="806"/>
          <w:tab w:val="clear" w:pos="810"/>
        </w:tabs>
        <w:rPr>
          <w:rFonts w:cs="Courier New"/>
          <w:szCs w:val="24"/>
          <w:lang w:val="en-US"/>
        </w:rPr>
      </w:pPr>
      <w:r>
        <w:rPr>
          <w:rFonts w:cs="Courier New"/>
          <w:szCs w:val="24"/>
        </w:rPr>
        <w:tab/>
      </w:r>
      <w:r>
        <w:rPr>
          <w:rFonts w:cs="Courier New"/>
          <w:szCs w:val="24"/>
        </w:rPr>
        <w:tab/>
      </w:r>
      <w:r>
        <w:rPr>
          <w:rFonts w:cs="Courier New"/>
          <w:szCs w:val="24"/>
          <w:lang w:val="en-US"/>
        </w:rPr>
        <w:t xml:space="preserve">(1)  </w:t>
      </w:r>
      <w:r w:rsidRPr="009C785A" w:rsidR="00D668E8">
        <w:rPr>
          <w:rFonts w:cs="Courier New"/>
          <w:szCs w:val="24"/>
        </w:rPr>
        <w:t>Electronic Data Interchange</w:t>
      </w:r>
      <w:r>
        <w:rPr>
          <w:rFonts w:cs="Courier New"/>
          <w:szCs w:val="24"/>
          <w:lang w:val="en-US"/>
        </w:rPr>
        <w:t>.</w:t>
      </w:r>
    </w:p>
    <w:p w:rsidR="00EB7C59" w:rsidP="00A76D80" w14:paraId="329EF2BD" w14:textId="77777777">
      <w:pPr>
        <w:pStyle w:val="DFARS"/>
        <w:widowControl w:val="0"/>
        <w:tabs>
          <w:tab w:val="left" w:pos="806"/>
          <w:tab w:val="clear" w:pos="810"/>
        </w:tabs>
        <w:rPr>
          <w:rFonts w:cs="Courier New"/>
          <w:szCs w:val="24"/>
          <w:lang w:val="en-US"/>
        </w:rPr>
      </w:pPr>
    </w:p>
    <w:p w:rsidR="00FF75A1" w:rsidP="00A76D80" w14:paraId="16D31BD2" w14:textId="77777777">
      <w:pPr>
        <w:pStyle w:val="DFARS"/>
        <w:widowControl w:val="0"/>
        <w:tabs>
          <w:tab w:val="left" w:pos="806"/>
          <w:tab w:val="clear" w:pos="810"/>
        </w:tabs>
        <w:rPr>
          <w:rFonts w:cs="Courier New"/>
          <w:szCs w:val="24"/>
          <w:lang w:val="en-US"/>
        </w:rPr>
      </w:pPr>
      <w:r>
        <w:rPr>
          <w:rFonts w:cs="Courier New"/>
          <w:szCs w:val="24"/>
          <w:lang w:val="en-US"/>
        </w:rPr>
        <w:tab/>
      </w:r>
      <w:r>
        <w:rPr>
          <w:rFonts w:cs="Courier New"/>
          <w:szCs w:val="24"/>
          <w:lang w:val="en-US"/>
        </w:rPr>
        <w:tab/>
        <w:t>(2)</w:t>
      </w:r>
      <w:r>
        <w:rPr>
          <w:rFonts w:cs="Courier New"/>
          <w:szCs w:val="24"/>
          <w:lang w:val="en-US"/>
        </w:rPr>
        <w:t xml:space="preserve">  </w:t>
      </w:r>
      <w:r w:rsidRPr="009C785A" w:rsidR="00D668E8">
        <w:rPr>
          <w:rFonts w:cs="Courier New"/>
          <w:szCs w:val="24"/>
        </w:rPr>
        <w:t>Secure File Transfer Protocol</w:t>
      </w:r>
      <w:r>
        <w:rPr>
          <w:rFonts w:cs="Courier New"/>
          <w:szCs w:val="24"/>
          <w:lang w:val="en-US"/>
        </w:rPr>
        <w:t>.</w:t>
      </w:r>
    </w:p>
    <w:p w:rsidR="00FF75A1" w:rsidP="00A76D80" w14:paraId="3BDF14FE" w14:textId="77777777">
      <w:pPr>
        <w:pStyle w:val="DFARS"/>
        <w:widowControl w:val="0"/>
        <w:tabs>
          <w:tab w:val="left" w:pos="806"/>
          <w:tab w:val="clear" w:pos="810"/>
        </w:tabs>
        <w:rPr>
          <w:rFonts w:cs="Courier New"/>
          <w:szCs w:val="24"/>
          <w:lang w:val="en-US"/>
        </w:rPr>
      </w:pPr>
    </w:p>
    <w:p w:rsidR="00FF75A1" w:rsidP="00A76D80" w14:paraId="7835159C" w14:textId="77777777">
      <w:pPr>
        <w:pStyle w:val="DFARS"/>
        <w:widowControl w:val="0"/>
        <w:tabs>
          <w:tab w:val="left" w:pos="806"/>
          <w:tab w:val="clear" w:pos="810"/>
        </w:tabs>
        <w:rPr>
          <w:rFonts w:cs="Courier New"/>
          <w:szCs w:val="24"/>
          <w:lang w:val="en-US"/>
        </w:rPr>
      </w:pPr>
      <w:r>
        <w:rPr>
          <w:rFonts w:cs="Courier New"/>
          <w:szCs w:val="24"/>
          <w:lang w:val="en-US"/>
        </w:rPr>
        <w:tab/>
      </w:r>
      <w:r>
        <w:rPr>
          <w:rFonts w:cs="Courier New"/>
          <w:szCs w:val="24"/>
          <w:lang w:val="en-US"/>
        </w:rPr>
        <w:tab/>
        <w:t>(3)  Direct input through the WAWF website.</w:t>
      </w:r>
    </w:p>
    <w:p w:rsidR="00FF75A1" w:rsidP="00A76D80" w14:paraId="278AEA80" w14:textId="77777777">
      <w:pPr>
        <w:pStyle w:val="DFARS"/>
        <w:widowControl w:val="0"/>
        <w:tabs>
          <w:tab w:val="left" w:pos="806"/>
          <w:tab w:val="clear" w:pos="810"/>
        </w:tabs>
        <w:rPr>
          <w:rFonts w:cs="Courier New"/>
          <w:szCs w:val="24"/>
        </w:rPr>
      </w:pPr>
    </w:p>
    <w:p w:rsidR="00D668E8" w:rsidRPr="009C785A" w:rsidP="00A76D80" w14:paraId="1752E879" w14:textId="77777777">
      <w:pPr>
        <w:pStyle w:val="DFARS"/>
        <w:widowControl w:val="0"/>
        <w:tabs>
          <w:tab w:val="left" w:pos="806"/>
          <w:tab w:val="clear" w:pos="810"/>
        </w:tabs>
        <w:rPr>
          <w:rFonts w:cs="Courier New"/>
          <w:szCs w:val="24"/>
        </w:rPr>
      </w:pPr>
      <w:r w:rsidRPr="009C785A">
        <w:rPr>
          <w:rFonts w:cs="Courier New"/>
          <w:szCs w:val="24"/>
        </w:rPr>
        <w:tab/>
        <w:t>(</w:t>
      </w:r>
      <w:r w:rsidR="00FF75A1">
        <w:rPr>
          <w:rFonts w:cs="Courier New"/>
          <w:szCs w:val="24"/>
          <w:lang w:val="en-US"/>
        </w:rPr>
        <w:t>d</w:t>
      </w:r>
      <w:r w:rsidRPr="009C785A">
        <w:rPr>
          <w:rFonts w:cs="Courier New"/>
          <w:szCs w:val="24"/>
        </w:rPr>
        <w:t xml:space="preserve">)  The Contractor may submit a payment request and receiving report using </w:t>
      </w:r>
      <w:r w:rsidR="00FF75A1">
        <w:rPr>
          <w:rFonts w:cs="Courier New"/>
          <w:szCs w:val="24"/>
          <w:lang w:val="en-US"/>
        </w:rPr>
        <w:t xml:space="preserve">methods </w:t>
      </w:r>
      <w:r w:rsidRPr="009C785A">
        <w:rPr>
          <w:rFonts w:cs="Courier New"/>
          <w:szCs w:val="24"/>
        </w:rPr>
        <w:t>other than WAWF only when—</w:t>
      </w:r>
    </w:p>
    <w:p w:rsidR="00D668E8" w:rsidRPr="009C785A" w:rsidP="00A76D80" w14:paraId="62AD37BB" w14:textId="77777777">
      <w:pPr>
        <w:pStyle w:val="DFARS"/>
        <w:widowControl w:val="0"/>
        <w:tabs>
          <w:tab w:val="left" w:pos="806"/>
          <w:tab w:val="clear" w:pos="810"/>
        </w:tabs>
        <w:rPr>
          <w:rFonts w:cs="Courier New"/>
          <w:szCs w:val="24"/>
        </w:rPr>
      </w:pPr>
    </w:p>
    <w:p w:rsidR="00053579" w:rsidRPr="00FF75A1" w:rsidP="00A76D80" w14:paraId="2A3FEF9B" w14:textId="77777777">
      <w:pPr>
        <w:pStyle w:val="DFARS"/>
        <w:tabs>
          <w:tab w:val="left" w:pos="806"/>
          <w:tab w:val="clear" w:pos="810"/>
        </w:tabs>
        <w:rPr>
          <w:rFonts w:cs="Courier New"/>
          <w:szCs w:val="24"/>
        </w:rPr>
      </w:pPr>
      <w:r w:rsidRPr="00FF75A1">
        <w:rPr>
          <w:rFonts w:cs="Courier New"/>
          <w:szCs w:val="24"/>
        </w:rPr>
        <w:tab/>
      </w:r>
      <w:r w:rsidRPr="00FF75A1" w:rsidR="007D1F4C">
        <w:rPr>
          <w:rFonts w:cs="Courier New"/>
          <w:szCs w:val="24"/>
        </w:rPr>
        <w:tab/>
      </w:r>
      <w:r w:rsidRPr="00FF75A1">
        <w:rPr>
          <w:rFonts w:cs="Courier New"/>
          <w:szCs w:val="24"/>
        </w:rPr>
        <w:t xml:space="preserve">(1)  </w:t>
      </w:r>
      <w:r w:rsidRPr="00FF75A1" w:rsidR="00FF75A1">
        <w:rPr>
          <w:rFonts w:cs="Courier New"/>
          <w:szCs w:val="24"/>
        </w:rPr>
        <w:t>The Contractor has requested permission in writing to do so, and the Contracting Officer has provided instructions for a temporary alternative method of submission of payment requests and receiving reports in the contract administration data section of this contract or task or delivery order;</w:t>
      </w:r>
    </w:p>
    <w:p w:rsidR="00053579" w:rsidRPr="00FF75A1" w:rsidP="00A76D80" w14:paraId="71D7CBA5" w14:textId="77777777">
      <w:pPr>
        <w:pStyle w:val="DFARS"/>
        <w:tabs>
          <w:tab w:val="left" w:pos="806"/>
          <w:tab w:val="clear" w:pos="810"/>
        </w:tabs>
        <w:rPr>
          <w:rFonts w:cs="Courier New"/>
          <w:szCs w:val="24"/>
        </w:rPr>
      </w:pPr>
    </w:p>
    <w:p w:rsidR="00053579" w:rsidRPr="009C785A" w:rsidP="00A76D80" w14:paraId="7EAC7DF0" w14:textId="77777777">
      <w:pPr>
        <w:pStyle w:val="DFARS"/>
        <w:tabs>
          <w:tab w:val="left" w:pos="806"/>
          <w:tab w:val="clear" w:pos="810"/>
        </w:tabs>
        <w:rPr>
          <w:rFonts w:cs="Courier New"/>
          <w:szCs w:val="24"/>
        </w:rPr>
      </w:pPr>
      <w:r w:rsidRPr="009C785A">
        <w:rPr>
          <w:rFonts w:cs="Courier New"/>
          <w:szCs w:val="24"/>
        </w:rPr>
        <w:tab/>
      </w:r>
      <w:r w:rsidR="007D1F4C">
        <w:rPr>
          <w:rFonts w:cs="Courier New"/>
          <w:szCs w:val="24"/>
        </w:rPr>
        <w:tab/>
      </w:r>
      <w:r w:rsidRPr="009C785A">
        <w:rPr>
          <w:rFonts w:cs="Courier New"/>
          <w:szCs w:val="24"/>
        </w:rPr>
        <w:t>(</w:t>
      </w:r>
      <w:r w:rsidRPr="009C785A" w:rsidR="00E3677C">
        <w:rPr>
          <w:rFonts w:cs="Courier New"/>
          <w:szCs w:val="24"/>
        </w:rPr>
        <w:t>2</w:t>
      </w:r>
      <w:r w:rsidRPr="009C785A">
        <w:rPr>
          <w:rFonts w:cs="Courier New"/>
          <w:szCs w:val="24"/>
        </w:rPr>
        <w:t>)  DoD makes payment for commercial transportation services provided under a Government rate tender or a contract for transportation services using a DoD-approved electronic third party payment system or other exempted vendor payment/invoicing system (e.g., PowerTrack, Transportation Financial Management System, and Cargo and Billing System</w:t>
      </w:r>
      <w:r w:rsidRPr="009C785A" w:rsidR="00E3677C">
        <w:rPr>
          <w:rFonts w:cs="Courier New"/>
          <w:szCs w:val="24"/>
        </w:rPr>
        <w:t>);</w:t>
      </w:r>
    </w:p>
    <w:p w:rsidR="00E3677C" w:rsidRPr="009C785A" w:rsidP="00A76D80" w14:paraId="3A6849E9" w14:textId="77777777">
      <w:pPr>
        <w:pStyle w:val="DFARS"/>
        <w:tabs>
          <w:tab w:val="left" w:pos="806"/>
          <w:tab w:val="clear" w:pos="810"/>
        </w:tabs>
        <w:rPr>
          <w:rFonts w:cs="Courier New"/>
          <w:szCs w:val="24"/>
        </w:rPr>
      </w:pPr>
    </w:p>
    <w:p w:rsidR="00FF75A1" w:rsidRPr="00FF75A1" w:rsidP="00A76D80" w14:paraId="4DE854DF" w14:textId="77777777">
      <w:pPr>
        <w:pStyle w:val="DFARS"/>
        <w:tabs>
          <w:tab w:val="left" w:pos="806"/>
          <w:tab w:val="clear" w:pos="810"/>
        </w:tabs>
        <w:rPr>
          <w:rFonts w:cs="Courier New"/>
          <w:szCs w:val="24"/>
        </w:rPr>
      </w:pPr>
      <w:r w:rsidRPr="00FF75A1">
        <w:rPr>
          <w:rFonts w:cs="Courier New"/>
          <w:szCs w:val="24"/>
        </w:rPr>
        <w:tab/>
      </w:r>
      <w:r w:rsidRPr="00FF75A1" w:rsidR="007D1F4C">
        <w:rPr>
          <w:rFonts w:cs="Courier New"/>
          <w:szCs w:val="24"/>
        </w:rPr>
        <w:tab/>
      </w:r>
      <w:r w:rsidRPr="00FF75A1">
        <w:rPr>
          <w:rFonts w:cs="Courier New"/>
          <w:szCs w:val="24"/>
        </w:rPr>
        <w:t xml:space="preserve">(3)  </w:t>
      </w:r>
      <w:r w:rsidRPr="00FF75A1">
        <w:rPr>
          <w:rFonts w:cs="Courier New"/>
          <w:szCs w:val="24"/>
        </w:rPr>
        <w:t>DoD makes payment on a contract or task or delivery order for rendered health care services using the TRICARE Encounter Data System; or</w:t>
      </w:r>
    </w:p>
    <w:p w:rsidR="00E3677C" w:rsidRPr="00FF75A1" w:rsidP="00A76D80" w14:paraId="650CD80F" w14:textId="77777777">
      <w:pPr>
        <w:pStyle w:val="DFARS"/>
        <w:tabs>
          <w:tab w:val="left" w:pos="806"/>
          <w:tab w:val="clear" w:pos="810"/>
        </w:tabs>
        <w:rPr>
          <w:rFonts w:cs="Courier New"/>
          <w:szCs w:val="24"/>
        </w:rPr>
      </w:pPr>
    </w:p>
    <w:p w:rsidR="00E3677C" w:rsidRPr="00FF75A1" w:rsidP="00A76D80" w14:paraId="38C9AA9D" w14:textId="77777777">
      <w:pPr>
        <w:pStyle w:val="DFARS"/>
        <w:tabs>
          <w:tab w:val="left" w:pos="806"/>
          <w:tab w:val="clear" w:pos="810"/>
        </w:tabs>
        <w:rPr>
          <w:rFonts w:cs="Courier New"/>
          <w:szCs w:val="24"/>
        </w:rPr>
      </w:pPr>
      <w:r w:rsidRPr="009C785A">
        <w:rPr>
          <w:rFonts w:cs="Courier New"/>
          <w:szCs w:val="24"/>
        </w:rPr>
        <w:tab/>
      </w:r>
      <w:r w:rsidR="007D1F4C">
        <w:rPr>
          <w:rFonts w:cs="Courier New"/>
          <w:szCs w:val="24"/>
        </w:rPr>
        <w:tab/>
      </w:r>
      <w:r w:rsidRPr="009C785A">
        <w:rPr>
          <w:rFonts w:cs="Courier New"/>
          <w:szCs w:val="24"/>
        </w:rPr>
        <w:t>(</w:t>
      </w:r>
      <w:r w:rsidRPr="00FF75A1">
        <w:rPr>
          <w:rFonts w:cs="Courier New"/>
          <w:szCs w:val="24"/>
        </w:rPr>
        <w:t xml:space="preserve">4)  </w:t>
      </w:r>
      <w:r w:rsidRPr="00FF75A1" w:rsidR="00FF75A1">
        <w:rPr>
          <w:rFonts w:cs="Courier New"/>
          <w:szCs w:val="24"/>
        </w:rPr>
        <w:t>The Governmentwide commercial purchase card is used as the method of payment, in which case</w:t>
      </w:r>
      <w:r w:rsidRPr="00FF75A1" w:rsidR="00FF75A1">
        <w:rPr>
          <w:rFonts w:cs="Courier New"/>
          <w:szCs w:val="24"/>
          <w:lang w:val="en-US"/>
        </w:rPr>
        <w:t xml:space="preserve"> </w:t>
      </w:r>
      <w:r w:rsidRPr="00FF75A1" w:rsidR="00FF75A1">
        <w:rPr>
          <w:rFonts w:cs="Courier New"/>
          <w:szCs w:val="24"/>
        </w:rPr>
        <w:t>submission of only the receiving report in WAWF is required.</w:t>
      </w:r>
    </w:p>
    <w:p w:rsidR="00D668E8" w:rsidRPr="00FF75A1" w:rsidP="00A76D80" w14:paraId="2BA329D8" w14:textId="77777777">
      <w:pPr>
        <w:pStyle w:val="DFARS"/>
        <w:widowControl w:val="0"/>
        <w:tabs>
          <w:tab w:val="left" w:pos="806"/>
          <w:tab w:val="clear" w:pos="810"/>
        </w:tabs>
        <w:rPr>
          <w:rFonts w:cs="Courier New"/>
          <w:szCs w:val="24"/>
        </w:rPr>
      </w:pPr>
    </w:p>
    <w:p w:rsidR="00FF75A1" w:rsidRPr="00FF75A1" w:rsidP="00A76D80" w14:paraId="2D891105" w14:textId="77777777">
      <w:pPr>
        <w:pStyle w:val="DFARS"/>
        <w:tabs>
          <w:tab w:val="left" w:pos="806"/>
          <w:tab w:val="clear" w:pos="810"/>
        </w:tabs>
        <w:rPr>
          <w:rFonts w:cs="Courier New"/>
          <w:szCs w:val="24"/>
        </w:rPr>
      </w:pPr>
      <w:r w:rsidRPr="00FF75A1">
        <w:rPr>
          <w:rFonts w:cs="Courier New"/>
          <w:szCs w:val="24"/>
        </w:rPr>
        <w:tab/>
        <w:t>(</w:t>
      </w:r>
      <w:r w:rsidRPr="00FF75A1">
        <w:rPr>
          <w:rFonts w:cs="Courier New"/>
          <w:szCs w:val="24"/>
          <w:lang w:val="en-US"/>
        </w:rPr>
        <w:t>e</w:t>
      </w:r>
      <w:r w:rsidRPr="00FF75A1">
        <w:rPr>
          <w:rFonts w:cs="Courier New"/>
          <w:szCs w:val="24"/>
        </w:rPr>
        <w:t xml:space="preserve">)  </w:t>
      </w:r>
      <w:r w:rsidRPr="00FF75A1">
        <w:rPr>
          <w:rFonts w:cs="Courier New"/>
          <w:szCs w:val="24"/>
        </w:rPr>
        <w:t xml:space="preserve">Information regarding WAWF is available at </w:t>
      </w:r>
      <w:hyperlink r:id="rId5" w:history="1">
        <w:r w:rsidRPr="00FF75A1">
          <w:rPr>
            <w:rStyle w:val="Hyperlink"/>
            <w:rFonts w:cs="Courier New"/>
            <w:szCs w:val="24"/>
          </w:rPr>
          <w:t>https://wawf.eb.mil/</w:t>
        </w:r>
      </w:hyperlink>
      <w:r w:rsidRPr="00FF75A1">
        <w:rPr>
          <w:rFonts w:cs="Courier New"/>
          <w:szCs w:val="24"/>
        </w:rPr>
        <w:t>.</w:t>
      </w:r>
    </w:p>
    <w:p w:rsidR="00D66D7E" w:rsidRPr="00FF75A1" w:rsidP="00A76D80" w14:paraId="7E5EC694" w14:textId="77777777">
      <w:pPr>
        <w:pStyle w:val="DFARS"/>
        <w:widowControl w:val="0"/>
        <w:tabs>
          <w:tab w:val="left" w:pos="806"/>
          <w:tab w:val="clear" w:pos="810"/>
        </w:tabs>
        <w:rPr>
          <w:szCs w:val="24"/>
        </w:rPr>
      </w:pPr>
    </w:p>
    <w:p w:rsidR="00AD3573" w:rsidRPr="009C785A" w:rsidP="00A76D80" w14:paraId="7268EC8C" w14:textId="361D0890">
      <w:pPr>
        <w:pStyle w:val="DFARS"/>
        <w:widowControl w:val="0"/>
        <w:tabs>
          <w:tab w:val="left" w:pos="806"/>
          <w:tab w:val="clear" w:pos="810"/>
        </w:tabs>
        <w:rPr>
          <w:szCs w:val="24"/>
        </w:rPr>
      </w:pPr>
      <w:r w:rsidRPr="009C785A">
        <w:rPr>
          <w:szCs w:val="24"/>
        </w:rPr>
        <w:tab/>
        <w:t>(</w:t>
      </w:r>
      <w:r w:rsidR="00FF75A1">
        <w:rPr>
          <w:szCs w:val="24"/>
          <w:lang w:val="en-US"/>
        </w:rPr>
        <w:t>f</w:t>
      </w:r>
      <w:r w:rsidRPr="009C785A">
        <w:rPr>
          <w:szCs w:val="24"/>
        </w:rPr>
        <w:t>)  In addition to the requirements of this clause, the Contractor shall meet the requirements of the appropriate payment clauses in this contract when submitting payment requests.</w:t>
      </w:r>
    </w:p>
    <w:p w:rsidR="00AD3573" w:rsidRPr="009C785A" w:rsidP="00A76D80" w14:paraId="3E47A860" w14:textId="77777777">
      <w:pPr>
        <w:pStyle w:val="DFARS"/>
        <w:widowControl w:val="0"/>
        <w:tabs>
          <w:tab w:val="left" w:pos="806"/>
          <w:tab w:val="clear" w:pos="810"/>
        </w:tabs>
        <w:rPr>
          <w:szCs w:val="24"/>
        </w:rPr>
      </w:pPr>
    </w:p>
    <w:p w:rsidR="00AD3573" w:rsidRPr="009C785A" w:rsidP="00A76D80" w14:paraId="5E134BE8" w14:textId="77777777">
      <w:pPr>
        <w:pStyle w:val="DFARS"/>
        <w:widowControl w:val="0"/>
        <w:tabs>
          <w:tab w:val="left" w:pos="806"/>
          <w:tab w:val="clear" w:pos="810"/>
        </w:tabs>
        <w:jc w:val="center"/>
        <w:rPr>
          <w:szCs w:val="24"/>
        </w:rPr>
      </w:pPr>
      <w:r w:rsidRPr="009C785A">
        <w:rPr>
          <w:szCs w:val="24"/>
        </w:rPr>
        <w:t>(End of clause)</w:t>
      </w:r>
    </w:p>
    <w:p w:rsidR="00054CB4" w:rsidRPr="009C785A" w:rsidP="00A76D80" w14:paraId="2553E5BD" w14:textId="77777777">
      <w:pPr>
        <w:pStyle w:val="DFARS"/>
        <w:widowControl w:val="0"/>
        <w:tabs>
          <w:tab w:val="left" w:pos="806"/>
          <w:tab w:val="clear" w:pos="810"/>
        </w:tabs>
        <w:rPr>
          <w:szCs w:val="24"/>
        </w:rPr>
      </w:pPr>
    </w:p>
    <w:p w:rsidR="002163D3" w:rsidRPr="009C785A" w:rsidP="00A76D80" w14:paraId="05046174" w14:textId="77777777">
      <w:pPr>
        <w:pStyle w:val="DFARS"/>
        <w:widowControl w:val="0"/>
        <w:tabs>
          <w:tab w:val="left" w:pos="806"/>
          <w:tab w:val="clear" w:pos="810"/>
        </w:tabs>
        <w:rPr>
          <w:szCs w:val="24"/>
        </w:rPr>
      </w:pPr>
    </w:p>
    <w:p w:rsidR="002163D3" w:rsidP="00A76D80" w14:paraId="141B4283" w14:textId="77777777">
      <w:pPr>
        <w:pStyle w:val="DFARS"/>
        <w:widowControl w:val="0"/>
        <w:tabs>
          <w:tab w:val="left" w:pos="806"/>
          <w:tab w:val="clear" w:pos="810"/>
        </w:tabs>
        <w:rPr>
          <w:b/>
          <w:szCs w:val="24"/>
        </w:rPr>
      </w:pPr>
      <w:r w:rsidRPr="009C785A">
        <w:rPr>
          <w:b/>
          <w:szCs w:val="24"/>
        </w:rPr>
        <w:t xml:space="preserve">252.232-7006  </w:t>
      </w:r>
      <w:r w:rsidRPr="009C785A" w:rsidR="00E3677C">
        <w:rPr>
          <w:b/>
          <w:szCs w:val="24"/>
        </w:rPr>
        <w:t>Wide Area WorkFlow Payment Instructions</w:t>
      </w:r>
      <w:r w:rsidRPr="009C785A">
        <w:rPr>
          <w:b/>
          <w:szCs w:val="24"/>
        </w:rPr>
        <w:t>.</w:t>
      </w:r>
    </w:p>
    <w:p w:rsidR="00E3677C" w:rsidRPr="009C785A" w:rsidP="00A76D80" w14:paraId="6806226F" w14:textId="5F9D624D">
      <w:pPr>
        <w:pStyle w:val="DFARS"/>
        <w:widowControl w:val="0"/>
        <w:tabs>
          <w:tab w:val="left" w:pos="806"/>
          <w:tab w:val="clear" w:pos="810"/>
        </w:tabs>
        <w:rPr>
          <w:szCs w:val="24"/>
        </w:rPr>
      </w:pPr>
      <w:r w:rsidRPr="009C785A">
        <w:rPr>
          <w:szCs w:val="24"/>
        </w:rPr>
        <w:t xml:space="preserve">As prescribed in </w:t>
      </w:r>
      <w:hyperlink r:id="rId4" w:anchor="232.7004" w:history="1">
        <w:r w:rsidRPr="009C785A">
          <w:rPr>
            <w:rStyle w:val="Hyperlink"/>
            <w:szCs w:val="24"/>
          </w:rPr>
          <w:t>232.7004</w:t>
        </w:r>
      </w:hyperlink>
      <w:r w:rsidRPr="009C785A">
        <w:rPr>
          <w:szCs w:val="24"/>
        </w:rPr>
        <w:t>(b), use the following clause:</w:t>
      </w:r>
    </w:p>
    <w:p w:rsidR="00E3677C" w:rsidRPr="009C785A" w:rsidP="00A76D80" w14:paraId="4E63ED3E" w14:textId="77777777">
      <w:pPr>
        <w:pStyle w:val="DFARS"/>
        <w:widowControl w:val="0"/>
        <w:tabs>
          <w:tab w:val="left" w:pos="806"/>
          <w:tab w:val="clear" w:pos="810"/>
        </w:tabs>
        <w:rPr>
          <w:szCs w:val="24"/>
        </w:rPr>
      </w:pPr>
    </w:p>
    <w:p w:rsidR="00E3677C" w:rsidRPr="009C785A" w:rsidP="00A76D80" w14:paraId="6A913318" w14:textId="4CB51DB8">
      <w:pPr>
        <w:pStyle w:val="DFARS"/>
        <w:widowControl w:val="0"/>
        <w:tabs>
          <w:tab w:val="left" w:pos="806"/>
          <w:tab w:val="clear" w:pos="810"/>
        </w:tabs>
        <w:jc w:val="center"/>
        <w:rPr>
          <w:szCs w:val="24"/>
        </w:rPr>
      </w:pPr>
      <w:r w:rsidRPr="009C785A">
        <w:rPr>
          <w:szCs w:val="24"/>
        </w:rPr>
        <w:t>WIDE AREA WORKFLOW PAYMENT INSTRUCTIONS (</w:t>
      </w:r>
      <w:r w:rsidR="000761DC">
        <w:rPr>
          <w:szCs w:val="24"/>
          <w:lang w:val="en-US"/>
        </w:rPr>
        <w:t>JAN 2023</w:t>
      </w:r>
      <w:r w:rsidRPr="009C785A">
        <w:rPr>
          <w:szCs w:val="24"/>
        </w:rPr>
        <w:t>)</w:t>
      </w:r>
    </w:p>
    <w:p w:rsidR="00FC666F" w:rsidRPr="009C785A" w:rsidP="00A76D80" w14:paraId="5F621C2C" w14:textId="77777777">
      <w:pPr>
        <w:pStyle w:val="DFARS"/>
        <w:widowControl w:val="0"/>
        <w:tabs>
          <w:tab w:val="left" w:pos="806"/>
          <w:tab w:val="clear" w:pos="810"/>
        </w:tabs>
        <w:rPr>
          <w:b/>
          <w:szCs w:val="24"/>
        </w:rPr>
      </w:pPr>
    </w:p>
    <w:p w:rsidR="00FC666F" w:rsidRPr="009C785A" w:rsidP="00A76D80" w14:paraId="51DFB8DF" w14:textId="77777777">
      <w:pPr>
        <w:pStyle w:val="DFARS"/>
        <w:widowControl w:val="0"/>
        <w:tabs>
          <w:tab w:val="left" w:pos="806"/>
          <w:tab w:val="clear" w:pos="810"/>
        </w:tabs>
        <w:rPr>
          <w:szCs w:val="24"/>
        </w:rPr>
      </w:pPr>
      <w:r w:rsidRPr="009C785A">
        <w:rPr>
          <w:szCs w:val="24"/>
        </w:rPr>
        <w:tab/>
        <w:t xml:space="preserve">(a)  </w:t>
      </w:r>
      <w:r w:rsidRPr="009C785A">
        <w:rPr>
          <w:i/>
          <w:szCs w:val="24"/>
        </w:rPr>
        <w:t xml:space="preserve">Definitions.  </w:t>
      </w:r>
      <w:r w:rsidRPr="009C785A">
        <w:rPr>
          <w:szCs w:val="24"/>
        </w:rPr>
        <w:t>As used in this clause—</w:t>
      </w:r>
    </w:p>
    <w:p w:rsidR="00FC666F" w:rsidRPr="009C785A" w:rsidP="00A76D80" w14:paraId="0EC42AA4" w14:textId="77777777">
      <w:pPr>
        <w:pStyle w:val="DFARS"/>
        <w:widowControl w:val="0"/>
        <w:tabs>
          <w:tab w:val="left" w:pos="806"/>
          <w:tab w:val="clear" w:pos="810"/>
        </w:tabs>
        <w:rPr>
          <w:szCs w:val="24"/>
        </w:rPr>
      </w:pPr>
    </w:p>
    <w:p w:rsidR="00941A3D" w:rsidRPr="009C785A" w:rsidP="00A76D80" w14:paraId="16A49113" w14:textId="77777777">
      <w:pPr>
        <w:pStyle w:val="DFARS"/>
        <w:tabs>
          <w:tab w:val="left" w:pos="806"/>
          <w:tab w:val="clear" w:pos="810"/>
        </w:tabs>
        <w:rPr>
          <w:szCs w:val="24"/>
        </w:rPr>
      </w:pPr>
      <w:r w:rsidRPr="009C785A">
        <w:rPr>
          <w:szCs w:val="24"/>
        </w:rPr>
        <w:tab/>
        <w:t>“Department of Defense Activity Address Code (DoDAAC)” is a six position code that uniquely identifies a unit, activity, or organization.</w:t>
      </w:r>
    </w:p>
    <w:p w:rsidR="00941A3D" w:rsidRPr="009C785A" w:rsidP="00A76D80" w14:paraId="425E41EC" w14:textId="77777777">
      <w:pPr>
        <w:pStyle w:val="DFARS"/>
        <w:widowControl w:val="0"/>
        <w:tabs>
          <w:tab w:val="left" w:pos="806"/>
          <w:tab w:val="clear" w:pos="810"/>
        </w:tabs>
        <w:rPr>
          <w:szCs w:val="24"/>
        </w:rPr>
      </w:pPr>
    </w:p>
    <w:p w:rsidR="00FC666F" w:rsidRPr="009C785A" w:rsidP="00A76D80" w14:paraId="3513C12B" w14:textId="77777777">
      <w:pPr>
        <w:pStyle w:val="DFARS"/>
        <w:widowControl w:val="0"/>
        <w:tabs>
          <w:tab w:val="left" w:pos="806"/>
          <w:tab w:val="clear" w:pos="810"/>
        </w:tabs>
        <w:rPr>
          <w:szCs w:val="24"/>
        </w:rPr>
      </w:pPr>
      <w:r w:rsidRPr="009C785A">
        <w:rPr>
          <w:szCs w:val="24"/>
        </w:rPr>
        <w:tab/>
        <w:t>“Document type” means the type of payment request or receiving report available for creation in Wide Area WorkFlow (WAWF).</w:t>
      </w:r>
    </w:p>
    <w:p w:rsidR="00FC666F" w:rsidRPr="009C785A" w:rsidP="00A76D80" w14:paraId="51E65E92" w14:textId="77777777">
      <w:pPr>
        <w:pStyle w:val="DFARS"/>
        <w:widowControl w:val="0"/>
        <w:tabs>
          <w:tab w:val="left" w:pos="806"/>
          <w:tab w:val="clear" w:pos="810"/>
        </w:tabs>
        <w:rPr>
          <w:szCs w:val="24"/>
        </w:rPr>
      </w:pPr>
    </w:p>
    <w:p w:rsidR="00FC666F" w:rsidP="00A76D80" w14:paraId="0DC6D99D" w14:textId="77777777">
      <w:pPr>
        <w:pStyle w:val="DFARS"/>
        <w:widowControl w:val="0"/>
        <w:tabs>
          <w:tab w:val="left" w:pos="806"/>
          <w:tab w:val="clear" w:pos="810"/>
        </w:tabs>
        <w:rPr>
          <w:szCs w:val="24"/>
        </w:rPr>
      </w:pPr>
      <w:r w:rsidRPr="009C785A">
        <w:rPr>
          <w:szCs w:val="24"/>
        </w:rPr>
        <w:tab/>
        <w:t>“Local processing office (LPO)” is the office responsible for payment certification when payment certification is done external to the entitlement system.</w:t>
      </w:r>
    </w:p>
    <w:p w:rsidR="00FF75A1" w:rsidRPr="00FF75A1" w:rsidP="00A76D80" w14:paraId="209715F5" w14:textId="77777777">
      <w:pPr>
        <w:pStyle w:val="DFARS"/>
        <w:widowControl w:val="0"/>
        <w:tabs>
          <w:tab w:val="left" w:pos="806"/>
          <w:tab w:val="clear" w:pos="810"/>
        </w:tabs>
        <w:rPr>
          <w:szCs w:val="24"/>
        </w:rPr>
      </w:pPr>
    </w:p>
    <w:p w:rsidR="00FF75A1" w:rsidRPr="00FF75A1" w:rsidP="00A76D80" w14:paraId="5F321B23" w14:textId="76240985">
      <w:pPr>
        <w:pStyle w:val="DFARS"/>
        <w:tabs>
          <w:tab w:val="left" w:pos="806"/>
          <w:tab w:val="clear" w:pos="810"/>
        </w:tabs>
      </w:pPr>
      <w:r>
        <w:rPr>
          <w:rFonts w:cs="Courier New"/>
          <w:szCs w:val="24"/>
        </w:rPr>
        <w:tab/>
      </w:r>
      <w:r w:rsidRPr="00FF75A1">
        <w:rPr>
          <w:rFonts w:cs="Courier New"/>
          <w:szCs w:val="24"/>
        </w:rPr>
        <w:t xml:space="preserve">“Payment request” and “receiving report” are defined in the clause at </w:t>
      </w:r>
      <w:hyperlink r:id="rId6" w:anchor="252.232-7003" w:history="1">
        <w:r w:rsidRPr="004A4086">
          <w:rPr>
            <w:rStyle w:val="Hyperlink"/>
            <w:rFonts w:cs="Courier New"/>
            <w:szCs w:val="24"/>
          </w:rPr>
          <w:t>252.232-7003</w:t>
        </w:r>
      </w:hyperlink>
      <w:r w:rsidRPr="00FF75A1">
        <w:rPr>
          <w:rFonts w:cs="Courier New"/>
          <w:szCs w:val="24"/>
        </w:rPr>
        <w:t>, Electronic Submission of Payment Requests and Receiving Reports.</w:t>
      </w:r>
    </w:p>
    <w:p w:rsidR="00FC666F" w:rsidRPr="009C785A" w:rsidP="00A76D80" w14:paraId="20480454" w14:textId="77777777">
      <w:pPr>
        <w:pStyle w:val="DFARS"/>
        <w:widowControl w:val="0"/>
        <w:tabs>
          <w:tab w:val="left" w:pos="806"/>
          <w:tab w:val="clear" w:pos="810"/>
        </w:tabs>
        <w:rPr>
          <w:szCs w:val="24"/>
        </w:rPr>
      </w:pPr>
    </w:p>
    <w:p w:rsidR="00FC666F" w:rsidRPr="009C785A" w:rsidP="00A76D80" w14:paraId="63358952" w14:textId="718D5AE7">
      <w:pPr>
        <w:pStyle w:val="DFARS"/>
        <w:widowControl w:val="0"/>
        <w:tabs>
          <w:tab w:val="left" w:pos="806"/>
          <w:tab w:val="clear" w:pos="810"/>
        </w:tabs>
        <w:rPr>
          <w:szCs w:val="24"/>
        </w:rPr>
      </w:pPr>
      <w:r w:rsidRPr="009C785A">
        <w:rPr>
          <w:szCs w:val="24"/>
        </w:rPr>
        <w:tab/>
        <w:t xml:space="preserve">(b)  </w:t>
      </w:r>
      <w:r w:rsidRPr="009C785A">
        <w:rPr>
          <w:i/>
          <w:szCs w:val="24"/>
        </w:rPr>
        <w:t>Electronic invoicing</w:t>
      </w:r>
      <w:r w:rsidRPr="009C785A">
        <w:rPr>
          <w:szCs w:val="24"/>
        </w:rPr>
        <w:t xml:space="preserve">.  The WAWF system </w:t>
      </w:r>
      <w:r w:rsidR="00FF75A1">
        <w:rPr>
          <w:szCs w:val="24"/>
          <w:lang w:val="en-US"/>
        </w:rPr>
        <w:t>provides</w:t>
      </w:r>
      <w:r w:rsidRPr="009C785A">
        <w:rPr>
          <w:szCs w:val="24"/>
        </w:rPr>
        <w:t xml:space="preserve"> the method to electronically process vendor payment requests and receiving reports, as authorized by</w:t>
      </w:r>
      <w:r w:rsidR="009B5213">
        <w:rPr>
          <w:szCs w:val="24"/>
          <w:lang w:val="en-US"/>
        </w:rPr>
        <w:t xml:space="preserve"> Defense Federal Acquisition Regulation Supplement</w:t>
      </w:r>
      <w:r w:rsidRPr="009C785A">
        <w:rPr>
          <w:szCs w:val="24"/>
        </w:rPr>
        <w:t xml:space="preserve"> </w:t>
      </w:r>
      <w:r w:rsidR="009B5213">
        <w:rPr>
          <w:szCs w:val="24"/>
          <w:lang w:val="en-US"/>
        </w:rPr>
        <w:t>(</w:t>
      </w:r>
      <w:r w:rsidRPr="009C785A">
        <w:rPr>
          <w:szCs w:val="24"/>
        </w:rPr>
        <w:t>DFARS</w:t>
      </w:r>
      <w:r w:rsidR="009B5213">
        <w:rPr>
          <w:szCs w:val="24"/>
          <w:lang w:val="en-US"/>
        </w:rPr>
        <w:t>)</w:t>
      </w:r>
      <w:r w:rsidRPr="009C785A">
        <w:rPr>
          <w:szCs w:val="24"/>
        </w:rPr>
        <w:t xml:space="preserve"> </w:t>
      </w:r>
      <w:hyperlink r:id="rId6" w:anchor="252.232-7003" w:history="1">
        <w:r w:rsidRPr="009C785A">
          <w:rPr>
            <w:rStyle w:val="Hyperlink"/>
            <w:szCs w:val="24"/>
          </w:rPr>
          <w:t>252.232-7003</w:t>
        </w:r>
      </w:hyperlink>
      <w:r w:rsidRPr="009C785A">
        <w:rPr>
          <w:szCs w:val="24"/>
        </w:rPr>
        <w:t>, Electronic Submission of Payment Requests and Receiving Reports.</w:t>
      </w:r>
    </w:p>
    <w:p w:rsidR="00FC666F" w:rsidRPr="009C785A" w:rsidP="00A76D80" w14:paraId="17E1F78B" w14:textId="77777777">
      <w:pPr>
        <w:pStyle w:val="DFARS"/>
        <w:widowControl w:val="0"/>
        <w:tabs>
          <w:tab w:val="left" w:pos="806"/>
          <w:tab w:val="clear" w:pos="810"/>
        </w:tabs>
        <w:rPr>
          <w:szCs w:val="24"/>
        </w:rPr>
      </w:pPr>
    </w:p>
    <w:p w:rsidR="00FC666F" w:rsidRPr="009C785A" w:rsidP="00A76D80" w14:paraId="52E2406C" w14:textId="77777777">
      <w:pPr>
        <w:pStyle w:val="DFARS"/>
        <w:widowControl w:val="0"/>
        <w:tabs>
          <w:tab w:val="left" w:pos="806"/>
          <w:tab w:val="clear" w:pos="810"/>
        </w:tabs>
        <w:rPr>
          <w:szCs w:val="24"/>
        </w:rPr>
      </w:pPr>
      <w:r w:rsidRPr="009C785A">
        <w:rPr>
          <w:bCs/>
          <w:iCs/>
          <w:szCs w:val="24"/>
        </w:rPr>
        <w:tab/>
        <w:t xml:space="preserve">(c)  </w:t>
      </w:r>
      <w:r w:rsidRPr="009C785A">
        <w:rPr>
          <w:bCs/>
          <w:i/>
          <w:iCs/>
          <w:szCs w:val="24"/>
        </w:rPr>
        <w:t>WAWF access</w:t>
      </w:r>
      <w:r w:rsidRPr="009C785A">
        <w:rPr>
          <w:bCs/>
          <w:iCs/>
          <w:szCs w:val="24"/>
        </w:rPr>
        <w:t>.  To access WAWF, the Contractor shall—</w:t>
      </w:r>
    </w:p>
    <w:p w:rsidR="00FC666F" w:rsidRPr="009C785A" w:rsidP="00A76D80" w14:paraId="4CCE6087" w14:textId="77777777">
      <w:pPr>
        <w:pStyle w:val="DFARS"/>
        <w:widowControl w:val="0"/>
        <w:tabs>
          <w:tab w:val="left" w:pos="806"/>
          <w:tab w:val="clear" w:pos="810"/>
        </w:tabs>
        <w:rPr>
          <w:bCs/>
          <w:iCs/>
          <w:szCs w:val="24"/>
        </w:rPr>
      </w:pPr>
    </w:p>
    <w:p w:rsidR="00FC666F" w:rsidRPr="009C785A" w:rsidP="00A76D80" w14:paraId="28036B92" w14:textId="6F4B742D">
      <w:pPr>
        <w:pStyle w:val="DFARS"/>
        <w:widowControl w:val="0"/>
        <w:tabs>
          <w:tab w:val="left" w:pos="806"/>
          <w:tab w:val="clear" w:pos="810"/>
        </w:tabs>
        <w:rPr>
          <w:szCs w:val="24"/>
        </w:rPr>
      </w:pPr>
      <w:r w:rsidRPr="009C785A">
        <w:rPr>
          <w:bCs/>
          <w:iCs/>
          <w:szCs w:val="24"/>
        </w:rPr>
        <w:tab/>
      </w:r>
      <w:r w:rsidRPr="009C785A">
        <w:rPr>
          <w:bCs/>
          <w:iCs/>
          <w:szCs w:val="24"/>
        </w:rPr>
        <w:tab/>
        <w:t xml:space="preserve">(1)  Have a designated electronic business point of contact in the </w:t>
      </w:r>
      <w:r w:rsidRPr="009C785A" w:rsidR="00755415">
        <w:rPr>
          <w:szCs w:val="24"/>
        </w:rPr>
        <w:t>System for Award Management</w:t>
      </w:r>
      <w:r w:rsidRPr="009C785A">
        <w:rPr>
          <w:bCs/>
          <w:iCs/>
          <w:szCs w:val="24"/>
        </w:rPr>
        <w:t xml:space="preserve"> at</w:t>
      </w:r>
      <w:r w:rsidRPr="009B5213" w:rsidR="009B5213">
        <w:rPr>
          <w:rStyle w:val="Hyperlink"/>
          <w:szCs w:val="24"/>
          <w:u w:val="none"/>
          <w:lang w:val="en-US"/>
        </w:rPr>
        <w:t xml:space="preserve"> </w:t>
      </w:r>
      <w:hyperlink r:id="rId7" w:history="1">
        <w:r w:rsidRPr="00F70C31" w:rsidR="009B5213">
          <w:rPr>
            <w:rStyle w:val="Hyperlink"/>
            <w:szCs w:val="24"/>
            <w:lang w:val="en-US"/>
          </w:rPr>
          <w:t>https://www.sam.gov</w:t>
        </w:r>
      </w:hyperlink>
      <w:r w:rsidR="009B5213">
        <w:rPr>
          <w:rStyle w:val="Hyperlink"/>
          <w:szCs w:val="24"/>
          <w:u w:val="none"/>
          <w:lang w:val="en-US"/>
        </w:rPr>
        <w:t>;</w:t>
      </w:r>
      <w:r w:rsidRPr="009C785A">
        <w:rPr>
          <w:szCs w:val="24"/>
        </w:rPr>
        <w:t xml:space="preserve"> and</w:t>
      </w:r>
    </w:p>
    <w:p w:rsidR="00FC666F" w:rsidRPr="009C785A" w:rsidP="00A76D80" w14:paraId="26429070" w14:textId="77777777">
      <w:pPr>
        <w:pStyle w:val="DFARS"/>
        <w:widowControl w:val="0"/>
        <w:tabs>
          <w:tab w:val="left" w:pos="806"/>
          <w:tab w:val="clear" w:pos="810"/>
        </w:tabs>
        <w:rPr>
          <w:szCs w:val="24"/>
        </w:rPr>
      </w:pPr>
    </w:p>
    <w:p w:rsidR="00FC666F" w:rsidRPr="009B5213" w:rsidP="00A76D80" w14:paraId="62ABEEB4" w14:textId="77777777">
      <w:pPr>
        <w:pStyle w:val="DFARS"/>
        <w:widowControl w:val="0"/>
        <w:tabs>
          <w:tab w:val="left" w:pos="806"/>
          <w:tab w:val="clear" w:pos="810"/>
        </w:tabs>
        <w:rPr>
          <w:bCs/>
          <w:iCs/>
          <w:szCs w:val="24"/>
        </w:rPr>
      </w:pPr>
      <w:r w:rsidRPr="009C785A">
        <w:rPr>
          <w:szCs w:val="24"/>
        </w:rPr>
        <w:tab/>
      </w:r>
      <w:r w:rsidRPr="009C785A">
        <w:rPr>
          <w:szCs w:val="24"/>
        </w:rPr>
        <w:tab/>
        <w:t xml:space="preserve">(2)  Be registered to use WAWF at </w:t>
      </w:r>
      <w:hyperlink r:id="rId5" w:history="1">
        <w:r w:rsidRPr="009C785A">
          <w:rPr>
            <w:rStyle w:val="Hyperlink"/>
            <w:szCs w:val="24"/>
          </w:rPr>
          <w:t>https://wawf.eb.mil/</w:t>
        </w:r>
      </w:hyperlink>
      <w:r w:rsidRPr="009C785A">
        <w:rPr>
          <w:szCs w:val="24"/>
        </w:rPr>
        <w:t xml:space="preserve"> following </w:t>
      </w:r>
      <w:r w:rsidRPr="009C785A">
        <w:rPr>
          <w:bCs/>
          <w:iCs/>
          <w:szCs w:val="24"/>
        </w:rPr>
        <w:t>the step-by-step procedures for self-registration available at this web site.</w:t>
      </w:r>
    </w:p>
    <w:p w:rsidR="00501B2A" w:rsidRPr="00501B2A" w:rsidP="00A76D80" w14:paraId="78F15D4F" w14:textId="77777777">
      <w:pPr>
        <w:pStyle w:val="DFARS"/>
        <w:widowControl w:val="0"/>
        <w:tabs>
          <w:tab w:val="left" w:pos="806"/>
          <w:tab w:val="clear" w:pos="810"/>
        </w:tabs>
        <w:rPr>
          <w:bCs/>
          <w:iCs/>
          <w:szCs w:val="24"/>
          <w:lang w:val="en-US"/>
        </w:rPr>
      </w:pPr>
    </w:p>
    <w:p w:rsidR="00FC666F" w:rsidRPr="009C785A" w:rsidP="00A76D80" w14:paraId="5E958B72" w14:textId="77777777">
      <w:pPr>
        <w:pStyle w:val="DFARS"/>
        <w:widowControl w:val="0"/>
        <w:tabs>
          <w:tab w:val="left" w:pos="806"/>
          <w:tab w:val="clear" w:pos="810"/>
        </w:tabs>
        <w:rPr>
          <w:szCs w:val="24"/>
        </w:rPr>
      </w:pPr>
      <w:r w:rsidRPr="009C785A">
        <w:rPr>
          <w:bCs/>
          <w:iCs/>
          <w:szCs w:val="24"/>
        </w:rPr>
        <w:tab/>
        <w:t xml:space="preserve">(d)  </w:t>
      </w:r>
      <w:r w:rsidRPr="009C785A">
        <w:rPr>
          <w:bCs/>
          <w:i/>
          <w:iCs/>
          <w:szCs w:val="24"/>
        </w:rPr>
        <w:t>WAWF training</w:t>
      </w:r>
      <w:r w:rsidRPr="009C785A">
        <w:rPr>
          <w:bCs/>
          <w:iCs/>
          <w:szCs w:val="24"/>
        </w:rPr>
        <w:t xml:space="preserve">.  The Contractor should follow the training instructions of the WAWF Web-Based Training Course and use the Practice Training Site before submitting payment requests through WAWF.  Both can be accessed by selecting the “Web Based Training” link on the WAWF home page at </w:t>
      </w:r>
      <w:hyperlink r:id="rId5" w:history="1">
        <w:r w:rsidRPr="009C785A">
          <w:rPr>
            <w:rStyle w:val="Hyperlink"/>
            <w:szCs w:val="24"/>
          </w:rPr>
          <w:t>https://wawf.eb.mil/</w:t>
        </w:r>
      </w:hyperlink>
    </w:p>
    <w:p w:rsidR="00FC666F" w:rsidRPr="009C785A" w:rsidP="00A76D80" w14:paraId="2A13760C" w14:textId="77777777">
      <w:pPr>
        <w:pStyle w:val="DFARS"/>
        <w:widowControl w:val="0"/>
        <w:tabs>
          <w:tab w:val="left" w:pos="806"/>
          <w:tab w:val="clear" w:pos="810"/>
        </w:tabs>
        <w:rPr>
          <w:szCs w:val="24"/>
        </w:rPr>
      </w:pPr>
    </w:p>
    <w:p w:rsidR="00FC666F" w:rsidRPr="009C785A" w:rsidP="00A76D80" w14:paraId="47A477D6" w14:textId="77777777">
      <w:pPr>
        <w:pStyle w:val="DFARS"/>
        <w:widowControl w:val="0"/>
        <w:tabs>
          <w:tab w:val="left" w:pos="806"/>
          <w:tab w:val="clear" w:pos="810"/>
        </w:tabs>
        <w:rPr>
          <w:bCs/>
          <w:iCs/>
          <w:szCs w:val="24"/>
        </w:rPr>
      </w:pPr>
      <w:r w:rsidRPr="009C785A">
        <w:rPr>
          <w:szCs w:val="24"/>
        </w:rPr>
        <w:tab/>
        <w:t xml:space="preserve">(e)  </w:t>
      </w:r>
      <w:r w:rsidRPr="009C785A">
        <w:rPr>
          <w:i/>
          <w:szCs w:val="24"/>
        </w:rPr>
        <w:t>WAWF methods of document submission</w:t>
      </w:r>
      <w:r w:rsidRPr="009C785A">
        <w:rPr>
          <w:szCs w:val="24"/>
        </w:rPr>
        <w:t>.  Document submissions may be via web entry, Electronic Data Interchange, or File Transfer Protocol.</w:t>
      </w:r>
    </w:p>
    <w:p w:rsidR="00FC666F" w:rsidRPr="009C785A" w:rsidP="00A76D80" w14:paraId="0B961F8B" w14:textId="77777777">
      <w:pPr>
        <w:pStyle w:val="DFARS"/>
        <w:widowControl w:val="0"/>
        <w:tabs>
          <w:tab w:val="left" w:pos="806"/>
          <w:tab w:val="clear" w:pos="810"/>
        </w:tabs>
        <w:rPr>
          <w:szCs w:val="24"/>
        </w:rPr>
      </w:pPr>
    </w:p>
    <w:p w:rsidR="00FC666F" w:rsidRPr="009C785A" w:rsidP="00A76D80" w14:paraId="1944BFF6" w14:textId="77777777">
      <w:pPr>
        <w:pStyle w:val="DFARS"/>
        <w:widowControl w:val="0"/>
        <w:tabs>
          <w:tab w:val="left" w:pos="806"/>
          <w:tab w:val="clear" w:pos="810"/>
        </w:tabs>
        <w:rPr>
          <w:szCs w:val="24"/>
        </w:rPr>
      </w:pPr>
      <w:r w:rsidRPr="009C785A">
        <w:rPr>
          <w:szCs w:val="24"/>
        </w:rPr>
        <w:tab/>
        <w:t xml:space="preserve">(f)  </w:t>
      </w:r>
      <w:r w:rsidRPr="009C785A">
        <w:rPr>
          <w:bCs/>
          <w:i/>
          <w:iCs/>
          <w:szCs w:val="24"/>
        </w:rPr>
        <w:t>WAWF payment instructions</w:t>
      </w:r>
      <w:r w:rsidRPr="009C785A">
        <w:rPr>
          <w:bCs/>
          <w:iCs/>
          <w:szCs w:val="24"/>
        </w:rPr>
        <w:t>.  T</w:t>
      </w:r>
      <w:r w:rsidRPr="009C785A">
        <w:rPr>
          <w:szCs w:val="24"/>
        </w:rPr>
        <w:t xml:space="preserve">he Contractor </w:t>
      </w:r>
      <w:r w:rsidR="009B5213">
        <w:rPr>
          <w:szCs w:val="24"/>
          <w:lang w:val="en-US"/>
        </w:rPr>
        <w:t>shall</w:t>
      </w:r>
      <w:r w:rsidRPr="009C785A">
        <w:rPr>
          <w:szCs w:val="24"/>
        </w:rPr>
        <w:t xml:space="preserve"> use the following information when submitting payment requests and receiving reports in WAWF for this contract</w:t>
      </w:r>
      <w:r w:rsidR="009B5213">
        <w:rPr>
          <w:szCs w:val="24"/>
          <w:lang w:val="en-US"/>
        </w:rPr>
        <w:t xml:space="preserve"> or task or delivery </w:t>
      </w:r>
      <w:r w:rsidRPr="009C785A">
        <w:rPr>
          <w:szCs w:val="24"/>
        </w:rPr>
        <w:t>order:</w:t>
      </w:r>
    </w:p>
    <w:p w:rsidR="00FC666F" w:rsidRPr="009C785A" w:rsidP="00A76D80" w14:paraId="7D84F723" w14:textId="77777777">
      <w:pPr>
        <w:pStyle w:val="DFARS"/>
        <w:widowControl w:val="0"/>
        <w:tabs>
          <w:tab w:val="left" w:pos="806"/>
          <w:tab w:val="clear" w:pos="810"/>
        </w:tabs>
        <w:rPr>
          <w:szCs w:val="24"/>
        </w:rPr>
      </w:pPr>
    </w:p>
    <w:p w:rsidR="00FC666F" w:rsidRPr="009B5213" w:rsidP="00A76D80" w14:paraId="7109F173" w14:textId="77777777">
      <w:pPr>
        <w:pStyle w:val="DFARS"/>
        <w:widowControl w:val="0"/>
        <w:tabs>
          <w:tab w:val="left" w:pos="806"/>
          <w:tab w:val="clear" w:pos="810"/>
        </w:tabs>
        <w:rPr>
          <w:szCs w:val="24"/>
          <w:lang w:val="en-US"/>
        </w:rPr>
      </w:pPr>
      <w:r w:rsidRPr="009C785A">
        <w:rPr>
          <w:szCs w:val="24"/>
        </w:rPr>
        <w:tab/>
      </w:r>
      <w:r w:rsidRPr="009C785A">
        <w:rPr>
          <w:szCs w:val="24"/>
        </w:rPr>
        <w:tab/>
        <w:t xml:space="preserve">(1) </w:t>
      </w:r>
      <w:r w:rsidRPr="009C785A">
        <w:rPr>
          <w:i/>
          <w:szCs w:val="24"/>
        </w:rPr>
        <w:t xml:space="preserve"> Document type</w:t>
      </w:r>
      <w:r w:rsidRPr="009C785A">
        <w:rPr>
          <w:szCs w:val="24"/>
        </w:rPr>
        <w:t xml:space="preserve">.  The Contractor shall </w:t>
      </w:r>
      <w:r w:rsidR="009B5213">
        <w:rPr>
          <w:szCs w:val="24"/>
          <w:lang w:val="en-US"/>
        </w:rPr>
        <w:t>submit payment requests using</w:t>
      </w:r>
      <w:r w:rsidRPr="009C785A">
        <w:rPr>
          <w:szCs w:val="24"/>
        </w:rPr>
        <w:t xml:space="preserve"> the </w:t>
      </w:r>
      <w:r w:rsidRPr="009C785A" w:rsidR="00BC1E03">
        <w:rPr>
          <w:szCs w:val="24"/>
        </w:rPr>
        <w:t xml:space="preserve">following </w:t>
      </w:r>
      <w:r w:rsidRPr="009C785A">
        <w:rPr>
          <w:szCs w:val="24"/>
        </w:rPr>
        <w:t>document type(s)</w:t>
      </w:r>
      <w:r w:rsidR="009B5213">
        <w:rPr>
          <w:szCs w:val="24"/>
          <w:lang w:val="en-US"/>
        </w:rPr>
        <w:t>:</w:t>
      </w:r>
    </w:p>
    <w:p w:rsidR="009B5213" w:rsidP="00A76D80" w14:paraId="2580ACCF" w14:textId="77777777">
      <w:pPr>
        <w:pStyle w:val="DFARS"/>
        <w:tabs>
          <w:tab w:val="left" w:pos="806"/>
          <w:tab w:val="clear" w:pos="810"/>
        </w:tabs>
      </w:pPr>
    </w:p>
    <w:p w:rsidR="009B5213" w:rsidRPr="009B5213" w:rsidP="00A76D80" w14:paraId="5472478E" w14:textId="77777777">
      <w:pPr>
        <w:pStyle w:val="DFARS"/>
        <w:tabs>
          <w:tab w:val="left" w:pos="806"/>
          <w:tab w:val="clear" w:pos="810"/>
        </w:tabs>
        <w:rPr>
          <w:highlight w:val="yellow"/>
        </w:rPr>
      </w:pPr>
      <w:r w:rsidRPr="009B5213">
        <w:tab/>
      </w:r>
      <w:r w:rsidRPr="009B5213">
        <w:tab/>
      </w:r>
      <w:r w:rsidRPr="009B5213">
        <w:tab/>
        <w:t>(i)  For cost-type line items, including labor-hour or time-and-materials, submit a cost voucher.</w:t>
      </w:r>
    </w:p>
    <w:p w:rsidR="009B5213" w:rsidRPr="009B5213" w:rsidP="00A76D80" w14:paraId="3F3001EE" w14:textId="77777777">
      <w:pPr>
        <w:pStyle w:val="DFARS"/>
        <w:tabs>
          <w:tab w:val="left" w:pos="806"/>
          <w:tab w:val="clear" w:pos="810"/>
        </w:tabs>
      </w:pPr>
    </w:p>
    <w:p w:rsidR="009B5213" w:rsidRPr="009B5213" w:rsidP="00A76D80" w14:paraId="2FC6DE27" w14:textId="77777777">
      <w:pPr>
        <w:pStyle w:val="DFARS"/>
        <w:tabs>
          <w:tab w:val="left" w:pos="806"/>
          <w:tab w:val="clear" w:pos="810"/>
        </w:tabs>
      </w:pPr>
      <w:r w:rsidRPr="009B5213">
        <w:tab/>
      </w:r>
      <w:r w:rsidRPr="009B5213">
        <w:tab/>
      </w:r>
      <w:r w:rsidRPr="009B5213">
        <w:tab/>
        <w:t>(ii)  For fixed price line items—</w:t>
      </w:r>
    </w:p>
    <w:p w:rsidR="009B5213" w:rsidRPr="009B5213" w:rsidP="00A76D80" w14:paraId="7B455E13" w14:textId="77777777">
      <w:pPr>
        <w:pStyle w:val="DFARS"/>
        <w:tabs>
          <w:tab w:val="left" w:pos="806"/>
          <w:tab w:val="clear" w:pos="810"/>
        </w:tabs>
      </w:pPr>
    </w:p>
    <w:p w:rsidR="009B5213" w:rsidRPr="009B5213" w:rsidP="00A76D80" w14:paraId="2F36EBED" w14:textId="77777777">
      <w:pPr>
        <w:pStyle w:val="DFARS"/>
        <w:tabs>
          <w:tab w:val="left" w:pos="806"/>
          <w:tab w:val="clear" w:pos="810"/>
        </w:tabs>
      </w:pPr>
      <w:r w:rsidRPr="009B5213">
        <w:tab/>
      </w:r>
      <w:r w:rsidRPr="009B5213">
        <w:tab/>
      </w:r>
      <w:r w:rsidRPr="009B5213">
        <w:tab/>
      </w:r>
      <w:r w:rsidRPr="009B5213">
        <w:tab/>
        <w:t>(A)  That require shipment of a deliverable, submit the invoice and receiving report specified by the Contracting Officer.</w:t>
      </w:r>
    </w:p>
    <w:p w:rsidR="009B5213" w:rsidRPr="009B5213" w:rsidP="00A76D80" w14:paraId="6905A1A9" w14:textId="77777777">
      <w:pPr>
        <w:pStyle w:val="DFARS"/>
        <w:tabs>
          <w:tab w:val="left" w:pos="806"/>
          <w:tab w:val="clear" w:pos="810"/>
        </w:tabs>
      </w:pPr>
    </w:p>
    <w:p w:rsidR="009B5213" w:rsidRPr="009B5213" w:rsidP="00A76D80" w14:paraId="1817C3F0"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9B5213">
        <w:rPr>
          <w:rFonts w:ascii="Century Schoolbook" w:hAnsi="Century Schoolbook"/>
          <w:spacing w:val="-5"/>
          <w:kern w:val="20"/>
          <w:szCs w:val="24"/>
          <w:lang w:val="x-none" w:eastAsia="x-none"/>
        </w:rPr>
        <w:t>____________________________________________________________</w:t>
      </w:r>
    </w:p>
    <w:p w:rsidR="009B5213" w:rsidRPr="009B5213" w:rsidP="00A76D80" w14:paraId="62C4851C" w14:textId="77777777">
      <w:pPr>
        <w:pStyle w:val="DFARS"/>
        <w:tabs>
          <w:tab w:val="left" w:pos="806"/>
          <w:tab w:val="clear" w:pos="810"/>
        </w:tabs>
      </w:pPr>
      <w:r w:rsidRPr="009B5213">
        <w:rPr>
          <w:i/>
        </w:rPr>
        <w:t>(Contracting Officer:  Insert applicable invoice and receiving report document type(s) for fixed price line items that require shipment of a deliverable.)</w:t>
      </w:r>
    </w:p>
    <w:p w:rsidR="009B5213" w:rsidRPr="009B5213" w:rsidP="00A76D80" w14:paraId="2833627C" w14:textId="77777777">
      <w:pPr>
        <w:pStyle w:val="DFARS"/>
        <w:tabs>
          <w:tab w:val="left" w:pos="806"/>
          <w:tab w:val="clear" w:pos="810"/>
        </w:tabs>
      </w:pPr>
    </w:p>
    <w:p w:rsidR="009B5213" w:rsidRPr="009B5213" w:rsidP="00A76D80" w14:paraId="5655E452" w14:textId="77777777">
      <w:pPr>
        <w:pStyle w:val="DFARS"/>
        <w:tabs>
          <w:tab w:val="left" w:pos="806"/>
          <w:tab w:val="clear" w:pos="810"/>
        </w:tabs>
        <w:rPr>
          <w:szCs w:val="24"/>
        </w:rPr>
      </w:pPr>
      <w:r w:rsidRPr="009B5213">
        <w:tab/>
      </w:r>
      <w:r w:rsidRPr="009B5213">
        <w:tab/>
      </w:r>
      <w:r w:rsidRPr="009B5213">
        <w:tab/>
      </w:r>
      <w:r w:rsidRPr="009B5213">
        <w:tab/>
        <w:t>(B)  For services that do not require shipment of a deliverable, submit either the Invoice 2in1, which meets the requirements for the invoice and receiving report, or the applicable invoice and receiving report, as specified by the Contracting Officer.</w:t>
      </w:r>
    </w:p>
    <w:p w:rsidR="009B5213" w:rsidRPr="009B5213" w:rsidP="00A76D80" w14:paraId="3824FD40" w14:textId="77777777">
      <w:pPr>
        <w:pStyle w:val="DFARS"/>
        <w:tabs>
          <w:tab w:val="left" w:pos="806"/>
          <w:tab w:val="clear" w:pos="810"/>
        </w:tabs>
      </w:pPr>
    </w:p>
    <w:p w:rsidR="009B5213" w:rsidRPr="009B5213" w:rsidP="00A76D80" w14:paraId="7E14437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9B5213">
        <w:rPr>
          <w:rFonts w:ascii="Century Schoolbook" w:hAnsi="Century Schoolbook"/>
          <w:spacing w:val="-5"/>
          <w:kern w:val="20"/>
          <w:szCs w:val="24"/>
          <w:lang w:val="x-none" w:eastAsia="x-none"/>
        </w:rPr>
        <w:t>____________________________________________________________</w:t>
      </w:r>
    </w:p>
    <w:p w:rsidR="009B5213" w:rsidRPr="009B5213" w:rsidP="00A76D80" w14:paraId="6A6CDD15" w14:textId="77777777">
      <w:pPr>
        <w:pStyle w:val="DFARS"/>
        <w:tabs>
          <w:tab w:val="left" w:pos="806"/>
          <w:tab w:val="clear" w:pos="810"/>
        </w:tabs>
      </w:pPr>
      <w:r w:rsidRPr="009B5213">
        <w:rPr>
          <w:i/>
        </w:rPr>
        <w:t>(Contracting Officer:  Insert either “Invoice 2in1” or the applicable invoice and receiving report document type(s) for fixed price line items for services.)</w:t>
      </w:r>
    </w:p>
    <w:p w:rsidR="009B5213" w:rsidRPr="009B5213" w:rsidP="00A76D80" w14:paraId="6D6A58F3" w14:textId="77777777">
      <w:pPr>
        <w:pStyle w:val="DFARS"/>
        <w:tabs>
          <w:tab w:val="left" w:pos="806"/>
          <w:tab w:val="clear" w:pos="810"/>
        </w:tabs>
      </w:pPr>
    </w:p>
    <w:p w:rsidR="009B5213" w:rsidRPr="009B5213" w:rsidP="00A76D80" w14:paraId="23E358D1" w14:textId="77777777">
      <w:pPr>
        <w:pStyle w:val="DFARS"/>
        <w:tabs>
          <w:tab w:val="left" w:pos="806"/>
          <w:tab w:val="clear" w:pos="810"/>
        </w:tabs>
      </w:pPr>
      <w:r w:rsidRPr="009B5213">
        <w:tab/>
      </w:r>
      <w:r w:rsidRPr="009B5213">
        <w:tab/>
      </w:r>
      <w:r w:rsidRPr="009B5213">
        <w:tab/>
        <w:t>(iii)  For customary progress payments based on costs incurred, submit a progress payment request.</w:t>
      </w:r>
    </w:p>
    <w:p w:rsidR="009B5213" w:rsidRPr="009B5213" w:rsidP="00A76D80" w14:paraId="63D30B30" w14:textId="77777777">
      <w:pPr>
        <w:pStyle w:val="DFARS"/>
        <w:tabs>
          <w:tab w:val="left" w:pos="806"/>
          <w:tab w:val="clear" w:pos="810"/>
        </w:tabs>
      </w:pPr>
    </w:p>
    <w:p w:rsidR="009B5213" w:rsidRPr="009B5213" w:rsidP="00A76D80" w14:paraId="3261124C" w14:textId="77777777">
      <w:pPr>
        <w:pStyle w:val="DFARS"/>
        <w:tabs>
          <w:tab w:val="left" w:pos="806"/>
          <w:tab w:val="clear" w:pos="810"/>
        </w:tabs>
      </w:pPr>
      <w:r w:rsidRPr="009B5213">
        <w:tab/>
      </w:r>
      <w:r w:rsidRPr="009B5213">
        <w:tab/>
      </w:r>
      <w:r w:rsidRPr="009B5213">
        <w:tab/>
        <w:t>(iv)  For performance based payments, submit a performance based payment request.</w:t>
      </w:r>
    </w:p>
    <w:p w:rsidR="009B5213" w:rsidRPr="009B5213" w:rsidP="00A76D80" w14:paraId="5107A9A0" w14:textId="77777777">
      <w:pPr>
        <w:pStyle w:val="DFARS"/>
        <w:tabs>
          <w:tab w:val="left" w:pos="806"/>
          <w:tab w:val="clear" w:pos="810"/>
        </w:tabs>
      </w:pPr>
    </w:p>
    <w:p w:rsidR="009B5213" w:rsidRPr="009B5213" w:rsidP="00A76D80" w14:paraId="2E034BEC" w14:textId="2FEC6E0A">
      <w:pPr>
        <w:pStyle w:val="DFARS"/>
        <w:tabs>
          <w:tab w:val="left" w:pos="806"/>
          <w:tab w:val="clear" w:pos="810"/>
        </w:tabs>
      </w:pPr>
      <w:r w:rsidRPr="009B5213">
        <w:tab/>
      </w:r>
      <w:r w:rsidRPr="009B5213">
        <w:tab/>
      </w:r>
      <w:r w:rsidRPr="009B5213">
        <w:tab/>
        <w:t>(v)  For commercial financing, submit a commercial financing request.</w:t>
      </w:r>
    </w:p>
    <w:p w:rsidR="009B5213" w:rsidRPr="009B5213" w:rsidP="00A76D80" w14:paraId="4F846CAF" w14:textId="77777777">
      <w:pPr>
        <w:pStyle w:val="DFARS"/>
        <w:tabs>
          <w:tab w:val="left" w:pos="806"/>
          <w:tab w:val="clear" w:pos="810"/>
        </w:tabs>
      </w:pPr>
    </w:p>
    <w:p w:rsidR="009B5213" w:rsidRPr="009B5213" w:rsidP="00A76D80" w14:paraId="264A4826" w14:textId="77777777">
      <w:pPr>
        <w:pStyle w:val="DFARS"/>
        <w:tabs>
          <w:tab w:val="left" w:pos="806"/>
          <w:tab w:val="clear" w:pos="810"/>
        </w:tabs>
      </w:pPr>
      <w:r w:rsidRPr="009B5213">
        <w:tab/>
      </w:r>
      <w:r w:rsidRPr="009B5213">
        <w:tab/>
        <w:t>(2)  Fast Pay requests are only permitted when Federal Acquisition Regulation (FAR) 52.213-1 is included in the contract.</w:t>
      </w:r>
    </w:p>
    <w:p w:rsidR="00FC666F" w:rsidP="00A76D80" w14:paraId="0ABE93BA" w14:textId="77777777">
      <w:pPr>
        <w:pStyle w:val="DFARS"/>
        <w:widowControl w:val="0"/>
        <w:tabs>
          <w:tab w:val="left" w:pos="806"/>
          <w:tab w:val="clear" w:pos="810"/>
        </w:tabs>
        <w:rPr>
          <w:szCs w:val="24"/>
        </w:rPr>
      </w:pPr>
    </w:p>
    <w:p w:rsidR="009B5213" w:rsidRPr="009B5213" w:rsidP="00A76D80" w14:paraId="4C3609B5" w14:textId="77777777">
      <w:pPr>
        <w:pStyle w:val="DFARS"/>
        <w:tabs>
          <w:tab w:val="left" w:pos="806"/>
          <w:tab w:val="clear" w:pos="810"/>
        </w:tabs>
      </w:pPr>
      <w:r w:rsidRPr="009B5213">
        <w:rPr>
          <w:i/>
          <w:szCs w:val="24"/>
        </w:rPr>
        <w:tab/>
        <w:t>[Note:  The Contractor may use a WAWF “combo” document type to create some combinations of invoice and receiving report in one step.]</w:t>
      </w:r>
    </w:p>
    <w:p w:rsidR="009B5213" w:rsidRPr="009C785A" w:rsidP="00A76D80" w14:paraId="501F3500" w14:textId="77777777">
      <w:pPr>
        <w:pStyle w:val="DFARS"/>
        <w:widowControl w:val="0"/>
        <w:tabs>
          <w:tab w:val="left" w:pos="806"/>
          <w:tab w:val="clear" w:pos="810"/>
        </w:tabs>
        <w:rPr>
          <w:szCs w:val="24"/>
        </w:rPr>
      </w:pPr>
    </w:p>
    <w:p w:rsidR="00FC666F" w:rsidRPr="009C785A" w:rsidP="00A76D80" w14:paraId="58412F71" w14:textId="77777777">
      <w:pPr>
        <w:pStyle w:val="DFARS"/>
        <w:widowControl w:val="0"/>
        <w:tabs>
          <w:tab w:val="left" w:pos="806"/>
          <w:tab w:val="clear" w:pos="810"/>
        </w:tabs>
        <w:rPr>
          <w:bCs/>
          <w:iCs/>
          <w:szCs w:val="24"/>
        </w:rPr>
      </w:pPr>
      <w:r w:rsidRPr="009C785A">
        <w:rPr>
          <w:szCs w:val="24"/>
        </w:rPr>
        <w:tab/>
      </w:r>
      <w:r w:rsidRPr="009C785A">
        <w:rPr>
          <w:szCs w:val="24"/>
        </w:rPr>
        <w:tab/>
        <w:t xml:space="preserve">(3)  </w:t>
      </w:r>
      <w:r w:rsidRPr="009C785A">
        <w:rPr>
          <w:i/>
          <w:szCs w:val="24"/>
        </w:rPr>
        <w:t>Document routing</w:t>
      </w:r>
      <w:r w:rsidRPr="009C785A">
        <w:rPr>
          <w:szCs w:val="24"/>
        </w:rPr>
        <w:t>.  T</w:t>
      </w:r>
      <w:r w:rsidRPr="009C785A">
        <w:rPr>
          <w:bCs/>
          <w:iCs/>
          <w:szCs w:val="24"/>
        </w:rPr>
        <w:t>he Contractor shall use the information in the Routing Data Table below only to fill in applicable fields in WAWF when creating payment requests and receiving reports in the system.</w:t>
      </w:r>
    </w:p>
    <w:p w:rsidR="00FC666F" w:rsidRPr="009C785A" w:rsidP="00A76D80" w14:paraId="57C5F836" w14:textId="77777777">
      <w:pPr>
        <w:pStyle w:val="DFARS"/>
        <w:widowControl w:val="0"/>
        <w:tabs>
          <w:tab w:val="left" w:pos="806"/>
          <w:tab w:val="clear" w:pos="810"/>
        </w:tabs>
        <w:rPr>
          <w:bCs/>
          <w:iCs/>
          <w:szCs w:val="24"/>
        </w:rPr>
      </w:pPr>
    </w:p>
    <w:p w:rsidR="00FC666F" w:rsidRPr="009C785A" w:rsidP="00A76D80" w14:paraId="60D01A9D" w14:textId="77777777">
      <w:pPr>
        <w:pStyle w:val="DFARS"/>
        <w:widowControl w:val="0"/>
        <w:tabs>
          <w:tab w:val="left" w:pos="806"/>
          <w:tab w:val="clear" w:pos="810"/>
        </w:tabs>
        <w:jc w:val="center"/>
        <w:rPr>
          <w:bCs/>
          <w:iCs/>
          <w:szCs w:val="24"/>
        </w:rPr>
      </w:pPr>
      <w:r w:rsidRPr="009C785A">
        <w:rPr>
          <w:bCs/>
          <w:iCs/>
          <w:szCs w:val="24"/>
        </w:rPr>
        <w:t>Routing Data Table*</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3780"/>
      </w:tblGrid>
      <w:tr w14:paraId="7C539151" w14:textId="77777777" w:rsidTr="00A424A1">
        <w:tblPrEx>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80" w:type="dxa"/>
          </w:tcPr>
          <w:p w:rsidR="00FC666F" w:rsidRPr="00404DFC" w:rsidP="00A76D80" w14:paraId="2A99E190" w14:textId="77777777">
            <w:pPr>
              <w:pStyle w:val="DFARS"/>
              <w:widowControl w:val="0"/>
              <w:tabs>
                <w:tab w:val="left" w:pos="806"/>
                <w:tab w:val="clear" w:pos="810"/>
              </w:tabs>
              <w:rPr>
                <w:bCs/>
                <w:i/>
                <w:iCs/>
                <w:szCs w:val="24"/>
                <w:lang w:val="en-US" w:eastAsia="en-US"/>
              </w:rPr>
            </w:pPr>
            <w:r w:rsidRPr="00404DFC">
              <w:rPr>
                <w:bCs/>
                <w:i/>
                <w:iCs/>
                <w:szCs w:val="24"/>
                <w:lang w:val="en-US" w:eastAsia="en-US"/>
              </w:rPr>
              <w:t>Field Name in WAWF</w:t>
            </w:r>
          </w:p>
        </w:tc>
        <w:tc>
          <w:tcPr>
            <w:tcW w:w="3780" w:type="dxa"/>
          </w:tcPr>
          <w:p w:rsidR="00FC666F" w:rsidRPr="00404DFC" w:rsidP="00A76D80" w14:paraId="6C6F13B2" w14:textId="77777777">
            <w:pPr>
              <w:pStyle w:val="DFARS"/>
              <w:widowControl w:val="0"/>
              <w:tabs>
                <w:tab w:val="left" w:pos="806"/>
                <w:tab w:val="clear" w:pos="810"/>
              </w:tabs>
              <w:rPr>
                <w:bCs/>
                <w:i/>
                <w:iCs/>
                <w:szCs w:val="24"/>
                <w:lang w:val="en-US" w:eastAsia="en-US"/>
              </w:rPr>
            </w:pPr>
            <w:r w:rsidRPr="00404DFC">
              <w:rPr>
                <w:bCs/>
                <w:i/>
                <w:iCs/>
                <w:szCs w:val="24"/>
                <w:lang w:val="en-US" w:eastAsia="en-US"/>
              </w:rPr>
              <w:t xml:space="preserve">Data to be entered in WAWF </w:t>
            </w:r>
          </w:p>
        </w:tc>
      </w:tr>
      <w:tr w14:paraId="557531CD" w14:textId="77777777" w:rsidTr="00A424A1">
        <w:tblPrEx>
          <w:tblW w:w="0" w:type="auto"/>
          <w:tblInd w:w="918" w:type="dxa"/>
          <w:tblLook w:val="01E0"/>
        </w:tblPrEx>
        <w:tc>
          <w:tcPr>
            <w:tcW w:w="3780" w:type="dxa"/>
          </w:tcPr>
          <w:p w:rsidR="00FC666F" w:rsidRPr="00404DFC" w:rsidP="00A76D80" w14:paraId="2CFAC1CB" w14:textId="77777777">
            <w:pPr>
              <w:pStyle w:val="DFARS"/>
              <w:widowControl w:val="0"/>
              <w:tabs>
                <w:tab w:val="left" w:pos="806"/>
                <w:tab w:val="clear" w:pos="810"/>
              </w:tabs>
              <w:rPr>
                <w:szCs w:val="24"/>
                <w:lang w:val="en-US" w:eastAsia="en-US"/>
              </w:rPr>
            </w:pPr>
            <w:r w:rsidRPr="00404DFC">
              <w:rPr>
                <w:szCs w:val="24"/>
                <w:lang w:val="en-US" w:eastAsia="en-US"/>
              </w:rPr>
              <w:t>Pay Official DoDAAC</w:t>
            </w:r>
          </w:p>
        </w:tc>
        <w:tc>
          <w:tcPr>
            <w:tcW w:w="3780" w:type="dxa"/>
          </w:tcPr>
          <w:p w:rsidR="00FC666F" w:rsidRPr="00404DFC" w:rsidP="00A76D80" w14:paraId="2AE95BD8" w14:textId="77777777">
            <w:pPr>
              <w:pStyle w:val="DFARS"/>
              <w:widowControl w:val="0"/>
              <w:tabs>
                <w:tab w:val="left" w:pos="806"/>
                <w:tab w:val="clear" w:pos="810"/>
              </w:tabs>
              <w:rPr>
                <w:bCs/>
                <w:i/>
                <w:iCs/>
                <w:szCs w:val="24"/>
                <w:lang w:val="en-US" w:eastAsia="en-US"/>
              </w:rPr>
            </w:pPr>
          </w:p>
        </w:tc>
      </w:tr>
      <w:tr w14:paraId="68BC6DF2" w14:textId="77777777" w:rsidTr="00A424A1">
        <w:tblPrEx>
          <w:tblW w:w="0" w:type="auto"/>
          <w:tblInd w:w="918" w:type="dxa"/>
          <w:tblLook w:val="01E0"/>
        </w:tblPrEx>
        <w:tc>
          <w:tcPr>
            <w:tcW w:w="3780" w:type="dxa"/>
          </w:tcPr>
          <w:p w:rsidR="00FC666F" w:rsidRPr="00404DFC" w:rsidP="00A76D80" w14:paraId="0C04787E" w14:textId="77777777">
            <w:pPr>
              <w:pStyle w:val="DFARS"/>
              <w:widowControl w:val="0"/>
              <w:tabs>
                <w:tab w:val="left" w:pos="806"/>
                <w:tab w:val="clear" w:pos="810"/>
              </w:tabs>
              <w:rPr>
                <w:szCs w:val="24"/>
                <w:lang w:val="en-US" w:eastAsia="en-US"/>
              </w:rPr>
            </w:pPr>
            <w:r w:rsidRPr="00404DFC">
              <w:rPr>
                <w:szCs w:val="24"/>
                <w:lang w:val="en-US" w:eastAsia="en-US"/>
              </w:rPr>
              <w:t>Issue By DoDAAC</w:t>
            </w:r>
          </w:p>
        </w:tc>
        <w:tc>
          <w:tcPr>
            <w:tcW w:w="3780" w:type="dxa"/>
          </w:tcPr>
          <w:p w:rsidR="00FC666F" w:rsidRPr="00404DFC" w:rsidP="00A76D80" w14:paraId="228F2648" w14:textId="77777777">
            <w:pPr>
              <w:pStyle w:val="DFARS"/>
              <w:widowControl w:val="0"/>
              <w:tabs>
                <w:tab w:val="left" w:pos="806"/>
                <w:tab w:val="clear" w:pos="810"/>
              </w:tabs>
              <w:rPr>
                <w:bCs/>
                <w:i/>
                <w:iCs/>
                <w:szCs w:val="24"/>
                <w:lang w:val="en-US" w:eastAsia="en-US"/>
              </w:rPr>
            </w:pPr>
          </w:p>
        </w:tc>
      </w:tr>
      <w:tr w14:paraId="51FEC2A1" w14:textId="77777777" w:rsidTr="00A424A1">
        <w:tblPrEx>
          <w:tblW w:w="0" w:type="auto"/>
          <w:tblInd w:w="918" w:type="dxa"/>
          <w:tblLook w:val="01E0"/>
        </w:tblPrEx>
        <w:tc>
          <w:tcPr>
            <w:tcW w:w="3780" w:type="dxa"/>
          </w:tcPr>
          <w:p w:rsidR="00FC666F" w:rsidRPr="00404DFC" w:rsidP="00A76D80" w14:paraId="1FD2DC4B" w14:textId="77777777">
            <w:pPr>
              <w:pStyle w:val="DFARS"/>
              <w:widowControl w:val="0"/>
              <w:tabs>
                <w:tab w:val="left" w:pos="806"/>
                <w:tab w:val="clear" w:pos="810"/>
              </w:tabs>
              <w:rPr>
                <w:szCs w:val="24"/>
                <w:lang w:val="en-US" w:eastAsia="en-US"/>
              </w:rPr>
            </w:pPr>
            <w:r w:rsidRPr="00404DFC">
              <w:rPr>
                <w:szCs w:val="24"/>
                <w:lang w:val="en-US" w:eastAsia="en-US"/>
              </w:rPr>
              <w:t>Admin DoDAAC</w:t>
            </w:r>
            <w:r w:rsidR="009B5213">
              <w:rPr>
                <w:szCs w:val="24"/>
                <w:lang w:val="en-US" w:eastAsia="en-US"/>
              </w:rPr>
              <w:t>**</w:t>
            </w:r>
          </w:p>
        </w:tc>
        <w:tc>
          <w:tcPr>
            <w:tcW w:w="3780" w:type="dxa"/>
          </w:tcPr>
          <w:p w:rsidR="00FC666F" w:rsidRPr="00404DFC" w:rsidP="00A76D80" w14:paraId="7759FAFD" w14:textId="77777777">
            <w:pPr>
              <w:pStyle w:val="DFARS"/>
              <w:widowControl w:val="0"/>
              <w:tabs>
                <w:tab w:val="left" w:pos="806"/>
                <w:tab w:val="clear" w:pos="810"/>
              </w:tabs>
              <w:rPr>
                <w:bCs/>
                <w:i/>
                <w:iCs/>
                <w:szCs w:val="24"/>
                <w:lang w:val="en-US" w:eastAsia="en-US"/>
              </w:rPr>
            </w:pPr>
          </w:p>
        </w:tc>
      </w:tr>
      <w:tr w14:paraId="5680A596" w14:textId="77777777" w:rsidTr="00A424A1">
        <w:tblPrEx>
          <w:tblW w:w="0" w:type="auto"/>
          <w:tblInd w:w="918" w:type="dxa"/>
          <w:tblLook w:val="01E0"/>
        </w:tblPrEx>
        <w:tc>
          <w:tcPr>
            <w:tcW w:w="3780" w:type="dxa"/>
          </w:tcPr>
          <w:p w:rsidR="00FC666F" w:rsidRPr="00404DFC" w:rsidP="00A76D80" w14:paraId="357D8B1B" w14:textId="77777777">
            <w:pPr>
              <w:pStyle w:val="DFARS"/>
              <w:widowControl w:val="0"/>
              <w:tabs>
                <w:tab w:val="left" w:pos="806"/>
                <w:tab w:val="clear" w:pos="810"/>
              </w:tabs>
              <w:rPr>
                <w:szCs w:val="24"/>
                <w:lang w:val="en-US" w:eastAsia="en-US"/>
              </w:rPr>
            </w:pPr>
            <w:r w:rsidRPr="00404DFC">
              <w:rPr>
                <w:szCs w:val="24"/>
                <w:lang w:val="en-US" w:eastAsia="en-US"/>
              </w:rPr>
              <w:t>Inspect By DoDAAC</w:t>
            </w:r>
          </w:p>
        </w:tc>
        <w:tc>
          <w:tcPr>
            <w:tcW w:w="3780" w:type="dxa"/>
          </w:tcPr>
          <w:p w:rsidR="00FC666F" w:rsidRPr="00404DFC" w:rsidP="00A76D80" w14:paraId="2C4E64E0" w14:textId="77777777">
            <w:pPr>
              <w:pStyle w:val="DFARS"/>
              <w:widowControl w:val="0"/>
              <w:tabs>
                <w:tab w:val="left" w:pos="806"/>
                <w:tab w:val="clear" w:pos="810"/>
              </w:tabs>
              <w:rPr>
                <w:bCs/>
                <w:i/>
                <w:iCs/>
                <w:szCs w:val="24"/>
                <w:lang w:val="en-US" w:eastAsia="en-US"/>
              </w:rPr>
            </w:pPr>
          </w:p>
        </w:tc>
      </w:tr>
      <w:tr w14:paraId="6275CA54" w14:textId="77777777" w:rsidTr="00A424A1">
        <w:tblPrEx>
          <w:tblW w:w="0" w:type="auto"/>
          <w:tblInd w:w="918" w:type="dxa"/>
          <w:tblLook w:val="01E0"/>
        </w:tblPrEx>
        <w:tc>
          <w:tcPr>
            <w:tcW w:w="3780" w:type="dxa"/>
          </w:tcPr>
          <w:p w:rsidR="00FC666F" w:rsidRPr="00404DFC" w:rsidP="00A76D80" w14:paraId="205D5EE2" w14:textId="77777777">
            <w:pPr>
              <w:pStyle w:val="DFARS"/>
              <w:widowControl w:val="0"/>
              <w:tabs>
                <w:tab w:val="left" w:pos="806"/>
                <w:tab w:val="clear" w:pos="810"/>
              </w:tabs>
              <w:rPr>
                <w:szCs w:val="24"/>
                <w:lang w:val="en-US" w:eastAsia="en-US"/>
              </w:rPr>
            </w:pPr>
            <w:r w:rsidRPr="00404DFC">
              <w:rPr>
                <w:szCs w:val="24"/>
                <w:lang w:val="en-US" w:eastAsia="en-US"/>
              </w:rPr>
              <w:t>Ship To Code</w:t>
            </w:r>
          </w:p>
        </w:tc>
        <w:tc>
          <w:tcPr>
            <w:tcW w:w="3780" w:type="dxa"/>
          </w:tcPr>
          <w:p w:rsidR="00FC666F" w:rsidRPr="00404DFC" w:rsidP="00A76D80" w14:paraId="390DD374" w14:textId="77777777">
            <w:pPr>
              <w:pStyle w:val="DFARS"/>
              <w:widowControl w:val="0"/>
              <w:tabs>
                <w:tab w:val="left" w:pos="806"/>
                <w:tab w:val="clear" w:pos="810"/>
              </w:tabs>
              <w:rPr>
                <w:bCs/>
                <w:i/>
                <w:iCs/>
                <w:szCs w:val="24"/>
                <w:lang w:val="en-US" w:eastAsia="en-US"/>
              </w:rPr>
            </w:pPr>
          </w:p>
        </w:tc>
      </w:tr>
      <w:tr w14:paraId="779CAFCA" w14:textId="77777777" w:rsidTr="00A424A1">
        <w:tblPrEx>
          <w:tblW w:w="0" w:type="auto"/>
          <w:tblInd w:w="918" w:type="dxa"/>
          <w:tblLook w:val="01E0"/>
        </w:tblPrEx>
        <w:tc>
          <w:tcPr>
            <w:tcW w:w="3780" w:type="dxa"/>
          </w:tcPr>
          <w:p w:rsidR="00FC666F" w:rsidRPr="00404DFC" w:rsidP="00A76D80" w14:paraId="5BDFD367" w14:textId="77777777">
            <w:pPr>
              <w:pStyle w:val="DFARS"/>
              <w:widowControl w:val="0"/>
              <w:tabs>
                <w:tab w:val="left" w:pos="806"/>
                <w:tab w:val="clear" w:pos="810"/>
              </w:tabs>
              <w:rPr>
                <w:szCs w:val="24"/>
                <w:lang w:val="en-US" w:eastAsia="en-US"/>
              </w:rPr>
            </w:pPr>
            <w:r w:rsidRPr="00404DFC">
              <w:rPr>
                <w:szCs w:val="24"/>
                <w:lang w:val="en-US" w:eastAsia="en-US"/>
              </w:rPr>
              <w:t>Ship From Code</w:t>
            </w:r>
          </w:p>
        </w:tc>
        <w:tc>
          <w:tcPr>
            <w:tcW w:w="3780" w:type="dxa"/>
          </w:tcPr>
          <w:p w:rsidR="00FC666F" w:rsidRPr="00404DFC" w:rsidP="00A76D80" w14:paraId="34BDFCEC" w14:textId="77777777">
            <w:pPr>
              <w:pStyle w:val="DFARS"/>
              <w:widowControl w:val="0"/>
              <w:tabs>
                <w:tab w:val="left" w:pos="806"/>
                <w:tab w:val="clear" w:pos="810"/>
              </w:tabs>
              <w:rPr>
                <w:bCs/>
                <w:i/>
                <w:iCs/>
                <w:szCs w:val="24"/>
                <w:lang w:val="en-US" w:eastAsia="en-US"/>
              </w:rPr>
            </w:pPr>
          </w:p>
        </w:tc>
      </w:tr>
      <w:tr w14:paraId="5483EFAE" w14:textId="77777777" w:rsidTr="00A424A1">
        <w:tblPrEx>
          <w:tblW w:w="0" w:type="auto"/>
          <w:tblInd w:w="918" w:type="dxa"/>
          <w:tblLook w:val="01E0"/>
        </w:tblPrEx>
        <w:tc>
          <w:tcPr>
            <w:tcW w:w="3780" w:type="dxa"/>
          </w:tcPr>
          <w:p w:rsidR="00FC666F" w:rsidRPr="00404DFC" w:rsidP="00A76D80" w14:paraId="5110D237" w14:textId="77777777">
            <w:pPr>
              <w:pStyle w:val="DFARS"/>
              <w:widowControl w:val="0"/>
              <w:tabs>
                <w:tab w:val="left" w:pos="806"/>
                <w:tab w:val="clear" w:pos="810"/>
              </w:tabs>
              <w:rPr>
                <w:szCs w:val="24"/>
                <w:lang w:val="en-US" w:eastAsia="en-US"/>
              </w:rPr>
            </w:pPr>
            <w:r w:rsidRPr="00404DFC">
              <w:rPr>
                <w:szCs w:val="24"/>
                <w:lang w:val="en-US" w:eastAsia="en-US"/>
              </w:rPr>
              <w:t>Mark For Code</w:t>
            </w:r>
          </w:p>
        </w:tc>
        <w:tc>
          <w:tcPr>
            <w:tcW w:w="3780" w:type="dxa"/>
          </w:tcPr>
          <w:p w:rsidR="00FC666F" w:rsidRPr="00404DFC" w:rsidP="00A76D80" w14:paraId="0D5D6F4F" w14:textId="77777777">
            <w:pPr>
              <w:pStyle w:val="DFARS"/>
              <w:widowControl w:val="0"/>
              <w:tabs>
                <w:tab w:val="left" w:pos="806"/>
                <w:tab w:val="clear" w:pos="810"/>
              </w:tabs>
              <w:rPr>
                <w:bCs/>
                <w:i/>
                <w:iCs/>
                <w:szCs w:val="24"/>
                <w:lang w:val="en-US" w:eastAsia="en-US"/>
              </w:rPr>
            </w:pPr>
          </w:p>
        </w:tc>
      </w:tr>
      <w:tr w14:paraId="18441791" w14:textId="77777777" w:rsidTr="00A424A1">
        <w:tblPrEx>
          <w:tblW w:w="0" w:type="auto"/>
          <w:tblInd w:w="918" w:type="dxa"/>
          <w:tblLook w:val="01E0"/>
        </w:tblPrEx>
        <w:tc>
          <w:tcPr>
            <w:tcW w:w="3780" w:type="dxa"/>
          </w:tcPr>
          <w:p w:rsidR="00FC666F" w:rsidRPr="00404DFC" w:rsidP="00A76D80" w14:paraId="648ED913" w14:textId="77777777">
            <w:pPr>
              <w:pStyle w:val="DFARS"/>
              <w:widowControl w:val="0"/>
              <w:tabs>
                <w:tab w:val="left" w:pos="806"/>
                <w:tab w:val="clear" w:pos="810"/>
              </w:tabs>
              <w:rPr>
                <w:szCs w:val="24"/>
                <w:lang w:val="en-US" w:eastAsia="en-US"/>
              </w:rPr>
            </w:pPr>
            <w:r w:rsidRPr="00404DFC">
              <w:rPr>
                <w:szCs w:val="24"/>
                <w:lang w:val="en-US" w:eastAsia="en-US"/>
              </w:rPr>
              <w:t>Service Approver (DoDAAC)</w:t>
            </w:r>
          </w:p>
        </w:tc>
        <w:tc>
          <w:tcPr>
            <w:tcW w:w="3780" w:type="dxa"/>
          </w:tcPr>
          <w:p w:rsidR="00FC666F" w:rsidRPr="00404DFC" w:rsidP="00A76D80" w14:paraId="572A9933" w14:textId="77777777">
            <w:pPr>
              <w:pStyle w:val="DFARS"/>
              <w:widowControl w:val="0"/>
              <w:tabs>
                <w:tab w:val="left" w:pos="806"/>
                <w:tab w:val="clear" w:pos="810"/>
              </w:tabs>
              <w:rPr>
                <w:bCs/>
                <w:i/>
                <w:iCs/>
                <w:szCs w:val="24"/>
                <w:lang w:val="en-US" w:eastAsia="en-US"/>
              </w:rPr>
            </w:pPr>
          </w:p>
        </w:tc>
      </w:tr>
      <w:tr w14:paraId="15CE97CB" w14:textId="77777777" w:rsidTr="00A424A1">
        <w:tblPrEx>
          <w:tblW w:w="0" w:type="auto"/>
          <w:tblInd w:w="918" w:type="dxa"/>
          <w:tblLook w:val="01E0"/>
        </w:tblPrEx>
        <w:tc>
          <w:tcPr>
            <w:tcW w:w="3780" w:type="dxa"/>
          </w:tcPr>
          <w:p w:rsidR="00FC666F" w:rsidRPr="00404DFC" w:rsidP="00A76D80" w14:paraId="0748C795" w14:textId="77777777">
            <w:pPr>
              <w:pStyle w:val="DFARS"/>
              <w:widowControl w:val="0"/>
              <w:tabs>
                <w:tab w:val="left" w:pos="806"/>
                <w:tab w:val="clear" w:pos="810"/>
              </w:tabs>
              <w:rPr>
                <w:szCs w:val="24"/>
                <w:lang w:val="en-US" w:eastAsia="en-US"/>
              </w:rPr>
            </w:pPr>
            <w:r w:rsidRPr="00404DFC">
              <w:rPr>
                <w:szCs w:val="24"/>
                <w:lang w:val="en-US" w:eastAsia="en-US"/>
              </w:rPr>
              <w:t>Service Acceptor (DoDAAC)</w:t>
            </w:r>
          </w:p>
        </w:tc>
        <w:tc>
          <w:tcPr>
            <w:tcW w:w="3780" w:type="dxa"/>
          </w:tcPr>
          <w:p w:rsidR="00FC666F" w:rsidRPr="00404DFC" w:rsidP="00A76D80" w14:paraId="0E1D518F" w14:textId="77777777">
            <w:pPr>
              <w:pStyle w:val="DFARS"/>
              <w:widowControl w:val="0"/>
              <w:tabs>
                <w:tab w:val="left" w:pos="806"/>
                <w:tab w:val="clear" w:pos="810"/>
              </w:tabs>
              <w:rPr>
                <w:bCs/>
                <w:i/>
                <w:iCs/>
                <w:szCs w:val="24"/>
                <w:lang w:val="en-US" w:eastAsia="en-US"/>
              </w:rPr>
            </w:pPr>
          </w:p>
        </w:tc>
      </w:tr>
      <w:tr w14:paraId="3E955513" w14:textId="77777777" w:rsidTr="00A424A1">
        <w:tblPrEx>
          <w:tblW w:w="0" w:type="auto"/>
          <w:tblInd w:w="918" w:type="dxa"/>
          <w:tblLook w:val="01E0"/>
        </w:tblPrEx>
        <w:tc>
          <w:tcPr>
            <w:tcW w:w="3780" w:type="dxa"/>
          </w:tcPr>
          <w:p w:rsidR="00FC666F" w:rsidRPr="00404DFC" w:rsidP="00A76D80" w14:paraId="31A20D1B" w14:textId="77777777">
            <w:pPr>
              <w:pStyle w:val="DFARS"/>
              <w:widowControl w:val="0"/>
              <w:tabs>
                <w:tab w:val="left" w:pos="806"/>
                <w:tab w:val="clear" w:pos="810"/>
              </w:tabs>
              <w:rPr>
                <w:szCs w:val="24"/>
                <w:lang w:val="en-US" w:eastAsia="en-US"/>
              </w:rPr>
            </w:pPr>
            <w:r w:rsidRPr="00404DFC">
              <w:rPr>
                <w:szCs w:val="24"/>
                <w:lang w:val="en-US" w:eastAsia="en-US"/>
              </w:rPr>
              <w:t>Accept at Other DoDAAC</w:t>
            </w:r>
          </w:p>
        </w:tc>
        <w:tc>
          <w:tcPr>
            <w:tcW w:w="3780" w:type="dxa"/>
          </w:tcPr>
          <w:p w:rsidR="00FC666F" w:rsidRPr="00404DFC" w:rsidP="00A76D80" w14:paraId="30DD8DCA" w14:textId="77777777">
            <w:pPr>
              <w:pStyle w:val="DFARS"/>
              <w:widowControl w:val="0"/>
              <w:tabs>
                <w:tab w:val="left" w:pos="806"/>
                <w:tab w:val="clear" w:pos="810"/>
              </w:tabs>
              <w:rPr>
                <w:bCs/>
                <w:i/>
                <w:iCs/>
                <w:szCs w:val="24"/>
                <w:lang w:val="en-US" w:eastAsia="en-US"/>
              </w:rPr>
            </w:pPr>
          </w:p>
        </w:tc>
      </w:tr>
      <w:tr w14:paraId="147A5434" w14:textId="77777777" w:rsidTr="00A424A1">
        <w:tblPrEx>
          <w:tblW w:w="0" w:type="auto"/>
          <w:tblInd w:w="918" w:type="dxa"/>
          <w:tblLook w:val="01E0"/>
        </w:tblPrEx>
        <w:tc>
          <w:tcPr>
            <w:tcW w:w="3780" w:type="dxa"/>
          </w:tcPr>
          <w:p w:rsidR="00FC666F" w:rsidRPr="00404DFC" w:rsidP="00A76D80" w14:paraId="01ED99D1" w14:textId="77777777">
            <w:pPr>
              <w:pStyle w:val="DFARS"/>
              <w:widowControl w:val="0"/>
              <w:tabs>
                <w:tab w:val="left" w:pos="806"/>
                <w:tab w:val="clear" w:pos="810"/>
              </w:tabs>
              <w:rPr>
                <w:szCs w:val="24"/>
                <w:lang w:val="en-US" w:eastAsia="en-US"/>
              </w:rPr>
            </w:pPr>
            <w:r w:rsidRPr="00404DFC">
              <w:rPr>
                <w:szCs w:val="24"/>
                <w:lang w:val="en-US" w:eastAsia="en-US"/>
              </w:rPr>
              <w:t>LPO DoDAAC</w:t>
            </w:r>
          </w:p>
        </w:tc>
        <w:tc>
          <w:tcPr>
            <w:tcW w:w="3780" w:type="dxa"/>
          </w:tcPr>
          <w:p w:rsidR="00FC666F" w:rsidRPr="00404DFC" w:rsidP="00A76D80" w14:paraId="13328739" w14:textId="77777777">
            <w:pPr>
              <w:pStyle w:val="DFARS"/>
              <w:widowControl w:val="0"/>
              <w:tabs>
                <w:tab w:val="left" w:pos="806"/>
                <w:tab w:val="clear" w:pos="810"/>
              </w:tabs>
              <w:rPr>
                <w:bCs/>
                <w:i/>
                <w:iCs/>
                <w:szCs w:val="24"/>
                <w:lang w:val="en-US" w:eastAsia="en-US"/>
              </w:rPr>
            </w:pPr>
          </w:p>
        </w:tc>
      </w:tr>
      <w:tr w14:paraId="6EBD6BC1" w14:textId="77777777" w:rsidTr="00A424A1">
        <w:tblPrEx>
          <w:tblW w:w="0" w:type="auto"/>
          <w:tblInd w:w="918" w:type="dxa"/>
          <w:tblLook w:val="01E0"/>
        </w:tblPrEx>
        <w:tc>
          <w:tcPr>
            <w:tcW w:w="3780" w:type="dxa"/>
          </w:tcPr>
          <w:p w:rsidR="00FC666F" w:rsidRPr="00404DFC" w:rsidP="00A76D80" w14:paraId="33FD05BD" w14:textId="77777777">
            <w:pPr>
              <w:pStyle w:val="DFARS"/>
              <w:widowControl w:val="0"/>
              <w:tabs>
                <w:tab w:val="left" w:pos="806"/>
                <w:tab w:val="clear" w:pos="810"/>
              </w:tabs>
              <w:rPr>
                <w:szCs w:val="24"/>
                <w:lang w:val="en-US" w:eastAsia="en-US"/>
              </w:rPr>
            </w:pPr>
            <w:r w:rsidRPr="00404DFC">
              <w:rPr>
                <w:szCs w:val="24"/>
                <w:lang w:val="en-US" w:eastAsia="en-US"/>
              </w:rPr>
              <w:t>DCAA Auditor DoDAAC</w:t>
            </w:r>
          </w:p>
        </w:tc>
        <w:tc>
          <w:tcPr>
            <w:tcW w:w="3780" w:type="dxa"/>
          </w:tcPr>
          <w:p w:rsidR="00FC666F" w:rsidRPr="00404DFC" w:rsidP="00A76D80" w14:paraId="0CD1FC01" w14:textId="77777777">
            <w:pPr>
              <w:pStyle w:val="DFARS"/>
              <w:widowControl w:val="0"/>
              <w:tabs>
                <w:tab w:val="left" w:pos="806"/>
                <w:tab w:val="clear" w:pos="810"/>
              </w:tabs>
              <w:rPr>
                <w:bCs/>
                <w:i/>
                <w:iCs/>
                <w:szCs w:val="24"/>
                <w:lang w:val="en-US" w:eastAsia="en-US"/>
              </w:rPr>
            </w:pPr>
          </w:p>
        </w:tc>
      </w:tr>
      <w:tr w14:paraId="0034D0C5" w14:textId="77777777" w:rsidTr="00A424A1">
        <w:tblPrEx>
          <w:tblW w:w="0" w:type="auto"/>
          <w:tblInd w:w="918" w:type="dxa"/>
          <w:tblLook w:val="01E0"/>
        </w:tblPrEx>
        <w:trPr>
          <w:trHeight w:val="350"/>
        </w:trPr>
        <w:tc>
          <w:tcPr>
            <w:tcW w:w="3780" w:type="dxa"/>
          </w:tcPr>
          <w:p w:rsidR="00FC666F" w:rsidRPr="00404DFC" w:rsidP="00A76D80" w14:paraId="73DBD08F" w14:textId="77777777">
            <w:pPr>
              <w:pStyle w:val="DFARS"/>
              <w:widowControl w:val="0"/>
              <w:tabs>
                <w:tab w:val="left" w:pos="806"/>
                <w:tab w:val="clear" w:pos="810"/>
              </w:tabs>
              <w:rPr>
                <w:szCs w:val="24"/>
                <w:lang w:val="en-US" w:eastAsia="en-US"/>
              </w:rPr>
            </w:pPr>
            <w:r w:rsidRPr="00404DFC">
              <w:rPr>
                <w:szCs w:val="24"/>
                <w:lang w:val="en-US" w:eastAsia="en-US"/>
              </w:rPr>
              <w:t>Other DoDAAC(s)</w:t>
            </w:r>
          </w:p>
        </w:tc>
        <w:tc>
          <w:tcPr>
            <w:tcW w:w="3780" w:type="dxa"/>
          </w:tcPr>
          <w:p w:rsidR="00FC666F" w:rsidRPr="00404DFC" w:rsidP="00A76D80" w14:paraId="52DCEB1E" w14:textId="77777777">
            <w:pPr>
              <w:pStyle w:val="DFARS"/>
              <w:widowControl w:val="0"/>
              <w:tabs>
                <w:tab w:val="left" w:pos="806"/>
                <w:tab w:val="clear" w:pos="810"/>
              </w:tabs>
              <w:rPr>
                <w:bCs/>
                <w:i/>
                <w:iCs/>
                <w:szCs w:val="24"/>
                <w:lang w:val="en-US" w:eastAsia="en-US"/>
              </w:rPr>
            </w:pPr>
          </w:p>
        </w:tc>
      </w:tr>
    </w:tbl>
    <w:p w:rsidR="00FC666F" w:rsidP="00A76D80" w14:paraId="0539B424" w14:textId="77777777">
      <w:pPr>
        <w:pStyle w:val="DFARS"/>
        <w:widowControl w:val="0"/>
        <w:tabs>
          <w:tab w:val="left" w:pos="806"/>
          <w:tab w:val="clear" w:pos="810"/>
        </w:tabs>
        <w:rPr>
          <w:bCs/>
          <w:i/>
          <w:iCs/>
          <w:szCs w:val="24"/>
          <w:lang w:val="en-US"/>
        </w:rPr>
      </w:pPr>
      <w:r w:rsidRPr="009C785A">
        <w:rPr>
          <w:bCs/>
          <w:i/>
          <w:iCs/>
          <w:szCs w:val="24"/>
        </w:rPr>
        <w:t>(*Contracting Officer:  Insert applicable DoDAAC information</w:t>
      </w:r>
      <w:r w:rsidR="002B2A51">
        <w:rPr>
          <w:bCs/>
          <w:i/>
          <w:iCs/>
          <w:szCs w:val="24"/>
          <w:lang w:val="en-US"/>
        </w:rPr>
        <w:t xml:space="preserve">. </w:t>
      </w:r>
      <w:r w:rsidRPr="009C785A">
        <w:rPr>
          <w:bCs/>
          <w:i/>
          <w:iCs/>
          <w:szCs w:val="24"/>
        </w:rPr>
        <w:t xml:space="preserve"> </w:t>
      </w:r>
      <w:r w:rsidR="002B2A51">
        <w:rPr>
          <w:bCs/>
          <w:i/>
          <w:iCs/>
          <w:szCs w:val="24"/>
          <w:lang w:val="en-US"/>
        </w:rPr>
        <w:t>If multiple ship to/acceptance locations ap</w:t>
      </w:r>
      <w:r w:rsidR="00F70C31">
        <w:rPr>
          <w:bCs/>
          <w:i/>
          <w:iCs/>
          <w:szCs w:val="24"/>
          <w:lang w:val="en-US"/>
        </w:rPr>
        <w:t>ply, insert “See Schedule” or “N</w:t>
      </w:r>
      <w:r w:rsidR="002B2A51">
        <w:rPr>
          <w:bCs/>
          <w:i/>
          <w:iCs/>
          <w:szCs w:val="24"/>
          <w:lang w:val="en-US"/>
        </w:rPr>
        <w:t>ot applicable.”)</w:t>
      </w:r>
    </w:p>
    <w:p w:rsidR="002B2A51" w:rsidP="00A76D80" w14:paraId="11C080C1" w14:textId="77777777">
      <w:pPr>
        <w:pStyle w:val="DFARS"/>
        <w:widowControl w:val="0"/>
        <w:tabs>
          <w:tab w:val="left" w:pos="806"/>
          <w:tab w:val="clear" w:pos="810"/>
        </w:tabs>
        <w:rPr>
          <w:bCs/>
          <w:i/>
          <w:iCs/>
          <w:szCs w:val="24"/>
          <w:lang w:val="en-US"/>
        </w:rPr>
      </w:pPr>
    </w:p>
    <w:p w:rsidR="002B2A51" w:rsidRPr="002B2A51" w:rsidP="00A76D80" w14:paraId="21182C64" w14:textId="77777777">
      <w:pPr>
        <w:pStyle w:val="DFARS"/>
        <w:tabs>
          <w:tab w:val="left" w:pos="806"/>
          <w:tab w:val="clear" w:pos="810"/>
        </w:tabs>
      </w:pPr>
      <w:r w:rsidRPr="002B2A51">
        <w:rPr>
          <w:i/>
          <w:szCs w:val="24"/>
        </w:rPr>
        <w:t>(**Contracting Officer:  If the contract provides for progress payments or performance-based payments, insert the DoDAAC for the contract administration office assigned the functions under FAR 42.302(a)(13).)</w:t>
      </w:r>
    </w:p>
    <w:p w:rsidR="00FC666F" w:rsidRPr="009C785A" w:rsidP="00A76D80" w14:paraId="376BB56F" w14:textId="77777777">
      <w:pPr>
        <w:pStyle w:val="DFARS"/>
        <w:widowControl w:val="0"/>
        <w:tabs>
          <w:tab w:val="left" w:pos="806"/>
          <w:tab w:val="clear" w:pos="810"/>
        </w:tabs>
        <w:rPr>
          <w:bCs/>
          <w:iCs/>
          <w:szCs w:val="24"/>
        </w:rPr>
      </w:pPr>
    </w:p>
    <w:p w:rsidR="00FC666F" w:rsidRPr="002B2A51" w:rsidP="00A76D80" w14:paraId="3A1C2EE4" w14:textId="77777777">
      <w:pPr>
        <w:pStyle w:val="DFARS"/>
        <w:widowControl w:val="0"/>
        <w:tabs>
          <w:tab w:val="left" w:pos="806"/>
          <w:tab w:val="clear" w:pos="810"/>
        </w:tabs>
        <w:rPr>
          <w:szCs w:val="24"/>
        </w:rPr>
      </w:pPr>
      <w:r w:rsidRPr="002B2A51">
        <w:rPr>
          <w:szCs w:val="24"/>
        </w:rPr>
        <w:tab/>
      </w:r>
      <w:r w:rsidRPr="002B2A51">
        <w:rPr>
          <w:szCs w:val="24"/>
        </w:rPr>
        <w:tab/>
        <w:t xml:space="preserve">(4)  </w:t>
      </w:r>
      <w:r w:rsidRPr="002B2A51">
        <w:rPr>
          <w:i/>
          <w:szCs w:val="24"/>
        </w:rPr>
        <w:t>Payment request.</w:t>
      </w:r>
      <w:r w:rsidRPr="002B2A51">
        <w:rPr>
          <w:szCs w:val="24"/>
        </w:rPr>
        <w:t xml:space="preserve">  The Contractor shall ensure a payment request includes</w:t>
      </w:r>
      <w:r w:rsidRPr="002B2A51" w:rsidR="002B2A51">
        <w:rPr>
          <w:szCs w:val="24"/>
          <w:lang w:val="en-US"/>
        </w:rPr>
        <w:t xml:space="preserve"> </w:t>
      </w:r>
      <w:r w:rsidRPr="002B2A51" w:rsidR="002B2A51">
        <w:rPr>
          <w:szCs w:val="24"/>
        </w:rPr>
        <w:t>documentation appropriate to the type of payment request in accordance with the payment clause, contract financing clause, or Federal Acquisition Regulation 52.216-7, Allowable Cost and Payment, as applicable</w:t>
      </w:r>
      <w:r w:rsidRPr="002B2A51">
        <w:rPr>
          <w:szCs w:val="24"/>
        </w:rPr>
        <w:t>.</w:t>
      </w:r>
    </w:p>
    <w:p w:rsidR="00FC666F" w:rsidRPr="009C785A" w:rsidP="00A76D80" w14:paraId="663FAE9A" w14:textId="77777777">
      <w:pPr>
        <w:pStyle w:val="DFARS"/>
        <w:widowControl w:val="0"/>
        <w:tabs>
          <w:tab w:val="left" w:pos="806"/>
          <w:tab w:val="clear" w:pos="810"/>
        </w:tabs>
        <w:rPr>
          <w:szCs w:val="24"/>
        </w:rPr>
      </w:pPr>
    </w:p>
    <w:p w:rsidR="00FC666F" w:rsidRPr="002B2A51" w:rsidP="00A76D80" w14:paraId="341A389E" w14:textId="77777777">
      <w:pPr>
        <w:pStyle w:val="DFARS"/>
        <w:widowControl w:val="0"/>
        <w:tabs>
          <w:tab w:val="left" w:pos="806"/>
          <w:tab w:val="clear" w:pos="810"/>
        </w:tabs>
        <w:rPr>
          <w:szCs w:val="24"/>
        </w:rPr>
      </w:pPr>
      <w:r w:rsidRPr="002B2A51">
        <w:rPr>
          <w:szCs w:val="24"/>
        </w:rPr>
        <w:tab/>
      </w:r>
      <w:r w:rsidRPr="002B2A51">
        <w:rPr>
          <w:szCs w:val="24"/>
        </w:rPr>
        <w:tab/>
        <w:t xml:space="preserve">(5)  </w:t>
      </w:r>
      <w:r w:rsidRPr="002B2A51" w:rsidR="002B2A51">
        <w:rPr>
          <w:i/>
          <w:szCs w:val="24"/>
        </w:rPr>
        <w:t>Receiving report</w:t>
      </w:r>
      <w:r w:rsidRPr="002B2A51" w:rsidR="002B2A51">
        <w:rPr>
          <w:szCs w:val="24"/>
        </w:rPr>
        <w:t>.  The Contractor shall ensure a receiving report meets the requirements of DFARS Appendix F.</w:t>
      </w:r>
    </w:p>
    <w:p w:rsidR="002B2A51" w:rsidRPr="009C785A" w:rsidP="00A76D80" w14:paraId="6CFAC3BD" w14:textId="77777777">
      <w:pPr>
        <w:pStyle w:val="DFARS"/>
        <w:widowControl w:val="0"/>
        <w:tabs>
          <w:tab w:val="left" w:pos="806"/>
          <w:tab w:val="clear" w:pos="810"/>
        </w:tabs>
        <w:rPr>
          <w:szCs w:val="24"/>
        </w:rPr>
      </w:pPr>
    </w:p>
    <w:p w:rsidR="00FC666F" w:rsidRPr="009C785A" w:rsidP="00A76D80" w14:paraId="6B34084B" w14:textId="77777777">
      <w:pPr>
        <w:pStyle w:val="DFARS"/>
        <w:widowControl w:val="0"/>
        <w:tabs>
          <w:tab w:val="left" w:pos="806"/>
          <w:tab w:val="clear" w:pos="810"/>
        </w:tabs>
        <w:rPr>
          <w:szCs w:val="24"/>
        </w:rPr>
      </w:pPr>
      <w:r w:rsidRPr="009C785A">
        <w:rPr>
          <w:szCs w:val="24"/>
        </w:rPr>
        <w:tab/>
        <w:t xml:space="preserve">(g)  </w:t>
      </w:r>
      <w:r w:rsidRPr="009C785A">
        <w:rPr>
          <w:i/>
          <w:szCs w:val="24"/>
        </w:rPr>
        <w:t>WAWF point of contact.</w:t>
      </w:r>
    </w:p>
    <w:p w:rsidR="00FC666F" w:rsidRPr="009C785A" w:rsidP="00A76D80" w14:paraId="462F0EF8" w14:textId="77777777">
      <w:pPr>
        <w:pStyle w:val="DFARS"/>
        <w:widowControl w:val="0"/>
        <w:tabs>
          <w:tab w:val="left" w:pos="806"/>
          <w:tab w:val="clear" w:pos="810"/>
        </w:tabs>
        <w:rPr>
          <w:szCs w:val="24"/>
        </w:rPr>
      </w:pPr>
    </w:p>
    <w:p w:rsidR="00FC666F" w:rsidRPr="009C785A" w:rsidP="00A76D80" w14:paraId="165E2553" w14:textId="77777777">
      <w:pPr>
        <w:pStyle w:val="DFARS"/>
        <w:widowControl w:val="0"/>
        <w:tabs>
          <w:tab w:val="left" w:pos="806"/>
          <w:tab w:val="clear" w:pos="810"/>
        </w:tabs>
        <w:rPr>
          <w:szCs w:val="24"/>
        </w:rPr>
      </w:pPr>
      <w:r w:rsidRPr="009C785A">
        <w:rPr>
          <w:szCs w:val="24"/>
        </w:rPr>
        <w:tab/>
      </w:r>
      <w:r w:rsidRPr="009C785A">
        <w:rPr>
          <w:szCs w:val="24"/>
        </w:rPr>
        <w:tab/>
        <w:t xml:space="preserve">(1)  The Contractor may obtain clarification regarding invoicing in WAWF from the </w:t>
      </w:r>
      <w:r w:rsidRPr="009C785A" w:rsidR="00941A3D">
        <w:rPr>
          <w:szCs w:val="24"/>
        </w:rPr>
        <w:t xml:space="preserve">following </w:t>
      </w:r>
      <w:r w:rsidRPr="009C785A">
        <w:rPr>
          <w:szCs w:val="24"/>
        </w:rPr>
        <w:t>contracting activity’s WAWF point of contact.</w:t>
      </w:r>
    </w:p>
    <w:p w:rsidR="00FC666F" w:rsidRPr="009C785A" w:rsidP="00A76D80" w14:paraId="34CAA3D7" w14:textId="77777777">
      <w:pPr>
        <w:pStyle w:val="DFARS"/>
        <w:widowControl w:val="0"/>
        <w:tabs>
          <w:tab w:val="left" w:pos="806"/>
          <w:tab w:val="clear" w:pos="810"/>
        </w:tabs>
        <w:rPr>
          <w:szCs w:val="24"/>
        </w:rPr>
      </w:pPr>
    </w:p>
    <w:p w:rsidR="00FC666F" w:rsidRPr="009C785A" w:rsidP="00A76D80" w14:paraId="5CFC3BE8" w14:textId="77777777">
      <w:pPr>
        <w:pStyle w:val="DFARS"/>
        <w:widowControl w:val="0"/>
        <w:tabs>
          <w:tab w:val="left" w:pos="806"/>
          <w:tab w:val="clear" w:pos="810"/>
        </w:tabs>
        <w:rPr>
          <w:szCs w:val="24"/>
        </w:rPr>
      </w:pPr>
      <w:r w:rsidRPr="009C785A">
        <w:rPr>
          <w:szCs w:val="24"/>
        </w:rPr>
        <w:t>_________________________________________________________________</w:t>
      </w:r>
    </w:p>
    <w:p w:rsidR="00FC666F" w:rsidRPr="009C785A" w:rsidP="00A76D80" w14:paraId="53931416" w14:textId="77777777">
      <w:pPr>
        <w:pStyle w:val="DFARS"/>
        <w:widowControl w:val="0"/>
        <w:tabs>
          <w:tab w:val="left" w:pos="806"/>
          <w:tab w:val="clear" w:pos="810"/>
        </w:tabs>
        <w:rPr>
          <w:i/>
          <w:szCs w:val="24"/>
        </w:rPr>
      </w:pPr>
      <w:r w:rsidRPr="009C785A">
        <w:rPr>
          <w:i/>
          <w:szCs w:val="24"/>
        </w:rPr>
        <w:t>(Contracting Officer:  Insert applicable information or “Not applicable.”)</w:t>
      </w:r>
    </w:p>
    <w:p w:rsidR="00FC666F" w:rsidRPr="009C785A" w:rsidP="00A76D80" w14:paraId="4C7683E8" w14:textId="77777777">
      <w:pPr>
        <w:pStyle w:val="DFARS"/>
        <w:widowControl w:val="0"/>
        <w:tabs>
          <w:tab w:val="left" w:pos="806"/>
          <w:tab w:val="clear" w:pos="810"/>
        </w:tabs>
        <w:rPr>
          <w:i/>
          <w:szCs w:val="24"/>
        </w:rPr>
      </w:pPr>
    </w:p>
    <w:p w:rsidR="002B2A51" w:rsidRPr="002B2A51" w:rsidP="00A76D80" w14:paraId="79AF350B" w14:textId="77777777">
      <w:pPr>
        <w:pStyle w:val="DFARS"/>
        <w:tabs>
          <w:tab w:val="left" w:pos="806"/>
          <w:tab w:val="clear" w:pos="810"/>
        </w:tabs>
        <w:rPr>
          <w:szCs w:val="24"/>
        </w:rPr>
      </w:pPr>
      <w:r w:rsidRPr="009C785A">
        <w:rPr>
          <w:szCs w:val="24"/>
        </w:rPr>
        <w:tab/>
      </w:r>
      <w:r w:rsidRPr="009C785A">
        <w:rPr>
          <w:szCs w:val="24"/>
        </w:rPr>
        <w:tab/>
      </w:r>
      <w:r w:rsidRPr="002B2A51">
        <w:rPr>
          <w:szCs w:val="24"/>
        </w:rPr>
        <w:t xml:space="preserve">(2)  </w:t>
      </w:r>
      <w:r w:rsidRPr="002B2A51">
        <w:rPr>
          <w:szCs w:val="24"/>
        </w:rPr>
        <w:t>Contact the WAWF helpdesk at 866-618-5988, if assistance is needed.</w:t>
      </w:r>
    </w:p>
    <w:p w:rsidR="002B2A51" w:rsidP="00A76D80" w14:paraId="5192D810" w14:textId="77777777">
      <w:pPr>
        <w:pStyle w:val="DFARS"/>
        <w:tabs>
          <w:tab w:val="left" w:pos="806"/>
          <w:tab w:val="clear" w:pos="810"/>
        </w:tabs>
        <w:rPr>
          <w:b/>
          <w:szCs w:val="24"/>
        </w:rPr>
      </w:pPr>
    </w:p>
    <w:p w:rsidR="00E3677C" w:rsidRPr="009C785A" w:rsidP="00A76D80" w14:paraId="0977BB67" w14:textId="77777777">
      <w:pPr>
        <w:pStyle w:val="DFARS"/>
        <w:widowControl w:val="0"/>
        <w:tabs>
          <w:tab w:val="left" w:pos="806"/>
          <w:tab w:val="clear" w:pos="810"/>
        </w:tabs>
        <w:jc w:val="center"/>
        <w:rPr>
          <w:szCs w:val="24"/>
        </w:rPr>
      </w:pPr>
      <w:r w:rsidRPr="009C785A">
        <w:rPr>
          <w:szCs w:val="24"/>
        </w:rPr>
        <w:t>(End of clause)</w:t>
      </w:r>
    </w:p>
    <w:p w:rsidR="005223A0" w:rsidRPr="009C785A" w:rsidP="00A76D80" w14:paraId="515D0CDF" w14:textId="77777777">
      <w:pPr>
        <w:pStyle w:val="DFARS"/>
        <w:widowControl w:val="0"/>
        <w:tabs>
          <w:tab w:val="left" w:pos="806"/>
          <w:tab w:val="clear" w:pos="810"/>
        </w:tabs>
        <w:rPr>
          <w:szCs w:val="24"/>
        </w:rPr>
      </w:pPr>
    </w:p>
    <w:bookmarkEnd w:id="0"/>
    <w:sectPr w:rsidSect="00D17DB7">
      <w:headerReference w:type="even" r:id="rId8"/>
      <w:headerReference w:type="default" r:id="rId9"/>
      <w:footerReference w:type="even" r:id="rId10"/>
      <w:footerReference w:type="default" r:id="rId11"/>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F8A008EF-5BAC-4378-81F2-773091E614C4}"/>
  </w:font>
  <w:font w:name="Times New Roman">
    <w:panose1 w:val="02020603050405020304"/>
    <w:charset w:val="00"/>
    <w:family w:val="roman"/>
    <w:pitch w:val="variable"/>
    <w:sig w:usb0="E0002EFF" w:usb1="C000785B" w:usb2="00000009" w:usb3="00000000" w:csb0="000001FF" w:csb1="00000000"/>
    <w:embedRegular r:id="rId2" w:fontKey="{27A56D40-9ABA-4823-BC9F-922CA4A739D3}"/>
  </w:font>
  <w:font w:name="Courier New">
    <w:panose1 w:val="02070309020205020404"/>
    <w:charset w:val="00"/>
    <w:family w:val="modern"/>
    <w:pitch w:val="fixed"/>
    <w:sig w:usb0="E0002EFF" w:usb1="C0007843" w:usb2="00000009" w:usb3="00000000" w:csb0="000001FF" w:csb1="00000000"/>
    <w:embedRegular r:id="rId3" w:fontKey="{739CC333-B22C-48CF-BEBC-030F439B26B4}"/>
  </w:font>
  <w:font w:name="Wingdings">
    <w:panose1 w:val="05000000000000000000"/>
    <w:charset w:val="02"/>
    <w:family w:val="auto"/>
    <w:pitch w:val="variable"/>
    <w:sig w:usb0="00000000" w:usb1="10000000" w:usb2="00000000" w:usb3="00000000" w:csb0="80000000" w:csb1="00000000"/>
    <w:embedRegular r:id="rId4" w:fontKey="{C4FC010D-DB99-42E9-BF0B-262A56CF573A}"/>
  </w:font>
  <w:font w:name="Century Schoolbook">
    <w:panose1 w:val="02040604050505020304"/>
    <w:charset w:val="00"/>
    <w:family w:val="roman"/>
    <w:pitch w:val="variable"/>
    <w:sig w:usb0="00000287" w:usb1="00000000" w:usb2="00000000" w:usb3="00000000" w:csb0="0000009F" w:csb1="00000000"/>
    <w:embedRegular r:id="rId5" w:fontKey="{970FB218-09FD-46BB-8F15-3747DF93BEF0}"/>
    <w:embedBold r:id="rId6" w:fontKey="{0F5B9F31-70BE-4AA1-B5B6-99F008201418}"/>
    <w:embedItalic r:id="rId7" w:fontKey="{996AD35D-D64B-4B55-BCC3-A5EBD2E7A6F6}"/>
  </w:font>
  <w:font w:name="Tahoma">
    <w:panose1 w:val="020B0604030504040204"/>
    <w:charset w:val="00"/>
    <w:family w:val="swiss"/>
    <w:pitch w:val="variable"/>
    <w:sig w:usb0="E1002EFF" w:usb1="C000605B" w:usb2="00000029" w:usb3="00000000" w:csb0="000101FF" w:csb1="00000000"/>
    <w:embedRegular r:id="rId8" w:fontKey="{503EA1BA-7C87-40A3-99A6-695F27CD7AF2}"/>
  </w:font>
  <w:font w:name="Calibri">
    <w:panose1 w:val="020F0502020204030204"/>
    <w:charset w:val="00"/>
    <w:family w:val="swiss"/>
    <w:pitch w:val="variable"/>
    <w:sig w:usb0="E4002EFF" w:usb1="C000247B" w:usb2="00000009" w:usb3="00000000" w:csb0="000001FF" w:csb1="00000000"/>
    <w:embedRegular r:id="rId9" w:fontKey="{2C574580-F0CE-446A-9184-5F1831B6341C}"/>
  </w:font>
  <w:font w:name="Calibri Light">
    <w:panose1 w:val="020F0302020204030204"/>
    <w:charset w:val="00"/>
    <w:family w:val="swiss"/>
    <w:pitch w:val="variable"/>
    <w:sig w:usb0="E4002EFF" w:usb1="C000247B" w:usb2="00000009" w:usb3="00000000" w:csb0="000001FF" w:csb1="00000000"/>
    <w:embedRegular r:id="rId10" w:fontKey="{FA3A352A-6F90-4CA2-994C-1BDAEB9003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C6D" w14:paraId="3C867729" w14:textId="77777777">
    <w:pPr>
      <w:tabs>
        <w:tab w:val="left" w:pos="80"/>
      </w:tabs>
      <w:rPr>
        <w:rFonts w:ascii="Century Schoolbook" w:hAnsi="Century Schoolbook"/>
        <w:sz w:val="20"/>
      </w:rPr>
    </w:pPr>
  </w:p>
  <w:p w:rsidR="00C75C6D" w14:paraId="0D962DC0" w14:textId="77777777">
    <w:pPr>
      <w:rPr>
        <w:rFonts w:ascii="Century Schoolbook" w:hAnsi="Century Schoolbook"/>
        <w:sz w:val="20"/>
      </w:rPr>
    </w:pPr>
  </w:p>
  <w:p w:rsidR="00C75C6D" w14:paraId="5565C7A9" w14:textId="77777777">
    <w:pPr>
      <w:pBdr>
        <w:top w:val="single" w:sz="6" w:space="1" w:color="auto"/>
      </w:pBdr>
      <w:tabs>
        <w:tab w:val="right" w:pos="9260"/>
      </w:tabs>
      <w:rPr>
        <w:rFonts w:ascii="Century Schoolbook" w:hAnsi="Century Schoolbook"/>
        <w:b/>
        <w:sz w:val="20"/>
      </w:rPr>
    </w:pPr>
    <w:r>
      <w:rPr>
        <w:rFonts w:ascii="Century Schoolbook" w:hAnsi="Century Schoolbook"/>
        <w:b/>
        <w:sz w:val="20"/>
      </w:rPr>
      <w:t>252.232-</w:t>
    </w:r>
    <w:r>
      <w:rPr>
        <w:rFonts w:ascii="Century Schoolbook" w:hAnsi="Century Schoolbook"/>
        <w:b/>
        <w:sz w:val="20"/>
      </w:rPr>
      <w:fldChar w:fldCharType="begin"/>
    </w:r>
    <w:r>
      <w:rPr>
        <w:rFonts w:ascii="Century Schoolbook" w:hAnsi="Century Schoolbook"/>
        <w:b/>
        <w:sz w:val="20"/>
      </w:rPr>
      <w:instrText>PAGE</w:instrText>
    </w:r>
    <w:r>
      <w:rPr>
        <w:rFonts w:ascii="Century Schoolbook" w:hAnsi="Century Schoolbook"/>
        <w:b/>
        <w:sz w:val="20"/>
      </w:rPr>
      <w:fldChar w:fldCharType="separate"/>
    </w:r>
    <w:r>
      <w:rPr>
        <w:rFonts w:ascii="Century Schoolbook" w:hAnsi="Century Schoolbook"/>
        <w:b/>
        <w:sz w:val="20"/>
      </w:rPr>
      <w:t>XXX</w:t>
    </w:r>
    <w:r>
      <w:rPr>
        <w:rFonts w:ascii="Century Schoolbook" w:hAnsi="Century Schoolbook"/>
        <w:b/>
        <w:sz w:val="20"/>
      </w:rPr>
      <w:fldChar w:fldCharType="end"/>
    </w:r>
    <w:r>
      <w:rPr>
        <w:rFonts w:ascii="Century Schoolbook" w:hAnsi="Century Schoolbook"/>
        <w:b/>
        <w:sz w:val="20"/>
      </w:rPr>
      <w:tab/>
      <w:t>1998 EDITION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noProof w:val="0"/>
      </w:rPr>
      <w:id w:val="1670368599"/>
      <w:docPartObj>
        <w:docPartGallery w:val="Page Numbers (Bottom of Page)"/>
        <w:docPartUnique/>
      </w:docPartObj>
    </w:sdtPr>
    <w:sdtEndPr>
      <w:rPr>
        <w:b w:val="0"/>
        <w:bCs/>
        <w:noProof/>
      </w:rPr>
    </w:sdtEndPr>
    <w:sdtContent>
      <w:p w:rsidR="00D17DB7" w:rsidRPr="00D17DB7" w14:paraId="26328280" w14:textId="24B7E1DF">
        <w:pPr>
          <w:pStyle w:val="Footer"/>
          <w:jc w:val="center"/>
          <w:rPr>
            <w:b w:val="0"/>
            <w:bCs/>
          </w:rPr>
        </w:pPr>
        <w:r w:rsidRPr="00D17DB7">
          <w:rPr>
            <w:b w:val="0"/>
            <w:bCs/>
            <w:noProof w:val="0"/>
          </w:rPr>
          <w:fldChar w:fldCharType="begin"/>
        </w:r>
        <w:r w:rsidRPr="00D17DB7">
          <w:rPr>
            <w:b w:val="0"/>
            <w:bCs/>
          </w:rPr>
          <w:instrText xml:space="preserve"> PAGE   \* MERGEFORMAT </w:instrText>
        </w:r>
        <w:r w:rsidRPr="00D17DB7">
          <w:rPr>
            <w:b w:val="0"/>
            <w:bCs/>
            <w:noProof w:val="0"/>
          </w:rPr>
          <w:fldChar w:fldCharType="separate"/>
        </w:r>
        <w:r w:rsidRPr="00D17DB7">
          <w:rPr>
            <w:b w:val="0"/>
            <w:bCs/>
          </w:rPr>
          <w:t>2</w:t>
        </w:r>
        <w:r w:rsidRPr="00D17DB7">
          <w:rPr>
            <w:b w:val="0"/>
            <w:bCs/>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C6D" w14:paraId="319B41C4" w14:textId="77777777">
    <w:pPr>
      <w:pStyle w:val="Header"/>
      <w:tabs>
        <w:tab w:val="clear" w:pos="8640"/>
      </w:tabs>
      <w:ind w:left="0" w:firstLine="0"/>
      <w:jc w:val="center"/>
      <w:rPr>
        <w:rFonts w:ascii="Century Schoolbook" w:hAnsi="Century Schoolbook"/>
        <w:sz w:val="22"/>
      </w:rPr>
    </w:pPr>
    <w:r>
      <w:rPr>
        <w:rFonts w:ascii="Century Schoolbook" w:hAnsi="Century Schoolbook"/>
        <w:sz w:val="22"/>
      </w:rPr>
      <w:t>Defense Federal Acquisition Regulation Supplement</w:t>
    </w:r>
  </w:p>
  <w:p w:rsidR="00C75C6D" w14:paraId="2C36BD8B" w14:textId="77777777">
    <w:pPr>
      <w:pStyle w:val="Header"/>
      <w:ind w:left="0" w:firstLine="0"/>
      <w:rPr>
        <w:rFonts w:ascii="Century Schoolbook" w:hAnsi="Century Schoolbook"/>
        <w:b w:val="0"/>
        <w:sz w:val="20"/>
      </w:rPr>
    </w:pPr>
  </w:p>
  <w:p w:rsidR="00C75C6D" w14:paraId="4B123FF5" w14:textId="77777777">
    <w:pPr>
      <w:pStyle w:val="Header"/>
      <w:pBdr>
        <w:bottom w:val="single" w:sz="6" w:space="1" w:color="auto"/>
      </w:pBdr>
      <w:spacing w:after="10"/>
      <w:ind w:left="0" w:firstLine="0"/>
      <w:rPr>
        <w:rFonts w:ascii="Century Schoolbook" w:hAnsi="Century Schoolbook"/>
        <w:sz w:val="20"/>
      </w:rPr>
    </w:pPr>
    <w:r>
      <w:rPr>
        <w:rFonts w:ascii="Century Schoolbook" w:hAnsi="Century Schoolbook"/>
        <w:sz w:val="20"/>
      </w:rPr>
      <w:t>Part 252--Solicitation Provisions and Contract Clauses</w:t>
    </w:r>
  </w:p>
  <w:p w:rsidR="00C75C6D" w14:paraId="162C7844" w14:textId="77777777">
    <w:pPr>
      <w:pStyle w:val="Header"/>
      <w:spacing w:before="10" w:line="40" w:lineRule="exact"/>
      <w:ind w:left="0" w:firstLine="0"/>
      <w:rPr>
        <w:rFonts w:ascii="Century Schoolbook" w:hAnsi="Century Schoolbook"/>
        <w:b w:val="0"/>
        <w:position w:val="6"/>
        <w:sz w:val="20"/>
      </w:rPr>
    </w:pPr>
  </w:p>
  <w:p w:rsidR="00C75C6D" w14:paraId="430E8F83" w14:textId="77777777">
    <w:pPr>
      <w:pStyle w:val="Header"/>
      <w:tabs>
        <w:tab w:val="right" w:pos="10260"/>
      </w:tabs>
      <w:ind w:left="0" w:firstLine="0"/>
      <w:rPr>
        <w:rFonts w:ascii="Century Schoolbook" w:hAnsi="Century Schoolbook"/>
        <w:b w:val="0"/>
        <w:sz w:val="20"/>
      </w:rPr>
    </w:pPr>
  </w:p>
  <w:p w:rsidR="00C75C6D" w14:paraId="20A46105" w14:textId="77777777">
    <w:pPr>
      <w:pStyle w:val="Header"/>
      <w:tabs>
        <w:tab w:val="right" w:pos="10260"/>
      </w:tabs>
      <w:ind w:left="0" w:firstLine="0"/>
      <w:rPr>
        <w:rFonts w:ascii="Century Schoolbook" w:hAnsi="Century Schoolbook"/>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C6D" w14:paraId="1E8B4532" w14:textId="77777777">
    <w:pPr>
      <w:pStyle w:val="Header"/>
      <w:ind w:left="0" w:firstLine="0"/>
      <w:rPr>
        <w:rFonts w:ascii="Century Schoolbook" w:hAnsi="Century Schoolbook"/>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E0270C"/>
    <w:multiLevelType w:val="hybridMultilevel"/>
    <w:tmpl w:val="4484D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AE46FF7"/>
    <w:multiLevelType w:val="multilevel"/>
    <w:tmpl w:val="69600060"/>
    <w:lvl w:ilvl="0">
      <w:start w:val="252"/>
      <w:numFmt w:val="decimal"/>
      <w:lvlText w:val="%1"/>
      <w:lvlJc w:val="left"/>
      <w:pPr>
        <w:tabs>
          <w:tab w:val="num" w:pos="1605"/>
        </w:tabs>
        <w:ind w:left="1605" w:hanging="1605"/>
      </w:pPr>
      <w:rPr>
        <w:rFonts w:hint="default"/>
        <w:b/>
      </w:rPr>
    </w:lvl>
    <w:lvl w:ilvl="1">
      <w:start w:val="232"/>
      <w:numFmt w:val="decimal"/>
      <w:lvlText w:val="%1.%2"/>
      <w:lvlJc w:val="left"/>
      <w:pPr>
        <w:tabs>
          <w:tab w:val="num" w:pos="1605"/>
        </w:tabs>
        <w:ind w:left="1605" w:hanging="1605"/>
      </w:pPr>
      <w:rPr>
        <w:rFonts w:hint="default"/>
        <w:b/>
      </w:rPr>
    </w:lvl>
    <w:lvl w:ilvl="2">
      <w:start w:val="7003"/>
      <w:numFmt w:val="decimal"/>
      <w:lvlText w:val="%1.%2-%3"/>
      <w:lvlJc w:val="left"/>
      <w:pPr>
        <w:tabs>
          <w:tab w:val="num" w:pos="1605"/>
        </w:tabs>
        <w:ind w:left="1605" w:hanging="1605"/>
      </w:pPr>
      <w:rPr>
        <w:rFonts w:hint="default"/>
        <w:b/>
      </w:rPr>
    </w:lvl>
    <w:lvl w:ilvl="3">
      <w:start w:val="1"/>
      <w:numFmt w:val="decimal"/>
      <w:lvlText w:val="%1.%2-%3.%4"/>
      <w:lvlJc w:val="left"/>
      <w:pPr>
        <w:tabs>
          <w:tab w:val="num" w:pos="1605"/>
        </w:tabs>
        <w:ind w:left="1605" w:hanging="1605"/>
      </w:pPr>
      <w:rPr>
        <w:rFonts w:hint="default"/>
        <w:b/>
      </w:rPr>
    </w:lvl>
    <w:lvl w:ilvl="4">
      <w:start w:val="1"/>
      <w:numFmt w:val="decimal"/>
      <w:lvlText w:val="%1.%2-%3.%4.%5"/>
      <w:lvlJc w:val="left"/>
      <w:pPr>
        <w:tabs>
          <w:tab w:val="num" w:pos="1605"/>
        </w:tabs>
        <w:ind w:left="1605" w:hanging="1605"/>
      </w:pPr>
      <w:rPr>
        <w:rFonts w:hint="default"/>
        <w:b/>
      </w:rPr>
    </w:lvl>
    <w:lvl w:ilvl="5">
      <w:start w:val="1"/>
      <w:numFmt w:val="decimal"/>
      <w:lvlText w:val="%1.%2-%3.%4.%5.%6"/>
      <w:lvlJc w:val="left"/>
      <w:pPr>
        <w:tabs>
          <w:tab w:val="num" w:pos="1605"/>
        </w:tabs>
        <w:ind w:left="1605" w:hanging="1605"/>
      </w:pPr>
      <w:rPr>
        <w:rFonts w:hint="default"/>
        <w:b/>
      </w:rPr>
    </w:lvl>
    <w:lvl w:ilvl="6">
      <w:start w:val="1"/>
      <w:numFmt w:val="decimal"/>
      <w:lvlText w:val="%1.%2-%3.%4.%5.%6.%7"/>
      <w:lvlJc w:val="left"/>
      <w:pPr>
        <w:tabs>
          <w:tab w:val="num" w:pos="1605"/>
        </w:tabs>
        <w:ind w:left="1605" w:hanging="1605"/>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434327638">
    <w:abstractNumId w:val="1"/>
  </w:num>
  <w:num w:numId="2" w16cid:durableId="23023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TrueTypeFonts/>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EB0"/>
    <w:rsid w:val="0000676F"/>
    <w:rsid w:val="00016CC2"/>
    <w:rsid w:val="000214E9"/>
    <w:rsid w:val="0003045B"/>
    <w:rsid w:val="00053579"/>
    <w:rsid w:val="00054CB4"/>
    <w:rsid w:val="00064FE8"/>
    <w:rsid w:val="000761DC"/>
    <w:rsid w:val="00080601"/>
    <w:rsid w:val="00081916"/>
    <w:rsid w:val="000947EE"/>
    <w:rsid w:val="000C7913"/>
    <w:rsid w:val="000D4214"/>
    <w:rsid w:val="000D50CB"/>
    <w:rsid w:val="00100F88"/>
    <w:rsid w:val="00103B8D"/>
    <w:rsid w:val="00125760"/>
    <w:rsid w:val="001452ED"/>
    <w:rsid w:val="001470F5"/>
    <w:rsid w:val="0016568E"/>
    <w:rsid w:val="00171545"/>
    <w:rsid w:val="00175254"/>
    <w:rsid w:val="00177085"/>
    <w:rsid w:val="00180B6D"/>
    <w:rsid w:val="001A42D3"/>
    <w:rsid w:val="001B4016"/>
    <w:rsid w:val="001B62CD"/>
    <w:rsid w:val="001C210A"/>
    <w:rsid w:val="001E0FCB"/>
    <w:rsid w:val="00207C49"/>
    <w:rsid w:val="002163D3"/>
    <w:rsid w:val="00220887"/>
    <w:rsid w:val="0023290E"/>
    <w:rsid w:val="00234D65"/>
    <w:rsid w:val="00237277"/>
    <w:rsid w:val="0024158B"/>
    <w:rsid w:val="002455C9"/>
    <w:rsid w:val="00246B4F"/>
    <w:rsid w:val="002A3EB9"/>
    <w:rsid w:val="002B0324"/>
    <w:rsid w:val="002B2A51"/>
    <w:rsid w:val="002B3A94"/>
    <w:rsid w:val="0031267D"/>
    <w:rsid w:val="00317003"/>
    <w:rsid w:val="00332FF9"/>
    <w:rsid w:val="003360F9"/>
    <w:rsid w:val="00357B91"/>
    <w:rsid w:val="00367112"/>
    <w:rsid w:val="00367FCE"/>
    <w:rsid w:val="00386EE8"/>
    <w:rsid w:val="00393B6B"/>
    <w:rsid w:val="003A0D1C"/>
    <w:rsid w:val="003B24D5"/>
    <w:rsid w:val="003C2BC5"/>
    <w:rsid w:val="003D20E7"/>
    <w:rsid w:val="003E06C7"/>
    <w:rsid w:val="003E2B2B"/>
    <w:rsid w:val="00401DDE"/>
    <w:rsid w:val="00404DFC"/>
    <w:rsid w:val="00405CC2"/>
    <w:rsid w:val="00414EDC"/>
    <w:rsid w:val="00414FFD"/>
    <w:rsid w:val="004174EA"/>
    <w:rsid w:val="0042270D"/>
    <w:rsid w:val="00426CD3"/>
    <w:rsid w:val="00427260"/>
    <w:rsid w:val="004322A0"/>
    <w:rsid w:val="0044384D"/>
    <w:rsid w:val="004544C5"/>
    <w:rsid w:val="004753D2"/>
    <w:rsid w:val="004803D2"/>
    <w:rsid w:val="00480D5B"/>
    <w:rsid w:val="00481BFD"/>
    <w:rsid w:val="00484B27"/>
    <w:rsid w:val="0049321D"/>
    <w:rsid w:val="00494206"/>
    <w:rsid w:val="00496DB3"/>
    <w:rsid w:val="004A4086"/>
    <w:rsid w:val="004A65B8"/>
    <w:rsid w:val="004C3315"/>
    <w:rsid w:val="004C37AD"/>
    <w:rsid w:val="004F2619"/>
    <w:rsid w:val="00501541"/>
    <w:rsid w:val="00501B2A"/>
    <w:rsid w:val="00507136"/>
    <w:rsid w:val="0051356C"/>
    <w:rsid w:val="005223A0"/>
    <w:rsid w:val="00523561"/>
    <w:rsid w:val="00556053"/>
    <w:rsid w:val="00557908"/>
    <w:rsid w:val="0056477B"/>
    <w:rsid w:val="005862AA"/>
    <w:rsid w:val="00590CED"/>
    <w:rsid w:val="005B185E"/>
    <w:rsid w:val="005B2D50"/>
    <w:rsid w:val="005D1E1C"/>
    <w:rsid w:val="005D246B"/>
    <w:rsid w:val="005D6187"/>
    <w:rsid w:val="005E6C64"/>
    <w:rsid w:val="005F55C0"/>
    <w:rsid w:val="00604946"/>
    <w:rsid w:val="00640EA6"/>
    <w:rsid w:val="0064676D"/>
    <w:rsid w:val="00647418"/>
    <w:rsid w:val="0065101B"/>
    <w:rsid w:val="00655C67"/>
    <w:rsid w:val="00662A56"/>
    <w:rsid w:val="00675DC5"/>
    <w:rsid w:val="00686E26"/>
    <w:rsid w:val="006949F5"/>
    <w:rsid w:val="006A3185"/>
    <w:rsid w:val="006B02BA"/>
    <w:rsid w:val="006C1AF3"/>
    <w:rsid w:val="006D7A9B"/>
    <w:rsid w:val="00701FA9"/>
    <w:rsid w:val="007477AF"/>
    <w:rsid w:val="00755415"/>
    <w:rsid w:val="007679FD"/>
    <w:rsid w:val="007A1DEA"/>
    <w:rsid w:val="007B34F3"/>
    <w:rsid w:val="007D1F4C"/>
    <w:rsid w:val="007D2F72"/>
    <w:rsid w:val="007E1135"/>
    <w:rsid w:val="0080541F"/>
    <w:rsid w:val="0081178B"/>
    <w:rsid w:val="00814558"/>
    <w:rsid w:val="0082437C"/>
    <w:rsid w:val="00830214"/>
    <w:rsid w:val="0084385C"/>
    <w:rsid w:val="00847B03"/>
    <w:rsid w:val="00856D0D"/>
    <w:rsid w:val="00862C3B"/>
    <w:rsid w:val="0087262A"/>
    <w:rsid w:val="0087636C"/>
    <w:rsid w:val="00891EB0"/>
    <w:rsid w:val="008B346F"/>
    <w:rsid w:val="008B4F13"/>
    <w:rsid w:val="008E0CBF"/>
    <w:rsid w:val="008E26B7"/>
    <w:rsid w:val="008E6855"/>
    <w:rsid w:val="008F033A"/>
    <w:rsid w:val="008F13E1"/>
    <w:rsid w:val="009006E7"/>
    <w:rsid w:val="009241B8"/>
    <w:rsid w:val="00927354"/>
    <w:rsid w:val="009313E1"/>
    <w:rsid w:val="00941A3D"/>
    <w:rsid w:val="00963EC9"/>
    <w:rsid w:val="0096754D"/>
    <w:rsid w:val="009B5213"/>
    <w:rsid w:val="009C654C"/>
    <w:rsid w:val="009C7530"/>
    <w:rsid w:val="009C785A"/>
    <w:rsid w:val="009D1A72"/>
    <w:rsid w:val="009D75F8"/>
    <w:rsid w:val="009D7CC2"/>
    <w:rsid w:val="009F33FD"/>
    <w:rsid w:val="00A24621"/>
    <w:rsid w:val="00A424A1"/>
    <w:rsid w:val="00A54DB7"/>
    <w:rsid w:val="00A60F6D"/>
    <w:rsid w:val="00A6119D"/>
    <w:rsid w:val="00A646D3"/>
    <w:rsid w:val="00A76D80"/>
    <w:rsid w:val="00A862C5"/>
    <w:rsid w:val="00AB2275"/>
    <w:rsid w:val="00AB618D"/>
    <w:rsid w:val="00AC32BF"/>
    <w:rsid w:val="00AD3573"/>
    <w:rsid w:val="00AD5FCF"/>
    <w:rsid w:val="00AF07C6"/>
    <w:rsid w:val="00AF36F7"/>
    <w:rsid w:val="00AF453E"/>
    <w:rsid w:val="00B12E09"/>
    <w:rsid w:val="00B46108"/>
    <w:rsid w:val="00B50095"/>
    <w:rsid w:val="00B80539"/>
    <w:rsid w:val="00B83DF9"/>
    <w:rsid w:val="00B84C2B"/>
    <w:rsid w:val="00B85B8F"/>
    <w:rsid w:val="00B91512"/>
    <w:rsid w:val="00BC1E03"/>
    <w:rsid w:val="00BC4232"/>
    <w:rsid w:val="00BE1697"/>
    <w:rsid w:val="00BE3E4A"/>
    <w:rsid w:val="00C41F58"/>
    <w:rsid w:val="00C43C2F"/>
    <w:rsid w:val="00C51FF0"/>
    <w:rsid w:val="00C75C6D"/>
    <w:rsid w:val="00C760FA"/>
    <w:rsid w:val="00C77121"/>
    <w:rsid w:val="00C819DE"/>
    <w:rsid w:val="00C8329B"/>
    <w:rsid w:val="00CC65CE"/>
    <w:rsid w:val="00D17DB7"/>
    <w:rsid w:val="00D422E0"/>
    <w:rsid w:val="00D47EA2"/>
    <w:rsid w:val="00D501A3"/>
    <w:rsid w:val="00D61509"/>
    <w:rsid w:val="00D65A8B"/>
    <w:rsid w:val="00D668E8"/>
    <w:rsid w:val="00D66D7E"/>
    <w:rsid w:val="00D747B2"/>
    <w:rsid w:val="00D76BC5"/>
    <w:rsid w:val="00D83BF2"/>
    <w:rsid w:val="00D93E37"/>
    <w:rsid w:val="00DA32B0"/>
    <w:rsid w:val="00DB0FC3"/>
    <w:rsid w:val="00E131A7"/>
    <w:rsid w:val="00E3677C"/>
    <w:rsid w:val="00E375D8"/>
    <w:rsid w:val="00E37EB9"/>
    <w:rsid w:val="00E51141"/>
    <w:rsid w:val="00E54776"/>
    <w:rsid w:val="00E86238"/>
    <w:rsid w:val="00EA32BD"/>
    <w:rsid w:val="00EB7C59"/>
    <w:rsid w:val="00EC099B"/>
    <w:rsid w:val="00EF4A2C"/>
    <w:rsid w:val="00F15BB9"/>
    <w:rsid w:val="00F17E2A"/>
    <w:rsid w:val="00F46E8C"/>
    <w:rsid w:val="00F52D68"/>
    <w:rsid w:val="00F55112"/>
    <w:rsid w:val="00F70B5A"/>
    <w:rsid w:val="00F70C31"/>
    <w:rsid w:val="00F77073"/>
    <w:rsid w:val="00F93C62"/>
    <w:rsid w:val="00FA43EE"/>
    <w:rsid w:val="00FA506A"/>
    <w:rsid w:val="00FB3EE1"/>
    <w:rsid w:val="00FC0BAD"/>
    <w:rsid w:val="00FC666F"/>
    <w:rsid w:val="00FD1670"/>
    <w:rsid w:val="00FD25A2"/>
    <w:rsid w:val="00FD2849"/>
    <w:rsid w:val="00FD2E59"/>
    <w:rsid w:val="00FE0AB6"/>
    <w:rsid w:val="00FE61FA"/>
    <w:rsid w:val="00FE7CF7"/>
    <w:rsid w:val="00FF75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4B1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RS">
    <w:name w:val="DFARS"/>
    <w:basedOn w:val="Normal"/>
    <w:link w:val="DFARSChar"/>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lang w:val="x-none" w:eastAsia="x-none"/>
    </w:rPr>
  </w:style>
  <w:style w:type="paragraph" w:styleId="Header">
    <w:name w:val="header"/>
    <w:basedOn w:val="Normal"/>
    <w:pPr>
      <w:tabs>
        <w:tab w:val="left" w:pos="1000"/>
        <w:tab w:val="center" w:pos="4320"/>
        <w:tab w:val="right" w:pos="8640"/>
      </w:tabs>
      <w:ind w:left="1000" w:hanging="1000"/>
    </w:pPr>
    <w:rPr>
      <w:b/>
      <w:noProof/>
    </w:rPr>
  </w:style>
  <w:style w:type="paragraph" w:styleId="Footer">
    <w:name w:val="footer"/>
    <w:basedOn w:val="Normal"/>
    <w:link w:val="FooterChar"/>
    <w:uiPriority w:val="99"/>
    <w:pPr>
      <w:tabs>
        <w:tab w:val="left" w:pos="1000"/>
        <w:tab w:val="center" w:pos="4320"/>
        <w:tab w:val="right" w:pos="8640"/>
      </w:tabs>
      <w:ind w:left="1000" w:hanging="1000"/>
    </w:pPr>
    <w:rPr>
      <w:b/>
      <w:noProof/>
    </w:rPr>
  </w:style>
  <w:style w:type="character" w:styleId="Hyperlink">
    <w:name w:val="Hyperlink"/>
    <w:rsid w:val="00891EB0"/>
    <w:rPr>
      <w:color w:val="0000FF"/>
      <w:u w:val="single"/>
    </w:rPr>
  </w:style>
  <w:style w:type="paragraph" w:styleId="BalloonText">
    <w:name w:val="Balloon Text"/>
    <w:basedOn w:val="Normal"/>
    <w:semiHidden/>
    <w:rsid w:val="00E86238"/>
    <w:rPr>
      <w:rFonts w:ascii="Tahoma" w:hAnsi="Tahoma" w:cs="Tahoma"/>
      <w:sz w:val="16"/>
      <w:szCs w:val="16"/>
    </w:rPr>
  </w:style>
  <w:style w:type="paragraph" w:styleId="NormalWeb">
    <w:name w:val="Normal (Web)"/>
    <w:basedOn w:val="Normal"/>
    <w:rsid w:val="00DA32B0"/>
    <w:pPr>
      <w:spacing w:before="100" w:beforeAutospacing="1" w:after="100" w:afterAutospacing="1"/>
    </w:pPr>
    <w:rPr>
      <w:szCs w:val="24"/>
    </w:rPr>
  </w:style>
  <w:style w:type="character" w:styleId="FollowedHyperlink">
    <w:name w:val="FollowedHyperlink"/>
    <w:rsid w:val="00496DB3"/>
    <w:rPr>
      <w:color w:val="606420"/>
      <w:u w:val="single"/>
    </w:rPr>
  </w:style>
  <w:style w:type="paragraph" w:styleId="ListParagraph">
    <w:name w:val="List Paragraph"/>
    <w:basedOn w:val="Normal"/>
    <w:uiPriority w:val="34"/>
    <w:qFormat/>
    <w:rsid w:val="00FC666F"/>
    <w:pPr>
      <w:spacing w:after="200" w:line="276" w:lineRule="auto"/>
      <w:ind w:left="720"/>
      <w:contextualSpacing/>
    </w:pPr>
    <w:rPr>
      <w:rFonts w:ascii="Calibri" w:eastAsia="Calibri" w:hAnsi="Calibri"/>
      <w:sz w:val="22"/>
      <w:szCs w:val="22"/>
    </w:rPr>
  </w:style>
  <w:style w:type="character" w:customStyle="1" w:styleId="DFARSChar">
    <w:name w:val="DFARS Char"/>
    <w:link w:val="DFARS"/>
    <w:rsid w:val="006949F5"/>
    <w:rPr>
      <w:rFonts w:ascii="Century Schoolbook" w:hAnsi="Century Schoolbook"/>
      <w:spacing w:val="-5"/>
      <w:kern w:val="20"/>
      <w:sz w:val="24"/>
    </w:rPr>
  </w:style>
  <w:style w:type="character" w:styleId="CommentReference">
    <w:name w:val="annotation reference"/>
    <w:rsid w:val="002B2A51"/>
    <w:rPr>
      <w:sz w:val="16"/>
      <w:szCs w:val="16"/>
    </w:rPr>
  </w:style>
  <w:style w:type="character" w:customStyle="1" w:styleId="UnresolvedMention1">
    <w:name w:val="Unresolved Mention1"/>
    <w:basedOn w:val="DefaultParagraphFont"/>
    <w:uiPriority w:val="99"/>
    <w:semiHidden/>
    <w:unhideWhenUsed/>
    <w:rsid w:val="005B2D50"/>
    <w:rPr>
      <w:color w:val="605E5C"/>
      <w:shd w:val="clear" w:color="auto" w:fill="E1DFDD"/>
    </w:rPr>
  </w:style>
  <w:style w:type="character" w:styleId="UnresolvedMention">
    <w:name w:val="Unresolved Mention"/>
    <w:basedOn w:val="DefaultParagraphFont"/>
    <w:uiPriority w:val="99"/>
    <w:semiHidden/>
    <w:unhideWhenUsed/>
    <w:rsid w:val="004322A0"/>
    <w:rPr>
      <w:color w:val="605E5C"/>
      <w:shd w:val="clear" w:color="auto" w:fill="E1DFDD"/>
    </w:rPr>
  </w:style>
  <w:style w:type="character" w:customStyle="1" w:styleId="FooterChar">
    <w:name w:val="Footer Char"/>
    <w:basedOn w:val="DefaultParagraphFont"/>
    <w:link w:val="Footer"/>
    <w:uiPriority w:val="99"/>
    <w:rsid w:val="00D17DB7"/>
    <w:rPr>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32_70.htm" TargetMode="External" /><Relationship Id="rId5" Type="http://schemas.openxmlformats.org/officeDocument/2006/relationships/hyperlink" Target="https://wawf.eb.mil/" TargetMode="External" /><Relationship Id="rId6" Type="http://schemas.openxmlformats.org/officeDocument/2006/relationships/hyperlink" Target="https://www.acq.osd.mil/dpap/dars/dfars/html/current/252232.htm" TargetMode="External" /><Relationship Id="rId7" Type="http://schemas.openxmlformats.org/officeDocument/2006/relationships/hyperlink" Target="https://www.sam.gov" TargetMode="External" /><Relationship Id="rId8" Type="http://schemas.openxmlformats.org/officeDocument/2006/relationships/header" Target="header1.xml" /><Relationship Id="rId9" Type="http://schemas.openxmlformats.org/officeDocument/2006/relationships/header" Target="head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252.232-7000  Advance Payment Pool.</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252.232-7000  Advance Payment Pool.</dc:title>
  <cp:revision>1</cp:revision>
  <dcterms:created xsi:type="dcterms:W3CDTF">2023-12-15T18:52:00Z</dcterms:created>
  <dcterms:modified xsi:type="dcterms:W3CDTF">2023-12-15T18:57:00Z</dcterms:modified>
</cp:coreProperties>
</file>