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2537D" w:rsidRPr="0059417C" w14:paraId="0EC91FAE" w14:textId="7F920E3F">
      <w:pPr>
        <w:pStyle w:val="Heading2"/>
        <w:keepLines w:val="0"/>
        <w:widowControl/>
        <w:tabs>
          <w:tab w:val="left" w:pos="900"/>
        </w:tabs>
        <w:spacing w:before="0" w:after="0" w:line="240" w:lineRule="auto"/>
        <w:ind w:right="-180"/>
        <w:jc w:val="center"/>
        <w:rPr>
          <w:rFonts w:ascii="Times New Roman" w:eastAsia="Times New Roman" w:hAnsi="Times New Roman" w:cs="Times New Roman"/>
          <w:b/>
          <w:color w:val="auto"/>
          <w:sz w:val="24"/>
          <w:szCs w:val="24"/>
          <w:highlight w:val="yellow"/>
        </w:rPr>
      </w:pPr>
      <w:r w:rsidRPr="0059417C">
        <w:rPr>
          <w:rFonts w:ascii="Times New Roman" w:eastAsia="Times New Roman" w:hAnsi="Times New Roman" w:cs="Times New Roman"/>
          <w:b/>
          <w:color w:val="auto"/>
          <w:sz w:val="28"/>
          <w:szCs w:val="28"/>
          <w:highlight w:val="yellow"/>
        </w:rPr>
        <w:t xml:space="preserve">Request for Approval under the </w:t>
      </w:r>
      <w:r w:rsidRPr="0059417C" w:rsidR="00651B94">
        <w:rPr>
          <w:rFonts w:ascii="Times New Roman" w:eastAsia="Times New Roman" w:hAnsi="Times New Roman" w:cs="Times New Roman"/>
          <w:b/>
          <w:color w:val="auto"/>
          <w:sz w:val="28"/>
          <w:szCs w:val="28"/>
          <w:highlight w:val="yellow"/>
        </w:rPr>
        <w:t>“</w:t>
      </w:r>
      <w:r w:rsidRPr="0059417C" w:rsidR="00246566">
        <w:rPr>
          <w:rFonts w:ascii="Times New Roman" w:eastAsia="Times New Roman" w:hAnsi="Times New Roman" w:cs="Times New Roman"/>
          <w:b/>
          <w:color w:val="auto"/>
          <w:sz w:val="28"/>
          <w:szCs w:val="28"/>
          <w:highlight w:val="yellow"/>
        </w:rPr>
        <w:t>Voluntary Partner Surveys to Implement Executive Order 12862</w:t>
      </w:r>
      <w:r w:rsidRPr="0059417C" w:rsidR="00651B94">
        <w:rPr>
          <w:rFonts w:ascii="Times New Roman" w:eastAsia="Times New Roman" w:hAnsi="Times New Roman" w:cs="Times New Roman"/>
          <w:b/>
          <w:color w:val="auto"/>
          <w:sz w:val="28"/>
          <w:szCs w:val="28"/>
          <w:highlight w:val="yellow"/>
        </w:rPr>
        <w:t xml:space="preserve"> (OMB Control Number: </w:t>
      </w:r>
      <w:r w:rsidRPr="0059417C" w:rsidR="00246566">
        <w:rPr>
          <w:rFonts w:ascii="Times New Roman" w:eastAsia="Times New Roman" w:hAnsi="Times New Roman" w:cs="Times New Roman"/>
          <w:b/>
          <w:color w:val="auto"/>
          <w:sz w:val="28"/>
          <w:szCs w:val="28"/>
          <w:highlight w:val="yellow"/>
        </w:rPr>
        <w:t>0915-0212</w:t>
      </w:r>
      <w:r w:rsidRPr="0059417C" w:rsidR="00651B94">
        <w:rPr>
          <w:rFonts w:ascii="Times New Roman" w:eastAsia="Times New Roman" w:hAnsi="Times New Roman" w:cs="Times New Roman"/>
          <w:b/>
          <w:color w:val="auto"/>
          <w:sz w:val="28"/>
          <w:szCs w:val="28"/>
          <w:highlight w:val="yellow"/>
        </w:rPr>
        <w:t>)</w:t>
      </w:r>
    </w:p>
    <w:p w:rsidR="0032537D" w:rsidRPr="00316C34" w14:paraId="54D10557" w14:textId="77777777">
      <w:pPr>
        <w:widowControl/>
        <w:spacing w:line="240" w:lineRule="auto"/>
        <w:rPr>
          <w:rFonts w:ascii="Times New Roman" w:eastAsia="Times New Roman" w:hAnsi="Times New Roman" w:cs="Times New Roman"/>
          <w:b/>
          <w:color w:val="auto"/>
        </w:rPr>
      </w:pPr>
      <w:r w:rsidRPr="0059417C">
        <w:rPr>
          <w:noProof/>
          <w:color w:val="auto"/>
          <w:highlight w:val="yellow"/>
          <w:lang w:val="en-US"/>
        </w:rPr>
        <mc:AlternateContent>
          <mc:Choice Requires="wps">
            <w:drawing>
              <wp:anchor distT="0" distB="0" distL="114300" distR="114300" simplePos="0" relativeHeight="251658240" behindDoc="0" locked="0" layoutInCell="1" allowOverlap="1">
                <wp:simplePos x="0" y="0"/>
                <wp:positionH relativeFrom="column">
                  <wp:posOffset>1</wp:posOffset>
                </wp:positionH>
                <wp:positionV relativeFrom="paragraph">
                  <wp:posOffset>0</wp:posOffset>
                </wp:positionV>
                <wp:extent cx="5962650" cy="38100"/>
                <wp:effectExtent l="0" t="0" r="0" b="0"/>
                <wp:wrapNone/>
                <wp:docPr id="1" name="Straight Arrow Connector 1"/>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solidFill>
                          <a:srgbClr val="FFFFFF"/>
                        </a:solidFill>
                        <a:ln w="19050">
                          <a:solidFill>
                            <a:srgbClr val="000000"/>
                          </a:solidFill>
                          <a:prstDash val="solid"/>
                          <a:miter lim="800000"/>
                          <a:headEnd w="sm" len="sm"/>
                          <a:tailEnd w="sm" len="sm"/>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 o:spid="_x0000_s1025" type="#_x0000_t32" style="width:469.5pt;height:3pt;margin-top:0;margin-left:0;mso-wrap-distance-bottom:0;mso-wrap-distance-left:9pt;mso-wrap-distance-right:9pt;mso-wrap-distance-top:0;mso-wrap-style:square;position:absolute;visibility:visible;z-index:251659264" filled="t" strokeweight="1.5pt">
                <v:stroke joinstyle="miter" startarrowwidth="narrow" startarrowlength="short" endarrowwidth="narrow" endarrowlength="short"/>
              </v:shape>
            </w:pict>
          </mc:Fallback>
        </mc:AlternateContent>
      </w:r>
    </w:p>
    <w:p w:rsidR="00246566" w:rsidRPr="00316C34" w14:paraId="71C6BE1C" w14:textId="77777777">
      <w:pPr>
        <w:widowControl/>
        <w:spacing w:line="240" w:lineRule="auto"/>
        <w:rPr>
          <w:rFonts w:ascii="Times New Roman" w:eastAsia="Times New Roman" w:hAnsi="Times New Roman" w:cs="Times New Roman"/>
          <w:color w:val="auto"/>
        </w:rPr>
      </w:pPr>
      <w:r w:rsidRPr="00316C34">
        <w:rPr>
          <w:rFonts w:ascii="Times New Roman" w:eastAsia="Times New Roman" w:hAnsi="Times New Roman" w:cs="Times New Roman"/>
          <w:b/>
          <w:bCs/>
          <w:color w:val="auto"/>
        </w:rPr>
        <w:t>TITLE OF INFORMATION COLLECTION:</w:t>
      </w:r>
      <w:r w:rsidRPr="00316C34">
        <w:rPr>
          <w:rFonts w:ascii="Times New Roman" w:eastAsia="Times New Roman" w:hAnsi="Times New Roman" w:cs="Times New Roman"/>
          <w:color w:val="auto"/>
        </w:rPr>
        <w:t xml:space="preserve"> </w:t>
      </w:r>
      <w:r w:rsidRPr="00316C34" w:rsidR="00E77B53">
        <w:rPr>
          <w:rFonts w:ascii="Times New Roman" w:eastAsia="Times New Roman" w:hAnsi="Times New Roman" w:cs="Times New Roman"/>
          <w:color w:val="auto"/>
        </w:rPr>
        <w:t>National Practi</w:t>
      </w:r>
      <w:r w:rsidRPr="00316C34" w:rsidR="004409DE">
        <w:rPr>
          <w:rFonts w:ascii="Times New Roman" w:eastAsia="Times New Roman" w:hAnsi="Times New Roman" w:cs="Times New Roman"/>
          <w:color w:val="auto"/>
        </w:rPr>
        <w:t>tioner Data Bank (NPDB) Usability</w:t>
      </w:r>
      <w:r w:rsidRPr="00316C34" w:rsidR="00D16FEF">
        <w:rPr>
          <w:rFonts w:ascii="Times New Roman" w:eastAsia="Times New Roman" w:hAnsi="Times New Roman" w:cs="Times New Roman"/>
          <w:color w:val="auto"/>
        </w:rPr>
        <w:t xml:space="preserve"> Surve</w:t>
      </w:r>
      <w:r w:rsidRPr="00316C34" w:rsidR="00B60B28">
        <w:rPr>
          <w:rFonts w:ascii="Times New Roman" w:eastAsia="Times New Roman" w:hAnsi="Times New Roman" w:cs="Times New Roman"/>
          <w:color w:val="auto"/>
        </w:rPr>
        <w:t>y</w:t>
      </w:r>
    </w:p>
    <w:p w:rsidR="00246566" w:rsidRPr="00316C34" w14:paraId="70781A66" w14:textId="77777777">
      <w:pPr>
        <w:widowControl/>
        <w:spacing w:line="240" w:lineRule="auto"/>
        <w:rPr>
          <w:rFonts w:ascii="Times New Roman" w:eastAsia="Times New Roman" w:hAnsi="Times New Roman" w:cs="Times New Roman"/>
          <w:color w:val="auto"/>
        </w:rPr>
      </w:pPr>
    </w:p>
    <w:p w:rsidR="0071568D" w:rsidRPr="00316C34" w:rsidP="5E4A13DD" w14:paraId="4A99C05A" w14:textId="77777777">
      <w:pPr>
        <w:tabs>
          <w:tab w:val="left" w:pos="720"/>
          <w:tab w:val="right" w:pos="8648"/>
        </w:tabs>
        <w:rPr>
          <w:rFonts w:ascii="Times New Roman" w:hAnsi="Times New Roman"/>
          <w:color w:val="auto"/>
        </w:rPr>
      </w:pPr>
      <w:r w:rsidRPr="5E4A13DD">
        <w:rPr>
          <w:rFonts w:ascii="Times New Roman" w:eastAsia="Times New Roman" w:hAnsi="Times New Roman" w:cs="Times New Roman"/>
          <w:b/>
          <w:bCs/>
          <w:color w:val="auto"/>
        </w:rPr>
        <w:t>PURPOSE:</w:t>
      </w:r>
      <w:r w:rsidRPr="5E4A13DD">
        <w:rPr>
          <w:rFonts w:ascii="Times New Roman" w:eastAsia="Times New Roman" w:hAnsi="Times New Roman" w:cs="Times New Roman"/>
          <w:color w:val="auto"/>
        </w:rPr>
        <w:t xml:space="preserve"> </w:t>
      </w:r>
      <w:r w:rsidRPr="5E4A13DD" w:rsidR="00632A6D">
        <w:rPr>
          <w:rFonts w:ascii="Times New Roman" w:hAnsi="Times New Roman"/>
          <w:color w:val="auto"/>
        </w:rPr>
        <w:t xml:space="preserve">The purpose of this data collection effort is to ensure that the NPDB system and any future enhancements are user-friendly. Data obtained from this effort will be used by </w:t>
      </w:r>
      <w:r w:rsidRPr="5E4A13DD" w:rsidR="0071144B">
        <w:rPr>
          <w:rFonts w:ascii="Times New Roman" w:hAnsi="Times New Roman"/>
          <w:color w:val="auto"/>
        </w:rPr>
        <w:t xml:space="preserve">the </w:t>
      </w:r>
      <w:r w:rsidRPr="5E4A13DD" w:rsidR="00632A6D">
        <w:rPr>
          <w:rFonts w:ascii="Times New Roman" w:hAnsi="Times New Roman"/>
          <w:color w:val="auto"/>
        </w:rPr>
        <w:t>D</w:t>
      </w:r>
      <w:r w:rsidRPr="5E4A13DD" w:rsidR="0071144B">
        <w:rPr>
          <w:rFonts w:ascii="Times New Roman" w:hAnsi="Times New Roman"/>
          <w:color w:val="auto"/>
        </w:rPr>
        <w:t xml:space="preserve">ivision of </w:t>
      </w:r>
      <w:r w:rsidRPr="5E4A13DD" w:rsidR="00632A6D">
        <w:rPr>
          <w:rFonts w:ascii="Times New Roman" w:hAnsi="Times New Roman"/>
          <w:color w:val="auto"/>
        </w:rPr>
        <w:t>P</w:t>
      </w:r>
      <w:r w:rsidRPr="5E4A13DD" w:rsidR="0071144B">
        <w:rPr>
          <w:rFonts w:ascii="Times New Roman" w:hAnsi="Times New Roman"/>
          <w:color w:val="auto"/>
        </w:rPr>
        <w:t xml:space="preserve">ractitioner </w:t>
      </w:r>
      <w:r w:rsidRPr="5E4A13DD" w:rsidR="00632A6D">
        <w:rPr>
          <w:rFonts w:ascii="Times New Roman" w:hAnsi="Times New Roman"/>
          <w:color w:val="auto"/>
        </w:rPr>
        <w:t>D</w:t>
      </w:r>
      <w:r w:rsidRPr="5E4A13DD" w:rsidR="0071144B">
        <w:rPr>
          <w:rFonts w:ascii="Times New Roman" w:hAnsi="Times New Roman"/>
          <w:color w:val="auto"/>
        </w:rPr>
        <w:t xml:space="preserve">ata </w:t>
      </w:r>
      <w:r w:rsidRPr="5E4A13DD" w:rsidR="00632A6D">
        <w:rPr>
          <w:rFonts w:ascii="Times New Roman" w:hAnsi="Times New Roman"/>
          <w:color w:val="auto"/>
        </w:rPr>
        <w:t>B</w:t>
      </w:r>
      <w:r w:rsidRPr="5E4A13DD" w:rsidR="0071144B">
        <w:rPr>
          <w:rFonts w:ascii="Times New Roman" w:hAnsi="Times New Roman"/>
          <w:color w:val="auto"/>
        </w:rPr>
        <w:t>ank (DPDB)</w:t>
      </w:r>
      <w:r w:rsidRPr="5E4A13DD" w:rsidR="00632A6D">
        <w:rPr>
          <w:rFonts w:ascii="Times New Roman" w:hAnsi="Times New Roman"/>
          <w:color w:val="auto"/>
        </w:rPr>
        <w:t xml:space="preserve"> and its contractor(s) to identify strengths and weaknesses in the NPDB system and to identify issues that need to be remedied to allow for ease of use.</w:t>
      </w:r>
      <w:r w:rsidRPr="5E4A13DD" w:rsidR="00946F5B">
        <w:rPr>
          <w:rFonts w:ascii="Times New Roman" w:hAnsi="Times New Roman"/>
          <w:color w:val="auto"/>
        </w:rPr>
        <w:t xml:space="preserve"> DPDB or its contractor(s) will solicit voluntary participation among current or prospective NPDB users in usability testing.</w:t>
      </w:r>
      <w:r w:rsidRPr="5E4A13DD">
        <w:rPr>
          <w:rFonts w:ascii="Times New Roman" w:hAnsi="Times New Roman"/>
          <w:color w:val="auto"/>
        </w:rPr>
        <w:t xml:space="preserve"> Data gathered from the usability surveys will be used only for internal purposes; no data will be disseminated outside DPDB or</w:t>
      </w:r>
      <w:r w:rsidRPr="5E4A13DD" w:rsidR="663BFD65">
        <w:rPr>
          <w:rFonts w:ascii="Times New Roman" w:hAnsi="Times New Roman"/>
          <w:color w:val="auto"/>
        </w:rPr>
        <w:t xml:space="preserve"> the Health Resources and Service Administration</w:t>
      </w:r>
      <w:r w:rsidRPr="5E4A13DD">
        <w:rPr>
          <w:rFonts w:ascii="Times New Roman" w:hAnsi="Times New Roman"/>
          <w:color w:val="auto"/>
        </w:rPr>
        <w:t xml:space="preserve"> </w:t>
      </w:r>
      <w:r w:rsidRPr="5E4A13DD" w:rsidR="1C54B425">
        <w:rPr>
          <w:rFonts w:ascii="Times New Roman" w:hAnsi="Times New Roman"/>
          <w:color w:val="auto"/>
        </w:rPr>
        <w:t>(</w:t>
      </w:r>
      <w:r w:rsidRPr="5E4A13DD">
        <w:rPr>
          <w:rFonts w:ascii="Times New Roman" w:hAnsi="Times New Roman"/>
          <w:color w:val="auto"/>
        </w:rPr>
        <w:t>HRSA</w:t>
      </w:r>
      <w:r w:rsidRPr="5E4A13DD" w:rsidR="6BDD35F9">
        <w:rPr>
          <w:rFonts w:ascii="Times New Roman" w:hAnsi="Times New Roman"/>
          <w:color w:val="auto"/>
        </w:rPr>
        <w:t>).</w:t>
      </w:r>
      <w:r w:rsidRPr="5E4A13DD">
        <w:rPr>
          <w:rFonts w:ascii="Times New Roman" w:hAnsi="Times New Roman"/>
          <w:color w:val="auto"/>
        </w:rPr>
        <w:t xml:space="preserve"> </w:t>
      </w:r>
    </w:p>
    <w:p w:rsidR="0071568D" w:rsidRPr="00316C34" w:rsidP="0071568D" w14:paraId="07751BEF" w14:textId="77777777">
      <w:pPr>
        <w:tabs>
          <w:tab w:val="left" w:pos="-720"/>
          <w:tab w:val="left" w:pos="720"/>
          <w:tab w:val="right" w:pos="8648"/>
        </w:tabs>
        <w:rPr>
          <w:rFonts w:ascii="Times New Roman" w:hAnsi="Times New Roman"/>
          <w:color w:val="auto"/>
          <w:highlight w:val="green"/>
        </w:rPr>
      </w:pPr>
    </w:p>
    <w:p w:rsidR="00632A6D" w:rsidRPr="00316C34" w:rsidP="0071568D" w14:paraId="32BD4E22" w14:textId="77777777">
      <w:pPr>
        <w:tabs>
          <w:tab w:val="left" w:pos="-720"/>
          <w:tab w:val="left" w:pos="720"/>
          <w:tab w:val="right" w:pos="8648"/>
        </w:tabs>
        <w:rPr>
          <w:rFonts w:ascii="Times New Roman" w:hAnsi="Times New Roman"/>
          <w:color w:val="auto"/>
        </w:rPr>
      </w:pPr>
      <w:r w:rsidRPr="00316C34">
        <w:rPr>
          <w:rFonts w:ascii="Times New Roman" w:hAnsi="Times New Roman"/>
          <w:color w:val="auto"/>
        </w:rPr>
        <w:t>If this data is not collected, DPDB will have no knowledge of how user-friendly the NPDB system is for its customers, will not be able to effectively minimize user burdens and facilitate compliance, and will not be able to determine the return on investment to implement enhancements to the system</w:t>
      </w:r>
      <w:r w:rsidRPr="00316C34" w:rsidR="00621CFC">
        <w:rPr>
          <w:rFonts w:ascii="Times New Roman" w:hAnsi="Times New Roman"/>
          <w:color w:val="auto"/>
        </w:rPr>
        <w:t>.</w:t>
      </w:r>
      <w:r w:rsidRPr="00316C34" w:rsidR="006C428D">
        <w:rPr>
          <w:rFonts w:ascii="Times New Roman" w:hAnsi="Times New Roman"/>
          <w:color w:val="auto"/>
        </w:rPr>
        <w:t xml:space="preserve"> Collecting usability information will allow DPDB to continually enhance the system so that all NPDB users can utilize the system with ease, which will increase overall use and, thus, the value of the NPDB to the U.S. health care system.</w:t>
      </w:r>
    </w:p>
    <w:p w:rsidR="0032537D" w:rsidRPr="00316C34" w14:paraId="236B2B92" w14:textId="77777777">
      <w:pPr>
        <w:spacing w:line="240" w:lineRule="auto"/>
        <w:rPr>
          <w:rFonts w:ascii="Times New Roman" w:eastAsia="Times New Roman" w:hAnsi="Times New Roman" w:cs="Times New Roman"/>
          <w:color w:val="auto"/>
        </w:rPr>
      </w:pPr>
    </w:p>
    <w:p w:rsidR="0032537D" w:rsidRPr="00316C34" w14:paraId="617342E0" w14:textId="77777777">
      <w:pPr>
        <w:spacing w:line="240" w:lineRule="auto"/>
        <w:rPr>
          <w:rFonts w:ascii="Times New Roman" w:eastAsia="Times New Roman" w:hAnsi="Times New Roman" w:cs="Times New Roman"/>
          <w:color w:val="auto"/>
        </w:rPr>
      </w:pPr>
      <w:r w:rsidRPr="00316C34">
        <w:rPr>
          <w:rFonts w:ascii="Times New Roman" w:eastAsia="Times New Roman" w:hAnsi="Times New Roman" w:cs="Times New Roman"/>
          <w:b/>
          <w:bCs/>
          <w:color w:val="auto"/>
        </w:rPr>
        <w:t>DESCRIPTION OF RESPONDENTS</w:t>
      </w:r>
      <w:r w:rsidRPr="00316C34">
        <w:rPr>
          <w:rFonts w:ascii="Times New Roman" w:eastAsia="Times New Roman" w:hAnsi="Times New Roman" w:cs="Times New Roman"/>
          <w:color w:val="auto"/>
        </w:rPr>
        <w:t xml:space="preserve">: </w:t>
      </w:r>
      <w:r w:rsidR="00DA7360">
        <w:rPr>
          <w:rFonts w:ascii="Times New Roman" w:eastAsia="Times New Roman" w:hAnsi="Times New Roman" w:cs="Times New Roman"/>
          <w:color w:val="auto"/>
        </w:rPr>
        <w:t>NPD</w:t>
      </w:r>
      <w:r w:rsidR="001E1D27">
        <w:rPr>
          <w:rFonts w:ascii="Times New Roman" w:eastAsia="Times New Roman" w:hAnsi="Times New Roman" w:cs="Times New Roman"/>
          <w:color w:val="auto"/>
        </w:rPr>
        <w:t>B system u</w:t>
      </w:r>
      <w:r w:rsidR="00CE716C">
        <w:rPr>
          <w:rFonts w:ascii="Times New Roman" w:eastAsia="Times New Roman" w:hAnsi="Times New Roman" w:cs="Times New Roman"/>
          <w:color w:val="auto"/>
        </w:rPr>
        <w:t>sers.</w:t>
      </w:r>
    </w:p>
    <w:p w:rsidR="0032537D" w:rsidRPr="00316C34" w14:paraId="1DD9661E" w14:textId="77777777">
      <w:pPr>
        <w:widowControl/>
        <w:spacing w:line="240" w:lineRule="auto"/>
        <w:rPr>
          <w:rFonts w:ascii="Times New Roman" w:eastAsia="Times New Roman" w:hAnsi="Times New Roman" w:cs="Times New Roman"/>
          <w:color w:val="auto"/>
        </w:rPr>
      </w:pPr>
    </w:p>
    <w:p w:rsidR="0032537D" w:rsidRPr="00316C34" w14:paraId="382F3F1A" w14:textId="77777777">
      <w:pPr>
        <w:widowControl/>
        <w:spacing w:line="240" w:lineRule="auto"/>
        <w:rPr>
          <w:rFonts w:ascii="Times New Roman" w:eastAsia="Times New Roman" w:hAnsi="Times New Roman" w:cs="Times New Roman"/>
          <w:color w:val="auto"/>
        </w:rPr>
      </w:pPr>
      <w:r w:rsidRPr="00316C34">
        <w:rPr>
          <w:rFonts w:ascii="Times New Roman" w:eastAsia="Times New Roman" w:hAnsi="Times New Roman" w:cs="Times New Roman"/>
          <w:b/>
          <w:color w:val="auto"/>
        </w:rPr>
        <w:t>TYPE OF COLLECTION:</w:t>
      </w:r>
      <w:r w:rsidRPr="00316C34">
        <w:rPr>
          <w:rFonts w:ascii="Times New Roman" w:eastAsia="Times New Roman" w:hAnsi="Times New Roman" w:cs="Times New Roman"/>
          <w:color w:val="auto"/>
        </w:rPr>
        <w:t xml:space="preserve"> (Check one)</w:t>
      </w:r>
    </w:p>
    <w:p w:rsidR="0032537D" w:rsidRPr="00316C34" w14:paraId="079496C0" w14:textId="77777777">
      <w:pPr>
        <w:widowControl/>
        <w:tabs>
          <w:tab w:val="left" w:pos="360"/>
        </w:tabs>
        <w:spacing w:line="240" w:lineRule="auto"/>
        <w:rPr>
          <w:rFonts w:ascii="Times New Roman" w:eastAsia="Times New Roman" w:hAnsi="Times New Roman" w:cs="Times New Roman"/>
          <w:color w:val="auto"/>
          <w:sz w:val="16"/>
          <w:szCs w:val="16"/>
        </w:rPr>
      </w:pPr>
    </w:p>
    <w:p w:rsidR="0032537D" w:rsidRPr="00316C34" w14:paraId="6A67F01B" w14:textId="77777777">
      <w:pPr>
        <w:widowControl/>
        <w:tabs>
          <w:tab w:val="left" w:pos="360"/>
        </w:tabs>
        <w:spacing w:line="240" w:lineRule="auto"/>
        <w:rPr>
          <w:rFonts w:ascii="Times New Roman" w:eastAsia="Times New Roman" w:hAnsi="Times New Roman" w:cs="Times New Roman"/>
          <w:color w:val="auto"/>
        </w:rPr>
      </w:pPr>
      <w:r w:rsidRPr="00316C34">
        <w:rPr>
          <w:rFonts w:ascii="Times New Roman" w:eastAsia="Times New Roman" w:hAnsi="Times New Roman" w:cs="Times New Roman"/>
          <w:color w:val="auto"/>
        </w:rPr>
        <w:t>[ ]</w:t>
      </w:r>
      <w:r w:rsidRPr="00316C34">
        <w:rPr>
          <w:rFonts w:ascii="Times New Roman" w:eastAsia="Times New Roman" w:hAnsi="Times New Roman" w:cs="Times New Roman"/>
          <w:color w:val="auto"/>
        </w:rPr>
        <w:t xml:space="preserve"> Customer Comment Card/Complaint Form </w:t>
      </w:r>
      <w:r w:rsidRPr="00316C34">
        <w:rPr>
          <w:rFonts w:ascii="Times New Roman" w:eastAsia="Times New Roman" w:hAnsi="Times New Roman" w:cs="Times New Roman"/>
          <w:color w:val="auto"/>
        </w:rPr>
        <w:tab/>
        <w:t>[</w:t>
      </w:r>
      <w:r w:rsidRPr="00316C34" w:rsidR="00B85B50">
        <w:rPr>
          <w:rFonts w:ascii="Times New Roman" w:eastAsia="Times New Roman" w:hAnsi="Times New Roman" w:cs="Times New Roman"/>
          <w:color w:val="auto"/>
        </w:rPr>
        <w:t xml:space="preserve"> </w:t>
      </w:r>
      <w:r w:rsidRPr="00316C34">
        <w:rPr>
          <w:rFonts w:ascii="Times New Roman" w:eastAsia="Times New Roman" w:hAnsi="Times New Roman" w:cs="Times New Roman"/>
          <w:color w:val="auto"/>
        </w:rPr>
        <w:t xml:space="preserve">] Customer Satisfaction Survey    </w:t>
      </w:r>
    </w:p>
    <w:p w:rsidR="0032537D" w:rsidRPr="00316C34" w14:paraId="30732A08" w14:textId="77777777">
      <w:pPr>
        <w:widowControl/>
        <w:tabs>
          <w:tab w:val="left" w:pos="360"/>
        </w:tabs>
        <w:spacing w:line="240" w:lineRule="auto"/>
        <w:rPr>
          <w:rFonts w:ascii="Times New Roman" w:eastAsia="Times New Roman" w:hAnsi="Times New Roman" w:cs="Times New Roman"/>
          <w:color w:val="auto"/>
        </w:rPr>
      </w:pPr>
      <w:r w:rsidRPr="00316C34">
        <w:rPr>
          <w:rFonts w:ascii="Times New Roman" w:eastAsia="Times New Roman" w:hAnsi="Times New Roman" w:cs="Times New Roman"/>
          <w:color w:val="auto"/>
        </w:rPr>
        <w:t>[</w:t>
      </w:r>
      <w:r w:rsidRPr="00316C34" w:rsidR="006C428D">
        <w:rPr>
          <w:rFonts w:ascii="Times New Roman" w:eastAsia="Times New Roman" w:hAnsi="Times New Roman" w:cs="Times New Roman"/>
          <w:color w:val="auto"/>
        </w:rPr>
        <w:t>X</w:t>
      </w:r>
      <w:r w:rsidRPr="00316C34">
        <w:rPr>
          <w:rFonts w:ascii="Times New Roman" w:eastAsia="Times New Roman" w:hAnsi="Times New Roman" w:cs="Times New Roman"/>
          <w:color w:val="auto"/>
        </w:rPr>
        <w:t>] Usability Testing (e.g., Website or Software)</w:t>
      </w:r>
      <w:r w:rsidRPr="00316C34">
        <w:rPr>
          <w:rFonts w:ascii="Times New Roman" w:eastAsia="Times New Roman" w:hAnsi="Times New Roman" w:cs="Times New Roman"/>
          <w:color w:val="auto"/>
        </w:rPr>
        <w:tab/>
      </w:r>
      <w:r w:rsidRPr="00316C34">
        <w:rPr>
          <w:rFonts w:ascii="Times New Roman" w:eastAsia="Times New Roman" w:hAnsi="Times New Roman" w:cs="Times New Roman"/>
          <w:color w:val="auto"/>
        </w:rPr>
        <w:t>[ ]</w:t>
      </w:r>
      <w:r w:rsidRPr="00316C34">
        <w:rPr>
          <w:rFonts w:ascii="Times New Roman" w:eastAsia="Times New Roman" w:hAnsi="Times New Roman" w:cs="Times New Roman"/>
          <w:color w:val="auto"/>
        </w:rPr>
        <w:t xml:space="preserve"> Small Discussion Group</w:t>
      </w:r>
    </w:p>
    <w:p w:rsidR="0032537D" w:rsidRPr="00316C34" w14:paraId="4D202FCD" w14:textId="77777777">
      <w:pPr>
        <w:widowControl/>
        <w:tabs>
          <w:tab w:val="left" w:pos="360"/>
        </w:tabs>
        <w:spacing w:line="240" w:lineRule="auto"/>
        <w:rPr>
          <w:rFonts w:ascii="Times New Roman" w:eastAsia="Times New Roman" w:hAnsi="Times New Roman" w:cs="Times New Roman"/>
          <w:color w:val="auto"/>
        </w:rPr>
      </w:pPr>
      <w:r w:rsidRPr="00316C34">
        <w:rPr>
          <w:rFonts w:ascii="Times New Roman" w:eastAsia="Times New Roman" w:hAnsi="Times New Roman" w:cs="Times New Roman"/>
          <w:color w:val="auto"/>
        </w:rPr>
        <w:t>[ ]</w:t>
      </w:r>
      <w:r w:rsidRPr="00316C34">
        <w:rPr>
          <w:rFonts w:ascii="Times New Roman" w:eastAsia="Times New Roman" w:hAnsi="Times New Roman" w:cs="Times New Roman"/>
          <w:color w:val="auto"/>
        </w:rPr>
        <w:t xml:space="preserve"> Focus Group  </w:t>
      </w:r>
      <w:r w:rsidRPr="00316C34">
        <w:rPr>
          <w:rFonts w:ascii="Times New Roman" w:eastAsia="Times New Roman" w:hAnsi="Times New Roman" w:cs="Times New Roman"/>
          <w:color w:val="auto"/>
        </w:rPr>
        <w:tab/>
      </w:r>
      <w:r w:rsidRPr="00316C34">
        <w:rPr>
          <w:rFonts w:ascii="Times New Roman" w:eastAsia="Times New Roman" w:hAnsi="Times New Roman" w:cs="Times New Roman"/>
          <w:color w:val="auto"/>
        </w:rPr>
        <w:tab/>
      </w:r>
      <w:r w:rsidRPr="00316C34">
        <w:rPr>
          <w:rFonts w:ascii="Times New Roman" w:eastAsia="Times New Roman" w:hAnsi="Times New Roman" w:cs="Times New Roman"/>
          <w:color w:val="auto"/>
        </w:rPr>
        <w:tab/>
      </w:r>
      <w:r w:rsidRPr="00316C34">
        <w:rPr>
          <w:rFonts w:ascii="Times New Roman" w:eastAsia="Times New Roman" w:hAnsi="Times New Roman" w:cs="Times New Roman"/>
          <w:color w:val="auto"/>
        </w:rPr>
        <w:tab/>
      </w:r>
      <w:r w:rsidRPr="00316C34">
        <w:rPr>
          <w:rFonts w:ascii="Times New Roman" w:eastAsia="Times New Roman" w:hAnsi="Times New Roman" w:cs="Times New Roman"/>
          <w:color w:val="auto"/>
        </w:rPr>
        <w:tab/>
        <w:t>[ ] Other:</w:t>
      </w:r>
    </w:p>
    <w:p w:rsidR="0032537D" w:rsidRPr="00316C34" w14:paraId="66D69C78" w14:textId="77777777">
      <w:pPr>
        <w:widowControl/>
        <w:tabs>
          <w:tab w:val="left" w:pos="360"/>
        </w:tabs>
        <w:spacing w:line="240" w:lineRule="auto"/>
        <w:rPr>
          <w:rFonts w:ascii="Times New Roman" w:eastAsia="Times New Roman" w:hAnsi="Times New Roman" w:cs="Times New Roman"/>
          <w:color w:val="auto"/>
        </w:rPr>
      </w:pPr>
    </w:p>
    <w:p w:rsidR="0032537D" w:rsidRPr="00316C34" w14:paraId="523D8EFE" w14:textId="77777777">
      <w:pPr>
        <w:widowControl/>
        <w:tabs>
          <w:tab w:val="left" w:pos="360"/>
        </w:tabs>
        <w:spacing w:line="240" w:lineRule="auto"/>
        <w:rPr>
          <w:rFonts w:ascii="Times New Roman" w:eastAsia="Times New Roman" w:hAnsi="Times New Roman" w:cs="Times New Roman"/>
          <w:color w:val="auto"/>
        </w:rPr>
      </w:pPr>
      <w:r w:rsidRPr="00316C34">
        <w:rPr>
          <w:rFonts w:ascii="Times New Roman" w:eastAsia="Times New Roman" w:hAnsi="Times New Roman" w:cs="Times New Roman"/>
          <w:b/>
          <w:color w:val="auto"/>
        </w:rPr>
        <w:t>CERTIFICATION:</w:t>
      </w:r>
    </w:p>
    <w:p w:rsidR="0032537D" w:rsidRPr="00316C34" w14:paraId="1EA39997" w14:textId="77777777">
      <w:pPr>
        <w:widowControl/>
        <w:spacing w:line="240" w:lineRule="auto"/>
        <w:rPr>
          <w:rFonts w:ascii="Times New Roman" w:eastAsia="Times New Roman" w:hAnsi="Times New Roman" w:cs="Times New Roman"/>
          <w:color w:val="auto"/>
          <w:sz w:val="16"/>
          <w:szCs w:val="16"/>
        </w:rPr>
      </w:pPr>
    </w:p>
    <w:p w:rsidR="0032537D" w:rsidRPr="00316C34" w14:paraId="0547FE3D" w14:textId="77777777">
      <w:pPr>
        <w:widowControl/>
        <w:spacing w:line="240" w:lineRule="auto"/>
        <w:rPr>
          <w:rFonts w:ascii="Times New Roman" w:eastAsia="Times New Roman" w:hAnsi="Times New Roman" w:cs="Times New Roman"/>
          <w:color w:val="auto"/>
        </w:rPr>
      </w:pPr>
      <w:r w:rsidRPr="00316C34">
        <w:rPr>
          <w:rFonts w:ascii="Times New Roman" w:eastAsia="Times New Roman" w:hAnsi="Times New Roman" w:cs="Times New Roman"/>
          <w:color w:val="auto"/>
        </w:rPr>
        <w:t xml:space="preserve">I certify the following to be true: </w:t>
      </w:r>
    </w:p>
    <w:p w:rsidR="0032537D" w:rsidRPr="00316C34" w14:paraId="35F12F78" w14:textId="77777777">
      <w:pPr>
        <w:widowControl/>
        <w:numPr>
          <w:ilvl w:val="0"/>
          <w:numId w:val="1"/>
        </w:numPr>
        <w:spacing w:line="240" w:lineRule="auto"/>
        <w:rPr>
          <w:rFonts w:ascii="Times New Roman" w:eastAsia="Times New Roman" w:hAnsi="Times New Roman" w:cs="Times New Roman"/>
          <w:color w:val="auto"/>
        </w:rPr>
      </w:pPr>
      <w:r w:rsidRPr="00316C34">
        <w:rPr>
          <w:rFonts w:ascii="Times New Roman" w:eastAsia="Times New Roman" w:hAnsi="Times New Roman" w:cs="Times New Roman"/>
          <w:color w:val="auto"/>
        </w:rPr>
        <w:t xml:space="preserve">The collection is voluntary. </w:t>
      </w:r>
    </w:p>
    <w:p w:rsidR="0032537D" w:rsidRPr="00316C34" w14:paraId="00B6E91C" w14:textId="77777777">
      <w:pPr>
        <w:widowControl/>
        <w:numPr>
          <w:ilvl w:val="0"/>
          <w:numId w:val="1"/>
        </w:numPr>
        <w:spacing w:line="240" w:lineRule="auto"/>
        <w:rPr>
          <w:rFonts w:ascii="Times New Roman" w:eastAsia="Times New Roman" w:hAnsi="Times New Roman" w:cs="Times New Roman"/>
          <w:color w:val="auto"/>
        </w:rPr>
      </w:pPr>
      <w:r w:rsidRPr="00316C34">
        <w:rPr>
          <w:rFonts w:ascii="Times New Roman" w:eastAsia="Times New Roman" w:hAnsi="Times New Roman" w:cs="Times New Roman"/>
          <w:color w:val="auto"/>
        </w:rPr>
        <w:t xml:space="preserve">The collection is </w:t>
      </w:r>
      <w:r w:rsidRPr="00316C34">
        <w:rPr>
          <w:rFonts w:ascii="Times New Roman" w:eastAsia="Times New Roman" w:hAnsi="Times New Roman" w:cs="Times New Roman"/>
          <w:color w:val="auto"/>
        </w:rPr>
        <w:t>low-burden</w:t>
      </w:r>
      <w:r w:rsidRPr="00316C34">
        <w:rPr>
          <w:rFonts w:ascii="Times New Roman" w:eastAsia="Times New Roman" w:hAnsi="Times New Roman" w:cs="Times New Roman"/>
          <w:color w:val="auto"/>
        </w:rPr>
        <w:t xml:space="preserve"> for respondents and low-cost for the Federal Government.</w:t>
      </w:r>
    </w:p>
    <w:p w:rsidR="0032537D" w:rsidRPr="00316C34" w14:paraId="04199AD6" w14:textId="77777777">
      <w:pPr>
        <w:widowControl/>
        <w:numPr>
          <w:ilvl w:val="0"/>
          <w:numId w:val="1"/>
        </w:numPr>
        <w:spacing w:line="240" w:lineRule="auto"/>
        <w:rPr>
          <w:rFonts w:ascii="Times New Roman" w:eastAsia="Times New Roman" w:hAnsi="Times New Roman" w:cs="Times New Roman"/>
          <w:color w:val="auto"/>
        </w:rPr>
      </w:pPr>
      <w:r w:rsidRPr="00316C34">
        <w:rPr>
          <w:rFonts w:ascii="Times New Roman" w:eastAsia="Times New Roman" w:hAnsi="Times New Roman" w:cs="Times New Roman"/>
          <w:color w:val="auto"/>
        </w:rPr>
        <w:t xml:space="preserve">The collection is non-controversial and does </w:t>
      </w:r>
      <w:r w:rsidRPr="00316C34">
        <w:rPr>
          <w:rFonts w:ascii="Times New Roman" w:eastAsia="Times New Roman" w:hAnsi="Times New Roman" w:cs="Times New Roman"/>
          <w:color w:val="auto"/>
          <w:u w:val="single"/>
        </w:rPr>
        <w:t>not</w:t>
      </w:r>
      <w:r w:rsidRPr="00316C34">
        <w:rPr>
          <w:rFonts w:ascii="Times New Roman" w:eastAsia="Times New Roman" w:hAnsi="Times New Roman" w:cs="Times New Roman"/>
          <w:color w:val="auto"/>
        </w:rPr>
        <w:t xml:space="preserve"> raise issues of concern to other federal agencies.</w:t>
      </w:r>
      <w:r w:rsidRPr="00316C34">
        <w:rPr>
          <w:rFonts w:ascii="Times New Roman" w:eastAsia="Times New Roman" w:hAnsi="Times New Roman" w:cs="Times New Roman"/>
          <w:color w:val="auto"/>
        </w:rPr>
        <w:tab/>
      </w:r>
      <w:r w:rsidRPr="00316C34">
        <w:rPr>
          <w:rFonts w:ascii="Times New Roman" w:eastAsia="Times New Roman" w:hAnsi="Times New Roman" w:cs="Times New Roman"/>
          <w:color w:val="auto"/>
        </w:rPr>
        <w:tab/>
      </w:r>
      <w:r w:rsidRPr="00316C34">
        <w:rPr>
          <w:rFonts w:ascii="Times New Roman" w:eastAsia="Times New Roman" w:hAnsi="Times New Roman" w:cs="Times New Roman"/>
          <w:color w:val="auto"/>
        </w:rPr>
        <w:tab/>
      </w:r>
      <w:r w:rsidRPr="00316C34">
        <w:rPr>
          <w:rFonts w:ascii="Times New Roman" w:eastAsia="Times New Roman" w:hAnsi="Times New Roman" w:cs="Times New Roman"/>
          <w:color w:val="auto"/>
        </w:rPr>
        <w:tab/>
      </w:r>
      <w:r w:rsidRPr="00316C34">
        <w:rPr>
          <w:rFonts w:ascii="Times New Roman" w:eastAsia="Times New Roman" w:hAnsi="Times New Roman" w:cs="Times New Roman"/>
          <w:color w:val="auto"/>
        </w:rPr>
        <w:tab/>
      </w:r>
      <w:r w:rsidRPr="00316C34">
        <w:rPr>
          <w:rFonts w:ascii="Times New Roman" w:eastAsia="Times New Roman" w:hAnsi="Times New Roman" w:cs="Times New Roman"/>
          <w:color w:val="auto"/>
        </w:rPr>
        <w:tab/>
      </w:r>
      <w:r w:rsidRPr="00316C34">
        <w:rPr>
          <w:rFonts w:ascii="Times New Roman" w:eastAsia="Times New Roman" w:hAnsi="Times New Roman" w:cs="Times New Roman"/>
          <w:color w:val="auto"/>
        </w:rPr>
        <w:tab/>
      </w:r>
      <w:r w:rsidRPr="00316C34">
        <w:rPr>
          <w:rFonts w:ascii="Times New Roman" w:eastAsia="Times New Roman" w:hAnsi="Times New Roman" w:cs="Times New Roman"/>
          <w:color w:val="auto"/>
        </w:rPr>
        <w:tab/>
      </w:r>
      <w:r w:rsidRPr="00316C34">
        <w:rPr>
          <w:rFonts w:ascii="Times New Roman" w:eastAsia="Times New Roman" w:hAnsi="Times New Roman" w:cs="Times New Roman"/>
          <w:color w:val="auto"/>
        </w:rPr>
        <w:tab/>
      </w:r>
    </w:p>
    <w:p w:rsidR="0032537D" w:rsidRPr="00316C34" w14:paraId="6555B80B" w14:textId="77777777">
      <w:pPr>
        <w:widowControl/>
        <w:numPr>
          <w:ilvl w:val="0"/>
          <w:numId w:val="1"/>
        </w:numPr>
        <w:spacing w:line="240" w:lineRule="auto"/>
        <w:rPr>
          <w:rFonts w:ascii="Times New Roman" w:eastAsia="Times New Roman" w:hAnsi="Times New Roman" w:cs="Times New Roman"/>
          <w:color w:val="auto"/>
        </w:rPr>
      </w:pPr>
      <w:r w:rsidRPr="00316C34">
        <w:rPr>
          <w:rFonts w:ascii="Times New Roman" w:eastAsia="Times New Roman" w:hAnsi="Times New Roman" w:cs="Times New Roman"/>
          <w:color w:val="auto"/>
        </w:rPr>
        <w:t xml:space="preserve">The results are </w:t>
      </w:r>
      <w:r w:rsidRPr="00316C34">
        <w:rPr>
          <w:rFonts w:ascii="Times New Roman" w:eastAsia="Times New Roman" w:hAnsi="Times New Roman" w:cs="Times New Roman"/>
          <w:color w:val="auto"/>
          <w:u w:val="single"/>
        </w:rPr>
        <w:t>not</w:t>
      </w:r>
      <w:r w:rsidRPr="00316C34">
        <w:rPr>
          <w:rFonts w:ascii="Times New Roman" w:eastAsia="Times New Roman" w:hAnsi="Times New Roman" w:cs="Times New Roman"/>
          <w:color w:val="auto"/>
        </w:rPr>
        <w:t xml:space="preserve"> intended to be disseminated to the public.</w:t>
      </w:r>
      <w:r w:rsidRPr="00316C34">
        <w:rPr>
          <w:rFonts w:ascii="Times New Roman" w:eastAsia="Times New Roman" w:hAnsi="Times New Roman" w:cs="Times New Roman"/>
          <w:color w:val="auto"/>
        </w:rPr>
        <w:tab/>
      </w:r>
      <w:r w:rsidRPr="00316C34">
        <w:rPr>
          <w:rFonts w:ascii="Times New Roman" w:eastAsia="Times New Roman" w:hAnsi="Times New Roman" w:cs="Times New Roman"/>
          <w:color w:val="auto"/>
        </w:rPr>
        <w:tab/>
      </w:r>
    </w:p>
    <w:p w:rsidR="0032537D" w:rsidRPr="00316C34" w14:paraId="24825B18" w14:textId="77777777">
      <w:pPr>
        <w:widowControl/>
        <w:numPr>
          <w:ilvl w:val="0"/>
          <w:numId w:val="1"/>
        </w:numPr>
        <w:spacing w:line="240" w:lineRule="auto"/>
        <w:rPr>
          <w:rFonts w:ascii="Times New Roman" w:eastAsia="Times New Roman" w:hAnsi="Times New Roman" w:cs="Times New Roman"/>
          <w:color w:val="auto"/>
        </w:rPr>
      </w:pPr>
      <w:r w:rsidRPr="00316C34">
        <w:rPr>
          <w:rFonts w:ascii="Times New Roman" w:eastAsia="Times New Roman" w:hAnsi="Times New Roman" w:cs="Times New Roman"/>
          <w:color w:val="auto"/>
        </w:rPr>
        <w:t xml:space="preserve">Information gathered will not be used for the purpose of </w:t>
      </w:r>
      <w:r w:rsidRPr="00316C34">
        <w:rPr>
          <w:rFonts w:ascii="Times New Roman" w:eastAsia="Times New Roman" w:hAnsi="Times New Roman" w:cs="Times New Roman"/>
          <w:color w:val="auto"/>
          <w:u w:val="single"/>
        </w:rPr>
        <w:t>substantially</w:t>
      </w:r>
      <w:r w:rsidRPr="00316C34">
        <w:rPr>
          <w:rFonts w:ascii="Times New Roman" w:eastAsia="Times New Roman" w:hAnsi="Times New Roman" w:cs="Times New Roman"/>
          <w:color w:val="auto"/>
        </w:rPr>
        <w:t xml:space="preserve"> informing </w:t>
      </w:r>
      <w:r w:rsidRPr="00316C34">
        <w:rPr>
          <w:rFonts w:ascii="Times New Roman" w:eastAsia="Times New Roman" w:hAnsi="Times New Roman" w:cs="Times New Roman"/>
          <w:color w:val="auto"/>
          <w:u w:val="single"/>
        </w:rPr>
        <w:t xml:space="preserve">influential </w:t>
      </w:r>
      <w:r w:rsidRPr="00316C34">
        <w:rPr>
          <w:rFonts w:ascii="Times New Roman" w:eastAsia="Times New Roman" w:hAnsi="Times New Roman" w:cs="Times New Roman"/>
          <w:color w:val="auto"/>
        </w:rPr>
        <w:t xml:space="preserve">policy decisions. </w:t>
      </w:r>
    </w:p>
    <w:p w:rsidR="0032537D" w:rsidRPr="00316C34" w14:paraId="37ED5AD2" w14:textId="77777777">
      <w:pPr>
        <w:widowControl/>
        <w:numPr>
          <w:ilvl w:val="0"/>
          <w:numId w:val="1"/>
        </w:numPr>
        <w:spacing w:line="240" w:lineRule="auto"/>
        <w:rPr>
          <w:rFonts w:ascii="Times New Roman" w:eastAsia="Times New Roman" w:hAnsi="Times New Roman" w:cs="Times New Roman"/>
          <w:color w:val="auto"/>
        </w:rPr>
      </w:pPr>
      <w:r w:rsidRPr="00316C34">
        <w:rPr>
          <w:rFonts w:ascii="Times New Roman" w:eastAsia="Times New Roman" w:hAnsi="Times New Roman" w:cs="Times New Roman"/>
          <w:color w:val="auto"/>
        </w:rPr>
        <w:t>The collection is targeted to the solicitation of opinions from respondents who have experience with the program or may have experience with the program in the future.</w:t>
      </w:r>
    </w:p>
    <w:p w:rsidR="0032537D" w:rsidRPr="00316C34" w14:paraId="27C1FF7C" w14:textId="77777777">
      <w:pPr>
        <w:widowControl/>
        <w:spacing w:line="240" w:lineRule="auto"/>
        <w:rPr>
          <w:rFonts w:ascii="Times New Roman" w:eastAsia="Times New Roman" w:hAnsi="Times New Roman" w:cs="Times New Roman"/>
          <w:color w:val="auto"/>
        </w:rPr>
      </w:pPr>
    </w:p>
    <w:p w:rsidR="0032537D" w:rsidRPr="00316C34" w14:paraId="5872FFAD" w14:textId="77777777">
      <w:pPr>
        <w:widowControl/>
        <w:spacing w:line="240" w:lineRule="auto"/>
        <w:rPr>
          <w:rFonts w:ascii="Times New Roman" w:eastAsia="Times New Roman" w:hAnsi="Times New Roman" w:cs="Times New Roman"/>
          <w:color w:val="auto"/>
          <w:u w:val="single"/>
        </w:rPr>
      </w:pPr>
      <w:r w:rsidRPr="00316C34">
        <w:rPr>
          <w:rFonts w:ascii="Times New Roman" w:eastAsia="Times New Roman" w:hAnsi="Times New Roman" w:cs="Times New Roman"/>
          <w:b/>
          <w:bCs/>
          <w:color w:val="auto"/>
          <w:u w:val="single"/>
        </w:rPr>
        <w:t>Name</w:t>
      </w:r>
      <w:r w:rsidRPr="00316C34">
        <w:rPr>
          <w:rFonts w:ascii="Times New Roman" w:eastAsia="Times New Roman" w:hAnsi="Times New Roman" w:cs="Times New Roman"/>
          <w:b/>
          <w:bCs/>
          <w:color w:val="auto"/>
        </w:rPr>
        <w:t>:</w:t>
      </w:r>
      <w:r w:rsidRPr="00316C34">
        <w:rPr>
          <w:rFonts w:ascii="Times New Roman" w:eastAsia="Times New Roman" w:hAnsi="Times New Roman" w:cs="Times New Roman"/>
          <w:color w:val="auto"/>
        </w:rPr>
        <w:t xml:space="preserve">           </w:t>
      </w:r>
      <w:r w:rsidRPr="00316C34" w:rsidR="001E2F5E">
        <w:rPr>
          <w:rFonts w:ascii="Times New Roman" w:eastAsia="Times New Roman" w:hAnsi="Times New Roman" w:cs="Times New Roman"/>
          <w:color w:val="auto"/>
        </w:rPr>
        <w:t>David Loewenstein</w:t>
      </w:r>
      <w:r w:rsidRPr="00316C34" w:rsidR="00D16FEF">
        <w:rPr>
          <w:rFonts w:ascii="Times New Roman" w:eastAsia="Times New Roman" w:hAnsi="Times New Roman" w:cs="Times New Roman"/>
          <w:color w:val="auto"/>
        </w:rPr>
        <w:t>, Director</w:t>
      </w:r>
      <w:r w:rsidRPr="00316C34">
        <w:rPr>
          <w:rFonts w:ascii="Times New Roman" w:eastAsia="Times New Roman" w:hAnsi="Times New Roman" w:cs="Times New Roman"/>
          <w:color w:val="auto"/>
          <w:u w:val="single"/>
        </w:rPr>
        <w:t xml:space="preserve">       </w:t>
      </w:r>
    </w:p>
    <w:p w:rsidR="0032537D" w:rsidRPr="00316C34" w14:paraId="4EC78290" w14:textId="77777777">
      <w:pPr>
        <w:widowControl/>
        <w:spacing w:line="240" w:lineRule="auto"/>
        <w:rPr>
          <w:rFonts w:ascii="Times New Roman" w:eastAsia="Times New Roman" w:hAnsi="Times New Roman" w:cs="Times New Roman"/>
          <w:color w:val="auto"/>
        </w:rPr>
      </w:pPr>
      <w:r w:rsidRPr="00316C34">
        <w:rPr>
          <w:rFonts w:ascii="Times New Roman" w:eastAsia="Times New Roman" w:hAnsi="Times New Roman" w:cs="Times New Roman"/>
          <w:color w:val="auto"/>
        </w:rPr>
        <w:t>To assist review, please provide answers to the following question:</w:t>
      </w:r>
    </w:p>
    <w:p w:rsidR="0032537D" w:rsidRPr="00316C34" w14:paraId="56E8ABAC" w14:textId="77777777">
      <w:pPr>
        <w:widowControl/>
        <w:spacing w:line="240" w:lineRule="auto"/>
        <w:ind w:left="360"/>
        <w:rPr>
          <w:rFonts w:ascii="Times New Roman" w:eastAsia="Times New Roman" w:hAnsi="Times New Roman" w:cs="Times New Roman"/>
          <w:color w:val="auto"/>
        </w:rPr>
      </w:pPr>
    </w:p>
    <w:p w:rsidR="0032537D" w:rsidRPr="00316C34" w14:paraId="370ECBC3" w14:textId="77777777">
      <w:pPr>
        <w:widowControl/>
        <w:spacing w:line="240" w:lineRule="auto"/>
        <w:rPr>
          <w:rFonts w:ascii="Times New Roman" w:eastAsia="Times New Roman" w:hAnsi="Times New Roman" w:cs="Times New Roman"/>
          <w:color w:val="auto"/>
        </w:rPr>
      </w:pPr>
      <w:r w:rsidRPr="00316C34">
        <w:rPr>
          <w:rFonts w:ascii="Times New Roman" w:eastAsia="Times New Roman" w:hAnsi="Times New Roman" w:cs="Times New Roman"/>
          <w:b/>
          <w:color w:val="auto"/>
        </w:rPr>
        <w:t>Personally Identifiable Information:</w:t>
      </w:r>
    </w:p>
    <w:p w:rsidR="0032537D" w:rsidRPr="00316C34" w14:paraId="4DABCF5B" w14:textId="77777777">
      <w:pPr>
        <w:widowControl/>
        <w:numPr>
          <w:ilvl w:val="0"/>
          <w:numId w:val="2"/>
        </w:numPr>
        <w:spacing w:line="240" w:lineRule="auto"/>
        <w:rPr>
          <w:rFonts w:ascii="Times New Roman" w:eastAsia="Times New Roman" w:hAnsi="Times New Roman" w:cs="Times New Roman"/>
          <w:color w:val="auto"/>
        </w:rPr>
      </w:pPr>
      <w:r w:rsidRPr="00316C34">
        <w:rPr>
          <w:rFonts w:ascii="Times New Roman" w:eastAsia="Times New Roman" w:hAnsi="Times New Roman" w:cs="Times New Roman"/>
          <w:color w:val="auto"/>
        </w:rPr>
        <w:t xml:space="preserve">Is personally identifiable information (PII) collected?  </w:t>
      </w:r>
      <w:r w:rsidRPr="00316C34">
        <w:rPr>
          <w:rFonts w:ascii="Times New Roman" w:eastAsia="Times New Roman" w:hAnsi="Times New Roman" w:cs="Times New Roman"/>
          <w:color w:val="auto"/>
        </w:rPr>
        <w:t>[</w:t>
      </w:r>
      <w:r w:rsidRPr="00316C34" w:rsidR="000426E1">
        <w:rPr>
          <w:rFonts w:ascii="Times New Roman" w:eastAsia="Times New Roman" w:hAnsi="Times New Roman" w:cs="Times New Roman"/>
          <w:color w:val="auto"/>
        </w:rPr>
        <w:t xml:space="preserve"> </w:t>
      </w:r>
      <w:r w:rsidRPr="00316C34">
        <w:rPr>
          <w:rFonts w:ascii="Times New Roman" w:eastAsia="Times New Roman" w:hAnsi="Times New Roman" w:cs="Times New Roman"/>
          <w:color w:val="auto"/>
        </w:rPr>
        <w:t>]</w:t>
      </w:r>
      <w:r w:rsidRPr="00316C34">
        <w:rPr>
          <w:rFonts w:ascii="Times New Roman" w:eastAsia="Times New Roman" w:hAnsi="Times New Roman" w:cs="Times New Roman"/>
          <w:color w:val="auto"/>
        </w:rPr>
        <w:t xml:space="preserve"> Yes  [</w:t>
      </w:r>
      <w:r w:rsidRPr="00316C34" w:rsidR="000426E1">
        <w:rPr>
          <w:rFonts w:ascii="Times New Roman" w:eastAsia="Times New Roman" w:hAnsi="Times New Roman" w:cs="Times New Roman"/>
          <w:color w:val="auto"/>
        </w:rPr>
        <w:t>X</w:t>
      </w:r>
      <w:r w:rsidRPr="00316C34">
        <w:rPr>
          <w:rFonts w:ascii="Times New Roman" w:eastAsia="Times New Roman" w:hAnsi="Times New Roman" w:cs="Times New Roman"/>
          <w:color w:val="auto"/>
        </w:rPr>
        <w:t xml:space="preserve">]  No </w:t>
      </w:r>
    </w:p>
    <w:p w:rsidR="0032537D" w:rsidRPr="00316C34" w14:paraId="533EB5E4" w14:textId="77777777">
      <w:pPr>
        <w:widowControl/>
        <w:numPr>
          <w:ilvl w:val="0"/>
          <w:numId w:val="2"/>
        </w:numPr>
        <w:spacing w:line="240" w:lineRule="auto"/>
        <w:rPr>
          <w:rFonts w:ascii="Times New Roman" w:eastAsia="Times New Roman" w:hAnsi="Times New Roman" w:cs="Times New Roman"/>
          <w:color w:val="auto"/>
        </w:rPr>
      </w:pPr>
      <w:r w:rsidRPr="00316C34">
        <w:rPr>
          <w:rFonts w:ascii="Times New Roman" w:eastAsia="Times New Roman" w:hAnsi="Times New Roman" w:cs="Times New Roman"/>
          <w:color w:val="auto"/>
        </w:rPr>
        <w:t xml:space="preserve">If yes, will any information that is collected be included in records that are subject to the Privacy Act of 1974?   </w:t>
      </w:r>
      <w:r w:rsidRPr="00316C34">
        <w:rPr>
          <w:rFonts w:ascii="Times New Roman" w:eastAsia="Times New Roman" w:hAnsi="Times New Roman" w:cs="Times New Roman"/>
          <w:color w:val="auto"/>
        </w:rPr>
        <w:t>[  ]</w:t>
      </w:r>
      <w:r w:rsidRPr="00316C34">
        <w:rPr>
          <w:rFonts w:ascii="Times New Roman" w:eastAsia="Times New Roman" w:hAnsi="Times New Roman" w:cs="Times New Roman"/>
          <w:color w:val="auto"/>
        </w:rPr>
        <w:t xml:space="preserve"> Yes [</w:t>
      </w:r>
      <w:r w:rsidRPr="00316C34" w:rsidR="000426E1">
        <w:rPr>
          <w:rFonts w:ascii="Times New Roman" w:eastAsia="Times New Roman" w:hAnsi="Times New Roman" w:cs="Times New Roman"/>
          <w:color w:val="auto"/>
        </w:rPr>
        <w:t xml:space="preserve">  </w:t>
      </w:r>
      <w:r w:rsidRPr="00316C34">
        <w:rPr>
          <w:rFonts w:ascii="Times New Roman" w:eastAsia="Times New Roman" w:hAnsi="Times New Roman" w:cs="Times New Roman"/>
          <w:color w:val="auto"/>
        </w:rPr>
        <w:t xml:space="preserve">] No   </w:t>
      </w:r>
    </w:p>
    <w:p w:rsidR="0032537D" w:rsidRPr="00316C34" w14:paraId="27D4D1E2" w14:textId="77777777">
      <w:pPr>
        <w:widowControl/>
        <w:numPr>
          <w:ilvl w:val="0"/>
          <w:numId w:val="2"/>
        </w:numPr>
        <w:spacing w:line="240" w:lineRule="auto"/>
        <w:rPr>
          <w:rFonts w:ascii="Times New Roman" w:eastAsia="Times New Roman" w:hAnsi="Times New Roman" w:cs="Times New Roman"/>
          <w:color w:val="auto"/>
        </w:rPr>
      </w:pPr>
      <w:r w:rsidRPr="00316C34">
        <w:rPr>
          <w:rFonts w:ascii="Times New Roman" w:eastAsia="Times New Roman" w:hAnsi="Times New Roman" w:cs="Times New Roman"/>
          <w:color w:val="auto"/>
        </w:rPr>
        <w:t xml:space="preserve">If yes, has an up-to-date System of Records Notice (SORN) been published?  </w:t>
      </w:r>
      <w:r w:rsidRPr="00316C34">
        <w:rPr>
          <w:rFonts w:ascii="Times New Roman" w:eastAsia="Times New Roman" w:hAnsi="Times New Roman" w:cs="Times New Roman"/>
          <w:color w:val="auto"/>
        </w:rPr>
        <w:t>[  ]</w:t>
      </w:r>
      <w:r w:rsidRPr="00316C34">
        <w:rPr>
          <w:rFonts w:ascii="Times New Roman" w:eastAsia="Times New Roman" w:hAnsi="Times New Roman" w:cs="Times New Roman"/>
          <w:color w:val="auto"/>
        </w:rPr>
        <w:t xml:space="preserve"> Yes  [  ] No</w:t>
      </w:r>
    </w:p>
    <w:p w:rsidR="0032537D" w:rsidRPr="00316C34" w14:paraId="2A848DB7" w14:textId="77777777">
      <w:pPr>
        <w:widowControl/>
        <w:spacing w:line="240" w:lineRule="auto"/>
        <w:rPr>
          <w:rFonts w:ascii="Times New Roman" w:eastAsia="Times New Roman" w:hAnsi="Times New Roman" w:cs="Times New Roman"/>
          <w:color w:val="auto"/>
        </w:rPr>
      </w:pPr>
    </w:p>
    <w:p w:rsidR="0032537D" w:rsidRPr="00316C34" w14:paraId="3A3D6B50" w14:textId="77777777">
      <w:pPr>
        <w:widowControl/>
        <w:spacing w:line="240" w:lineRule="auto"/>
        <w:rPr>
          <w:rFonts w:ascii="Times New Roman" w:eastAsia="Times New Roman" w:hAnsi="Times New Roman" w:cs="Times New Roman"/>
          <w:color w:val="auto"/>
        </w:rPr>
      </w:pPr>
      <w:r w:rsidRPr="00316C34">
        <w:rPr>
          <w:rFonts w:ascii="Times New Roman" w:eastAsia="Times New Roman" w:hAnsi="Times New Roman" w:cs="Times New Roman"/>
          <w:b/>
          <w:color w:val="auto"/>
        </w:rPr>
        <w:t>Gifts or Payments:</w:t>
      </w:r>
    </w:p>
    <w:p w:rsidR="0032537D" w:rsidRPr="00316C34" w14:paraId="614AC0FD" w14:textId="77777777">
      <w:pPr>
        <w:widowControl/>
        <w:spacing w:line="240" w:lineRule="auto"/>
        <w:rPr>
          <w:rFonts w:ascii="Times New Roman" w:eastAsia="Times New Roman" w:hAnsi="Times New Roman" w:cs="Times New Roman"/>
          <w:color w:val="auto"/>
        </w:rPr>
      </w:pPr>
      <w:r w:rsidRPr="00316C34">
        <w:rPr>
          <w:rFonts w:ascii="Times New Roman" w:eastAsia="Times New Roman" w:hAnsi="Times New Roman" w:cs="Times New Roman"/>
          <w:color w:val="auto"/>
        </w:rPr>
        <w:t xml:space="preserve">Is an incentive (e.g., money or reimbursement of expenses, token of appreciation) provided to participants?  </w:t>
      </w:r>
      <w:r w:rsidRPr="00316C34">
        <w:rPr>
          <w:rFonts w:ascii="Times New Roman" w:eastAsia="Times New Roman" w:hAnsi="Times New Roman" w:cs="Times New Roman"/>
          <w:color w:val="auto"/>
        </w:rPr>
        <w:t>[  ]</w:t>
      </w:r>
      <w:r w:rsidRPr="00316C34">
        <w:rPr>
          <w:rFonts w:ascii="Times New Roman" w:eastAsia="Times New Roman" w:hAnsi="Times New Roman" w:cs="Times New Roman"/>
          <w:color w:val="auto"/>
        </w:rPr>
        <w:t xml:space="preserve"> Yes [</w:t>
      </w:r>
      <w:r w:rsidRPr="00316C34" w:rsidR="00A8366B">
        <w:rPr>
          <w:rFonts w:ascii="Times New Roman" w:eastAsia="Times New Roman" w:hAnsi="Times New Roman" w:cs="Times New Roman"/>
          <w:color w:val="auto"/>
        </w:rPr>
        <w:t>X</w:t>
      </w:r>
      <w:r w:rsidRPr="00316C34">
        <w:rPr>
          <w:rFonts w:ascii="Times New Roman" w:eastAsia="Times New Roman" w:hAnsi="Times New Roman" w:cs="Times New Roman"/>
          <w:color w:val="auto"/>
        </w:rPr>
        <w:t xml:space="preserve">] No  </w:t>
      </w:r>
    </w:p>
    <w:p w:rsidR="004A7A0D" w:rsidRPr="00316C34" w14:paraId="0BDA9D74" w14:textId="77777777">
      <w:pPr>
        <w:widowControl/>
        <w:spacing w:line="240" w:lineRule="auto"/>
        <w:rPr>
          <w:rFonts w:ascii="Times New Roman" w:eastAsia="Times New Roman" w:hAnsi="Times New Roman" w:cs="Times New Roman"/>
          <w:color w:val="auto"/>
        </w:rPr>
      </w:pPr>
    </w:p>
    <w:p w:rsidR="0032537D" w:rsidRPr="00316C34" w14:paraId="5CD72210" w14:textId="77777777">
      <w:pPr>
        <w:widowControl/>
        <w:spacing w:line="240" w:lineRule="auto"/>
        <w:rPr>
          <w:rFonts w:ascii="Times New Roman" w:eastAsia="Times New Roman" w:hAnsi="Times New Roman" w:cs="Times New Roman"/>
          <w:color w:val="auto"/>
        </w:rPr>
      </w:pPr>
      <w:r w:rsidRPr="00316C34">
        <w:rPr>
          <w:rFonts w:ascii="Times New Roman" w:eastAsia="Times New Roman" w:hAnsi="Times New Roman" w:cs="Times New Roman"/>
          <w:b/>
          <w:color w:val="auto"/>
        </w:rPr>
        <w:t>BURDEN HOURS</w:t>
      </w:r>
      <w:r w:rsidRPr="00316C34">
        <w:rPr>
          <w:rFonts w:ascii="Times New Roman" w:eastAsia="Times New Roman" w:hAnsi="Times New Roman" w:cs="Times New Roman"/>
          <w:color w:val="auto"/>
        </w:rPr>
        <w:t xml:space="preserve"> </w:t>
      </w:r>
    </w:p>
    <w:tbl>
      <w:tblPr>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78"/>
        <w:gridCol w:w="1620"/>
        <w:gridCol w:w="2160"/>
        <w:gridCol w:w="1903"/>
      </w:tblGrid>
      <w:tr w14:paraId="3AC35B0D" w14:textId="77777777" w:rsidTr="036A9CB7">
        <w:tblPrEx>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74"/>
        </w:trPr>
        <w:tc>
          <w:tcPr>
            <w:tcW w:w="3978" w:type="dxa"/>
          </w:tcPr>
          <w:p w:rsidR="0032537D" w:rsidRPr="00316C34" w14:paraId="44429F1F" w14:textId="77777777">
            <w:pPr>
              <w:widowControl/>
              <w:spacing w:line="240" w:lineRule="auto"/>
              <w:rPr>
                <w:rFonts w:ascii="Times New Roman" w:eastAsia="Times New Roman" w:hAnsi="Times New Roman" w:cs="Times New Roman"/>
                <w:color w:val="auto"/>
              </w:rPr>
            </w:pPr>
            <w:r w:rsidRPr="00316C34">
              <w:rPr>
                <w:rFonts w:ascii="Times New Roman" w:eastAsia="Times New Roman" w:hAnsi="Times New Roman" w:cs="Times New Roman"/>
                <w:b/>
                <w:color w:val="auto"/>
              </w:rPr>
              <w:t xml:space="preserve">Category of Respondent </w:t>
            </w:r>
          </w:p>
        </w:tc>
        <w:tc>
          <w:tcPr>
            <w:tcW w:w="1620" w:type="dxa"/>
          </w:tcPr>
          <w:p w:rsidR="0032537D" w:rsidRPr="00316C34" w14:paraId="4ADF43E6" w14:textId="77777777">
            <w:pPr>
              <w:widowControl/>
              <w:spacing w:line="240" w:lineRule="auto"/>
              <w:rPr>
                <w:rFonts w:ascii="Times New Roman" w:eastAsia="Times New Roman" w:hAnsi="Times New Roman" w:cs="Times New Roman"/>
                <w:color w:val="auto"/>
              </w:rPr>
            </w:pPr>
            <w:r w:rsidRPr="00316C34">
              <w:rPr>
                <w:rFonts w:ascii="Times New Roman" w:eastAsia="Times New Roman" w:hAnsi="Times New Roman" w:cs="Times New Roman"/>
                <w:b/>
                <w:bCs/>
                <w:color w:val="auto"/>
              </w:rPr>
              <w:t>No. of Respondents</w:t>
            </w:r>
          </w:p>
        </w:tc>
        <w:tc>
          <w:tcPr>
            <w:tcW w:w="2160" w:type="dxa"/>
          </w:tcPr>
          <w:p w:rsidR="0032537D" w:rsidRPr="00316C34" w14:paraId="723CAE03" w14:textId="77777777">
            <w:pPr>
              <w:widowControl/>
              <w:spacing w:line="240" w:lineRule="auto"/>
              <w:rPr>
                <w:rFonts w:ascii="Times New Roman" w:eastAsia="Times New Roman" w:hAnsi="Times New Roman" w:cs="Times New Roman"/>
                <w:color w:val="auto"/>
              </w:rPr>
            </w:pPr>
            <w:r w:rsidRPr="00316C34">
              <w:rPr>
                <w:rFonts w:ascii="Times New Roman" w:eastAsia="Times New Roman" w:hAnsi="Times New Roman" w:cs="Times New Roman"/>
                <w:b/>
                <w:color w:val="auto"/>
              </w:rPr>
              <w:t>Participation Time</w:t>
            </w:r>
          </w:p>
        </w:tc>
        <w:tc>
          <w:tcPr>
            <w:tcW w:w="1903" w:type="dxa"/>
          </w:tcPr>
          <w:p w:rsidR="0032537D" w:rsidRPr="00316C34" w14:paraId="1CEC92AB" w14:textId="77777777">
            <w:pPr>
              <w:widowControl/>
              <w:spacing w:line="240" w:lineRule="auto"/>
              <w:rPr>
                <w:rFonts w:ascii="Times New Roman" w:eastAsia="Times New Roman" w:hAnsi="Times New Roman" w:cs="Times New Roman"/>
                <w:color w:val="auto"/>
              </w:rPr>
            </w:pPr>
            <w:r w:rsidRPr="00316C34">
              <w:rPr>
                <w:rFonts w:ascii="Times New Roman" w:eastAsia="Times New Roman" w:hAnsi="Times New Roman" w:cs="Times New Roman"/>
                <w:b/>
                <w:color w:val="auto"/>
              </w:rPr>
              <w:t>Burden Hours Total</w:t>
            </w:r>
          </w:p>
        </w:tc>
      </w:tr>
      <w:tr w14:paraId="04A57EE0" w14:textId="77777777" w:rsidTr="036A9CB7">
        <w:tblPrEx>
          <w:tblW w:w="9661" w:type="dxa"/>
          <w:tblLayout w:type="fixed"/>
          <w:tblLook w:val="0000"/>
        </w:tblPrEx>
        <w:trPr>
          <w:trHeight w:val="274"/>
        </w:trPr>
        <w:tc>
          <w:tcPr>
            <w:tcW w:w="3978" w:type="dxa"/>
          </w:tcPr>
          <w:p w:rsidR="0032537D" w:rsidRPr="00316C34" w14:paraId="7388CCA6" w14:textId="77777777">
            <w:pPr>
              <w:widowControl/>
              <w:spacing w:line="240" w:lineRule="auto"/>
              <w:rPr>
                <w:rFonts w:ascii="Times New Roman" w:eastAsia="Times New Roman" w:hAnsi="Times New Roman" w:cs="Times New Roman"/>
                <w:color w:val="auto"/>
              </w:rPr>
            </w:pPr>
            <w:r w:rsidRPr="00316C34">
              <w:rPr>
                <w:rFonts w:ascii="Times New Roman" w:eastAsia="Times New Roman" w:hAnsi="Times New Roman" w:cs="Times New Roman"/>
                <w:color w:val="auto"/>
              </w:rPr>
              <w:t>Usability Testing - NPDB</w:t>
            </w:r>
          </w:p>
        </w:tc>
        <w:tc>
          <w:tcPr>
            <w:tcW w:w="1620" w:type="dxa"/>
          </w:tcPr>
          <w:p w:rsidR="0032537D" w:rsidRPr="00316C34" w14:paraId="621FEEB8" w14:textId="77777777">
            <w:pPr>
              <w:widowControl/>
              <w:spacing w:line="240" w:lineRule="auto"/>
              <w:rPr>
                <w:rFonts w:ascii="Times New Roman" w:eastAsia="Times New Roman" w:hAnsi="Times New Roman" w:cs="Times New Roman"/>
                <w:color w:val="auto"/>
              </w:rPr>
            </w:pPr>
            <w:r w:rsidRPr="00316C34">
              <w:rPr>
                <w:rFonts w:ascii="Times New Roman" w:eastAsia="Times New Roman" w:hAnsi="Times New Roman" w:cs="Times New Roman"/>
                <w:color w:val="auto"/>
              </w:rPr>
              <w:t>200</w:t>
            </w:r>
          </w:p>
        </w:tc>
        <w:tc>
          <w:tcPr>
            <w:tcW w:w="2160" w:type="dxa"/>
          </w:tcPr>
          <w:p w:rsidR="0032537D" w:rsidRPr="00316C34" w14:paraId="7E15F0C4" w14:textId="77777777">
            <w:pPr>
              <w:widowControl/>
              <w:spacing w:line="240" w:lineRule="auto"/>
              <w:rPr>
                <w:rFonts w:ascii="Times New Roman" w:eastAsia="Times New Roman" w:hAnsi="Times New Roman" w:cs="Times New Roman"/>
                <w:color w:val="auto"/>
              </w:rPr>
            </w:pPr>
            <w:r w:rsidRPr="00316C34">
              <w:rPr>
                <w:rFonts w:ascii="Times New Roman" w:eastAsia="Times New Roman" w:hAnsi="Times New Roman" w:cs="Times New Roman"/>
                <w:color w:val="auto"/>
              </w:rPr>
              <w:t>1 hour</w:t>
            </w:r>
          </w:p>
        </w:tc>
        <w:tc>
          <w:tcPr>
            <w:tcW w:w="1903" w:type="dxa"/>
          </w:tcPr>
          <w:p w:rsidR="0032537D" w:rsidRPr="00316C34" w14:paraId="2AC28CEF" w14:textId="77777777">
            <w:pPr>
              <w:widowControl/>
              <w:spacing w:line="240" w:lineRule="auto"/>
              <w:rPr>
                <w:rFonts w:ascii="Times New Roman" w:eastAsia="Times New Roman" w:hAnsi="Times New Roman" w:cs="Times New Roman"/>
                <w:color w:val="auto"/>
              </w:rPr>
            </w:pPr>
            <w:r w:rsidRPr="00316C34">
              <w:rPr>
                <w:rFonts w:ascii="Times New Roman" w:eastAsia="Times New Roman" w:hAnsi="Times New Roman" w:cs="Times New Roman"/>
                <w:color w:val="auto"/>
              </w:rPr>
              <w:t>200</w:t>
            </w:r>
          </w:p>
        </w:tc>
      </w:tr>
    </w:tbl>
    <w:p w:rsidR="0032537D" w:rsidRPr="00316C34" w14:paraId="5C0106E1" w14:textId="77777777">
      <w:pPr>
        <w:widowControl/>
        <w:spacing w:line="240" w:lineRule="auto"/>
        <w:rPr>
          <w:rFonts w:ascii="Times New Roman" w:eastAsia="Times New Roman" w:hAnsi="Times New Roman" w:cs="Times New Roman"/>
          <w:color w:val="auto"/>
        </w:rPr>
      </w:pPr>
    </w:p>
    <w:p w:rsidR="008818FE" w:rsidP="00BB0E05" w14:paraId="2E71C5B9" w14:textId="77777777">
      <w:pPr>
        <w:tabs>
          <w:tab w:val="left" w:pos="720"/>
          <w:tab w:val="right" w:pos="8732"/>
        </w:tabs>
        <w:rPr>
          <w:rFonts w:ascii="Times New Roman" w:hAnsi="Times New Roman"/>
          <w:bCs/>
          <w:color w:val="auto"/>
        </w:rPr>
      </w:pPr>
      <w:r w:rsidRPr="00316C34">
        <w:rPr>
          <w:rFonts w:ascii="Times New Roman" w:hAnsi="Times New Roman"/>
          <w:b/>
          <w:color w:val="auto"/>
          <w:u w:val="single"/>
        </w:rPr>
        <w:t>F</w:t>
      </w:r>
      <w:r w:rsidRPr="00316C34" w:rsidR="00195D46">
        <w:rPr>
          <w:rFonts w:ascii="Times New Roman" w:hAnsi="Times New Roman"/>
          <w:b/>
          <w:color w:val="auto"/>
          <w:u w:val="single"/>
        </w:rPr>
        <w:t>EDERAL COST</w:t>
      </w:r>
      <w:r w:rsidRPr="00BD728C" w:rsidR="00BB0E05">
        <w:rPr>
          <w:rFonts w:ascii="Times New Roman" w:hAnsi="Times New Roman"/>
          <w:bCs/>
          <w:color w:val="auto"/>
        </w:rPr>
        <w:t xml:space="preserve">: </w:t>
      </w:r>
    </w:p>
    <w:p w:rsidR="00BB0E05" w:rsidRPr="00316C34" w:rsidP="00BB0E05" w14:paraId="5DBB17D5" w14:textId="77777777">
      <w:pPr>
        <w:tabs>
          <w:tab w:val="left" w:pos="720"/>
          <w:tab w:val="right" w:pos="8732"/>
        </w:tabs>
        <w:rPr>
          <w:rFonts w:ascii="Times New Roman" w:hAnsi="Times New Roman"/>
          <w:b/>
          <w:color w:val="auto"/>
          <w:u w:val="single"/>
        </w:rPr>
      </w:pPr>
      <w:r w:rsidRPr="00BD728C">
        <w:rPr>
          <w:rFonts w:ascii="Times New Roman" w:hAnsi="Times New Roman"/>
          <w:bCs/>
          <w:color w:val="auto"/>
        </w:rPr>
        <w:t>The estimated</w:t>
      </w:r>
      <w:r w:rsidRPr="00BD728C" w:rsidR="00A16AD9">
        <w:rPr>
          <w:rFonts w:ascii="Times New Roman" w:hAnsi="Times New Roman"/>
          <w:bCs/>
          <w:color w:val="auto"/>
        </w:rPr>
        <w:t xml:space="preserve"> annual cost to the federal government is </w:t>
      </w:r>
      <w:r w:rsidRPr="00BD728C">
        <w:rPr>
          <w:rFonts w:ascii="Times New Roman" w:hAnsi="Times New Roman"/>
          <w:bCs/>
          <w:color w:val="auto"/>
        </w:rPr>
        <w:t>$122,</w:t>
      </w:r>
      <w:r w:rsidRPr="00BD728C" w:rsidR="00DE6CFC">
        <w:rPr>
          <w:rFonts w:ascii="Times New Roman" w:hAnsi="Times New Roman"/>
          <w:bCs/>
          <w:color w:val="auto"/>
        </w:rPr>
        <w:t>336</w:t>
      </w:r>
      <w:r w:rsidRPr="00BD728C">
        <w:rPr>
          <w:rFonts w:ascii="Times New Roman" w:hAnsi="Times New Roman"/>
          <w:bCs/>
          <w:color w:val="auto"/>
        </w:rPr>
        <w:t>.</w:t>
      </w:r>
      <w:r w:rsidRPr="00BD728C" w:rsidR="00DE6CFC">
        <w:rPr>
          <w:rFonts w:ascii="Times New Roman" w:hAnsi="Times New Roman"/>
          <w:bCs/>
          <w:color w:val="auto"/>
        </w:rPr>
        <w:t>2</w:t>
      </w:r>
      <w:r w:rsidRPr="00BD728C">
        <w:rPr>
          <w:rFonts w:ascii="Times New Roman" w:hAnsi="Times New Roman"/>
          <w:bCs/>
          <w:color w:val="auto"/>
        </w:rPr>
        <w:t>0</w:t>
      </w:r>
      <w:r w:rsidR="00B53058">
        <w:rPr>
          <w:rFonts w:ascii="Times New Roman" w:hAnsi="Times New Roman"/>
          <w:bCs/>
          <w:color w:val="auto"/>
        </w:rPr>
        <w:t>, which includes</w:t>
      </w:r>
      <w:r w:rsidR="008818FE">
        <w:rPr>
          <w:rFonts w:ascii="Times New Roman" w:hAnsi="Times New Roman"/>
          <w:bCs/>
          <w:color w:val="auto"/>
        </w:rPr>
        <w:t>:</w:t>
      </w:r>
    </w:p>
    <w:p w:rsidR="00BB0E05" w:rsidRPr="0010664A" w:rsidP="00BB0E05" w14:paraId="6D8E271C" w14:textId="77777777">
      <w:pPr>
        <w:pStyle w:val="ListParagraph"/>
        <w:numPr>
          <w:ilvl w:val="0"/>
          <w:numId w:val="6"/>
        </w:numPr>
        <w:tabs>
          <w:tab w:val="left" w:pos="720"/>
          <w:tab w:val="right" w:pos="8732"/>
        </w:tabs>
        <w:autoSpaceDE w:val="0"/>
        <w:autoSpaceDN w:val="0"/>
        <w:adjustRightInd w:val="0"/>
        <w:spacing w:line="240" w:lineRule="auto"/>
        <w:rPr>
          <w:rFonts w:ascii="Times New Roman" w:hAnsi="Times New Roman"/>
          <w:bCs/>
          <w:color w:val="auto"/>
        </w:rPr>
      </w:pPr>
      <w:r w:rsidRPr="0010664A">
        <w:rPr>
          <w:rFonts w:ascii="Times New Roman" w:hAnsi="Times New Roman"/>
          <w:bCs/>
          <w:color w:val="auto"/>
        </w:rPr>
        <w:t>Contract Support Costs - $115,236.90</w:t>
      </w:r>
    </w:p>
    <w:p w:rsidR="00BB0E05" w:rsidRPr="00316C34" w:rsidP="00BB0E05" w14:paraId="017F4A1F" w14:textId="77777777">
      <w:pPr>
        <w:pStyle w:val="ListParagraph"/>
        <w:numPr>
          <w:ilvl w:val="1"/>
          <w:numId w:val="6"/>
        </w:numPr>
        <w:tabs>
          <w:tab w:val="left" w:pos="720"/>
          <w:tab w:val="right" w:pos="8732"/>
        </w:tabs>
        <w:autoSpaceDE w:val="0"/>
        <w:autoSpaceDN w:val="0"/>
        <w:adjustRightInd w:val="0"/>
        <w:spacing w:line="240" w:lineRule="auto"/>
        <w:rPr>
          <w:rFonts w:ascii="Times New Roman" w:hAnsi="Times New Roman"/>
          <w:color w:val="auto"/>
        </w:rPr>
      </w:pPr>
      <w:r w:rsidRPr="00316C34">
        <w:rPr>
          <w:rFonts w:ascii="Times New Roman" w:hAnsi="Times New Roman"/>
          <w:color w:val="auto"/>
        </w:rPr>
        <w:t xml:space="preserve">User Experience Designer ($134.78) x 855 </w:t>
      </w:r>
      <w:r w:rsidRPr="00316C34">
        <w:rPr>
          <w:rFonts w:ascii="Times New Roman" w:hAnsi="Times New Roman"/>
          <w:color w:val="auto"/>
        </w:rPr>
        <w:t>hrs</w:t>
      </w:r>
      <w:r w:rsidRPr="00316C34">
        <w:rPr>
          <w:rFonts w:ascii="Times New Roman" w:hAnsi="Times New Roman"/>
          <w:color w:val="auto"/>
        </w:rPr>
        <w:t>/12-month period = $115,236.90</w:t>
      </w:r>
    </w:p>
    <w:p w:rsidR="00BB0E05" w:rsidRPr="0010664A" w:rsidP="00BB0E05" w14:paraId="0B4B3EF0" w14:textId="77777777">
      <w:pPr>
        <w:pStyle w:val="ListParagraph"/>
        <w:numPr>
          <w:ilvl w:val="0"/>
          <w:numId w:val="6"/>
        </w:numPr>
        <w:tabs>
          <w:tab w:val="left" w:pos="720"/>
          <w:tab w:val="right" w:pos="8732"/>
        </w:tabs>
        <w:autoSpaceDE w:val="0"/>
        <w:autoSpaceDN w:val="0"/>
        <w:adjustRightInd w:val="0"/>
        <w:spacing w:line="240" w:lineRule="auto"/>
        <w:rPr>
          <w:rFonts w:ascii="Times New Roman" w:hAnsi="Times New Roman"/>
          <w:bCs/>
          <w:color w:val="auto"/>
        </w:rPr>
      </w:pPr>
      <w:r w:rsidRPr="0010664A">
        <w:rPr>
          <w:rFonts w:ascii="Times New Roman" w:hAnsi="Times New Roman"/>
          <w:bCs/>
          <w:color w:val="auto"/>
        </w:rPr>
        <w:t>DPDB Staff Costs - $6,818.90</w:t>
      </w:r>
    </w:p>
    <w:p w:rsidR="00BB0E05" w:rsidRPr="00316C34" w:rsidP="00BB0E05" w14:paraId="60BA2F17" w14:textId="77777777">
      <w:pPr>
        <w:pStyle w:val="ListParagraph"/>
        <w:numPr>
          <w:ilvl w:val="1"/>
          <w:numId w:val="6"/>
        </w:numPr>
        <w:tabs>
          <w:tab w:val="left" w:pos="720"/>
          <w:tab w:val="right" w:pos="8732"/>
        </w:tabs>
        <w:autoSpaceDE w:val="0"/>
        <w:autoSpaceDN w:val="0"/>
        <w:adjustRightInd w:val="0"/>
        <w:spacing w:line="240" w:lineRule="auto"/>
        <w:rPr>
          <w:rFonts w:ascii="Times New Roman" w:hAnsi="Times New Roman"/>
          <w:color w:val="auto"/>
        </w:rPr>
      </w:pPr>
      <w:r w:rsidRPr="00316C34">
        <w:rPr>
          <w:rFonts w:ascii="Times New Roman" w:hAnsi="Times New Roman"/>
          <w:color w:val="auto"/>
        </w:rPr>
        <w:t xml:space="preserve">GS-14 level </w:t>
      </w:r>
      <w:r w:rsidR="008818FE">
        <w:rPr>
          <w:rFonts w:ascii="Times New Roman" w:hAnsi="Times New Roman"/>
          <w:color w:val="auto"/>
        </w:rPr>
        <w:t>(</w:t>
      </w:r>
      <w:r w:rsidRPr="00316C34">
        <w:rPr>
          <w:rFonts w:ascii="Times New Roman" w:hAnsi="Times New Roman"/>
          <w:color w:val="auto"/>
        </w:rPr>
        <w:t>$63.43/</w:t>
      </w:r>
      <w:r w:rsidRPr="00316C34">
        <w:rPr>
          <w:rFonts w:ascii="Times New Roman" w:hAnsi="Times New Roman"/>
          <w:color w:val="auto"/>
        </w:rPr>
        <w:t>hr</w:t>
      </w:r>
      <w:r w:rsidRPr="00316C34">
        <w:rPr>
          <w:rFonts w:ascii="Times New Roman" w:hAnsi="Times New Roman"/>
          <w:color w:val="auto"/>
        </w:rPr>
        <w:t xml:space="preserve">) x 30 </w:t>
      </w:r>
      <w:r w:rsidRPr="00316C34">
        <w:rPr>
          <w:rFonts w:ascii="Times New Roman" w:hAnsi="Times New Roman"/>
          <w:color w:val="auto"/>
        </w:rPr>
        <w:t>hrs</w:t>
      </w:r>
      <w:r w:rsidRPr="00316C34">
        <w:rPr>
          <w:rFonts w:ascii="Times New Roman" w:hAnsi="Times New Roman"/>
          <w:color w:val="auto"/>
        </w:rPr>
        <w:t>/12-month period = $1,902.9</w:t>
      </w:r>
      <w:r w:rsidRPr="00316C34" w:rsidR="00B8162B">
        <w:rPr>
          <w:rFonts w:ascii="Times New Roman" w:hAnsi="Times New Roman"/>
          <w:color w:val="auto"/>
        </w:rPr>
        <w:t>0</w:t>
      </w:r>
    </w:p>
    <w:p w:rsidR="00BB0E05" w:rsidRPr="00316C34" w:rsidP="00BB0E05" w14:paraId="61AD69A5" w14:textId="77777777">
      <w:pPr>
        <w:pStyle w:val="ListParagraph"/>
        <w:numPr>
          <w:ilvl w:val="1"/>
          <w:numId w:val="6"/>
        </w:numPr>
        <w:tabs>
          <w:tab w:val="left" w:pos="720"/>
          <w:tab w:val="right" w:pos="8732"/>
        </w:tabs>
        <w:autoSpaceDE w:val="0"/>
        <w:autoSpaceDN w:val="0"/>
        <w:adjustRightInd w:val="0"/>
        <w:spacing w:line="240" w:lineRule="auto"/>
        <w:rPr>
          <w:rFonts w:ascii="Times New Roman" w:hAnsi="Times New Roman"/>
          <w:color w:val="auto"/>
        </w:rPr>
      </w:pPr>
      <w:r w:rsidRPr="00316C34">
        <w:rPr>
          <w:rFonts w:ascii="Times New Roman" w:hAnsi="Times New Roman"/>
          <w:color w:val="auto"/>
        </w:rPr>
        <w:t xml:space="preserve">GS-13 level </w:t>
      </w:r>
      <w:r w:rsidR="008818FE">
        <w:rPr>
          <w:rFonts w:ascii="Times New Roman" w:hAnsi="Times New Roman"/>
          <w:color w:val="auto"/>
        </w:rPr>
        <w:t>(</w:t>
      </w:r>
      <w:r w:rsidRPr="00316C34">
        <w:rPr>
          <w:rFonts w:ascii="Times New Roman" w:hAnsi="Times New Roman"/>
          <w:color w:val="auto"/>
        </w:rPr>
        <w:t>$53.67/</w:t>
      </w:r>
      <w:r w:rsidRPr="00316C34">
        <w:rPr>
          <w:rFonts w:ascii="Times New Roman" w:hAnsi="Times New Roman"/>
          <w:color w:val="auto"/>
        </w:rPr>
        <w:t>hr</w:t>
      </w:r>
      <w:r w:rsidRPr="00316C34">
        <w:rPr>
          <w:rFonts w:ascii="Times New Roman" w:hAnsi="Times New Roman"/>
          <w:color w:val="auto"/>
        </w:rPr>
        <w:t xml:space="preserve">) x 80 </w:t>
      </w:r>
      <w:r w:rsidRPr="00316C34">
        <w:rPr>
          <w:rFonts w:ascii="Times New Roman" w:hAnsi="Times New Roman"/>
          <w:color w:val="auto"/>
        </w:rPr>
        <w:t>hrs</w:t>
      </w:r>
      <w:r w:rsidRPr="00316C34">
        <w:rPr>
          <w:rFonts w:ascii="Times New Roman" w:hAnsi="Times New Roman"/>
          <w:color w:val="auto"/>
        </w:rPr>
        <w:t>/12-month period = $4,293.60</w:t>
      </w:r>
    </w:p>
    <w:p w:rsidR="00BB0E05" w:rsidRPr="00316C34" w:rsidP="00BB0E05" w14:paraId="54BAD0D5" w14:textId="77777777">
      <w:pPr>
        <w:pStyle w:val="ListParagraph"/>
        <w:numPr>
          <w:ilvl w:val="1"/>
          <w:numId w:val="6"/>
        </w:numPr>
        <w:tabs>
          <w:tab w:val="left" w:pos="720"/>
          <w:tab w:val="right" w:pos="8732"/>
        </w:tabs>
        <w:autoSpaceDE w:val="0"/>
        <w:autoSpaceDN w:val="0"/>
        <w:adjustRightInd w:val="0"/>
        <w:spacing w:line="240" w:lineRule="auto"/>
        <w:rPr>
          <w:rFonts w:ascii="Times New Roman" w:hAnsi="Times New Roman"/>
          <w:color w:val="auto"/>
        </w:rPr>
      </w:pPr>
      <w:r w:rsidRPr="00316C34">
        <w:rPr>
          <w:rFonts w:ascii="Times New Roman" w:hAnsi="Times New Roman"/>
          <w:color w:val="auto"/>
        </w:rPr>
        <w:t>GS-</w:t>
      </w:r>
      <w:r w:rsidRPr="00316C34" w:rsidR="00F21C0D">
        <w:rPr>
          <w:rFonts w:ascii="Times New Roman" w:hAnsi="Times New Roman"/>
          <w:color w:val="auto"/>
        </w:rPr>
        <w:t>12</w:t>
      </w:r>
      <w:r w:rsidRPr="00316C34">
        <w:rPr>
          <w:rFonts w:ascii="Times New Roman" w:hAnsi="Times New Roman"/>
          <w:color w:val="auto"/>
        </w:rPr>
        <w:t xml:space="preserve"> level </w:t>
      </w:r>
      <w:r w:rsidR="008818FE">
        <w:rPr>
          <w:rFonts w:ascii="Times New Roman" w:hAnsi="Times New Roman"/>
          <w:color w:val="auto"/>
        </w:rPr>
        <w:t>(</w:t>
      </w:r>
      <w:r w:rsidRPr="00316C34">
        <w:rPr>
          <w:rFonts w:ascii="Times New Roman" w:hAnsi="Times New Roman"/>
          <w:color w:val="auto"/>
        </w:rPr>
        <w:t>$</w:t>
      </w:r>
      <w:r w:rsidRPr="00316C34" w:rsidR="00804E9C">
        <w:rPr>
          <w:rFonts w:ascii="Times New Roman" w:hAnsi="Times New Roman"/>
          <w:color w:val="auto"/>
        </w:rPr>
        <w:t>45</w:t>
      </w:r>
      <w:r w:rsidRPr="00316C34">
        <w:rPr>
          <w:rFonts w:ascii="Times New Roman" w:hAnsi="Times New Roman"/>
          <w:color w:val="auto"/>
        </w:rPr>
        <w:t>.1</w:t>
      </w:r>
      <w:r w:rsidRPr="00316C34" w:rsidR="002D5A13">
        <w:rPr>
          <w:rFonts w:ascii="Times New Roman" w:hAnsi="Times New Roman"/>
          <w:color w:val="auto"/>
        </w:rPr>
        <w:t>4</w:t>
      </w:r>
      <w:r w:rsidRPr="00316C34">
        <w:rPr>
          <w:rFonts w:ascii="Times New Roman" w:hAnsi="Times New Roman"/>
          <w:color w:val="auto"/>
        </w:rPr>
        <w:t>/</w:t>
      </w:r>
      <w:r w:rsidRPr="00316C34">
        <w:rPr>
          <w:rFonts w:ascii="Times New Roman" w:hAnsi="Times New Roman"/>
          <w:color w:val="auto"/>
        </w:rPr>
        <w:t>hr</w:t>
      </w:r>
      <w:r w:rsidRPr="00316C34">
        <w:rPr>
          <w:rFonts w:ascii="Times New Roman" w:hAnsi="Times New Roman"/>
          <w:color w:val="auto"/>
        </w:rPr>
        <w:t xml:space="preserve">) x 20 </w:t>
      </w:r>
      <w:r w:rsidRPr="00316C34">
        <w:rPr>
          <w:rFonts w:ascii="Times New Roman" w:hAnsi="Times New Roman"/>
          <w:color w:val="auto"/>
        </w:rPr>
        <w:t>hrs</w:t>
      </w:r>
      <w:r w:rsidRPr="00316C34">
        <w:rPr>
          <w:rFonts w:ascii="Times New Roman" w:hAnsi="Times New Roman"/>
          <w:color w:val="auto"/>
        </w:rPr>
        <w:t>/12-month period= $</w:t>
      </w:r>
      <w:r w:rsidRPr="00316C34" w:rsidR="002D5A13">
        <w:rPr>
          <w:rFonts w:ascii="Times New Roman" w:hAnsi="Times New Roman"/>
          <w:color w:val="auto"/>
        </w:rPr>
        <w:t>902</w:t>
      </w:r>
      <w:r w:rsidRPr="00316C34">
        <w:rPr>
          <w:rFonts w:ascii="Times New Roman" w:hAnsi="Times New Roman"/>
          <w:color w:val="auto"/>
        </w:rPr>
        <w:t>.</w:t>
      </w:r>
      <w:r w:rsidRPr="00316C34" w:rsidR="000F4276">
        <w:rPr>
          <w:rFonts w:ascii="Times New Roman" w:hAnsi="Times New Roman"/>
          <w:color w:val="auto"/>
        </w:rPr>
        <w:t>8</w:t>
      </w:r>
      <w:r w:rsidRPr="00316C34">
        <w:rPr>
          <w:rFonts w:ascii="Times New Roman" w:hAnsi="Times New Roman"/>
          <w:color w:val="auto"/>
        </w:rPr>
        <w:t>0</w:t>
      </w:r>
    </w:p>
    <w:p w:rsidR="0032537D" w:rsidRPr="00316C34" w14:paraId="1DEA58D1" w14:textId="77777777">
      <w:pPr>
        <w:widowControl/>
        <w:spacing w:line="240" w:lineRule="auto"/>
        <w:rPr>
          <w:rFonts w:ascii="Times New Roman" w:eastAsia="Times New Roman" w:hAnsi="Times New Roman" w:cs="Times New Roman"/>
          <w:color w:val="auto"/>
        </w:rPr>
      </w:pPr>
    </w:p>
    <w:p w:rsidR="0032537D" w:rsidRPr="00316C34" w14:paraId="425E10CF" w14:textId="77777777">
      <w:pPr>
        <w:widowControl/>
        <w:spacing w:line="240" w:lineRule="auto"/>
        <w:rPr>
          <w:rFonts w:ascii="Times New Roman" w:eastAsia="Times New Roman" w:hAnsi="Times New Roman" w:cs="Times New Roman"/>
          <w:color w:val="auto"/>
        </w:rPr>
      </w:pPr>
      <w:r w:rsidRPr="00316C34">
        <w:rPr>
          <w:rFonts w:ascii="Times New Roman" w:eastAsia="Times New Roman" w:hAnsi="Times New Roman" w:cs="Times New Roman"/>
          <w:b/>
          <w:color w:val="auto"/>
          <w:u w:val="single"/>
        </w:rPr>
        <w:t>If you are conducting a focus group, survey, or plan to employ statistical methods, please provide answers to the following questions:</w:t>
      </w:r>
    </w:p>
    <w:p w:rsidR="0032537D" w:rsidRPr="00316C34" w14:paraId="2DB7A899" w14:textId="77777777">
      <w:pPr>
        <w:widowControl/>
        <w:spacing w:line="240" w:lineRule="auto"/>
        <w:rPr>
          <w:rFonts w:ascii="Times New Roman" w:eastAsia="Times New Roman" w:hAnsi="Times New Roman" w:cs="Times New Roman"/>
          <w:color w:val="auto"/>
        </w:rPr>
      </w:pPr>
    </w:p>
    <w:p w:rsidR="0032537D" w:rsidRPr="00316C34" w14:paraId="79CBAF6C" w14:textId="77777777">
      <w:pPr>
        <w:widowControl/>
        <w:spacing w:line="240" w:lineRule="auto"/>
        <w:rPr>
          <w:rFonts w:ascii="Times New Roman" w:eastAsia="Times New Roman" w:hAnsi="Times New Roman" w:cs="Times New Roman"/>
          <w:color w:val="auto"/>
        </w:rPr>
      </w:pPr>
      <w:r w:rsidRPr="00316C34">
        <w:rPr>
          <w:rFonts w:ascii="Times New Roman" w:eastAsia="Times New Roman" w:hAnsi="Times New Roman" w:cs="Times New Roman"/>
          <w:b/>
          <w:color w:val="auto"/>
        </w:rPr>
        <w:t>The selection of your targeted respondents</w:t>
      </w:r>
    </w:p>
    <w:p w:rsidR="0032537D" w:rsidRPr="00316C34" w14:paraId="1615CB22" w14:textId="77777777">
      <w:pPr>
        <w:widowControl/>
        <w:numPr>
          <w:ilvl w:val="0"/>
          <w:numId w:val="3"/>
        </w:numPr>
        <w:spacing w:line="240" w:lineRule="auto"/>
        <w:rPr>
          <w:rFonts w:ascii="Times New Roman" w:eastAsia="Times New Roman" w:hAnsi="Times New Roman" w:cs="Times New Roman"/>
          <w:color w:val="auto"/>
        </w:rPr>
      </w:pPr>
      <w:r w:rsidRPr="00316C34">
        <w:rPr>
          <w:rFonts w:ascii="Times New Roman" w:eastAsia="Times New Roman" w:hAnsi="Times New Roman" w:cs="Times New Roman"/>
          <w:color w:val="auto"/>
        </w:rPr>
        <w:t xml:space="preserve">Do you have a customer list or something similar that defines the universe of potential respondents and do you have a sampling plan for selecting from this universe? </w:t>
      </w:r>
      <w:r w:rsidRPr="00316C34">
        <w:rPr>
          <w:rFonts w:ascii="Times New Roman" w:eastAsia="Times New Roman" w:hAnsi="Times New Roman" w:cs="Times New Roman"/>
          <w:color w:val="auto"/>
        </w:rPr>
        <w:t>[</w:t>
      </w:r>
      <w:r w:rsidRPr="00316C34" w:rsidR="002B10C5">
        <w:rPr>
          <w:rFonts w:ascii="Times New Roman" w:eastAsia="Times New Roman" w:hAnsi="Times New Roman" w:cs="Times New Roman"/>
          <w:color w:val="auto"/>
        </w:rPr>
        <w:t xml:space="preserve"> </w:t>
      </w:r>
      <w:r w:rsidRPr="00316C34">
        <w:rPr>
          <w:rFonts w:ascii="Times New Roman" w:eastAsia="Times New Roman" w:hAnsi="Times New Roman" w:cs="Times New Roman"/>
          <w:color w:val="auto"/>
        </w:rPr>
        <w:t>]</w:t>
      </w:r>
      <w:r w:rsidRPr="00316C34">
        <w:rPr>
          <w:rFonts w:ascii="Times New Roman" w:eastAsia="Times New Roman" w:hAnsi="Times New Roman" w:cs="Times New Roman"/>
          <w:color w:val="auto"/>
        </w:rPr>
        <w:t xml:space="preserve"> Yes</w:t>
      </w:r>
      <w:r w:rsidRPr="00316C34">
        <w:rPr>
          <w:color w:val="auto"/>
        </w:rPr>
        <w:tab/>
      </w:r>
      <w:r w:rsidRPr="00316C34">
        <w:rPr>
          <w:rFonts w:ascii="Times New Roman" w:eastAsia="Times New Roman" w:hAnsi="Times New Roman" w:cs="Times New Roman"/>
          <w:color w:val="auto"/>
        </w:rPr>
        <w:t>[</w:t>
      </w:r>
      <w:r w:rsidRPr="00316C34" w:rsidR="0093480A">
        <w:rPr>
          <w:rFonts w:ascii="Times New Roman" w:eastAsia="Times New Roman" w:hAnsi="Times New Roman" w:cs="Times New Roman"/>
          <w:color w:val="auto"/>
        </w:rPr>
        <w:t>X</w:t>
      </w:r>
      <w:r w:rsidRPr="00316C34">
        <w:rPr>
          <w:rFonts w:ascii="Times New Roman" w:eastAsia="Times New Roman" w:hAnsi="Times New Roman" w:cs="Times New Roman"/>
          <w:color w:val="auto"/>
        </w:rPr>
        <w:t>] No</w:t>
      </w:r>
    </w:p>
    <w:p w:rsidR="0032537D" w:rsidRPr="00316C34" w14:paraId="5D1E856E" w14:textId="77777777">
      <w:pPr>
        <w:widowControl/>
        <w:spacing w:line="240" w:lineRule="auto"/>
        <w:ind w:left="720"/>
        <w:rPr>
          <w:rFonts w:ascii="Times New Roman" w:eastAsia="Times New Roman" w:hAnsi="Times New Roman" w:cs="Times New Roman"/>
          <w:color w:val="auto"/>
        </w:rPr>
      </w:pPr>
    </w:p>
    <w:p w:rsidR="0032537D" w:rsidRPr="00316C34" w14:paraId="76F1C1FF" w14:textId="77777777">
      <w:pPr>
        <w:widowControl/>
        <w:spacing w:line="240" w:lineRule="auto"/>
        <w:rPr>
          <w:rFonts w:ascii="Times New Roman" w:eastAsia="Times New Roman" w:hAnsi="Times New Roman" w:cs="Times New Roman"/>
          <w:color w:val="auto"/>
        </w:rPr>
      </w:pPr>
      <w:r w:rsidRPr="00316C34">
        <w:rPr>
          <w:rFonts w:ascii="Times New Roman" w:eastAsia="Times New Roman" w:hAnsi="Times New Roman" w:cs="Times New Roman"/>
          <w:color w:val="auto"/>
        </w:rPr>
        <w:t>If the answer is yes, please provide a description of both below (</w:t>
      </w:r>
      <w:r w:rsidRPr="00316C34">
        <w:rPr>
          <w:rFonts w:ascii="Times New Roman" w:eastAsia="Times New Roman" w:hAnsi="Times New Roman" w:cs="Times New Roman"/>
          <w:color w:val="auto"/>
        </w:rPr>
        <w:t>or</w:t>
      </w:r>
      <w:r w:rsidRPr="00316C34">
        <w:rPr>
          <w:rFonts w:ascii="Times New Roman" w:eastAsia="Times New Roman" w:hAnsi="Times New Roman" w:cs="Times New Roman"/>
          <w:color w:val="auto"/>
        </w:rPr>
        <w:t xml:space="preserve"> attach the sampling plan)? If the answer is no, please provide a description of how you plan to identify your potential group of respondents and how you will select them?</w:t>
      </w:r>
    </w:p>
    <w:p w:rsidR="00EC516B" w:rsidRPr="00316C34" w:rsidP="003A2B4B" w14:paraId="33AC4933" w14:textId="77777777">
      <w:pPr>
        <w:pStyle w:val="NormalSS"/>
        <w:ind w:left="432" w:firstLine="0"/>
        <w:jc w:val="left"/>
        <w:rPr>
          <w:szCs w:val="24"/>
        </w:rPr>
      </w:pPr>
      <w:r w:rsidRPr="00316C34">
        <w:rPr>
          <w:szCs w:val="24"/>
        </w:rPr>
        <w:t xml:space="preserve">Respondents will be solicited via phone or email from current or prospective NPDB users. Respondents may participate in more than one usability test during a 12-month period; however, each test is a unique response and is counted as such. </w:t>
      </w:r>
    </w:p>
    <w:p w:rsidR="005A325E" w:rsidRPr="00316C34" w:rsidP="003A2B4B" w14:paraId="73810337" w14:textId="77777777">
      <w:pPr>
        <w:pStyle w:val="NormalSS"/>
        <w:ind w:left="432" w:firstLine="0"/>
        <w:jc w:val="left"/>
      </w:pPr>
    </w:p>
    <w:p w:rsidR="007A6DC4" w:rsidRPr="00316C34" w:rsidP="1275F102" w14:paraId="37653F14" w14:textId="77777777">
      <w:pPr>
        <w:widowControl/>
        <w:spacing w:line="240" w:lineRule="auto"/>
        <w:rPr>
          <w:rFonts w:ascii="Times New Roman" w:eastAsia="Times New Roman" w:hAnsi="Times New Roman" w:cs="Times New Roman"/>
          <w:color w:val="auto"/>
        </w:rPr>
      </w:pPr>
    </w:p>
    <w:p w:rsidR="0032537D" w:rsidRPr="00316C34" w14:paraId="4231C3E6" w14:textId="77777777">
      <w:pPr>
        <w:widowControl/>
        <w:spacing w:line="240" w:lineRule="auto"/>
        <w:rPr>
          <w:rFonts w:ascii="Times New Roman" w:eastAsia="Times New Roman" w:hAnsi="Times New Roman" w:cs="Times New Roman"/>
          <w:color w:val="auto"/>
        </w:rPr>
      </w:pPr>
      <w:r w:rsidRPr="00316C34">
        <w:rPr>
          <w:rFonts w:ascii="Times New Roman" w:eastAsia="Times New Roman" w:hAnsi="Times New Roman" w:cs="Times New Roman"/>
          <w:b/>
          <w:color w:val="auto"/>
        </w:rPr>
        <w:t>Administration of the Instrument</w:t>
      </w:r>
    </w:p>
    <w:p w:rsidR="0032537D" w:rsidRPr="00316C34" w14:paraId="0A351C09" w14:textId="77777777">
      <w:pPr>
        <w:widowControl/>
        <w:numPr>
          <w:ilvl w:val="0"/>
          <w:numId w:val="4"/>
        </w:numPr>
        <w:spacing w:line="240" w:lineRule="auto"/>
        <w:rPr>
          <w:rFonts w:ascii="Times New Roman" w:eastAsia="Times New Roman" w:hAnsi="Times New Roman" w:cs="Times New Roman"/>
          <w:color w:val="auto"/>
        </w:rPr>
      </w:pPr>
      <w:r w:rsidRPr="00316C34">
        <w:rPr>
          <w:rFonts w:ascii="Times New Roman" w:eastAsia="Times New Roman" w:hAnsi="Times New Roman" w:cs="Times New Roman"/>
          <w:color w:val="auto"/>
        </w:rPr>
        <w:t>How will you collect the information? (Check all that apply)</w:t>
      </w:r>
    </w:p>
    <w:p w:rsidR="0032537D" w:rsidRPr="00316C34" w14:paraId="328131B4" w14:textId="77777777">
      <w:pPr>
        <w:widowControl/>
        <w:spacing w:line="240" w:lineRule="auto"/>
        <w:ind w:left="720"/>
        <w:rPr>
          <w:rFonts w:ascii="Times New Roman" w:eastAsia="Times New Roman" w:hAnsi="Times New Roman" w:cs="Times New Roman"/>
          <w:color w:val="auto"/>
        </w:rPr>
      </w:pPr>
      <w:r w:rsidRPr="00316C34">
        <w:rPr>
          <w:rFonts w:ascii="Times New Roman" w:eastAsia="Times New Roman" w:hAnsi="Times New Roman" w:cs="Times New Roman"/>
          <w:color w:val="auto"/>
        </w:rPr>
        <w:t>[</w:t>
      </w:r>
      <w:r w:rsidRPr="00316C34" w:rsidR="00F92146">
        <w:rPr>
          <w:rFonts w:ascii="Times New Roman" w:eastAsia="Times New Roman" w:hAnsi="Times New Roman" w:cs="Times New Roman"/>
          <w:color w:val="auto"/>
        </w:rPr>
        <w:t>X</w:t>
      </w:r>
      <w:r w:rsidRPr="00316C34">
        <w:rPr>
          <w:rFonts w:ascii="Times New Roman" w:eastAsia="Times New Roman" w:hAnsi="Times New Roman" w:cs="Times New Roman"/>
          <w:color w:val="auto"/>
        </w:rPr>
        <w:t xml:space="preserve">] Web-based or other forms of Social Media </w:t>
      </w:r>
    </w:p>
    <w:p w:rsidR="0032537D" w:rsidRPr="00316C34" w14:paraId="215C9538" w14:textId="77777777">
      <w:pPr>
        <w:widowControl/>
        <w:spacing w:line="240" w:lineRule="auto"/>
        <w:ind w:left="720"/>
        <w:rPr>
          <w:rFonts w:ascii="Times New Roman" w:eastAsia="Times New Roman" w:hAnsi="Times New Roman" w:cs="Times New Roman"/>
          <w:color w:val="auto"/>
        </w:rPr>
      </w:pPr>
      <w:r w:rsidRPr="00316C34">
        <w:rPr>
          <w:rFonts w:ascii="Times New Roman" w:eastAsia="Times New Roman" w:hAnsi="Times New Roman" w:cs="Times New Roman"/>
          <w:color w:val="auto"/>
        </w:rPr>
        <w:t>[</w:t>
      </w:r>
      <w:r w:rsidR="00B11837">
        <w:rPr>
          <w:rFonts w:ascii="Times New Roman" w:eastAsia="Times New Roman" w:hAnsi="Times New Roman" w:cs="Times New Roman"/>
          <w:color w:val="auto"/>
        </w:rPr>
        <w:t>X</w:t>
      </w:r>
      <w:r w:rsidRPr="00316C34">
        <w:rPr>
          <w:rFonts w:ascii="Times New Roman" w:eastAsia="Times New Roman" w:hAnsi="Times New Roman" w:cs="Times New Roman"/>
          <w:color w:val="auto"/>
        </w:rPr>
        <w:t>] Telephone</w:t>
      </w:r>
      <w:r w:rsidRPr="00316C34">
        <w:rPr>
          <w:rFonts w:ascii="Times New Roman" w:eastAsia="Times New Roman" w:hAnsi="Times New Roman" w:cs="Times New Roman"/>
          <w:color w:val="auto"/>
        </w:rPr>
        <w:tab/>
      </w:r>
    </w:p>
    <w:p w:rsidR="0032537D" w:rsidRPr="00316C34" w14:paraId="77D53C1D" w14:textId="77777777">
      <w:pPr>
        <w:widowControl/>
        <w:spacing w:line="240" w:lineRule="auto"/>
        <w:ind w:left="720"/>
        <w:rPr>
          <w:rFonts w:ascii="Times New Roman" w:eastAsia="Times New Roman" w:hAnsi="Times New Roman" w:cs="Times New Roman"/>
          <w:color w:val="auto"/>
        </w:rPr>
      </w:pPr>
      <w:r w:rsidRPr="00316C34">
        <w:rPr>
          <w:rFonts w:ascii="Times New Roman" w:eastAsia="Times New Roman" w:hAnsi="Times New Roman" w:cs="Times New Roman"/>
          <w:color w:val="auto"/>
        </w:rPr>
        <w:t>[</w:t>
      </w:r>
      <w:r w:rsidR="00B11837">
        <w:rPr>
          <w:rFonts w:ascii="Times New Roman" w:eastAsia="Times New Roman" w:hAnsi="Times New Roman" w:cs="Times New Roman"/>
          <w:color w:val="auto"/>
        </w:rPr>
        <w:t xml:space="preserve">  </w:t>
      </w:r>
      <w:r w:rsidRPr="00316C34">
        <w:rPr>
          <w:rFonts w:ascii="Times New Roman" w:eastAsia="Times New Roman" w:hAnsi="Times New Roman" w:cs="Times New Roman"/>
          <w:color w:val="auto"/>
        </w:rPr>
        <w:t>]</w:t>
      </w:r>
      <w:r w:rsidRPr="00316C34">
        <w:rPr>
          <w:rFonts w:ascii="Times New Roman" w:eastAsia="Times New Roman" w:hAnsi="Times New Roman" w:cs="Times New Roman"/>
          <w:color w:val="auto"/>
        </w:rPr>
        <w:t xml:space="preserve"> In-person</w:t>
      </w:r>
      <w:r w:rsidRPr="00316C34">
        <w:rPr>
          <w:rFonts w:ascii="Times New Roman" w:eastAsia="Times New Roman" w:hAnsi="Times New Roman" w:cs="Times New Roman"/>
          <w:color w:val="auto"/>
        </w:rPr>
        <w:tab/>
      </w:r>
    </w:p>
    <w:p w:rsidR="0032537D" w:rsidRPr="00316C34" w14:paraId="4A701C45" w14:textId="77777777">
      <w:pPr>
        <w:widowControl/>
        <w:spacing w:line="240" w:lineRule="auto"/>
        <w:ind w:left="720"/>
        <w:rPr>
          <w:rFonts w:ascii="Times New Roman" w:eastAsia="Times New Roman" w:hAnsi="Times New Roman" w:cs="Times New Roman"/>
          <w:color w:val="auto"/>
        </w:rPr>
      </w:pPr>
      <w:r w:rsidRPr="00316C34">
        <w:rPr>
          <w:rFonts w:ascii="Times New Roman" w:eastAsia="Times New Roman" w:hAnsi="Times New Roman" w:cs="Times New Roman"/>
          <w:color w:val="auto"/>
        </w:rPr>
        <w:t>[  ]</w:t>
      </w:r>
      <w:r w:rsidRPr="00316C34">
        <w:rPr>
          <w:rFonts w:ascii="Times New Roman" w:eastAsia="Times New Roman" w:hAnsi="Times New Roman" w:cs="Times New Roman"/>
          <w:color w:val="auto"/>
        </w:rPr>
        <w:t xml:space="preserve"> Mail </w:t>
      </w:r>
    </w:p>
    <w:p w:rsidR="0032537D" w:rsidRPr="00316C34" w14:paraId="49F96718" w14:textId="77777777">
      <w:pPr>
        <w:widowControl/>
        <w:spacing w:line="240" w:lineRule="auto"/>
        <w:ind w:left="720"/>
        <w:rPr>
          <w:rFonts w:ascii="Times New Roman" w:eastAsia="Times New Roman" w:hAnsi="Times New Roman" w:cs="Times New Roman"/>
          <w:color w:val="auto"/>
        </w:rPr>
      </w:pPr>
      <w:r w:rsidRPr="00316C34">
        <w:rPr>
          <w:rFonts w:ascii="Times New Roman" w:eastAsia="Times New Roman" w:hAnsi="Times New Roman" w:cs="Times New Roman"/>
          <w:color w:val="auto"/>
        </w:rPr>
        <w:t>[  ]</w:t>
      </w:r>
      <w:r w:rsidRPr="00316C34">
        <w:rPr>
          <w:rFonts w:ascii="Times New Roman" w:eastAsia="Times New Roman" w:hAnsi="Times New Roman" w:cs="Times New Roman"/>
          <w:color w:val="auto"/>
        </w:rPr>
        <w:t xml:space="preserve"> Other, Explain</w:t>
      </w:r>
    </w:p>
    <w:p w:rsidR="0032537D" w:rsidRPr="00316C34" w14:paraId="7FF4F05C" w14:textId="77777777">
      <w:pPr>
        <w:widowControl/>
        <w:numPr>
          <w:ilvl w:val="0"/>
          <w:numId w:val="4"/>
        </w:numPr>
        <w:spacing w:line="240" w:lineRule="auto"/>
        <w:rPr>
          <w:rFonts w:ascii="Times New Roman" w:eastAsia="Times New Roman" w:hAnsi="Times New Roman" w:cs="Times New Roman"/>
          <w:color w:val="auto"/>
        </w:rPr>
      </w:pPr>
      <w:r w:rsidRPr="00316C34">
        <w:rPr>
          <w:rFonts w:ascii="Times New Roman" w:eastAsia="Times New Roman" w:hAnsi="Times New Roman" w:cs="Times New Roman"/>
          <w:color w:val="auto"/>
        </w:rPr>
        <w:t xml:space="preserve">Will interviewers or facilitators be used?  [ </w:t>
      </w:r>
      <w:r w:rsidR="00B11837">
        <w:rPr>
          <w:rFonts w:ascii="Times New Roman" w:eastAsia="Times New Roman" w:hAnsi="Times New Roman" w:cs="Times New Roman"/>
          <w:color w:val="auto"/>
        </w:rPr>
        <w:t>X</w:t>
      </w:r>
      <w:r w:rsidRPr="00316C34">
        <w:rPr>
          <w:rFonts w:ascii="Times New Roman" w:eastAsia="Times New Roman" w:hAnsi="Times New Roman" w:cs="Times New Roman"/>
          <w:color w:val="auto"/>
        </w:rPr>
        <w:t xml:space="preserve">] Yes </w:t>
      </w:r>
      <w:r w:rsidRPr="00316C34">
        <w:rPr>
          <w:rFonts w:ascii="Times New Roman" w:eastAsia="Times New Roman" w:hAnsi="Times New Roman" w:cs="Times New Roman"/>
          <w:color w:val="auto"/>
        </w:rPr>
        <w:t>[</w:t>
      </w:r>
      <w:r w:rsidR="00B11837">
        <w:rPr>
          <w:rFonts w:ascii="Times New Roman" w:eastAsia="Times New Roman" w:hAnsi="Times New Roman" w:cs="Times New Roman"/>
          <w:color w:val="auto"/>
        </w:rPr>
        <w:t xml:space="preserve"> </w:t>
      </w:r>
      <w:r w:rsidRPr="00316C34">
        <w:rPr>
          <w:rFonts w:ascii="Times New Roman" w:eastAsia="Times New Roman" w:hAnsi="Times New Roman" w:cs="Times New Roman"/>
          <w:color w:val="auto"/>
        </w:rPr>
        <w:t>]</w:t>
      </w:r>
      <w:r w:rsidRPr="00316C34">
        <w:rPr>
          <w:rFonts w:ascii="Times New Roman" w:eastAsia="Times New Roman" w:hAnsi="Times New Roman" w:cs="Times New Roman"/>
          <w:color w:val="auto"/>
        </w:rPr>
        <w:t xml:space="preserve"> No</w:t>
      </w:r>
    </w:p>
    <w:p w:rsidR="0032537D" w:rsidRPr="00316C34" w14:paraId="72B60828" w14:textId="77777777">
      <w:pPr>
        <w:widowControl/>
        <w:spacing w:line="240" w:lineRule="auto"/>
        <w:ind w:left="360"/>
        <w:rPr>
          <w:rFonts w:ascii="Times New Roman" w:eastAsia="Times New Roman" w:hAnsi="Times New Roman" w:cs="Times New Roman"/>
          <w:color w:val="auto"/>
        </w:rPr>
      </w:pPr>
      <w:r w:rsidRPr="00316C34">
        <w:rPr>
          <w:rFonts w:ascii="Times New Roman" w:eastAsia="Times New Roman" w:hAnsi="Times New Roman" w:cs="Times New Roman"/>
          <w:color w:val="auto"/>
        </w:rPr>
        <w:t xml:space="preserve"> </w:t>
      </w:r>
    </w:p>
    <w:p w:rsidR="0032537D" w:rsidRPr="00316C34" w14:paraId="4C63E7C8" w14:textId="77777777">
      <w:pPr>
        <w:widowControl/>
        <w:spacing w:line="240" w:lineRule="auto"/>
        <w:rPr>
          <w:color w:val="auto"/>
        </w:rPr>
      </w:pPr>
      <w:r w:rsidRPr="00316C34">
        <w:rPr>
          <w:rFonts w:ascii="Times New Roman" w:eastAsia="Times New Roman" w:hAnsi="Times New Roman" w:cs="Times New Roman"/>
          <w:b/>
          <w:color w:val="auto"/>
        </w:rPr>
        <w:t>Please make sure that all instruments, instructions, and scripts are submitted with the request.</w:t>
      </w: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Lora">
    <w:charset w:val="00"/>
    <w:family w:val="auto"/>
    <w:pitch w:val="variable"/>
    <w:sig w:usb0="A00002FF" w:usb1="5000204B" w:usb2="00000000" w:usb3="00000000" w:csb0="00000097" w:csb1="00000000"/>
  </w:font>
  <w:font w:name="Source Sans Pro SemiBold">
    <w:charset w:val="00"/>
    <w:family w:val="swiss"/>
    <w:pitch w:val="variable"/>
    <w:sig w:usb0="600002F7" w:usb1="02000001" w:usb2="00000000" w:usb3="00000000" w:csb0="0000019F" w:csb1="00000000"/>
  </w:font>
  <w:font w:name="Source Sans Pro Light">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C8043B"/>
    <w:multiLevelType w:val="multilevel"/>
    <w:tmpl w:val="E224459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nsid w:val="1A7E7C61"/>
    <w:multiLevelType w:val="multilevel"/>
    <w:tmpl w:val="D116E26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nsid w:val="25C8290B"/>
    <w:multiLevelType w:val="hybridMultilevel"/>
    <w:tmpl w:val="76A05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1F175A4"/>
    <w:multiLevelType w:val="multilevel"/>
    <w:tmpl w:val="DFFC647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nsid w:val="59BE104B"/>
    <w:multiLevelType w:val="multilevel"/>
    <w:tmpl w:val="8F228B54"/>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675E4D3C"/>
    <w:multiLevelType w:val="hybridMultilevel"/>
    <w:tmpl w:val="64FC7B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16105267">
    <w:abstractNumId w:val="4"/>
  </w:num>
  <w:num w:numId="2" w16cid:durableId="849761194">
    <w:abstractNumId w:val="3"/>
  </w:num>
  <w:num w:numId="3" w16cid:durableId="230433085">
    <w:abstractNumId w:val="0"/>
  </w:num>
  <w:num w:numId="4" w16cid:durableId="1196625726">
    <w:abstractNumId w:val="1"/>
  </w:num>
  <w:num w:numId="5" w16cid:durableId="699009711">
    <w:abstractNumId w:val="5"/>
  </w:num>
  <w:num w:numId="6" w16cid:durableId="127095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37D"/>
    <w:rsid w:val="00010A76"/>
    <w:rsid w:val="00017DB8"/>
    <w:rsid w:val="000426E1"/>
    <w:rsid w:val="00061617"/>
    <w:rsid w:val="000F4276"/>
    <w:rsid w:val="0010664A"/>
    <w:rsid w:val="0014033C"/>
    <w:rsid w:val="00144065"/>
    <w:rsid w:val="00195D46"/>
    <w:rsid w:val="001B4E5A"/>
    <w:rsid w:val="001D510B"/>
    <w:rsid w:val="001E1D27"/>
    <w:rsid w:val="001E2F5E"/>
    <w:rsid w:val="001F17CF"/>
    <w:rsid w:val="00201290"/>
    <w:rsid w:val="00213675"/>
    <w:rsid w:val="00215EF5"/>
    <w:rsid w:val="00226F0F"/>
    <w:rsid w:val="00246566"/>
    <w:rsid w:val="002945CD"/>
    <w:rsid w:val="002B10C5"/>
    <w:rsid w:val="002D5A13"/>
    <w:rsid w:val="002E7491"/>
    <w:rsid w:val="002F67F5"/>
    <w:rsid w:val="00310F9C"/>
    <w:rsid w:val="00316C34"/>
    <w:rsid w:val="0032537D"/>
    <w:rsid w:val="003349B2"/>
    <w:rsid w:val="00371B27"/>
    <w:rsid w:val="0038513F"/>
    <w:rsid w:val="003A2B4B"/>
    <w:rsid w:val="003B51C4"/>
    <w:rsid w:val="003C3EB1"/>
    <w:rsid w:val="0042330F"/>
    <w:rsid w:val="004305BC"/>
    <w:rsid w:val="00430F29"/>
    <w:rsid w:val="004409DE"/>
    <w:rsid w:val="004720F9"/>
    <w:rsid w:val="00484CF1"/>
    <w:rsid w:val="004A7A0D"/>
    <w:rsid w:val="004B111A"/>
    <w:rsid w:val="004B543C"/>
    <w:rsid w:val="004E0D9C"/>
    <w:rsid w:val="004E2085"/>
    <w:rsid w:val="00505B4E"/>
    <w:rsid w:val="0054623D"/>
    <w:rsid w:val="00574627"/>
    <w:rsid w:val="0059417C"/>
    <w:rsid w:val="005A325E"/>
    <w:rsid w:val="005D0CCF"/>
    <w:rsid w:val="005D4C34"/>
    <w:rsid w:val="005E6261"/>
    <w:rsid w:val="005E6F00"/>
    <w:rsid w:val="00614125"/>
    <w:rsid w:val="00621CFC"/>
    <w:rsid w:val="00627BF4"/>
    <w:rsid w:val="00632A6D"/>
    <w:rsid w:val="00651B94"/>
    <w:rsid w:val="0066199D"/>
    <w:rsid w:val="006874BA"/>
    <w:rsid w:val="006A793C"/>
    <w:rsid w:val="006C428D"/>
    <w:rsid w:val="0070231C"/>
    <w:rsid w:val="0071144B"/>
    <w:rsid w:val="0071568D"/>
    <w:rsid w:val="00735626"/>
    <w:rsid w:val="0078788B"/>
    <w:rsid w:val="007A6DC4"/>
    <w:rsid w:val="007B05AA"/>
    <w:rsid w:val="007B62F9"/>
    <w:rsid w:val="00804E9C"/>
    <w:rsid w:val="0082303B"/>
    <w:rsid w:val="00824C6F"/>
    <w:rsid w:val="008818FE"/>
    <w:rsid w:val="00894F13"/>
    <w:rsid w:val="008A12A0"/>
    <w:rsid w:val="008A6EF2"/>
    <w:rsid w:val="008E62E1"/>
    <w:rsid w:val="00902752"/>
    <w:rsid w:val="00913F5A"/>
    <w:rsid w:val="0093480A"/>
    <w:rsid w:val="009447E5"/>
    <w:rsid w:val="00946F5B"/>
    <w:rsid w:val="009A4BD3"/>
    <w:rsid w:val="009B248E"/>
    <w:rsid w:val="009D2752"/>
    <w:rsid w:val="009D4504"/>
    <w:rsid w:val="009E4261"/>
    <w:rsid w:val="00A16AD9"/>
    <w:rsid w:val="00A26764"/>
    <w:rsid w:val="00A4082F"/>
    <w:rsid w:val="00A514A8"/>
    <w:rsid w:val="00A8366B"/>
    <w:rsid w:val="00AD6B38"/>
    <w:rsid w:val="00AE31AA"/>
    <w:rsid w:val="00AE6A96"/>
    <w:rsid w:val="00AF0A13"/>
    <w:rsid w:val="00B11837"/>
    <w:rsid w:val="00B20FB4"/>
    <w:rsid w:val="00B35549"/>
    <w:rsid w:val="00B53058"/>
    <w:rsid w:val="00B60B28"/>
    <w:rsid w:val="00B8162B"/>
    <w:rsid w:val="00B85B50"/>
    <w:rsid w:val="00BA3CB5"/>
    <w:rsid w:val="00BB0E05"/>
    <w:rsid w:val="00BB1563"/>
    <w:rsid w:val="00BD728C"/>
    <w:rsid w:val="00BE2EE2"/>
    <w:rsid w:val="00C1701B"/>
    <w:rsid w:val="00C64782"/>
    <w:rsid w:val="00C65A29"/>
    <w:rsid w:val="00C70CEC"/>
    <w:rsid w:val="00C7366F"/>
    <w:rsid w:val="00CB5606"/>
    <w:rsid w:val="00CE716C"/>
    <w:rsid w:val="00CF4723"/>
    <w:rsid w:val="00D05C59"/>
    <w:rsid w:val="00D16FEF"/>
    <w:rsid w:val="00D3740A"/>
    <w:rsid w:val="00D452B1"/>
    <w:rsid w:val="00D61A67"/>
    <w:rsid w:val="00DA7360"/>
    <w:rsid w:val="00DB104E"/>
    <w:rsid w:val="00DE6CFC"/>
    <w:rsid w:val="00DE7B4F"/>
    <w:rsid w:val="00E15E9E"/>
    <w:rsid w:val="00E42C8C"/>
    <w:rsid w:val="00E5081E"/>
    <w:rsid w:val="00E73968"/>
    <w:rsid w:val="00E77B53"/>
    <w:rsid w:val="00E82B23"/>
    <w:rsid w:val="00EC516B"/>
    <w:rsid w:val="00EE6B8D"/>
    <w:rsid w:val="00F21C0D"/>
    <w:rsid w:val="00F33FF4"/>
    <w:rsid w:val="00F503DB"/>
    <w:rsid w:val="00F66402"/>
    <w:rsid w:val="00F92146"/>
    <w:rsid w:val="00FA7262"/>
    <w:rsid w:val="00FD21A1"/>
    <w:rsid w:val="00FF3E64"/>
    <w:rsid w:val="02234B57"/>
    <w:rsid w:val="0332C640"/>
    <w:rsid w:val="036A9CB7"/>
    <w:rsid w:val="03823D0B"/>
    <w:rsid w:val="06D9E34F"/>
    <w:rsid w:val="07DB4BC9"/>
    <w:rsid w:val="08964DBC"/>
    <w:rsid w:val="0AD724E4"/>
    <w:rsid w:val="0F0B237D"/>
    <w:rsid w:val="10278607"/>
    <w:rsid w:val="102CD00A"/>
    <w:rsid w:val="10847663"/>
    <w:rsid w:val="1275F102"/>
    <w:rsid w:val="19669B66"/>
    <w:rsid w:val="1C54B425"/>
    <w:rsid w:val="254966D8"/>
    <w:rsid w:val="27A1B44C"/>
    <w:rsid w:val="2C8ECC72"/>
    <w:rsid w:val="2D4C873E"/>
    <w:rsid w:val="2EE8579F"/>
    <w:rsid w:val="2F2069D5"/>
    <w:rsid w:val="390A78C8"/>
    <w:rsid w:val="3F142402"/>
    <w:rsid w:val="3F76836E"/>
    <w:rsid w:val="43AAF049"/>
    <w:rsid w:val="4A2FF339"/>
    <w:rsid w:val="4A91CFAA"/>
    <w:rsid w:val="4D289E65"/>
    <w:rsid w:val="5A069E8A"/>
    <w:rsid w:val="5AA53A22"/>
    <w:rsid w:val="5E4A13DD"/>
    <w:rsid w:val="5E717AB8"/>
    <w:rsid w:val="6028A639"/>
    <w:rsid w:val="605354BA"/>
    <w:rsid w:val="60FB5349"/>
    <w:rsid w:val="643A39FC"/>
    <w:rsid w:val="64C793DF"/>
    <w:rsid w:val="65625CD6"/>
    <w:rsid w:val="663BFD65"/>
    <w:rsid w:val="695C0F6C"/>
    <w:rsid w:val="6BDD35F9"/>
    <w:rsid w:val="719A4807"/>
    <w:rsid w:val="7550509E"/>
    <w:rsid w:val="768F30A3"/>
    <w:rsid w:val="79DB9317"/>
    <w:rsid w:val="7B1BC2D2"/>
    <w:rsid w:val="7DFB765A"/>
    <w:rsid w:val="7F9746B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55169A0"/>
  <w15:docId w15:val="{FA8438DF-F371-447A-8857-C71DA7AD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ource Sans Pro" w:eastAsia="Source Sans Pro" w:hAnsi="Source Sans Pro" w:cs="Source Sans Pro"/>
        <w:color w:val="434343"/>
        <w:sz w:val="24"/>
        <w:szCs w:val="24"/>
        <w:lang w:val="en" w:eastAsia="en-US" w:bidi="ar-SA"/>
      </w:rPr>
    </w:rPrDefault>
    <w:pPrDefault>
      <w:pPr>
        <w:widowControl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00" w:after="120"/>
      <w:outlineLvl w:val="0"/>
    </w:pPr>
    <w:rPr>
      <w:rFonts w:ascii="Lora" w:eastAsia="Lora" w:hAnsi="Lora" w:cs="Lora"/>
      <w:b/>
      <w:color w:val="000000"/>
      <w:sz w:val="60"/>
      <w:szCs w:val="60"/>
    </w:rPr>
  </w:style>
  <w:style w:type="paragraph" w:styleId="Heading2">
    <w:name w:val="heading 2"/>
    <w:basedOn w:val="Normal"/>
    <w:next w:val="Normal"/>
    <w:pPr>
      <w:keepNext/>
      <w:keepLines/>
      <w:spacing w:before="360" w:after="120"/>
      <w:outlineLvl w:val="1"/>
    </w:pPr>
    <w:rPr>
      <w:rFonts w:ascii="Source Sans Pro SemiBold" w:eastAsia="Source Sans Pro SemiBold" w:hAnsi="Source Sans Pro SemiBold" w:cs="Source Sans Pro SemiBold"/>
      <w:color w:val="E71324"/>
      <w:sz w:val="48"/>
      <w:szCs w:val="48"/>
    </w:rPr>
  </w:style>
  <w:style w:type="paragraph" w:styleId="Heading3">
    <w:name w:val="heading 3"/>
    <w:basedOn w:val="Normal"/>
    <w:next w:val="Normal"/>
    <w:pPr>
      <w:keepNext/>
      <w:keepLines/>
      <w:spacing w:before="300"/>
      <w:outlineLvl w:val="2"/>
    </w:pPr>
    <w:rPr>
      <w:b/>
      <w:color w:val="000000"/>
      <w:sz w:val="36"/>
      <w:szCs w:val="36"/>
    </w:rPr>
  </w:style>
  <w:style w:type="paragraph" w:styleId="Heading4">
    <w:name w:val="heading 4"/>
    <w:basedOn w:val="Normal"/>
    <w:next w:val="Normal"/>
    <w:pPr>
      <w:keepNext/>
      <w:keepLines/>
      <w:spacing w:before="300" w:after="120"/>
      <w:outlineLvl w:val="3"/>
    </w:pPr>
    <w:rPr>
      <w:rFonts w:ascii="Source Sans Pro SemiBold" w:eastAsia="Source Sans Pro SemiBold" w:hAnsi="Source Sans Pro SemiBold" w:cs="Source Sans Pro SemiBold"/>
      <w:color w:val="E71324"/>
      <w:sz w:val="28"/>
      <w:szCs w:val="28"/>
    </w:rPr>
  </w:style>
  <w:style w:type="paragraph" w:styleId="Heading5">
    <w:name w:val="heading 5"/>
    <w:basedOn w:val="Normal"/>
    <w:next w:val="Normal"/>
    <w:pPr>
      <w:keepNext/>
      <w:keepLines/>
      <w:spacing w:before="160"/>
      <w:outlineLvl w:val="4"/>
    </w:pPr>
    <w:rPr>
      <w:b/>
      <w:color w:val="000000"/>
    </w:rPr>
  </w:style>
  <w:style w:type="paragraph" w:styleId="Heading6">
    <w:name w:val="heading 6"/>
    <w:basedOn w:val="Normal"/>
    <w:next w:val="Normal"/>
    <w:pPr>
      <w:keepNext/>
      <w:keepLines/>
      <w:outlineLvl w:val="5"/>
    </w:pPr>
    <w:rPr>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120" w:line="240" w:lineRule="auto"/>
    </w:pPr>
    <w:rPr>
      <w:rFonts w:ascii="Lora" w:eastAsia="Lora" w:hAnsi="Lora" w:cs="Lora"/>
      <w:b/>
      <w:color w:val="000000"/>
      <w:sz w:val="70"/>
      <w:szCs w:val="70"/>
    </w:rPr>
  </w:style>
  <w:style w:type="paragraph" w:styleId="Subtitle">
    <w:name w:val="Subtitle"/>
    <w:basedOn w:val="Normal"/>
    <w:next w:val="Normal"/>
    <w:pPr>
      <w:keepNext/>
      <w:keepLines/>
    </w:pPr>
    <w:rPr>
      <w:rFonts w:ascii="Source Sans Pro Light" w:eastAsia="Source Sans Pro Light" w:hAnsi="Source Sans Pro Light" w:cs="Source Sans Pro Light"/>
      <w:color w:val="000000"/>
      <w:sz w:val="30"/>
      <w:szCs w:val="30"/>
    </w:rPr>
  </w:style>
  <w:style w:type="table" w:customStyle="1" w:styleId="a">
    <w:name w:val="a"/>
    <w:basedOn w:val="TableNormal"/>
    <w:tblPr>
      <w:tblStyleRowBandSize w:val="1"/>
      <w:tblStyleColBandSize w:val="1"/>
    </w:tblPr>
  </w:style>
  <w:style w:type="paragraph" w:styleId="ListParagraph">
    <w:name w:val="List Paragraph"/>
    <w:basedOn w:val="Normal"/>
    <w:uiPriority w:val="34"/>
    <w:qFormat/>
    <w:rsid w:val="007A6DC4"/>
    <w:pPr>
      <w:ind w:left="720"/>
      <w:contextualSpacing/>
    </w:pPr>
  </w:style>
  <w:style w:type="character" w:styleId="CommentReference">
    <w:name w:val="annotation reference"/>
    <w:basedOn w:val="DefaultParagraphFont"/>
    <w:uiPriority w:val="99"/>
    <w:semiHidden/>
    <w:unhideWhenUsed/>
    <w:rsid w:val="007A6DC4"/>
    <w:rPr>
      <w:sz w:val="16"/>
      <w:szCs w:val="16"/>
    </w:rPr>
  </w:style>
  <w:style w:type="paragraph" w:styleId="CommentText">
    <w:name w:val="annotation text"/>
    <w:basedOn w:val="Normal"/>
    <w:link w:val="CommentTextChar"/>
    <w:uiPriority w:val="99"/>
    <w:unhideWhenUsed/>
    <w:rsid w:val="007A6DC4"/>
    <w:pPr>
      <w:spacing w:line="240" w:lineRule="auto"/>
    </w:pPr>
    <w:rPr>
      <w:sz w:val="20"/>
      <w:szCs w:val="20"/>
    </w:rPr>
  </w:style>
  <w:style w:type="character" w:customStyle="1" w:styleId="CommentTextChar">
    <w:name w:val="Comment Text Char"/>
    <w:basedOn w:val="DefaultParagraphFont"/>
    <w:link w:val="CommentText"/>
    <w:uiPriority w:val="99"/>
    <w:rsid w:val="007A6DC4"/>
    <w:rPr>
      <w:sz w:val="20"/>
      <w:szCs w:val="20"/>
    </w:rPr>
  </w:style>
  <w:style w:type="paragraph" w:styleId="CommentSubject">
    <w:name w:val="annotation subject"/>
    <w:basedOn w:val="CommentText"/>
    <w:next w:val="CommentText"/>
    <w:link w:val="CommentSubjectChar"/>
    <w:uiPriority w:val="99"/>
    <w:semiHidden/>
    <w:unhideWhenUsed/>
    <w:rsid w:val="007A6DC4"/>
    <w:rPr>
      <w:b/>
      <w:bCs/>
    </w:rPr>
  </w:style>
  <w:style w:type="character" w:customStyle="1" w:styleId="CommentSubjectChar">
    <w:name w:val="Comment Subject Char"/>
    <w:basedOn w:val="CommentTextChar"/>
    <w:link w:val="CommentSubject"/>
    <w:uiPriority w:val="99"/>
    <w:semiHidden/>
    <w:rsid w:val="007A6DC4"/>
    <w:rPr>
      <w:b/>
      <w:bCs/>
      <w:sz w:val="20"/>
      <w:szCs w:val="20"/>
    </w:rPr>
  </w:style>
  <w:style w:type="paragraph" w:styleId="BalloonText">
    <w:name w:val="Balloon Text"/>
    <w:basedOn w:val="Normal"/>
    <w:link w:val="BalloonTextChar"/>
    <w:uiPriority w:val="99"/>
    <w:semiHidden/>
    <w:unhideWhenUsed/>
    <w:rsid w:val="008E62E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2E1"/>
    <w:rPr>
      <w:rFonts w:ascii="Segoe UI" w:hAnsi="Segoe UI" w:cs="Segoe UI"/>
      <w:sz w:val="18"/>
      <w:szCs w:val="18"/>
    </w:rPr>
  </w:style>
  <w:style w:type="paragraph" w:customStyle="1" w:styleId="NormalSS">
    <w:name w:val="NormalSS"/>
    <w:basedOn w:val="Normal"/>
    <w:rsid w:val="00EC516B"/>
    <w:pPr>
      <w:widowControl/>
      <w:tabs>
        <w:tab w:val="left" w:pos="432"/>
      </w:tabs>
      <w:spacing w:line="240" w:lineRule="auto"/>
      <w:ind w:firstLine="432"/>
      <w:jc w:val="both"/>
    </w:pPr>
    <w:rPr>
      <w:rFonts w:ascii="Times New Roman" w:eastAsia="Times New Roman" w:hAnsi="Times New Roman" w:cs="Times New Roman"/>
      <w:color w:val="auto"/>
      <w:szCs w:val="20"/>
      <w:lang w:val="en-US"/>
    </w:rPr>
  </w:style>
  <w:style w:type="paragraph" w:styleId="Revision">
    <w:name w:val="Revision"/>
    <w:hidden/>
    <w:uiPriority w:val="99"/>
    <w:semiHidden/>
    <w:rsid w:val="002F67F5"/>
    <w:pPr>
      <w:widowControl/>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053a5afd-1424-405b-82d9-63deec7446f8">EYN35T3YW6NC-1756376342-1597</_dlc_DocId>
    <_dlc_DocIdUrl xmlns="053a5afd-1424-405b-82d9-63deec7446f8">
      <Url>https://nih.sharepoint.com/sites/HRSA-BHW-DPDB/_layouts/15/DocIdRedir.aspx?ID=EYN35T3YW6NC-1756376342-1597</Url>
      <Description>EYN35T3YW6NC-1756376342-1597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57A3EEEAEEB44985527F0619048BA9" ma:contentTypeVersion="6" ma:contentTypeDescription="Create a new document." ma:contentTypeScope="" ma:versionID="efa191a3bba0d429f52cb7ce491cd6b1">
  <xsd:schema xmlns:xsd="http://www.w3.org/2001/XMLSchema" xmlns:xs="http://www.w3.org/2001/XMLSchema" xmlns:p="http://schemas.microsoft.com/office/2006/metadata/properties" xmlns:ns1="http://schemas.microsoft.com/sharepoint/v3" xmlns:ns2="053a5afd-1424-405b-82d9-63deec7446f8" targetNamespace="http://schemas.microsoft.com/office/2006/metadata/properties" ma:root="true" ma:fieldsID="57b9eb8638c7670a903a095b42ea8439" ns1:_="" ns2:_="">
    <xsd:import namespace="http://schemas.microsoft.com/sharepoint/v3"/>
    <xsd:import namespace="053a5afd-1424-405b-82d9-63deec7446f8"/>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44A6A4-E8E1-405E-8A82-36B6B6B27352}">
  <ds:schemaRefs>
    <ds:schemaRef ds:uri="http://schemas.microsoft.com/office/2006/metadata/properties"/>
    <ds:schemaRef ds:uri="http://schemas.microsoft.com/office/infopath/2007/PartnerControls"/>
    <ds:schemaRef ds:uri="http://schemas.microsoft.com/sharepoint/v3"/>
    <ds:schemaRef ds:uri="053a5afd-1424-405b-82d9-63deec7446f8"/>
  </ds:schemaRefs>
</ds:datastoreItem>
</file>

<file path=customXml/itemProps2.xml><?xml version="1.0" encoding="utf-8"?>
<ds:datastoreItem xmlns:ds="http://schemas.openxmlformats.org/officeDocument/2006/customXml" ds:itemID="{299713AB-D591-4AD7-871F-9A5EC0E6D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E79AC1-0532-49CF-94F1-58FF18D7DF99}">
  <ds:schemaRefs>
    <ds:schemaRef ds:uri="http://schemas.microsoft.com/sharepoint/events"/>
  </ds:schemaRefs>
</ds:datastoreItem>
</file>

<file path=customXml/itemProps4.xml><?xml version="1.0" encoding="utf-8"?>
<ds:datastoreItem xmlns:ds="http://schemas.openxmlformats.org/officeDocument/2006/customXml" ds:itemID="{DEB6B629-1310-4753-A101-9868EA63225F}">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702</Words>
  <Characters>4008</Characters>
  <Application>Microsoft Office Word</Application>
  <DocSecurity>0</DocSecurity>
  <Lines>33</Lines>
  <Paragraphs>9</Paragraphs>
  <ScaleCrop>false</ScaleCrop>
  <Company>HRSA</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PRA Usability Testing Memo</dc:title>
  <dc:creator>Cummings, Mackenzie (HRSA)</dc:creator>
  <cp:lastModifiedBy>Cooper, Laura (HRSA)</cp:lastModifiedBy>
  <cp:revision>2</cp:revision>
  <dcterms:created xsi:type="dcterms:W3CDTF">2023-11-03T15:02:00Z</dcterms:created>
  <dcterms:modified xsi:type="dcterms:W3CDTF">2023-11-03T15:02:00Z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0x01010400BA864A86CD4B6A47918332335B944818</vt:lpwstr>
  </property>
  <property fmtid="{D5CDD505-2E9C-101B-9397-08002B2CF9AE}" pid="3" name="o0bc3b6dc8074c6b81d46b93eda98f26">
    <vt:lpwstr/>
  </property>
  <property fmtid="{D5CDD505-2E9C-101B-9397-08002B2CF9AE}" pid="4" name="Tag">
    <vt:lpwstr/>
  </property>
  <property fmtid="{D5CDD505-2E9C-101B-9397-08002B2CF9AE}" pid="5" name="TaxCatchAll">
    <vt:lpwstr/>
  </property>
  <property fmtid="{D5CDD505-2E9C-101B-9397-08002B2CF9AE}" pid="6" name="TaxKeyword">
    <vt:lpwstr/>
  </property>
  <property fmtid="{D5CDD505-2E9C-101B-9397-08002B2CF9AE}" pid="7" name="TaxKeywordTaxHTField">
    <vt:lpwstr/>
  </property>
  <property fmtid="{D5CDD505-2E9C-101B-9397-08002B2CF9AE}" pid="8" name="_dlc_DocIdItemGuid">
    <vt:lpwstr>08e77bb3-0283-4705-9da9-ecc45643bccd</vt:lpwstr>
  </property>
</Properties>
</file>