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19F9" w:rsidRPr="00A50238" w:rsidP="00BC19F9" w14:paraId="55CA1ED6" w14:textId="3F8272AE">
      <w:pPr>
        <w:pStyle w:val="Heading1"/>
      </w:pPr>
      <w:r w:rsidRPr="00A50238">
        <w:t xml:space="preserve">APPENDIX </w:t>
      </w:r>
      <w:r>
        <w:t>A</w:t>
      </w:r>
    </w:p>
    <w:p w:rsidR="00BC19F9" w:rsidRPr="00030CA0" w:rsidP="00BC19F9" w14:paraId="460DDB19" w14:textId="77777777">
      <w:pPr>
        <w:spacing w:after="216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-312997</wp:posOffset>
                </wp:positionH>
                <wp:positionV relativeFrom="paragraph">
                  <wp:posOffset>1416685</wp:posOffset>
                </wp:positionV>
                <wp:extent cx="6591300" cy="2895600"/>
                <wp:effectExtent l="0" t="0" r="19050" b="19050"/>
                <wp:wrapNone/>
                <wp:docPr id="41327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1300" cy="289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19pt;height:228pt;margin-top:111.55pt;margin-left:-2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bfbfbf" strokecolor="black" strokeweight="2pt">
                <v:path arrowok="t"/>
              </v:rect>
            </w:pict>
          </mc:Fallback>
        </mc:AlternateContent>
      </w:r>
      <w:r w:rsidRPr="00030CA0">
        <w:rPr>
          <w:b/>
          <w:bCs/>
        </w:rPr>
        <w:t>COVER PAGE</w:t>
      </w:r>
    </w:p>
    <w:p w:rsidR="00BC19F9" w:rsidRPr="00D9643A" w:rsidP="00BC19F9" w14:paraId="1C9B2261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9643A">
        <w:rPr>
          <w:rFonts w:eastAsia="Calibri"/>
          <w:b/>
          <w:bCs/>
          <w:sz w:val="22"/>
          <w:szCs w:val="22"/>
        </w:rPr>
        <w:t>PAPERWORK BURDEN DISCLOSURE NOTICE</w:t>
      </w:r>
    </w:p>
    <w:p w:rsidR="00BC19F9" w:rsidRPr="00D9643A" w:rsidP="00BC19F9" w14:paraId="0682A3FB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30CA0">
        <w:rPr>
          <w:b/>
          <w:sz w:val="22"/>
          <w:szCs w:val="22"/>
        </w:rPr>
        <w:t>OMB Control Number 1210-012</w:t>
      </w:r>
      <w:r>
        <w:rPr>
          <w:b/>
          <w:sz w:val="22"/>
          <w:szCs w:val="22"/>
        </w:rPr>
        <w:t>7</w:t>
      </w:r>
      <w:r w:rsidRPr="00030CA0">
        <w:rPr>
          <w:b/>
          <w:sz w:val="22"/>
          <w:szCs w:val="22"/>
        </w:rPr>
        <w:t xml:space="preserve">; expires </w:t>
      </w:r>
      <w:r>
        <w:rPr>
          <w:b/>
          <w:sz w:val="22"/>
          <w:szCs w:val="22"/>
        </w:rPr>
        <w:t>xx/xx/</w:t>
      </w:r>
      <w:r>
        <w:rPr>
          <w:b/>
          <w:sz w:val="22"/>
          <w:szCs w:val="22"/>
        </w:rPr>
        <w:t>2027</w:t>
      </w:r>
    </w:p>
    <w:p w:rsidR="00BC19F9" w:rsidRPr="00D9643A" w:rsidP="00BC19F9" w14:paraId="5CD98543" w14:textId="777777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643A">
        <w:rPr>
          <w:rFonts w:eastAsia="Calibri"/>
          <w:sz w:val="22"/>
          <w:szCs w:val="22"/>
        </w:rPr>
        <w:t xml:space="preserve">Behind this cover page is a model notice that may be used to satisfy the mandatory </w:t>
      </w:r>
      <w:r>
        <w:rPr>
          <w:rFonts w:eastAsia="Calibri"/>
          <w:sz w:val="22"/>
          <w:szCs w:val="22"/>
        </w:rPr>
        <w:t>notification</w:t>
      </w:r>
      <w:r w:rsidRPr="00D9643A">
        <w:rPr>
          <w:rFonts w:eastAsia="Calibri"/>
          <w:sz w:val="22"/>
          <w:szCs w:val="22"/>
        </w:rPr>
        <w:t xml:space="preserve"> requirements set forth in </w:t>
      </w:r>
      <w:r w:rsidRPr="00814C93">
        <w:rPr>
          <w:rFonts w:eastAsia="Calibri"/>
          <w:sz w:val="22"/>
          <w:szCs w:val="22"/>
        </w:rPr>
        <w:t xml:space="preserve">29 CFR § </w:t>
      </w:r>
      <w:bookmarkStart w:id="0" w:name="_Hlk166500968"/>
      <w:r>
        <w:rPr>
          <w:rFonts w:eastAsia="Calibri"/>
          <w:sz w:val="22"/>
          <w:szCs w:val="22"/>
        </w:rPr>
        <w:t>2550.404a-3</w:t>
      </w:r>
      <w:bookmarkEnd w:id="0"/>
      <w:r w:rsidRPr="00814C93">
        <w:rPr>
          <w:rFonts w:eastAsia="Calibri"/>
          <w:sz w:val="22"/>
          <w:szCs w:val="22"/>
        </w:rPr>
        <w:t xml:space="preserve">. The model notice is a collection of information instrument subject to the Paperwork Reduction Act. Use of the model notice to meet the </w:t>
      </w:r>
      <w:r>
        <w:rPr>
          <w:rFonts w:eastAsia="Calibri"/>
          <w:sz w:val="22"/>
          <w:szCs w:val="22"/>
        </w:rPr>
        <w:t>notification</w:t>
      </w:r>
      <w:r w:rsidRPr="00814C93">
        <w:rPr>
          <w:rFonts w:eastAsia="Calibri"/>
          <w:sz w:val="22"/>
          <w:szCs w:val="22"/>
        </w:rPr>
        <w:t xml:space="preserve"> requirements is optional. You may also develop your own notice, provided it contains all the information required by 29 CFR § </w:t>
      </w:r>
      <w:r>
        <w:rPr>
          <w:rFonts w:eastAsia="Calibri"/>
          <w:sz w:val="22"/>
          <w:szCs w:val="22"/>
        </w:rPr>
        <w:t>2550.404a-3</w:t>
      </w:r>
      <w:r w:rsidRPr="00814C93">
        <w:rPr>
          <w:rFonts w:eastAsia="Calibri"/>
          <w:sz w:val="22"/>
          <w:szCs w:val="22"/>
        </w:rPr>
        <w:t>.  The Department of Labor estimates that it will</w:t>
      </w:r>
      <w:r w:rsidRPr="00D9643A">
        <w:rPr>
          <w:rFonts w:eastAsia="Calibri"/>
          <w:sz w:val="22"/>
          <w:szCs w:val="22"/>
        </w:rPr>
        <w:t xml:space="preserve"> take an </w:t>
      </w:r>
      <w:r w:rsidRPr="00030CA0">
        <w:rPr>
          <w:sz w:val="22"/>
          <w:szCs w:val="22"/>
        </w:rPr>
        <w:t xml:space="preserve">average of approximately </w:t>
      </w:r>
      <w:r>
        <w:rPr>
          <w:sz w:val="22"/>
          <w:szCs w:val="22"/>
        </w:rPr>
        <w:t>seventeen minutes</w:t>
      </w:r>
      <w:r w:rsidRPr="00030CA0">
        <w:rPr>
          <w:sz w:val="22"/>
          <w:szCs w:val="22"/>
        </w:rPr>
        <w:t xml:space="preserve"> for plan administrators to complete the model. </w:t>
      </w:r>
      <w:r w:rsidRPr="00D9643A">
        <w:rPr>
          <w:rFonts w:eastAsia="Calibri"/>
          <w:sz w:val="22"/>
          <w:szCs w:val="22"/>
        </w:rPr>
        <w:t xml:space="preserve">You may send comments on this collection of information, including suggestions for reducing burden to: </w:t>
      </w:r>
      <w:r w:rsidRPr="00030CA0">
        <w:rPr>
          <w:sz w:val="22"/>
          <w:szCs w:val="22"/>
        </w:rPr>
        <w:t xml:space="preserve">US Department of Labor, </w:t>
      </w:r>
      <w:r>
        <w:rPr>
          <w:sz w:val="22"/>
          <w:szCs w:val="22"/>
        </w:rPr>
        <w:t xml:space="preserve">Office of </w:t>
      </w:r>
      <w:r w:rsidRPr="00030CA0">
        <w:rPr>
          <w:sz w:val="22"/>
          <w:szCs w:val="22"/>
        </w:rPr>
        <w:t>Research</w:t>
      </w:r>
      <w:r>
        <w:rPr>
          <w:sz w:val="22"/>
          <w:szCs w:val="22"/>
        </w:rPr>
        <w:t xml:space="preserve"> and Analysis</w:t>
      </w:r>
      <w:r w:rsidRPr="00030CA0">
        <w:rPr>
          <w:sz w:val="22"/>
          <w:szCs w:val="22"/>
        </w:rPr>
        <w:t>, Attention: PRA Officer, 200 Constitution Avenue, NW, Room N-5718, Washington, DC 20210</w:t>
      </w:r>
      <w:r>
        <w:rPr>
          <w:sz w:val="22"/>
          <w:szCs w:val="22"/>
        </w:rPr>
        <w:t>; or send to ebsa.opr@dol.gov</w:t>
      </w:r>
      <w:r w:rsidRPr="00030CA0">
        <w:rPr>
          <w:sz w:val="22"/>
          <w:szCs w:val="22"/>
        </w:rPr>
        <w:t xml:space="preserve">. The </w:t>
      </w:r>
      <w:r>
        <w:rPr>
          <w:sz w:val="22"/>
          <w:szCs w:val="22"/>
        </w:rPr>
        <w:t>notification</w:t>
      </w:r>
      <w:r w:rsidRPr="00030CA0">
        <w:rPr>
          <w:sz w:val="22"/>
          <w:szCs w:val="22"/>
        </w:rPr>
        <w:t xml:space="preserve"> requirements </w:t>
      </w:r>
      <w:r w:rsidRPr="00814C93">
        <w:rPr>
          <w:sz w:val="22"/>
          <w:szCs w:val="22"/>
        </w:rPr>
        <w:t xml:space="preserve">in 29 CFR § </w:t>
      </w:r>
      <w:r w:rsidRPr="00516BDB">
        <w:rPr>
          <w:rFonts w:eastAsia="Calibri"/>
          <w:sz w:val="22"/>
          <w:szCs w:val="22"/>
        </w:rPr>
        <w:t>2550.404a-3</w:t>
      </w:r>
      <w:r w:rsidRPr="00030CA0">
        <w:rPr>
          <w:sz w:val="22"/>
          <w:szCs w:val="22"/>
        </w:rPr>
        <w:t xml:space="preserve">, referenced above, are also a collection of information under the PRA. The public is not required to </w:t>
      </w:r>
      <w:r w:rsidRPr="00D9643A">
        <w:rPr>
          <w:rFonts w:eastAsia="Calibri"/>
          <w:sz w:val="22"/>
          <w:szCs w:val="22"/>
        </w:rPr>
        <w:t>respond to a collection of information unless it displays a currently valid OMB control number.</w:t>
      </w:r>
    </w:p>
    <w:p w:rsidR="00BC19F9" w:rsidP="00BC19F9" w14:paraId="1FDA3435" w14:textId="77777777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9643A">
        <w:rPr>
          <w:rFonts w:eastAsia="Calibri"/>
          <w:b/>
          <w:sz w:val="22"/>
          <w:szCs w:val="22"/>
        </w:rPr>
        <w:t>DO NOT INCLUDE THIS PAPERWORK REDUCTION ACT BANNER IN NOTICES</w:t>
      </w:r>
    </w:p>
    <w:p w:rsidR="00BC19F9" w:rsidRPr="00EE731B" w:rsidP="00BC19F9" w14:paraId="11119911" w14:textId="77777777"/>
    <w:p w:rsidR="00BC19F9" w14:paraId="57C6A60E" w14:textId="6B29E369">
      <w:pPr>
        <w:spacing w:after="160" w:line="259" w:lineRule="auto"/>
        <w:rPr>
          <w:rFonts w:eastAsiaTheme="minorHAnsi" w:hAnsiTheme="minorHAnsi" w:cstheme="minorBidi"/>
          <w:spacing w:val="-1"/>
          <w:szCs w:val="22"/>
        </w:rPr>
      </w:pPr>
    </w:p>
    <w:p w:rsidR="00BC19F9" w:rsidP="008F5BE0" w14:paraId="76EF0B24" w14:textId="77777777">
      <w:pPr>
        <w:spacing w:before="100" w:beforeAutospacing="1" w:after="100" w:afterAutospacing="1"/>
        <w:jc w:val="center"/>
        <w:rPr>
          <w:rFonts w:eastAsiaTheme="minorHAnsi" w:hAnsiTheme="minorHAnsi" w:cstheme="minorBidi"/>
          <w:spacing w:val="-1"/>
          <w:szCs w:val="22"/>
        </w:rPr>
      </w:pPr>
    </w:p>
    <w:p w:rsidR="00BC19F9" w14:paraId="18C52B18" w14:textId="0069DFBA">
      <w:pPr>
        <w:spacing w:after="160" w:line="259" w:lineRule="auto"/>
        <w:rPr>
          <w:rFonts w:eastAsiaTheme="minorHAnsi" w:hAnsiTheme="minorHAnsi" w:cstheme="minorBidi"/>
          <w:spacing w:val="-1"/>
          <w:szCs w:val="22"/>
        </w:rPr>
      </w:pPr>
      <w:r>
        <w:rPr>
          <w:rFonts w:eastAsiaTheme="minorHAnsi" w:hAnsiTheme="minorHAnsi" w:cstheme="minorBidi"/>
          <w:spacing w:val="-1"/>
          <w:szCs w:val="22"/>
        </w:rPr>
        <w:br w:type="page"/>
      </w:r>
    </w:p>
    <w:p w:rsidR="00BC19F9" w:rsidP="008F5BE0" w14:paraId="78B8A28E" w14:textId="77777777">
      <w:pPr>
        <w:spacing w:before="100" w:beforeAutospacing="1" w:after="100" w:afterAutospacing="1"/>
        <w:jc w:val="center"/>
        <w:rPr>
          <w:rFonts w:eastAsiaTheme="minorHAnsi" w:hAnsiTheme="minorHAnsi" w:cstheme="minorBidi"/>
          <w:spacing w:val="-1"/>
          <w:szCs w:val="22"/>
        </w:rPr>
      </w:pPr>
    </w:p>
    <w:p w:rsidR="008F5BE0" w:rsidP="008F5BE0" w14:paraId="1785D1BA" w14:textId="7ADD59A6">
      <w:pPr>
        <w:spacing w:before="100" w:beforeAutospacing="1" w:after="100" w:afterAutospacing="1"/>
        <w:jc w:val="center"/>
        <w:rPr>
          <w:rFonts w:eastAsiaTheme="minorHAnsi" w:hAnsiTheme="minorHAnsi" w:cstheme="minorBidi"/>
          <w:b/>
          <w:spacing w:val="-1"/>
          <w:szCs w:val="22"/>
        </w:rPr>
      </w:pPr>
      <w:r>
        <w:rPr>
          <w:rFonts w:eastAsiaTheme="minorHAnsi" w:hAnsiTheme="minorHAnsi" w:cstheme="minorBidi"/>
          <w:spacing w:val="-1"/>
          <w:szCs w:val="22"/>
        </w:rPr>
        <w:t>Appendix A to part 2550</w:t>
      </w:r>
      <w:r>
        <w:rPr>
          <w:rFonts w:eastAsiaTheme="minorHAnsi" w:hAnsiTheme="minorHAnsi" w:cstheme="minorBidi"/>
          <w:spacing w:val="-1"/>
          <w:szCs w:val="22"/>
        </w:rPr>
        <w:t>—</w:t>
      </w:r>
      <w:r w:rsidRPr="00B02F16">
        <w:rPr>
          <w:rFonts w:eastAsiaTheme="minorHAnsi" w:hAnsiTheme="minorHAnsi" w:cstheme="minorBidi"/>
          <w:b/>
          <w:spacing w:val="-1"/>
          <w:szCs w:val="22"/>
        </w:rPr>
        <w:t xml:space="preserve"> </w:t>
      </w:r>
      <w:r w:rsidRPr="00416FAA">
        <w:rPr>
          <w:rFonts w:eastAsiaTheme="minorHAnsi" w:hAnsiTheme="minorHAnsi" w:cstheme="minorBidi"/>
          <w:bCs/>
          <w:spacing w:val="-1"/>
          <w:szCs w:val="22"/>
        </w:rPr>
        <w:t xml:space="preserve">Model </w:t>
      </w:r>
      <w:r>
        <w:rPr>
          <w:rFonts w:eastAsiaTheme="minorHAnsi" w:hAnsiTheme="minorHAnsi" w:cstheme="minorBidi"/>
          <w:bCs/>
          <w:spacing w:val="-1"/>
          <w:szCs w:val="22"/>
        </w:rPr>
        <w:t>N</w:t>
      </w:r>
      <w:r w:rsidRPr="00416FAA">
        <w:rPr>
          <w:rFonts w:eastAsiaTheme="minorHAnsi" w:hAnsiTheme="minorHAnsi" w:cstheme="minorBidi"/>
          <w:bCs/>
          <w:spacing w:val="-1"/>
          <w:szCs w:val="22"/>
        </w:rPr>
        <w:t xml:space="preserve">otice for </w:t>
      </w:r>
      <w:r>
        <w:rPr>
          <w:rFonts w:eastAsiaTheme="minorHAnsi" w:hAnsiTheme="minorHAnsi" w:cstheme="minorBidi"/>
          <w:bCs/>
          <w:spacing w:val="-1"/>
          <w:szCs w:val="22"/>
        </w:rPr>
        <w:t>S</w:t>
      </w:r>
      <w:r w:rsidRPr="00416FAA">
        <w:rPr>
          <w:rFonts w:eastAsiaTheme="minorHAnsi" w:hAnsiTheme="minorHAnsi" w:cstheme="minorBidi"/>
          <w:bCs/>
          <w:spacing w:val="-1"/>
          <w:szCs w:val="22"/>
        </w:rPr>
        <w:t>ection 404a-3</w:t>
      </w:r>
      <w:r>
        <w:rPr>
          <w:rFonts w:eastAsiaTheme="minorHAnsi" w:hAnsiTheme="minorHAnsi" w:cstheme="minorBidi"/>
          <w:b/>
          <w:spacing w:val="-1"/>
          <w:szCs w:val="22"/>
        </w:rPr>
        <w:t xml:space="preserve"> </w:t>
      </w:r>
    </w:p>
    <w:p w:rsidR="008F5BE0" w:rsidP="008F5BE0" w14:paraId="03CB7C74" w14:textId="77777777">
      <w:pPr>
        <w:spacing w:before="100" w:beforeAutospacing="1" w:after="100" w:afterAutospacing="1"/>
        <w:jc w:val="center"/>
        <w:rPr>
          <w:rFonts w:eastAsiaTheme="minorHAnsi" w:hAnsiTheme="minorHAnsi" w:cstheme="minorBidi"/>
          <w:b/>
          <w:spacing w:val="-1"/>
          <w:szCs w:val="22"/>
        </w:rPr>
      </w:pPr>
    </w:p>
    <w:p w:rsidR="008F5BE0" w:rsidP="008F5BE0" w14:paraId="3072243D" w14:textId="77777777">
      <w:pPr>
        <w:spacing w:before="100" w:beforeAutospacing="1" w:after="100" w:afterAutospacing="1"/>
        <w:jc w:val="center"/>
        <w:rPr>
          <w:rFonts w:eastAsiaTheme="minorHAnsi" w:hAnsiTheme="minorHAnsi" w:cstheme="minorBidi"/>
          <w:b/>
          <w:spacing w:val="-1"/>
          <w:szCs w:val="22"/>
        </w:rPr>
      </w:pPr>
      <w:r>
        <w:rPr>
          <w:rFonts w:eastAsiaTheme="minorHAnsi" w:hAnsiTheme="minorHAnsi" w:cstheme="minorBidi"/>
          <w:b/>
          <w:spacing w:val="-1"/>
          <w:szCs w:val="22"/>
        </w:rPr>
        <w:t>NOTICE OF PLAN TERMINATION</w:t>
      </w:r>
    </w:p>
    <w:p w:rsidR="008F5BE0" w:rsidP="008F5BE0" w14:paraId="25E5178C" w14:textId="77777777">
      <w:pPr>
        <w:spacing w:before="100" w:beforeAutospacing="1" w:after="100" w:afterAutospacing="1"/>
        <w:jc w:val="center"/>
        <w:rPr>
          <w:rFonts w:eastAsiaTheme="minorHAnsi" w:hAnsiTheme="minorHAnsi" w:cstheme="minorBidi"/>
          <w:b/>
          <w:spacing w:val="-1"/>
          <w:szCs w:val="22"/>
        </w:rPr>
      </w:pPr>
      <w:r>
        <w:rPr>
          <w:rFonts w:eastAsiaTheme="minorHAnsi" w:hAnsiTheme="minorHAnsi" w:cstheme="minorBidi"/>
          <w:b/>
          <w:spacing w:val="-1"/>
          <w:szCs w:val="22"/>
        </w:rPr>
        <w:t>[DO NOT USE FOR ABANDONED PLANS]</w:t>
      </w:r>
    </w:p>
    <w:p w:rsidR="008F5BE0" w:rsidP="008F5BE0" w14:paraId="60C5121A" w14:textId="77777777">
      <w:pPr>
        <w:spacing w:before="100" w:beforeAutospacing="1" w:after="100" w:afterAutospacing="1" w:line="480" w:lineRule="auto"/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Date</w:t>
      </w:r>
      <w:r>
        <w:rPr>
          <w:rFonts w:eastAsiaTheme="minorHAnsi" w:hAnsiTheme="minorHAnsi" w:cstheme="minorBidi"/>
          <w:i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notice</w:t>
      </w:r>
      <w:r>
        <w:rPr>
          <w:rFonts w:eastAsiaTheme="minorHAnsi" w:hAnsiTheme="minorHAnsi" w:cstheme="minorBidi"/>
          <w:szCs w:val="22"/>
        </w:rPr>
        <w:t>]</w:t>
      </w:r>
    </w:p>
    <w:p w:rsidR="008F5BE0" w:rsidP="008F5BE0" w14:paraId="03544AC9" w14:textId="77777777">
      <w:pPr>
        <w:spacing w:before="100" w:beforeAutospacing="1" w:after="100" w:afterAutospacing="1" w:line="480" w:lineRule="auto"/>
        <w:ind w:right="2907"/>
        <w:rPr>
          <w:rFonts w:eastAsiaTheme="minorHAnsi" w:hAnsiTheme="minorHAnsi" w:cstheme="minorBidi"/>
          <w:spacing w:val="29"/>
          <w:szCs w:val="22"/>
        </w:rPr>
      </w:pP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last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known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address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participant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beneficiary</w:t>
      </w:r>
      <w:r>
        <w:rPr>
          <w:rFonts w:eastAsiaTheme="minorHAnsi" w:hAnsiTheme="minorHAnsi" w:cstheme="minorBidi"/>
          <w:spacing w:val="-1"/>
          <w:szCs w:val="22"/>
        </w:rPr>
        <w:t>]</w:t>
      </w:r>
      <w:r>
        <w:rPr>
          <w:rFonts w:eastAsiaTheme="minorHAnsi" w:hAnsiTheme="minorHAnsi" w:cstheme="minorBidi"/>
          <w:spacing w:val="29"/>
          <w:szCs w:val="22"/>
        </w:rPr>
        <w:t xml:space="preserve"> </w:t>
      </w:r>
    </w:p>
    <w:p w:rsidR="008F5BE0" w:rsidP="008F5BE0" w14:paraId="53C5C49B" w14:textId="77777777">
      <w:pPr>
        <w:spacing w:before="100" w:beforeAutospacing="1" w:after="100" w:afterAutospacing="1" w:line="480" w:lineRule="auto"/>
        <w:ind w:right="2907"/>
      </w:pPr>
      <w:r>
        <w:rPr>
          <w:rFonts w:eastAsiaTheme="minorHAnsi" w:hAnsiTheme="minorHAnsi" w:cstheme="minorBidi"/>
          <w:szCs w:val="22"/>
        </w:rPr>
        <w:t>Re:</w:t>
      </w:r>
      <w:r>
        <w:rPr>
          <w:rFonts w:eastAsiaTheme="minorHAnsi" w:hAnsiTheme="minorHAnsi" w:cstheme="minorBidi"/>
          <w:spacing w:val="-4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3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szCs w:val="22"/>
        </w:rPr>
        <w:t>]</w:t>
      </w:r>
    </w:p>
    <w:p w:rsidR="008F5BE0" w:rsidP="008F5BE0" w14:paraId="65144201" w14:textId="77777777">
      <w:pPr>
        <w:spacing w:before="100" w:beforeAutospacing="1" w:after="100" w:afterAutospacing="1" w:line="480" w:lineRule="auto"/>
        <w:ind w:right="327"/>
      </w:pPr>
      <w:r>
        <w:rPr>
          <w:rFonts w:eastAsiaTheme="minorHAnsi" w:hAnsiTheme="minorHAnsi" w:cstheme="minorBidi"/>
          <w:szCs w:val="22"/>
        </w:rPr>
        <w:t>Dear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participant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beneficiary</w:t>
      </w:r>
      <w:r>
        <w:rPr>
          <w:rFonts w:eastAsiaTheme="minorHAnsi" w:hAnsiTheme="minorHAnsi" w:cstheme="minorBidi"/>
          <w:spacing w:val="-1"/>
          <w:szCs w:val="22"/>
        </w:rPr>
        <w:t>]:</w:t>
      </w:r>
    </w:p>
    <w:p w:rsidR="008F5BE0" w:rsidP="008F5BE0" w14:paraId="55350D15" w14:textId="77777777">
      <w:pPr>
        <w:spacing w:before="100" w:beforeAutospacing="1" w:after="100" w:afterAutospacing="1"/>
        <w:ind w:right="192"/>
        <w:rPr>
          <w:rFonts w:cstheme="minorBidi"/>
        </w:rPr>
      </w:pPr>
      <w:r>
        <w:rPr>
          <w:rFonts w:cstheme="minorBidi"/>
        </w:rPr>
        <w:t>This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notice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is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to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inform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-3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2"/>
        </w:rPr>
        <w:t>[</w:t>
      </w:r>
      <w:r>
        <w:rPr>
          <w:rFonts w:cstheme="minorBidi"/>
          <w:i/>
          <w:spacing w:val="-2"/>
        </w:rPr>
        <w:t>name</w:t>
      </w:r>
      <w:r>
        <w:rPr>
          <w:rFonts w:cstheme="minorBidi"/>
          <w:i/>
          <w:spacing w:val="-5"/>
        </w:rPr>
        <w:t xml:space="preserve"> </w:t>
      </w:r>
      <w:r>
        <w:rPr>
          <w:rFonts w:cstheme="minorBidi"/>
          <w:i/>
          <w:spacing w:val="-1"/>
        </w:rPr>
        <w:t>of</w:t>
      </w:r>
      <w:r>
        <w:rPr>
          <w:rFonts w:cstheme="minorBidi"/>
          <w:i/>
          <w:spacing w:val="-3"/>
        </w:rPr>
        <w:t xml:space="preserve"> </w:t>
      </w:r>
      <w:r>
        <w:rPr>
          <w:rFonts w:cstheme="minorBidi"/>
          <w:i/>
        </w:rPr>
        <w:t>the</w:t>
      </w:r>
      <w:r>
        <w:rPr>
          <w:rFonts w:cstheme="minorBidi"/>
          <w:i/>
          <w:spacing w:val="-5"/>
        </w:rPr>
        <w:t xml:space="preserve"> </w:t>
      </w:r>
      <w:r>
        <w:rPr>
          <w:rFonts w:cstheme="minorBidi"/>
          <w:i/>
          <w:spacing w:val="-1"/>
        </w:rPr>
        <w:t>plan</w:t>
      </w:r>
      <w:r>
        <w:rPr>
          <w:rFonts w:cstheme="minorBidi"/>
          <w:spacing w:val="-1"/>
        </w:rPr>
        <w:t>]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(the</w:t>
      </w:r>
      <w:r>
        <w:rPr>
          <w:rFonts w:cstheme="minorBidi"/>
          <w:spacing w:val="-3"/>
        </w:rPr>
        <w:t xml:space="preserve"> </w:t>
      </w:r>
      <w:r>
        <w:rPr>
          <w:rFonts w:cstheme="minorBidi"/>
          <w:spacing w:val="-1"/>
        </w:rPr>
        <w:t>Plan)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has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been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terminated</w:t>
      </w:r>
      <w:r>
        <w:rPr>
          <w:rFonts w:cstheme="minorBidi"/>
        </w:rPr>
        <w:t>.</w:t>
      </w:r>
    </w:p>
    <w:p w:rsidR="008F5BE0" w:rsidP="008F5BE0" w14:paraId="6F43CDF8" w14:textId="77777777">
      <w:pPr>
        <w:spacing w:before="100" w:beforeAutospacing="1" w:after="100" w:afterAutospacing="1"/>
        <w:ind w:right="219"/>
        <w:rPr>
          <w:rFonts w:cstheme="minorBidi"/>
        </w:rPr>
      </w:pPr>
      <w:r>
        <w:rPr>
          <w:rFonts w:cstheme="minorBidi"/>
        </w:rPr>
        <w:t>We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have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determined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that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you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have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an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interest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in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 xml:space="preserve">the </w:t>
      </w:r>
      <w:r>
        <w:rPr>
          <w:rFonts w:cstheme="minorBidi"/>
          <w:spacing w:val="-1"/>
        </w:rPr>
        <w:t>Plan,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either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as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a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participant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30"/>
        </w:rPr>
        <w:t xml:space="preserve"> </w:t>
      </w:r>
      <w:r>
        <w:rPr>
          <w:rFonts w:cstheme="minorBidi"/>
        </w:rPr>
        <w:t>beneficiary.</w:t>
      </w:r>
      <w:r>
        <w:rPr>
          <w:rFonts w:cstheme="minorBidi"/>
          <w:spacing w:val="51"/>
        </w:rPr>
        <w:t xml:space="preserve"> </w:t>
      </w:r>
      <w:r>
        <w:rPr>
          <w:rFonts w:cstheme="minorBidi"/>
        </w:rPr>
        <w:t>Your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account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spacing w:val="-1"/>
        </w:rPr>
        <w:t>balance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in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Plan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on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spacing w:val="-1"/>
        </w:rPr>
        <w:t>[</w:t>
      </w:r>
      <w:r>
        <w:rPr>
          <w:rFonts w:cstheme="minorBidi"/>
          <w:i/>
          <w:spacing w:val="-1"/>
        </w:rPr>
        <w:t>date</w:t>
      </w:r>
      <w:r>
        <w:rPr>
          <w:rFonts w:cstheme="minorBidi"/>
          <w:spacing w:val="-1"/>
        </w:rPr>
        <w:t>]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is/was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[</w:t>
      </w:r>
      <w:r>
        <w:rPr>
          <w:rFonts w:cstheme="minorBidi"/>
          <w:i/>
          <w:spacing w:val="-1"/>
        </w:rPr>
        <w:t>account</w:t>
      </w:r>
      <w:r>
        <w:rPr>
          <w:rFonts w:cstheme="minorBidi"/>
          <w:i/>
          <w:spacing w:val="-4"/>
        </w:rPr>
        <w:t xml:space="preserve"> </w:t>
      </w:r>
      <w:r>
        <w:rPr>
          <w:rFonts w:cstheme="minorBidi"/>
          <w:i/>
          <w:spacing w:val="-1"/>
        </w:rPr>
        <w:t>balance</w:t>
      </w:r>
      <w:r>
        <w:rPr>
          <w:rFonts w:cstheme="minorBidi"/>
          <w:spacing w:val="-1"/>
        </w:rPr>
        <w:t>].</w:t>
      </w:r>
      <w:r>
        <w:rPr>
          <w:rFonts w:cstheme="minorBidi"/>
          <w:spacing w:val="52"/>
        </w:rPr>
        <w:t xml:space="preserve"> </w:t>
      </w:r>
      <w:r>
        <w:rPr>
          <w:rFonts w:cstheme="minorBidi"/>
          <w:spacing w:val="-1"/>
        </w:rPr>
        <w:t>We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will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be</w:t>
      </w:r>
      <w:r>
        <w:rPr>
          <w:rFonts w:cstheme="minorBidi"/>
          <w:spacing w:val="61"/>
          <w:w w:val="99"/>
        </w:rPr>
        <w:t xml:space="preserve"> </w:t>
      </w:r>
      <w:r>
        <w:rPr>
          <w:rFonts w:cstheme="minorBidi"/>
        </w:rPr>
        <w:t>distributing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money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as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permitted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under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terms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the Plan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federal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regulations.</w:t>
      </w:r>
      <w:r>
        <w:rPr>
          <w:rFonts w:cstheme="minorBidi"/>
          <w:spacing w:val="50"/>
        </w:rPr>
        <w:t xml:space="preserve"> </w:t>
      </w:r>
      <w:r>
        <w:rPr>
          <w:rFonts w:cstheme="minorBidi"/>
          <w:spacing w:val="-1"/>
        </w:rPr>
        <w:t>{</w:t>
      </w:r>
      <w:r>
        <w:rPr>
          <w:rFonts w:cstheme="minorBidi"/>
          <w:i/>
          <w:spacing w:val="-1"/>
        </w:rPr>
        <w:t>If</w:t>
      </w:r>
      <w:r>
        <w:rPr>
          <w:rFonts w:cstheme="minorBidi"/>
          <w:i/>
          <w:spacing w:val="47"/>
          <w:w w:val="99"/>
        </w:rPr>
        <w:t xml:space="preserve"> </w:t>
      </w:r>
      <w:r>
        <w:rPr>
          <w:rFonts w:cstheme="minorBidi"/>
          <w:i/>
        </w:rPr>
        <w:t>applicable,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</w:rPr>
        <w:t>insert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</w:rPr>
        <w:t>the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</w:rPr>
        <w:t>following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  <w:spacing w:val="-1"/>
        </w:rPr>
        <w:t>sentence: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actual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amount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your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distribution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spacing w:val="-1"/>
        </w:rPr>
        <w:t>may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be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spacing w:val="-1"/>
        </w:rPr>
        <w:t>more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29"/>
        </w:rPr>
        <w:t xml:space="preserve"> </w:t>
      </w:r>
      <w:r>
        <w:rPr>
          <w:rFonts w:cstheme="minorBidi"/>
        </w:rPr>
        <w:t>less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than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-5"/>
        </w:rPr>
        <w:t xml:space="preserve"> </w:t>
      </w:r>
      <w:r>
        <w:rPr>
          <w:rFonts w:cstheme="minorBidi"/>
          <w:spacing w:val="-1"/>
        </w:rPr>
        <w:t>amount</w:t>
      </w:r>
      <w:r>
        <w:rPr>
          <w:rFonts w:cstheme="minorBidi"/>
          <w:spacing w:val="-4"/>
        </w:rPr>
        <w:t xml:space="preserve"> </w:t>
      </w:r>
      <w:r>
        <w:rPr>
          <w:rFonts w:cstheme="minorBidi"/>
          <w:spacing w:val="-1"/>
        </w:rPr>
        <w:t>stated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in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this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notice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depending</w:t>
      </w:r>
      <w:r>
        <w:rPr>
          <w:rFonts w:cstheme="minorBidi"/>
          <w:spacing w:val="-4"/>
        </w:rPr>
        <w:t xml:space="preserve"> </w:t>
      </w:r>
      <w:r>
        <w:rPr>
          <w:rFonts w:cstheme="minorBidi"/>
        </w:rPr>
        <w:t>on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investment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gains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or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losses</w:t>
      </w:r>
      <w:r>
        <w:rPr>
          <w:rFonts w:cstheme="minorBidi"/>
          <w:spacing w:val="-5"/>
        </w:rPr>
        <w:t xml:space="preserve"> </w:t>
      </w:r>
      <w:r>
        <w:rPr>
          <w:rFonts w:cstheme="minorBidi"/>
        </w:rPr>
        <w:t>and</w:t>
      </w:r>
      <w:r>
        <w:rPr>
          <w:rFonts w:cstheme="minorBidi"/>
          <w:spacing w:val="-6"/>
        </w:rPr>
        <w:t xml:space="preserve"> </w:t>
      </w:r>
      <w:r>
        <w:rPr>
          <w:rFonts w:cstheme="minorBidi"/>
        </w:rPr>
        <w:t>the</w:t>
      </w:r>
      <w:r>
        <w:rPr>
          <w:rFonts w:cstheme="minorBidi"/>
          <w:spacing w:val="29"/>
          <w:w w:val="99"/>
        </w:rPr>
        <w:t xml:space="preserve"> </w:t>
      </w:r>
      <w:r>
        <w:rPr>
          <w:rFonts w:cstheme="minorBidi"/>
          <w:spacing w:val="-1"/>
        </w:rPr>
        <w:t>administrative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cost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of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terminating</w:t>
      </w:r>
      <w:r>
        <w:rPr>
          <w:rFonts w:cstheme="minorBidi"/>
          <w:spacing w:val="-7"/>
        </w:rPr>
        <w:t xml:space="preserve"> </w:t>
      </w:r>
      <w:r>
        <w:rPr>
          <w:rFonts w:cstheme="minorBidi"/>
        </w:rPr>
        <w:t>your</w:t>
      </w:r>
      <w:r>
        <w:rPr>
          <w:rFonts w:cstheme="minorBidi"/>
          <w:spacing w:val="-8"/>
        </w:rPr>
        <w:t xml:space="preserve"> </w:t>
      </w:r>
      <w:r>
        <w:rPr>
          <w:rFonts w:cstheme="minorBidi"/>
          <w:spacing w:val="-1"/>
        </w:rPr>
        <w:t>plan</w:t>
      </w:r>
      <w:r>
        <w:rPr>
          <w:rFonts w:cstheme="minorBidi"/>
          <w:spacing w:val="-6"/>
        </w:rPr>
        <w:t xml:space="preserve"> </w:t>
      </w:r>
      <w:r>
        <w:rPr>
          <w:rFonts w:cstheme="minorBidi"/>
          <w:spacing w:val="-1"/>
        </w:rPr>
        <w:t>and</w:t>
      </w:r>
      <w:r>
        <w:rPr>
          <w:rFonts w:cstheme="minorBidi"/>
          <w:spacing w:val="-7"/>
        </w:rPr>
        <w:t xml:space="preserve"> </w:t>
      </w:r>
      <w:r>
        <w:rPr>
          <w:rFonts w:cstheme="minorBidi"/>
          <w:spacing w:val="-1"/>
        </w:rPr>
        <w:t>distributing</w:t>
      </w:r>
      <w:r>
        <w:rPr>
          <w:rFonts w:cstheme="minorBidi"/>
          <w:spacing w:val="-7"/>
        </w:rPr>
        <w:t xml:space="preserve"> </w:t>
      </w:r>
      <w:r>
        <w:rPr>
          <w:rFonts w:cstheme="minorBidi"/>
          <w:spacing w:val="-1"/>
        </w:rPr>
        <w:t>your</w:t>
      </w:r>
      <w:r>
        <w:rPr>
          <w:rFonts w:cstheme="minorBidi"/>
          <w:spacing w:val="-8"/>
        </w:rPr>
        <w:t xml:space="preserve"> </w:t>
      </w:r>
      <w:r>
        <w:rPr>
          <w:rFonts w:cstheme="minorBidi"/>
          <w:spacing w:val="-1"/>
        </w:rPr>
        <w:t>benefits</w:t>
      </w:r>
      <w:r>
        <w:rPr>
          <w:rFonts w:cstheme="minorBidi"/>
          <w:i/>
          <w:spacing w:val="-1"/>
        </w:rPr>
        <w:t>.</w:t>
      </w:r>
      <w:r>
        <w:rPr>
          <w:rFonts w:cstheme="minorBidi"/>
          <w:spacing w:val="-1"/>
        </w:rPr>
        <w:t>}</w:t>
      </w:r>
    </w:p>
    <w:p w:rsidR="008F5BE0" w:rsidP="008F5BE0" w14:paraId="1741A027" w14:textId="77777777">
      <w:pPr>
        <w:spacing w:before="100" w:beforeAutospacing="1" w:after="100" w:afterAutospacing="1"/>
        <w:ind w:right="219"/>
      </w:pPr>
      <w:r>
        <w:t>Your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{</w:t>
      </w:r>
      <w:r>
        <w:rPr>
          <w:i/>
          <w:spacing w:val="-1"/>
        </w:rPr>
        <w:t>add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description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Plan’s</w:t>
      </w:r>
      <w:r>
        <w:rPr>
          <w:i/>
          <w:spacing w:val="-6"/>
        </w:rPr>
        <w:t xml:space="preserve"> </w:t>
      </w:r>
      <w:r>
        <w:rPr>
          <w:i/>
        </w:rPr>
        <w:t>distribution</w:t>
      </w:r>
      <w:r>
        <w:rPr>
          <w:i/>
          <w:spacing w:val="22"/>
          <w:w w:val="99"/>
        </w:rPr>
        <w:t xml:space="preserve"> </w:t>
      </w:r>
      <w:r>
        <w:rPr>
          <w:i/>
        </w:rPr>
        <w:t>options</w:t>
      </w:r>
      <w:r>
        <w:t>}.</w:t>
      </w:r>
      <w:r>
        <w:rPr>
          <w:spacing w:val="5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election.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informing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{</w:t>
      </w:r>
      <w:r>
        <w:rPr>
          <w:i/>
          <w:spacing w:val="-1"/>
        </w:rPr>
        <w:t>enter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description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Plan’s</w:t>
      </w:r>
      <w:r>
        <w:rPr>
          <w:i/>
          <w:spacing w:val="25"/>
          <w:w w:val="99"/>
        </w:rPr>
        <w:t xml:space="preserve"> </w:t>
      </w:r>
      <w:r>
        <w:rPr>
          <w:i/>
        </w:rPr>
        <w:t>election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process</w:t>
      </w:r>
      <w:r>
        <w:rPr>
          <w:spacing w:val="-1"/>
        </w:rPr>
        <w:t>}.</w:t>
      </w:r>
    </w:p>
    <w:p w:rsidR="008F5BE0" w:rsidP="008F5BE0" w14:paraId="4BA9B1CA" w14:textId="77777777">
      <w:pPr>
        <w:spacing w:before="100" w:beforeAutospacing="1" w:after="100" w:afterAutospacing="1"/>
        <w:ind w:right="19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account</w:t>
      </w:r>
      <w:r>
        <w:rPr>
          <w:spacing w:val="24"/>
          <w:w w:val="99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transferred</w:t>
      </w:r>
      <w:r>
        <w:rPr>
          <w:spacing w:val="-8"/>
        </w:rPr>
        <w:t xml:space="preserve"> </w:t>
      </w:r>
      <w:r>
        <w:rPr>
          <w:spacing w:val="-1"/>
        </w:rPr>
        <w:t>directly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rPr>
          <w:spacing w:val="-1"/>
        </w:rPr>
        <w:t>retirement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(inherited</w:t>
      </w:r>
      <w:r>
        <w:rPr>
          <w:spacing w:val="-7"/>
        </w:rPr>
        <w:t xml:space="preserve"> </w:t>
      </w:r>
      <w:r>
        <w:t>individual</w:t>
      </w:r>
      <w:r>
        <w:rPr>
          <w:spacing w:val="47"/>
          <w:w w:val="99"/>
        </w:rPr>
        <w:t xml:space="preserve"> </w:t>
      </w:r>
      <w:r>
        <w:rPr>
          <w:spacing w:val="-1"/>
        </w:rPr>
        <w:t>retirement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nonspouse</w:t>
      </w:r>
      <w:r>
        <w:rPr>
          <w:spacing w:val="-4"/>
        </w:rPr>
        <w:t xml:space="preserve"> </w:t>
      </w:r>
      <w:r>
        <w:t>beneficiary).</w:t>
      </w:r>
      <w:r>
        <w:rPr>
          <w:spacing w:val="53"/>
        </w:rPr>
        <w:t xml:space="preserve"> </w:t>
      </w:r>
      <w:r>
        <w:rPr>
          <w:spacing w:val="-1"/>
        </w:rPr>
        <w:t>{</w:t>
      </w:r>
      <w:r>
        <w:rPr>
          <w:i/>
          <w:spacing w:val="-1"/>
        </w:rPr>
        <w:t>If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name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provider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21"/>
          <w:w w:val="99"/>
        </w:rPr>
        <w:t xml:space="preserve"> </w:t>
      </w:r>
      <w:r>
        <w:rPr>
          <w:i/>
        </w:rPr>
        <w:t>individual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retirement</w:t>
      </w:r>
      <w:r>
        <w:rPr>
          <w:i/>
          <w:spacing w:val="-6"/>
        </w:rPr>
        <w:t xml:space="preserve"> </w:t>
      </w:r>
      <w:r>
        <w:rPr>
          <w:i/>
        </w:rPr>
        <w:t>plan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known,</w:t>
      </w:r>
      <w:r>
        <w:rPr>
          <w:i/>
          <w:spacing w:val="-7"/>
        </w:rPr>
        <w:t xml:space="preserve"> </w:t>
      </w:r>
      <w:r>
        <w:rPr>
          <w:i/>
        </w:rPr>
        <w:t>include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following</w:t>
      </w:r>
      <w:r>
        <w:rPr>
          <w:i/>
          <w:spacing w:val="-7"/>
        </w:rPr>
        <w:t xml:space="preserve"> </w:t>
      </w:r>
      <w:r>
        <w:rPr>
          <w:i/>
        </w:rPr>
        <w:t>sentence:</w:t>
      </w:r>
      <w:r>
        <w:rPr>
          <w:i/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1"/>
        </w:rPr>
        <w:t>retirement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name,</w:t>
      </w:r>
      <w:r>
        <w:rPr>
          <w:i/>
          <w:spacing w:val="-6"/>
        </w:rPr>
        <w:t xml:space="preserve"> </w:t>
      </w:r>
      <w:r>
        <w:rPr>
          <w:i/>
        </w:rPr>
        <w:t>address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phone</w:t>
      </w:r>
      <w:r>
        <w:rPr>
          <w:i/>
          <w:spacing w:val="-5"/>
        </w:rPr>
        <w:t xml:space="preserve"> </w:t>
      </w:r>
      <w:r>
        <w:rPr>
          <w:i/>
        </w:rPr>
        <w:t>number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individual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retirement</w:t>
      </w:r>
      <w:r>
        <w:rPr>
          <w:i/>
          <w:spacing w:val="26"/>
          <w:w w:val="99"/>
        </w:rPr>
        <w:t xml:space="preserve"> </w:t>
      </w:r>
      <w:r>
        <w:rPr>
          <w:i/>
          <w:spacing w:val="-1"/>
        </w:rPr>
        <w:t>plan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provider</w:t>
      </w:r>
      <w:r>
        <w:rPr>
          <w:spacing w:val="-1"/>
        </w:rPr>
        <w:t>].}</w:t>
      </w:r>
      <w:r>
        <w:rPr>
          <w:spacing w:val="50"/>
        </w:rPr>
        <w:t xml:space="preserve"> </w:t>
      </w:r>
      <w:r>
        <w:rPr>
          <w:spacing w:val="-1"/>
        </w:rP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1"/>
        </w:rPr>
        <w:t>retirement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2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invested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investment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rPr>
          <w:spacing w:val="-1"/>
        </w:rP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preserve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reasonable</w:t>
      </w:r>
      <w:r>
        <w:rPr>
          <w:spacing w:val="39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liquidity.</w:t>
      </w:r>
      <w:r>
        <w:rPr>
          <w:spacing w:val="49"/>
        </w:rPr>
        <w:t xml:space="preserve"> </w:t>
      </w:r>
      <w:r>
        <w:rPr>
          <w:spacing w:val="-1"/>
        </w:rPr>
        <w:t>{</w:t>
      </w:r>
      <w:r>
        <w:rPr>
          <w:i/>
          <w:spacing w:val="-1"/>
        </w:rPr>
        <w:t>If</w:t>
      </w:r>
      <w:r>
        <w:rPr>
          <w:i/>
          <w:spacing w:val="-5"/>
        </w:rPr>
        <w:t xml:space="preserve"> </w:t>
      </w:r>
      <w:r>
        <w:rPr>
          <w:i/>
        </w:rPr>
        <w:t>fee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information</w:t>
      </w:r>
      <w:r>
        <w:rPr>
          <w:i/>
          <w:spacing w:val="-6"/>
        </w:rPr>
        <w:t xml:space="preserve"> </w:t>
      </w:r>
      <w:r>
        <w:rPr>
          <w:i/>
        </w:rPr>
        <w:t>is</w:t>
      </w:r>
      <w:r>
        <w:rPr>
          <w:i/>
          <w:spacing w:val="-6"/>
        </w:rPr>
        <w:t xml:space="preserve"> </w:t>
      </w:r>
      <w:r>
        <w:rPr>
          <w:i/>
        </w:rPr>
        <w:t>known,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include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following</w:t>
      </w:r>
      <w:r>
        <w:rPr>
          <w:i/>
          <w:spacing w:val="-6"/>
        </w:rPr>
        <w:t xml:space="preserve"> </w:t>
      </w:r>
      <w:r>
        <w:rPr>
          <w:i/>
        </w:rPr>
        <w:t xml:space="preserve">sentence: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transferred</w:t>
      </w:r>
      <w:r>
        <w:rPr>
          <w:spacing w:val="-5"/>
        </w:rPr>
        <w:t xml:space="preserve"> </w:t>
      </w:r>
      <w:r>
        <w:t xml:space="preserve">to the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retirement</w:t>
      </w:r>
      <w:r>
        <w:rPr>
          <w:spacing w:val="-6"/>
        </w:rPr>
        <w:t xml:space="preserve"> </w:t>
      </w:r>
      <w:r>
        <w:t>plan described, above,</w:t>
      </w:r>
      <w:r>
        <w:rPr>
          <w:spacing w:val="-5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name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financial</w:t>
      </w:r>
      <w:r>
        <w:rPr>
          <w:i/>
          <w:spacing w:val="44"/>
        </w:rPr>
        <w:t xml:space="preserve"> </w:t>
      </w:r>
      <w:r>
        <w:rPr>
          <w:i/>
          <w:spacing w:val="-1"/>
        </w:rPr>
        <w:t>institution</w:t>
      </w:r>
      <w:r>
        <w:rPr>
          <w:spacing w:val="-1"/>
        </w:rPr>
        <w:t>]</w:t>
      </w:r>
      <w:r>
        <w:rPr>
          <w:spacing w:val="-5"/>
        </w:rPr>
        <w:t xml:space="preserve"> will </w:t>
      </w:r>
      <w:r>
        <w:rPr>
          <w:spacing w:val="-1"/>
        </w:rPr>
        <w:t>charge</w:t>
      </w:r>
      <w:r>
        <w:rPr>
          <w:spacing w:val="-4"/>
        </w:rPr>
        <w:t xml:space="preserve"> your account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fees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services:</w:t>
      </w:r>
      <w:r>
        <w:rPr>
          <w:spacing w:val="-4"/>
        </w:rPr>
        <w:t xml:space="preserve"> </w:t>
      </w:r>
      <w:r>
        <w:rPr>
          <w:spacing w:val="-1"/>
        </w:rPr>
        <w:t>{</w:t>
      </w:r>
      <w:r>
        <w:rPr>
          <w:i/>
          <w:spacing w:val="-1"/>
        </w:rPr>
        <w:t>add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statement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fees,</w:t>
      </w:r>
      <w:r>
        <w:rPr>
          <w:i/>
          <w:spacing w:val="-5"/>
        </w:rPr>
        <w:t xml:space="preserve"> </w:t>
      </w: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</w:rPr>
        <w:t>any,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-8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</w:rPr>
        <w:t>paid</w:t>
      </w:r>
      <w:r>
        <w:rPr>
          <w:i/>
          <w:spacing w:val="-7"/>
        </w:rPr>
        <w:t xml:space="preserve"> </w:t>
      </w:r>
      <w:r>
        <w:rPr>
          <w:i/>
        </w:rPr>
        <w:t>from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participant</w:t>
      </w:r>
      <w:r>
        <w:rPr>
          <w:i/>
          <w:spacing w:val="-6"/>
        </w:rPr>
        <w:t xml:space="preserve"> </w:t>
      </w:r>
      <w:r>
        <w:rPr>
          <w:i/>
        </w:rPr>
        <w:t>or</w:t>
      </w:r>
      <w:r>
        <w:rPr>
          <w:i/>
          <w:spacing w:val="-6"/>
        </w:rPr>
        <w:t xml:space="preserve"> </w:t>
      </w:r>
      <w:r>
        <w:rPr>
          <w:i/>
        </w:rPr>
        <w:t>beneficiary’s</w:t>
      </w:r>
      <w:r>
        <w:rPr>
          <w:i/>
          <w:spacing w:val="-8"/>
        </w:rPr>
        <w:t xml:space="preserve"> </w:t>
      </w:r>
      <w:r>
        <w:rPr>
          <w:i/>
        </w:rPr>
        <w:t>individual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retirement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plan</w:t>
      </w:r>
      <w:r>
        <w:rPr>
          <w:spacing w:val="-1"/>
        </w:rPr>
        <w:t>}</w:t>
      </w:r>
      <w:r>
        <w:rPr>
          <w:i/>
          <w:spacing w:val="-1"/>
        </w:rPr>
        <w:t>.</w:t>
      </w:r>
      <w:r>
        <w:rPr>
          <w:spacing w:val="-1"/>
        </w:rPr>
        <w:t>}</w:t>
      </w:r>
    </w:p>
    <w:p w:rsidR="008F5BE0" w:rsidP="008F5BE0" w14:paraId="48166002" w14:textId="77777777">
      <w:pPr>
        <w:spacing w:before="100" w:beforeAutospacing="1" w:after="100" w:afterAutospacing="1"/>
        <w:ind w:right="219"/>
      </w:pPr>
      <w:r>
        <w:rPr>
          <w:rFonts w:eastAsiaTheme="minorHAnsi" w:hAnsiTheme="minorHAnsi" w:cstheme="minorBidi"/>
          <w:szCs w:val="22"/>
        </w:rPr>
        <w:t>For</w:t>
      </w:r>
      <w:r>
        <w:rPr>
          <w:rFonts w:eastAsiaTheme="minorHAnsi" w:hAnsiTheme="minorHAnsi" w:cstheme="minorBidi"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more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information</w:t>
      </w:r>
      <w:r>
        <w:rPr>
          <w:rFonts w:eastAsiaTheme="minorHAnsi" w:hAnsiTheme="minorHAnsi" w:cstheme="minorBidi"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about</w:t>
      </w:r>
      <w:r>
        <w:rPr>
          <w:rFonts w:eastAsiaTheme="minorHAnsi" w:hAnsiTheme="minorHAnsi" w:cstheme="minorBidi"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the</w:t>
      </w:r>
      <w:r>
        <w:rPr>
          <w:rFonts w:eastAsiaTheme="minorHAnsi" w:hAnsiTheme="minorHAnsi" w:cstheme="minorBidi"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termination,</w:t>
      </w:r>
      <w:r>
        <w:rPr>
          <w:rFonts w:eastAsiaTheme="minorHAnsi" w:hAnsiTheme="minorHAnsi" w:cstheme="minorBidi"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your</w:t>
      </w:r>
      <w:r>
        <w:rPr>
          <w:rFonts w:eastAsiaTheme="minorHAnsi" w:hAnsiTheme="minorHAnsi" w:cstheme="minorBidi"/>
          <w:spacing w:val="-8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account</w:t>
      </w:r>
      <w:r>
        <w:rPr>
          <w:rFonts w:eastAsiaTheme="minorHAnsi" w:hAnsiTheme="minorHAnsi" w:cstheme="minorBidi"/>
          <w:spacing w:val="-7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balance,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or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distribution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options,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please</w:t>
      </w:r>
      <w:r>
        <w:rPr>
          <w:rFonts w:eastAsiaTheme="minorHAnsi" w:hAnsiTheme="minorHAnsi" w:cstheme="minorBidi"/>
          <w:spacing w:val="59"/>
          <w:w w:val="99"/>
          <w:szCs w:val="22"/>
        </w:rPr>
        <w:t xml:space="preserve"> </w:t>
      </w:r>
      <w:r>
        <w:rPr>
          <w:rFonts w:eastAsiaTheme="minorHAnsi" w:hAnsiTheme="minorHAnsi" w:cstheme="minorBidi"/>
          <w:szCs w:val="22"/>
        </w:rPr>
        <w:t>contact</w:t>
      </w:r>
      <w:r>
        <w:rPr>
          <w:rFonts w:eastAsiaTheme="minorHAnsi" w:hAnsiTheme="minorHAnsi" w:cstheme="minorBidi"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spacing w:val="-1"/>
          <w:szCs w:val="22"/>
        </w:rPr>
        <w:t>[</w:t>
      </w:r>
      <w:r>
        <w:rPr>
          <w:rFonts w:eastAsiaTheme="minorHAnsi" w:hAnsiTheme="minorHAnsi" w:cstheme="minorBidi"/>
          <w:i/>
          <w:spacing w:val="-1"/>
          <w:szCs w:val="22"/>
        </w:rPr>
        <w:t>name,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address,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and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telephone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number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of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the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plan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administrator</w:t>
      </w:r>
      <w:r>
        <w:rPr>
          <w:rFonts w:eastAsiaTheme="minorHAnsi" w:hAnsiTheme="minorHAnsi" w:cstheme="minorBidi"/>
          <w:i/>
          <w:spacing w:val="-5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or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other</w:t>
      </w:r>
      <w:r>
        <w:rPr>
          <w:rFonts w:eastAsiaTheme="minorHAnsi" w:hAnsiTheme="minorHAnsi" w:cstheme="minorBidi"/>
          <w:i/>
          <w:spacing w:val="-6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appropriate</w:t>
      </w:r>
      <w:r>
        <w:rPr>
          <w:rFonts w:eastAsiaTheme="minorHAnsi" w:hAnsiTheme="minorHAnsi" w:cstheme="minorBidi"/>
          <w:i/>
          <w:spacing w:val="24"/>
          <w:w w:val="99"/>
          <w:szCs w:val="22"/>
        </w:rPr>
        <w:t xml:space="preserve"> </w:t>
      </w:r>
      <w:r>
        <w:rPr>
          <w:rFonts w:eastAsiaTheme="minorHAnsi" w:hAnsiTheme="minorHAnsi" w:cstheme="minorBidi"/>
          <w:i/>
          <w:szCs w:val="22"/>
        </w:rPr>
        <w:t>contact</w:t>
      </w:r>
      <w:r>
        <w:rPr>
          <w:rFonts w:eastAsiaTheme="minorHAnsi" w:hAnsiTheme="minorHAnsi" w:cstheme="minorBidi"/>
          <w:i/>
          <w:spacing w:val="-9"/>
          <w:szCs w:val="22"/>
        </w:rPr>
        <w:t xml:space="preserve"> </w:t>
      </w:r>
      <w:r>
        <w:rPr>
          <w:rFonts w:eastAsiaTheme="minorHAnsi" w:hAnsiTheme="minorHAnsi" w:cstheme="minorBidi"/>
          <w:i/>
          <w:spacing w:val="-1"/>
          <w:szCs w:val="22"/>
        </w:rPr>
        <w:t>person</w:t>
      </w:r>
      <w:r>
        <w:rPr>
          <w:rFonts w:eastAsiaTheme="minorHAnsi" w:hAnsiTheme="minorHAnsi" w:cstheme="minorBidi"/>
          <w:spacing w:val="-1"/>
          <w:szCs w:val="22"/>
        </w:rPr>
        <w:t>].</w:t>
      </w:r>
    </w:p>
    <w:p w:rsidR="008F5BE0" w:rsidP="008F5BE0" w14:paraId="1D6E0D76" w14:textId="77777777">
      <w:pPr>
        <w:spacing w:before="100" w:beforeAutospacing="1" w:after="100" w:afterAutospacing="1"/>
        <w:rPr>
          <w:rFonts w:cstheme="minorBidi"/>
        </w:rPr>
      </w:pPr>
      <w:r>
        <w:rPr>
          <w:rFonts w:cstheme="minorBidi"/>
        </w:rPr>
        <w:t>Sincerely,</w:t>
      </w:r>
    </w:p>
    <w:p w:rsidR="008F5BE0" w:rsidP="008F5BE0" w14:paraId="22072E74" w14:textId="77777777">
      <w:pPr>
        <w:spacing w:before="100" w:beforeAutospacing="1" w:after="100" w:afterAutospacing="1"/>
        <w:contextualSpacing/>
        <w:rPr>
          <w:rFonts w:cstheme="minorBidi"/>
        </w:rPr>
      </w:pPr>
      <w:r>
        <w:rPr>
          <w:rFonts w:cstheme="minorBidi"/>
          <w:spacing w:val="-1"/>
        </w:rPr>
        <w:t>[</w:t>
      </w:r>
      <w:r>
        <w:rPr>
          <w:rFonts w:cstheme="minorBidi"/>
          <w:i/>
          <w:spacing w:val="-1"/>
        </w:rPr>
        <w:t>Name</w:t>
      </w:r>
      <w:r>
        <w:rPr>
          <w:rFonts w:cstheme="minorBidi"/>
          <w:i/>
          <w:spacing w:val="-7"/>
        </w:rPr>
        <w:t xml:space="preserve"> </w:t>
      </w:r>
      <w:r>
        <w:rPr>
          <w:rFonts w:cstheme="minorBidi"/>
          <w:i/>
        </w:rPr>
        <w:t>of</w:t>
      </w:r>
      <w:r>
        <w:rPr>
          <w:rFonts w:cstheme="minorBidi"/>
          <w:i/>
          <w:spacing w:val="-7"/>
        </w:rPr>
        <w:t xml:space="preserve"> </w:t>
      </w:r>
      <w:r>
        <w:rPr>
          <w:rFonts w:cstheme="minorBidi"/>
          <w:i/>
        </w:rPr>
        <w:t>plan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</w:rPr>
        <w:t>administrator</w:t>
      </w:r>
      <w:r>
        <w:rPr>
          <w:rFonts w:cstheme="minorBidi"/>
          <w:i/>
          <w:spacing w:val="-7"/>
        </w:rPr>
        <w:t xml:space="preserve"> </w:t>
      </w:r>
      <w:r>
        <w:rPr>
          <w:rFonts w:cstheme="minorBidi"/>
          <w:i/>
        </w:rPr>
        <w:t>or</w:t>
      </w:r>
      <w:r>
        <w:rPr>
          <w:rFonts w:cstheme="minorBidi"/>
          <w:i/>
          <w:spacing w:val="-6"/>
        </w:rPr>
        <w:t xml:space="preserve"> </w:t>
      </w:r>
      <w:r>
        <w:rPr>
          <w:rFonts w:cstheme="minorBidi"/>
          <w:i/>
        </w:rPr>
        <w:t>appropriate</w:t>
      </w:r>
      <w:r>
        <w:rPr>
          <w:rFonts w:cstheme="minorBidi"/>
          <w:i/>
          <w:spacing w:val="-7"/>
        </w:rPr>
        <w:t xml:space="preserve"> </w:t>
      </w:r>
      <w:r>
        <w:rPr>
          <w:rFonts w:cstheme="minorBidi"/>
          <w:i/>
        </w:rPr>
        <w:t>designee</w:t>
      </w:r>
      <w:r>
        <w:rPr>
          <w:rFonts w:cstheme="minorBidi"/>
        </w:rPr>
        <w:t>]</w:t>
      </w:r>
    </w:p>
    <w:p w:rsidR="008F5BE0" w:rsidP="008F5BE0" w14:paraId="088DCFAB" w14:textId="77777777">
      <w:pPr>
        <w:spacing w:before="100" w:beforeAutospacing="1" w:after="100" w:afterAutospacing="1"/>
        <w:contextualSpacing/>
        <w:rPr>
          <w:rFonts w:cstheme="minorBidi"/>
          <w:iCs/>
          <w:spacing w:val="-1"/>
        </w:rPr>
      </w:pPr>
      <w:r>
        <w:rPr>
          <w:rFonts w:cstheme="minorBidi"/>
        </w:rPr>
        <w:t>[</w:t>
      </w:r>
      <w:r>
        <w:rPr>
          <w:rFonts w:cstheme="minorBidi"/>
          <w:i/>
        </w:rPr>
        <w:t>Name of plan</w:t>
      </w:r>
      <w:r>
        <w:rPr>
          <w:rFonts w:cstheme="minorBidi"/>
          <w:iCs/>
        </w:rPr>
        <w:t>]</w:t>
      </w:r>
    </w:p>
    <w:p w:rsidR="008F5BE0" w:rsidP="008F5BE0" w14:paraId="43647716" w14:textId="77777777">
      <w:p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br w:type="page"/>
      </w:r>
    </w:p>
    <w:p w:rsidR="00BA4E2B" w14:paraId="6234188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E0"/>
    <w:rsid w:val="0001448B"/>
    <w:rsid w:val="00030CA0"/>
    <w:rsid w:val="00416FAA"/>
    <w:rsid w:val="00516BDB"/>
    <w:rsid w:val="00814C93"/>
    <w:rsid w:val="008F5BE0"/>
    <w:rsid w:val="00A50238"/>
    <w:rsid w:val="00B02F16"/>
    <w:rsid w:val="00BA4E2B"/>
    <w:rsid w:val="00BC19F9"/>
    <w:rsid w:val="00D9643A"/>
    <w:rsid w:val="00EE731B"/>
    <w:rsid w:val="00FC54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C65D60"/>
  <w15:chartTrackingRefBased/>
  <w15:docId w15:val="{7261569D-54ED-4965-890C-B7BBB67E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B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C19F9"/>
    <w:pPr>
      <w:spacing w:before="720" w:after="9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9F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Marx, William E - EBSA</dc:creator>
  <cp:lastModifiedBy>Marx, William E - EBSA</cp:lastModifiedBy>
  <cp:revision>2</cp:revision>
  <dcterms:created xsi:type="dcterms:W3CDTF">2024-05-14T17:28:00Z</dcterms:created>
  <dcterms:modified xsi:type="dcterms:W3CDTF">2024-05-14T19:09:00Z</dcterms:modified>
</cp:coreProperties>
</file>