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A5CB9" w:rsidP="004A5CB9" w14:paraId="70DAA8A5" w14:textId="77777777">
      <w:pPr>
        <w:spacing w:after="0" w:line="240" w:lineRule="auto"/>
        <w:jc w:val="center"/>
      </w:pPr>
      <w:r>
        <w:t>Justification</w:t>
      </w:r>
    </w:p>
    <w:p w:rsidR="004A5CB9" w:rsidP="004A5CB9" w14:paraId="606A9FA4" w14:textId="16195B36">
      <w:pPr>
        <w:spacing w:after="0" w:line="240" w:lineRule="auto"/>
        <w:jc w:val="center"/>
      </w:pPr>
      <w:r>
        <w:t>For</w:t>
      </w:r>
    </w:p>
    <w:p w:rsidR="002C6573" w:rsidP="004A5CB9" w14:paraId="3A8A180B" w14:textId="657F519B">
      <w:pPr>
        <w:spacing w:after="0" w:line="240" w:lineRule="auto"/>
        <w:jc w:val="center"/>
      </w:pPr>
      <w:r>
        <w:t>Nonsubstantive/No Material Change Request</w:t>
      </w:r>
    </w:p>
    <w:p w:rsidR="004A5CB9" w:rsidP="004A5CB9" w14:paraId="0FADB3E2" w14:textId="1ED30629">
      <w:pPr>
        <w:spacing w:after="0" w:line="240" w:lineRule="auto"/>
        <w:jc w:val="center"/>
      </w:pPr>
      <w:r>
        <w:t>1240-0037 ‘Medical Travel Refund Request’ (OWCP-957)</w:t>
      </w:r>
    </w:p>
    <w:p w:rsidR="004A5CB9" w:rsidP="004A5CB9" w14:paraId="20A0052C" w14:textId="35F33E41">
      <w:pPr>
        <w:spacing w:after="0" w:line="240" w:lineRule="auto"/>
      </w:pPr>
    </w:p>
    <w:p w:rsidR="00183AFA" w:rsidP="004A5CB9" w14:paraId="3D10C851" w14:textId="47E1AC28">
      <w:pPr>
        <w:spacing w:after="0" w:line="240" w:lineRule="auto"/>
      </w:pPr>
      <w:r w:rsidRPr="004A5CB9">
        <w:t>The Department of Labor’s Office of Workers’ Compensation Programs (OWCP) is the agency responsible for administration of the Federal Employees’ Compensation Act (FECA), 5 U.S.C. 8101, the Black Lung Benefits Act (BLBA), 30 U.S.C. 901 and the Energy Employees’ Occupational Illness Compensation Program Act of 2000 (EEOICPA), 42 U.S.C. 7384</w:t>
      </w:r>
      <w:r>
        <w:t>.</w:t>
      </w:r>
      <w:r w:rsidRPr="004A5CB9">
        <w:t xml:space="preserve">  These statutes require OWCP to pay for appropriate medical and vocational rehabilitation services provided to beneficiaries. </w:t>
      </w:r>
    </w:p>
    <w:p w:rsidR="00256487" w:rsidP="004A5CB9" w14:paraId="0C44BB1F" w14:textId="77777777">
      <w:pPr>
        <w:spacing w:after="0" w:line="240" w:lineRule="auto"/>
      </w:pPr>
    </w:p>
    <w:p w:rsidR="00256487" w:rsidP="004A5CB9" w14:paraId="6F1F2505" w14:textId="03B2A6EC">
      <w:pPr>
        <w:spacing w:after="0" w:line="240" w:lineRule="auto"/>
      </w:pPr>
      <w:r w:rsidRPr="00256487">
        <w:t>Form OWCP-957 is used by OWCP and contractor bill processing staff to process reimbursement requests for all covered medical travel expenses, including mileage.</w:t>
      </w:r>
      <w:r>
        <w:t xml:space="preserve"> </w:t>
      </w:r>
    </w:p>
    <w:p w:rsidR="00256487" w:rsidP="004A5CB9" w14:paraId="500CB8B0" w14:textId="77777777">
      <w:pPr>
        <w:spacing w:after="0" w:line="240" w:lineRule="auto"/>
      </w:pPr>
    </w:p>
    <w:p w:rsidR="004B7ECD" w:rsidP="00C81A69" w14:paraId="4076A08C" w14:textId="3394EA1D">
      <w:pPr>
        <w:spacing w:after="0" w:line="240" w:lineRule="auto"/>
      </w:pPr>
      <w:r>
        <w:t>A 60-day Federal Register Noticing inviting public comments was posted in the Federal Register on 06/01/2023 to revise</w:t>
      </w:r>
      <w:r w:rsidR="0057301A">
        <w:t xml:space="preserve"> a single </w:t>
      </w:r>
      <w:r w:rsidRPr="0057301A" w:rsidR="0057301A">
        <w:t xml:space="preserve">OWCP-957 form into a 2-part form which served to reduce burden.  </w:t>
      </w:r>
      <w:r w:rsidR="0057301A">
        <w:t>T</w:t>
      </w:r>
      <w:r w:rsidRPr="0057301A" w:rsidR="0057301A">
        <w:t xml:space="preserve">he system that processes the forms </w:t>
      </w:r>
      <w:r w:rsidR="00C81A69">
        <w:t>to</w:t>
      </w:r>
      <w:r w:rsidRPr="0057301A" w:rsidR="0057301A">
        <w:t xml:space="preserve"> read the new fields that were added to the form</w:t>
      </w:r>
      <w:r w:rsidR="00C81A69">
        <w:t>,</w:t>
      </w:r>
      <w:r w:rsidRPr="0057301A" w:rsidR="0057301A">
        <w:t xml:space="preserve"> </w:t>
      </w:r>
      <w:r w:rsidR="00C81A69">
        <w:t xml:space="preserve">will be implemented on February 17, 2024 </w:t>
      </w:r>
      <w:r w:rsidRPr="0057301A" w:rsidR="0057301A">
        <w:t xml:space="preserve">and </w:t>
      </w:r>
      <w:r w:rsidR="00540D6A">
        <w:t xml:space="preserve">the agency is requesting to </w:t>
      </w:r>
      <w:r w:rsidR="00C81A69">
        <w:t>begin using the 2-part form OWCP-957A and OWCP-957B on February 17, 2024.</w:t>
      </w:r>
      <w:r w:rsidR="00746EBC">
        <w:t xml:space="preserve">  </w:t>
      </w:r>
      <w:r w:rsidR="00334E4F">
        <w:t>Also,</w:t>
      </w:r>
      <w:r w:rsidR="0012638E">
        <w:t xml:space="preserve"> a </w:t>
      </w:r>
      <w:r w:rsidR="00A031B3">
        <w:t>de minimis edit</w:t>
      </w:r>
      <w:r w:rsidR="0012638E">
        <w:t xml:space="preserve"> was </w:t>
      </w:r>
      <w:r w:rsidR="00A031B3">
        <w:t>added to the instructions of the form</w:t>
      </w:r>
      <w:r w:rsidR="001278DB">
        <w:t>s 957A and 957B</w:t>
      </w:r>
      <w:r>
        <w:t>:</w:t>
      </w:r>
    </w:p>
    <w:p w:rsidR="004B7ECD" w:rsidP="00C81A69" w14:paraId="0D9A83CA" w14:textId="77777777">
      <w:pPr>
        <w:spacing w:after="0" w:line="240" w:lineRule="auto"/>
      </w:pPr>
    </w:p>
    <w:p w:rsidR="00E05B8E" w:rsidP="004B7ECD" w14:paraId="6AE6977F" w14:textId="7CB856B7">
      <w:pPr>
        <w:pStyle w:val="ListParagraph"/>
        <w:numPr>
          <w:ilvl w:val="0"/>
          <w:numId w:val="1"/>
        </w:numPr>
        <w:spacing w:after="0" w:line="240" w:lineRule="auto"/>
      </w:pPr>
      <w:r>
        <w:t>Clarification added to instruction #</w:t>
      </w:r>
      <w:r w:rsidR="00E203B8">
        <w:t xml:space="preserve">3: “Not Applicable to FECA </w:t>
      </w:r>
      <w:r w:rsidR="0012638E">
        <w:t>Program.</w:t>
      </w:r>
      <w:r w:rsidR="00E203B8">
        <w:t>”</w:t>
      </w:r>
    </w:p>
    <w:p w:rsidR="00256487" w:rsidP="004A5CB9" w14:paraId="636E642A" w14:textId="77777777">
      <w:pPr>
        <w:spacing w:after="0" w:line="240" w:lineRule="auto"/>
      </w:pPr>
    </w:p>
    <w:p w:rsidR="00256487" w:rsidP="004A5CB9" w14:paraId="78568AFB" w14:textId="77777777">
      <w:pPr>
        <w:spacing w:after="0" w:line="240" w:lineRule="auto"/>
      </w:pPr>
    </w:p>
    <w:p w:rsidR="00256487" w:rsidP="004A5CB9" w14:paraId="5433FB0F" w14:textId="77777777">
      <w:pPr>
        <w:spacing w:after="0" w:line="240" w:lineRule="auto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AAC755F"/>
    <w:multiLevelType w:val="hybridMultilevel"/>
    <w:tmpl w:val="39F6EDA4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580412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CB9"/>
    <w:rsid w:val="0012638E"/>
    <w:rsid w:val="001278DB"/>
    <w:rsid w:val="00160C02"/>
    <w:rsid w:val="00183AFA"/>
    <w:rsid w:val="00256487"/>
    <w:rsid w:val="002C6573"/>
    <w:rsid w:val="00334E4F"/>
    <w:rsid w:val="00345657"/>
    <w:rsid w:val="004A5CB9"/>
    <w:rsid w:val="004B7ECD"/>
    <w:rsid w:val="00540D6A"/>
    <w:rsid w:val="0057301A"/>
    <w:rsid w:val="00746EBC"/>
    <w:rsid w:val="00A031B3"/>
    <w:rsid w:val="00B535AA"/>
    <w:rsid w:val="00B809A7"/>
    <w:rsid w:val="00C81A69"/>
    <w:rsid w:val="00E05B8E"/>
    <w:rsid w:val="00E203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0557B0"/>
  <w15:chartTrackingRefBased/>
  <w15:docId w15:val="{17ED25E7-C1E2-4892-A0CA-9A3BE8E2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7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Suggs, Anjanette C - OWCP</dc:creator>
  <cp:lastModifiedBy>Suggs, Anjanette C - OWCP</cp:lastModifiedBy>
  <cp:revision>2</cp:revision>
  <dcterms:created xsi:type="dcterms:W3CDTF">2024-01-04T13:12:00Z</dcterms:created>
  <dcterms:modified xsi:type="dcterms:W3CDTF">2024-01-04T13:12:00Z</dcterms:modified>
</cp:coreProperties>
</file>