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3EB" w:rsidRPr="00305159" w:rsidP="00CE63EB" w14:paraId="3CCB62B7" w14:textId="77777777">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Supporting Statement</w:t>
      </w:r>
    </w:p>
    <w:p w:rsidR="000E2978" w:rsidRPr="00305159" w:rsidP="00C56D03" w14:paraId="27FC85FD" w14:textId="2FD9359D">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Internal Revenue Service</w:t>
      </w:r>
      <w:r w:rsidR="0044797D">
        <w:rPr>
          <w:rFonts w:asciiTheme="minorHAnsi" w:hAnsiTheme="minorHAnsi" w:cstheme="minorHAnsi"/>
          <w:sz w:val="22"/>
          <w:szCs w:val="22"/>
        </w:rPr>
        <w:t xml:space="preserve"> (IRS)</w:t>
      </w:r>
    </w:p>
    <w:p w:rsidR="00CE63EB" w:rsidRPr="00305159" w:rsidP="00CE63EB" w14:paraId="02F0EAE2" w14:textId="647B336F">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 </w:t>
      </w:r>
      <w:r w:rsidRPr="00305159" w:rsidR="00305159">
        <w:rPr>
          <w:rFonts w:asciiTheme="minorHAnsi" w:hAnsiTheme="minorHAnsi" w:cstheme="minorHAnsi"/>
          <w:sz w:val="22"/>
          <w:szCs w:val="22"/>
        </w:rPr>
        <w:t>U.S. Tax-Exempt Income Tax Returns</w:t>
      </w:r>
    </w:p>
    <w:p w:rsidR="00CE63EB" w:rsidRPr="00305159" w:rsidP="00CE63EB" w14:paraId="6277D054" w14:textId="6AB24546">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OMB Control </w:t>
      </w:r>
      <w:r w:rsidRPr="00305159" w:rsidR="00305159">
        <w:rPr>
          <w:rFonts w:asciiTheme="minorHAnsi" w:hAnsiTheme="minorHAnsi" w:cstheme="minorHAnsi"/>
          <w:sz w:val="22"/>
          <w:szCs w:val="22"/>
        </w:rPr>
        <w:t>Number</w:t>
      </w:r>
      <w:r w:rsidRPr="00305159">
        <w:rPr>
          <w:rFonts w:asciiTheme="minorHAnsi" w:hAnsiTheme="minorHAnsi" w:cstheme="minorHAnsi"/>
          <w:sz w:val="22"/>
          <w:szCs w:val="22"/>
        </w:rPr>
        <w:t xml:space="preserve"> 1545-0047</w:t>
      </w:r>
    </w:p>
    <w:p w:rsidR="00CE63EB" w:rsidRPr="003A2BF7" w:rsidP="00CE63EB" w14:paraId="0C02CCCF" w14:textId="77777777">
      <w:pPr>
        <w:tabs>
          <w:tab w:val="center" w:pos="4680"/>
        </w:tabs>
        <w:jc w:val="center"/>
        <w:rPr>
          <w:rFonts w:asciiTheme="minorHAnsi" w:hAnsiTheme="minorHAnsi" w:cstheme="minorHAnsi"/>
          <w:b/>
          <w:bCs/>
          <w:sz w:val="22"/>
          <w:szCs w:val="22"/>
        </w:rPr>
      </w:pPr>
    </w:p>
    <w:p w:rsidR="00CE63EB" w:rsidRPr="003A2BF7" w:rsidP="00CE63EB" w14:paraId="2DEA9E5D" w14:textId="77777777">
      <w:pPr>
        <w:tabs>
          <w:tab w:val="center" w:pos="4680"/>
        </w:tabs>
        <w:jc w:val="center"/>
        <w:rPr>
          <w:rFonts w:asciiTheme="minorHAnsi" w:hAnsiTheme="minorHAnsi" w:cstheme="minorHAnsi"/>
          <w:b/>
          <w:bCs/>
          <w:sz w:val="22"/>
          <w:szCs w:val="22"/>
        </w:rPr>
      </w:pPr>
    </w:p>
    <w:p w:rsidR="002C21D8" w:rsidRPr="006611A4" w:rsidP="006E41B9" w14:paraId="27ACD5C2" w14:textId="2ECF6414">
      <w:pPr>
        <w:pStyle w:val="Level1"/>
        <w:numPr>
          <w:ilvl w:val="0"/>
          <w:numId w:val="10"/>
        </w:numPr>
        <w:tabs>
          <w:tab w:val="left" w:pos="-1440"/>
          <w:tab w:val="num" w:pos="720"/>
        </w:tabs>
        <w:ind w:hanging="720"/>
        <w:rPr>
          <w:rFonts w:asciiTheme="minorHAnsi" w:hAnsiTheme="minorHAnsi"/>
          <w:sz w:val="22"/>
          <w:szCs w:val="22"/>
          <w:u w:val="single"/>
        </w:rPr>
      </w:pPr>
      <w:r w:rsidRPr="006611A4">
        <w:rPr>
          <w:rFonts w:asciiTheme="minorHAnsi" w:hAnsiTheme="minorHAnsi"/>
          <w:sz w:val="22"/>
          <w:szCs w:val="22"/>
          <w:u w:val="single"/>
        </w:rPr>
        <w:t>CIRCUMSTANCES NECESSITATING COLLECTION OF INFORMATION</w:t>
      </w:r>
    </w:p>
    <w:p w:rsidR="002C21D8" w:rsidRPr="003A2BF7" w14:paraId="2C914AC5" w14:textId="77777777">
      <w:pPr>
        <w:jc w:val="both"/>
        <w:rPr>
          <w:rFonts w:asciiTheme="minorHAnsi" w:hAnsiTheme="minorHAnsi" w:cstheme="minorHAnsi"/>
          <w:sz w:val="22"/>
          <w:szCs w:val="22"/>
        </w:rPr>
      </w:pPr>
    </w:p>
    <w:p w:rsidR="001E40EA" w:rsidRPr="008D51FB" w:rsidP="008D51FB" w14:paraId="4F0B5F4A" w14:textId="2B487B3D">
      <w:pPr>
        <w:ind w:left="720"/>
        <w:rPr>
          <w:rFonts w:asciiTheme="minorHAnsi" w:hAnsiTheme="minorHAnsi" w:cstheme="minorHAnsi"/>
          <w:sz w:val="22"/>
          <w:szCs w:val="22"/>
        </w:rPr>
      </w:pPr>
      <w:r>
        <w:rPr>
          <w:rFonts w:asciiTheme="minorHAnsi" w:hAnsiTheme="minorHAnsi" w:cstheme="minorHAnsi"/>
          <w:sz w:val="22"/>
          <w:szCs w:val="22"/>
        </w:rPr>
        <w:t>Internal Revenue Code (IRC) s</w:t>
      </w:r>
      <w:r w:rsidRPr="008D51FB">
        <w:rPr>
          <w:rFonts w:asciiTheme="minorHAnsi" w:hAnsiTheme="minorHAnsi" w:cstheme="minorHAnsi"/>
          <w:sz w:val="22"/>
          <w:szCs w:val="22"/>
        </w:rPr>
        <w:t xml:space="preserve">ection 6033 generally requires organizations exempt from federal income tax under </w:t>
      </w:r>
      <w:r w:rsidR="00757F10">
        <w:rPr>
          <w:rFonts w:asciiTheme="minorHAnsi" w:hAnsiTheme="minorHAnsi" w:cstheme="minorHAnsi"/>
          <w:sz w:val="22"/>
          <w:szCs w:val="22"/>
        </w:rPr>
        <w:t xml:space="preserve">IRC </w:t>
      </w:r>
      <w:r w:rsidRPr="008D51FB">
        <w:rPr>
          <w:rFonts w:asciiTheme="minorHAnsi" w:hAnsiTheme="minorHAnsi" w:cstheme="minorHAnsi"/>
          <w:sz w:val="22"/>
          <w:szCs w:val="22"/>
        </w:rPr>
        <w:t xml:space="preserve">section 501(a) to file an annual return. </w:t>
      </w:r>
      <w:r w:rsidR="00A63B89">
        <w:rPr>
          <w:rFonts w:asciiTheme="minorHAnsi" w:hAnsiTheme="minorHAnsi" w:cstheme="minorHAnsi"/>
          <w:sz w:val="22"/>
          <w:szCs w:val="22"/>
        </w:rPr>
        <w:t>Revenue Procedure 95-48, IRC section 6033 and its associated Treasury Regulations provide exceptions to the annual return filing.</w:t>
      </w:r>
    </w:p>
    <w:p w:rsidR="001E40EA" w:rsidRPr="008D51FB" w:rsidP="006611A4" w14:paraId="02536A49" w14:textId="77777777">
      <w:pPr>
        <w:ind w:left="720"/>
        <w:rPr>
          <w:rFonts w:asciiTheme="minorHAnsi" w:hAnsiTheme="minorHAnsi" w:cstheme="minorHAnsi"/>
          <w:sz w:val="22"/>
          <w:szCs w:val="22"/>
        </w:rPr>
      </w:pPr>
    </w:p>
    <w:p w:rsidR="00B10930" w:rsidRPr="008D51FB" w:rsidP="008D51FB" w14:paraId="677D321D" w14:textId="783978E5">
      <w:pPr>
        <w:ind w:left="720"/>
        <w:rPr>
          <w:rFonts w:asciiTheme="minorHAnsi" w:hAnsiTheme="minorHAnsi" w:cstheme="minorHAnsi"/>
          <w:sz w:val="22"/>
          <w:szCs w:val="22"/>
        </w:rPr>
      </w:pPr>
      <w:r w:rsidRPr="008D51FB">
        <w:rPr>
          <w:rFonts w:asciiTheme="minorHAnsi" w:hAnsiTheme="minorHAnsi" w:cstheme="minorHAnsi"/>
          <w:sz w:val="22"/>
          <w:szCs w:val="22"/>
        </w:rPr>
        <w:t xml:space="preserve">These forms are used by </w:t>
      </w:r>
      <w:r w:rsidR="00757F10">
        <w:rPr>
          <w:rFonts w:asciiTheme="minorHAnsi" w:hAnsiTheme="minorHAnsi" w:cstheme="minorHAnsi"/>
          <w:sz w:val="22"/>
          <w:szCs w:val="22"/>
        </w:rPr>
        <w:t>t</w:t>
      </w:r>
      <w:r w:rsidRPr="008D51FB">
        <w:rPr>
          <w:rFonts w:asciiTheme="minorHAnsi" w:hAnsiTheme="minorHAnsi" w:cstheme="minorHAnsi"/>
          <w:sz w:val="22"/>
          <w:szCs w:val="22"/>
        </w:rPr>
        <w:t>ax</w:t>
      </w:r>
      <w:r w:rsidR="00757F10">
        <w:rPr>
          <w:rFonts w:asciiTheme="minorHAnsi" w:hAnsiTheme="minorHAnsi" w:cstheme="minorHAnsi"/>
          <w:sz w:val="22"/>
          <w:szCs w:val="22"/>
        </w:rPr>
        <w:t>-e</w:t>
      </w:r>
      <w:r w:rsidRPr="008D51FB">
        <w:rPr>
          <w:rFonts w:asciiTheme="minorHAnsi" w:hAnsiTheme="minorHAnsi" w:cstheme="minorHAnsi"/>
          <w:sz w:val="22"/>
          <w:szCs w:val="22"/>
        </w:rPr>
        <w:t>xempt organizations to specify their items of gross income, receipts and disbursements</w:t>
      </w:r>
      <w:r w:rsidR="00A63B89">
        <w:rPr>
          <w:rFonts w:asciiTheme="minorHAnsi" w:hAnsiTheme="minorHAnsi" w:cstheme="minorHAnsi"/>
          <w:sz w:val="22"/>
          <w:szCs w:val="22"/>
        </w:rPr>
        <w:t>, and other information for the purpose of carrying out the internal revenue laws</w:t>
      </w:r>
      <w:r w:rsidRPr="008D51FB">
        <w:rPr>
          <w:rFonts w:asciiTheme="minorHAnsi" w:hAnsiTheme="minorHAnsi" w:cstheme="minorHAnsi"/>
          <w:sz w:val="22"/>
          <w:szCs w:val="22"/>
        </w:rPr>
        <w:t>. In general, all information an organization reports on or with its return will be available to the public for inspection</w:t>
      </w:r>
      <w:r w:rsidR="00757F10">
        <w:rPr>
          <w:rFonts w:asciiTheme="minorHAnsi" w:hAnsiTheme="minorHAnsi" w:cstheme="minorHAnsi"/>
          <w:sz w:val="22"/>
          <w:szCs w:val="22"/>
        </w:rPr>
        <w:t xml:space="preserve"> as required by IRC section 6104</w:t>
      </w:r>
      <w:r w:rsidRPr="008D51FB">
        <w:rPr>
          <w:rFonts w:asciiTheme="minorHAnsi" w:hAnsiTheme="minorHAnsi" w:cstheme="minorHAnsi"/>
          <w:sz w:val="22"/>
          <w:szCs w:val="22"/>
        </w:rPr>
        <w:t>. The data received is used to prevent organizations from abusing their tax-exempt status and to provide the public with financial information about nonprofit organizations.</w:t>
      </w:r>
    </w:p>
    <w:p w:rsidR="00B10930" w:rsidRPr="008D51FB" w:rsidP="008D51FB" w14:paraId="7B755B1D" w14:textId="77777777">
      <w:pPr>
        <w:ind w:left="720"/>
        <w:rPr>
          <w:rFonts w:asciiTheme="minorHAnsi" w:hAnsiTheme="minorHAnsi" w:cstheme="minorHAnsi"/>
          <w:sz w:val="22"/>
          <w:szCs w:val="22"/>
        </w:rPr>
      </w:pPr>
    </w:p>
    <w:p w:rsidR="001E40EA" w:rsidRPr="008D51FB" w:rsidP="008D51FB" w14:paraId="0222A3AC" w14:textId="46408322">
      <w:pPr>
        <w:ind w:left="720"/>
        <w:rPr>
          <w:rFonts w:asciiTheme="minorHAnsi" w:hAnsiTheme="minorHAnsi" w:cstheme="minorHAnsi"/>
          <w:sz w:val="22"/>
          <w:szCs w:val="22"/>
        </w:rPr>
      </w:pPr>
      <w:r w:rsidRPr="008D51FB">
        <w:rPr>
          <w:rFonts w:asciiTheme="minorHAnsi" w:hAnsiTheme="minorHAnsi" w:cstheme="minorHAnsi"/>
          <w:sz w:val="22"/>
          <w:szCs w:val="22"/>
        </w:rPr>
        <w:t xml:space="preserve">As is done with the burden estimates </w:t>
      </w:r>
      <w:r w:rsidRPr="008D51FB" w:rsidR="009776C4">
        <w:rPr>
          <w:rFonts w:asciiTheme="minorHAnsi" w:hAnsiTheme="minorHAnsi" w:cstheme="minorHAnsi"/>
          <w:sz w:val="22"/>
          <w:szCs w:val="22"/>
        </w:rPr>
        <w:t xml:space="preserve">for individual tax returns </w:t>
      </w:r>
      <w:r w:rsidRPr="008D51FB">
        <w:rPr>
          <w:rFonts w:asciiTheme="minorHAnsi" w:hAnsiTheme="minorHAnsi" w:cstheme="minorHAnsi"/>
          <w:sz w:val="22"/>
          <w:szCs w:val="22"/>
        </w:rPr>
        <w:t xml:space="preserve">(Forms 1040, 1040-X and 1040-NR) and business tax </w:t>
      </w:r>
      <w:r w:rsidRPr="008D51FB" w:rsidR="009776C4">
        <w:rPr>
          <w:rFonts w:asciiTheme="minorHAnsi" w:hAnsiTheme="minorHAnsi" w:cstheme="minorHAnsi"/>
          <w:sz w:val="22"/>
          <w:szCs w:val="22"/>
        </w:rPr>
        <w:t xml:space="preserve">returns </w:t>
      </w:r>
      <w:r w:rsidRPr="008D51FB">
        <w:rPr>
          <w:rFonts w:asciiTheme="minorHAnsi" w:hAnsiTheme="minorHAnsi" w:cstheme="minorHAnsi"/>
          <w:sz w:val="22"/>
          <w:szCs w:val="22"/>
        </w:rPr>
        <w:t xml:space="preserve">(Forms 1065, 1120, 1120-S and related forms and schedules), </w:t>
      </w:r>
      <w:r w:rsidRPr="008D51FB" w:rsidR="00147DD1">
        <w:rPr>
          <w:rFonts w:asciiTheme="minorHAnsi" w:hAnsiTheme="minorHAnsi" w:cstheme="minorHAnsi"/>
          <w:sz w:val="22"/>
          <w:szCs w:val="22"/>
        </w:rPr>
        <w:t>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tax</w:t>
      </w:r>
      <w:r w:rsidR="006611A4">
        <w:rPr>
          <w:rFonts w:asciiTheme="minorHAnsi" w:hAnsiTheme="minorHAnsi" w:cstheme="minorHAnsi"/>
          <w:sz w:val="22"/>
          <w:szCs w:val="22"/>
        </w:rPr>
        <w:t>-</w:t>
      </w:r>
      <w:r w:rsidRPr="008D51FB" w:rsidR="00147DD1">
        <w:rPr>
          <w:rFonts w:asciiTheme="minorHAnsi" w:hAnsiTheme="minorHAnsi" w:cstheme="minorHAnsi"/>
          <w:sz w:val="22"/>
          <w:szCs w:val="22"/>
        </w:rPr>
        <w:t xml:space="preserve">exempt forms </w:t>
      </w:r>
      <w:r w:rsidR="00F215DA">
        <w:rPr>
          <w:rFonts w:asciiTheme="minorHAnsi" w:hAnsiTheme="minorHAnsi" w:cstheme="minorHAnsi"/>
          <w:sz w:val="22"/>
          <w:szCs w:val="22"/>
        </w:rPr>
        <w:t>are</w:t>
      </w:r>
      <w:r w:rsidRPr="008D51FB" w:rsidR="00147DD1">
        <w:rPr>
          <w:rFonts w:asciiTheme="minorHAnsi" w:hAnsiTheme="minorHAnsi" w:cstheme="minorHAnsi"/>
          <w:sz w:val="22"/>
          <w:szCs w:val="22"/>
        </w:rPr>
        <w:t xml:space="preserve"> available for use on a timelier basis.</w:t>
      </w:r>
    </w:p>
    <w:p w:rsidR="001E40EA" w:rsidRPr="008D51FB" w:rsidP="008D51FB" w14:paraId="05EDAF9E" w14:textId="7644448A">
      <w:pPr>
        <w:ind w:left="720"/>
        <w:rPr>
          <w:rFonts w:asciiTheme="minorHAnsi" w:hAnsiTheme="minorHAnsi" w:cstheme="minorHAnsi"/>
          <w:sz w:val="22"/>
          <w:szCs w:val="22"/>
        </w:rPr>
      </w:pPr>
    </w:p>
    <w:p w:rsidR="001E40EA" w:rsidP="008D51FB" w14:paraId="0A76E15F" w14:textId="5DDCAC6B">
      <w:pPr>
        <w:ind w:left="720"/>
        <w:rPr>
          <w:rFonts w:asciiTheme="minorHAnsi" w:hAnsiTheme="minorHAnsi" w:cstheme="minorHAnsi"/>
          <w:sz w:val="22"/>
          <w:szCs w:val="22"/>
        </w:rPr>
      </w:pPr>
      <w:r w:rsidRPr="008D51FB">
        <w:rPr>
          <w:rFonts w:asciiTheme="minorHAnsi" w:hAnsiTheme="minorHAnsi" w:cstheme="minorHAnsi"/>
          <w:sz w:val="22"/>
          <w:szCs w:val="22"/>
        </w:rPr>
        <w:t xml:space="preserve">A list of forms </w:t>
      </w:r>
      <w:r w:rsidR="009C6BEE">
        <w:rPr>
          <w:rFonts w:asciiTheme="minorHAnsi" w:hAnsiTheme="minorHAnsi" w:cstheme="minorHAnsi"/>
          <w:sz w:val="22"/>
          <w:szCs w:val="22"/>
        </w:rPr>
        <w:t xml:space="preserve">and associated schedules </w:t>
      </w:r>
      <w:r w:rsidRPr="008D51FB" w:rsidR="002603F8">
        <w:rPr>
          <w:rFonts w:asciiTheme="minorHAnsi" w:hAnsiTheme="minorHAnsi" w:cstheme="minorHAnsi"/>
          <w:sz w:val="22"/>
          <w:szCs w:val="22"/>
        </w:rPr>
        <w:t>included in</w:t>
      </w:r>
      <w:r w:rsidRPr="008D51FB">
        <w:rPr>
          <w:rFonts w:asciiTheme="minorHAnsi" w:hAnsiTheme="minorHAnsi" w:cstheme="minorHAnsi"/>
          <w:sz w:val="22"/>
          <w:szCs w:val="22"/>
        </w:rPr>
        <w:t xml:space="preserve"> OMB </w:t>
      </w:r>
      <w:r w:rsidR="006611A4">
        <w:rPr>
          <w:rFonts w:asciiTheme="minorHAnsi" w:hAnsiTheme="minorHAnsi" w:cstheme="minorHAnsi"/>
          <w:sz w:val="22"/>
          <w:szCs w:val="22"/>
        </w:rPr>
        <w:t xml:space="preserve">No. </w:t>
      </w:r>
      <w:r w:rsidRPr="008D51FB">
        <w:rPr>
          <w:rFonts w:asciiTheme="minorHAnsi" w:hAnsiTheme="minorHAnsi" w:cstheme="minorHAnsi"/>
          <w:sz w:val="22"/>
          <w:szCs w:val="22"/>
        </w:rPr>
        <w:t xml:space="preserve">1545-0047 is provided below. </w:t>
      </w:r>
      <w:r w:rsidRPr="005D56AC" w:rsidR="005D56AC">
        <w:rPr>
          <w:rFonts w:asciiTheme="minorHAnsi" w:hAnsiTheme="minorHAnsi" w:cstheme="minorHAnsi"/>
          <w:sz w:val="22"/>
          <w:szCs w:val="22"/>
        </w:rPr>
        <w:t xml:space="preserve">Forms that are used by other tax filers (e.g., individuals, </w:t>
      </w:r>
      <w:r w:rsidR="005D56AC">
        <w:rPr>
          <w:rFonts w:asciiTheme="minorHAnsi" w:hAnsiTheme="minorHAnsi" w:cstheme="minorHAnsi"/>
          <w:sz w:val="22"/>
          <w:szCs w:val="22"/>
        </w:rPr>
        <w:t>businesses, etc.</w:t>
      </w:r>
      <w:r w:rsidRPr="005D56AC" w:rsidR="005D56AC">
        <w:rPr>
          <w:rFonts w:asciiTheme="minorHAnsi" w:hAnsiTheme="minorHAnsi" w:cstheme="minorHAnsi"/>
          <w:sz w:val="22"/>
          <w:szCs w:val="22"/>
        </w:rPr>
        <w:t>) are marked with an asterisk (*). These forms will continue to report burden for other taxpayers under separate OMB numbers.</w:t>
      </w:r>
    </w:p>
    <w:p w:rsidR="0007496E" w:rsidP="008D51FB" w14:paraId="75CF6B5F" w14:textId="315707EF">
      <w:pPr>
        <w:ind w:left="720"/>
        <w:rPr>
          <w:rFonts w:asciiTheme="minorHAnsi" w:hAnsiTheme="minorHAnsi" w:cstheme="minorHAnsi"/>
          <w:sz w:val="22"/>
          <w:szCs w:val="22"/>
        </w:rPr>
      </w:pPr>
    </w:p>
    <w:tbl>
      <w:tblPr>
        <w:tblStyle w:val="TableGrid"/>
        <w:tblW w:w="8640" w:type="dxa"/>
        <w:tblInd w:w="715" w:type="dxa"/>
        <w:tblLook w:val="04A0"/>
      </w:tblPr>
      <w:tblGrid>
        <w:gridCol w:w="1980"/>
        <w:gridCol w:w="6660"/>
      </w:tblGrid>
      <w:tr w14:paraId="7F551DCF" w14:textId="77777777" w:rsidTr="00B136C4">
        <w:tblPrEx>
          <w:tblW w:w="8640" w:type="dxa"/>
          <w:tblInd w:w="715" w:type="dxa"/>
          <w:tblLook w:val="04A0"/>
        </w:tblPrEx>
        <w:trPr>
          <w:trHeight w:val="290"/>
        </w:trPr>
        <w:tc>
          <w:tcPr>
            <w:tcW w:w="1980" w:type="dxa"/>
            <w:hideMark/>
          </w:tcPr>
          <w:p w:rsidR="0007496E" w:rsidRPr="00E515A4" w:rsidP="0007496E" w14:paraId="2867F8CE" w14:textId="51690F69">
            <w:pPr>
              <w:ind w:left="72"/>
              <w:rPr>
                <w:rFonts w:ascii="Arial Narrow" w:hAnsi="Arial Narrow" w:cstheme="minorHAnsi"/>
                <w:b/>
                <w:bCs/>
                <w:sz w:val="20"/>
                <w:szCs w:val="20"/>
              </w:rPr>
            </w:pPr>
            <w:r w:rsidRPr="00E515A4">
              <w:rPr>
                <w:rFonts w:ascii="Arial Narrow" w:hAnsi="Arial Narrow" w:cstheme="minorHAnsi"/>
                <w:b/>
                <w:bCs/>
                <w:sz w:val="20"/>
                <w:szCs w:val="20"/>
              </w:rPr>
              <w:t>Form/Schedule</w:t>
            </w:r>
          </w:p>
        </w:tc>
        <w:tc>
          <w:tcPr>
            <w:tcW w:w="6660" w:type="dxa"/>
            <w:hideMark/>
          </w:tcPr>
          <w:p w:rsidR="0007496E" w:rsidRPr="00E515A4" w:rsidP="0007496E" w14:paraId="7621876B" w14:textId="77777777">
            <w:pPr>
              <w:ind w:left="125"/>
              <w:rPr>
                <w:rFonts w:ascii="Arial Narrow" w:hAnsi="Arial Narrow" w:cstheme="minorHAnsi"/>
                <w:b/>
                <w:bCs/>
                <w:sz w:val="20"/>
                <w:szCs w:val="20"/>
              </w:rPr>
            </w:pPr>
            <w:r w:rsidRPr="00E515A4">
              <w:rPr>
                <w:rFonts w:ascii="Arial Narrow" w:hAnsi="Arial Narrow" w:cstheme="minorHAnsi"/>
                <w:b/>
                <w:bCs/>
                <w:sz w:val="20"/>
                <w:szCs w:val="20"/>
              </w:rPr>
              <w:t>Description</w:t>
            </w:r>
          </w:p>
        </w:tc>
      </w:tr>
      <w:tr w14:paraId="09D0DFE5" w14:textId="77777777" w:rsidTr="00B136C4">
        <w:tblPrEx>
          <w:tblW w:w="8640" w:type="dxa"/>
          <w:tblInd w:w="715" w:type="dxa"/>
          <w:tblLook w:val="04A0"/>
        </w:tblPrEx>
        <w:trPr>
          <w:trHeight w:val="580"/>
        </w:trPr>
        <w:tc>
          <w:tcPr>
            <w:tcW w:w="1980" w:type="dxa"/>
            <w:hideMark/>
          </w:tcPr>
          <w:p w:rsidR="00E515A4" w:rsidRPr="00E515A4" w:rsidP="00E515A4" w14:paraId="67154667" w14:textId="77777777">
            <w:pPr>
              <w:widowControl/>
              <w:autoSpaceDE/>
              <w:autoSpaceDN/>
              <w:adjustRightInd/>
              <w:rPr>
                <w:rFonts w:ascii="Arial Narrow" w:hAnsi="Arial Narrow"/>
                <w:sz w:val="20"/>
                <w:szCs w:val="20"/>
              </w:rPr>
            </w:pPr>
            <w:r w:rsidRPr="00E515A4">
              <w:rPr>
                <w:rFonts w:ascii="Arial Narrow" w:hAnsi="Arial Narrow"/>
                <w:sz w:val="20"/>
                <w:szCs w:val="20"/>
              </w:rPr>
              <w:t>1023</w:t>
            </w:r>
          </w:p>
        </w:tc>
        <w:tc>
          <w:tcPr>
            <w:tcW w:w="6660" w:type="dxa"/>
            <w:hideMark/>
          </w:tcPr>
          <w:p w:rsidR="00E515A4" w:rsidRPr="00E515A4" w:rsidP="00E515A4" w14:paraId="363AD38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apply for recognition as a tax-exempt organization under section 501(c)(3) of the Internal Revenue Code.</w:t>
            </w:r>
          </w:p>
        </w:tc>
      </w:tr>
      <w:tr w14:paraId="021CA3B2" w14:textId="77777777" w:rsidTr="001C41CC">
        <w:tblPrEx>
          <w:tblW w:w="8640" w:type="dxa"/>
          <w:tblInd w:w="715" w:type="dxa"/>
          <w:tblLook w:val="04A0"/>
        </w:tblPrEx>
        <w:trPr>
          <w:trHeight w:val="593"/>
        </w:trPr>
        <w:tc>
          <w:tcPr>
            <w:tcW w:w="1980" w:type="dxa"/>
            <w:hideMark/>
          </w:tcPr>
          <w:p w:rsidR="00E515A4" w:rsidRPr="00E515A4" w:rsidP="00E515A4" w14:paraId="2D2A1A7A" w14:textId="77777777">
            <w:pPr>
              <w:widowControl/>
              <w:autoSpaceDE/>
              <w:autoSpaceDN/>
              <w:adjustRightInd/>
              <w:rPr>
                <w:rFonts w:ascii="Arial Narrow" w:hAnsi="Arial Narrow"/>
                <w:sz w:val="20"/>
                <w:szCs w:val="20"/>
              </w:rPr>
            </w:pPr>
            <w:r w:rsidRPr="00E515A4">
              <w:rPr>
                <w:rFonts w:ascii="Arial Narrow" w:hAnsi="Arial Narrow"/>
                <w:sz w:val="20"/>
                <w:szCs w:val="20"/>
              </w:rPr>
              <w:t>1023-EZ</w:t>
            </w:r>
          </w:p>
        </w:tc>
        <w:tc>
          <w:tcPr>
            <w:tcW w:w="6660" w:type="dxa"/>
            <w:hideMark/>
          </w:tcPr>
          <w:p w:rsidR="00E515A4" w:rsidRPr="00E515A4" w:rsidP="00E515A4" w14:paraId="43467C5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A streamlined version of Form 1023 used by certain organizations to apply for recognition as a tax-exempt organization under IRC section 501(c)(3).</w:t>
            </w:r>
          </w:p>
        </w:tc>
      </w:tr>
      <w:tr w14:paraId="286452D6" w14:textId="77777777" w:rsidTr="00B136C4">
        <w:tblPrEx>
          <w:tblW w:w="8640" w:type="dxa"/>
          <w:tblInd w:w="715" w:type="dxa"/>
          <w:tblLook w:val="04A0"/>
        </w:tblPrEx>
        <w:trPr>
          <w:trHeight w:val="580"/>
        </w:trPr>
        <w:tc>
          <w:tcPr>
            <w:tcW w:w="1980" w:type="dxa"/>
            <w:hideMark/>
          </w:tcPr>
          <w:p w:rsidR="00E515A4" w:rsidRPr="00E515A4" w:rsidP="00E515A4" w14:paraId="1FC09CD6" w14:textId="77777777">
            <w:pPr>
              <w:widowControl/>
              <w:autoSpaceDE/>
              <w:autoSpaceDN/>
              <w:adjustRightInd/>
              <w:rPr>
                <w:rFonts w:ascii="Arial Narrow" w:hAnsi="Arial Narrow"/>
                <w:sz w:val="20"/>
                <w:szCs w:val="20"/>
              </w:rPr>
            </w:pPr>
            <w:r w:rsidRPr="00E515A4">
              <w:rPr>
                <w:rFonts w:ascii="Arial Narrow" w:hAnsi="Arial Narrow"/>
                <w:sz w:val="20"/>
                <w:szCs w:val="20"/>
              </w:rPr>
              <w:t>1024</w:t>
            </w:r>
          </w:p>
        </w:tc>
        <w:tc>
          <w:tcPr>
            <w:tcW w:w="6660" w:type="dxa"/>
            <w:hideMark/>
          </w:tcPr>
          <w:p w:rsidR="00E515A4" w:rsidRPr="00E515A4" w:rsidP="00E515A4" w14:paraId="3B4D87E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most types of organizations to apply for recognition of exemption under IRC section 501(a).</w:t>
            </w:r>
          </w:p>
        </w:tc>
      </w:tr>
      <w:tr w14:paraId="02FE5C7A" w14:textId="77777777" w:rsidTr="00B136C4">
        <w:tblPrEx>
          <w:tblW w:w="8640" w:type="dxa"/>
          <w:tblInd w:w="715" w:type="dxa"/>
          <w:tblLook w:val="04A0"/>
        </w:tblPrEx>
        <w:trPr>
          <w:trHeight w:val="580"/>
        </w:trPr>
        <w:tc>
          <w:tcPr>
            <w:tcW w:w="1980" w:type="dxa"/>
            <w:hideMark/>
          </w:tcPr>
          <w:p w:rsidR="00E515A4" w:rsidRPr="00E515A4" w:rsidP="00E515A4" w14:paraId="2BCA9703" w14:textId="77777777">
            <w:pPr>
              <w:widowControl/>
              <w:autoSpaceDE/>
              <w:autoSpaceDN/>
              <w:adjustRightInd/>
              <w:rPr>
                <w:rFonts w:ascii="Arial Narrow" w:hAnsi="Arial Narrow"/>
                <w:sz w:val="20"/>
                <w:szCs w:val="20"/>
              </w:rPr>
            </w:pPr>
            <w:r w:rsidRPr="00E515A4">
              <w:rPr>
                <w:rFonts w:ascii="Arial Narrow" w:hAnsi="Arial Narrow"/>
                <w:sz w:val="20"/>
                <w:szCs w:val="20"/>
              </w:rPr>
              <w:t>1024-A</w:t>
            </w:r>
          </w:p>
        </w:tc>
        <w:tc>
          <w:tcPr>
            <w:tcW w:w="6660" w:type="dxa"/>
            <w:hideMark/>
          </w:tcPr>
          <w:p w:rsidR="00E515A4" w:rsidRPr="00E515A4" w:rsidP="00E515A4" w14:paraId="16101B9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apply for recognition of exemption from federal income tax under IRC section 501(c)(4).</w:t>
            </w:r>
          </w:p>
        </w:tc>
      </w:tr>
      <w:tr w14:paraId="22AAF120" w14:textId="77777777" w:rsidTr="001C41CC">
        <w:tblPrEx>
          <w:tblW w:w="8640" w:type="dxa"/>
          <w:tblInd w:w="715" w:type="dxa"/>
          <w:tblLook w:val="04A0"/>
        </w:tblPrEx>
        <w:trPr>
          <w:trHeight w:val="980"/>
        </w:trPr>
        <w:tc>
          <w:tcPr>
            <w:tcW w:w="1980" w:type="dxa"/>
            <w:hideMark/>
          </w:tcPr>
          <w:p w:rsidR="00E515A4" w:rsidRPr="00E515A4" w:rsidP="00E515A4" w14:paraId="732E5CC7" w14:textId="77777777">
            <w:pPr>
              <w:widowControl/>
              <w:autoSpaceDE/>
              <w:autoSpaceDN/>
              <w:adjustRightInd/>
              <w:rPr>
                <w:rFonts w:ascii="Arial Narrow" w:hAnsi="Arial Narrow"/>
                <w:sz w:val="20"/>
                <w:szCs w:val="20"/>
              </w:rPr>
            </w:pPr>
            <w:r w:rsidRPr="00E515A4">
              <w:rPr>
                <w:rFonts w:ascii="Arial Narrow" w:hAnsi="Arial Narrow"/>
                <w:sz w:val="20"/>
                <w:szCs w:val="20"/>
              </w:rPr>
              <w:t>1028</w:t>
            </w:r>
          </w:p>
        </w:tc>
        <w:tc>
          <w:tcPr>
            <w:tcW w:w="6660" w:type="dxa"/>
            <w:hideMark/>
          </w:tcPr>
          <w:p w:rsidR="00E515A4" w:rsidRPr="00E515A4" w:rsidP="00E515A4" w14:paraId="54AA41C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a farmers' cooperative to apply for recognition of exempt status under section 521. A farmers' cooperative, as defined in section 521, is an association of farmers, fruit growers, or persons with similar occupations that is organized and operated on a cooperative basis.</w:t>
            </w:r>
          </w:p>
        </w:tc>
      </w:tr>
      <w:tr w14:paraId="4B3BF52B" w14:textId="77777777" w:rsidTr="001C41CC">
        <w:tblPrEx>
          <w:tblW w:w="8640" w:type="dxa"/>
          <w:tblInd w:w="715" w:type="dxa"/>
          <w:tblLook w:val="04A0"/>
        </w:tblPrEx>
        <w:trPr>
          <w:trHeight w:val="800"/>
        </w:trPr>
        <w:tc>
          <w:tcPr>
            <w:tcW w:w="1980" w:type="dxa"/>
            <w:hideMark/>
          </w:tcPr>
          <w:p w:rsidR="00B136C4" w:rsidRPr="00E515A4" w:rsidP="00F55FF9" w14:paraId="1886DAB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1116*</w:t>
            </w:r>
          </w:p>
        </w:tc>
        <w:tc>
          <w:tcPr>
            <w:tcW w:w="6660" w:type="dxa"/>
            <w:hideMark/>
          </w:tcPr>
          <w:p w:rsidR="00B136C4" w:rsidRPr="00E515A4" w:rsidP="00F55FF9" w14:paraId="0880AB6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to support the foreign tax credit claimed for the amount of any income, war profits, and excess profits tax paid or accrued during the taxable year to any foreign country or U.S. possession. </w:t>
            </w:r>
          </w:p>
        </w:tc>
      </w:tr>
      <w:tr w14:paraId="4DFF9FDE" w14:textId="77777777" w:rsidTr="00B136C4">
        <w:tblPrEx>
          <w:tblW w:w="8640" w:type="dxa"/>
          <w:tblInd w:w="715" w:type="dxa"/>
          <w:tblLook w:val="04A0"/>
        </w:tblPrEx>
        <w:trPr>
          <w:trHeight w:val="580"/>
        </w:trPr>
        <w:tc>
          <w:tcPr>
            <w:tcW w:w="1980" w:type="dxa"/>
            <w:hideMark/>
          </w:tcPr>
          <w:p w:rsidR="00E515A4" w:rsidRPr="00E515A4" w:rsidP="00E515A4" w14:paraId="12F10D1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1116 Sch B*</w:t>
            </w:r>
          </w:p>
        </w:tc>
        <w:tc>
          <w:tcPr>
            <w:tcW w:w="6660" w:type="dxa"/>
            <w:hideMark/>
          </w:tcPr>
          <w:p w:rsidR="00E515A4" w:rsidRPr="00E515A4" w:rsidP="00E515A4" w14:paraId="448F717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reconcile the prior year foreign tax carryover with the current year foreign tax carryover.</w:t>
            </w:r>
          </w:p>
        </w:tc>
      </w:tr>
      <w:tr w14:paraId="6C44A6DB" w14:textId="77777777" w:rsidTr="00B136C4">
        <w:tblPrEx>
          <w:tblW w:w="8640" w:type="dxa"/>
          <w:tblInd w:w="715" w:type="dxa"/>
          <w:tblLook w:val="04A0"/>
        </w:tblPrEx>
        <w:trPr>
          <w:trHeight w:val="580"/>
        </w:trPr>
        <w:tc>
          <w:tcPr>
            <w:tcW w:w="1980" w:type="dxa"/>
            <w:hideMark/>
          </w:tcPr>
          <w:p w:rsidR="00E515A4" w:rsidRPr="00E515A4" w:rsidP="00E515A4" w14:paraId="62A4DAB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1116 Sch C*</w:t>
            </w:r>
          </w:p>
        </w:tc>
        <w:tc>
          <w:tcPr>
            <w:tcW w:w="6660" w:type="dxa"/>
            <w:hideMark/>
          </w:tcPr>
          <w:p w:rsidR="00E515A4" w:rsidRPr="00E515A4" w:rsidP="00E515A4" w14:paraId="696895B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foreign tax redeterminations that occurred in the current tax year and how they relate to prior tax years.</w:t>
            </w:r>
          </w:p>
        </w:tc>
      </w:tr>
      <w:tr w14:paraId="1A0BF0F9" w14:textId="77777777" w:rsidTr="001C41CC">
        <w:tblPrEx>
          <w:tblW w:w="8640" w:type="dxa"/>
          <w:tblInd w:w="715" w:type="dxa"/>
          <w:tblLook w:val="04A0"/>
        </w:tblPrEx>
        <w:trPr>
          <w:trHeight w:val="791"/>
        </w:trPr>
        <w:tc>
          <w:tcPr>
            <w:tcW w:w="1980" w:type="dxa"/>
            <w:hideMark/>
          </w:tcPr>
          <w:p w:rsidR="00E515A4" w:rsidRPr="00E515A4" w:rsidP="00E515A4" w14:paraId="1E54E356" w14:textId="77777777">
            <w:pPr>
              <w:widowControl/>
              <w:autoSpaceDE/>
              <w:autoSpaceDN/>
              <w:adjustRightInd/>
              <w:rPr>
                <w:rFonts w:ascii="Arial Narrow" w:hAnsi="Arial Narrow"/>
                <w:sz w:val="20"/>
                <w:szCs w:val="20"/>
              </w:rPr>
            </w:pPr>
            <w:r w:rsidRPr="00E515A4">
              <w:rPr>
                <w:rFonts w:ascii="Arial Narrow" w:hAnsi="Arial Narrow"/>
                <w:sz w:val="20"/>
                <w:szCs w:val="20"/>
              </w:rPr>
              <w:t>1120-POL*</w:t>
            </w:r>
          </w:p>
        </w:tc>
        <w:tc>
          <w:tcPr>
            <w:tcW w:w="6660" w:type="dxa"/>
            <w:hideMark/>
          </w:tcPr>
          <w:p w:rsidR="00E515A4" w:rsidRPr="00E515A4" w:rsidP="00E515A4" w14:paraId="39A214F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political organizations and certain exempt organizations use Form 1120-POL to report their political organization taxable income and income tax liability under IRC section 527. </w:t>
            </w:r>
          </w:p>
        </w:tc>
      </w:tr>
      <w:tr w14:paraId="371824B6" w14:textId="77777777" w:rsidTr="001C41CC">
        <w:tblPrEx>
          <w:tblW w:w="8640" w:type="dxa"/>
          <w:tblInd w:w="715" w:type="dxa"/>
          <w:tblLook w:val="04A0"/>
        </w:tblPrEx>
        <w:trPr>
          <w:trHeight w:val="341"/>
        </w:trPr>
        <w:tc>
          <w:tcPr>
            <w:tcW w:w="1980" w:type="dxa"/>
            <w:hideMark/>
          </w:tcPr>
          <w:p w:rsidR="00E515A4" w:rsidRPr="00E515A4" w:rsidP="00E515A4" w14:paraId="572849B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1127*</w:t>
            </w:r>
          </w:p>
        </w:tc>
        <w:tc>
          <w:tcPr>
            <w:tcW w:w="6660" w:type="dxa"/>
            <w:hideMark/>
          </w:tcPr>
          <w:p w:rsidR="00E515A4" w:rsidRPr="00E515A4" w:rsidP="00E515A4" w14:paraId="3FA1A3D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request an extension of time to pay taxes.</w:t>
            </w:r>
          </w:p>
        </w:tc>
      </w:tr>
      <w:tr w14:paraId="5B679B0A" w14:textId="77777777" w:rsidTr="00B136C4">
        <w:tblPrEx>
          <w:tblW w:w="8640" w:type="dxa"/>
          <w:tblInd w:w="715" w:type="dxa"/>
          <w:tblLook w:val="04A0"/>
        </w:tblPrEx>
        <w:trPr>
          <w:trHeight w:val="290"/>
        </w:trPr>
        <w:tc>
          <w:tcPr>
            <w:tcW w:w="1980" w:type="dxa"/>
            <w:hideMark/>
          </w:tcPr>
          <w:p w:rsidR="00E515A4" w:rsidRPr="00E515A4" w:rsidP="00E515A4" w14:paraId="3445224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1128*</w:t>
            </w:r>
          </w:p>
        </w:tc>
        <w:tc>
          <w:tcPr>
            <w:tcW w:w="6660" w:type="dxa"/>
            <w:hideMark/>
          </w:tcPr>
          <w:p w:rsidR="00E515A4" w:rsidRPr="00E515A4" w:rsidP="00E515A4" w14:paraId="5B40AE3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request a change in tax year.</w:t>
            </w:r>
          </w:p>
        </w:tc>
      </w:tr>
      <w:tr w14:paraId="5AD54CE6" w14:textId="77777777" w:rsidTr="00B136C4">
        <w:tblPrEx>
          <w:tblW w:w="8640" w:type="dxa"/>
          <w:tblInd w:w="715" w:type="dxa"/>
          <w:tblLook w:val="04A0"/>
        </w:tblPrEx>
        <w:trPr>
          <w:trHeight w:val="580"/>
        </w:trPr>
        <w:tc>
          <w:tcPr>
            <w:tcW w:w="1980" w:type="dxa"/>
            <w:hideMark/>
          </w:tcPr>
          <w:p w:rsidR="00E515A4" w:rsidRPr="00E515A4" w:rsidP="00E515A4" w14:paraId="30B3B78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2220*</w:t>
            </w:r>
          </w:p>
        </w:tc>
        <w:tc>
          <w:tcPr>
            <w:tcW w:w="6660" w:type="dxa"/>
            <w:hideMark/>
          </w:tcPr>
          <w:p w:rsidR="00E515A4" w:rsidRPr="00E515A4" w:rsidP="00E515A4" w14:paraId="7994C1A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determine if the entity is subject to the penalty for underpayment of estimated taxes and calculate the penalty.</w:t>
            </w:r>
          </w:p>
        </w:tc>
      </w:tr>
      <w:tr w14:paraId="537D2500" w14:textId="77777777" w:rsidTr="001C41CC">
        <w:tblPrEx>
          <w:tblW w:w="8640" w:type="dxa"/>
          <w:tblInd w:w="715" w:type="dxa"/>
          <w:tblLook w:val="04A0"/>
        </w:tblPrEx>
        <w:trPr>
          <w:trHeight w:val="278"/>
        </w:trPr>
        <w:tc>
          <w:tcPr>
            <w:tcW w:w="1980" w:type="dxa"/>
            <w:hideMark/>
          </w:tcPr>
          <w:p w:rsidR="00E515A4" w:rsidRPr="00E515A4" w:rsidP="00E515A4" w14:paraId="43F406D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2848*</w:t>
            </w:r>
          </w:p>
        </w:tc>
        <w:tc>
          <w:tcPr>
            <w:tcW w:w="6660" w:type="dxa"/>
            <w:hideMark/>
          </w:tcPr>
          <w:p w:rsidR="00E515A4" w:rsidRPr="00E515A4" w:rsidP="00E515A4" w14:paraId="03B8616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authorize and individual to represent the taxpayer before the IRS.</w:t>
            </w:r>
          </w:p>
        </w:tc>
      </w:tr>
      <w:tr w14:paraId="0FFBC3B4" w14:textId="77777777" w:rsidTr="00B136C4">
        <w:tblPrEx>
          <w:tblW w:w="8640" w:type="dxa"/>
          <w:tblInd w:w="715" w:type="dxa"/>
          <w:tblLook w:val="04A0"/>
        </w:tblPrEx>
        <w:trPr>
          <w:trHeight w:val="580"/>
        </w:trPr>
        <w:tc>
          <w:tcPr>
            <w:tcW w:w="1980" w:type="dxa"/>
            <w:hideMark/>
          </w:tcPr>
          <w:p w:rsidR="00E515A4" w:rsidRPr="00E515A4" w:rsidP="00E515A4" w14:paraId="03014B8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3115*</w:t>
            </w:r>
          </w:p>
        </w:tc>
        <w:tc>
          <w:tcPr>
            <w:tcW w:w="6660" w:type="dxa"/>
            <w:hideMark/>
          </w:tcPr>
          <w:p w:rsidR="00E515A4" w:rsidRPr="00E515A4" w:rsidP="00E515A4" w14:paraId="63BACA9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request a change in either an overall method of accounting or the accounting treatment of any item.</w:t>
            </w:r>
          </w:p>
        </w:tc>
      </w:tr>
      <w:tr w14:paraId="57AF78A3" w14:textId="77777777" w:rsidTr="00B136C4">
        <w:tblPrEx>
          <w:tblW w:w="8640" w:type="dxa"/>
          <w:tblInd w:w="715" w:type="dxa"/>
          <w:tblLook w:val="04A0"/>
        </w:tblPrEx>
        <w:trPr>
          <w:trHeight w:val="290"/>
        </w:trPr>
        <w:tc>
          <w:tcPr>
            <w:tcW w:w="1980" w:type="dxa"/>
            <w:hideMark/>
          </w:tcPr>
          <w:p w:rsidR="00E515A4" w:rsidRPr="00E515A4" w:rsidP="00E515A4" w14:paraId="488F92A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3468*</w:t>
            </w:r>
          </w:p>
        </w:tc>
        <w:tc>
          <w:tcPr>
            <w:tcW w:w="6660" w:type="dxa"/>
            <w:hideMark/>
          </w:tcPr>
          <w:p w:rsidR="00E515A4" w:rsidRPr="00E515A4" w:rsidP="00E515A4" w14:paraId="46F8F3D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the investment credit.</w:t>
            </w:r>
          </w:p>
        </w:tc>
      </w:tr>
      <w:tr w14:paraId="24A58E1A" w14:textId="77777777" w:rsidTr="00B136C4">
        <w:tblPrEx>
          <w:tblW w:w="8640" w:type="dxa"/>
          <w:tblInd w:w="715" w:type="dxa"/>
          <w:tblLook w:val="04A0"/>
        </w:tblPrEx>
        <w:trPr>
          <w:trHeight w:val="290"/>
        </w:trPr>
        <w:tc>
          <w:tcPr>
            <w:tcW w:w="1980" w:type="dxa"/>
            <w:hideMark/>
          </w:tcPr>
          <w:p w:rsidR="00E515A4" w:rsidRPr="00E515A4" w:rsidP="00E515A4" w14:paraId="01B3F6E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3800*</w:t>
            </w:r>
          </w:p>
        </w:tc>
        <w:tc>
          <w:tcPr>
            <w:tcW w:w="6660" w:type="dxa"/>
            <w:hideMark/>
          </w:tcPr>
          <w:p w:rsidR="00E515A4" w:rsidRPr="00E515A4" w:rsidP="00E515A4" w14:paraId="701304A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general business credits.</w:t>
            </w:r>
          </w:p>
        </w:tc>
      </w:tr>
      <w:tr w14:paraId="5FABD5A5" w14:textId="77777777" w:rsidTr="00B136C4">
        <w:tblPrEx>
          <w:tblW w:w="8640" w:type="dxa"/>
          <w:tblInd w:w="715" w:type="dxa"/>
          <w:tblLook w:val="04A0"/>
        </w:tblPrEx>
        <w:trPr>
          <w:trHeight w:val="290"/>
        </w:trPr>
        <w:tc>
          <w:tcPr>
            <w:tcW w:w="1980" w:type="dxa"/>
            <w:hideMark/>
          </w:tcPr>
          <w:p w:rsidR="00E515A4" w:rsidRPr="00E515A4" w:rsidP="00E515A4" w14:paraId="7E493E5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4136*</w:t>
            </w:r>
          </w:p>
        </w:tc>
        <w:tc>
          <w:tcPr>
            <w:tcW w:w="6660" w:type="dxa"/>
            <w:hideMark/>
          </w:tcPr>
          <w:p w:rsidR="00E515A4" w:rsidRPr="00E515A4" w:rsidP="00E515A4" w14:paraId="5AEA0AC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a credit on certain fuels.</w:t>
            </w:r>
          </w:p>
        </w:tc>
      </w:tr>
      <w:tr w14:paraId="18438C38" w14:textId="77777777" w:rsidTr="001C41CC">
        <w:tblPrEx>
          <w:tblW w:w="8640" w:type="dxa"/>
          <w:tblInd w:w="715" w:type="dxa"/>
          <w:tblLook w:val="04A0"/>
        </w:tblPrEx>
        <w:trPr>
          <w:trHeight w:val="575"/>
        </w:trPr>
        <w:tc>
          <w:tcPr>
            <w:tcW w:w="1980" w:type="dxa"/>
            <w:hideMark/>
          </w:tcPr>
          <w:p w:rsidR="00E515A4" w:rsidRPr="00E515A4" w:rsidP="00E515A4" w14:paraId="5E300FF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4255*</w:t>
            </w:r>
          </w:p>
        </w:tc>
        <w:tc>
          <w:tcPr>
            <w:tcW w:w="6660" w:type="dxa"/>
            <w:hideMark/>
          </w:tcPr>
          <w:p w:rsidR="00E515A4" w:rsidRPr="00E515A4" w:rsidP="00E515A4" w14:paraId="74E1DF6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figure the increase in tax for the recapture of investment credit claimed and for the recapture of a qualifying therapeutic project grant.</w:t>
            </w:r>
          </w:p>
        </w:tc>
      </w:tr>
      <w:tr w14:paraId="1875515A" w14:textId="77777777" w:rsidTr="001C41CC">
        <w:tblPrEx>
          <w:tblW w:w="8640" w:type="dxa"/>
          <w:tblInd w:w="715" w:type="dxa"/>
          <w:tblLook w:val="04A0"/>
        </w:tblPrEx>
        <w:trPr>
          <w:trHeight w:val="791"/>
        </w:trPr>
        <w:tc>
          <w:tcPr>
            <w:tcW w:w="1980" w:type="dxa"/>
            <w:hideMark/>
          </w:tcPr>
          <w:p w:rsidR="00E515A4" w:rsidRPr="00E515A4" w:rsidP="00E515A4" w14:paraId="7266FD1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4562*</w:t>
            </w:r>
          </w:p>
        </w:tc>
        <w:tc>
          <w:tcPr>
            <w:tcW w:w="6660" w:type="dxa"/>
            <w:hideMark/>
          </w:tcPr>
          <w:p w:rsidR="00E515A4" w:rsidRPr="00E515A4" w:rsidP="00E515A4" w14:paraId="740900E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a deduction for depreciation and amortization, make the election under IRC section 179 to expense certain property, and provide information on the business/investment use of automobiles and other listed property.</w:t>
            </w:r>
          </w:p>
        </w:tc>
      </w:tr>
      <w:tr w14:paraId="72DD591C" w14:textId="77777777" w:rsidTr="001C41CC">
        <w:tblPrEx>
          <w:tblW w:w="8640" w:type="dxa"/>
          <w:tblInd w:w="715" w:type="dxa"/>
          <w:tblLook w:val="04A0"/>
        </w:tblPrEx>
        <w:trPr>
          <w:trHeight w:val="350"/>
        </w:trPr>
        <w:tc>
          <w:tcPr>
            <w:tcW w:w="1980" w:type="dxa"/>
            <w:hideMark/>
          </w:tcPr>
          <w:p w:rsidR="00E515A4" w:rsidRPr="00E515A4" w:rsidP="00E515A4" w14:paraId="67BEA7A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461*</w:t>
            </w:r>
          </w:p>
        </w:tc>
        <w:tc>
          <w:tcPr>
            <w:tcW w:w="6660" w:type="dxa"/>
            <w:hideMark/>
          </w:tcPr>
          <w:p w:rsidR="00E515A4" w:rsidRPr="00E515A4" w:rsidP="00E515A4" w14:paraId="1832E08E" w14:textId="6EC89CDC">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to determine excess business loss that is </w:t>
            </w:r>
            <w:r w:rsidRPr="00E515A4" w:rsidR="001C41CC">
              <w:rPr>
                <w:rFonts w:ascii="Arial Narrow" w:hAnsi="Arial Narrow"/>
                <w:color w:val="000000"/>
                <w:sz w:val="20"/>
                <w:szCs w:val="20"/>
              </w:rPr>
              <w:t>treated</w:t>
            </w:r>
            <w:r w:rsidRPr="00E515A4">
              <w:rPr>
                <w:rFonts w:ascii="Arial Narrow" w:hAnsi="Arial Narrow"/>
                <w:color w:val="000000"/>
                <w:sz w:val="20"/>
                <w:szCs w:val="20"/>
              </w:rPr>
              <w:t xml:space="preserve"> as a net operating loss.</w:t>
            </w:r>
          </w:p>
        </w:tc>
      </w:tr>
      <w:tr w14:paraId="7C145DA3" w14:textId="77777777" w:rsidTr="001C41CC">
        <w:tblPrEx>
          <w:tblW w:w="8640" w:type="dxa"/>
          <w:tblInd w:w="715" w:type="dxa"/>
          <w:tblLook w:val="04A0"/>
        </w:tblPrEx>
        <w:trPr>
          <w:trHeight w:val="980"/>
        </w:trPr>
        <w:tc>
          <w:tcPr>
            <w:tcW w:w="1980" w:type="dxa"/>
            <w:hideMark/>
          </w:tcPr>
          <w:p w:rsidR="00E515A4" w:rsidRPr="00E515A4" w:rsidP="00E515A4" w14:paraId="30B089D9" w14:textId="77777777">
            <w:pPr>
              <w:widowControl/>
              <w:autoSpaceDE/>
              <w:autoSpaceDN/>
              <w:adjustRightInd/>
              <w:rPr>
                <w:rFonts w:ascii="Arial Narrow" w:hAnsi="Arial Narrow"/>
                <w:sz w:val="20"/>
                <w:szCs w:val="20"/>
              </w:rPr>
            </w:pPr>
            <w:r w:rsidRPr="00E515A4">
              <w:rPr>
                <w:rFonts w:ascii="Arial Narrow" w:hAnsi="Arial Narrow"/>
                <w:sz w:val="20"/>
                <w:szCs w:val="20"/>
              </w:rPr>
              <w:t>4720</w:t>
            </w:r>
          </w:p>
        </w:tc>
        <w:tc>
          <w:tcPr>
            <w:tcW w:w="6660" w:type="dxa"/>
            <w:hideMark/>
          </w:tcPr>
          <w:p w:rsidR="00E515A4" w:rsidRPr="00E515A4" w:rsidP="00E515A4" w14:paraId="7FA51B4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certain individuals, private foundations, supporting organizations, sponsoring organizations, tax-exempt organizations, public charities, charitable organizations, charitable remainder trusts, hospital organizations, private colleges and universities to compute certain excise taxes which may be due under IRC chapters 41 and 42.</w:t>
            </w:r>
          </w:p>
        </w:tc>
      </w:tr>
      <w:tr w14:paraId="29321C72" w14:textId="77777777" w:rsidTr="00B136C4">
        <w:tblPrEx>
          <w:tblW w:w="8640" w:type="dxa"/>
          <w:tblInd w:w="715" w:type="dxa"/>
          <w:tblLook w:val="04A0"/>
        </w:tblPrEx>
        <w:trPr>
          <w:trHeight w:val="290"/>
        </w:trPr>
        <w:tc>
          <w:tcPr>
            <w:tcW w:w="1980" w:type="dxa"/>
            <w:hideMark/>
          </w:tcPr>
          <w:p w:rsidR="00E515A4" w:rsidRPr="00E515A4" w:rsidP="00E515A4" w14:paraId="3459375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4797*</w:t>
            </w:r>
          </w:p>
        </w:tc>
        <w:tc>
          <w:tcPr>
            <w:tcW w:w="6660" w:type="dxa"/>
            <w:hideMark/>
          </w:tcPr>
          <w:p w:rsidR="00E515A4" w:rsidRPr="00E515A4" w:rsidP="00E515A4" w14:paraId="5DABF71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sale of certain business property.</w:t>
            </w:r>
          </w:p>
        </w:tc>
      </w:tr>
      <w:tr w14:paraId="6B0FE44F" w14:textId="77777777" w:rsidTr="001C41CC">
        <w:tblPrEx>
          <w:tblW w:w="8640" w:type="dxa"/>
          <w:tblInd w:w="715" w:type="dxa"/>
          <w:tblLook w:val="04A0"/>
        </w:tblPrEx>
        <w:trPr>
          <w:trHeight w:val="773"/>
        </w:trPr>
        <w:tc>
          <w:tcPr>
            <w:tcW w:w="1980" w:type="dxa"/>
            <w:hideMark/>
          </w:tcPr>
          <w:p w:rsidR="00E515A4" w:rsidRPr="00E515A4" w:rsidP="00E515A4" w14:paraId="027A100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5227*</w:t>
            </w:r>
          </w:p>
        </w:tc>
        <w:tc>
          <w:tcPr>
            <w:tcW w:w="6660" w:type="dxa"/>
            <w:hideMark/>
          </w:tcPr>
          <w:p w:rsidR="00E515A4" w:rsidRPr="00E515A4" w:rsidP="00E515A4" w14:paraId="1FC531B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financial activities of a split-interest trust described in section 4947(a)(2) and to determine whether the trust is treated as a private foundation and subject to the excise taxes under Chapter 42.</w:t>
            </w:r>
          </w:p>
        </w:tc>
      </w:tr>
      <w:tr w14:paraId="3CDB1878" w14:textId="77777777" w:rsidTr="00B136C4">
        <w:tblPrEx>
          <w:tblW w:w="8640" w:type="dxa"/>
          <w:tblInd w:w="715" w:type="dxa"/>
          <w:tblLook w:val="04A0"/>
        </w:tblPrEx>
        <w:trPr>
          <w:trHeight w:val="580"/>
        </w:trPr>
        <w:tc>
          <w:tcPr>
            <w:tcW w:w="1980" w:type="dxa"/>
            <w:hideMark/>
          </w:tcPr>
          <w:p w:rsidR="00B136C4" w:rsidRPr="00E515A4" w:rsidP="00F55FF9" w14:paraId="6145A59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w:t>
            </w:r>
          </w:p>
        </w:tc>
        <w:tc>
          <w:tcPr>
            <w:tcW w:w="6660" w:type="dxa"/>
            <w:hideMark/>
          </w:tcPr>
          <w:p w:rsidR="00B136C4" w:rsidRPr="00E515A4" w:rsidP="00F55FF9" w14:paraId="47EF27E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information with respect to certain foreign corporations as required by IRC sections 6038 and 6046.</w:t>
            </w:r>
          </w:p>
        </w:tc>
      </w:tr>
      <w:tr w14:paraId="2E219485" w14:textId="77777777" w:rsidTr="00B136C4">
        <w:tblPrEx>
          <w:tblW w:w="8640" w:type="dxa"/>
          <w:tblInd w:w="715" w:type="dxa"/>
          <w:tblLook w:val="04A0"/>
        </w:tblPrEx>
        <w:trPr>
          <w:trHeight w:val="580"/>
        </w:trPr>
        <w:tc>
          <w:tcPr>
            <w:tcW w:w="1980" w:type="dxa"/>
            <w:hideMark/>
          </w:tcPr>
          <w:p w:rsidR="00E515A4" w:rsidRPr="00E515A4" w:rsidP="00E515A4" w14:paraId="5BB6A47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E*</w:t>
            </w:r>
          </w:p>
        </w:tc>
        <w:tc>
          <w:tcPr>
            <w:tcW w:w="6660" w:type="dxa"/>
            <w:hideMark/>
          </w:tcPr>
          <w:p w:rsidR="00E515A4" w:rsidRPr="00E515A4" w:rsidP="00E515A4" w14:paraId="08CFFCC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taxes paid, accrued, or deemed paid by a foreign corporation for which a foreign tax credit is allowed.</w:t>
            </w:r>
          </w:p>
        </w:tc>
      </w:tr>
      <w:tr w14:paraId="6F422E46" w14:textId="77777777" w:rsidTr="001C41CC">
        <w:tblPrEx>
          <w:tblW w:w="8640" w:type="dxa"/>
          <w:tblInd w:w="715" w:type="dxa"/>
          <w:tblLook w:val="04A0"/>
        </w:tblPrEx>
        <w:trPr>
          <w:trHeight w:val="791"/>
        </w:trPr>
        <w:tc>
          <w:tcPr>
            <w:tcW w:w="1980" w:type="dxa"/>
            <w:hideMark/>
          </w:tcPr>
          <w:p w:rsidR="00E515A4" w:rsidRPr="00E515A4" w:rsidP="00E515A4" w14:paraId="594B829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G-1*</w:t>
            </w:r>
          </w:p>
        </w:tc>
        <w:tc>
          <w:tcPr>
            <w:tcW w:w="6660" w:type="dxa"/>
            <w:hideMark/>
          </w:tcPr>
          <w:p w:rsidR="00E515A4" w:rsidRPr="00E515A4" w:rsidP="00E515A4" w14:paraId="40DCBCC2" w14:textId="7EB15A20">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w:t>
            </w:r>
            <w:r w:rsidRPr="00E515A4" w:rsidR="001C41CC">
              <w:rPr>
                <w:rFonts w:ascii="Arial Narrow" w:hAnsi="Arial Narrow"/>
                <w:color w:val="000000"/>
                <w:sz w:val="20"/>
                <w:szCs w:val="20"/>
              </w:rPr>
              <w:t>foreign</w:t>
            </w:r>
            <w:r w:rsidRPr="00E515A4">
              <w:rPr>
                <w:rFonts w:ascii="Arial Narrow" w:hAnsi="Arial Narrow"/>
                <w:color w:val="000000"/>
                <w:sz w:val="20"/>
                <w:szCs w:val="20"/>
              </w:rPr>
              <w:t xml:space="preserve"> corporations that are participants in a cost sharing arrangement. This schedule is used to report the foreign corporation's intangible </w:t>
            </w:r>
            <w:r w:rsidRPr="00E515A4" w:rsidR="001C41CC">
              <w:rPr>
                <w:rFonts w:ascii="Arial Narrow" w:hAnsi="Arial Narrow"/>
                <w:color w:val="000000"/>
                <w:sz w:val="20"/>
                <w:szCs w:val="20"/>
              </w:rPr>
              <w:t>development costs</w:t>
            </w:r>
            <w:r w:rsidRPr="00E515A4">
              <w:rPr>
                <w:rFonts w:ascii="Arial Narrow" w:hAnsi="Arial Narrow"/>
                <w:color w:val="000000"/>
                <w:sz w:val="20"/>
                <w:szCs w:val="20"/>
              </w:rPr>
              <w:t>, reasonably anticipated benefits share, and platform contributions for the tax year.</w:t>
            </w:r>
          </w:p>
        </w:tc>
      </w:tr>
      <w:tr w14:paraId="3B48A203" w14:textId="77777777" w:rsidTr="00B136C4">
        <w:tblPrEx>
          <w:tblW w:w="8640" w:type="dxa"/>
          <w:tblInd w:w="715" w:type="dxa"/>
          <w:tblLook w:val="04A0"/>
        </w:tblPrEx>
        <w:trPr>
          <w:trHeight w:val="580"/>
        </w:trPr>
        <w:tc>
          <w:tcPr>
            <w:tcW w:w="1980" w:type="dxa"/>
            <w:hideMark/>
          </w:tcPr>
          <w:p w:rsidR="00E515A4" w:rsidRPr="00E515A4" w:rsidP="00E515A4" w14:paraId="58F61E6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H*</w:t>
            </w:r>
          </w:p>
        </w:tc>
        <w:tc>
          <w:tcPr>
            <w:tcW w:w="6660" w:type="dxa"/>
            <w:hideMark/>
          </w:tcPr>
          <w:p w:rsidR="00E515A4" w:rsidRPr="00E515A4" w:rsidP="00E515A4" w14:paraId="74FA241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a foreign corporation's current earnings and profits for U.S. tax purposes.</w:t>
            </w:r>
          </w:p>
        </w:tc>
      </w:tr>
      <w:tr w14:paraId="14D19765" w14:textId="77777777" w:rsidTr="001C41CC">
        <w:tblPrEx>
          <w:tblW w:w="8640" w:type="dxa"/>
          <w:tblInd w:w="715" w:type="dxa"/>
          <w:tblLook w:val="04A0"/>
        </w:tblPrEx>
        <w:trPr>
          <w:trHeight w:val="800"/>
        </w:trPr>
        <w:tc>
          <w:tcPr>
            <w:tcW w:w="1980" w:type="dxa"/>
            <w:hideMark/>
          </w:tcPr>
          <w:p w:rsidR="00E515A4" w:rsidRPr="00E515A4" w:rsidP="00E515A4" w14:paraId="6C7C248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I-1*</w:t>
            </w:r>
          </w:p>
        </w:tc>
        <w:tc>
          <w:tcPr>
            <w:tcW w:w="6660" w:type="dxa"/>
            <w:hideMark/>
          </w:tcPr>
          <w:p w:rsidR="00E515A4" w:rsidRPr="00E515A4" w:rsidP="00E515A4" w14:paraId="71924E4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information determined at the controlled foreign corporation (CFC) level with respect to amounts used in the determination of income inclusions by U.S. shareholders under IRC section 951A.</w:t>
            </w:r>
          </w:p>
        </w:tc>
      </w:tr>
      <w:tr w14:paraId="44BD74A1" w14:textId="77777777" w:rsidTr="001C41CC">
        <w:tblPrEx>
          <w:tblW w:w="8640" w:type="dxa"/>
          <w:tblInd w:w="715" w:type="dxa"/>
          <w:tblLook w:val="04A0"/>
        </w:tblPrEx>
        <w:trPr>
          <w:trHeight w:val="341"/>
        </w:trPr>
        <w:tc>
          <w:tcPr>
            <w:tcW w:w="1980" w:type="dxa"/>
            <w:hideMark/>
          </w:tcPr>
          <w:p w:rsidR="00E515A4" w:rsidRPr="00E515A4" w:rsidP="00E515A4" w14:paraId="47A9A79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J*</w:t>
            </w:r>
          </w:p>
        </w:tc>
        <w:tc>
          <w:tcPr>
            <w:tcW w:w="6660" w:type="dxa"/>
            <w:hideMark/>
          </w:tcPr>
          <w:p w:rsidR="00E515A4" w:rsidRPr="00E515A4" w:rsidP="00E515A4" w14:paraId="528EA0D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a CFC's accumulated E&amp;P in its functional currency.</w:t>
            </w:r>
          </w:p>
        </w:tc>
      </w:tr>
      <w:tr w14:paraId="76A919C9" w14:textId="77777777" w:rsidTr="001C41CC">
        <w:tblPrEx>
          <w:tblW w:w="8640" w:type="dxa"/>
          <w:tblInd w:w="715" w:type="dxa"/>
          <w:tblLook w:val="04A0"/>
        </w:tblPrEx>
        <w:trPr>
          <w:trHeight w:val="539"/>
        </w:trPr>
        <w:tc>
          <w:tcPr>
            <w:tcW w:w="1980" w:type="dxa"/>
            <w:hideMark/>
          </w:tcPr>
          <w:p w:rsidR="00E515A4" w:rsidRPr="00E515A4" w:rsidP="00E515A4" w14:paraId="33302F7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M*</w:t>
            </w:r>
          </w:p>
        </w:tc>
        <w:tc>
          <w:tcPr>
            <w:tcW w:w="6660" w:type="dxa"/>
            <w:hideMark/>
          </w:tcPr>
          <w:p w:rsidR="00E515A4" w:rsidRPr="00E515A4" w:rsidP="00E515A4" w14:paraId="5A9A909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transactions that occurred during the foreign corporation's annual accounting period ending with or within the U.S. person's tax year.</w:t>
            </w:r>
          </w:p>
        </w:tc>
      </w:tr>
      <w:tr w14:paraId="4BC27237" w14:textId="77777777" w:rsidTr="001C41CC">
        <w:tblPrEx>
          <w:tblW w:w="8640" w:type="dxa"/>
          <w:tblInd w:w="715" w:type="dxa"/>
          <w:tblLook w:val="04A0"/>
        </w:tblPrEx>
        <w:trPr>
          <w:trHeight w:val="521"/>
        </w:trPr>
        <w:tc>
          <w:tcPr>
            <w:tcW w:w="1980" w:type="dxa"/>
            <w:hideMark/>
          </w:tcPr>
          <w:p w:rsidR="00E515A4" w:rsidRPr="00E515A4" w:rsidP="00E515A4" w14:paraId="504F31A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O*</w:t>
            </w:r>
          </w:p>
        </w:tc>
        <w:tc>
          <w:tcPr>
            <w:tcW w:w="6660" w:type="dxa"/>
            <w:hideMark/>
          </w:tcPr>
          <w:p w:rsidR="00E515A4" w:rsidRPr="00E515A4" w:rsidP="00E515A4" w14:paraId="093184D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organization or reorganization of a foreign corporation and the acquisition or disposition of its stock.</w:t>
            </w:r>
          </w:p>
        </w:tc>
      </w:tr>
      <w:tr w14:paraId="41D31E79" w14:textId="77777777" w:rsidTr="001C41CC">
        <w:tblPrEx>
          <w:tblW w:w="8640" w:type="dxa"/>
          <w:tblInd w:w="715" w:type="dxa"/>
          <w:tblLook w:val="04A0"/>
        </w:tblPrEx>
        <w:trPr>
          <w:trHeight w:val="809"/>
        </w:trPr>
        <w:tc>
          <w:tcPr>
            <w:tcW w:w="1980" w:type="dxa"/>
            <w:hideMark/>
          </w:tcPr>
          <w:p w:rsidR="00E515A4" w:rsidRPr="00E515A4" w:rsidP="00E515A4" w14:paraId="7DA48BB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P*</w:t>
            </w:r>
          </w:p>
        </w:tc>
        <w:tc>
          <w:tcPr>
            <w:tcW w:w="6660" w:type="dxa"/>
            <w:hideMark/>
          </w:tcPr>
          <w:p w:rsidR="00E515A4" w:rsidRPr="00E515A4" w:rsidP="00E515A4" w14:paraId="2C9095E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previously taxed earnings and profits (PTEP) in the U.S. shareholders annual PTEP accounts with respect to a CFC in the CFC's functional currency and the U.S. shareholder's U.S. dollar basis in that PTEP.</w:t>
            </w:r>
          </w:p>
        </w:tc>
      </w:tr>
      <w:tr w14:paraId="680D7C79" w14:textId="77777777" w:rsidTr="001C41CC">
        <w:tblPrEx>
          <w:tblW w:w="8640" w:type="dxa"/>
          <w:tblInd w:w="715" w:type="dxa"/>
          <w:tblLook w:val="04A0"/>
        </w:tblPrEx>
        <w:trPr>
          <w:trHeight w:val="530"/>
        </w:trPr>
        <w:tc>
          <w:tcPr>
            <w:tcW w:w="1980" w:type="dxa"/>
            <w:hideMark/>
          </w:tcPr>
          <w:p w:rsidR="00E515A4" w:rsidRPr="00E515A4" w:rsidP="00E515A4" w14:paraId="5B44EF3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Q*</w:t>
            </w:r>
          </w:p>
        </w:tc>
        <w:tc>
          <w:tcPr>
            <w:tcW w:w="6660" w:type="dxa"/>
            <w:hideMark/>
          </w:tcPr>
          <w:p w:rsidR="00E515A4" w:rsidRPr="00E515A4" w:rsidP="00E515A4" w14:paraId="7E99A9A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CFC's income, deductions, taxes, and assets by CFC income groups for purposes of IRC sections 960(a) and (d).</w:t>
            </w:r>
          </w:p>
        </w:tc>
      </w:tr>
      <w:tr w14:paraId="561B971E" w14:textId="77777777" w:rsidTr="001C41CC">
        <w:tblPrEx>
          <w:tblW w:w="8640" w:type="dxa"/>
          <w:tblInd w:w="715" w:type="dxa"/>
          <w:tblLook w:val="04A0"/>
        </w:tblPrEx>
        <w:trPr>
          <w:trHeight w:val="350"/>
        </w:trPr>
        <w:tc>
          <w:tcPr>
            <w:tcW w:w="1980" w:type="dxa"/>
            <w:hideMark/>
          </w:tcPr>
          <w:p w:rsidR="00E515A4" w:rsidRPr="00E515A4" w:rsidP="00E515A4" w14:paraId="686D18E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5471 Sch R*</w:t>
            </w:r>
          </w:p>
        </w:tc>
        <w:tc>
          <w:tcPr>
            <w:tcW w:w="6660" w:type="dxa"/>
            <w:hideMark/>
          </w:tcPr>
          <w:p w:rsidR="00E515A4" w:rsidRPr="00E515A4" w:rsidP="00E515A4" w14:paraId="3C60514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basic information pertaining to distributions from foreign corporations.</w:t>
            </w:r>
          </w:p>
        </w:tc>
      </w:tr>
      <w:tr w14:paraId="3925C5D4" w14:textId="77777777" w:rsidTr="001C41CC">
        <w:tblPrEx>
          <w:tblW w:w="8640" w:type="dxa"/>
          <w:tblInd w:w="715" w:type="dxa"/>
          <w:tblLook w:val="04A0"/>
        </w:tblPrEx>
        <w:trPr>
          <w:trHeight w:val="800"/>
        </w:trPr>
        <w:tc>
          <w:tcPr>
            <w:tcW w:w="1980" w:type="dxa"/>
            <w:hideMark/>
          </w:tcPr>
          <w:p w:rsidR="00E515A4" w:rsidRPr="00E515A4" w:rsidP="00E515A4" w14:paraId="30488E41" w14:textId="77777777">
            <w:pPr>
              <w:widowControl/>
              <w:autoSpaceDE/>
              <w:autoSpaceDN/>
              <w:adjustRightInd/>
              <w:rPr>
                <w:rFonts w:ascii="Arial Narrow" w:hAnsi="Arial Narrow"/>
                <w:sz w:val="20"/>
                <w:szCs w:val="20"/>
              </w:rPr>
            </w:pPr>
            <w:r w:rsidRPr="00E515A4">
              <w:rPr>
                <w:rFonts w:ascii="Arial Narrow" w:hAnsi="Arial Narrow"/>
                <w:sz w:val="20"/>
                <w:szCs w:val="20"/>
              </w:rPr>
              <w:t>5578</w:t>
            </w:r>
          </w:p>
        </w:tc>
        <w:tc>
          <w:tcPr>
            <w:tcW w:w="6660" w:type="dxa"/>
            <w:hideMark/>
          </w:tcPr>
          <w:p w:rsidR="00E515A4" w:rsidRPr="00E515A4" w:rsidP="00E515A4" w14:paraId="6A86317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organizations that operate tax-exempt private schools to provide the IRS with the annual certification of racial nondiscrimination required by Revenue Procedures 75-50 and 2019-22.</w:t>
            </w:r>
          </w:p>
        </w:tc>
      </w:tr>
      <w:tr w14:paraId="4296847A" w14:textId="77777777" w:rsidTr="001C41CC">
        <w:tblPrEx>
          <w:tblW w:w="8640" w:type="dxa"/>
          <w:tblInd w:w="715" w:type="dxa"/>
          <w:tblLook w:val="04A0"/>
        </w:tblPrEx>
        <w:trPr>
          <w:trHeight w:val="1241"/>
        </w:trPr>
        <w:tc>
          <w:tcPr>
            <w:tcW w:w="1980" w:type="dxa"/>
            <w:hideMark/>
          </w:tcPr>
          <w:p w:rsidR="00E515A4" w:rsidRPr="00E515A4" w:rsidP="00E515A4" w14:paraId="7923370B" w14:textId="77777777">
            <w:pPr>
              <w:widowControl/>
              <w:autoSpaceDE/>
              <w:autoSpaceDN/>
              <w:adjustRightInd/>
              <w:rPr>
                <w:rFonts w:ascii="Arial Narrow" w:hAnsi="Arial Narrow"/>
                <w:sz w:val="20"/>
                <w:szCs w:val="20"/>
              </w:rPr>
            </w:pPr>
            <w:r w:rsidRPr="00E515A4">
              <w:rPr>
                <w:rFonts w:ascii="Arial Narrow" w:hAnsi="Arial Narrow"/>
                <w:sz w:val="20"/>
                <w:szCs w:val="20"/>
              </w:rPr>
              <w:t>5884-C</w:t>
            </w:r>
          </w:p>
        </w:tc>
        <w:tc>
          <w:tcPr>
            <w:tcW w:w="6660" w:type="dxa"/>
            <w:hideMark/>
          </w:tcPr>
          <w:p w:rsidR="00E515A4" w:rsidRPr="00E515A4" w:rsidP="00E515A4" w14:paraId="5703A9D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qualified tax-exempt organizations to claim the work opportunity credit for qualified first-year wages paid to qualified veterans who begin working for the organization on or after November 22, 2011, and before January 1, 2026. The qualified veteran must be performing services in activities related to the purpose or function constituting the basis of the organization's exemption under IRC section 501.</w:t>
            </w:r>
          </w:p>
        </w:tc>
      </w:tr>
      <w:tr w14:paraId="28DFCE2D" w14:textId="77777777" w:rsidTr="001C41CC">
        <w:tblPrEx>
          <w:tblW w:w="8640" w:type="dxa"/>
          <w:tblInd w:w="715" w:type="dxa"/>
          <w:tblLook w:val="04A0"/>
        </w:tblPrEx>
        <w:trPr>
          <w:trHeight w:val="809"/>
        </w:trPr>
        <w:tc>
          <w:tcPr>
            <w:tcW w:w="1980" w:type="dxa"/>
            <w:hideMark/>
          </w:tcPr>
          <w:p w:rsidR="00E515A4" w:rsidRPr="00E515A4" w:rsidP="00E515A4" w14:paraId="23651616" w14:textId="77777777">
            <w:pPr>
              <w:widowControl/>
              <w:autoSpaceDE/>
              <w:autoSpaceDN/>
              <w:adjustRightInd/>
              <w:rPr>
                <w:rFonts w:ascii="Arial Narrow" w:hAnsi="Arial Narrow"/>
                <w:sz w:val="20"/>
                <w:szCs w:val="20"/>
              </w:rPr>
            </w:pPr>
            <w:r w:rsidRPr="00E515A4">
              <w:rPr>
                <w:rFonts w:ascii="Arial Narrow" w:hAnsi="Arial Narrow"/>
                <w:sz w:val="20"/>
                <w:szCs w:val="20"/>
              </w:rPr>
              <w:t>5884-D</w:t>
            </w:r>
          </w:p>
        </w:tc>
        <w:tc>
          <w:tcPr>
            <w:tcW w:w="6660" w:type="dxa"/>
            <w:hideMark/>
          </w:tcPr>
          <w:p w:rsidR="00E515A4" w:rsidRPr="00E515A4" w:rsidP="00E515A4" w14:paraId="780D14B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qualified tax-exempt organizations to claim the 2020</w:t>
            </w:r>
            <w:r w:rsidRPr="00E515A4">
              <w:rPr>
                <w:rFonts w:ascii="Arial Narrow" w:hAnsi="Arial Narrow"/>
                <w:color w:val="000000"/>
                <w:sz w:val="20"/>
                <w:szCs w:val="20"/>
              </w:rPr>
              <w:br/>
              <w:t>qualified disaster employee retention credit against</w:t>
            </w:r>
            <w:r w:rsidRPr="00E515A4">
              <w:rPr>
                <w:rFonts w:ascii="Arial Narrow" w:hAnsi="Arial Narrow"/>
                <w:color w:val="000000"/>
                <w:sz w:val="20"/>
                <w:szCs w:val="20"/>
              </w:rPr>
              <w:br/>
              <w:t>certain payroll taxes.</w:t>
            </w:r>
          </w:p>
        </w:tc>
      </w:tr>
      <w:tr w14:paraId="0EAF520F" w14:textId="77777777" w:rsidTr="001C41CC">
        <w:tblPrEx>
          <w:tblW w:w="8640" w:type="dxa"/>
          <w:tblInd w:w="715" w:type="dxa"/>
          <w:tblLook w:val="04A0"/>
        </w:tblPrEx>
        <w:trPr>
          <w:trHeight w:val="1250"/>
        </w:trPr>
        <w:tc>
          <w:tcPr>
            <w:tcW w:w="1980" w:type="dxa"/>
            <w:hideMark/>
          </w:tcPr>
          <w:p w:rsidR="00E515A4" w:rsidRPr="00E515A4" w:rsidP="00E515A4" w14:paraId="2CF56233" w14:textId="77777777">
            <w:pPr>
              <w:widowControl/>
              <w:autoSpaceDE/>
              <w:autoSpaceDN/>
              <w:adjustRightInd/>
              <w:rPr>
                <w:rFonts w:ascii="Arial Narrow" w:hAnsi="Arial Narrow"/>
                <w:sz w:val="20"/>
                <w:szCs w:val="20"/>
              </w:rPr>
            </w:pPr>
            <w:r w:rsidRPr="00E515A4">
              <w:rPr>
                <w:rFonts w:ascii="Arial Narrow" w:hAnsi="Arial Narrow"/>
                <w:sz w:val="20"/>
                <w:szCs w:val="20"/>
              </w:rPr>
              <w:t>6069</w:t>
            </w:r>
          </w:p>
        </w:tc>
        <w:tc>
          <w:tcPr>
            <w:tcW w:w="6660" w:type="dxa"/>
            <w:hideMark/>
          </w:tcPr>
          <w:p w:rsidR="00E515A4" w:rsidRPr="00E515A4" w:rsidP="00E515A4" w14:paraId="5CC50DC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coal mine operators who make contributions to tax-exempt black lung benefit trusts to determine the maximum allowable income tax deduction and the amount of excise tax on the excess. Black lung benefit trusts or certain related parties use Form 6069 to report initial taxes imposed on the trust or certain related parties under IRC sections 4951 or 4952.</w:t>
            </w:r>
          </w:p>
        </w:tc>
      </w:tr>
      <w:tr w14:paraId="0E34667D" w14:textId="77777777" w:rsidTr="00B136C4">
        <w:tblPrEx>
          <w:tblW w:w="8640" w:type="dxa"/>
          <w:tblInd w:w="715" w:type="dxa"/>
          <w:tblLook w:val="04A0"/>
        </w:tblPrEx>
        <w:trPr>
          <w:trHeight w:val="580"/>
        </w:trPr>
        <w:tc>
          <w:tcPr>
            <w:tcW w:w="1980" w:type="dxa"/>
            <w:hideMark/>
          </w:tcPr>
          <w:p w:rsidR="00E515A4" w:rsidRPr="00E515A4" w:rsidP="00E515A4" w14:paraId="76EBC21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6198*</w:t>
            </w:r>
          </w:p>
        </w:tc>
        <w:tc>
          <w:tcPr>
            <w:tcW w:w="6660" w:type="dxa"/>
            <w:hideMark/>
          </w:tcPr>
          <w:p w:rsidR="00E515A4" w:rsidRPr="00E515A4" w:rsidP="00E515A4" w14:paraId="4D81F8D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figure the profit (loss) from an at-risk activity, the amount at risk, and the deductible amount of the loss.</w:t>
            </w:r>
          </w:p>
        </w:tc>
      </w:tr>
      <w:tr w14:paraId="314A412A" w14:textId="77777777" w:rsidTr="001C41CC">
        <w:tblPrEx>
          <w:tblW w:w="8640" w:type="dxa"/>
          <w:tblInd w:w="715" w:type="dxa"/>
          <w:tblLook w:val="04A0"/>
        </w:tblPrEx>
        <w:trPr>
          <w:trHeight w:val="1205"/>
        </w:trPr>
        <w:tc>
          <w:tcPr>
            <w:tcW w:w="1980" w:type="dxa"/>
            <w:hideMark/>
          </w:tcPr>
          <w:p w:rsidR="00E515A4" w:rsidRPr="00E515A4" w:rsidP="00E515A4" w14:paraId="0B4C9218" w14:textId="77777777">
            <w:pPr>
              <w:widowControl/>
              <w:autoSpaceDE/>
              <w:autoSpaceDN/>
              <w:adjustRightInd/>
              <w:rPr>
                <w:rFonts w:ascii="Arial Narrow" w:hAnsi="Arial Narrow"/>
                <w:sz w:val="20"/>
                <w:szCs w:val="20"/>
              </w:rPr>
            </w:pPr>
            <w:r w:rsidRPr="00E515A4">
              <w:rPr>
                <w:rFonts w:ascii="Arial Narrow" w:hAnsi="Arial Narrow"/>
                <w:sz w:val="20"/>
                <w:szCs w:val="20"/>
              </w:rPr>
              <w:t>6497*</w:t>
            </w:r>
          </w:p>
        </w:tc>
        <w:tc>
          <w:tcPr>
            <w:tcW w:w="6660" w:type="dxa"/>
            <w:hideMark/>
          </w:tcPr>
          <w:p w:rsidR="00E515A4" w:rsidRPr="00E515A4" w:rsidP="00E515A4" w14:paraId="138D5D8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persons who administer government programs that provide nontaxable grants or subsidized energy financing under programs whose principal purpose is energy production or conservation to report the grants and financing. The form is also used to report funds received from the proceeds of tax-exempt bonds that have been used to finance energy conservation or production property.</w:t>
            </w:r>
          </w:p>
        </w:tc>
      </w:tr>
      <w:tr w14:paraId="0D383DAF" w14:textId="77777777" w:rsidTr="00B136C4">
        <w:tblPrEx>
          <w:tblW w:w="8640" w:type="dxa"/>
          <w:tblInd w:w="715" w:type="dxa"/>
          <w:tblLook w:val="04A0"/>
        </w:tblPrEx>
        <w:trPr>
          <w:trHeight w:val="580"/>
        </w:trPr>
        <w:tc>
          <w:tcPr>
            <w:tcW w:w="1980" w:type="dxa"/>
            <w:hideMark/>
          </w:tcPr>
          <w:p w:rsidR="00E515A4" w:rsidRPr="00E515A4" w:rsidP="00E515A4" w14:paraId="08B2AD6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7004*</w:t>
            </w:r>
          </w:p>
        </w:tc>
        <w:tc>
          <w:tcPr>
            <w:tcW w:w="6660" w:type="dxa"/>
            <w:hideMark/>
          </w:tcPr>
          <w:p w:rsidR="00E515A4" w:rsidRPr="00E515A4" w:rsidP="00E515A4" w14:paraId="49B3AE7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request an automatic 6-month extension of time to file the returns shown on the form.</w:t>
            </w:r>
          </w:p>
        </w:tc>
      </w:tr>
      <w:tr w14:paraId="6921DFF8" w14:textId="77777777" w:rsidTr="001C41CC">
        <w:tblPrEx>
          <w:tblW w:w="8640" w:type="dxa"/>
          <w:tblInd w:w="715" w:type="dxa"/>
          <w:tblLook w:val="04A0"/>
        </w:tblPrEx>
        <w:trPr>
          <w:trHeight w:val="557"/>
        </w:trPr>
        <w:tc>
          <w:tcPr>
            <w:tcW w:w="1980" w:type="dxa"/>
            <w:hideMark/>
          </w:tcPr>
          <w:p w:rsidR="00E515A4" w:rsidRPr="00E515A4" w:rsidP="00E515A4" w14:paraId="41A31620" w14:textId="77777777">
            <w:pPr>
              <w:widowControl/>
              <w:autoSpaceDE/>
              <w:autoSpaceDN/>
              <w:adjustRightInd/>
              <w:rPr>
                <w:rFonts w:ascii="Arial Narrow" w:hAnsi="Arial Narrow"/>
                <w:sz w:val="20"/>
                <w:szCs w:val="20"/>
              </w:rPr>
            </w:pPr>
            <w:r w:rsidRPr="00E515A4">
              <w:rPr>
                <w:rFonts w:ascii="Arial Narrow" w:hAnsi="Arial Narrow"/>
                <w:sz w:val="20"/>
                <w:szCs w:val="20"/>
              </w:rPr>
              <w:t>7203*</w:t>
            </w:r>
          </w:p>
        </w:tc>
        <w:tc>
          <w:tcPr>
            <w:tcW w:w="6660" w:type="dxa"/>
            <w:hideMark/>
          </w:tcPr>
          <w:p w:rsidR="00E515A4" w:rsidRPr="00E515A4" w:rsidP="00E515A4" w14:paraId="2894A24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S corporation shareholders to figure potential limitations of their share of the S corporation’s deductions, credits, and other items that can be deducted on their return.</w:t>
            </w:r>
          </w:p>
        </w:tc>
      </w:tr>
      <w:tr w14:paraId="77C52DF1" w14:textId="77777777" w:rsidTr="001C41CC">
        <w:tblPrEx>
          <w:tblW w:w="8640" w:type="dxa"/>
          <w:tblInd w:w="715" w:type="dxa"/>
          <w:tblLook w:val="04A0"/>
        </w:tblPrEx>
        <w:trPr>
          <w:trHeight w:val="629"/>
        </w:trPr>
        <w:tc>
          <w:tcPr>
            <w:tcW w:w="1980" w:type="dxa"/>
            <w:hideMark/>
          </w:tcPr>
          <w:p w:rsidR="00E515A4" w:rsidRPr="00E515A4" w:rsidP="00E515A4" w14:paraId="539A220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7204*</w:t>
            </w:r>
          </w:p>
        </w:tc>
        <w:tc>
          <w:tcPr>
            <w:tcW w:w="6660" w:type="dxa"/>
            <w:hideMark/>
          </w:tcPr>
          <w:p w:rsidR="00E515A4" w:rsidRPr="00E515A4" w:rsidP="00E515A4" w14:paraId="5B1961A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for elections to claim a provisional credit for contested foreign income taxes as provided in Treasury Regulations sections 1.905-1(c)(3) and 1.905-1(d)(4).</w:t>
            </w:r>
          </w:p>
        </w:tc>
      </w:tr>
      <w:tr w14:paraId="261E4024" w14:textId="77777777" w:rsidTr="001C41CC">
        <w:tblPrEx>
          <w:tblW w:w="8640" w:type="dxa"/>
          <w:tblInd w:w="715" w:type="dxa"/>
          <w:tblLook w:val="04A0"/>
        </w:tblPrEx>
        <w:trPr>
          <w:trHeight w:val="800"/>
        </w:trPr>
        <w:tc>
          <w:tcPr>
            <w:tcW w:w="1980" w:type="dxa"/>
            <w:hideMark/>
          </w:tcPr>
          <w:p w:rsidR="00E515A4" w:rsidRPr="00E515A4" w:rsidP="00E515A4" w14:paraId="62807FA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7205*</w:t>
            </w:r>
          </w:p>
        </w:tc>
        <w:tc>
          <w:tcPr>
            <w:tcW w:w="6660" w:type="dxa"/>
            <w:hideMark/>
          </w:tcPr>
          <w:p w:rsidR="00E515A4" w:rsidRPr="00E515A4" w:rsidP="00E515A4" w14:paraId="76AEAC8B" w14:textId="2AA18A63">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to claim deduction for IRC section 179D energy efficient commercial buildings, identify taxpayer as a </w:t>
            </w:r>
            <w:r w:rsidRPr="00E515A4" w:rsidR="001C41CC">
              <w:rPr>
                <w:rFonts w:ascii="Arial Narrow" w:hAnsi="Arial Narrow"/>
                <w:color w:val="000000"/>
                <w:sz w:val="20"/>
                <w:szCs w:val="20"/>
              </w:rPr>
              <w:t>designer</w:t>
            </w:r>
            <w:r w:rsidRPr="00E515A4">
              <w:rPr>
                <w:rFonts w:ascii="Arial Narrow" w:hAnsi="Arial Narrow"/>
                <w:color w:val="000000"/>
                <w:sz w:val="20"/>
                <w:szCs w:val="20"/>
              </w:rPr>
              <w:t xml:space="preserve"> or the building owner, and provide information on the person performing the certification and completing the allocation.</w:t>
            </w:r>
          </w:p>
        </w:tc>
      </w:tr>
      <w:tr w14:paraId="2F053E38" w14:textId="77777777" w:rsidTr="001C41CC">
        <w:tblPrEx>
          <w:tblW w:w="8640" w:type="dxa"/>
          <w:tblInd w:w="715" w:type="dxa"/>
          <w:tblLook w:val="04A0"/>
        </w:tblPrEx>
        <w:trPr>
          <w:trHeight w:val="350"/>
        </w:trPr>
        <w:tc>
          <w:tcPr>
            <w:tcW w:w="1980" w:type="dxa"/>
            <w:hideMark/>
          </w:tcPr>
          <w:p w:rsidR="00E515A4" w:rsidRPr="00E515A4" w:rsidP="00E515A4" w14:paraId="718F716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7207*</w:t>
            </w:r>
          </w:p>
        </w:tc>
        <w:tc>
          <w:tcPr>
            <w:tcW w:w="6660" w:type="dxa"/>
            <w:hideMark/>
          </w:tcPr>
          <w:p w:rsidR="00E515A4" w:rsidRPr="00E515A4" w:rsidP="00E515A4" w14:paraId="26FF665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the advanced manufacturing credit under IRC section 45X.</w:t>
            </w:r>
          </w:p>
        </w:tc>
      </w:tr>
      <w:tr w14:paraId="6DD49DE2" w14:textId="77777777" w:rsidTr="001C41CC">
        <w:tblPrEx>
          <w:tblW w:w="8640" w:type="dxa"/>
          <w:tblInd w:w="715" w:type="dxa"/>
          <w:tblLook w:val="04A0"/>
        </w:tblPrEx>
        <w:trPr>
          <w:trHeight w:val="350"/>
        </w:trPr>
        <w:tc>
          <w:tcPr>
            <w:tcW w:w="1980" w:type="dxa"/>
            <w:hideMark/>
          </w:tcPr>
          <w:p w:rsidR="00E515A4" w:rsidRPr="00E515A4" w:rsidP="00E515A4" w14:paraId="7730A96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7210*</w:t>
            </w:r>
          </w:p>
        </w:tc>
        <w:tc>
          <w:tcPr>
            <w:tcW w:w="6660" w:type="dxa"/>
            <w:hideMark/>
          </w:tcPr>
          <w:p w:rsidR="00E515A4" w:rsidRPr="00E515A4" w:rsidP="00E515A4" w14:paraId="20E0DEE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claim the clean hydrogen credit under IRC section 45V.</w:t>
            </w:r>
          </w:p>
        </w:tc>
      </w:tr>
      <w:tr w14:paraId="59371B1E" w14:textId="77777777" w:rsidTr="001C41CC">
        <w:tblPrEx>
          <w:tblW w:w="8640" w:type="dxa"/>
          <w:tblInd w:w="715" w:type="dxa"/>
          <w:tblLook w:val="04A0"/>
        </w:tblPrEx>
        <w:trPr>
          <w:trHeight w:val="800"/>
        </w:trPr>
        <w:tc>
          <w:tcPr>
            <w:tcW w:w="1980" w:type="dxa"/>
            <w:hideMark/>
          </w:tcPr>
          <w:p w:rsidR="00E515A4" w:rsidRPr="00E515A4" w:rsidP="00E515A4" w14:paraId="10B9D001" w14:textId="77777777">
            <w:pPr>
              <w:widowControl/>
              <w:autoSpaceDE/>
              <w:autoSpaceDN/>
              <w:adjustRightInd/>
              <w:rPr>
                <w:rFonts w:ascii="Arial Narrow" w:hAnsi="Arial Narrow"/>
                <w:sz w:val="20"/>
                <w:szCs w:val="20"/>
              </w:rPr>
            </w:pPr>
            <w:r w:rsidRPr="00E515A4">
              <w:rPr>
                <w:rFonts w:ascii="Arial Narrow" w:hAnsi="Arial Narrow"/>
                <w:sz w:val="20"/>
                <w:szCs w:val="20"/>
              </w:rPr>
              <w:t>8038</w:t>
            </w:r>
          </w:p>
        </w:tc>
        <w:tc>
          <w:tcPr>
            <w:tcW w:w="6660" w:type="dxa"/>
            <w:hideMark/>
          </w:tcPr>
          <w:p w:rsidR="00E515A4" w:rsidRPr="00E515A4" w:rsidP="00E515A4" w14:paraId="436D753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the issuers of tax-exempt private activity bonds to provide the IRS with the information required by IRC section 149 and to monitor compliance with the requirements of IRC sections 141 through 150.</w:t>
            </w:r>
          </w:p>
        </w:tc>
      </w:tr>
      <w:tr w14:paraId="701D184F" w14:textId="77777777" w:rsidTr="00B136C4">
        <w:tblPrEx>
          <w:tblW w:w="8640" w:type="dxa"/>
          <w:tblInd w:w="715" w:type="dxa"/>
          <w:tblLook w:val="04A0"/>
        </w:tblPrEx>
        <w:trPr>
          <w:trHeight w:val="580"/>
        </w:trPr>
        <w:tc>
          <w:tcPr>
            <w:tcW w:w="1980" w:type="dxa"/>
            <w:hideMark/>
          </w:tcPr>
          <w:p w:rsidR="00E515A4" w:rsidRPr="00E515A4" w:rsidP="00E515A4" w14:paraId="32184110" w14:textId="77777777">
            <w:pPr>
              <w:widowControl/>
              <w:autoSpaceDE/>
              <w:autoSpaceDN/>
              <w:adjustRightInd/>
              <w:rPr>
                <w:rFonts w:ascii="Arial Narrow" w:hAnsi="Arial Narrow"/>
                <w:sz w:val="20"/>
                <w:szCs w:val="20"/>
              </w:rPr>
            </w:pPr>
            <w:r w:rsidRPr="00E515A4">
              <w:rPr>
                <w:rFonts w:ascii="Arial Narrow" w:hAnsi="Arial Narrow"/>
                <w:sz w:val="20"/>
                <w:szCs w:val="20"/>
              </w:rPr>
              <w:t>8038-B</w:t>
            </w:r>
          </w:p>
        </w:tc>
        <w:tc>
          <w:tcPr>
            <w:tcW w:w="6660" w:type="dxa"/>
            <w:hideMark/>
          </w:tcPr>
          <w:p w:rsidR="00E515A4" w:rsidRPr="00E515A4" w:rsidP="00E515A4" w14:paraId="6784E39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specific information on Build America Bonds and Recovery Zone Economic Development Bonds.</w:t>
            </w:r>
          </w:p>
        </w:tc>
      </w:tr>
      <w:tr w14:paraId="1167A119" w14:textId="77777777" w:rsidTr="001C41CC">
        <w:tblPrEx>
          <w:tblW w:w="8640" w:type="dxa"/>
          <w:tblInd w:w="715" w:type="dxa"/>
          <w:tblLook w:val="04A0"/>
        </w:tblPrEx>
        <w:trPr>
          <w:trHeight w:val="746"/>
        </w:trPr>
        <w:tc>
          <w:tcPr>
            <w:tcW w:w="1980" w:type="dxa"/>
            <w:hideMark/>
          </w:tcPr>
          <w:p w:rsidR="00E515A4" w:rsidRPr="00E515A4" w:rsidP="00E515A4" w14:paraId="273A8ED4" w14:textId="77777777">
            <w:pPr>
              <w:widowControl/>
              <w:autoSpaceDE/>
              <w:autoSpaceDN/>
              <w:adjustRightInd/>
              <w:rPr>
                <w:rFonts w:ascii="Arial Narrow" w:hAnsi="Arial Narrow"/>
                <w:sz w:val="20"/>
                <w:szCs w:val="20"/>
              </w:rPr>
            </w:pPr>
            <w:r w:rsidRPr="00E515A4">
              <w:rPr>
                <w:rFonts w:ascii="Arial Narrow" w:hAnsi="Arial Narrow"/>
                <w:sz w:val="20"/>
                <w:szCs w:val="20"/>
              </w:rPr>
              <w:t>8038-CP</w:t>
            </w:r>
          </w:p>
        </w:tc>
        <w:tc>
          <w:tcPr>
            <w:tcW w:w="6660" w:type="dxa"/>
            <w:hideMark/>
          </w:tcPr>
          <w:p w:rsidR="00E515A4" w:rsidRPr="00E515A4" w:rsidP="00E515A4" w14:paraId="0C8625D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issuers of build America bonds, recovery zone economic development bonds, and specified tax credit bonds who elect to receive a direct payment from the federal government equal to a percentage of the interest payments on these bonds.</w:t>
            </w:r>
          </w:p>
        </w:tc>
      </w:tr>
      <w:tr w14:paraId="3C6150B1" w14:textId="77777777" w:rsidTr="001C41CC">
        <w:tblPrEx>
          <w:tblW w:w="8640" w:type="dxa"/>
          <w:tblInd w:w="715" w:type="dxa"/>
          <w:tblLook w:val="04A0"/>
        </w:tblPrEx>
        <w:trPr>
          <w:trHeight w:val="530"/>
        </w:trPr>
        <w:tc>
          <w:tcPr>
            <w:tcW w:w="1980" w:type="dxa"/>
            <w:hideMark/>
          </w:tcPr>
          <w:p w:rsidR="00E515A4" w:rsidRPr="00E515A4" w:rsidP="00E515A4" w14:paraId="4F9C01B1" w14:textId="77777777">
            <w:pPr>
              <w:widowControl/>
              <w:autoSpaceDE/>
              <w:autoSpaceDN/>
              <w:adjustRightInd/>
              <w:rPr>
                <w:rFonts w:ascii="Arial Narrow" w:hAnsi="Arial Narrow"/>
                <w:sz w:val="20"/>
                <w:szCs w:val="20"/>
              </w:rPr>
            </w:pPr>
            <w:r w:rsidRPr="00E515A4">
              <w:rPr>
                <w:rFonts w:ascii="Arial Narrow" w:hAnsi="Arial Narrow"/>
                <w:sz w:val="20"/>
                <w:szCs w:val="20"/>
              </w:rPr>
              <w:t>8038-CP Schedule A</w:t>
            </w:r>
          </w:p>
        </w:tc>
        <w:tc>
          <w:tcPr>
            <w:tcW w:w="6660" w:type="dxa"/>
            <w:hideMark/>
          </w:tcPr>
          <w:p w:rsidR="00E515A4" w:rsidRPr="00E515A4" w:rsidP="00E515A4" w14:paraId="2EF9B35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compute the amount of the refundable credit payment allowed under IRC section 6431(f) and must be completed for all specified tax credit bonds.</w:t>
            </w:r>
          </w:p>
        </w:tc>
      </w:tr>
      <w:tr w14:paraId="2782FFD4" w14:textId="77777777" w:rsidTr="001C41CC">
        <w:tblPrEx>
          <w:tblW w:w="8640" w:type="dxa"/>
          <w:tblInd w:w="715" w:type="dxa"/>
          <w:tblLook w:val="04A0"/>
        </w:tblPrEx>
        <w:trPr>
          <w:trHeight w:val="800"/>
        </w:trPr>
        <w:tc>
          <w:tcPr>
            <w:tcW w:w="1980" w:type="dxa"/>
            <w:hideMark/>
          </w:tcPr>
          <w:p w:rsidR="00E515A4" w:rsidRPr="00E515A4" w:rsidP="00E515A4" w14:paraId="7C617276" w14:textId="77777777">
            <w:pPr>
              <w:widowControl/>
              <w:autoSpaceDE/>
              <w:autoSpaceDN/>
              <w:adjustRightInd/>
              <w:rPr>
                <w:rFonts w:ascii="Arial Narrow" w:hAnsi="Arial Narrow"/>
                <w:sz w:val="20"/>
                <w:szCs w:val="20"/>
              </w:rPr>
            </w:pPr>
            <w:r w:rsidRPr="00E515A4">
              <w:rPr>
                <w:rFonts w:ascii="Arial Narrow" w:hAnsi="Arial Narrow"/>
                <w:sz w:val="20"/>
                <w:szCs w:val="20"/>
              </w:rPr>
              <w:t>8038-G</w:t>
            </w:r>
          </w:p>
        </w:tc>
        <w:tc>
          <w:tcPr>
            <w:tcW w:w="6660" w:type="dxa"/>
            <w:hideMark/>
          </w:tcPr>
          <w:p w:rsidR="00E515A4" w:rsidRPr="00E515A4" w:rsidP="00E515A4" w14:paraId="417102B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issuers of tax-exempt governmental bonds to provide the IRS with the information required by IRC section 149(e) and to monitor compliance with the requirements of IRC sections 141 through 150.</w:t>
            </w:r>
          </w:p>
        </w:tc>
      </w:tr>
      <w:tr w14:paraId="3611A0A3" w14:textId="77777777" w:rsidTr="001C41CC">
        <w:tblPrEx>
          <w:tblW w:w="8640" w:type="dxa"/>
          <w:tblInd w:w="715" w:type="dxa"/>
          <w:tblLook w:val="04A0"/>
        </w:tblPrEx>
        <w:trPr>
          <w:trHeight w:val="809"/>
        </w:trPr>
        <w:tc>
          <w:tcPr>
            <w:tcW w:w="1980" w:type="dxa"/>
            <w:hideMark/>
          </w:tcPr>
          <w:p w:rsidR="00E515A4" w:rsidRPr="00E515A4" w:rsidP="00E515A4" w14:paraId="679D2275" w14:textId="77777777">
            <w:pPr>
              <w:widowControl/>
              <w:autoSpaceDE/>
              <w:autoSpaceDN/>
              <w:adjustRightInd/>
              <w:rPr>
                <w:rFonts w:ascii="Arial Narrow" w:hAnsi="Arial Narrow"/>
                <w:sz w:val="20"/>
                <w:szCs w:val="20"/>
              </w:rPr>
            </w:pPr>
            <w:r w:rsidRPr="00E515A4">
              <w:rPr>
                <w:rFonts w:ascii="Arial Narrow" w:hAnsi="Arial Narrow"/>
                <w:sz w:val="20"/>
                <w:szCs w:val="20"/>
              </w:rPr>
              <w:t>8038-GC</w:t>
            </w:r>
          </w:p>
        </w:tc>
        <w:tc>
          <w:tcPr>
            <w:tcW w:w="6660" w:type="dxa"/>
            <w:hideMark/>
          </w:tcPr>
          <w:p w:rsidR="00E515A4" w:rsidRPr="00E515A4" w:rsidP="00E515A4" w14:paraId="123FD66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issuers of tax-exempt governmental obligations with issue prices under $100,000 to provide IRS with the information required by IRC section 149(e) and to monitor compliance with the requirements of IRC sections 141 through 150.</w:t>
            </w:r>
          </w:p>
        </w:tc>
      </w:tr>
      <w:tr w14:paraId="24C93EF4" w14:textId="77777777" w:rsidTr="00B136C4">
        <w:tblPrEx>
          <w:tblW w:w="8640" w:type="dxa"/>
          <w:tblInd w:w="715" w:type="dxa"/>
          <w:tblLook w:val="04A0"/>
        </w:tblPrEx>
        <w:trPr>
          <w:trHeight w:val="580"/>
        </w:trPr>
        <w:tc>
          <w:tcPr>
            <w:tcW w:w="1980" w:type="dxa"/>
            <w:hideMark/>
          </w:tcPr>
          <w:p w:rsidR="00E515A4" w:rsidRPr="00E515A4" w:rsidP="00E515A4" w14:paraId="5D4C57EB" w14:textId="77777777">
            <w:pPr>
              <w:widowControl/>
              <w:autoSpaceDE/>
              <w:autoSpaceDN/>
              <w:adjustRightInd/>
              <w:rPr>
                <w:rFonts w:ascii="Arial Narrow" w:hAnsi="Arial Narrow"/>
                <w:sz w:val="20"/>
                <w:szCs w:val="20"/>
              </w:rPr>
            </w:pPr>
            <w:r w:rsidRPr="00E515A4">
              <w:rPr>
                <w:rFonts w:ascii="Arial Narrow" w:hAnsi="Arial Narrow"/>
                <w:sz w:val="20"/>
                <w:szCs w:val="20"/>
              </w:rPr>
              <w:t>8038-R</w:t>
            </w:r>
          </w:p>
        </w:tc>
        <w:tc>
          <w:tcPr>
            <w:tcW w:w="6660" w:type="dxa"/>
            <w:hideMark/>
          </w:tcPr>
          <w:p w:rsidR="00E515A4" w:rsidRPr="00E515A4" w:rsidP="00E515A4" w14:paraId="54D5AFE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issuers of state and local bonds to request a refund of amounts paid with Form 8038-T. </w:t>
            </w:r>
          </w:p>
        </w:tc>
      </w:tr>
      <w:tr w14:paraId="5198D9DD" w14:textId="77777777" w:rsidTr="001C41CC">
        <w:tblPrEx>
          <w:tblW w:w="8640" w:type="dxa"/>
          <w:tblInd w:w="715" w:type="dxa"/>
          <w:tblLook w:val="04A0"/>
        </w:tblPrEx>
        <w:trPr>
          <w:trHeight w:val="557"/>
        </w:trPr>
        <w:tc>
          <w:tcPr>
            <w:tcW w:w="1980" w:type="dxa"/>
            <w:hideMark/>
          </w:tcPr>
          <w:p w:rsidR="00E515A4" w:rsidRPr="00E515A4" w:rsidP="00E515A4" w14:paraId="5780E5EA" w14:textId="77777777">
            <w:pPr>
              <w:widowControl/>
              <w:autoSpaceDE/>
              <w:autoSpaceDN/>
              <w:adjustRightInd/>
              <w:rPr>
                <w:rFonts w:ascii="Arial Narrow" w:hAnsi="Arial Narrow"/>
                <w:sz w:val="20"/>
                <w:szCs w:val="20"/>
              </w:rPr>
            </w:pPr>
            <w:r w:rsidRPr="00E515A4">
              <w:rPr>
                <w:rFonts w:ascii="Arial Narrow" w:hAnsi="Arial Narrow"/>
                <w:sz w:val="20"/>
                <w:szCs w:val="20"/>
              </w:rPr>
              <w:t>8038-T</w:t>
            </w:r>
          </w:p>
        </w:tc>
        <w:tc>
          <w:tcPr>
            <w:tcW w:w="6660" w:type="dxa"/>
            <w:hideMark/>
          </w:tcPr>
          <w:p w:rsidR="00E515A4" w:rsidRPr="00E515A4" w:rsidP="00E515A4" w14:paraId="0701229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issuers of tax-exempt bonds and any other bonds subject to the provisions of IRC section 148 to make arbitrage rebate and related payments.</w:t>
            </w:r>
          </w:p>
        </w:tc>
      </w:tr>
      <w:tr w14:paraId="5E9C1137" w14:textId="77777777" w:rsidTr="001C41CC">
        <w:tblPrEx>
          <w:tblW w:w="8640" w:type="dxa"/>
          <w:tblInd w:w="715" w:type="dxa"/>
          <w:tblLook w:val="04A0"/>
        </w:tblPrEx>
        <w:trPr>
          <w:trHeight w:val="539"/>
        </w:trPr>
        <w:tc>
          <w:tcPr>
            <w:tcW w:w="1980" w:type="dxa"/>
            <w:hideMark/>
          </w:tcPr>
          <w:p w:rsidR="00E515A4" w:rsidRPr="00E515A4" w:rsidP="00E515A4" w14:paraId="6FEAD969" w14:textId="77777777">
            <w:pPr>
              <w:widowControl/>
              <w:autoSpaceDE/>
              <w:autoSpaceDN/>
              <w:adjustRightInd/>
              <w:rPr>
                <w:rFonts w:ascii="Arial Narrow" w:hAnsi="Arial Narrow"/>
                <w:sz w:val="20"/>
                <w:szCs w:val="20"/>
              </w:rPr>
            </w:pPr>
            <w:r w:rsidRPr="00E515A4">
              <w:rPr>
                <w:rFonts w:ascii="Arial Narrow" w:hAnsi="Arial Narrow"/>
                <w:sz w:val="20"/>
                <w:szCs w:val="20"/>
              </w:rPr>
              <w:t>8038-TC</w:t>
            </w:r>
          </w:p>
        </w:tc>
        <w:tc>
          <w:tcPr>
            <w:tcW w:w="6660" w:type="dxa"/>
            <w:hideMark/>
          </w:tcPr>
          <w:p w:rsidR="00E515A4" w:rsidRPr="00E515A4" w:rsidP="00E515A4" w14:paraId="1FA3811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the issuers of qualified tax credit bonds and specified tax credit bonds to provide the IRS with the information required by IRC section 149(e).</w:t>
            </w:r>
          </w:p>
        </w:tc>
      </w:tr>
      <w:tr w14:paraId="5C3AD8B1" w14:textId="77777777" w:rsidTr="001C41CC">
        <w:tblPrEx>
          <w:tblW w:w="8640" w:type="dxa"/>
          <w:tblInd w:w="715" w:type="dxa"/>
          <w:tblLook w:val="04A0"/>
        </w:tblPrEx>
        <w:trPr>
          <w:trHeight w:val="791"/>
        </w:trPr>
        <w:tc>
          <w:tcPr>
            <w:tcW w:w="1980" w:type="dxa"/>
            <w:hideMark/>
          </w:tcPr>
          <w:p w:rsidR="00E515A4" w:rsidRPr="00E515A4" w:rsidP="00E515A4" w14:paraId="244D5E39" w14:textId="77777777">
            <w:pPr>
              <w:widowControl/>
              <w:autoSpaceDE/>
              <w:autoSpaceDN/>
              <w:adjustRightInd/>
              <w:rPr>
                <w:rFonts w:ascii="Arial Narrow" w:hAnsi="Arial Narrow"/>
                <w:sz w:val="20"/>
                <w:szCs w:val="20"/>
              </w:rPr>
            </w:pPr>
            <w:r w:rsidRPr="00E515A4">
              <w:rPr>
                <w:rFonts w:ascii="Arial Narrow" w:hAnsi="Arial Narrow"/>
                <w:sz w:val="20"/>
                <w:szCs w:val="20"/>
              </w:rPr>
              <w:t>8282</w:t>
            </w:r>
          </w:p>
        </w:tc>
        <w:tc>
          <w:tcPr>
            <w:tcW w:w="6660" w:type="dxa"/>
            <w:hideMark/>
          </w:tcPr>
          <w:p w:rsidR="00E515A4" w:rsidRPr="00E515A4" w:rsidP="00E515A4" w14:paraId="4724721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donee organizations to report information to the IRS and donors about dispositions of certain charitable deduction property made within three years after the donor contributed the property.</w:t>
            </w:r>
          </w:p>
        </w:tc>
      </w:tr>
      <w:tr w14:paraId="2F957CB4" w14:textId="77777777" w:rsidTr="001C41CC">
        <w:tblPrEx>
          <w:tblW w:w="8640" w:type="dxa"/>
          <w:tblInd w:w="715" w:type="dxa"/>
          <w:tblLook w:val="04A0"/>
        </w:tblPrEx>
        <w:trPr>
          <w:trHeight w:val="359"/>
        </w:trPr>
        <w:tc>
          <w:tcPr>
            <w:tcW w:w="1980" w:type="dxa"/>
            <w:hideMark/>
          </w:tcPr>
          <w:p w:rsidR="00E515A4" w:rsidRPr="00E515A4" w:rsidP="00E515A4" w14:paraId="5897D87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8283*</w:t>
            </w:r>
          </w:p>
        </w:tc>
        <w:tc>
          <w:tcPr>
            <w:tcW w:w="6660" w:type="dxa"/>
            <w:hideMark/>
          </w:tcPr>
          <w:p w:rsidR="00E515A4" w:rsidRPr="00E515A4" w:rsidP="00E515A4" w14:paraId="54572E3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information about noncash charitable contributions.</w:t>
            </w:r>
          </w:p>
        </w:tc>
      </w:tr>
      <w:tr w14:paraId="12BA89F6" w14:textId="77777777" w:rsidTr="001C41CC">
        <w:tblPrEx>
          <w:tblW w:w="8640" w:type="dxa"/>
          <w:tblInd w:w="715" w:type="dxa"/>
          <w:tblLook w:val="04A0"/>
        </w:tblPrEx>
        <w:trPr>
          <w:trHeight w:val="800"/>
        </w:trPr>
        <w:tc>
          <w:tcPr>
            <w:tcW w:w="1980" w:type="dxa"/>
            <w:hideMark/>
          </w:tcPr>
          <w:p w:rsidR="00E515A4" w:rsidRPr="00E515A4" w:rsidP="00E515A4" w14:paraId="14DDD51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8283-V*</w:t>
            </w:r>
          </w:p>
        </w:tc>
        <w:tc>
          <w:tcPr>
            <w:tcW w:w="6660" w:type="dxa"/>
            <w:hideMark/>
          </w:tcPr>
          <w:p w:rsidR="00E515A4" w:rsidRPr="00E515A4" w:rsidP="00E515A4" w14:paraId="1D459D9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pay the filing fee required to claim a deduction of more than $10,000 for a charitable contribution of an easement on the exterior of a building in a registered historic district.</w:t>
            </w:r>
          </w:p>
        </w:tc>
      </w:tr>
      <w:tr w14:paraId="25DFAA42" w14:textId="77777777" w:rsidTr="001C41CC">
        <w:tblPrEx>
          <w:tblW w:w="8640" w:type="dxa"/>
          <w:tblInd w:w="715" w:type="dxa"/>
          <w:tblLook w:val="04A0"/>
        </w:tblPrEx>
        <w:trPr>
          <w:trHeight w:val="791"/>
        </w:trPr>
        <w:tc>
          <w:tcPr>
            <w:tcW w:w="1980" w:type="dxa"/>
            <w:hideMark/>
          </w:tcPr>
          <w:p w:rsidR="00E515A4" w:rsidRPr="00E515A4" w:rsidP="00E515A4" w14:paraId="194B6462" w14:textId="77777777">
            <w:pPr>
              <w:widowControl/>
              <w:autoSpaceDE/>
              <w:autoSpaceDN/>
              <w:adjustRightInd/>
              <w:rPr>
                <w:rFonts w:ascii="Arial Narrow" w:hAnsi="Arial Narrow"/>
                <w:sz w:val="20"/>
                <w:szCs w:val="20"/>
              </w:rPr>
            </w:pPr>
            <w:r w:rsidRPr="00E515A4">
              <w:rPr>
                <w:rFonts w:ascii="Arial Narrow" w:hAnsi="Arial Narrow"/>
                <w:sz w:val="20"/>
                <w:szCs w:val="20"/>
              </w:rPr>
              <w:t>8328</w:t>
            </w:r>
          </w:p>
        </w:tc>
        <w:tc>
          <w:tcPr>
            <w:tcW w:w="6660" w:type="dxa"/>
            <w:hideMark/>
          </w:tcPr>
          <w:p w:rsidR="00E515A4" w:rsidRPr="00E515A4" w:rsidP="00E515A4" w14:paraId="7C56B80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the issuing authority of private activity bonds or a state to elect to carry forward its unused volume cap for one or more carryforward purposes under IRC sections 146(f) and 142(k). </w:t>
            </w:r>
          </w:p>
        </w:tc>
      </w:tr>
      <w:tr w14:paraId="17BA2BB7" w14:textId="77777777" w:rsidTr="001C41CC">
        <w:tblPrEx>
          <w:tblW w:w="8640" w:type="dxa"/>
          <w:tblInd w:w="715" w:type="dxa"/>
          <w:tblLook w:val="04A0"/>
        </w:tblPrEx>
        <w:trPr>
          <w:trHeight w:val="809"/>
        </w:trPr>
        <w:tc>
          <w:tcPr>
            <w:tcW w:w="1980" w:type="dxa"/>
            <w:hideMark/>
          </w:tcPr>
          <w:p w:rsidR="00E515A4" w:rsidRPr="00E515A4" w:rsidP="00E515A4" w14:paraId="1093703C" w14:textId="77777777">
            <w:pPr>
              <w:widowControl/>
              <w:autoSpaceDE/>
              <w:autoSpaceDN/>
              <w:adjustRightInd/>
              <w:rPr>
                <w:rFonts w:ascii="Arial Narrow" w:hAnsi="Arial Narrow"/>
                <w:sz w:val="20"/>
                <w:szCs w:val="20"/>
              </w:rPr>
            </w:pPr>
            <w:r w:rsidRPr="00E515A4">
              <w:rPr>
                <w:rFonts w:ascii="Arial Narrow" w:hAnsi="Arial Narrow"/>
                <w:sz w:val="20"/>
                <w:szCs w:val="20"/>
              </w:rPr>
              <w:t>8330</w:t>
            </w:r>
          </w:p>
        </w:tc>
        <w:tc>
          <w:tcPr>
            <w:tcW w:w="6660" w:type="dxa"/>
            <w:hideMark/>
          </w:tcPr>
          <w:p w:rsidR="00E515A4" w:rsidRPr="00E515A4" w:rsidP="00E515A4" w14:paraId="0345618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issuers (states and political subdivisions) of Mortgage Credit Certificates (MCCs) to provide the IRS with information required by IRC section 25 and Treasury Regulations section 1.25-8T(b).</w:t>
            </w:r>
          </w:p>
        </w:tc>
      </w:tr>
      <w:tr w14:paraId="34B70F33" w14:textId="77777777" w:rsidTr="001C41CC">
        <w:tblPrEx>
          <w:tblW w:w="8640" w:type="dxa"/>
          <w:tblInd w:w="715" w:type="dxa"/>
          <w:tblLook w:val="04A0"/>
        </w:tblPrEx>
        <w:trPr>
          <w:trHeight w:val="1250"/>
        </w:trPr>
        <w:tc>
          <w:tcPr>
            <w:tcW w:w="1980" w:type="dxa"/>
            <w:hideMark/>
          </w:tcPr>
          <w:p w:rsidR="00E515A4" w:rsidRPr="00E515A4" w:rsidP="00E515A4" w14:paraId="533E2FF6" w14:textId="77777777">
            <w:pPr>
              <w:widowControl/>
              <w:autoSpaceDE/>
              <w:autoSpaceDN/>
              <w:adjustRightInd/>
              <w:rPr>
                <w:rFonts w:ascii="Arial Narrow" w:hAnsi="Arial Narrow"/>
                <w:sz w:val="20"/>
                <w:szCs w:val="20"/>
              </w:rPr>
            </w:pPr>
            <w:r w:rsidRPr="00E515A4">
              <w:rPr>
                <w:rFonts w:ascii="Arial Narrow" w:hAnsi="Arial Narrow"/>
                <w:sz w:val="20"/>
                <w:szCs w:val="20"/>
              </w:rPr>
              <w:t>8453-TE</w:t>
            </w:r>
          </w:p>
        </w:tc>
        <w:tc>
          <w:tcPr>
            <w:tcW w:w="6660" w:type="dxa"/>
            <w:hideMark/>
          </w:tcPr>
          <w:p w:rsidR="00E515A4" w:rsidRPr="00E515A4" w:rsidP="00E515A4" w14:paraId="13C2D6C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tax-exempt organizations to authenticate the electronic Forms 990, 990-EZ, 990-PF, 990-T, 1120-POL, 4720, 5227, 5330, 8038-CP, or 8868 for tax years 2021 and later. This form is also used to authorize the electronic return originator or intermediate service provider to transmit via a third-party transmitter, and to authorize an electronic funds withdrawal for payment of federal taxes owed.</w:t>
            </w:r>
          </w:p>
        </w:tc>
      </w:tr>
      <w:tr w14:paraId="54640CF5" w14:textId="77777777" w:rsidTr="001C41CC">
        <w:tblPrEx>
          <w:tblW w:w="8640" w:type="dxa"/>
          <w:tblInd w:w="715" w:type="dxa"/>
          <w:tblLook w:val="04A0"/>
        </w:tblPrEx>
        <w:trPr>
          <w:trHeight w:val="1250"/>
        </w:trPr>
        <w:tc>
          <w:tcPr>
            <w:tcW w:w="1980" w:type="dxa"/>
            <w:hideMark/>
          </w:tcPr>
          <w:p w:rsidR="00E515A4" w:rsidRPr="00E515A4" w:rsidP="00E515A4" w14:paraId="6DCEEF1E" w14:textId="77777777">
            <w:pPr>
              <w:widowControl/>
              <w:autoSpaceDE/>
              <w:autoSpaceDN/>
              <w:adjustRightInd/>
              <w:rPr>
                <w:rFonts w:ascii="Arial Narrow" w:hAnsi="Arial Narrow"/>
                <w:sz w:val="20"/>
                <w:szCs w:val="20"/>
              </w:rPr>
            </w:pPr>
            <w:r w:rsidRPr="00E515A4">
              <w:rPr>
                <w:rFonts w:ascii="Arial Narrow" w:hAnsi="Arial Narrow"/>
                <w:sz w:val="20"/>
                <w:szCs w:val="20"/>
              </w:rPr>
              <w:t>8453-X</w:t>
            </w:r>
          </w:p>
        </w:tc>
        <w:tc>
          <w:tcPr>
            <w:tcW w:w="6660" w:type="dxa"/>
            <w:hideMark/>
          </w:tcPr>
          <w:p w:rsidR="00E515A4" w:rsidRPr="00E515A4" w:rsidP="00E515A4" w14:paraId="36B838B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After electronically submitting Form 8871, an authorized official must sign, date and send Form 8453-X to Dept Of the Treasury-IRS, Ogden, UT, 84201. Upon receipt of this form, the Internal Revenue Service will send the organization a username and password that must be used to file an amended or final Form 8871 or to electronically file Form 8872, Political Organization Report of Contributions and Expenditures.</w:t>
            </w:r>
          </w:p>
        </w:tc>
      </w:tr>
      <w:tr w14:paraId="6F1A99D5" w14:textId="77777777" w:rsidTr="001C41CC">
        <w:tblPrEx>
          <w:tblW w:w="8640" w:type="dxa"/>
          <w:tblInd w:w="715" w:type="dxa"/>
          <w:tblLook w:val="04A0"/>
        </w:tblPrEx>
        <w:trPr>
          <w:trHeight w:val="710"/>
        </w:trPr>
        <w:tc>
          <w:tcPr>
            <w:tcW w:w="1980" w:type="dxa"/>
            <w:hideMark/>
          </w:tcPr>
          <w:p w:rsidR="00E515A4" w:rsidRPr="00E515A4" w:rsidP="00E515A4" w14:paraId="1D51FC5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8621*</w:t>
            </w:r>
          </w:p>
        </w:tc>
        <w:tc>
          <w:tcPr>
            <w:tcW w:w="6660" w:type="dxa"/>
            <w:hideMark/>
          </w:tcPr>
          <w:p w:rsidR="00E515A4" w:rsidRPr="00E515A4" w:rsidP="00E515A4" w14:paraId="6D4AF15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direct or indirect shareholder of a passive foreign investment company or qualified electing fund each tax year in which the shareholder holds stock in a passive foreign investment company or qualified electing fund.</w:t>
            </w:r>
          </w:p>
        </w:tc>
      </w:tr>
      <w:tr w14:paraId="09A5D27B" w14:textId="77777777" w:rsidTr="001C41CC">
        <w:tblPrEx>
          <w:tblW w:w="8640" w:type="dxa"/>
          <w:tblInd w:w="715" w:type="dxa"/>
          <w:tblLook w:val="04A0"/>
        </w:tblPrEx>
        <w:trPr>
          <w:trHeight w:val="530"/>
        </w:trPr>
        <w:tc>
          <w:tcPr>
            <w:tcW w:w="1980" w:type="dxa"/>
            <w:hideMark/>
          </w:tcPr>
          <w:p w:rsidR="00E515A4" w:rsidRPr="00E515A4" w:rsidP="00E515A4" w14:paraId="6A8C75CA" w14:textId="77777777">
            <w:pPr>
              <w:widowControl/>
              <w:autoSpaceDE/>
              <w:autoSpaceDN/>
              <w:adjustRightInd/>
              <w:rPr>
                <w:rFonts w:ascii="Arial Narrow" w:hAnsi="Arial Narrow"/>
                <w:sz w:val="20"/>
                <w:szCs w:val="20"/>
              </w:rPr>
            </w:pPr>
            <w:r w:rsidRPr="00E515A4">
              <w:rPr>
                <w:rFonts w:ascii="Arial Narrow" w:hAnsi="Arial Narrow"/>
                <w:sz w:val="20"/>
                <w:szCs w:val="20"/>
              </w:rPr>
              <w:t>8718</w:t>
            </w:r>
          </w:p>
        </w:tc>
        <w:tc>
          <w:tcPr>
            <w:tcW w:w="6660" w:type="dxa"/>
            <w:hideMark/>
          </w:tcPr>
          <w:p w:rsidR="00E515A4" w:rsidRPr="00E515A4" w:rsidP="00E515A4" w14:paraId="298FB88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organizations applying for federal income tax exemption to pay the user fee. This form is not used by filers of Forms 1023, 1023-EZ, or 1024-A.</w:t>
            </w:r>
          </w:p>
        </w:tc>
      </w:tr>
      <w:tr w14:paraId="373D9FCA" w14:textId="77777777" w:rsidTr="001C41CC">
        <w:tblPrEx>
          <w:tblW w:w="8640" w:type="dxa"/>
          <w:tblInd w:w="715" w:type="dxa"/>
          <w:tblLook w:val="04A0"/>
        </w:tblPrEx>
        <w:trPr>
          <w:trHeight w:val="350"/>
        </w:trPr>
        <w:tc>
          <w:tcPr>
            <w:tcW w:w="1980" w:type="dxa"/>
            <w:hideMark/>
          </w:tcPr>
          <w:p w:rsidR="00E515A4" w:rsidRPr="00E515A4" w:rsidP="00E515A4" w14:paraId="3988733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8824*</w:t>
            </w:r>
          </w:p>
        </w:tc>
        <w:tc>
          <w:tcPr>
            <w:tcW w:w="6660" w:type="dxa"/>
            <w:hideMark/>
          </w:tcPr>
          <w:p w:rsidR="00E515A4" w:rsidRPr="00E515A4" w:rsidP="00E515A4" w14:paraId="42B8666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exchange of business or investment property of a like kind.</w:t>
            </w:r>
          </w:p>
        </w:tc>
      </w:tr>
      <w:tr w14:paraId="5280C42B" w14:textId="77777777" w:rsidTr="001C41CC">
        <w:tblPrEx>
          <w:tblW w:w="8640" w:type="dxa"/>
          <w:tblInd w:w="715" w:type="dxa"/>
          <w:tblLook w:val="04A0"/>
        </w:tblPrEx>
        <w:trPr>
          <w:trHeight w:val="350"/>
        </w:trPr>
        <w:tc>
          <w:tcPr>
            <w:tcW w:w="1980" w:type="dxa"/>
            <w:hideMark/>
          </w:tcPr>
          <w:p w:rsidR="00E515A4" w:rsidRPr="00E515A4" w:rsidP="00E515A4" w14:paraId="5227D37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8838*</w:t>
            </w:r>
          </w:p>
        </w:tc>
        <w:tc>
          <w:tcPr>
            <w:tcW w:w="6660" w:type="dxa"/>
            <w:hideMark/>
          </w:tcPr>
          <w:p w:rsidR="00E515A4" w:rsidRPr="00E515A4" w:rsidP="00E515A4" w14:paraId="5CE82FD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for gain recognition agreements under IRC sections 367(a) and 367(e)(2).</w:t>
            </w:r>
          </w:p>
        </w:tc>
      </w:tr>
      <w:tr w14:paraId="2018E42A" w14:textId="77777777" w:rsidTr="0091224C">
        <w:tblPrEx>
          <w:tblW w:w="8640" w:type="dxa"/>
          <w:tblInd w:w="715" w:type="dxa"/>
          <w:tblLook w:val="04A0"/>
        </w:tblPrEx>
        <w:trPr>
          <w:trHeight w:val="980"/>
        </w:trPr>
        <w:tc>
          <w:tcPr>
            <w:tcW w:w="1980" w:type="dxa"/>
            <w:hideMark/>
          </w:tcPr>
          <w:p w:rsidR="00B136C4" w:rsidRPr="00E515A4" w:rsidP="00F55FF9" w14:paraId="01AE0B7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8865*</w:t>
            </w:r>
          </w:p>
        </w:tc>
        <w:tc>
          <w:tcPr>
            <w:tcW w:w="6660" w:type="dxa"/>
            <w:hideMark/>
          </w:tcPr>
          <w:p w:rsidR="00B136C4" w:rsidRPr="00E515A4" w:rsidP="00F55FF9" w14:paraId="0CFB4F2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information required under IRC section 6038 (reporting with respect to controlled foreign partnerships), section 6038B (reporting of transfers to foreign partnerships), or section 6046A (reporting acquisitions, dispositions, and changes in foreign partnership interests).</w:t>
            </w:r>
          </w:p>
        </w:tc>
      </w:tr>
      <w:tr w14:paraId="3B76C335" w14:textId="77777777" w:rsidTr="00B136C4">
        <w:tblPrEx>
          <w:tblW w:w="8640" w:type="dxa"/>
          <w:tblInd w:w="715" w:type="dxa"/>
          <w:tblLook w:val="04A0"/>
        </w:tblPrEx>
        <w:trPr>
          <w:trHeight w:val="580"/>
        </w:trPr>
        <w:tc>
          <w:tcPr>
            <w:tcW w:w="1980" w:type="dxa"/>
            <w:hideMark/>
          </w:tcPr>
          <w:p w:rsidR="00E515A4" w:rsidRPr="00E515A4" w:rsidP="00E515A4" w14:paraId="30F276C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8865 Sch  G*</w:t>
            </w:r>
          </w:p>
        </w:tc>
        <w:tc>
          <w:tcPr>
            <w:tcW w:w="6660" w:type="dxa"/>
            <w:hideMark/>
          </w:tcPr>
          <w:p w:rsidR="00E515A4" w:rsidRPr="00E515A4" w:rsidP="00E515A4" w14:paraId="60C3328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comply with the reporting requirements that must be satisfied in applying the gain deferral method.</w:t>
            </w:r>
          </w:p>
        </w:tc>
      </w:tr>
      <w:tr w14:paraId="0D544C1A" w14:textId="77777777" w:rsidTr="00B136C4">
        <w:tblPrEx>
          <w:tblW w:w="8640" w:type="dxa"/>
          <w:tblInd w:w="715" w:type="dxa"/>
          <w:tblLook w:val="04A0"/>
        </w:tblPrEx>
        <w:trPr>
          <w:trHeight w:val="580"/>
        </w:trPr>
        <w:tc>
          <w:tcPr>
            <w:tcW w:w="1980" w:type="dxa"/>
            <w:hideMark/>
          </w:tcPr>
          <w:p w:rsidR="00E515A4" w:rsidRPr="00E515A4" w:rsidP="00E515A4" w14:paraId="562B916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8865 Sch H*</w:t>
            </w:r>
          </w:p>
        </w:tc>
        <w:tc>
          <w:tcPr>
            <w:tcW w:w="6660" w:type="dxa"/>
            <w:hideMark/>
          </w:tcPr>
          <w:p w:rsidR="00E515A4" w:rsidRPr="00E515A4" w:rsidP="00E515A4" w14:paraId="6075413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certain events related to IRC section 721(c) property using the gain deferral method.</w:t>
            </w:r>
          </w:p>
        </w:tc>
      </w:tr>
      <w:tr w14:paraId="62065D16" w14:textId="77777777" w:rsidTr="0091224C">
        <w:tblPrEx>
          <w:tblW w:w="8640" w:type="dxa"/>
          <w:tblInd w:w="715" w:type="dxa"/>
          <w:tblLook w:val="04A0"/>
        </w:tblPrEx>
        <w:trPr>
          <w:trHeight w:val="521"/>
        </w:trPr>
        <w:tc>
          <w:tcPr>
            <w:tcW w:w="1980" w:type="dxa"/>
            <w:hideMark/>
          </w:tcPr>
          <w:p w:rsidR="00E515A4" w:rsidRPr="00E515A4" w:rsidP="00E515A4" w14:paraId="75F848D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8865 Sch O*</w:t>
            </w:r>
          </w:p>
        </w:tc>
        <w:tc>
          <w:tcPr>
            <w:tcW w:w="6660" w:type="dxa"/>
            <w:hideMark/>
          </w:tcPr>
          <w:p w:rsidR="00E515A4" w:rsidRPr="00E515A4" w:rsidP="00E515A4" w14:paraId="510FB10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transfer of property to a foreign partnership and certain dispositions by a foreign partnership.</w:t>
            </w:r>
          </w:p>
        </w:tc>
      </w:tr>
      <w:tr w14:paraId="79ABC899" w14:textId="77777777" w:rsidTr="00B136C4">
        <w:tblPrEx>
          <w:tblW w:w="8640" w:type="dxa"/>
          <w:tblInd w:w="715" w:type="dxa"/>
          <w:tblLook w:val="04A0"/>
        </w:tblPrEx>
        <w:trPr>
          <w:trHeight w:val="580"/>
        </w:trPr>
        <w:tc>
          <w:tcPr>
            <w:tcW w:w="1980" w:type="dxa"/>
            <w:hideMark/>
          </w:tcPr>
          <w:p w:rsidR="00E515A4" w:rsidRPr="00E515A4" w:rsidP="00E515A4" w14:paraId="292DFA2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8865 Sch P*</w:t>
            </w:r>
          </w:p>
        </w:tc>
        <w:tc>
          <w:tcPr>
            <w:tcW w:w="6660" w:type="dxa"/>
            <w:hideMark/>
          </w:tcPr>
          <w:p w:rsidR="00E515A4" w:rsidRPr="00E515A4" w:rsidP="00E515A4" w14:paraId="63E23F85"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acquisition, disposition, and change of interest in a foreign partnership.</w:t>
            </w:r>
          </w:p>
        </w:tc>
      </w:tr>
      <w:tr w14:paraId="4DEB1339" w14:textId="77777777" w:rsidTr="0091224C">
        <w:tblPrEx>
          <w:tblW w:w="8640" w:type="dxa"/>
          <w:tblInd w:w="715" w:type="dxa"/>
          <w:tblLook w:val="04A0"/>
        </w:tblPrEx>
        <w:trPr>
          <w:trHeight w:val="755"/>
        </w:trPr>
        <w:tc>
          <w:tcPr>
            <w:tcW w:w="1980" w:type="dxa"/>
            <w:hideMark/>
          </w:tcPr>
          <w:p w:rsidR="00E515A4" w:rsidRPr="00E515A4" w:rsidP="00E515A4" w14:paraId="5B892C42" w14:textId="77777777">
            <w:pPr>
              <w:widowControl/>
              <w:autoSpaceDE/>
              <w:autoSpaceDN/>
              <w:adjustRightInd/>
              <w:rPr>
                <w:rFonts w:ascii="Arial Narrow" w:hAnsi="Arial Narrow"/>
                <w:sz w:val="20"/>
                <w:szCs w:val="20"/>
              </w:rPr>
            </w:pPr>
            <w:r w:rsidRPr="00E515A4">
              <w:rPr>
                <w:rFonts w:ascii="Arial Narrow" w:hAnsi="Arial Narrow"/>
                <w:sz w:val="20"/>
                <w:szCs w:val="20"/>
              </w:rPr>
              <w:t>8868</w:t>
            </w:r>
          </w:p>
        </w:tc>
        <w:tc>
          <w:tcPr>
            <w:tcW w:w="6660" w:type="dxa"/>
            <w:hideMark/>
          </w:tcPr>
          <w:p w:rsidR="00E515A4" w:rsidRPr="00E515A4" w:rsidP="00E515A4" w14:paraId="3873CF7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an exempt organization to request an automatic 6-month extension of time to file its return. This form is also used by the trustee of a trust to request an extension of time to file Form 1041-A or Form 5227.</w:t>
            </w:r>
          </w:p>
        </w:tc>
      </w:tr>
      <w:tr w14:paraId="7CC53AF7" w14:textId="77777777" w:rsidTr="0091224C">
        <w:tblPrEx>
          <w:tblW w:w="8640" w:type="dxa"/>
          <w:tblInd w:w="715" w:type="dxa"/>
          <w:tblLook w:val="04A0"/>
        </w:tblPrEx>
        <w:trPr>
          <w:trHeight w:val="791"/>
        </w:trPr>
        <w:tc>
          <w:tcPr>
            <w:tcW w:w="1980" w:type="dxa"/>
            <w:hideMark/>
          </w:tcPr>
          <w:p w:rsidR="00E515A4" w:rsidRPr="00E515A4" w:rsidP="00E515A4" w14:paraId="4E4D495F" w14:textId="77777777">
            <w:pPr>
              <w:widowControl/>
              <w:autoSpaceDE/>
              <w:autoSpaceDN/>
              <w:adjustRightInd/>
              <w:rPr>
                <w:rFonts w:ascii="Arial Narrow" w:hAnsi="Arial Narrow"/>
                <w:sz w:val="20"/>
                <w:szCs w:val="20"/>
              </w:rPr>
            </w:pPr>
            <w:r w:rsidRPr="00E515A4">
              <w:rPr>
                <w:rFonts w:ascii="Arial Narrow" w:hAnsi="Arial Narrow"/>
                <w:sz w:val="20"/>
                <w:szCs w:val="20"/>
              </w:rPr>
              <w:t>8870</w:t>
            </w:r>
          </w:p>
        </w:tc>
        <w:tc>
          <w:tcPr>
            <w:tcW w:w="6660" w:type="dxa"/>
            <w:hideMark/>
          </w:tcPr>
          <w:p w:rsidR="00E515A4" w:rsidRPr="00E515A4" w:rsidP="00E515A4" w14:paraId="0604AF4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certain charitable organizations or charitable remainder trusts to report premiums paid on certain life insurance, annuity, and endowment contracts (personal benefits contracts).</w:t>
            </w:r>
          </w:p>
        </w:tc>
      </w:tr>
      <w:tr w14:paraId="4FFB0132" w14:textId="77777777" w:rsidTr="0091224C">
        <w:tblPrEx>
          <w:tblW w:w="8640" w:type="dxa"/>
          <w:tblInd w:w="715" w:type="dxa"/>
          <w:tblLook w:val="04A0"/>
        </w:tblPrEx>
        <w:trPr>
          <w:trHeight w:val="980"/>
        </w:trPr>
        <w:tc>
          <w:tcPr>
            <w:tcW w:w="1980" w:type="dxa"/>
            <w:hideMark/>
          </w:tcPr>
          <w:p w:rsidR="00E515A4" w:rsidRPr="00E515A4" w:rsidP="00E515A4" w14:paraId="3573FF75" w14:textId="77777777">
            <w:pPr>
              <w:widowControl/>
              <w:autoSpaceDE/>
              <w:autoSpaceDN/>
              <w:adjustRightInd/>
              <w:rPr>
                <w:rFonts w:ascii="Arial Narrow" w:hAnsi="Arial Narrow"/>
                <w:sz w:val="20"/>
                <w:szCs w:val="20"/>
              </w:rPr>
            </w:pPr>
            <w:r w:rsidRPr="00E515A4">
              <w:rPr>
                <w:rFonts w:ascii="Arial Narrow" w:hAnsi="Arial Narrow"/>
                <w:sz w:val="20"/>
                <w:szCs w:val="20"/>
              </w:rPr>
              <w:t>8871</w:t>
            </w:r>
          </w:p>
        </w:tc>
        <w:tc>
          <w:tcPr>
            <w:tcW w:w="6660" w:type="dxa"/>
            <w:hideMark/>
          </w:tcPr>
          <w:p w:rsidR="00E515A4" w:rsidRPr="00E515A4" w:rsidP="00E515A4" w14:paraId="3E1BEA5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political organizations to notify the IRS that they are to be treated as a tax-exempt IRC section 527 organizations by filing Form 8871. Political organizations must also use Form 8871 to notify the IRS of any material change in the information reported on a previously filed Form 8871.</w:t>
            </w:r>
          </w:p>
        </w:tc>
      </w:tr>
      <w:tr w14:paraId="602C36B4" w14:textId="77777777" w:rsidTr="00B136C4">
        <w:tblPrEx>
          <w:tblW w:w="8640" w:type="dxa"/>
          <w:tblInd w:w="715" w:type="dxa"/>
          <w:tblLook w:val="04A0"/>
        </w:tblPrEx>
        <w:trPr>
          <w:trHeight w:val="1160"/>
        </w:trPr>
        <w:tc>
          <w:tcPr>
            <w:tcW w:w="1980" w:type="dxa"/>
            <w:hideMark/>
          </w:tcPr>
          <w:p w:rsidR="00E515A4" w:rsidRPr="00E515A4" w:rsidP="00E515A4" w14:paraId="6B69CE54" w14:textId="77777777">
            <w:pPr>
              <w:widowControl/>
              <w:autoSpaceDE/>
              <w:autoSpaceDN/>
              <w:adjustRightInd/>
              <w:rPr>
                <w:rFonts w:ascii="Arial Narrow" w:hAnsi="Arial Narrow"/>
                <w:sz w:val="20"/>
                <w:szCs w:val="20"/>
              </w:rPr>
            </w:pPr>
            <w:r w:rsidRPr="00E515A4">
              <w:rPr>
                <w:rFonts w:ascii="Arial Narrow" w:hAnsi="Arial Narrow"/>
                <w:sz w:val="20"/>
                <w:szCs w:val="20"/>
              </w:rPr>
              <w:t>8872</w:t>
            </w:r>
          </w:p>
        </w:tc>
        <w:tc>
          <w:tcPr>
            <w:tcW w:w="6660" w:type="dxa"/>
            <w:hideMark/>
          </w:tcPr>
          <w:p w:rsidR="00E515A4" w:rsidRPr="00E515A4" w:rsidP="00E515A4" w14:paraId="551D4D5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tax-exempt IRC section 527 political organizations to report certain contributions received and expenditures. The form is filed periodically during the year with due dates depending on various factors explained in the instructions.</w:t>
            </w:r>
          </w:p>
        </w:tc>
      </w:tr>
      <w:tr w14:paraId="633ED9B8" w14:textId="77777777" w:rsidTr="0091224C">
        <w:tblPrEx>
          <w:tblW w:w="8640" w:type="dxa"/>
          <w:tblInd w:w="715" w:type="dxa"/>
          <w:tblLook w:val="04A0"/>
        </w:tblPrEx>
        <w:trPr>
          <w:trHeight w:val="1250"/>
        </w:trPr>
        <w:tc>
          <w:tcPr>
            <w:tcW w:w="1980" w:type="dxa"/>
            <w:hideMark/>
          </w:tcPr>
          <w:p w:rsidR="00E515A4" w:rsidRPr="00E515A4" w:rsidP="00E515A4" w14:paraId="6321398C" w14:textId="77777777">
            <w:pPr>
              <w:widowControl/>
              <w:autoSpaceDE/>
              <w:autoSpaceDN/>
              <w:adjustRightInd/>
              <w:rPr>
                <w:rFonts w:ascii="Arial Narrow" w:hAnsi="Arial Narrow"/>
                <w:sz w:val="20"/>
                <w:szCs w:val="20"/>
              </w:rPr>
            </w:pPr>
            <w:r w:rsidRPr="00E515A4">
              <w:rPr>
                <w:rFonts w:ascii="Arial Narrow" w:hAnsi="Arial Narrow"/>
                <w:sz w:val="20"/>
                <w:szCs w:val="20"/>
              </w:rPr>
              <w:t>8879-TE</w:t>
            </w:r>
          </w:p>
        </w:tc>
        <w:tc>
          <w:tcPr>
            <w:tcW w:w="6660" w:type="dxa"/>
            <w:hideMark/>
          </w:tcPr>
          <w:p w:rsidR="00E515A4" w:rsidRPr="00E515A4" w:rsidP="00E515A4" w14:paraId="0CA9A58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an entity subject to tax and an electronic return originator (ERO) when the entity subject to tax wants to use a personal identification number (PIN) to electronically sign an electronic return and, if applicable, authorize and electronic funds withdrawal. An entity subject to tax who doesn’t use Form 8879-TE must use Form 8453-TE. This form is used for tax years 2021 and later.</w:t>
            </w:r>
          </w:p>
        </w:tc>
      </w:tr>
      <w:tr w14:paraId="201CDCCF" w14:textId="77777777" w:rsidTr="0091224C">
        <w:tblPrEx>
          <w:tblW w:w="8640" w:type="dxa"/>
          <w:tblInd w:w="715" w:type="dxa"/>
          <w:tblLook w:val="04A0"/>
        </w:tblPrEx>
        <w:trPr>
          <w:trHeight w:val="530"/>
        </w:trPr>
        <w:tc>
          <w:tcPr>
            <w:tcW w:w="1980" w:type="dxa"/>
            <w:hideMark/>
          </w:tcPr>
          <w:p w:rsidR="00E515A4" w:rsidRPr="00E515A4" w:rsidP="00E515A4" w14:paraId="7D3346D9" w14:textId="77777777">
            <w:pPr>
              <w:widowControl/>
              <w:autoSpaceDE/>
              <w:autoSpaceDN/>
              <w:adjustRightInd/>
              <w:rPr>
                <w:rFonts w:ascii="Arial Narrow" w:hAnsi="Arial Narrow"/>
                <w:sz w:val="20"/>
                <w:szCs w:val="20"/>
              </w:rPr>
            </w:pPr>
            <w:r w:rsidRPr="00E515A4">
              <w:rPr>
                <w:rFonts w:ascii="Arial Narrow" w:hAnsi="Arial Narrow"/>
                <w:sz w:val="20"/>
                <w:szCs w:val="20"/>
              </w:rPr>
              <w:t>8886*</w:t>
            </w:r>
          </w:p>
        </w:tc>
        <w:tc>
          <w:tcPr>
            <w:tcW w:w="6660" w:type="dxa"/>
            <w:hideMark/>
          </w:tcPr>
          <w:p w:rsidR="00E515A4" w:rsidRPr="00E515A4" w:rsidP="00E515A4" w14:paraId="3331FF5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disclose participation in reportable transactions by taxpayers as described in Treasury Regulations section 1.6011-4.</w:t>
            </w:r>
          </w:p>
        </w:tc>
      </w:tr>
      <w:tr w14:paraId="04DAA0C4" w14:textId="77777777" w:rsidTr="0091224C">
        <w:tblPrEx>
          <w:tblW w:w="8640" w:type="dxa"/>
          <w:tblInd w:w="715" w:type="dxa"/>
          <w:tblLook w:val="04A0"/>
        </w:tblPrEx>
        <w:trPr>
          <w:trHeight w:val="800"/>
        </w:trPr>
        <w:tc>
          <w:tcPr>
            <w:tcW w:w="1980" w:type="dxa"/>
            <w:hideMark/>
          </w:tcPr>
          <w:p w:rsidR="00E515A4" w:rsidRPr="00E515A4" w:rsidP="00E515A4" w14:paraId="0E4FB9E2" w14:textId="77777777">
            <w:pPr>
              <w:widowControl/>
              <w:autoSpaceDE/>
              <w:autoSpaceDN/>
              <w:adjustRightInd/>
              <w:rPr>
                <w:rFonts w:ascii="Arial Narrow" w:hAnsi="Arial Narrow"/>
                <w:sz w:val="20"/>
                <w:szCs w:val="20"/>
              </w:rPr>
            </w:pPr>
            <w:r w:rsidRPr="00E515A4">
              <w:rPr>
                <w:rFonts w:ascii="Arial Narrow" w:hAnsi="Arial Narrow"/>
                <w:sz w:val="20"/>
                <w:szCs w:val="20"/>
              </w:rPr>
              <w:t>8886-T</w:t>
            </w:r>
          </w:p>
        </w:tc>
        <w:tc>
          <w:tcPr>
            <w:tcW w:w="6660" w:type="dxa"/>
            <w:hideMark/>
          </w:tcPr>
          <w:p w:rsidR="00E515A4" w:rsidRPr="00E515A4" w:rsidP="00E515A4" w14:paraId="239ACDE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certain tax-exempt entities to disclose information with respect to participation in a prohibited tax shelter transaction as described by Treasury Regulations section 1.6033-5.</w:t>
            </w:r>
          </w:p>
        </w:tc>
      </w:tr>
      <w:tr w14:paraId="7DA86BAF" w14:textId="77777777" w:rsidTr="0091224C">
        <w:tblPrEx>
          <w:tblW w:w="8640" w:type="dxa"/>
          <w:tblInd w:w="715" w:type="dxa"/>
          <w:tblLook w:val="04A0"/>
        </w:tblPrEx>
        <w:trPr>
          <w:trHeight w:val="521"/>
        </w:trPr>
        <w:tc>
          <w:tcPr>
            <w:tcW w:w="1980" w:type="dxa"/>
            <w:hideMark/>
          </w:tcPr>
          <w:p w:rsidR="00E515A4" w:rsidRPr="00E515A4" w:rsidP="00E515A4" w14:paraId="5256445C" w14:textId="77777777">
            <w:pPr>
              <w:widowControl/>
              <w:autoSpaceDE/>
              <w:autoSpaceDN/>
              <w:adjustRightInd/>
              <w:rPr>
                <w:rFonts w:ascii="Arial Narrow" w:hAnsi="Arial Narrow"/>
                <w:sz w:val="20"/>
                <w:szCs w:val="20"/>
              </w:rPr>
            </w:pPr>
            <w:r w:rsidRPr="00E515A4">
              <w:rPr>
                <w:rFonts w:ascii="Arial Narrow" w:hAnsi="Arial Narrow"/>
                <w:sz w:val="20"/>
                <w:szCs w:val="20"/>
              </w:rPr>
              <w:t>8899</w:t>
            </w:r>
          </w:p>
        </w:tc>
        <w:tc>
          <w:tcPr>
            <w:tcW w:w="6660" w:type="dxa"/>
            <w:hideMark/>
          </w:tcPr>
          <w:p w:rsidR="00E515A4" w:rsidRPr="00E515A4" w:rsidP="00E515A4" w14:paraId="5289705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a donee organization to report net income from qualified intellectual property to the donor of the property and to the IRS.</w:t>
            </w:r>
          </w:p>
        </w:tc>
      </w:tr>
      <w:tr w14:paraId="42EA5603" w14:textId="77777777" w:rsidTr="0091224C">
        <w:tblPrEx>
          <w:tblW w:w="8640" w:type="dxa"/>
          <w:tblInd w:w="715" w:type="dxa"/>
          <w:tblLook w:val="04A0"/>
        </w:tblPrEx>
        <w:trPr>
          <w:trHeight w:val="989"/>
        </w:trPr>
        <w:tc>
          <w:tcPr>
            <w:tcW w:w="1980" w:type="dxa"/>
            <w:hideMark/>
          </w:tcPr>
          <w:p w:rsidR="00E515A4" w:rsidRPr="00E515A4" w:rsidP="00E515A4" w14:paraId="413818D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8940</w:t>
            </w:r>
          </w:p>
        </w:tc>
        <w:tc>
          <w:tcPr>
            <w:tcW w:w="6660" w:type="dxa"/>
            <w:hideMark/>
          </w:tcPr>
          <w:p w:rsidR="00E515A4" w:rsidRPr="00E515A4" w:rsidP="00E515A4" w14:paraId="201E3BD6" w14:textId="1278B072">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Organizations exempt under section 501(c)(3) may file Form 8940 for miscellaneous determinations under sections 507, 509(a), 4940, 4942, </w:t>
            </w:r>
            <w:r w:rsidRPr="00E515A4" w:rsidR="0091224C">
              <w:rPr>
                <w:rFonts w:ascii="Arial Narrow" w:hAnsi="Arial Narrow"/>
                <w:color w:val="000000"/>
                <w:sz w:val="20"/>
                <w:szCs w:val="20"/>
              </w:rPr>
              <w:t>4945, and</w:t>
            </w:r>
            <w:r w:rsidRPr="00E515A4">
              <w:rPr>
                <w:rFonts w:ascii="Arial Narrow" w:hAnsi="Arial Narrow"/>
                <w:color w:val="000000"/>
                <w:sz w:val="20"/>
                <w:szCs w:val="20"/>
              </w:rPr>
              <w:t xml:space="preserve"> 6033. Nonexempt charitable trusts may also file a Form 8940 for an initial determination under section 509(a)(3).</w:t>
            </w:r>
          </w:p>
        </w:tc>
      </w:tr>
      <w:tr w14:paraId="17254C25" w14:textId="77777777" w:rsidTr="0091224C">
        <w:tblPrEx>
          <w:tblW w:w="8640" w:type="dxa"/>
          <w:tblInd w:w="715" w:type="dxa"/>
          <w:tblLook w:val="04A0"/>
        </w:tblPrEx>
        <w:trPr>
          <w:trHeight w:val="530"/>
        </w:trPr>
        <w:tc>
          <w:tcPr>
            <w:tcW w:w="1980" w:type="dxa"/>
            <w:hideMark/>
          </w:tcPr>
          <w:p w:rsidR="00E515A4" w:rsidRPr="00E515A4" w:rsidP="00E515A4" w14:paraId="32F27FB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8941*</w:t>
            </w:r>
          </w:p>
        </w:tc>
        <w:tc>
          <w:tcPr>
            <w:tcW w:w="6660" w:type="dxa"/>
            <w:hideMark/>
          </w:tcPr>
          <w:p w:rsidR="00E515A4" w:rsidRPr="00E515A4" w:rsidP="00E515A4" w14:paraId="1C19718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eligible small employers to figure the credit for small employer health insurance premiums for tax years beginning after 2009.</w:t>
            </w:r>
          </w:p>
        </w:tc>
      </w:tr>
      <w:tr w14:paraId="15C62761" w14:textId="77777777" w:rsidTr="00B136C4">
        <w:tblPrEx>
          <w:tblW w:w="8640" w:type="dxa"/>
          <w:tblInd w:w="715" w:type="dxa"/>
          <w:tblLook w:val="04A0"/>
        </w:tblPrEx>
        <w:trPr>
          <w:trHeight w:val="290"/>
        </w:trPr>
        <w:tc>
          <w:tcPr>
            <w:tcW w:w="1980" w:type="dxa"/>
            <w:hideMark/>
          </w:tcPr>
          <w:p w:rsidR="00E515A4" w:rsidRPr="00E515A4" w:rsidP="00E515A4" w14:paraId="0CE6E3D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8949*</w:t>
            </w:r>
          </w:p>
        </w:tc>
        <w:tc>
          <w:tcPr>
            <w:tcW w:w="6660" w:type="dxa"/>
            <w:hideMark/>
          </w:tcPr>
          <w:p w:rsidR="00E515A4" w:rsidRPr="00E515A4" w:rsidP="00E515A4" w14:paraId="10BF4BA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sales and exchanges of capital assets.</w:t>
            </w:r>
          </w:p>
        </w:tc>
      </w:tr>
      <w:tr w14:paraId="761C4E94" w14:textId="77777777" w:rsidTr="0091224C">
        <w:tblPrEx>
          <w:tblW w:w="8640" w:type="dxa"/>
          <w:tblInd w:w="715" w:type="dxa"/>
          <w:tblLook w:val="04A0"/>
        </w:tblPrEx>
        <w:trPr>
          <w:trHeight w:val="593"/>
        </w:trPr>
        <w:tc>
          <w:tcPr>
            <w:tcW w:w="1980" w:type="dxa"/>
            <w:hideMark/>
          </w:tcPr>
          <w:p w:rsidR="00E515A4" w:rsidRPr="00E515A4" w:rsidP="00E515A4" w14:paraId="6DE16251" w14:textId="77777777">
            <w:pPr>
              <w:widowControl/>
              <w:autoSpaceDE/>
              <w:autoSpaceDN/>
              <w:adjustRightInd/>
              <w:rPr>
                <w:rFonts w:ascii="Arial Narrow" w:hAnsi="Arial Narrow"/>
                <w:sz w:val="20"/>
                <w:szCs w:val="20"/>
              </w:rPr>
            </w:pPr>
            <w:r w:rsidRPr="00E515A4">
              <w:rPr>
                <w:rFonts w:ascii="Arial Narrow" w:hAnsi="Arial Narrow"/>
                <w:sz w:val="20"/>
                <w:szCs w:val="20"/>
              </w:rPr>
              <w:t>8976</w:t>
            </w:r>
          </w:p>
        </w:tc>
        <w:tc>
          <w:tcPr>
            <w:tcW w:w="6660" w:type="dxa"/>
            <w:hideMark/>
          </w:tcPr>
          <w:p w:rsidR="00E515A4" w:rsidRPr="00E515A4" w:rsidP="00E515A4" w14:paraId="7A85B27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an organization to notify the IRS of its intent to operate under IRC section 501(c)(4) within 60 days of the organization’s formation.</w:t>
            </w:r>
          </w:p>
        </w:tc>
      </w:tr>
      <w:tr w14:paraId="2CB47654" w14:textId="77777777" w:rsidTr="00B136C4">
        <w:tblPrEx>
          <w:tblW w:w="8640" w:type="dxa"/>
          <w:tblInd w:w="715" w:type="dxa"/>
          <w:tblLook w:val="04A0"/>
        </w:tblPrEx>
        <w:trPr>
          <w:trHeight w:val="580"/>
        </w:trPr>
        <w:tc>
          <w:tcPr>
            <w:tcW w:w="1980" w:type="dxa"/>
            <w:hideMark/>
          </w:tcPr>
          <w:p w:rsidR="00E515A4" w:rsidRPr="00E515A4" w:rsidP="00E515A4" w14:paraId="36FF6B6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w:t>
            </w:r>
          </w:p>
        </w:tc>
        <w:tc>
          <w:tcPr>
            <w:tcW w:w="6660" w:type="dxa"/>
            <w:hideMark/>
          </w:tcPr>
          <w:p w:rsidR="00E515A4" w:rsidRPr="00E515A4" w:rsidP="00E515A4" w14:paraId="7FC7BD4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certain individuals and eligible estates and trusts to figure the qualified business income deduction.</w:t>
            </w:r>
          </w:p>
        </w:tc>
      </w:tr>
      <w:tr w14:paraId="229146FB" w14:textId="77777777" w:rsidTr="00B136C4">
        <w:tblPrEx>
          <w:tblW w:w="8640" w:type="dxa"/>
          <w:tblInd w:w="715" w:type="dxa"/>
          <w:tblLook w:val="04A0"/>
        </w:tblPrEx>
        <w:trPr>
          <w:trHeight w:val="290"/>
        </w:trPr>
        <w:tc>
          <w:tcPr>
            <w:tcW w:w="1980" w:type="dxa"/>
            <w:hideMark/>
          </w:tcPr>
          <w:p w:rsidR="00B136C4" w:rsidRPr="00E515A4" w:rsidP="00F55FF9" w14:paraId="5903BC9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8995-A*</w:t>
            </w:r>
          </w:p>
        </w:tc>
        <w:tc>
          <w:tcPr>
            <w:tcW w:w="6660" w:type="dxa"/>
            <w:hideMark/>
          </w:tcPr>
          <w:p w:rsidR="00B136C4" w:rsidRPr="00E515A4" w:rsidP="00F55FF9" w14:paraId="7F66B741" w14:textId="78D4C21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w:t>
            </w:r>
            <w:r w:rsidRPr="00E515A4" w:rsidR="0091224C">
              <w:rPr>
                <w:rFonts w:ascii="Arial Narrow" w:hAnsi="Arial Narrow"/>
                <w:color w:val="000000"/>
                <w:sz w:val="20"/>
                <w:szCs w:val="20"/>
              </w:rPr>
              <w:t>to</w:t>
            </w:r>
            <w:r w:rsidRPr="00E515A4">
              <w:rPr>
                <w:rFonts w:ascii="Arial Narrow" w:hAnsi="Arial Narrow"/>
                <w:color w:val="000000"/>
                <w:sz w:val="20"/>
                <w:szCs w:val="20"/>
              </w:rPr>
              <w:t xml:space="preserve"> figure the qualified business income deduction.</w:t>
            </w:r>
          </w:p>
        </w:tc>
      </w:tr>
      <w:tr w14:paraId="378B3370" w14:textId="77777777" w:rsidTr="0091224C">
        <w:tblPrEx>
          <w:tblW w:w="8640" w:type="dxa"/>
          <w:tblInd w:w="715" w:type="dxa"/>
          <w:tblLook w:val="04A0"/>
        </w:tblPrEx>
        <w:trPr>
          <w:trHeight w:val="539"/>
        </w:trPr>
        <w:tc>
          <w:tcPr>
            <w:tcW w:w="1980" w:type="dxa"/>
            <w:hideMark/>
          </w:tcPr>
          <w:p w:rsidR="00E515A4" w:rsidRPr="00E515A4" w:rsidP="00E515A4" w14:paraId="222C36F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8995-A Schedule A*</w:t>
            </w:r>
          </w:p>
        </w:tc>
        <w:tc>
          <w:tcPr>
            <w:tcW w:w="6660" w:type="dxa"/>
            <w:hideMark/>
          </w:tcPr>
          <w:p w:rsidR="00E515A4" w:rsidRPr="00E515A4" w:rsidP="00E515A4" w14:paraId="1545F315" w14:textId="3A5CC328">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help taxpayers determine if they meet the requirements</w:t>
            </w:r>
            <w:r w:rsidR="00B136C4">
              <w:rPr>
                <w:rFonts w:ascii="Arial Narrow" w:hAnsi="Arial Narrow"/>
                <w:color w:val="000000"/>
                <w:sz w:val="20"/>
                <w:szCs w:val="20"/>
              </w:rPr>
              <w:t xml:space="preserve"> </w:t>
            </w:r>
            <w:r w:rsidRPr="00E515A4">
              <w:rPr>
                <w:rFonts w:ascii="Arial Narrow" w:hAnsi="Arial Narrow"/>
                <w:color w:val="000000"/>
                <w:sz w:val="20"/>
                <w:szCs w:val="20"/>
              </w:rPr>
              <w:t>of IRC 199A and take the qualified business income deduction.</w:t>
            </w:r>
          </w:p>
        </w:tc>
      </w:tr>
      <w:tr w14:paraId="2A23C885" w14:textId="77777777" w:rsidTr="0091224C">
        <w:tblPrEx>
          <w:tblW w:w="8640" w:type="dxa"/>
          <w:tblInd w:w="715" w:type="dxa"/>
          <w:tblLook w:val="04A0"/>
        </w:tblPrEx>
        <w:trPr>
          <w:trHeight w:val="980"/>
        </w:trPr>
        <w:tc>
          <w:tcPr>
            <w:tcW w:w="1980" w:type="dxa"/>
            <w:hideMark/>
          </w:tcPr>
          <w:p w:rsidR="00E515A4" w:rsidRPr="00E515A4" w:rsidP="00E515A4" w14:paraId="72411C1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8995-A Schedule B*</w:t>
            </w:r>
          </w:p>
        </w:tc>
        <w:tc>
          <w:tcPr>
            <w:tcW w:w="6660" w:type="dxa"/>
            <w:hideMark/>
          </w:tcPr>
          <w:p w:rsidR="00E515A4" w:rsidRPr="00E515A4" w:rsidP="00E515A4" w14:paraId="46E068DD" w14:textId="13B7A34F">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help taxpayers to determine if they meet the requirement</w:t>
            </w:r>
            <w:r w:rsidR="00B136C4">
              <w:rPr>
                <w:rFonts w:ascii="Arial Narrow" w:hAnsi="Arial Narrow"/>
                <w:color w:val="000000"/>
                <w:sz w:val="20"/>
                <w:szCs w:val="20"/>
              </w:rPr>
              <w:t xml:space="preserve"> </w:t>
            </w:r>
            <w:r w:rsidRPr="00E515A4">
              <w:rPr>
                <w:rFonts w:ascii="Arial Narrow" w:hAnsi="Arial Narrow"/>
                <w:color w:val="000000"/>
                <w:sz w:val="20"/>
                <w:szCs w:val="20"/>
              </w:rPr>
              <w:t>of IRC 199A and take the qualified business income. Taxpayers use this form to aggregate multiple trades or businesses into a single trade or business for purposes of applying the W-2 wage limitation or the unadjusted basis immediately after acquisition (UBIA) limitation.</w:t>
            </w:r>
          </w:p>
        </w:tc>
      </w:tr>
      <w:tr w14:paraId="62BC12EF" w14:textId="77777777" w:rsidTr="0091224C">
        <w:tblPrEx>
          <w:tblW w:w="8640" w:type="dxa"/>
          <w:tblInd w:w="715" w:type="dxa"/>
          <w:tblLook w:val="04A0"/>
        </w:tblPrEx>
        <w:trPr>
          <w:trHeight w:val="971"/>
        </w:trPr>
        <w:tc>
          <w:tcPr>
            <w:tcW w:w="1980" w:type="dxa"/>
            <w:hideMark/>
          </w:tcPr>
          <w:p w:rsidR="00E515A4" w:rsidRPr="00E515A4" w:rsidP="00E515A4" w14:paraId="39D04ED0"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8995-A Schedule C*</w:t>
            </w:r>
          </w:p>
        </w:tc>
        <w:tc>
          <w:tcPr>
            <w:tcW w:w="6660" w:type="dxa"/>
            <w:hideMark/>
          </w:tcPr>
          <w:p w:rsidR="00E515A4" w:rsidRPr="00E515A4" w:rsidP="00E515A4" w14:paraId="076C59C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help taxpayers to determine if they meet the requirements of IRC 199A and take the qualified business income deduction. A taxpayer must complete this form if they have any trades or businesses with a net loss for the current year or a qualified business with a net loss carryforward from prior years.</w:t>
            </w:r>
          </w:p>
        </w:tc>
      </w:tr>
      <w:tr w14:paraId="7F1EDCAB" w14:textId="77777777" w:rsidTr="0091224C">
        <w:tblPrEx>
          <w:tblW w:w="8640" w:type="dxa"/>
          <w:tblInd w:w="715" w:type="dxa"/>
          <w:tblLook w:val="04A0"/>
        </w:tblPrEx>
        <w:trPr>
          <w:trHeight w:val="989"/>
        </w:trPr>
        <w:tc>
          <w:tcPr>
            <w:tcW w:w="1980" w:type="dxa"/>
            <w:hideMark/>
          </w:tcPr>
          <w:p w:rsidR="00E515A4" w:rsidRPr="00E515A4" w:rsidP="00E515A4" w14:paraId="642F422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8995-A Schedule D*</w:t>
            </w:r>
          </w:p>
        </w:tc>
        <w:tc>
          <w:tcPr>
            <w:tcW w:w="6660" w:type="dxa"/>
            <w:hideMark/>
          </w:tcPr>
          <w:p w:rsidR="00E515A4" w:rsidRPr="00E515A4" w:rsidP="00E515A4" w14:paraId="04099828"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help taxpayers to determine if they meet the requirements of IRC 199A and take the qualified business income deduction. A taxpayer must complete this form if they are a patron in a specified agricultural or horticultural cooperative and are claiming a QBI deduction in relation to their trade or business conducted with the cooperative.</w:t>
            </w:r>
          </w:p>
        </w:tc>
      </w:tr>
      <w:tr w14:paraId="2722BABB" w14:textId="77777777" w:rsidTr="0091224C">
        <w:tblPrEx>
          <w:tblW w:w="8640" w:type="dxa"/>
          <w:tblInd w:w="715" w:type="dxa"/>
          <w:tblLook w:val="04A0"/>
        </w:tblPrEx>
        <w:trPr>
          <w:trHeight w:val="611"/>
        </w:trPr>
        <w:tc>
          <w:tcPr>
            <w:tcW w:w="1980" w:type="dxa"/>
            <w:hideMark/>
          </w:tcPr>
          <w:p w:rsidR="00E515A4" w:rsidRPr="00E515A4" w:rsidP="00E515A4" w14:paraId="2E2268C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926*</w:t>
            </w:r>
          </w:p>
        </w:tc>
        <w:tc>
          <w:tcPr>
            <w:tcW w:w="6660" w:type="dxa"/>
            <w:hideMark/>
          </w:tcPr>
          <w:p w:rsidR="00E515A4" w:rsidRPr="00E515A4" w:rsidP="00E515A4" w14:paraId="791B4B3F"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certain transfers of tangible or intangible property to a foreign corporation, as required by IRC section 6038B.</w:t>
            </w:r>
          </w:p>
        </w:tc>
      </w:tr>
      <w:tr w14:paraId="2CFC8ABC" w14:textId="77777777" w:rsidTr="00B136C4">
        <w:tblPrEx>
          <w:tblW w:w="8640" w:type="dxa"/>
          <w:tblInd w:w="715" w:type="dxa"/>
          <w:tblLook w:val="04A0"/>
        </w:tblPrEx>
        <w:trPr>
          <w:trHeight w:val="290"/>
        </w:trPr>
        <w:tc>
          <w:tcPr>
            <w:tcW w:w="1980" w:type="dxa"/>
            <w:hideMark/>
          </w:tcPr>
          <w:p w:rsidR="00E515A4" w:rsidRPr="00E515A4" w:rsidP="00E515A4" w14:paraId="7A6261BC"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970*</w:t>
            </w:r>
          </w:p>
        </w:tc>
        <w:tc>
          <w:tcPr>
            <w:tcW w:w="6660" w:type="dxa"/>
            <w:hideMark/>
          </w:tcPr>
          <w:p w:rsidR="00E515A4" w:rsidRPr="00E515A4" w:rsidP="00E515A4" w14:paraId="2B4C664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elect to use the last-in, first-out inventory method.</w:t>
            </w:r>
          </w:p>
        </w:tc>
      </w:tr>
      <w:tr w14:paraId="0B24C369" w14:textId="77777777" w:rsidTr="0091224C">
        <w:tblPrEx>
          <w:tblW w:w="8640" w:type="dxa"/>
          <w:tblInd w:w="715" w:type="dxa"/>
          <w:tblLook w:val="04A0"/>
        </w:tblPrEx>
        <w:trPr>
          <w:trHeight w:val="710"/>
        </w:trPr>
        <w:tc>
          <w:tcPr>
            <w:tcW w:w="1980" w:type="dxa"/>
            <w:hideMark/>
          </w:tcPr>
          <w:p w:rsidR="00E515A4" w:rsidRPr="00E515A4" w:rsidP="00E515A4" w14:paraId="6F631913" w14:textId="77777777">
            <w:pPr>
              <w:widowControl/>
              <w:autoSpaceDE/>
              <w:autoSpaceDN/>
              <w:adjustRightInd/>
              <w:rPr>
                <w:rFonts w:ascii="Arial Narrow" w:hAnsi="Arial Narrow"/>
                <w:sz w:val="20"/>
                <w:szCs w:val="20"/>
              </w:rPr>
            </w:pPr>
            <w:r w:rsidRPr="00E515A4">
              <w:rPr>
                <w:rFonts w:ascii="Arial Narrow" w:hAnsi="Arial Narrow"/>
                <w:sz w:val="20"/>
                <w:szCs w:val="20"/>
              </w:rPr>
              <w:t>990</w:t>
            </w:r>
          </w:p>
        </w:tc>
        <w:tc>
          <w:tcPr>
            <w:tcW w:w="6660" w:type="dxa"/>
            <w:hideMark/>
          </w:tcPr>
          <w:p w:rsidR="00E515A4" w:rsidRPr="00E515A4" w:rsidP="00E515A4" w14:paraId="47C5D262" w14:textId="77777777">
            <w:pPr>
              <w:widowControl/>
              <w:autoSpaceDE/>
              <w:autoSpaceDN/>
              <w:adjustRightInd/>
              <w:rPr>
                <w:rFonts w:ascii="Arial Narrow" w:hAnsi="Arial Narrow"/>
                <w:color w:val="221E1F"/>
                <w:sz w:val="20"/>
                <w:szCs w:val="20"/>
              </w:rPr>
            </w:pPr>
            <w:r w:rsidRPr="00E515A4">
              <w:rPr>
                <w:rFonts w:ascii="Arial Narrow" w:hAnsi="Arial Narrow"/>
                <w:color w:val="221E1F"/>
                <w:sz w:val="20"/>
                <w:szCs w:val="20"/>
              </w:rPr>
              <w:t>Used by tax-exempt organizations, nonexempt charitable trusts, and IRC section 527 political organizations to provide the IRS with the information required by IRC section 6033.</w:t>
            </w:r>
          </w:p>
        </w:tc>
      </w:tr>
      <w:tr w14:paraId="236D996B" w14:textId="77777777" w:rsidTr="00B136C4">
        <w:tblPrEx>
          <w:tblW w:w="8640" w:type="dxa"/>
          <w:tblInd w:w="715" w:type="dxa"/>
          <w:tblLook w:val="04A0"/>
        </w:tblPrEx>
        <w:trPr>
          <w:trHeight w:val="580"/>
        </w:trPr>
        <w:tc>
          <w:tcPr>
            <w:tcW w:w="1980" w:type="dxa"/>
            <w:hideMark/>
          </w:tcPr>
          <w:p w:rsidR="00E515A4" w:rsidRPr="00E515A4" w:rsidP="00E515A4" w14:paraId="1C694367"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A</w:t>
            </w:r>
          </w:p>
        </w:tc>
        <w:tc>
          <w:tcPr>
            <w:tcW w:w="6660" w:type="dxa"/>
            <w:hideMark/>
          </w:tcPr>
          <w:p w:rsidR="00E515A4" w:rsidRPr="00E515A4" w:rsidP="00E515A4" w14:paraId="0D4B78FF" w14:textId="77777777">
            <w:pPr>
              <w:widowControl/>
              <w:autoSpaceDE/>
              <w:autoSpaceDN/>
              <w:adjustRightInd/>
              <w:rPr>
                <w:rFonts w:ascii="Arial Narrow" w:hAnsi="Arial Narrow"/>
                <w:color w:val="221E1F"/>
                <w:sz w:val="20"/>
                <w:szCs w:val="20"/>
              </w:rPr>
            </w:pPr>
            <w:r w:rsidRPr="00E515A4">
              <w:rPr>
                <w:rFonts w:ascii="Arial Narrow" w:hAnsi="Arial Narrow"/>
                <w:color w:val="221E1F"/>
                <w:sz w:val="20"/>
                <w:szCs w:val="20"/>
              </w:rPr>
              <w:t>Used to provide the required information regarding public charity status and public support.</w:t>
            </w:r>
          </w:p>
        </w:tc>
      </w:tr>
      <w:tr w14:paraId="3093DD3A" w14:textId="77777777" w:rsidTr="0091224C">
        <w:tblPrEx>
          <w:tblW w:w="8640" w:type="dxa"/>
          <w:tblInd w:w="715" w:type="dxa"/>
          <w:tblLook w:val="04A0"/>
        </w:tblPrEx>
        <w:trPr>
          <w:trHeight w:val="575"/>
        </w:trPr>
        <w:tc>
          <w:tcPr>
            <w:tcW w:w="1980" w:type="dxa"/>
            <w:hideMark/>
          </w:tcPr>
          <w:p w:rsidR="00E515A4" w:rsidRPr="00E515A4" w:rsidP="00E515A4" w14:paraId="3EA35BFD"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B</w:t>
            </w:r>
          </w:p>
        </w:tc>
        <w:tc>
          <w:tcPr>
            <w:tcW w:w="6660" w:type="dxa"/>
            <w:hideMark/>
          </w:tcPr>
          <w:p w:rsidR="00E515A4" w:rsidRPr="00E515A4" w:rsidP="00E515A4" w14:paraId="1C0CC2A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on contributions the organization reported on Form 990, Form 990-EZ, or Form 990-PF.</w:t>
            </w:r>
          </w:p>
        </w:tc>
      </w:tr>
      <w:tr w14:paraId="5682BD1D" w14:textId="77777777" w:rsidTr="0091224C">
        <w:tblPrEx>
          <w:tblW w:w="8640" w:type="dxa"/>
          <w:tblInd w:w="715" w:type="dxa"/>
          <w:tblLook w:val="04A0"/>
        </w:tblPrEx>
        <w:trPr>
          <w:trHeight w:val="521"/>
        </w:trPr>
        <w:tc>
          <w:tcPr>
            <w:tcW w:w="1980" w:type="dxa"/>
            <w:hideMark/>
          </w:tcPr>
          <w:p w:rsidR="00E515A4" w:rsidRPr="00E515A4" w:rsidP="00E515A4" w14:paraId="339AD722"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C</w:t>
            </w:r>
          </w:p>
        </w:tc>
        <w:tc>
          <w:tcPr>
            <w:tcW w:w="6660" w:type="dxa"/>
            <w:hideMark/>
          </w:tcPr>
          <w:p w:rsidR="00E515A4" w:rsidRPr="00E515A4" w:rsidP="00E515A4" w14:paraId="563BFDC1"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organizations exempt from income tax under IRC sections 501(c) and 527 to furnish additional information on political campaign activities or lobbying activities.</w:t>
            </w:r>
          </w:p>
        </w:tc>
      </w:tr>
      <w:tr w14:paraId="31DC7CD7" w14:textId="77777777" w:rsidTr="0091224C">
        <w:tblPrEx>
          <w:tblW w:w="8640" w:type="dxa"/>
          <w:tblInd w:w="715" w:type="dxa"/>
          <w:tblLook w:val="04A0"/>
        </w:tblPrEx>
        <w:trPr>
          <w:trHeight w:val="809"/>
        </w:trPr>
        <w:tc>
          <w:tcPr>
            <w:tcW w:w="1980" w:type="dxa"/>
            <w:hideMark/>
          </w:tcPr>
          <w:p w:rsidR="00E515A4" w:rsidRPr="00E515A4" w:rsidP="00E515A4" w14:paraId="709DDFDE"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D</w:t>
            </w:r>
          </w:p>
        </w:tc>
        <w:tc>
          <w:tcPr>
            <w:tcW w:w="6660" w:type="dxa"/>
            <w:hideMark/>
          </w:tcPr>
          <w:p w:rsidR="00E515A4" w:rsidRPr="00E515A4" w:rsidP="00E515A4" w14:paraId="73A23BC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the required reporting for donor advised funds, conservation easements, certain art and museum collections, escrow accounts and custodial arrangements, endowment funds, and supplemental financial information.</w:t>
            </w:r>
          </w:p>
        </w:tc>
      </w:tr>
      <w:tr w14:paraId="74B145B6" w14:textId="77777777" w:rsidTr="0091224C">
        <w:tblPrEx>
          <w:tblW w:w="8640" w:type="dxa"/>
          <w:tblInd w:w="715" w:type="dxa"/>
          <w:tblLook w:val="04A0"/>
        </w:tblPrEx>
        <w:trPr>
          <w:trHeight w:val="350"/>
        </w:trPr>
        <w:tc>
          <w:tcPr>
            <w:tcW w:w="1980" w:type="dxa"/>
            <w:hideMark/>
          </w:tcPr>
          <w:p w:rsidR="00E515A4" w:rsidRPr="00E515A4" w:rsidP="00E515A4" w14:paraId="72AE1074"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E</w:t>
            </w:r>
          </w:p>
        </w:tc>
        <w:tc>
          <w:tcPr>
            <w:tcW w:w="6660" w:type="dxa"/>
            <w:hideMark/>
          </w:tcPr>
          <w:p w:rsidR="00E515A4" w:rsidRPr="00E515A4" w:rsidP="00E515A4" w14:paraId="1ABA35D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information on private schools.</w:t>
            </w:r>
          </w:p>
        </w:tc>
      </w:tr>
      <w:tr w14:paraId="51BEBB08" w14:textId="77777777" w:rsidTr="0091224C">
        <w:tblPrEx>
          <w:tblW w:w="8640" w:type="dxa"/>
          <w:tblInd w:w="715" w:type="dxa"/>
          <w:tblLook w:val="04A0"/>
        </w:tblPrEx>
        <w:trPr>
          <w:trHeight w:val="530"/>
        </w:trPr>
        <w:tc>
          <w:tcPr>
            <w:tcW w:w="1980" w:type="dxa"/>
            <w:hideMark/>
          </w:tcPr>
          <w:p w:rsidR="00E515A4" w:rsidRPr="00E515A4" w:rsidP="00E515A4" w14:paraId="4FCC3C92"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F</w:t>
            </w:r>
          </w:p>
        </w:tc>
        <w:tc>
          <w:tcPr>
            <w:tcW w:w="6660" w:type="dxa"/>
            <w:hideMark/>
          </w:tcPr>
          <w:p w:rsidR="00E515A4" w:rsidRPr="00E515A4" w:rsidP="00E515A4" w14:paraId="693C84C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on its activities conducted outside the United States by the organization at any time during the tax year.</w:t>
            </w:r>
          </w:p>
        </w:tc>
      </w:tr>
      <w:tr w14:paraId="100B6510" w14:textId="77777777" w:rsidTr="0091224C">
        <w:tblPrEx>
          <w:tblW w:w="8640" w:type="dxa"/>
          <w:tblInd w:w="715" w:type="dxa"/>
          <w:tblLook w:val="04A0"/>
        </w:tblPrEx>
        <w:trPr>
          <w:trHeight w:val="350"/>
        </w:trPr>
        <w:tc>
          <w:tcPr>
            <w:tcW w:w="1980" w:type="dxa"/>
            <w:hideMark/>
          </w:tcPr>
          <w:p w:rsidR="00E515A4" w:rsidRPr="00E515A4" w:rsidP="00E515A4" w14:paraId="1D19FB99"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G</w:t>
            </w:r>
          </w:p>
        </w:tc>
        <w:tc>
          <w:tcPr>
            <w:tcW w:w="6660" w:type="dxa"/>
            <w:hideMark/>
          </w:tcPr>
          <w:p w:rsidR="00E515A4" w:rsidRPr="00E515A4" w:rsidP="00E515A4" w14:paraId="08D5E052"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professional fundraising services, fundraising events, and gaming.</w:t>
            </w:r>
          </w:p>
        </w:tc>
      </w:tr>
      <w:tr w14:paraId="6D4FC303" w14:textId="77777777" w:rsidTr="0091224C">
        <w:tblPrEx>
          <w:tblW w:w="8640" w:type="dxa"/>
          <w:tblInd w:w="715" w:type="dxa"/>
          <w:tblLook w:val="04A0"/>
        </w:tblPrEx>
        <w:trPr>
          <w:trHeight w:val="800"/>
        </w:trPr>
        <w:tc>
          <w:tcPr>
            <w:tcW w:w="1980" w:type="dxa"/>
            <w:hideMark/>
          </w:tcPr>
          <w:p w:rsidR="00E515A4" w:rsidRPr="00E515A4" w:rsidP="00E515A4" w14:paraId="2030BDED"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H</w:t>
            </w:r>
          </w:p>
        </w:tc>
        <w:tc>
          <w:tcPr>
            <w:tcW w:w="6660" w:type="dxa"/>
            <w:hideMark/>
          </w:tcPr>
          <w:p w:rsidR="00E515A4" w:rsidRPr="00E515A4" w:rsidP="00E515A4" w14:paraId="08F2FFE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hospital organizations to provide information on the activities and policies of, and community benefit provided by, its hospital facilities and other non-hospital health care facilities that it operated during the tax year. </w:t>
            </w:r>
          </w:p>
        </w:tc>
      </w:tr>
      <w:tr w14:paraId="1D7B53D3" w14:textId="77777777" w:rsidTr="0091224C">
        <w:tblPrEx>
          <w:tblW w:w="8640" w:type="dxa"/>
          <w:tblInd w:w="715" w:type="dxa"/>
          <w:tblLook w:val="04A0"/>
        </w:tblPrEx>
        <w:trPr>
          <w:trHeight w:val="791"/>
        </w:trPr>
        <w:tc>
          <w:tcPr>
            <w:tcW w:w="1980" w:type="dxa"/>
            <w:hideMark/>
          </w:tcPr>
          <w:p w:rsidR="00E515A4" w:rsidRPr="00E515A4" w:rsidP="00E515A4" w14:paraId="27F94D97"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I</w:t>
            </w:r>
          </w:p>
        </w:tc>
        <w:tc>
          <w:tcPr>
            <w:tcW w:w="6660" w:type="dxa"/>
            <w:hideMark/>
          </w:tcPr>
          <w:p w:rsidR="00E515A4" w:rsidRPr="00E515A4" w:rsidP="00E515A4" w14:paraId="22226B4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on grants and other assistance made by the filing organization during the tax year to organizations, governments, and individuals in the United States.</w:t>
            </w:r>
          </w:p>
        </w:tc>
      </w:tr>
      <w:tr w14:paraId="73E327B0" w14:textId="77777777" w:rsidTr="0091224C">
        <w:tblPrEx>
          <w:tblW w:w="8640" w:type="dxa"/>
          <w:tblInd w:w="715" w:type="dxa"/>
          <w:tblLook w:val="04A0"/>
        </w:tblPrEx>
        <w:trPr>
          <w:trHeight w:val="800"/>
        </w:trPr>
        <w:tc>
          <w:tcPr>
            <w:tcW w:w="1980" w:type="dxa"/>
            <w:hideMark/>
          </w:tcPr>
          <w:p w:rsidR="00E515A4" w:rsidRPr="00E515A4" w:rsidP="00E515A4" w14:paraId="1F4B79E1"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J</w:t>
            </w:r>
          </w:p>
        </w:tc>
        <w:tc>
          <w:tcPr>
            <w:tcW w:w="6660" w:type="dxa"/>
            <w:hideMark/>
          </w:tcPr>
          <w:p w:rsidR="00E515A4" w:rsidRPr="00E515A4" w:rsidP="00E515A4" w14:paraId="2D8F775E"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compensation information for certain officers, directors, individual trustees, key employees, and highest compensated employees, and information on certain compensation practices of the organization.</w:t>
            </w:r>
          </w:p>
        </w:tc>
      </w:tr>
      <w:tr w14:paraId="4CA1B170" w14:textId="77777777" w:rsidTr="00B136C4">
        <w:tblPrEx>
          <w:tblW w:w="8640" w:type="dxa"/>
          <w:tblInd w:w="715" w:type="dxa"/>
          <w:tblLook w:val="04A0"/>
        </w:tblPrEx>
        <w:trPr>
          <w:trHeight w:val="580"/>
        </w:trPr>
        <w:tc>
          <w:tcPr>
            <w:tcW w:w="1980" w:type="dxa"/>
            <w:hideMark/>
          </w:tcPr>
          <w:p w:rsidR="00E515A4" w:rsidRPr="00E515A4" w:rsidP="00E515A4" w14:paraId="6C768345"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K</w:t>
            </w:r>
          </w:p>
        </w:tc>
        <w:tc>
          <w:tcPr>
            <w:tcW w:w="6660" w:type="dxa"/>
            <w:hideMark/>
          </w:tcPr>
          <w:p w:rsidR="00E515A4" w:rsidRPr="00E515A4" w:rsidP="00E515A4" w14:paraId="1996E37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certain information on their outstanding liabilities associated with tax-exempt bond issues.</w:t>
            </w:r>
          </w:p>
        </w:tc>
      </w:tr>
      <w:tr w14:paraId="6A5DC32B" w14:textId="77777777" w:rsidTr="0091224C">
        <w:tblPrEx>
          <w:tblW w:w="8640" w:type="dxa"/>
          <w:tblInd w:w="715" w:type="dxa"/>
          <w:tblLook w:val="04A0"/>
        </w:tblPrEx>
        <w:trPr>
          <w:trHeight w:val="1025"/>
        </w:trPr>
        <w:tc>
          <w:tcPr>
            <w:tcW w:w="1980" w:type="dxa"/>
            <w:hideMark/>
          </w:tcPr>
          <w:p w:rsidR="00E515A4" w:rsidRPr="00E515A4" w:rsidP="00E515A4" w14:paraId="7220E1A9"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L</w:t>
            </w:r>
          </w:p>
        </w:tc>
        <w:tc>
          <w:tcPr>
            <w:tcW w:w="6660" w:type="dxa"/>
            <w:hideMark/>
          </w:tcPr>
          <w:p w:rsidR="00E515A4" w:rsidRPr="00E515A4" w:rsidP="00E515A4" w14:paraId="727E17A3"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on certain financial transactions or arrangements between the organization and disqualified persons under IRC section 4958 or other interested persons. Schedule L is also used to determine whether a member of the organization's governing body is an independent member for purposes of Form 990, Part VI, line 1b.</w:t>
            </w:r>
          </w:p>
        </w:tc>
      </w:tr>
      <w:tr w14:paraId="6A2F3962" w14:textId="77777777" w:rsidTr="0091224C">
        <w:tblPrEx>
          <w:tblW w:w="8640" w:type="dxa"/>
          <w:tblInd w:w="715" w:type="dxa"/>
          <w:tblLook w:val="04A0"/>
        </w:tblPrEx>
        <w:trPr>
          <w:trHeight w:val="611"/>
        </w:trPr>
        <w:tc>
          <w:tcPr>
            <w:tcW w:w="1980" w:type="dxa"/>
            <w:hideMark/>
          </w:tcPr>
          <w:p w:rsidR="00E515A4" w:rsidRPr="00E515A4" w:rsidP="00E515A4" w14:paraId="2A154BAC"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M</w:t>
            </w:r>
          </w:p>
        </w:tc>
        <w:tc>
          <w:tcPr>
            <w:tcW w:w="6660" w:type="dxa"/>
            <w:hideMark/>
          </w:tcPr>
          <w:p w:rsidR="00E515A4" w:rsidRPr="00E515A4" w:rsidP="00E515A4" w14:paraId="0E04D36A"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the types of noncash contributions received during the year by the organization and provide reporting of certain information regarding such contributions.</w:t>
            </w:r>
          </w:p>
        </w:tc>
      </w:tr>
      <w:tr w14:paraId="462342CA" w14:textId="77777777" w:rsidTr="0091224C">
        <w:tblPrEx>
          <w:tblW w:w="8640" w:type="dxa"/>
          <w:tblInd w:w="715" w:type="dxa"/>
          <w:tblLook w:val="04A0"/>
        </w:tblPrEx>
        <w:trPr>
          <w:trHeight w:val="539"/>
        </w:trPr>
        <w:tc>
          <w:tcPr>
            <w:tcW w:w="1980" w:type="dxa"/>
            <w:hideMark/>
          </w:tcPr>
          <w:p w:rsidR="00E515A4" w:rsidRPr="00E515A4" w:rsidP="00E515A4" w14:paraId="30B9676D"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N</w:t>
            </w:r>
          </w:p>
        </w:tc>
        <w:tc>
          <w:tcPr>
            <w:tcW w:w="6660" w:type="dxa"/>
            <w:hideMark/>
          </w:tcPr>
          <w:p w:rsidR="00E515A4" w:rsidRPr="00E515A4" w:rsidP="00E515A4" w14:paraId="53C19FF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relating to going out of existence or disposing of more than 25 percent of its net assets through sale, exchange, or other disposition.</w:t>
            </w:r>
          </w:p>
        </w:tc>
      </w:tr>
      <w:tr w14:paraId="5704B571" w14:textId="77777777" w:rsidTr="0091224C">
        <w:tblPrEx>
          <w:tblW w:w="8640" w:type="dxa"/>
          <w:tblInd w:w="715" w:type="dxa"/>
          <w:tblLook w:val="04A0"/>
        </w:tblPrEx>
        <w:trPr>
          <w:trHeight w:val="980"/>
        </w:trPr>
        <w:tc>
          <w:tcPr>
            <w:tcW w:w="1980" w:type="dxa"/>
            <w:hideMark/>
          </w:tcPr>
          <w:p w:rsidR="00E515A4" w:rsidRPr="00E515A4" w:rsidP="00E515A4" w14:paraId="51C61AB8"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O</w:t>
            </w:r>
          </w:p>
        </w:tc>
        <w:tc>
          <w:tcPr>
            <w:tcW w:w="6660" w:type="dxa"/>
            <w:hideMark/>
          </w:tcPr>
          <w:p w:rsidR="00E515A4" w:rsidRPr="00E515A4" w:rsidP="00E515A4" w14:paraId="37FBEECB"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the IRS with narrative information required for responses to specific questions on Form 990 or 990-EZ, or to explain the organization's operations or responses to various questions. It allows organizations to supplement information reported on Form 990 or 990-EZ.</w:t>
            </w:r>
          </w:p>
        </w:tc>
      </w:tr>
      <w:tr w14:paraId="520264E7" w14:textId="77777777" w:rsidTr="00B136C4">
        <w:tblPrEx>
          <w:tblW w:w="8640" w:type="dxa"/>
          <w:tblInd w:w="715" w:type="dxa"/>
          <w:tblLook w:val="04A0"/>
        </w:tblPrEx>
        <w:trPr>
          <w:trHeight w:val="1160"/>
        </w:trPr>
        <w:tc>
          <w:tcPr>
            <w:tcW w:w="1980" w:type="dxa"/>
            <w:hideMark/>
          </w:tcPr>
          <w:p w:rsidR="00E515A4" w:rsidRPr="00E515A4" w:rsidP="00E515A4" w14:paraId="6AB185C4" w14:textId="77777777">
            <w:pPr>
              <w:widowControl/>
              <w:autoSpaceDE/>
              <w:autoSpaceDN/>
              <w:adjustRightInd/>
              <w:rPr>
                <w:rFonts w:ascii="Arial Narrow" w:hAnsi="Arial Narrow"/>
                <w:sz w:val="20"/>
                <w:szCs w:val="20"/>
              </w:rPr>
            </w:pPr>
            <w:r w:rsidRPr="00E515A4">
              <w:rPr>
                <w:rFonts w:ascii="Arial Narrow" w:hAnsi="Arial Narrow"/>
                <w:sz w:val="20"/>
                <w:szCs w:val="20"/>
              </w:rPr>
              <w:t>990 Schedule R</w:t>
            </w:r>
          </w:p>
        </w:tc>
        <w:tc>
          <w:tcPr>
            <w:tcW w:w="6660" w:type="dxa"/>
            <w:hideMark/>
          </w:tcPr>
          <w:p w:rsidR="00E515A4" w:rsidRPr="00E515A4" w:rsidP="00E515A4" w14:paraId="3765A89D"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provide information on related organizations, on certain transactions with related organizations, and on certain unrelated partnerships through with the organization conducts significant activities.</w:t>
            </w:r>
          </w:p>
        </w:tc>
      </w:tr>
      <w:tr w14:paraId="24597DF0" w14:textId="77777777" w:rsidTr="0091224C">
        <w:tblPrEx>
          <w:tblW w:w="8640" w:type="dxa"/>
          <w:tblInd w:w="715" w:type="dxa"/>
          <w:tblLook w:val="04A0"/>
        </w:tblPrEx>
        <w:trPr>
          <w:trHeight w:val="1250"/>
        </w:trPr>
        <w:tc>
          <w:tcPr>
            <w:tcW w:w="1980" w:type="dxa"/>
            <w:hideMark/>
          </w:tcPr>
          <w:p w:rsidR="00E515A4" w:rsidRPr="00E515A4" w:rsidP="00E515A4" w14:paraId="39317704" w14:textId="77777777">
            <w:pPr>
              <w:widowControl/>
              <w:autoSpaceDE/>
              <w:autoSpaceDN/>
              <w:adjustRightInd/>
              <w:rPr>
                <w:rFonts w:ascii="Arial Narrow" w:hAnsi="Arial Narrow"/>
                <w:sz w:val="20"/>
                <w:szCs w:val="20"/>
              </w:rPr>
            </w:pPr>
            <w:r w:rsidRPr="00E515A4">
              <w:rPr>
                <w:rFonts w:ascii="Arial Narrow" w:hAnsi="Arial Narrow"/>
                <w:sz w:val="20"/>
                <w:szCs w:val="20"/>
              </w:rPr>
              <w:t>990-EZ</w:t>
            </w:r>
          </w:p>
        </w:tc>
        <w:tc>
          <w:tcPr>
            <w:tcW w:w="6660" w:type="dxa"/>
            <w:hideMark/>
          </w:tcPr>
          <w:p w:rsidR="00E515A4" w:rsidRPr="00E515A4" w:rsidP="00E515A4" w14:paraId="39AFB257"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tax-exempt organizations, nonexempt charitable trusts, and IRC section 527 political organizations to provide the IRS with the information required by IRC section 6033. Tax-exempt organizations with gross receipts less than $200,000 and total assets less than $500,000 at the end of the year can use this form to report required information to IRS.</w:t>
            </w:r>
          </w:p>
        </w:tc>
      </w:tr>
      <w:tr w14:paraId="44AF34DB" w14:textId="77777777" w:rsidTr="0091224C">
        <w:tblPrEx>
          <w:tblW w:w="8640" w:type="dxa"/>
          <w:tblInd w:w="715" w:type="dxa"/>
          <w:tblLook w:val="04A0"/>
        </w:tblPrEx>
        <w:trPr>
          <w:trHeight w:val="530"/>
        </w:trPr>
        <w:tc>
          <w:tcPr>
            <w:tcW w:w="1980" w:type="dxa"/>
            <w:hideMark/>
          </w:tcPr>
          <w:p w:rsidR="00E515A4" w:rsidRPr="00E515A4" w:rsidP="00E515A4" w14:paraId="18411ADC" w14:textId="77777777">
            <w:pPr>
              <w:widowControl/>
              <w:autoSpaceDE/>
              <w:autoSpaceDN/>
              <w:adjustRightInd/>
              <w:rPr>
                <w:rFonts w:ascii="Arial Narrow" w:hAnsi="Arial Narrow"/>
                <w:sz w:val="20"/>
                <w:szCs w:val="20"/>
              </w:rPr>
            </w:pPr>
            <w:r w:rsidRPr="00E515A4">
              <w:rPr>
                <w:rFonts w:ascii="Arial Narrow" w:hAnsi="Arial Narrow"/>
                <w:sz w:val="20"/>
                <w:szCs w:val="20"/>
              </w:rPr>
              <w:t>990-N</w:t>
            </w:r>
          </w:p>
        </w:tc>
        <w:tc>
          <w:tcPr>
            <w:tcW w:w="6660" w:type="dxa"/>
            <w:hideMark/>
          </w:tcPr>
          <w:p w:rsidR="00E515A4" w:rsidRPr="00E515A4" w:rsidP="00E515A4" w14:paraId="14B02604"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tax-exempt organizations with gross receipts of $50,000 or less that do not file Form 990 or Form 990-EZ. See Publication 5248 for instructions to file online.</w:t>
            </w:r>
          </w:p>
        </w:tc>
      </w:tr>
      <w:tr w14:paraId="49F11868" w14:textId="77777777" w:rsidTr="0091224C">
        <w:tblPrEx>
          <w:tblW w:w="8640" w:type="dxa"/>
          <w:tblInd w:w="715" w:type="dxa"/>
          <w:tblLook w:val="04A0"/>
        </w:tblPrEx>
        <w:trPr>
          <w:trHeight w:val="1250"/>
        </w:trPr>
        <w:tc>
          <w:tcPr>
            <w:tcW w:w="1980" w:type="dxa"/>
            <w:hideMark/>
          </w:tcPr>
          <w:p w:rsidR="00E515A4" w:rsidRPr="00E515A4" w:rsidP="00E515A4" w14:paraId="108B8164" w14:textId="77777777">
            <w:pPr>
              <w:widowControl/>
              <w:autoSpaceDE/>
              <w:autoSpaceDN/>
              <w:adjustRightInd/>
              <w:rPr>
                <w:rFonts w:ascii="Arial Narrow" w:hAnsi="Arial Narrow"/>
                <w:sz w:val="20"/>
                <w:szCs w:val="20"/>
              </w:rPr>
            </w:pPr>
            <w:r w:rsidRPr="00E515A4">
              <w:rPr>
                <w:rFonts w:ascii="Arial Narrow" w:hAnsi="Arial Narrow"/>
                <w:sz w:val="20"/>
                <w:szCs w:val="20"/>
              </w:rPr>
              <w:t>990-PF</w:t>
            </w:r>
          </w:p>
        </w:tc>
        <w:tc>
          <w:tcPr>
            <w:tcW w:w="6660" w:type="dxa"/>
            <w:hideMark/>
          </w:tcPr>
          <w:p w:rsidR="00E515A4" w:rsidRPr="00E515A4" w:rsidP="00E515A4" w14:paraId="52EF85E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private foundations exempt from income tax under IRC section 501(c)(3) to figure the tax based on investment income, and to report charitable distributions and activities. In addition, Form 990-PF serves as a substitute for the IRC section 4947(a)(1) nonexempt charitable trust’s income tax return, Form 1041, U.S. Income Tax Return for Estates and Trusts, when the trust has no taxable income. </w:t>
            </w:r>
          </w:p>
        </w:tc>
      </w:tr>
      <w:tr w14:paraId="267FBEEF" w14:textId="77777777" w:rsidTr="0091224C">
        <w:tblPrEx>
          <w:tblW w:w="8640" w:type="dxa"/>
          <w:tblInd w:w="715" w:type="dxa"/>
          <w:tblLook w:val="04A0"/>
        </w:tblPrEx>
        <w:trPr>
          <w:trHeight w:val="1430"/>
        </w:trPr>
        <w:tc>
          <w:tcPr>
            <w:tcW w:w="1980" w:type="dxa"/>
            <w:hideMark/>
          </w:tcPr>
          <w:p w:rsidR="00E515A4" w:rsidRPr="00E515A4" w:rsidP="00E515A4" w14:paraId="414222AD" w14:textId="77777777">
            <w:pPr>
              <w:widowControl/>
              <w:autoSpaceDE/>
              <w:autoSpaceDN/>
              <w:adjustRightInd/>
              <w:rPr>
                <w:rFonts w:ascii="Arial Narrow" w:hAnsi="Arial Narrow"/>
                <w:sz w:val="20"/>
                <w:szCs w:val="20"/>
              </w:rPr>
            </w:pPr>
            <w:r w:rsidRPr="00E515A4">
              <w:rPr>
                <w:rFonts w:ascii="Arial Narrow" w:hAnsi="Arial Narrow"/>
                <w:sz w:val="20"/>
                <w:szCs w:val="20"/>
              </w:rPr>
              <w:t>990-T</w:t>
            </w:r>
          </w:p>
        </w:tc>
        <w:tc>
          <w:tcPr>
            <w:tcW w:w="6660" w:type="dxa"/>
            <w:hideMark/>
          </w:tcPr>
          <w:p w:rsidR="00E515A4" w:rsidRPr="00E515A4" w:rsidP="00E515A4" w14:paraId="213918F9"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 xml:space="preserve">Used by exempt organizations to report unrelated business income, figure and report unrelated business income tax liability, report proxy tax liability, claim a refund of income tax paid by a regulated investment company or a real estate investment trust on </w:t>
            </w:r>
            <w:r w:rsidRPr="0091224C">
              <w:rPr>
                <w:rFonts w:ascii="Arial Narrow" w:hAnsi="Arial Narrow"/>
                <w:color w:val="000000"/>
                <w:sz w:val="20"/>
                <w:szCs w:val="20"/>
              </w:rPr>
              <w:t>undistributed</w:t>
            </w:r>
            <w:r w:rsidRPr="00E515A4">
              <w:rPr>
                <w:rFonts w:ascii="Arial Narrow" w:hAnsi="Arial Narrow"/>
                <w:color w:val="000000"/>
                <w:sz w:val="20"/>
                <w:szCs w:val="20"/>
              </w:rPr>
              <w:t xml:space="preserve"> long-term capital gain, request a credit for certain federal excise taxes paid or for small employer health insurance premiums paid, and report unrelated business income tax on reinsurance entities.</w:t>
            </w:r>
          </w:p>
        </w:tc>
      </w:tr>
      <w:tr w14:paraId="7F682760" w14:textId="77777777" w:rsidTr="0091224C">
        <w:tblPrEx>
          <w:tblW w:w="8640" w:type="dxa"/>
          <w:tblInd w:w="715" w:type="dxa"/>
          <w:tblLook w:val="04A0"/>
        </w:tblPrEx>
        <w:trPr>
          <w:trHeight w:val="530"/>
        </w:trPr>
        <w:tc>
          <w:tcPr>
            <w:tcW w:w="1980" w:type="dxa"/>
            <w:hideMark/>
          </w:tcPr>
          <w:p w:rsidR="00E515A4" w:rsidRPr="00E515A4" w:rsidP="00E515A4" w14:paraId="0DCC8C54" w14:textId="77777777">
            <w:pPr>
              <w:widowControl/>
              <w:autoSpaceDE/>
              <w:autoSpaceDN/>
              <w:adjustRightInd/>
              <w:rPr>
                <w:rFonts w:ascii="Arial Narrow" w:hAnsi="Arial Narrow"/>
                <w:sz w:val="20"/>
                <w:szCs w:val="20"/>
              </w:rPr>
            </w:pPr>
            <w:r w:rsidRPr="00E515A4">
              <w:rPr>
                <w:rFonts w:ascii="Arial Narrow" w:hAnsi="Arial Narrow"/>
                <w:sz w:val="20"/>
                <w:szCs w:val="20"/>
              </w:rPr>
              <w:t>990-T Schedule A</w:t>
            </w:r>
          </w:p>
        </w:tc>
        <w:tc>
          <w:tcPr>
            <w:tcW w:w="6660" w:type="dxa"/>
            <w:hideMark/>
          </w:tcPr>
          <w:p w:rsidR="00E515A4" w:rsidRPr="00E515A4" w:rsidP="00E515A4" w14:paraId="7B301A26" w14:textId="77777777">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to report income and allowable deductions for each separate unrelated trade or business for tax year 2020 and later.</w:t>
            </w:r>
          </w:p>
        </w:tc>
      </w:tr>
      <w:tr w14:paraId="096A78A3" w14:textId="77777777" w:rsidTr="0091224C">
        <w:tblPrEx>
          <w:tblW w:w="8640" w:type="dxa"/>
          <w:tblInd w:w="715" w:type="dxa"/>
          <w:tblLook w:val="04A0"/>
        </w:tblPrEx>
        <w:trPr>
          <w:trHeight w:val="710"/>
        </w:trPr>
        <w:tc>
          <w:tcPr>
            <w:tcW w:w="1980" w:type="dxa"/>
            <w:hideMark/>
          </w:tcPr>
          <w:p w:rsidR="00E515A4" w:rsidRPr="00E515A4" w:rsidP="00E515A4" w14:paraId="59BB8C94" w14:textId="77777777">
            <w:pPr>
              <w:widowControl/>
              <w:autoSpaceDE/>
              <w:autoSpaceDN/>
              <w:adjustRightInd/>
              <w:rPr>
                <w:rFonts w:ascii="Arial Narrow" w:hAnsi="Arial Narrow"/>
                <w:sz w:val="20"/>
                <w:szCs w:val="20"/>
              </w:rPr>
            </w:pPr>
            <w:r w:rsidRPr="00E515A4">
              <w:rPr>
                <w:rFonts w:ascii="Arial Narrow" w:hAnsi="Arial Narrow"/>
                <w:sz w:val="20"/>
                <w:szCs w:val="20"/>
              </w:rPr>
              <w:t>990-W</w:t>
            </w:r>
          </w:p>
        </w:tc>
        <w:tc>
          <w:tcPr>
            <w:tcW w:w="6660" w:type="dxa"/>
            <w:hideMark/>
          </w:tcPr>
          <w:p w:rsidR="00E515A4" w:rsidRPr="00E515A4" w:rsidP="00E515A4" w14:paraId="0B0CE99A" w14:textId="7F67F2B1">
            <w:pPr>
              <w:widowControl/>
              <w:autoSpaceDE/>
              <w:autoSpaceDN/>
              <w:adjustRightInd/>
              <w:rPr>
                <w:rFonts w:ascii="Arial Narrow" w:hAnsi="Arial Narrow"/>
                <w:color w:val="000000"/>
                <w:sz w:val="20"/>
                <w:szCs w:val="20"/>
              </w:rPr>
            </w:pPr>
            <w:r w:rsidRPr="00E515A4">
              <w:rPr>
                <w:rFonts w:ascii="Arial Narrow" w:hAnsi="Arial Narrow"/>
                <w:color w:val="000000"/>
                <w:sz w:val="20"/>
                <w:szCs w:val="20"/>
              </w:rPr>
              <w:t>Used by tax-exempt corporations, trusts, and private foundations to figure their estimated tax liability and determine if estimated tax payments are required</w:t>
            </w:r>
            <w:r w:rsidR="00BA4456">
              <w:rPr>
                <w:rFonts w:ascii="Arial Narrow" w:hAnsi="Arial Narrow"/>
                <w:color w:val="000000"/>
                <w:sz w:val="20"/>
                <w:szCs w:val="20"/>
              </w:rPr>
              <w:t xml:space="preserve"> for tax years 2022 and prior</w:t>
            </w:r>
            <w:r w:rsidRPr="00E515A4">
              <w:rPr>
                <w:rFonts w:ascii="Arial Narrow" w:hAnsi="Arial Narrow"/>
                <w:color w:val="000000"/>
                <w:sz w:val="20"/>
                <w:szCs w:val="20"/>
              </w:rPr>
              <w:t xml:space="preserve">. </w:t>
            </w:r>
          </w:p>
        </w:tc>
      </w:tr>
    </w:tbl>
    <w:p w:rsidR="00FC7E3B" w14:paraId="5B52E496" w14:textId="1618227D">
      <w:pPr>
        <w:ind w:left="720"/>
        <w:rPr>
          <w:rFonts w:asciiTheme="minorHAnsi" w:hAnsiTheme="minorHAnsi" w:cstheme="minorHAnsi"/>
          <w:sz w:val="22"/>
          <w:szCs w:val="22"/>
        </w:rPr>
      </w:pPr>
    </w:p>
    <w:p w:rsidR="002C21D8" w:rsidRPr="003A2BF7" w:rsidP="006E41B9" w14:paraId="2BB723C5" w14:textId="54579F48">
      <w:pPr>
        <w:pStyle w:val="Level1"/>
        <w:numPr>
          <w:ilvl w:val="0"/>
          <w:numId w:val="10"/>
        </w:numPr>
        <w:tabs>
          <w:tab w:val="left" w:pos="-1440"/>
          <w:tab w:val="num" w:pos="720"/>
        </w:tabs>
        <w:ind w:hanging="720"/>
        <w:rPr>
          <w:rFonts w:asciiTheme="minorHAnsi" w:hAnsiTheme="minorHAnsi"/>
          <w:sz w:val="22"/>
          <w:szCs w:val="22"/>
          <w:u w:val="single"/>
        </w:rPr>
      </w:pPr>
      <w:r w:rsidRPr="003A2BF7">
        <w:rPr>
          <w:rFonts w:asciiTheme="minorHAnsi" w:hAnsiTheme="minorHAnsi"/>
          <w:sz w:val="22"/>
          <w:szCs w:val="22"/>
          <w:u w:val="single"/>
        </w:rPr>
        <w:t xml:space="preserve">USE OF DATA </w:t>
      </w:r>
    </w:p>
    <w:p w:rsidR="002C21D8" w:rsidRPr="003A2BF7" w14:paraId="2BE4076C" w14:textId="77777777">
      <w:pPr>
        <w:jc w:val="both"/>
        <w:rPr>
          <w:rFonts w:asciiTheme="minorHAnsi" w:hAnsiTheme="minorHAnsi" w:cstheme="minorHAnsi"/>
          <w:sz w:val="22"/>
          <w:szCs w:val="22"/>
        </w:rPr>
      </w:pPr>
    </w:p>
    <w:p w:rsidR="002C21D8" w:rsidRPr="006E41B9" w:rsidP="006E41B9" w14:paraId="65FD7F51" w14:textId="0509AD33">
      <w:pPr>
        <w:ind w:left="720"/>
        <w:rPr>
          <w:rFonts w:asciiTheme="minorHAnsi" w:hAnsiTheme="minorHAnsi" w:cstheme="minorHAnsi"/>
          <w:sz w:val="22"/>
          <w:szCs w:val="22"/>
        </w:rPr>
      </w:pPr>
      <w:r w:rsidRPr="003A2BF7">
        <w:rPr>
          <w:rFonts w:asciiTheme="minorHAnsi" w:hAnsiTheme="minorHAnsi" w:cstheme="minorHAnsi"/>
          <w:sz w:val="22"/>
          <w:szCs w:val="22"/>
        </w:rPr>
        <w:t>These forms are used by tax</w:t>
      </w:r>
      <w:r w:rsidR="009C6BEE">
        <w:rPr>
          <w:rFonts w:asciiTheme="minorHAnsi" w:hAnsiTheme="minorHAnsi" w:cstheme="minorHAnsi"/>
          <w:sz w:val="22"/>
          <w:szCs w:val="22"/>
        </w:rPr>
        <w:t>-</w:t>
      </w:r>
      <w:r w:rsidRPr="003A2BF7">
        <w:rPr>
          <w:rFonts w:asciiTheme="minorHAnsi" w:hAnsiTheme="minorHAnsi" w:cstheme="minorHAnsi"/>
          <w:sz w:val="22"/>
          <w:szCs w:val="22"/>
        </w:rPr>
        <w:t>exempt entities to report their income tax liability</w:t>
      </w:r>
      <w:r w:rsidRPr="006E41B9">
        <w:rPr>
          <w:rFonts w:asciiTheme="minorHAnsi" w:hAnsiTheme="minorHAnsi" w:cstheme="minorHAnsi"/>
          <w:sz w:val="22"/>
          <w:szCs w:val="22"/>
        </w:rPr>
        <w:t xml:space="preserve">. </w:t>
      </w:r>
      <w:r w:rsidRPr="006E41B9" w:rsidR="00D05906">
        <w:rPr>
          <w:rFonts w:asciiTheme="minorHAnsi" w:hAnsiTheme="minorHAnsi" w:cstheme="minorHAnsi"/>
          <w:sz w:val="22"/>
          <w:szCs w:val="22"/>
        </w:rPr>
        <w:t>The data on these forms and their schedules will be used in determining that the items claimed are properly allowable</w:t>
      </w:r>
      <w:r w:rsidRPr="006E41B9" w:rsidR="003A2BF7">
        <w:rPr>
          <w:rFonts w:asciiTheme="minorHAnsi" w:hAnsiTheme="minorHAnsi" w:cstheme="minorHAnsi"/>
          <w:sz w:val="22"/>
          <w:szCs w:val="22"/>
        </w:rPr>
        <w:t xml:space="preserve"> </w:t>
      </w:r>
      <w:r w:rsidRPr="006E41B9" w:rsidR="009C6BEE">
        <w:rPr>
          <w:rFonts w:asciiTheme="minorHAnsi" w:hAnsiTheme="minorHAnsi" w:cstheme="minorHAnsi"/>
          <w:sz w:val="22"/>
          <w:szCs w:val="22"/>
        </w:rPr>
        <w:t>and</w:t>
      </w:r>
      <w:r w:rsidRPr="006E41B9" w:rsidR="00D05906">
        <w:rPr>
          <w:rFonts w:asciiTheme="minorHAnsi" w:hAnsiTheme="minorHAnsi" w:cstheme="minorHAnsi"/>
          <w:sz w:val="22"/>
          <w:szCs w:val="22"/>
        </w:rPr>
        <w:t xml:space="preserve"> for general statistical use.</w:t>
      </w:r>
    </w:p>
    <w:p w:rsidR="007A165C" w:rsidRPr="003A2BF7" w:rsidP="007A165C" w14:paraId="490A3266" w14:textId="77777777">
      <w:pPr>
        <w:ind w:left="720"/>
        <w:rPr>
          <w:rFonts w:asciiTheme="minorHAnsi" w:hAnsiTheme="minorHAnsi" w:cstheme="minorHAnsi"/>
          <w:sz w:val="22"/>
          <w:szCs w:val="22"/>
        </w:rPr>
      </w:pPr>
    </w:p>
    <w:p w:rsidR="002C21D8" w:rsidRPr="003A2BF7" w:rsidP="00E44C13" w14:paraId="273C4314" w14:textId="0E46F0D3">
      <w:pPr>
        <w:pStyle w:val="Level1"/>
        <w:numPr>
          <w:ilvl w:val="0"/>
          <w:numId w:val="10"/>
        </w:numPr>
        <w:tabs>
          <w:tab w:val="left" w:pos="-1440"/>
          <w:tab w:val="num" w:pos="720"/>
        </w:tabs>
        <w:ind w:hanging="720"/>
        <w:rPr>
          <w:rFonts w:asciiTheme="minorHAnsi" w:hAnsiTheme="minorHAnsi"/>
          <w:sz w:val="22"/>
          <w:szCs w:val="22"/>
          <w:u w:val="single"/>
        </w:rPr>
      </w:pPr>
      <w:r w:rsidRPr="003A2BF7">
        <w:rPr>
          <w:rFonts w:asciiTheme="minorHAnsi" w:hAnsiTheme="minorHAnsi"/>
          <w:sz w:val="22"/>
          <w:szCs w:val="22"/>
          <w:u w:val="single"/>
        </w:rPr>
        <w:t>USE OF IMPROVED INFORMATION TECHNOLOGY TO REDUCE BURDEN</w:t>
      </w:r>
    </w:p>
    <w:p w:rsidR="002C21D8" w:rsidRPr="003A2BF7" w14:paraId="4DE62FCE" w14:textId="77777777">
      <w:pPr>
        <w:widowControl/>
        <w:jc w:val="both"/>
        <w:rPr>
          <w:rFonts w:asciiTheme="minorHAnsi" w:hAnsiTheme="minorHAnsi" w:cstheme="minorHAnsi"/>
          <w:sz w:val="22"/>
          <w:szCs w:val="22"/>
        </w:rPr>
      </w:pPr>
    </w:p>
    <w:p w:rsidR="00B526BA" w:rsidRPr="003A2BF7" w:rsidP="00E44C13" w14:paraId="12C4CE00" w14:textId="726308AD">
      <w:pPr>
        <w:ind w:left="720"/>
        <w:rPr>
          <w:rFonts w:asciiTheme="minorHAnsi" w:hAnsiTheme="minorHAnsi" w:cstheme="minorHAnsi"/>
          <w:sz w:val="22"/>
          <w:szCs w:val="22"/>
        </w:rPr>
      </w:pPr>
      <w:r w:rsidRPr="00792F70">
        <w:rPr>
          <w:rFonts w:asciiTheme="minorHAnsi" w:hAnsiTheme="minorHAnsi" w:cstheme="minorHAnsi"/>
          <w:sz w:val="22"/>
          <w:szCs w:val="22"/>
        </w:rPr>
        <w:t xml:space="preserve">Electronic filing </w:t>
      </w:r>
      <w:r>
        <w:rPr>
          <w:rFonts w:asciiTheme="minorHAnsi" w:hAnsiTheme="minorHAnsi" w:cstheme="minorHAnsi"/>
          <w:sz w:val="22"/>
          <w:szCs w:val="22"/>
        </w:rPr>
        <w:t>is currently available for forms and schedules used by tax-exempt entities</w:t>
      </w:r>
      <w:r w:rsidRPr="00792F70">
        <w:rPr>
          <w:rFonts w:asciiTheme="minorHAnsi" w:hAnsiTheme="minorHAnsi" w:cstheme="minorHAnsi"/>
          <w:sz w:val="22"/>
          <w:szCs w:val="22"/>
        </w:rPr>
        <w:t>.</w:t>
      </w:r>
    </w:p>
    <w:p w:rsidR="002C21D8" w:rsidRPr="003A2BF7" w14:paraId="728B465F" w14:textId="77777777">
      <w:pPr>
        <w:widowControl/>
        <w:rPr>
          <w:rFonts w:asciiTheme="minorHAnsi" w:hAnsiTheme="minorHAnsi" w:cstheme="minorHAnsi"/>
          <w:sz w:val="22"/>
          <w:szCs w:val="22"/>
        </w:rPr>
      </w:pPr>
    </w:p>
    <w:p w:rsidR="002C21D8" w:rsidRPr="006E41B9" w:rsidP="00E44C13" w14:paraId="6417AA43" w14:textId="74CB592E">
      <w:pPr>
        <w:pStyle w:val="Level1"/>
        <w:numPr>
          <w:ilvl w:val="0"/>
          <w:numId w:val="10"/>
        </w:numPr>
        <w:tabs>
          <w:tab w:val="left" w:pos="-1440"/>
          <w:tab w:val="num" w:pos="720"/>
        </w:tabs>
        <w:ind w:hanging="720"/>
        <w:rPr>
          <w:rFonts w:asciiTheme="minorHAnsi" w:hAnsiTheme="minorHAnsi"/>
          <w:sz w:val="22"/>
          <w:szCs w:val="22"/>
          <w:u w:val="single"/>
        </w:rPr>
      </w:pPr>
      <w:r w:rsidRPr="006E41B9">
        <w:rPr>
          <w:rFonts w:asciiTheme="minorHAnsi" w:hAnsiTheme="minorHAnsi"/>
          <w:sz w:val="22"/>
          <w:szCs w:val="22"/>
          <w:u w:val="single"/>
        </w:rPr>
        <w:t>EFFORTS TO IDENTIFY DUPLICATION</w:t>
      </w:r>
    </w:p>
    <w:p w:rsidR="002C21D8" w:rsidRPr="003A2BF7" w14:paraId="7AEBC100" w14:textId="77777777">
      <w:pPr>
        <w:widowControl/>
        <w:rPr>
          <w:rFonts w:asciiTheme="minorHAnsi" w:hAnsiTheme="minorHAnsi" w:cstheme="minorHAnsi"/>
          <w:sz w:val="22"/>
          <w:szCs w:val="22"/>
        </w:rPr>
      </w:pPr>
    </w:p>
    <w:p w:rsidR="002C21D8" w:rsidRPr="003A2BF7" w:rsidP="00E44C13" w14:paraId="41581616" w14:textId="77777777">
      <w:pPr>
        <w:ind w:left="720"/>
        <w:rPr>
          <w:rFonts w:asciiTheme="minorHAnsi" w:hAnsiTheme="minorHAnsi" w:cstheme="minorHAnsi"/>
          <w:sz w:val="22"/>
          <w:szCs w:val="22"/>
        </w:rPr>
      </w:pPr>
      <w:r w:rsidRPr="006E41B9">
        <w:rPr>
          <w:rFonts w:asciiTheme="minorHAnsi" w:hAnsiTheme="minorHAnsi" w:cstheme="minorHAnsi"/>
          <w:sz w:val="22"/>
          <w:szCs w:val="22"/>
        </w:rPr>
        <w:t>The information obtained through this collection is unique and is not already available for use or adaptation from another source.</w:t>
      </w:r>
    </w:p>
    <w:p w:rsidR="00E30119" w:rsidRPr="003A2BF7" w:rsidP="00E30119" w14:paraId="3C40AA81" w14:textId="72F47114">
      <w:pPr>
        <w:widowControl/>
        <w:ind w:left="720"/>
        <w:rPr>
          <w:rFonts w:asciiTheme="minorHAnsi" w:hAnsiTheme="minorHAnsi" w:cstheme="minorHAnsi"/>
          <w:sz w:val="22"/>
          <w:szCs w:val="22"/>
        </w:rPr>
      </w:pPr>
    </w:p>
    <w:p w:rsidR="00CE066C" w:rsidRPr="003A2BF7" w:rsidP="00E30119" w14:paraId="1A392B5B" w14:textId="77777777">
      <w:pPr>
        <w:widowControl/>
        <w:ind w:left="720"/>
        <w:rPr>
          <w:rFonts w:asciiTheme="minorHAnsi" w:hAnsiTheme="minorHAnsi" w:cstheme="minorHAnsi"/>
          <w:sz w:val="22"/>
          <w:szCs w:val="22"/>
        </w:rPr>
      </w:pPr>
    </w:p>
    <w:p w:rsidR="002C21D8" w:rsidRPr="00E44C13" w:rsidP="00E44C13" w14:paraId="17D9E5D7" w14:textId="0BF1E742">
      <w:pPr>
        <w:pStyle w:val="Level1"/>
        <w:numPr>
          <w:ilvl w:val="0"/>
          <w:numId w:val="10"/>
        </w:numPr>
        <w:tabs>
          <w:tab w:val="left" w:pos="-1440"/>
          <w:tab w:val="num" w:pos="720"/>
        </w:tabs>
        <w:ind w:hanging="720"/>
        <w:rPr>
          <w:rFonts w:asciiTheme="minorHAnsi" w:hAnsiTheme="minorHAnsi"/>
          <w:sz w:val="22"/>
          <w:szCs w:val="22"/>
          <w:u w:val="single"/>
        </w:rPr>
      </w:pPr>
      <w:r w:rsidRPr="00E44C13">
        <w:rPr>
          <w:rFonts w:asciiTheme="minorHAnsi" w:hAnsiTheme="minorHAnsi"/>
          <w:sz w:val="22"/>
          <w:szCs w:val="22"/>
          <w:u w:val="single"/>
        </w:rPr>
        <w:t>METHODS TO MINIMIZE BURDEN ON SMALL BUSINESSES OR OTHER SMALL ENTITIES</w:t>
      </w:r>
    </w:p>
    <w:p w:rsidR="002C21D8" w:rsidRPr="003A2BF7" w14:paraId="1D532DD1" w14:textId="77777777">
      <w:pPr>
        <w:widowControl/>
        <w:rPr>
          <w:rFonts w:asciiTheme="minorHAnsi" w:hAnsiTheme="minorHAnsi" w:cstheme="minorHAnsi"/>
          <w:sz w:val="22"/>
          <w:szCs w:val="22"/>
        </w:rPr>
      </w:pPr>
    </w:p>
    <w:p w:rsidR="002C21D8" w:rsidRPr="00E44C13" w:rsidP="00E44C13" w14:paraId="58804125" w14:textId="0FDAA8A1">
      <w:pPr>
        <w:ind w:left="720"/>
        <w:rPr>
          <w:rFonts w:asciiTheme="minorHAnsi" w:hAnsiTheme="minorHAnsi" w:cstheme="minorHAnsi"/>
          <w:sz w:val="22"/>
          <w:szCs w:val="22"/>
        </w:rPr>
      </w:pPr>
      <w:bookmarkStart w:id="0" w:name="_Hlk498004355"/>
      <w:r w:rsidRPr="00E44C13">
        <w:rPr>
          <w:rFonts w:asciiTheme="minorHAnsi" w:hAnsiTheme="minorHAnsi" w:cstheme="minorHAnsi"/>
          <w:sz w:val="22"/>
          <w:szCs w:val="22"/>
        </w:rPr>
        <w:t>The collection of information requirement will not have a significant economic impact on a substantial number of small entities.</w:t>
      </w:r>
      <w:bookmarkEnd w:id="0"/>
      <w:r w:rsidRPr="00E44C13" w:rsidR="00F102E8">
        <w:rPr>
          <w:rFonts w:asciiTheme="minorHAnsi" w:hAnsiTheme="minorHAnsi" w:cstheme="minorHAnsi"/>
          <w:sz w:val="22"/>
          <w:szCs w:val="22"/>
        </w:rPr>
        <w:t xml:space="preserve"> Small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annual </w:t>
      </w:r>
      <w:r w:rsidRPr="00E44C13" w:rsidR="001136DA">
        <w:rPr>
          <w:rFonts w:asciiTheme="minorHAnsi" w:hAnsiTheme="minorHAnsi" w:cstheme="minorHAnsi"/>
          <w:sz w:val="22"/>
          <w:szCs w:val="22"/>
        </w:rPr>
        <w:t xml:space="preserve">gross receipts </w:t>
      </w:r>
      <w:r w:rsidRPr="00E44C13" w:rsidR="00F102E8">
        <w:rPr>
          <w:rFonts w:asciiTheme="minorHAnsi" w:hAnsiTheme="minorHAnsi" w:cstheme="minorHAnsi"/>
          <w:sz w:val="22"/>
          <w:szCs w:val="22"/>
        </w:rPr>
        <w:t xml:space="preserve">of $50,000 or less may </w:t>
      </w:r>
      <w:r w:rsidRPr="00E44C13" w:rsidR="001C6096">
        <w:rPr>
          <w:rFonts w:asciiTheme="minorHAnsi" w:hAnsiTheme="minorHAnsi" w:cstheme="minorHAnsi"/>
          <w:sz w:val="22"/>
          <w:szCs w:val="22"/>
        </w:rPr>
        <w:t xml:space="preserve">file </w:t>
      </w:r>
      <w:r w:rsidRPr="00E44C13" w:rsidR="00F102E8">
        <w:rPr>
          <w:rFonts w:asciiTheme="minorHAnsi" w:hAnsiTheme="minorHAnsi" w:cstheme="minorHAnsi"/>
          <w:sz w:val="22"/>
          <w:szCs w:val="22"/>
        </w:rPr>
        <w:t xml:space="preserve">the Form 990-N (“e-Postcard”), which requires minimal reporting of information. </w:t>
      </w:r>
      <w:r w:rsidRPr="00E44C13" w:rsidR="001C6096">
        <w:rPr>
          <w:rFonts w:asciiTheme="minorHAnsi" w:hAnsiTheme="minorHAnsi" w:cstheme="minorHAnsi"/>
          <w:sz w:val="22"/>
          <w:szCs w:val="22"/>
        </w:rPr>
        <w:t>Medium-sized</w:t>
      </w:r>
      <w:r w:rsidRPr="00E44C13" w:rsidR="00F102E8">
        <w:rPr>
          <w:rFonts w:asciiTheme="minorHAnsi" w:hAnsiTheme="minorHAnsi" w:cstheme="minorHAnsi"/>
          <w:sz w:val="22"/>
          <w:szCs w:val="22"/>
        </w:rPr>
        <w:t xml:space="preserve">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w:t>
      </w:r>
      <w:r w:rsidRPr="00E44C13" w:rsidR="001136DA">
        <w:rPr>
          <w:rFonts w:asciiTheme="minorHAnsi" w:hAnsiTheme="minorHAnsi" w:cstheme="minorHAnsi"/>
          <w:sz w:val="22"/>
          <w:szCs w:val="22"/>
        </w:rPr>
        <w:t>gross receipts less than</w:t>
      </w:r>
      <w:r w:rsidRPr="00E44C13" w:rsidR="00F102E8">
        <w:rPr>
          <w:rFonts w:asciiTheme="minorHAnsi" w:hAnsiTheme="minorHAnsi" w:cstheme="minorHAnsi"/>
          <w:sz w:val="22"/>
          <w:szCs w:val="22"/>
        </w:rPr>
        <w:t xml:space="preserve"> $200,000 </w:t>
      </w:r>
      <w:r w:rsidRPr="00E44C13" w:rsidR="003D6B3A">
        <w:rPr>
          <w:rFonts w:asciiTheme="minorHAnsi" w:hAnsiTheme="minorHAnsi" w:cstheme="minorHAnsi"/>
          <w:sz w:val="22"/>
          <w:szCs w:val="22"/>
        </w:rPr>
        <w:t xml:space="preserve">and total assets less than $500,000 </w:t>
      </w:r>
      <w:r w:rsidRPr="00E44C13" w:rsidR="00F102E8">
        <w:rPr>
          <w:rFonts w:asciiTheme="minorHAnsi" w:hAnsiTheme="minorHAnsi" w:cstheme="minorHAnsi"/>
          <w:sz w:val="22"/>
          <w:szCs w:val="22"/>
        </w:rPr>
        <w:t>may file the simplified Form 990-EZ.</w:t>
      </w:r>
    </w:p>
    <w:p w:rsidR="00CE61C4" w:rsidRPr="003A2BF7" w14:paraId="2053D477" w14:textId="77777777">
      <w:pPr>
        <w:widowControl/>
        <w:rPr>
          <w:rFonts w:asciiTheme="minorHAnsi" w:hAnsiTheme="minorHAnsi" w:cstheme="minorHAnsi"/>
          <w:bCs/>
          <w:sz w:val="22"/>
          <w:szCs w:val="22"/>
        </w:rPr>
      </w:pPr>
    </w:p>
    <w:p w:rsidR="002C21D8" w:rsidRPr="00E44C13" w:rsidP="00E44C13" w14:paraId="4B501636" w14:textId="0AF7E476">
      <w:pPr>
        <w:pStyle w:val="Level1"/>
        <w:numPr>
          <w:ilvl w:val="0"/>
          <w:numId w:val="10"/>
        </w:numPr>
        <w:tabs>
          <w:tab w:val="left" w:pos="-1440"/>
          <w:tab w:val="num" w:pos="720"/>
        </w:tabs>
        <w:ind w:hanging="720"/>
        <w:rPr>
          <w:rFonts w:asciiTheme="minorHAnsi" w:hAnsiTheme="minorHAnsi"/>
          <w:sz w:val="22"/>
          <w:szCs w:val="22"/>
          <w:u w:val="single"/>
        </w:rPr>
      </w:pPr>
      <w:r w:rsidRPr="00E44C13">
        <w:rPr>
          <w:rFonts w:asciiTheme="minorHAnsi" w:hAnsiTheme="minorHAnsi"/>
          <w:sz w:val="22"/>
          <w:szCs w:val="22"/>
          <w:u w:val="single"/>
        </w:rPr>
        <w:t>CONSEQUENCES OF LESS FREQUENT COLLECTION ON FEDERAL PROGRAMS OR POLICY ACTIVITIES</w:t>
      </w:r>
    </w:p>
    <w:p w:rsidR="002C21D8" w:rsidRPr="003A2BF7" w14:paraId="5A70F36D" w14:textId="77777777">
      <w:pPr>
        <w:widowControl/>
        <w:rPr>
          <w:rFonts w:asciiTheme="minorHAnsi" w:hAnsiTheme="minorHAnsi" w:cstheme="minorHAnsi"/>
          <w:sz w:val="22"/>
          <w:szCs w:val="22"/>
        </w:rPr>
      </w:pPr>
    </w:p>
    <w:p w:rsidR="00AB312F" w:rsidRPr="003A2BF7" w:rsidP="00AB312F" w14:paraId="3A378652" w14:textId="0F8DCBD9">
      <w:pPr>
        <w:ind w:left="720"/>
        <w:rPr>
          <w:rFonts w:asciiTheme="minorHAnsi" w:hAnsiTheme="minorHAnsi" w:cstheme="minorHAnsi"/>
          <w:bCs/>
          <w:sz w:val="22"/>
          <w:szCs w:val="22"/>
        </w:rPr>
      </w:pPr>
      <w:r w:rsidRPr="003A2BF7">
        <w:rPr>
          <w:rFonts w:asciiTheme="minorHAnsi" w:hAnsiTheme="minorHAnsi" w:cstheme="minorHAnsi"/>
          <w:bCs/>
          <w:sz w:val="22"/>
          <w:szCs w:val="22"/>
        </w:rPr>
        <w:t xml:space="preserve">Consequences of less frequent </w:t>
      </w:r>
      <w:r w:rsidRPr="003A2BF7" w:rsidR="00525424">
        <w:rPr>
          <w:rFonts w:asciiTheme="minorHAnsi" w:hAnsiTheme="minorHAnsi" w:cstheme="minorHAnsi"/>
          <w:bCs/>
          <w:sz w:val="22"/>
          <w:szCs w:val="22"/>
        </w:rPr>
        <w:t xml:space="preserve">information </w:t>
      </w:r>
      <w:r w:rsidRPr="003A2BF7">
        <w:rPr>
          <w:rFonts w:asciiTheme="minorHAnsi" w:hAnsiTheme="minorHAnsi" w:cstheme="minorHAnsi"/>
          <w:bCs/>
          <w:sz w:val="22"/>
          <w:szCs w:val="22"/>
        </w:rPr>
        <w:t xml:space="preserve">collection on federal programs or policy activities could </w:t>
      </w:r>
      <w:r w:rsidR="003D6B3A">
        <w:rPr>
          <w:rFonts w:asciiTheme="minorHAnsi" w:hAnsiTheme="minorHAnsi" w:cstheme="minorHAnsi"/>
          <w:bCs/>
          <w:sz w:val="22"/>
          <w:szCs w:val="22"/>
        </w:rPr>
        <w:t>consist of</w:t>
      </w:r>
      <w:r w:rsidRPr="003A2BF7" w:rsidR="003D6B3A">
        <w:rPr>
          <w:rFonts w:asciiTheme="minorHAnsi" w:hAnsiTheme="minorHAnsi" w:cstheme="minorHAnsi"/>
          <w:bCs/>
          <w:sz w:val="22"/>
          <w:szCs w:val="22"/>
        </w:rPr>
        <w:t xml:space="preserve"> </w:t>
      </w:r>
      <w:r w:rsidR="006875EF">
        <w:rPr>
          <w:rFonts w:asciiTheme="minorHAnsi" w:hAnsiTheme="minorHAnsi" w:cstheme="minorHAnsi"/>
          <w:bCs/>
          <w:sz w:val="22"/>
          <w:szCs w:val="22"/>
        </w:rPr>
        <w:t xml:space="preserve">the inability to fulfill </w:t>
      </w:r>
      <w:r w:rsidRPr="003A2BF7" w:rsidR="00525424">
        <w:rPr>
          <w:rFonts w:asciiTheme="minorHAnsi" w:hAnsiTheme="minorHAnsi" w:cstheme="minorHAnsi"/>
          <w:bCs/>
          <w:sz w:val="22"/>
          <w:szCs w:val="22"/>
        </w:rPr>
        <w:t>tax administration responsibilities</w:t>
      </w:r>
      <w:r w:rsidRPr="003A2BF7">
        <w:rPr>
          <w:rFonts w:asciiTheme="minorHAnsi" w:hAnsiTheme="minorHAnsi" w:cstheme="minorHAnsi"/>
          <w:bCs/>
          <w:sz w:val="22"/>
          <w:szCs w:val="22"/>
        </w:rPr>
        <w:t xml:space="preserve"> by the </w:t>
      </w:r>
      <w:r w:rsidRPr="003A2BF7" w:rsidR="00525424">
        <w:rPr>
          <w:rFonts w:asciiTheme="minorHAnsi" w:hAnsiTheme="minorHAnsi" w:cstheme="minorHAnsi"/>
          <w:bCs/>
          <w:sz w:val="22"/>
          <w:szCs w:val="22"/>
        </w:rPr>
        <w:t>IRS</w:t>
      </w:r>
      <w:r w:rsidRPr="003A2BF7">
        <w:rPr>
          <w:rFonts w:asciiTheme="minorHAnsi" w:hAnsiTheme="minorHAnsi" w:cstheme="minorHAnsi"/>
          <w:bCs/>
          <w:sz w:val="22"/>
          <w:szCs w:val="22"/>
        </w:rPr>
        <w:t>, inaccurate and untimely filing of tax returns, and an increase in tax violations.</w:t>
      </w:r>
    </w:p>
    <w:p w:rsidR="00AB312F" w:rsidRPr="003A2BF7" w:rsidP="00AB312F" w14:paraId="7F28DCF0" w14:textId="77777777">
      <w:pPr>
        <w:rPr>
          <w:rFonts w:asciiTheme="minorHAnsi" w:hAnsiTheme="minorHAnsi" w:cstheme="minorHAnsi"/>
          <w:b/>
          <w:bCs/>
          <w:sz w:val="22"/>
          <w:szCs w:val="22"/>
        </w:rPr>
      </w:pPr>
    </w:p>
    <w:p w:rsidR="002C21D8" w:rsidRPr="00F93E60" w:rsidP="00F93E60" w14:paraId="7B784A3B" w14:textId="77777777">
      <w:pPr>
        <w:pStyle w:val="Level1"/>
        <w:numPr>
          <w:ilvl w:val="0"/>
          <w:numId w:val="10"/>
        </w:numPr>
        <w:tabs>
          <w:tab w:val="left" w:pos="-1440"/>
          <w:tab w:val="num" w:pos="720"/>
        </w:tabs>
        <w:ind w:hanging="720"/>
        <w:rPr>
          <w:rFonts w:asciiTheme="minorHAnsi" w:hAnsiTheme="minorHAnsi"/>
          <w:sz w:val="22"/>
          <w:szCs w:val="22"/>
          <w:u w:val="single"/>
        </w:rPr>
      </w:pPr>
      <w:r w:rsidRPr="00F93E60">
        <w:rPr>
          <w:rFonts w:asciiTheme="minorHAnsi" w:hAnsiTheme="minorHAnsi"/>
          <w:sz w:val="22"/>
          <w:szCs w:val="22"/>
          <w:u w:val="single"/>
        </w:rPr>
        <w:t>SPECIAL CIRCUMSTANCES REQUIRING DATA COLLECTION TO BE INCONSISTENT WITH GUIDELINES IN 5 CFR 1320.5(d)(2)</w:t>
      </w:r>
    </w:p>
    <w:p w:rsidR="002C21D8" w:rsidRPr="003A2BF7" w14:paraId="50C4ACBF" w14:textId="77777777">
      <w:pPr>
        <w:widowControl/>
        <w:rPr>
          <w:rFonts w:asciiTheme="minorHAnsi" w:hAnsiTheme="minorHAnsi" w:cstheme="minorHAnsi"/>
          <w:sz w:val="22"/>
          <w:szCs w:val="22"/>
        </w:rPr>
      </w:pPr>
    </w:p>
    <w:p w:rsidR="002C21D8" w:rsidRPr="003A2BF7" w:rsidP="009F519B" w14:paraId="24240A35" w14:textId="77777777">
      <w:pPr>
        <w:widowControl/>
        <w:ind w:left="720"/>
        <w:rPr>
          <w:rFonts w:asciiTheme="minorHAnsi" w:hAnsiTheme="minorHAnsi" w:cstheme="minorHAnsi"/>
          <w:sz w:val="22"/>
          <w:szCs w:val="22"/>
        </w:rPr>
      </w:pPr>
      <w:r w:rsidRPr="003A2BF7">
        <w:rPr>
          <w:rFonts w:asciiTheme="minorHAnsi" w:hAnsiTheme="minorHAnsi" w:cstheme="minorHAnsi"/>
          <w:sz w:val="22"/>
          <w:szCs w:val="22"/>
        </w:rPr>
        <w:t>There are no special circumstances requiring data collection to be inconsistent with guidelines in 5 CFR 1320.5(d)(2).</w:t>
      </w:r>
    </w:p>
    <w:p w:rsidR="002C21D8" w:rsidRPr="003A2BF7" w14:paraId="15A85F89" w14:textId="77777777">
      <w:pPr>
        <w:widowControl/>
        <w:rPr>
          <w:rFonts w:asciiTheme="minorHAnsi" w:hAnsiTheme="minorHAnsi" w:cstheme="minorHAnsi"/>
          <w:sz w:val="22"/>
          <w:szCs w:val="22"/>
        </w:rPr>
      </w:pPr>
    </w:p>
    <w:p w:rsidR="002C21D8" w:rsidRPr="00F93E60" w:rsidP="00F93E60" w14:paraId="7765BACC" w14:textId="77777777">
      <w:pPr>
        <w:pStyle w:val="Level1"/>
        <w:numPr>
          <w:ilvl w:val="0"/>
          <w:numId w:val="10"/>
        </w:numPr>
        <w:tabs>
          <w:tab w:val="left" w:pos="-1440"/>
          <w:tab w:val="num" w:pos="720"/>
        </w:tabs>
        <w:ind w:hanging="720"/>
        <w:rPr>
          <w:rFonts w:asciiTheme="minorHAnsi" w:hAnsiTheme="minorHAnsi"/>
          <w:sz w:val="22"/>
          <w:szCs w:val="22"/>
          <w:u w:val="single"/>
        </w:rPr>
      </w:pPr>
      <w:r w:rsidRPr="00F93E60">
        <w:rPr>
          <w:rFonts w:asciiTheme="minorHAnsi" w:hAnsiTheme="minorHAnsi"/>
          <w:sz w:val="22"/>
          <w:szCs w:val="22"/>
          <w:u w:val="single"/>
        </w:rPr>
        <w:t>CONSULTATION WITH INDIVIDUALS OUTSIDE OF THE AGENCY ON AVAILABILITY OF DATA, FREQUENCY OF COLLECTION, CLARITY OF INSTRUCTIONS AND FORMS, AND DATA ELEMENTS</w:t>
      </w:r>
    </w:p>
    <w:p w:rsidR="00EA23AF" w:rsidRPr="003A2BF7" w14:paraId="5201C181" w14:textId="77777777">
      <w:pPr>
        <w:widowControl/>
        <w:ind w:left="720"/>
        <w:rPr>
          <w:rFonts w:asciiTheme="minorHAnsi" w:hAnsiTheme="minorHAnsi" w:cstheme="minorHAnsi"/>
          <w:sz w:val="22"/>
          <w:szCs w:val="22"/>
        </w:rPr>
      </w:pPr>
    </w:p>
    <w:p w:rsidR="00B27D4D" w:rsidP="001E55C2" w14:paraId="070F8115" w14:textId="6CFCDAAE">
      <w:pPr>
        <w:ind w:left="720"/>
        <w:rPr>
          <w:rFonts w:asciiTheme="minorHAnsi" w:hAnsiTheme="minorHAnsi" w:cstheme="minorHAnsi"/>
          <w:sz w:val="22"/>
          <w:szCs w:val="22"/>
        </w:rPr>
      </w:pPr>
      <w:bookmarkStart w:id="1" w:name="_Hlk133482699"/>
      <w:r w:rsidRPr="000440E5">
        <w:rPr>
          <w:rFonts w:asciiTheme="minorHAnsi" w:hAnsiTheme="minorHAnsi" w:cstheme="minorHAnsi"/>
          <w:sz w:val="22"/>
          <w:szCs w:val="22"/>
        </w:rPr>
        <w:t xml:space="preserve">In response to the Federal Register notice dated </w:t>
      </w:r>
      <w:r w:rsidRPr="00085A70">
        <w:rPr>
          <w:rFonts w:asciiTheme="minorHAnsi" w:hAnsiTheme="minorHAnsi" w:cstheme="minorHAnsi"/>
          <w:sz w:val="22"/>
          <w:szCs w:val="22"/>
        </w:rPr>
        <w:t>September 26, 2023, (88 FR 66131),</w:t>
      </w:r>
      <w:r w:rsidRPr="000440E5">
        <w:rPr>
          <w:rFonts w:asciiTheme="minorHAnsi" w:hAnsiTheme="minorHAnsi" w:cstheme="minorHAnsi"/>
          <w:sz w:val="22"/>
          <w:szCs w:val="22"/>
        </w:rPr>
        <w:t xml:space="preserve"> the IRS received public comments from </w:t>
      </w:r>
      <w:r w:rsidRPr="00085A70">
        <w:rPr>
          <w:rFonts w:asciiTheme="minorHAnsi" w:hAnsiTheme="minorHAnsi" w:cstheme="minorHAnsi"/>
          <w:sz w:val="22"/>
          <w:szCs w:val="22"/>
        </w:rPr>
        <w:t>six parties. The</w:t>
      </w:r>
      <w:r w:rsidRPr="000440E5">
        <w:rPr>
          <w:rFonts w:asciiTheme="minorHAnsi" w:hAnsiTheme="minorHAnsi" w:cstheme="minorHAnsi"/>
          <w:sz w:val="22"/>
          <w:szCs w:val="22"/>
        </w:rPr>
        <w:t xml:space="preserve"> full comments will be included within submission to the Office of Management and Budget (OMB). The summary of the comments and the IRS responses are below:</w:t>
      </w:r>
      <w:bookmarkEnd w:id="1"/>
    </w:p>
    <w:p w:rsidR="00B27D4D" w:rsidP="001E55C2" w14:paraId="049D878F" w14:textId="4D5575B5">
      <w:pPr>
        <w:ind w:left="720"/>
        <w:rPr>
          <w:rFonts w:asciiTheme="minorHAnsi" w:hAnsiTheme="minorHAnsi" w:cstheme="minorHAnsi"/>
          <w:sz w:val="22"/>
          <w:szCs w:val="22"/>
        </w:rPr>
      </w:pPr>
    </w:p>
    <w:p w:rsidR="00E814AB" w:rsidRPr="00792F70" w:rsidP="00792F70" w14:paraId="1B1D7FFE"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The Coalition for Nonprofit Board Diversity Disclosure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297FA5E7" w14:textId="77777777" w:rsidTr="00E814AB">
        <w:tblPrEx>
          <w:tblW w:w="8820" w:type="dxa"/>
          <w:tblInd w:w="715" w:type="dxa"/>
          <w:tblLayout w:type="fixed"/>
          <w:tblLook w:val="04A0"/>
        </w:tblPrEx>
        <w:tc>
          <w:tcPr>
            <w:tcW w:w="4410" w:type="dxa"/>
          </w:tcPr>
          <w:p w:rsidR="00E814AB" w:rsidRPr="000440E5" w:rsidP="00755971" w14:paraId="55C40685" w14:textId="77777777">
            <w:pPr>
              <w:jc w:val="center"/>
              <w:rPr>
                <w:rFonts w:asciiTheme="minorHAnsi" w:hAnsiTheme="minorHAnsi" w:cstheme="minorHAnsi"/>
                <w:b/>
                <w:sz w:val="22"/>
                <w:szCs w:val="22"/>
              </w:rPr>
            </w:pPr>
          </w:p>
          <w:p w:rsidR="00E814AB" w:rsidRPr="000440E5" w:rsidP="00755971" w14:paraId="5C3AEE96"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5BDFDB43" w14:textId="77777777">
            <w:pPr>
              <w:jc w:val="center"/>
              <w:rPr>
                <w:rFonts w:asciiTheme="minorHAnsi" w:hAnsiTheme="minorHAnsi" w:cstheme="minorHAnsi"/>
                <w:b/>
                <w:sz w:val="22"/>
                <w:szCs w:val="22"/>
              </w:rPr>
            </w:pPr>
          </w:p>
          <w:p w:rsidR="00E814AB" w:rsidRPr="000440E5" w:rsidP="00755971" w14:paraId="35EB9353"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492DC28D" w14:textId="77777777" w:rsidTr="00E814AB">
        <w:tblPrEx>
          <w:tblW w:w="8820" w:type="dxa"/>
          <w:tblInd w:w="715" w:type="dxa"/>
          <w:tblLayout w:type="fixed"/>
          <w:tblLook w:val="04A0"/>
        </w:tblPrEx>
        <w:tc>
          <w:tcPr>
            <w:tcW w:w="4410" w:type="dxa"/>
          </w:tcPr>
          <w:p w:rsidR="00E814AB" w:rsidRPr="000440E5" w:rsidP="00755971" w14:paraId="210C6516" w14:textId="77777777">
            <w:pPr>
              <w:rPr>
                <w:rFonts w:asciiTheme="minorHAnsi" w:hAnsiTheme="minorHAnsi" w:cstheme="minorHAnsi"/>
                <w:bCs/>
                <w:sz w:val="22"/>
                <w:szCs w:val="22"/>
              </w:rPr>
            </w:pPr>
            <w:r w:rsidRPr="00D32859">
              <w:rPr>
                <w:rFonts w:asciiTheme="minorHAnsi" w:hAnsiTheme="minorHAnsi" w:cstheme="minorHAnsi"/>
                <w:bCs/>
                <w:sz w:val="22"/>
                <w:szCs w:val="22"/>
              </w:rPr>
              <w:t>Proposal to Amend Internal Revenue Service Form 990 to Require Disclosure of Demographic Composition of Governing Boards</w:t>
            </w:r>
            <w:r>
              <w:rPr>
                <w:rFonts w:asciiTheme="minorHAnsi" w:hAnsiTheme="minorHAnsi" w:cstheme="minorHAnsi"/>
                <w:bCs/>
                <w:sz w:val="22"/>
                <w:szCs w:val="22"/>
              </w:rPr>
              <w:t>.</w:t>
            </w:r>
          </w:p>
        </w:tc>
        <w:tc>
          <w:tcPr>
            <w:tcW w:w="4410" w:type="dxa"/>
          </w:tcPr>
          <w:p w:rsidR="00E814AB" w:rsidRPr="000440E5" w:rsidP="00755971" w14:paraId="738ED27C" w14:textId="77777777">
            <w:pPr>
              <w:rPr>
                <w:rFonts w:asciiTheme="minorHAnsi" w:hAnsiTheme="minorHAnsi" w:cstheme="minorHAnsi"/>
                <w:bCs/>
                <w:sz w:val="22"/>
                <w:szCs w:val="22"/>
              </w:rPr>
            </w:pPr>
            <w:r w:rsidRPr="00D32859">
              <w:rPr>
                <w:rFonts w:asciiTheme="minorHAnsi" w:hAnsiTheme="minorHAnsi" w:cstheme="minorHAnsi"/>
                <w:bCs/>
                <w:sz w:val="22"/>
                <w:szCs w:val="22"/>
              </w:rPr>
              <w:t>The IRS administers the tax law in effect and solicits information on forms to administer the tax laws. The proposed changes do not relate to any tax law requirements and would not result in the collection of any information the IRS needs in order to administer the tax laws. The tax law and tax administration needs therefore do not support imposing the burden that would result from requiring the referenced reporting.</w:t>
            </w:r>
          </w:p>
        </w:tc>
      </w:tr>
    </w:tbl>
    <w:p w:rsidR="00E814AB" w:rsidRPr="00792F70" w:rsidP="00792F70" w14:paraId="7B8D7D73" w14:textId="77777777">
      <w:pPr>
        <w:ind w:left="720"/>
        <w:jc w:val="center"/>
        <w:rPr>
          <w:rFonts w:asciiTheme="minorHAnsi" w:hAnsiTheme="minorHAnsi" w:cstheme="minorHAnsi"/>
          <w:b/>
          <w:bCs/>
          <w:sz w:val="22"/>
          <w:szCs w:val="22"/>
        </w:rPr>
      </w:pPr>
    </w:p>
    <w:p w:rsidR="00E814AB" w:rsidRPr="00792F70" w:rsidP="00792F70" w14:paraId="7E12A9FF"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The Aspen Institute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26B846CB" w14:textId="77777777" w:rsidTr="00E814AB">
        <w:tblPrEx>
          <w:tblW w:w="8820" w:type="dxa"/>
          <w:tblInd w:w="715" w:type="dxa"/>
          <w:tblLayout w:type="fixed"/>
          <w:tblLook w:val="04A0"/>
        </w:tblPrEx>
        <w:tc>
          <w:tcPr>
            <w:tcW w:w="4410" w:type="dxa"/>
          </w:tcPr>
          <w:p w:rsidR="00E814AB" w:rsidRPr="000440E5" w:rsidP="00755971" w14:paraId="2D109A58" w14:textId="77777777">
            <w:pPr>
              <w:jc w:val="center"/>
              <w:rPr>
                <w:rFonts w:asciiTheme="minorHAnsi" w:hAnsiTheme="minorHAnsi" w:cstheme="minorHAnsi"/>
                <w:b/>
                <w:sz w:val="22"/>
                <w:szCs w:val="22"/>
              </w:rPr>
            </w:pPr>
          </w:p>
          <w:p w:rsidR="00E814AB" w:rsidRPr="000440E5" w:rsidP="00755971" w14:paraId="70FDDB70"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55D83DBD" w14:textId="77777777">
            <w:pPr>
              <w:jc w:val="center"/>
              <w:rPr>
                <w:rFonts w:asciiTheme="minorHAnsi" w:hAnsiTheme="minorHAnsi" w:cstheme="minorHAnsi"/>
                <w:b/>
                <w:sz w:val="22"/>
                <w:szCs w:val="22"/>
              </w:rPr>
            </w:pPr>
          </w:p>
          <w:p w:rsidR="00E814AB" w:rsidRPr="000440E5" w:rsidP="00755971" w14:paraId="63C564C8"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665F276D" w14:textId="77777777" w:rsidTr="00E814AB">
        <w:tblPrEx>
          <w:tblW w:w="8820" w:type="dxa"/>
          <w:tblInd w:w="715" w:type="dxa"/>
          <w:tblLayout w:type="fixed"/>
          <w:tblLook w:val="04A0"/>
        </w:tblPrEx>
        <w:tc>
          <w:tcPr>
            <w:tcW w:w="4410" w:type="dxa"/>
          </w:tcPr>
          <w:p w:rsidR="00E814AB" w:rsidRPr="00A57B32" w:rsidP="00E814AB" w14:paraId="06809013" w14:textId="77777777">
            <w:pPr>
              <w:pStyle w:val="ListParagraph"/>
              <w:numPr>
                <w:ilvl w:val="0"/>
                <w:numId w:val="14"/>
              </w:numPr>
              <w:contextualSpacing/>
              <w:rPr>
                <w:rFonts w:asciiTheme="minorHAnsi" w:hAnsiTheme="minorHAnsi" w:cstheme="minorHAnsi"/>
              </w:rPr>
            </w:pPr>
            <w:r w:rsidRPr="00A57B32">
              <w:rPr>
                <w:rFonts w:asciiTheme="minorHAnsi" w:hAnsiTheme="minorHAnsi" w:cstheme="minorHAnsi"/>
              </w:rPr>
              <w:t>Maintain a Regular and Timely 990 Data Release Schedule</w:t>
            </w:r>
            <w:r>
              <w:rPr>
                <w:rFonts w:asciiTheme="minorHAnsi" w:hAnsiTheme="minorHAnsi" w:cstheme="minorHAnsi"/>
              </w:rPr>
              <w:t>.</w:t>
            </w:r>
          </w:p>
          <w:p w:rsidR="00E814AB" w:rsidRPr="00A57B32" w:rsidP="00E814AB" w14:paraId="0D23D078" w14:textId="77777777">
            <w:pPr>
              <w:pStyle w:val="ListParagraph"/>
              <w:numPr>
                <w:ilvl w:val="0"/>
                <w:numId w:val="14"/>
              </w:numPr>
              <w:contextualSpacing/>
              <w:rPr>
                <w:rFonts w:asciiTheme="minorHAnsi" w:hAnsiTheme="minorHAnsi" w:cstheme="minorHAnsi"/>
              </w:rPr>
            </w:pPr>
            <w:r w:rsidRPr="00A57B32">
              <w:rPr>
                <w:rFonts w:asciiTheme="minorHAnsi" w:hAnsiTheme="minorHAnsi" w:cstheme="minorHAnsi"/>
              </w:rPr>
              <w:t>Address 990 Data Quality Concerns: Inconsistent and Missing Information Including Grants Data</w:t>
            </w:r>
            <w:r>
              <w:rPr>
                <w:rFonts w:asciiTheme="minorHAnsi" w:hAnsiTheme="minorHAnsi" w:cstheme="minorHAnsi"/>
              </w:rPr>
              <w:t>.</w:t>
            </w:r>
          </w:p>
          <w:p w:rsidR="00E814AB" w:rsidRPr="00A57B32" w:rsidP="00E814AB" w14:paraId="32013B79" w14:textId="77777777">
            <w:pPr>
              <w:pStyle w:val="ListParagraph"/>
              <w:numPr>
                <w:ilvl w:val="0"/>
                <w:numId w:val="14"/>
              </w:numPr>
              <w:contextualSpacing/>
              <w:rPr>
                <w:rFonts w:asciiTheme="minorHAnsi" w:hAnsiTheme="minorHAnsi" w:cstheme="minorHAnsi"/>
              </w:rPr>
            </w:pPr>
            <w:r w:rsidRPr="00A57B32">
              <w:rPr>
                <w:rFonts w:asciiTheme="minorHAnsi" w:hAnsiTheme="minorHAnsi" w:cstheme="minorHAnsi"/>
              </w:rPr>
              <w:t>Reduce Taxpayer Burden by Providing Basic Data Access Tools</w:t>
            </w:r>
            <w:r>
              <w:rPr>
                <w:rFonts w:asciiTheme="minorHAnsi" w:hAnsiTheme="minorHAnsi" w:cstheme="minorHAnsi"/>
              </w:rPr>
              <w:t>.</w:t>
            </w:r>
          </w:p>
          <w:p w:rsidR="00E814AB" w:rsidRPr="00A57B32" w:rsidP="00E814AB" w14:paraId="74536D6A" w14:textId="77777777">
            <w:pPr>
              <w:pStyle w:val="ListParagraph"/>
              <w:numPr>
                <w:ilvl w:val="0"/>
                <w:numId w:val="14"/>
              </w:numPr>
              <w:contextualSpacing/>
              <w:rPr>
                <w:rFonts w:asciiTheme="minorHAnsi" w:hAnsiTheme="minorHAnsi" w:cstheme="minorHAnsi"/>
              </w:rPr>
            </w:pPr>
            <w:r w:rsidRPr="00A57B32">
              <w:rPr>
                <w:rFonts w:asciiTheme="minorHAnsi" w:hAnsiTheme="minorHAnsi" w:cstheme="minorHAnsi"/>
              </w:rPr>
              <w:t>Improve Access to Information That Supports Compliance: Government Revenue and Reporting of Grants</w:t>
            </w:r>
            <w:r>
              <w:rPr>
                <w:rFonts w:asciiTheme="minorHAnsi" w:hAnsiTheme="minorHAnsi" w:cstheme="minorHAnsi"/>
              </w:rPr>
              <w:t>.</w:t>
            </w:r>
          </w:p>
          <w:p w:rsidR="00E814AB" w:rsidRPr="00A57B32" w:rsidP="00E814AB" w14:paraId="3F998141" w14:textId="77777777">
            <w:pPr>
              <w:pStyle w:val="ListParagraph"/>
              <w:numPr>
                <w:ilvl w:val="1"/>
                <w:numId w:val="14"/>
              </w:numPr>
              <w:contextualSpacing/>
              <w:rPr>
                <w:rFonts w:asciiTheme="minorHAnsi" w:hAnsiTheme="minorHAnsi" w:cstheme="minorHAnsi"/>
              </w:rPr>
            </w:pPr>
            <w:r w:rsidRPr="00A57B32">
              <w:rPr>
                <w:rFonts w:asciiTheme="minorHAnsi" w:hAnsiTheme="minorHAnsi" w:cstheme="minorHAnsi"/>
              </w:rPr>
              <w:t>Create a dedicated line for government reimbursements (e.g., Medicare/Medicaid and Contracts) in Part VIII, line 2(a).</w:t>
            </w:r>
          </w:p>
          <w:p w:rsidR="00E814AB" w:rsidRPr="00A57B32" w:rsidP="00E814AB" w14:paraId="7F007D4A" w14:textId="77777777">
            <w:pPr>
              <w:pStyle w:val="ListParagraph"/>
              <w:numPr>
                <w:ilvl w:val="1"/>
                <w:numId w:val="14"/>
              </w:numPr>
              <w:contextualSpacing/>
              <w:rPr>
                <w:rFonts w:asciiTheme="minorHAnsi" w:hAnsiTheme="minorHAnsi" w:cstheme="minorHAnsi"/>
              </w:rPr>
            </w:pPr>
            <w:r w:rsidRPr="00A57B32">
              <w:rPr>
                <w:rFonts w:asciiTheme="minorHAnsi" w:hAnsiTheme="minorHAnsi" w:cstheme="minorHAnsi"/>
              </w:rPr>
              <w:t>Clarify the distinction between grants and contracts that benefit the public versus those payments that serve the needs of a governmental unit.</w:t>
            </w:r>
          </w:p>
          <w:p w:rsidR="00E814AB" w:rsidRPr="00A57B32" w:rsidP="00E814AB" w14:paraId="50D3888D" w14:textId="77777777">
            <w:pPr>
              <w:pStyle w:val="ListParagraph"/>
              <w:numPr>
                <w:ilvl w:val="1"/>
                <w:numId w:val="14"/>
              </w:numPr>
              <w:contextualSpacing/>
              <w:rPr>
                <w:rFonts w:asciiTheme="minorHAnsi" w:hAnsiTheme="minorHAnsi" w:cstheme="minorHAnsi"/>
              </w:rPr>
            </w:pPr>
            <w:r w:rsidRPr="00A57B32">
              <w:rPr>
                <w:rFonts w:asciiTheme="minorHAnsi" w:hAnsiTheme="minorHAnsi" w:cstheme="minorHAnsi"/>
              </w:rPr>
              <w:t>Improve the Reporting of Grants Information by Adding EINs of Grantees to 990-PFs.</w:t>
            </w:r>
          </w:p>
          <w:p w:rsidR="00E814AB" w:rsidRPr="00A57B32" w:rsidP="00E814AB" w14:paraId="5E2A6F0C" w14:textId="77777777">
            <w:pPr>
              <w:pStyle w:val="ListParagraph"/>
              <w:numPr>
                <w:ilvl w:val="0"/>
                <w:numId w:val="14"/>
              </w:numPr>
              <w:contextualSpacing/>
              <w:rPr>
                <w:rFonts w:asciiTheme="minorHAnsi" w:hAnsiTheme="minorHAnsi" w:cstheme="minorHAnsi"/>
              </w:rPr>
            </w:pPr>
            <w:r w:rsidRPr="00A57B32">
              <w:rPr>
                <w:rFonts w:asciiTheme="minorHAnsi" w:hAnsiTheme="minorHAnsi" w:cstheme="minorHAnsi"/>
              </w:rPr>
              <w:t>Continue to Make Essential SOI Data Publicly Available and Address 990-PF Gaps</w:t>
            </w:r>
            <w:r>
              <w:rPr>
                <w:rFonts w:asciiTheme="minorHAnsi" w:hAnsiTheme="minorHAnsi" w:cstheme="minorHAnsi"/>
              </w:rPr>
              <w:t>.</w:t>
            </w:r>
          </w:p>
        </w:tc>
        <w:tc>
          <w:tcPr>
            <w:tcW w:w="4410" w:type="dxa"/>
          </w:tcPr>
          <w:p w:rsidR="00E814AB" w:rsidRPr="00A57B32" w:rsidP="00755971" w14:paraId="1CF319CB" w14:textId="77777777">
            <w:pPr>
              <w:rPr>
                <w:rFonts w:asciiTheme="minorHAnsi" w:hAnsiTheme="minorHAnsi" w:cstheme="minorHAnsi"/>
                <w:sz w:val="22"/>
                <w:szCs w:val="22"/>
                <w:u w:val="single"/>
              </w:rPr>
            </w:pPr>
            <w:r w:rsidRPr="00A57B32">
              <w:rPr>
                <w:rFonts w:asciiTheme="minorHAnsi" w:hAnsiTheme="minorHAnsi" w:cstheme="minorHAnsi"/>
                <w:sz w:val="22"/>
                <w:szCs w:val="22"/>
                <w:u w:val="single"/>
              </w:rPr>
              <w:t>Comments 1, 2 and 3</w:t>
            </w:r>
          </w:p>
          <w:p w:rsidR="00E814AB" w:rsidRPr="00A57B32" w:rsidP="00755971" w14:paraId="353152F2" w14:textId="77777777">
            <w:pPr>
              <w:rPr>
                <w:rFonts w:asciiTheme="minorHAnsi" w:hAnsiTheme="minorHAnsi" w:cstheme="minorHAnsi"/>
                <w:sz w:val="22"/>
                <w:szCs w:val="22"/>
              </w:rPr>
            </w:pPr>
            <w:r w:rsidRPr="00A57B32">
              <w:rPr>
                <w:rFonts w:asciiTheme="minorHAnsi" w:hAnsiTheme="minorHAnsi" w:cstheme="minorHAnsi"/>
                <w:sz w:val="22"/>
                <w:szCs w:val="22"/>
              </w:rPr>
              <w:t xml:space="preserve">TEGE is aware of and greatly appreciates Aspen Institute’s concerns regarding improvements to public accessibility to exempt organization data disclosable under section 6104. IRS is currently working to address concerns expressed by stakeholders regarding improving the availability and utility of the Form 990 data on irs.gov. For more information, see </w:t>
            </w:r>
            <w:hyperlink r:id="rId5" w:history="1">
              <w:r w:rsidRPr="00A57B32">
                <w:rPr>
                  <w:rStyle w:val="Hyperlink"/>
                  <w:rFonts w:asciiTheme="minorHAnsi" w:hAnsiTheme="minorHAnsi" w:cstheme="minorHAnsi"/>
                  <w:sz w:val="22"/>
                  <w:szCs w:val="22"/>
                </w:rPr>
                <w:t>https://www.irs.gov/charities-non-profits/teos-improvements</w:t>
              </w:r>
            </w:hyperlink>
            <w:r w:rsidRPr="00A57B32">
              <w:rPr>
                <w:rFonts w:asciiTheme="minorHAnsi" w:hAnsiTheme="minorHAnsi" w:cstheme="minorHAnsi"/>
                <w:sz w:val="22"/>
                <w:szCs w:val="22"/>
              </w:rPr>
              <w:t xml:space="preserve"> for more information on this effort.</w:t>
            </w:r>
          </w:p>
          <w:p w:rsidR="00E814AB" w:rsidRPr="00A57B32" w:rsidP="00755971" w14:paraId="4047CB5B" w14:textId="77777777">
            <w:pPr>
              <w:rPr>
                <w:rFonts w:asciiTheme="minorHAnsi" w:hAnsiTheme="minorHAnsi" w:cstheme="minorHAnsi"/>
                <w:sz w:val="22"/>
                <w:szCs w:val="22"/>
              </w:rPr>
            </w:pPr>
          </w:p>
          <w:p w:rsidR="00E814AB" w:rsidRPr="00A57B32" w:rsidP="00755971" w14:paraId="1D5139CD" w14:textId="77777777">
            <w:pPr>
              <w:rPr>
                <w:rFonts w:asciiTheme="minorHAnsi" w:hAnsiTheme="minorHAnsi" w:cstheme="minorHAnsi"/>
                <w:sz w:val="22"/>
                <w:szCs w:val="22"/>
              </w:rPr>
            </w:pPr>
            <w:r w:rsidRPr="00A57B32">
              <w:rPr>
                <w:rFonts w:asciiTheme="minorHAnsi" w:hAnsiTheme="minorHAnsi" w:cstheme="minorHAnsi"/>
                <w:sz w:val="22"/>
                <w:szCs w:val="22"/>
              </w:rPr>
              <w:t xml:space="preserve">For purposes of the OMB’s implementation of the Paperwork Reduction Act, Aspen Institute’s comments regarding release and format of Form 990-series return data are not germane to minimizing taxpayer burden while collecting information the IRS needs to administer the Code provisions, as required by the Paperwork Reduction Act of 1995. Tax compliance burden is defined as the time and money taxpayers spend to comply with their tax filing responsibilities. See 86 Fed. Reg. 54508 (Oct. 1, 2021). These comments relate to third parties (e.g., researchers) utilizing the publicly available data for purposes unrelated </w:t>
            </w:r>
            <w:r w:rsidRPr="00A57B32">
              <w:rPr>
                <w:rFonts w:asciiTheme="minorHAnsi" w:hAnsiTheme="minorHAnsi" w:cstheme="minorHAnsi"/>
                <w:sz w:val="22"/>
                <w:szCs w:val="22"/>
              </w:rPr>
              <w:t>to tax filing and/or tax law compliance responsibilities.</w:t>
            </w:r>
          </w:p>
          <w:p w:rsidR="00E814AB" w:rsidRPr="00A57B32" w:rsidP="00755971" w14:paraId="50233BD9" w14:textId="77777777">
            <w:pPr>
              <w:rPr>
                <w:rFonts w:asciiTheme="minorHAnsi" w:hAnsiTheme="minorHAnsi" w:cstheme="minorHAnsi"/>
                <w:sz w:val="22"/>
                <w:szCs w:val="22"/>
                <w:u w:val="single"/>
              </w:rPr>
            </w:pPr>
            <w:r w:rsidRPr="00A57B32">
              <w:rPr>
                <w:rFonts w:asciiTheme="minorHAnsi" w:hAnsiTheme="minorHAnsi" w:cstheme="minorHAnsi"/>
                <w:sz w:val="22"/>
                <w:szCs w:val="22"/>
                <w:u w:val="single"/>
              </w:rPr>
              <w:t>Comment 4</w:t>
            </w:r>
          </w:p>
          <w:p w:rsidR="00E814AB" w:rsidRPr="00A57B32" w:rsidP="00E814AB" w14:paraId="72BBCD85" w14:textId="77777777">
            <w:pPr>
              <w:pStyle w:val="ListParagraph"/>
              <w:numPr>
                <w:ilvl w:val="1"/>
                <w:numId w:val="14"/>
              </w:numPr>
              <w:ind w:left="360"/>
              <w:contextualSpacing/>
              <w:rPr>
                <w:rFonts w:asciiTheme="minorHAnsi" w:hAnsiTheme="minorHAnsi" w:cstheme="minorHAnsi"/>
              </w:rPr>
            </w:pPr>
            <w:r w:rsidRPr="00A57B32">
              <w:rPr>
                <w:rFonts w:asciiTheme="minorHAnsi" w:hAnsiTheme="minorHAnsi" w:cstheme="minorHAnsi"/>
              </w:rPr>
              <w:t>The current Form 990 and corresponding instructions provide for accurate reporting of government services revenues as necessary for tax administration and consistent with Internal Revenue Code (IRC) requirements. For tax administration purposes, the IRS must distinguish between an organization's receipt of "gifts, grants, and contributions" on one hand (reported on Part VIII, line 1 of Form 990) and "gross receipts from ... performance of services" (program services revenue) (reported on Part VIII, line 2 of Form 990) and also "support ... from a governmental unit."  See IRC 509(a)(2), 170(b)(1)(A)(vi). Treasury regulations provide guidance regarding how to distinguish grants from gross receipts and how to identify revenue that constitutes "support from a governmental unit” and provide examples. See Treas. Reg. 1.509(a)-3(f), (g); 1.170A-9(f)(8). Published legal guidance further confirms that Medicaid and Medicare payments are treated as gross receipts for the performance of services and reported on line 2.  See Rev. Proc. 83-153, 1983-2 C.B. 48.  The form and instructions provide for accurate reporting consistent with these tax law authorities, including explicit reference in the instruction to reporting Medicaid and Medicare payments as program services revenue on line 2 of Part VIII of Form 990. The tax law and tax administration needs therefore do not support imposing the burden that would result from requiring more specific or different reporting of these government revenues beyond the categories currently in place on the Form 990. In addition, hospitals required to file Schedule H (Form 990), Hospitals, report revenues from Medicaid (Part I, line 7b) and Medicare (Part III, Section B).</w:t>
            </w:r>
          </w:p>
          <w:p w:rsidR="00E814AB" w:rsidRPr="00A57B32" w:rsidP="00E814AB" w14:paraId="29C8516B" w14:textId="77777777">
            <w:pPr>
              <w:pStyle w:val="ListParagraph"/>
              <w:numPr>
                <w:ilvl w:val="1"/>
                <w:numId w:val="14"/>
              </w:numPr>
              <w:ind w:left="360"/>
              <w:contextualSpacing/>
              <w:rPr>
                <w:rFonts w:asciiTheme="minorHAnsi" w:hAnsiTheme="minorHAnsi" w:cstheme="minorHAnsi"/>
              </w:rPr>
            </w:pPr>
            <w:r w:rsidRPr="00A57B32">
              <w:rPr>
                <w:rFonts w:asciiTheme="minorHAnsi" w:hAnsiTheme="minorHAnsi" w:cstheme="minorHAnsi"/>
              </w:rPr>
              <w:t>Current instructions for Part VIII lines 1e and 2 accurately describe the distinction between contributions (including grants) from governments and payments for services from governments and include relevant examples taken directly from Treasury Regulations 1.509(a)-3(g). The instructions do not provide interpretive examples that go beyond published legal guidance. Furthermore, applicable regulations confirm that the label on an agreement is not determinative whether a government payment is a contribution (grant) or a gross receipt from the performance of services related to an exempt purpose (program services revenues). See Treas. Reg. 1.509(a)-3(g)(1) (“The fact that the agreement, pursuant to which payment is made, is designated a ‘contract’ or a ‘grant’ is not controlling for purposes of classifying the payment under section 509(a)(2)”).</w:t>
            </w:r>
          </w:p>
          <w:p w:rsidR="00E814AB" w:rsidRPr="00A57B32" w:rsidP="00E814AB" w14:paraId="04E83125" w14:textId="77777777">
            <w:pPr>
              <w:pStyle w:val="ListParagraph"/>
              <w:numPr>
                <w:ilvl w:val="1"/>
                <w:numId w:val="14"/>
              </w:numPr>
              <w:ind w:left="360"/>
              <w:contextualSpacing/>
              <w:rPr>
                <w:rFonts w:asciiTheme="minorHAnsi" w:hAnsiTheme="minorHAnsi" w:cstheme="minorHAnsi"/>
              </w:rPr>
            </w:pPr>
            <w:r w:rsidRPr="00A57B32">
              <w:rPr>
                <w:rFonts w:asciiTheme="minorHAnsi" w:hAnsiTheme="minorHAnsi" w:cstheme="minorHAnsi"/>
              </w:rPr>
              <w:t xml:space="preserve">The IRS will consider this recommendation after duly weighing the various interests of all parties affected, including additional burden such a change would place on an organization against the potential tax administration benefit the additional information may provide. </w:t>
            </w:r>
          </w:p>
          <w:p w:rsidR="00E814AB" w:rsidRPr="00A57B32" w:rsidP="00755971" w14:paraId="5AB1FF8D" w14:textId="77777777">
            <w:pPr>
              <w:rPr>
                <w:rFonts w:asciiTheme="minorHAnsi" w:hAnsiTheme="minorHAnsi" w:cstheme="minorHAnsi"/>
                <w:sz w:val="22"/>
                <w:szCs w:val="22"/>
              </w:rPr>
            </w:pPr>
            <w:r w:rsidRPr="00A57B32">
              <w:rPr>
                <w:rFonts w:asciiTheme="minorHAnsi" w:hAnsiTheme="minorHAnsi" w:cstheme="minorHAnsi"/>
                <w:sz w:val="22"/>
                <w:szCs w:val="22"/>
                <w:u w:val="single"/>
              </w:rPr>
              <w:t>Comment 5</w:t>
            </w:r>
            <w:r w:rsidRPr="00A57B32">
              <w:rPr>
                <w:rFonts w:asciiTheme="minorHAnsi" w:hAnsiTheme="minorHAnsi" w:cstheme="minorHAnsi"/>
                <w:sz w:val="22"/>
                <w:szCs w:val="22"/>
              </w:rPr>
              <w:t>:</w:t>
            </w:r>
          </w:p>
          <w:p w:rsidR="00E814AB" w:rsidRPr="00A57B32" w:rsidP="00755971" w14:paraId="79A5BD61" w14:textId="77777777">
            <w:pPr>
              <w:rPr>
                <w:rFonts w:asciiTheme="minorHAnsi" w:hAnsiTheme="minorHAnsi" w:cstheme="minorHAnsi"/>
                <w:bCs/>
                <w:sz w:val="22"/>
                <w:szCs w:val="22"/>
              </w:rPr>
            </w:pPr>
            <w:r w:rsidRPr="00A57B32">
              <w:rPr>
                <w:rFonts w:asciiTheme="minorHAnsi" w:hAnsiTheme="minorHAnsi" w:cstheme="minorHAnsi"/>
                <w:sz w:val="22"/>
                <w:szCs w:val="22"/>
              </w:rPr>
              <w:t>For issues regarding the release of tax information by Statistics of Income, please refer to https://www.irs.gov/statistics/soi-tax-stats-upcoming-data-releases.</w:t>
            </w:r>
          </w:p>
        </w:tc>
      </w:tr>
    </w:tbl>
    <w:p w:rsidR="00E814AB" w:rsidP="00E814AB" w14:paraId="6B785DBB" w14:textId="77777777">
      <w:pPr>
        <w:rPr>
          <w:rFonts w:asciiTheme="minorHAnsi" w:hAnsiTheme="minorHAnsi" w:cstheme="minorHAnsi"/>
          <w:bCs/>
          <w:sz w:val="22"/>
          <w:szCs w:val="22"/>
        </w:rPr>
      </w:pPr>
    </w:p>
    <w:p w:rsidR="00E814AB" w:rsidRPr="00792F70" w:rsidP="00792F70" w14:paraId="03B0C6AC"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The National Association of State Charity Officials (NASCO)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651192B7" w14:textId="77777777" w:rsidTr="00E814AB">
        <w:tblPrEx>
          <w:tblW w:w="8820" w:type="dxa"/>
          <w:tblInd w:w="715" w:type="dxa"/>
          <w:tblLayout w:type="fixed"/>
          <w:tblLook w:val="04A0"/>
        </w:tblPrEx>
        <w:tc>
          <w:tcPr>
            <w:tcW w:w="4410" w:type="dxa"/>
          </w:tcPr>
          <w:p w:rsidR="00E814AB" w:rsidRPr="000440E5" w:rsidP="00755971" w14:paraId="2FC27227" w14:textId="77777777">
            <w:pPr>
              <w:jc w:val="center"/>
              <w:rPr>
                <w:rFonts w:asciiTheme="minorHAnsi" w:hAnsiTheme="minorHAnsi" w:cstheme="minorHAnsi"/>
                <w:b/>
                <w:sz w:val="22"/>
                <w:szCs w:val="22"/>
              </w:rPr>
            </w:pPr>
          </w:p>
          <w:p w:rsidR="00E814AB" w:rsidRPr="000440E5" w:rsidP="00755971" w14:paraId="51A20873"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502B0C27" w14:textId="77777777">
            <w:pPr>
              <w:jc w:val="center"/>
              <w:rPr>
                <w:rFonts w:asciiTheme="minorHAnsi" w:hAnsiTheme="minorHAnsi" w:cstheme="minorHAnsi"/>
                <w:b/>
                <w:sz w:val="22"/>
                <w:szCs w:val="22"/>
              </w:rPr>
            </w:pPr>
          </w:p>
          <w:p w:rsidR="00E814AB" w:rsidRPr="000440E5" w:rsidP="00755971" w14:paraId="1E7E0EFC"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572DC66C" w14:textId="77777777" w:rsidTr="00E814AB">
        <w:tblPrEx>
          <w:tblW w:w="8820" w:type="dxa"/>
          <w:tblInd w:w="715" w:type="dxa"/>
          <w:tblLayout w:type="fixed"/>
          <w:tblLook w:val="04A0"/>
        </w:tblPrEx>
        <w:tc>
          <w:tcPr>
            <w:tcW w:w="4410" w:type="dxa"/>
          </w:tcPr>
          <w:p w:rsidR="00E814AB" w:rsidRPr="000A2FF4" w:rsidP="00E814AB" w14:paraId="6E366705" w14:textId="77777777">
            <w:pPr>
              <w:pStyle w:val="ListParagraph"/>
              <w:numPr>
                <w:ilvl w:val="0"/>
                <w:numId w:val="15"/>
              </w:numPr>
              <w:contextualSpacing/>
              <w:rPr>
                <w:rFonts w:asciiTheme="minorHAnsi" w:hAnsiTheme="minorHAnsi" w:cstheme="minorHAnsi"/>
              </w:rPr>
            </w:pPr>
            <w:r w:rsidRPr="000A2FF4">
              <w:rPr>
                <w:rFonts w:asciiTheme="minorHAnsi" w:hAnsiTheme="minorHAnsi" w:cstheme="minorHAnsi"/>
              </w:rPr>
              <w:t>Revisit the use of the Abbreviated Form 1023-EZ</w:t>
            </w:r>
            <w:r>
              <w:rPr>
                <w:rFonts w:asciiTheme="minorHAnsi" w:hAnsiTheme="minorHAnsi" w:cstheme="minorHAnsi"/>
              </w:rPr>
              <w:t>.</w:t>
            </w:r>
          </w:p>
          <w:p w:rsidR="00E814AB" w:rsidRPr="000A2FF4" w:rsidP="00E814AB" w14:paraId="381B2447" w14:textId="77777777">
            <w:pPr>
              <w:pStyle w:val="ListParagraph"/>
              <w:numPr>
                <w:ilvl w:val="0"/>
                <w:numId w:val="15"/>
              </w:numPr>
              <w:contextualSpacing/>
              <w:rPr>
                <w:rFonts w:asciiTheme="minorHAnsi" w:hAnsiTheme="minorHAnsi" w:cstheme="minorHAnsi"/>
              </w:rPr>
            </w:pPr>
            <w:r w:rsidRPr="000A2FF4">
              <w:rPr>
                <w:rFonts w:asciiTheme="minorHAnsi" w:hAnsiTheme="minorHAnsi" w:cstheme="minorHAnsi"/>
              </w:rPr>
              <w:t>Timely Availability of Forms 990</w:t>
            </w:r>
            <w:r>
              <w:rPr>
                <w:rFonts w:asciiTheme="minorHAnsi" w:hAnsiTheme="minorHAnsi" w:cstheme="minorHAnsi"/>
              </w:rPr>
              <w:t>.</w:t>
            </w:r>
          </w:p>
        </w:tc>
        <w:tc>
          <w:tcPr>
            <w:tcW w:w="4410" w:type="dxa"/>
          </w:tcPr>
          <w:p w:rsidR="00E814AB" w:rsidRPr="000A2FF4" w:rsidP="00755971" w14:paraId="044B7C35"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1</w:t>
            </w:r>
          </w:p>
          <w:p w:rsidR="00E814AB" w:rsidRPr="000A2FF4" w:rsidP="00755971" w14:paraId="5EE8AA82" w14:textId="77777777">
            <w:pPr>
              <w:rPr>
                <w:rFonts w:asciiTheme="minorHAnsi" w:hAnsiTheme="minorHAnsi" w:cstheme="minorHAnsi"/>
                <w:sz w:val="22"/>
                <w:szCs w:val="22"/>
              </w:rPr>
            </w:pPr>
            <w:r w:rsidRPr="000A2FF4">
              <w:rPr>
                <w:rFonts w:asciiTheme="minorHAnsi" w:hAnsiTheme="minorHAnsi" w:cstheme="minorHAnsi"/>
                <w:sz w:val="22"/>
                <w:szCs w:val="22"/>
              </w:rPr>
              <w:t xml:space="preserve">The first comment relates to the use of Form 1023-EZ, which is a policy matter beyond the scope of issues under the Paperwork Reduction Act. </w:t>
            </w:r>
          </w:p>
          <w:p w:rsidR="00E814AB" w:rsidRPr="000A2FF4" w:rsidP="00755971" w14:paraId="1EE23258" w14:textId="77777777">
            <w:pPr>
              <w:rPr>
                <w:rFonts w:asciiTheme="minorHAnsi" w:hAnsiTheme="minorHAnsi" w:cstheme="minorHAnsi"/>
                <w:sz w:val="22"/>
                <w:szCs w:val="22"/>
                <w:u w:val="single"/>
              </w:rPr>
            </w:pPr>
            <w:r w:rsidRPr="000A2FF4">
              <w:rPr>
                <w:rFonts w:asciiTheme="minorHAnsi" w:hAnsiTheme="minorHAnsi" w:cstheme="minorHAnsi"/>
                <w:sz w:val="22"/>
                <w:szCs w:val="22"/>
                <w:u w:val="single"/>
              </w:rPr>
              <w:t>Comment 2</w:t>
            </w:r>
          </w:p>
          <w:p w:rsidR="00E814AB" w:rsidRPr="000A2FF4" w:rsidP="00755971" w14:paraId="66B209C5" w14:textId="77777777">
            <w:pPr>
              <w:rPr>
                <w:rFonts w:asciiTheme="minorHAnsi" w:hAnsiTheme="minorHAnsi" w:cstheme="minorHAnsi"/>
                <w:bCs/>
                <w:sz w:val="22"/>
                <w:szCs w:val="22"/>
              </w:rPr>
            </w:pPr>
            <w:r w:rsidRPr="000A2FF4">
              <w:rPr>
                <w:rFonts w:asciiTheme="minorHAnsi" w:hAnsiTheme="minorHAnsi" w:cstheme="minorHAnsi"/>
                <w:sz w:val="22"/>
                <w:szCs w:val="22"/>
              </w:rPr>
              <w:t xml:space="preserve">In general, comments regarding release of exempt organization returns for public review are beyond the scope of soliciting comments </w:t>
            </w:r>
            <w:r w:rsidRPr="000A2FF4">
              <w:rPr>
                <w:rFonts w:asciiTheme="minorHAnsi" w:hAnsiTheme="minorHAnsi" w:cstheme="minorHAnsi"/>
                <w:sz w:val="22"/>
                <w:szCs w:val="22"/>
              </w:rPr>
              <w:t>on the proposed and/or continuing information collections. See also our response to Comment 1 from Aspen Institute.</w:t>
            </w:r>
          </w:p>
        </w:tc>
      </w:tr>
    </w:tbl>
    <w:p w:rsidR="00E814AB" w:rsidRPr="00792F70" w:rsidP="00792F70" w14:paraId="122200BE" w14:textId="77777777">
      <w:pPr>
        <w:ind w:left="720"/>
        <w:jc w:val="center"/>
        <w:rPr>
          <w:rFonts w:asciiTheme="minorHAnsi" w:hAnsiTheme="minorHAnsi" w:cstheme="minorHAnsi"/>
          <w:b/>
          <w:bCs/>
          <w:sz w:val="22"/>
          <w:szCs w:val="22"/>
        </w:rPr>
      </w:pPr>
    </w:p>
    <w:p w:rsidR="00E814AB" w:rsidRPr="00792F70" w:rsidP="00792F70" w14:paraId="3D8334E4"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The Capital Research Center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7E80B6C9" w14:textId="77777777" w:rsidTr="00E814AB">
        <w:tblPrEx>
          <w:tblW w:w="8820" w:type="dxa"/>
          <w:tblInd w:w="715" w:type="dxa"/>
          <w:tblLayout w:type="fixed"/>
          <w:tblLook w:val="04A0"/>
        </w:tblPrEx>
        <w:tc>
          <w:tcPr>
            <w:tcW w:w="4410" w:type="dxa"/>
          </w:tcPr>
          <w:p w:rsidR="00E814AB" w:rsidRPr="000440E5" w:rsidP="00755971" w14:paraId="6D90EDAF" w14:textId="77777777">
            <w:pPr>
              <w:jc w:val="center"/>
              <w:rPr>
                <w:rFonts w:asciiTheme="minorHAnsi" w:hAnsiTheme="minorHAnsi" w:cstheme="minorHAnsi"/>
                <w:b/>
                <w:sz w:val="22"/>
                <w:szCs w:val="22"/>
              </w:rPr>
            </w:pPr>
          </w:p>
          <w:p w:rsidR="00E814AB" w:rsidRPr="000440E5" w:rsidP="00755971" w14:paraId="6BFB5120"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236430E3" w14:textId="77777777">
            <w:pPr>
              <w:jc w:val="center"/>
              <w:rPr>
                <w:rFonts w:asciiTheme="minorHAnsi" w:hAnsiTheme="minorHAnsi" w:cstheme="minorHAnsi"/>
                <w:b/>
                <w:sz w:val="22"/>
                <w:szCs w:val="22"/>
              </w:rPr>
            </w:pPr>
          </w:p>
          <w:p w:rsidR="00E814AB" w:rsidRPr="000440E5" w:rsidP="00755971" w14:paraId="55B43C78"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7B09C192" w14:textId="77777777" w:rsidTr="00E814AB">
        <w:tblPrEx>
          <w:tblW w:w="8820" w:type="dxa"/>
          <w:tblInd w:w="715" w:type="dxa"/>
          <w:tblLayout w:type="fixed"/>
          <w:tblLook w:val="04A0"/>
        </w:tblPrEx>
        <w:tc>
          <w:tcPr>
            <w:tcW w:w="4410" w:type="dxa"/>
          </w:tcPr>
          <w:p w:rsidR="00E814AB" w:rsidRPr="000A2FF4" w:rsidP="00E814AB" w14:paraId="2AF12C24" w14:textId="77777777">
            <w:pPr>
              <w:pStyle w:val="ListParagraph"/>
              <w:numPr>
                <w:ilvl w:val="0"/>
                <w:numId w:val="16"/>
              </w:numPr>
              <w:contextualSpacing/>
              <w:rPr>
                <w:rFonts w:asciiTheme="minorHAnsi" w:hAnsiTheme="minorHAnsi" w:cstheme="minorHAnsi"/>
              </w:rPr>
            </w:pPr>
            <w:r w:rsidRPr="000A2FF4">
              <w:rPr>
                <w:rFonts w:asciiTheme="minorHAnsi" w:hAnsiTheme="minorHAnsi" w:cstheme="minorHAnsi"/>
              </w:rPr>
              <w:t>Enforce Foundation Investment Disclosures</w:t>
            </w:r>
            <w:r>
              <w:rPr>
                <w:rFonts w:asciiTheme="minorHAnsi" w:hAnsiTheme="minorHAnsi" w:cstheme="minorHAnsi"/>
              </w:rPr>
              <w:t>.</w:t>
            </w:r>
          </w:p>
          <w:p w:rsidR="00E814AB" w:rsidRPr="000A2FF4" w:rsidP="00E814AB" w14:paraId="013722F2" w14:textId="77777777">
            <w:pPr>
              <w:pStyle w:val="ListParagraph"/>
              <w:numPr>
                <w:ilvl w:val="0"/>
                <w:numId w:val="16"/>
              </w:numPr>
              <w:contextualSpacing/>
              <w:rPr>
                <w:rFonts w:asciiTheme="minorHAnsi" w:hAnsiTheme="minorHAnsi" w:cstheme="minorHAnsi"/>
              </w:rPr>
            </w:pPr>
            <w:r w:rsidRPr="000A2FF4">
              <w:rPr>
                <w:rFonts w:asciiTheme="minorHAnsi" w:hAnsiTheme="minorHAnsi" w:cstheme="minorHAnsi"/>
              </w:rPr>
              <w:t>Improve Grants Reporting</w:t>
            </w:r>
            <w:r>
              <w:rPr>
                <w:rFonts w:asciiTheme="minorHAnsi" w:hAnsiTheme="minorHAnsi" w:cstheme="minorHAnsi"/>
              </w:rPr>
              <w:t>.</w:t>
            </w:r>
          </w:p>
          <w:p w:rsidR="00E814AB" w:rsidRPr="000A2FF4" w:rsidP="00E814AB" w14:paraId="3B44446E" w14:textId="77777777">
            <w:pPr>
              <w:pStyle w:val="ListParagraph"/>
              <w:numPr>
                <w:ilvl w:val="1"/>
                <w:numId w:val="16"/>
              </w:numPr>
              <w:contextualSpacing/>
              <w:rPr>
                <w:rFonts w:asciiTheme="minorHAnsi" w:hAnsiTheme="minorHAnsi" w:cstheme="minorHAnsi"/>
              </w:rPr>
            </w:pPr>
            <w:r w:rsidRPr="000A2FF4">
              <w:rPr>
                <w:rFonts w:asciiTheme="minorHAnsi" w:hAnsiTheme="minorHAnsi" w:cstheme="minorHAnsi"/>
              </w:rPr>
              <w:t>Require EIN of grantee on 990-PF</w:t>
            </w:r>
            <w:r>
              <w:rPr>
                <w:rFonts w:asciiTheme="minorHAnsi" w:hAnsiTheme="minorHAnsi" w:cstheme="minorHAnsi"/>
              </w:rPr>
              <w:t>.</w:t>
            </w:r>
          </w:p>
          <w:p w:rsidR="00E814AB" w:rsidRPr="000A2FF4" w:rsidP="00E814AB" w14:paraId="4501F160" w14:textId="77777777">
            <w:pPr>
              <w:pStyle w:val="ListParagraph"/>
              <w:numPr>
                <w:ilvl w:val="1"/>
                <w:numId w:val="16"/>
              </w:numPr>
              <w:contextualSpacing/>
              <w:rPr>
                <w:rFonts w:asciiTheme="minorHAnsi" w:hAnsiTheme="minorHAnsi" w:cstheme="minorHAnsi"/>
              </w:rPr>
            </w:pPr>
            <w:r w:rsidRPr="000A2FF4">
              <w:rPr>
                <w:rFonts w:asciiTheme="minorHAnsi" w:hAnsiTheme="minorHAnsi" w:cstheme="minorHAnsi"/>
              </w:rPr>
              <w:t>Require grants detail (not PDF)</w:t>
            </w:r>
            <w:r>
              <w:rPr>
                <w:rFonts w:asciiTheme="minorHAnsi" w:hAnsiTheme="minorHAnsi" w:cstheme="minorHAnsi"/>
              </w:rPr>
              <w:t>.</w:t>
            </w:r>
          </w:p>
          <w:p w:rsidR="00E814AB" w:rsidRPr="000A2FF4" w:rsidP="00E814AB" w14:paraId="7695C4C4" w14:textId="77777777">
            <w:pPr>
              <w:pStyle w:val="ListParagraph"/>
              <w:numPr>
                <w:ilvl w:val="1"/>
                <w:numId w:val="16"/>
              </w:numPr>
              <w:contextualSpacing/>
              <w:rPr>
                <w:rFonts w:asciiTheme="minorHAnsi" w:hAnsiTheme="minorHAnsi" w:cstheme="minorHAnsi"/>
              </w:rPr>
            </w:pPr>
            <w:r w:rsidRPr="000A2FF4">
              <w:rPr>
                <w:rFonts w:asciiTheme="minorHAnsi" w:hAnsiTheme="minorHAnsi" w:cstheme="minorHAnsi"/>
              </w:rPr>
              <w:t>Foreign grants reporting – 990-PF and 990</w:t>
            </w:r>
            <w:r>
              <w:rPr>
                <w:rFonts w:asciiTheme="minorHAnsi" w:hAnsiTheme="minorHAnsi" w:cstheme="minorHAnsi"/>
              </w:rPr>
              <w:t>.</w:t>
            </w:r>
          </w:p>
          <w:p w:rsidR="00E814AB" w:rsidRPr="000A2FF4" w:rsidP="00E814AB" w14:paraId="6AAA8BAF" w14:textId="77777777">
            <w:pPr>
              <w:pStyle w:val="ListParagraph"/>
              <w:numPr>
                <w:ilvl w:val="1"/>
                <w:numId w:val="16"/>
              </w:numPr>
              <w:contextualSpacing/>
              <w:rPr>
                <w:rFonts w:asciiTheme="minorHAnsi" w:hAnsiTheme="minorHAnsi" w:cstheme="minorHAnsi"/>
              </w:rPr>
            </w:pPr>
            <w:r w:rsidRPr="000A2FF4">
              <w:rPr>
                <w:rFonts w:asciiTheme="minorHAnsi" w:hAnsiTheme="minorHAnsi" w:cstheme="minorHAnsi"/>
              </w:rPr>
              <w:t>Foreign grants reporting – 990</w:t>
            </w:r>
            <w:r>
              <w:rPr>
                <w:rFonts w:asciiTheme="minorHAnsi" w:hAnsiTheme="minorHAnsi" w:cstheme="minorHAnsi"/>
              </w:rPr>
              <w:t>.</w:t>
            </w:r>
          </w:p>
          <w:p w:rsidR="00E814AB" w:rsidRPr="000A2FF4" w:rsidP="00E814AB" w14:paraId="2BBDBBC6" w14:textId="77777777">
            <w:pPr>
              <w:pStyle w:val="ListParagraph"/>
              <w:numPr>
                <w:ilvl w:val="0"/>
                <w:numId w:val="16"/>
              </w:numPr>
              <w:contextualSpacing/>
              <w:rPr>
                <w:rFonts w:asciiTheme="minorHAnsi" w:hAnsiTheme="minorHAnsi" w:cstheme="minorHAnsi"/>
              </w:rPr>
            </w:pPr>
            <w:r w:rsidRPr="000A2FF4">
              <w:rPr>
                <w:rFonts w:asciiTheme="minorHAnsi" w:hAnsiTheme="minorHAnsi" w:cstheme="minorHAnsi"/>
              </w:rPr>
              <w:t>Include Fiscally Sponsored Projects</w:t>
            </w:r>
            <w:r>
              <w:rPr>
                <w:rFonts w:asciiTheme="minorHAnsi" w:hAnsiTheme="minorHAnsi" w:cstheme="minorHAnsi"/>
              </w:rPr>
              <w:t>.</w:t>
            </w:r>
          </w:p>
          <w:p w:rsidR="00E814AB" w:rsidRPr="000A2FF4" w:rsidP="00E814AB" w14:paraId="28D976CB" w14:textId="77777777">
            <w:pPr>
              <w:pStyle w:val="ListParagraph"/>
              <w:numPr>
                <w:ilvl w:val="0"/>
                <w:numId w:val="16"/>
              </w:numPr>
              <w:contextualSpacing/>
              <w:rPr>
                <w:rFonts w:asciiTheme="minorHAnsi" w:hAnsiTheme="minorHAnsi" w:cstheme="minorHAnsi"/>
              </w:rPr>
            </w:pPr>
            <w:r w:rsidRPr="000A2FF4">
              <w:rPr>
                <w:rFonts w:asciiTheme="minorHAnsi" w:hAnsiTheme="minorHAnsi" w:cstheme="minorHAnsi"/>
              </w:rPr>
              <w:t>Expand Highest-Paid Employee and Contractor Disclosures</w:t>
            </w:r>
            <w:r>
              <w:rPr>
                <w:rFonts w:asciiTheme="minorHAnsi" w:hAnsiTheme="minorHAnsi" w:cstheme="minorHAnsi"/>
              </w:rPr>
              <w:t>.</w:t>
            </w:r>
          </w:p>
        </w:tc>
        <w:tc>
          <w:tcPr>
            <w:tcW w:w="4410" w:type="dxa"/>
          </w:tcPr>
          <w:p w:rsidR="00E814AB" w:rsidRPr="000A2FF4" w:rsidP="00755971" w14:paraId="39AF17BF"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1</w:t>
            </w:r>
            <w:r w:rsidRPr="000A2FF4">
              <w:rPr>
                <w:rFonts w:asciiTheme="minorHAnsi" w:hAnsiTheme="minorHAnsi" w:cstheme="minorHAnsi"/>
                <w:sz w:val="22"/>
                <w:szCs w:val="22"/>
              </w:rPr>
              <w:t>: Current tax form instructions appropriately and accurately provide for reporting of this information on an itemized basis in accordance with tax law requirements under Treas. Reg. 1.6033-3(a)(1). Accordingly, no additional instructions changes are necessary at this time.</w:t>
            </w:r>
          </w:p>
          <w:p w:rsidR="00E814AB" w:rsidRPr="000A2FF4" w:rsidP="00755971" w14:paraId="0D2ED79A"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2a</w:t>
            </w:r>
            <w:r w:rsidRPr="000A2FF4">
              <w:rPr>
                <w:rFonts w:asciiTheme="minorHAnsi" w:hAnsiTheme="minorHAnsi" w:cstheme="minorHAnsi"/>
                <w:sz w:val="22"/>
                <w:szCs w:val="22"/>
              </w:rPr>
              <w:t>: Please see the response to Comment 4c submitted by Aspen Institute above.</w:t>
            </w:r>
          </w:p>
          <w:p w:rsidR="00E814AB" w:rsidRPr="000A2FF4" w:rsidP="00755971" w14:paraId="5911E0EC"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2b</w:t>
            </w:r>
            <w:r w:rsidRPr="000A2FF4">
              <w:rPr>
                <w:rFonts w:asciiTheme="minorHAnsi" w:hAnsiTheme="minorHAnsi" w:cstheme="minorHAnsi"/>
                <w:sz w:val="22"/>
                <w:szCs w:val="22"/>
              </w:rPr>
              <w:t>: The Modernized e-File version of each form is programed to capture return information in machine-readable form to the extent feasible. Some information is, by necessity a PDF or other image format.</w:t>
            </w:r>
          </w:p>
          <w:p w:rsidR="00E814AB" w:rsidRPr="000A2FF4" w:rsidP="00755971" w14:paraId="1DEE9D7F" w14:textId="77777777">
            <w:pPr>
              <w:rPr>
                <w:rFonts w:asciiTheme="minorHAnsi" w:hAnsiTheme="minorHAnsi" w:cstheme="minorHAnsi"/>
                <w:sz w:val="22"/>
                <w:szCs w:val="22"/>
              </w:rPr>
            </w:pPr>
            <w:r w:rsidRPr="000A2FF4">
              <w:rPr>
                <w:rFonts w:asciiTheme="minorHAnsi" w:hAnsiTheme="minorHAnsi" w:cstheme="minorHAnsi"/>
                <w:sz w:val="22"/>
                <w:szCs w:val="22"/>
              </w:rPr>
              <w:t>When PDF attachments are properly labeled, they can be picked up for imaging during initial return processing. In that case, the PDF should appear in the image of the return accessible from the Tax Exempt Organization Search page. That data won’t be machine readable, however. A PDF that is not properly labeled may be omitted from the image file of the return. IRS continually seeks to improve the utility and availability of data available on irs.gov.</w:t>
            </w:r>
          </w:p>
          <w:p w:rsidR="00E814AB" w:rsidRPr="000A2FF4" w:rsidP="00755971" w14:paraId="661CC9DB"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2c/d</w:t>
            </w:r>
            <w:r w:rsidRPr="000A2FF4">
              <w:rPr>
                <w:rFonts w:asciiTheme="minorHAnsi" w:hAnsiTheme="minorHAnsi" w:cstheme="minorHAnsi"/>
                <w:sz w:val="22"/>
                <w:szCs w:val="22"/>
              </w:rPr>
              <w:t>: Grants to foreign organizations by a private foundation are among the expenditures that could be made by a private foundation that are subject to a specific statutory and regulatory framework under section 4945. Such grants require an equivalency determination or expenditure responsibility. Differences between how such grants would be reported by a private foundation versus a public charity reflect the different reporting requirements to which each type of organization is subject.</w:t>
            </w:r>
          </w:p>
          <w:p w:rsidR="00E814AB" w:rsidRPr="000A2FF4" w:rsidP="00755971" w14:paraId="7978C3A7" w14:textId="77777777">
            <w:pPr>
              <w:rPr>
                <w:rFonts w:asciiTheme="minorHAnsi" w:hAnsiTheme="minorHAnsi" w:cstheme="minorHAnsi"/>
                <w:sz w:val="22"/>
                <w:szCs w:val="22"/>
              </w:rPr>
            </w:pPr>
            <w:r w:rsidRPr="000A2FF4">
              <w:rPr>
                <w:rFonts w:asciiTheme="minorHAnsi" w:hAnsiTheme="minorHAnsi" w:cstheme="minorHAnsi"/>
                <w:sz w:val="22"/>
                <w:szCs w:val="22"/>
              </w:rPr>
              <w:t xml:space="preserve">Form 990 and Form 990-PF capture the information necessary to implement the tax </w:t>
            </w:r>
            <w:r w:rsidRPr="000A2FF4">
              <w:rPr>
                <w:rFonts w:asciiTheme="minorHAnsi" w:hAnsiTheme="minorHAnsi" w:cstheme="minorHAnsi"/>
                <w:sz w:val="22"/>
                <w:szCs w:val="22"/>
              </w:rPr>
              <w:t>laws applicable to each type of entity.</w:t>
            </w:r>
          </w:p>
          <w:p w:rsidR="00E814AB" w:rsidRPr="000A2FF4" w:rsidP="00755971" w14:paraId="28F6C97E" w14:textId="77777777">
            <w:pPr>
              <w:rPr>
                <w:rFonts w:asciiTheme="minorHAnsi" w:hAnsiTheme="minorHAnsi" w:cstheme="minorHAnsi"/>
                <w:sz w:val="22"/>
                <w:szCs w:val="22"/>
              </w:rPr>
            </w:pPr>
            <w:r w:rsidRPr="000A2FF4">
              <w:rPr>
                <w:rFonts w:asciiTheme="minorHAnsi" w:hAnsiTheme="minorHAnsi" w:cstheme="minorHAnsi"/>
                <w:sz w:val="22"/>
                <w:szCs w:val="22"/>
                <w:u w:val="single"/>
              </w:rPr>
              <w:t>Comment 3</w:t>
            </w:r>
            <w:r w:rsidRPr="000A2FF4">
              <w:rPr>
                <w:rFonts w:asciiTheme="minorHAnsi" w:hAnsiTheme="minorHAnsi" w:cstheme="minorHAnsi"/>
                <w:sz w:val="22"/>
                <w:szCs w:val="22"/>
              </w:rPr>
              <w:t xml:space="preserve">: As the commenter notes, fiscal sponsorships are based upon contractual agreements between the fiscal sponsor (the entity filing Form 990) and the non-exempt entity that designed and will conduct the charitable activity under the auspices of the fiscal sponsor. The current Form 990 allows for reporting consistent with these arrangements, including for reporting grants made to the sponsored entity that further the fiscal sponsor’s exempt purpose. Accordingly, the tax law and tax administration needs therefore do not support imposing the burden that would result from requiring the referenced reporting.  </w:t>
            </w:r>
          </w:p>
          <w:p w:rsidR="00E814AB" w:rsidRPr="000A2FF4" w:rsidP="00755971" w14:paraId="1E9CA8F0" w14:textId="77777777">
            <w:pPr>
              <w:rPr>
                <w:rFonts w:asciiTheme="minorHAnsi" w:hAnsiTheme="minorHAnsi" w:cstheme="minorHAnsi"/>
                <w:bCs/>
                <w:sz w:val="22"/>
                <w:szCs w:val="22"/>
              </w:rPr>
            </w:pPr>
            <w:r w:rsidRPr="000A2FF4">
              <w:rPr>
                <w:rFonts w:asciiTheme="minorHAnsi" w:hAnsiTheme="minorHAnsi" w:cstheme="minorHAnsi"/>
                <w:sz w:val="22"/>
                <w:szCs w:val="22"/>
                <w:u w:val="single"/>
              </w:rPr>
              <w:t>Comment 4</w:t>
            </w:r>
            <w:r w:rsidRPr="000A2FF4">
              <w:rPr>
                <w:rFonts w:asciiTheme="minorHAnsi" w:hAnsiTheme="minorHAnsi" w:cstheme="minorHAnsi"/>
                <w:sz w:val="22"/>
                <w:szCs w:val="22"/>
              </w:rPr>
              <w:t>: The commenter suggests that more extensive reporting should be required when an organization has more than 5 highly compensated employees or multiple contractors that receive large contract payments. IRS can consider this suggestion weighing the reporting burdens imposed as compared to the benefits of tax law administration, including that, the information provided on Form 990, at Part VII, Section A and on Schedule J currently identifies organizations incurring high compensation expenses or engaging in multiple high-value contracts.</w:t>
            </w:r>
          </w:p>
        </w:tc>
      </w:tr>
    </w:tbl>
    <w:p w:rsidR="00E814AB" w:rsidRPr="00792F70" w:rsidP="00792F70" w14:paraId="4053FBB2" w14:textId="77777777">
      <w:pPr>
        <w:ind w:left="720"/>
        <w:jc w:val="center"/>
        <w:rPr>
          <w:rFonts w:asciiTheme="minorHAnsi" w:hAnsiTheme="minorHAnsi" w:cstheme="minorHAnsi"/>
          <w:b/>
          <w:bCs/>
          <w:sz w:val="22"/>
          <w:szCs w:val="22"/>
        </w:rPr>
      </w:pPr>
    </w:p>
    <w:p w:rsidR="00E814AB" w:rsidRPr="00792F70" w:rsidP="00792F70" w14:paraId="70EBA6AA"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The Land Trust Alliance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2073F9F5" w14:textId="77777777" w:rsidTr="00E814AB">
        <w:tblPrEx>
          <w:tblW w:w="8820" w:type="dxa"/>
          <w:tblInd w:w="715" w:type="dxa"/>
          <w:tblLayout w:type="fixed"/>
          <w:tblLook w:val="04A0"/>
        </w:tblPrEx>
        <w:tc>
          <w:tcPr>
            <w:tcW w:w="4410" w:type="dxa"/>
          </w:tcPr>
          <w:p w:rsidR="00E814AB" w:rsidRPr="000440E5" w:rsidP="00755971" w14:paraId="1B65C125" w14:textId="77777777">
            <w:pPr>
              <w:jc w:val="center"/>
              <w:rPr>
                <w:rFonts w:asciiTheme="minorHAnsi" w:hAnsiTheme="minorHAnsi" w:cstheme="minorHAnsi"/>
                <w:b/>
                <w:sz w:val="22"/>
                <w:szCs w:val="22"/>
              </w:rPr>
            </w:pPr>
          </w:p>
          <w:p w:rsidR="00E814AB" w:rsidRPr="000440E5" w:rsidP="00755971" w14:paraId="29AF65CF"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48E186F9" w14:textId="77777777">
            <w:pPr>
              <w:jc w:val="center"/>
              <w:rPr>
                <w:rFonts w:asciiTheme="minorHAnsi" w:hAnsiTheme="minorHAnsi" w:cstheme="minorHAnsi"/>
                <w:b/>
                <w:sz w:val="22"/>
                <w:szCs w:val="22"/>
              </w:rPr>
            </w:pPr>
          </w:p>
          <w:p w:rsidR="00E814AB" w:rsidRPr="000440E5" w:rsidP="00755971" w14:paraId="0F03D0F5"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5698593E" w14:textId="77777777" w:rsidTr="00E814AB">
        <w:tblPrEx>
          <w:tblW w:w="8820" w:type="dxa"/>
          <w:tblInd w:w="715" w:type="dxa"/>
          <w:tblLayout w:type="fixed"/>
          <w:tblLook w:val="04A0"/>
        </w:tblPrEx>
        <w:tc>
          <w:tcPr>
            <w:tcW w:w="4410" w:type="dxa"/>
          </w:tcPr>
          <w:p w:rsidR="00E814AB" w:rsidRPr="000746FE" w:rsidP="00755971" w14:paraId="1C48F343" w14:textId="77777777">
            <w:pPr>
              <w:rPr>
                <w:rFonts w:asciiTheme="minorHAnsi" w:hAnsiTheme="minorHAnsi" w:cstheme="minorHAnsi"/>
                <w:sz w:val="22"/>
                <w:szCs w:val="22"/>
              </w:rPr>
            </w:pPr>
            <w:r w:rsidRPr="000746FE">
              <w:rPr>
                <w:rFonts w:asciiTheme="minorHAnsi" w:hAnsiTheme="minorHAnsi" w:cstheme="minorHAnsi"/>
                <w:sz w:val="22"/>
                <w:szCs w:val="22"/>
              </w:rPr>
              <w:t>Comments regarding accurate and complete reporting of conservation easements: comments re: Form 990 Schedule D; and Form 990 Schedule M.</w:t>
            </w:r>
          </w:p>
          <w:p w:rsidR="00E814AB" w:rsidRPr="000746FE" w:rsidP="00E814AB" w14:paraId="35A92137" w14:textId="77777777">
            <w:pPr>
              <w:pStyle w:val="ListParagraph"/>
              <w:numPr>
                <w:ilvl w:val="0"/>
                <w:numId w:val="17"/>
              </w:numPr>
              <w:contextualSpacing/>
              <w:rPr>
                <w:rFonts w:asciiTheme="minorHAnsi" w:hAnsiTheme="minorHAnsi" w:cstheme="minorHAnsi"/>
              </w:rPr>
            </w:pPr>
            <w:r w:rsidRPr="000746FE">
              <w:rPr>
                <w:rFonts w:asciiTheme="minorHAnsi" w:hAnsiTheme="minorHAnsi" w:cstheme="minorHAnsi"/>
              </w:rPr>
              <w:t>Revise Schedule D to include terms more commonly used in accounting such as unrestricted but board designated net assets, net assets with time/purpose donor restrictions, and net assets with perpetual donor restrictions.</w:t>
            </w:r>
          </w:p>
          <w:p w:rsidR="00E814AB" w:rsidRPr="000746FE" w:rsidP="00E814AB" w14:paraId="346C0696" w14:textId="77777777">
            <w:pPr>
              <w:pStyle w:val="ListParagraph"/>
              <w:numPr>
                <w:ilvl w:val="0"/>
                <w:numId w:val="17"/>
              </w:numPr>
              <w:contextualSpacing/>
              <w:rPr>
                <w:rFonts w:asciiTheme="minorHAnsi" w:hAnsiTheme="minorHAnsi" w:cstheme="minorHAnsi"/>
              </w:rPr>
            </w:pPr>
            <w:r w:rsidRPr="000746FE">
              <w:rPr>
                <w:rFonts w:asciiTheme="minorHAnsi" w:hAnsiTheme="minorHAnsi" w:cstheme="minorHAnsi"/>
              </w:rPr>
              <w:t xml:space="preserve">Add an instruction for Schedule M (Form 990) to tell the taxpayer to “[r]eport conservation easements donations even if </w:t>
            </w:r>
            <w:r w:rsidRPr="000746FE">
              <w:rPr>
                <w:rFonts w:asciiTheme="minorHAnsi" w:hAnsiTheme="minorHAnsi" w:cstheme="minorHAnsi"/>
              </w:rPr>
              <w:t>no tax deduction is claimed and even if the organization does not report the value of the easements in its books, records, and financial statements.”</w:t>
            </w:r>
          </w:p>
          <w:p w:rsidR="00E814AB" w:rsidRPr="000746FE" w:rsidP="00755971" w14:paraId="2F456689" w14:textId="77777777">
            <w:pPr>
              <w:rPr>
                <w:rFonts w:asciiTheme="minorHAnsi" w:hAnsiTheme="minorHAnsi" w:cstheme="minorHAnsi"/>
                <w:bCs/>
                <w:sz w:val="22"/>
                <w:szCs w:val="22"/>
              </w:rPr>
            </w:pPr>
          </w:p>
        </w:tc>
        <w:tc>
          <w:tcPr>
            <w:tcW w:w="4410" w:type="dxa"/>
          </w:tcPr>
          <w:p w:rsidR="00E814AB" w:rsidRPr="000746FE" w:rsidP="00755971" w14:paraId="147B5889" w14:textId="77777777">
            <w:pPr>
              <w:rPr>
                <w:rFonts w:asciiTheme="minorHAnsi" w:hAnsiTheme="minorHAnsi" w:cstheme="minorHAnsi"/>
                <w:sz w:val="22"/>
                <w:szCs w:val="22"/>
              </w:rPr>
            </w:pPr>
            <w:r w:rsidRPr="000746FE">
              <w:rPr>
                <w:rFonts w:asciiTheme="minorHAnsi" w:hAnsiTheme="minorHAnsi" w:cstheme="minorHAnsi"/>
                <w:sz w:val="22"/>
                <w:szCs w:val="22"/>
                <w:u w:val="single"/>
              </w:rPr>
              <w:t>Comment 1</w:t>
            </w:r>
            <w:r w:rsidRPr="000746FE">
              <w:rPr>
                <w:rFonts w:asciiTheme="minorHAnsi" w:hAnsiTheme="minorHAnsi" w:cstheme="minorHAnsi"/>
                <w:sz w:val="22"/>
                <w:szCs w:val="22"/>
              </w:rPr>
              <w:t>:</w:t>
            </w:r>
          </w:p>
          <w:p w:rsidR="00E814AB" w:rsidRPr="000746FE" w:rsidP="00755971" w14:paraId="5B002D2D" w14:textId="77777777">
            <w:pPr>
              <w:rPr>
                <w:rFonts w:asciiTheme="minorHAnsi" w:hAnsiTheme="minorHAnsi" w:cstheme="minorHAnsi"/>
                <w:sz w:val="22"/>
                <w:szCs w:val="22"/>
              </w:rPr>
            </w:pPr>
            <w:r w:rsidRPr="000746FE">
              <w:rPr>
                <w:rFonts w:asciiTheme="minorHAnsi" w:hAnsiTheme="minorHAnsi" w:cstheme="minorHAnsi"/>
                <w:sz w:val="22"/>
                <w:szCs w:val="22"/>
              </w:rPr>
              <w:t xml:space="preserve">The language being recommended tracks with FASB Accounting Standards Codification 958. IRS forms (esp. Form 990 and 990-PF) use language from ASC 958 for the balance sheet to simplify reporting by organizations that follow FASB guidelines; however, in those cases, alternative entry fields provided for organizations that do follow FASB guidelines. IRS can consider whether to make similar modifications to Schedule D or update instructions after duly weighing the various interests of all parties affected, including </w:t>
            </w:r>
            <w:r w:rsidRPr="000746FE">
              <w:rPr>
                <w:rFonts w:asciiTheme="minorHAnsi" w:hAnsiTheme="minorHAnsi" w:cstheme="minorHAnsi"/>
                <w:sz w:val="22"/>
                <w:szCs w:val="22"/>
              </w:rPr>
              <w:t>additional burden such a change would place on an organization against the potential tax administration benefit the additional information may provide.</w:t>
            </w:r>
          </w:p>
          <w:p w:rsidR="00E814AB" w:rsidRPr="000746FE" w:rsidP="00755971" w14:paraId="30D1F409" w14:textId="77777777">
            <w:pPr>
              <w:rPr>
                <w:rFonts w:asciiTheme="minorHAnsi" w:hAnsiTheme="minorHAnsi" w:cstheme="minorHAnsi"/>
                <w:sz w:val="22"/>
                <w:szCs w:val="22"/>
              </w:rPr>
            </w:pPr>
            <w:r w:rsidRPr="000746FE">
              <w:rPr>
                <w:rFonts w:asciiTheme="minorHAnsi" w:hAnsiTheme="minorHAnsi" w:cstheme="minorHAnsi"/>
                <w:sz w:val="22"/>
                <w:szCs w:val="22"/>
              </w:rPr>
              <w:t xml:space="preserve"> </w:t>
            </w:r>
          </w:p>
          <w:p w:rsidR="00E814AB" w:rsidRPr="000746FE" w:rsidP="00755971" w14:paraId="018BCB33" w14:textId="77777777">
            <w:pPr>
              <w:rPr>
                <w:rFonts w:asciiTheme="minorHAnsi" w:hAnsiTheme="minorHAnsi" w:cstheme="minorHAnsi"/>
                <w:sz w:val="22"/>
                <w:szCs w:val="22"/>
              </w:rPr>
            </w:pPr>
            <w:r w:rsidRPr="000746FE">
              <w:rPr>
                <w:rFonts w:asciiTheme="minorHAnsi" w:hAnsiTheme="minorHAnsi" w:cstheme="minorHAnsi"/>
                <w:sz w:val="22"/>
                <w:szCs w:val="22"/>
                <w:u w:val="single"/>
              </w:rPr>
              <w:t>Comment 2</w:t>
            </w:r>
            <w:r w:rsidRPr="000746FE">
              <w:rPr>
                <w:rFonts w:asciiTheme="minorHAnsi" w:hAnsiTheme="minorHAnsi" w:cstheme="minorHAnsi"/>
                <w:sz w:val="22"/>
                <w:szCs w:val="22"/>
              </w:rPr>
              <w:t>: The IRS will consider the recommended addition to the Schedule M (Form 990) instructions after duly weighing the various interests of all parties affected, including additional burden such a change would place on an organization against the potential tax administration benefit the additional information may provide.</w:t>
            </w:r>
          </w:p>
          <w:p w:rsidR="00E814AB" w:rsidRPr="000746FE" w:rsidP="00755971" w14:paraId="6AFF1367" w14:textId="77777777">
            <w:pPr>
              <w:rPr>
                <w:rFonts w:asciiTheme="minorHAnsi" w:hAnsiTheme="minorHAnsi" w:cstheme="minorHAnsi"/>
                <w:bCs/>
                <w:sz w:val="22"/>
                <w:szCs w:val="22"/>
              </w:rPr>
            </w:pPr>
          </w:p>
        </w:tc>
      </w:tr>
      <w:tr w14:paraId="2DAACEF7" w14:textId="77777777" w:rsidTr="00E814AB">
        <w:tblPrEx>
          <w:tblW w:w="8820" w:type="dxa"/>
          <w:tblInd w:w="715" w:type="dxa"/>
          <w:tblLayout w:type="fixed"/>
          <w:tblLook w:val="04A0"/>
        </w:tblPrEx>
        <w:tc>
          <w:tcPr>
            <w:tcW w:w="4410" w:type="dxa"/>
          </w:tcPr>
          <w:p w:rsidR="00E814AB" w:rsidRPr="000746FE" w:rsidP="00755971" w14:paraId="2DA48A73" w14:textId="77777777">
            <w:pPr>
              <w:rPr>
                <w:rFonts w:asciiTheme="minorHAnsi" w:hAnsiTheme="minorHAnsi" w:cstheme="minorHAnsi"/>
                <w:sz w:val="22"/>
                <w:szCs w:val="22"/>
              </w:rPr>
            </w:pPr>
            <w:r>
              <w:rPr>
                <w:rFonts w:asciiTheme="minorHAnsi" w:hAnsiTheme="minorHAnsi" w:cstheme="minorHAnsi"/>
                <w:sz w:val="22"/>
                <w:szCs w:val="22"/>
              </w:rPr>
              <w:t>Comments regarding improving Form 8283 and its instructions.</w:t>
            </w:r>
          </w:p>
        </w:tc>
        <w:tc>
          <w:tcPr>
            <w:tcW w:w="4410" w:type="dxa"/>
          </w:tcPr>
          <w:p w:rsidR="00E814AB" w:rsidRPr="00160386" w:rsidP="00755971" w14:paraId="1C6018F9" w14:textId="77777777">
            <w:pPr>
              <w:rPr>
                <w:rFonts w:asciiTheme="minorHAnsi" w:hAnsiTheme="minorHAnsi" w:cstheme="minorHAnsi"/>
                <w:sz w:val="22"/>
                <w:szCs w:val="22"/>
              </w:rPr>
            </w:pPr>
            <w:r>
              <w:rPr>
                <w:rFonts w:asciiTheme="minorHAnsi" w:hAnsiTheme="minorHAnsi" w:cstheme="minorHAnsi"/>
                <w:sz w:val="22"/>
                <w:szCs w:val="22"/>
              </w:rPr>
              <w:t xml:space="preserve">Form 8283 and its instructions are currently being revised for Tax Year 2023. Many of the suggestions have already been incorporated in the revisions, including instruction clarification, legislative changes, and issuance of guidance subsequent to the last form revision. </w:t>
            </w:r>
            <w:r w:rsidRPr="00FA5982">
              <w:rPr>
                <w:rFonts w:asciiTheme="minorHAnsi" w:hAnsiTheme="minorHAnsi" w:cstheme="minorHAnsi"/>
                <w:sz w:val="22"/>
                <w:szCs w:val="22"/>
              </w:rPr>
              <w:t>The IRS will consider th</w:t>
            </w:r>
            <w:r>
              <w:rPr>
                <w:rFonts w:asciiTheme="minorHAnsi" w:hAnsiTheme="minorHAnsi" w:cstheme="minorHAnsi"/>
                <w:sz w:val="22"/>
                <w:szCs w:val="22"/>
              </w:rPr>
              <w:t>e other</w:t>
            </w:r>
            <w:r w:rsidRPr="00FA5982">
              <w:rPr>
                <w:rFonts w:asciiTheme="minorHAnsi" w:hAnsiTheme="minorHAnsi" w:cstheme="minorHAnsi"/>
                <w:sz w:val="22"/>
                <w:szCs w:val="22"/>
              </w:rPr>
              <w:t xml:space="preserve"> recommendation after duly weighing the various interests of all parties affected, including additional burden such a change would place on an organization against the potential tax administration benefit the additional information may provide.</w:t>
            </w:r>
          </w:p>
        </w:tc>
      </w:tr>
    </w:tbl>
    <w:p w:rsidR="00E814AB" w:rsidRPr="00792F70" w:rsidP="00792F70" w14:paraId="0CD2B0A7" w14:textId="77777777">
      <w:pPr>
        <w:ind w:left="720"/>
        <w:jc w:val="center"/>
        <w:rPr>
          <w:rFonts w:asciiTheme="minorHAnsi" w:hAnsiTheme="minorHAnsi" w:cstheme="minorHAnsi"/>
          <w:b/>
          <w:bCs/>
          <w:sz w:val="22"/>
          <w:szCs w:val="22"/>
        </w:rPr>
      </w:pPr>
    </w:p>
    <w:p w:rsidR="00E814AB" w:rsidRPr="00792F70" w:rsidP="00792F70" w14:paraId="09CF9EC2" w14:textId="77777777">
      <w:pPr>
        <w:ind w:left="720"/>
        <w:jc w:val="center"/>
        <w:rPr>
          <w:rFonts w:asciiTheme="minorHAnsi" w:hAnsiTheme="minorHAnsi" w:cstheme="minorHAnsi"/>
          <w:b/>
          <w:bCs/>
          <w:sz w:val="22"/>
          <w:szCs w:val="22"/>
        </w:rPr>
      </w:pPr>
      <w:r w:rsidRPr="00792F70">
        <w:rPr>
          <w:rFonts w:asciiTheme="minorHAnsi" w:hAnsiTheme="minorHAnsi" w:cstheme="minorHAnsi"/>
          <w:b/>
          <w:bCs/>
          <w:sz w:val="22"/>
          <w:szCs w:val="22"/>
        </w:rPr>
        <w:t>Akerman LLP Comments</w:t>
      </w:r>
      <w:r w:rsidRPr="00792F70">
        <w:rPr>
          <w:rFonts w:asciiTheme="minorHAnsi" w:hAnsiTheme="minorHAnsi" w:cstheme="minorHAnsi"/>
          <w:b/>
          <w:bCs/>
          <w:sz w:val="22"/>
          <w:szCs w:val="22"/>
        </w:rPr>
        <w:br/>
      </w:r>
    </w:p>
    <w:tbl>
      <w:tblPr>
        <w:tblStyle w:val="TableGrid"/>
        <w:tblW w:w="8820" w:type="dxa"/>
        <w:tblInd w:w="715" w:type="dxa"/>
        <w:tblLayout w:type="fixed"/>
        <w:tblLook w:val="04A0"/>
      </w:tblPr>
      <w:tblGrid>
        <w:gridCol w:w="4410"/>
        <w:gridCol w:w="4410"/>
      </w:tblGrid>
      <w:tr w14:paraId="6F44555E" w14:textId="77777777" w:rsidTr="00E814AB">
        <w:tblPrEx>
          <w:tblW w:w="8820" w:type="dxa"/>
          <w:tblInd w:w="715" w:type="dxa"/>
          <w:tblLayout w:type="fixed"/>
          <w:tblLook w:val="04A0"/>
        </w:tblPrEx>
        <w:tc>
          <w:tcPr>
            <w:tcW w:w="4410" w:type="dxa"/>
          </w:tcPr>
          <w:p w:rsidR="00E814AB" w:rsidRPr="000440E5" w:rsidP="00755971" w14:paraId="7D0A32C4" w14:textId="77777777">
            <w:pPr>
              <w:jc w:val="center"/>
              <w:rPr>
                <w:rFonts w:asciiTheme="minorHAnsi" w:hAnsiTheme="minorHAnsi" w:cstheme="minorHAnsi"/>
                <w:b/>
                <w:sz w:val="22"/>
                <w:szCs w:val="22"/>
              </w:rPr>
            </w:pPr>
          </w:p>
          <w:p w:rsidR="00E814AB" w:rsidRPr="000440E5" w:rsidP="00755971" w14:paraId="0B4A958C"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Summary of public comment</w:t>
            </w:r>
          </w:p>
        </w:tc>
        <w:tc>
          <w:tcPr>
            <w:tcW w:w="4410" w:type="dxa"/>
          </w:tcPr>
          <w:p w:rsidR="00E814AB" w:rsidRPr="000440E5" w:rsidP="00755971" w14:paraId="4757D794" w14:textId="77777777">
            <w:pPr>
              <w:jc w:val="center"/>
              <w:rPr>
                <w:rFonts w:asciiTheme="minorHAnsi" w:hAnsiTheme="minorHAnsi" w:cstheme="minorHAnsi"/>
                <w:b/>
                <w:sz w:val="22"/>
                <w:szCs w:val="22"/>
              </w:rPr>
            </w:pPr>
          </w:p>
          <w:p w:rsidR="00E814AB" w:rsidRPr="000440E5" w:rsidP="00755971" w14:paraId="0FF619B1" w14:textId="77777777">
            <w:pPr>
              <w:jc w:val="center"/>
              <w:rPr>
                <w:rFonts w:asciiTheme="minorHAnsi" w:hAnsiTheme="minorHAnsi" w:cstheme="minorHAnsi"/>
                <w:b/>
                <w:sz w:val="22"/>
                <w:szCs w:val="22"/>
              </w:rPr>
            </w:pPr>
            <w:r w:rsidRPr="000440E5">
              <w:rPr>
                <w:rFonts w:asciiTheme="minorHAnsi" w:hAnsiTheme="minorHAnsi" w:cstheme="minorHAnsi"/>
                <w:b/>
                <w:sz w:val="22"/>
                <w:szCs w:val="22"/>
              </w:rPr>
              <w:t>IRS response</w:t>
            </w:r>
          </w:p>
        </w:tc>
      </w:tr>
      <w:tr w14:paraId="44548F12" w14:textId="77777777" w:rsidTr="00E814AB">
        <w:tblPrEx>
          <w:tblW w:w="8820" w:type="dxa"/>
          <w:tblInd w:w="715" w:type="dxa"/>
          <w:tblLayout w:type="fixed"/>
          <w:tblLook w:val="04A0"/>
        </w:tblPrEx>
        <w:tc>
          <w:tcPr>
            <w:tcW w:w="4410" w:type="dxa"/>
          </w:tcPr>
          <w:p w:rsidR="00E814AB" w:rsidRPr="00C65C6C" w:rsidP="00755971" w14:paraId="2B8BEE96" w14:textId="77777777">
            <w:pPr>
              <w:rPr>
                <w:rFonts w:asciiTheme="minorHAnsi" w:hAnsiTheme="minorHAnsi" w:cstheme="minorHAnsi"/>
                <w:bCs/>
                <w:sz w:val="22"/>
                <w:szCs w:val="22"/>
              </w:rPr>
            </w:pPr>
            <w:r w:rsidRPr="00C65C6C">
              <w:rPr>
                <w:rFonts w:asciiTheme="minorHAnsi" w:hAnsiTheme="minorHAnsi" w:cstheme="minorHAnsi"/>
                <w:sz w:val="22"/>
                <w:szCs w:val="22"/>
              </w:rPr>
              <w:t>Recommend that the Service preserve a mail option for tax-exempt filings</w:t>
            </w:r>
          </w:p>
        </w:tc>
        <w:tc>
          <w:tcPr>
            <w:tcW w:w="4410" w:type="dxa"/>
          </w:tcPr>
          <w:p w:rsidR="00E814AB" w:rsidRPr="00C65C6C" w:rsidP="00755971" w14:paraId="324CB8A6" w14:textId="77777777">
            <w:pPr>
              <w:rPr>
                <w:rFonts w:asciiTheme="minorHAnsi" w:hAnsiTheme="minorHAnsi" w:cstheme="minorHAnsi"/>
                <w:bCs/>
                <w:sz w:val="22"/>
                <w:szCs w:val="22"/>
              </w:rPr>
            </w:pPr>
            <w:r w:rsidRPr="00C65C6C">
              <w:rPr>
                <w:rFonts w:asciiTheme="minorHAnsi" w:hAnsiTheme="minorHAnsi" w:cstheme="minorHAnsi"/>
                <w:sz w:val="22"/>
                <w:szCs w:val="22"/>
              </w:rPr>
              <w:t xml:space="preserve">Section 3101 of the Taxpayer First Act of 2019 amended section 6033(n) of the IRC to require any organization required to file a return under section 6033 (i.e., a Form 990-series annual information return) to file those returns in electronic form. Final regulations issued in February 2023 confirmed that “providing a waiver or exemption provision would be contrary to the plain language of section 3101 of the TFA and inconsistent with the legislative history to that section.” See 88 </w:t>
            </w:r>
            <w:r>
              <w:rPr>
                <w:rFonts w:asciiTheme="minorHAnsi" w:hAnsiTheme="minorHAnsi" w:cstheme="minorHAnsi"/>
                <w:sz w:val="22"/>
                <w:szCs w:val="22"/>
              </w:rPr>
              <w:t>FR</w:t>
            </w:r>
            <w:r w:rsidRPr="00C65C6C">
              <w:rPr>
                <w:rFonts w:asciiTheme="minorHAnsi" w:hAnsiTheme="minorHAnsi" w:cstheme="minorHAnsi"/>
                <w:sz w:val="22"/>
                <w:szCs w:val="22"/>
              </w:rPr>
              <w:t xml:space="preserve"> 11754,11759 (Feb. 23, 2023).</w:t>
            </w:r>
          </w:p>
        </w:tc>
      </w:tr>
    </w:tbl>
    <w:p w:rsidR="005B5263" w:rsidRPr="003A2BF7" w:rsidP="005700D1" w14:paraId="599F0E5B" w14:textId="77777777">
      <w:pPr>
        <w:ind w:left="720"/>
        <w:rPr>
          <w:rFonts w:asciiTheme="minorHAnsi" w:hAnsiTheme="minorHAnsi" w:cstheme="minorHAnsi"/>
          <w:sz w:val="22"/>
          <w:szCs w:val="22"/>
        </w:rPr>
      </w:pPr>
    </w:p>
    <w:p w:rsidR="002C21D8" w:rsidRPr="006A7F58" w:rsidP="006A7F58" w14:paraId="2BD138BC" w14:textId="77777777">
      <w:pPr>
        <w:pStyle w:val="Level1"/>
        <w:numPr>
          <w:ilvl w:val="0"/>
          <w:numId w:val="10"/>
        </w:numPr>
        <w:tabs>
          <w:tab w:val="left" w:pos="-1440"/>
          <w:tab w:val="num" w:pos="720"/>
        </w:tabs>
        <w:ind w:hanging="720"/>
        <w:rPr>
          <w:rFonts w:asciiTheme="minorHAnsi" w:hAnsiTheme="minorHAnsi"/>
          <w:sz w:val="22"/>
          <w:szCs w:val="22"/>
          <w:u w:val="single"/>
        </w:rPr>
      </w:pPr>
      <w:r w:rsidRPr="006A7F58">
        <w:rPr>
          <w:rFonts w:asciiTheme="minorHAnsi" w:hAnsiTheme="minorHAnsi"/>
          <w:sz w:val="22"/>
          <w:szCs w:val="22"/>
          <w:u w:val="single"/>
        </w:rPr>
        <w:t>EXPLANATION OF DECISION TO PROVIDE ANY PAYMENT OR GIFT TO RESPONDENTS</w:t>
      </w:r>
    </w:p>
    <w:p w:rsidR="002C21D8" w:rsidRPr="003A2BF7" w14:paraId="147A60D6" w14:textId="77777777">
      <w:pPr>
        <w:widowControl/>
        <w:rPr>
          <w:rFonts w:asciiTheme="minorHAnsi" w:hAnsiTheme="minorHAnsi" w:cstheme="minorHAnsi"/>
          <w:sz w:val="22"/>
          <w:szCs w:val="22"/>
        </w:rPr>
      </w:pPr>
    </w:p>
    <w:p w:rsidR="002C21D8" w:rsidRPr="003A2BF7" w14:paraId="35E1B1BB" w14:textId="7BC818F8">
      <w:pPr>
        <w:widowControl/>
        <w:ind w:firstLine="720"/>
        <w:rPr>
          <w:rFonts w:asciiTheme="minorHAnsi" w:hAnsiTheme="minorHAnsi" w:cstheme="minorHAnsi"/>
          <w:sz w:val="22"/>
          <w:szCs w:val="22"/>
        </w:rPr>
      </w:pPr>
      <w:r w:rsidRPr="003A2BF7">
        <w:rPr>
          <w:rFonts w:asciiTheme="minorHAnsi" w:hAnsiTheme="minorHAnsi" w:cstheme="minorHAnsi"/>
          <w:sz w:val="22"/>
          <w:szCs w:val="22"/>
        </w:rPr>
        <w:t xml:space="preserve">The </w:t>
      </w:r>
      <w:r w:rsidRPr="003A2BF7" w:rsidR="009C41D9">
        <w:rPr>
          <w:rFonts w:asciiTheme="minorHAnsi" w:hAnsiTheme="minorHAnsi" w:cstheme="minorHAnsi"/>
          <w:sz w:val="22"/>
          <w:szCs w:val="22"/>
        </w:rPr>
        <w:t xml:space="preserve">IRS </w:t>
      </w:r>
      <w:r w:rsidRPr="003A2BF7" w:rsidR="000C7F0F">
        <w:rPr>
          <w:rFonts w:asciiTheme="minorHAnsi" w:hAnsiTheme="minorHAnsi" w:cstheme="minorHAnsi"/>
          <w:sz w:val="22"/>
          <w:szCs w:val="22"/>
        </w:rPr>
        <w:t>will not</w:t>
      </w:r>
      <w:r w:rsidRPr="003A2BF7">
        <w:rPr>
          <w:rFonts w:asciiTheme="minorHAnsi" w:hAnsiTheme="minorHAnsi" w:cstheme="minorHAnsi"/>
          <w:sz w:val="22"/>
          <w:szCs w:val="22"/>
        </w:rPr>
        <w:t xml:space="preserve"> provide</w:t>
      </w:r>
      <w:r w:rsidRPr="003A2BF7" w:rsidR="00742AB9">
        <w:rPr>
          <w:rFonts w:asciiTheme="minorHAnsi" w:hAnsiTheme="minorHAnsi" w:cstheme="minorHAnsi"/>
          <w:sz w:val="22"/>
          <w:szCs w:val="22"/>
        </w:rPr>
        <w:t xml:space="preserve"> any payment or gift to respondents.</w:t>
      </w:r>
    </w:p>
    <w:p w:rsidR="002C21D8" w:rsidRPr="003A2BF7" w14:paraId="2E6C316B" w14:textId="77777777">
      <w:pPr>
        <w:widowControl/>
        <w:rPr>
          <w:rFonts w:asciiTheme="minorHAnsi" w:hAnsiTheme="minorHAnsi" w:cstheme="minorHAnsi"/>
          <w:sz w:val="22"/>
          <w:szCs w:val="22"/>
        </w:rPr>
      </w:pPr>
    </w:p>
    <w:p w:rsidR="002C21D8" w:rsidRPr="006A7F58" w:rsidP="006A7F58" w14:paraId="07B0B196" w14:textId="26727AED">
      <w:pPr>
        <w:pStyle w:val="Level1"/>
        <w:numPr>
          <w:ilvl w:val="0"/>
          <w:numId w:val="10"/>
        </w:numPr>
        <w:tabs>
          <w:tab w:val="left" w:pos="-1440"/>
          <w:tab w:val="num" w:pos="720"/>
        </w:tabs>
        <w:ind w:hanging="720"/>
        <w:rPr>
          <w:rFonts w:asciiTheme="minorHAnsi" w:hAnsiTheme="minorHAnsi"/>
          <w:sz w:val="22"/>
          <w:szCs w:val="22"/>
          <w:u w:val="single"/>
        </w:rPr>
      </w:pPr>
      <w:r w:rsidRPr="006A7F58">
        <w:rPr>
          <w:rFonts w:asciiTheme="minorHAnsi" w:hAnsiTheme="minorHAnsi"/>
          <w:sz w:val="22"/>
          <w:szCs w:val="22"/>
          <w:u w:val="single"/>
        </w:rPr>
        <w:t>ASSURANCE OF CONFIDENTIALITY OF RESPONSES</w:t>
      </w:r>
    </w:p>
    <w:p w:rsidR="002C21D8" w:rsidRPr="003A2BF7" w14:paraId="2099878F" w14:textId="77777777">
      <w:pPr>
        <w:widowControl/>
        <w:rPr>
          <w:rFonts w:asciiTheme="minorHAnsi" w:hAnsiTheme="minorHAnsi" w:cstheme="minorHAnsi"/>
          <w:sz w:val="22"/>
          <w:szCs w:val="22"/>
        </w:rPr>
      </w:pPr>
    </w:p>
    <w:p w:rsidR="002C21D8" w:rsidRPr="003A2BF7" w14:paraId="3CF2380A" w14:textId="482219F1">
      <w:pPr>
        <w:widowControl/>
        <w:ind w:left="720"/>
        <w:rPr>
          <w:rFonts w:asciiTheme="minorHAnsi" w:hAnsiTheme="minorHAnsi" w:cstheme="minorHAnsi"/>
          <w:sz w:val="22"/>
          <w:szCs w:val="22"/>
        </w:rPr>
      </w:pPr>
      <w:r w:rsidRPr="003A2BF7">
        <w:rPr>
          <w:rFonts w:asciiTheme="minorHAnsi" w:hAnsiTheme="minorHAnsi" w:cstheme="minorHAnsi"/>
          <w:sz w:val="22"/>
          <w:szCs w:val="22"/>
        </w:rPr>
        <w:t xml:space="preserve">Generally, tax returns and tax return information are confidential as required by </w:t>
      </w:r>
      <w:r w:rsidR="00F24B43">
        <w:rPr>
          <w:rFonts w:asciiTheme="minorHAnsi" w:hAnsiTheme="minorHAnsi" w:cstheme="minorHAnsi"/>
          <w:sz w:val="22"/>
          <w:szCs w:val="22"/>
        </w:rPr>
        <w:t>26 U.S.C.</w:t>
      </w:r>
      <w:r w:rsidRPr="003A2BF7">
        <w:rPr>
          <w:rFonts w:asciiTheme="minorHAnsi" w:hAnsiTheme="minorHAnsi" w:cstheme="minorHAnsi"/>
          <w:sz w:val="22"/>
          <w:szCs w:val="22"/>
        </w:rPr>
        <w:t xml:space="preserve"> 6103.</w:t>
      </w:r>
      <w:r w:rsidR="002657FE">
        <w:rPr>
          <w:rFonts w:asciiTheme="minorHAnsi" w:hAnsiTheme="minorHAnsi" w:cstheme="minorHAnsi"/>
          <w:sz w:val="22"/>
          <w:szCs w:val="22"/>
        </w:rPr>
        <w:t xml:space="preserve"> However, certain information provided by tax-exempt entities are open to public inspection as required by 26 U.S.C. 6104. </w:t>
      </w:r>
    </w:p>
    <w:p w:rsidR="002C21D8" w:rsidRPr="003A2BF7" w14:paraId="335CAF3A" w14:textId="77777777">
      <w:pPr>
        <w:widowControl/>
        <w:rPr>
          <w:rFonts w:asciiTheme="minorHAnsi" w:hAnsiTheme="minorHAnsi" w:cstheme="minorHAnsi"/>
          <w:sz w:val="22"/>
          <w:szCs w:val="22"/>
        </w:rPr>
      </w:pPr>
    </w:p>
    <w:p w:rsidR="002C21D8" w:rsidRPr="006A7F58" w:rsidP="006A7F58" w14:paraId="05BB0483" w14:textId="33701020">
      <w:pPr>
        <w:pStyle w:val="Level1"/>
        <w:numPr>
          <w:ilvl w:val="0"/>
          <w:numId w:val="10"/>
        </w:numPr>
        <w:tabs>
          <w:tab w:val="left" w:pos="-1440"/>
          <w:tab w:val="num" w:pos="720"/>
        </w:tabs>
        <w:ind w:hanging="720"/>
        <w:rPr>
          <w:rFonts w:asciiTheme="minorHAnsi" w:hAnsiTheme="minorHAnsi"/>
          <w:sz w:val="22"/>
          <w:szCs w:val="22"/>
          <w:u w:val="single"/>
        </w:rPr>
      </w:pPr>
      <w:r w:rsidRPr="006A7F58">
        <w:rPr>
          <w:rFonts w:asciiTheme="minorHAnsi" w:hAnsiTheme="minorHAnsi"/>
          <w:sz w:val="22"/>
          <w:szCs w:val="22"/>
          <w:u w:val="single"/>
        </w:rPr>
        <w:t>JUSTIFICATION OF SENSITIVE QUESTIONS</w:t>
      </w:r>
    </w:p>
    <w:p w:rsidR="002C21D8" w:rsidRPr="003A2BF7" w14:paraId="72A8D128" w14:textId="77777777">
      <w:pPr>
        <w:widowControl/>
        <w:rPr>
          <w:rFonts w:asciiTheme="minorHAnsi" w:hAnsiTheme="minorHAnsi" w:cstheme="minorHAnsi"/>
          <w:sz w:val="22"/>
          <w:szCs w:val="22"/>
        </w:rPr>
      </w:pPr>
    </w:p>
    <w:p w:rsidR="00D31B83" w:rsidRPr="003A2BF7" w:rsidP="00D31B83" w14:paraId="59C90692" w14:textId="39C5D33F">
      <w:pPr>
        <w:ind w:left="720"/>
        <w:rPr>
          <w:rFonts w:asciiTheme="minorHAnsi" w:hAnsiTheme="minorHAnsi" w:cstheme="minorHAnsi"/>
          <w:sz w:val="22"/>
          <w:szCs w:val="22"/>
        </w:rPr>
      </w:pPr>
      <w:r>
        <w:rPr>
          <w:rFonts w:asciiTheme="minorHAnsi" w:hAnsiTheme="minorHAnsi" w:cstheme="minorHAnsi"/>
          <w:sz w:val="22"/>
          <w:szCs w:val="22"/>
        </w:rPr>
        <w:t>P</w:t>
      </w:r>
      <w:r w:rsidRPr="003A2BF7">
        <w:rPr>
          <w:rFonts w:asciiTheme="minorHAnsi" w:hAnsiTheme="minorHAnsi" w:cstheme="minorHAnsi"/>
          <w:sz w:val="22"/>
          <w:szCs w:val="22"/>
        </w:rPr>
        <w:t>rivacy impact assessment</w:t>
      </w:r>
      <w:r>
        <w:rPr>
          <w:rFonts w:asciiTheme="minorHAnsi" w:hAnsiTheme="minorHAnsi" w:cstheme="minorHAnsi"/>
          <w:sz w:val="22"/>
          <w:szCs w:val="22"/>
        </w:rPr>
        <w:t>s</w:t>
      </w:r>
      <w:r w:rsidRPr="003A2BF7">
        <w:rPr>
          <w:rFonts w:asciiTheme="minorHAnsi" w:hAnsiTheme="minorHAnsi" w:cstheme="minorHAnsi"/>
          <w:sz w:val="22"/>
          <w:szCs w:val="22"/>
        </w:rPr>
        <w:t xml:space="preserve"> (PIA) ha</w:t>
      </w:r>
      <w:r>
        <w:rPr>
          <w:rFonts w:asciiTheme="minorHAnsi" w:hAnsiTheme="minorHAnsi" w:cstheme="minorHAnsi"/>
          <w:sz w:val="22"/>
          <w:szCs w:val="22"/>
        </w:rPr>
        <w:t>ve</w:t>
      </w:r>
      <w:r w:rsidRPr="003A2BF7">
        <w:rPr>
          <w:rFonts w:asciiTheme="minorHAnsi" w:hAnsiTheme="minorHAnsi" w:cstheme="minorHAnsi"/>
          <w:sz w:val="22"/>
          <w:szCs w:val="22"/>
        </w:rPr>
        <w:t xml:space="preserve"> been conducted for information collected under this request</w:t>
      </w:r>
      <w:r w:rsidRPr="00743F8E" w:rsidR="00743F8E">
        <w:rPr>
          <w:rFonts w:asciiTheme="minorHAnsi" w:hAnsiTheme="minorHAnsi" w:cs="Calibri"/>
          <w:bCs/>
          <w:sz w:val="22"/>
          <w:szCs w:val="22"/>
        </w:rPr>
        <w:t xml:space="preserve"> </w:t>
      </w:r>
      <w:r w:rsidR="00743F8E">
        <w:rPr>
          <w:rFonts w:asciiTheme="minorHAnsi" w:hAnsiTheme="minorHAnsi" w:cs="Calibri"/>
          <w:bCs/>
          <w:sz w:val="22"/>
          <w:szCs w:val="22"/>
        </w:rPr>
        <w:t>as part of the “Business Master File (BMF),”</w:t>
      </w:r>
      <w:r w:rsidRPr="003A2BF7">
        <w:rPr>
          <w:rFonts w:asciiTheme="minorHAnsi" w:hAnsiTheme="minorHAnsi" w:cstheme="minorHAnsi"/>
          <w:sz w:val="22"/>
          <w:szCs w:val="22"/>
        </w:rPr>
        <w:t xml:space="preserve"> and Privacy Act System of Records notices (SORN) ha</w:t>
      </w:r>
      <w:r>
        <w:rPr>
          <w:rFonts w:asciiTheme="minorHAnsi" w:hAnsiTheme="minorHAnsi" w:cstheme="minorHAnsi"/>
          <w:sz w:val="22"/>
          <w:szCs w:val="22"/>
        </w:rPr>
        <w:t>ve</w:t>
      </w:r>
      <w:r w:rsidRPr="003A2BF7">
        <w:rPr>
          <w:rFonts w:asciiTheme="minorHAnsi" w:hAnsiTheme="minorHAnsi" w:cstheme="minorHAnsi"/>
          <w:sz w:val="22"/>
          <w:szCs w:val="22"/>
        </w:rPr>
        <w:t xml:space="preserve"> been issued for the</w:t>
      </w:r>
      <w:r>
        <w:rPr>
          <w:rFonts w:asciiTheme="minorHAnsi" w:hAnsiTheme="minorHAnsi" w:cstheme="minorHAnsi"/>
          <w:sz w:val="22"/>
          <w:szCs w:val="22"/>
        </w:rPr>
        <w:t xml:space="preserve"> following</w:t>
      </w:r>
      <w:r w:rsidRPr="003A2BF7">
        <w:rPr>
          <w:rFonts w:asciiTheme="minorHAnsi" w:hAnsiTheme="minorHAnsi" w:cstheme="minorHAnsi"/>
          <w:sz w:val="22"/>
          <w:szCs w:val="22"/>
        </w:rPr>
        <w:t xml:space="preserve"> systems</w:t>
      </w:r>
      <w:r>
        <w:rPr>
          <w:rFonts w:asciiTheme="minorHAnsi" w:hAnsiTheme="minorHAnsi" w:cstheme="minorHAnsi"/>
          <w:sz w:val="22"/>
          <w:szCs w:val="22"/>
        </w:rPr>
        <w:t>:</w:t>
      </w:r>
      <w:r w:rsidRPr="003A2BF7">
        <w:rPr>
          <w:rFonts w:asciiTheme="minorHAnsi" w:hAnsiTheme="minorHAnsi" w:cstheme="minorHAnsi"/>
          <w:sz w:val="22"/>
          <w:szCs w:val="22"/>
        </w:rPr>
        <w:t xml:space="preserve"> Treasury/IRS 2</w:t>
      </w:r>
      <w:r>
        <w:rPr>
          <w:rFonts w:asciiTheme="minorHAnsi" w:hAnsiTheme="minorHAnsi" w:cstheme="minorHAnsi"/>
          <w:sz w:val="22"/>
          <w:szCs w:val="22"/>
        </w:rPr>
        <w:t>2.062</w:t>
      </w:r>
      <w:r w:rsidR="00DD173F">
        <w:rPr>
          <w:rFonts w:asciiTheme="minorHAnsi" w:hAnsiTheme="minorHAnsi" w:cstheme="minorHAnsi"/>
          <w:sz w:val="22"/>
          <w:szCs w:val="22"/>
        </w:rPr>
        <w:t>-</w:t>
      </w:r>
      <w:r>
        <w:rPr>
          <w:rFonts w:asciiTheme="minorHAnsi" w:hAnsiTheme="minorHAnsi" w:cstheme="minorHAnsi"/>
          <w:sz w:val="22"/>
          <w:szCs w:val="22"/>
        </w:rPr>
        <w:t>Electronic Filing Records;</w:t>
      </w:r>
      <w:r w:rsidRPr="003A2BF7">
        <w:rPr>
          <w:rFonts w:asciiTheme="minorHAnsi" w:hAnsiTheme="minorHAnsi" w:cstheme="minorHAnsi"/>
          <w:sz w:val="22"/>
          <w:szCs w:val="22"/>
        </w:rPr>
        <w:t xml:space="preserve"> Treasury/IRS 24.030</w:t>
      </w:r>
      <w:r w:rsidR="00DD173F">
        <w:rPr>
          <w:rFonts w:asciiTheme="minorHAnsi" w:hAnsiTheme="minorHAnsi" w:cstheme="minorHAnsi"/>
          <w:sz w:val="22"/>
          <w:szCs w:val="22"/>
        </w:rPr>
        <w:t>-</w:t>
      </w:r>
      <w:r w:rsidRPr="003A2BF7">
        <w:rPr>
          <w:rFonts w:asciiTheme="minorHAnsi" w:hAnsiTheme="minorHAnsi" w:cstheme="minorHAnsi"/>
          <w:sz w:val="22"/>
          <w:szCs w:val="22"/>
        </w:rPr>
        <w:t>Customer Account Data Engine</w:t>
      </w:r>
      <w:r w:rsidR="00092967">
        <w:rPr>
          <w:rFonts w:asciiTheme="minorHAnsi" w:hAnsiTheme="minorHAnsi" w:cstheme="minorHAnsi"/>
          <w:sz w:val="22"/>
          <w:szCs w:val="22"/>
        </w:rPr>
        <w:t xml:space="preserve"> (CADE)</w:t>
      </w:r>
      <w:r w:rsidRPr="003A2BF7">
        <w:rPr>
          <w:rFonts w:asciiTheme="minorHAnsi" w:hAnsiTheme="minorHAnsi" w:cstheme="minorHAnsi"/>
          <w:sz w:val="22"/>
          <w:szCs w:val="22"/>
        </w:rPr>
        <w:t xml:space="preserve"> Individual Master File; Treasury/IRS 24.046-</w:t>
      </w:r>
      <w:r w:rsidR="00092967">
        <w:rPr>
          <w:rFonts w:asciiTheme="minorHAnsi" w:hAnsiTheme="minorHAnsi" w:cstheme="minorHAnsi"/>
          <w:sz w:val="22"/>
          <w:szCs w:val="22"/>
        </w:rPr>
        <w:t xml:space="preserve">CADE </w:t>
      </w:r>
      <w:r w:rsidRPr="003A2BF7">
        <w:rPr>
          <w:rFonts w:asciiTheme="minorHAnsi" w:hAnsiTheme="minorHAnsi" w:cstheme="minorHAnsi"/>
          <w:sz w:val="22"/>
          <w:szCs w:val="22"/>
        </w:rPr>
        <w:t>Business Master File</w:t>
      </w:r>
      <w:r>
        <w:rPr>
          <w:rFonts w:asciiTheme="minorHAnsi" w:hAnsiTheme="minorHAnsi" w:cstheme="minorHAnsi"/>
          <w:sz w:val="22"/>
          <w:szCs w:val="22"/>
        </w:rPr>
        <w:t>;</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3A2BF7">
        <w:rPr>
          <w:rFonts w:asciiTheme="minorHAnsi" w:hAnsiTheme="minorHAnsi" w:cstheme="minorHAnsi"/>
          <w:sz w:val="22"/>
          <w:szCs w:val="22"/>
        </w:rPr>
        <w:t>IRS 34.037</w:t>
      </w:r>
      <w:r w:rsidR="00DD173F">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Pr>
          <w:rFonts w:asciiTheme="minorHAnsi" w:hAnsiTheme="minorHAnsi" w:cstheme="minorHAnsi"/>
          <w:sz w:val="22"/>
          <w:szCs w:val="22"/>
        </w:rPr>
        <w:t>;</w:t>
      </w:r>
      <w:r w:rsidRPr="003A2BF7">
        <w:rPr>
          <w:rFonts w:asciiTheme="minorHAnsi" w:hAnsiTheme="minorHAnsi" w:cstheme="minorHAnsi"/>
          <w:sz w:val="22"/>
          <w:szCs w:val="22"/>
        </w:rPr>
        <w:t xml:space="preserve"> Treasury/IRS 42.001-Examination Administrative File; Treasury/IRS 42.021-Compliance Programs and Project Files</w:t>
      </w:r>
      <w:r>
        <w:rPr>
          <w:rFonts w:asciiTheme="minorHAnsi" w:hAnsiTheme="minorHAnsi" w:cstheme="minorHAnsi"/>
          <w:sz w:val="22"/>
          <w:szCs w:val="22"/>
        </w:rPr>
        <w:t>; Treasury/IRS 50.001</w:t>
      </w:r>
      <w:r w:rsidR="00DD173F">
        <w:rPr>
          <w:rFonts w:asciiTheme="minorHAnsi" w:hAnsiTheme="minorHAnsi" w:cstheme="minorHAnsi"/>
          <w:sz w:val="22"/>
          <w:szCs w:val="22"/>
        </w:rPr>
        <w:t>-Employee Plans/Exempt Organizations Correspondence Control Records; Treasury/IRS 50.003</w:t>
      </w:r>
      <w:r w:rsidR="00533A6D">
        <w:rPr>
          <w:rFonts w:asciiTheme="minorHAnsi" w:hAnsiTheme="minorHAnsi" w:cstheme="minorHAnsi"/>
          <w:sz w:val="22"/>
          <w:szCs w:val="22"/>
        </w:rPr>
        <w:t>-</w:t>
      </w:r>
      <w:r w:rsidR="00DD173F">
        <w:rPr>
          <w:rFonts w:asciiTheme="minorHAnsi" w:hAnsiTheme="minorHAnsi" w:cstheme="minorHAnsi"/>
          <w:sz w:val="22"/>
          <w:szCs w:val="22"/>
        </w:rPr>
        <w:t>Employee Plans/Exempt Organizations, Reports of Significant Matters in Technical; Treasury/IRS 50.222</w:t>
      </w:r>
      <w:r w:rsidR="00533A6D">
        <w:rPr>
          <w:rFonts w:asciiTheme="minorHAnsi" w:hAnsiTheme="minorHAnsi" w:cstheme="minorHAnsi"/>
          <w:sz w:val="22"/>
          <w:szCs w:val="22"/>
        </w:rPr>
        <w:t>-</w:t>
      </w:r>
      <w:r w:rsidR="00DD173F">
        <w:rPr>
          <w:rFonts w:asciiTheme="minorHAnsi" w:hAnsiTheme="minorHAnsi" w:cstheme="minorHAnsi"/>
          <w:sz w:val="22"/>
          <w:szCs w:val="22"/>
        </w:rPr>
        <w:t>Tax Exempt/Government Entities (TE/GE) Case Records Management.</w:t>
      </w:r>
      <w:r w:rsidRPr="003A2BF7">
        <w:rPr>
          <w:rFonts w:asciiTheme="minorHAnsi" w:hAnsiTheme="minorHAnsi" w:cstheme="minorHAnsi"/>
          <w:sz w:val="22"/>
          <w:szCs w:val="22"/>
        </w:rPr>
        <w:t xml:space="preserve"> The Department of Treasury PIAs can be found at </w:t>
      </w:r>
      <w:bookmarkStart w:id="2" w:name="_Hlk90530558"/>
      <w:hyperlink r:id="rId6" w:history="1">
        <w:r w:rsidRPr="007461BD" w:rsidR="00DD173F">
          <w:rPr>
            <w:rStyle w:val="Hyperlink"/>
            <w:rFonts w:asciiTheme="minorHAnsi" w:hAnsiTheme="minorHAnsi" w:cs="Calibri"/>
            <w:bCs/>
            <w:sz w:val="22"/>
            <w:szCs w:val="22"/>
          </w:rPr>
          <w:t>https://www.irs.gov/privacy-disclosure/privacy-impact-assessments-pia</w:t>
        </w:r>
      </w:hyperlink>
      <w:bookmarkEnd w:id="2"/>
      <w:r w:rsidR="00D72FD4">
        <w:rPr>
          <w:rFonts w:asciiTheme="minorHAnsi" w:hAnsiTheme="minorHAnsi" w:cstheme="minorHAnsi"/>
          <w:sz w:val="22"/>
          <w:szCs w:val="22"/>
        </w:rPr>
        <w:t>.</w:t>
      </w:r>
    </w:p>
    <w:p w:rsidR="00D31B83" w:rsidRPr="003A2BF7" w:rsidP="00D31B83" w14:paraId="100DFC36" w14:textId="77777777">
      <w:pPr>
        <w:rPr>
          <w:rFonts w:asciiTheme="minorHAnsi" w:hAnsiTheme="minorHAnsi" w:cstheme="minorHAnsi"/>
          <w:sz w:val="22"/>
          <w:szCs w:val="22"/>
        </w:rPr>
      </w:pPr>
    </w:p>
    <w:p w:rsidR="00D240DA" w:rsidRPr="003A2BF7" w:rsidP="00D240DA" w14:paraId="0391700C" w14:textId="559F5C93">
      <w:pPr>
        <w:widowControl/>
        <w:ind w:left="720"/>
        <w:rPr>
          <w:rFonts w:asciiTheme="minorHAnsi" w:hAnsiTheme="minorHAnsi" w:cstheme="minorHAnsi"/>
          <w:sz w:val="22"/>
          <w:szCs w:val="22"/>
        </w:rPr>
      </w:pPr>
      <w:r w:rsidRPr="003A2BF7">
        <w:rPr>
          <w:rFonts w:asciiTheme="minorHAnsi" w:hAnsiTheme="minorHAnsi" w:cstheme="minorHAnsi"/>
          <w:sz w:val="22"/>
          <w:szCs w:val="22"/>
        </w:rPr>
        <w:t>Title 26 U</w:t>
      </w:r>
      <w:r w:rsidR="002657FE">
        <w:rPr>
          <w:rFonts w:asciiTheme="minorHAnsi" w:hAnsiTheme="minorHAnsi" w:cstheme="minorHAnsi"/>
          <w:sz w:val="22"/>
          <w:szCs w:val="22"/>
        </w:rPr>
        <w:t>.</w:t>
      </w:r>
      <w:r w:rsidRPr="003A2BF7">
        <w:rPr>
          <w:rFonts w:asciiTheme="minorHAnsi" w:hAnsiTheme="minorHAnsi" w:cstheme="minorHAnsi"/>
          <w:sz w:val="22"/>
          <w:szCs w:val="22"/>
        </w:rPr>
        <w:t>S</w:t>
      </w:r>
      <w:r w:rsidR="002657FE">
        <w:rPr>
          <w:rFonts w:asciiTheme="minorHAnsi" w:hAnsiTheme="minorHAnsi" w:cstheme="minorHAnsi"/>
          <w:sz w:val="22"/>
          <w:szCs w:val="22"/>
        </w:rPr>
        <w:t>.</w:t>
      </w:r>
      <w:r w:rsidRPr="003A2BF7">
        <w:rPr>
          <w:rFonts w:asciiTheme="minorHAnsi" w:hAnsiTheme="minorHAnsi" w:cstheme="minorHAnsi"/>
          <w:sz w:val="22"/>
          <w:szCs w:val="22"/>
        </w:rPr>
        <w:t>C</w:t>
      </w:r>
      <w:r w:rsidR="002657FE">
        <w:rPr>
          <w:rFonts w:asciiTheme="minorHAnsi" w:hAnsiTheme="minorHAnsi" w:cstheme="minorHAnsi"/>
          <w:sz w:val="22"/>
          <w:szCs w:val="22"/>
        </w:rPr>
        <w:t>.</w:t>
      </w:r>
      <w:r w:rsidRPr="003A2BF7">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D240DA" w:rsidRPr="003A2BF7" w:rsidP="00D240DA" w14:paraId="7D843A52" w14:textId="77777777">
      <w:pPr>
        <w:widowControl/>
        <w:ind w:firstLine="720"/>
        <w:rPr>
          <w:rFonts w:asciiTheme="minorHAnsi" w:hAnsiTheme="minorHAnsi" w:cstheme="minorHAnsi"/>
          <w:sz w:val="22"/>
          <w:szCs w:val="22"/>
        </w:rPr>
      </w:pPr>
    </w:p>
    <w:p w:rsidR="002C21D8" w:rsidRPr="00945EA9" w:rsidP="006A7F58" w14:paraId="54BE644F" w14:textId="2B6F28F9">
      <w:pPr>
        <w:pStyle w:val="Level1"/>
        <w:numPr>
          <w:ilvl w:val="0"/>
          <w:numId w:val="10"/>
        </w:numPr>
        <w:tabs>
          <w:tab w:val="left" w:pos="-1440"/>
          <w:tab w:val="num" w:pos="720"/>
        </w:tabs>
        <w:ind w:hanging="720"/>
        <w:rPr>
          <w:rFonts w:asciiTheme="minorHAnsi" w:hAnsiTheme="minorHAnsi"/>
          <w:sz w:val="22"/>
          <w:szCs w:val="22"/>
          <w:u w:val="single"/>
        </w:rPr>
      </w:pPr>
      <w:bookmarkStart w:id="3" w:name="_Hlk28612290"/>
      <w:r w:rsidRPr="006A7F58">
        <w:rPr>
          <w:rFonts w:asciiTheme="minorHAnsi" w:hAnsiTheme="minorHAnsi"/>
          <w:sz w:val="22"/>
          <w:szCs w:val="22"/>
          <w:u w:val="single"/>
        </w:rPr>
        <w:t>ESTIMATED BURDEN OF INFORMATION COLLECTION</w:t>
      </w:r>
      <w:r w:rsidR="00945EA9">
        <w:rPr>
          <w:rFonts w:asciiTheme="minorHAnsi" w:hAnsiTheme="minorHAnsi"/>
          <w:sz w:val="22"/>
          <w:szCs w:val="22"/>
        </w:rPr>
        <w:t xml:space="preserve"> &amp;</w:t>
      </w:r>
    </w:p>
    <w:p w:rsidR="00945EA9" w:rsidRPr="00945EA9" w:rsidP="00945EA9" w14:paraId="41877CAD" w14:textId="22D416C6">
      <w:pPr>
        <w:pStyle w:val="Level1"/>
        <w:numPr>
          <w:ilvl w:val="0"/>
          <w:numId w:val="10"/>
        </w:numPr>
        <w:tabs>
          <w:tab w:val="left" w:pos="-1440"/>
          <w:tab w:val="num" w:pos="720"/>
        </w:tabs>
        <w:ind w:hanging="720"/>
        <w:rPr>
          <w:rFonts w:asciiTheme="minorHAnsi" w:hAnsiTheme="minorHAnsi"/>
          <w:sz w:val="22"/>
          <w:szCs w:val="22"/>
          <w:u w:val="single"/>
        </w:rPr>
      </w:pPr>
      <w:r w:rsidRPr="00945EA9">
        <w:rPr>
          <w:rFonts w:asciiTheme="minorHAnsi" w:hAnsiTheme="minorHAnsi"/>
          <w:sz w:val="22"/>
          <w:szCs w:val="22"/>
          <w:u w:val="single"/>
        </w:rPr>
        <w:t>ESTIMATED TOTAL ANNUAL COST BURDEN TO RESPONDENTS</w:t>
      </w:r>
    </w:p>
    <w:p w:rsidR="00CB7C4A" w:rsidRPr="003A2BF7" w:rsidP="000E2978" w14:paraId="1BD69D6E" w14:textId="77777777">
      <w:pPr>
        <w:widowControl/>
        <w:ind w:left="720"/>
        <w:jc w:val="both"/>
        <w:rPr>
          <w:rFonts w:asciiTheme="minorHAnsi" w:hAnsiTheme="minorHAnsi" w:cstheme="minorHAnsi"/>
          <w:bCs/>
          <w:sz w:val="22"/>
          <w:szCs w:val="22"/>
        </w:rPr>
      </w:pPr>
    </w:p>
    <w:p w:rsidR="00945EA9" w:rsidRPr="00945EA9" w:rsidP="00945EA9" w14:paraId="65521735" w14:textId="2D1BD17D">
      <w:pPr>
        <w:ind w:left="720"/>
        <w:rPr>
          <w:rFonts w:asciiTheme="minorHAnsi" w:hAnsiTheme="minorHAnsi" w:cstheme="minorHAnsi"/>
          <w:b/>
          <w:bCs/>
          <w:sz w:val="22"/>
          <w:szCs w:val="22"/>
        </w:rPr>
      </w:pPr>
      <w:r w:rsidRPr="00945EA9">
        <w:rPr>
          <w:rFonts w:asciiTheme="minorHAnsi" w:hAnsiTheme="minorHAnsi" w:cstheme="minorHAnsi"/>
          <w:b/>
          <w:bCs/>
          <w:sz w:val="22"/>
          <w:szCs w:val="22"/>
        </w:rPr>
        <w:t xml:space="preserve">PRA Approval of Forms Used by </w:t>
      </w:r>
      <w:r w:rsidR="004A711A">
        <w:rPr>
          <w:rFonts w:asciiTheme="minorHAnsi" w:hAnsiTheme="minorHAnsi" w:cstheme="minorHAnsi"/>
          <w:b/>
          <w:bCs/>
          <w:sz w:val="22"/>
          <w:szCs w:val="22"/>
        </w:rPr>
        <w:t>Tax-Exempt</w:t>
      </w:r>
      <w:r w:rsidRPr="00945EA9">
        <w:rPr>
          <w:rFonts w:asciiTheme="minorHAnsi" w:hAnsiTheme="minorHAnsi" w:cstheme="minorHAnsi"/>
          <w:b/>
          <w:bCs/>
          <w:sz w:val="22"/>
          <w:szCs w:val="22"/>
        </w:rPr>
        <w:t xml:space="preserve"> Taxpayers</w:t>
      </w:r>
    </w:p>
    <w:p w:rsidR="00945EA9" w:rsidRPr="00945EA9" w:rsidP="00945EA9" w14:paraId="438299DF" w14:textId="77777777">
      <w:pPr>
        <w:ind w:left="720"/>
        <w:rPr>
          <w:rFonts w:asciiTheme="minorHAnsi" w:hAnsiTheme="minorHAnsi" w:cstheme="minorHAnsi"/>
          <w:sz w:val="22"/>
          <w:szCs w:val="22"/>
        </w:rPr>
      </w:pPr>
    </w:p>
    <w:p w:rsidR="00945EA9" w:rsidRPr="00945EA9" w:rsidP="00945EA9" w14:paraId="19514830" w14:textId="77777777">
      <w:pPr>
        <w:ind w:left="720"/>
        <w:rPr>
          <w:rFonts w:asciiTheme="minorHAnsi" w:hAnsiTheme="minorHAnsi" w:cstheme="minorHAnsi"/>
          <w:sz w:val="22"/>
          <w:szCs w:val="22"/>
        </w:rPr>
      </w:pPr>
      <w:r w:rsidRPr="00945EA9">
        <w:rPr>
          <w:rFonts w:asciiTheme="minorHAnsi" w:hAnsiTheme="minorHAnsi" w:cstheme="minorHAnsi"/>
          <w:sz w:val="22"/>
          <w:szCs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945EA9" w:rsidRPr="00945EA9" w:rsidP="00945EA9" w14:paraId="5E4B1D8C" w14:textId="77777777">
      <w:pPr>
        <w:ind w:left="720"/>
        <w:rPr>
          <w:rFonts w:asciiTheme="minorHAnsi" w:hAnsiTheme="minorHAnsi" w:cstheme="minorHAnsi"/>
          <w:sz w:val="22"/>
          <w:szCs w:val="22"/>
        </w:rPr>
      </w:pPr>
    </w:p>
    <w:p w:rsidR="00945EA9" w:rsidRPr="00945EA9" w:rsidP="00945EA9" w14:paraId="02B961F9" w14:textId="0455E6E4">
      <w:pPr>
        <w:ind w:left="720"/>
        <w:rPr>
          <w:rFonts w:asciiTheme="minorHAnsi" w:hAnsiTheme="minorHAnsi" w:cstheme="minorHAnsi"/>
          <w:b/>
          <w:bCs/>
          <w:sz w:val="22"/>
          <w:szCs w:val="22"/>
        </w:rPr>
      </w:pPr>
      <w:r w:rsidRPr="00945EA9">
        <w:rPr>
          <w:rFonts w:asciiTheme="minorHAnsi" w:hAnsiTheme="minorHAnsi" w:cstheme="minorHAnsi"/>
          <w:b/>
          <w:bCs/>
          <w:sz w:val="22"/>
          <w:szCs w:val="22"/>
        </w:rPr>
        <w:t>Taxpayer Burden Estimates</w:t>
      </w:r>
    </w:p>
    <w:p w:rsidR="00945EA9" w:rsidRPr="00945EA9" w:rsidP="00945EA9" w14:paraId="6E877B5D" w14:textId="77777777">
      <w:pPr>
        <w:ind w:left="720"/>
        <w:rPr>
          <w:rFonts w:asciiTheme="minorHAnsi" w:hAnsiTheme="minorHAnsi" w:cstheme="minorHAnsi"/>
          <w:sz w:val="22"/>
          <w:szCs w:val="22"/>
        </w:rPr>
      </w:pPr>
    </w:p>
    <w:p w:rsidR="00945EA9" w:rsidRPr="00945EA9" w:rsidP="00945EA9" w14:paraId="1CF04654" w14:textId="77777777">
      <w:pPr>
        <w:ind w:left="720"/>
        <w:rPr>
          <w:rFonts w:asciiTheme="minorHAnsi" w:hAnsiTheme="minorHAnsi" w:cstheme="minorHAnsi"/>
          <w:sz w:val="22"/>
          <w:szCs w:val="22"/>
        </w:rPr>
      </w:pPr>
      <w:r w:rsidRPr="00945EA9">
        <w:rPr>
          <w:rFonts w:asciiTheme="minorHAnsi" w:hAnsiTheme="minorHAnsi" w:cstheme="minorHAnsi"/>
          <w:sz w:val="22"/>
          <w:szCs w:val="22"/>
        </w:rPr>
        <w:t xml:space="preserve">Forms 990, 990-EZ, 990-PF, 990-N, 990-T, and all attachments to these forms (see the Appendix-A to this supporting statements) are used by tax-exempt organizations to report their tax-compliance-related activity. The data are used to verify that the items reported on the forms are correct and for general statistics use. </w:t>
      </w:r>
    </w:p>
    <w:p w:rsidR="00945EA9" w:rsidRPr="00945EA9" w:rsidP="00945EA9" w14:paraId="48C6D930" w14:textId="77777777">
      <w:pPr>
        <w:ind w:left="720"/>
        <w:rPr>
          <w:rFonts w:asciiTheme="minorHAnsi" w:hAnsiTheme="minorHAnsi" w:cstheme="minorHAnsi"/>
          <w:sz w:val="22"/>
          <w:szCs w:val="22"/>
        </w:rPr>
      </w:pPr>
    </w:p>
    <w:p w:rsidR="00945EA9" w:rsidRPr="00945EA9" w:rsidP="00945EA9" w14:paraId="0F86DAA9" w14:textId="29F9ECA5">
      <w:pPr>
        <w:ind w:left="720"/>
        <w:rPr>
          <w:rFonts w:asciiTheme="minorHAnsi" w:hAnsiTheme="minorHAnsi" w:cstheme="minorHAnsi"/>
          <w:sz w:val="22"/>
          <w:szCs w:val="22"/>
        </w:rPr>
      </w:pPr>
      <w:r w:rsidRPr="00945EA9">
        <w:rPr>
          <w:rFonts w:asciiTheme="minorHAnsi" w:hAnsiTheme="minorHAnsi" w:cstheme="minorHAnsi"/>
          <w:sz w:val="22"/>
          <w:szCs w:val="22"/>
        </w:rPr>
        <w:t>Tax</w:t>
      </w:r>
      <w:r w:rsidR="00460C49">
        <w:rPr>
          <w:rFonts w:asciiTheme="minorHAnsi" w:hAnsiTheme="minorHAnsi" w:cstheme="minorHAnsi"/>
          <w:sz w:val="22"/>
          <w:szCs w:val="22"/>
        </w:rPr>
        <w:t>payer</w:t>
      </w:r>
      <w:r w:rsidRPr="00945EA9">
        <w:rPr>
          <w:rFonts w:asciiTheme="minorHAnsi" w:hAnsiTheme="minorHAnsi" w:cstheme="minorHAnsi"/>
          <w:sz w:val="22"/>
          <w:szCs w:val="22"/>
        </w:rPr>
        <w:t xml:space="preserve"> compliance burden is defined as the time and money taxpayers spend to comply with their tax reporting responsibilities. Time-related activities include recordkeeping, tax planning, gathering tax materials, learning about the law and what one needs to do, and completing and submitting the return. Out-of-pocket costs include expenses such as purchasing tax software, </w:t>
      </w:r>
      <w:r w:rsidRPr="00945EA9">
        <w:rPr>
          <w:rFonts w:asciiTheme="minorHAnsi" w:hAnsiTheme="minorHAnsi" w:cstheme="minorHAnsi"/>
          <w:sz w:val="22"/>
          <w:szCs w:val="22"/>
        </w:rPr>
        <w:t>paying a third-party preparer, and printing and postage. Tax</w:t>
      </w:r>
      <w:r w:rsidR="00460C49">
        <w:rPr>
          <w:rFonts w:asciiTheme="minorHAnsi" w:hAnsiTheme="minorHAnsi" w:cstheme="minorHAnsi"/>
          <w:sz w:val="22"/>
          <w:szCs w:val="22"/>
        </w:rPr>
        <w:t>payer</w:t>
      </w:r>
      <w:r w:rsidRPr="00945EA9">
        <w:rPr>
          <w:rFonts w:asciiTheme="minorHAnsi" w:hAnsiTheme="minorHAnsi" w:cstheme="minorHAnsi"/>
          <w:sz w:val="22"/>
          <w:szCs w:val="22"/>
        </w:rPr>
        <w:t xml:space="preserve"> compliance burden does not include a taxpayer’s tax liability, economic inefficiencies caused by sub-optimal choices related to tax deductions or credits, or psychological costs. </w:t>
      </w:r>
    </w:p>
    <w:p w:rsidR="00945EA9" w:rsidRPr="00945EA9" w:rsidP="00945EA9" w14:paraId="437F3F2A" w14:textId="77777777">
      <w:pPr>
        <w:ind w:left="720"/>
        <w:rPr>
          <w:rFonts w:asciiTheme="minorHAnsi" w:hAnsiTheme="minorHAnsi" w:cstheme="minorHAnsi"/>
          <w:sz w:val="22"/>
          <w:szCs w:val="22"/>
        </w:rPr>
      </w:pPr>
    </w:p>
    <w:p w:rsidR="00774A40" w:rsidP="00945EA9" w14:paraId="156B63A5" w14:textId="738421AE">
      <w:pPr>
        <w:ind w:left="720"/>
        <w:rPr>
          <w:rFonts w:asciiTheme="minorHAnsi" w:hAnsiTheme="minorHAnsi" w:cstheme="minorHAnsi"/>
          <w:sz w:val="22"/>
          <w:szCs w:val="22"/>
        </w:rPr>
      </w:pPr>
      <w:r w:rsidRPr="00945EA9">
        <w:rPr>
          <w:rFonts w:asciiTheme="minorHAnsi" w:hAnsiTheme="minorHAnsi" w:cstheme="minorHAnsi"/>
          <w:sz w:val="22"/>
          <w:szCs w:val="22"/>
        </w:rPr>
        <w:t>The burden estimates below report the aggregate estimated burden for Forms 990, 990-EZ, 990-PF, 990-N, 990-T, all attachments and supporting forms, and all the forms in the appendix to this supporting statement. Any burden imposed by regulation that impacts these forms is also included in this estimate.</w:t>
      </w:r>
    </w:p>
    <w:p w:rsidR="00460C49" w:rsidP="00945EA9" w14:paraId="2F0D0C85" w14:textId="22A60AFB">
      <w:pPr>
        <w:ind w:left="720"/>
        <w:rPr>
          <w:rFonts w:asciiTheme="minorHAnsi" w:hAnsiTheme="minorHAnsi" w:cstheme="minorHAnsi"/>
          <w:sz w:val="22"/>
          <w:szCs w:val="22"/>
        </w:rPr>
      </w:pPr>
    </w:p>
    <w:tbl>
      <w:tblPr>
        <w:tblW w:w="8640" w:type="dxa"/>
        <w:tblInd w:w="715" w:type="dxa"/>
        <w:tblLayout w:type="fixed"/>
        <w:tblLook w:val="04A0"/>
      </w:tblPr>
      <w:tblGrid>
        <w:gridCol w:w="1440"/>
        <w:gridCol w:w="1440"/>
        <w:gridCol w:w="1620"/>
        <w:gridCol w:w="1440"/>
        <w:gridCol w:w="1260"/>
        <w:gridCol w:w="1440"/>
      </w:tblGrid>
      <w:tr w14:paraId="2879EC41" w14:textId="77777777" w:rsidTr="00460C49">
        <w:tblPrEx>
          <w:tblW w:w="8640" w:type="dxa"/>
          <w:tblInd w:w="715" w:type="dxa"/>
          <w:tblLayout w:type="fixed"/>
          <w:tblLook w:val="04A0"/>
        </w:tblPrEx>
        <w:trPr>
          <w:trHeight w:val="300"/>
        </w:trPr>
        <w:tc>
          <w:tcPr>
            <w:tcW w:w="86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0C49" w:rsidRPr="00460C49" w:rsidP="00755971" w14:paraId="38657D05" w14:textId="77777777">
            <w:pPr>
              <w:widowControl/>
              <w:autoSpaceDE/>
              <w:autoSpaceDN/>
              <w:adjustRightInd/>
              <w:jc w:val="center"/>
              <w:rPr>
                <w:rFonts w:ascii="Arial Narrow" w:hAnsi="Arial Narrow"/>
                <w:b/>
                <w:bCs/>
                <w:sz w:val="20"/>
                <w:szCs w:val="20"/>
              </w:rPr>
            </w:pPr>
            <w:r w:rsidRPr="00460C49">
              <w:rPr>
                <w:rFonts w:ascii="Arial Narrow" w:hAnsi="Arial Narrow"/>
                <w:b/>
                <w:bCs/>
                <w:sz w:val="20"/>
                <w:szCs w:val="20"/>
              </w:rPr>
              <w:t>Burden and Cost Estimates for the 990 series of returns and supporting forms, schedules, and regulations</w:t>
            </w:r>
          </w:p>
        </w:tc>
      </w:tr>
      <w:tr w14:paraId="28B0FD79" w14:textId="77777777" w:rsidTr="00460C49">
        <w:tblPrEx>
          <w:tblW w:w="8640" w:type="dxa"/>
          <w:tblInd w:w="715" w:type="dxa"/>
          <w:tblLayout w:type="fixed"/>
          <w:tblLook w:val="04A0"/>
        </w:tblPrEx>
        <w:trPr>
          <w:trHeight w:val="300"/>
        </w:trPr>
        <w:tc>
          <w:tcPr>
            <w:tcW w:w="86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C49" w:rsidRPr="00460C49" w:rsidP="00755971" w14:paraId="68693F5F"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FY2024</w:t>
            </w:r>
          </w:p>
        </w:tc>
      </w:tr>
      <w:tr w14:paraId="0811DEC4"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C49" w:rsidRPr="00460C49" w:rsidP="00755971" w14:paraId="28F8DC42"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6E268686"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FY23</w:t>
            </w:r>
          </w:p>
        </w:tc>
        <w:tc>
          <w:tcPr>
            <w:tcW w:w="162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5703A582"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Program Change due to Adjustment</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41F15C8B"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Program Change Due to New Legislation</w:t>
            </w:r>
          </w:p>
        </w:tc>
        <w:tc>
          <w:tcPr>
            <w:tcW w:w="126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6378250C"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Program Change Due to Agency</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1332346C" w14:textId="77777777">
            <w:pPr>
              <w:widowControl/>
              <w:autoSpaceDE/>
              <w:autoSpaceDN/>
              <w:adjustRightInd/>
              <w:jc w:val="center"/>
              <w:rPr>
                <w:rFonts w:ascii="Arial Narrow" w:hAnsi="Arial Narrow"/>
                <w:color w:val="000000"/>
                <w:sz w:val="20"/>
                <w:szCs w:val="20"/>
              </w:rPr>
            </w:pPr>
            <w:r w:rsidRPr="00460C49">
              <w:rPr>
                <w:rFonts w:ascii="Arial Narrow" w:hAnsi="Arial Narrow"/>
                <w:color w:val="000000"/>
                <w:sz w:val="20"/>
                <w:szCs w:val="20"/>
              </w:rPr>
              <w:t>FY24</w:t>
            </w:r>
          </w:p>
        </w:tc>
      </w:tr>
      <w:tr w14:paraId="1F625899"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C49" w:rsidRPr="00460C49" w:rsidP="00755971" w14:paraId="309BBC47"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Number of Taxpayers</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6192B6AC"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1,684,700</w:t>
            </w:r>
          </w:p>
        </w:tc>
        <w:tc>
          <w:tcPr>
            <w:tcW w:w="162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5476DE3E"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13,800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6F38D0BB"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71AC7876"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009641AE"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1,698,500</w:t>
            </w:r>
          </w:p>
        </w:tc>
      </w:tr>
      <w:tr w14:paraId="0D2FC521"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C49" w:rsidRPr="00460C49" w:rsidP="00755971" w14:paraId="1AEDBBC1"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Burden in Hours</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2D4895BF"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72,720,000</w:t>
            </w:r>
          </w:p>
        </w:tc>
        <w:tc>
          <w:tcPr>
            <w:tcW w:w="162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54A58C2D"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2,740,000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6DFF7CFD"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40,000</w:t>
            </w:r>
          </w:p>
        </w:tc>
        <w:tc>
          <w:tcPr>
            <w:tcW w:w="126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7D6AE7F3"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095140CE" w14:textId="3B18FB31">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75,</w:t>
            </w:r>
            <w:r w:rsidR="00791DCB">
              <w:rPr>
                <w:rFonts w:ascii="Arial Narrow" w:hAnsi="Arial Narrow" w:cs="Calibri"/>
                <w:color w:val="000000"/>
                <w:sz w:val="20"/>
                <w:szCs w:val="20"/>
              </w:rPr>
              <w:t>50</w:t>
            </w:r>
            <w:r w:rsidRPr="00460C49">
              <w:rPr>
                <w:rFonts w:ascii="Arial Narrow" w:hAnsi="Arial Narrow" w:cs="Calibri"/>
                <w:color w:val="000000"/>
                <w:sz w:val="20"/>
                <w:szCs w:val="20"/>
              </w:rPr>
              <w:t>0,000</w:t>
            </w:r>
          </w:p>
        </w:tc>
      </w:tr>
      <w:tr w14:paraId="149D12E0"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C49" w:rsidRPr="00460C49" w:rsidP="00755971" w14:paraId="7CAA2F7E"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Monetized Time</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27ECF0EE"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$3,414,100,000</w:t>
            </w:r>
          </w:p>
        </w:tc>
        <w:tc>
          <w:tcPr>
            <w:tcW w:w="162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47E3B38D"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$487,600,000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056C00F1"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$2,000,000</w:t>
            </w:r>
          </w:p>
        </w:tc>
        <w:tc>
          <w:tcPr>
            <w:tcW w:w="126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1B6CD36D"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38F7C714" w14:textId="438856CC">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$3,903,</w:t>
            </w:r>
            <w:r w:rsidR="00791DCB">
              <w:rPr>
                <w:rFonts w:ascii="Arial Narrow" w:hAnsi="Arial Narrow" w:cs="Calibri"/>
                <w:color w:val="000000"/>
                <w:sz w:val="20"/>
                <w:szCs w:val="20"/>
              </w:rPr>
              <w:t>7</w:t>
            </w:r>
            <w:r w:rsidRPr="00460C49">
              <w:rPr>
                <w:rFonts w:ascii="Arial Narrow" w:hAnsi="Arial Narrow" w:cs="Calibri"/>
                <w:color w:val="000000"/>
                <w:sz w:val="20"/>
                <w:szCs w:val="20"/>
              </w:rPr>
              <w:t>00,000</w:t>
            </w:r>
          </w:p>
        </w:tc>
      </w:tr>
      <w:tr w14:paraId="7FFBBCB5"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460C49" w:rsidRPr="00460C49" w:rsidP="00755971" w14:paraId="68E9CF39"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Out-of-Pocket Costs</w:t>
            </w:r>
          </w:p>
        </w:tc>
        <w:tc>
          <w:tcPr>
            <w:tcW w:w="1440" w:type="dxa"/>
            <w:tcBorders>
              <w:top w:val="nil"/>
              <w:left w:val="nil"/>
              <w:bottom w:val="single" w:sz="4" w:space="0" w:color="auto"/>
              <w:right w:val="single" w:sz="4" w:space="0" w:color="auto"/>
            </w:tcBorders>
            <w:shd w:val="clear" w:color="auto" w:fill="auto"/>
            <w:noWrap/>
            <w:vAlign w:val="bottom"/>
          </w:tcPr>
          <w:p w:rsidR="00460C49" w:rsidRPr="00460C49" w:rsidP="00755971" w14:paraId="6CBFB238"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$1,749,500,000</w:t>
            </w:r>
          </w:p>
        </w:tc>
        <w:tc>
          <w:tcPr>
            <w:tcW w:w="1620" w:type="dxa"/>
            <w:tcBorders>
              <w:top w:val="nil"/>
              <w:left w:val="nil"/>
              <w:bottom w:val="single" w:sz="4" w:space="0" w:color="auto"/>
              <w:right w:val="single" w:sz="4" w:space="0" w:color="auto"/>
            </w:tcBorders>
            <w:shd w:val="clear" w:color="auto" w:fill="auto"/>
            <w:noWrap/>
            <w:vAlign w:val="bottom"/>
          </w:tcPr>
          <w:p w:rsidR="00460C49" w:rsidRPr="00460C49" w:rsidP="00755971" w14:paraId="1124F97F"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$226,400,000</w:t>
            </w:r>
          </w:p>
        </w:tc>
        <w:tc>
          <w:tcPr>
            <w:tcW w:w="1440" w:type="dxa"/>
            <w:tcBorders>
              <w:top w:val="nil"/>
              <w:left w:val="nil"/>
              <w:bottom w:val="single" w:sz="4" w:space="0" w:color="auto"/>
              <w:right w:val="single" w:sz="4" w:space="0" w:color="auto"/>
            </w:tcBorders>
            <w:shd w:val="clear" w:color="auto" w:fill="auto"/>
            <w:noWrap/>
            <w:vAlign w:val="bottom"/>
          </w:tcPr>
          <w:p w:rsidR="00460C49" w:rsidRPr="00460C49" w:rsidP="00755971" w14:paraId="52842705"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$2,500,000</w:t>
            </w:r>
          </w:p>
        </w:tc>
        <w:tc>
          <w:tcPr>
            <w:tcW w:w="1260" w:type="dxa"/>
            <w:tcBorders>
              <w:top w:val="nil"/>
              <w:left w:val="nil"/>
              <w:bottom w:val="single" w:sz="4" w:space="0" w:color="auto"/>
              <w:right w:val="single" w:sz="4" w:space="0" w:color="auto"/>
            </w:tcBorders>
            <w:shd w:val="clear" w:color="auto" w:fill="auto"/>
            <w:noWrap/>
            <w:vAlign w:val="bottom"/>
          </w:tcPr>
          <w:p w:rsidR="00460C49" w:rsidRPr="00460C49" w:rsidP="00755971" w14:paraId="32D9D943"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460C49" w:rsidRPr="00460C49" w:rsidP="00755971" w14:paraId="6A70AF23" w14:textId="7BBB50EB">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$1,978,</w:t>
            </w:r>
            <w:r w:rsidR="00791DCB">
              <w:rPr>
                <w:rFonts w:ascii="Arial Narrow" w:hAnsi="Arial Narrow" w:cs="Calibri"/>
                <w:color w:val="000000"/>
                <w:sz w:val="20"/>
                <w:szCs w:val="20"/>
              </w:rPr>
              <w:t>4</w:t>
            </w:r>
            <w:r w:rsidRPr="00460C49">
              <w:rPr>
                <w:rFonts w:ascii="Arial Narrow" w:hAnsi="Arial Narrow" w:cs="Calibri"/>
                <w:color w:val="000000"/>
                <w:sz w:val="20"/>
                <w:szCs w:val="20"/>
              </w:rPr>
              <w:t>00,000</w:t>
            </w:r>
          </w:p>
        </w:tc>
      </w:tr>
      <w:tr w14:paraId="591FAF80" w14:textId="77777777" w:rsidTr="00460C49">
        <w:tblPrEx>
          <w:tblW w:w="8640" w:type="dxa"/>
          <w:tblInd w:w="71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C49" w:rsidRPr="00460C49" w:rsidP="00755971" w14:paraId="77837AA4" w14:textId="77777777">
            <w:pPr>
              <w:widowControl/>
              <w:autoSpaceDE/>
              <w:autoSpaceDN/>
              <w:adjustRightInd/>
              <w:rPr>
                <w:rFonts w:ascii="Arial Narrow" w:hAnsi="Arial Narrow"/>
                <w:color w:val="000000"/>
                <w:sz w:val="20"/>
                <w:szCs w:val="20"/>
              </w:rPr>
            </w:pPr>
            <w:r w:rsidRPr="00460C49">
              <w:rPr>
                <w:rFonts w:ascii="Arial Narrow" w:hAnsi="Arial Narrow"/>
                <w:color w:val="000000"/>
                <w:sz w:val="20"/>
                <w:szCs w:val="20"/>
              </w:rPr>
              <w:t>Total Monetized Burden</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0A04CE68"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$5,163,600,000</w:t>
            </w:r>
          </w:p>
        </w:tc>
        <w:tc>
          <w:tcPr>
            <w:tcW w:w="162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756F23C0"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$714,000,000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43BB70E4"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$4,500,000</w:t>
            </w:r>
          </w:p>
        </w:tc>
        <w:tc>
          <w:tcPr>
            <w:tcW w:w="126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08E6A34A" w14:textId="77777777">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460C49" w:rsidRPr="00460C49" w:rsidP="00755971" w14:paraId="1312F3CD" w14:textId="7EBEFD3C">
            <w:pPr>
              <w:widowControl/>
              <w:autoSpaceDE/>
              <w:autoSpaceDN/>
              <w:adjustRightInd/>
              <w:jc w:val="right"/>
              <w:rPr>
                <w:rFonts w:ascii="Arial Narrow" w:hAnsi="Arial Narrow"/>
                <w:color w:val="000000"/>
                <w:sz w:val="20"/>
                <w:szCs w:val="20"/>
              </w:rPr>
            </w:pPr>
            <w:r w:rsidRPr="00460C49">
              <w:rPr>
                <w:rFonts w:ascii="Arial Narrow" w:hAnsi="Arial Narrow" w:cs="Calibri"/>
                <w:color w:val="000000"/>
                <w:sz w:val="20"/>
                <w:szCs w:val="20"/>
              </w:rPr>
              <w:t>$5,882,</w:t>
            </w:r>
            <w:r w:rsidR="00791DCB">
              <w:rPr>
                <w:rFonts w:ascii="Arial Narrow" w:hAnsi="Arial Narrow" w:cs="Calibri"/>
                <w:color w:val="000000"/>
                <w:sz w:val="20"/>
                <w:szCs w:val="20"/>
              </w:rPr>
              <w:t>1</w:t>
            </w:r>
            <w:r w:rsidRPr="00460C49">
              <w:rPr>
                <w:rFonts w:ascii="Arial Narrow" w:hAnsi="Arial Narrow" w:cs="Calibri"/>
                <w:color w:val="000000"/>
                <w:sz w:val="20"/>
                <w:szCs w:val="20"/>
              </w:rPr>
              <w:t>00,000</w:t>
            </w:r>
          </w:p>
        </w:tc>
      </w:tr>
      <w:tr w14:paraId="132E791D" w14:textId="77777777" w:rsidTr="00460C49">
        <w:tblPrEx>
          <w:tblW w:w="8640" w:type="dxa"/>
          <w:tblInd w:w="715" w:type="dxa"/>
          <w:tblLayout w:type="fixed"/>
          <w:tblLook w:val="04A0"/>
        </w:tblPrEx>
        <w:trPr>
          <w:trHeight w:val="557"/>
        </w:trPr>
        <w:tc>
          <w:tcPr>
            <w:tcW w:w="8640" w:type="dxa"/>
            <w:gridSpan w:val="6"/>
            <w:tcBorders>
              <w:top w:val="single" w:sz="4" w:space="0" w:color="auto"/>
            </w:tcBorders>
            <w:shd w:val="clear" w:color="auto" w:fill="auto"/>
            <w:noWrap/>
            <w:vAlign w:val="bottom"/>
          </w:tcPr>
          <w:p w:rsidR="00460C49" w:rsidRPr="00460C49" w:rsidP="00755971" w14:paraId="2F9CABE6" w14:textId="77777777">
            <w:pPr>
              <w:widowControl/>
              <w:autoSpaceDE/>
              <w:autoSpaceDN/>
              <w:adjustRightInd/>
              <w:ind w:left="-108"/>
              <w:rPr>
                <w:rFonts w:asciiTheme="minorHAnsi" w:hAnsiTheme="minorHAnsi" w:cstheme="minorHAnsi"/>
                <w:color w:val="000000"/>
                <w:sz w:val="22"/>
                <w:szCs w:val="22"/>
              </w:rPr>
            </w:pPr>
            <w:r w:rsidRPr="00460C49">
              <w:rPr>
                <w:rFonts w:asciiTheme="minorHAnsi" w:hAnsiTheme="minorHAnsi" w:cstheme="minorHAnsi"/>
                <w:color w:val="000000"/>
                <w:sz w:val="22"/>
                <w:szCs w:val="22"/>
              </w:rPr>
              <w:t>Source: IRS:RAAS:KDA:TBL (Dec 2023)</w:t>
            </w:r>
          </w:p>
          <w:p w:rsidR="00460C49" w:rsidRPr="00755971" w:rsidP="00755971" w14:paraId="287B6DB3" w14:textId="77777777">
            <w:pPr>
              <w:widowControl/>
              <w:autoSpaceDE/>
              <w:autoSpaceDN/>
              <w:adjustRightInd/>
              <w:ind w:left="-108"/>
              <w:rPr>
                <w:rFonts w:asciiTheme="minorHAnsi" w:hAnsiTheme="minorHAnsi" w:cstheme="minorHAnsi"/>
                <w:color w:val="000000"/>
                <w:sz w:val="22"/>
                <w:szCs w:val="22"/>
              </w:rPr>
            </w:pPr>
            <w:r w:rsidRPr="00460C49">
              <w:rPr>
                <w:rFonts w:asciiTheme="minorHAnsi" w:hAnsiTheme="minorHAnsi" w:cstheme="minorHAnsi"/>
                <w:iCs/>
                <w:sz w:val="22"/>
                <w:szCs w:val="22"/>
              </w:rPr>
              <w:t>Note: Detail may not add due to rounding</w:t>
            </w:r>
          </w:p>
          <w:p w:rsidR="00460C49" w:rsidRPr="00FC64E6" w:rsidP="00755971" w14:paraId="222C2905" w14:textId="77777777">
            <w:pPr>
              <w:widowControl/>
              <w:autoSpaceDE/>
              <w:autoSpaceDN/>
              <w:adjustRightInd/>
              <w:ind w:left="-108"/>
              <w:rPr>
                <w:rFonts w:asciiTheme="minorHAnsi" w:hAnsiTheme="minorHAnsi" w:cstheme="minorHAnsi"/>
                <w:color w:val="000000"/>
                <w:sz w:val="22"/>
                <w:szCs w:val="22"/>
              </w:rPr>
            </w:pPr>
          </w:p>
        </w:tc>
      </w:tr>
    </w:tbl>
    <w:p w:rsidR="00945EA9" w:rsidP="00774A40" w14:paraId="6E5FA109" w14:textId="2AA65709">
      <w:pPr>
        <w:ind w:left="720"/>
        <w:rPr>
          <w:rFonts w:asciiTheme="minorHAnsi" w:hAnsiTheme="minorHAnsi" w:cstheme="minorHAnsi"/>
          <w:iCs/>
          <w:sz w:val="22"/>
          <w:szCs w:val="22"/>
        </w:rPr>
      </w:pPr>
      <w:r w:rsidRPr="00FC64E6">
        <w:rPr>
          <w:rFonts w:asciiTheme="minorHAnsi" w:hAnsiTheme="minorHAnsi" w:cstheme="minorHAnsi"/>
          <w:b/>
          <w:bCs/>
          <w:iCs/>
          <w:sz w:val="22"/>
          <w:szCs w:val="22"/>
        </w:rPr>
        <w:t>Note</w:t>
      </w:r>
      <w:r w:rsidRPr="00FC64E6">
        <w:rPr>
          <w:rFonts w:asciiTheme="minorHAnsi" w:hAnsiTheme="minorHAnsi" w:cstheme="minorHAnsi"/>
          <w:iCs/>
          <w:sz w:val="22"/>
          <w:szCs w:val="22"/>
        </w:rPr>
        <w:t>: Reported time and cost burdens are national averages and do not necessarily reflect a “typical” case. Most taxpayers experience lower than average burden, with taxpayer burden varying considerably by taxpayer type.</w:t>
      </w:r>
    </w:p>
    <w:p w:rsidR="00FC64E6" w:rsidP="00774A40" w14:paraId="4A65B130" w14:textId="3A4B4BC4">
      <w:pPr>
        <w:ind w:left="720"/>
        <w:rPr>
          <w:rFonts w:asciiTheme="minorHAnsi" w:hAnsiTheme="minorHAnsi" w:cstheme="minorHAnsi"/>
          <w:iCs/>
          <w:sz w:val="22"/>
          <w:szCs w:val="22"/>
        </w:rPr>
      </w:pPr>
    </w:p>
    <w:p w:rsidR="00FC64E6" w:rsidP="00774A40" w14:paraId="75A6630F" w14:textId="1F3CE9BA">
      <w:pPr>
        <w:ind w:left="720"/>
        <w:rPr>
          <w:rFonts w:asciiTheme="minorHAnsi" w:hAnsiTheme="minorHAnsi" w:cstheme="minorHAnsi"/>
          <w:iCs/>
          <w:sz w:val="22"/>
          <w:szCs w:val="22"/>
        </w:rPr>
      </w:pPr>
      <w:r w:rsidRPr="00FC64E6">
        <w:rPr>
          <w:rFonts w:asciiTheme="minorHAnsi" w:hAnsiTheme="minorHAnsi" w:cstheme="minorHAnsi"/>
          <w:iCs/>
          <w:sz w:val="22"/>
          <w:szCs w:val="22"/>
        </w:rPr>
        <w:t>The burden estimation methodology relies on surveys that measure time and out-of-pocket costs that taxpayers spend on pre-filing and filing activities. The methodology establishes econometric relationships between tax return characteristics and reported compliance costs. Note: Detail may not add due to rounding</w:t>
      </w:r>
    </w:p>
    <w:p w:rsidR="00FC64E6" w:rsidP="00774A40" w14:paraId="7EDF3558" w14:textId="371C09A7">
      <w:pPr>
        <w:ind w:left="720"/>
        <w:rPr>
          <w:rFonts w:asciiTheme="minorHAnsi" w:hAnsiTheme="minorHAnsi" w:cstheme="minorHAnsi"/>
          <w:iCs/>
          <w:sz w:val="22"/>
          <w:szCs w:val="22"/>
        </w:rPr>
      </w:pPr>
    </w:p>
    <w:tbl>
      <w:tblPr>
        <w:tblW w:w="8757" w:type="dxa"/>
        <w:tblInd w:w="715" w:type="dxa"/>
        <w:tblLayout w:type="fixed"/>
        <w:tblLook w:val="04A0"/>
      </w:tblPr>
      <w:tblGrid>
        <w:gridCol w:w="3591"/>
        <w:gridCol w:w="1033"/>
        <w:gridCol w:w="1033"/>
        <w:gridCol w:w="1033"/>
        <w:gridCol w:w="1033"/>
        <w:gridCol w:w="1034"/>
      </w:tblGrid>
      <w:tr w14:paraId="2235FCAC" w14:textId="77777777" w:rsidTr="00460C49">
        <w:tblPrEx>
          <w:tblW w:w="8757" w:type="dxa"/>
          <w:tblInd w:w="715" w:type="dxa"/>
          <w:tblLayout w:type="fixed"/>
          <w:tblLook w:val="04A0"/>
        </w:tblPrEx>
        <w:trPr>
          <w:trHeight w:val="315"/>
        </w:trPr>
        <w:tc>
          <w:tcPr>
            <w:tcW w:w="87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C49" w:rsidRPr="00841E8E" w:rsidP="00755971" w14:paraId="530C8422" w14:textId="77777777">
            <w:pPr>
              <w:keepNext/>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Table 1 - Fiscal Year 2024 Form 990 Series Taxpayer Compliance Cost Estimates</w:t>
            </w:r>
          </w:p>
        </w:tc>
      </w:tr>
      <w:tr w14:paraId="00E1FF64" w14:textId="77777777" w:rsidTr="00460C49">
        <w:tblPrEx>
          <w:tblW w:w="8757" w:type="dxa"/>
          <w:tblInd w:w="715" w:type="dxa"/>
          <w:tblLayout w:type="fixed"/>
          <w:tblLook w:val="04A0"/>
        </w:tblPrEx>
        <w:trPr>
          <w:trHeight w:val="300"/>
        </w:trPr>
        <w:tc>
          <w:tcPr>
            <w:tcW w:w="3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0C49" w:rsidRPr="00841E8E" w:rsidP="00755971" w14:paraId="0C2B10AE" w14:textId="77777777">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 </w:t>
            </w:r>
          </w:p>
        </w:tc>
        <w:tc>
          <w:tcPr>
            <w:tcW w:w="5166" w:type="dxa"/>
            <w:gridSpan w:val="5"/>
            <w:tcBorders>
              <w:top w:val="single" w:sz="4" w:space="0" w:color="auto"/>
              <w:left w:val="nil"/>
              <w:bottom w:val="single" w:sz="4" w:space="0" w:color="auto"/>
              <w:right w:val="single" w:sz="4" w:space="0" w:color="auto"/>
            </w:tcBorders>
            <w:shd w:val="clear" w:color="auto" w:fill="auto"/>
            <w:noWrap/>
            <w:vAlign w:val="center"/>
            <w:hideMark/>
          </w:tcPr>
          <w:p w:rsidR="00460C49" w:rsidRPr="00841E8E" w:rsidP="00755971" w14:paraId="6B2B8D8B" w14:textId="77777777">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Type of Return</w:t>
            </w:r>
          </w:p>
        </w:tc>
      </w:tr>
      <w:tr w14:paraId="2F45149A" w14:textId="77777777" w:rsidTr="00460C49">
        <w:tblPrEx>
          <w:tblW w:w="8757" w:type="dxa"/>
          <w:tblInd w:w="715" w:type="dxa"/>
          <w:tblLayout w:type="fixed"/>
          <w:tblLook w:val="04A0"/>
        </w:tblPrEx>
        <w:trPr>
          <w:trHeight w:val="315"/>
        </w:trPr>
        <w:tc>
          <w:tcPr>
            <w:tcW w:w="3591" w:type="dxa"/>
            <w:vMerge/>
            <w:tcBorders>
              <w:top w:val="nil"/>
              <w:left w:val="single" w:sz="4" w:space="0" w:color="auto"/>
              <w:bottom w:val="single" w:sz="4" w:space="0" w:color="auto"/>
              <w:right w:val="single" w:sz="4" w:space="0" w:color="auto"/>
            </w:tcBorders>
            <w:vAlign w:val="center"/>
            <w:hideMark/>
          </w:tcPr>
          <w:p w:rsidR="00460C49" w:rsidRPr="00841E8E" w:rsidP="00755971" w14:paraId="790F5666" w14:textId="77777777">
            <w:pPr>
              <w:keepNext/>
              <w:widowControl/>
              <w:autoSpaceDE/>
              <w:autoSpaceDN/>
              <w:adjustRightInd/>
              <w:rPr>
                <w:rFonts w:ascii="Arial Narrow" w:hAnsi="Arial Narrow"/>
                <w:color w:val="000000"/>
                <w:sz w:val="20"/>
                <w:szCs w:val="20"/>
              </w:rPr>
            </w:pP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5C72744D" w14:textId="77777777">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Form 990</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2DE48CE9" w14:textId="15E35324">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 xml:space="preserve">Form </w:t>
            </w:r>
            <w:r w:rsidRPr="00841E8E" w:rsidR="00841E8E">
              <w:rPr>
                <w:rFonts w:ascii="Arial Narrow" w:hAnsi="Arial Narrow"/>
                <w:color w:val="000000"/>
                <w:sz w:val="20"/>
                <w:szCs w:val="20"/>
              </w:rPr>
              <w:t xml:space="preserve">  </w:t>
            </w:r>
            <w:r w:rsidRPr="00841E8E">
              <w:rPr>
                <w:rFonts w:ascii="Arial Narrow" w:hAnsi="Arial Narrow"/>
                <w:color w:val="000000"/>
                <w:sz w:val="20"/>
                <w:szCs w:val="20"/>
              </w:rPr>
              <w:t>990-EZ</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33FE7F71" w14:textId="10B77FE2">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 xml:space="preserve">Form </w:t>
            </w:r>
            <w:r w:rsidRPr="00841E8E" w:rsidR="00841E8E">
              <w:rPr>
                <w:rFonts w:ascii="Arial Narrow" w:hAnsi="Arial Narrow"/>
                <w:color w:val="000000"/>
                <w:sz w:val="20"/>
                <w:szCs w:val="20"/>
              </w:rPr>
              <w:t xml:space="preserve">  </w:t>
            </w:r>
            <w:r w:rsidRPr="00841E8E">
              <w:rPr>
                <w:rFonts w:ascii="Arial Narrow" w:hAnsi="Arial Narrow"/>
                <w:color w:val="000000"/>
                <w:sz w:val="20"/>
                <w:szCs w:val="20"/>
              </w:rPr>
              <w:t>990-PF</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456BDFC0" w14:textId="3E63A3B2">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 xml:space="preserve">Form </w:t>
            </w:r>
            <w:r w:rsidRPr="00841E8E" w:rsidR="00841E8E">
              <w:rPr>
                <w:rFonts w:ascii="Arial Narrow" w:hAnsi="Arial Narrow"/>
                <w:color w:val="000000"/>
                <w:sz w:val="20"/>
                <w:szCs w:val="20"/>
              </w:rPr>
              <w:t xml:space="preserve">  </w:t>
            </w:r>
            <w:r w:rsidRPr="00841E8E">
              <w:rPr>
                <w:rFonts w:ascii="Arial Narrow" w:hAnsi="Arial Narrow"/>
                <w:color w:val="000000"/>
                <w:sz w:val="20"/>
                <w:szCs w:val="20"/>
              </w:rPr>
              <w:t>990-T</w:t>
            </w:r>
          </w:p>
        </w:tc>
        <w:tc>
          <w:tcPr>
            <w:tcW w:w="1034"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5673B073" w14:textId="001CC217">
            <w:pPr>
              <w:keepNext/>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 xml:space="preserve">Form </w:t>
            </w:r>
            <w:r w:rsidRPr="00841E8E" w:rsidR="00841E8E">
              <w:rPr>
                <w:rFonts w:ascii="Arial Narrow" w:hAnsi="Arial Narrow"/>
                <w:color w:val="000000"/>
                <w:sz w:val="20"/>
                <w:szCs w:val="20"/>
              </w:rPr>
              <w:t xml:space="preserve">  </w:t>
            </w:r>
            <w:r w:rsidRPr="00841E8E">
              <w:rPr>
                <w:rFonts w:ascii="Arial Narrow" w:hAnsi="Arial Narrow"/>
                <w:color w:val="000000"/>
                <w:sz w:val="20"/>
                <w:szCs w:val="20"/>
              </w:rPr>
              <w:t>990-N</w:t>
            </w:r>
          </w:p>
        </w:tc>
      </w:tr>
      <w:tr w14:paraId="489A3DBB" w14:textId="77777777" w:rsidTr="00460C49">
        <w:tblPrEx>
          <w:tblW w:w="8757" w:type="dxa"/>
          <w:tblInd w:w="715" w:type="dxa"/>
          <w:tblLayout w:type="fixed"/>
          <w:tblLook w:val="04A0"/>
        </w:tblPrEx>
        <w:trPr>
          <w:trHeight w:val="630"/>
        </w:trPr>
        <w:tc>
          <w:tcPr>
            <w:tcW w:w="3591" w:type="dxa"/>
            <w:tcBorders>
              <w:top w:val="nil"/>
              <w:left w:val="single" w:sz="4" w:space="0" w:color="auto"/>
              <w:bottom w:val="single" w:sz="4" w:space="0" w:color="auto"/>
              <w:right w:val="single" w:sz="4" w:space="0" w:color="auto"/>
            </w:tcBorders>
            <w:shd w:val="clear" w:color="auto" w:fill="auto"/>
            <w:vAlign w:val="center"/>
            <w:hideMark/>
          </w:tcPr>
          <w:p w:rsidR="00460C49" w:rsidRPr="00841E8E" w:rsidP="00755971" w14:paraId="08343635" w14:textId="77777777">
            <w:pPr>
              <w:keepNext/>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Projections of the Number of Returns to be Filed with IRS</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5610560F"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351,100</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4BC2703D"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251,000</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7D58B87C"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130,100</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4FAA7591"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233,200</w:t>
            </w:r>
          </w:p>
        </w:tc>
        <w:tc>
          <w:tcPr>
            <w:tcW w:w="1034"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596D13B7"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733,100</w:t>
            </w:r>
          </w:p>
        </w:tc>
      </w:tr>
      <w:tr w14:paraId="63FB214A" w14:textId="77777777" w:rsidTr="00460C49">
        <w:tblPrEx>
          <w:tblW w:w="8757" w:type="dxa"/>
          <w:tblInd w:w="715" w:type="dxa"/>
          <w:tblLayout w:type="fixed"/>
          <w:tblLook w:val="04A0"/>
        </w:tblPrEx>
        <w:trPr>
          <w:trHeight w:val="315"/>
        </w:trPr>
        <w:tc>
          <w:tcPr>
            <w:tcW w:w="3591" w:type="dxa"/>
            <w:tcBorders>
              <w:top w:val="nil"/>
              <w:left w:val="single" w:sz="4" w:space="0" w:color="auto"/>
              <w:bottom w:val="single" w:sz="4" w:space="0" w:color="auto"/>
              <w:right w:val="single" w:sz="4" w:space="0" w:color="auto"/>
            </w:tcBorders>
            <w:shd w:val="clear" w:color="auto" w:fill="auto"/>
            <w:vAlign w:val="center"/>
            <w:hideMark/>
          </w:tcPr>
          <w:p w:rsidR="00460C49" w:rsidRPr="00841E8E" w:rsidP="00755971" w14:paraId="603EF823" w14:textId="77777777">
            <w:pPr>
              <w:keepNext/>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Estimates Average Total Time (Hours)</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6AC2424F"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107</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3976CA9C"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69</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1D478A75"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53</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5C975E6E"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42</w:t>
            </w:r>
          </w:p>
        </w:tc>
        <w:tc>
          <w:tcPr>
            <w:tcW w:w="1034"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360E7715"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5</w:t>
            </w:r>
          </w:p>
        </w:tc>
      </w:tr>
      <w:tr w14:paraId="0409CAD5" w14:textId="77777777" w:rsidTr="00460C49">
        <w:tblPrEx>
          <w:tblW w:w="8757" w:type="dxa"/>
          <w:tblInd w:w="715" w:type="dxa"/>
          <w:tblLayout w:type="fixed"/>
          <w:tblLook w:val="04A0"/>
        </w:tblPrEx>
        <w:trPr>
          <w:trHeight w:val="315"/>
        </w:trPr>
        <w:tc>
          <w:tcPr>
            <w:tcW w:w="3591" w:type="dxa"/>
            <w:tcBorders>
              <w:top w:val="nil"/>
              <w:left w:val="single" w:sz="4" w:space="0" w:color="auto"/>
              <w:bottom w:val="single" w:sz="4" w:space="0" w:color="auto"/>
              <w:right w:val="single" w:sz="4" w:space="0" w:color="auto"/>
            </w:tcBorders>
            <w:shd w:val="clear" w:color="auto" w:fill="auto"/>
            <w:vAlign w:val="center"/>
            <w:hideMark/>
          </w:tcPr>
          <w:p w:rsidR="00460C49" w:rsidRPr="00841E8E" w:rsidP="00755971" w14:paraId="34390AB8" w14:textId="77777777">
            <w:pPr>
              <w:keepNext/>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Estimated Average Total Out-of-Pocket Costs</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0B5D11D5"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$2,900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0C81DBD1"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$600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6CDAA6AE"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$2,200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1B396589"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$2,200 </w:t>
            </w:r>
          </w:p>
        </w:tc>
        <w:tc>
          <w:tcPr>
            <w:tcW w:w="1034"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03F90A38"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$20 </w:t>
            </w:r>
          </w:p>
        </w:tc>
      </w:tr>
      <w:tr w14:paraId="258762F6" w14:textId="77777777" w:rsidTr="00460C49">
        <w:tblPrEx>
          <w:tblW w:w="8757" w:type="dxa"/>
          <w:tblInd w:w="715" w:type="dxa"/>
          <w:tblLayout w:type="fixed"/>
          <w:tblLook w:val="04A0"/>
        </w:tblPrEx>
        <w:trPr>
          <w:trHeight w:val="315"/>
        </w:trPr>
        <w:tc>
          <w:tcPr>
            <w:tcW w:w="3591" w:type="dxa"/>
            <w:tcBorders>
              <w:top w:val="nil"/>
              <w:left w:val="single" w:sz="4" w:space="0" w:color="auto"/>
              <w:bottom w:val="single" w:sz="4" w:space="0" w:color="auto"/>
              <w:right w:val="single" w:sz="4" w:space="0" w:color="auto"/>
            </w:tcBorders>
            <w:shd w:val="clear" w:color="auto" w:fill="auto"/>
            <w:vAlign w:val="center"/>
            <w:hideMark/>
          </w:tcPr>
          <w:p w:rsidR="00460C49" w:rsidRPr="00841E8E" w:rsidP="00755971" w14:paraId="06B7019C" w14:textId="77777777">
            <w:pPr>
              <w:keepNext/>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Estimated Average Total Monetized Burden</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35C561F0"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$9,900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704B0ABA"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$1,700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09E779E9"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$4,600 </w:t>
            </w:r>
          </w:p>
        </w:tc>
        <w:tc>
          <w:tcPr>
            <w:tcW w:w="1033"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103C8855"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$5,700 </w:t>
            </w:r>
          </w:p>
        </w:tc>
        <w:tc>
          <w:tcPr>
            <w:tcW w:w="1034" w:type="dxa"/>
            <w:tcBorders>
              <w:top w:val="nil"/>
              <w:left w:val="nil"/>
              <w:bottom w:val="single" w:sz="4" w:space="0" w:color="auto"/>
              <w:right w:val="single" w:sz="4" w:space="0" w:color="auto"/>
            </w:tcBorders>
            <w:shd w:val="clear" w:color="auto" w:fill="auto"/>
            <w:noWrap/>
            <w:vAlign w:val="center"/>
            <w:hideMark/>
          </w:tcPr>
          <w:p w:rsidR="00460C49" w:rsidRPr="00841E8E" w:rsidP="00755971" w14:paraId="7D46F08E" w14:textId="77777777">
            <w:pPr>
              <w:keepNext/>
              <w:widowControl/>
              <w:autoSpaceDE/>
              <w:autoSpaceDN/>
              <w:adjustRightInd/>
              <w:jc w:val="right"/>
              <w:rPr>
                <w:rFonts w:ascii="Arial Narrow" w:hAnsi="Arial Narrow"/>
                <w:color w:val="000000"/>
                <w:sz w:val="20"/>
                <w:szCs w:val="20"/>
              </w:rPr>
            </w:pPr>
            <w:r w:rsidRPr="00841E8E">
              <w:rPr>
                <w:rFonts w:ascii="Arial Narrow" w:hAnsi="Arial Narrow"/>
                <w:color w:val="000000"/>
                <w:sz w:val="20"/>
                <w:szCs w:val="20"/>
              </w:rPr>
              <w:t xml:space="preserve">$100 </w:t>
            </w:r>
          </w:p>
        </w:tc>
      </w:tr>
      <w:tr w14:paraId="6401D03B" w14:textId="77777777" w:rsidTr="00460C49">
        <w:tblPrEx>
          <w:tblW w:w="8757" w:type="dxa"/>
          <w:tblInd w:w="715" w:type="dxa"/>
          <w:tblLayout w:type="fixed"/>
          <w:tblLook w:val="04A0"/>
        </w:tblPrEx>
        <w:trPr>
          <w:trHeight w:val="503"/>
        </w:trPr>
        <w:tc>
          <w:tcPr>
            <w:tcW w:w="8757" w:type="dxa"/>
            <w:gridSpan w:val="6"/>
            <w:tcBorders>
              <w:top w:val="single" w:sz="4" w:space="0" w:color="auto"/>
            </w:tcBorders>
            <w:shd w:val="clear" w:color="auto" w:fill="auto"/>
            <w:vAlign w:val="center"/>
          </w:tcPr>
          <w:p w:rsidR="00460C49" w:rsidRPr="00841E8E" w:rsidP="00755971" w14:paraId="55EC3615" w14:textId="77777777">
            <w:pPr>
              <w:keepNext/>
              <w:widowControl/>
              <w:autoSpaceDE/>
              <w:autoSpaceDN/>
              <w:adjustRightInd/>
              <w:ind w:left="-108"/>
              <w:rPr>
                <w:rFonts w:asciiTheme="minorHAnsi" w:hAnsiTheme="minorHAnsi" w:cstheme="minorHAnsi"/>
                <w:color w:val="000000"/>
                <w:sz w:val="22"/>
                <w:szCs w:val="22"/>
              </w:rPr>
            </w:pPr>
            <w:r w:rsidRPr="00841E8E">
              <w:rPr>
                <w:rFonts w:asciiTheme="minorHAnsi" w:hAnsiTheme="minorHAnsi" w:cstheme="minorHAnsi"/>
                <w:color w:val="000000"/>
                <w:sz w:val="22"/>
                <w:szCs w:val="22"/>
              </w:rPr>
              <w:t>Source: IRS:RAAS:KDA:TBL (Dec 2023)</w:t>
            </w:r>
          </w:p>
          <w:p w:rsidR="00460C49" w:rsidRPr="00755971" w:rsidP="00755971" w14:paraId="61E39EBD" w14:textId="77777777">
            <w:pPr>
              <w:widowControl/>
              <w:autoSpaceDE/>
              <w:autoSpaceDN/>
              <w:adjustRightInd/>
              <w:ind w:left="-108"/>
              <w:rPr>
                <w:rFonts w:asciiTheme="minorHAnsi" w:hAnsiTheme="minorHAnsi" w:cstheme="minorHAnsi"/>
                <w:color w:val="000000"/>
                <w:sz w:val="22"/>
                <w:szCs w:val="22"/>
              </w:rPr>
            </w:pPr>
            <w:r w:rsidRPr="00841E8E">
              <w:rPr>
                <w:rFonts w:asciiTheme="minorHAnsi" w:hAnsiTheme="minorHAnsi" w:cstheme="minorHAnsi"/>
                <w:iCs/>
                <w:sz w:val="22"/>
                <w:szCs w:val="22"/>
              </w:rPr>
              <w:t>Note: Detail may not add due to rounding</w:t>
            </w:r>
          </w:p>
          <w:p w:rsidR="00460C49" w:rsidRPr="00664116" w:rsidP="00755971" w14:paraId="744DB410" w14:textId="77777777">
            <w:pPr>
              <w:keepNext/>
              <w:widowControl/>
              <w:autoSpaceDE/>
              <w:autoSpaceDN/>
              <w:adjustRightInd/>
              <w:ind w:left="-108"/>
              <w:rPr>
                <w:rFonts w:asciiTheme="minorHAnsi" w:hAnsiTheme="minorHAnsi" w:cstheme="minorHAnsi"/>
                <w:color w:val="000000"/>
                <w:sz w:val="22"/>
                <w:szCs w:val="22"/>
              </w:rPr>
            </w:pPr>
          </w:p>
        </w:tc>
      </w:tr>
    </w:tbl>
    <w:p w:rsidR="00FC64E6" w:rsidP="00774A40" w14:paraId="4A858662" w14:textId="737E85ED">
      <w:pPr>
        <w:ind w:left="720"/>
        <w:rPr>
          <w:rFonts w:asciiTheme="minorHAnsi" w:hAnsiTheme="minorHAnsi" w:cstheme="minorHAnsi"/>
          <w:iCs/>
          <w:sz w:val="22"/>
          <w:szCs w:val="22"/>
        </w:rPr>
      </w:pPr>
    </w:p>
    <w:tbl>
      <w:tblPr>
        <w:tblW w:w="0" w:type="auto"/>
        <w:tblInd w:w="980" w:type="dxa"/>
        <w:tblLook w:val="04A0"/>
      </w:tblPr>
      <w:tblGrid>
        <w:gridCol w:w="1785"/>
        <w:gridCol w:w="1477"/>
        <w:gridCol w:w="2617"/>
        <w:gridCol w:w="2481"/>
      </w:tblGrid>
      <w:tr w14:paraId="2DB3C19A" w14:textId="77777777" w:rsidTr="00755971">
        <w:tblPrEx>
          <w:tblW w:w="0" w:type="auto"/>
          <w:tblInd w:w="980" w:type="dxa"/>
          <w:tblLook w:val="04A0"/>
        </w:tblPrEx>
        <w:trPr>
          <w:trHeight w:val="315"/>
        </w:trPr>
        <w:tc>
          <w:tcPr>
            <w:tcW w:w="830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1E8E" w:rsidRPr="00841E8E" w:rsidP="00755971" w14:paraId="340E8FEA"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FY2024 Taxpayer Burden Form 990/990EZ/990PF by Total Positive Income</w:t>
            </w:r>
          </w:p>
        </w:tc>
      </w:tr>
      <w:tr w14:paraId="07B12B2D" w14:textId="77777777" w:rsidTr="00755971">
        <w:tblPrEx>
          <w:tblW w:w="0" w:type="auto"/>
          <w:tblInd w:w="980" w:type="dxa"/>
          <w:tblLook w:val="04A0"/>
        </w:tblPrEx>
        <w:trPr>
          <w:trHeight w:val="49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41E8E" w:rsidRPr="00841E8E" w:rsidP="00755971" w14:paraId="6416F042"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Total Positive Income</w:t>
            </w:r>
          </w:p>
        </w:tc>
        <w:tc>
          <w:tcPr>
            <w:tcW w:w="0" w:type="auto"/>
            <w:tcBorders>
              <w:top w:val="nil"/>
              <w:left w:val="nil"/>
              <w:bottom w:val="single" w:sz="8" w:space="0" w:color="auto"/>
              <w:right w:val="single" w:sz="8" w:space="0" w:color="auto"/>
            </w:tcBorders>
            <w:shd w:val="clear" w:color="auto" w:fill="auto"/>
            <w:vAlign w:val="center"/>
            <w:hideMark/>
          </w:tcPr>
          <w:p w:rsidR="00841E8E" w:rsidRPr="00841E8E" w:rsidP="00755971" w14:paraId="5F0C0079" w14:textId="77777777">
            <w:pPr>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Average Time (hrs)</w:t>
            </w:r>
          </w:p>
        </w:tc>
        <w:tc>
          <w:tcPr>
            <w:tcW w:w="2617" w:type="dxa"/>
            <w:tcBorders>
              <w:top w:val="nil"/>
              <w:left w:val="nil"/>
              <w:bottom w:val="single" w:sz="8" w:space="0" w:color="auto"/>
              <w:right w:val="single" w:sz="8" w:space="0" w:color="auto"/>
            </w:tcBorders>
            <w:shd w:val="clear" w:color="auto" w:fill="auto"/>
            <w:vAlign w:val="center"/>
            <w:hideMark/>
          </w:tcPr>
          <w:p w:rsidR="00841E8E" w:rsidRPr="00841E8E" w:rsidP="00755971" w14:paraId="6A7AFC65" w14:textId="77777777">
            <w:pPr>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Average Out-of-Pocket Costs</w:t>
            </w:r>
          </w:p>
        </w:tc>
        <w:tc>
          <w:tcPr>
            <w:tcW w:w="2481" w:type="dxa"/>
            <w:tcBorders>
              <w:top w:val="nil"/>
              <w:left w:val="nil"/>
              <w:bottom w:val="single" w:sz="8" w:space="0" w:color="auto"/>
              <w:right w:val="single" w:sz="8" w:space="0" w:color="auto"/>
            </w:tcBorders>
            <w:shd w:val="clear" w:color="auto" w:fill="auto"/>
            <w:vAlign w:val="center"/>
            <w:hideMark/>
          </w:tcPr>
          <w:p w:rsidR="00841E8E" w:rsidRPr="00841E8E" w:rsidP="00755971" w14:paraId="0B3191C0" w14:textId="77777777">
            <w:pPr>
              <w:widowControl/>
              <w:autoSpaceDE/>
              <w:autoSpaceDN/>
              <w:adjustRightInd/>
              <w:jc w:val="center"/>
              <w:rPr>
                <w:rFonts w:ascii="Arial Narrow" w:hAnsi="Arial Narrow"/>
                <w:color w:val="000000"/>
                <w:sz w:val="20"/>
                <w:szCs w:val="20"/>
              </w:rPr>
            </w:pPr>
            <w:r w:rsidRPr="00841E8E">
              <w:rPr>
                <w:rFonts w:ascii="Arial Narrow" w:hAnsi="Arial Narrow"/>
                <w:color w:val="000000"/>
                <w:sz w:val="20"/>
                <w:szCs w:val="20"/>
              </w:rPr>
              <w:t>Average Monetized Burden</w:t>
            </w:r>
          </w:p>
        </w:tc>
      </w:tr>
      <w:tr w14:paraId="74383099" w14:textId="77777777" w:rsidTr="00755971">
        <w:tblPrEx>
          <w:tblW w:w="0" w:type="auto"/>
          <w:tblInd w:w="980" w:type="dxa"/>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E8E" w:rsidRPr="00841E8E" w:rsidP="00755971" w14:paraId="32D20835"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1. &lt; $10k</w:t>
            </w:r>
          </w:p>
        </w:tc>
        <w:tc>
          <w:tcPr>
            <w:tcW w:w="0" w:type="auto"/>
            <w:tcBorders>
              <w:top w:val="nil"/>
              <w:left w:val="nil"/>
              <w:bottom w:val="single" w:sz="8" w:space="0" w:color="auto"/>
              <w:right w:val="single" w:sz="8" w:space="0" w:color="auto"/>
            </w:tcBorders>
            <w:shd w:val="clear" w:color="auto" w:fill="auto"/>
            <w:noWrap/>
            <w:vAlign w:val="bottom"/>
            <w:hideMark/>
          </w:tcPr>
          <w:p w:rsidR="00841E8E" w:rsidRPr="00841E8E" w:rsidP="00755971" w14:paraId="3E91AF32"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44</w:t>
            </w:r>
          </w:p>
        </w:tc>
        <w:tc>
          <w:tcPr>
            <w:tcW w:w="2617"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75FAF81D"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$359</w:t>
            </w:r>
          </w:p>
        </w:tc>
        <w:tc>
          <w:tcPr>
            <w:tcW w:w="2481"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380D6067"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$792</w:t>
            </w:r>
          </w:p>
        </w:tc>
      </w:tr>
      <w:tr w14:paraId="37A83BF0" w14:textId="77777777" w:rsidTr="00755971">
        <w:tblPrEx>
          <w:tblW w:w="0" w:type="auto"/>
          <w:tblInd w:w="980" w:type="dxa"/>
          <w:tblLook w:val="04A0"/>
        </w:tblPrEx>
        <w:trPr>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E8E" w:rsidRPr="00841E8E" w:rsidP="00755971" w14:paraId="2AAD4DFA"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2. $10k to $50k</w:t>
            </w:r>
          </w:p>
        </w:tc>
        <w:tc>
          <w:tcPr>
            <w:tcW w:w="0" w:type="auto"/>
            <w:tcBorders>
              <w:top w:val="nil"/>
              <w:left w:val="nil"/>
              <w:bottom w:val="single" w:sz="8" w:space="0" w:color="auto"/>
              <w:right w:val="single" w:sz="8" w:space="0" w:color="auto"/>
            </w:tcBorders>
            <w:shd w:val="clear" w:color="auto" w:fill="auto"/>
            <w:noWrap/>
            <w:vAlign w:val="bottom"/>
            <w:hideMark/>
          </w:tcPr>
          <w:p w:rsidR="00841E8E" w:rsidRPr="00841E8E" w:rsidP="00755971" w14:paraId="559534FA"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72</w:t>
            </w:r>
          </w:p>
        </w:tc>
        <w:tc>
          <w:tcPr>
            <w:tcW w:w="2617"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581E4DC2"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$634</w:t>
            </w:r>
          </w:p>
        </w:tc>
        <w:tc>
          <w:tcPr>
            <w:tcW w:w="2481"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1D99FDBF"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$1,493</w:t>
            </w:r>
          </w:p>
        </w:tc>
      </w:tr>
      <w:tr w14:paraId="05ADEF83" w14:textId="77777777" w:rsidTr="00755971">
        <w:tblPrEx>
          <w:tblW w:w="0" w:type="auto"/>
          <w:tblInd w:w="980" w:type="dxa"/>
          <w:tblLook w:val="04A0"/>
        </w:tblPrEx>
        <w:trPr>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E8E" w:rsidRPr="00841E8E" w:rsidP="00755971" w14:paraId="4C103ED4"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3. $50k to $100l</w:t>
            </w:r>
          </w:p>
        </w:tc>
        <w:tc>
          <w:tcPr>
            <w:tcW w:w="0" w:type="auto"/>
            <w:tcBorders>
              <w:top w:val="nil"/>
              <w:left w:val="nil"/>
              <w:bottom w:val="single" w:sz="8" w:space="0" w:color="auto"/>
              <w:right w:val="single" w:sz="8" w:space="0" w:color="auto"/>
            </w:tcBorders>
            <w:shd w:val="clear" w:color="auto" w:fill="auto"/>
            <w:noWrap/>
            <w:vAlign w:val="bottom"/>
            <w:hideMark/>
          </w:tcPr>
          <w:p w:rsidR="00841E8E" w:rsidRPr="00841E8E" w:rsidP="00755971" w14:paraId="26472049"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80</w:t>
            </w:r>
          </w:p>
        </w:tc>
        <w:tc>
          <w:tcPr>
            <w:tcW w:w="2617"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11AE5F1F"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$726</w:t>
            </w:r>
          </w:p>
        </w:tc>
        <w:tc>
          <w:tcPr>
            <w:tcW w:w="2481"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6983F07E"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$1,901</w:t>
            </w:r>
          </w:p>
        </w:tc>
      </w:tr>
      <w:tr w14:paraId="7D2B423F" w14:textId="77777777" w:rsidTr="00755971">
        <w:tblPrEx>
          <w:tblW w:w="0" w:type="auto"/>
          <w:tblInd w:w="980" w:type="dxa"/>
          <w:tblLook w:val="04A0"/>
        </w:tblPrEx>
        <w:trPr>
          <w:trHeight w:val="495"/>
        </w:trPr>
        <w:tc>
          <w:tcPr>
            <w:tcW w:w="0" w:type="auto"/>
            <w:tcBorders>
              <w:top w:val="nil"/>
              <w:left w:val="single" w:sz="8" w:space="0" w:color="auto"/>
              <w:bottom w:val="nil"/>
              <w:right w:val="single" w:sz="8" w:space="0" w:color="auto"/>
            </w:tcBorders>
            <w:shd w:val="clear" w:color="auto" w:fill="auto"/>
            <w:vAlign w:val="center"/>
            <w:hideMark/>
          </w:tcPr>
          <w:p w:rsidR="00841E8E" w:rsidRPr="00841E8E" w:rsidP="00755971" w14:paraId="7CCA30FB"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4. $100k to $1mil</w:t>
            </w:r>
          </w:p>
        </w:tc>
        <w:tc>
          <w:tcPr>
            <w:tcW w:w="0" w:type="auto"/>
            <w:tcBorders>
              <w:top w:val="nil"/>
              <w:left w:val="nil"/>
              <w:bottom w:val="single" w:sz="8" w:space="0" w:color="auto"/>
              <w:right w:val="single" w:sz="8" w:space="0" w:color="auto"/>
            </w:tcBorders>
            <w:shd w:val="clear" w:color="auto" w:fill="auto"/>
            <w:noWrap/>
            <w:vAlign w:val="bottom"/>
            <w:hideMark/>
          </w:tcPr>
          <w:p w:rsidR="00841E8E" w:rsidRPr="00841E8E" w:rsidP="00755971" w14:paraId="73C5F674"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89</w:t>
            </w:r>
          </w:p>
        </w:tc>
        <w:tc>
          <w:tcPr>
            <w:tcW w:w="2617"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0C8CC84A"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$1,473</w:t>
            </w:r>
          </w:p>
        </w:tc>
        <w:tc>
          <w:tcPr>
            <w:tcW w:w="2481"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0FEC7403"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$4,148</w:t>
            </w:r>
          </w:p>
        </w:tc>
      </w:tr>
      <w:tr w14:paraId="15FC30E0" w14:textId="77777777" w:rsidTr="00755971">
        <w:tblPrEx>
          <w:tblW w:w="0" w:type="auto"/>
          <w:tblInd w:w="980" w:type="dxa"/>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41E8E" w:rsidRPr="00841E8E" w:rsidP="00755971" w14:paraId="7F995CB3" w14:textId="77777777">
            <w:pPr>
              <w:widowControl/>
              <w:autoSpaceDE/>
              <w:autoSpaceDN/>
              <w:adjustRightInd/>
              <w:rPr>
                <w:rFonts w:ascii="Arial Narrow" w:hAnsi="Arial Narrow"/>
                <w:color w:val="000000"/>
                <w:sz w:val="20"/>
                <w:szCs w:val="20"/>
              </w:rPr>
            </w:pPr>
            <w:r w:rsidRPr="00841E8E">
              <w:rPr>
                <w:rFonts w:ascii="Arial Narrow" w:hAnsi="Arial Narrow"/>
                <w:color w:val="000000"/>
                <w:sz w:val="20"/>
                <w:szCs w:val="20"/>
              </w:rPr>
              <w:t>5. &gt; $1mil</w:t>
            </w:r>
          </w:p>
        </w:tc>
        <w:tc>
          <w:tcPr>
            <w:tcW w:w="0" w:type="auto"/>
            <w:tcBorders>
              <w:top w:val="nil"/>
              <w:left w:val="nil"/>
              <w:bottom w:val="single" w:sz="8" w:space="0" w:color="auto"/>
              <w:right w:val="single" w:sz="8" w:space="0" w:color="auto"/>
            </w:tcBorders>
            <w:shd w:val="clear" w:color="auto" w:fill="auto"/>
            <w:noWrap/>
            <w:vAlign w:val="bottom"/>
            <w:hideMark/>
          </w:tcPr>
          <w:p w:rsidR="00841E8E" w:rsidRPr="00841E8E" w:rsidP="00755971" w14:paraId="39863BEF"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109</w:t>
            </w:r>
          </w:p>
        </w:tc>
        <w:tc>
          <w:tcPr>
            <w:tcW w:w="2617"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6DB611DE"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$3,885</w:t>
            </w:r>
          </w:p>
        </w:tc>
        <w:tc>
          <w:tcPr>
            <w:tcW w:w="2481" w:type="dxa"/>
            <w:tcBorders>
              <w:top w:val="nil"/>
              <w:left w:val="nil"/>
              <w:bottom w:val="single" w:sz="8" w:space="0" w:color="auto"/>
              <w:right w:val="single" w:sz="8" w:space="0" w:color="auto"/>
            </w:tcBorders>
            <w:shd w:val="clear" w:color="auto" w:fill="auto"/>
            <w:noWrap/>
            <w:vAlign w:val="bottom"/>
            <w:hideMark/>
          </w:tcPr>
          <w:p w:rsidR="00841E8E" w:rsidRPr="00841E8E" w:rsidP="00755971" w14:paraId="7CD86DE0" w14:textId="77777777">
            <w:pPr>
              <w:widowControl/>
              <w:autoSpaceDE/>
              <w:autoSpaceDN/>
              <w:adjustRightInd/>
              <w:jc w:val="right"/>
              <w:rPr>
                <w:rFonts w:ascii="Arial Narrow" w:hAnsi="Arial Narrow"/>
                <w:color w:val="000000"/>
                <w:sz w:val="20"/>
                <w:szCs w:val="20"/>
              </w:rPr>
            </w:pPr>
            <w:r w:rsidRPr="00841E8E">
              <w:rPr>
                <w:rFonts w:ascii="Arial Narrow" w:hAnsi="Arial Narrow" w:cs="Calibri"/>
                <w:color w:val="000000"/>
                <w:sz w:val="20"/>
                <w:szCs w:val="20"/>
              </w:rPr>
              <w:t>$13,318</w:t>
            </w:r>
          </w:p>
        </w:tc>
      </w:tr>
      <w:tr w14:paraId="1BCADDC4" w14:textId="77777777" w:rsidTr="00755971">
        <w:tblPrEx>
          <w:tblW w:w="0" w:type="auto"/>
          <w:tblInd w:w="980" w:type="dxa"/>
          <w:tblLook w:val="04A0"/>
        </w:tblPrEx>
        <w:trPr>
          <w:trHeight w:val="315"/>
        </w:trPr>
        <w:tc>
          <w:tcPr>
            <w:tcW w:w="8306" w:type="dxa"/>
            <w:gridSpan w:val="4"/>
            <w:tcBorders>
              <w:top w:val="single" w:sz="8" w:space="0" w:color="auto"/>
            </w:tcBorders>
            <w:shd w:val="clear" w:color="auto" w:fill="auto"/>
            <w:vAlign w:val="center"/>
          </w:tcPr>
          <w:p w:rsidR="00841E8E" w:rsidRPr="00841E8E" w:rsidP="00755971" w14:paraId="06EBB6A7" w14:textId="77777777">
            <w:pPr>
              <w:widowControl/>
              <w:autoSpaceDE/>
              <w:autoSpaceDN/>
              <w:adjustRightInd/>
              <w:ind w:left="-108"/>
              <w:rPr>
                <w:rFonts w:asciiTheme="minorHAnsi" w:hAnsiTheme="minorHAnsi" w:cstheme="minorHAnsi"/>
                <w:color w:val="000000"/>
                <w:sz w:val="22"/>
                <w:szCs w:val="22"/>
              </w:rPr>
            </w:pPr>
            <w:r w:rsidRPr="00841E8E">
              <w:rPr>
                <w:rFonts w:asciiTheme="minorHAnsi" w:hAnsiTheme="minorHAnsi" w:cstheme="minorHAnsi"/>
                <w:color w:val="000000"/>
                <w:sz w:val="22"/>
                <w:szCs w:val="22"/>
              </w:rPr>
              <w:t>Source: IRS:RAAS:KDA:TBL (Dec 2023)</w:t>
            </w:r>
          </w:p>
        </w:tc>
      </w:tr>
      <w:bookmarkEnd w:id="3"/>
    </w:tbl>
    <w:p w:rsidR="00391648" w:rsidRPr="003A2BF7" w:rsidP="00664116" w14:paraId="74885105" w14:textId="77777777">
      <w:pPr>
        <w:spacing w:line="276" w:lineRule="auto"/>
        <w:ind w:left="720"/>
        <w:rPr>
          <w:rFonts w:asciiTheme="minorHAnsi" w:hAnsiTheme="minorHAnsi" w:cstheme="minorHAnsi"/>
          <w:sz w:val="22"/>
          <w:szCs w:val="22"/>
        </w:rPr>
      </w:pPr>
    </w:p>
    <w:p w:rsidR="002C21D8" w:rsidRPr="00E633A6" w:rsidP="00E633A6" w14:paraId="2C992EAB" w14:textId="04DEEA7D">
      <w:pPr>
        <w:pStyle w:val="Level1"/>
        <w:numPr>
          <w:ilvl w:val="0"/>
          <w:numId w:val="10"/>
        </w:numPr>
        <w:tabs>
          <w:tab w:val="left" w:pos="-1440"/>
          <w:tab w:val="num" w:pos="720"/>
        </w:tabs>
        <w:ind w:hanging="720"/>
        <w:rPr>
          <w:rFonts w:asciiTheme="minorHAnsi" w:hAnsiTheme="minorHAnsi"/>
          <w:sz w:val="22"/>
          <w:szCs w:val="22"/>
          <w:u w:val="single"/>
        </w:rPr>
      </w:pPr>
      <w:r w:rsidRPr="00E633A6">
        <w:rPr>
          <w:rFonts w:asciiTheme="minorHAnsi" w:hAnsiTheme="minorHAnsi"/>
          <w:sz w:val="22"/>
          <w:szCs w:val="22"/>
          <w:u w:val="single"/>
        </w:rPr>
        <w:t>ESTIMATED ANNUALIZED COST TO THE FEDERAL GOVERNMENT</w:t>
      </w:r>
    </w:p>
    <w:p w:rsidR="002C21D8" w:rsidRPr="003A2BF7" w:rsidP="00664116" w14:paraId="0BA027B9" w14:textId="77777777">
      <w:pPr>
        <w:spacing w:line="276" w:lineRule="auto"/>
        <w:ind w:left="720"/>
        <w:rPr>
          <w:rFonts w:asciiTheme="minorHAnsi" w:hAnsiTheme="minorHAnsi" w:cstheme="minorHAnsi"/>
          <w:sz w:val="22"/>
          <w:szCs w:val="22"/>
        </w:rPr>
      </w:pPr>
    </w:p>
    <w:p w:rsidR="007E627A" w:rsidRPr="007E627A" w:rsidP="007E627A" w14:paraId="1D2579EB" w14:textId="77777777">
      <w:pPr>
        <w:spacing w:line="276" w:lineRule="auto"/>
        <w:ind w:left="720"/>
        <w:rPr>
          <w:rFonts w:asciiTheme="minorHAnsi" w:hAnsiTheme="minorHAnsi" w:cstheme="minorHAnsi"/>
          <w:sz w:val="22"/>
          <w:szCs w:val="22"/>
        </w:rPr>
      </w:pPr>
      <w:r w:rsidRPr="007E627A">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7E627A" w:rsidRPr="007E627A" w:rsidP="007E627A" w14:paraId="41C2FF04" w14:textId="77777777">
      <w:pPr>
        <w:spacing w:line="276" w:lineRule="auto"/>
        <w:ind w:left="720"/>
        <w:rPr>
          <w:rFonts w:asciiTheme="minorHAnsi" w:hAnsiTheme="minorHAnsi" w:cstheme="minorHAnsi"/>
          <w:sz w:val="22"/>
          <w:szCs w:val="22"/>
        </w:rPr>
      </w:pPr>
    </w:p>
    <w:p w:rsidR="00CE63EB" w:rsidP="007E627A" w14:paraId="64BE8DCB" w14:textId="70BE23B4">
      <w:pPr>
        <w:spacing w:line="276" w:lineRule="auto"/>
        <w:ind w:left="720"/>
        <w:rPr>
          <w:rFonts w:asciiTheme="minorHAnsi" w:hAnsiTheme="minorHAnsi" w:cstheme="minorHAnsi"/>
          <w:color w:val="000000"/>
          <w:sz w:val="22"/>
          <w:szCs w:val="22"/>
        </w:rPr>
      </w:pPr>
      <w:r w:rsidRPr="007E627A">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B55909" w:rsidP="00F8402F" w14:paraId="30573185" w14:textId="77777777">
      <w:pPr>
        <w:spacing w:line="276" w:lineRule="auto"/>
        <w:ind w:left="720"/>
        <w:rPr>
          <w:rFonts w:asciiTheme="minorHAnsi" w:hAnsiTheme="minorHAnsi" w:cstheme="minorHAnsi"/>
          <w:color w:val="000000"/>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1913"/>
        <w:gridCol w:w="303"/>
        <w:gridCol w:w="1745"/>
        <w:gridCol w:w="387"/>
        <w:gridCol w:w="2222"/>
      </w:tblGrid>
      <w:tr w14:paraId="73D26476" w14:textId="77777777" w:rsidTr="003A2BF7">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shd w:val="clear" w:color="auto" w:fill="auto"/>
            <w:vAlign w:val="bottom"/>
          </w:tcPr>
          <w:p w:rsidR="00B55909" w:rsidRPr="00743F8E" w:rsidP="003A2BF7" w14:paraId="012A6F20" w14:textId="77777777">
            <w:pPr>
              <w:keepNext/>
              <w:keepLines/>
              <w:jc w:val="center"/>
              <w:rPr>
                <w:rFonts w:ascii="Arial Narrow" w:hAnsi="Arial Narrow"/>
                <w:b/>
                <w:sz w:val="20"/>
                <w:szCs w:val="20"/>
              </w:rPr>
            </w:pPr>
            <w:bookmarkStart w:id="4" w:name="_Hlk121465656"/>
            <w:r w:rsidRPr="00743F8E">
              <w:rPr>
                <w:rFonts w:ascii="Arial Narrow" w:hAnsi="Arial Narrow"/>
                <w:b/>
                <w:sz w:val="20"/>
                <w:szCs w:val="20"/>
              </w:rPr>
              <w:t>Product</w:t>
            </w:r>
          </w:p>
        </w:tc>
        <w:tc>
          <w:tcPr>
            <w:tcW w:w="1913" w:type="dxa"/>
            <w:shd w:val="clear" w:color="auto" w:fill="auto"/>
            <w:vAlign w:val="bottom"/>
          </w:tcPr>
          <w:p w:rsidR="00B55909" w:rsidRPr="00743F8E" w:rsidP="003A2BF7" w14:paraId="53F5C297" w14:textId="77777777">
            <w:pPr>
              <w:keepNext/>
              <w:keepLines/>
              <w:jc w:val="center"/>
              <w:rPr>
                <w:rFonts w:ascii="Arial Narrow" w:hAnsi="Arial Narrow"/>
                <w:b/>
                <w:sz w:val="20"/>
                <w:szCs w:val="20"/>
              </w:rPr>
            </w:pPr>
            <w:r w:rsidRPr="00743F8E">
              <w:rPr>
                <w:rFonts w:ascii="Arial Narrow" w:hAnsi="Arial Narrow"/>
                <w:b/>
                <w:sz w:val="20"/>
                <w:szCs w:val="20"/>
              </w:rPr>
              <w:t>Aggregate Cost per Product (factor applied)</w:t>
            </w:r>
          </w:p>
        </w:tc>
        <w:tc>
          <w:tcPr>
            <w:tcW w:w="303" w:type="dxa"/>
            <w:shd w:val="clear" w:color="auto" w:fill="auto"/>
          </w:tcPr>
          <w:p w:rsidR="00B55909" w:rsidRPr="00743F8E" w:rsidP="003A2BF7" w14:paraId="1636FBE4" w14:textId="77777777">
            <w:pPr>
              <w:keepNext/>
              <w:keepLines/>
              <w:jc w:val="center"/>
              <w:rPr>
                <w:rFonts w:ascii="Arial Narrow" w:hAnsi="Arial Narrow"/>
                <w:b/>
                <w:sz w:val="20"/>
                <w:szCs w:val="20"/>
              </w:rPr>
            </w:pPr>
          </w:p>
        </w:tc>
        <w:tc>
          <w:tcPr>
            <w:tcW w:w="1745" w:type="dxa"/>
            <w:shd w:val="clear" w:color="auto" w:fill="auto"/>
            <w:vAlign w:val="bottom"/>
          </w:tcPr>
          <w:p w:rsidR="00B55909" w:rsidRPr="00743F8E" w:rsidP="003A2BF7" w14:paraId="566A2162" w14:textId="77777777">
            <w:pPr>
              <w:keepNext/>
              <w:keepLines/>
              <w:jc w:val="center"/>
              <w:rPr>
                <w:rFonts w:ascii="Arial Narrow" w:hAnsi="Arial Narrow"/>
                <w:b/>
                <w:sz w:val="20"/>
                <w:szCs w:val="20"/>
              </w:rPr>
            </w:pPr>
            <w:r w:rsidRPr="00743F8E">
              <w:rPr>
                <w:rFonts w:ascii="Arial Narrow" w:hAnsi="Arial Narrow"/>
                <w:b/>
                <w:sz w:val="20"/>
                <w:szCs w:val="20"/>
              </w:rPr>
              <w:t>Printing and Distribution</w:t>
            </w:r>
          </w:p>
        </w:tc>
        <w:tc>
          <w:tcPr>
            <w:tcW w:w="387" w:type="dxa"/>
            <w:shd w:val="clear" w:color="auto" w:fill="auto"/>
          </w:tcPr>
          <w:p w:rsidR="00B55909" w:rsidRPr="00743F8E" w:rsidP="003A2BF7" w14:paraId="408F9859" w14:textId="77777777">
            <w:pPr>
              <w:keepNext/>
              <w:keepLines/>
              <w:jc w:val="center"/>
              <w:rPr>
                <w:rFonts w:ascii="Arial Narrow" w:hAnsi="Arial Narrow"/>
                <w:b/>
                <w:sz w:val="20"/>
                <w:szCs w:val="20"/>
              </w:rPr>
            </w:pPr>
          </w:p>
        </w:tc>
        <w:tc>
          <w:tcPr>
            <w:tcW w:w="2222" w:type="dxa"/>
            <w:shd w:val="clear" w:color="auto" w:fill="auto"/>
            <w:vAlign w:val="bottom"/>
          </w:tcPr>
          <w:p w:rsidR="00B55909" w:rsidRPr="00743F8E" w:rsidP="003A2BF7" w14:paraId="5FD46FD0" w14:textId="77777777">
            <w:pPr>
              <w:keepNext/>
              <w:keepLines/>
              <w:jc w:val="center"/>
              <w:rPr>
                <w:rFonts w:ascii="Arial Narrow" w:hAnsi="Arial Narrow"/>
                <w:b/>
                <w:sz w:val="20"/>
                <w:szCs w:val="20"/>
              </w:rPr>
            </w:pPr>
            <w:r w:rsidRPr="00743F8E">
              <w:rPr>
                <w:rFonts w:ascii="Arial Narrow" w:hAnsi="Arial Narrow"/>
                <w:b/>
                <w:sz w:val="20"/>
                <w:szCs w:val="20"/>
              </w:rPr>
              <w:t>Government Cost Estimate per Product</w:t>
            </w:r>
          </w:p>
        </w:tc>
      </w:tr>
      <w:tr w14:paraId="733B3A61" w14:textId="77777777" w:rsidTr="003A2BF7">
        <w:tblPrEx>
          <w:tblW w:w="8640" w:type="dxa"/>
          <w:tblInd w:w="715" w:type="dxa"/>
          <w:tblLook w:val="04A0"/>
        </w:tblPrEx>
        <w:tc>
          <w:tcPr>
            <w:tcW w:w="2070" w:type="dxa"/>
            <w:shd w:val="clear" w:color="auto" w:fill="auto"/>
            <w:vAlign w:val="bottom"/>
          </w:tcPr>
          <w:p w:rsidR="00B55909" w:rsidRPr="00743F8E" w:rsidP="003A2BF7" w14:paraId="69650444" w14:textId="2C8C3C1B">
            <w:pPr>
              <w:keepNext/>
              <w:keepLines/>
              <w:numPr>
                <w:ilvl w:val="12"/>
                <w:numId w:val="0"/>
              </w:numPr>
              <w:rPr>
                <w:rFonts w:ascii="Arial Narrow" w:hAnsi="Arial Narrow"/>
                <w:sz w:val="20"/>
                <w:szCs w:val="20"/>
              </w:rPr>
            </w:pPr>
            <w:r w:rsidRPr="00743F8E">
              <w:rPr>
                <w:rFonts w:ascii="Arial Narrow" w:hAnsi="Arial Narrow"/>
                <w:sz w:val="20"/>
                <w:szCs w:val="20"/>
              </w:rPr>
              <w:t>Tax-Exempt Forms and Instructions</w:t>
            </w:r>
          </w:p>
        </w:tc>
        <w:tc>
          <w:tcPr>
            <w:tcW w:w="1913" w:type="dxa"/>
            <w:shd w:val="clear" w:color="auto" w:fill="auto"/>
          </w:tcPr>
          <w:p w:rsidR="00B55909" w:rsidRPr="00743F8E" w:rsidP="007639E9" w14:paraId="63619937" w14:textId="12DB0EF3">
            <w:pPr>
              <w:keepNext/>
              <w:keepLines/>
              <w:jc w:val="center"/>
              <w:rPr>
                <w:rFonts w:ascii="Arial Narrow" w:hAnsi="Arial Narrow"/>
                <w:sz w:val="20"/>
                <w:szCs w:val="20"/>
              </w:rPr>
            </w:pPr>
            <w:r w:rsidRPr="007639E9">
              <w:rPr>
                <w:rFonts w:ascii="Arial Narrow" w:hAnsi="Arial Narrow"/>
                <w:sz w:val="20"/>
                <w:szCs w:val="20"/>
              </w:rPr>
              <w:t xml:space="preserve">$7,099,391 </w:t>
            </w:r>
          </w:p>
        </w:tc>
        <w:tc>
          <w:tcPr>
            <w:tcW w:w="303" w:type="dxa"/>
            <w:shd w:val="clear" w:color="auto" w:fill="auto"/>
          </w:tcPr>
          <w:p w:rsidR="00B55909" w:rsidRPr="00743F8E" w:rsidP="003A2BF7" w14:paraId="323FBE21" w14:textId="77777777">
            <w:pPr>
              <w:keepNext/>
              <w:keepLines/>
              <w:jc w:val="center"/>
              <w:rPr>
                <w:rFonts w:ascii="Arial Narrow" w:hAnsi="Arial Narrow"/>
                <w:sz w:val="20"/>
                <w:szCs w:val="20"/>
              </w:rPr>
            </w:pPr>
          </w:p>
        </w:tc>
        <w:tc>
          <w:tcPr>
            <w:tcW w:w="1745" w:type="dxa"/>
            <w:shd w:val="clear" w:color="auto" w:fill="auto"/>
          </w:tcPr>
          <w:p w:rsidR="00B55909" w:rsidRPr="00743F8E" w:rsidP="003A2BF7" w14:paraId="526DC816" w14:textId="18DD35A8">
            <w:pPr>
              <w:keepNext/>
              <w:keepLines/>
              <w:jc w:val="center"/>
              <w:rPr>
                <w:rFonts w:ascii="Arial Narrow" w:hAnsi="Arial Narrow"/>
                <w:sz w:val="20"/>
                <w:szCs w:val="20"/>
              </w:rPr>
            </w:pPr>
            <w:r w:rsidRPr="00743F8E">
              <w:rPr>
                <w:rFonts w:ascii="Arial Narrow" w:hAnsi="Arial Narrow"/>
                <w:sz w:val="20"/>
                <w:szCs w:val="20"/>
              </w:rPr>
              <w:t>$11,641</w:t>
            </w:r>
          </w:p>
        </w:tc>
        <w:tc>
          <w:tcPr>
            <w:tcW w:w="387" w:type="dxa"/>
            <w:shd w:val="clear" w:color="auto" w:fill="auto"/>
          </w:tcPr>
          <w:p w:rsidR="00B55909" w:rsidRPr="00743F8E" w:rsidP="003A2BF7" w14:paraId="58A1D480" w14:textId="77777777">
            <w:pPr>
              <w:keepNext/>
              <w:keepLines/>
              <w:jc w:val="center"/>
              <w:rPr>
                <w:rFonts w:ascii="Arial Narrow" w:hAnsi="Arial Narrow"/>
                <w:sz w:val="20"/>
                <w:szCs w:val="20"/>
              </w:rPr>
            </w:pPr>
          </w:p>
        </w:tc>
        <w:tc>
          <w:tcPr>
            <w:tcW w:w="2222" w:type="dxa"/>
            <w:shd w:val="clear" w:color="auto" w:fill="auto"/>
          </w:tcPr>
          <w:p w:rsidR="00B55909" w:rsidRPr="00743F8E" w:rsidP="003A2BF7" w14:paraId="53620A8A" w14:textId="7A4A1B9C">
            <w:pPr>
              <w:keepNext/>
              <w:keepLines/>
              <w:jc w:val="center"/>
              <w:rPr>
                <w:rFonts w:ascii="Arial Narrow" w:hAnsi="Arial Narrow"/>
                <w:sz w:val="20"/>
                <w:szCs w:val="20"/>
              </w:rPr>
            </w:pPr>
            <w:r w:rsidRPr="007639E9">
              <w:rPr>
                <w:rFonts w:ascii="Arial Narrow" w:hAnsi="Arial Narrow"/>
                <w:sz w:val="20"/>
                <w:szCs w:val="20"/>
              </w:rPr>
              <w:t>$7,111,032</w:t>
            </w:r>
          </w:p>
        </w:tc>
      </w:tr>
      <w:tr w14:paraId="78A7CE66" w14:textId="77777777" w:rsidTr="003A2BF7">
        <w:tblPrEx>
          <w:tblW w:w="8640" w:type="dxa"/>
          <w:tblInd w:w="715" w:type="dxa"/>
          <w:tblLook w:val="04A0"/>
        </w:tblPrEx>
        <w:tc>
          <w:tcPr>
            <w:tcW w:w="2070" w:type="dxa"/>
            <w:shd w:val="clear" w:color="auto" w:fill="auto"/>
          </w:tcPr>
          <w:p w:rsidR="00B55909" w:rsidRPr="00743F8E" w:rsidP="003A2BF7" w14:paraId="5B6486EC" w14:textId="68B8185F">
            <w:pPr>
              <w:keepNext/>
              <w:keepLines/>
              <w:rPr>
                <w:rFonts w:ascii="Arial Narrow" w:hAnsi="Arial Narrow"/>
                <w:b/>
                <w:sz w:val="20"/>
                <w:szCs w:val="20"/>
              </w:rPr>
            </w:pPr>
            <w:r w:rsidRPr="00743F8E">
              <w:rPr>
                <w:rFonts w:ascii="Arial Narrow" w:hAnsi="Arial Narrow"/>
                <w:b/>
                <w:sz w:val="20"/>
                <w:szCs w:val="20"/>
              </w:rPr>
              <w:t>Totals</w:t>
            </w:r>
          </w:p>
        </w:tc>
        <w:tc>
          <w:tcPr>
            <w:tcW w:w="1913" w:type="dxa"/>
            <w:shd w:val="clear" w:color="auto" w:fill="auto"/>
          </w:tcPr>
          <w:p w:rsidR="00B55909" w:rsidRPr="00743F8E" w:rsidP="003A2BF7" w14:paraId="3A98FBC1" w14:textId="5160FF29">
            <w:pPr>
              <w:keepNext/>
              <w:keepLines/>
              <w:jc w:val="center"/>
              <w:rPr>
                <w:rFonts w:ascii="Arial Narrow" w:hAnsi="Arial Narrow"/>
                <w:b/>
                <w:sz w:val="20"/>
                <w:szCs w:val="20"/>
              </w:rPr>
            </w:pPr>
            <w:r w:rsidRPr="007639E9">
              <w:rPr>
                <w:rFonts w:ascii="Arial Narrow" w:hAnsi="Arial Narrow"/>
                <w:b/>
                <w:sz w:val="20"/>
                <w:szCs w:val="20"/>
              </w:rPr>
              <w:t>$7,099,391</w:t>
            </w:r>
          </w:p>
        </w:tc>
        <w:tc>
          <w:tcPr>
            <w:tcW w:w="303" w:type="dxa"/>
            <w:shd w:val="clear" w:color="auto" w:fill="auto"/>
          </w:tcPr>
          <w:p w:rsidR="00B55909" w:rsidRPr="00743F8E" w:rsidP="003A2BF7" w14:paraId="19FEE3CC" w14:textId="77777777">
            <w:pPr>
              <w:keepNext/>
              <w:keepLines/>
              <w:jc w:val="center"/>
              <w:rPr>
                <w:rFonts w:ascii="Arial Narrow" w:hAnsi="Arial Narrow"/>
                <w:b/>
                <w:sz w:val="20"/>
                <w:szCs w:val="20"/>
              </w:rPr>
            </w:pPr>
          </w:p>
        </w:tc>
        <w:tc>
          <w:tcPr>
            <w:tcW w:w="1745" w:type="dxa"/>
            <w:shd w:val="clear" w:color="auto" w:fill="auto"/>
          </w:tcPr>
          <w:p w:rsidR="00B55909" w:rsidRPr="00743F8E" w:rsidP="003A2BF7" w14:paraId="6275C3ED" w14:textId="295BBFB2">
            <w:pPr>
              <w:keepNext/>
              <w:keepLines/>
              <w:jc w:val="center"/>
              <w:rPr>
                <w:rFonts w:ascii="Arial Narrow" w:hAnsi="Arial Narrow"/>
                <w:b/>
                <w:sz w:val="20"/>
                <w:szCs w:val="20"/>
              </w:rPr>
            </w:pPr>
            <w:r w:rsidRPr="00743F8E">
              <w:rPr>
                <w:rFonts w:ascii="Arial Narrow" w:hAnsi="Arial Narrow"/>
                <w:b/>
                <w:sz w:val="20"/>
                <w:szCs w:val="20"/>
              </w:rPr>
              <w:t>$11,641</w:t>
            </w:r>
          </w:p>
        </w:tc>
        <w:tc>
          <w:tcPr>
            <w:tcW w:w="387" w:type="dxa"/>
            <w:shd w:val="clear" w:color="auto" w:fill="auto"/>
          </w:tcPr>
          <w:p w:rsidR="00B55909" w:rsidRPr="00743F8E" w:rsidP="003A2BF7" w14:paraId="5AEA4B7D" w14:textId="77777777">
            <w:pPr>
              <w:keepNext/>
              <w:keepLines/>
              <w:jc w:val="center"/>
              <w:rPr>
                <w:rFonts w:ascii="Arial Narrow" w:hAnsi="Arial Narrow"/>
                <w:b/>
                <w:sz w:val="20"/>
                <w:szCs w:val="20"/>
              </w:rPr>
            </w:pPr>
          </w:p>
        </w:tc>
        <w:tc>
          <w:tcPr>
            <w:tcW w:w="2222" w:type="dxa"/>
            <w:shd w:val="clear" w:color="auto" w:fill="auto"/>
          </w:tcPr>
          <w:p w:rsidR="00B55909" w:rsidRPr="00743F8E" w:rsidP="003A2BF7" w14:paraId="695EE5EE" w14:textId="116EE2C5">
            <w:pPr>
              <w:keepNext/>
              <w:keepLines/>
              <w:jc w:val="center"/>
              <w:rPr>
                <w:rFonts w:ascii="Arial Narrow" w:hAnsi="Arial Narrow"/>
                <w:b/>
                <w:sz w:val="20"/>
                <w:szCs w:val="20"/>
              </w:rPr>
            </w:pPr>
            <w:r w:rsidRPr="007639E9">
              <w:rPr>
                <w:rFonts w:ascii="Arial Narrow" w:hAnsi="Arial Narrow"/>
                <w:b/>
                <w:sz w:val="20"/>
                <w:szCs w:val="20"/>
              </w:rPr>
              <w:t>$7,111,032</w:t>
            </w:r>
          </w:p>
        </w:tc>
      </w:tr>
      <w:tr w14:paraId="75F350C6" w14:textId="77777777" w:rsidTr="003A2BF7">
        <w:tblPrEx>
          <w:tblW w:w="8640" w:type="dxa"/>
          <w:tblInd w:w="715" w:type="dxa"/>
          <w:tblLook w:val="04A0"/>
        </w:tblPrEx>
        <w:tc>
          <w:tcPr>
            <w:tcW w:w="8640" w:type="dxa"/>
            <w:gridSpan w:val="6"/>
            <w:shd w:val="clear" w:color="auto" w:fill="auto"/>
          </w:tcPr>
          <w:p w:rsidR="00B55909" w:rsidRPr="00743F8E" w:rsidP="003A2BF7" w14:paraId="58A61152" w14:textId="51912CBE">
            <w:pPr>
              <w:keepNext/>
              <w:keepLines/>
              <w:rPr>
                <w:rFonts w:ascii="Arial Narrow" w:hAnsi="Arial Narrow"/>
                <w:sz w:val="20"/>
                <w:szCs w:val="20"/>
              </w:rPr>
            </w:pPr>
            <w:r w:rsidRPr="00743F8E">
              <w:rPr>
                <w:rFonts w:ascii="Arial Narrow" w:hAnsi="Arial Narrow"/>
                <w:sz w:val="20"/>
                <w:szCs w:val="20"/>
              </w:rPr>
              <w:t>Table costs are based on 202</w:t>
            </w:r>
            <w:r w:rsidR="00743F8E">
              <w:rPr>
                <w:rFonts w:ascii="Arial Narrow" w:hAnsi="Arial Narrow"/>
                <w:sz w:val="20"/>
                <w:szCs w:val="20"/>
              </w:rPr>
              <w:t>3</w:t>
            </w:r>
            <w:r w:rsidRPr="00743F8E">
              <w:rPr>
                <w:rFonts w:ascii="Arial Narrow" w:hAnsi="Arial Narrow"/>
                <w:sz w:val="20"/>
                <w:szCs w:val="20"/>
              </w:rPr>
              <w:t xml:space="preserve"> actuals obtained from IRS Chief Financial Office</w:t>
            </w:r>
            <w:r w:rsidR="00743F8E">
              <w:rPr>
                <w:rFonts w:ascii="Arial Narrow" w:hAnsi="Arial Narrow"/>
                <w:sz w:val="20"/>
                <w:szCs w:val="20"/>
              </w:rPr>
              <w:t>r</w:t>
            </w:r>
            <w:r w:rsidRPr="00743F8E">
              <w:rPr>
                <w:rFonts w:ascii="Arial Narrow" w:hAnsi="Arial Narrow"/>
                <w:sz w:val="20"/>
                <w:szCs w:val="20"/>
              </w:rPr>
              <w:t xml:space="preserve"> and Media and Publications</w:t>
            </w:r>
          </w:p>
        </w:tc>
      </w:tr>
      <w:tr w14:paraId="3E118C11" w14:textId="77777777" w:rsidTr="003A2BF7">
        <w:tblPrEx>
          <w:tblW w:w="8640" w:type="dxa"/>
          <w:tblInd w:w="715" w:type="dxa"/>
          <w:tblLook w:val="04A0"/>
        </w:tblPrEx>
        <w:tc>
          <w:tcPr>
            <w:tcW w:w="8640" w:type="dxa"/>
            <w:gridSpan w:val="6"/>
            <w:shd w:val="clear" w:color="auto" w:fill="auto"/>
          </w:tcPr>
          <w:p w:rsidR="00B55909" w:rsidRPr="00743F8E" w:rsidP="003A2BF7" w14:paraId="126EC1E8" w14:textId="77777777">
            <w:pPr>
              <w:keepNext/>
              <w:keepLines/>
              <w:rPr>
                <w:rFonts w:ascii="Arial Narrow" w:hAnsi="Arial Narrow"/>
                <w:sz w:val="20"/>
                <w:szCs w:val="20"/>
              </w:rPr>
            </w:pPr>
            <w:r w:rsidRPr="00743F8E">
              <w:rPr>
                <w:rFonts w:ascii="Arial Narrow" w:hAnsi="Arial Narrow"/>
                <w:sz w:val="20"/>
                <w:szCs w:val="20"/>
              </w:rPr>
              <w:t xml:space="preserve">* New product costs will be included in the next collection update. </w:t>
            </w:r>
          </w:p>
        </w:tc>
      </w:tr>
      <w:bookmarkEnd w:id="4"/>
    </w:tbl>
    <w:p w:rsidR="00CE63EB" w:rsidRPr="003A2BF7" w:rsidP="00F8402F" w14:paraId="651EE080" w14:textId="77777777">
      <w:pPr>
        <w:spacing w:line="276" w:lineRule="auto"/>
        <w:ind w:left="720"/>
        <w:rPr>
          <w:rFonts w:asciiTheme="minorHAnsi" w:hAnsiTheme="minorHAnsi" w:cstheme="minorHAnsi"/>
          <w:color w:val="000000"/>
          <w:sz w:val="22"/>
          <w:szCs w:val="22"/>
        </w:rPr>
      </w:pPr>
    </w:p>
    <w:p w:rsidR="006E268E" w:rsidP="00F8402F" w14:paraId="0D6B8754" w14:textId="11827F90">
      <w:pPr>
        <w:spacing w:line="276" w:lineRule="auto"/>
        <w:ind w:left="720"/>
        <w:rPr>
          <w:rFonts w:asciiTheme="minorHAnsi" w:hAnsiTheme="minorHAnsi" w:cstheme="minorHAnsi"/>
          <w:sz w:val="22"/>
          <w:szCs w:val="22"/>
        </w:rPr>
      </w:pPr>
      <w:r>
        <w:rPr>
          <w:rFonts w:asciiTheme="minorHAnsi" w:hAnsiTheme="minorHAnsi" w:cstheme="minorHAnsi"/>
          <w:bCs/>
          <w:sz w:val="22"/>
          <w:szCs w:val="22"/>
        </w:rPr>
        <w:t>S</w:t>
      </w:r>
      <w:r w:rsidRPr="003A2BF7" w:rsidR="00F8402F">
        <w:rPr>
          <w:rFonts w:asciiTheme="minorHAnsi" w:hAnsiTheme="minorHAnsi" w:cstheme="minorHAnsi"/>
          <w:bCs/>
          <w:sz w:val="22"/>
          <w:szCs w:val="22"/>
        </w:rPr>
        <w:t xml:space="preserve">ee the </w:t>
      </w:r>
      <w:r w:rsidRPr="003A2BF7" w:rsidR="001560B7">
        <w:rPr>
          <w:rFonts w:asciiTheme="minorHAnsi" w:hAnsiTheme="minorHAnsi" w:cstheme="minorHAnsi"/>
          <w:bCs/>
          <w:sz w:val="22"/>
          <w:szCs w:val="22"/>
        </w:rPr>
        <w:t xml:space="preserve">attached </w:t>
      </w:r>
      <w:r w:rsidRPr="003A2BF7" w:rsidR="00F8402F">
        <w:rPr>
          <w:rFonts w:asciiTheme="minorHAnsi" w:hAnsiTheme="minorHAnsi" w:cstheme="minorHAnsi"/>
          <w:bCs/>
          <w:sz w:val="22"/>
          <w:szCs w:val="22"/>
        </w:rPr>
        <w:t xml:space="preserve">Government Cost document in the supplementary </w:t>
      </w:r>
      <w:r w:rsidRPr="003A2BF7" w:rsidR="001560B7">
        <w:rPr>
          <w:rFonts w:asciiTheme="minorHAnsi" w:hAnsiTheme="minorHAnsi" w:cstheme="minorHAnsi"/>
          <w:bCs/>
          <w:sz w:val="22"/>
          <w:szCs w:val="22"/>
        </w:rPr>
        <w:t xml:space="preserve">documents </w:t>
      </w:r>
      <w:r w:rsidRPr="003A2BF7" w:rsidR="00F8402F">
        <w:rPr>
          <w:rFonts w:asciiTheme="minorHAnsi" w:hAnsiTheme="minorHAnsi" w:cstheme="minorHAnsi"/>
          <w:bCs/>
          <w:sz w:val="22"/>
          <w:szCs w:val="22"/>
        </w:rPr>
        <w:t>section</w:t>
      </w:r>
      <w:r>
        <w:rPr>
          <w:rFonts w:asciiTheme="minorHAnsi" w:hAnsiTheme="minorHAnsi" w:cstheme="minorHAnsi"/>
          <w:sz w:val="22"/>
          <w:szCs w:val="22"/>
        </w:rPr>
        <w:t xml:space="preserve"> for more information</w:t>
      </w:r>
      <w:r w:rsidR="007C0F9A">
        <w:rPr>
          <w:rFonts w:asciiTheme="minorHAnsi" w:hAnsiTheme="minorHAnsi" w:cstheme="minorHAnsi"/>
          <w:sz w:val="22"/>
          <w:szCs w:val="22"/>
        </w:rPr>
        <w:t>.</w:t>
      </w:r>
    </w:p>
    <w:p w:rsidR="007C0F9A" w:rsidP="00F8402F" w14:paraId="56646551" w14:textId="648FC27E">
      <w:pPr>
        <w:spacing w:line="276" w:lineRule="auto"/>
        <w:ind w:left="720"/>
        <w:rPr>
          <w:rFonts w:asciiTheme="minorHAnsi" w:hAnsiTheme="minorHAnsi" w:cstheme="minorHAnsi"/>
          <w:sz w:val="22"/>
          <w:szCs w:val="22"/>
        </w:rPr>
      </w:pPr>
    </w:p>
    <w:p w:rsidR="007C0F9A" w:rsidP="00F8402F" w14:paraId="7A255574" w14:textId="5E50CD2F">
      <w:pPr>
        <w:spacing w:line="276" w:lineRule="auto"/>
        <w:ind w:left="720"/>
        <w:rPr>
          <w:rFonts w:asciiTheme="minorHAnsi" w:hAnsiTheme="minorHAnsi" w:cstheme="minorHAnsi"/>
          <w:sz w:val="22"/>
          <w:szCs w:val="22"/>
        </w:rPr>
      </w:pPr>
      <w:r w:rsidRPr="007C0F9A">
        <w:rPr>
          <w:rFonts w:asciiTheme="minorHAnsi" w:hAnsiTheme="minorHAnsi" w:cstheme="minorHAnsi"/>
          <w:sz w:val="22"/>
          <w:szCs w:val="22"/>
        </w:rPr>
        <w:t xml:space="preserve">The government cost estimates for processing tax returns and performing related functions in the Submission Processing Campus(es) includes salaries and benefits only. Other costs such as </w:t>
      </w:r>
      <w:r w:rsidRPr="007C0F9A">
        <w:rPr>
          <w:rFonts w:asciiTheme="minorHAnsi" w:hAnsiTheme="minorHAnsi" w:cstheme="minorHAnsi"/>
          <w:sz w:val="22"/>
          <w:szCs w:val="22"/>
        </w:rPr>
        <w:t>real estate, programming, recruitment, equipment and supplies are not included.</w:t>
      </w:r>
    </w:p>
    <w:p w:rsidR="00E90343" w:rsidP="00F8402F" w14:paraId="5CDC7AFC" w14:textId="1166F981">
      <w:pPr>
        <w:spacing w:line="276" w:lineRule="auto"/>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8"/>
        <w:gridCol w:w="1911"/>
        <w:gridCol w:w="312"/>
        <w:gridCol w:w="1743"/>
        <w:gridCol w:w="387"/>
        <w:gridCol w:w="2219"/>
      </w:tblGrid>
      <w:tr w14:paraId="48F26345" w14:textId="77777777" w:rsidTr="00796CD0">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shd w:val="clear" w:color="auto" w:fill="auto"/>
            <w:vAlign w:val="bottom"/>
          </w:tcPr>
          <w:p w:rsidR="00E90343" w:rsidRPr="00743F8E" w:rsidP="00796CD0" w14:paraId="24602657" w14:textId="5319ED63">
            <w:pPr>
              <w:keepNext/>
              <w:keepLines/>
              <w:jc w:val="center"/>
              <w:rPr>
                <w:rFonts w:ascii="Arial Narrow" w:hAnsi="Arial Narrow"/>
                <w:b/>
                <w:sz w:val="20"/>
                <w:szCs w:val="20"/>
              </w:rPr>
            </w:pPr>
            <w:r w:rsidRPr="00743F8E">
              <w:rPr>
                <w:rFonts w:ascii="Arial Narrow" w:hAnsi="Arial Narrow"/>
                <w:b/>
                <w:sz w:val="20"/>
                <w:szCs w:val="20"/>
              </w:rPr>
              <w:t>Estimated Filers</w:t>
            </w:r>
          </w:p>
        </w:tc>
        <w:tc>
          <w:tcPr>
            <w:tcW w:w="1913" w:type="dxa"/>
            <w:shd w:val="clear" w:color="auto" w:fill="auto"/>
            <w:vAlign w:val="bottom"/>
          </w:tcPr>
          <w:p w:rsidR="00E90343" w:rsidRPr="00743F8E" w:rsidP="00796CD0" w14:paraId="17AB9007" w14:textId="3A6E1C74">
            <w:pPr>
              <w:keepNext/>
              <w:keepLines/>
              <w:jc w:val="center"/>
              <w:rPr>
                <w:rFonts w:ascii="Arial Narrow" w:hAnsi="Arial Narrow"/>
                <w:b/>
                <w:sz w:val="20"/>
                <w:szCs w:val="20"/>
              </w:rPr>
            </w:pPr>
            <w:r w:rsidRPr="00743F8E">
              <w:rPr>
                <w:rFonts w:ascii="Arial Narrow" w:hAnsi="Arial Narrow"/>
                <w:b/>
                <w:sz w:val="20"/>
                <w:szCs w:val="20"/>
              </w:rPr>
              <w:t>Processing Cost - Paper Returns</w:t>
            </w:r>
          </w:p>
        </w:tc>
        <w:tc>
          <w:tcPr>
            <w:tcW w:w="303" w:type="dxa"/>
            <w:shd w:val="clear" w:color="auto" w:fill="auto"/>
          </w:tcPr>
          <w:p w:rsidR="00E90343" w:rsidRPr="00743F8E" w:rsidP="00796CD0" w14:paraId="2BC12DC4" w14:textId="77777777">
            <w:pPr>
              <w:keepNext/>
              <w:keepLines/>
              <w:jc w:val="center"/>
              <w:rPr>
                <w:rFonts w:ascii="Arial Narrow" w:hAnsi="Arial Narrow"/>
                <w:b/>
                <w:sz w:val="20"/>
                <w:szCs w:val="20"/>
              </w:rPr>
            </w:pPr>
          </w:p>
        </w:tc>
        <w:tc>
          <w:tcPr>
            <w:tcW w:w="1745" w:type="dxa"/>
            <w:shd w:val="clear" w:color="auto" w:fill="auto"/>
            <w:vAlign w:val="bottom"/>
          </w:tcPr>
          <w:p w:rsidR="00E90343" w:rsidRPr="00743F8E" w:rsidP="00796CD0" w14:paraId="2D058E26" w14:textId="4187B49C">
            <w:pPr>
              <w:keepNext/>
              <w:keepLines/>
              <w:jc w:val="center"/>
              <w:rPr>
                <w:rFonts w:ascii="Arial Narrow" w:hAnsi="Arial Narrow"/>
                <w:b/>
                <w:sz w:val="20"/>
                <w:szCs w:val="20"/>
              </w:rPr>
            </w:pPr>
            <w:r w:rsidRPr="00743F8E">
              <w:rPr>
                <w:rFonts w:ascii="Arial Narrow" w:hAnsi="Arial Narrow"/>
                <w:b/>
                <w:sz w:val="20"/>
                <w:szCs w:val="20"/>
              </w:rPr>
              <w:t>Processing Cost - Electronic Returns</w:t>
            </w:r>
          </w:p>
        </w:tc>
        <w:tc>
          <w:tcPr>
            <w:tcW w:w="387" w:type="dxa"/>
            <w:shd w:val="clear" w:color="auto" w:fill="auto"/>
          </w:tcPr>
          <w:p w:rsidR="00E90343" w:rsidRPr="00743F8E" w:rsidP="00796CD0" w14:paraId="492B0865" w14:textId="77777777">
            <w:pPr>
              <w:keepNext/>
              <w:keepLines/>
              <w:jc w:val="center"/>
              <w:rPr>
                <w:rFonts w:ascii="Arial Narrow" w:hAnsi="Arial Narrow"/>
                <w:b/>
                <w:sz w:val="20"/>
                <w:szCs w:val="20"/>
              </w:rPr>
            </w:pPr>
          </w:p>
        </w:tc>
        <w:tc>
          <w:tcPr>
            <w:tcW w:w="2222" w:type="dxa"/>
            <w:shd w:val="clear" w:color="auto" w:fill="auto"/>
            <w:vAlign w:val="bottom"/>
          </w:tcPr>
          <w:p w:rsidR="00E90343" w:rsidRPr="00743F8E" w:rsidP="00796CD0" w14:paraId="12EDD433" w14:textId="749D7EAD">
            <w:pPr>
              <w:keepNext/>
              <w:keepLines/>
              <w:jc w:val="center"/>
              <w:rPr>
                <w:rFonts w:ascii="Arial Narrow" w:hAnsi="Arial Narrow"/>
                <w:b/>
                <w:sz w:val="20"/>
                <w:szCs w:val="20"/>
              </w:rPr>
            </w:pPr>
            <w:r w:rsidRPr="00743F8E">
              <w:rPr>
                <w:rFonts w:ascii="Arial Narrow" w:hAnsi="Arial Narrow"/>
                <w:b/>
                <w:sz w:val="20"/>
                <w:szCs w:val="20"/>
              </w:rPr>
              <w:t>Government Cost Estimate</w:t>
            </w:r>
          </w:p>
        </w:tc>
      </w:tr>
      <w:tr w14:paraId="3DF2DE3B" w14:textId="77777777" w:rsidTr="00796CD0">
        <w:tblPrEx>
          <w:tblW w:w="8640" w:type="dxa"/>
          <w:tblInd w:w="715" w:type="dxa"/>
          <w:tblLook w:val="04A0"/>
        </w:tblPrEx>
        <w:tc>
          <w:tcPr>
            <w:tcW w:w="2070" w:type="dxa"/>
            <w:shd w:val="clear" w:color="auto" w:fill="auto"/>
            <w:vAlign w:val="bottom"/>
          </w:tcPr>
          <w:p w:rsidR="00E90343" w:rsidRPr="00743F8E" w:rsidP="000170DD" w14:paraId="15D7377E" w14:textId="4EA5A5F0">
            <w:pPr>
              <w:keepNext/>
              <w:keepLines/>
              <w:numPr>
                <w:ilvl w:val="12"/>
                <w:numId w:val="0"/>
              </w:numPr>
              <w:jc w:val="center"/>
              <w:rPr>
                <w:rFonts w:ascii="Arial Narrow" w:hAnsi="Arial Narrow"/>
                <w:sz w:val="20"/>
                <w:szCs w:val="20"/>
              </w:rPr>
            </w:pPr>
            <w:r w:rsidRPr="00743F8E">
              <w:rPr>
                <w:rFonts w:ascii="Arial Narrow" w:hAnsi="Arial Narrow" w:cs="Calibri"/>
                <w:color w:val="000000"/>
                <w:sz w:val="20"/>
                <w:szCs w:val="20"/>
              </w:rPr>
              <w:t>1,</w:t>
            </w:r>
            <w:r w:rsidR="001569FD">
              <w:rPr>
                <w:rFonts w:ascii="Arial Narrow" w:hAnsi="Arial Narrow" w:cs="Calibri"/>
                <w:color w:val="000000"/>
                <w:sz w:val="20"/>
                <w:szCs w:val="20"/>
              </w:rPr>
              <w:t>775,500</w:t>
            </w:r>
          </w:p>
        </w:tc>
        <w:tc>
          <w:tcPr>
            <w:tcW w:w="1913" w:type="dxa"/>
            <w:shd w:val="clear" w:color="auto" w:fill="auto"/>
          </w:tcPr>
          <w:p w:rsidR="00E90343" w:rsidRPr="00743F8E" w:rsidP="00796CD0" w14:paraId="7C78A60D" w14:textId="07EE9FDD">
            <w:pPr>
              <w:keepNext/>
              <w:keepLines/>
              <w:jc w:val="center"/>
              <w:rPr>
                <w:rFonts w:ascii="Arial Narrow" w:hAnsi="Arial Narrow"/>
                <w:sz w:val="20"/>
                <w:szCs w:val="20"/>
              </w:rPr>
            </w:pPr>
            <w:r w:rsidRPr="00743F8E">
              <w:rPr>
                <w:rFonts w:ascii="Arial Narrow" w:hAnsi="Arial Narrow" w:cs="Calibri"/>
                <w:color w:val="000000"/>
                <w:sz w:val="20"/>
                <w:szCs w:val="20"/>
              </w:rPr>
              <w:t>$</w:t>
            </w:r>
            <w:r w:rsidR="001569FD">
              <w:rPr>
                <w:rFonts w:ascii="Arial Narrow" w:hAnsi="Arial Narrow" w:cs="Calibri"/>
                <w:color w:val="000000"/>
                <w:sz w:val="20"/>
                <w:szCs w:val="20"/>
              </w:rPr>
              <w:t>365,753</w:t>
            </w:r>
          </w:p>
        </w:tc>
        <w:tc>
          <w:tcPr>
            <w:tcW w:w="303" w:type="dxa"/>
            <w:shd w:val="clear" w:color="auto" w:fill="auto"/>
          </w:tcPr>
          <w:p w:rsidR="00E90343" w:rsidRPr="00743F8E" w:rsidP="00796CD0" w14:paraId="3B87334A" w14:textId="1AF14B06">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1745" w:type="dxa"/>
            <w:shd w:val="clear" w:color="auto" w:fill="auto"/>
          </w:tcPr>
          <w:p w:rsidR="00E90343" w:rsidRPr="00743F8E" w:rsidP="00796CD0" w14:paraId="4CC76D62" w14:textId="33B7FE5A">
            <w:pPr>
              <w:keepNext/>
              <w:keepLines/>
              <w:jc w:val="center"/>
              <w:rPr>
                <w:rFonts w:ascii="Arial Narrow" w:hAnsi="Arial Narrow"/>
                <w:sz w:val="20"/>
                <w:szCs w:val="20"/>
              </w:rPr>
            </w:pPr>
            <w:r w:rsidRPr="00743F8E">
              <w:rPr>
                <w:rFonts w:ascii="Arial Narrow" w:hAnsi="Arial Narrow" w:cs="Calibri"/>
                <w:color w:val="000000"/>
                <w:sz w:val="20"/>
                <w:szCs w:val="20"/>
              </w:rPr>
              <w:t>$</w:t>
            </w:r>
            <w:r w:rsidR="001569FD">
              <w:rPr>
                <w:rFonts w:ascii="Arial Narrow" w:hAnsi="Arial Narrow" w:cs="Calibri"/>
                <w:color w:val="000000"/>
                <w:sz w:val="20"/>
                <w:szCs w:val="20"/>
              </w:rPr>
              <w:t>238,627</w:t>
            </w:r>
          </w:p>
        </w:tc>
        <w:tc>
          <w:tcPr>
            <w:tcW w:w="387" w:type="dxa"/>
            <w:shd w:val="clear" w:color="auto" w:fill="auto"/>
          </w:tcPr>
          <w:p w:rsidR="00E90343" w:rsidRPr="00743F8E" w:rsidP="00796CD0" w14:paraId="19BC17BA" w14:textId="024F1665">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2222" w:type="dxa"/>
            <w:shd w:val="clear" w:color="auto" w:fill="auto"/>
          </w:tcPr>
          <w:p w:rsidR="00E90343" w:rsidRPr="00743F8E" w:rsidP="00796CD0" w14:paraId="5FE70D37" w14:textId="76DC992D">
            <w:pPr>
              <w:keepNext/>
              <w:keepLines/>
              <w:jc w:val="center"/>
              <w:rPr>
                <w:rFonts w:ascii="Arial Narrow" w:hAnsi="Arial Narrow"/>
                <w:sz w:val="20"/>
                <w:szCs w:val="20"/>
              </w:rPr>
            </w:pPr>
            <w:r w:rsidRPr="00743F8E">
              <w:rPr>
                <w:rFonts w:ascii="Arial Narrow" w:hAnsi="Arial Narrow" w:cs="Calibri"/>
                <w:color w:val="000000"/>
                <w:sz w:val="20"/>
                <w:szCs w:val="20"/>
              </w:rPr>
              <w:t>$6</w:t>
            </w:r>
            <w:r w:rsidR="001569FD">
              <w:rPr>
                <w:rFonts w:ascii="Arial Narrow" w:hAnsi="Arial Narrow" w:cs="Calibri"/>
                <w:color w:val="000000"/>
                <w:sz w:val="20"/>
                <w:szCs w:val="20"/>
              </w:rPr>
              <w:t>04,380</w:t>
            </w:r>
          </w:p>
        </w:tc>
      </w:tr>
      <w:tr w14:paraId="67B47E2A" w14:textId="77777777" w:rsidTr="001D1A8F">
        <w:tblPrEx>
          <w:tblW w:w="8640" w:type="dxa"/>
          <w:tblInd w:w="715" w:type="dxa"/>
          <w:tblLook w:val="04A0"/>
        </w:tblPrEx>
        <w:tc>
          <w:tcPr>
            <w:tcW w:w="6418" w:type="dxa"/>
            <w:gridSpan w:val="5"/>
            <w:shd w:val="clear" w:color="auto" w:fill="auto"/>
          </w:tcPr>
          <w:p w:rsidR="000170DD" w:rsidRPr="00743F8E" w:rsidP="000170DD" w14:paraId="68BE47AC" w14:textId="69ADE915">
            <w:pPr>
              <w:keepNext/>
              <w:keepLines/>
              <w:rPr>
                <w:rFonts w:ascii="Arial Narrow" w:hAnsi="Arial Narrow"/>
                <w:b/>
                <w:sz w:val="20"/>
                <w:szCs w:val="20"/>
              </w:rPr>
            </w:pPr>
            <w:r w:rsidRPr="00743F8E">
              <w:rPr>
                <w:rFonts w:ascii="Arial Narrow" w:hAnsi="Arial Narrow"/>
                <w:b/>
                <w:sz w:val="20"/>
                <w:szCs w:val="20"/>
              </w:rPr>
              <w:t>Total</w:t>
            </w:r>
          </w:p>
        </w:tc>
        <w:tc>
          <w:tcPr>
            <w:tcW w:w="2222" w:type="dxa"/>
            <w:shd w:val="clear" w:color="auto" w:fill="auto"/>
          </w:tcPr>
          <w:p w:rsidR="000170DD" w:rsidRPr="00743F8E" w:rsidP="00796CD0" w14:paraId="66D07F67" w14:textId="276CAF11">
            <w:pPr>
              <w:keepNext/>
              <w:keepLines/>
              <w:jc w:val="center"/>
              <w:rPr>
                <w:rFonts w:ascii="Arial Narrow" w:hAnsi="Arial Narrow"/>
                <w:b/>
                <w:bCs/>
                <w:sz w:val="20"/>
                <w:szCs w:val="20"/>
              </w:rPr>
            </w:pPr>
            <w:r w:rsidRPr="00743F8E">
              <w:rPr>
                <w:rFonts w:ascii="Arial Narrow" w:hAnsi="Arial Narrow" w:cs="Calibri"/>
                <w:b/>
                <w:bCs/>
                <w:color w:val="000000"/>
                <w:sz w:val="20"/>
                <w:szCs w:val="20"/>
              </w:rPr>
              <w:t>$6</w:t>
            </w:r>
            <w:r w:rsidR="001569FD">
              <w:rPr>
                <w:rFonts w:ascii="Arial Narrow" w:hAnsi="Arial Narrow" w:cs="Calibri"/>
                <w:b/>
                <w:bCs/>
                <w:color w:val="000000"/>
                <w:sz w:val="20"/>
                <w:szCs w:val="20"/>
              </w:rPr>
              <w:t>04,380</w:t>
            </w:r>
          </w:p>
        </w:tc>
      </w:tr>
      <w:tr w14:paraId="7965228F" w14:textId="77777777" w:rsidTr="00796CD0">
        <w:tblPrEx>
          <w:tblW w:w="8640" w:type="dxa"/>
          <w:tblInd w:w="715" w:type="dxa"/>
          <w:tblLook w:val="04A0"/>
        </w:tblPrEx>
        <w:tc>
          <w:tcPr>
            <w:tcW w:w="8640" w:type="dxa"/>
            <w:gridSpan w:val="6"/>
            <w:shd w:val="clear" w:color="auto" w:fill="auto"/>
          </w:tcPr>
          <w:p w:rsidR="00E90343" w:rsidRPr="00743F8E" w:rsidP="00796CD0" w14:paraId="1258F2BE" w14:textId="22686352">
            <w:pPr>
              <w:keepNext/>
              <w:keepLines/>
              <w:rPr>
                <w:rFonts w:ascii="Arial Narrow" w:hAnsi="Arial Narrow"/>
                <w:sz w:val="20"/>
                <w:szCs w:val="20"/>
              </w:rPr>
            </w:pPr>
            <w:r w:rsidRPr="00743F8E">
              <w:rPr>
                <w:rFonts w:ascii="Arial Narrow" w:hAnsi="Arial Narrow" w:cs="Calibri"/>
                <w:color w:val="000000"/>
                <w:sz w:val="20"/>
                <w:szCs w:val="20"/>
              </w:rPr>
              <w:t>Table costs estimates are based on FY202</w:t>
            </w:r>
            <w:r w:rsidR="00743F8E">
              <w:rPr>
                <w:rFonts w:ascii="Arial Narrow" w:hAnsi="Arial Narrow" w:cs="Calibri"/>
                <w:color w:val="000000"/>
                <w:sz w:val="20"/>
                <w:szCs w:val="20"/>
              </w:rPr>
              <w:t>2</w:t>
            </w:r>
            <w:r w:rsidRPr="00743F8E">
              <w:rPr>
                <w:rFonts w:ascii="Arial Narrow" w:hAnsi="Arial Narrow" w:cs="Calibri"/>
                <w:color w:val="000000"/>
                <w:sz w:val="20"/>
                <w:szCs w:val="20"/>
              </w:rPr>
              <w:t xml:space="preserve"> IRS Cost Estimate References.</w:t>
            </w:r>
          </w:p>
        </w:tc>
      </w:tr>
    </w:tbl>
    <w:p w:rsidR="007C0F9A" w:rsidP="00F8402F" w14:paraId="556128DC" w14:textId="2654159A">
      <w:pPr>
        <w:spacing w:line="276" w:lineRule="auto"/>
        <w:ind w:left="720"/>
        <w:rPr>
          <w:rFonts w:asciiTheme="minorHAnsi" w:hAnsiTheme="minorHAnsi" w:cstheme="minorHAnsi"/>
          <w:sz w:val="22"/>
          <w:szCs w:val="22"/>
        </w:rPr>
      </w:pPr>
    </w:p>
    <w:p w:rsidR="007C0F9A" w:rsidRPr="003A2BF7" w:rsidP="00F8402F" w14:paraId="02CD8CFD" w14:textId="261B23D2">
      <w:pPr>
        <w:spacing w:line="276" w:lineRule="auto"/>
        <w:ind w:left="720"/>
        <w:rPr>
          <w:rFonts w:asciiTheme="minorHAnsi" w:hAnsiTheme="minorHAnsi" w:cstheme="minorHAnsi"/>
          <w:sz w:val="22"/>
          <w:szCs w:val="22"/>
        </w:rPr>
      </w:pPr>
      <w:r w:rsidRPr="007C0F9A">
        <w:rPr>
          <w:rFonts w:asciiTheme="minorHAnsi" w:hAnsiTheme="minorHAnsi" w:cstheme="minorHAnsi"/>
          <w:sz w:val="22"/>
          <w:szCs w:val="22"/>
        </w:rPr>
        <w:t>The total government cost estimate for this collection is $</w:t>
      </w:r>
      <w:r w:rsidR="000170DD">
        <w:rPr>
          <w:rFonts w:asciiTheme="minorHAnsi" w:hAnsiTheme="minorHAnsi" w:cstheme="minorHAnsi"/>
          <w:sz w:val="22"/>
          <w:szCs w:val="22"/>
        </w:rPr>
        <w:t>7,</w:t>
      </w:r>
      <w:r w:rsidR="007639E9">
        <w:rPr>
          <w:rFonts w:asciiTheme="minorHAnsi" w:hAnsiTheme="minorHAnsi" w:cstheme="minorHAnsi"/>
          <w:sz w:val="22"/>
          <w:szCs w:val="22"/>
        </w:rPr>
        <w:t>715,412</w:t>
      </w:r>
      <w:r w:rsidRPr="007C0F9A">
        <w:rPr>
          <w:rFonts w:asciiTheme="minorHAnsi" w:hAnsiTheme="minorHAnsi" w:cstheme="minorHAnsi"/>
          <w:sz w:val="22"/>
          <w:szCs w:val="22"/>
        </w:rPr>
        <w:t>.</w:t>
      </w:r>
    </w:p>
    <w:p w:rsidR="00CE63EB" w:rsidRPr="003A2BF7" w:rsidP="00CE63EB" w14:paraId="702CCC38" w14:textId="77777777">
      <w:pPr>
        <w:rPr>
          <w:rFonts w:asciiTheme="minorHAnsi" w:hAnsiTheme="minorHAnsi" w:cstheme="minorHAnsi"/>
          <w:sz w:val="22"/>
          <w:szCs w:val="22"/>
          <w:highlight w:val="cyan"/>
        </w:rPr>
      </w:pPr>
    </w:p>
    <w:tbl>
      <w:tblPr>
        <w:tblpPr w:leftFromText="180" w:rightFromText="180" w:horzAnchor="page" w:tblpX="541" w:tblpY="-1440"/>
        <w:tblW w:w="1159" w:type="dxa"/>
        <w:tblLook w:val="04A0"/>
      </w:tblPr>
      <w:tblGrid>
        <w:gridCol w:w="1159"/>
      </w:tblGrid>
      <w:tr w14:paraId="42D20024" w14:textId="77777777" w:rsidTr="00CE63EB">
        <w:tblPrEx>
          <w:tblW w:w="1159" w:type="dxa"/>
          <w:tblLook w:val="04A0"/>
        </w:tblPrEx>
        <w:trPr>
          <w:trHeight w:val="170"/>
          <w:tblHeader/>
        </w:trPr>
        <w:tc>
          <w:tcPr>
            <w:tcW w:w="1159" w:type="dxa"/>
            <w:tcBorders>
              <w:top w:val="nil"/>
              <w:left w:val="nil"/>
              <w:bottom w:val="nil"/>
              <w:right w:val="nil"/>
            </w:tcBorders>
            <w:shd w:val="clear" w:color="auto" w:fill="auto"/>
            <w:noWrap/>
            <w:vAlign w:val="bottom"/>
            <w:hideMark/>
          </w:tcPr>
          <w:p w:rsidR="00CE63EB" w:rsidRPr="003A2BF7" w:rsidP="0053282B" w14:paraId="3F1279A8" w14:textId="2F19DD64">
            <w:pPr>
              <w:widowControl/>
              <w:autoSpaceDE/>
              <w:autoSpaceDN/>
              <w:adjustRightInd/>
              <w:rPr>
                <w:rFonts w:asciiTheme="minorHAnsi" w:hAnsiTheme="minorHAnsi" w:cstheme="minorHAnsi"/>
                <w:color w:val="000000"/>
                <w:sz w:val="22"/>
                <w:szCs w:val="22"/>
              </w:rPr>
            </w:pPr>
          </w:p>
        </w:tc>
      </w:tr>
    </w:tbl>
    <w:p w:rsidR="00924AEC" w:rsidRPr="00E633A6" w:rsidP="00E633A6" w14:paraId="52E80F0A" w14:textId="270F89DF">
      <w:pPr>
        <w:pStyle w:val="Level1"/>
        <w:numPr>
          <w:ilvl w:val="0"/>
          <w:numId w:val="10"/>
        </w:numPr>
        <w:tabs>
          <w:tab w:val="left" w:pos="-1440"/>
          <w:tab w:val="num" w:pos="720"/>
        </w:tabs>
        <w:ind w:hanging="720"/>
        <w:rPr>
          <w:rFonts w:asciiTheme="minorHAnsi" w:hAnsiTheme="minorHAnsi"/>
          <w:sz w:val="22"/>
          <w:szCs w:val="22"/>
          <w:u w:val="single"/>
        </w:rPr>
      </w:pPr>
      <w:r w:rsidRPr="00E633A6">
        <w:rPr>
          <w:rFonts w:asciiTheme="minorHAnsi" w:hAnsiTheme="minorHAnsi"/>
          <w:sz w:val="22"/>
          <w:szCs w:val="22"/>
          <w:u w:val="single"/>
        </w:rPr>
        <w:t>REASONS FOR CHANGE IN BURDEN</w:t>
      </w:r>
    </w:p>
    <w:p w:rsidR="00924AEC" w:rsidRPr="003A2BF7" w:rsidP="00BA75FC" w14:paraId="4A677A54" w14:textId="64E12248">
      <w:pPr>
        <w:widowControl/>
        <w:tabs>
          <w:tab w:val="left" w:pos="7504"/>
        </w:tabs>
        <w:ind w:left="720"/>
        <w:rPr>
          <w:rFonts w:asciiTheme="minorHAnsi" w:hAnsiTheme="minorHAnsi" w:cstheme="minorHAnsi"/>
          <w:b/>
          <w:bCs/>
          <w:sz w:val="22"/>
          <w:szCs w:val="22"/>
          <w:highlight w:val="yellow"/>
        </w:rPr>
      </w:pPr>
    </w:p>
    <w:p w:rsidR="000170DD" w:rsidRPr="000170DD" w:rsidP="000170DD" w14:paraId="4785A524" w14:textId="77777777">
      <w:pPr>
        <w:spacing w:line="276" w:lineRule="auto"/>
        <w:ind w:left="720"/>
        <w:rPr>
          <w:rFonts w:asciiTheme="minorHAnsi" w:hAnsiTheme="minorHAnsi" w:cstheme="minorHAnsi"/>
          <w:bCs/>
          <w:sz w:val="22"/>
          <w:szCs w:val="22"/>
        </w:rPr>
      </w:pPr>
      <w:r w:rsidRPr="000170DD">
        <w:rPr>
          <w:rFonts w:asciiTheme="minorHAnsi" w:hAnsiTheme="minorHAnsi" w:cstheme="minorHAnsi"/>
          <w:bCs/>
          <w:sz w:val="22"/>
          <w:szCs w:val="22"/>
        </w:rPr>
        <w:t>The year-over-year change in burden is analyzed and reported by technical adjustments, legislative adjustments, and agency adjustments.</w:t>
      </w:r>
    </w:p>
    <w:p w:rsidR="000170DD" w:rsidRPr="000170DD" w:rsidP="000170DD" w14:paraId="6D1D3B4E" w14:textId="77777777">
      <w:pPr>
        <w:spacing w:line="276" w:lineRule="auto"/>
        <w:ind w:left="720"/>
        <w:rPr>
          <w:rFonts w:asciiTheme="minorHAnsi" w:hAnsiTheme="minorHAnsi" w:cstheme="minorHAnsi"/>
          <w:bCs/>
          <w:sz w:val="22"/>
          <w:szCs w:val="22"/>
        </w:rPr>
      </w:pPr>
    </w:p>
    <w:p w:rsidR="000170DD" w:rsidRPr="00B938D8" w:rsidP="000170DD" w14:paraId="15790863" w14:textId="7CCC0487">
      <w:pPr>
        <w:spacing w:line="276" w:lineRule="auto"/>
        <w:ind w:left="720"/>
        <w:rPr>
          <w:rFonts w:asciiTheme="minorHAnsi" w:hAnsiTheme="minorHAnsi" w:cstheme="minorHAnsi"/>
          <w:b/>
          <w:sz w:val="22"/>
          <w:szCs w:val="22"/>
        </w:rPr>
      </w:pPr>
      <w:r w:rsidRPr="00B938D8">
        <w:rPr>
          <w:rFonts w:asciiTheme="minorHAnsi" w:hAnsiTheme="minorHAnsi" w:cstheme="minorHAnsi"/>
          <w:b/>
          <w:sz w:val="22"/>
          <w:szCs w:val="22"/>
        </w:rPr>
        <w:t xml:space="preserve">Changes Due to Technical Adjustment: </w:t>
      </w:r>
    </w:p>
    <w:p w:rsidR="00B938D8" w:rsidRPr="000170DD" w:rsidP="000170DD" w14:paraId="39D6A7C1" w14:textId="77777777">
      <w:pPr>
        <w:spacing w:line="276" w:lineRule="auto"/>
        <w:ind w:left="720"/>
        <w:rPr>
          <w:rFonts w:asciiTheme="minorHAnsi" w:hAnsiTheme="minorHAnsi" w:cstheme="minorHAnsi"/>
          <w:bCs/>
          <w:sz w:val="22"/>
          <w:szCs w:val="22"/>
        </w:rPr>
      </w:pPr>
    </w:p>
    <w:p w:rsidR="00774A40" w:rsidP="000170DD" w14:paraId="3248DDE4" w14:textId="7B759D1E">
      <w:pPr>
        <w:spacing w:line="276" w:lineRule="auto"/>
        <w:ind w:left="720"/>
        <w:rPr>
          <w:rFonts w:ascii="Calibri" w:hAnsi="Calibri" w:cs="Calibri"/>
          <w:sz w:val="22"/>
        </w:rPr>
      </w:pPr>
      <w:r w:rsidRPr="00E23DE3">
        <w:rPr>
          <w:rFonts w:ascii="Calibri" w:hAnsi="Calibri" w:cs="Calibri"/>
          <w:sz w:val="22"/>
        </w:rPr>
        <w:t xml:space="preserve">There are significant adjustments in the year-over-year technical changes. The impact on burden related to these changes </w:t>
      </w:r>
      <w:r>
        <w:rPr>
          <w:rFonts w:ascii="Calibri" w:hAnsi="Calibri" w:cs="Calibri"/>
          <w:sz w:val="22"/>
        </w:rPr>
        <w:t>is</w:t>
      </w:r>
      <w:r w:rsidRPr="00E23DE3">
        <w:rPr>
          <w:rFonts w:ascii="Calibri" w:hAnsi="Calibri" w:cs="Calibri"/>
          <w:sz w:val="22"/>
        </w:rPr>
        <w:t xml:space="preserve"> shown in the table below.</w:t>
      </w:r>
      <w:r>
        <w:rPr>
          <w:rFonts w:ascii="Calibri" w:hAnsi="Calibri" w:cs="Calibri"/>
          <w:sz w:val="22"/>
        </w:rPr>
        <w:t xml:space="preserve"> The largest adjustments are an increase of 470,000 burden hours and $122,850,000 in out-of-pocket costs resulting from updating the underlying micro model tax data. The other largest changes are from macroeconomic adjustments due primarily to inflation and an increase in the FY24 population count of 57,100.</w:t>
      </w:r>
    </w:p>
    <w:p w:rsidR="00841E8E" w:rsidP="000170DD" w14:paraId="6A197F7B" w14:textId="6F3C8DFD">
      <w:pPr>
        <w:spacing w:line="276" w:lineRule="auto"/>
        <w:ind w:left="720"/>
        <w:rPr>
          <w:rFonts w:ascii="Calibri" w:hAnsi="Calibri" w:cs="Calibri"/>
          <w:sz w:val="22"/>
        </w:rPr>
      </w:pPr>
    </w:p>
    <w:tbl>
      <w:tblPr>
        <w:tblW w:w="8640" w:type="dxa"/>
        <w:tblInd w:w="715" w:type="dxa"/>
        <w:tblLayout w:type="fixed"/>
        <w:tblLook w:val="04A0"/>
      </w:tblPr>
      <w:tblGrid>
        <w:gridCol w:w="2610"/>
        <w:gridCol w:w="1080"/>
        <w:gridCol w:w="990"/>
        <w:gridCol w:w="1350"/>
        <w:gridCol w:w="1350"/>
        <w:gridCol w:w="1260"/>
      </w:tblGrid>
      <w:tr w14:paraId="6539F465" w14:textId="77777777" w:rsidTr="00841E8E">
        <w:tblPrEx>
          <w:tblW w:w="8640" w:type="dxa"/>
          <w:tblInd w:w="715" w:type="dxa"/>
          <w:tblLayout w:type="fixed"/>
          <w:tblLook w:val="04A0"/>
        </w:tblPrEx>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E8E" w:rsidRPr="00841E8E" w:rsidP="00755971" w14:paraId="13D22CBC" w14:textId="77777777">
            <w:pPr>
              <w:widowControl/>
              <w:autoSpaceDE/>
              <w:autoSpaceDN/>
              <w:adjustRightInd/>
              <w:rPr>
                <w:rFonts w:ascii="Arial Narrow" w:hAnsi="Arial Narrow"/>
                <w:b/>
                <w:bCs/>
                <w:color w:val="000000"/>
                <w:sz w:val="20"/>
                <w:szCs w:val="20"/>
              </w:rPr>
            </w:pPr>
            <w:r w:rsidRPr="00841E8E">
              <w:rPr>
                <w:rFonts w:ascii="Arial Narrow" w:hAnsi="Arial Narrow"/>
                <w:b/>
                <w:bCs/>
                <w:color w:val="000000"/>
                <w:sz w:val="20"/>
                <w:szCs w:val="20"/>
              </w:rPr>
              <w:t> Technical Adjustments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41E8E" w:rsidRPr="00841E8E" w:rsidP="00755971" w14:paraId="010AD914"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Number of Taxpayers</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41E8E" w:rsidRPr="00841E8E" w:rsidP="00755971" w14:paraId="18369143"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Burden in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41E8E" w:rsidRPr="00841E8E" w:rsidP="00755971" w14:paraId="006F6547"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 xml:space="preserve">Monetized Time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41E8E" w:rsidRPr="00841E8E" w:rsidP="00755971" w14:paraId="4C8CFAAB"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Out-of-Pocket Costs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41E8E" w:rsidRPr="00841E8E" w:rsidP="00755971" w14:paraId="57795836" w14:textId="77777777">
            <w:pPr>
              <w:widowControl/>
              <w:autoSpaceDE/>
              <w:autoSpaceDN/>
              <w:adjustRightInd/>
              <w:jc w:val="center"/>
              <w:rPr>
                <w:rFonts w:ascii="Arial Narrow" w:hAnsi="Arial Narrow"/>
                <w:b/>
                <w:bCs/>
                <w:color w:val="000000"/>
                <w:sz w:val="20"/>
                <w:szCs w:val="20"/>
              </w:rPr>
            </w:pPr>
            <w:r w:rsidRPr="00841E8E">
              <w:rPr>
                <w:rFonts w:ascii="Arial Narrow" w:hAnsi="Arial Narrow"/>
                <w:b/>
                <w:bCs/>
                <w:color w:val="000000"/>
                <w:sz w:val="20"/>
                <w:szCs w:val="20"/>
              </w:rPr>
              <w:t>Monetized Total Burden</w:t>
            </w:r>
          </w:p>
        </w:tc>
      </w:tr>
      <w:tr w14:paraId="57193559"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7B61AC4A"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Update FY23 Population Counts</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D1B9EC6"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-43,300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7A6F090"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1,880,000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A67AE09"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$82,400,000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68C746C"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$36,700,000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455B3551"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$119,100,000</w:t>
            </w:r>
          </w:p>
        </w:tc>
      </w:tr>
      <w:tr w14:paraId="783191DF"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7D2077C3"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FY23 Macro Adjustments</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19F6B46"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BE34AF3"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19BF230C"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$1,400,000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4B043DF"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$700,000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0928AAEA"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$2,100,000</w:t>
            </w:r>
          </w:p>
        </w:tc>
      </w:tr>
      <w:tr w14:paraId="7F3DC8C0"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20B60110"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Update Tax Data</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01538FC5"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7DBF1A95"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470,000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276BB1CE"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$274,250,000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990EB99"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$122,850,000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77AB3C86"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$397,100,000</w:t>
            </w:r>
          </w:p>
        </w:tc>
      </w:tr>
      <w:tr w14:paraId="586906B2"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004B797F"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Update FY24 Population Counts</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A80A778"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57,100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4A5987C"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410,000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FD7B8DE"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$23,200,000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1DC0519"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$11,600,000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00BC71DE"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$34,800,000</w:t>
            </w:r>
          </w:p>
        </w:tc>
      </w:tr>
      <w:tr w14:paraId="2089A51B"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5032CB95"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Update FY24 Macro Estimates</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47B8EE2B"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1C95B5B3"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66851D8"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$106,350,000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B189FB0"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$54,550,000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AB30312"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$160,900,000</w:t>
            </w:r>
          </w:p>
        </w:tc>
      </w:tr>
      <w:tr w14:paraId="7845D8CE" w14:textId="77777777" w:rsidTr="00841E8E">
        <w:tblPrEx>
          <w:tblW w:w="8640" w:type="dxa"/>
          <w:tblInd w:w="715" w:type="dxa"/>
          <w:tblLayout w:type="fixed"/>
          <w:tblLook w:val="04A0"/>
        </w:tblPrEx>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841E8E" w:rsidRPr="00841E8E" w:rsidP="00755971" w14:paraId="5B8FAEEF" w14:textId="77777777">
            <w:pPr>
              <w:widowControl/>
              <w:autoSpaceDE/>
              <w:autoSpaceDN/>
              <w:adjustRightInd/>
              <w:rPr>
                <w:rFonts w:ascii="Arial Narrow" w:hAnsi="Arial Narrow"/>
                <w:color w:val="000000"/>
                <w:sz w:val="20"/>
                <w:szCs w:val="20"/>
                <w:highlight w:val="yellow"/>
              </w:rPr>
            </w:pPr>
            <w:r w:rsidRPr="00841E8E">
              <w:rPr>
                <w:rFonts w:ascii="Arial Narrow" w:hAnsi="Arial Narrow" w:cs="Calibri"/>
                <w:color w:val="000000"/>
                <w:sz w:val="20"/>
                <w:szCs w:val="20"/>
              </w:rPr>
              <w:t>Total Technical Adjustments</w:t>
            </w:r>
          </w:p>
        </w:tc>
        <w:tc>
          <w:tcPr>
            <w:tcW w:w="108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236F485"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13,800</w:t>
            </w:r>
          </w:p>
        </w:tc>
        <w:tc>
          <w:tcPr>
            <w:tcW w:w="99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014F692A"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2,740,000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5E821160"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$487,600,000</w:t>
            </w:r>
          </w:p>
        </w:tc>
        <w:tc>
          <w:tcPr>
            <w:tcW w:w="135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3EE174A8"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$226,400,000</w:t>
            </w:r>
          </w:p>
        </w:tc>
        <w:tc>
          <w:tcPr>
            <w:tcW w:w="1260" w:type="dxa"/>
            <w:tcBorders>
              <w:top w:val="nil"/>
              <w:left w:val="nil"/>
              <w:bottom w:val="single" w:sz="4" w:space="0" w:color="auto"/>
              <w:right w:val="single" w:sz="4" w:space="0" w:color="auto"/>
            </w:tcBorders>
            <w:shd w:val="clear" w:color="auto" w:fill="auto"/>
            <w:noWrap/>
            <w:vAlign w:val="bottom"/>
            <w:hideMark/>
          </w:tcPr>
          <w:p w:rsidR="00841E8E" w:rsidRPr="00841E8E" w:rsidP="00755971" w14:paraId="6A451BBC" w14:textId="77777777">
            <w:pPr>
              <w:widowControl/>
              <w:autoSpaceDE/>
              <w:autoSpaceDN/>
              <w:adjustRightInd/>
              <w:jc w:val="right"/>
              <w:rPr>
                <w:rFonts w:ascii="Arial Narrow" w:hAnsi="Arial Narrow"/>
                <w:color w:val="000000"/>
                <w:sz w:val="20"/>
                <w:szCs w:val="20"/>
                <w:highlight w:val="yellow"/>
              </w:rPr>
            </w:pPr>
            <w:r w:rsidRPr="00841E8E">
              <w:rPr>
                <w:rFonts w:ascii="Arial Narrow" w:hAnsi="Arial Narrow" w:cs="Calibri"/>
                <w:color w:val="000000"/>
                <w:sz w:val="20"/>
                <w:szCs w:val="20"/>
              </w:rPr>
              <w:t>$714,000,000</w:t>
            </w:r>
          </w:p>
        </w:tc>
      </w:tr>
      <w:tr w14:paraId="1B08083F" w14:textId="77777777" w:rsidTr="00841E8E">
        <w:tblPrEx>
          <w:tblW w:w="8640" w:type="dxa"/>
          <w:tblInd w:w="715" w:type="dxa"/>
          <w:tblLayout w:type="fixed"/>
          <w:tblLook w:val="04A0"/>
        </w:tblPrEx>
        <w:trPr>
          <w:trHeight w:val="539"/>
        </w:trPr>
        <w:tc>
          <w:tcPr>
            <w:tcW w:w="8640" w:type="dxa"/>
            <w:gridSpan w:val="6"/>
            <w:tcBorders>
              <w:top w:val="single" w:sz="4" w:space="0" w:color="auto"/>
            </w:tcBorders>
            <w:shd w:val="clear" w:color="auto" w:fill="auto"/>
            <w:noWrap/>
            <w:vAlign w:val="bottom"/>
          </w:tcPr>
          <w:p w:rsidR="00841E8E" w:rsidRPr="00841E8E" w:rsidP="00755971" w14:paraId="2A9B4B0D" w14:textId="77777777">
            <w:pPr>
              <w:widowControl/>
              <w:autoSpaceDE/>
              <w:autoSpaceDN/>
              <w:adjustRightInd/>
              <w:ind w:left="-114"/>
              <w:rPr>
                <w:rFonts w:asciiTheme="minorHAnsi" w:hAnsiTheme="minorHAnsi" w:cstheme="minorHAnsi"/>
                <w:color w:val="000000"/>
                <w:sz w:val="22"/>
                <w:szCs w:val="22"/>
              </w:rPr>
            </w:pPr>
            <w:r w:rsidRPr="00841E8E">
              <w:rPr>
                <w:rFonts w:asciiTheme="minorHAnsi" w:hAnsiTheme="minorHAnsi" w:cstheme="minorHAnsi"/>
                <w:color w:val="000000"/>
                <w:sz w:val="22"/>
                <w:szCs w:val="22"/>
              </w:rPr>
              <w:t>Source: IRS:RAAS:KDA:TBL (Dec 2023)</w:t>
            </w:r>
          </w:p>
          <w:p w:rsidR="00841E8E" w:rsidRPr="00841E8E" w:rsidP="00755971" w14:paraId="229B0113" w14:textId="77777777">
            <w:pPr>
              <w:widowControl/>
              <w:autoSpaceDE/>
              <w:autoSpaceDN/>
              <w:adjustRightInd/>
              <w:ind w:left="-108"/>
              <w:rPr>
                <w:rFonts w:asciiTheme="minorHAnsi" w:hAnsiTheme="minorHAnsi" w:cstheme="minorHAnsi"/>
                <w:color w:val="000000"/>
                <w:sz w:val="22"/>
                <w:szCs w:val="22"/>
              </w:rPr>
            </w:pPr>
            <w:r w:rsidRPr="00841E8E">
              <w:rPr>
                <w:rFonts w:asciiTheme="minorHAnsi" w:hAnsiTheme="minorHAnsi" w:cstheme="minorHAnsi"/>
                <w:iCs/>
                <w:sz w:val="22"/>
                <w:szCs w:val="22"/>
              </w:rPr>
              <w:t>Note: Detail may not add due to rounding</w:t>
            </w:r>
          </w:p>
          <w:p w:rsidR="00841E8E" w:rsidRPr="00841E8E" w:rsidP="00755971" w14:paraId="2F84F717" w14:textId="77777777">
            <w:pPr>
              <w:widowControl/>
              <w:autoSpaceDE/>
              <w:autoSpaceDN/>
              <w:adjustRightInd/>
              <w:ind w:left="-114"/>
              <w:rPr>
                <w:rFonts w:ascii="Arial Narrow" w:hAnsi="Arial Narrow" w:cstheme="minorHAnsi"/>
                <w:color w:val="000000"/>
                <w:sz w:val="20"/>
                <w:szCs w:val="20"/>
              </w:rPr>
            </w:pPr>
          </w:p>
        </w:tc>
      </w:tr>
    </w:tbl>
    <w:p w:rsidR="00982DAD" w:rsidP="00C217B4" w14:paraId="41F7FE79" w14:textId="77777777">
      <w:pPr>
        <w:spacing w:line="276" w:lineRule="auto"/>
        <w:ind w:left="720"/>
        <w:rPr>
          <w:rFonts w:asciiTheme="minorHAnsi" w:hAnsiTheme="minorHAnsi" w:cstheme="minorHAnsi"/>
          <w:bCs/>
          <w:sz w:val="22"/>
          <w:szCs w:val="22"/>
        </w:rPr>
      </w:pPr>
      <w:r w:rsidRPr="00C217B4">
        <w:rPr>
          <w:rFonts w:asciiTheme="minorHAnsi" w:hAnsiTheme="minorHAnsi" w:cstheme="minorHAnsi"/>
          <w:b/>
          <w:sz w:val="22"/>
          <w:szCs w:val="22"/>
        </w:rPr>
        <w:t>Changes Due to Legislative Adjustment:</w:t>
      </w:r>
      <w:r w:rsidRPr="00C217B4">
        <w:rPr>
          <w:rFonts w:asciiTheme="minorHAnsi" w:hAnsiTheme="minorHAnsi" w:cstheme="minorHAnsi"/>
          <w:bCs/>
          <w:sz w:val="22"/>
          <w:szCs w:val="22"/>
        </w:rPr>
        <w:t xml:space="preserve"> </w:t>
      </w:r>
    </w:p>
    <w:p w:rsidR="00982DAD" w:rsidP="00C217B4" w14:paraId="72022B41" w14:textId="77777777">
      <w:pPr>
        <w:spacing w:line="276" w:lineRule="auto"/>
        <w:ind w:left="720"/>
        <w:rPr>
          <w:rFonts w:asciiTheme="minorHAnsi" w:hAnsiTheme="minorHAnsi" w:cstheme="minorHAnsi"/>
          <w:bCs/>
          <w:sz w:val="22"/>
          <w:szCs w:val="22"/>
        </w:rPr>
      </w:pPr>
    </w:p>
    <w:p w:rsidR="00C217B4" w:rsidP="00C217B4" w14:paraId="732E5CA1" w14:textId="3139F4FC">
      <w:pPr>
        <w:spacing w:line="276" w:lineRule="auto"/>
        <w:ind w:left="720"/>
        <w:rPr>
          <w:rFonts w:asciiTheme="minorHAnsi" w:hAnsiTheme="minorHAnsi" w:cstheme="minorHAnsi"/>
          <w:sz w:val="22"/>
          <w:bdr w:val="none" w:sz="0" w:space="0" w:color="auto" w:frame="1"/>
        </w:rPr>
      </w:pPr>
      <w:r w:rsidRPr="00E23DE3">
        <w:rPr>
          <w:rFonts w:asciiTheme="minorHAnsi" w:hAnsiTheme="minorHAnsi" w:cstheme="minorHAnsi"/>
          <w:sz w:val="22"/>
        </w:rPr>
        <w:t xml:space="preserve">The </w:t>
      </w:r>
      <w:r w:rsidRPr="00E23DE3">
        <w:rPr>
          <w:rFonts w:asciiTheme="minorHAnsi" w:hAnsiTheme="minorHAnsi" w:cstheme="minorHAnsi"/>
          <w:bCs/>
          <w:sz w:val="22"/>
        </w:rPr>
        <w:t xml:space="preserve">Inflation Reduction Act </w:t>
      </w:r>
      <w:r>
        <w:rPr>
          <w:rFonts w:asciiTheme="minorHAnsi" w:hAnsiTheme="minorHAnsi" w:cstheme="minorHAnsi"/>
          <w:bCs/>
          <w:sz w:val="22"/>
        </w:rPr>
        <w:t xml:space="preserve">of 2022 </w:t>
      </w:r>
      <w:r w:rsidRPr="005B25B8">
        <w:rPr>
          <w:rFonts w:asciiTheme="minorHAnsi" w:hAnsiTheme="minorHAnsi" w:cstheme="minorHAnsi"/>
          <w:bCs/>
          <w:sz w:val="22"/>
        </w:rPr>
        <w:t>(IRA)</w:t>
      </w:r>
      <w:r>
        <w:rPr>
          <w:rFonts w:asciiTheme="minorHAnsi" w:hAnsiTheme="minorHAnsi" w:cstheme="minorHAnsi"/>
          <w:bCs/>
          <w:sz w:val="22"/>
        </w:rPr>
        <w:t xml:space="preserve">, P.L. </w:t>
      </w:r>
      <w:r w:rsidR="00D13EA7">
        <w:rPr>
          <w:rFonts w:asciiTheme="minorHAnsi" w:hAnsiTheme="minorHAnsi" w:cstheme="minorHAnsi"/>
          <w:bCs/>
          <w:sz w:val="22"/>
        </w:rPr>
        <w:t>117-169,</w:t>
      </w:r>
      <w:r w:rsidRPr="005B25B8">
        <w:rPr>
          <w:rFonts w:asciiTheme="minorHAnsi" w:hAnsiTheme="minorHAnsi" w:cstheme="minorHAnsi"/>
          <w:bCs/>
          <w:sz w:val="22"/>
        </w:rPr>
        <w:t xml:space="preserve"> </w:t>
      </w:r>
      <w:r w:rsidRPr="00E23DE3">
        <w:rPr>
          <w:rFonts w:asciiTheme="minorHAnsi" w:hAnsiTheme="minorHAnsi" w:cstheme="minorHAnsi"/>
          <w:bCs/>
          <w:sz w:val="22"/>
        </w:rPr>
        <w:t xml:space="preserve">introduced changes </w:t>
      </w:r>
      <w:r w:rsidRPr="005B25B8">
        <w:rPr>
          <w:rFonts w:asciiTheme="minorHAnsi" w:hAnsiTheme="minorHAnsi" w:cstheme="minorHAnsi"/>
          <w:bCs/>
          <w:sz w:val="22"/>
        </w:rPr>
        <w:t xml:space="preserve">that </w:t>
      </w:r>
      <w:r>
        <w:rPr>
          <w:rFonts w:asciiTheme="minorHAnsi" w:hAnsiTheme="minorHAnsi" w:cstheme="minorHAnsi"/>
          <w:bCs/>
          <w:sz w:val="22"/>
        </w:rPr>
        <w:t>result in</w:t>
      </w:r>
      <w:r w:rsidRPr="00E23DE3">
        <w:rPr>
          <w:rFonts w:asciiTheme="minorHAnsi" w:hAnsiTheme="minorHAnsi" w:cstheme="minorHAnsi"/>
          <w:bCs/>
          <w:sz w:val="22"/>
        </w:rPr>
        <w:t xml:space="preserve"> legislative year-over-year </w:t>
      </w:r>
      <w:r w:rsidRPr="005B25B8">
        <w:rPr>
          <w:rFonts w:asciiTheme="minorHAnsi" w:hAnsiTheme="minorHAnsi" w:cstheme="minorHAnsi"/>
          <w:bCs/>
          <w:sz w:val="22"/>
        </w:rPr>
        <w:t xml:space="preserve">adjustments. </w:t>
      </w:r>
      <w:r w:rsidRPr="00E23DE3">
        <w:rPr>
          <w:rFonts w:asciiTheme="minorHAnsi" w:hAnsiTheme="minorHAnsi" w:cstheme="minorHAnsi"/>
          <w:sz w:val="22"/>
          <w:bdr w:val="none" w:sz="0" w:space="0" w:color="auto" w:frame="1"/>
        </w:rPr>
        <w:t xml:space="preserve">IRA introduced and expanded a number of clean energy provisions. </w:t>
      </w:r>
      <w:r>
        <w:rPr>
          <w:rFonts w:asciiTheme="minorHAnsi" w:hAnsiTheme="minorHAnsi" w:cstheme="minorHAnsi"/>
          <w:sz w:val="22"/>
          <w:bdr w:val="none" w:sz="0" w:space="0" w:color="auto" w:frame="1"/>
        </w:rPr>
        <w:t xml:space="preserve">The majority of the tax provisions are expected to be claimed by individuals and businesses, but there are a number of provisions that may be claimed by tax-exempt organizations. The relevant provisions </w:t>
      </w:r>
      <w:r w:rsidRPr="00E23DE3">
        <w:rPr>
          <w:rFonts w:asciiTheme="minorHAnsi" w:hAnsiTheme="minorHAnsi" w:cstheme="minorHAnsi"/>
          <w:sz w:val="22"/>
          <w:bdr w:val="none" w:sz="0" w:space="0" w:color="auto" w:frame="1"/>
        </w:rPr>
        <w:t>are new with very little related data to perform direct microdata modeling and analysis. There is also significant uncertainty about the impact of the provisions on program participation and expected growth in existing programs. Due to the limitations and uncertainty, the provisions are grouped into a single category</w:t>
      </w:r>
      <w:r>
        <w:rPr>
          <w:rFonts w:asciiTheme="minorHAnsi" w:hAnsiTheme="minorHAnsi" w:cstheme="minorHAnsi"/>
          <w:sz w:val="22"/>
          <w:bdr w:val="none" w:sz="0" w:space="0" w:color="auto" w:frame="1"/>
        </w:rPr>
        <w:t xml:space="preserve"> </w:t>
      </w:r>
      <w:r w:rsidRPr="00E23DE3">
        <w:rPr>
          <w:rFonts w:asciiTheme="minorHAnsi" w:hAnsiTheme="minorHAnsi" w:cstheme="minorHAnsi"/>
          <w:sz w:val="22"/>
          <w:bdr w:val="none" w:sz="0" w:space="0" w:color="auto" w:frame="1"/>
        </w:rPr>
        <w:t xml:space="preserve">and are estimated </w:t>
      </w:r>
      <w:r w:rsidRPr="00E23DE3">
        <w:rPr>
          <w:rFonts w:asciiTheme="minorHAnsi" w:hAnsiTheme="minorHAnsi" w:cstheme="minorHAnsi"/>
          <w:sz w:val="22"/>
          <w:bdr w:val="none" w:sz="0" w:space="0" w:color="auto" w:frame="1"/>
        </w:rPr>
        <w:t>jointly. Given the level of uncertainty related to these estimates lower bound and upper bound estimates are also provided.</w:t>
      </w:r>
    </w:p>
    <w:p w:rsidR="00D13EA7" w:rsidP="00C217B4" w14:paraId="17783985" w14:textId="7A437236">
      <w:pPr>
        <w:spacing w:line="276" w:lineRule="auto"/>
        <w:ind w:left="720"/>
        <w:rPr>
          <w:rFonts w:asciiTheme="minorHAnsi" w:hAnsiTheme="minorHAnsi" w:cstheme="minorHAnsi"/>
          <w:sz w:val="22"/>
          <w:bdr w:val="none" w:sz="0" w:space="0" w:color="auto" w:frame="1"/>
        </w:rPr>
      </w:pPr>
    </w:p>
    <w:tbl>
      <w:tblPr>
        <w:tblW w:w="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1118"/>
        <w:gridCol w:w="1321"/>
      </w:tblGrid>
      <w:tr w14:paraId="11BD0589" w14:textId="77777777" w:rsidTr="00755971">
        <w:tblPrEx>
          <w:tblW w:w="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3760" w:type="dxa"/>
            <w:gridSpan w:val="3"/>
            <w:shd w:val="clear" w:color="auto" w:fill="auto"/>
            <w:noWrap/>
            <w:vAlign w:val="bottom"/>
            <w:hideMark/>
          </w:tcPr>
          <w:p w:rsidR="00D13EA7" w:rsidRPr="00D13EA7" w:rsidP="00755971" w14:paraId="09977054" w14:textId="77777777">
            <w:pPr>
              <w:widowControl/>
              <w:autoSpaceDE/>
              <w:autoSpaceDN/>
              <w:adjustRightInd/>
              <w:jc w:val="center"/>
              <w:rPr>
                <w:rFonts w:ascii="Arial Narrow" w:hAnsi="Arial Narrow" w:cs="Calibri"/>
                <w:b/>
                <w:bCs/>
                <w:color w:val="000000"/>
                <w:sz w:val="20"/>
                <w:szCs w:val="20"/>
              </w:rPr>
            </w:pPr>
            <w:r w:rsidRPr="00D13EA7">
              <w:rPr>
                <w:rFonts w:ascii="Arial Narrow" w:hAnsi="Arial Narrow" w:cs="Calibri"/>
                <w:b/>
                <w:bCs/>
                <w:color w:val="000000"/>
                <w:sz w:val="20"/>
                <w:szCs w:val="20"/>
              </w:rPr>
              <w:t>Burden in Hours</w:t>
            </w:r>
          </w:p>
        </w:tc>
      </w:tr>
      <w:tr w14:paraId="2FB327E4" w14:textId="77777777" w:rsidTr="00755971">
        <w:tblPrEx>
          <w:tblW w:w="3760" w:type="dxa"/>
          <w:jc w:val="center"/>
          <w:tblLook w:val="04A0"/>
        </w:tblPrEx>
        <w:trPr>
          <w:trHeight w:val="300"/>
          <w:jc w:val="center"/>
        </w:trPr>
        <w:tc>
          <w:tcPr>
            <w:tcW w:w="1321" w:type="dxa"/>
            <w:shd w:val="clear" w:color="auto" w:fill="auto"/>
            <w:noWrap/>
            <w:vAlign w:val="bottom"/>
            <w:hideMark/>
          </w:tcPr>
          <w:p w:rsidR="00D13EA7" w:rsidRPr="00D13EA7" w:rsidP="00D13EA7" w14:paraId="1B8A0308"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Lower Bound</w:t>
            </w:r>
          </w:p>
        </w:tc>
        <w:tc>
          <w:tcPr>
            <w:tcW w:w="1118" w:type="dxa"/>
            <w:shd w:val="clear" w:color="auto" w:fill="auto"/>
            <w:noWrap/>
            <w:vAlign w:val="bottom"/>
            <w:hideMark/>
          </w:tcPr>
          <w:p w:rsidR="00D13EA7" w:rsidRPr="00D13EA7" w:rsidP="00D13EA7" w14:paraId="18A30E78"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Estimate</w:t>
            </w:r>
          </w:p>
        </w:tc>
        <w:tc>
          <w:tcPr>
            <w:tcW w:w="1321" w:type="dxa"/>
            <w:shd w:val="clear" w:color="auto" w:fill="auto"/>
            <w:noWrap/>
            <w:vAlign w:val="bottom"/>
            <w:hideMark/>
          </w:tcPr>
          <w:p w:rsidR="00D13EA7" w:rsidRPr="00D13EA7" w:rsidP="00D13EA7" w14:paraId="426ECCCA"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Upper Bound</w:t>
            </w:r>
          </w:p>
        </w:tc>
      </w:tr>
      <w:tr w14:paraId="5C028A08" w14:textId="77777777" w:rsidTr="00D13EA7">
        <w:tblPrEx>
          <w:tblW w:w="3760" w:type="dxa"/>
          <w:jc w:val="center"/>
          <w:tblLook w:val="04A0"/>
        </w:tblPrEx>
        <w:trPr>
          <w:trHeight w:val="332"/>
          <w:jc w:val="center"/>
        </w:trPr>
        <w:tc>
          <w:tcPr>
            <w:tcW w:w="1321" w:type="dxa"/>
            <w:shd w:val="clear" w:color="auto" w:fill="auto"/>
            <w:noWrap/>
            <w:vAlign w:val="bottom"/>
            <w:hideMark/>
          </w:tcPr>
          <w:p w:rsidR="00D13EA7" w:rsidRPr="00D13EA7" w:rsidP="00D13EA7" w14:paraId="070E2CC0"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 xml:space="preserve">             20,000 </w:t>
            </w:r>
          </w:p>
        </w:tc>
        <w:tc>
          <w:tcPr>
            <w:tcW w:w="1118" w:type="dxa"/>
            <w:shd w:val="clear" w:color="auto" w:fill="auto"/>
            <w:noWrap/>
            <w:vAlign w:val="bottom"/>
            <w:hideMark/>
          </w:tcPr>
          <w:p w:rsidR="00D13EA7" w:rsidRPr="00D13EA7" w:rsidP="00D13EA7" w14:paraId="45D769D6" w14:textId="06178BBA">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 xml:space="preserve">40,000 </w:t>
            </w:r>
          </w:p>
        </w:tc>
        <w:tc>
          <w:tcPr>
            <w:tcW w:w="1321" w:type="dxa"/>
            <w:shd w:val="clear" w:color="auto" w:fill="auto"/>
            <w:noWrap/>
            <w:vAlign w:val="bottom"/>
            <w:hideMark/>
          </w:tcPr>
          <w:p w:rsidR="00D13EA7" w:rsidRPr="00D13EA7" w:rsidP="00D13EA7" w14:paraId="74041766"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 xml:space="preserve">             50,000 </w:t>
            </w:r>
          </w:p>
        </w:tc>
      </w:tr>
      <w:tr w14:paraId="1A2858D6" w14:textId="77777777" w:rsidTr="00755971">
        <w:tblPrEx>
          <w:tblW w:w="3760" w:type="dxa"/>
          <w:jc w:val="center"/>
          <w:tblLook w:val="04A0"/>
        </w:tblPrEx>
        <w:trPr>
          <w:trHeight w:val="300"/>
          <w:jc w:val="center"/>
        </w:trPr>
        <w:tc>
          <w:tcPr>
            <w:tcW w:w="3760" w:type="dxa"/>
            <w:gridSpan w:val="3"/>
            <w:shd w:val="clear" w:color="auto" w:fill="auto"/>
            <w:noWrap/>
            <w:vAlign w:val="bottom"/>
            <w:hideMark/>
          </w:tcPr>
          <w:p w:rsidR="00D13EA7" w:rsidRPr="00D13EA7" w:rsidP="00755971" w14:paraId="687636FC" w14:textId="77777777">
            <w:pPr>
              <w:widowControl/>
              <w:autoSpaceDE/>
              <w:autoSpaceDN/>
              <w:adjustRightInd/>
              <w:jc w:val="center"/>
              <w:rPr>
                <w:rFonts w:ascii="Arial Narrow" w:hAnsi="Arial Narrow" w:cs="Calibri"/>
                <w:b/>
                <w:bCs/>
                <w:color w:val="000000"/>
                <w:sz w:val="20"/>
                <w:szCs w:val="20"/>
              </w:rPr>
            </w:pPr>
            <w:r w:rsidRPr="00D13EA7">
              <w:rPr>
                <w:rFonts w:ascii="Arial Narrow" w:hAnsi="Arial Narrow" w:cs="Calibri"/>
                <w:b/>
                <w:bCs/>
                <w:color w:val="000000"/>
                <w:sz w:val="20"/>
                <w:szCs w:val="20"/>
              </w:rPr>
              <w:t>Burden in Dollars</w:t>
            </w:r>
          </w:p>
        </w:tc>
      </w:tr>
      <w:tr w14:paraId="3DDC3F8A" w14:textId="77777777" w:rsidTr="00755971">
        <w:tblPrEx>
          <w:tblW w:w="3760" w:type="dxa"/>
          <w:jc w:val="center"/>
          <w:tblLook w:val="04A0"/>
        </w:tblPrEx>
        <w:trPr>
          <w:trHeight w:val="300"/>
          <w:jc w:val="center"/>
        </w:trPr>
        <w:tc>
          <w:tcPr>
            <w:tcW w:w="1321" w:type="dxa"/>
            <w:shd w:val="clear" w:color="auto" w:fill="auto"/>
            <w:noWrap/>
            <w:vAlign w:val="bottom"/>
            <w:hideMark/>
          </w:tcPr>
          <w:p w:rsidR="00D13EA7" w:rsidRPr="00D13EA7" w:rsidP="00D13EA7" w14:paraId="18E4C3D0"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Lower Bound</w:t>
            </w:r>
          </w:p>
        </w:tc>
        <w:tc>
          <w:tcPr>
            <w:tcW w:w="1118" w:type="dxa"/>
            <w:shd w:val="clear" w:color="auto" w:fill="auto"/>
            <w:noWrap/>
            <w:vAlign w:val="bottom"/>
            <w:hideMark/>
          </w:tcPr>
          <w:p w:rsidR="00D13EA7" w:rsidRPr="00D13EA7" w:rsidP="00D13EA7" w14:paraId="1B38D3A3"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Estimate</w:t>
            </w:r>
          </w:p>
        </w:tc>
        <w:tc>
          <w:tcPr>
            <w:tcW w:w="1321" w:type="dxa"/>
            <w:shd w:val="clear" w:color="auto" w:fill="auto"/>
            <w:noWrap/>
            <w:vAlign w:val="bottom"/>
            <w:hideMark/>
          </w:tcPr>
          <w:p w:rsidR="00D13EA7" w:rsidRPr="00D13EA7" w:rsidP="00D13EA7" w14:paraId="6E1BDC38"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Upper Bound</w:t>
            </w:r>
          </w:p>
        </w:tc>
      </w:tr>
      <w:tr w14:paraId="5C7B6C3B" w14:textId="77777777" w:rsidTr="00755971">
        <w:tblPrEx>
          <w:tblW w:w="3760" w:type="dxa"/>
          <w:jc w:val="center"/>
          <w:tblLook w:val="04A0"/>
        </w:tblPrEx>
        <w:trPr>
          <w:trHeight w:val="300"/>
          <w:jc w:val="center"/>
        </w:trPr>
        <w:tc>
          <w:tcPr>
            <w:tcW w:w="1321" w:type="dxa"/>
            <w:shd w:val="clear" w:color="auto" w:fill="auto"/>
            <w:noWrap/>
            <w:vAlign w:val="bottom"/>
            <w:hideMark/>
          </w:tcPr>
          <w:p w:rsidR="00D13EA7" w:rsidRPr="00D13EA7" w:rsidP="00D13EA7" w14:paraId="457E59E3"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$1,300,000</w:t>
            </w:r>
          </w:p>
        </w:tc>
        <w:tc>
          <w:tcPr>
            <w:tcW w:w="1118" w:type="dxa"/>
            <w:shd w:val="clear" w:color="auto" w:fill="auto"/>
            <w:noWrap/>
            <w:vAlign w:val="bottom"/>
            <w:hideMark/>
          </w:tcPr>
          <w:p w:rsidR="00D13EA7" w:rsidRPr="00D13EA7" w:rsidP="00D13EA7" w14:paraId="1B4B419E"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$2,500,000</w:t>
            </w:r>
          </w:p>
        </w:tc>
        <w:tc>
          <w:tcPr>
            <w:tcW w:w="1321" w:type="dxa"/>
            <w:shd w:val="clear" w:color="auto" w:fill="auto"/>
            <w:noWrap/>
            <w:vAlign w:val="bottom"/>
            <w:hideMark/>
          </w:tcPr>
          <w:p w:rsidR="00D13EA7" w:rsidRPr="00D13EA7" w:rsidP="00D13EA7" w14:paraId="3121104F"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$3,700,000</w:t>
            </w:r>
          </w:p>
        </w:tc>
      </w:tr>
      <w:tr w14:paraId="7D1E42DA" w14:textId="77777777" w:rsidTr="00755971">
        <w:tblPrEx>
          <w:tblW w:w="3760" w:type="dxa"/>
          <w:jc w:val="center"/>
          <w:tblLook w:val="04A0"/>
        </w:tblPrEx>
        <w:trPr>
          <w:trHeight w:val="300"/>
          <w:jc w:val="center"/>
        </w:trPr>
        <w:tc>
          <w:tcPr>
            <w:tcW w:w="3760" w:type="dxa"/>
            <w:gridSpan w:val="3"/>
            <w:shd w:val="clear" w:color="auto" w:fill="auto"/>
            <w:noWrap/>
            <w:vAlign w:val="bottom"/>
            <w:hideMark/>
          </w:tcPr>
          <w:p w:rsidR="00D13EA7" w:rsidRPr="00D13EA7" w:rsidP="00755971" w14:paraId="05F402DB" w14:textId="77777777">
            <w:pPr>
              <w:widowControl/>
              <w:autoSpaceDE/>
              <w:autoSpaceDN/>
              <w:adjustRightInd/>
              <w:jc w:val="center"/>
              <w:rPr>
                <w:rFonts w:ascii="Arial Narrow" w:hAnsi="Arial Narrow" w:cs="Calibri"/>
                <w:b/>
                <w:bCs/>
                <w:color w:val="000000"/>
                <w:sz w:val="20"/>
                <w:szCs w:val="20"/>
              </w:rPr>
            </w:pPr>
            <w:r w:rsidRPr="00D13EA7">
              <w:rPr>
                <w:rFonts w:ascii="Arial Narrow" w:hAnsi="Arial Narrow" w:cs="Calibri"/>
                <w:b/>
                <w:bCs/>
                <w:color w:val="000000"/>
                <w:sz w:val="20"/>
                <w:szCs w:val="20"/>
              </w:rPr>
              <w:t>Monetized Total Burden</w:t>
            </w:r>
          </w:p>
        </w:tc>
      </w:tr>
      <w:tr w14:paraId="6F53B5C1" w14:textId="77777777" w:rsidTr="00755971">
        <w:tblPrEx>
          <w:tblW w:w="3760" w:type="dxa"/>
          <w:jc w:val="center"/>
          <w:tblLook w:val="04A0"/>
        </w:tblPrEx>
        <w:trPr>
          <w:trHeight w:val="300"/>
          <w:jc w:val="center"/>
        </w:trPr>
        <w:tc>
          <w:tcPr>
            <w:tcW w:w="1321" w:type="dxa"/>
            <w:shd w:val="clear" w:color="auto" w:fill="auto"/>
            <w:noWrap/>
            <w:vAlign w:val="bottom"/>
            <w:hideMark/>
          </w:tcPr>
          <w:p w:rsidR="00D13EA7" w:rsidRPr="00D13EA7" w:rsidP="00D13EA7" w14:paraId="0CF7A759"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Lower Bound</w:t>
            </w:r>
          </w:p>
        </w:tc>
        <w:tc>
          <w:tcPr>
            <w:tcW w:w="1118" w:type="dxa"/>
            <w:shd w:val="clear" w:color="auto" w:fill="auto"/>
            <w:noWrap/>
            <w:vAlign w:val="bottom"/>
            <w:hideMark/>
          </w:tcPr>
          <w:p w:rsidR="00D13EA7" w:rsidRPr="00D13EA7" w:rsidP="00D13EA7" w14:paraId="13DBC871"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Estimate</w:t>
            </w:r>
          </w:p>
        </w:tc>
        <w:tc>
          <w:tcPr>
            <w:tcW w:w="1321" w:type="dxa"/>
            <w:shd w:val="clear" w:color="auto" w:fill="auto"/>
            <w:noWrap/>
            <w:vAlign w:val="bottom"/>
            <w:hideMark/>
          </w:tcPr>
          <w:p w:rsidR="00D13EA7" w:rsidRPr="00D13EA7" w:rsidP="00D13EA7" w14:paraId="71A558FC" w14:textId="77777777">
            <w:pPr>
              <w:widowControl/>
              <w:autoSpaceDE/>
              <w:autoSpaceDN/>
              <w:adjustRightInd/>
              <w:jc w:val="center"/>
              <w:rPr>
                <w:rFonts w:ascii="Arial Narrow" w:hAnsi="Arial Narrow" w:cs="Calibri"/>
                <w:color w:val="000000"/>
                <w:sz w:val="20"/>
                <w:szCs w:val="20"/>
              </w:rPr>
            </w:pPr>
            <w:r w:rsidRPr="00D13EA7">
              <w:rPr>
                <w:rFonts w:ascii="Arial Narrow" w:hAnsi="Arial Narrow" w:cs="Calibri"/>
                <w:color w:val="000000"/>
                <w:sz w:val="20"/>
                <w:szCs w:val="20"/>
              </w:rPr>
              <w:t>Upper Bound</w:t>
            </w:r>
          </w:p>
        </w:tc>
      </w:tr>
      <w:tr w14:paraId="6B8D22F7" w14:textId="77777777" w:rsidTr="00755971">
        <w:tblPrEx>
          <w:tblW w:w="3760" w:type="dxa"/>
          <w:jc w:val="center"/>
          <w:tblLook w:val="04A0"/>
        </w:tblPrEx>
        <w:trPr>
          <w:trHeight w:val="300"/>
          <w:jc w:val="center"/>
        </w:trPr>
        <w:tc>
          <w:tcPr>
            <w:tcW w:w="1321" w:type="dxa"/>
            <w:shd w:val="clear" w:color="auto" w:fill="auto"/>
            <w:noWrap/>
            <w:vAlign w:val="bottom"/>
            <w:hideMark/>
          </w:tcPr>
          <w:p w:rsidR="00D13EA7" w:rsidRPr="00D13EA7" w:rsidP="00755971" w14:paraId="797090D7"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$2,200,000</w:t>
            </w:r>
          </w:p>
        </w:tc>
        <w:tc>
          <w:tcPr>
            <w:tcW w:w="1118" w:type="dxa"/>
            <w:shd w:val="clear" w:color="auto" w:fill="auto"/>
            <w:noWrap/>
            <w:vAlign w:val="bottom"/>
            <w:hideMark/>
          </w:tcPr>
          <w:p w:rsidR="00D13EA7" w:rsidRPr="00D13EA7" w:rsidP="00755971" w14:paraId="6E717F50"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$4,500,000</w:t>
            </w:r>
          </w:p>
        </w:tc>
        <w:tc>
          <w:tcPr>
            <w:tcW w:w="1321" w:type="dxa"/>
            <w:shd w:val="clear" w:color="auto" w:fill="auto"/>
            <w:noWrap/>
            <w:vAlign w:val="bottom"/>
            <w:hideMark/>
          </w:tcPr>
          <w:p w:rsidR="00D13EA7" w:rsidRPr="00D13EA7" w:rsidP="00755971" w14:paraId="132E1FF8" w14:textId="77777777">
            <w:pPr>
              <w:widowControl/>
              <w:autoSpaceDE/>
              <w:autoSpaceDN/>
              <w:adjustRightInd/>
              <w:jc w:val="right"/>
              <w:rPr>
                <w:rFonts w:ascii="Arial Narrow" w:hAnsi="Arial Narrow" w:cs="Calibri"/>
                <w:color w:val="000000"/>
                <w:sz w:val="20"/>
                <w:szCs w:val="20"/>
              </w:rPr>
            </w:pPr>
            <w:r w:rsidRPr="00D13EA7">
              <w:rPr>
                <w:rFonts w:ascii="Arial Narrow" w:hAnsi="Arial Narrow" w:cs="Calibri"/>
                <w:color w:val="000000"/>
                <w:sz w:val="20"/>
                <w:szCs w:val="20"/>
              </w:rPr>
              <w:t>$6,700,000</w:t>
            </w:r>
          </w:p>
        </w:tc>
      </w:tr>
    </w:tbl>
    <w:p w:rsidR="00D13EA7" w:rsidP="00C217B4" w14:paraId="08818C17" w14:textId="77777777">
      <w:pPr>
        <w:spacing w:line="276" w:lineRule="auto"/>
        <w:ind w:left="720"/>
        <w:rPr>
          <w:rFonts w:asciiTheme="minorHAnsi" w:hAnsiTheme="minorHAnsi" w:cstheme="minorHAnsi"/>
          <w:bCs/>
          <w:sz w:val="22"/>
          <w:szCs w:val="22"/>
        </w:rPr>
      </w:pPr>
    </w:p>
    <w:p w:rsidR="00C217B4" w:rsidRPr="00C217B4" w:rsidP="00C217B4" w14:paraId="7380931C" w14:textId="77777777">
      <w:pPr>
        <w:spacing w:line="276" w:lineRule="auto"/>
        <w:ind w:left="720"/>
        <w:rPr>
          <w:rFonts w:asciiTheme="minorHAnsi" w:hAnsiTheme="minorHAnsi" w:cstheme="minorHAnsi"/>
          <w:bCs/>
          <w:sz w:val="22"/>
          <w:szCs w:val="22"/>
        </w:rPr>
      </w:pPr>
    </w:p>
    <w:p w:rsidR="00D13EA7" w:rsidP="00C217B4" w14:paraId="035DF5FF" w14:textId="77777777">
      <w:pPr>
        <w:spacing w:line="276" w:lineRule="auto"/>
        <w:ind w:left="720"/>
        <w:rPr>
          <w:rFonts w:asciiTheme="minorHAnsi" w:hAnsiTheme="minorHAnsi" w:cstheme="minorHAnsi"/>
          <w:bCs/>
          <w:sz w:val="22"/>
          <w:szCs w:val="22"/>
        </w:rPr>
      </w:pPr>
      <w:r w:rsidRPr="00C217B4">
        <w:rPr>
          <w:rFonts w:asciiTheme="minorHAnsi" w:hAnsiTheme="minorHAnsi" w:cstheme="minorHAnsi"/>
          <w:b/>
          <w:sz w:val="22"/>
          <w:szCs w:val="22"/>
        </w:rPr>
        <w:t>Changes Due to Agency Adjustment:</w:t>
      </w:r>
      <w:r w:rsidRPr="00C217B4">
        <w:rPr>
          <w:rFonts w:asciiTheme="minorHAnsi" w:hAnsiTheme="minorHAnsi" w:cstheme="minorHAnsi"/>
          <w:bCs/>
          <w:sz w:val="22"/>
          <w:szCs w:val="22"/>
        </w:rPr>
        <w:t xml:space="preserve"> </w:t>
      </w:r>
    </w:p>
    <w:p w:rsidR="00D13EA7" w:rsidP="00C217B4" w14:paraId="57297DC5" w14:textId="77777777">
      <w:pPr>
        <w:spacing w:line="276" w:lineRule="auto"/>
        <w:ind w:left="720"/>
        <w:rPr>
          <w:rFonts w:asciiTheme="minorHAnsi" w:hAnsiTheme="minorHAnsi" w:cstheme="minorHAnsi"/>
          <w:bCs/>
          <w:sz w:val="22"/>
          <w:szCs w:val="22"/>
        </w:rPr>
      </w:pPr>
    </w:p>
    <w:p w:rsidR="00C217B4" w:rsidP="00C217B4" w14:paraId="556D1744" w14:textId="17DBAAEE">
      <w:pPr>
        <w:spacing w:line="276" w:lineRule="auto"/>
        <w:ind w:left="720"/>
        <w:rPr>
          <w:rFonts w:asciiTheme="minorHAnsi" w:hAnsiTheme="minorHAnsi" w:cstheme="minorHAnsi"/>
          <w:bCs/>
          <w:sz w:val="22"/>
          <w:szCs w:val="22"/>
        </w:rPr>
      </w:pPr>
      <w:r w:rsidRPr="00E23DE3">
        <w:rPr>
          <w:rFonts w:asciiTheme="minorHAnsi" w:hAnsiTheme="minorHAnsi"/>
          <w:sz w:val="22"/>
          <w:bdr w:val="none" w:sz="0" w:space="0" w:color="auto" w:frame="1"/>
        </w:rPr>
        <w:t>There were no independent and significant year-over-year Agency changes impacting the burden calculations for this collection.</w:t>
      </w:r>
    </w:p>
    <w:p w:rsidR="00C217B4" w:rsidP="00E633A6" w14:paraId="2502C722" w14:textId="77777777">
      <w:pPr>
        <w:spacing w:line="276" w:lineRule="auto"/>
        <w:ind w:left="720"/>
        <w:rPr>
          <w:rFonts w:asciiTheme="minorHAnsi" w:hAnsiTheme="minorHAnsi" w:cstheme="minorHAnsi"/>
          <w:bCs/>
          <w:sz w:val="22"/>
          <w:szCs w:val="22"/>
        </w:rPr>
      </w:pPr>
    </w:p>
    <w:p w:rsidR="002C21D8" w:rsidRPr="00CF36AF" w:rsidP="00CF36AF" w14:paraId="721D6F1C" w14:textId="464CECCB">
      <w:pPr>
        <w:pStyle w:val="Level1"/>
        <w:numPr>
          <w:ilvl w:val="0"/>
          <w:numId w:val="10"/>
        </w:numPr>
        <w:tabs>
          <w:tab w:val="left" w:pos="-1440"/>
          <w:tab w:val="num" w:pos="720"/>
        </w:tabs>
        <w:ind w:hanging="720"/>
        <w:rPr>
          <w:rFonts w:asciiTheme="minorHAnsi" w:hAnsiTheme="minorHAnsi"/>
          <w:sz w:val="22"/>
          <w:szCs w:val="22"/>
          <w:u w:val="single"/>
        </w:rPr>
      </w:pPr>
      <w:r w:rsidRPr="00CF36AF">
        <w:rPr>
          <w:rFonts w:asciiTheme="minorHAnsi" w:hAnsiTheme="minorHAnsi"/>
          <w:sz w:val="22"/>
          <w:szCs w:val="22"/>
          <w:u w:val="single"/>
        </w:rPr>
        <w:t>PLANS FOR TABULATION, STATISTICAL ANALYSIS AND PUBLICATION</w:t>
      </w:r>
    </w:p>
    <w:p w:rsidR="002C21D8" w:rsidRPr="003A2BF7" w14:paraId="6E3C794F" w14:textId="77777777">
      <w:pPr>
        <w:widowControl/>
        <w:rPr>
          <w:rFonts w:asciiTheme="minorHAnsi" w:hAnsiTheme="minorHAnsi" w:cstheme="minorHAnsi"/>
          <w:sz w:val="22"/>
          <w:szCs w:val="22"/>
        </w:rPr>
      </w:pPr>
    </w:p>
    <w:p w:rsidR="00400A3E" w:rsidRPr="003A2BF7" w:rsidP="00400A3E" w14:paraId="2106BA85" w14:textId="26C2457F">
      <w:pPr>
        <w:ind w:left="720"/>
        <w:rPr>
          <w:rFonts w:asciiTheme="minorHAnsi" w:hAnsiTheme="minorHAnsi" w:cstheme="minorHAnsi"/>
          <w:bCs/>
          <w:sz w:val="22"/>
          <w:szCs w:val="22"/>
        </w:rPr>
      </w:pPr>
      <w:r w:rsidRPr="003A2BF7">
        <w:rPr>
          <w:rFonts w:asciiTheme="minorHAnsi" w:hAnsiTheme="minorHAnsi" w:cstheme="minorHAnsi"/>
          <w:bCs/>
          <w:sz w:val="22"/>
          <w:szCs w:val="22"/>
        </w:rPr>
        <w:t>The data on these forms and their schedules will be used in computing the tax liability</w:t>
      </w:r>
      <w:r w:rsidRPr="003A2BF7" w:rsidR="007C4CA5">
        <w:rPr>
          <w:rFonts w:asciiTheme="minorHAnsi" w:hAnsiTheme="minorHAnsi" w:cstheme="minorHAnsi"/>
          <w:bCs/>
          <w:sz w:val="22"/>
          <w:szCs w:val="22"/>
        </w:rPr>
        <w:t xml:space="preserve"> and </w:t>
      </w:r>
      <w:r w:rsidRPr="003A2BF7">
        <w:rPr>
          <w:rFonts w:asciiTheme="minorHAnsi" w:hAnsiTheme="minorHAnsi" w:cstheme="minorHAnsi"/>
          <w:bCs/>
          <w:sz w:val="22"/>
          <w:szCs w:val="22"/>
        </w:rPr>
        <w:t>also for general statistical use.</w:t>
      </w:r>
    </w:p>
    <w:p w:rsidR="002C21D8" w:rsidRPr="003A2BF7" w14:paraId="1A2E4CAC" w14:textId="77777777">
      <w:pPr>
        <w:widowControl/>
        <w:rPr>
          <w:rFonts w:asciiTheme="minorHAnsi" w:hAnsiTheme="minorHAnsi" w:cstheme="minorHAnsi"/>
          <w:sz w:val="22"/>
          <w:szCs w:val="22"/>
        </w:rPr>
      </w:pPr>
    </w:p>
    <w:p w:rsidR="002C21D8" w:rsidRPr="00CF36AF" w:rsidP="00CF36AF" w14:paraId="7D40197A" w14:textId="77777777">
      <w:pPr>
        <w:pStyle w:val="Level1"/>
        <w:numPr>
          <w:ilvl w:val="0"/>
          <w:numId w:val="10"/>
        </w:numPr>
        <w:tabs>
          <w:tab w:val="left" w:pos="-1440"/>
          <w:tab w:val="num" w:pos="720"/>
        </w:tabs>
        <w:ind w:hanging="720"/>
        <w:rPr>
          <w:rFonts w:asciiTheme="minorHAnsi" w:hAnsiTheme="minorHAnsi"/>
          <w:sz w:val="22"/>
          <w:szCs w:val="22"/>
          <w:u w:val="single"/>
        </w:rPr>
      </w:pPr>
      <w:r w:rsidRPr="00CF36AF">
        <w:rPr>
          <w:rFonts w:asciiTheme="minorHAnsi" w:hAnsiTheme="minorHAnsi"/>
          <w:sz w:val="22"/>
          <w:szCs w:val="22"/>
          <w:u w:val="single"/>
        </w:rPr>
        <w:t>REASONS WHY DISPLAYING THE OMB EXPIRATION DATE IS INAPPROPRIATE</w:t>
      </w:r>
    </w:p>
    <w:p w:rsidR="002C21D8" w:rsidRPr="003A2BF7" w14:paraId="1F1E69F7" w14:textId="77777777">
      <w:pPr>
        <w:widowControl/>
        <w:ind w:firstLine="720"/>
        <w:rPr>
          <w:rFonts w:asciiTheme="minorHAnsi" w:hAnsiTheme="minorHAnsi" w:cstheme="minorHAnsi"/>
          <w:sz w:val="22"/>
          <w:szCs w:val="22"/>
        </w:rPr>
      </w:pPr>
    </w:p>
    <w:p w:rsidR="00552961" w:rsidRPr="003A2BF7" w:rsidP="00C677B6" w14:paraId="53955C5E" w14:textId="51F6309E">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3A2BF7" w:rsidR="00C677B6">
        <w:rPr>
          <w:rFonts w:asciiTheme="minorHAnsi" w:hAnsiTheme="minorHAnsi" w:cstheme="minorHAnsi"/>
          <w:sz w:val="22"/>
          <w:szCs w:val="22"/>
        </w:rPr>
        <w:t>IRS</w:t>
      </w:r>
      <w:r w:rsidRPr="003A2BF7" w:rsidR="006B2F20">
        <w:rPr>
          <w:rFonts w:asciiTheme="minorHAnsi" w:hAnsiTheme="minorHAnsi" w:cstheme="minorHAnsi"/>
          <w:sz w:val="22"/>
          <w:szCs w:val="22"/>
        </w:rPr>
        <w:t xml:space="preserve"> believe</w:t>
      </w:r>
      <w:r w:rsidRPr="003A2BF7" w:rsidR="00C677B6">
        <w:rPr>
          <w:rFonts w:asciiTheme="minorHAnsi" w:hAnsiTheme="minorHAnsi" w:cstheme="minorHAnsi"/>
          <w:sz w:val="22"/>
          <w:szCs w:val="22"/>
        </w:rPr>
        <w:t>s</w:t>
      </w:r>
      <w:r w:rsidRPr="003A2BF7" w:rsidR="006B2F20">
        <w:rPr>
          <w:rFonts w:asciiTheme="minorHAnsi" w:hAnsiTheme="minorHAnsi" w:cstheme="minorHAnsi"/>
          <w:sz w:val="22"/>
          <w:szCs w:val="22"/>
        </w:rPr>
        <w:t xml:space="preserve">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rsidR="002C21D8" w:rsidRPr="003A2BF7" w14:paraId="24055D43" w14:textId="77777777">
      <w:pPr>
        <w:widowControl/>
        <w:rPr>
          <w:rFonts w:asciiTheme="minorHAnsi" w:hAnsiTheme="minorHAnsi" w:cstheme="minorHAnsi"/>
          <w:sz w:val="22"/>
          <w:szCs w:val="22"/>
        </w:rPr>
      </w:pPr>
    </w:p>
    <w:p w:rsidR="002C21D8" w:rsidRPr="00CF36AF" w:rsidP="00CF36AF" w14:paraId="7CD7A861" w14:textId="77777777">
      <w:pPr>
        <w:pStyle w:val="Level1"/>
        <w:numPr>
          <w:ilvl w:val="0"/>
          <w:numId w:val="10"/>
        </w:numPr>
        <w:tabs>
          <w:tab w:val="left" w:pos="-1440"/>
          <w:tab w:val="num" w:pos="720"/>
        </w:tabs>
        <w:ind w:hanging="720"/>
        <w:rPr>
          <w:rFonts w:asciiTheme="minorHAnsi" w:hAnsiTheme="minorHAnsi"/>
          <w:sz w:val="22"/>
          <w:szCs w:val="22"/>
          <w:u w:val="single"/>
        </w:rPr>
      </w:pPr>
      <w:r w:rsidRPr="00CF36AF">
        <w:rPr>
          <w:rFonts w:asciiTheme="minorHAnsi" w:hAnsiTheme="minorHAnsi"/>
          <w:sz w:val="22"/>
          <w:szCs w:val="22"/>
          <w:u w:val="single"/>
        </w:rPr>
        <w:t>EXCEPTION TO THE CERTIFICATION STATEMENT</w:t>
      </w:r>
    </w:p>
    <w:p w:rsidR="002C21D8" w:rsidRPr="003A2BF7" w14:paraId="786397A8" w14:textId="77777777">
      <w:pPr>
        <w:widowControl/>
        <w:rPr>
          <w:rFonts w:asciiTheme="minorHAnsi" w:hAnsiTheme="minorHAnsi" w:cstheme="minorHAnsi"/>
          <w:sz w:val="22"/>
          <w:szCs w:val="22"/>
        </w:rPr>
      </w:pPr>
    </w:p>
    <w:p w:rsidR="002C21D8" w:rsidRPr="003A2BF7" w14:paraId="1FBE0324" w14:textId="77777777">
      <w:pPr>
        <w:widowControl/>
        <w:ind w:firstLine="720"/>
        <w:rPr>
          <w:rFonts w:asciiTheme="minorHAnsi" w:hAnsiTheme="minorHAnsi" w:cstheme="minorHAnsi"/>
          <w:sz w:val="22"/>
          <w:szCs w:val="22"/>
        </w:rPr>
      </w:pPr>
      <w:r w:rsidRPr="003A2BF7">
        <w:rPr>
          <w:rFonts w:asciiTheme="minorHAnsi" w:hAnsiTheme="minorHAnsi" w:cstheme="minorHAnsi"/>
          <w:sz w:val="22"/>
          <w:szCs w:val="22"/>
        </w:rPr>
        <w:t>There are no exceptions</w:t>
      </w:r>
      <w:r w:rsidRPr="003A2BF7" w:rsidR="009E60DC">
        <w:rPr>
          <w:rFonts w:asciiTheme="minorHAnsi" w:hAnsiTheme="minorHAnsi" w:cstheme="minorHAnsi"/>
          <w:sz w:val="22"/>
          <w:szCs w:val="22"/>
        </w:rPr>
        <w:t xml:space="preserve"> to the certification statement</w:t>
      </w:r>
      <w:r w:rsidRPr="003A2BF7">
        <w:rPr>
          <w:rFonts w:asciiTheme="minorHAnsi" w:hAnsiTheme="minorHAnsi" w:cstheme="minorHAnsi"/>
          <w:sz w:val="22"/>
          <w:szCs w:val="22"/>
        </w:rPr>
        <w:t>.</w:t>
      </w:r>
    </w:p>
    <w:p w:rsidR="002C21D8" w:rsidRPr="003A2BF7" w14:paraId="578B4056" w14:textId="77777777">
      <w:pPr>
        <w:widowControl/>
        <w:rPr>
          <w:rFonts w:asciiTheme="minorHAnsi" w:hAnsiTheme="minorHAnsi" w:cstheme="minorHAnsi"/>
          <w:sz w:val="22"/>
          <w:szCs w:val="22"/>
        </w:rPr>
      </w:pPr>
    </w:p>
    <w:p w:rsidR="002C21D8" w:rsidRPr="003A2BF7" w:rsidP="002B5490" w14:paraId="14300F4B" w14:textId="77777777">
      <w:pPr>
        <w:widowControl/>
        <w:ind w:left="720"/>
        <w:rPr>
          <w:rFonts w:asciiTheme="minorHAnsi" w:hAnsiTheme="minorHAnsi" w:cstheme="minorHAnsi"/>
          <w:sz w:val="22"/>
          <w:szCs w:val="22"/>
        </w:rPr>
      </w:pPr>
      <w:r w:rsidRPr="003A2BF7">
        <w:rPr>
          <w:rFonts w:asciiTheme="minorHAnsi" w:hAnsiTheme="minorHAnsi" w:cstheme="minorHAnsi"/>
          <w:bCs/>
          <w:sz w:val="22"/>
          <w:szCs w:val="22"/>
          <w:u w:val="single"/>
        </w:rPr>
        <w:t>Note</w:t>
      </w:r>
      <w:r w:rsidRPr="003A2BF7">
        <w:rPr>
          <w:rFonts w:asciiTheme="minorHAnsi" w:hAnsiTheme="minorHAnsi" w:cstheme="minorHAnsi"/>
          <w:sz w:val="22"/>
          <w:szCs w:val="22"/>
        </w:rPr>
        <w:t>: The following paragraph applies to all the collections of information in this submission:</w:t>
      </w:r>
    </w:p>
    <w:p w:rsidR="002C21D8" w:rsidRPr="003A2BF7" w:rsidP="002B5490" w14:paraId="12C760E1" w14:textId="77777777">
      <w:pPr>
        <w:widowControl/>
        <w:ind w:left="720"/>
        <w:rPr>
          <w:rFonts w:asciiTheme="minorHAnsi" w:hAnsiTheme="minorHAnsi" w:cstheme="minorHAnsi"/>
          <w:sz w:val="22"/>
          <w:szCs w:val="22"/>
        </w:rPr>
      </w:pPr>
    </w:p>
    <w:p w:rsidR="002C21D8" w:rsidRPr="003A2BF7" w:rsidP="002B5490" w14:paraId="05DC46CC" w14:textId="7F7CAAC5">
      <w:pPr>
        <w:widowControl/>
        <w:ind w:left="720"/>
        <w:rPr>
          <w:rFonts w:asciiTheme="minorHAnsi" w:hAnsiTheme="minorHAnsi" w:cstheme="minorHAnsi"/>
          <w:sz w:val="22"/>
          <w:szCs w:val="22"/>
        </w:rPr>
      </w:pPr>
      <w:r w:rsidRPr="003A2BF7">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86986" w14:paraId="37261355" w14:textId="26989495">
      <w:pPr>
        <w:widowControl/>
        <w:autoSpaceDE/>
        <w:autoSpaceDN/>
        <w:adjustRightInd/>
        <w:rPr>
          <w:rFonts w:asciiTheme="minorHAnsi" w:hAnsiTheme="minorHAnsi" w:cstheme="minorHAnsi"/>
          <w:sz w:val="22"/>
          <w:szCs w:val="22"/>
        </w:rPr>
      </w:pPr>
    </w:p>
    <w:p w:rsidR="00D13EA7" w:rsidP="00087D3F" w14:paraId="37AB5379" w14:textId="77777777">
      <w:pPr>
        <w:widowControl/>
        <w:autoSpaceDE/>
        <w:autoSpaceDN/>
        <w:adjustRightInd/>
        <w:spacing w:after="200" w:line="276" w:lineRule="auto"/>
        <w:ind w:left="720"/>
        <w:jc w:val="center"/>
        <w:rPr>
          <w:rFonts w:ascii="Calibri" w:hAnsi="Calibri"/>
          <w:b/>
          <w:sz w:val="22"/>
          <w:szCs w:val="22"/>
        </w:rPr>
      </w:pPr>
    </w:p>
    <w:p w:rsidR="00087D3F" w:rsidRPr="00087D3F" w:rsidP="00087D3F" w14:paraId="1DE15996" w14:textId="52C3AC06">
      <w:pPr>
        <w:widowControl/>
        <w:autoSpaceDE/>
        <w:autoSpaceDN/>
        <w:adjustRightInd/>
        <w:spacing w:after="200" w:line="276" w:lineRule="auto"/>
        <w:ind w:left="720"/>
        <w:jc w:val="center"/>
        <w:rPr>
          <w:rFonts w:ascii="Calibri" w:hAnsi="Calibri"/>
          <w:b/>
          <w:sz w:val="22"/>
          <w:szCs w:val="22"/>
        </w:rPr>
      </w:pPr>
      <w:r w:rsidRPr="00087D3F">
        <w:rPr>
          <w:rFonts w:ascii="Calibri" w:hAnsi="Calibri"/>
          <w:b/>
          <w:sz w:val="22"/>
          <w:szCs w:val="22"/>
        </w:rPr>
        <w:t>Appendix A</w:t>
      </w:r>
    </w:p>
    <w:p w:rsidR="00087D3F" w:rsidRPr="00087D3F" w:rsidP="003A2BF7" w14:paraId="69369E51" w14:textId="77777777">
      <w:pPr>
        <w:widowControl/>
        <w:autoSpaceDE/>
        <w:autoSpaceDN/>
        <w:adjustRightInd/>
        <w:spacing w:after="200" w:line="276" w:lineRule="auto"/>
        <w:ind w:left="720"/>
        <w:rPr>
          <w:rFonts w:ascii="Calibri" w:hAnsi="Calibri"/>
          <w:bCs/>
          <w:sz w:val="22"/>
          <w:szCs w:val="22"/>
        </w:rPr>
      </w:pPr>
      <w:r w:rsidRPr="00087D3F">
        <w:rPr>
          <w:rFonts w:ascii="Calibri" w:hAnsi="Calibri"/>
          <w:bCs/>
          <w:sz w:val="22"/>
          <w:szCs w:val="22"/>
        </w:rPr>
        <w:t>The following forms and associated schedules are used by tax-exempt organizations. Forms marked with an asterisk (*) are also filed by other taxpayers (e.g., individuals, businesses, etc.).</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
      <w:tblGrid>
        <w:gridCol w:w="1710"/>
        <w:gridCol w:w="6930"/>
      </w:tblGrid>
      <w:tr w14:paraId="02DFD4AC" w14:textId="77777777" w:rsidTr="009E3E9A">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DF1" w:rsidRPr="00E515A4" w:rsidP="00CF36AF" w14:paraId="6F64668F" w14:textId="77777777">
            <w:pPr>
              <w:widowControl/>
              <w:autoSpaceDE/>
              <w:autoSpaceDN/>
              <w:adjustRightInd/>
              <w:spacing w:after="200" w:line="276" w:lineRule="auto"/>
              <w:ind w:left="76"/>
              <w:rPr>
                <w:rFonts w:ascii="Arial Narrow" w:hAnsi="Arial Narrow" w:cs="Calibri"/>
                <w:b/>
                <w:bCs/>
                <w:sz w:val="20"/>
                <w:szCs w:val="20"/>
                <w:u w:val="single"/>
              </w:rPr>
            </w:pPr>
            <w:r w:rsidRPr="00E515A4">
              <w:rPr>
                <w:rFonts w:ascii="Arial Narrow" w:hAnsi="Arial Narrow" w:cs="Calibri"/>
                <w:b/>
                <w:bCs/>
                <w:sz w:val="20"/>
                <w:szCs w:val="20"/>
                <w:u w:val="single"/>
              </w:rPr>
              <w:t>Product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DF1" w:rsidRPr="00E515A4" w:rsidP="00CF36AF" w14:paraId="79BF73AE" w14:textId="77777777">
            <w:pPr>
              <w:widowControl/>
              <w:autoSpaceDE/>
              <w:autoSpaceDN/>
              <w:adjustRightInd/>
              <w:spacing w:after="200" w:line="276" w:lineRule="auto"/>
              <w:ind w:left="76"/>
              <w:rPr>
                <w:rFonts w:ascii="Arial Narrow" w:hAnsi="Arial Narrow" w:cs="Calibri"/>
                <w:b/>
                <w:bCs/>
                <w:sz w:val="20"/>
                <w:szCs w:val="20"/>
                <w:u w:val="single"/>
              </w:rPr>
            </w:pPr>
            <w:r w:rsidRPr="00E515A4">
              <w:rPr>
                <w:rFonts w:ascii="Arial Narrow" w:hAnsi="Arial Narrow" w:cs="Calibri"/>
                <w:b/>
                <w:bCs/>
                <w:sz w:val="20"/>
                <w:szCs w:val="20"/>
                <w:u w:val="single"/>
              </w:rPr>
              <w:t>Title</w:t>
            </w:r>
          </w:p>
        </w:tc>
      </w:tr>
      <w:tr w14:paraId="4F13B36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B08636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1023</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BDA419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Recognition of Exemption Under Section 501(c)(3) of the Internal Revenue Code</w:t>
            </w:r>
          </w:p>
        </w:tc>
      </w:tr>
      <w:tr w14:paraId="7138C76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1D60C9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1023-EZ</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BAE1A6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Streamlined Application for Recognition of Exemption Under Section 501(c)(3) of the Internal Revenue Code</w:t>
            </w:r>
          </w:p>
        </w:tc>
      </w:tr>
      <w:tr w14:paraId="21DD997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A4775C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1024</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27EB47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Recognition of Exemption Under Section 501(a)</w:t>
            </w:r>
          </w:p>
        </w:tc>
      </w:tr>
      <w:tr w14:paraId="256F31D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D551D1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1024-A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54A7B7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Recognition of Exemption Under Section 501(c)(4) of the Internal Revenue Code</w:t>
            </w:r>
          </w:p>
        </w:tc>
      </w:tr>
      <w:tr w14:paraId="59CD4A5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5D8B68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5DEA78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Recognition of Exemption Under Section 521 of the Internal Revenue Code</w:t>
            </w:r>
          </w:p>
        </w:tc>
      </w:tr>
      <w:tr w14:paraId="5DA8FCD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3A8FDB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 Sch B*</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51910D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Foreign Tax Carryover Reconciliation Schedule</w:t>
            </w:r>
          </w:p>
        </w:tc>
      </w:tr>
      <w:tr w14:paraId="79551CD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6F9EA5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 Sch 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C9F60E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Foreign Tax Redeterminations</w:t>
            </w:r>
          </w:p>
        </w:tc>
      </w:tr>
      <w:tr w14:paraId="2DFF430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14124C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B2D902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Foreign Tax Credit</w:t>
            </w:r>
          </w:p>
        </w:tc>
      </w:tr>
      <w:tr w14:paraId="268A40CA"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4BAC20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1120-POL*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BB33F2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US Income Tax Return for Certain Political Organizations</w:t>
            </w:r>
          </w:p>
        </w:tc>
      </w:tr>
      <w:tr w14:paraId="3727FA9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0E450D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1127*</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1FDF83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Extension of Time for Payment of Tax Due to Undue Hardship</w:t>
            </w:r>
          </w:p>
        </w:tc>
      </w:tr>
      <w:tr w14:paraId="5A0834A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3C678D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017544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to Adopt, Change, or Retain a Tax Year</w:t>
            </w:r>
          </w:p>
        </w:tc>
      </w:tr>
      <w:tr w14:paraId="528DA8F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7D7D75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2220*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E6DBA3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Underpayment of Estimated Tax by Corporations</w:t>
            </w:r>
          </w:p>
        </w:tc>
      </w:tr>
      <w:tr w14:paraId="4B6C2A79"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F99106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2848*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E165FF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Power of Attorney and Declaration of Representative</w:t>
            </w:r>
          </w:p>
        </w:tc>
      </w:tr>
      <w:tr w14:paraId="1DD8FC0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FA6301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3115*</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58F847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Change in Accounting Method</w:t>
            </w:r>
          </w:p>
        </w:tc>
      </w:tr>
      <w:tr w14:paraId="57BFFAC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84A7BA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3468*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C75A17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Investment Credit</w:t>
            </w:r>
          </w:p>
        </w:tc>
      </w:tr>
      <w:tr w14:paraId="600C029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B04154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3800*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6B244F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General Business Credit</w:t>
            </w:r>
          </w:p>
        </w:tc>
      </w:tr>
      <w:tr w14:paraId="46B6609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7CCD67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4136*</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84C6B2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Credit for Federal Tax Paid on Fuels</w:t>
            </w:r>
          </w:p>
        </w:tc>
      </w:tr>
      <w:tr w14:paraId="6585B8C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DA3B8D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4255*</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CF747A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Recapture of Investment Credit</w:t>
            </w:r>
          </w:p>
        </w:tc>
      </w:tr>
      <w:tr w14:paraId="278C87C6"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60F5B2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4562*</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629AAD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Depreciation and Amortization</w:t>
            </w:r>
          </w:p>
        </w:tc>
      </w:tr>
      <w:tr w14:paraId="4D6355F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541863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461*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DC6597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Limitation on Business Loss</w:t>
            </w:r>
          </w:p>
        </w:tc>
      </w:tr>
      <w:tr w14:paraId="7BF2CDB9"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6E5CAD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4720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8A4238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of Certain Excise Taxes Under Chapters 41 and 42 of the Internal Revenue Code</w:t>
            </w:r>
          </w:p>
        </w:tc>
      </w:tr>
      <w:tr w14:paraId="295DD6F9"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CCB257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4797*</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8686E5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Sale of Business Property</w:t>
            </w:r>
          </w:p>
        </w:tc>
      </w:tr>
      <w:tr w14:paraId="1B03342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00CE05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5227*</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907CAF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Split Interest Trust Information Return</w:t>
            </w:r>
          </w:p>
        </w:tc>
      </w:tr>
      <w:tr w14:paraId="69371F4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4F3EF9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D3B5BA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Income, War Profits, and Excess Profits Taxes Paid or Accrued</w:t>
            </w:r>
          </w:p>
        </w:tc>
      </w:tr>
      <w:tr w14:paraId="4A1DD5A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2B7E74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G-1*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43115C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Cost Sharing Arrangement</w:t>
            </w:r>
          </w:p>
        </w:tc>
      </w:tr>
      <w:tr w14:paraId="0F9C1B4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59A4E6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H*</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BBE53A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Current Earnings and Profits</w:t>
            </w:r>
          </w:p>
        </w:tc>
      </w:tr>
      <w:tr w14:paraId="38EFA6B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2CFB5C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I-1*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57C9F1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for Global Intangible Low-Taxed Income</w:t>
            </w:r>
          </w:p>
        </w:tc>
      </w:tr>
      <w:tr w14:paraId="6765DCE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CDCB71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J*</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A69C98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Accumulated Earnings &amp; Profits (E&amp;P) of Controlled Foreign Corporation</w:t>
            </w:r>
          </w:p>
        </w:tc>
      </w:tr>
      <w:tr w14:paraId="4D98CCD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9D9142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7E66AB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Transactions Between Controlled Foreign Corporation and Shareholders or Other Related Persons</w:t>
            </w:r>
          </w:p>
        </w:tc>
      </w:tr>
      <w:tr w14:paraId="7022017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9F63BB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65D30B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Organization or Reorganization of Foreign Corporation, and Acquisitions and Dispositions of its Stock</w:t>
            </w:r>
          </w:p>
        </w:tc>
      </w:tr>
      <w:tr w14:paraId="178DDB7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39E31B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P*</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6E6992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Previously Taxed Earnings and Profits of U.S. Shareholder of Certain Foreign Corporations</w:t>
            </w:r>
          </w:p>
        </w:tc>
      </w:tr>
      <w:tr w14:paraId="154E9BA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82A02F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Q*</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EC1365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CFC Income by CFC Income Groups</w:t>
            </w:r>
          </w:p>
        </w:tc>
      </w:tr>
      <w:tr w14:paraId="212279C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3B6D6D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85C1F1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Distributions From a Foreign Corporation</w:t>
            </w:r>
          </w:p>
        </w:tc>
      </w:tr>
      <w:tr w14:paraId="6843027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2A74DE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764FCC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of U.S. Persons With Respect to Certain Foreign Corporations</w:t>
            </w:r>
          </w:p>
        </w:tc>
      </w:tr>
      <w:tr w14:paraId="4036C7C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DC164D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5578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F468A5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Annual Certification of Racial Nondiscrimination for a Private School Exempt From Federal Income Tax</w:t>
            </w:r>
          </w:p>
        </w:tc>
      </w:tr>
      <w:tr w14:paraId="0BB714C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09C289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5884-C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1CEF5C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Work Opportunity Credit for Qualified Tax-Exempt Organizations Hiring Qualified Veterans</w:t>
            </w:r>
          </w:p>
        </w:tc>
      </w:tr>
      <w:tr w14:paraId="2A03410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9A5E9F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5884-D</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D0CAAD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Employee Retention Credit for Certain Tax-Exempt Organizations Affected by Qualified Disasters</w:t>
            </w:r>
          </w:p>
        </w:tc>
      </w:tr>
      <w:tr w14:paraId="284E968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9E3004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6069</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48EE0A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of Certain Excise Taxes on Mine Operators, Black Lung Trusts, and Other Persons Under Sections 4951, 4952, and 4953</w:t>
            </w:r>
          </w:p>
        </w:tc>
      </w:tr>
      <w:tr w14:paraId="0D0D3BC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9F29E8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6198*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BB86BD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At-Risk Limitations</w:t>
            </w:r>
          </w:p>
        </w:tc>
      </w:tr>
      <w:tr w14:paraId="4458760A"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FBABE4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6497*</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A23394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of Nontaxable Energy Grants or Subsidized Energy Financing</w:t>
            </w:r>
          </w:p>
        </w:tc>
      </w:tr>
      <w:tr w14:paraId="41AF3A6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0B5280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7004*</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0CDC94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Automatic Extension of Time To File Certain Business Income Tax, Information, and Other Returns</w:t>
            </w:r>
          </w:p>
        </w:tc>
      </w:tr>
      <w:tr w14:paraId="14D1556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A604F3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7203*</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BCAF97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 Corporation Shareholder Stock and Debt Basis Limitations</w:t>
            </w:r>
          </w:p>
        </w:tc>
      </w:tr>
      <w:tr w14:paraId="2F6D256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DC5031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7204*</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A15551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Consent to Extend the Time to Assess Tax Related to Contested Foreign Income Taxes - Provisional Foreign Tax Credit Agreement</w:t>
            </w:r>
          </w:p>
        </w:tc>
      </w:tr>
      <w:tr w14:paraId="123E13A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93F903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7205*</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68B8A1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Energy Efficient Commercial Buildings Deduction</w:t>
            </w:r>
          </w:p>
        </w:tc>
      </w:tr>
      <w:tr w14:paraId="4CE1325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284284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7207*</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30A4AB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Advanced Manufacturing Production Credit</w:t>
            </w:r>
          </w:p>
        </w:tc>
      </w:tr>
      <w:tr w14:paraId="0B9B107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655D22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7210*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56B2C9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Clean Hydrogen Production Credit</w:t>
            </w:r>
          </w:p>
        </w:tc>
      </w:tr>
      <w:tr w14:paraId="59557D2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6D2D2F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0F3F04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Tax-Exempt Private Activity Bond Issues</w:t>
            </w:r>
          </w:p>
        </w:tc>
      </w:tr>
      <w:tr w14:paraId="63277C9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FAF253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8038-B</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D32DBD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Build America Bonds and Recovery Zone</w:t>
            </w:r>
          </w:p>
        </w:tc>
      </w:tr>
      <w:tr w14:paraId="3DFCF93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CE2EE3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8038-CP</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8D9938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for Credit Payments to Issuers of Qualified Bonds</w:t>
            </w:r>
          </w:p>
        </w:tc>
      </w:tr>
      <w:tr w14:paraId="504CD56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CF1405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8038-CP Schedule 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E3D4A0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Specified Tax Credit Bonds Interest Limit Computation</w:t>
            </w:r>
          </w:p>
        </w:tc>
      </w:tr>
      <w:tr w14:paraId="2548B3F2"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EA32CA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4F5D06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Tax-Exempt Governmental Bonds</w:t>
            </w:r>
          </w:p>
        </w:tc>
      </w:tr>
      <w:tr w14:paraId="394704F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12C0B0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8038-GC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1B0DE2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Small Tax-Exempt Governmental Bond Issues, Leases, and Installment Sales</w:t>
            </w:r>
          </w:p>
        </w:tc>
      </w:tr>
      <w:tr w14:paraId="0CAE630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49725B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58DD19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Request for Recovery of Overpayments Under Arbitrage Rebate Provisions</w:t>
            </w:r>
          </w:p>
        </w:tc>
      </w:tr>
      <w:tr w14:paraId="59D2E58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91AB15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012BC6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Arbitrage Rebate, Yield Reduction and Penalty in Lieu of Arbitrage Rebate</w:t>
            </w:r>
          </w:p>
        </w:tc>
      </w:tr>
      <w:tr w14:paraId="058F3F0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ABB6C2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8038-TC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330789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Tax Credit Bonds and Specified Tax Credit Bonds</w:t>
            </w:r>
          </w:p>
        </w:tc>
      </w:tr>
      <w:tr w14:paraId="19C3211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372BBC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8282</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39A83E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Donee Information Return</w:t>
            </w:r>
          </w:p>
        </w:tc>
      </w:tr>
      <w:tr w14:paraId="2472D738"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DDA3A7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8283*</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801B46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Noncash Charitable Contributions</w:t>
            </w:r>
          </w:p>
        </w:tc>
      </w:tr>
      <w:tr w14:paraId="401B9F7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4B7463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8283-V*</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60DF27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Payment Voucher for Filing Fee Under Section 170(f)(13)</w:t>
            </w:r>
          </w:p>
        </w:tc>
      </w:tr>
      <w:tr w14:paraId="4079EA56"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EC06E3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8328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7512EB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Carryforward Election of Unused Private Activity Bond Volume Cap</w:t>
            </w:r>
          </w:p>
        </w:tc>
      </w:tr>
      <w:tr w14:paraId="1DBA088A"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01FC68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8330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E0EED7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Issuer's Quarterly Information Return for Mortgage Credit Certificates (MCCs)</w:t>
            </w:r>
          </w:p>
        </w:tc>
      </w:tr>
      <w:tr w14:paraId="5075869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51D109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8453-TE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712348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Tax Exempt Entity Declaration and Signature for Electronic Filing</w:t>
            </w:r>
          </w:p>
        </w:tc>
      </w:tr>
      <w:tr w14:paraId="2797E2C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7BA2CF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8453-X</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C5D050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Political Organization Declaration for Electronic Filing of Notice of Section 527 Status</w:t>
            </w:r>
          </w:p>
        </w:tc>
      </w:tr>
      <w:tr w14:paraId="145D4AC6"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8E4777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8621*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FC8C5E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by a Shareholder of a Passive Foreign Investment Company or Qualified Electing Fund</w:t>
            </w:r>
          </w:p>
        </w:tc>
      </w:tr>
      <w:tr w14:paraId="145BFA08"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A0A3A3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8718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56810D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User Fee for Exempt Organization Determination Letter Request</w:t>
            </w:r>
          </w:p>
        </w:tc>
      </w:tr>
      <w:tr w14:paraId="7739CB4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793AF2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8824*</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7B3C92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Like-Kind Exchanges</w:t>
            </w:r>
          </w:p>
        </w:tc>
      </w:tr>
      <w:tr w14:paraId="68025A2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F37DC9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8838*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D15CA6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Consent to Extend the Time to Assess Tax Under Section 367 - Gain Recognition Agreement</w:t>
            </w:r>
          </w:p>
        </w:tc>
      </w:tr>
      <w:tr w14:paraId="42E1287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D4AA09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2FF2FF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Statement of Application of the Gain Deferral Method under Section 721(c)</w:t>
            </w:r>
          </w:p>
        </w:tc>
      </w:tr>
      <w:tr w14:paraId="375E0E5A"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2DB687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H*</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643F01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Acceleration Events and Exceptions Reporting Relating to Gain Deferral Method Under Section 721(c)</w:t>
            </w:r>
          </w:p>
        </w:tc>
      </w:tr>
      <w:tr w14:paraId="0E3F6F5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E59596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4C8966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Transfer of Property to a Foreign Partnership</w:t>
            </w:r>
          </w:p>
        </w:tc>
      </w:tr>
      <w:tr w14:paraId="621B66B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29E7E9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P*</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56A827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Acquisitions, Dispositions, and Changes of Interest in a Foreign Partnership</w:t>
            </w:r>
          </w:p>
        </w:tc>
      </w:tr>
      <w:tr w14:paraId="15F3B82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03F8A3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0A71C4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of U.S. Persons with Respect to Certain Foreign Partnerships</w:t>
            </w:r>
          </w:p>
        </w:tc>
      </w:tr>
      <w:tr w14:paraId="4B3B5E3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1EBFE5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589317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for Automatic Extension of Time To File an Exempt Organization Return</w:t>
            </w:r>
          </w:p>
        </w:tc>
      </w:tr>
      <w:tr w14:paraId="4176074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F9B83A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C17A08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Information Return for Transfers Associated With Certain Personal Benefit Contracts</w:t>
            </w:r>
          </w:p>
        </w:tc>
      </w:tr>
      <w:tr w14:paraId="4C88088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801028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9CB04E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Political Organization Notice of Section 527 Status</w:t>
            </w:r>
          </w:p>
        </w:tc>
      </w:tr>
      <w:tr w14:paraId="6062B44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9BC117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8872</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EF7B83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Political Organization Report of Contributions and Expenditures</w:t>
            </w:r>
          </w:p>
        </w:tc>
      </w:tr>
      <w:tr w14:paraId="2F0058F6"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D5AC4C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8879-TE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E3C6BC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IRS e-file Signature Authorization for a Tax Exempt Entity</w:t>
            </w:r>
          </w:p>
        </w:tc>
      </w:tr>
      <w:tr w14:paraId="0EC4204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B61A5C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8886*</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C21263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Reportable Transaction Disclosure Statement</w:t>
            </w:r>
          </w:p>
        </w:tc>
      </w:tr>
      <w:tr w14:paraId="7C2726D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516961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8886-T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E88AB7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Disclosure by Tax-Exempt Entity Regarding Prohibited Tax Shelter Transaction</w:t>
            </w:r>
          </w:p>
        </w:tc>
      </w:tr>
      <w:tr w14:paraId="0905721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50AA0F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8899</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3CDCB8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Notice of Income From Donated Intellectual Property</w:t>
            </w:r>
          </w:p>
        </w:tc>
      </w:tr>
      <w:tr w14:paraId="7C14166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0F71F8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381F80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Request for Miscellaneous Determination</w:t>
            </w:r>
          </w:p>
        </w:tc>
      </w:tr>
      <w:tr w14:paraId="09348F7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9AC57A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3AC047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Credit for Small Employer Health Insurance Premiums</w:t>
            </w:r>
          </w:p>
        </w:tc>
      </w:tr>
      <w:tr w14:paraId="23C7505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071A01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8949*</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216E7C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Sales and Other Dispositions of Capital Assets</w:t>
            </w:r>
          </w:p>
        </w:tc>
      </w:tr>
      <w:tr w14:paraId="310D348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062855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8976</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EA1D24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Notice of Intent to Operate Under Section 501(c)(4)</w:t>
            </w:r>
          </w:p>
        </w:tc>
      </w:tr>
      <w:tr w14:paraId="220CE863"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2A4079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9C4E83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Qualified Business Income Deduction Simplified Calculation</w:t>
            </w:r>
          </w:p>
        </w:tc>
      </w:tr>
      <w:tr w14:paraId="3C36C77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43BDB1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7517D0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Specified Service Trades or Businesses</w:t>
            </w:r>
          </w:p>
        </w:tc>
      </w:tr>
      <w:tr w14:paraId="1DE18D8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C9004F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B*</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C1B498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Aggregation of Business Operations</w:t>
            </w:r>
          </w:p>
        </w:tc>
      </w:tr>
      <w:tr w14:paraId="3679A07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100203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CE05DC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Loss Netting and Carryforward</w:t>
            </w:r>
          </w:p>
        </w:tc>
      </w:tr>
      <w:tr w14:paraId="2518F5E4"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30E9A0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D*</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238B8D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Special Rules for Patrons of Agricultural or Horticultural Cooperatives</w:t>
            </w:r>
          </w:p>
        </w:tc>
      </w:tr>
      <w:tr w14:paraId="7AE0326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99DEC1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A780EE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Qualified Business Income Deduction</w:t>
            </w:r>
          </w:p>
        </w:tc>
      </w:tr>
      <w:tr w14:paraId="65D68916"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5FB1AC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926*</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D3FDB8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by a U.S. Transferor of Property to a Foreign Corporation</w:t>
            </w:r>
          </w:p>
        </w:tc>
      </w:tr>
      <w:tr w14:paraId="4F8A5B4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255FB2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970*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79162D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Application to Use LIFO Inventory Method</w:t>
            </w:r>
          </w:p>
        </w:tc>
      </w:tr>
      <w:tr w14:paraId="2835C1C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9DC85F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C0C200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of Organization Exempt From Income Tax Under Section 501(c), 527, or 4947(a)(1) of the Internal Revenue Code (except private foundations)</w:t>
            </w:r>
          </w:p>
        </w:tc>
      </w:tr>
      <w:tr w14:paraId="025FDC50"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158A8B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14D6D1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Public Charity Status and Public Support</w:t>
            </w:r>
          </w:p>
        </w:tc>
      </w:tr>
      <w:tr w14:paraId="426E194E"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293965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B</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2FA968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Schedule of Contributors</w:t>
            </w:r>
          </w:p>
        </w:tc>
      </w:tr>
      <w:tr w14:paraId="0221B5C8"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4CD91C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C</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D5DCA2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Political Campaign and Lobbying Activities</w:t>
            </w:r>
          </w:p>
        </w:tc>
      </w:tr>
      <w:tr w14:paraId="1EB2AC6B"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2476B2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D</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8E7C66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Supplemental Financial Statements</w:t>
            </w:r>
          </w:p>
        </w:tc>
      </w:tr>
      <w:tr w14:paraId="36DE582A"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478D404A"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0E8324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Schools</w:t>
            </w:r>
          </w:p>
        </w:tc>
      </w:tr>
      <w:tr w14:paraId="30502F7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AE912D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F</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2A844B7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Statement of Activities Outside the United States</w:t>
            </w:r>
          </w:p>
        </w:tc>
      </w:tr>
      <w:tr w14:paraId="09CE72F8"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F3A695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EE6DD8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Supplemental Information Regarding Fundraising or Gaming Activities</w:t>
            </w:r>
          </w:p>
        </w:tc>
      </w:tr>
      <w:tr w14:paraId="162D2ED9"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01D5A8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H</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126BCF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Hospitals</w:t>
            </w:r>
          </w:p>
        </w:tc>
      </w:tr>
      <w:tr w14:paraId="4D528E7F"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5E6AF4C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I</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83C534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Grants and Other Assistance to Organizations, Governments, and Individuals in the United States</w:t>
            </w:r>
          </w:p>
        </w:tc>
      </w:tr>
      <w:tr w14:paraId="2869122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3318C94"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J</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4EEAFFE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Compensation Information</w:t>
            </w:r>
          </w:p>
        </w:tc>
      </w:tr>
      <w:tr w14:paraId="2555CEE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1EAEB1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C4A9C2B"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Supplemental Information on Tax-Exempt Bonds</w:t>
            </w:r>
          </w:p>
        </w:tc>
      </w:tr>
      <w:tr w14:paraId="402BC33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7F0218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02422FA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Transactions With Interested Persons</w:t>
            </w:r>
          </w:p>
        </w:tc>
      </w:tr>
      <w:tr w14:paraId="2B2E7782"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69ECAD6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7C567D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Noncash Contributions</w:t>
            </w:r>
          </w:p>
        </w:tc>
      </w:tr>
      <w:tr w14:paraId="1FFB6261"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30AB711F"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N</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3C1F8343"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Liquidation, Termination, Dissolution, or Significant Disposition of Assets</w:t>
            </w:r>
          </w:p>
        </w:tc>
      </w:tr>
      <w:tr w14:paraId="5990E062"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9F9F031"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480502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Supplemental Information to Form 990 or 990-EZ</w:t>
            </w:r>
          </w:p>
        </w:tc>
      </w:tr>
      <w:tr w14:paraId="2288FC9D"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25FCEA1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2AE448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Related Organizations and Unrelated Partnerships</w:t>
            </w:r>
          </w:p>
        </w:tc>
      </w:tr>
      <w:tr w14:paraId="010326E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D3FC5D2"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990-EZ</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294C980"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Short Form Return of Organization Exempt From Income Tax Under section 501(c), 527, or 4947(a)(1) of the Internal Revenue Code (except private foundations)</w:t>
            </w:r>
          </w:p>
        </w:tc>
      </w:tr>
      <w:tr w14:paraId="350456F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0F7C82D"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990-N</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6CC74DE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Form 990-N Electronic Notice (e-Postcard) for Tax-Exempt Organizations Not Required to File Form 990 or Form 990-EZ</w:t>
            </w:r>
          </w:p>
        </w:tc>
      </w:tr>
      <w:tr w14:paraId="5EFBA387"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0289C0B7"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990-PF</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79B2E4A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Return of Private Foundation or Section 4947(a)(1) Trust Treated as Private Foundation</w:t>
            </w:r>
          </w:p>
        </w:tc>
      </w:tr>
      <w:tr w14:paraId="449EB58C"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76BD6B59"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BCC3875"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Exempt Organization Business Income Tax Return (and proxy tax under section 6033(e))</w:t>
            </w:r>
          </w:p>
        </w:tc>
      </w:tr>
      <w:tr w14:paraId="124F9258"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7A79BEC"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990-T Schedule 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14155AF8"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Unrelated Business Taxable Income From an Unrelated Trade or Business</w:t>
            </w:r>
          </w:p>
        </w:tc>
      </w:tr>
      <w:tr w14:paraId="0142B0F5" w14:textId="77777777" w:rsidTr="009E3E9A">
        <w:tblPrEx>
          <w:tblW w:w="8640" w:type="dxa"/>
          <w:tblInd w:w="715" w:type="dxa"/>
          <w:tblCellMar>
            <w:left w:w="14" w:type="dxa"/>
            <w:right w:w="14" w:type="dxa"/>
          </w:tblCellMar>
          <w:tblLook w:val="04A0"/>
        </w:tblPrEx>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5A4" w:rsidRPr="00E515A4" w:rsidP="00E515A4" w14:paraId="11AE00EE"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990-W</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515A4" w:rsidRPr="00E515A4" w:rsidP="00E515A4" w14:paraId="5B665E76" w14:textId="7777777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Estimated Tax on Unrelated Business Taxable Income for Tax-Exempt Organizations (and on Investment Income for Private Foundations)</w:t>
            </w:r>
          </w:p>
        </w:tc>
      </w:tr>
    </w:tbl>
    <w:p w:rsidR="00087D3F" w:rsidRPr="00087D3F" w:rsidP="003A2BF7" w14:paraId="31CFE65A" w14:textId="77777777">
      <w:pPr>
        <w:widowControl/>
        <w:autoSpaceDE/>
        <w:autoSpaceDN/>
        <w:adjustRightInd/>
        <w:ind w:left="720"/>
        <w:rPr>
          <w:rFonts w:ascii="Calibri" w:hAnsi="Calibri"/>
          <w:sz w:val="22"/>
          <w:szCs w:val="22"/>
        </w:rPr>
      </w:pPr>
    </w:p>
    <w:p w:rsidR="009E3E9A" w:rsidP="003A2BF7" w14:paraId="3EDB4FA4" w14:textId="62CC068A">
      <w:pPr>
        <w:widowControl/>
        <w:autoSpaceDE/>
        <w:autoSpaceDN/>
        <w:adjustRightInd/>
        <w:spacing w:after="200" w:line="276" w:lineRule="auto"/>
        <w:ind w:left="720"/>
        <w:jc w:val="center"/>
        <w:rPr>
          <w:rFonts w:ascii="Calibri" w:hAnsi="Calibri"/>
          <w:b/>
          <w:sz w:val="22"/>
          <w:szCs w:val="22"/>
        </w:rPr>
      </w:pPr>
    </w:p>
    <w:p w:rsidR="001C41CC" w:rsidP="003A2BF7" w14:paraId="4823D764" w14:textId="16E598F7">
      <w:pPr>
        <w:widowControl/>
        <w:autoSpaceDE/>
        <w:autoSpaceDN/>
        <w:adjustRightInd/>
        <w:spacing w:after="200" w:line="276" w:lineRule="auto"/>
        <w:ind w:left="720"/>
        <w:jc w:val="center"/>
        <w:rPr>
          <w:rFonts w:ascii="Calibri" w:hAnsi="Calibri"/>
          <w:b/>
          <w:sz w:val="22"/>
          <w:szCs w:val="22"/>
        </w:rPr>
      </w:pPr>
    </w:p>
    <w:p w:rsidR="00BA4456" w:rsidP="003A2BF7" w14:paraId="012A0517" w14:textId="4411F02A">
      <w:pPr>
        <w:widowControl/>
        <w:autoSpaceDE/>
        <w:autoSpaceDN/>
        <w:adjustRightInd/>
        <w:spacing w:after="200" w:line="276" w:lineRule="auto"/>
        <w:ind w:left="720"/>
        <w:jc w:val="center"/>
        <w:rPr>
          <w:rFonts w:ascii="Calibri" w:hAnsi="Calibri"/>
          <w:b/>
          <w:sz w:val="22"/>
          <w:szCs w:val="22"/>
        </w:rPr>
      </w:pPr>
    </w:p>
    <w:p w:rsidR="00BA4456" w:rsidP="003A2BF7" w14:paraId="7F37468F" w14:textId="069AD650">
      <w:pPr>
        <w:widowControl/>
        <w:autoSpaceDE/>
        <w:autoSpaceDN/>
        <w:adjustRightInd/>
        <w:spacing w:after="200" w:line="276" w:lineRule="auto"/>
        <w:ind w:left="720"/>
        <w:jc w:val="center"/>
        <w:rPr>
          <w:rFonts w:ascii="Calibri" w:hAnsi="Calibri"/>
          <w:b/>
          <w:sz w:val="22"/>
          <w:szCs w:val="22"/>
        </w:rPr>
      </w:pPr>
    </w:p>
    <w:p w:rsidR="00BA4456" w:rsidP="003A2BF7" w14:paraId="7D1C6000" w14:textId="77777777">
      <w:pPr>
        <w:widowControl/>
        <w:autoSpaceDE/>
        <w:autoSpaceDN/>
        <w:adjustRightInd/>
        <w:spacing w:after="200" w:line="276" w:lineRule="auto"/>
        <w:ind w:left="720"/>
        <w:jc w:val="center"/>
        <w:rPr>
          <w:rFonts w:ascii="Calibri" w:hAnsi="Calibri"/>
          <w:b/>
          <w:sz w:val="22"/>
          <w:szCs w:val="22"/>
        </w:rPr>
      </w:pPr>
    </w:p>
    <w:p w:rsidR="00087D3F" w:rsidRPr="00087D3F" w:rsidP="003A2BF7" w14:paraId="65F14AAD" w14:textId="76CA02D3">
      <w:pPr>
        <w:widowControl/>
        <w:autoSpaceDE/>
        <w:autoSpaceDN/>
        <w:adjustRightInd/>
        <w:spacing w:after="200" w:line="276" w:lineRule="auto"/>
        <w:ind w:left="720"/>
        <w:jc w:val="center"/>
        <w:rPr>
          <w:rFonts w:ascii="Calibri" w:hAnsi="Calibri"/>
          <w:b/>
          <w:sz w:val="22"/>
          <w:szCs w:val="22"/>
        </w:rPr>
      </w:pPr>
      <w:r w:rsidRPr="00087D3F">
        <w:rPr>
          <w:rFonts w:ascii="Calibri" w:hAnsi="Calibri"/>
          <w:b/>
          <w:sz w:val="22"/>
          <w:szCs w:val="22"/>
        </w:rPr>
        <w:t>Appendix B</w:t>
      </w:r>
    </w:p>
    <w:p w:rsidR="00087D3F" w:rsidRPr="00087D3F" w:rsidP="003A2BF7" w14:paraId="74CABD97" w14:textId="22906C30">
      <w:pPr>
        <w:widowControl/>
        <w:autoSpaceDE/>
        <w:autoSpaceDN/>
        <w:adjustRightInd/>
        <w:spacing w:after="200" w:line="276" w:lineRule="auto"/>
        <w:ind w:left="720"/>
        <w:rPr>
          <w:rFonts w:ascii="Calibri" w:hAnsi="Calibri"/>
          <w:bCs/>
          <w:sz w:val="22"/>
          <w:szCs w:val="22"/>
        </w:rPr>
      </w:pPr>
      <w:r w:rsidRPr="00664116">
        <w:rPr>
          <w:rFonts w:ascii="Calibri" w:hAnsi="Calibri"/>
          <w:bCs/>
          <w:sz w:val="22"/>
          <w:szCs w:val="22"/>
        </w:rPr>
        <w:t>To prevent duplicate reporting of taxpayer burden, the following regulations should continue to be assigned to OMB number 1545-0047. The burden imposed by these regulations is entirely reflected in the estimated burden for the forms listed above.</w:t>
      </w:r>
    </w:p>
    <w:p w:rsidR="00087D3F" w:rsidRPr="00087D3F" w:rsidP="003A2BF7" w14:paraId="20D83588" w14:textId="77777777">
      <w:pPr>
        <w:widowControl/>
        <w:autoSpaceDE/>
        <w:autoSpaceDN/>
        <w:adjustRightInd/>
        <w:spacing w:after="200" w:line="276" w:lineRule="auto"/>
        <w:ind w:left="720"/>
        <w:rPr>
          <w:rFonts w:ascii="Calibri" w:hAnsi="Calibri"/>
          <w:bCs/>
          <w:sz w:val="22"/>
          <w:szCs w:val="22"/>
          <w:u w:val="single"/>
        </w:rPr>
      </w:pPr>
      <w:r w:rsidRPr="00087D3F">
        <w:rPr>
          <w:rFonts w:ascii="Calibri" w:hAnsi="Calibri"/>
          <w:bCs/>
          <w:sz w:val="22"/>
          <w:szCs w:val="22"/>
          <w:u w:val="single"/>
        </w:rPr>
        <w:t>Treasury Regulations</w:t>
      </w:r>
    </w:p>
    <w:p w:rsidR="00087D3F" w:rsidRPr="00087D3F" w:rsidP="003A2BF7" w14:paraId="218A56A2" w14:textId="77777777">
      <w:pPr>
        <w:widowControl/>
        <w:autoSpaceDE/>
        <w:autoSpaceDN/>
        <w:adjustRightInd/>
        <w:spacing w:line="276" w:lineRule="auto"/>
        <w:ind w:left="720"/>
        <w:rPr>
          <w:rFonts w:ascii="Calibri" w:hAnsi="Calibri"/>
          <w:bCs/>
          <w:sz w:val="22"/>
          <w:szCs w:val="22"/>
        </w:rPr>
        <w:sectPr w:rsidSect="00E90343">
          <w:type w:val="continuous"/>
          <w:pgSz w:w="12240" w:h="15840"/>
          <w:pgMar w:top="1440" w:right="1440" w:bottom="1440" w:left="1440" w:header="720" w:footer="720" w:gutter="0"/>
          <w:cols w:space="720"/>
          <w:docGrid w:linePitch="360"/>
        </w:sectPr>
      </w:pPr>
    </w:p>
    <w:p w:rsidR="000D2062" w:rsidP="003A2BF7" w14:paraId="65A4C89F" w14:textId="4399B2B9">
      <w:pPr>
        <w:widowControl/>
        <w:autoSpaceDE/>
        <w:autoSpaceDN/>
        <w:adjustRightInd/>
        <w:spacing w:line="276" w:lineRule="auto"/>
        <w:ind w:left="720"/>
        <w:rPr>
          <w:rFonts w:ascii="Calibri" w:hAnsi="Calibri"/>
          <w:bCs/>
          <w:sz w:val="22"/>
          <w:szCs w:val="22"/>
        </w:rPr>
      </w:pPr>
      <w:r w:rsidRPr="00015CED">
        <w:rPr>
          <w:rFonts w:ascii="Calibri" w:hAnsi="Calibri"/>
          <w:bCs/>
          <w:sz w:val="22"/>
          <w:szCs w:val="22"/>
        </w:rPr>
        <w:t>1.147(f)-</w:t>
      </w:r>
      <w:r>
        <w:rPr>
          <w:rFonts w:ascii="Calibri" w:hAnsi="Calibri"/>
          <w:bCs/>
          <w:sz w:val="22"/>
          <w:szCs w:val="22"/>
        </w:rPr>
        <w:t>1</w:t>
      </w:r>
    </w:p>
    <w:p w:rsidR="00914C6A" w:rsidP="003A2BF7" w14:paraId="7A6A4F07" w14:textId="0EFC86C0">
      <w:pPr>
        <w:widowControl/>
        <w:autoSpaceDE/>
        <w:autoSpaceDN/>
        <w:adjustRightInd/>
        <w:spacing w:line="276" w:lineRule="auto"/>
        <w:ind w:left="720"/>
        <w:rPr>
          <w:rFonts w:ascii="Calibri" w:hAnsi="Calibri"/>
          <w:bCs/>
          <w:sz w:val="22"/>
          <w:szCs w:val="22"/>
        </w:rPr>
      </w:pPr>
      <w:r>
        <w:rPr>
          <w:rFonts w:ascii="Calibri" w:hAnsi="Calibri"/>
          <w:bCs/>
          <w:sz w:val="22"/>
          <w:szCs w:val="22"/>
        </w:rPr>
        <w:t>1.166-2</w:t>
      </w:r>
    </w:p>
    <w:p w:rsidR="00087D3F" w:rsidRPr="00087D3F" w:rsidP="003A2BF7" w14:paraId="532A4F7B" w14:textId="6AB966AC">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1.501(c)(9)-5(a)</w:t>
      </w:r>
    </w:p>
    <w:p w:rsidR="00087D3F" w:rsidRPr="00087D3F" w:rsidP="003A2BF7" w14:paraId="1937F83A"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1.501(c)(17)-3(c)</w:t>
      </w:r>
    </w:p>
    <w:p w:rsidR="00087D3F" w:rsidRPr="00087D3F" w:rsidP="003A2BF7" w14:paraId="133A9B0C"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1.501(r)-3</w:t>
      </w:r>
    </w:p>
    <w:p w:rsidR="00087D3F" w:rsidRPr="00087D3F" w:rsidP="003A2BF7" w14:paraId="4A5AC3E5"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1.501(r)-4</w:t>
      </w:r>
    </w:p>
    <w:p w:rsidR="00087D3F" w:rsidRPr="00087D3F" w:rsidP="003A2BF7" w14:paraId="171A0C4C"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1.501(r)-6</w:t>
      </w:r>
    </w:p>
    <w:p w:rsidR="00087D3F" w:rsidRPr="00087D3F" w:rsidP="003A2BF7" w14:paraId="5D568CDC"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1.503(c)-1</w:t>
      </w:r>
    </w:p>
    <w:p w:rsidR="00087D3F" w:rsidRPr="00087D3F" w:rsidP="003A2BF7" w14:paraId="5C66B82D"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1.506-1</w:t>
      </w:r>
    </w:p>
    <w:p w:rsidR="00087D3F" w:rsidRPr="00087D3F" w:rsidP="003A2BF7" w14:paraId="6BB47188"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1.509(a)-3</w:t>
      </w:r>
    </w:p>
    <w:p w:rsidR="00087D3F" w:rsidRPr="00087D3F" w:rsidP="003A2BF7" w14:paraId="047470C9"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1.509(a)-5(a)(3)</w:t>
      </w:r>
    </w:p>
    <w:p w:rsidR="00087D3F" w:rsidP="003A2BF7" w14:paraId="02178499" w14:textId="3E77B3CD">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1.512(a)-4</w:t>
      </w:r>
    </w:p>
    <w:p w:rsidR="00914C6A" w:rsidRPr="00087D3F" w:rsidP="003A2BF7" w14:paraId="1139926C" w14:textId="3AD62016">
      <w:pPr>
        <w:widowControl/>
        <w:autoSpaceDE/>
        <w:autoSpaceDN/>
        <w:adjustRightInd/>
        <w:spacing w:line="276" w:lineRule="auto"/>
        <w:ind w:left="720"/>
        <w:rPr>
          <w:rFonts w:ascii="Calibri" w:hAnsi="Calibri"/>
          <w:bCs/>
          <w:sz w:val="22"/>
          <w:szCs w:val="22"/>
        </w:rPr>
      </w:pPr>
      <w:r>
        <w:rPr>
          <w:rFonts w:ascii="Calibri" w:hAnsi="Calibri"/>
          <w:bCs/>
          <w:sz w:val="22"/>
          <w:szCs w:val="22"/>
        </w:rPr>
        <w:t>1.512(a)-6</w:t>
      </w:r>
    </w:p>
    <w:p w:rsidR="000D2062" w:rsidP="003A2BF7" w14:paraId="6F1A9326" w14:textId="77777777">
      <w:pPr>
        <w:widowControl/>
        <w:autoSpaceDE/>
        <w:autoSpaceDN/>
        <w:adjustRightInd/>
        <w:spacing w:line="276" w:lineRule="auto"/>
        <w:ind w:left="720"/>
        <w:rPr>
          <w:rFonts w:ascii="Calibri" w:hAnsi="Calibri"/>
          <w:bCs/>
          <w:sz w:val="22"/>
          <w:szCs w:val="22"/>
        </w:rPr>
      </w:pPr>
      <w:r w:rsidRPr="000D2062">
        <w:rPr>
          <w:rFonts w:ascii="Calibri" w:hAnsi="Calibri"/>
          <w:bCs/>
          <w:sz w:val="22"/>
          <w:szCs w:val="22"/>
        </w:rPr>
        <w:t>1.166-2</w:t>
      </w:r>
    </w:p>
    <w:p w:rsidR="00087D3F" w:rsidP="003A2BF7" w14:paraId="5B469030" w14:textId="70CD88FD">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1.1388-1</w:t>
      </w:r>
    </w:p>
    <w:p w:rsidR="00E515A4" w:rsidRPr="00087D3F" w:rsidP="003A2BF7" w14:paraId="180D5291" w14:textId="3EA6C7BE">
      <w:pPr>
        <w:widowControl/>
        <w:autoSpaceDE/>
        <w:autoSpaceDN/>
        <w:adjustRightInd/>
        <w:spacing w:line="276" w:lineRule="auto"/>
        <w:ind w:left="720"/>
        <w:rPr>
          <w:rFonts w:ascii="Calibri" w:hAnsi="Calibri"/>
          <w:bCs/>
          <w:sz w:val="22"/>
          <w:szCs w:val="22"/>
        </w:rPr>
      </w:pPr>
      <w:r>
        <w:rPr>
          <w:rFonts w:ascii="Calibri" w:hAnsi="Calibri"/>
          <w:bCs/>
          <w:sz w:val="22"/>
          <w:szCs w:val="22"/>
        </w:rPr>
        <w:t>1.6001-1</w:t>
      </w:r>
    </w:p>
    <w:p w:rsidR="00087D3F" w:rsidRPr="00087D3F" w:rsidP="003A2BF7" w14:paraId="3D165A88"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1.6012-2</w:t>
      </w:r>
    </w:p>
    <w:p w:rsidR="00087D3F" w:rsidRPr="00087D3F" w:rsidP="003A2BF7" w14:paraId="1D9BDCC3"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1.6012-3</w:t>
      </w:r>
    </w:p>
    <w:p w:rsidR="00087D3F" w:rsidRPr="00087D3F" w:rsidP="003A2BF7" w14:paraId="7F70F802"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1.6033-2</w:t>
      </w:r>
    </w:p>
    <w:p w:rsidR="00087D3F" w:rsidRPr="00087D3F" w:rsidP="003A2BF7" w14:paraId="2BE75665"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1.6033-3</w:t>
      </w:r>
    </w:p>
    <w:p w:rsidR="00087D3F" w:rsidRPr="00087D3F" w:rsidP="003A2BF7" w14:paraId="64EA294C"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1.6043-3</w:t>
      </w:r>
    </w:p>
    <w:p w:rsidR="00087D3F" w:rsidRPr="00087D3F" w:rsidP="003A2BF7" w14:paraId="063F22D4"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31.6001-1</w:t>
      </w:r>
    </w:p>
    <w:p w:rsidR="00087D3F" w:rsidRPr="00087D3F" w:rsidP="003A2BF7" w14:paraId="3F27C6CE"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31.6001-2</w:t>
      </w:r>
    </w:p>
    <w:p w:rsidR="00087D3F" w:rsidRPr="00087D3F" w:rsidP="003A2BF7" w14:paraId="7402919E"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31.6001-3</w:t>
      </w:r>
    </w:p>
    <w:p w:rsidR="00087D3F" w:rsidRPr="00087D3F" w:rsidP="003A2BF7" w14:paraId="219950DD"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31.6001-5</w:t>
      </w:r>
    </w:p>
    <w:p w:rsidR="00087D3F" w:rsidRPr="00087D3F" w:rsidP="003A2BF7" w14:paraId="11BFE882" w14:textId="77777777">
      <w:pPr>
        <w:widowControl/>
        <w:autoSpaceDE/>
        <w:autoSpaceDN/>
        <w:adjustRightInd/>
        <w:spacing w:line="276" w:lineRule="auto"/>
        <w:ind w:left="720"/>
        <w:rPr>
          <w:rFonts w:ascii="Calibri" w:hAnsi="Calibri"/>
          <w:bCs/>
          <w:sz w:val="22"/>
          <w:szCs w:val="22"/>
        </w:rPr>
      </w:pPr>
      <w:r w:rsidRPr="00087D3F">
        <w:rPr>
          <w:rFonts w:ascii="Calibri" w:hAnsi="Calibri"/>
          <w:bCs/>
          <w:sz w:val="22"/>
          <w:szCs w:val="22"/>
        </w:rPr>
        <w:t>31.6001-6 </w:t>
      </w:r>
    </w:p>
    <w:p w:rsidR="00087D3F" w:rsidRPr="00087D3F" w:rsidP="003A2BF7" w14:paraId="0A477BE0" w14:textId="77777777">
      <w:pPr>
        <w:widowControl/>
        <w:autoSpaceDE/>
        <w:autoSpaceDN/>
        <w:adjustRightInd/>
        <w:spacing w:line="276" w:lineRule="auto"/>
        <w:ind w:left="720"/>
        <w:rPr>
          <w:rFonts w:ascii="Calibri" w:hAnsi="Calibri"/>
          <w:bCs/>
          <w:sz w:val="22"/>
          <w:szCs w:val="22"/>
        </w:rPr>
        <w:sectPr w:rsidSect="00E90343">
          <w:type w:val="continuous"/>
          <w:pgSz w:w="12240" w:h="15840"/>
          <w:pgMar w:top="1440" w:right="1440" w:bottom="1440" w:left="1440" w:header="720" w:footer="720" w:gutter="0"/>
          <w:cols w:num="3" w:space="720"/>
          <w:docGrid w:linePitch="360"/>
        </w:sectPr>
      </w:pPr>
    </w:p>
    <w:p w:rsidR="00087D3F" w:rsidRPr="00087D3F" w:rsidP="003A2BF7" w14:paraId="73680023" w14:textId="77777777">
      <w:pPr>
        <w:widowControl/>
        <w:autoSpaceDE/>
        <w:autoSpaceDN/>
        <w:adjustRightInd/>
        <w:spacing w:line="276" w:lineRule="auto"/>
        <w:ind w:left="720"/>
        <w:rPr>
          <w:rFonts w:ascii="Calibri" w:hAnsi="Calibri"/>
          <w:bCs/>
          <w:sz w:val="22"/>
          <w:szCs w:val="22"/>
        </w:rPr>
      </w:pPr>
    </w:p>
    <w:tbl>
      <w:tblPr>
        <w:tblStyle w:val="TableGrid1"/>
        <w:tblW w:w="0" w:type="auto"/>
        <w:tblInd w:w="1435" w:type="dxa"/>
        <w:tblLayout w:type="fixed"/>
        <w:tblLook w:val="04A0"/>
      </w:tblPr>
      <w:tblGrid>
        <w:gridCol w:w="2790"/>
        <w:gridCol w:w="5850"/>
      </w:tblGrid>
      <w:tr w14:paraId="1F4E6FEE" w14:textId="77777777" w:rsidTr="009E3E9A">
        <w:tblPrEx>
          <w:tblW w:w="0" w:type="auto"/>
          <w:tblInd w:w="1435" w:type="dxa"/>
          <w:tblLayout w:type="fixed"/>
          <w:tblLook w:val="04A0"/>
        </w:tblPrEx>
        <w:trPr>
          <w:trHeight w:val="290"/>
        </w:trPr>
        <w:tc>
          <w:tcPr>
            <w:tcW w:w="2790" w:type="dxa"/>
            <w:hideMark/>
          </w:tcPr>
          <w:p w:rsidR="00087D3F" w:rsidRPr="009E3E9A" w:rsidP="005E2F9D" w14:paraId="77DA2EA8" w14:textId="77777777">
            <w:pPr>
              <w:widowControl/>
              <w:autoSpaceDE/>
              <w:autoSpaceDN/>
              <w:adjustRightInd/>
              <w:spacing w:after="200" w:line="276" w:lineRule="auto"/>
              <w:ind w:left="72"/>
              <w:rPr>
                <w:rFonts w:ascii="Arial Narrow" w:hAnsi="Arial Narrow" w:cs="Calibri"/>
                <w:b/>
                <w:bCs/>
                <w:sz w:val="20"/>
                <w:szCs w:val="20"/>
                <w:u w:val="single"/>
              </w:rPr>
            </w:pPr>
            <w:r w:rsidRPr="009E3E9A">
              <w:rPr>
                <w:rFonts w:ascii="Arial Narrow" w:hAnsi="Arial Narrow" w:cs="Calibri"/>
                <w:b/>
                <w:bCs/>
                <w:sz w:val="20"/>
                <w:szCs w:val="20"/>
                <w:u w:val="single"/>
              </w:rPr>
              <w:t>Guidance</w:t>
            </w:r>
          </w:p>
        </w:tc>
        <w:tc>
          <w:tcPr>
            <w:tcW w:w="5850" w:type="dxa"/>
            <w:hideMark/>
          </w:tcPr>
          <w:p w:rsidR="00087D3F" w:rsidRPr="009E3E9A" w:rsidP="005E2F9D" w14:paraId="083CCB43" w14:textId="77777777">
            <w:pPr>
              <w:widowControl/>
              <w:autoSpaceDE/>
              <w:autoSpaceDN/>
              <w:adjustRightInd/>
              <w:spacing w:after="200" w:line="276" w:lineRule="auto"/>
              <w:ind w:left="77" w:right="702"/>
              <w:rPr>
                <w:rFonts w:ascii="Arial Narrow" w:hAnsi="Arial Narrow" w:cs="Calibri"/>
                <w:b/>
                <w:bCs/>
                <w:sz w:val="20"/>
                <w:szCs w:val="20"/>
                <w:u w:val="single"/>
              </w:rPr>
            </w:pPr>
            <w:r w:rsidRPr="009E3E9A">
              <w:rPr>
                <w:rFonts w:ascii="Arial Narrow" w:hAnsi="Arial Narrow" w:cs="Calibri"/>
                <w:b/>
                <w:bCs/>
                <w:sz w:val="20"/>
                <w:szCs w:val="20"/>
                <w:u w:val="single"/>
              </w:rPr>
              <w:t>Title/Description</w:t>
            </w:r>
          </w:p>
        </w:tc>
      </w:tr>
      <w:tr w14:paraId="4E5128DA" w14:textId="77777777" w:rsidTr="00406C5D">
        <w:tblPrEx>
          <w:tblW w:w="0" w:type="auto"/>
          <w:tblInd w:w="1435" w:type="dxa"/>
          <w:tblLayout w:type="fixed"/>
          <w:tblLook w:val="04A0"/>
        </w:tblPrEx>
        <w:trPr>
          <w:trHeight w:val="413"/>
        </w:trPr>
        <w:tc>
          <w:tcPr>
            <w:tcW w:w="2790" w:type="dxa"/>
            <w:hideMark/>
          </w:tcPr>
          <w:p w:rsidR="009E3E9A" w:rsidRPr="009E3E9A" w:rsidP="009E3E9A" w14:paraId="3DA2304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Announcement 2004-38</w:t>
            </w:r>
          </w:p>
        </w:tc>
        <w:tc>
          <w:tcPr>
            <w:tcW w:w="5850" w:type="dxa"/>
            <w:hideMark/>
          </w:tcPr>
          <w:p w:rsidR="009E3E9A" w:rsidRPr="009E3E9A" w:rsidP="009E3E9A" w14:paraId="122270E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Election of Alternative Deficit Reduction Contribution</w:t>
            </w:r>
          </w:p>
        </w:tc>
      </w:tr>
      <w:tr w14:paraId="159BC095" w14:textId="77777777" w:rsidTr="00406C5D">
        <w:tblPrEx>
          <w:tblW w:w="0" w:type="auto"/>
          <w:tblInd w:w="1435" w:type="dxa"/>
          <w:tblLayout w:type="fixed"/>
          <w:tblLook w:val="04A0"/>
        </w:tblPrEx>
        <w:trPr>
          <w:trHeight w:val="341"/>
        </w:trPr>
        <w:tc>
          <w:tcPr>
            <w:tcW w:w="2790" w:type="dxa"/>
            <w:hideMark/>
          </w:tcPr>
          <w:p w:rsidR="009E3E9A" w:rsidRPr="009E3E9A" w:rsidP="009E3E9A" w14:paraId="1A99071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Announcement 2004-43</w:t>
            </w:r>
          </w:p>
        </w:tc>
        <w:tc>
          <w:tcPr>
            <w:tcW w:w="5850" w:type="dxa"/>
            <w:hideMark/>
          </w:tcPr>
          <w:p w:rsidR="009E3E9A" w:rsidRPr="009E3E9A" w:rsidP="009E3E9A" w14:paraId="7BB2CE2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Election of Alternative Deficit Reduction Contribution</w:t>
            </w:r>
          </w:p>
        </w:tc>
      </w:tr>
      <w:tr w14:paraId="0CBBD083" w14:textId="77777777" w:rsidTr="009E3E9A">
        <w:tblPrEx>
          <w:tblW w:w="0" w:type="auto"/>
          <w:tblInd w:w="1435" w:type="dxa"/>
          <w:tblLayout w:type="fixed"/>
          <w:tblLook w:val="04A0"/>
        </w:tblPrEx>
        <w:trPr>
          <w:trHeight w:val="290"/>
        </w:trPr>
        <w:tc>
          <w:tcPr>
            <w:tcW w:w="2790" w:type="dxa"/>
            <w:hideMark/>
          </w:tcPr>
          <w:p w:rsidR="009E3E9A" w:rsidRPr="009E3E9A" w:rsidP="009E3E9A" w14:paraId="1337C4E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2002-27</w:t>
            </w:r>
          </w:p>
        </w:tc>
        <w:tc>
          <w:tcPr>
            <w:tcW w:w="5850" w:type="dxa"/>
            <w:hideMark/>
          </w:tcPr>
          <w:p w:rsidR="009E3E9A" w:rsidRPr="009E3E9A" w:rsidP="009E3E9A" w14:paraId="5D89DBA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IRA Required Minimum Distribution Reporting</w:t>
            </w:r>
          </w:p>
        </w:tc>
      </w:tr>
      <w:tr w14:paraId="768E2ADE" w14:textId="77777777" w:rsidTr="009E3E9A">
        <w:tblPrEx>
          <w:tblW w:w="0" w:type="auto"/>
          <w:tblInd w:w="1435" w:type="dxa"/>
          <w:tblLayout w:type="fixed"/>
          <w:tblLook w:val="04A0"/>
        </w:tblPrEx>
        <w:trPr>
          <w:trHeight w:val="580"/>
        </w:trPr>
        <w:tc>
          <w:tcPr>
            <w:tcW w:w="2790" w:type="dxa"/>
            <w:hideMark/>
          </w:tcPr>
          <w:p w:rsidR="009E3E9A" w:rsidRPr="009E3E9A" w:rsidP="009E3E9A" w14:paraId="1C3AF25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2004-59</w:t>
            </w:r>
          </w:p>
        </w:tc>
        <w:tc>
          <w:tcPr>
            <w:tcW w:w="5850" w:type="dxa"/>
            <w:hideMark/>
          </w:tcPr>
          <w:p w:rsidR="009E3E9A" w:rsidRPr="009E3E9A" w:rsidP="009E3E9A" w14:paraId="1C6F57F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Plan Amendments Following Election of Alternative Deficit Reduction Contribution</w:t>
            </w:r>
          </w:p>
        </w:tc>
      </w:tr>
      <w:tr w14:paraId="515FA40E" w14:textId="77777777" w:rsidTr="00406C5D">
        <w:tblPrEx>
          <w:tblW w:w="0" w:type="auto"/>
          <w:tblInd w:w="1435" w:type="dxa"/>
          <w:tblLayout w:type="fixed"/>
          <w:tblLook w:val="04A0"/>
        </w:tblPrEx>
        <w:trPr>
          <w:trHeight w:val="359"/>
        </w:trPr>
        <w:tc>
          <w:tcPr>
            <w:tcW w:w="2790" w:type="dxa"/>
            <w:hideMark/>
          </w:tcPr>
          <w:p w:rsidR="009E3E9A" w:rsidRPr="009E3E9A" w:rsidP="009E3E9A" w14:paraId="470F70D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2005-41</w:t>
            </w:r>
          </w:p>
        </w:tc>
        <w:tc>
          <w:tcPr>
            <w:tcW w:w="5850" w:type="dxa"/>
            <w:hideMark/>
          </w:tcPr>
          <w:p w:rsidR="009E3E9A" w:rsidRPr="009E3E9A" w:rsidP="009E3E9A" w14:paraId="366810F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Regarding Qualified Intellectual Property Contributions</w:t>
            </w:r>
          </w:p>
        </w:tc>
      </w:tr>
      <w:tr w14:paraId="711FE5B3" w14:textId="77777777" w:rsidTr="00406C5D">
        <w:tblPrEx>
          <w:tblW w:w="0" w:type="auto"/>
          <w:tblInd w:w="1435" w:type="dxa"/>
          <w:tblLayout w:type="fixed"/>
          <w:tblLook w:val="04A0"/>
        </w:tblPrEx>
        <w:trPr>
          <w:trHeight w:val="350"/>
        </w:trPr>
        <w:tc>
          <w:tcPr>
            <w:tcW w:w="2790" w:type="dxa"/>
            <w:hideMark/>
          </w:tcPr>
          <w:p w:rsidR="009E3E9A" w:rsidRPr="009E3E9A" w:rsidP="009E3E9A" w14:paraId="5D257C2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2006-105</w:t>
            </w:r>
          </w:p>
        </w:tc>
        <w:tc>
          <w:tcPr>
            <w:tcW w:w="5850" w:type="dxa"/>
            <w:hideMark/>
          </w:tcPr>
          <w:p w:rsidR="009E3E9A" w:rsidRPr="009E3E9A" w:rsidP="009E3E9A" w14:paraId="0218166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Extension of Election of Alternative Deficit Reduction Contribution</w:t>
            </w:r>
          </w:p>
        </w:tc>
      </w:tr>
      <w:tr w14:paraId="5435A021" w14:textId="77777777" w:rsidTr="00406C5D">
        <w:tblPrEx>
          <w:tblW w:w="0" w:type="auto"/>
          <w:tblInd w:w="1435" w:type="dxa"/>
          <w:tblLayout w:type="fixed"/>
          <w:tblLook w:val="04A0"/>
        </w:tblPrEx>
        <w:trPr>
          <w:trHeight w:val="620"/>
        </w:trPr>
        <w:tc>
          <w:tcPr>
            <w:tcW w:w="2790" w:type="dxa"/>
            <w:hideMark/>
          </w:tcPr>
          <w:p w:rsidR="009E3E9A" w:rsidRPr="009E3E9A" w:rsidP="009E3E9A" w14:paraId="6FBBE90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2006-107</w:t>
            </w:r>
          </w:p>
        </w:tc>
        <w:tc>
          <w:tcPr>
            <w:tcW w:w="5850" w:type="dxa"/>
            <w:hideMark/>
          </w:tcPr>
          <w:p w:rsidR="009E3E9A" w:rsidRPr="009E3E9A" w:rsidP="009E3E9A" w14:paraId="16E7C32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Diversification Requirements for Qualified Defined Contribution Plans Holding Publicly Traded Employer Securities</w:t>
            </w:r>
          </w:p>
        </w:tc>
      </w:tr>
      <w:tr w14:paraId="106FC272" w14:textId="77777777" w:rsidTr="009E3E9A">
        <w:tblPrEx>
          <w:tblW w:w="0" w:type="auto"/>
          <w:tblInd w:w="1435" w:type="dxa"/>
          <w:tblLayout w:type="fixed"/>
          <w:tblLook w:val="04A0"/>
        </w:tblPrEx>
        <w:trPr>
          <w:trHeight w:val="580"/>
        </w:trPr>
        <w:tc>
          <w:tcPr>
            <w:tcW w:w="2790" w:type="dxa"/>
            <w:hideMark/>
          </w:tcPr>
          <w:p w:rsidR="009E3E9A" w:rsidRPr="009E3E9A" w:rsidP="009E3E9A" w14:paraId="284CF55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2006-109</w:t>
            </w:r>
          </w:p>
        </w:tc>
        <w:tc>
          <w:tcPr>
            <w:tcW w:w="5850" w:type="dxa"/>
            <w:hideMark/>
          </w:tcPr>
          <w:p w:rsidR="009E3E9A" w:rsidRPr="009E3E9A" w:rsidP="009E3E9A" w14:paraId="2B6D054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Interim Guidance Regarding Supporting Organizations and Donor Advised Funds</w:t>
            </w:r>
          </w:p>
        </w:tc>
      </w:tr>
      <w:tr w14:paraId="32952964" w14:textId="77777777" w:rsidTr="00406C5D">
        <w:tblPrEx>
          <w:tblW w:w="0" w:type="auto"/>
          <w:tblInd w:w="1435" w:type="dxa"/>
          <w:tblLayout w:type="fixed"/>
          <w:tblLook w:val="04A0"/>
        </w:tblPrEx>
        <w:trPr>
          <w:trHeight w:val="566"/>
        </w:trPr>
        <w:tc>
          <w:tcPr>
            <w:tcW w:w="2790" w:type="dxa"/>
            <w:hideMark/>
          </w:tcPr>
          <w:p w:rsidR="009E3E9A" w:rsidRPr="009E3E9A" w:rsidP="009E3E9A" w14:paraId="2A83407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2007-70</w:t>
            </w:r>
          </w:p>
        </w:tc>
        <w:tc>
          <w:tcPr>
            <w:tcW w:w="5850" w:type="dxa"/>
            <w:hideMark/>
          </w:tcPr>
          <w:p w:rsidR="009E3E9A" w:rsidRPr="009E3E9A" w:rsidP="009E3E9A" w14:paraId="084DFAA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Charitable Contributions of Certain Motor Vehicles, Boats, and Airplanes. Reporting requirements under Sec. 170(f)(12)(D)</w:t>
            </w:r>
          </w:p>
        </w:tc>
      </w:tr>
      <w:tr w14:paraId="6C2FF513" w14:textId="77777777" w:rsidTr="00406C5D">
        <w:tblPrEx>
          <w:tblW w:w="0" w:type="auto"/>
          <w:tblInd w:w="1435" w:type="dxa"/>
          <w:tblLayout w:type="fixed"/>
          <w:tblLook w:val="04A0"/>
        </w:tblPrEx>
        <w:trPr>
          <w:trHeight w:val="530"/>
        </w:trPr>
        <w:tc>
          <w:tcPr>
            <w:tcW w:w="2790" w:type="dxa"/>
            <w:hideMark/>
          </w:tcPr>
          <w:p w:rsidR="009E3E9A" w:rsidRPr="009E3E9A" w:rsidP="009E3E9A" w14:paraId="1F61A39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2008-113</w:t>
            </w:r>
          </w:p>
        </w:tc>
        <w:tc>
          <w:tcPr>
            <w:tcW w:w="5850" w:type="dxa"/>
            <w:hideMark/>
          </w:tcPr>
          <w:p w:rsidR="009E3E9A" w:rsidRPr="009E3E9A" w:rsidP="009E3E9A" w14:paraId="7FCCBB0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Relief and Guidance on Corrections of Certain Failures of a Nonqualified Deferred Compensation Plan to Comply with §409A(a) in Operation</w:t>
            </w:r>
          </w:p>
        </w:tc>
      </w:tr>
      <w:tr w14:paraId="193F2FF0" w14:textId="77777777" w:rsidTr="00406C5D">
        <w:tblPrEx>
          <w:tblW w:w="0" w:type="auto"/>
          <w:tblInd w:w="1435" w:type="dxa"/>
          <w:tblLayout w:type="fixed"/>
          <w:tblLook w:val="04A0"/>
        </w:tblPrEx>
        <w:trPr>
          <w:trHeight w:val="350"/>
        </w:trPr>
        <w:tc>
          <w:tcPr>
            <w:tcW w:w="2790" w:type="dxa"/>
            <w:hideMark/>
          </w:tcPr>
          <w:p w:rsidR="009E3E9A" w:rsidRPr="009E3E9A" w:rsidP="009E3E9A" w14:paraId="06D9CBB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2009-26</w:t>
            </w:r>
          </w:p>
        </w:tc>
        <w:tc>
          <w:tcPr>
            <w:tcW w:w="5850" w:type="dxa"/>
            <w:hideMark/>
          </w:tcPr>
          <w:p w:rsidR="009E3E9A" w:rsidRPr="009E3E9A" w:rsidP="009E3E9A" w14:paraId="6C69286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Build America Bonds and Direct Payment Subsidy Implementation</w:t>
            </w:r>
          </w:p>
        </w:tc>
      </w:tr>
      <w:tr w14:paraId="610C311D" w14:textId="77777777" w:rsidTr="009E3E9A">
        <w:tblPrEx>
          <w:tblW w:w="0" w:type="auto"/>
          <w:tblInd w:w="1435" w:type="dxa"/>
          <w:tblLayout w:type="fixed"/>
          <w:tblLook w:val="04A0"/>
        </w:tblPrEx>
        <w:trPr>
          <w:trHeight w:val="580"/>
        </w:trPr>
        <w:tc>
          <w:tcPr>
            <w:tcW w:w="2790" w:type="dxa"/>
            <w:hideMark/>
          </w:tcPr>
          <w:p w:rsidR="009E3E9A" w:rsidRPr="009E3E9A" w:rsidP="009E3E9A" w14:paraId="281ED93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2009-31</w:t>
            </w:r>
          </w:p>
        </w:tc>
        <w:tc>
          <w:tcPr>
            <w:tcW w:w="5850" w:type="dxa"/>
            <w:hideMark/>
          </w:tcPr>
          <w:p w:rsidR="009E3E9A" w:rsidRPr="009E3E9A" w:rsidP="009E3E9A" w14:paraId="4280C4D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Election and Notice Procedures for Multiemployer Plans under Sections 204 and 205 of WRERA</w:t>
            </w:r>
          </w:p>
        </w:tc>
      </w:tr>
      <w:tr w14:paraId="3BA690F5" w14:textId="77777777" w:rsidTr="00406C5D">
        <w:tblPrEx>
          <w:tblW w:w="0" w:type="auto"/>
          <w:tblInd w:w="1435" w:type="dxa"/>
          <w:tblLayout w:type="fixed"/>
          <w:tblLook w:val="04A0"/>
        </w:tblPrEx>
        <w:trPr>
          <w:trHeight w:val="575"/>
        </w:trPr>
        <w:tc>
          <w:tcPr>
            <w:tcW w:w="2790" w:type="dxa"/>
            <w:hideMark/>
          </w:tcPr>
          <w:p w:rsidR="009E3E9A" w:rsidRPr="009E3E9A" w:rsidP="009E3E9A" w14:paraId="2BC50A8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2010-6</w:t>
            </w:r>
          </w:p>
        </w:tc>
        <w:tc>
          <w:tcPr>
            <w:tcW w:w="5850" w:type="dxa"/>
            <w:hideMark/>
          </w:tcPr>
          <w:p w:rsidR="009E3E9A" w:rsidRPr="009E3E9A" w:rsidP="009E3E9A" w14:paraId="4132244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Relief and Guidance on Corrections of Certain Failures of a Nonqualified Deferred Compensation Plan to Comply with §409A(a)</w:t>
            </w:r>
          </w:p>
        </w:tc>
      </w:tr>
      <w:tr w14:paraId="250BD1F1" w14:textId="77777777" w:rsidTr="00406C5D">
        <w:tblPrEx>
          <w:tblW w:w="0" w:type="auto"/>
          <w:tblInd w:w="1435" w:type="dxa"/>
          <w:tblLayout w:type="fixed"/>
          <w:tblLook w:val="04A0"/>
        </w:tblPrEx>
        <w:trPr>
          <w:trHeight w:val="530"/>
        </w:trPr>
        <w:tc>
          <w:tcPr>
            <w:tcW w:w="2790" w:type="dxa"/>
            <w:hideMark/>
          </w:tcPr>
          <w:p w:rsidR="009E3E9A" w:rsidRPr="009E3E9A" w:rsidP="009E3E9A" w14:paraId="0013E6B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2010-80</w:t>
            </w:r>
          </w:p>
        </w:tc>
        <w:tc>
          <w:tcPr>
            <w:tcW w:w="5850" w:type="dxa"/>
            <w:hideMark/>
          </w:tcPr>
          <w:p w:rsidR="009E3E9A" w:rsidRPr="009E3E9A" w:rsidP="009E3E9A" w14:paraId="1685C60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Modification to the Relief and Guidance on Corrections of Certain Failures of a Nonqualified Deferred Compensation Plan to Comply with §409A(a)</w:t>
            </w:r>
          </w:p>
        </w:tc>
      </w:tr>
      <w:tr w14:paraId="447A4A48" w14:textId="77777777" w:rsidTr="009E3E9A">
        <w:tblPrEx>
          <w:tblW w:w="0" w:type="auto"/>
          <w:tblInd w:w="1435" w:type="dxa"/>
          <w:tblLayout w:type="fixed"/>
          <w:tblLook w:val="04A0"/>
        </w:tblPrEx>
        <w:trPr>
          <w:trHeight w:val="580"/>
        </w:trPr>
        <w:tc>
          <w:tcPr>
            <w:tcW w:w="2790" w:type="dxa"/>
            <w:hideMark/>
          </w:tcPr>
          <w:p w:rsidR="009E3E9A" w:rsidRPr="009E3E9A" w:rsidP="009E3E9A" w14:paraId="5181DD4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2011-43</w:t>
            </w:r>
          </w:p>
        </w:tc>
        <w:tc>
          <w:tcPr>
            <w:tcW w:w="5850" w:type="dxa"/>
            <w:hideMark/>
          </w:tcPr>
          <w:p w:rsidR="009E3E9A" w:rsidRPr="009E3E9A" w:rsidP="009E3E9A" w14:paraId="7E13463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Transitional Relief under Internal Revenue Code §6033(j) for Small Organizations</w:t>
            </w:r>
          </w:p>
        </w:tc>
      </w:tr>
      <w:tr w14:paraId="7712C63E" w14:textId="77777777" w:rsidTr="009E3E9A">
        <w:tblPrEx>
          <w:tblW w:w="0" w:type="auto"/>
          <w:tblInd w:w="1435" w:type="dxa"/>
          <w:tblLayout w:type="fixed"/>
          <w:tblLook w:val="04A0"/>
        </w:tblPrEx>
        <w:trPr>
          <w:trHeight w:val="290"/>
        </w:trPr>
        <w:tc>
          <w:tcPr>
            <w:tcW w:w="2790" w:type="dxa"/>
            <w:hideMark/>
          </w:tcPr>
          <w:p w:rsidR="009E3E9A" w:rsidRPr="009E3E9A" w:rsidP="009E3E9A" w14:paraId="228087F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2012-48</w:t>
            </w:r>
          </w:p>
        </w:tc>
        <w:tc>
          <w:tcPr>
            <w:tcW w:w="5850" w:type="dxa"/>
            <w:hideMark/>
          </w:tcPr>
          <w:p w:rsidR="009E3E9A" w:rsidRPr="009E3E9A" w:rsidP="009E3E9A" w14:paraId="37EC15F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Tribal Economic Development Bonds</w:t>
            </w:r>
          </w:p>
        </w:tc>
      </w:tr>
      <w:tr w14:paraId="5D79D163" w14:textId="77777777" w:rsidTr="00406C5D">
        <w:tblPrEx>
          <w:tblW w:w="0" w:type="auto"/>
          <w:tblInd w:w="1435" w:type="dxa"/>
          <w:tblLayout w:type="fixed"/>
          <w:tblLook w:val="04A0"/>
        </w:tblPrEx>
        <w:trPr>
          <w:trHeight w:val="359"/>
        </w:trPr>
        <w:tc>
          <w:tcPr>
            <w:tcW w:w="2790" w:type="dxa"/>
            <w:hideMark/>
          </w:tcPr>
          <w:p w:rsidR="009E3E9A" w:rsidRPr="009E3E9A" w:rsidP="009E3E9A" w14:paraId="264C36D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2014-4</w:t>
            </w:r>
          </w:p>
        </w:tc>
        <w:tc>
          <w:tcPr>
            <w:tcW w:w="5850" w:type="dxa"/>
            <w:hideMark/>
          </w:tcPr>
          <w:p w:rsidR="009E3E9A" w:rsidRPr="009E3E9A" w:rsidP="009E3E9A" w14:paraId="54E12CA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Interim Guidance Regarding Supporting Organizations</w:t>
            </w:r>
          </w:p>
        </w:tc>
      </w:tr>
      <w:tr w14:paraId="0F463748" w14:textId="77777777" w:rsidTr="009E3E9A">
        <w:tblPrEx>
          <w:tblW w:w="0" w:type="auto"/>
          <w:tblInd w:w="1435" w:type="dxa"/>
          <w:tblLayout w:type="fixed"/>
          <w:tblLook w:val="04A0"/>
        </w:tblPrEx>
        <w:trPr>
          <w:trHeight w:val="580"/>
        </w:trPr>
        <w:tc>
          <w:tcPr>
            <w:tcW w:w="2790" w:type="dxa"/>
            <w:hideMark/>
          </w:tcPr>
          <w:p w:rsidR="009E3E9A" w:rsidRPr="009E3E9A" w:rsidP="009E3E9A" w14:paraId="2562A5F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2015-83</w:t>
            </w:r>
          </w:p>
        </w:tc>
        <w:tc>
          <w:tcPr>
            <w:tcW w:w="5850" w:type="dxa"/>
            <w:hideMark/>
          </w:tcPr>
          <w:p w:rsidR="009E3E9A" w:rsidRPr="009E3E9A" w:rsidP="009E3E9A" w14:paraId="54850CB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Tribal Economic Development Bonds: Use of Volume Cap for Draw-down Loans</w:t>
            </w:r>
          </w:p>
        </w:tc>
      </w:tr>
      <w:tr w14:paraId="478E4A4D" w14:textId="77777777" w:rsidTr="00406C5D">
        <w:tblPrEx>
          <w:tblW w:w="0" w:type="auto"/>
          <w:tblInd w:w="1435" w:type="dxa"/>
          <w:tblLayout w:type="fixed"/>
          <w:tblLook w:val="04A0"/>
        </w:tblPrEx>
        <w:trPr>
          <w:trHeight w:val="305"/>
        </w:trPr>
        <w:tc>
          <w:tcPr>
            <w:tcW w:w="2790" w:type="dxa"/>
            <w:hideMark/>
          </w:tcPr>
          <w:p w:rsidR="009E3E9A" w:rsidRPr="009E3E9A" w:rsidP="009E3E9A" w14:paraId="13C3745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2017-9</w:t>
            </w:r>
          </w:p>
        </w:tc>
        <w:tc>
          <w:tcPr>
            <w:tcW w:w="5850" w:type="dxa"/>
            <w:hideMark/>
          </w:tcPr>
          <w:p w:rsidR="009E3E9A" w:rsidRPr="009E3E9A" w:rsidP="009E3E9A" w14:paraId="4C53D7E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 Minimis Error Safe Harbor to the I.R.C. §§ 6721 and 6722 Penalties</w:t>
            </w:r>
          </w:p>
        </w:tc>
      </w:tr>
      <w:tr w14:paraId="3740B551" w14:textId="77777777" w:rsidTr="009E3E9A">
        <w:tblPrEx>
          <w:tblW w:w="0" w:type="auto"/>
          <w:tblInd w:w="1435" w:type="dxa"/>
          <w:tblLayout w:type="fixed"/>
          <w:tblLook w:val="04A0"/>
        </w:tblPrEx>
        <w:trPr>
          <w:trHeight w:val="290"/>
        </w:trPr>
        <w:tc>
          <w:tcPr>
            <w:tcW w:w="2790" w:type="dxa"/>
            <w:hideMark/>
          </w:tcPr>
          <w:p w:rsidR="009E3E9A" w:rsidRPr="009E3E9A" w:rsidP="009E3E9A" w14:paraId="38C54B3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2021-56</w:t>
            </w:r>
          </w:p>
        </w:tc>
        <w:tc>
          <w:tcPr>
            <w:tcW w:w="5850" w:type="dxa"/>
            <w:hideMark/>
          </w:tcPr>
          <w:p w:rsidR="009E3E9A" w:rsidRPr="009E3E9A" w:rsidP="009E3E9A" w14:paraId="03E304E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Standards that an LLC must Satisfy to be Exempt</w:t>
            </w:r>
          </w:p>
        </w:tc>
      </w:tr>
      <w:tr w14:paraId="6B6527D4" w14:textId="77777777" w:rsidTr="009E3E9A">
        <w:tblPrEx>
          <w:tblW w:w="0" w:type="auto"/>
          <w:tblInd w:w="1435" w:type="dxa"/>
          <w:tblLayout w:type="fixed"/>
          <w:tblLook w:val="04A0"/>
        </w:tblPrEx>
        <w:trPr>
          <w:trHeight w:val="580"/>
        </w:trPr>
        <w:tc>
          <w:tcPr>
            <w:tcW w:w="2790" w:type="dxa"/>
            <w:hideMark/>
          </w:tcPr>
          <w:p w:rsidR="009E3E9A" w:rsidRPr="009E3E9A" w:rsidP="009E3E9A" w14:paraId="4878A74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2023-38</w:t>
            </w:r>
          </w:p>
        </w:tc>
        <w:tc>
          <w:tcPr>
            <w:tcW w:w="5850" w:type="dxa"/>
            <w:hideMark/>
          </w:tcPr>
          <w:p w:rsidR="009E3E9A" w:rsidRPr="009E3E9A" w:rsidP="009E3E9A" w14:paraId="57B59014" w14:textId="7E2D1610">
            <w:pPr>
              <w:widowControl/>
              <w:autoSpaceDE/>
              <w:autoSpaceDN/>
              <w:adjustRightInd/>
              <w:rPr>
                <w:rFonts w:ascii="Arial Narrow" w:hAnsi="Arial Narrow" w:cs="Calibri"/>
                <w:sz w:val="20"/>
                <w:szCs w:val="20"/>
              </w:rPr>
            </w:pPr>
            <w:r w:rsidRPr="009E3E9A">
              <w:rPr>
                <w:rFonts w:ascii="Arial Narrow" w:hAnsi="Arial Narrow" w:cs="Calibri"/>
                <w:sz w:val="20"/>
                <w:szCs w:val="20"/>
              </w:rPr>
              <w:t>Domestic Content Bonus Credit Guidance under Sections </w:t>
            </w:r>
            <w:r w:rsidRPr="009E3E9A" w:rsidR="00406C5D">
              <w:rPr>
                <w:rFonts w:ascii="Arial Narrow" w:hAnsi="Arial Narrow" w:cs="Calibri"/>
                <w:sz w:val="20"/>
                <w:szCs w:val="20"/>
              </w:rPr>
              <w:t>45,</w:t>
            </w:r>
            <w:r w:rsidRPr="009E3E9A">
              <w:rPr>
                <w:rFonts w:ascii="Arial Narrow" w:hAnsi="Arial Narrow" w:cs="Calibri"/>
                <w:sz w:val="20"/>
                <w:szCs w:val="20"/>
              </w:rPr>
              <w:t> 45Y , 48 , and 48E</w:t>
            </w:r>
          </w:p>
        </w:tc>
      </w:tr>
      <w:tr w14:paraId="6476AD8D" w14:textId="77777777" w:rsidTr="009E3E9A">
        <w:tblPrEx>
          <w:tblW w:w="0" w:type="auto"/>
          <w:tblInd w:w="1435" w:type="dxa"/>
          <w:tblLayout w:type="fixed"/>
          <w:tblLook w:val="04A0"/>
        </w:tblPrEx>
        <w:trPr>
          <w:trHeight w:val="290"/>
        </w:trPr>
        <w:tc>
          <w:tcPr>
            <w:tcW w:w="2790" w:type="dxa"/>
            <w:hideMark/>
          </w:tcPr>
          <w:p w:rsidR="009E3E9A" w:rsidRPr="009E3E9A" w:rsidP="009E3E9A" w14:paraId="22B5E4A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97-45</w:t>
            </w:r>
          </w:p>
        </w:tc>
        <w:tc>
          <w:tcPr>
            <w:tcW w:w="5850" w:type="dxa"/>
            <w:hideMark/>
          </w:tcPr>
          <w:p w:rsidR="009E3E9A" w:rsidRPr="009E3E9A" w:rsidP="009E3E9A" w14:paraId="3712BA0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Highly Compensated Employee Definition</w:t>
            </w:r>
          </w:p>
        </w:tc>
      </w:tr>
      <w:tr w14:paraId="136110A1" w14:textId="77777777" w:rsidTr="00406C5D">
        <w:tblPrEx>
          <w:tblW w:w="0" w:type="auto"/>
          <w:tblInd w:w="1435" w:type="dxa"/>
          <w:tblLayout w:type="fixed"/>
          <w:tblLook w:val="04A0"/>
        </w:tblPrEx>
        <w:trPr>
          <w:trHeight w:val="332"/>
        </w:trPr>
        <w:tc>
          <w:tcPr>
            <w:tcW w:w="2790" w:type="dxa"/>
            <w:hideMark/>
          </w:tcPr>
          <w:p w:rsidR="009E3E9A" w:rsidRPr="009E3E9A" w:rsidP="009E3E9A" w14:paraId="37ECD75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Publication 1075</w:t>
            </w:r>
          </w:p>
        </w:tc>
        <w:tc>
          <w:tcPr>
            <w:tcW w:w="5850" w:type="dxa"/>
            <w:hideMark/>
          </w:tcPr>
          <w:p w:rsidR="009E3E9A" w:rsidRPr="009E3E9A" w:rsidP="009E3E9A" w14:paraId="140EB5C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Tax Information Security Guidelines for Federal, State and Local Agencies</w:t>
            </w:r>
          </w:p>
        </w:tc>
      </w:tr>
      <w:tr w14:paraId="33CB87B4" w14:textId="77777777" w:rsidTr="00406C5D">
        <w:tblPrEx>
          <w:tblW w:w="0" w:type="auto"/>
          <w:tblInd w:w="1435" w:type="dxa"/>
          <w:tblLayout w:type="fixed"/>
          <w:tblLook w:val="04A0"/>
        </w:tblPrEx>
        <w:trPr>
          <w:trHeight w:val="521"/>
        </w:trPr>
        <w:tc>
          <w:tcPr>
            <w:tcW w:w="2790" w:type="dxa"/>
            <w:hideMark/>
          </w:tcPr>
          <w:p w:rsidR="009E3E9A" w:rsidRPr="009E3E9A" w:rsidP="009E3E9A" w14:paraId="0DC7A8D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Publication 4839</w:t>
            </w:r>
          </w:p>
        </w:tc>
        <w:tc>
          <w:tcPr>
            <w:tcW w:w="5850" w:type="dxa"/>
            <w:hideMark/>
          </w:tcPr>
          <w:p w:rsidR="009E3E9A" w:rsidRPr="009E3E9A" w:rsidP="009E3E9A" w14:paraId="3FA4E3F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Annual Form 990 Filing Requirements for Tax-Exempt Organizations (Forms 990, 990-EZ, 990-PF, 990-BL and 990-N (e-Postcard)</w:t>
            </w:r>
          </w:p>
        </w:tc>
      </w:tr>
      <w:tr w14:paraId="382F7EAF" w14:textId="77777777" w:rsidTr="009E3E9A">
        <w:tblPrEx>
          <w:tblW w:w="0" w:type="auto"/>
          <w:tblInd w:w="1435" w:type="dxa"/>
          <w:tblLayout w:type="fixed"/>
          <w:tblLook w:val="04A0"/>
        </w:tblPrEx>
        <w:trPr>
          <w:trHeight w:val="290"/>
        </w:trPr>
        <w:tc>
          <w:tcPr>
            <w:tcW w:w="2790" w:type="dxa"/>
            <w:hideMark/>
          </w:tcPr>
          <w:p w:rsidR="009E3E9A" w:rsidRPr="009E3E9A" w:rsidP="00541605" w14:paraId="47091D0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80-27</w:t>
            </w:r>
          </w:p>
        </w:tc>
        <w:tc>
          <w:tcPr>
            <w:tcW w:w="5850" w:type="dxa"/>
            <w:hideMark/>
          </w:tcPr>
          <w:p w:rsidR="009E3E9A" w:rsidRPr="009E3E9A" w:rsidP="00541605" w14:paraId="43ABFDA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Group exemption letters</w:t>
            </w:r>
          </w:p>
        </w:tc>
      </w:tr>
      <w:tr w14:paraId="5178456D" w14:textId="77777777" w:rsidTr="00406C5D">
        <w:tblPrEx>
          <w:tblW w:w="0" w:type="auto"/>
          <w:tblInd w:w="1435" w:type="dxa"/>
          <w:tblLayout w:type="fixed"/>
          <w:tblLook w:val="04A0"/>
        </w:tblPrEx>
        <w:trPr>
          <w:trHeight w:val="593"/>
        </w:trPr>
        <w:tc>
          <w:tcPr>
            <w:tcW w:w="2790" w:type="dxa"/>
            <w:hideMark/>
          </w:tcPr>
          <w:p w:rsidR="009E3E9A" w:rsidRPr="009E3E9A" w:rsidP="00541605" w14:paraId="111BD93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98-19</w:t>
            </w:r>
          </w:p>
        </w:tc>
        <w:tc>
          <w:tcPr>
            <w:tcW w:w="5850" w:type="dxa"/>
            <w:hideMark/>
          </w:tcPr>
          <w:p w:rsidR="009E3E9A" w:rsidRPr="009E3E9A" w:rsidP="00541605" w14:paraId="7467E99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Exceptions to the notice and reporting requirements of section 6033(e)(1) and the tax imposed by section 6033(e)(2)</w:t>
            </w:r>
          </w:p>
        </w:tc>
      </w:tr>
      <w:tr w14:paraId="46712197" w14:textId="77777777" w:rsidTr="009E3E9A">
        <w:tblPrEx>
          <w:tblW w:w="0" w:type="auto"/>
          <w:tblInd w:w="1435" w:type="dxa"/>
          <w:tblLayout w:type="fixed"/>
          <w:tblLook w:val="04A0"/>
        </w:tblPrEx>
        <w:trPr>
          <w:trHeight w:val="290"/>
        </w:trPr>
        <w:tc>
          <w:tcPr>
            <w:tcW w:w="2790" w:type="dxa"/>
            <w:hideMark/>
          </w:tcPr>
          <w:p w:rsidR="009E3E9A" w:rsidRPr="009E3E9A" w:rsidP="009E3E9A" w14:paraId="2221C49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2004-15</w:t>
            </w:r>
          </w:p>
        </w:tc>
        <w:tc>
          <w:tcPr>
            <w:tcW w:w="5850" w:type="dxa"/>
            <w:hideMark/>
          </w:tcPr>
          <w:p w:rsidR="009E3E9A" w:rsidRPr="009E3E9A" w:rsidP="009E3E9A" w14:paraId="04803B5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Waivers of Minimum Funding Standards</w:t>
            </w:r>
          </w:p>
        </w:tc>
      </w:tr>
      <w:tr w14:paraId="2466A3B3" w14:textId="77777777" w:rsidTr="009E3E9A">
        <w:tblPrEx>
          <w:tblW w:w="0" w:type="auto"/>
          <w:tblInd w:w="1435" w:type="dxa"/>
          <w:tblLayout w:type="fixed"/>
          <w:tblLook w:val="04A0"/>
        </w:tblPrEx>
        <w:trPr>
          <w:trHeight w:val="580"/>
        </w:trPr>
        <w:tc>
          <w:tcPr>
            <w:tcW w:w="2790" w:type="dxa"/>
            <w:hideMark/>
          </w:tcPr>
          <w:p w:rsidR="009E3E9A" w:rsidRPr="009E3E9A" w:rsidP="009E3E9A" w14:paraId="7D22856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2008-62 and 2017-55</w:t>
            </w:r>
          </w:p>
        </w:tc>
        <w:tc>
          <w:tcPr>
            <w:tcW w:w="5850" w:type="dxa"/>
            <w:hideMark/>
          </w:tcPr>
          <w:p w:rsidR="009E3E9A" w:rsidRPr="009E3E9A" w:rsidP="009E3E9A" w14:paraId="3064C1A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Substitute Mortality Tables for Single Employer Defined Benefit Plans</w:t>
            </w:r>
          </w:p>
        </w:tc>
      </w:tr>
      <w:tr w14:paraId="578DA0E0" w14:textId="77777777" w:rsidTr="00406C5D">
        <w:tblPrEx>
          <w:tblW w:w="0" w:type="auto"/>
          <w:tblInd w:w="1435" w:type="dxa"/>
          <w:tblLayout w:type="fixed"/>
          <w:tblLook w:val="04A0"/>
        </w:tblPrEx>
        <w:trPr>
          <w:trHeight w:val="539"/>
        </w:trPr>
        <w:tc>
          <w:tcPr>
            <w:tcW w:w="2790" w:type="dxa"/>
            <w:hideMark/>
          </w:tcPr>
          <w:p w:rsidR="009E3E9A" w:rsidRPr="009E3E9A" w:rsidP="009E3E9A" w14:paraId="10A2D70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2009-43</w:t>
            </w:r>
          </w:p>
        </w:tc>
        <w:tc>
          <w:tcPr>
            <w:tcW w:w="5850" w:type="dxa"/>
            <w:hideMark/>
          </w:tcPr>
          <w:p w:rsidR="009E3E9A" w:rsidRPr="009E3E9A" w:rsidP="009E3E9A" w14:paraId="5221036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Revocation of Elections by Multiemployer Defined Benefit Pension Plans to Freeze Funded Status under section 204 of WRERA</w:t>
            </w:r>
          </w:p>
        </w:tc>
      </w:tr>
      <w:tr w14:paraId="46154087" w14:textId="77777777" w:rsidTr="009E3E9A">
        <w:tblPrEx>
          <w:tblW w:w="0" w:type="auto"/>
          <w:tblInd w:w="1435" w:type="dxa"/>
          <w:tblLayout w:type="fixed"/>
          <w:tblLook w:val="04A0"/>
        </w:tblPrEx>
        <w:trPr>
          <w:trHeight w:val="580"/>
        </w:trPr>
        <w:tc>
          <w:tcPr>
            <w:tcW w:w="2790" w:type="dxa"/>
            <w:hideMark/>
          </w:tcPr>
          <w:p w:rsidR="009E3E9A" w:rsidRPr="009E3E9A" w:rsidP="009E3E9A" w14:paraId="6F618C4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2010-52</w:t>
            </w:r>
          </w:p>
        </w:tc>
        <w:tc>
          <w:tcPr>
            <w:tcW w:w="5850" w:type="dxa"/>
            <w:hideMark/>
          </w:tcPr>
          <w:p w:rsidR="009E3E9A" w:rsidRPr="009E3E9A" w:rsidP="009E3E9A" w14:paraId="0C4ECCD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Extension of the Amortization Period for Plan Sponsor of a Multiemployer Pension Plan</w:t>
            </w:r>
          </w:p>
        </w:tc>
      </w:tr>
      <w:tr w14:paraId="28DFE39D" w14:textId="77777777" w:rsidTr="00406C5D">
        <w:tblPrEx>
          <w:tblW w:w="0" w:type="auto"/>
          <w:tblInd w:w="1435" w:type="dxa"/>
          <w:tblLayout w:type="fixed"/>
          <w:tblLook w:val="04A0"/>
        </w:tblPrEx>
        <w:trPr>
          <w:trHeight w:val="1016"/>
        </w:trPr>
        <w:tc>
          <w:tcPr>
            <w:tcW w:w="2790" w:type="dxa"/>
            <w:hideMark/>
          </w:tcPr>
          <w:p w:rsidR="009E3E9A" w:rsidRPr="009E3E9A" w:rsidP="009E3E9A" w14:paraId="38594E8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2014-11</w:t>
            </w:r>
          </w:p>
        </w:tc>
        <w:tc>
          <w:tcPr>
            <w:tcW w:w="5850" w:type="dxa"/>
            <w:hideMark/>
          </w:tcPr>
          <w:p w:rsidR="009E3E9A" w:rsidRPr="009E3E9A" w:rsidP="009E3E9A" w14:paraId="5525DEC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Procedures for reinstating the tax-exempt status of organizations that have had their tax-exempt status automatically revoked under section 6033(j)(1) of the Internal Revenue Code (“Code”) for failure to file required Annual Returns or notices for three consecutive years</w:t>
            </w:r>
          </w:p>
        </w:tc>
      </w:tr>
      <w:tr w14:paraId="2C0D4B2F" w14:textId="77777777" w:rsidTr="00406C5D">
        <w:tblPrEx>
          <w:tblW w:w="0" w:type="auto"/>
          <w:tblInd w:w="1435" w:type="dxa"/>
          <w:tblLayout w:type="fixed"/>
          <w:tblLook w:val="04A0"/>
        </w:tblPrEx>
        <w:trPr>
          <w:trHeight w:val="989"/>
        </w:trPr>
        <w:tc>
          <w:tcPr>
            <w:tcW w:w="2790" w:type="dxa"/>
            <w:hideMark/>
          </w:tcPr>
          <w:p w:rsidR="009E3E9A" w:rsidRPr="009E3E9A" w:rsidP="009E3E9A" w14:paraId="302BD2C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2014-40</w:t>
            </w:r>
          </w:p>
        </w:tc>
        <w:tc>
          <w:tcPr>
            <w:tcW w:w="5850" w:type="dxa"/>
            <w:hideMark/>
          </w:tcPr>
          <w:p w:rsidR="009E3E9A" w:rsidRPr="009E3E9A" w:rsidP="009E3E9A" w14:paraId="1C4206D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Procedures for applying for and for issuing determination letters on the exempt status under §501(c)(3) of the Internal Revenue Code (Code) using Form 1023-EZ, Streamlined Application for Recognition of Exemption Under Section 501(c)(3) of the Internal Revenue Code.</w:t>
            </w:r>
          </w:p>
        </w:tc>
      </w:tr>
      <w:tr w14:paraId="079189BF" w14:textId="77777777" w:rsidTr="00406C5D">
        <w:tblPrEx>
          <w:tblW w:w="0" w:type="auto"/>
          <w:tblInd w:w="1435" w:type="dxa"/>
          <w:tblLayout w:type="fixed"/>
          <w:tblLook w:val="04A0"/>
        </w:tblPrEx>
        <w:trPr>
          <w:trHeight w:val="530"/>
        </w:trPr>
        <w:tc>
          <w:tcPr>
            <w:tcW w:w="2790" w:type="dxa"/>
            <w:hideMark/>
          </w:tcPr>
          <w:p w:rsidR="009E3E9A" w:rsidRPr="009E3E9A" w:rsidP="009E3E9A" w14:paraId="150A253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2014-55</w:t>
            </w:r>
          </w:p>
        </w:tc>
        <w:tc>
          <w:tcPr>
            <w:tcW w:w="5850" w:type="dxa"/>
            <w:hideMark/>
          </w:tcPr>
          <w:p w:rsidR="009E3E9A" w:rsidRPr="009E3E9A" w:rsidP="009E3E9A" w14:paraId="4141777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Election Procedures and Information Reporting with Respect to Interests in Certain Canadian Retirement Plans</w:t>
            </w:r>
          </w:p>
        </w:tc>
      </w:tr>
      <w:tr w14:paraId="6BF57E0B" w14:textId="77777777" w:rsidTr="009E3E9A">
        <w:tblPrEx>
          <w:tblW w:w="0" w:type="auto"/>
          <w:tblInd w:w="1435" w:type="dxa"/>
          <w:tblLayout w:type="fixed"/>
          <w:tblLook w:val="04A0"/>
        </w:tblPrEx>
        <w:trPr>
          <w:trHeight w:val="290"/>
        </w:trPr>
        <w:tc>
          <w:tcPr>
            <w:tcW w:w="2790" w:type="dxa"/>
            <w:hideMark/>
          </w:tcPr>
          <w:p w:rsidR="009E3E9A" w:rsidRPr="009E3E9A" w:rsidP="009E3E9A" w14:paraId="755E129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2015-21</w:t>
            </w:r>
          </w:p>
        </w:tc>
        <w:tc>
          <w:tcPr>
            <w:tcW w:w="5850" w:type="dxa"/>
            <w:hideMark/>
          </w:tcPr>
          <w:p w:rsidR="009E3E9A" w:rsidRPr="009E3E9A" w:rsidP="009E3E9A" w14:paraId="34FD140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Rulings and determination letters</w:t>
            </w:r>
          </w:p>
        </w:tc>
      </w:tr>
      <w:tr w14:paraId="2843CCE5" w14:textId="77777777" w:rsidTr="00406C5D">
        <w:tblPrEx>
          <w:tblW w:w="0" w:type="auto"/>
          <w:tblInd w:w="1435" w:type="dxa"/>
          <w:tblLayout w:type="fixed"/>
          <w:tblLook w:val="04A0"/>
        </w:tblPrEx>
        <w:trPr>
          <w:trHeight w:val="593"/>
        </w:trPr>
        <w:tc>
          <w:tcPr>
            <w:tcW w:w="2790" w:type="dxa"/>
            <w:hideMark/>
          </w:tcPr>
          <w:p w:rsidR="009E3E9A" w:rsidRPr="009E3E9A" w:rsidP="009E3E9A" w14:paraId="43F16CB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2016-27</w:t>
            </w:r>
          </w:p>
        </w:tc>
        <w:tc>
          <w:tcPr>
            <w:tcW w:w="5850" w:type="dxa"/>
            <w:hideMark/>
          </w:tcPr>
          <w:p w:rsidR="009E3E9A" w:rsidRPr="009E3E9A" w:rsidP="009E3E9A" w14:paraId="1FE4D17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Application Procedures for Approval of Benefit Suspensions for Certain Multiemployer Defined Benefit Pension Plans under §432(e)(9)</w:t>
            </w:r>
          </w:p>
        </w:tc>
      </w:tr>
      <w:tr w14:paraId="150A174E" w14:textId="77777777" w:rsidTr="00406C5D">
        <w:tblPrEx>
          <w:tblW w:w="0" w:type="auto"/>
          <w:tblInd w:w="1435" w:type="dxa"/>
          <w:tblLayout w:type="fixed"/>
          <w:tblLook w:val="04A0"/>
        </w:tblPrEx>
        <w:trPr>
          <w:trHeight w:val="521"/>
        </w:trPr>
        <w:tc>
          <w:tcPr>
            <w:tcW w:w="2790" w:type="dxa"/>
            <w:hideMark/>
          </w:tcPr>
          <w:p w:rsidR="009E3E9A" w:rsidRPr="009E3E9A" w:rsidP="009E3E9A" w14:paraId="4C1835C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2017-43</w:t>
            </w:r>
          </w:p>
        </w:tc>
        <w:tc>
          <w:tcPr>
            <w:tcW w:w="5850" w:type="dxa"/>
            <w:hideMark/>
          </w:tcPr>
          <w:p w:rsidR="009E3E9A" w:rsidRPr="009E3E9A" w:rsidP="009E3E9A" w14:paraId="57D4AD5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Application Procedures for Approval of Benefit Suspensions for Certain Multiemployer Defined Benefit Pension Plans under §432(e)(9)</w:t>
            </w:r>
          </w:p>
        </w:tc>
      </w:tr>
      <w:tr w14:paraId="678F7AED" w14:textId="77777777" w:rsidTr="00406C5D">
        <w:tblPrEx>
          <w:tblW w:w="0" w:type="auto"/>
          <w:tblInd w:w="1435" w:type="dxa"/>
          <w:tblLayout w:type="fixed"/>
          <w:tblLook w:val="04A0"/>
        </w:tblPrEx>
        <w:trPr>
          <w:trHeight w:val="350"/>
        </w:trPr>
        <w:tc>
          <w:tcPr>
            <w:tcW w:w="2790" w:type="dxa"/>
            <w:hideMark/>
          </w:tcPr>
          <w:p w:rsidR="009E3E9A" w:rsidRPr="009E3E9A" w:rsidP="009E3E9A" w14:paraId="3F2CD01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2017-57</w:t>
            </w:r>
          </w:p>
        </w:tc>
        <w:tc>
          <w:tcPr>
            <w:tcW w:w="5850" w:type="dxa"/>
            <w:hideMark/>
          </w:tcPr>
          <w:p w:rsidR="009E3E9A" w:rsidRPr="009E3E9A" w:rsidP="009E3E9A" w14:paraId="3539055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Procedures for Requesting Approval for a Change in Funding Method</w:t>
            </w:r>
          </w:p>
        </w:tc>
      </w:tr>
      <w:tr w14:paraId="303CDCFC" w14:textId="77777777" w:rsidTr="00406C5D">
        <w:tblPrEx>
          <w:tblW w:w="0" w:type="auto"/>
          <w:tblInd w:w="1435" w:type="dxa"/>
          <w:tblLayout w:type="fixed"/>
          <w:tblLook w:val="04A0"/>
        </w:tblPrEx>
        <w:trPr>
          <w:trHeight w:val="350"/>
        </w:trPr>
        <w:tc>
          <w:tcPr>
            <w:tcW w:w="2790" w:type="dxa"/>
            <w:hideMark/>
          </w:tcPr>
          <w:p w:rsidR="009E3E9A" w:rsidRPr="009E3E9A" w:rsidP="00541605" w14:paraId="71573A3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2018-4</w:t>
            </w:r>
          </w:p>
        </w:tc>
        <w:tc>
          <w:tcPr>
            <w:tcW w:w="5850" w:type="dxa"/>
            <w:hideMark/>
          </w:tcPr>
          <w:p w:rsidR="009E3E9A" w:rsidRPr="009E3E9A" w:rsidP="00541605" w14:paraId="3A60D7A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Updating Procedures for Guidance on Matters Under IRS TE/GE Division</w:t>
            </w:r>
          </w:p>
        </w:tc>
      </w:tr>
      <w:tr w14:paraId="0B8FBAF5" w14:textId="77777777" w:rsidTr="009E3E9A">
        <w:tblPrEx>
          <w:tblW w:w="0" w:type="auto"/>
          <w:tblInd w:w="1435" w:type="dxa"/>
          <w:tblLayout w:type="fixed"/>
          <w:tblLook w:val="04A0"/>
        </w:tblPrEx>
        <w:trPr>
          <w:trHeight w:val="580"/>
        </w:trPr>
        <w:tc>
          <w:tcPr>
            <w:tcW w:w="2790" w:type="dxa"/>
            <w:hideMark/>
          </w:tcPr>
          <w:p w:rsidR="009E3E9A" w:rsidRPr="009E3E9A" w:rsidP="009E3E9A" w14:paraId="066BD48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2018-38</w:t>
            </w:r>
          </w:p>
        </w:tc>
        <w:tc>
          <w:tcPr>
            <w:tcW w:w="5850" w:type="dxa"/>
            <w:hideMark/>
          </w:tcPr>
          <w:p w:rsidR="009E3E9A" w:rsidRPr="009E3E9A" w:rsidP="009E3E9A" w14:paraId="71C41CB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Returns by exempt organizations and returns by certain non-exempt organizations</w:t>
            </w:r>
          </w:p>
        </w:tc>
      </w:tr>
      <w:tr w14:paraId="48233A9C" w14:textId="77777777" w:rsidTr="009E3E9A">
        <w:tblPrEx>
          <w:tblW w:w="0" w:type="auto"/>
          <w:tblInd w:w="1435" w:type="dxa"/>
          <w:tblLayout w:type="fixed"/>
          <w:tblLook w:val="04A0"/>
        </w:tblPrEx>
        <w:trPr>
          <w:trHeight w:val="290"/>
        </w:trPr>
        <w:tc>
          <w:tcPr>
            <w:tcW w:w="2790" w:type="dxa"/>
            <w:hideMark/>
          </w:tcPr>
          <w:p w:rsidR="009E3E9A" w:rsidRPr="009E3E9A" w:rsidP="009E3E9A" w14:paraId="15D4D24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2021-37</w:t>
            </w:r>
          </w:p>
        </w:tc>
        <w:tc>
          <w:tcPr>
            <w:tcW w:w="5850" w:type="dxa"/>
            <w:hideMark/>
          </w:tcPr>
          <w:p w:rsidR="009E3E9A" w:rsidRPr="009E3E9A" w:rsidP="009E3E9A" w14:paraId="209325F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Pre-Approved Pension Plans</w:t>
            </w:r>
          </w:p>
        </w:tc>
      </w:tr>
      <w:tr w14:paraId="43B4F9AA" w14:textId="77777777" w:rsidTr="009E3E9A">
        <w:tblPrEx>
          <w:tblW w:w="0" w:type="auto"/>
          <w:tblInd w:w="1435" w:type="dxa"/>
          <w:tblLayout w:type="fixed"/>
          <w:tblLook w:val="04A0"/>
        </w:tblPrEx>
        <w:trPr>
          <w:trHeight w:val="580"/>
        </w:trPr>
        <w:tc>
          <w:tcPr>
            <w:tcW w:w="2790" w:type="dxa"/>
            <w:hideMark/>
          </w:tcPr>
          <w:p w:rsidR="009E3E9A" w:rsidRPr="009E3E9A" w:rsidP="009E3E9A" w14:paraId="0A8C450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2021-48</w:t>
            </w:r>
          </w:p>
        </w:tc>
        <w:tc>
          <w:tcPr>
            <w:tcW w:w="5850" w:type="dxa"/>
            <w:hideMark/>
          </w:tcPr>
          <w:p w:rsidR="009E3E9A" w:rsidRPr="009E3E9A" w:rsidP="009E3E9A" w14:paraId="42409C3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Examination of returns and claims for refund, credit or abatement; determination of correct tax liability.</w:t>
            </w:r>
          </w:p>
        </w:tc>
      </w:tr>
      <w:tr w14:paraId="2586DBA4" w14:textId="77777777" w:rsidTr="009E3E9A">
        <w:tblPrEx>
          <w:tblW w:w="0" w:type="auto"/>
          <w:tblInd w:w="1435" w:type="dxa"/>
          <w:tblLayout w:type="fixed"/>
          <w:tblLook w:val="04A0"/>
        </w:tblPrEx>
        <w:trPr>
          <w:trHeight w:val="290"/>
        </w:trPr>
        <w:tc>
          <w:tcPr>
            <w:tcW w:w="2790" w:type="dxa"/>
            <w:hideMark/>
          </w:tcPr>
          <w:p w:rsidR="009E3E9A" w:rsidRPr="009E3E9A" w:rsidP="009E3E9A" w14:paraId="10DABDE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2022-14</w:t>
            </w:r>
          </w:p>
        </w:tc>
        <w:tc>
          <w:tcPr>
            <w:tcW w:w="5850" w:type="dxa"/>
            <w:hideMark/>
          </w:tcPr>
          <w:p w:rsidR="009E3E9A" w:rsidRPr="009E3E9A" w:rsidP="009E3E9A" w14:paraId="32B359C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List of Automatic Changes</w:t>
            </w:r>
          </w:p>
        </w:tc>
      </w:tr>
      <w:tr w14:paraId="6316A707" w14:textId="77777777" w:rsidTr="009E3E9A">
        <w:tblPrEx>
          <w:tblW w:w="0" w:type="auto"/>
          <w:tblInd w:w="1435" w:type="dxa"/>
          <w:tblLayout w:type="fixed"/>
          <w:tblLook w:val="04A0"/>
        </w:tblPrEx>
        <w:trPr>
          <w:trHeight w:val="290"/>
        </w:trPr>
        <w:tc>
          <w:tcPr>
            <w:tcW w:w="2790" w:type="dxa"/>
            <w:hideMark/>
          </w:tcPr>
          <w:p w:rsidR="009E3E9A" w:rsidRPr="009E3E9A" w:rsidP="009E3E9A" w14:paraId="41A4E19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2023-1</w:t>
            </w:r>
          </w:p>
        </w:tc>
        <w:tc>
          <w:tcPr>
            <w:tcW w:w="5850" w:type="dxa"/>
            <w:hideMark/>
          </w:tcPr>
          <w:p w:rsidR="009E3E9A" w:rsidRPr="009E3E9A" w:rsidP="009E3E9A" w14:paraId="6D6F54D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Rulings and Determination Letters</w:t>
            </w:r>
          </w:p>
        </w:tc>
      </w:tr>
      <w:tr w14:paraId="4F085226" w14:textId="77777777" w:rsidTr="009E3E9A">
        <w:tblPrEx>
          <w:tblW w:w="0" w:type="auto"/>
          <w:tblInd w:w="1435" w:type="dxa"/>
          <w:tblLayout w:type="fixed"/>
          <w:tblLook w:val="04A0"/>
        </w:tblPrEx>
        <w:trPr>
          <w:trHeight w:val="290"/>
        </w:trPr>
        <w:tc>
          <w:tcPr>
            <w:tcW w:w="2790" w:type="dxa"/>
            <w:hideMark/>
          </w:tcPr>
          <w:p w:rsidR="009E3E9A" w:rsidRPr="009E3E9A" w:rsidP="00541605" w14:paraId="1B1B67A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2023-4</w:t>
            </w:r>
          </w:p>
        </w:tc>
        <w:tc>
          <w:tcPr>
            <w:tcW w:w="5850" w:type="dxa"/>
            <w:hideMark/>
          </w:tcPr>
          <w:p w:rsidR="009E3E9A" w:rsidRPr="009E3E9A" w:rsidP="00541605" w14:paraId="056356D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Types of Advice Available to Taxpayers</w:t>
            </w:r>
          </w:p>
        </w:tc>
      </w:tr>
      <w:tr w14:paraId="397C760F" w14:textId="77777777" w:rsidTr="009E3E9A">
        <w:tblPrEx>
          <w:tblW w:w="0" w:type="auto"/>
          <w:tblInd w:w="1435" w:type="dxa"/>
          <w:tblLayout w:type="fixed"/>
          <w:tblLook w:val="04A0"/>
        </w:tblPrEx>
        <w:trPr>
          <w:trHeight w:val="290"/>
        </w:trPr>
        <w:tc>
          <w:tcPr>
            <w:tcW w:w="2790" w:type="dxa"/>
            <w:hideMark/>
          </w:tcPr>
          <w:p w:rsidR="009E3E9A" w:rsidRPr="009E3E9A" w:rsidP="00541605" w14:paraId="0D444AE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2023-5</w:t>
            </w:r>
          </w:p>
        </w:tc>
        <w:tc>
          <w:tcPr>
            <w:tcW w:w="5850" w:type="dxa"/>
            <w:hideMark/>
          </w:tcPr>
          <w:p w:rsidR="009E3E9A" w:rsidRPr="009E3E9A" w:rsidP="00541605" w14:paraId="0FFB5F1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Procedures for Issuing Determination Letters</w:t>
            </w:r>
          </w:p>
        </w:tc>
      </w:tr>
      <w:tr w14:paraId="37771199" w14:textId="77777777" w:rsidTr="00406C5D">
        <w:tblPrEx>
          <w:tblW w:w="0" w:type="auto"/>
          <w:tblInd w:w="1435" w:type="dxa"/>
          <w:tblLayout w:type="fixed"/>
          <w:tblLook w:val="04A0"/>
        </w:tblPrEx>
        <w:trPr>
          <w:trHeight w:val="323"/>
        </w:trPr>
        <w:tc>
          <w:tcPr>
            <w:tcW w:w="2790" w:type="dxa"/>
            <w:hideMark/>
          </w:tcPr>
          <w:p w:rsidR="009E3E9A" w:rsidRPr="009E3E9A" w:rsidP="009E3E9A" w14:paraId="7712992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2023-24</w:t>
            </w:r>
          </w:p>
        </w:tc>
        <w:tc>
          <w:tcPr>
            <w:tcW w:w="5850" w:type="dxa"/>
            <w:hideMark/>
          </w:tcPr>
          <w:p w:rsidR="009E3E9A" w:rsidRPr="009E3E9A" w:rsidP="009E3E9A" w14:paraId="1F8B20D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Changes in Accounting Periods and in Methods of Accounting</w:t>
            </w:r>
          </w:p>
        </w:tc>
      </w:tr>
      <w:tr w14:paraId="5F10537B" w14:textId="77777777" w:rsidTr="009E3E9A">
        <w:tblPrEx>
          <w:tblW w:w="0" w:type="auto"/>
          <w:tblInd w:w="1435" w:type="dxa"/>
          <w:tblLayout w:type="fixed"/>
          <w:tblLook w:val="04A0"/>
        </w:tblPrEx>
        <w:trPr>
          <w:trHeight w:val="580"/>
        </w:trPr>
        <w:tc>
          <w:tcPr>
            <w:tcW w:w="2790" w:type="dxa"/>
            <w:hideMark/>
          </w:tcPr>
          <w:p w:rsidR="009E3E9A" w:rsidRPr="009E3E9A" w:rsidP="009E3E9A" w14:paraId="6DEAF75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Procedure 2023-38</w:t>
            </w:r>
          </w:p>
        </w:tc>
        <w:tc>
          <w:tcPr>
            <w:tcW w:w="5850" w:type="dxa"/>
            <w:hideMark/>
          </w:tcPr>
          <w:p w:rsidR="009E3E9A" w:rsidRPr="009E3E9A" w:rsidP="009E3E9A" w14:paraId="6A1FBFDC" w14:textId="1B80157E">
            <w:pPr>
              <w:widowControl/>
              <w:autoSpaceDE/>
              <w:autoSpaceDN/>
              <w:adjustRightInd/>
              <w:rPr>
                <w:rFonts w:ascii="Arial Narrow" w:hAnsi="Arial Narrow" w:cs="Calibri"/>
                <w:sz w:val="20"/>
                <w:szCs w:val="20"/>
              </w:rPr>
            </w:pPr>
            <w:r w:rsidRPr="009E3E9A">
              <w:rPr>
                <w:rFonts w:ascii="Arial Narrow" w:hAnsi="Arial Narrow" w:cs="Calibri"/>
                <w:sz w:val="20"/>
                <w:szCs w:val="20"/>
              </w:rPr>
              <w:t>Domestic Content Bonus Credit Guidance under Sections </w:t>
            </w:r>
            <w:r w:rsidRPr="009E3E9A" w:rsidR="00406C5D">
              <w:rPr>
                <w:rFonts w:ascii="Arial Narrow" w:hAnsi="Arial Narrow" w:cs="Calibri"/>
                <w:sz w:val="20"/>
                <w:szCs w:val="20"/>
              </w:rPr>
              <w:t>45,</w:t>
            </w:r>
            <w:r w:rsidRPr="009E3E9A">
              <w:rPr>
                <w:rFonts w:ascii="Arial Narrow" w:hAnsi="Arial Narrow" w:cs="Calibri"/>
                <w:sz w:val="20"/>
                <w:szCs w:val="20"/>
              </w:rPr>
              <w:t> 45Y , 48 , and 48E</w:t>
            </w:r>
          </w:p>
        </w:tc>
      </w:tr>
      <w:tr w14:paraId="7C20A714" w14:textId="77777777" w:rsidTr="009E3E9A">
        <w:tblPrEx>
          <w:tblW w:w="0" w:type="auto"/>
          <w:tblInd w:w="1435" w:type="dxa"/>
          <w:tblLayout w:type="fixed"/>
          <w:tblLook w:val="04A0"/>
        </w:tblPrEx>
        <w:trPr>
          <w:trHeight w:val="290"/>
        </w:trPr>
        <w:tc>
          <w:tcPr>
            <w:tcW w:w="2790" w:type="dxa"/>
            <w:hideMark/>
          </w:tcPr>
          <w:p w:rsidR="009E3E9A" w:rsidRPr="009E3E9A" w:rsidP="009E3E9A" w14:paraId="2566813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Revenue Ruling 2000-35</w:t>
            </w:r>
          </w:p>
        </w:tc>
        <w:tc>
          <w:tcPr>
            <w:tcW w:w="5850" w:type="dxa"/>
            <w:hideMark/>
          </w:tcPr>
          <w:p w:rsidR="009E3E9A" w:rsidRPr="009E3E9A" w:rsidP="009E3E9A" w14:paraId="6878C4B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Automatic Enrollment in Section 403(b) Plans</w:t>
            </w:r>
          </w:p>
        </w:tc>
      </w:tr>
      <w:tr w14:paraId="3A823D1B" w14:textId="77777777" w:rsidTr="00406C5D">
        <w:tblPrEx>
          <w:tblW w:w="0" w:type="auto"/>
          <w:tblInd w:w="1435" w:type="dxa"/>
          <w:tblLayout w:type="fixed"/>
          <w:tblLook w:val="04A0"/>
        </w:tblPrEx>
        <w:trPr>
          <w:trHeight w:val="539"/>
        </w:trPr>
        <w:tc>
          <w:tcPr>
            <w:tcW w:w="2790" w:type="dxa"/>
            <w:hideMark/>
          </w:tcPr>
          <w:p w:rsidR="009E3E9A" w:rsidRPr="009E3E9A" w:rsidP="009E3E9A" w14:paraId="0BB6A65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7845</w:t>
            </w:r>
          </w:p>
        </w:tc>
        <w:tc>
          <w:tcPr>
            <w:tcW w:w="5850" w:type="dxa"/>
            <w:hideMark/>
          </w:tcPr>
          <w:p w:rsidR="009E3E9A" w:rsidRPr="009E3E9A" w:rsidP="009E3E9A" w14:paraId="7918766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Inspection of Applications for Tax Exemption and Applications for Determination Letters for Pension and Other Plans</w:t>
            </w:r>
          </w:p>
        </w:tc>
      </w:tr>
      <w:tr w14:paraId="7ECC5A06" w14:textId="77777777" w:rsidTr="00406C5D">
        <w:tblPrEx>
          <w:tblW w:w="0" w:type="auto"/>
          <w:tblInd w:w="1435" w:type="dxa"/>
          <w:tblLayout w:type="fixed"/>
          <w:tblLook w:val="04A0"/>
        </w:tblPrEx>
        <w:trPr>
          <w:trHeight w:val="341"/>
        </w:trPr>
        <w:tc>
          <w:tcPr>
            <w:tcW w:w="2790" w:type="dxa"/>
            <w:hideMark/>
          </w:tcPr>
          <w:p w:rsidR="009E3E9A" w:rsidRPr="009E3E9A" w:rsidP="009E3E9A" w14:paraId="316F14F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7852</w:t>
            </w:r>
          </w:p>
        </w:tc>
        <w:tc>
          <w:tcPr>
            <w:tcW w:w="5850" w:type="dxa"/>
            <w:hideMark/>
          </w:tcPr>
          <w:p w:rsidR="009E3E9A" w:rsidRPr="009E3E9A" w:rsidP="009E3E9A" w14:paraId="0D833D1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Registration Requirements with Respect to Debt Obligations</w:t>
            </w:r>
          </w:p>
        </w:tc>
      </w:tr>
      <w:tr w14:paraId="0C5060D4" w14:textId="77777777" w:rsidTr="00406C5D">
        <w:tblPrEx>
          <w:tblW w:w="0" w:type="auto"/>
          <w:tblInd w:w="1435" w:type="dxa"/>
          <w:tblLayout w:type="fixed"/>
          <w:tblLook w:val="04A0"/>
        </w:tblPrEx>
        <w:trPr>
          <w:trHeight w:val="269"/>
        </w:trPr>
        <w:tc>
          <w:tcPr>
            <w:tcW w:w="2790" w:type="dxa"/>
            <w:hideMark/>
          </w:tcPr>
          <w:p w:rsidR="009E3E9A" w:rsidRPr="009E3E9A" w:rsidP="009E3E9A" w14:paraId="00A685E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7898</w:t>
            </w:r>
          </w:p>
        </w:tc>
        <w:tc>
          <w:tcPr>
            <w:tcW w:w="5850" w:type="dxa"/>
            <w:hideMark/>
          </w:tcPr>
          <w:p w:rsidR="009E3E9A" w:rsidRPr="009E3E9A" w:rsidP="009E3E9A" w14:paraId="0F6AB93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Employers Qualified Educational Assistance Programs</w:t>
            </w:r>
          </w:p>
        </w:tc>
      </w:tr>
      <w:tr w14:paraId="08A8F010" w14:textId="77777777" w:rsidTr="00406C5D">
        <w:tblPrEx>
          <w:tblW w:w="0" w:type="auto"/>
          <w:tblInd w:w="1435" w:type="dxa"/>
          <w:tblLayout w:type="fixed"/>
          <w:tblLook w:val="04A0"/>
        </w:tblPrEx>
        <w:trPr>
          <w:trHeight w:val="260"/>
        </w:trPr>
        <w:tc>
          <w:tcPr>
            <w:tcW w:w="2790" w:type="dxa"/>
            <w:hideMark/>
          </w:tcPr>
          <w:p w:rsidR="009E3E9A" w:rsidRPr="009E3E9A" w:rsidP="009E3E9A" w14:paraId="029F6EF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7952</w:t>
            </w:r>
          </w:p>
        </w:tc>
        <w:tc>
          <w:tcPr>
            <w:tcW w:w="5850" w:type="dxa"/>
            <w:hideMark/>
          </w:tcPr>
          <w:p w:rsidR="009E3E9A" w:rsidRPr="009E3E9A" w:rsidP="009E3E9A" w14:paraId="396F94B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Indian Tribal Governments Treated As States For Certain Purposes</w:t>
            </w:r>
          </w:p>
        </w:tc>
      </w:tr>
      <w:tr w14:paraId="2E72779F" w14:textId="77777777" w:rsidTr="009E3E9A">
        <w:tblPrEx>
          <w:tblW w:w="0" w:type="auto"/>
          <w:tblInd w:w="1435" w:type="dxa"/>
          <w:tblLayout w:type="fixed"/>
          <w:tblLook w:val="04A0"/>
        </w:tblPrEx>
        <w:trPr>
          <w:trHeight w:val="290"/>
        </w:trPr>
        <w:tc>
          <w:tcPr>
            <w:tcW w:w="2790" w:type="dxa"/>
            <w:hideMark/>
          </w:tcPr>
          <w:p w:rsidR="009E3E9A" w:rsidRPr="009E3E9A" w:rsidP="009E3E9A" w14:paraId="540E51C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8002</w:t>
            </w:r>
          </w:p>
        </w:tc>
        <w:tc>
          <w:tcPr>
            <w:tcW w:w="5850" w:type="dxa"/>
            <w:noWrap/>
            <w:hideMark/>
          </w:tcPr>
          <w:p w:rsidR="009E3E9A" w:rsidRPr="009E3E9A" w:rsidP="009E3E9A" w14:paraId="44633EF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Substantiation of Charitable Contributions</w:t>
            </w:r>
          </w:p>
        </w:tc>
      </w:tr>
      <w:tr w14:paraId="3BD7AEF1" w14:textId="77777777" w:rsidTr="009E3E9A">
        <w:tblPrEx>
          <w:tblW w:w="0" w:type="auto"/>
          <w:tblInd w:w="1435" w:type="dxa"/>
          <w:tblLayout w:type="fixed"/>
          <w:tblLook w:val="04A0"/>
        </w:tblPrEx>
        <w:trPr>
          <w:trHeight w:val="290"/>
        </w:trPr>
        <w:tc>
          <w:tcPr>
            <w:tcW w:w="2790" w:type="dxa"/>
            <w:hideMark/>
          </w:tcPr>
          <w:p w:rsidR="009E3E9A" w:rsidRPr="009E3E9A" w:rsidP="009E3E9A" w14:paraId="7863E0F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 xml:space="preserve">TD 8019 </w:t>
            </w:r>
          </w:p>
        </w:tc>
        <w:tc>
          <w:tcPr>
            <w:tcW w:w="5850" w:type="dxa"/>
            <w:hideMark/>
          </w:tcPr>
          <w:p w:rsidR="009E3E9A" w:rsidRPr="009E3E9A" w:rsidP="009E3E9A" w14:paraId="2AB9FAC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Public Inspection of Exempt Organization Return</w:t>
            </w:r>
          </w:p>
        </w:tc>
      </w:tr>
      <w:tr w14:paraId="0A98BB1F" w14:textId="77777777" w:rsidTr="009E3E9A">
        <w:tblPrEx>
          <w:tblW w:w="0" w:type="auto"/>
          <w:tblInd w:w="1435" w:type="dxa"/>
          <w:tblLayout w:type="fixed"/>
          <w:tblLook w:val="04A0"/>
        </w:tblPrEx>
        <w:trPr>
          <w:trHeight w:val="290"/>
        </w:trPr>
        <w:tc>
          <w:tcPr>
            <w:tcW w:w="2790" w:type="dxa"/>
            <w:hideMark/>
          </w:tcPr>
          <w:p w:rsidR="009E3E9A" w:rsidRPr="009E3E9A" w:rsidP="009E3E9A" w14:paraId="5C5F21E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8033</w:t>
            </w:r>
          </w:p>
        </w:tc>
        <w:tc>
          <w:tcPr>
            <w:tcW w:w="5850" w:type="dxa"/>
            <w:hideMark/>
          </w:tcPr>
          <w:p w:rsidR="009E3E9A" w:rsidRPr="009E3E9A" w:rsidP="009E3E9A" w14:paraId="48A55AC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Tax Exempt Entity Leasing</w:t>
            </w:r>
          </w:p>
        </w:tc>
      </w:tr>
      <w:tr w14:paraId="3FA86DE6" w14:textId="77777777" w:rsidTr="009E3E9A">
        <w:tblPrEx>
          <w:tblW w:w="0" w:type="auto"/>
          <w:tblInd w:w="1435" w:type="dxa"/>
          <w:tblLayout w:type="fixed"/>
          <w:tblLook w:val="04A0"/>
        </w:tblPrEx>
        <w:trPr>
          <w:trHeight w:val="290"/>
        </w:trPr>
        <w:tc>
          <w:tcPr>
            <w:tcW w:w="2790" w:type="dxa"/>
            <w:hideMark/>
          </w:tcPr>
          <w:p w:rsidR="009E3E9A" w:rsidRPr="009E3E9A" w:rsidP="009E3E9A" w14:paraId="204F4F8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8069</w:t>
            </w:r>
          </w:p>
        </w:tc>
        <w:tc>
          <w:tcPr>
            <w:tcW w:w="5850" w:type="dxa"/>
            <w:hideMark/>
          </w:tcPr>
          <w:p w:rsidR="009E3E9A" w:rsidRPr="009E3E9A" w:rsidP="009E3E9A" w14:paraId="1DAAE1E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Qualified Conservation Contributions</w:t>
            </w:r>
          </w:p>
        </w:tc>
      </w:tr>
      <w:tr w14:paraId="28715940" w14:textId="77777777" w:rsidTr="00406C5D">
        <w:tblPrEx>
          <w:tblW w:w="0" w:type="auto"/>
          <w:tblInd w:w="1435" w:type="dxa"/>
          <w:tblLayout w:type="fixed"/>
          <w:tblLook w:val="04A0"/>
        </w:tblPrEx>
        <w:trPr>
          <w:trHeight w:val="584"/>
        </w:trPr>
        <w:tc>
          <w:tcPr>
            <w:tcW w:w="2790" w:type="dxa"/>
            <w:hideMark/>
          </w:tcPr>
          <w:p w:rsidR="009E3E9A" w:rsidRPr="009E3E9A" w:rsidP="009E3E9A" w14:paraId="3B8CDF6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8073</w:t>
            </w:r>
          </w:p>
        </w:tc>
        <w:tc>
          <w:tcPr>
            <w:tcW w:w="5850" w:type="dxa"/>
            <w:hideMark/>
          </w:tcPr>
          <w:p w:rsidR="009E3E9A" w:rsidRPr="009E3E9A" w:rsidP="009E3E9A" w14:paraId="2662696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Effective Dates and Other Issues Arising Under the Employee Benefit Provisions of the Tax Reform Act of 1984</w:t>
            </w:r>
          </w:p>
        </w:tc>
      </w:tr>
      <w:tr w14:paraId="5DE0B543" w14:textId="77777777" w:rsidTr="00406C5D">
        <w:tblPrEx>
          <w:tblW w:w="0" w:type="auto"/>
          <w:tblInd w:w="1435" w:type="dxa"/>
          <w:tblLayout w:type="fixed"/>
          <w:tblLook w:val="04A0"/>
        </w:tblPrEx>
        <w:trPr>
          <w:trHeight w:val="809"/>
        </w:trPr>
        <w:tc>
          <w:tcPr>
            <w:tcW w:w="2790" w:type="dxa"/>
            <w:hideMark/>
          </w:tcPr>
          <w:p w:rsidR="009E3E9A" w:rsidRPr="009E3E9A" w:rsidP="009E3E9A" w14:paraId="1F79A9C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8086</w:t>
            </w:r>
          </w:p>
        </w:tc>
        <w:tc>
          <w:tcPr>
            <w:tcW w:w="5850" w:type="dxa"/>
            <w:hideMark/>
          </w:tcPr>
          <w:p w:rsidR="009E3E9A" w:rsidRPr="009E3E9A" w:rsidP="009E3E9A" w14:paraId="1972A2E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Election for $10 Million Limitation on Exempt Small Issues of Industrial Development Bonds; Supplemental Capital Expenditure Statements (LR-185-84 Final)</w:t>
            </w:r>
          </w:p>
        </w:tc>
      </w:tr>
      <w:tr w14:paraId="023471AB" w14:textId="77777777" w:rsidTr="009E3E9A">
        <w:tblPrEx>
          <w:tblW w:w="0" w:type="auto"/>
          <w:tblInd w:w="1435" w:type="dxa"/>
          <w:tblLayout w:type="fixed"/>
          <w:tblLook w:val="04A0"/>
        </w:tblPrEx>
        <w:trPr>
          <w:trHeight w:val="580"/>
        </w:trPr>
        <w:tc>
          <w:tcPr>
            <w:tcW w:w="2790" w:type="dxa"/>
            <w:hideMark/>
          </w:tcPr>
          <w:p w:rsidR="009E3E9A" w:rsidRPr="009E3E9A" w:rsidP="009E3E9A" w14:paraId="1096A56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8124</w:t>
            </w:r>
          </w:p>
        </w:tc>
        <w:tc>
          <w:tcPr>
            <w:tcW w:w="5850" w:type="dxa"/>
            <w:hideMark/>
          </w:tcPr>
          <w:p w:rsidR="009E3E9A" w:rsidRPr="009E3E9A" w:rsidP="009E3E9A" w14:paraId="7E5446F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Time and Manner of Making Certain Elections Under the Tax Reform Act of 1986</w:t>
            </w:r>
          </w:p>
        </w:tc>
      </w:tr>
      <w:tr w14:paraId="26978851" w14:textId="77777777" w:rsidTr="00406C5D">
        <w:tblPrEx>
          <w:tblW w:w="0" w:type="auto"/>
          <w:tblInd w:w="1435" w:type="dxa"/>
          <w:tblLayout w:type="fixed"/>
          <w:tblLook w:val="04A0"/>
        </w:tblPrEx>
        <w:trPr>
          <w:trHeight w:val="557"/>
        </w:trPr>
        <w:tc>
          <w:tcPr>
            <w:tcW w:w="2790" w:type="dxa"/>
            <w:hideMark/>
          </w:tcPr>
          <w:p w:rsidR="009E3E9A" w:rsidRPr="009E3E9A" w:rsidP="009E3E9A" w14:paraId="30F9561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8357</w:t>
            </w:r>
          </w:p>
        </w:tc>
        <w:tc>
          <w:tcPr>
            <w:tcW w:w="5850" w:type="dxa"/>
            <w:hideMark/>
          </w:tcPr>
          <w:p w:rsidR="009E3E9A" w:rsidRPr="009E3E9A" w:rsidP="009E3E9A" w14:paraId="6869315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Certain cash or deferred arrangements (CODAs) and employee and matching contributions under employee plans</w:t>
            </w:r>
          </w:p>
        </w:tc>
      </w:tr>
      <w:tr w14:paraId="34C055FF" w14:textId="77777777" w:rsidTr="009E3E9A">
        <w:tblPrEx>
          <w:tblW w:w="0" w:type="auto"/>
          <w:tblInd w:w="1435" w:type="dxa"/>
          <w:tblLayout w:type="fixed"/>
          <w:tblLook w:val="04A0"/>
        </w:tblPrEx>
        <w:trPr>
          <w:trHeight w:val="290"/>
        </w:trPr>
        <w:tc>
          <w:tcPr>
            <w:tcW w:w="2790" w:type="dxa"/>
            <w:hideMark/>
          </w:tcPr>
          <w:p w:rsidR="009E3E9A" w:rsidRPr="009E3E9A" w:rsidP="009E3E9A" w14:paraId="1E55428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8376</w:t>
            </w:r>
          </w:p>
        </w:tc>
        <w:tc>
          <w:tcPr>
            <w:tcW w:w="5850" w:type="dxa"/>
            <w:hideMark/>
          </w:tcPr>
          <w:p w:rsidR="009E3E9A" w:rsidRPr="009E3E9A" w:rsidP="009E3E9A" w14:paraId="47E4EF6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Qualified Separate Lines of Business</w:t>
            </w:r>
          </w:p>
        </w:tc>
      </w:tr>
      <w:tr w14:paraId="07A7605F" w14:textId="77777777" w:rsidTr="00406C5D">
        <w:tblPrEx>
          <w:tblW w:w="0" w:type="auto"/>
          <w:tblInd w:w="1435" w:type="dxa"/>
          <w:tblLayout w:type="fixed"/>
          <w:tblLook w:val="04A0"/>
        </w:tblPrEx>
        <w:trPr>
          <w:trHeight w:val="323"/>
        </w:trPr>
        <w:tc>
          <w:tcPr>
            <w:tcW w:w="2790" w:type="dxa"/>
            <w:hideMark/>
          </w:tcPr>
          <w:p w:rsidR="009E3E9A" w:rsidRPr="009E3E9A" w:rsidP="009E3E9A" w14:paraId="51AFF7D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8396</w:t>
            </w:r>
          </w:p>
        </w:tc>
        <w:tc>
          <w:tcPr>
            <w:tcW w:w="5850" w:type="dxa"/>
            <w:hideMark/>
          </w:tcPr>
          <w:p w:rsidR="009E3E9A" w:rsidRPr="009E3E9A" w:rsidP="009E3E9A" w14:paraId="66C3FBF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Regulations relating to a bank's determination of worthlessness of a debt</w:t>
            </w:r>
          </w:p>
        </w:tc>
      </w:tr>
      <w:tr w14:paraId="577451FF" w14:textId="77777777" w:rsidTr="00406C5D">
        <w:tblPrEx>
          <w:tblW w:w="0" w:type="auto"/>
          <w:tblInd w:w="1435" w:type="dxa"/>
          <w:tblLayout w:type="fixed"/>
          <w:tblLook w:val="04A0"/>
        </w:tblPrEx>
        <w:trPr>
          <w:trHeight w:val="530"/>
        </w:trPr>
        <w:tc>
          <w:tcPr>
            <w:tcW w:w="2790" w:type="dxa"/>
            <w:hideMark/>
          </w:tcPr>
          <w:p w:rsidR="009E3E9A" w:rsidRPr="009E3E9A" w:rsidP="009E3E9A" w14:paraId="3B28E43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8400</w:t>
            </w:r>
          </w:p>
        </w:tc>
        <w:tc>
          <w:tcPr>
            <w:tcW w:w="5850" w:type="dxa"/>
            <w:hideMark/>
          </w:tcPr>
          <w:p w:rsidR="009E3E9A" w:rsidRPr="009E3E9A" w:rsidP="009E3E9A" w14:paraId="2AC80BA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Taxation of Gain or Loss from Certain Nonfunctional Currency Transactions (Section 988 Transactions)</w:t>
            </w:r>
          </w:p>
        </w:tc>
      </w:tr>
      <w:tr w14:paraId="11B2DEF8" w14:textId="77777777" w:rsidTr="009E3E9A">
        <w:tblPrEx>
          <w:tblW w:w="0" w:type="auto"/>
          <w:tblInd w:w="1435" w:type="dxa"/>
          <w:tblLayout w:type="fixed"/>
          <w:tblLook w:val="04A0"/>
        </w:tblPrEx>
        <w:trPr>
          <w:trHeight w:val="290"/>
        </w:trPr>
        <w:tc>
          <w:tcPr>
            <w:tcW w:w="2790" w:type="dxa"/>
            <w:hideMark/>
          </w:tcPr>
          <w:p w:rsidR="009E3E9A" w:rsidRPr="009E3E9A" w:rsidP="009E3E9A" w14:paraId="247A8A4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8476</w:t>
            </w:r>
          </w:p>
        </w:tc>
        <w:tc>
          <w:tcPr>
            <w:tcW w:w="5850" w:type="dxa"/>
            <w:hideMark/>
          </w:tcPr>
          <w:p w:rsidR="009E3E9A" w:rsidRPr="009E3E9A" w:rsidP="009E3E9A" w14:paraId="0C180CE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Arbitrage Restrictions on Tax-Exempt Bonds</w:t>
            </w:r>
          </w:p>
        </w:tc>
      </w:tr>
      <w:tr w14:paraId="362267F4" w14:textId="77777777" w:rsidTr="00406C5D">
        <w:tblPrEx>
          <w:tblW w:w="0" w:type="auto"/>
          <w:tblInd w:w="1435" w:type="dxa"/>
          <w:tblLayout w:type="fixed"/>
          <w:tblLook w:val="04A0"/>
        </w:tblPrEx>
        <w:trPr>
          <w:trHeight w:val="593"/>
        </w:trPr>
        <w:tc>
          <w:tcPr>
            <w:tcW w:w="2790" w:type="dxa"/>
            <w:hideMark/>
          </w:tcPr>
          <w:p w:rsidR="009E3E9A" w:rsidRPr="009E3E9A" w:rsidP="009E3E9A" w14:paraId="162091A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8540</w:t>
            </w:r>
          </w:p>
        </w:tc>
        <w:tc>
          <w:tcPr>
            <w:tcW w:w="5850" w:type="dxa"/>
            <w:hideMark/>
          </w:tcPr>
          <w:p w:rsidR="009E3E9A" w:rsidRPr="009E3E9A" w:rsidP="009E3E9A" w14:paraId="7A80B16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Final regulations relating to the valuation of annuities, interests for life or terms of years, and remainder or reversionary interests.</w:t>
            </w:r>
          </w:p>
        </w:tc>
      </w:tr>
      <w:tr w14:paraId="52B08778" w14:textId="77777777" w:rsidTr="00406C5D">
        <w:tblPrEx>
          <w:tblW w:w="0" w:type="auto"/>
          <w:tblInd w:w="1435" w:type="dxa"/>
          <w:tblLayout w:type="fixed"/>
          <w:tblLook w:val="04A0"/>
        </w:tblPrEx>
        <w:trPr>
          <w:trHeight w:val="530"/>
        </w:trPr>
        <w:tc>
          <w:tcPr>
            <w:tcW w:w="2790" w:type="dxa"/>
            <w:hideMark/>
          </w:tcPr>
          <w:p w:rsidR="009E3E9A" w:rsidRPr="009E3E9A" w:rsidP="009E3E9A" w14:paraId="60FAC3A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8619</w:t>
            </w:r>
          </w:p>
        </w:tc>
        <w:tc>
          <w:tcPr>
            <w:tcW w:w="5850" w:type="dxa"/>
            <w:hideMark/>
          </w:tcPr>
          <w:p w:rsidR="009E3E9A" w:rsidRPr="009E3E9A" w:rsidP="009E3E9A" w14:paraId="0F30802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Final regulations relating to eligible rollover distributions from tax-qualified retirement plans and section 403(b) annuities.</w:t>
            </w:r>
          </w:p>
        </w:tc>
      </w:tr>
      <w:tr w14:paraId="5FE1B824" w14:textId="77777777" w:rsidTr="009E3E9A">
        <w:tblPrEx>
          <w:tblW w:w="0" w:type="auto"/>
          <w:tblInd w:w="1435" w:type="dxa"/>
          <w:tblLayout w:type="fixed"/>
          <w:tblLook w:val="04A0"/>
        </w:tblPrEx>
        <w:trPr>
          <w:trHeight w:val="290"/>
        </w:trPr>
        <w:tc>
          <w:tcPr>
            <w:tcW w:w="2790" w:type="dxa"/>
            <w:hideMark/>
          </w:tcPr>
          <w:p w:rsidR="009E3E9A" w:rsidRPr="009E3E9A" w:rsidP="009E3E9A" w14:paraId="5949EEB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8635</w:t>
            </w:r>
          </w:p>
        </w:tc>
        <w:tc>
          <w:tcPr>
            <w:tcW w:w="5850" w:type="dxa"/>
            <w:hideMark/>
          </w:tcPr>
          <w:p w:rsidR="009E3E9A" w:rsidRPr="009E3E9A" w:rsidP="009E3E9A" w14:paraId="0458DB4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Nonbank Trustee Net Worth Requirements</w:t>
            </w:r>
          </w:p>
        </w:tc>
      </w:tr>
      <w:tr w14:paraId="06502B0D" w14:textId="77777777" w:rsidTr="009E3E9A">
        <w:tblPrEx>
          <w:tblW w:w="0" w:type="auto"/>
          <w:tblInd w:w="1435" w:type="dxa"/>
          <w:tblLayout w:type="fixed"/>
          <w:tblLook w:val="04A0"/>
        </w:tblPrEx>
        <w:trPr>
          <w:trHeight w:val="580"/>
        </w:trPr>
        <w:tc>
          <w:tcPr>
            <w:tcW w:w="2790" w:type="dxa"/>
            <w:hideMark/>
          </w:tcPr>
          <w:p w:rsidR="009E3E9A" w:rsidRPr="009E3E9A" w:rsidP="009E3E9A" w14:paraId="71622C7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8690</w:t>
            </w:r>
          </w:p>
        </w:tc>
        <w:tc>
          <w:tcPr>
            <w:tcW w:w="5850" w:type="dxa"/>
            <w:hideMark/>
          </w:tcPr>
          <w:p w:rsidR="009E3E9A" w:rsidRPr="009E3E9A" w:rsidP="009E3E9A" w14:paraId="5E51E1C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Deductibility, Substantiation, and Disclosure of Certain Charitable Contributions</w:t>
            </w:r>
          </w:p>
        </w:tc>
      </w:tr>
      <w:tr w14:paraId="165DA607" w14:textId="77777777" w:rsidTr="009E3E9A">
        <w:tblPrEx>
          <w:tblW w:w="0" w:type="auto"/>
          <w:tblInd w:w="1435" w:type="dxa"/>
          <w:tblLayout w:type="fixed"/>
          <w:tblLook w:val="04A0"/>
        </w:tblPrEx>
        <w:trPr>
          <w:trHeight w:val="290"/>
        </w:trPr>
        <w:tc>
          <w:tcPr>
            <w:tcW w:w="2790" w:type="dxa"/>
            <w:hideMark/>
          </w:tcPr>
          <w:p w:rsidR="009E3E9A" w:rsidRPr="009E3E9A" w:rsidP="009E3E9A" w14:paraId="4C90405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8712</w:t>
            </w:r>
          </w:p>
        </w:tc>
        <w:tc>
          <w:tcPr>
            <w:tcW w:w="5850" w:type="dxa"/>
            <w:hideMark/>
          </w:tcPr>
          <w:p w:rsidR="009E3E9A" w:rsidRPr="009E3E9A" w:rsidP="009E3E9A" w14:paraId="5500AF9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Definition of Private Activity Bonds</w:t>
            </w:r>
          </w:p>
        </w:tc>
      </w:tr>
      <w:tr w14:paraId="4B707C4D" w14:textId="77777777" w:rsidTr="009E3E9A">
        <w:tblPrEx>
          <w:tblW w:w="0" w:type="auto"/>
          <w:tblInd w:w="1435" w:type="dxa"/>
          <w:tblLayout w:type="fixed"/>
          <w:tblLook w:val="04A0"/>
        </w:tblPrEx>
        <w:trPr>
          <w:trHeight w:val="290"/>
        </w:trPr>
        <w:tc>
          <w:tcPr>
            <w:tcW w:w="2790" w:type="dxa"/>
            <w:hideMark/>
          </w:tcPr>
          <w:p w:rsidR="009E3E9A" w:rsidRPr="009E3E9A" w:rsidP="009E3E9A" w14:paraId="21B7106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8718</w:t>
            </w:r>
          </w:p>
        </w:tc>
        <w:tc>
          <w:tcPr>
            <w:tcW w:w="5850" w:type="dxa"/>
            <w:hideMark/>
          </w:tcPr>
          <w:p w:rsidR="009E3E9A" w:rsidRPr="009E3E9A" w:rsidP="009E3E9A" w14:paraId="06FDA35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Arbitrage Restrictions on Tax-Exempt Bonds</w:t>
            </w:r>
          </w:p>
        </w:tc>
      </w:tr>
      <w:tr w14:paraId="5B4DF8A3" w14:textId="77777777" w:rsidTr="00406C5D">
        <w:tblPrEx>
          <w:tblW w:w="0" w:type="auto"/>
          <w:tblInd w:w="1435" w:type="dxa"/>
          <w:tblLayout w:type="fixed"/>
          <w:tblLook w:val="04A0"/>
        </w:tblPrEx>
        <w:trPr>
          <w:trHeight w:val="305"/>
        </w:trPr>
        <w:tc>
          <w:tcPr>
            <w:tcW w:w="2790" w:type="dxa"/>
            <w:hideMark/>
          </w:tcPr>
          <w:p w:rsidR="009E3E9A" w:rsidRPr="009E3E9A" w:rsidP="009E3E9A" w14:paraId="355D703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8769</w:t>
            </w:r>
          </w:p>
        </w:tc>
        <w:tc>
          <w:tcPr>
            <w:tcW w:w="5850" w:type="dxa"/>
            <w:hideMark/>
          </w:tcPr>
          <w:p w:rsidR="009E3E9A" w:rsidRPr="009E3E9A" w:rsidP="009E3E9A" w14:paraId="5CA5AF9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Permitted Elimination of Pre-retirement Optional Forms of Benefit</w:t>
            </w:r>
          </w:p>
        </w:tc>
      </w:tr>
      <w:tr w14:paraId="1C58871A" w14:textId="77777777" w:rsidTr="00406C5D">
        <w:tblPrEx>
          <w:tblW w:w="0" w:type="auto"/>
          <w:tblInd w:w="1435" w:type="dxa"/>
          <w:tblLayout w:type="fixed"/>
          <w:tblLook w:val="04A0"/>
        </w:tblPrEx>
        <w:trPr>
          <w:trHeight w:val="530"/>
        </w:trPr>
        <w:tc>
          <w:tcPr>
            <w:tcW w:w="2790" w:type="dxa"/>
            <w:hideMark/>
          </w:tcPr>
          <w:p w:rsidR="009E3E9A" w:rsidRPr="009E3E9A" w:rsidP="009E3E9A" w14:paraId="59487BA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8791</w:t>
            </w:r>
          </w:p>
        </w:tc>
        <w:tc>
          <w:tcPr>
            <w:tcW w:w="5850" w:type="dxa"/>
            <w:hideMark/>
          </w:tcPr>
          <w:p w:rsidR="009E3E9A" w:rsidRPr="009E3E9A" w:rsidP="009E3E9A" w14:paraId="4CBD7C5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Regarding Charitable Remainder Trusts and Special Valuation Rules for Transfers of Interests in Trusts</w:t>
            </w:r>
          </w:p>
        </w:tc>
      </w:tr>
      <w:tr w14:paraId="5D461339" w14:textId="77777777" w:rsidTr="009E3E9A">
        <w:tblPrEx>
          <w:tblW w:w="0" w:type="auto"/>
          <w:tblInd w:w="1435" w:type="dxa"/>
          <w:tblLayout w:type="fixed"/>
          <w:tblLook w:val="04A0"/>
        </w:tblPrEx>
        <w:trPr>
          <w:trHeight w:val="290"/>
        </w:trPr>
        <w:tc>
          <w:tcPr>
            <w:tcW w:w="2790" w:type="dxa"/>
            <w:hideMark/>
          </w:tcPr>
          <w:p w:rsidR="009E3E9A" w:rsidRPr="009E3E9A" w:rsidP="009E3E9A" w14:paraId="0B43B45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8801</w:t>
            </w:r>
          </w:p>
        </w:tc>
        <w:tc>
          <w:tcPr>
            <w:tcW w:w="5850" w:type="dxa"/>
            <w:hideMark/>
          </w:tcPr>
          <w:p w:rsidR="009E3E9A" w:rsidRPr="009E3E9A" w:rsidP="009E3E9A" w14:paraId="3F69EA1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Arbitrage Restrictions on Tax-Exempt Bonds</w:t>
            </w:r>
          </w:p>
        </w:tc>
      </w:tr>
      <w:tr w14:paraId="3D3F4300" w14:textId="77777777" w:rsidTr="009E3E9A">
        <w:tblPrEx>
          <w:tblW w:w="0" w:type="auto"/>
          <w:tblInd w:w="1435" w:type="dxa"/>
          <w:tblLayout w:type="fixed"/>
          <w:tblLook w:val="04A0"/>
        </w:tblPrEx>
        <w:trPr>
          <w:trHeight w:val="290"/>
        </w:trPr>
        <w:tc>
          <w:tcPr>
            <w:tcW w:w="2790" w:type="dxa"/>
            <w:hideMark/>
          </w:tcPr>
          <w:p w:rsidR="009E3E9A" w:rsidRPr="009E3E9A" w:rsidP="009E3E9A" w14:paraId="645C6B9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8802</w:t>
            </w:r>
          </w:p>
        </w:tc>
        <w:tc>
          <w:tcPr>
            <w:tcW w:w="5850" w:type="dxa"/>
            <w:hideMark/>
          </w:tcPr>
          <w:p w:rsidR="009E3E9A" w:rsidRPr="009E3E9A" w:rsidP="009E3E9A" w14:paraId="4899542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Certain Asset Transfers to a Tax-Exempt Entity</w:t>
            </w:r>
          </w:p>
        </w:tc>
      </w:tr>
      <w:tr w14:paraId="7E689191" w14:textId="77777777" w:rsidTr="009E3E9A">
        <w:tblPrEx>
          <w:tblW w:w="0" w:type="auto"/>
          <w:tblInd w:w="1435" w:type="dxa"/>
          <w:tblLayout w:type="fixed"/>
          <w:tblLook w:val="04A0"/>
        </w:tblPrEx>
        <w:trPr>
          <w:trHeight w:val="580"/>
        </w:trPr>
        <w:tc>
          <w:tcPr>
            <w:tcW w:w="2790" w:type="dxa"/>
            <w:hideMark/>
          </w:tcPr>
          <w:p w:rsidR="009E3E9A" w:rsidRPr="009E3E9A" w:rsidP="009E3E9A" w14:paraId="3EFA2C1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8814</w:t>
            </w:r>
          </w:p>
        </w:tc>
        <w:tc>
          <w:tcPr>
            <w:tcW w:w="5850" w:type="dxa"/>
            <w:hideMark/>
          </w:tcPr>
          <w:p w:rsidR="009E3E9A" w:rsidRPr="009E3E9A" w:rsidP="009E3E9A" w14:paraId="1E7B61E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 xml:space="preserve"> Federal Insurance Contributions Act (FICA) Taxation of Amounts Under Employee Benefit Plans</w:t>
            </w:r>
          </w:p>
        </w:tc>
      </w:tr>
      <w:tr w14:paraId="5ED378D0" w14:textId="77777777" w:rsidTr="009E3E9A">
        <w:tblPrEx>
          <w:tblW w:w="0" w:type="auto"/>
          <w:tblInd w:w="1435" w:type="dxa"/>
          <w:tblLayout w:type="fixed"/>
          <w:tblLook w:val="04A0"/>
        </w:tblPrEx>
        <w:trPr>
          <w:trHeight w:val="290"/>
        </w:trPr>
        <w:tc>
          <w:tcPr>
            <w:tcW w:w="2790" w:type="dxa"/>
            <w:hideMark/>
          </w:tcPr>
          <w:p w:rsidR="009E3E9A" w:rsidRPr="009E3E9A" w:rsidP="009E3E9A" w14:paraId="0CA56B0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8816</w:t>
            </w:r>
          </w:p>
        </w:tc>
        <w:tc>
          <w:tcPr>
            <w:tcW w:w="5850" w:type="dxa"/>
            <w:hideMark/>
          </w:tcPr>
          <w:p w:rsidR="009E3E9A" w:rsidRPr="009E3E9A" w:rsidP="009E3E9A" w14:paraId="4107AF0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Roth IRAs</w:t>
            </w:r>
          </w:p>
        </w:tc>
      </w:tr>
      <w:tr w14:paraId="2E1C2DE5" w14:textId="77777777" w:rsidTr="009E3E9A">
        <w:tblPrEx>
          <w:tblW w:w="0" w:type="auto"/>
          <w:tblInd w:w="1435" w:type="dxa"/>
          <w:tblLayout w:type="fixed"/>
          <w:tblLook w:val="04A0"/>
        </w:tblPrEx>
        <w:trPr>
          <w:trHeight w:val="290"/>
        </w:trPr>
        <w:tc>
          <w:tcPr>
            <w:tcW w:w="2790" w:type="dxa"/>
            <w:hideMark/>
          </w:tcPr>
          <w:p w:rsidR="009E3E9A" w:rsidRPr="009E3E9A" w:rsidP="009E3E9A" w14:paraId="71CE9D6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8861</w:t>
            </w:r>
          </w:p>
        </w:tc>
        <w:tc>
          <w:tcPr>
            <w:tcW w:w="5850" w:type="dxa"/>
            <w:hideMark/>
          </w:tcPr>
          <w:p w:rsidR="009E3E9A" w:rsidRPr="009E3E9A" w:rsidP="009E3E9A" w14:paraId="1E794A1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Private Foundation Disclosure Rules</w:t>
            </w:r>
          </w:p>
        </w:tc>
      </w:tr>
      <w:tr w14:paraId="1ED5F1C5" w14:textId="77777777" w:rsidTr="009E3E9A">
        <w:tblPrEx>
          <w:tblW w:w="0" w:type="auto"/>
          <w:tblInd w:w="1435" w:type="dxa"/>
          <w:tblLayout w:type="fixed"/>
          <w:tblLook w:val="04A0"/>
        </w:tblPrEx>
        <w:trPr>
          <w:trHeight w:val="290"/>
        </w:trPr>
        <w:tc>
          <w:tcPr>
            <w:tcW w:w="2790" w:type="dxa"/>
            <w:hideMark/>
          </w:tcPr>
          <w:p w:rsidR="009E3E9A" w:rsidRPr="009E3E9A" w:rsidP="009E3E9A" w14:paraId="0A19865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8933</w:t>
            </w:r>
          </w:p>
        </w:tc>
        <w:tc>
          <w:tcPr>
            <w:tcW w:w="5850" w:type="dxa"/>
            <w:hideMark/>
          </w:tcPr>
          <w:p w:rsidR="009E3E9A" w:rsidRPr="009E3E9A" w:rsidP="009E3E9A" w14:paraId="1044149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Qualified Transportation Fringe Benefits</w:t>
            </w:r>
          </w:p>
        </w:tc>
      </w:tr>
      <w:tr w14:paraId="7DC32A82" w14:textId="77777777" w:rsidTr="009E3E9A">
        <w:tblPrEx>
          <w:tblW w:w="0" w:type="auto"/>
          <w:tblInd w:w="1435" w:type="dxa"/>
          <w:tblLayout w:type="fixed"/>
          <w:tblLook w:val="04A0"/>
        </w:tblPrEx>
        <w:trPr>
          <w:trHeight w:val="580"/>
        </w:trPr>
        <w:tc>
          <w:tcPr>
            <w:tcW w:w="2790" w:type="dxa"/>
            <w:hideMark/>
          </w:tcPr>
          <w:p w:rsidR="009E3E9A" w:rsidRPr="009E3E9A" w:rsidP="009E3E9A" w14:paraId="10A8C60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8978</w:t>
            </w:r>
          </w:p>
        </w:tc>
        <w:tc>
          <w:tcPr>
            <w:tcW w:w="5850" w:type="dxa"/>
            <w:hideMark/>
          </w:tcPr>
          <w:p w:rsidR="009E3E9A" w:rsidRPr="009E3E9A" w:rsidP="009E3E9A" w14:paraId="35C265A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Excise Taxes on Excess Benefit Transactions (REG-246256-96)</w:t>
            </w:r>
          </w:p>
        </w:tc>
      </w:tr>
      <w:tr w14:paraId="21856131" w14:textId="77777777" w:rsidTr="009E3E9A">
        <w:tblPrEx>
          <w:tblW w:w="0" w:type="auto"/>
          <w:tblInd w:w="1435" w:type="dxa"/>
          <w:tblLayout w:type="fixed"/>
          <w:tblLook w:val="04A0"/>
        </w:tblPrEx>
        <w:trPr>
          <w:trHeight w:val="290"/>
        </w:trPr>
        <w:tc>
          <w:tcPr>
            <w:tcW w:w="2790" w:type="dxa"/>
            <w:hideMark/>
          </w:tcPr>
          <w:p w:rsidR="009E3E9A" w:rsidRPr="009E3E9A" w:rsidP="009E3E9A" w14:paraId="4342B1D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8987</w:t>
            </w:r>
          </w:p>
        </w:tc>
        <w:tc>
          <w:tcPr>
            <w:tcW w:w="5850" w:type="dxa"/>
            <w:hideMark/>
          </w:tcPr>
          <w:p w:rsidR="009E3E9A" w:rsidRPr="009E3E9A" w:rsidP="009E3E9A" w14:paraId="70AC6AA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Required Distributions from Retirement Plans</w:t>
            </w:r>
          </w:p>
        </w:tc>
      </w:tr>
      <w:tr w14:paraId="5AA86D1F" w14:textId="77777777" w:rsidTr="00406C5D">
        <w:tblPrEx>
          <w:tblW w:w="0" w:type="auto"/>
          <w:tblInd w:w="1435" w:type="dxa"/>
          <w:tblLayout w:type="fixed"/>
          <w:tblLook w:val="04A0"/>
        </w:tblPrEx>
        <w:trPr>
          <w:trHeight w:val="323"/>
        </w:trPr>
        <w:tc>
          <w:tcPr>
            <w:tcW w:w="2790" w:type="dxa"/>
            <w:hideMark/>
          </w:tcPr>
          <w:p w:rsidR="009E3E9A" w:rsidRPr="009E3E9A" w:rsidP="009E3E9A" w14:paraId="14EE4F7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9075</w:t>
            </w:r>
          </w:p>
        </w:tc>
        <w:tc>
          <w:tcPr>
            <w:tcW w:w="5850" w:type="dxa"/>
            <w:hideMark/>
          </w:tcPr>
          <w:p w:rsidR="009E3E9A" w:rsidRPr="009E3E9A" w:rsidP="009E3E9A" w14:paraId="156B910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Compensation Deferred Under Eligible Deferred Compensation Plans</w:t>
            </w:r>
          </w:p>
        </w:tc>
      </w:tr>
      <w:tr w14:paraId="08A419C2" w14:textId="77777777" w:rsidTr="00406C5D">
        <w:tblPrEx>
          <w:tblW w:w="0" w:type="auto"/>
          <w:tblInd w:w="1435" w:type="dxa"/>
          <w:tblLayout w:type="fixed"/>
          <w:tblLook w:val="04A0"/>
        </w:tblPrEx>
        <w:trPr>
          <w:trHeight w:val="521"/>
        </w:trPr>
        <w:tc>
          <w:tcPr>
            <w:tcW w:w="2790" w:type="dxa"/>
            <w:hideMark/>
          </w:tcPr>
          <w:p w:rsidR="009E3E9A" w:rsidRPr="009E3E9A" w:rsidP="009E3E9A" w14:paraId="0A6F307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9076</w:t>
            </w:r>
          </w:p>
        </w:tc>
        <w:tc>
          <w:tcPr>
            <w:tcW w:w="5850" w:type="dxa"/>
            <w:hideMark/>
          </w:tcPr>
          <w:p w:rsidR="009E3E9A" w:rsidRPr="009E3E9A" w:rsidP="009E3E9A" w14:paraId="66A2A51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Special Rules Under Section 417(a)(7) for Written Explanations Provided by Qualified Retirement Plans After Annuity Starting Dates</w:t>
            </w:r>
          </w:p>
        </w:tc>
      </w:tr>
      <w:tr w14:paraId="01674DAC" w14:textId="77777777" w:rsidTr="00406C5D">
        <w:tblPrEx>
          <w:tblW w:w="0" w:type="auto"/>
          <w:tblInd w:w="1435" w:type="dxa"/>
          <w:tblLayout w:type="fixed"/>
          <w:tblLook w:val="04A0"/>
        </w:tblPrEx>
        <w:trPr>
          <w:trHeight w:val="269"/>
        </w:trPr>
        <w:tc>
          <w:tcPr>
            <w:tcW w:w="2790" w:type="dxa"/>
            <w:hideMark/>
          </w:tcPr>
          <w:p w:rsidR="009E3E9A" w:rsidRPr="009E3E9A" w:rsidP="009E3E9A" w14:paraId="1A7CD60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9079</w:t>
            </w:r>
          </w:p>
        </w:tc>
        <w:tc>
          <w:tcPr>
            <w:tcW w:w="5850" w:type="dxa"/>
            <w:hideMark/>
          </w:tcPr>
          <w:p w:rsidR="009E3E9A" w:rsidRPr="009E3E9A" w:rsidP="009E3E9A" w14:paraId="422ADCD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Ten or More Employer Plan Compliance Information</w:t>
            </w:r>
          </w:p>
        </w:tc>
      </w:tr>
      <w:tr w14:paraId="2F38A4AF" w14:textId="77777777" w:rsidTr="009E3E9A">
        <w:tblPrEx>
          <w:tblW w:w="0" w:type="auto"/>
          <w:tblInd w:w="1435" w:type="dxa"/>
          <w:tblLayout w:type="fixed"/>
          <w:tblLook w:val="04A0"/>
        </w:tblPrEx>
        <w:trPr>
          <w:trHeight w:val="290"/>
        </w:trPr>
        <w:tc>
          <w:tcPr>
            <w:tcW w:w="2790" w:type="dxa"/>
            <w:hideMark/>
          </w:tcPr>
          <w:p w:rsidR="009E3E9A" w:rsidRPr="009E3E9A" w:rsidP="009E3E9A" w14:paraId="731B74F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9083</w:t>
            </w:r>
          </w:p>
        </w:tc>
        <w:tc>
          <w:tcPr>
            <w:tcW w:w="5850" w:type="dxa"/>
            <w:hideMark/>
          </w:tcPr>
          <w:p w:rsidR="009E3E9A" w:rsidRPr="009E3E9A" w:rsidP="009E3E9A" w14:paraId="7F63B58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Golden Parachute Payments</w:t>
            </w:r>
          </w:p>
        </w:tc>
      </w:tr>
      <w:tr w14:paraId="3FAA128A" w14:textId="77777777" w:rsidTr="009E3E9A">
        <w:tblPrEx>
          <w:tblW w:w="0" w:type="auto"/>
          <w:tblInd w:w="1435" w:type="dxa"/>
          <w:tblLayout w:type="fixed"/>
          <w:tblLook w:val="04A0"/>
        </w:tblPrEx>
        <w:trPr>
          <w:trHeight w:val="290"/>
        </w:trPr>
        <w:tc>
          <w:tcPr>
            <w:tcW w:w="2790" w:type="dxa"/>
            <w:hideMark/>
          </w:tcPr>
          <w:p w:rsidR="009E3E9A" w:rsidRPr="009E3E9A" w:rsidP="009E3E9A" w14:paraId="2B12ABE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9088</w:t>
            </w:r>
          </w:p>
        </w:tc>
        <w:tc>
          <w:tcPr>
            <w:tcW w:w="5850" w:type="dxa"/>
            <w:hideMark/>
          </w:tcPr>
          <w:p w:rsidR="009E3E9A" w:rsidRPr="009E3E9A" w:rsidP="009E3E9A" w14:paraId="0659D76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Compensatory Stock Options Under Section 482</w:t>
            </w:r>
          </w:p>
        </w:tc>
      </w:tr>
      <w:tr w14:paraId="1C96789A" w14:textId="77777777" w:rsidTr="009E3E9A">
        <w:tblPrEx>
          <w:tblW w:w="0" w:type="auto"/>
          <w:tblInd w:w="1435" w:type="dxa"/>
          <w:tblLayout w:type="fixed"/>
          <w:tblLook w:val="04A0"/>
        </w:tblPrEx>
        <w:trPr>
          <w:trHeight w:val="290"/>
        </w:trPr>
        <w:tc>
          <w:tcPr>
            <w:tcW w:w="2790" w:type="dxa"/>
            <w:hideMark/>
          </w:tcPr>
          <w:p w:rsidR="009E3E9A" w:rsidRPr="009E3E9A" w:rsidP="009E3E9A" w14:paraId="7A961CD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9092</w:t>
            </w:r>
          </w:p>
        </w:tc>
        <w:tc>
          <w:tcPr>
            <w:tcW w:w="5850" w:type="dxa"/>
            <w:hideMark/>
          </w:tcPr>
          <w:p w:rsidR="009E3E9A" w:rsidRPr="009E3E9A" w:rsidP="009E3E9A" w14:paraId="6BDD1C6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Split-Dollar Life Insurance Arrangements</w:t>
            </w:r>
          </w:p>
        </w:tc>
      </w:tr>
      <w:tr w14:paraId="733A140C" w14:textId="77777777" w:rsidTr="009E3E9A">
        <w:tblPrEx>
          <w:tblW w:w="0" w:type="auto"/>
          <w:tblInd w:w="1435" w:type="dxa"/>
          <w:tblLayout w:type="fixed"/>
          <w:tblLook w:val="04A0"/>
        </w:tblPrEx>
        <w:trPr>
          <w:trHeight w:val="580"/>
        </w:trPr>
        <w:tc>
          <w:tcPr>
            <w:tcW w:w="2790" w:type="dxa"/>
            <w:hideMark/>
          </w:tcPr>
          <w:p w:rsidR="009E3E9A" w:rsidRPr="009E3E9A" w:rsidP="009E3E9A" w14:paraId="539D6AC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9097</w:t>
            </w:r>
          </w:p>
        </w:tc>
        <w:tc>
          <w:tcPr>
            <w:tcW w:w="5850" w:type="dxa"/>
            <w:hideMark/>
          </w:tcPr>
          <w:p w:rsidR="009E3E9A" w:rsidRPr="009E3E9A" w:rsidP="009E3E9A" w14:paraId="5917703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Arbitrage Restrictions Applicable to Tax-Exempt Bonds Issued by State and Local Governments</w:t>
            </w:r>
          </w:p>
        </w:tc>
      </w:tr>
      <w:tr w14:paraId="1C4055C5" w14:textId="77777777" w:rsidTr="00406C5D">
        <w:tblPrEx>
          <w:tblW w:w="0" w:type="auto"/>
          <w:tblInd w:w="1435" w:type="dxa"/>
          <w:tblLayout w:type="fixed"/>
          <w:tblLook w:val="04A0"/>
        </w:tblPrEx>
        <w:trPr>
          <w:trHeight w:val="305"/>
        </w:trPr>
        <w:tc>
          <w:tcPr>
            <w:tcW w:w="2790" w:type="dxa"/>
            <w:hideMark/>
          </w:tcPr>
          <w:p w:rsidR="009E3E9A" w:rsidRPr="009E3E9A" w:rsidP="009E3E9A" w14:paraId="1620178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9099</w:t>
            </w:r>
          </w:p>
        </w:tc>
        <w:tc>
          <w:tcPr>
            <w:tcW w:w="5850" w:type="dxa"/>
            <w:hideMark/>
          </w:tcPr>
          <w:p w:rsidR="009E3E9A" w:rsidRPr="009E3E9A" w:rsidP="009E3E9A" w14:paraId="683389F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Disclosure of Relative Values of Optional Forms of Benefit</w:t>
            </w:r>
          </w:p>
        </w:tc>
      </w:tr>
      <w:tr w14:paraId="043B589F" w14:textId="77777777" w:rsidTr="009E3E9A">
        <w:tblPrEx>
          <w:tblW w:w="0" w:type="auto"/>
          <w:tblInd w:w="1435" w:type="dxa"/>
          <w:tblLayout w:type="fixed"/>
          <w:tblLook w:val="04A0"/>
        </w:tblPrEx>
        <w:trPr>
          <w:trHeight w:val="290"/>
        </w:trPr>
        <w:tc>
          <w:tcPr>
            <w:tcW w:w="2790" w:type="dxa"/>
            <w:hideMark/>
          </w:tcPr>
          <w:p w:rsidR="009E3E9A" w:rsidRPr="009E3E9A" w:rsidP="009E3E9A" w14:paraId="6B27314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9142</w:t>
            </w:r>
          </w:p>
        </w:tc>
        <w:tc>
          <w:tcPr>
            <w:tcW w:w="5850" w:type="dxa"/>
            <w:hideMark/>
          </w:tcPr>
          <w:p w:rsidR="009E3E9A" w:rsidRPr="009E3E9A" w:rsidP="009E3E9A" w14:paraId="599A019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Deemed IRAs in Qualified Retirement Plans</w:t>
            </w:r>
          </w:p>
        </w:tc>
      </w:tr>
      <w:tr w14:paraId="71FE2A42" w14:textId="77777777" w:rsidTr="00406C5D">
        <w:tblPrEx>
          <w:tblW w:w="0" w:type="auto"/>
          <w:tblInd w:w="1435" w:type="dxa"/>
          <w:tblLayout w:type="fixed"/>
          <w:tblLook w:val="04A0"/>
        </w:tblPrEx>
        <w:trPr>
          <w:trHeight w:val="755"/>
        </w:trPr>
        <w:tc>
          <w:tcPr>
            <w:tcW w:w="2790" w:type="dxa"/>
            <w:hideMark/>
          </w:tcPr>
          <w:p w:rsidR="009E3E9A" w:rsidRPr="009E3E9A" w:rsidP="009E3E9A" w14:paraId="73C374A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9169</w:t>
            </w:r>
          </w:p>
        </w:tc>
        <w:tc>
          <w:tcPr>
            <w:tcW w:w="5850" w:type="dxa"/>
            <w:hideMark/>
          </w:tcPr>
          <w:p w:rsidR="009E3E9A" w:rsidRPr="009E3E9A" w:rsidP="009E3E9A" w14:paraId="2C5FCB1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Retirement plans; Cash or deferred arrangements under section 401(k) and matching contributions or employee contributions under section 401(m) Regulations</w:t>
            </w:r>
          </w:p>
        </w:tc>
      </w:tr>
      <w:tr w14:paraId="363902DF" w14:textId="77777777" w:rsidTr="009E3E9A">
        <w:tblPrEx>
          <w:tblW w:w="0" w:type="auto"/>
          <w:tblInd w:w="1435" w:type="dxa"/>
          <w:tblLayout w:type="fixed"/>
          <w:tblLook w:val="04A0"/>
        </w:tblPrEx>
        <w:trPr>
          <w:trHeight w:val="580"/>
        </w:trPr>
        <w:tc>
          <w:tcPr>
            <w:tcW w:w="2790" w:type="dxa"/>
            <w:hideMark/>
          </w:tcPr>
          <w:p w:rsidR="009E3E9A" w:rsidRPr="009E3E9A" w:rsidP="009E3E9A" w14:paraId="3EA8131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9237</w:t>
            </w:r>
          </w:p>
        </w:tc>
        <w:tc>
          <w:tcPr>
            <w:tcW w:w="5850" w:type="dxa"/>
            <w:hideMark/>
          </w:tcPr>
          <w:p w:rsidR="009E3E9A" w:rsidRPr="009E3E9A" w:rsidP="009E3E9A" w14:paraId="50F0855C"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Designated Roth Contributions to Cash or Deferred Arrangements Under Section 401(k)</w:t>
            </w:r>
          </w:p>
        </w:tc>
      </w:tr>
      <w:tr w14:paraId="5E787072" w14:textId="77777777" w:rsidTr="009E3E9A">
        <w:tblPrEx>
          <w:tblW w:w="0" w:type="auto"/>
          <w:tblInd w:w="1435" w:type="dxa"/>
          <w:tblLayout w:type="fixed"/>
          <w:tblLook w:val="04A0"/>
        </w:tblPrEx>
        <w:trPr>
          <w:trHeight w:val="290"/>
        </w:trPr>
        <w:tc>
          <w:tcPr>
            <w:tcW w:w="2790" w:type="dxa"/>
            <w:hideMark/>
          </w:tcPr>
          <w:p w:rsidR="009E3E9A" w:rsidRPr="009E3E9A" w:rsidP="009E3E9A" w14:paraId="443006C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9324</w:t>
            </w:r>
          </w:p>
        </w:tc>
        <w:tc>
          <w:tcPr>
            <w:tcW w:w="5850" w:type="dxa"/>
            <w:hideMark/>
          </w:tcPr>
          <w:p w:rsidR="009E3E9A" w:rsidRPr="009E3E9A" w:rsidP="009E3E9A" w14:paraId="0181752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Designated Roth Contributions Under Section 402A</w:t>
            </w:r>
          </w:p>
        </w:tc>
      </w:tr>
      <w:tr w14:paraId="4B2E7D1F" w14:textId="77777777" w:rsidTr="009E3E9A">
        <w:tblPrEx>
          <w:tblW w:w="0" w:type="auto"/>
          <w:tblInd w:w="1435" w:type="dxa"/>
          <w:tblLayout w:type="fixed"/>
          <w:tblLook w:val="04A0"/>
        </w:tblPrEx>
        <w:trPr>
          <w:trHeight w:val="290"/>
        </w:trPr>
        <w:tc>
          <w:tcPr>
            <w:tcW w:w="2790" w:type="dxa"/>
            <w:hideMark/>
          </w:tcPr>
          <w:p w:rsidR="009E3E9A" w:rsidRPr="009E3E9A" w:rsidP="009E3E9A" w14:paraId="4D7EBB5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9334</w:t>
            </w:r>
          </w:p>
        </w:tc>
        <w:tc>
          <w:tcPr>
            <w:tcW w:w="5850" w:type="dxa"/>
            <w:hideMark/>
          </w:tcPr>
          <w:p w:rsidR="009E3E9A" w:rsidRPr="009E3E9A" w:rsidP="009E3E9A" w14:paraId="11E64D4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Requirement of Return and Time for Filing</w:t>
            </w:r>
          </w:p>
        </w:tc>
      </w:tr>
      <w:tr w14:paraId="5BA3D98D" w14:textId="77777777" w:rsidTr="00406C5D">
        <w:tblPrEx>
          <w:tblW w:w="0" w:type="auto"/>
          <w:tblInd w:w="1435" w:type="dxa"/>
          <w:tblLayout w:type="fixed"/>
          <w:tblLook w:val="04A0"/>
        </w:tblPrEx>
        <w:trPr>
          <w:trHeight w:val="512"/>
        </w:trPr>
        <w:tc>
          <w:tcPr>
            <w:tcW w:w="2790" w:type="dxa"/>
            <w:hideMark/>
          </w:tcPr>
          <w:p w:rsidR="009E3E9A" w:rsidRPr="009E3E9A" w:rsidP="009E3E9A" w14:paraId="5182E52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9340</w:t>
            </w:r>
          </w:p>
        </w:tc>
        <w:tc>
          <w:tcPr>
            <w:tcW w:w="5850" w:type="dxa"/>
            <w:hideMark/>
          </w:tcPr>
          <w:p w:rsidR="009E3E9A" w:rsidRPr="009E3E9A" w:rsidP="009E3E9A" w14:paraId="259EE42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Revised Regulations Concerning Section 403(b) Tax-Sheltered Annuity Contracts</w:t>
            </w:r>
          </w:p>
        </w:tc>
      </w:tr>
      <w:tr w14:paraId="4A17BBB9" w14:textId="77777777" w:rsidTr="009E3E9A">
        <w:tblPrEx>
          <w:tblW w:w="0" w:type="auto"/>
          <w:tblInd w:w="1435" w:type="dxa"/>
          <w:tblLayout w:type="fixed"/>
          <w:tblLook w:val="04A0"/>
        </w:tblPrEx>
        <w:trPr>
          <w:trHeight w:val="290"/>
        </w:trPr>
        <w:tc>
          <w:tcPr>
            <w:tcW w:w="2790" w:type="dxa"/>
            <w:hideMark/>
          </w:tcPr>
          <w:p w:rsidR="009E3E9A" w:rsidRPr="009E3E9A" w:rsidP="009E3E9A" w14:paraId="37DDDC3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9447</w:t>
            </w:r>
          </w:p>
        </w:tc>
        <w:tc>
          <w:tcPr>
            <w:tcW w:w="5850" w:type="dxa"/>
            <w:hideMark/>
          </w:tcPr>
          <w:p w:rsidR="009E3E9A" w:rsidRPr="009E3E9A" w:rsidP="009E3E9A" w14:paraId="5555728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Automatic Contribution Arrangements</w:t>
            </w:r>
          </w:p>
        </w:tc>
      </w:tr>
      <w:tr w14:paraId="4617AAA9" w14:textId="77777777" w:rsidTr="00406C5D">
        <w:tblPrEx>
          <w:tblW w:w="0" w:type="auto"/>
          <w:tblInd w:w="1435" w:type="dxa"/>
          <w:tblLayout w:type="fixed"/>
          <w:tblLook w:val="04A0"/>
        </w:tblPrEx>
        <w:trPr>
          <w:trHeight w:val="521"/>
        </w:trPr>
        <w:tc>
          <w:tcPr>
            <w:tcW w:w="2790" w:type="dxa"/>
            <w:hideMark/>
          </w:tcPr>
          <w:p w:rsidR="009E3E9A" w:rsidRPr="009E3E9A" w:rsidP="009E3E9A" w14:paraId="0B898CC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9472</w:t>
            </w:r>
          </w:p>
        </w:tc>
        <w:tc>
          <w:tcPr>
            <w:tcW w:w="5850" w:type="dxa"/>
            <w:hideMark/>
          </w:tcPr>
          <w:p w:rsidR="009E3E9A" w:rsidRPr="009E3E9A" w:rsidP="009E3E9A" w14:paraId="36E9E58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Notice Requirements for Certain Pension Plan Amendments Significantly Reducing the Rate of Future Benefit Accrual</w:t>
            </w:r>
          </w:p>
        </w:tc>
      </w:tr>
      <w:tr w14:paraId="687189BC" w14:textId="77777777" w:rsidTr="00406C5D">
        <w:tblPrEx>
          <w:tblW w:w="0" w:type="auto"/>
          <w:tblInd w:w="1435" w:type="dxa"/>
          <w:tblLayout w:type="fixed"/>
          <w:tblLook w:val="04A0"/>
        </w:tblPrEx>
        <w:trPr>
          <w:trHeight w:val="791"/>
        </w:trPr>
        <w:tc>
          <w:tcPr>
            <w:tcW w:w="2790" w:type="dxa"/>
            <w:hideMark/>
          </w:tcPr>
          <w:p w:rsidR="009E3E9A" w:rsidRPr="009E3E9A" w:rsidP="009E3E9A" w14:paraId="14FAF2D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9492</w:t>
            </w:r>
          </w:p>
        </w:tc>
        <w:tc>
          <w:tcPr>
            <w:tcW w:w="5850" w:type="dxa"/>
            <w:hideMark/>
          </w:tcPr>
          <w:p w:rsidR="009E3E9A" w:rsidRPr="009E3E9A" w:rsidP="009E3E9A" w14:paraId="7A429C42"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Excise Taxes on Prohibited Tax Shelter Transactions and Related Disclosure Requirements; Disclosure Requirements with Respect to Prohibited Tax Shelter Transactions; Requirement of Return and Time for Filing</w:t>
            </w:r>
          </w:p>
        </w:tc>
      </w:tr>
      <w:tr w14:paraId="699674F3" w14:textId="77777777" w:rsidTr="009E3E9A">
        <w:tblPrEx>
          <w:tblW w:w="0" w:type="auto"/>
          <w:tblInd w:w="1435" w:type="dxa"/>
          <w:tblLayout w:type="fixed"/>
          <w:tblLook w:val="04A0"/>
        </w:tblPrEx>
        <w:trPr>
          <w:trHeight w:val="580"/>
        </w:trPr>
        <w:tc>
          <w:tcPr>
            <w:tcW w:w="2790" w:type="dxa"/>
            <w:hideMark/>
          </w:tcPr>
          <w:p w:rsidR="009E3E9A" w:rsidRPr="009E3E9A" w:rsidP="009E3E9A" w14:paraId="66BDD19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9495</w:t>
            </w:r>
          </w:p>
        </w:tc>
        <w:tc>
          <w:tcPr>
            <w:tcW w:w="5850" w:type="dxa"/>
            <w:hideMark/>
          </w:tcPr>
          <w:p w:rsidR="009E3E9A" w:rsidRPr="009E3E9A" w:rsidP="009E3E9A" w14:paraId="1B1E044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Qualified Zone Academy Bonds: Obligations of States and Political Subdivisions</w:t>
            </w:r>
          </w:p>
        </w:tc>
      </w:tr>
      <w:tr w14:paraId="2363325D" w14:textId="77777777" w:rsidTr="00406C5D">
        <w:tblPrEx>
          <w:tblW w:w="0" w:type="auto"/>
          <w:tblInd w:w="1435" w:type="dxa"/>
          <w:tblLayout w:type="fixed"/>
          <w:tblLook w:val="04A0"/>
        </w:tblPrEx>
        <w:trPr>
          <w:trHeight w:val="296"/>
        </w:trPr>
        <w:tc>
          <w:tcPr>
            <w:tcW w:w="2790" w:type="dxa"/>
            <w:hideMark/>
          </w:tcPr>
          <w:p w:rsidR="009E3E9A" w:rsidRPr="009E3E9A" w:rsidP="009E3E9A" w14:paraId="4C117CB9"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9641</w:t>
            </w:r>
          </w:p>
        </w:tc>
        <w:tc>
          <w:tcPr>
            <w:tcW w:w="5850" w:type="dxa"/>
            <w:hideMark/>
          </w:tcPr>
          <w:p w:rsidR="009E3E9A" w:rsidRPr="009E3E9A" w:rsidP="009E3E9A" w14:paraId="55EA950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Reduction or Suspension of Safe Harbor Contributions</w:t>
            </w:r>
          </w:p>
        </w:tc>
      </w:tr>
      <w:tr w14:paraId="3A2D400D" w14:textId="77777777" w:rsidTr="00406C5D">
        <w:tblPrEx>
          <w:tblW w:w="0" w:type="auto"/>
          <w:tblInd w:w="1435" w:type="dxa"/>
          <w:tblLayout w:type="fixed"/>
          <w:tblLook w:val="04A0"/>
        </w:tblPrEx>
        <w:trPr>
          <w:trHeight w:val="791"/>
        </w:trPr>
        <w:tc>
          <w:tcPr>
            <w:tcW w:w="2790" w:type="dxa"/>
            <w:hideMark/>
          </w:tcPr>
          <w:p w:rsidR="009E3E9A" w:rsidRPr="009E3E9A" w:rsidP="009E3E9A" w14:paraId="2F8FDBF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9708</w:t>
            </w:r>
          </w:p>
        </w:tc>
        <w:tc>
          <w:tcPr>
            <w:tcW w:w="5850" w:type="dxa"/>
            <w:hideMark/>
          </w:tcPr>
          <w:p w:rsidR="009E3E9A" w:rsidRPr="009E3E9A" w:rsidP="009E3E9A" w14:paraId="3CF5BBA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Additional Requirements for Charitable Hospitals; Community Health Needs Assessments for Charitable Hospitals; Requirement of a Section 4959 Excise Tax Return and Time for Filing the Return</w:t>
            </w:r>
          </w:p>
        </w:tc>
      </w:tr>
      <w:tr w14:paraId="750F69C4" w14:textId="77777777" w:rsidTr="009E3E9A">
        <w:tblPrEx>
          <w:tblW w:w="0" w:type="auto"/>
          <w:tblInd w:w="1435" w:type="dxa"/>
          <w:tblLayout w:type="fixed"/>
          <w:tblLook w:val="04A0"/>
        </w:tblPrEx>
        <w:trPr>
          <w:trHeight w:val="580"/>
        </w:trPr>
        <w:tc>
          <w:tcPr>
            <w:tcW w:w="2790" w:type="dxa"/>
            <w:hideMark/>
          </w:tcPr>
          <w:p w:rsidR="009E3E9A" w:rsidRPr="009E3E9A" w:rsidP="009E3E9A" w14:paraId="74FEFDA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9724</w:t>
            </w:r>
          </w:p>
        </w:tc>
        <w:tc>
          <w:tcPr>
            <w:tcW w:w="5850" w:type="dxa"/>
            <w:hideMark/>
          </w:tcPr>
          <w:p w:rsidR="009E3E9A" w:rsidRPr="009E3E9A" w:rsidP="009E3E9A" w14:paraId="7555BBB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Summary of Benefits and Coverage, Uniform Glossary for ACA Group Health Plans</w:t>
            </w:r>
          </w:p>
        </w:tc>
      </w:tr>
      <w:tr w14:paraId="3EABEDFA" w14:textId="77777777" w:rsidTr="00406C5D">
        <w:tblPrEx>
          <w:tblW w:w="0" w:type="auto"/>
          <w:tblInd w:w="1435" w:type="dxa"/>
          <w:tblLayout w:type="fixed"/>
          <w:tblLook w:val="04A0"/>
        </w:tblPrEx>
        <w:trPr>
          <w:trHeight w:val="575"/>
        </w:trPr>
        <w:tc>
          <w:tcPr>
            <w:tcW w:w="2790" w:type="dxa"/>
            <w:hideMark/>
          </w:tcPr>
          <w:p w:rsidR="009E3E9A" w:rsidRPr="009E3E9A" w:rsidP="009E3E9A" w14:paraId="6B59820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9741</w:t>
            </w:r>
          </w:p>
        </w:tc>
        <w:tc>
          <w:tcPr>
            <w:tcW w:w="5850" w:type="dxa"/>
            <w:hideMark/>
          </w:tcPr>
          <w:p w:rsidR="009E3E9A" w:rsidRPr="009E3E9A" w:rsidP="009E3E9A" w14:paraId="63DD5FA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General Allocation and Accounting Regulations Under Section 141; Remedial Actions for Tax-Exempt Bonds</w:t>
            </w:r>
          </w:p>
        </w:tc>
      </w:tr>
      <w:tr w14:paraId="604CB3DA" w14:textId="77777777" w:rsidTr="00406C5D">
        <w:tblPrEx>
          <w:tblW w:w="0" w:type="auto"/>
          <w:tblInd w:w="1435" w:type="dxa"/>
          <w:tblLayout w:type="fixed"/>
          <w:tblLook w:val="04A0"/>
        </w:tblPrEx>
        <w:trPr>
          <w:trHeight w:val="359"/>
        </w:trPr>
        <w:tc>
          <w:tcPr>
            <w:tcW w:w="2790" w:type="dxa"/>
            <w:hideMark/>
          </w:tcPr>
          <w:p w:rsidR="009E3E9A" w:rsidRPr="009E3E9A" w:rsidP="009E3E9A" w14:paraId="64D554E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9765</w:t>
            </w:r>
          </w:p>
        </w:tc>
        <w:tc>
          <w:tcPr>
            <w:tcW w:w="5850" w:type="dxa"/>
            <w:hideMark/>
          </w:tcPr>
          <w:p w:rsidR="009E3E9A" w:rsidRPr="009E3E9A" w:rsidP="009E3E9A" w14:paraId="67270DE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Suspension of Benefits under the Multiemployer Pension Reform Act of 2014</w:t>
            </w:r>
          </w:p>
        </w:tc>
      </w:tr>
      <w:tr w14:paraId="53BE7D87" w14:textId="77777777" w:rsidTr="009E3E9A">
        <w:tblPrEx>
          <w:tblW w:w="0" w:type="auto"/>
          <w:tblInd w:w="1435" w:type="dxa"/>
          <w:tblLayout w:type="fixed"/>
          <w:tblLook w:val="04A0"/>
        </w:tblPrEx>
        <w:trPr>
          <w:trHeight w:val="290"/>
        </w:trPr>
        <w:tc>
          <w:tcPr>
            <w:tcW w:w="2790" w:type="dxa"/>
            <w:hideMark/>
          </w:tcPr>
          <w:p w:rsidR="009E3E9A" w:rsidRPr="009E3E9A" w:rsidP="009E3E9A" w14:paraId="799C8BB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9777</w:t>
            </w:r>
          </w:p>
        </w:tc>
        <w:tc>
          <w:tcPr>
            <w:tcW w:w="5850" w:type="dxa"/>
            <w:hideMark/>
          </w:tcPr>
          <w:p w:rsidR="009E3E9A" w:rsidRPr="009E3E9A" w:rsidP="009E3E9A" w14:paraId="05A98776"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Arbitrage Guidance for Tax-Exempt Bonds</w:t>
            </w:r>
          </w:p>
        </w:tc>
      </w:tr>
      <w:tr w14:paraId="463DCA1E" w14:textId="77777777" w:rsidTr="009E3E9A">
        <w:tblPrEx>
          <w:tblW w:w="0" w:type="auto"/>
          <w:tblInd w:w="1435" w:type="dxa"/>
          <w:tblLayout w:type="fixed"/>
          <w:tblLook w:val="04A0"/>
        </w:tblPrEx>
        <w:trPr>
          <w:trHeight w:val="290"/>
        </w:trPr>
        <w:tc>
          <w:tcPr>
            <w:tcW w:w="2790" w:type="dxa"/>
            <w:hideMark/>
          </w:tcPr>
          <w:p w:rsidR="009E3E9A" w:rsidRPr="009E3E9A" w:rsidP="009E3E9A" w14:paraId="4DE27EB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9801</w:t>
            </w:r>
          </w:p>
        </w:tc>
        <w:tc>
          <w:tcPr>
            <w:tcW w:w="5850" w:type="dxa"/>
            <w:hideMark/>
          </w:tcPr>
          <w:p w:rsidR="009E3E9A" w:rsidRPr="009E3E9A" w:rsidP="009E3E9A" w14:paraId="0523B75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Issue Price Definition for Tax-Exempt Bonds</w:t>
            </w:r>
          </w:p>
        </w:tc>
      </w:tr>
      <w:tr w14:paraId="5A7D5733" w14:textId="77777777" w:rsidTr="00406C5D">
        <w:tblPrEx>
          <w:tblW w:w="0" w:type="auto"/>
          <w:tblInd w:w="1435" w:type="dxa"/>
          <w:tblLayout w:type="fixed"/>
          <w:tblLook w:val="04A0"/>
        </w:tblPrEx>
        <w:trPr>
          <w:trHeight w:val="287"/>
        </w:trPr>
        <w:tc>
          <w:tcPr>
            <w:tcW w:w="2790" w:type="dxa"/>
            <w:hideMark/>
          </w:tcPr>
          <w:p w:rsidR="009E3E9A" w:rsidRPr="009E3E9A" w:rsidP="009E3E9A" w14:paraId="4B7FB33F"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9845</w:t>
            </w:r>
          </w:p>
        </w:tc>
        <w:tc>
          <w:tcPr>
            <w:tcW w:w="5850" w:type="dxa"/>
            <w:hideMark/>
          </w:tcPr>
          <w:p w:rsidR="009E3E9A" w:rsidRPr="009E3E9A" w:rsidP="009E3E9A" w14:paraId="7D0C434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Public Approval of Tax-Exempt Private Activity Bonds</w:t>
            </w:r>
          </w:p>
        </w:tc>
      </w:tr>
      <w:tr w14:paraId="1F88E93A" w14:textId="77777777" w:rsidTr="00406C5D">
        <w:tblPrEx>
          <w:tblW w:w="0" w:type="auto"/>
          <w:tblInd w:w="1435" w:type="dxa"/>
          <w:tblLayout w:type="fixed"/>
          <w:tblLook w:val="04A0"/>
        </w:tblPrEx>
        <w:trPr>
          <w:trHeight w:val="521"/>
        </w:trPr>
        <w:tc>
          <w:tcPr>
            <w:tcW w:w="2790" w:type="dxa"/>
            <w:hideMark/>
          </w:tcPr>
          <w:p w:rsidR="009E3E9A" w:rsidRPr="009E3E9A" w:rsidP="009E3E9A" w14:paraId="1587351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9846</w:t>
            </w:r>
          </w:p>
        </w:tc>
        <w:tc>
          <w:tcPr>
            <w:tcW w:w="5850" w:type="dxa"/>
            <w:hideMark/>
          </w:tcPr>
          <w:p w:rsidR="009E3E9A" w:rsidRPr="009E3E9A" w:rsidP="009E3E9A" w14:paraId="7F0C8CF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Regulations Regarding the Transition Tax Under Section 965 and Related Provisions</w:t>
            </w:r>
          </w:p>
        </w:tc>
      </w:tr>
      <w:tr w14:paraId="3006964E" w14:textId="77777777" w:rsidTr="00406C5D">
        <w:tblPrEx>
          <w:tblW w:w="0" w:type="auto"/>
          <w:tblInd w:w="1435" w:type="dxa"/>
          <w:tblLayout w:type="fixed"/>
          <w:tblLook w:val="04A0"/>
        </w:tblPrEx>
        <w:trPr>
          <w:trHeight w:val="809"/>
        </w:trPr>
        <w:tc>
          <w:tcPr>
            <w:tcW w:w="2790" w:type="dxa"/>
            <w:hideMark/>
          </w:tcPr>
          <w:p w:rsidR="009E3E9A" w:rsidRPr="009E3E9A" w:rsidP="009E3E9A" w14:paraId="6268158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9855</w:t>
            </w:r>
          </w:p>
        </w:tc>
        <w:tc>
          <w:tcPr>
            <w:tcW w:w="5850" w:type="dxa"/>
            <w:hideMark/>
          </w:tcPr>
          <w:p w:rsidR="009E3E9A" w:rsidRPr="009E3E9A" w:rsidP="009E3E9A" w14:paraId="4E0EFCD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Regulations To Prescribe Return and Time for Filing for Payment of Section 4960, 4966, 4967, and 4968 Taxes and To Update the Abatement Rules for Section 4966 and 4967 Taxes</w:t>
            </w:r>
          </w:p>
        </w:tc>
      </w:tr>
      <w:tr w14:paraId="27C16CA5" w14:textId="77777777" w:rsidTr="009E3E9A">
        <w:tblPrEx>
          <w:tblW w:w="0" w:type="auto"/>
          <w:tblInd w:w="1435" w:type="dxa"/>
          <w:tblLayout w:type="fixed"/>
          <w:tblLook w:val="04A0"/>
        </w:tblPrEx>
        <w:trPr>
          <w:trHeight w:val="870"/>
        </w:trPr>
        <w:tc>
          <w:tcPr>
            <w:tcW w:w="2790" w:type="dxa"/>
            <w:hideMark/>
          </w:tcPr>
          <w:p w:rsidR="009E3E9A" w:rsidRPr="009E3E9A" w:rsidP="009E3E9A" w14:paraId="07C0EBC8"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9866</w:t>
            </w:r>
          </w:p>
        </w:tc>
        <w:tc>
          <w:tcPr>
            <w:tcW w:w="5850" w:type="dxa"/>
            <w:hideMark/>
          </w:tcPr>
          <w:p w:rsidR="009E3E9A" w:rsidRPr="009E3E9A" w:rsidP="009E3E9A" w14:paraId="0F22090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Related to Section 951A (Global Intangible Low-Taxed Income) and Certain Guidance Related to Foreign Tax Credits</w:t>
            </w:r>
          </w:p>
        </w:tc>
      </w:tr>
      <w:tr w14:paraId="19428520" w14:textId="77777777" w:rsidTr="00406C5D">
        <w:tblPrEx>
          <w:tblW w:w="0" w:type="auto"/>
          <w:tblInd w:w="1435" w:type="dxa"/>
          <w:tblLayout w:type="fixed"/>
          <w:tblLook w:val="04A0"/>
        </w:tblPrEx>
        <w:trPr>
          <w:trHeight w:val="530"/>
        </w:trPr>
        <w:tc>
          <w:tcPr>
            <w:tcW w:w="2790" w:type="dxa"/>
            <w:hideMark/>
          </w:tcPr>
          <w:p w:rsidR="009E3E9A" w:rsidRPr="009E3E9A" w:rsidP="009E3E9A" w14:paraId="4271CFA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9873</w:t>
            </w:r>
          </w:p>
        </w:tc>
        <w:tc>
          <w:tcPr>
            <w:tcW w:w="5850" w:type="dxa"/>
            <w:hideMark/>
          </w:tcPr>
          <w:p w:rsidR="009E3E9A" w:rsidRPr="009E3E9A" w:rsidP="009E3E9A" w14:paraId="23373D9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Regulations on the Requirement To Notify the IRS of Intent To Operate as a Section 501(c)(4) Organization</w:t>
            </w:r>
          </w:p>
        </w:tc>
      </w:tr>
      <w:tr w14:paraId="6673AB59" w14:textId="77777777" w:rsidTr="00406C5D">
        <w:tblPrEx>
          <w:tblW w:w="0" w:type="auto"/>
          <w:tblInd w:w="1435" w:type="dxa"/>
          <w:tblLayout w:type="fixed"/>
          <w:tblLook w:val="04A0"/>
        </w:tblPrEx>
        <w:trPr>
          <w:trHeight w:val="530"/>
        </w:trPr>
        <w:tc>
          <w:tcPr>
            <w:tcW w:w="2790" w:type="dxa"/>
            <w:hideMark/>
          </w:tcPr>
          <w:p w:rsidR="009E3E9A" w:rsidRPr="009E3E9A" w:rsidP="009E3E9A" w14:paraId="27F9EA1A"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9898</w:t>
            </w:r>
          </w:p>
        </w:tc>
        <w:tc>
          <w:tcPr>
            <w:tcW w:w="5850" w:type="dxa"/>
            <w:hideMark/>
          </w:tcPr>
          <w:p w:rsidR="009E3E9A" w:rsidRPr="009E3E9A" w:rsidP="009E3E9A" w14:paraId="3996BA3E"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Under Section 6033 Regarding the Reporting Requirements of Exempt Organizations</w:t>
            </w:r>
          </w:p>
        </w:tc>
      </w:tr>
      <w:tr w14:paraId="02BD65C4" w14:textId="77777777" w:rsidTr="009E3E9A">
        <w:tblPrEx>
          <w:tblW w:w="0" w:type="auto"/>
          <w:tblInd w:w="1435" w:type="dxa"/>
          <w:tblLayout w:type="fixed"/>
          <w:tblLook w:val="04A0"/>
        </w:tblPrEx>
        <w:trPr>
          <w:trHeight w:val="580"/>
        </w:trPr>
        <w:tc>
          <w:tcPr>
            <w:tcW w:w="2790" w:type="dxa"/>
            <w:hideMark/>
          </w:tcPr>
          <w:p w:rsidR="009E3E9A" w:rsidRPr="009E3E9A" w:rsidP="009E3E9A" w14:paraId="7E81527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9902</w:t>
            </w:r>
          </w:p>
        </w:tc>
        <w:tc>
          <w:tcPr>
            <w:tcW w:w="5850" w:type="dxa"/>
            <w:hideMark/>
          </w:tcPr>
          <w:p w:rsidR="009E3E9A" w:rsidRPr="009E3E9A" w:rsidP="009E3E9A" w14:paraId="424596F7"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Under Sections 951A and 954 Regarding Income Subject to a High Rate of Foreign Tax</w:t>
            </w:r>
          </w:p>
        </w:tc>
      </w:tr>
      <w:tr w14:paraId="654AC807" w14:textId="77777777" w:rsidTr="00406C5D">
        <w:tblPrEx>
          <w:tblW w:w="0" w:type="auto"/>
          <w:tblInd w:w="1435" w:type="dxa"/>
          <w:tblLayout w:type="fixed"/>
          <w:tblLook w:val="04A0"/>
        </w:tblPrEx>
        <w:trPr>
          <w:trHeight w:val="575"/>
        </w:trPr>
        <w:tc>
          <w:tcPr>
            <w:tcW w:w="2790" w:type="dxa"/>
            <w:hideMark/>
          </w:tcPr>
          <w:p w:rsidR="009E3E9A" w:rsidRPr="009E3E9A" w:rsidP="009E3E9A" w14:paraId="36F5B02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9917</w:t>
            </w:r>
          </w:p>
        </w:tc>
        <w:tc>
          <w:tcPr>
            <w:tcW w:w="5850" w:type="dxa"/>
            <w:hideMark/>
          </w:tcPr>
          <w:p w:rsidR="009E3E9A" w:rsidRPr="009E3E9A" w:rsidP="009E3E9A" w14:paraId="0A727DA5"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Guidance on the Determination of the Section 4968 Excise Tax Applicable to Certain Colleges and Universities</w:t>
            </w:r>
          </w:p>
        </w:tc>
      </w:tr>
      <w:tr w14:paraId="0D1BDCC3" w14:textId="77777777" w:rsidTr="009E3E9A">
        <w:tblPrEx>
          <w:tblW w:w="0" w:type="auto"/>
          <w:tblInd w:w="1435" w:type="dxa"/>
          <w:tblLayout w:type="fixed"/>
          <w:tblLook w:val="04A0"/>
        </w:tblPrEx>
        <w:trPr>
          <w:trHeight w:val="580"/>
        </w:trPr>
        <w:tc>
          <w:tcPr>
            <w:tcW w:w="2790" w:type="dxa"/>
            <w:hideMark/>
          </w:tcPr>
          <w:p w:rsidR="009E3E9A" w:rsidRPr="009E3E9A" w:rsidP="009E3E9A" w14:paraId="00E8B161"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9933</w:t>
            </w:r>
          </w:p>
        </w:tc>
        <w:tc>
          <w:tcPr>
            <w:tcW w:w="5850" w:type="dxa"/>
            <w:hideMark/>
          </w:tcPr>
          <w:p w:rsidR="009E3E9A" w:rsidRPr="009E3E9A" w:rsidP="009E3E9A" w14:paraId="79E97AE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Unrelated Business Taxable Income Separately Computed for Each Trade or Business</w:t>
            </w:r>
          </w:p>
        </w:tc>
      </w:tr>
      <w:tr w14:paraId="0EBB7E35" w14:textId="77777777" w:rsidTr="00406C5D">
        <w:tblPrEx>
          <w:tblW w:w="0" w:type="auto"/>
          <w:tblInd w:w="1435" w:type="dxa"/>
          <w:tblLayout w:type="fixed"/>
          <w:tblLook w:val="04A0"/>
        </w:tblPrEx>
        <w:trPr>
          <w:trHeight w:val="296"/>
        </w:trPr>
        <w:tc>
          <w:tcPr>
            <w:tcW w:w="2790" w:type="dxa"/>
            <w:hideMark/>
          </w:tcPr>
          <w:p w:rsidR="009E3E9A" w:rsidRPr="009E3E9A" w:rsidP="009E3E9A" w14:paraId="00F0EDC0"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9938</w:t>
            </w:r>
          </w:p>
        </w:tc>
        <w:tc>
          <w:tcPr>
            <w:tcW w:w="5850" w:type="dxa"/>
            <w:hideMark/>
          </w:tcPr>
          <w:p w:rsidR="009E3E9A" w:rsidRPr="009E3E9A" w:rsidP="009E3E9A" w14:paraId="35DD881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Tax on Excess Tax-Exempt Organization Executive Compensation</w:t>
            </w:r>
          </w:p>
        </w:tc>
      </w:tr>
      <w:tr w14:paraId="7D91BC81" w14:textId="77777777" w:rsidTr="00406C5D">
        <w:tblPrEx>
          <w:tblW w:w="0" w:type="auto"/>
          <w:tblInd w:w="1435" w:type="dxa"/>
          <w:tblLayout w:type="fixed"/>
          <w:tblLook w:val="04A0"/>
        </w:tblPrEx>
        <w:trPr>
          <w:trHeight w:val="341"/>
        </w:trPr>
        <w:tc>
          <w:tcPr>
            <w:tcW w:w="2790" w:type="dxa"/>
            <w:hideMark/>
          </w:tcPr>
          <w:p w:rsidR="009E3E9A" w:rsidRPr="009E3E9A" w:rsidP="009E3E9A" w14:paraId="49E562A3"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9972</w:t>
            </w:r>
          </w:p>
        </w:tc>
        <w:tc>
          <w:tcPr>
            <w:tcW w:w="5850" w:type="dxa"/>
            <w:hideMark/>
          </w:tcPr>
          <w:p w:rsidR="009E3E9A" w:rsidRPr="009E3E9A" w:rsidP="009E3E9A" w14:paraId="0005E79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Electronic-Filing Requirements for Specified Returns and Other Documents</w:t>
            </w:r>
          </w:p>
        </w:tc>
      </w:tr>
      <w:tr w14:paraId="3E2D862D" w14:textId="77777777" w:rsidTr="00406C5D">
        <w:tblPrEx>
          <w:tblW w:w="0" w:type="auto"/>
          <w:tblInd w:w="1435" w:type="dxa"/>
          <w:tblLayout w:type="fixed"/>
          <w:tblLook w:val="04A0"/>
        </w:tblPrEx>
        <w:trPr>
          <w:trHeight w:val="359"/>
        </w:trPr>
        <w:tc>
          <w:tcPr>
            <w:tcW w:w="2790" w:type="dxa"/>
            <w:hideMark/>
          </w:tcPr>
          <w:p w:rsidR="009E3E9A" w:rsidRPr="009E3E9A" w:rsidP="009E3E9A" w14:paraId="5AF9935B"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9975</w:t>
            </w:r>
          </w:p>
        </w:tc>
        <w:tc>
          <w:tcPr>
            <w:tcW w:w="5850" w:type="dxa"/>
            <w:hideMark/>
          </w:tcPr>
          <w:p w:rsidR="009E3E9A" w:rsidRPr="009E3E9A" w:rsidP="009E3E9A" w14:paraId="3396E07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Pre-Filing Registration Requirements for Certain Tax Credit Elections</w:t>
            </w:r>
          </w:p>
        </w:tc>
      </w:tr>
      <w:tr w14:paraId="430F34A6" w14:textId="77777777" w:rsidTr="007B3FE3">
        <w:tblPrEx>
          <w:tblW w:w="0" w:type="auto"/>
          <w:tblInd w:w="1435" w:type="dxa"/>
          <w:tblLayout w:type="fixed"/>
          <w:tblLook w:val="04A0"/>
        </w:tblPrEx>
        <w:trPr>
          <w:trHeight w:val="341"/>
        </w:trPr>
        <w:tc>
          <w:tcPr>
            <w:tcW w:w="2790" w:type="dxa"/>
            <w:hideMark/>
          </w:tcPr>
          <w:p w:rsidR="009E3E9A" w:rsidRPr="009E3E9A" w:rsidP="009E3E9A" w14:paraId="7381437D"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TD 9979</w:t>
            </w:r>
          </w:p>
        </w:tc>
        <w:tc>
          <w:tcPr>
            <w:tcW w:w="5850" w:type="dxa"/>
            <w:hideMark/>
          </w:tcPr>
          <w:p w:rsidR="009E3E9A" w:rsidRPr="009E3E9A" w:rsidP="009E3E9A" w14:paraId="4106F5C4" w14:textId="77777777">
            <w:pPr>
              <w:widowControl/>
              <w:autoSpaceDE/>
              <w:autoSpaceDN/>
              <w:adjustRightInd/>
              <w:rPr>
                <w:rFonts w:ascii="Arial Narrow" w:hAnsi="Arial Narrow" w:cs="Calibri"/>
                <w:sz w:val="20"/>
                <w:szCs w:val="20"/>
              </w:rPr>
            </w:pPr>
            <w:r w:rsidRPr="009E3E9A">
              <w:rPr>
                <w:rFonts w:ascii="Arial Narrow" w:hAnsi="Arial Narrow" w:cs="Calibri"/>
                <w:sz w:val="20"/>
                <w:szCs w:val="20"/>
              </w:rPr>
              <w:t>Additional Guidance on Low-Income Communities Bonus Credit Program</w:t>
            </w:r>
          </w:p>
        </w:tc>
      </w:tr>
    </w:tbl>
    <w:p w:rsidR="00087D3F" w:rsidRPr="00087D3F" w:rsidP="00087D3F" w14:paraId="459401A3" w14:textId="77777777">
      <w:pPr>
        <w:widowControl/>
        <w:autoSpaceDE/>
        <w:autoSpaceDN/>
        <w:adjustRightInd/>
        <w:spacing w:after="200" w:line="276" w:lineRule="auto"/>
        <w:rPr>
          <w:rFonts w:ascii="Calibri" w:hAnsi="Calibri"/>
          <w:b/>
          <w:sz w:val="32"/>
          <w:szCs w:val="32"/>
        </w:rPr>
      </w:pPr>
      <w:r w:rsidRPr="00087D3F">
        <w:rPr>
          <w:rFonts w:ascii="Calibri" w:hAnsi="Calibri"/>
          <w:b/>
          <w:sz w:val="32"/>
          <w:szCs w:val="32"/>
        </w:rPr>
        <w:t xml:space="preserve">                                                                </w:t>
      </w:r>
    </w:p>
    <w:p w:rsidR="00BA75FC" w:rsidRPr="003A2BF7" w14:paraId="5C40D007" w14:textId="21B4D7F6">
      <w:pPr>
        <w:rPr>
          <w:rFonts w:asciiTheme="minorHAnsi" w:hAnsiTheme="minorHAnsi" w:cstheme="minorHAnsi"/>
          <w:sz w:val="22"/>
          <w:szCs w:val="22"/>
        </w:rPr>
      </w:pPr>
    </w:p>
    <w:sectPr w:rsidSect="00E90343">
      <w:type w:val="continuous"/>
      <w:pgSz w:w="12240" w:h="15840"/>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COIO M+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F06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9B4D9B"/>
    <w:multiLevelType w:val="hybridMultilevel"/>
    <w:tmpl w:val="E4ECE0AE"/>
    <w:lvl w:ilvl="0">
      <w:start w:val="15"/>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4">
    <w:nsid w:val="1A282F60"/>
    <w:multiLevelType w:val="hybridMultilevel"/>
    <w:tmpl w:val="89B8E9E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F03218"/>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
    <w:nsid w:val="28AF060F"/>
    <w:multiLevelType w:val="hybridMultilevel"/>
    <w:tmpl w:val="3F005ED4"/>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3547D"/>
    <w:multiLevelType w:val="hybridMultilevel"/>
    <w:tmpl w:val="781E7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312D4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E4E0719"/>
    <w:multiLevelType w:val="hybridMultilevel"/>
    <w:tmpl w:val="8C6438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FC6A83"/>
    <w:multiLevelType w:val="hybridMultilevel"/>
    <w:tmpl w:val="5AB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4E606F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5DEA2BC0"/>
    <w:multiLevelType w:val="hybridMultilevel"/>
    <w:tmpl w:val="13DE96D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E10EEF"/>
    <w:multiLevelType w:val="hybridMultilevel"/>
    <w:tmpl w:val="E110B6C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3B6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FEB23B1"/>
    <w:multiLevelType w:val="hybridMultilevel"/>
    <w:tmpl w:val="BD0CEE6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8191390">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6240935">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07108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543214">
    <w:abstractNumId w:val="7"/>
  </w:num>
  <w:num w:numId="5" w16cid:durableId="1131559789">
    <w:abstractNumId w:val="9"/>
  </w:num>
  <w:num w:numId="6" w16cid:durableId="1534075683">
    <w:abstractNumId w:val="16"/>
  </w:num>
  <w:num w:numId="7" w16cid:durableId="1666860366">
    <w:abstractNumId w:val="3"/>
  </w:num>
  <w:num w:numId="8" w16cid:durableId="972901572">
    <w:abstractNumId w:val="6"/>
  </w:num>
  <w:num w:numId="9" w16cid:durableId="1894736732">
    <w:abstractNumId w:val="4"/>
  </w:num>
  <w:num w:numId="10" w16cid:durableId="507018770">
    <w:abstractNumId w:val="13"/>
  </w:num>
  <w:num w:numId="11" w16cid:durableId="6295424">
    <w:abstractNumId w:val="10"/>
  </w:num>
  <w:num w:numId="12" w16cid:durableId="1087966453">
    <w:abstractNumId w:val="12"/>
  </w:num>
  <w:num w:numId="13" w16cid:durableId="185991818">
    <w:abstractNumId w:val="5"/>
  </w:num>
  <w:num w:numId="14" w16cid:durableId="652833224">
    <w:abstractNumId w:val="11"/>
  </w:num>
  <w:num w:numId="15" w16cid:durableId="1725446904">
    <w:abstractNumId w:val="2"/>
  </w:num>
  <w:num w:numId="16" w16cid:durableId="72510429">
    <w:abstractNumId w:val="15"/>
  </w:num>
  <w:num w:numId="17" w16cid:durableId="1210217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D8"/>
    <w:rsid w:val="00005F91"/>
    <w:rsid w:val="00007B19"/>
    <w:rsid w:val="0001079D"/>
    <w:rsid w:val="00014F09"/>
    <w:rsid w:val="00015CED"/>
    <w:rsid w:val="000170DD"/>
    <w:rsid w:val="0002011B"/>
    <w:rsid w:val="00024AAA"/>
    <w:rsid w:val="000323BF"/>
    <w:rsid w:val="0003537A"/>
    <w:rsid w:val="0003550A"/>
    <w:rsid w:val="00041D30"/>
    <w:rsid w:val="00042726"/>
    <w:rsid w:val="00042ECF"/>
    <w:rsid w:val="0004394F"/>
    <w:rsid w:val="00044054"/>
    <w:rsid w:val="000440E5"/>
    <w:rsid w:val="0004446F"/>
    <w:rsid w:val="00050157"/>
    <w:rsid w:val="00052693"/>
    <w:rsid w:val="000571D4"/>
    <w:rsid w:val="000576BD"/>
    <w:rsid w:val="00057A77"/>
    <w:rsid w:val="00061ADB"/>
    <w:rsid w:val="00062256"/>
    <w:rsid w:val="00065C3A"/>
    <w:rsid w:val="00074049"/>
    <w:rsid w:val="000742FE"/>
    <w:rsid w:val="000746FE"/>
    <w:rsid w:val="0007496E"/>
    <w:rsid w:val="000843F8"/>
    <w:rsid w:val="00085A70"/>
    <w:rsid w:val="00087D3F"/>
    <w:rsid w:val="00090253"/>
    <w:rsid w:val="000902F9"/>
    <w:rsid w:val="000912FF"/>
    <w:rsid w:val="00092967"/>
    <w:rsid w:val="00093253"/>
    <w:rsid w:val="0009703B"/>
    <w:rsid w:val="000A1148"/>
    <w:rsid w:val="000A2FF4"/>
    <w:rsid w:val="000A5AAE"/>
    <w:rsid w:val="000A6952"/>
    <w:rsid w:val="000B4AAD"/>
    <w:rsid w:val="000B577D"/>
    <w:rsid w:val="000C3565"/>
    <w:rsid w:val="000C5A1B"/>
    <w:rsid w:val="000C65A2"/>
    <w:rsid w:val="000C7F0F"/>
    <w:rsid w:val="000C7F21"/>
    <w:rsid w:val="000D2062"/>
    <w:rsid w:val="000D2428"/>
    <w:rsid w:val="000D2BC8"/>
    <w:rsid w:val="000E2978"/>
    <w:rsid w:val="000E71CA"/>
    <w:rsid w:val="000F5005"/>
    <w:rsid w:val="00102023"/>
    <w:rsid w:val="00102388"/>
    <w:rsid w:val="0010467C"/>
    <w:rsid w:val="0011238A"/>
    <w:rsid w:val="001136DA"/>
    <w:rsid w:val="00115785"/>
    <w:rsid w:val="00124220"/>
    <w:rsid w:val="0012586E"/>
    <w:rsid w:val="001267FD"/>
    <w:rsid w:val="00131C49"/>
    <w:rsid w:val="00132E6B"/>
    <w:rsid w:val="00140756"/>
    <w:rsid w:val="001421DE"/>
    <w:rsid w:val="001468C5"/>
    <w:rsid w:val="00147DD1"/>
    <w:rsid w:val="001560B7"/>
    <w:rsid w:val="001569FD"/>
    <w:rsid w:val="00160386"/>
    <w:rsid w:val="001667ED"/>
    <w:rsid w:val="00171981"/>
    <w:rsid w:val="00176AF1"/>
    <w:rsid w:val="00184756"/>
    <w:rsid w:val="00186C2A"/>
    <w:rsid w:val="001928DA"/>
    <w:rsid w:val="0019692E"/>
    <w:rsid w:val="0019764B"/>
    <w:rsid w:val="001B21AC"/>
    <w:rsid w:val="001C41CC"/>
    <w:rsid w:val="001C6096"/>
    <w:rsid w:val="001D3D29"/>
    <w:rsid w:val="001D4A5F"/>
    <w:rsid w:val="001D5253"/>
    <w:rsid w:val="001D6FF8"/>
    <w:rsid w:val="001E40EA"/>
    <w:rsid w:val="001E55C2"/>
    <w:rsid w:val="001E602F"/>
    <w:rsid w:val="001F76DD"/>
    <w:rsid w:val="00201724"/>
    <w:rsid w:val="002030DD"/>
    <w:rsid w:val="00205AA6"/>
    <w:rsid w:val="00210E52"/>
    <w:rsid w:val="002138CA"/>
    <w:rsid w:val="00214670"/>
    <w:rsid w:val="002157BE"/>
    <w:rsid w:val="0022047D"/>
    <w:rsid w:val="0022199D"/>
    <w:rsid w:val="0022290D"/>
    <w:rsid w:val="00223FFC"/>
    <w:rsid w:val="002243AA"/>
    <w:rsid w:val="00232015"/>
    <w:rsid w:val="00242F30"/>
    <w:rsid w:val="0024449D"/>
    <w:rsid w:val="00252998"/>
    <w:rsid w:val="0025336A"/>
    <w:rsid w:val="002603F8"/>
    <w:rsid w:val="00260850"/>
    <w:rsid w:val="00261692"/>
    <w:rsid w:val="002657FE"/>
    <w:rsid w:val="00281765"/>
    <w:rsid w:val="00281894"/>
    <w:rsid w:val="0028212B"/>
    <w:rsid w:val="00283822"/>
    <w:rsid w:val="00283B63"/>
    <w:rsid w:val="002870E9"/>
    <w:rsid w:val="00291782"/>
    <w:rsid w:val="0029418B"/>
    <w:rsid w:val="00295CC7"/>
    <w:rsid w:val="002A0334"/>
    <w:rsid w:val="002A3129"/>
    <w:rsid w:val="002B22E3"/>
    <w:rsid w:val="002B23DE"/>
    <w:rsid w:val="002B5490"/>
    <w:rsid w:val="002B584B"/>
    <w:rsid w:val="002B61DD"/>
    <w:rsid w:val="002C21D8"/>
    <w:rsid w:val="002C6587"/>
    <w:rsid w:val="002C7F64"/>
    <w:rsid w:val="002D091C"/>
    <w:rsid w:val="002D23FD"/>
    <w:rsid w:val="002D4E50"/>
    <w:rsid w:val="002D6711"/>
    <w:rsid w:val="002F2000"/>
    <w:rsid w:val="002F2681"/>
    <w:rsid w:val="002F3216"/>
    <w:rsid w:val="002F5BBA"/>
    <w:rsid w:val="00304196"/>
    <w:rsid w:val="00305159"/>
    <w:rsid w:val="00306B89"/>
    <w:rsid w:val="00307065"/>
    <w:rsid w:val="003111B3"/>
    <w:rsid w:val="00325830"/>
    <w:rsid w:val="00327423"/>
    <w:rsid w:val="00331E46"/>
    <w:rsid w:val="003343CF"/>
    <w:rsid w:val="0033473E"/>
    <w:rsid w:val="00335728"/>
    <w:rsid w:val="00354C40"/>
    <w:rsid w:val="00356D78"/>
    <w:rsid w:val="00357BCA"/>
    <w:rsid w:val="00360560"/>
    <w:rsid w:val="00361818"/>
    <w:rsid w:val="003646EF"/>
    <w:rsid w:val="00373CCF"/>
    <w:rsid w:val="00386E80"/>
    <w:rsid w:val="00391648"/>
    <w:rsid w:val="00392E54"/>
    <w:rsid w:val="003944B5"/>
    <w:rsid w:val="0039542A"/>
    <w:rsid w:val="003955C6"/>
    <w:rsid w:val="00396DA2"/>
    <w:rsid w:val="003A2BF7"/>
    <w:rsid w:val="003A37D8"/>
    <w:rsid w:val="003A7264"/>
    <w:rsid w:val="003B3B39"/>
    <w:rsid w:val="003B7AAA"/>
    <w:rsid w:val="003C03B9"/>
    <w:rsid w:val="003C4016"/>
    <w:rsid w:val="003C5B3F"/>
    <w:rsid w:val="003C6D58"/>
    <w:rsid w:val="003D3C39"/>
    <w:rsid w:val="003D6B3A"/>
    <w:rsid w:val="003D7BB7"/>
    <w:rsid w:val="003E14F0"/>
    <w:rsid w:val="003E155C"/>
    <w:rsid w:val="003E4CD4"/>
    <w:rsid w:val="003E63F6"/>
    <w:rsid w:val="003F2784"/>
    <w:rsid w:val="00400A3E"/>
    <w:rsid w:val="00406C5D"/>
    <w:rsid w:val="00410D6D"/>
    <w:rsid w:val="00414262"/>
    <w:rsid w:val="00422FF0"/>
    <w:rsid w:val="00424BB0"/>
    <w:rsid w:val="004355B1"/>
    <w:rsid w:val="004373C3"/>
    <w:rsid w:val="00437AEC"/>
    <w:rsid w:val="00445121"/>
    <w:rsid w:val="0044797D"/>
    <w:rsid w:val="00455B5D"/>
    <w:rsid w:val="00460C49"/>
    <w:rsid w:val="00460C91"/>
    <w:rsid w:val="00462947"/>
    <w:rsid w:val="00463500"/>
    <w:rsid w:val="00467898"/>
    <w:rsid w:val="00470E09"/>
    <w:rsid w:val="004725F6"/>
    <w:rsid w:val="004726DE"/>
    <w:rsid w:val="0047403A"/>
    <w:rsid w:val="004809F1"/>
    <w:rsid w:val="00486320"/>
    <w:rsid w:val="00493521"/>
    <w:rsid w:val="004958CA"/>
    <w:rsid w:val="00497016"/>
    <w:rsid w:val="004A711A"/>
    <w:rsid w:val="004B0351"/>
    <w:rsid w:val="004D1E9F"/>
    <w:rsid w:val="004D3CD4"/>
    <w:rsid w:val="004D5704"/>
    <w:rsid w:val="004D701D"/>
    <w:rsid w:val="004D7B7C"/>
    <w:rsid w:val="004F4906"/>
    <w:rsid w:val="004F4FFB"/>
    <w:rsid w:val="00504E69"/>
    <w:rsid w:val="00514199"/>
    <w:rsid w:val="00514F73"/>
    <w:rsid w:val="005158CD"/>
    <w:rsid w:val="00517360"/>
    <w:rsid w:val="00520785"/>
    <w:rsid w:val="005209BB"/>
    <w:rsid w:val="00521D92"/>
    <w:rsid w:val="00525424"/>
    <w:rsid w:val="0053282B"/>
    <w:rsid w:val="00533A6D"/>
    <w:rsid w:val="00541605"/>
    <w:rsid w:val="00543FC9"/>
    <w:rsid w:val="0054459D"/>
    <w:rsid w:val="005511F9"/>
    <w:rsid w:val="0055198A"/>
    <w:rsid w:val="00551E0C"/>
    <w:rsid w:val="00552961"/>
    <w:rsid w:val="0055484B"/>
    <w:rsid w:val="00554F65"/>
    <w:rsid w:val="00555FC2"/>
    <w:rsid w:val="005618C9"/>
    <w:rsid w:val="00565226"/>
    <w:rsid w:val="005700D1"/>
    <w:rsid w:val="005754F1"/>
    <w:rsid w:val="00581393"/>
    <w:rsid w:val="005830A9"/>
    <w:rsid w:val="005919C5"/>
    <w:rsid w:val="005948FC"/>
    <w:rsid w:val="00596D63"/>
    <w:rsid w:val="00597F08"/>
    <w:rsid w:val="005A7270"/>
    <w:rsid w:val="005B155B"/>
    <w:rsid w:val="005B1DD7"/>
    <w:rsid w:val="005B25B8"/>
    <w:rsid w:val="005B3DA2"/>
    <w:rsid w:val="005B5263"/>
    <w:rsid w:val="005B6CBE"/>
    <w:rsid w:val="005C3052"/>
    <w:rsid w:val="005D289C"/>
    <w:rsid w:val="005D56AC"/>
    <w:rsid w:val="005E1315"/>
    <w:rsid w:val="005E2F9D"/>
    <w:rsid w:val="005F16C1"/>
    <w:rsid w:val="006011A0"/>
    <w:rsid w:val="00602A00"/>
    <w:rsid w:val="00610D19"/>
    <w:rsid w:val="00617D0D"/>
    <w:rsid w:val="00620992"/>
    <w:rsid w:val="00624FBD"/>
    <w:rsid w:val="00627714"/>
    <w:rsid w:val="00632327"/>
    <w:rsid w:val="00637472"/>
    <w:rsid w:val="00644F76"/>
    <w:rsid w:val="0065263B"/>
    <w:rsid w:val="006559AE"/>
    <w:rsid w:val="0066109E"/>
    <w:rsid w:val="006611A4"/>
    <w:rsid w:val="00664116"/>
    <w:rsid w:val="00665B51"/>
    <w:rsid w:val="0066604C"/>
    <w:rsid w:val="00673340"/>
    <w:rsid w:val="0067624B"/>
    <w:rsid w:val="006818B8"/>
    <w:rsid w:val="00681B91"/>
    <w:rsid w:val="00681F77"/>
    <w:rsid w:val="00684E09"/>
    <w:rsid w:val="006856EE"/>
    <w:rsid w:val="006875EF"/>
    <w:rsid w:val="0069170F"/>
    <w:rsid w:val="00691F4F"/>
    <w:rsid w:val="00696199"/>
    <w:rsid w:val="006A3A93"/>
    <w:rsid w:val="006A6BC4"/>
    <w:rsid w:val="006A7CB9"/>
    <w:rsid w:val="006A7F58"/>
    <w:rsid w:val="006B2F20"/>
    <w:rsid w:val="006C005D"/>
    <w:rsid w:val="006C08D0"/>
    <w:rsid w:val="006D16E2"/>
    <w:rsid w:val="006E0CDD"/>
    <w:rsid w:val="006E0D1B"/>
    <w:rsid w:val="006E268E"/>
    <w:rsid w:val="006E29A3"/>
    <w:rsid w:val="006E37FA"/>
    <w:rsid w:val="006E41B9"/>
    <w:rsid w:val="006F1A3B"/>
    <w:rsid w:val="006F20E3"/>
    <w:rsid w:val="006F7F30"/>
    <w:rsid w:val="00701BB1"/>
    <w:rsid w:val="00703806"/>
    <w:rsid w:val="007169C7"/>
    <w:rsid w:val="00720FBC"/>
    <w:rsid w:val="00723BD3"/>
    <w:rsid w:val="0072429D"/>
    <w:rsid w:val="0072596E"/>
    <w:rsid w:val="00730207"/>
    <w:rsid w:val="00732CC5"/>
    <w:rsid w:val="00742AB9"/>
    <w:rsid w:val="007437CD"/>
    <w:rsid w:val="00743F8E"/>
    <w:rsid w:val="007443C3"/>
    <w:rsid w:val="0074493B"/>
    <w:rsid w:val="007461BD"/>
    <w:rsid w:val="00755971"/>
    <w:rsid w:val="007572CB"/>
    <w:rsid w:val="00757F10"/>
    <w:rsid w:val="007618D0"/>
    <w:rsid w:val="007639E9"/>
    <w:rsid w:val="00765952"/>
    <w:rsid w:val="00766AE9"/>
    <w:rsid w:val="00774A40"/>
    <w:rsid w:val="00774A46"/>
    <w:rsid w:val="00777ABC"/>
    <w:rsid w:val="00782C20"/>
    <w:rsid w:val="00787CD5"/>
    <w:rsid w:val="00790063"/>
    <w:rsid w:val="00791DCB"/>
    <w:rsid w:val="00792159"/>
    <w:rsid w:val="0079292C"/>
    <w:rsid w:val="00792F70"/>
    <w:rsid w:val="00796CD0"/>
    <w:rsid w:val="00796EAD"/>
    <w:rsid w:val="00796EBF"/>
    <w:rsid w:val="00797557"/>
    <w:rsid w:val="007A165C"/>
    <w:rsid w:val="007B3294"/>
    <w:rsid w:val="007B3FE3"/>
    <w:rsid w:val="007B5A08"/>
    <w:rsid w:val="007B66DF"/>
    <w:rsid w:val="007C0F9A"/>
    <w:rsid w:val="007C4CA5"/>
    <w:rsid w:val="007E19F9"/>
    <w:rsid w:val="007E3F83"/>
    <w:rsid w:val="007E627A"/>
    <w:rsid w:val="007F365E"/>
    <w:rsid w:val="00801B8B"/>
    <w:rsid w:val="00802E64"/>
    <w:rsid w:val="00810C18"/>
    <w:rsid w:val="00812DF1"/>
    <w:rsid w:val="00813987"/>
    <w:rsid w:val="00814B37"/>
    <w:rsid w:val="008207FE"/>
    <w:rsid w:val="0082150F"/>
    <w:rsid w:val="0083526E"/>
    <w:rsid w:val="00837336"/>
    <w:rsid w:val="00837B09"/>
    <w:rsid w:val="00841E8E"/>
    <w:rsid w:val="008529C3"/>
    <w:rsid w:val="00853F8C"/>
    <w:rsid w:val="00862DE1"/>
    <w:rsid w:val="008651BE"/>
    <w:rsid w:val="00881F4C"/>
    <w:rsid w:val="008829F2"/>
    <w:rsid w:val="00887710"/>
    <w:rsid w:val="008912C2"/>
    <w:rsid w:val="00894332"/>
    <w:rsid w:val="00895577"/>
    <w:rsid w:val="00897426"/>
    <w:rsid w:val="008A6253"/>
    <w:rsid w:val="008B4148"/>
    <w:rsid w:val="008B5D09"/>
    <w:rsid w:val="008C5006"/>
    <w:rsid w:val="008C59AF"/>
    <w:rsid w:val="008C6967"/>
    <w:rsid w:val="008D019E"/>
    <w:rsid w:val="008D21FB"/>
    <w:rsid w:val="008D51FB"/>
    <w:rsid w:val="008D77B1"/>
    <w:rsid w:val="008E3B6E"/>
    <w:rsid w:val="008E6461"/>
    <w:rsid w:val="008E73A1"/>
    <w:rsid w:val="008E7C5C"/>
    <w:rsid w:val="008F34AD"/>
    <w:rsid w:val="008F3C50"/>
    <w:rsid w:val="00900F95"/>
    <w:rsid w:val="0090191F"/>
    <w:rsid w:val="009020E4"/>
    <w:rsid w:val="00903329"/>
    <w:rsid w:val="00903B81"/>
    <w:rsid w:val="0091224C"/>
    <w:rsid w:val="00914C6A"/>
    <w:rsid w:val="00915DAA"/>
    <w:rsid w:val="0091660B"/>
    <w:rsid w:val="00921BF0"/>
    <w:rsid w:val="00922258"/>
    <w:rsid w:val="0092424B"/>
    <w:rsid w:val="00924AEC"/>
    <w:rsid w:val="009304AA"/>
    <w:rsid w:val="00932188"/>
    <w:rsid w:val="0093272F"/>
    <w:rsid w:val="00937640"/>
    <w:rsid w:val="00945EA9"/>
    <w:rsid w:val="00950267"/>
    <w:rsid w:val="00951475"/>
    <w:rsid w:val="00951E9E"/>
    <w:rsid w:val="0095213E"/>
    <w:rsid w:val="009548CE"/>
    <w:rsid w:val="00960532"/>
    <w:rsid w:val="00962D8C"/>
    <w:rsid w:val="00964A11"/>
    <w:rsid w:val="00973B85"/>
    <w:rsid w:val="009747AF"/>
    <w:rsid w:val="009755A3"/>
    <w:rsid w:val="0097613F"/>
    <w:rsid w:val="009776C4"/>
    <w:rsid w:val="00982DAD"/>
    <w:rsid w:val="00982E0F"/>
    <w:rsid w:val="00987354"/>
    <w:rsid w:val="00990AEE"/>
    <w:rsid w:val="00993F03"/>
    <w:rsid w:val="009A363A"/>
    <w:rsid w:val="009A55C8"/>
    <w:rsid w:val="009A5D3D"/>
    <w:rsid w:val="009B1562"/>
    <w:rsid w:val="009B6225"/>
    <w:rsid w:val="009C10C8"/>
    <w:rsid w:val="009C19F5"/>
    <w:rsid w:val="009C41D9"/>
    <w:rsid w:val="009C6BEE"/>
    <w:rsid w:val="009D279B"/>
    <w:rsid w:val="009D59F6"/>
    <w:rsid w:val="009E30FD"/>
    <w:rsid w:val="009E3E9A"/>
    <w:rsid w:val="009E558B"/>
    <w:rsid w:val="009E60DC"/>
    <w:rsid w:val="009F1635"/>
    <w:rsid w:val="009F1FAD"/>
    <w:rsid w:val="009F519B"/>
    <w:rsid w:val="009F6E11"/>
    <w:rsid w:val="009F7172"/>
    <w:rsid w:val="00A01BEC"/>
    <w:rsid w:val="00A079B2"/>
    <w:rsid w:val="00A11DEB"/>
    <w:rsid w:val="00A1302E"/>
    <w:rsid w:val="00A13BB3"/>
    <w:rsid w:val="00A148B3"/>
    <w:rsid w:val="00A25099"/>
    <w:rsid w:val="00A278C6"/>
    <w:rsid w:val="00A36389"/>
    <w:rsid w:val="00A3737B"/>
    <w:rsid w:val="00A37F8D"/>
    <w:rsid w:val="00A41B2F"/>
    <w:rsid w:val="00A4334D"/>
    <w:rsid w:val="00A55D12"/>
    <w:rsid w:val="00A57018"/>
    <w:rsid w:val="00A57159"/>
    <w:rsid w:val="00A57B32"/>
    <w:rsid w:val="00A61729"/>
    <w:rsid w:val="00A628B2"/>
    <w:rsid w:val="00A63B89"/>
    <w:rsid w:val="00A6635E"/>
    <w:rsid w:val="00A7082C"/>
    <w:rsid w:val="00A70DA2"/>
    <w:rsid w:val="00AA5FA0"/>
    <w:rsid w:val="00AB0701"/>
    <w:rsid w:val="00AB312F"/>
    <w:rsid w:val="00AB32DD"/>
    <w:rsid w:val="00AB65AB"/>
    <w:rsid w:val="00AB7E21"/>
    <w:rsid w:val="00AC3ED9"/>
    <w:rsid w:val="00AC5499"/>
    <w:rsid w:val="00AC7459"/>
    <w:rsid w:val="00AD220A"/>
    <w:rsid w:val="00AD4E29"/>
    <w:rsid w:val="00AD6BAC"/>
    <w:rsid w:val="00AE0363"/>
    <w:rsid w:val="00AE0C93"/>
    <w:rsid w:val="00AE2D37"/>
    <w:rsid w:val="00AE43B7"/>
    <w:rsid w:val="00AF0006"/>
    <w:rsid w:val="00AF03D0"/>
    <w:rsid w:val="00AF3B8C"/>
    <w:rsid w:val="00AF4026"/>
    <w:rsid w:val="00B01AAE"/>
    <w:rsid w:val="00B07058"/>
    <w:rsid w:val="00B07CC4"/>
    <w:rsid w:val="00B10930"/>
    <w:rsid w:val="00B117B5"/>
    <w:rsid w:val="00B136C4"/>
    <w:rsid w:val="00B20C61"/>
    <w:rsid w:val="00B21038"/>
    <w:rsid w:val="00B2137C"/>
    <w:rsid w:val="00B27D4D"/>
    <w:rsid w:val="00B322D0"/>
    <w:rsid w:val="00B3522E"/>
    <w:rsid w:val="00B45C7F"/>
    <w:rsid w:val="00B46357"/>
    <w:rsid w:val="00B50578"/>
    <w:rsid w:val="00B526BA"/>
    <w:rsid w:val="00B528E3"/>
    <w:rsid w:val="00B55909"/>
    <w:rsid w:val="00B56A4B"/>
    <w:rsid w:val="00B621CA"/>
    <w:rsid w:val="00B71236"/>
    <w:rsid w:val="00B735B1"/>
    <w:rsid w:val="00B76FEC"/>
    <w:rsid w:val="00B83EB3"/>
    <w:rsid w:val="00B938D8"/>
    <w:rsid w:val="00B96239"/>
    <w:rsid w:val="00BA37F5"/>
    <w:rsid w:val="00BA4456"/>
    <w:rsid w:val="00BA75FC"/>
    <w:rsid w:val="00BB0DA1"/>
    <w:rsid w:val="00BB3D0F"/>
    <w:rsid w:val="00BB4FB8"/>
    <w:rsid w:val="00BC263D"/>
    <w:rsid w:val="00BD1C89"/>
    <w:rsid w:val="00BD54BC"/>
    <w:rsid w:val="00BE2EFA"/>
    <w:rsid w:val="00BF3C14"/>
    <w:rsid w:val="00C032FE"/>
    <w:rsid w:val="00C033D5"/>
    <w:rsid w:val="00C04166"/>
    <w:rsid w:val="00C04560"/>
    <w:rsid w:val="00C05A20"/>
    <w:rsid w:val="00C07E59"/>
    <w:rsid w:val="00C12D6E"/>
    <w:rsid w:val="00C13FD2"/>
    <w:rsid w:val="00C15964"/>
    <w:rsid w:val="00C16692"/>
    <w:rsid w:val="00C17F10"/>
    <w:rsid w:val="00C217B4"/>
    <w:rsid w:val="00C27D6F"/>
    <w:rsid w:val="00C343A0"/>
    <w:rsid w:val="00C44907"/>
    <w:rsid w:val="00C534A3"/>
    <w:rsid w:val="00C56D03"/>
    <w:rsid w:val="00C6008A"/>
    <w:rsid w:val="00C61282"/>
    <w:rsid w:val="00C627DE"/>
    <w:rsid w:val="00C62ED7"/>
    <w:rsid w:val="00C645B4"/>
    <w:rsid w:val="00C650B7"/>
    <w:rsid w:val="00C65C6C"/>
    <w:rsid w:val="00C66D76"/>
    <w:rsid w:val="00C677B6"/>
    <w:rsid w:val="00C74A9C"/>
    <w:rsid w:val="00C74C9F"/>
    <w:rsid w:val="00C771EE"/>
    <w:rsid w:val="00C85121"/>
    <w:rsid w:val="00C90A0D"/>
    <w:rsid w:val="00C90D6B"/>
    <w:rsid w:val="00CA566D"/>
    <w:rsid w:val="00CA5975"/>
    <w:rsid w:val="00CB0388"/>
    <w:rsid w:val="00CB7C4A"/>
    <w:rsid w:val="00CC08ED"/>
    <w:rsid w:val="00CC0AAF"/>
    <w:rsid w:val="00CC3E87"/>
    <w:rsid w:val="00CD1636"/>
    <w:rsid w:val="00CD63E3"/>
    <w:rsid w:val="00CE066C"/>
    <w:rsid w:val="00CE1B04"/>
    <w:rsid w:val="00CE2A41"/>
    <w:rsid w:val="00CE4E60"/>
    <w:rsid w:val="00CE5ECF"/>
    <w:rsid w:val="00CE61C4"/>
    <w:rsid w:val="00CE6201"/>
    <w:rsid w:val="00CE63EB"/>
    <w:rsid w:val="00CF36AF"/>
    <w:rsid w:val="00CF5647"/>
    <w:rsid w:val="00D01F6F"/>
    <w:rsid w:val="00D0404F"/>
    <w:rsid w:val="00D05906"/>
    <w:rsid w:val="00D05A89"/>
    <w:rsid w:val="00D06574"/>
    <w:rsid w:val="00D0728F"/>
    <w:rsid w:val="00D13EA7"/>
    <w:rsid w:val="00D1694E"/>
    <w:rsid w:val="00D20F38"/>
    <w:rsid w:val="00D240DA"/>
    <w:rsid w:val="00D31B83"/>
    <w:rsid w:val="00D32859"/>
    <w:rsid w:val="00D368EB"/>
    <w:rsid w:val="00D36D15"/>
    <w:rsid w:val="00D70E1D"/>
    <w:rsid w:val="00D7131F"/>
    <w:rsid w:val="00D72FD4"/>
    <w:rsid w:val="00D73ED3"/>
    <w:rsid w:val="00D82241"/>
    <w:rsid w:val="00D82C3C"/>
    <w:rsid w:val="00D86986"/>
    <w:rsid w:val="00DA0C70"/>
    <w:rsid w:val="00DA1FDF"/>
    <w:rsid w:val="00DA338A"/>
    <w:rsid w:val="00DB02D7"/>
    <w:rsid w:val="00DB4DDE"/>
    <w:rsid w:val="00DB6D1E"/>
    <w:rsid w:val="00DD173F"/>
    <w:rsid w:val="00DD3379"/>
    <w:rsid w:val="00DD4609"/>
    <w:rsid w:val="00DD50E7"/>
    <w:rsid w:val="00DD624B"/>
    <w:rsid w:val="00DE12AB"/>
    <w:rsid w:val="00DE2235"/>
    <w:rsid w:val="00DE2723"/>
    <w:rsid w:val="00DF3FFD"/>
    <w:rsid w:val="00DF50B1"/>
    <w:rsid w:val="00DF59F0"/>
    <w:rsid w:val="00DF66D9"/>
    <w:rsid w:val="00DF7904"/>
    <w:rsid w:val="00E01B36"/>
    <w:rsid w:val="00E02066"/>
    <w:rsid w:val="00E04598"/>
    <w:rsid w:val="00E06621"/>
    <w:rsid w:val="00E11299"/>
    <w:rsid w:val="00E11DA6"/>
    <w:rsid w:val="00E130CE"/>
    <w:rsid w:val="00E152B4"/>
    <w:rsid w:val="00E23DE3"/>
    <w:rsid w:val="00E24169"/>
    <w:rsid w:val="00E27FE6"/>
    <w:rsid w:val="00E30119"/>
    <w:rsid w:val="00E30638"/>
    <w:rsid w:val="00E331F8"/>
    <w:rsid w:val="00E3693F"/>
    <w:rsid w:val="00E409FE"/>
    <w:rsid w:val="00E44C13"/>
    <w:rsid w:val="00E515A4"/>
    <w:rsid w:val="00E52A66"/>
    <w:rsid w:val="00E57D7F"/>
    <w:rsid w:val="00E60594"/>
    <w:rsid w:val="00E62EDC"/>
    <w:rsid w:val="00E633A6"/>
    <w:rsid w:val="00E637B0"/>
    <w:rsid w:val="00E63F1C"/>
    <w:rsid w:val="00E641EB"/>
    <w:rsid w:val="00E814AB"/>
    <w:rsid w:val="00E82530"/>
    <w:rsid w:val="00E82933"/>
    <w:rsid w:val="00E90343"/>
    <w:rsid w:val="00E922BA"/>
    <w:rsid w:val="00E95415"/>
    <w:rsid w:val="00E954BE"/>
    <w:rsid w:val="00EA23AF"/>
    <w:rsid w:val="00EA2AF7"/>
    <w:rsid w:val="00EA2B0D"/>
    <w:rsid w:val="00EA368D"/>
    <w:rsid w:val="00EB03E9"/>
    <w:rsid w:val="00EB43B8"/>
    <w:rsid w:val="00EC2C88"/>
    <w:rsid w:val="00ED0315"/>
    <w:rsid w:val="00EE215C"/>
    <w:rsid w:val="00EE5BDE"/>
    <w:rsid w:val="00EE6926"/>
    <w:rsid w:val="00EF378C"/>
    <w:rsid w:val="00EF3F29"/>
    <w:rsid w:val="00EF4A2F"/>
    <w:rsid w:val="00EF6ADB"/>
    <w:rsid w:val="00EF6B47"/>
    <w:rsid w:val="00F00275"/>
    <w:rsid w:val="00F007A7"/>
    <w:rsid w:val="00F07732"/>
    <w:rsid w:val="00F077D2"/>
    <w:rsid w:val="00F07BAD"/>
    <w:rsid w:val="00F102E8"/>
    <w:rsid w:val="00F13FD1"/>
    <w:rsid w:val="00F2123E"/>
    <w:rsid w:val="00F215DA"/>
    <w:rsid w:val="00F24B43"/>
    <w:rsid w:val="00F263DD"/>
    <w:rsid w:val="00F31B35"/>
    <w:rsid w:val="00F323FF"/>
    <w:rsid w:val="00F35EDA"/>
    <w:rsid w:val="00F3779E"/>
    <w:rsid w:val="00F37DC7"/>
    <w:rsid w:val="00F420C1"/>
    <w:rsid w:val="00F44A25"/>
    <w:rsid w:val="00F45803"/>
    <w:rsid w:val="00F45C12"/>
    <w:rsid w:val="00F476CF"/>
    <w:rsid w:val="00F47F6F"/>
    <w:rsid w:val="00F51460"/>
    <w:rsid w:val="00F55FF9"/>
    <w:rsid w:val="00F646DF"/>
    <w:rsid w:val="00F64743"/>
    <w:rsid w:val="00F70D30"/>
    <w:rsid w:val="00F72445"/>
    <w:rsid w:val="00F7275B"/>
    <w:rsid w:val="00F73BCD"/>
    <w:rsid w:val="00F74883"/>
    <w:rsid w:val="00F76D3E"/>
    <w:rsid w:val="00F77CA6"/>
    <w:rsid w:val="00F801C1"/>
    <w:rsid w:val="00F83B10"/>
    <w:rsid w:val="00F83CE9"/>
    <w:rsid w:val="00F8402F"/>
    <w:rsid w:val="00F84BDB"/>
    <w:rsid w:val="00F93E60"/>
    <w:rsid w:val="00F94397"/>
    <w:rsid w:val="00F973EC"/>
    <w:rsid w:val="00FA093D"/>
    <w:rsid w:val="00FA2B31"/>
    <w:rsid w:val="00FA4B30"/>
    <w:rsid w:val="00FA5982"/>
    <w:rsid w:val="00FC01BD"/>
    <w:rsid w:val="00FC1651"/>
    <w:rsid w:val="00FC52B5"/>
    <w:rsid w:val="00FC5B7A"/>
    <w:rsid w:val="00FC64E6"/>
    <w:rsid w:val="00FC7E3B"/>
    <w:rsid w:val="00FD087D"/>
    <w:rsid w:val="00FD52E6"/>
    <w:rsid w:val="00FD77C1"/>
    <w:rsid w:val="00FD7CB1"/>
    <w:rsid w:val="00FE2ABE"/>
    <w:rsid w:val="00FE3FFB"/>
    <w:rsid w:val="00FE4E06"/>
    <w:rsid w:val="00FE7445"/>
    <w:rsid w:val="00FF075B"/>
    <w:rsid w:val="00FF1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3AB9E3"/>
  <w15:docId w15:val="{36442B91-35D5-4ADB-830B-D7C24E6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hAnsi="Calibri" w:eastAsiaTheme="minorHAns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iPriority w:val="99"/>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5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5263"/>
    <w:rPr>
      <w:color w:val="800080" w:themeColor="followedHyperlink"/>
      <w:u w:val="single"/>
    </w:rPr>
  </w:style>
  <w:style w:type="character" w:styleId="UnresolvedMention">
    <w:name w:val="Unresolved Mention"/>
    <w:basedOn w:val="DefaultParagraphFont"/>
    <w:uiPriority w:val="99"/>
    <w:semiHidden/>
    <w:unhideWhenUsed/>
    <w:rsid w:val="001E55C2"/>
    <w:rPr>
      <w:color w:val="605E5C"/>
      <w:shd w:val="clear" w:color="auto" w:fill="E1DFDD"/>
    </w:rPr>
  </w:style>
  <w:style w:type="table" w:customStyle="1" w:styleId="TableGrid1">
    <w:name w:val="Table Grid1"/>
    <w:basedOn w:val="TableNormal"/>
    <w:next w:val="TableGrid"/>
    <w:uiPriority w:val="39"/>
    <w:rsid w:val="00087D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charities-non-profits/teos-improvements" TargetMode="External" /><Relationship Id="rId6" Type="http://schemas.openxmlformats.org/officeDocument/2006/relationships/hyperlink" Target="https://www.irs.gov/privacy-disclosure/privacy-impact-assessments-p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9EBC-F137-42B2-A1D2-1512FC9F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10389</Words>
  <Characters>59219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Stasko Molly J</cp:lastModifiedBy>
  <cp:revision>2</cp:revision>
  <cp:lastPrinted>2010-07-22T18:42:00Z</cp:lastPrinted>
  <dcterms:created xsi:type="dcterms:W3CDTF">2023-12-11T20:16:00Z</dcterms:created>
  <dcterms:modified xsi:type="dcterms:W3CDTF">2023-12-11T20:16:00Z</dcterms:modified>
</cp:coreProperties>
</file>