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524E9E" w:rsidP="00524E9E" w14:paraId="7D674FAC" w14:textId="77777777">
      <w:pPr>
        <w:jc w:val="center"/>
        <w:rPr>
          <w:rFonts w:ascii="Times New Roman" w:hAnsi="Times New Roman"/>
          <w:b/>
        </w:rPr>
      </w:pPr>
      <w:r>
        <w:rPr>
          <w:rFonts w:ascii="Times New Roman" w:hAnsi="Times New Roman"/>
          <w:b/>
        </w:rPr>
        <w:t xml:space="preserve">Application for Premium Processing Service </w:t>
      </w:r>
    </w:p>
    <w:p w:rsidR="00524E9E" w:rsidP="00524E9E" w14:paraId="7F686A8C" w14:textId="77777777">
      <w:pPr>
        <w:jc w:val="center"/>
        <w:rPr>
          <w:rFonts w:ascii="Times New Roman" w:hAnsi="Times New Roman"/>
          <w:b/>
          <w:bCs/>
        </w:rPr>
      </w:pPr>
      <w:r>
        <w:rPr>
          <w:rFonts w:ascii="Times New Roman" w:hAnsi="Times New Roman"/>
          <w:b/>
          <w:bCs/>
        </w:rPr>
        <w:t>OMB Control No.: 1615-0048</w:t>
      </w:r>
    </w:p>
    <w:p w:rsidR="00524E9E" w:rsidP="00524E9E" w14:paraId="63CC80CE" w14:textId="77777777">
      <w:pPr>
        <w:jc w:val="center"/>
        <w:rPr>
          <w:rFonts w:ascii="Times New Roman" w:hAnsi="Times New Roman"/>
          <w:b/>
          <w:bCs/>
        </w:rPr>
      </w:pPr>
      <w:r>
        <w:rPr>
          <w:rFonts w:ascii="Times New Roman" w:hAnsi="Times New Roman"/>
          <w:b/>
          <w:bCs/>
        </w:rPr>
        <w:t>COLLECTION INSTRUMENT(S): Form I-907</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524E9E" w:rsidP="00524E9E" w14:paraId="74687AFE" w14:textId="5CF554A9">
      <w:pPr>
        <w:tabs>
          <w:tab w:val="left" w:pos="-1440"/>
        </w:tabs>
        <w:ind w:left="720"/>
        <w:rPr>
          <w:rFonts w:ascii="Times New Roman" w:hAnsi="Times New Roman"/>
        </w:rPr>
      </w:pPr>
      <w:r>
        <w:rPr>
          <w:rFonts w:ascii="Times New Roman" w:hAnsi="Times New Roman"/>
        </w:rPr>
        <w:t xml:space="preserve">Section 286(u) of the Immigration and Nationality Act (Act) allows USCIS to collect a “premium processing” fee to process certain employment-based requests within an expedited timeframe. USCIS collects the premium processing fee in addition to the regular filing fee it collects to process those immigration benefit requests designated for premium processing by law and regulation.  This information collection is necessary to ensure that requestors of premium processing for those immigration benefit requests designated for premium processing can request premium processing in accordance with the Act.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524E9E" w:rsidP="00524E9E" w14:paraId="6A41FD1C" w14:textId="7EEEA0C8">
      <w:pPr>
        <w:ind w:left="720"/>
        <w:rPr>
          <w:rFonts w:ascii="Times New Roman" w:hAnsi="Times New Roman"/>
        </w:rPr>
      </w:pPr>
      <w:r>
        <w:rPr>
          <w:rFonts w:ascii="Times New Roman" w:hAnsi="Times New Roman"/>
        </w:rPr>
        <w:t>USCIS uses the data collected through this form to process a request for premium processing. The form serves the purpose of standardizing requests for premium processing and will ensure that basic information required to assess eligibility</w:t>
      </w:r>
      <w:r w:rsidR="00065B31">
        <w:rPr>
          <w:rFonts w:ascii="Times New Roman" w:hAnsi="Times New Roman"/>
        </w:rPr>
        <w:t xml:space="preserve"> for premium processing</w:t>
      </w:r>
      <w:r>
        <w:rPr>
          <w:rFonts w:ascii="Times New Roman" w:hAnsi="Times New Roman"/>
        </w:rPr>
        <w:t xml:space="preserve"> is provided by the </w:t>
      </w:r>
      <w:r w:rsidR="00065B31">
        <w:rPr>
          <w:rFonts w:ascii="Times New Roman" w:hAnsi="Times New Roman"/>
        </w:rPr>
        <w:t>requestor</w:t>
      </w:r>
      <w:r>
        <w:rPr>
          <w:rFonts w:ascii="Times New Roman" w:hAnsi="Times New Roman"/>
        </w:rPr>
        <w: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5219CF" w:rsidP="005219CF" w14:paraId="6C3CB84E" w14:textId="30C493FF">
      <w:pPr>
        <w:tabs>
          <w:tab w:val="left" w:pos="-1440"/>
        </w:tabs>
        <w:ind w:left="720"/>
        <w:rPr>
          <w:rFonts w:ascii="Times New Roman" w:hAnsi="Times New Roman"/>
        </w:rPr>
      </w:pPr>
      <w:r>
        <w:rPr>
          <w:rFonts w:ascii="Times New Roman" w:hAnsi="Times New Roman"/>
        </w:rPr>
        <w:t>Form I-907 is available for filing via paper and online. The burden for setting up a USCIS online account is covered under the USCIS Identity, Credential, and Access Management (ICAM) information collection (OMB control number 1615-0122).</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524E9E" w:rsidP="00524E9E" w14:paraId="4B541955" w14:textId="77777777">
      <w:pPr>
        <w:tabs>
          <w:tab w:val="left" w:pos="1065"/>
        </w:tabs>
        <w:autoSpaceDE/>
        <w:adjustRightInd/>
        <w:ind w:left="720"/>
        <w:rPr>
          <w:rFonts w:ascii="Times New Roman" w:hAnsi="Times New Roman"/>
          <w:color w:val="FF0000"/>
        </w:rPr>
      </w:pPr>
      <w:r>
        <w:rPr>
          <w:rFonts w:ascii="Times New Roman" w:hAnsi="Times New Roman"/>
          <w:szCs w:val="22"/>
        </w:rPr>
        <w:t>A review of the USCIS Forms Inventory Report revealed no duplication of effort, and there is no other similar information currently available that can be used for this purpose. 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524E9E" w:rsidP="00524E9E" w14:paraId="73D95F1A"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524E9E" w:rsidP="00524E9E" w14:paraId="7A241D3C" w14:textId="77777777">
      <w:pPr>
        <w:tabs>
          <w:tab w:val="left" w:pos="-1440"/>
        </w:tabs>
        <w:ind w:left="720"/>
        <w:rPr>
          <w:rFonts w:ascii="Times New Roman" w:hAnsi="Times New Roman"/>
        </w:rPr>
      </w:pPr>
      <w:r>
        <w:rPr>
          <w:rFonts w:ascii="Times New Roman" w:hAnsi="Times New Roman"/>
        </w:rPr>
        <w:t>If the information is not collected, USCIS will not be able to effectively process requests for premium processing.</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P="008F233F" w14:paraId="2FFF659D" w14:textId="711799E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219CF" w:rsidP="008F233F" w14:paraId="31783239" w14:textId="658081C5">
      <w:pPr>
        <w:widowControl/>
        <w:ind w:left="720"/>
        <w:rPr>
          <w:rFonts w:ascii="Times New Roman" w:eastAsia="Calibri" w:hAnsi="Times New Roman"/>
          <w:b/>
        </w:rPr>
      </w:pPr>
    </w:p>
    <w:p w:rsidR="005219CF" w:rsidP="005219CF" w14:paraId="4F8F4D06" w14:textId="6D2A10DA">
      <w:pPr>
        <w:tabs>
          <w:tab w:val="left" w:pos="-1440"/>
        </w:tabs>
        <w:ind w:left="720"/>
        <w:rPr>
          <w:rFonts w:ascii="Times New Roman" w:hAnsi="Times New Roman"/>
        </w:rPr>
      </w:pPr>
      <w:r>
        <w:rPr>
          <w:rFonts w:ascii="Times New Roman" w:hAnsi="Times New Roman"/>
        </w:rPr>
        <w:t xml:space="preserve">USCIS is submitting this action as an 83C Nonsubstantive Change Request, which does not require a notice and public comment period. </w:t>
      </w:r>
      <w:r w:rsidR="00732851">
        <w:rPr>
          <w:rFonts w:ascii="Times New Roman" w:hAnsi="Times New Roman"/>
        </w:rPr>
        <w:t xml:space="preserve">This Nonsubstantive Change Request is being submitted in connection with the </w:t>
      </w:r>
      <w:r>
        <w:rPr>
          <w:rFonts w:ascii="Times New Roman" w:hAnsi="Times New Roman"/>
        </w:rPr>
        <w:t>Adjustment to Premium Processing Fees</w:t>
      </w:r>
      <w:r w:rsidR="002945A8">
        <w:rPr>
          <w:rFonts w:ascii="Times New Roman" w:hAnsi="Times New Roman"/>
        </w:rPr>
        <w:t xml:space="preserve"> </w:t>
      </w:r>
      <w:r w:rsidR="002945A8">
        <w:rPr>
          <w:rFonts w:ascii="Times New Roman" w:hAnsi="Times New Roman"/>
        </w:rPr>
        <w:t>(RIN 1615-ZC05)</w:t>
      </w:r>
      <w:r w:rsidR="00732851">
        <w:rPr>
          <w:rFonts w:ascii="Times New Roman" w:hAnsi="Times New Roman"/>
        </w:rPr>
        <w:t xml:space="preserve"> Final</w:t>
      </w:r>
      <w:r>
        <w:rPr>
          <w:rFonts w:ascii="Times New Roman" w:hAnsi="Times New Roman"/>
        </w:rPr>
        <w:t xml:space="preserve"> </w:t>
      </w:r>
      <w:r w:rsidR="00732851">
        <w:rPr>
          <w:rFonts w:ascii="Times New Roman" w:hAnsi="Times New Roman"/>
        </w:rPr>
        <w:t>Rule</w:t>
      </w:r>
      <w:r w:rsidR="002945A8">
        <w:rPr>
          <w:rFonts w:ascii="Times New Roman" w:hAnsi="Times New Roman"/>
        </w:rPr>
        <w:t xml:space="preserve">, </w:t>
      </w:r>
      <w:r w:rsidR="002945A8">
        <w:rPr>
          <w:rFonts w:ascii="Times New Roman" w:hAnsi="Times New Roman"/>
        </w:rPr>
        <w:t xml:space="preserve">which published in the Federal Register on </w:t>
      </w:r>
      <w:r w:rsidR="002945A8">
        <w:rPr>
          <w:rFonts w:ascii="Times New Roman" w:hAnsi="Times New Roman"/>
        </w:rPr>
        <w:t>December 28</w:t>
      </w:r>
      <w:r w:rsidR="002945A8">
        <w:rPr>
          <w:rFonts w:ascii="Times New Roman" w:hAnsi="Times New Roman"/>
        </w:rPr>
        <w:t>, 202</w:t>
      </w:r>
      <w:r w:rsidR="002945A8">
        <w:rPr>
          <w:rFonts w:ascii="Times New Roman" w:hAnsi="Times New Roman"/>
        </w:rPr>
        <w:t>3.</w:t>
      </w:r>
    </w:p>
    <w:p w:rsidR="006049A7" w:rsidRPr="008A4764" w:rsidP="00EE4DC8" w14:paraId="73E9FA32" w14:textId="77777777">
      <w:pPr>
        <w:tabs>
          <w:tab w:val="left" w:pos="-1440"/>
        </w:tabs>
        <w:rPr>
          <w:rFonts w:ascii="Times New Roman" w:hAnsi="Times New Roman"/>
          <w:b/>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Pr>
          <w:rFonts w:ascii="Times New Roman" w:hAnsi="Times New Roman"/>
          <w:b/>
        </w:rPr>
        <w:t>regulation</w:t>
      </w:r>
      <w:r w:rsidRPr="00914A5D">
        <w:rPr>
          <w:rFonts w:ascii="Times New Roman" w:hAnsi="Times New Roman"/>
          <w:b/>
        </w:rPr>
        <w:t xml:space="preserve"> or agency policy.</w:t>
      </w:r>
    </w:p>
    <w:p w:rsidR="001A595D" w:rsidRPr="00914A5D" w:rsidP="00914A5D" w14:paraId="56191D66" w14:textId="77777777">
      <w:pPr>
        <w:tabs>
          <w:tab w:val="left" w:pos="-1440"/>
        </w:tabs>
        <w:ind w:left="720"/>
        <w:rPr>
          <w:rFonts w:ascii="Times New Roman" w:hAnsi="Times New Roman"/>
        </w:rPr>
      </w:pPr>
    </w:p>
    <w:p w:rsidR="00524E9E" w:rsidP="00524E9E" w14:paraId="43E91A80"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524E9E" w:rsidP="00524E9E" w14:paraId="60AA89D9" w14:textId="77777777">
      <w:pPr>
        <w:tabs>
          <w:tab w:val="left" w:pos="-1440"/>
        </w:tabs>
        <w:ind w:left="720"/>
        <w:rPr>
          <w:rFonts w:ascii="Times New Roman" w:hAnsi="Times New Roman"/>
        </w:rPr>
      </w:pPr>
    </w:p>
    <w:p w:rsidR="00524E9E" w:rsidP="00524E9E" w14:paraId="09773283"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524E9E" w:rsidP="00524E9E" w14:paraId="3CD9758D" w14:textId="77777777">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(CLAIMS3) and Associated Systems; and,</w:t>
      </w:r>
    </w:p>
    <w:p w:rsidR="00524E9E" w:rsidP="00524E9E" w14:paraId="7D7F7145" w14:textId="77777777">
      <w:pPr>
        <w:pStyle w:val="ListParagraph"/>
        <w:numPr>
          <w:ilvl w:val="0"/>
          <w:numId w:val="9"/>
        </w:numPr>
        <w:tabs>
          <w:tab w:val="left" w:pos="-1440"/>
        </w:tabs>
        <w:rPr>
          <w:rFonts w:ascii="Times New Roman" w:hAnsi="Times New Roman"/>
        </w:rPr>
      </w:pPr>
      <w:r>
        <w:rPr>
          <w:rFonts w:ascii="Times New Roman" w:hAnsi="Times New Roman"/>
        </w:rPr>
        <w:t>DHS/USCIS/PIA-003(b) Integrated Digitization Document Management Program.</w:t>
      </w:r>
    </w:p>
    <w:p w:rsidR="00524E9E" w:rsidP="00524E9E" w14:paraId="1D29561C" w14:textId="77777777">
      <w:pPr>
        <w:tabs>
          <w:tab w:val="left" w:pos="-1440"/>
        </w:tabs>
        <w:ind w:left="720"/>
        <w:rPr>
          <w:rFonts w:ascii="Times New Roman" w:hAnsi="Times New Roman"/>
        </w:rPr>
      </w:pPr>
    </w:p>
    <w:p w:rsidR="00524E9E" w:rsidP="00524E9E" w14:paraId="55D93554"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524E9E" w:rsidP="00524E9E" w14:paraId="08DFCA76"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18, 2017, 82 FR </w:t>
      </w:r>
      <w:r>
        <w:rPr>
          <w:rFonts w:ascii="Times New Roman" w:hAnsi="Times New Roman"/>
        </w:rPr>
        <w:t>43556;</w:t>
      </w:r>
      <w:r>
        <w:rPr>
          <w:rFonts w:ascii="Times New Roman" w:hAnsi="Times New Roman"/>
        </w:rPr>
        <w:t xml:space="preserve">  </w:t>
      </w:r>
    </w:p>
    <w:p w:rsidR="00524E9E" w:rsidP="00524E9E" w14:paraId="0C66B669"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Systems, October 19, </w:t>
      </w:r>
      <w:r>
        <w:rPr>
          <w:rFonts w:ascii="Times New Roman" w:hAnsi="Times New Roman"/>
        </w:rPr>
        <w:t>2016</w:t>
      </w:r>
      <w:r>
        <w:rPr>
          <w:rFonts w:ascii="Times New Roman" w:hAnsi="Times New Roman"/>
        </w:rPr>
        <w:t xml:space="preserve"> 81 FR 72069; and, </w:t>
      </w:r>
    </w:p>
    <w:p w:rsidR="00EC5F60" w:rsidRPr="00524E9E" w:rsidP="00524E9E" w14:paraId="5E3A935B" w14:textId="7BCF7714">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524E9E" w:rsidP="00524E9E" w14:paraId="21F07712" w14:textId="77777777">
      <w:pPr>
        <w:tabs>
          <w:tab w:val="left" w:pos="-1440"/>
        </w:tabs>
        <w:ind w:left="720"/>
        <w:rPr>
          <w:rFonts w:ascii="Times New Roman" w:hAnsi="Times New Roman"/>
        </w:rPr>
      </w:pPr>
      <w:r>
        <w:rPr>
          <w:rFonts w:ascii="Times New Roman" w:hAnsi="Times New Roman"/>
        </w:rPr>
        <w:t>There are no questions of a sensitive nature asked.</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0197" w:type="dxa"/>
        <w:tblInd w:w="93" w:type="dxa"/>
        <w:tblLook w:val="04A0"/>
      </w:tblPr>
      <w:tblGrid>
        <w:gridCol w:w="1272"/>
        <w:gridCol w:w="1161"/>
        <w:gridCol w:w="1239"/>
        <w:gridCol w:w="1180"/>
        <w:gridCol w:w="1061"/>
        <w:gridCol w:w="1143"/>
        <w:gridCol w:w="960"/>
        <w:gridCol w:w="960"/>
        <w:gridCol w:w="1221"/>
      </w:tblGrid>
      <w:tr w14:paraId="652BBD83" w14:textId="77777777" w:rsidTr="001815EE">
        <w:tblPrEx>
          <w:tblW w:w="10197"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E77B24" w:rsidP="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r w:rsidRPr="00E77B24">
              <w:rPr>
                <w:rFonts w:ascii="Times New Roman" w:hAnsi="Times New Roman"/>
                <w:color w:val="000000"/>
                <w:sz w:val="20"/>
                <w:szCs w:val="22"/>
              </w:rPr>
              <w:t>AxB</w:t>
            </w:r>
            <w:r w:rsidRPr="00E77B24">
              <w:rPr>
                <w:rFonts w:ascii="Times New Roman" w:hAnsi="Times New Roman"/>
                <w:color w:val="000000"/>
                <w:sz w:val="20"/>
                <w:szCs w:val="22"/>
              </w:rPr>
              <w:t>)</w:t>
            </w:r>
          </w:p>
        </w:tc>
        <w:tc>
          <w:tcPr>
            <w:tcW w:w="1143"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r w:rsidRPr="00E77B24">
              <w:rPr>
                <w:rFonts w:ascii="Times New Roman" w:hAnsi="Times New Roman"/>
                <w:color w:val="000000"/>
                <w:sz w:val="20"/>
                <w:szCs w:val="22"/>
              </w:rPr>
              <w:t>CxD</w:t>
            </w:r>
            <w:r w:rsidRPr="00E77B24">
              <w:rPr>
                <w:rFonts w:ascii="Times New Roman" w:hAnsi="Times New Roman"/>
                <w:color w:val="000000"/>
                <w:sz w:val="20"/>
                <w:szCs w:val="22"/>
              </w:rPr>
              <w: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r w:rsidRPr="00E77B24">
              <w:rPr>
                <w:rFonts w:ascii="Times New Roman" w:hAnsi="Times New Roman"/>
                <w:color w:val="000000"/>
                <w:sz w:val="20"/>
                <w:szCs w:val="22"/>
              </w:rPr>
              <w:t>ExF</w:t>
            </w:r>
            <w:r w:rsidRPr="00E77B24">
              <w:rPr>
                <w:rFonts w:ascii="Times New Roman" w:hAnsi="Times New Roman"/>
                <w:color w:val="000000"/>
                <w:sz w:val="20"/>
                <w:szCs w:val="22"/>
              </w:rPr>
              <w:t>)</w:t>
            </w:r>
          </w:p>
        </w:tc>
      </w:tr>
      <w:tr w14:paraId="0A738CBD" w14:textId="77777777" w:rsidTr="001815EE">
        <w:tblPrEx>
          <w:tblW w:w="10197" w:type="dxa"/>
          <w:tblInd w:w="93" w:type="dxa"/>
          <w:tblLook w:val="04A0"/>
        </w:tblPrEx>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E77B24" w:rsidRPr="00E77B24" w:rsidP="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161" w:type="dxa"/>
            <w:tcBorders>
              <w:top w:val="nil"/>
              <w:left w:val="nil"/>
              <w:bottom w:val="single" w:sz="8" w:space="0" w:color="auto"/>
              <w:right w:val="single" w:sz="8" w:space="0" w:color="auto"/>
            </w:tcBorders>
            <w:shd w:val="clear" w:color="auto" w:fill="auto"/>
            <w:vAlign w:val="center"/>
            <w:hideMark/>
          </w:tcPr>
          <w:p w:rsidR="00E77B24" w:rsidRPr="00E77B24" w:rsidP="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E77B24" w:rsidRPr="00E77B24" w:rsidP="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E77B24" w:rsidRPr="00E77B24" w:rsidP="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E77B24" w:rsidRPr="00E77B24" w:rsidP="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1143" w:type="dxa"/>
            <w:tcBorders>
              <w:top w:val="nil"/>
              <w:left w:val="nil"/>
              <w:bottom w:val="single" w:sz="8" w:space="0" w:color="auto"/>
              <w:right w:val="single" w:sz="8" w:space="0" w:color="auto"/>
            </w:tcBorders>
            <w:shd w:val="clear" w:color="auto" w:fill="auto"/>
            <w:vAlign w:val="center"/>
            <w:hideMark/>
          </w:tcPr>
          <w:p w:rsidR="00E77B24" w:rsidRPr="00E77B24" w:rsidP="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P="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P="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1" w:type="dxa"/>
            <w:tcBorders>
              <w:top w:val="nil"/>
              <w:left w:val="nil"/>
              <w:bottom w:val="single" w:sz="8" w:space="0" w:color="auto"/>
              <w:right w:val="single" w:sz="8" w:space="0" w:color="auto"/>
            </w:tcBorders>
            <w:shd w:val="clear" w:color="auto" w:fill="auto"/>
            <w:vAlign w:val="center"/>
            <w:hideMark/>
          </w:tcPr>
          <w:p w:rsidR="00E77B24" w:rsidRPr="00E77B24" w:rsidP="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2FB58D79" w14:textId="77777777" w:rsidTr="001815EE">
        <w:tblPrEx>
          <w:tblW w:w="1019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4360BC" w:rsidRPr="00E77B24" w:rsidP="004360BC" w14:paraId="0DEAD39A" w14:textId="31FA91E9">
            <w:pPr>
              <w:widowControl/>
              <w:autoSpaceDE/>
              <w:autoSpaceDN/>
              <w:adjustRightInd/>
              <w:jc w:val="center"/>
              <w:rPr>
                <w:rFonts w:ascii="Times New Roman" w:hAnsi="Times New Roman"/>
                <w:color w:val="000000"/>
                <w:sz w:val="20"/>
                <w:szCs w:val="20"/>
              </w:rPr>
            </w:pPr>
            <w:r>
              <w:rPr>
                <w:rFonts w:ascii="Times New Roman" w:hAnsi="Times New Roman"/>
                <w:sz w:val="20"/>
                <w:szCs w:val="20"/>
              </w:rPr>
              <w:t>Individuals or Households</w:t>
            </w:r>
          </w:p>
        </w:tc>
        <w:tc>
          <w:tcPr>
            <w:tcW w:w="1161" w:type="dxa"/>
            <w:tcBorders>
              <w:top w:val="nil"/>
              <w:left w:val="nil"/>
              <w:bottom w:val="single" w:sz="8" w:space="0" w:color="auto"/>
              <w:right w:val="single" w:sz="8" w:space="0" w:color="auto"/>
            </w:tcBorders>
            <w:shd w:val="clear" w:color="auto" w:fill="auto"/>
            <w:vAlign w:val="center"/>
            <w:hideMark/>
          </w:tcPr>
          <w:p w:rsidR="004360BC" w:rsidRPr="00E77B24" w:rsidP="004360BC" w14:paraId="04C4837B" w14:textId="44512813">
            <w:pPr>
              <w:widowControl/>
              <w:autoSpaceDE/>
              <w:autoSpaceDN/>
              <w:adjustRightInd/>
              <w:jc w:val="center"/>
              <w:rPr>
                <w:rFonts w:ascii="Times New Roman" w:hAnsi="Times New Roman"/>
                <w:color w:val="000000"/>
                <w:sz w:val="20"/>
                <w:szCs w:val="20"/>
              </w:rPr>
            </w:pPr>
            <w:r>
              <w:rPr>
                <w:rFonts w:ascii="Times New Roman" w:hAnsi="Times New Roman"/>
                <w:sz w:val="20"/>
                <w:szCs w:val="20"/>
              </w:rPr>
              <w:t>Application for Premium Processing Service</w:t>
            </w:r>
            <w:r w:rsidR="005219CF">
              <w:rPr>
                <w:rFonts w:ascii="Times New Roman" w:hAnsi="Times New Roman"/>
                <w:sz w:val="20"/>
                <w:szCs w:val="20"/>
              </w:rPr>
              <w:t xml:space="preserve"> (Paper filing)</w:t>
            </w:r>
          </w:p>
        </w:tc>
        <w:tc>
          <w:tcPr>
            <w:tcW w:w="1239" w:type="dxa"/>
            <w:tcBorders>
              <w:top w:val="nil"/>
              <w:left w:val="nil"/>
              <w:bottom w:val="single" w:sz="8" w:space="0" w:color="auto"/>
              <w:right w:val="single" w:sz="8" w:space="0" w:color="auto"/>
            </w:tcBorders>
            <w:shd w:val="clear" w:color="auto" w:fill="auto"/>
            <w:vAlign w:val="center"/>
            <w:hideMark/>
          </w:tcPr>
          <w:p w:rsidR="004360BC" w:rsidRPr="006F4F45" w:rsidP="004360BC" w14:paraId="01F4B292" w14:textId="35B9052D">
            <w:pPr>
              <w:widowControl/>
              <w:autoSpaceDE/>
              <w:autoSpaceDN/>
              <w:adjustRightInd/>
              <w:jc w:val="center"/>
              <w:rPr>
                <w:rFonts w:ascii="Times New Roman" w:hAnsi="Times New Roman"/>
                <w:sz w:val="20"/>
                <w:szCs w:val="20"/>
              </w:rPr>
            </w:pPr>
            <w:r>
              <w:rPr>
                <w:rFonts w:ascii="Times New Roman" w:hAnsi="Times New Roman"/>
                <w:sz w:val="20"/>
                <w:szCs w:val="20"/>
              </w:rPr>
              <w:t>609,566</w:t>
            </w:r>
          </w:p>
        </w:tc>
        <w:tc>
          <w:tcPr>
            <w:tcW w:w="1180" w:type="dxa"/>
            <w:tcBorders>
              <w:top w:val="nil"/>
              <w:left w:val="nil"/>
              <w:bottom w:val="single" w:sz="8" w:space="0" w:color="auto"/>
              <w:right w:val="single" w:sz="8" w:space="0" w:color="auto"/>
            </w:tcBorders>
            <w:shd w:val="clear" w:color="auto" w:fill="auto"/>
            <w:vAlign w:val="center"/>
            <w:hideMark/>
          </w:tcPr>
          <w:p w:rsidR="004360BC" w:rsidRPr="006F4F45" w:rsidP="004360BC" w14:paraId="237336F3" w14:textId="0A6C5CD5">
            <w:pPr>
              <w:widowControl/>
              <w:autoSpaceDE/>
              <w:autoSpaceDN/>
              <w:adjustRightInd/>
              <w:jc w:val="center"/>
              <w:rPr>
                <w:rFonts w:ascii="Times New Roman" w:hAnsi="Times New Roman"/>
                <w:sz w:val="20"/>
                <w:szCs w:val="20"/>
              </w:rPr>
            </w:pPr>
            <w:r w:rsidRPr="006F4F45">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4360BC" w:rsidRPr="006F4F45" w:rsidP="004360BC" w14:paraId="160FCCB1" w14:textId="1207DFF9">
            <w:pPr>
              <w:widowControl/>
              <w:autoSpaceDE/>
              <w:autoSpaceDN/>
              <w:adjustRightInd/>
              <w:jc w:val="center"/>
              <w:rPr>
                <w:rFonts w:ascii="Times New Roman" w:hAnsi="Times New Roman"/>
                <w:sz w:val="20"/>
                <w:szCs w:val="20"/>
              </w:rPr>
            </w:pPr>
            <w:r>
              <w:rPr>
                <w:rFonts w:ascii="Times New Roman" w:hAnsi="Times New Roman"/>
                <w:sz w:val="20"/>
                <w:szCs w:val="20"/>
              </w:rPr>
              <w:t>609,566</w:t>
            </w:r>
          </w:p>
        </w:tc>
        <w:tc>
          <w:tcPr>
            <w:tcW w:w="1143" w:type="dxa"/>
            <w:tcBorders>
              <w:top w:val="nil"/>
              <w:left w:val="nil"/>
              <w:bottom w:val="single" w:sz="8" w:space="0" w:color="auto"/>
              <w:right w:val="single" w:sz="8" w:space="0" w:color="auto"/>
            </w:tcBorders>
            <w:shd w:val="clear" w:color="auto" w:fill="auto"/>
            <w:vAlign w:val="center"/>
            <w:hideMark/>
          </w:tcPr>
          <w:p w:rsidR="004360BC" w:rsidRPr="006F4F45" w:rsidP="004360BC" w14:paraId="772C668F" w14:textId="44C75D29">
            <w:pPr>
              <w:widowControl/>
              <w:autoSpaceDE/>
              <w:autoSpaceDN/>
              <w:adjustRightInd/>
              <w:jc w:val="center"/>
              <w:rPr>
                <w:rFonts w:ascii="Times New Roman" w:hAnsi="Times New Roman"/>
                <w:sz w:val="20"/>
                <w:szCs w:val="20"/>
              </w:rPr>
            </w:pPr>
            <w:r w:rsidRPr="006F4F45">
              <w:rPr>
                <w:rFonts w:ascii="Times New Roman" w:hAnsi="Times New Roman"/>
                <w:sz w:val="20"/>
                <w:szCs w:val="20"/>
              </w:rPr>
              <w:t>0.58</w:t>
            </w:r>
          </w:p>
        </w:tc>
        <w:tc>
          <w:tcPr>
            <w:tcW w:w="960" w:type="dxa"/>
            <w:tcBorders>
              <w:top w:val="nil"/>
              <w:left w:val="nil"/>
              <w:bottom w:val="single" w:sz="8" w:space="0" w:color="auto"/>
              <w:right w:val="single" w:sz="8" w:space="0" w:color="auto"/>
            </w:tcBorders>
            <w:shd w:val="clear" w:color="auto" w:fill="auto"/>
            <w:vAlign w:val="center"/>
            <w:hideMark/>
          </w:tcPr>
          <w:p w:rsidR="004360BC" w:rsidRPr="006F4F45" w:rsidP="004360BC" w14:paraId="7D6767FE" w14:textId="28728719">
            <w:pPr>
              <w:widowControl/>
              <w:autoSpaceDE/>
              <w:autoSpaceDN/>
              <w:adjustRightInd/>
              <w:jc w:val="center"/>
              <w:rPr>
                <w:rFonts w:ascii="Times New Roman" w:hAnsi="Times New Roman"/>
                <w:sz w:val="20"/>
                <w:szCs w:val="20"/>
              </w:rPr>
            </w:pPr>
            <w:r>
              <w:rPr>
                <w:rFonts w:ascii="Times New Roman" w:hAnsi="Times New Roman"/>
                <w:sz w:val="20"/>
                <w:szCs w:val="20"/>
              </w:rPr>
              <w:t>353,548</w:t>
            </w:r>
          </w:p>
        </w:tc>
        <w:tc>
          <w:tcPr>
            <w:tcW w:w="960" w:type="dxa"/>
            <w:tcBorders>
              <w:top w:val="nil"/>
              <w:left w:val="nil"/>
              <w:bottom w:val="single" w:sz="8" w:space="0" w:color="auto"/>
              <w:right w:val="single" w:sz="8" w:space="0" w:color="auto"/>
            </w:tcBorders>
            <w:shd w:val="clear" w:color="auto" w:fill="auto"/>
            <w:vAlign w:val="center"/>
            <w:hideMark/>
          </w:tcPr>
          <w:p w:rsidR="004360BC" w:rsidRPr="006F4F45" w:rsidP="004360BC" w14:paraId="030D78C8" w14:textId="127F2C60">
            <w:pPr>
              <w:widowControl/>
              <w:autoSpaceDE/>
              <w:autoSpaceDN/>
              <w:adjustRightInd/>
              <w:jc w:val="center"/>
              <w:rPr>
                <w:rFonts w:ascii="Times New Roman" w:hAnsi="Times New Roman"/>
                <w:sz w:val="20"/>
                <w:szCs w:val="20"/>
              </w:rPr>
            </w:pPr>
            <w:r w:rsidRPr="006F4F45">
              <w:rPr>
                <w:rFonts w:ascii="Times New Roman" w:hAnsi="Times New Roman"/>
                <w:sz w:val="20"/>
                <w:szCs w:val="20"/>
              </w:rPr>
              <w:t>$39.52</w:t>
            </w:r>
          </w:p>
        </w:tc>
        <w:tc>
          <w:tcPr>
            <w:tcW w:w="1221" w:type="dxa"/>
            <w:tcBorders>
              <w:top w:val="nil"/>
              <w:left w:val="nil"/>
              <w:bottom w:val="single" w:sz="8" w:space="0" w:color="auto"/>
              <w:right w:val="single" w:sz="8" w:space="0" w:color="auto"/>
            </w:tcBorders>
            <w:shd w:val="clear" w:color="auto" w:fill="auto"/>
            <w:vAlign w:val="center"/>
            <w:hideMark/>
          </w:tcPr>
          <w:p w:rsidR="004360BC" w:rsidRPr="006F4F45" w:rsidP="004360BC" w14:paraId="36DF4DB9" w14:textId="1F4EE5A5">
            <w:pPr>
              <w:widowControl/>
              <w:autoSpaceDE/>
              <w:autoSpaceDN/>
              <w:adjustRightInd/>
              <w:jc w:val="center"/>
              <w:rPr>
                <w:rFonts w:ascii="Times New Roman" w:hAnsi="Times New Roman"/>
                <w:sz w:val="20"/>
                <w:szCs w:val="20"/>
              </w:rPr>
            </w:pPr>
            <w:r w:rsidRPr="006F4F45">
              <w:rPr>
                <w:rFonts w:ascii="Times New Roman" w:hAnsi="Times New Roman"/>
                <w:sz w:val="20"/>
                <w:szCs w:val="20"/>
              </w:rPr>
              <w:t>$</w:t>
            </w:r>
            <w:r w:rsidR="001815EE">
              <w:rPr>
                <w:rFonts w:ascii="Times New Roman" w:hAnsi="Times New Roman"/>
                <w:sz w:val="20"/>
                <w:szCs w:val="20"/>
              </w:rPr>
              <w:t>13,972,217</w:t>
            </w:r>
          </w:p>
        </w:tc>
      </w:tr>
      <w:tr w14:paraId="794971B6" w14:textId="77777777" w:rsidTr="001815EE">
        <w:tblPrEx>
          <w:tblW w:w="1019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5219CF" w:rsidP="005219CF" w14:paraId="60E170B4" w14:textId="5B442A2C">
            <w:pPr>
              <w:widowControl/>
              <w:autoSpaceDE/>
              <w:autoSpaceDN/>
              <w:adjustRightInd/>
              <w:jc w:val="center"/>
              <w:rPr>
                <w:rFonts w:ascii="Times New Roman" w:hAnsi="Times New Roman"/>
                <w:sz w:val="20"/>
                <w:szCs w:val="20"/>
              </w:rPr>
            </w:pPr>
            <w:r>
              <w:rPr>
                <w:rFonts w:ascii="Times New Roman" w:hAnsi="Times New Roman"/>
                <w:sz w:val="20"/>
                <w:szCs w:val="20"/>
              </w:rPr>
              <w:t>Individuals or Households</w:t>
            </w:r>
          </w:p>
        </w:tc>
        <w:tc>
          <w:tcPr>
            <w:tcW w:w="1161" w:type="dxa"/>
            <w:tcBorders>
              <w:top w:val="nil"/>
              <w:left w:val="nil"/>
              <w:bottom w:val="single" w:sz="8" w:space="0" w:color="auto"/>
              <w:right w:val="single" w:sz="8" w:space="0" w:color="auto"/>
            </w:tcBorders>
            <w:shd w:val="clear" w:color="auto" w:fill="auto"/>
            <w:vAlign w:val="center"/>
          </w:tcPr>
          <w:p w:rsidR="005219CF" w:rsidP="005219CF" w14:paraId="43ADA5FF" w14:textId="39662891">
            <w:pPr>
              <w:widowControl/>
              <w:autoSpaceDE/>
              <w:autoSpaceDN/>
              <w:adjustRightInd/>
              <w:jc w:val="center"/>
              <w:rPr>
                <w:rFonts w:ascii="Times New Roman" w:hAnsi="Times New Roman"/>
                <w:sz w:val="20"/>
                <w:szCs w:val="20"/>
              </w:rPr>
            </w:pPr>
            <w:r>
              <w:rPr>
                <w:rFonts w:ascii="Times New Roman" w:hAnsi="Times New Roman"/>
                <w:sz w:val="20"/>
                <w:szCs w:val="20"/>
              </w:rPr>
              <w:t>Application for Premium Processing Service (online filing)</w:t>
            </w:r>
          </w:p>
        </w:tc>
        <w:tc>
          <w:tcPr>
            <w:tcW w:w="1239" w:type="dxa"/>
            <w:tcBorders>
              <w:top w:val="nil"/>
              <w:left w:val="nil"/>
              <w:bottom w:val="single" w:sz="8" w:space="0" w:color="auto"/>
              <w:right w:val="single" w:sz="8" w:space="0" w:color="auto"/>
            </w:tcBorders>
            <w:shd w:val="clear" w:color="auto" w:fill="auto"/>
            <w:vAlign w:val="center"/>
          </w:tcPr>
          <w:p w:rsidR="005219CF" w:rsidP="005219CF" w14:paraId="4DCE0AF0" w14:textId="2C82E6CD">
            <w:pPr>
              <w:widowControl/>
              <w:autoSpaceDE/>
              <w:autoSpaceDN/>
              <w:adjustRightInd/>
              <w:jc w:val="center"/>
              <w:rPr>
                <w:rFonts w:ascii="Times New Roman" w:hAnsi="Times New Roman"/>
                <w:sz w:val="20"/>
                <w:szCs w:val="20"/>
              </w:rPr>
            </w:pPr>
          </w:p>
          <w:p w:rsidR="00D441AC" w:rsidRPr="006F4F45" w:rsidP="005219CF" w14:paraId="77C60418" w14:textId="596EA8B3">
            <w:pPr>
              <w:widowControl/>
              <w:autoSpaceDE/>
              <w:autoSpaceDN/>
              <w:adjustRightInd/>
              <w:jc w:val="center"/>
              <w:rPr>
                <w:rFonts w:ascii="Times New Roman" w:hAnsi="Times New Roman"/>
                <w:sz w:val="20"/>
                <w:szCs w:val="20"/>
              </w:rPr>
            </w:pPr>
            <w:r>
              <w:rPr>
                <w:rFonts w:ascii="Times New Roman" w:hAnsi="Times New Roman"/>
                <w:sz w:val="20"/>
                <w:szCs w:val="20"/>
              </w:rPr>
              <w:t>206,207</w:t>
            </w:r>
          </w:p>
        </w:tc>
        <w:tc>
          <w:tcPr>
            <w:tcW w:w="1180" w:type="dxa"/>
            <w:tcBorders>
              <w:top w:val="nil"/>
              <w:left w:val="nil"/>
              <w:bottom w:val="single" w:sz="8" w:space="0" w:color="auto"/>
              <w:right w:val="single" w:sz="8" w:space="0" w:color="auto"/>
            </w:tcBorders>
            <w:shd w:val="clear" w:color="auto" w:fill="auto"/>
            <w:vAlign w:val="center"/>
          </w:tcPr>
          <w:p w:rsidR="005219CF" w:rsidRPr="006F4F45" w:rsidP="005219CF" w14:paraId="02981278" w14:textId="00467141">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5219CF" w:rsidRPr="006F4F45" w:rsidP="005219CF" w14:paraId="1F0941EA" w14:textId="27D50C15">
            <w:pPr>
              <w:widowControl/>
              <w:autoSpaceDE/>
              <w:autoSpaceDN/>
              <w:adjustRightInd/>
              <w:jc w:val="center"/>
              <w:rPr>
                <w:rFonts w:ascii="Times New Roman" w:hAnsi="Times New Roman"/>
                <w:sz w:val="20"/>
                <w:szCs w:val="20"/>
              </w:rPr>
            </w:pPr>
            <w:r>
              <w:rPr>
                <w:rFonts w:ascii="Times New Roman" w:hAnsi="Times New Roman"/>
                <w:sz w:val="20"/>
                <w:szCs w:val="20"/>
              </w:rPr>
              <w:t>206,207</w:t>
            </w:r>
          </w:p>
        </w:tc>
        <w:tc>
          <w:tcPr>
            <w:tcW w:w="1143" w:type="dxa"/>
            <w:tcBorders>
              <w:top w:val="nil"/>
              <w:left w:val="nil"/>
              <w:bottom w:val="single" w:sz="8" w:space="0" w:color="auto"/>
              <w:right w:val="single" w:sz="8" w:space="0" w:color="auto"/>
            </w:tcBorders>
            <w:shd w:val="clear" w:color="auto" w:fill="auto"/>
            <w:vAlign w:val="center"/>
          </w:tcPr>
          <w:p w:rsidR="005219CF" w:rsidRPr="006F4F45" w:rsidP="005219CF" w14:paraId="413269F4" w14:textId="771C26B0">
            <w:pPr>
              <w:widowControl/>
              <w:autoSpaceDE/>
              <w:autoSpaceDN/>
              <w:adjustRightInd/>
              <w:jc w:val="center"/>
              <w:rPr>
                <w:rFonts w:ascii="Times New Roman" w:hAnsi="Times New Roman"/>
                <w:sz w:val="20"/>
                <w:szCs w:val="20"/>
              </w:rPr>
            </w:pPr>
            <w:r>
              <w:rPr>
                <w:rFonts w:ascii="Times New Roman" w:hAnsi="Times New Roman"/>
                <w:sz w:val="20"/>
                <w:szCs w:val="20"/>
              </w:rPr>
              <w:t>0.47</w:t>
            </w:r>
          </w:p>
        </w:tc>
        <w:tc>
          <w:tcPr>
            <w:tcW w:w="960" w:type="dxa"/>
            <w:tcBorders>
              <w:top w:val="nil"/>
              <w:left w:val="nil"/>
              <w:bottom w:val="single" w:sz="8" w:space="0" w:color="auto"/>
              <w:right w:val="single" w:sz="8" w:space="0" w:color="auto"/>
            </w:tcBorders>
            <w:shd w:val="clear" w:color="auto" w:fill="auto"/>
            <w:vAlign w:val="center"/>
          </w:tcPr>
          <w:p w:rsidR="005219CF" w:rsidRPr="006F4F45" w:rsidP="005219CF" w14:paraId="46178C1C" w14:textId="2A2BB4E8">
            <w:pPr>
              <w:widowControl/>
              <w:autoSpaceDE/>
              <w:autoSpaceDN/>
              <w:adjustRightInd/>
              <w:jc w:val="center"/>
              <w:rPr>
                <w:rFonts w:ascii="Times New Roman" w:hAnsi="Times New Roman"/>
                <w:sz w:val="20"/>
                <w:szCs w:val="20"/>
              </w:rPr>
            </w:pPr>
            <w:r>
              <w:rPr>
                <w:rFonts w:ascii="Times New Roman" w:hAnsi="Times New Roman"/>
                <w:sz w:val="20"/>
                <w:szCs w:val="20"/>
              </w:rPr>
              <w:t>96,917</w:t>
            </w:r>
          </w:p>
        </w:tc>
        <w:tc>
          <w:tcPr>
            <w:tcW w:w="960" w:type="dxa"/>
            <w:tcBorders>
              <w:top w:val="nil"/>
              <w:left w:val="nil"/>
              <w:bottom w:val="single" w:sz="8" w:space="0" w:color="auto"/>
              <w:right w:val="single" w:sz="8" w:space="0" w:color="auto"/>
            </w:tcBorders>
            <w:shd w:val="clear" w:color="auto" w:fill="auto"/>
            <w:vAlign w:val="center"/>
          </w:tcPr>
          <w:p w:rsidR="005219CF" w:rsidRPr="006F4F45" w:rsidP="005219CF" w14:paraId="1066D92E" w14:textId="6564F308">
            <w:pPr>
              <w:widowControl/>
              <w:autoSpaceDE/>
              <w:autoSpaceDN/>
              <w:adjustRightInd/>
              <w:jc w:val="center"/>
              <w:rPr>
                <w:rFonts w:ascii="Times New Roman" w:hAnsi="Times New Roman"/>
                <w:sz w:val="20"/>
                <w:szCs w:val="20"/>
              </w:rPr>
            </w:pPr>
            <w:r w:rsidRPr="006F4F45">
              <w:rPr>
                <w:rFonts w:ascii="Times New Roman" w:hAnsi="Times New Roman"/>
                <w:sz w:val="20"/>
                <w:szCs w:val="20"/>
              </w:rPr>
              <w:t>$39.52</w:t>
            </w:r>
          </w:p>
        </w:tc>
        <w:tc>
          <w:tcPr>
            <w:tcW w:w="1221" w:type="dxa"/>
            <w:tcBorders>
              <w:top w:val="nil"/>
              <w:left w:val="nil"/>
              <w:bottom w:val="single" w:sz="8" w:space="0" w:color="auto"/>
              <w:right w:val="single" w:sz="8" w:space="0" w:color="auto"/>
            </w:tcBorders>
            <w:shd w:val="clear" w:color="auto" w:fill="auto"/>
            <w:vAlign w:val="center"/>
          </w:tcPr>
          <w:p w:rsidR="005219CF" w:rsidRPr="006F4F45" w:rsidP="005219CF" w14:paraId="54A6665E" w14:textId="16E2CE6B">
            <w:pPr>
              <w:widowControl/>
              <w:autoSpaceDE/>
              <w:autoSpaceDN/>
              <w:adjustRightInd/>
              <w:jc w:val="center"/>
              <w:rPr>
                <w:rFonts w:ascii="Times New Roman" w:hAnsi="Times New Roman"/>
                <w:sz w:val="20"/>
                <w:szCs w:val="20"/>
              </w:rPr>
            </w:pPr>
            <w:r>
              <w:rPr>
                <w:rFonts w:ascii="Times New Roman" w:hAnsi="Times New Roman"/>
                <w:sz w:val="20"/>
                <w:szCs w:val="20"/>
              </w:rPr>
              <w:t>$3,830,160</w:t>
            </w:r>
          </w:p>
        </w:tc>
      </w:tr>
      <w:tr w14:paraId="668EF0D3" w14:textId="77777777" w:rsidTr="001815EE">
        <w:tblPrEx>
          <w:tblW w:w="1019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5219CF" w:rsidRPr="00E77B24" w:rsidP="005219CF" w14:paraId="63012E93" w14:textId="6ABCA6B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161" w:type="dxa"/>
            <w:tcBorders>
              <w:top w:val="nil"/>
              <w:left w:val="nil"/>
              <w:bottom w:val="single" w:sz="8" w:space="0" w:color="auto"/>
              <w:right w:val="single" w:sz="8" w:space="0" w:color="auto"/>
            </w:tcBorders>
            <w:shd w:val="clear" w:color="000000" w:fill="000000"/>
            <w:vAlign w:val="center"/>
            <w:hideMark/>
          </w:tcPr>
          <w:p w:rsidR="005219CF" w:rsidRPr="00E77B24" w:rsidP="005219CF" w14:paraId="3F64B284" w14:textId="6253ED61">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rsidR="005219CF" w:rsidRPr="006F4F45" w:rsidP="005219CF" w14:paraId="15214820" w14:textId="5B329A40">
            <w:pPr>
              <w:widowControl/>
              <w:autoSpaceDE/>
              <w:autoSpaceDN/>
              <w:adjustRightInd/>
              <w:jc w:val="center"/>
              <w:rPr>
                <w:rFonts w:ascii="Times New Roman" w:hAnsi="Times New Roman"/>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rsidR="005219CF" w:rsidRPr="006F4F45" w:rsidP="005219CF" w14:paraId="38D8A2C1" w14:textId="3F546C9B">
            <w:pPr>
              <w:widowControl/>
              <w:autoSpaceDE/>
              <w:autoSpaceDN/>
              <w:adjustRightInd/>
              <w:jc w:val="center"/>
              <w:rPr>
                <w:rFonts w:ascii="Times New Roman" w:hAnsi="Times New Roman"/>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5219CF" w:rsidRPr="006F4F45" w:rsidP="005219CF" w14:paraId="69E8A99E" w14:textId="130A3822">
            <w:pPr>
              <w:widowControl/>
              <w:autoSpaceDE/>
              <w:autoSpaceDN/>
              <w:adjustRightInd/>
              <w:jc w:val="center"/>
              <w:rPr>
                <w:rFonts w:ascii="Times New Roman" w:hAnsi="Times New Roman"/>
                <w:sz w:val="20"/>
                <w:szCs w:val="20"/>
              </w:rPr>
            </w:pPr>
            <w:r w:rsidRPr="006F4F45">
              <w:rPr>
                <w:rFonts w:ascii="Times New Roman" w:hAnsi="Times New Roman"/>
                <w:sz w:val="20"/>
                <w:szCs w:val="20"/>
              </w:rPr>
              <w:t>815,773</w:t>
            </w:r>
          </w:p>
        </w:tc>
        <w:tc>
          <w:tcPr>
            <w:tcW w:w="1143" w:type="dxa"/>
            <w:tcBorders>
              <w:top w:val="nil"/>
              <w:left w:val="nil"/>
              <w:bottom w:val="single" w:sz="8" w:space="0" w:color="auto"/>
              <w:right w:val="single" w:sz="8" w:space="0" w:color="auto"/>
            </w:tcBorders>
            <w:shd w:val="clear" w:color="000000" w:fill="000000"/>
            <w:vAlign w:val="center"/>
            <w:hideMark/>
          </w:tcPr>
          <w:p w:rsidR="005219CF" w:rsidRPr="006F4F45" w:rsidP="005219CF" w14:paraId="1DBFF4A2" w14:textId="24D74A9B">
            <w:pPr>
              <w:widowControl/>
              <w:autoSpaceDE/>
              <w:autoSpaceDN/>
              <w:adjustRightInd/>
              <w:jc w:val="center"/>
              <w:rPr>
                <w:rFonts w:ascii="Times New Roman" w:hAnsi="Times New Roman"/>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5219CF" w:rsidRPr="006F4F45" w:rsidP="005219CF" w14:paraId="6818A358" w14:textId="7F452013">
            <w:pPr>
              <w:widowControl/>
              <w:autoSpaceDE/>
              <w:autoSpaceDN/>
              <w:adjustRightInd/>
              <w:jc w:val="center"/>
              <w:rPr>
                <w:rFonts w:ascii="Times New Roman" w:hAnsi="Times New Roman"/>
                <w:sz w:val="20"/>
                <w:szCs w:val="20"/>
              </w:rPr>
            </w:pPr>
            <w:r>
              <w:rPr>
                <w:rFonts w:ascii="Times New Roman" w:hAnsi="Times New Roman"/>
                <w:sz w:val="20"/>
                <w:szCs w:val="20"/>
              </w:rPr>
              <w:t>450,465</w:t>
            </w:r>
          </w:p>
        </w:tc>
        <w:tc>
          <w:tcPr>
            <w:tcW w:w="960" w:type="dxa"/>
            <w:tcBorders>
              <w:top w:val="nil"/>
              <w:left w:val="nil"/>
              <w:bottom w:val="single" w:sz="8" w:space="0" w:color="auto"/>
              <w:right w:val="single" w:sz="8" w:space="0" w:color="auto"/>
            </w:tcBorders>
            <w:shd w:val="clear" w:color="000000" w:fill="000000"/>
            <w:vAlign w:val="center"/>
            <w:hideMark/>
          </w:tcPr>
          <w:p w:rsidR="005219CF" w:rsidRPr="006F4F45" w:rsidP="005219CF" w14:paraId="143F6587" w14:textId="7255DD0B">
            <w:pPr>
              <w:widowControl/>
              <w:autoSpaceDE/>
              <w:autoSpaceDN/>
              <w:adjustRightInd/>
              <w:jc w:val="center"/>
              <w:rPr>
                <w:rFonts w:ascii="Times New Roman" w:hAnsi="Times New Roman"/>
                <w:sz w:val="20"/>
                <w:szCs w:val="20"/>
              </w:rPr>
            </w:pPr>
          </w:p>
        </w:tc>
        <w:tc>
          <w:tcPr>
            <w:tcW w:w="1221" w:type="dxa"/>
            <w:tcBorders>
              <w:top w:val="nil"/>
              <w:left w:val="nil"/>
              <w:bottom w:val="single" w:sz="8" w:space="0" w:color="auto"/>
              <w:right w:val="single" w:sz="8" w:space="0" w:color="auto"/>
            </w:tcBorders>
            <w:shd w:val="clear" w:color="auto" w:fill="auto"/>
            <w:vAlign w:val="center"/>
            <w:hideMark/>
          </w:tcPr>
          <w:p w:rsidR="005219CF" w:rsidRPr="006F4F45" w:rsidP="005219CF" w14:paraId="5F269780" w14:textId="6BD43451">
            <w:pPr>
              <w:widowControl/>
              <w:autoSpaceDE/>
              <w:autoSpaceDN/>
              <w:adjustRightInd/>
              <w:jc w:val="center"/>
              <w:rPr>
                <w:rFonts w:ascii="Times New Roman" w:hAnsi="Times New Roman"/>
                <w:sz w:val="20"/>
                <w:szCs w:val="20"/>
              </w:rPr>
            </w:pPr>
            <w:r w:rsidRPr="006F4F45">
              <w:rPr>
                <w:rFonts w:ascii="Times New Roman" w:hAnsi="Times New Roman"/>
                <w:sz w:val="20"/>
                <w:szCs w:val="20"/>
              </w:rPr>
              <w:t>$</w:t>
            </w:r>
            <w:r w:rsidR="001815EE">
              <w:rPr>
                <w:rFonts w:ascii="Times New Roman" w:hAnsi="Times New Roman"/>
                <w:sz w:val="20"/>
                <w:szCs w:val="20"/>
              </w:rPr>
              <w:t>17,802,377</w:t>
            </w:r>
          </w:p>
        </w:tc>
      </w:tr>
    </w:tbl>
    <w:p w:rsidR="009556EE" w:rsidP="00B635A9" w14:paraId="3447BB81" w14:textId="77777777">
      <w:pPr>
        <w:ind w:left="720"/>
        <w:jc w:val="both"/>
        <w:rPr>
          <w:i/>
          <w:iCs/>
          <w:sz w:val="20"/>
          <w:szCs w:val="20"/>
        </w:rPr>
      </w:pPr>
    </w:p>
    <w:p w:rsidR="00B635A9" w:rsidRPr="00524E9E" w:rsidP="00B635A9" w14:paraId="3EF108CC" w14:textId="7C93A6E7">
      <w:pPr>
        <w:ind w:left="720"/>
        <w:jc w:val="both"/>
        <w:rPr>
          <w:sz w:val="20"/>
          <w:szCs w:val="20"/>
          <w:u w:val="single"/>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7" w:history="1">
        <w:r w:rsidR="00C425CE">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wage for </w:t>
      </w:r>
      <w:r w:rsidRPr="00524E9E" w:rsidR="00847763">
        <w:rPr>
          <w:rFonts w:ascii="Times New Roman" w:hAnsi="Times New Roman"/>
          <w:i/>
          <w:iCs/>
          <w:sz w:val="20"/>
          <w:szCs w:val="20"/>
        </w:rPr>
        <w:t>All Occupation</w:t>
      </w:r>
      <w:r w:rsidR="00524E9E">
        <w:rPr>
          <w:rFonts w:ascii="Times New Roman" w:hAnsi="Times New Roman"/>
          <w:i/>
          <w:iCs/>
          <w:sz w:val="20"/>
          <w:szCs w:val="20"/>
        </w:rPr>
        <w:t>s</w:t>
      </w:r>
      <w:r w:rsidRPr="00524E9E">
        <w:rPr>
          <w:rFonts w:ascii="Times New Roman" w:hAnsi="Times New Roman"/>
          <w:i/>
          <w:iCs/>
          <w:sz w:val="20"/>
          <w:szCs w:val="20"/>
        </w:rPr>
        <w:t xml:space="preserve"> of $</w:t>
      </w:r>
      <w:r w:rsidRPr="00524E9E" w:rsidR="00F424E7">
        <w:rPr>
          <w:rFonts w:ascii="Times New Roman" w:hAnsi="Times New Roman"/>
          <w:i/>
          <w:iCs/>
          <w:sz w:val="20"/>
          <w:szCs w:val="20"/>
        </w:rPr>
        <w:t>2</w:t>
      </w:r>
      <w:r w:rsidRPr="00524E9E" w:rsidR="00C425CE">
        <w:rPr>
          <w:rFonts w:ascii="Times New Roman" w:hAnsi="Times New Roman"/>
          <w:i/>
          <w:iCs/>
          <w:sz w:val="20"/>
          <w:szCs w:val="20"/>
        </w:rPr>
        <w:t>7.07</w:t>
      </w:r>
      <w:r w:rsidRPr="00524E9E" w:rsidR="00847763">
        <w:rPr>
          <w:rFonts w:ascii="Times New Roman" w:hAnsi="Times New Roman"/>
          <w:i/>
          <w:iCs/>
          <w:sz w:val="20"/>
          <w:szCs w:val="20"/>
        </w:rPr>
        <w:t xml:space="preserve"> </w:t>
      </w:r>
      <w:r w:rsidRPr="00524E9E">
        <w:rPr>
          <w:rFonts w:ascii="Times New Roman" w:hAnsi="Times New Roman"/>
          <w:i/>
          <w:iCs/>
          <w:sz w:val="20"/>
          <w:szCs w:val="20"/>
        </w:rPr>
        <w:t>times the wage rate benefit multiplier of 1.4</w:t>
      </w:r>
      <w:r w:rsidRPr="00524E9E" w:rsidR="00F424E7">
        <w:rPr>
          <w:rFonts w:ascii="Times New Roman" w:hAnsi="Times New Roman"/>
          <w:i/>
          <w:iCs/>
          <w:sz w:val="20"/>
          <w:szCs w:val="20"/>
        </w:rPr>
        <w:t>6</w:t>
      </w:r>
      <w:r w:rsidRPr="00524E9E">
        <w:rPr>
          <w:rFonts w:ascii="Times New Roman" w:hAnsi="Times New Roman"/>
          <w:i/>
          <w:iCs/>
          <w:sz w:val="20"/>
          <w:szCs w:val="20"/>
        </w:rPr>
        <w:t xml:space="preserve"> (to account for benefits</w:t>
      </w:r>
      <w:r w:rsidRPr="00524E9E" w:rsidR="00B31EBB">
        <w:rPr>
          <w:rFonts w:ascii="Times New Roman" w:hAnsi="Times New Roman"/>
          <w:i/>
          <w:iCs/>
          <w:sz w:val="20"/>
          <w:szCs w:val="20"/>
        </w:rPr>
        <w:t xml:space="preserve"> provided</w:t>
      </w:r>
      <w:r w:rsidRPr="00524E9E">
        <w:rPr>
          <w:rFonts w:ascii="Times New Roman" w:hAnsi="Times New Roman"/>
          <w:i/>
          <w:iCs/>
          <w:sz w:val="20"/>
          <w:szCs w:val="20"/>
        </w:rPr>
        <w:t>) equaling $</w:t>
      </w:r>
      <w:r w:rsidRPr="00524E9E" w:rsidR="00F424E7">
        <w:rPr>
          <w:rFonts w:ascii="Times New Roman" w:hAnsi="Times New Roman"/>
          <w:i/>
          <w:iCs/>
          <w:sz w:val="20"/>
          <w:szCs w:val="20"/>
        </w:rPr>
        <w:t>3</w:t>
      </w:r>
      <w:r w:rsidRPr="00524E9E" w:rsidR="00C425CE">
        <w:rPr>
          <w:rFonts w:ascii="Times New Roman" w:hAnsi="Times New Roman"/>
          <w:i/>
          <w:iCs/>
          <w:sz w:val="20"/>
          <w:szCs w:val="20"/>
        </w:rPr>
        <w:t>9.52</w:t>
      </w:r>
      <w:r w:rsidRPr="00524E9E" w:rsidR="008A42B6">
        <w:rPr>
          <w:rFonts w:ascii="Times New Roman" w:hAnsi="Times New Roman"/>
          <w:i/>
          <w:iCs/>
          <w:sz w:val="20"/>
          <w:szCs w:val="20"/>
        </w:rPr>
        <w:t xml:space="preserve">. </w:t>
      </w:r>
      <w:r w:rsidRPr="00524E9E">
        <w:rPr>
          <w:rFonts w:ascii="Times New Roman" w:hAnsi="Times New Roman"/>
          <w:i/>
          <w:iCs/>
          <w:sz w:val="20"/>
          <w:szCs w:val="20"/>
        </w:rPr>
        <w:t xml:space="preserve">The selection of “All Occupations” was chosen </w:t>
      </w:r>
      <w:r w:rsidRPr="00524E9E" w:rsidR="00ED4E0C">
        <w:rPr>
          <w:rFonts w:ascii="Times New Roman" w:hAnsi="Times New Roman"/>
          <w:i/>
          <w:iCs/>
          <w:sz w:val="20"/>
          <w:szCs w:val="20"/>
        </w:rPr>
        <w:t>because</w:t>
      </w:r>
      <w:r w:rsidRPr="00524E9E">
        <w:rPr>
          <w:rFonts w:ascii="Times New Roman" w:hAnsi="Times New Roman"/>
          <w:i/>
          <w:iCs/>
          <w:sz w:val="20"/>
          <w:szCs w:val="20"/>
        </w:rPr>
        <w:t xml:space="preserve"> respondents </w:t>
      </w:r>
      <w:r w:rsidRPr="00524E9E" w:rsidR="00ED4E0C">
        <w:rPr>
          <w:rFonts w:ascii="Times New Roman" w:hAnsi="Times New Roman"/>
          <w:i/>
          <w:iCs/>
          <w:sz w:val="20"/>
          <w:szCs w:val="20"/>
        </w:rPr>
        <w:t>to</w:t>
      </w:r>
      <w:r w:rsidRPr="00524E9E">
        <w:rPr>
          <w:rFonts w:ascii="Times New Roman" w:hAnsi="Times New Roman"/>
          <w:i/>
          <w:iCs/>
          <w:sz w:val="20"/>
          <w:szCs w:val="20"/>
        </w:rPr>
        <w:t xml:space="preserve"> this collection could be exp</w:t>
      </w:r>
      <w:r w:rsidRPr="00524E9E" w:rsidR="00E15619">
        <w:rPr>
          <w:rFonts w:ascii="Times New Roman" w:hAnsi="Times New Roman"/>
          <w:i/>
          <w:iCs/>
          <w:sz w:val="20"/>
          <w:szCs w:val="20"/>
        </w:rPr>
        <w:t>ected from any occupation.</w:t>
      </w:r>
    </w:p>
    <w:bookmarkEnd w:id="0"/>
    <w:p w:rsidR="00080CE0" w:rsidRPr="00524E9E"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w:t>
      </w:r>
      <w:r w:rsidRPr="00914A5D">
        <w:rPr>
          <w:rFonts w:ascii="Times New Roman" w:hAnsi="Times New Roman"/>
          <w:b/>
        </w:rPr>
        <w:t>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524E9E" w:rsidP="00524E9E" w14:paraId="7537EF26" w14:textId="26D3032A">
      <w:pPr>
        <w:tabs>
          <w:tab w:val="left" w:pos="-1440"/>
        </w:tabs>
        <w:ind w:left="720"/>
        <w:rPr>
          <w:rFonts w:ascii="Times New Roman" w:hAnsi="Times New Roman"/>
        </w:rPr>
      </w:pPr>
      <w:r>
        <w:rPr>
          <w:rFonts w:ascii="Times New Roman" w:hAnsi="Times New Roman"/>
        </w:rPr>
        <w:t xml:space="preserve">There </w:t>
      </w:r>
      <w:r>
        <w:rPr>
          <w:rFonts w:ascii="Times New Roman" w:hAnsi="Times New Roman"/>
        </w:rPr>
        <w:t>are</w:t>
      </w:r>
      <w:r>
        <w:rPr>
          <w:rFonts w:ascii="Times New Roman" w:hAnsi="Times New Roman"/>
        </w:rPr>
        <w:t xml:space="preserve"> no capital, start-up, operational or maintenance costs associated with this collection of information. For informational purposes only, the filing fee for Form I-907 </w:t>
      </w:r>
      <w:r w:rsidR="004360BC">
        <w:rPr>
          <w:rFonts w:ascii="Times New Roman" w:hAnsi="Times New Roman"/>
        </w:rPr>
        <w:t>depends on the Form type and eligibility category for which premium processing service is being requested.</w:t>
      </w:r>
    </w:p>
    <w:p w:rsidR="004360BC" w:rsidP="00524E9E" w14:paraId="082D343C" w14:textId="77777777">
      <w:pPr>
        <w:tabs>
          <w:tab w:val="left" w:pos="-1440"/>
        </w:tabs>
        <w:ind w:left="720"/>
        <w:rPr>
          <w:rFonts w:ascii="Times New Roman" w:hAnsi="Times New Roman"/>
        </w:rPr>
      </w:pPr>
    </w:p>
    <w:p w:rsidR="00524E9E" w:rsidRPr="004360BC" w:rsidP="00524E9E" w14:paraId="7DDE8228" w14:textId="0B690EE0">
      <w:pPr>
        <w:tabs>
          <w:tab w:val="left" w:pos="-1440"/>
        </w:tabs>
        <w:ind w:left="720"/>
        <w:rPr>
          <w:rFonts w:ascii="Times New Roman" w:hAnsi="Times New Roman"/>
        </w:rPr>
      </w:pPr>
      <w:r>
        <w:rPr>
          <w:rFonts w:ascii="Times New Roman" w:hAnsi="Times New Roman"/>
        </w:rPr>
        <w:t xml:space="preserve">USCIS estimates that respondents will incur an estimated cost of $3.75 average postage cost to each respondent to submit the completed package to USCIS. The postage cost to mail a completed package </w:t>
      </w:r>
      <w:r w:rsidR="004360BC">
        <w:rPr>
          <w:rFonts w:ascii="Times New Roman" w:hAnsi="Times New Roman"/>
        </w:rPr>
        <w:t xml:space="preserve">is calculated as: </w:t>
      </w:r>
      <w:r>
        <w:rPr>
          <w:rFonts w:ascii="Times New Roman" w:hAnsi="Times New Roman"/>
        </w:rPr>
        <w:t>(</w:t>
      </w:r>
      <w:r w:rsidR="004360BC">
        <w:rPr>
          <w:rFonts w:ascii="Times New Roman" w:hAnsi="Times New Roman"/>
        </w:rPr>
        <w:t>815,773</w:t>
      </w:r>
      <w:r>
        <w:rPr>
          <w:rFonts w:ascii="Times New Roman" w:hAnsi="Times New Roman"/>
        </w:rPr>
        <w:t xml:space="preserve"> x $3.75 average postag</w:t>
      </w:r>
      <w:r w:rsidRPr="004360BC">
        <w:rPr>
          <w:rFonts w:ascii="Times New Roman" w:hAnsi="Times New Roman"/>
        </w:rPr>
        <w:t xml:space="preserve">e) = </w:t>
      </w:r>
      <w:r w:rsidRPr="004360BC" w:rsidR="004360BC">
        <w:rPr>
          <w:rFonts w:ascii="Times New Roman" w:hAnsi="Times New Roman"/>
        </w:rPr>
        <w:t>$3,059,149.</w:t>
      </w:r>
      <w:r w:rsidRPr="004360BC">
        <w:rPr>
          <w:rFonts w:ascii="Times New Roman" w:hAnsi="Times New Roman"/>
        </w:rPr>
        <w:t xml:space="preserve">   </w:t>
      </w:r>
    </w:p>
    <w:p w:rsidR="00524E9E" w:rsidP="00524E9E" w14:paraId="5C343463" w14:textId="77777777">
      <w:pPr>
        <w:tabs>
          <w:tab w:val="left" w:pos="-1440"/>
        </w:tabs>
        <w:ind w:left="720"/>
        <w:rPr>
          <w:rFonts w:ascii="Times New Roman" w:hAnsi="Times New Roman"/>
        </w:rPr>
      </w:pPr>
      <w:r>
        <w:rPr>
          <w:rFonts w:ascii="Times New Roman" w:hAnsi="Times New Roman"/>
        </w:rPr>
        <w:tab/>
        <w:t xml:space="preserve"> </w:t>
      </w:r>
    </w:p>
    <w:p w:rsidR="00524E9E" w:rsidP="00524E9E" w14:paraId="59CA9D8B" w14:textId="7A252115">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$490 and that approximately 50 percent of the total respondent population may incur this cost. The estimated out of pocket cost to respondents is </w:t>
      </w:r>
      <w:r w:rsidR="004360BC">
        <w:rPr>
          <w:rFonts w:ascii="Times New Roman" w:hAnsi="Times New Roman"/>
        </w:rPr>
        <w:t>815,773</w:t>
      </w:r>
      <w:r>
        <w:rPr>
          <w:rFonts w:ascii="Times New Roman" w:hAnsi="Times New Roman"/>
        </w:rPr>
        <w:t xml:space="preserve"> respondents multiplied by 50 percent of the </w:t>
      </w:r>
      <w:r w:rsidR="004360BC">
        <w:rPr>
          <w:rFonts w:ascii="Times New Roman" w:hAnsi="Times New Roman"/>
        </w:rPr>
        <w:t xml:space="preserve">respondent </w:t>
      </w:r>
      <w:r>
        <w:rPr>
          <w:rFonts w:ascii="Times New Roman" w:hAnsi="Times New Roman"/>
        </w:rPr>
        <w:t xml:space="preserve">population multiplied by the average cost per response of $490, which equals </w:t>
      </w:r>
      <w:r w:rsidRPr="004360BC" w:rsidR="004360BC">
        <w:rPr>
          <w:rFonts w:ascii="Times New Roman" w:hAnsi="Times New Roman"/>
        </w:rPr>
        <w:t>$199,864,385</w:t>
      </w:r>
      <w:r>
        <w:rPr>
          <w:rFonts w:ascii="Times New Roman" w:hAnsi="Times New Roman"/>
        </w:rPr>
        <w:t>.</w:t>
      </w:r>
    </w:p>
    <w:p w:rsidR="00524E9E" w:rsidP="00524E9E" w14:paraId="4D0AC6B2" w14:textId="77777777">
      <w:pPr>
        <w:tabs>
          <w:tab w:val="left" w:pos="-1440"/>
        </w:tabs>
        <w:ind w:left="720"/>
        <w:rPr>
          <w:rFonts w:ascii="Times New Roman" w:hAnsi="Times New Roman"/>
        </w:rPr>
      </w:pPr>
    </w:p>
    <w:p w:rsidR="00524E9E" w:rsidRPr="004360BC" w:rsidP="00524E9E" w14:paraId="31757567" w14:textId="78656B15">
      <w:pPr>
        <w:tabs>
          <w:tab w:val="left" w:pos="-1440"/>
        </w:tabs>
        <w:ind w:left="720"/>
        <w:rPr>
          <w:rFonts w:ascii="Times New Roman" w:hAnsi="Times New Roman"/>
        </w:rPr>
      </w:pPr>
      <w:r>
        <w:rPr>
          <w:rFonts w:ascii="Times New Roman" w:hAnsi="Times New Roman"/>
        </w:rPr>
        <w:t>The total cost to the respondent</w:t>
      </w:r>
      <w:r w:rsidR="004360BC">
        <w:rPr>
          <w:rFonts w:ascii="Times New Roman" w:hAnsi="Times New Roman"/>
        </w:rPr>
        <w:t xml:space="preserve"> population</w:t>
      </w:r>
      <w:r>
        <w:rPr>
          <w:rFonts w:ascii="Times New Roman" w:hAnsi="Times New Roman"/>
        </w:rPr>
        <w:t xml:space="preserve"> is the postage cost (</w:t>
      </w:r>
      <w:r w:rsidRPr="004360BC" w:rsidR="004360BC">
        <w:rPr>
          <w:rFonts w:ascii="Times New Roman" w:hAnsi="Times New Roman"/>
        </w:rPr>
        <w:t>$3,059,149</w:t>
      </w:r>
      <w:r>
        <w:rPr>
          <w:rFonts w:ascii="Times New Roman" w:hAnsi="Times New Roman"/>
        </w:rPr>
        <w:t xml:space="preserve">) </w:t>
      </w:r>
      <w:r w:rsidR="004360BC">
        <w:rPr>
          <w:rFonts w:ascii="Times New Roman" w:hAnsi="Times New Roman"/>
        </w:rPr>
        <w:t xml:space="preserve">added to </w:t>
      </w:r>
      <w:r>
        <w:rPr>
          <w:rFonts w:ascii="Times New Roman" w:hAnsi="Times New Roman"/>
        </w:rPr>
        <w:t>the other out-of-pocket costs (</w:t>
      </w:r>
      <w:r w:rsidRPr="004360BC" w:rsidR="004360BC">
        <w:rPr>
          <w:rFonts w:ascii="Times New Roman" w:hAnsi="Times New Roman"/>
        </w:rPr>
        <w:t>$199,864,385</w:t>
      </w:r>
      <w:r>
        <w:rPr>
          <w:rFonts w:ascii="Times New Roman" w:hAnsi="Times New Roman"/>
        </w:rPr>
        <w:t>)</w:t>
      </w:r>
      <w:r w:rsidR="004360BC">
        <w:rPr>
          <w:rFonts w:ascii="Times New Roman" w:hAnsi="Times New Roman"/>
        </w:rPr>
        <w:t>, which equals</w:t>
      </w:r>
      <w:r>
        <w:rPr>
          <w:rFonts w:ascii="Times New Roman" w:hAnsi="Times New Roman"/>
        </w:rPr>
        <w:t xml:space="preserve"> </w:t>
      </w:r>
      <w:r w:rsidRPr="004360BC" w:rsidR="004360BC">
        <w:rPr>
          <w:rFonts w:ascii="Times New Roman" w:hAnsi="Times New Roman"/>
          <w:b/>
        </w:rPr>
        <w:t>$202,923,534</w:t>
      </w:r>
      <w:r>
        <w:rPr>
          <w:rFonts w:ascii="Times New Roman" w:hAnsi="Times New Roman"/>
        </w:rPr>
        <w:t>.</w:t>
      </w:r>
      <w:r w:rsidR="004360BC">
        <w:rPr>
          <w:rFonts w:ascii="Times New Roman" w:hAnsi="Times New Roman"/>
        </w:rPr>
        <w:t xml:space="preserve"> The average cost per respondent is $249.</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524E9E" w:rsidP="00524E9E" w14:paraId="7535C93B" w14:textId="7777777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w:t>
      </w:r>
      <w:r>
        <w:rPr>
          <w:rFonts w:ascii="Times New Roman" w:hAnsi="Times New Roman"/>
        </w:rPr>
        <w:t xml:space="preserve">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w:t>
      </w:r>
      <w:r>
        <w:rPr>
          <w:rFonts w:ascii="Times New Roman" w:hAnsi="Times New Roman"/>
        </w:rPr>
        <w:t>distributing</w:t>
      </w:r>
      <w:r>
        <w:rPr>
          <w:rFonts w:ascii="Times New Roman" w:hAnsi="Times New Roman"/>
        </w:rPr>
        <w:t xml:space="preserve"> and processing of this form.</w:t>
      </w:r>
    </w:p>
    <w:p w:rsidR="00524E9E" w:rsidP="00524E9E" w14:paraId="2B75CEC7" w14:textId="77777777">
      <w:pPr>
        <w:tabs>
          <w:tab w:val="left" w:pos="-1440"/>
        </w:tabs>
        <w:ind w:left="720"/>
        <w:rPr>
          <w:rFonts w:ascii="Times New Roman" w:hAnsi="Times New Roman"/>
        </w:rPr>
      </w:pPr>
    </w:p>
    <w:p w:rsidR="001E6948" w:rsidP="00524E9E" w14:paraId="77CE3579" w14:textId="7F67DF21">
      <w:pPr>
        <w:tabs>
          <w:tab w:val="left" w:pos="-1440"/>
        </w:tabs>
        <w:ind w:left="720"/>
        <w:rPr>
          <w:rFonts w:ascii="Times New Roman" w:hAnsi="Times New Roman"/>
        </w:rPr>
      </w:pPr>
      <w:r>
        <w:rPr>
          <w:rFonts w:ascii="Times New Roman" w:hAnsi="Times New Roman"/>
        </w:rPr>
        <w:t xml:space="preserve">The estimated cost of the program to the Government is calculated by multiplying the estimated number of respondents by the filing fee. The filing fee for Form I-907 varies depending on the Form type and, in some cases, on the eligibility category for which premium processing is being requested. The total cost to the Federal government is </w:t>
      </w:r>
      <w:r w:rsidRPr="00BB1D8D" w:rsidR="000A4783">
        <w:rPr>
          <w:rFonts w:ascii="Times New Roman" w:hAnsi="Times New Roman"/>
          <w:b/>
          <w:bCs/>
          <w:color w:val="000000"/>
        </w:rPr>
        <w:t>$1,836,219,945</w:t>
      </w:r>
      <w:r>
        <w:rPr>
          <w:rFonts w:ascii="Times New Roman" w:hAnsi="Times New Roman"/>
          <w:color w:val="000000"/>
        </w:rPr>
        <w:t>, as detailed in the following table:</w:t>
      </w:r>
    </w:p>
    <w:p w:rsidR="001E6948" w:rsidP="00524E9E" w14:paraId="58EF507B" w14:textId="77777777">
      <w:pPr>
        <w:tabs>
          <w:tab w:val="left" w:pos="-1440"/>
        </w:tabs>
        <w:ind w:left="720"/>
        <w:rPr>
          <w:rFonts w:ascii="Times New Roman" w:hAnsi="Times New Roman"/>
        </w:rPr>
      </w:pPr>
    </w:p>
    <w:tbl>
      <w:tblPr>
        <w:tblW w:w="7980" w:type="dxa"/>
        <w:tblInd w:w="692" w:type="dxa"/>
        <w:tblLook w:val="04A0"/>
      </w:tblPr>
      <w:tblGrid>
        <w:gridCol w:w="2220"/>
        <w:gridCol w:w="1680"/>
        <w:gridCol w:w="1960"/>
        <w:gridCol w:w="2120"/>
      </w:tblGrid>
      <w:tr w14:paraId="0812809C" w14:textId="77777777" w:rsidTr="001E6948">
        <w:tblPrEx>
          <w:tblW w:w="7980" w:type="dxa"/>
          <w:tblInd w:w="692" w:type="dxa"/>
          <w:tblLook w:val="04A0"/>
        </w:tblPrEx>
        <w:trPr>
          <w:trHeight w:val="563"/>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948" w:rsidP="001E6948" w14:paraId="0D18DE3B"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Form Type/</w:t>
            </w:r>
          </w:p>
          <w:p w:rsidR="001E6948" w:rsidRPr="001E6948" w:rsidP="001E6948" w14:paraId="7335CA1E" w14:textId="767F4F79">
            <w:pPr>
              <w:widowControl/>
              <w:autoSpaceDE/>
              <w:autoSpaceDN/>
              <w:adjustRightInd/>
              <w:jc w:val="center"/>
              <w:rPr>
                <w:rFonts w:ascii="Times New Roman" w:hAnsi="Times New Roman"/>
                <w:b/>
                <w:bCs/>
                <w:color w:val="000000"/>
              </w:rPr>
            </w:pPr>
            <w:r>
              <w:rPr>
                <w:rFonts w:ascii="Times New Roman" w:hAnsi="Times New Roman"/>
                <w:b/>
                <w:bCs/>
                <w:color w:val="000000"/>
              </w:rPr>
              <w:t>Eligibility Category</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948" w:rsidRPr="001E6948" w:rsidP="001E6948" w14:paraId="7197C706" w14:textId="77777777">
            <w:pPr>
              <w:widowControl/>
              <w:autoSpaceDE/>
              <w:autoSpaceDN/>
              <w:adjustRightInd/>
              <w:jc w:val="center"/>
              <w:rPr>
                <w:rFonts w:ascii="Times New Roman" w:hAnsi="Times New Roman"/>
                <w:b/>
                <w:bCs/>
                <w:color w:val="000000"/>
              </w:rPr>
            </w:pPr>
            <w:r w:rsidRPr="001E6948">
              <w:rPr>
                <w:rFonts w:ascii="Times New Roman" w:hAnsi="Times New Roman"/>
                <w:b/>
                <w:bCs/>
                <w:color w:val="000000"/>
              </w:rPr>
              <w:t>Respondents</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948" w:rsidRPr="001E6948" w:rsidP="001E6948" w14:paraId="66BB2132" w14:textId="2BF17E79">
            <w:pPr>
              <w:widowControl/>
              <w:autoSpaceDE/>
              <w:autoSpaceDN/>
              <w:adjustRightInd/>
              <w:jc w:val="center"/>
              <w:rPr>
                <w:rFonts w:ascii="Times New Roman" w:hAnsi="Times New Roman"/>
                <w:b/>
                <w:bCs/>
                <w:color w:val="000000"/>
              </w:rPr>
            </w:pPr>
            <w:r>
              <w:rPr>
                <w:rFonts w:ascii="Times New Roman" w:hAnsi="Times New Roman"/>
                <w:b/>
                <w:bCs/>
                <w:color w:val="000000"/>
              </w:rPr>
              <w:t>Filing Fee</w:t>
            </w:r>
          </w:p>
        </w:tc>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948" w:rsidRPr="001E6948" w:rsidP="001E6948" w14:paraId="68FB344E" w14:textId="1A8BC45B">
            <w:pPr>
              <w:widowControl/>
              <w:autoSpaceDE/>
              <w:autoSpaceDN/>
              <w:adjustRightInd/>
              <w:jc w:val="center"/>
              <w:rPr>
                <w:rFonts w:ascii="Times New Roman" w:hAnsi="Times New Roman"/>
                <w:b/>
                <w:bCs/>
                <w:color w:val="000000"/>
              </w:rPr>
            </w:pPr>
            <w:r w:rsidRPr="001E6948">
              <w:rPr>
                <w:rFonts w:ascii="Times New Roman" w:hAnsi="Times New Roman"/>
                <w:b/>
                <w:bCs/>
                <w:color w:val="000000"/>
              </w:rPr>
              <w:t>Total</w:t>
            </w:r>
          </w:p>
        </w:tc>
      </w:tr>
      <w:tr w14:paraId="4E78E082" w14:textId="77777777" w:rsidTr="00684894">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BB1D8D" w:rsidRPr="001E6948" w:rsidP="00BB1D8D" w14:paraId="48DCA635" w14:textId="488B126F">
            <w:pPr>
              <w:widowControl/>
              <w:autoSpaceDE/>
              <w:autoSpaceDN/>
              <w:adjustRightInd/>
              <w:rPr>
                <w:rFonts w:ascii="Times New Roman" w:hAnsi="Times New Roman"/>
                <w:color w:val="000000"/>
              </w:rPr>
            </w:pPr>
            <w:r w:rsidRPr="001E6948">
              <w:rPr>
                <w:rFonts w:ascii="Times New Roman" w:hAnsi="Times New Roman"/>
                <w:color w:val="000000"/>
              </w:rPr>
              <w:t>I-129</w:t>
            </w:r>
            <w:r>
              <w:rPr>
                <w:rFonts w:ascii="Times New Roman" w:hAnsi="Times New Roman"/>
                <w:color w:val="000000"/>
              </w:rPr>
              <w:t>/</w:t>
            </w:r>
            <w:r w:rsidRPr="001E6948">
              <w:rPr>
                <w:rFonts w:ascii="Times New Roman" w:hAnsi="Times New Roman"/>
                <w:color w:val="000000"/>
              </w:rPr>
              <w:t>H-2B or R</w:t>
            </w:r>
            <w:r>
              <w:rPr>
                <w:rFonts w:ascii="Times New Roman" w:hAnsi="Times New Roman"/>
                <w:color w:val="000000"/>
              </w:rPr>
              <w:t>-1</w:t>
            </w:r>
          </w:p>
        </w:tc>
        <w:tc>
          <w:tcPr>
            <w:tcW w:w="1680" w:type="dxa"/>
            <w:tcBorders>
              <w:top w:val="nil"/>
              <w:left w:val="nil"/>
              <w:bottom w:val="single" w:sz="4" w:space="0" w:color="auto"/>
              <w:right w:val="single" w:sz="4" w:space="0" w:color="auto"/>
            </w:tcBorders>
            <w:shd w:val="clear" w:color="auto" w:fill="auto"/>
            <w:noWrap/>
            <w:vAlign w:val="bottom"/>
          </w:tcPr>
          <w:p w:rsidR="00BB1D8D" w:rsidRPr="001E6948" w:rsidP="00BB1D8D" w14:paraId="53E1084F" w14:textId="1A4F026B">
            <w:pPr>
              <w:widowControl/>
              <w:autoSpaceDE/>
              <w:autoSpaceDN/>
              <w:adjustRightInd/>
              <w:jc w:val="right"/>
              <w:rPr>
                <w:rFonts w:ascii="Times New Roman" w:hAnsi="Times New Roman"/>
                <w:color w:val="000000"/>
              </w:rPr>
            </w:pPr>
            <w:r w:rsidRPr="001E6948">
              <w:rPr>
                <w:rFonts w:ascii="Times New Roman" w:hAnsi="Times New Roman"/>
                <w:color w:val="000000"/>
              </w:rPr>
              <w:t>9,535</w:t>
            </w:r>
          </w:p>
        </w:tc>
        <w:tc>
          <w:tcPr>
            <w:tcW w:w="1960" w:type="dxa"/>
            <w:tcBorders>
              <w:top w:val="nil"/>
              <w:left w:val="nil"/>
              <w:bottom w:val="single" w:sz="4" w:space="0" w:color="auto"/>
              <w:right w:val="single" w:sz="4" w:space="0" w:color="auto"/>
            </w:tcBorders>
            <w:shd w:val="clear" w:color="auto" w:fill="auto"/>
            <w:noWrap/>
            <w:vAlign w:val="bottom"/>
          </w:tcPr>
          <w:p w:rsidR="00BB1D8D" w:rsidRPr="001E6948" w:rsidP="00BB1D8D" w14:paraId="7B089C5B" w14:textId="30CC12D0">
            <w:pPr>
              <w:widowControl/>
              <w:autoSpaceDE/>
              <w:autoSpaceDN/>
              <w:adjustRightInd/>
              <w:jc w:val="right"/>
              <w:rPr>
                <w:rFonts w:ascii="Times New Roman" w:hAnsi="Times New Roman"/>
                <w:color w:val="000000"/>
              </w:rPr>
            </w:pPr>
            <w:r w:rsidRPr="001E6948">
              <w:rPr>
                <w:rFonts w:ascii="Times New Roman" w:hAnsi="Times New Roman"/>
                <w:color w:val="000000"/>
              </w:rPr>
              <w:t>$1,</w:t>
            </w:r>
            <w:r>
              <w:rPr>
                <w:rFonts w:ascii="Times New Roman" w:hAnsi="Times New Roman"/>
                <w:color w:val="000000"/>
              </w:rPr>
              <w:t>685</w:t>
            </w:r>
          </w:p>
        </w:tc>
        <w:tc>
          <w:tcPr>
            <w:tcW w:w="2120" w:type="dxa"/>
            <w:tcBorders>
              <w:top w:val="nil"/>
              <w:left w:val="nil"/>
              <w:bottom w:val="single" w:sz="4" w:space="0" w:color="auto"/>
              <w:right w:val="single" w:sz="4" w:space="0" w:color="auto"/>
            </w:tcBorders>
            <w:shd w:val="clear" w:color="auto" w:fill="auto"/>
            <w:noWrap/>
            <w:vAlign w:val="center"/>
          </w:tcPr>
          <w:p w:rsidR="00BB1D8D" w:rsidRPr="00BB1D8D" w:rsidP="00BB1D8D" w14:paraId="412F4BB9" w14:textId="2906AECE">
            <w:pPr>
              <w:widowControl/>
              <w:autoSpaceDE/>
              <w:autoSpaceDN/>
              <w:adjustRightInd/>
              <w:jc w:val="right"/>
              <w:rPr>
                <w:rFonts w:ascii="Times New Roman" w:hAnsi="Times New Roman"/>
                <w:color w:val="000000"/>
              </w:rPr>
            </w:pPr>
            <w:r w:rsidRPr="00BB1D8D">
              <w:rPr>
                <w:rFonts w:ascii="Times New Roman" w:hAnsi="Times New Roman"/>
                <w:color w:val="000000"/>
              </w:rPr>
              <w:t xml:space="preserve">$16,066,475 </w:t>
            </w:r>
          </w:p>
        </w:tc>
      </w:tr>
      <w:tr w14:paraId="35305968" w14:textId="77777777" w:rsidTr="00684894">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BB1D8D" w:rsidRPr="001E6948" w:rsidP="00BB1D8D" w14:paraId="4961BD8B" w14:textId="7E3F8047">
            <w:pPr>
              <w:widowControl/>
              <w:autoSpaceDE/>
              <w:autoSpaceDN/>
              <w:adjustRightInd/>
              <w:rPr>
                <w:rFonts w:ascii="Times New Roman" w:hAnsi="Times New Roman"/>
                <w:color w:val="000000"/>
              </w:rPr>
            </w:pPr>
            <w:r w:rsidRPr="001E6948">
              <w:rPr>
                <w:rFonts w:ascii="Times New Roman" w:hAnsi="Times New Roman"/>
                <w:color w:val="000000"/>
              </w:rPr>
              <w:t>I-129</w:t>
            </w:r>
            <w:r>
              <w:rPr>
                <w:rFonts w:ascii="Times New Roman" w:hAnsi="Times New Roman"/>
                <w:color w:val="000000"/>
              </w:rPr>
              <w:t>/</w:t>
            </w:r>
            <w:r w:rsidRPr="001E6948">
              <w:rPr>
                <w:rFonts w:ascii="Times New Roman" w:hAnsi="Times New Roman"/>
                <w:color w:val="000000"/>
              </w:rPr>
              <w:t>All Other</w:t>
            </w:r>
          </w:p>
        </w:tc>
        <w:tc>
          <w:tcPr>
            <w:tcW w:w="1680" w:type="dxa"/>
            <w:tcBorders>
              <w:top w:val="nil"/>
              <w:left w:val="nil"/>
              <w:bottom w:val="single" w:sz="4" w:space="0" w:color="auto"/>
              <w:right w:val="single" w:sz="4" w:space="0" w:color="auto"/>
            </w:tcBorders>
            <w:shd w:val="clear" w:color="auto" w:fill="auto"/>
            <w:noWrap/>
            <w:vAlign w:val="bottom"/>
          </w:tcPr>
          <w:p w:rsidR="00BB1D8D" w:rsidRPr="001E6948" w:rsidP="00BB1D8D" w14:paraId="45B16905" w14:textId="65292C89">
            <w:pPr>
              <w:widowControl/>
              <w:autoSpaceDE/>
              <w:autoSpaceDN/>
              <w:adjustRightInd/>
              <w:jc w:val="right"/>
              <w:rPr>
                <w:rFonts w:ascii="Times New Roman" w:hAnsi="Times New Roman"/>
                <w:color w:val="000000"/>
              </w:rPr>
            </w:pPr>
            <w:r w:rsidRPr="001E6948">
              <w:rPr>
                <w:rFonts w:ascii="Times New Roman" w:hAnsi="Times New Roman"/>
                <w:color w:val="000000"/>
              </w:rPr>
              <w:t>277,869</w:t>
            </w:r>
          </w:p>
        </w:tc>
        <w:tc>
          <w:tcPr>
            <w:tcW w:w="1960" w:type="dxa"/>
            <w:tcBorders>
              <w:top w:val="nil"/>
              <w:left w:val="nil"/>
              <w:bottom w:val="single" w:sz="4" w:space="0" w:color="auto"/>
              <w:right w:val="single" w:sz="4" w:space="0" w:color="auto"/>
            </w:tcBorders>
            <w:shd w:val="clear" w:color="auto" w:fill="auto"/>
            <w:noWrap/>
            <w:vAlign w:val="bottom"/>
          </w:tcPr>
          <w:p w:rsidR="00BB1D8D" w:rsidRPr="001E6948" w:rsidP="00BB1D8D" w14:paraId="4216BCDB" w14:textId="40764012">
            <w:pPr>
              <w:widowControl/>
              <w:autoSpaceDE/>
              <w:autoSpaceDN/>
              <w:adjustRightInd/>
              <w:jc w:val="right"/>
              <w:rPr>
                <w:rFonts w:ascii="Times New Roman" w:hAnsi="Times New Roman"/>
                <w:color w:val="000000"/>
              </w:rPr>
            </w:pPr>
            <w:r w:rsidRPr="001E6948">
              <w:rPr>
                <w:rFonts w:ascii="Times New Roman" w:hAnsi="Times New Roman"/>
                <w:color w:val="000000"/>
              </w:rPr>
              <w:t>$2,</w:t>
            </w:r>
            <w:r>
              <w:rPr>
                <w:rFonts w:ascii="Times New Roman" w:hAnsi="Times New Roman"/>
                <w:color w:val="000000"/>
              </w:rPr>
              <w:t>805</w:t>
            </w:r>
          </w:p>
        </w:tc>
        <w:tc>
          <w:tcPr>
            <w:tcW w:w="2120" w:type="dxa"/>
            <w:tcBorders>
              <w:top w:val="nil"/>
              <w:left w:val="nil"/>
              <w:bottom w:val="single" w:sz="4" w:space="0" w:color="auto"/>
              <w:right w:val="single" w:sz="4" w:space="0" w:color="auto"/>
            </w:tcBorders>
            <w:shd w:val="clear" w:color="auto" w:fill="auto"/>
            <w:noWrap/>
            <w:vAlign w:val="center"/>
          </w:tcPr>
          <w:p w:rsidR="00BB1D8D" w:rsidRPr="00BB1D8D" w:rsidP="00BB1D8D" w14:paraId="7D5807CE" w14:textId="6B35F53D">
            <w:pPr>
              <w:widowControl/>
              <w:autoSpaceDE/>
              <w:autoSpaceDN/>
              <w:adjustRightInd/>
              <w:jc w:val="right"/>
              <w:rPr>
                <w:rFonts w:ascii="Times New Roman" w:hAnsi="Times New Roman"/>
                <w:color w:val="000000"/>
              </w:rPr>
            </w:pPr>
            <w:r w:rsidRPr="00BB1D8D">
              <w:rPr>
                <w:rFonts w:ascii="Times New Roman" w:hAnsi="Times New Roman"/>
                <w:color w:val="000000"/>
              </w:rPr>
              <w:t xml:space="preserve">$779,422,545 </w:t>
            </w:r>
          </w:p>
        </w:tc>
      </w:tr>
      <w:tr w14:paraId="0550485A" w14:textId="77777777" w:rsidTr="00684894">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BB1D8D" w:rsidRPr="001E6948" w:rsidP="00BB1D8D" w14:paraId="373062AD" w14:textId="277F967F">
            <w:pPr>
              <w:widowControl/>
              <w:autoSpaceDE/>
              <w:autoSpaceDN/>
              <w:adjustRightInd/>
              <w:rPr>
                <w:rFonts w:ascii="Times New Roman" w:hAnsi="Times New Roman"/>
                <w:color w:val="000000"/>
              </w:rPr>
            </w:pPr>
            <w:r w:rsidRPr="001E6948">
              <w:rPr>
                <w:rFonts w:ascii="Times New Roman" w:hAnsi="Times New Roman"/>
                <w:color w:val="000000"/>
              </w:rPr>
              <w:t>I-140</w:t>
            </w:r>
          </w:p>
        </w:tc>
        <w:tc>
          <w:tcPr>
            <w:tcW w:w="1680" w:type="dxa"/>
            <w:tcBorders>
              <w:top w:val="nil"/>
              <w:left w:val="nil"/>
              <w:bottom w:val="single" w:sz="4" w:space="0" w:color="auto"/>
              <w:right w:val="single" w:sz="4" w:space="0" w:color="auto"/>
            </w:tcBorders>
            <w:shd w:val="clear" w:color="auto" w:fill="auto"/>
            <w:noWrap/>
            <w:vAlign w:val="bottom"/>
          </w:tcPr>
          <w:p w:rsidR="00BB1D8D" w:rsidRPr="001E6948" w:rsidP="00BB1D8D" w14:paraId="56465E37" w14:textId="64BD5110">
            <w:pPr>
              <w:widowControl/>
              <w:autoSpaceDE/>
              <w:autoSpaceDN/>
              <w:adjustRightInd/>
              <w:jc w:val="right"/>
              <w:rPr>
                <w:rFonts w:ascii="Times New Roman" w:hAnsi="Times New Roman"/>
                <w:color w:val="000000"/>
              </w:rPr>
            </w:pPr>
            <w:r w:rsidRPr="001E6948">
              <w:rPr>
                <w:rFonts w:ascii="Times New Roman" w:hAnsi="Times New Roman"/>
                <w:color w:val="000000"/>
              </w:rPr>
              <w:t>115,953</w:t>
            </w:r>
          </w:p>
        </w:tc>
        <w:tc>
          <w:tcPr>
            <w:tcW w:w="1960" w:type="dxa"/>
            <w:tcBorders>
              <w:top w:val="nil"/>
              <w:left w:val="nil"/>
              <w:bottom w:val="single" w:sz="4" w:space="0" w:color="auto"/>
              <w:right w:val="single" w:sz="4" w:space="0" w:color="auto"/>
            </w:tcBorders>
            <w:shd w:val="clear" w:color="auto" w:fill="auto"/>
            <w:noWrap/>
            <w:vAlign w:val="bottom"/>
          </w:tcPr>
          <w:p w:rsidR="00BB1D8D" w:rsidRPr="001E6948" w:rsidP="00BB1D8D" w14:paraId="649935E0" w14:textId="35359945">
            <w:pPr>
              <w:widowControl/>
              <w:autoSpaceDE/>
              <w:autoSpaceDN/>
              <w:adjustRightInd/>
              <w:jc w:val="right"/>
              <w:rPr>
                <w:rFonts w:ascii="Times New Roman" w:hAnsi="Times New Roman"/>
                <w:color w:val="000000"/>
              </w:rPr>
            </w:pPr>
            <w:r w:rsidRPr="001E6948">
              <w:rPr>
                <w:rFonts w:ascii="Times New Roman" w:hAnsi="Times New Roman"/>
                <w:color w:val="000000"/>
              </w:rPr>
              <w:t>$2,</w:t>
            </w:r>
            <w:r>
              <w:rPr>
                <w:rFonts w:ascii="Times New Roman" w:hAnsi="Times New Roman"/>
                <w:color w:val="000000"/>
              </w:rPr>
              <w:t>805</w:t>
            </w:r>
          </w:p>
        </w:tc>
        <w:tc>
          <w:tcPr>
            <w:tcW w:w="2120" w:type="dxa"/>
            <w:tcBorders>
              <w:top w:val="nil"/>
              <w:left w:val="nil"/>
              <w:bottom w:val="single" w:sz="4" w:space="0" w:color="auto"/>
              <w:right w:val="single" w:sz="4" w:space="0" w:color="auto"/>
            </w:tcBorders>
            <w:shd w:val="clear" w:color="auto" w:fill="auto"/>
            <w:noWrap/>
            <w:vAlign w:val="center"/>
          </w:tcPr>
          <w:p w:rsidR="00BB1D8D" w:rsidRPr="00BB1D8D" w:rsidP="00BB1D8D" w14:paraId="64B4C0AB" w14:textId="04F0D539">
            <w:pPr>
              <w:widowControl/>
              <w:autoSpaceDE/>
              <w:autoSpaceDN/>
              <w:adjustRightInd/>
              <w:jc w:val="right"/>
              <w:rPr>
                <w:rFonts w:ascii="Times New Roman" w:hAnsi="Times New Roman"/>
                <w:color w:val="000000"/>
              </w:rPr>
            </w:pPr>
            <w:r w:rsidRPr="00BB1D8D">
              <w:rPr>
                <w:rFonts w:ascii="Times New Roman" w:hAnsi="Times New Roman"/>
                <w:color w:val="000000"/>
              </w:rPr>
              <w:t xml:space="preserve">$325,248,165 </w:t>
            </w:r>
          </w:p>
        </w:tc>
      </w:tr>
      <w:tr w14:paraId="7B2A2939" w14:textId="77777777" w:rsidTr="00684894">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BB1D8D" w:rsidRPr="001E6948" w:rsidP="00BB1D8D" w14:paraId="0E49AF13" w14:textId="1A50E341">
            <w:pPr>
              <w:widowControl/>
              <w:autoSpaceDE/>
              <w:autoSpaceDN/>
              <w:adjustRightInd/>
              <w:rPr>
                <w:rFonts w:ascii="Times New Roman" w:hAnsi="Times New Roman"/>
                <w:color w:val="000000"/>
              </w:rPr>
            </w:pPr>
            <w:r w:rsidRPr="001E6948">
              <w:rPr>
                <w:rFonts w:ascii="Times New Roman" w:hAnsi="Times New Roman"/>
                <w:color w:val="000000"/>
              </w:rPr>
              <w:t>I-539</w:t>
            </w:r>
          </w:p>
        </w:tc>
        <w:tc>
          <w:tcPr>
            <w:tcW w:w="1680" w:type="dxa"/>
            <w:tcBorders>
              <w:top w:val="nil"/>
              <w:left w:val="nil"/>
              <w:bottom w:val="single" w:sz="4" w:space="0" w:color="auto"/>
              <w:right w:val="single" w:sz="4" w:space="0" w:color="auto"/>
            </w:tcBorders>
            <w:shd w:val="clear" w:color="auto" w:fill="auto"/>
            <w:noWrap/>
            <w:vAlign w:val="bottom"/>
          </w:tcPr>
          <w:p w:rsidR="00BB1D8D" w:rsidRPr="001E6948" w:rsidP="00BB1D8D" w14:paraId="3BCE2932" w14:textId="2C2AF38E">
            <w:pPr>
              <w:widowControl/>
              <w:autoSpaceDE/>
              <w:autoSpaceDN/>
              <w:adjustRightInd/>
              <w:jc w:val="right"/>
              <w:rPr>
                <w:rFonts w:ascii="Times New Roman" w:hAnsi="Times New Roman"/>
                <w:color w:val="000000"/>
              </w:rPr>
            </w:pPr>
            <w:r w:rsidRPr="001E6948">
              <w:rPr>
                <w:rFonts w:ascii="Times New Roman" w:hAnsi="Times New Roman"/>
                <w:color w:val="000000"/>
              </w:rPr>
              <w:t>73,435</w:t>
            </w:r>
          </w:p>
        </w:tc>
        <w:tc>
          <w:tcPr>
            <w:tcW w:w="1960" w:type="dxa"/>
            <w:tcBorders>
              <w:top w:val="nil"/>
              <w:left w:val="nil"/>
              <w:bottom w:val="single" w:sz="4" w:space="0" w:color="auto"/>
              <w:right w:val="single" w:sz="4" w:space="0" w:color="auto"/>
            </w:tcBorders>
            <w:shd w:val="clear" w:color="auto" w:fill="auto"/>
            <w:noWrap/>
            <w:vAlign w:val="bottom"/>
          </w:tcPr>
          <w:p w:rsidR="00BB1D8D" w:rsidRPr="001E6948" w:rsidP="00BB1D8D" w14:paraId="6F0F2CF7" w14:textId="368D5B34">
            <w:pPr>
              <w:widowControl/>
              <w:autoSpaceDE/>
              <w:autoSpaceDN/>
              <w:adjustRightInd/>
              <w:jc w:val="right"/>
              <w:rPr>
                <w:rFonts w:ascii="Times New Roman" w:hAnsi="Times New Roman"/>
                <w:color w:val="000000"/>
              </w:rPr>
            </w:pPr>
            <w:r w:rsidRPr="001E6948">
              <w:rPr>
                <w:rFonts w:ascii="Times New Roman" w:hAnsi="Times New Roman"/>
                <w:color w:val="000000"/>
              </w:rPr>
              <w:t>$1,</w:t>
            </w:r>
            <w:r>
              <w:rPr>
                <w:rFonts w:ascii="Times New Roman" w:hAnsi="Times New Roman"/>
                <w:color w:val="000000"/>
              </w:rPr>
              <w:t>965</w:t>
            </w:r>
          </w:p>
        </w:tc>
        <w:tc>
          <w:tcPr>
            <w:tcW w:w="2120" w:type="dxa"/>
            <w:tcBorders>
              <w:top w:val="nil"/>
              <w:left w:val="nil"/>
              <w:bottom w:val="single" w:sz="4" w:space="0" w:color="auto"/>
              <w:right w:val="single" w:sz="4" w:space="0" w:color="auto"/>
            </w:tcBorders>
            <w:shd w:val="clear" w:color="auto" w:fill="auto"/>
            <w:noWrap/>
            <w:vAlign w:val="center"/>
          </w:tcPr>
          <w:p w:rsidR="00BB1D8D" w:rsidRPr="00BB1D8D" w:rsidP="00BB1D8D" w14:paraId="22B7AB0F" w14:textId="315D8B00">
            <w:pPr>
              <w:widowControl/>
              <w:autoSpaceDE/>
              <w:autoSpaceDN/>
              <w:adjustRightInd/>
              <w:jc w:val="right"/>
              <w:rPr>
                <w:rFonts w:ascii="Times New Roman" w:hAnsi="Times New Roman"/>
                <w:color w:val="000000"/>
              </w:rPr>
            </w:pPr>
            <w:r w:rsidRPr="00BB1D8D">
              <w:rPr>
                <w:rFonts w:ascii="Times New Roman" w:hAnsi="Times New Roman"/>
                <w:color w:val="000000"/>
              </w:rPr>
              <w:t xml:space="preserve">$144,299,775 </w:t>
            </w:r>
          </w:p>
        </w:tc>
      </w:tr>
      <w:tr w14:paraId="1A76AD74" w14:textId="77777777" w:rsidTr="00684894">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BB1D8D" w:rsidRPr="001E6948" w:rsidP="00BB1D8D" w14:paraId="1B7C7A8D" w14:textId="0FE6AB13">
            <w:pPr>
              <w:widowControl/>
              <w:autoSpaceDE/>
              <w:autoSpaceDN/>
              <w:adjustRightInd/>
              <w:rPr>
                <w:rFonts w:ascii="Times New Roman" w:hAnsi="Times New Roman"/>
                <w:color w:val="000000"/>
              </w:rPr>
            </w:pPr>
            <w:r w:rsidRPr="001E6948">
              <w:rPr>
                <w:rFonts w:ascii="Times New Roman" w:hAnsi="Times New Roman"/>
                <w:color w:val="000000"/>
              </w:rPr>
              <w:t>I-765</w:t>
            </w:r>
          </w:p>
        </w:tc>
        <w:tc>
          <w:tcPr>
            <w:tcW w:w="1680" w:type="dxa"/>
            <w:tcBorders>
              <w:top w:val="nil"/>
              <w:left w:val="nil"/>
              <w:bottom w:val="single" w:sz="4" w:space="0" w:color="auto"/>
              <w:right w:val="single" w:sz="4" w:space="0" w:color="auto"/>
            </w:tcBorders>
            <w:shd w:val="clear" w:color="auto" w:fill="auto"/>
            <w:noWrap/>
            <w:vAlign w:val="bottom"/>
          </w:tcPr>
          <w:p w:rsidR="00BB1D8D" w:rsidRPr="001E6948" w:rsidP="00BB1D8D" w14:paraId="11763D08" w14:textId="1F3DC1EF">
            <w:pPr>
              <w:widowControl/>
              <w:autoSpaceDE/>
              <w:autoSpaceDN/>
              <w:adjustRightInd/>
              <w:jc w:val="right"/>
              <w:rPr>
                <w:rFonts w:ascii="Times New Roman" w:hAnsi="Times New Roman"/>
                <w:color w:val="000000"/>
              </w:rPr>
            </w:pPr>
            <w:r w:rsidRPr="001E6948">
              <w:rPr>
                <w:rFonts w:ascii="Times New Roman" w:hAnsi="Times New Roman"/>
                <w:color w:val="000000"/>
              </w:rPr>
              <w:t>338,981</w:t>
            </w:r>
          </w:p>
        </w:tc>
        <w:tc>
          <w:tcPr>
            <w:tcW w:w="1960" w:type="dxa"/>
            <w:tcBorders>
              <w:top w:val="nil"/>
              <w:left w:val="nil"/>
              <w:bottom w:val="single" w:sz="4" w:space="0" w:color="auto"/>
              <w:right w:val="single" w:sz="4" w:space="0" w:color="auto"/>
            </w:tcBorders>
            <w:shd w:val="clear" w:color="auto" w:fill="auto"/>
            <w:noWrap/>
            <w:vAlign w:val="bottom"/>
          </w:tcPr>
          <w:p w:rsidR="00BB1D8D" w:rsidRPr="001E6948" w:rsidP="00BB1D8D" w14:paraId="00100C2A" w14:textId="209DD64D">
            <w:pPr>
              <w:widowControl/>
              <w:autoSpaceDE/>
              <w:autoSpaceDN/>
              <w:adjustRightInd/>
              <w:jc w:val="right"/>
              <w:rPr>
                <w:rFonts w:ascii="Times New Roman" w:hAnsi="Times New Roman"/>
                <w:color w:val="000000"/>
              </w:rPr>
            </w:pPr>
            <w:r w:rsidRPr="001E6948">
              <w:rPr>
                <w:rFonts w:ascii="Times New Roman" w:hAnsi="Times New Roman"/>
                <w:color w:val="000000"/>
              </w:rPr>
              <w:t>$1,</w:t>
            </w:r>
            <w:r>
              <w:rPr>
                <w:rFonts w:ascii="Times New Roman" w:hAnsi="Times New Roman"/>
                <w:color w:val="000000"/>
              </w:rPr>
              <w:t>685</w:t>
            </w:r>
          </w:p>
        </w:tc>
        <w:tc>
          <w:tcPr>
            <w:tcW w:w="2120" w:type="dxa"/>
            <w:tcBorders>
              <w:top w:val="nil"/>
              <w:left w:val="nil"/>
              <w:bottom w:val="single" w:sz="4" w:space="0" w:color="auto"/>
              <w:right w:val="single" w:sz="4" w:space="0" w:color="auto"/>
            </w:tcBorders>
            <w:shd w:val="clear" w:color="auto" w:fill="auto"/>
            <w:noWrap/>
            <w:vAlign w:val="center"/>
          </w:tcPr>
          <w:p w:rsidR="00BB1D8D" w:rsidRPr="00BB1D8D" w:rsidP="00BB1D8D" w14:paraId="1C163186" w14:textId="5A4ACDE0">
            <w:pPr>
              <w:widowControl/>
              <w:autoSpaceDE/>
              <w:autoSpaceDN/>
              <w:adjustRightInd/>
              <w:jc w:val="right"/>
              <w:rPr>
                <w:rFonts w:ascii="Times New Roman" w:hAnsi="Times New Roman"/>
                <w:color w:val="000000"/>
              </w:rPr>
            </w:pPr>
            <w:r w:rsidRPr="00BB1D8D">
              <w:rPr>
                <w:rFonts w:ascii="Times New Roman" w:hAnsi="Times New Roman"/>
                <w:color w:val="000000"/>
              </w:rPr>
              <w:t xml:space="preserve">$571,182,985 </w:t>
            </w:r>
          </w:p>
        </w:tc>
      </w:tr>
      <w:tr w14:paraId="0B4EF620" w14:textId="77777777" w:rsidTr="00684894">
        <w:tblPrEx>
          <w:tblW w:w="7980" w:type="dxa"/>
          <w:tblInd w:w="692" w:type="dxa"/>
          <w:tblLook w:val="04A0"/>
        </w:tblPrEx>
        <w:trPr>
          <w:trHeight w:val="310"/>
        </w:trPr>
        <w:tc>
          <w:tcPr>
            <w:tcW w:w="222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B1D8D" w:rsidRPr="001E6948" w:rsidP="00BB1D8D" w14:paraId="55E8FF40" w14:textId="715E79F4">
            <w:pPr>
              <w:widowControl/>
              <w:autoSpaceDE/>
              <w:autoSpaceDN/>
              <w:adjustRightInd/>
              <w:rPr>
                <w:rFonts w:ascii="Times New Roman" w:hAnsi="Times New Roman"/>
                <w:color w:val="000000"/>
              </w:rPr>
            </w:pPr>
            <w:r w:rsidRPr="001E6948">
              <w:rPr>
                <w:rFonts w:ascii="Times New Roman" w:hAnsi="Times New Roman"/>
                <w:b/>
                <w:bCs/>
                <w:color w:val="000000"/>
              </w:rPr>
              <w:t xml:space="preserve">Total </w:t>
            </w:r>
            <w:r>
              <w:rPr>
                <w:rFonts w:ascii="Times New Roman" w:hAnsi="Times New Roman"/>
                <w:b/>
                <w:bCs/>
                <w:color w:val="000000"/>
              </w:rPr>
              <w:t>Gov.</w:t>
            </w:r>
            <w:r w:rsidRPr="001E6948">
              <w:rPr>
                <w:rFonts w:ascii="Times New Roman" w:hAnsi="Times New Roman"/>
                <w:b/>
                <w:bCs/>
                <w:color w:val="000000"/>
              </w:rPr>
              <w:t xml:space="preserve"> Cost</w:t>
            </w:r>
          </w:p>
        </w:tc>
        <w:tc>
          <w:tcPr>
            <w:tcW w:w="1680" w:type="dxa"/>
            <w:tcBorders>
              <w:top w:val="single" w:sz="12" w:space="0" w:color="auto"/>
              <w:left w:val="nil"/>
              <w:bottom w:val="single" w:sz="4" w:space="0" w:color="auto"/>
              <w:right w:val="single" w:sz="4" w:space="0" w:color="auto"/>
            </w:tcBorders>
            <w:shd w:val="clear" w:color="auto" w:fill="auto"/>
            <w:noWrap/>
            <w:vAlign w:val="bottom"/>
            <w:hideMark/>
          </w:tcPr>
          <w:p w:rsidR="00BB1D8D" w:rsidRPr="001E6948" w:rsidP="00BB1D8D" w14:paraId="6695185C" w14:textId="507984A5">
            <w:pPr>
              <w:widowControl/>
              <w:autoSpaceDE/>
              <w:autoSpaceDN/>
              <w:adjustRightInd/>
              <w:jc w:val="right"/>
              <w:rPr>
                <w:rFonts w:ascii="Times New Roman" w:hAnsi="Times New Roman"/>
                <w:color w:val="000000"/>
              </w:rPr>
            </w:pPr>
          </w:p>
        </w:tc>
        <w:tc>
          <w:tcPr>
            <w:tcW w:w="1960" w:type="dxa"/>
            <w:tcBorders>
              <w:top w:val="single" w:sz="12" w:space="0" w:color="auto"/>
              <w:left w:val="nil"/>
              <w:bottom w:val="single" w:sz="4" w:space="0" w:color="auto"/>
              <w:right w:val="single" w:sz="4" w:space="0" w:color="auto"/>
            </w:tcBorders>
            <w:shd w:val="clear" w:color="auto" w:fill="auto"/>
            <w:noWrap/>
            <w:vAlign w:val="bottom"/>
            <w:hideMark/>
          </w:tcPr>
          <w:p w:rsidR="00BB1D8D" w:rsidRPr="001E6948" w:rsidP="00BB1D8D" w14:paraId="00D460A9" w14:textId="60E28348">
            <w:pPr>
              <w:widowControl/>
              <w:autoSpaceDE/>
              <w:autoSpaceDN/>
              <w:adjustRightInd/>
              <w:jc w:val="right"/>
              <w:rPr>
                <w:rFonts w:ascii="Times New Roman" w:hAnsi="Times New Roman"/>
                <w:color w:val="000000"/>
              </w:rPr>
            </w:pPr>
          </w:p>
        </w:tc>
        <w:tc>
          <w:tcPr>
            <w:tcW w:w="2120" w:type="dxa"/>
            <w:tcBorders>
              <w:top w:val="single" w:sz="12" w:space="0" w:color="auto"/>
              <w:left w:val="nil"/>
              <w:bottom w:val="single" w:sz="4" w:space="0" w:color="auto"/>
              <w:right w:val="single" w:sz="4" w:space="0" w:color="auto"/>
            </w:tcBorders>
            <w:shd w:val="clear" w:color="auto" w:fill="auto"/>
            <w:noWrap/>
            <w:vAlign w:val="center"/>
            <w:hideMark/>
          </w:tcPr>
          <w:p w:rsidR="00BB1D8D" w:rsidRPr="00BB1D8D" w:rsidP="00BB1D8D" w14:paraId="2DBB739C" w14:textId="7379FA86">
            <w:pPr>
              <w:widowControl/>
              <w:autoSpaceDE/>
              <w:autoSpaceDN/>
              <w:adjustRightInd/>
              <w:jc w:val="right"/>
              <w:rPr>
                <w:rFonts w:ascii="Times New Roman" w:hAnsi="Times New Roman"/>
                <w:b/>
                <w:bCs/>
                <w:color w:val="000000"/>
              </w:rPr>
            </w:pPr>
            <w:r w:rsidRPr="00BB1D8D">
              <w:rPr>
                <w:rFonts w:ascii="Times New Roman" w:hAnsi="Times New Roman"/>
                <w:b/>
                <w:bCs/>
                <w:color w:val="000000"/>
              </w:rPr>
              <w:t xml:space="preserve">$1,836,219,945 </w:t>
            </w:r>
          </w:p>
        </w:tc>
      </w:tr>
    </w:tbl>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DC6F0F" w:rsidP="00EA0A73" w14:paraId="1CF6C466" w14:textId="77777777">
      <w:pPr>
        <w:tabs>
          <w:tab w:val="left" w:pos="-1440"/>
        </w:tabs>
        <w:rPr>
          <w:rFonts w:ascii="Times New Roman" w:hAnsi="Times New Roman"/>
        </w:rPr>
      </w:pPr>
      <w:bookmarkStart w:id="1" w:name="_Hlk89956302"/>
    </w:p>
    <w:bookmarkEnd w:id="1"/>
    <w:p w:rsidR="00A21E30" w:rsidRPr="00C07EBC" w:rsidP="00A21E30" w14:paraId="0259C000" w14:textId="77777777">
      <w:pPr>
        <w:ind w:left="720"/>
        <w:rPr>
          <w:rFonts w:ascii="Times New Roman" w:hAnsi="Times New Roman"/>
        </w:rPr>
      </w:pPr>
      <w:r w:rsidRPr="00A02F3D">
        <w:rPr>
          <w:rFonts w:ascii="Times New Roman" w:hAnsi="Times New Roman"/>
        </w:rPr>
        <w:t>There is no change to the hour or cost burden estimates associated with this collection of information</w:t>
      </w:r>
      <w:r>
        <w:rPr>
          <w:rFonts w:ascii="Times New Roman" w:hAnsi="Times New Roman"/>
        </w:rPr>
        <w:t xml:space="preserve">. </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2945A8">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21937665">
    <w:abstractNumId w:val="6"/>
  </w:num>
  <w:num w:numId="2" w16cid:durableId="1397707239">
    <w:abstractNumId w:val="0"/>
  </w:num>
  <w:num w:numId="3" w16cid:durableId="1520201178">
    <w:abstractNumId w:val="5"/>
  </w:num>
  <w:num w:numId="4" w16cid:durableId="1187674454">
    <w:abstractNumId w:val="7"/>
  </w:num>
  <w:num w:numId="5" w16cid:durableId="864251053">
    <w:abstractNumId w:val="1"/>
  </w:num>
  <w:num w:numId="6" w16cid:durableId="597833625">
    <w:abstractNumId w:val="4"/>
  </w:num>
  <w:num w:numId="7" w16cid:durableId="253057750">
    <w:abstractNumId w:val="3"/>
  </w:num>
  <w:num w:numId="8" w16cid:durableId="1289164153">
    <w:abstractNumId w:val="2"/>
  </w:num>
  <w:num w:numId="9" w16cid:durableId="408843169">
    <w:abstractNumId w:val="8"/>
  </w:num>
  <w:num w:numId="10" w16cid:durableId="1094941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359F"/>
    <w:rsid w:val="00065B31"/>
    <w:rsid w:val="000712DA"/>
    <w:rsid w:val="00080CE0"/>
    <w:rsid w:val="00093DB1"/>
    <w:rsid w:val="00096B94"/>
    <w:rsid w:val="00096F1D"/>
    <w:rsid w:val="000A42FA"/>
    <w:rsid w:val="000A4783"/>
    <w:rsid w:val="000B00D2"/>
    <w:rsid w:val="000B6DCD"/>
    <w:rsid w:val="000C3216"/>
    <w:rsid w:val="000D6A0C"/>
    <w:rsid w:val="000F1A9A"/>
    <w:rsid w:val="00101DB2"/>
    <w:rsid w:val="0010769F"/>
    <w:rsid w:val="001415B0"/>
    <w:rsid w:val="001815EE"/>
    <w:rsid w:val="0019320E"/>
    <w:rsid w:val="001A595D"/>
    <w:rsid w:val="001A6D21"/>
    <w:rsid w:val="001D6CE7"/>
    <w:rsid w:val="001E6948"/>
    <w:rsid w:val="001F67BB"/>
    <w:rsid w:val="0020110E"/>
    <w:rsid w:val="00215244"/>
    <w:rsid w:val="002523B9"/>
    <w:rsid w:val="002945A8"/>
    <w:rsid w:val="0029577A"/>
    <w:rsid w:val="002A4A73"/>
    <w:rsid w:val="002B6812"/>
    <w:rsid w:val="002C3934"/>
    <w:rsid w:val="002E199D"/>
    <w:rsid w:val="002E7594"/>
    <w:rsid w:val="003037D3"/>
    <w:rsid w:val="00326131"/>
    <w:rsid w:val="00330469"/>
    <w:rsid w:val="003338D4"/>
    <w:rsid w:val="003821FB"/>
    <w:rsid w:val="0039427E"/>
    <w:rsid w:val="003A0F52"/>
    <w:rsid w:val="004360BC"/>
    <w:rsid w:val="00494557"/>
    <w:rsid w:val="004F08DD"/>
    <w:rsid w:val="004F3779"/>
    <w:rsid w:val="005219CF"/>
    <w:rsid w:val="00524E9E"/>
    <w:rsid w:val="00525E40"/>
    <w:rsid w:val="005260A7"/>
    <w:rsid w:val="005423DD"/>
    <w:rsid w:val="0054585A"/>
    <w:rsid w:val="005543AD"/>
    <w:rsid w:val="00590B61"/>
    <w:rsid w:val="005B6129"/>
    <w:rsid w:val="005C3DD7"/>
    <w:rsid w:val="00603702"/>
    <w:rsid w:val="006049A7"/>
    <w:rsid w:val="00630F62"/>
    <w:rsid w:val="0063778A"/>
    <w:rsid w:val="00662686"/>
    <w:rsid w:val="00662D05"/>
    <w:rsid w:val="00663D52"/>
    <w:rsid w:val="006A0405"/>
    <w:rsid w:val="006A0CC6"/>
    <w:rsid w:val="006B0B31"/>
    <w:rsid w:val="006B38F6"/>
    <w:rsid w:val="006C79B6"/>
    <w:rsid w:val="006D39AE"/>
    <w:rsid w:val="006E606E"/>
    <w:rsid w:val="006F083F"/>
    <w:rsid w:val="006F091A"/>
    <w:rsid w:val="006F4F45"/>
    <w:rsid w:val="006F537C"/>
    <w:rsid w:val="00701FE9"/>
    <w:rsid w:val="00703B09"/>
    <w:rsid w:val="0071391D"/>
    <w:rsid w:val="007312F9"/>
    <w:rsid w:val="00732851"/>
    <w:rsid w:val="00765E88"/>
    <w:rsid w:val="00792B9D"/>
    <w:rsid w:val="007B32A5"/>
    <w:rsid w:val="007B43C9"/>
    <w:rsid w:val="007C03A1"/>
    <w:rsid w:val="007E6F17"/>
    <w:rsid w:val="007F5988"/>
    <w:rsid w:val="007F70DB"/>
    <w:rsid w:val="00807BA2"/>
    <w:rsid w:val="0081460B"/>
    <w:rsid w:val="008255EE"/>
    <w:rsid w:val="00833B6C"/>
    <w:rsid w:val="00847763"/>
    <w:rsid w:val="0085398F"/>
    <w:rsid w:val="00863610"/>
    <w:rsid w:val="008A42B6"/>
    <w:rsid w:val="008A4764"/>
    <w:rsid w:val="008D0F4C"/>
    <w:rsid w:val="008D7291"/>
    <w:rsid w:val="008E391C"/>
    <w:rsid w:val="008F233F"/>
    <w:rsid w:val="008F74F4"/>
    <w:rsid w:val="009147A2"/>
    <w:rsid w:val="00914A5D"/>
    <w:rsid w:val="00920D27"/>
    <w:rsid w:val="00921351"/>
    <w:rsid w:val="00944A8A"/>
    <w:rsid w:val="009556EE"/>
    <w:rsid w:val="009660C1"/>
    <w:rsid w:val="00974223"/>
    <w:rsid w:val="009813C2"/>
    <w:rsid w:val="009D1DF6"/>
    <w:rsid w:val="009D3B71"/>
    <w:rsid w:val="009D5D2B"/>
    <w:rsid w:val="009F15D0"/>
    <w:rsid w:val="00A02F3D"/>
    <w:rsid w:val="00A05B27"/>
    <w:rsid w:val="00A21E30"/>
    <w:rsid w:val="00A3466A"/>
    <w:rsid w:val="00A447D7"/>
    <w:rsid w:val="00A5237F"/>
    <w:rsid w:val="00A56B2D"/>
    <w:rsid w:val="00A765B0"/>
    <w:rsid w:val="00A847D1"/>
    <w:rsid w:val="00AC1755"/>
    <w:rsid w:val="00AF45F2"/>
    <w:rsid w:val="00B0571D"/>
    <w:rsid w:val="00B0616B"/>
    <w:rsid w:val="00B1471A"/>
    <w:rsid w:val="00B27061"/>
    <w:rsid w:val="00B31EBB"/>
    <w:rsid w:val="00B43782"/>
    <w:rsid w:val="00B635A9"/>
    <w:rsid w:val="00B7349D"/>
    <w:rsid w:val="00B75A2C"/>
    <w:rsid w:val="00B84471"/>
    <w:rsid w:val="00B94E6F"/>
    <w:rsid w:val="00BB1D8D"/>
    <w:rsid w:val="00BD3260"/>
    <w:rsid w:val="00BE3C63"/>
    <w:rsid w:val="00BE4823"/>
    <w:rsid w:val="00C04531"/>
    <w:rsid w:val="00C07EBC"/>
    <w:rsid w:val="00C3345E"/>
    <w:rsid w:val="00C425CE"/>
    <w:rsid w:val="00C62A1F"/>
    <w:rsid w:val="00C9224C"/>
    <w:rsid w:val="00C97339"/>
    <w:rsid w:val="00CD6D53"/>
    <w:rsid w:val="00D049AD"/>
    <w:rsid w:val="00D118B8"/>
    <w:rsid w:val="00D15779"/>
    <w:rsid w:val="00D22B13"/>
    <w:rsid w:val="00D3403B"/>
    <w:rsid w:val="00D441AC"/>
    <w:rsid w:val="00D75BA2"/>
    <w:rsid w:val="00D75CCA"/>
    <w:rsid w:val="00D80E94"/>
    <w:rsid w:val="00DA2D6B"/>
    <w:rsid w:val="00DB3C83"/>
    <w:rsid w:val="00DC6F0F"/>
    <w:rsid w:val="00DE08FF"/>
    <w:rsid w:val="00E15619"/>
    <w:rsid w:val="00E61E1B"/>
    <w:rsid w:val="00E77B24"/>
    <w:rsid w:val="00E85D6D"/>
    <w:rsid w:val="00E91139"/>
    <w:rsid w:val="00EA0A73"/>
    <w:rsid w:val="00EA1FB2"/>
    <w:rsid w:val="00EC3504"/>
    <w:rsid w:val="00EC5F60"/>
    <w:rsid w:val="00ED065A"/>
    <w:rsid w:val="00ED4E0C"/>
    <w:rsid w:val="00ED7F08"/>
    <w:rsid w:val="00EE4DC8"/>
    <w:rsid w:val="00F424E7"/>
    <w:rsid w:val="00F53396"/>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5219CF"/>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2" ma:contentTypeDescription="Create a new document." ma:contentTypeScope="" ma:versionID="65d972d2d65282568b2f3b89e749ed30">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c2693e0a71b737414c830e2462818c4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1:Filing_x0020_Mechanism_x0020_Impac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element name="Filing_x0020_Mechanism_x0020_Impacted" ma:index="43" nillable="true" ma:displayName="Filing Mechanism Impacted" ma:description="Identify the filing mechanisms impacted by this project" ma:internalName="Filing_x0020_Mechanism_x0020_Impacted">
      <xsd:complexType>
        <xsd:complexContent>
          <xsd:extension base="dms:MultiChoice">
            <xsd:sequence>
              <xsd:element name="Value" maxOccurs="unbounded" minOccurs="0" nillable="true">
                <xsd:simpleType>
                  <xsd:restriction base="dms:Choice">
                    <xsd:enumeration value="Paper - Lockbox/C3"/>
                    <xsd:enumeration value="Paper - Lockbox/ELIS"/>
                    <xsd:enumeration value="Paper - No Data Ingestion/Supporting Document/ELIS Data Entry"/>
                    <xsd:enumeration value="Paper - Lockbox/Global"/>
                    <xsd:enumeration value="Paper - Lockbox/Other"/>
                    <xsd:enumeration value="Online - MyUSCIS/ELIS"/>
                    <xsd:enumeration value="Online - Other"/>
                    <xsd:enumeration value="Paper - No Data Ingestion/Supporting Document/C3 Data Entry"/>
                    <xsd:enumeration value="Paper - No Data Ingestion/Supporting Document/Global Data Entry"/>
                    <xsd:enumeration value="Paper - No Data Ingestion/Supporting Document/No Data Entry"/>
                    <xsd:enumeration value="Online - MyUSCIS/Supporting Documentation"/>
                    <xsd:enumeration value="Online - Other/Supporting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false</Rule>
    <Priority_x0020_Type xmlns="2589310c-5316-40b3-b68d-4735ac72f265" xsi:nil="true"/>
    <Next_x0020_Phase_x0020_Start_x0020_Date xmlns="2589310c-5316-40b3-b68d-4735ac72f265" xsi:nil="true"/>
    <Next_x0020_Phase xmlns="2589310c-5316-40b3-b68d-4735ac72f265">PRA Package Development</Next_x0020_Phase>
    <Biweekly_x0020_Update xmlns="2589310c-5316-40b3-b68d-4735ac72f265">false</Biweekly_x0020_Update>
    <Current_x0020_Phase_x0020_Start_x0020_Dat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Current_x0020_Phase_x0020_End_x0020_Date xmlns="2589310c-5316-40b3-b68d-4735ac72f265" xsi:nil="true"/>
    <PRA_x0020_Section_x0020_Updated xmlns="2589310c-5316-40b3-b68d-4735ac72f265">false</PRA_x0020_Section_x0020_Updated>
    <Next_x0020_Phase_x0020_End_x0020_Date xmlns="2589310c-5316-40b3-b68d-4735ac72f265" xsi:nil="true"/>
    <Filing_x0020_Mechanism_x0020_Impacted xmlns="2589310c-5316-40b3-b68d-4735ac72f265"/>
  </documentManagement>
</p:properties>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A58DE4C1-D627-46E8-B34C-AB06598A5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2F230-6EE9-43F5-93AA-9A1959617DB7}">
  <ds:schemaRefs>
    <ds:schemaRef ds:uri="http://schemas.microsoft.com/office/2006/metadata/properties"/>
    <ds:schemaRef ds:uri="http://www.w3.org/XML/1998/namespace"/>
    <ds:schemaRef ds:uri="http://purl.org/dc/terms/"/>
    <ds:schemaRef ds:uri="2589310c-5316-40b3-b68d-4735ac72f265"/>
    <ds:schemaRef ds:uri="http://schemas.microsoft.com/office/2006/documentManagement/types"/>
    <ds:schemaRef ds:uri="http://schemas.microsoft.com/office/infopath/2007/PartnerControls"/>
    <ds:schemaRef ds:uri="bf094c2b-8036-49e0-a2b2-a973ea273ca5"/>
    <ds:schemaRef ds:uri="http://purl.org/dc/dcmityp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8</Pages>
  <Words>2505</Words>
  <Characters>14389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45</cp:revision>
  <cp:lastPrinted>2010-05-14T16:20:00Z</cp:lastPrinted>
  <dcterms:created xsi:type="dcterms:W3CDTF">2021-04-15T20:09:00Z</dcterms:created>
  <dcterms:modified xsi:type="dcterms:W3CDTF">2023-12-21T14:08:00Z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