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41E1B" w:rsidP="000E3A80" w:rsidRDefault="00272CB9" w14:paraId="779127D6" w14:textId="3495F209">
      <w:pPr>
        <w:tabs>
          <w:tab w:val="center" w:pos="4680"/>
        </w:tabs>
        <w:suppressAutoHyphens/>
        <w:rPr>
          <w:sz w:val="22"/>
          <w:szCs w:val="22"/>
        </w:rPr>
      </w:pPr>
      <w:r>
        <w:rPr>
          <w:spacing w:val="-3"/>
          <w:sz w:val="22"/>
          <w:szCs w:val="22"/>
        </w:rPr>
        <w:t>T</w:t>
      </w:r>
      <w:r w:rsidRPr="009F0F70" w:rsidR="00041E1B">
        <w:rPr>
          <w:spacing w:val="-3"/>
          <w:sz w:val="22"/>
          <w:szCs w:val="22"/>
        </w:rPr>
        <w:t xml:space="preserve">his submission is being made pursuant to </w:t>
      </w:r>
      <w:r>
        <w:rPr>
          <w:spacing w:val="-3"/>
          <w:sz w:val="22"/>
          <w:szCs w:val="22"/>
        </w:rPr>
        <w:t xml:space="preserve">5 C.F.R. </w:t>
      </w:r>
      <w:r>
        <w:rPr>
          <w:sz w:val="22"/>
          <w:szCs w:val="22"/>
        </w:rPr>
        <w:t xml:space="preserve">§ 1320.12 and </w:t>
      </w:r>
      <w:r w:rsidR="00251D9E">
        <w:rPr>
          <w:spacing w:val="-3"/>
          <w:sz w:val="22"/>
          <w:szCs w:val="22"/>
        </w:rPr>
        <w:t>44 U</w:t>
      </w:r>
      <w:r w:rsidR="00434F01">
        <w:rPr>
          <w:spacing w:val="-3"/>
          <w:sz w:val="22"/>
          <w:szCs w:val="22"/>
        </w:rPr>
        <w:t>.</w:t>
      </w:r>
      <w:r w:rsidR="00251D9E">
        <w:rPr>
          <w:spacing w:val="-3"/>
          <w:sz w:val="22"/>
          <w:szCs w:val="22"/>
        </w:rPr>
        <w:t>S</w:t>
      </w:r>
      <w:r w:rsidR="00434F01">
        <w:rPr>
          <w:spacing w:val="-3"/>
          <w:sz w:val="22"/>
          <w:szCs w:val="22"/>
        </w:rPr>
        <w:t>.</w:t>
      </w:r>
      <w:r w:rsidR="00251D9E">
        <w:rPr>
          <w:spacing w:val="-3"/>
          <w:sz w:val="22"/>
          <w:szCs w:val="22"/>
        </w:rPr>
        <w:t>C</w:t>
      </w:r>
      <w:r w:rsidR="00434F01">
        <w:rPr>
          <w:spacing w:val="-3"/>
          <w:sz w:val="22"/>
          <w:szCs w:val="22"/>
        </w:rPr>
        <w:t>. §</w:t>
      </w:r>
      <w:r w:rsidR="00251D9E">
        <w:rPr>
          <w:spacing w:val="-3"/>
          <w:sz w:val="22"/>
          <w:szCs w:val="22"/>
        </w:rPr>
        <w:t xml:space="preserve"> 3507(j) </w:t>
      </w:r>
      <w:r w:rsidR="0002758C">
        <w:rPr>
          <w:spacing w:val="-3"/>
          <w:sz w:val="22"/>
          <w:szCs w:val="22"/>
        </w:rPr>
        <w:t xml:space="preserve">of the Paperwork Reduction Act of 1995 </w:t>
      </w:r>
      <w:r w:rsidR="00FB2DBC">
        <w:rPr>
          <w:spacing w:val="-3"/>
          <w:sz w:val="22"/>
          <w:szCs w:val="22"/>
        </w:rPr>
        <w:t xml:space="preserve">to obtain </w:t>
      </w:r>
      <w:r w:rsidR="001243CF">
        <w:rPr>
          <w:spacing w:val="-3"/>
          <w:sz w:val="22"/>
          <w:szCs w:val="22"/>
        </w:rPr>
        <w:t xml:space="preserve">the </w:t>
      </w:r>
      <w:r w:rsidR="002F1FB1">
        <w:rPr>
          <w:spacing w:val="-3"/>
          <w:sz w:val="22"/>
          <w:szCs w:val="22"/>
        </w:rPr>
        <w:t>Office of Management and Budget (</w:t>
      </w:r>
      <w:r w:rsidRPr="009F0F70" w:rsidR="00761FDE">
        <w:rPr>
          <w:spacing w:val="-3"/>
          <w:sz w:val="22"/>
          <w:szCs w:val="22"/>
        </w:rPr>
        <w:t>OMB</w:t>
      </w:r>
      <w:bookmarkStart w:name="_Hlk511206603" w:id="0"/>
      <w:r w:rsidR="00A23A8E">
        <w:rPr>
          <w:spacing w:val="-3"/>
          <w:sz w:val="22"/>
          <w:szCs w:val="22"/>
        </w:rPr>
        <w:t>)</w:t>
      </w:r>
      <w:r w:rsidR="003E3934">
        <w:rPr>
          <w:spacing w:val="-3"/>
          <w:sz w:val="22"/>
          <w:szCs w:val="22"/>
        </w:rPr>
        <w:t xml:space="preserve"> </w:t>
      </w:r>
      <w:r w:rsidR="0002758C">
        <w:rPr>
          <w:spacing w:val="-3"/>
          <w:sz w:val="22"/>
          <w:szCs w:val="22"/>
        </w:rPr>
        <w:t xml:space="preserve">approval to extend </w:t>
      </w:r>
      <w:r w:rsidR="000A0B40">
        <w:rPr>
          <w:spacing w:val="-3"/>
          <w:sz w:val="22"/>
          <w:szCs w:val="22"/>
        </w:rPr>
        <w:t>this information</w:t>
      </w:r>
      <w:r w:rsidR="0002758C">
        <w:rPr>
          <w:spacing w:val="-3"/>
          <w:sz w:val="22"/>
          <w:szCs w:val="22"/>
        </w:rPr>
        <w:t xml:space="preserve"> collection </w:t>
      </w:r>
      <w:r w:rsidR="000A0B40">
        <w:rPr>
          <w:spacing w:val="-3"/>
          <w:sz w:val="22"/>
          <w:szCs w:val="22"/>
        </w:rPr>
        <w:t xml:space="preserve">(FCC Forms </w:t>
      </w:r>
      <w:r w:rsidR="001D6DBD">
        <w:rPr>
          <w:spacing w:val="-3"/>
          <w:sz w:val="22"/>
          <w:szCs w:val="22"/>
        </w:rPr>
        <w:t>471, 472, 474, 500).</w:t>
      </w:r>
      <w:r w:rsidR="0002758C">
        <w:rPr>
          <w:spacing w:val="-3"/>
          <w:sz w:val="22"/>
          <w:szCs w:val="22"/>
        </w:rPr>
        <w:t xml:space="preserve">  </w:t>
      </w:r>
    </w:p>
    <w:p w:rsidR="00C33CD3" w:rsidP="000E3A80" w:rsidRDefault="00C33CD3" w14:paraId="0961F23D" w14:textId="77777777">
      <w:pPr>
        <w:tabs>
          <w:tab w:val="center" w:pos="4680"/>
        </w:tabs>
        <w:suppressAutoHyphens/>
        <w:rPr>
          <w:b/>
          <w:spacing w:val="-3"/>
          <w:sz w:val="22"/>
          <w:szCs w:val="22"/>
        </w:rPr>
      </w:pPr>
    </w:p>
    <w:p w:rsidR="00EE7761" w:rsidP="000E3A80" w:rsidRDefault="00EE7761" w14:paraId="489A336A" w14:textId="37E47329">
      <w:pPr>
        <w:tabs>
          <w:tab w:val="center" w:pos="4680"/>
        </w:tabs>
        <w:suppressAutoHyphens/>
        <w:rPr>
          <w:b/>
          <w:spacing w:val="-3"/>
          <w:sz w:val="22"/>
          <w:szCs w:val="22"/>
        </w:rPr>
      </w:pPr>
      <w:r>
        <w:rPr>
          <w:b/>
          <w:spacing w:val="-3"/>
          <w:sz w:val="22"/>
          <w:szCs w:val="22"/>
        </w:rPr>
        <w:tab/>
        <w:t>SUPPORTING STATEMENT</w:t>
      </w:r>
    </w:p>
    <w:p w:rsidR="00EE7761" w:rsidP="000E3A80" w:rsidRDefault="00EE7761" w14:paraId="5222B0C1" w14:textId="21DAD1DE">
      <w:pPr>
        <w:tabs>
          <w:tab w:val="center" w:pos="4680"/>
        </w:tabs>
        <w:suppressAutoHyphens/>
        <w:rPr>
          <w:b/>
          <w:spacing w:val="-3"/>
          <w:sz w:val="22"/>
          <w:szCs w:val="22"/>
        </w:rPr>
      </w:pPr>
    </w:p>
    <w:p w:rsidR="00EE7761" w:rsidP="000E3A80" w:rsidRDefault="00E512EA" w14:paraId="62B1E63F" w14:textId="098ABF04">
      <w:pPr>
        <w:tabs>
          <w:tab w:val="center" w:pos="4680"/>
        </w:tabs>
        <w:suppressAutoHyphens/>
        <w:rPr>
          <w:spacing w:val="-3"/>
          <w:sz w:val="22"/>
          <w:szCs w:val="22"/>
        </w:rPr>
      </w:pPr>
      <w:r>
        <w:rPr>
          <w:spacing w:val="-3"/>
          <w:sz w:val="22"/>
          <w:szCs w:val="22"/>
        </w:rPr>
        <w:t>This information collection establishes the collection requirements for the Emergency Connectivity Fund Program</w:t>
      </w:r>
      <w:r w:rsidR="006D35CA">
        <w:rPr>
          <w:spacing w:val="-3"/>
          <w:sz w:val="22"/>
          <w:szCs w:val="22"/>
        </w:rPr>
        <w:t xml:space="preserve">, as established by Congress in the American Rescue Plan and </w:t>
      </w:r>
      <w:r w:rsidR="000D5D43">
        <w:rPr>
          <w:spacing w:val="-3"/>
          <w:sz w:val="22"/>
          <w:szCs w:val="22"/>
        </w:rPr>
        <w:t>implemented in the Commission’s Report and Order, in order to obtain information from applicants that will be used by the Wireline Competition Bureau (Bureau) and the Universal Service Administrative Company (USAC</w:t>
      </w:r>
      <w:r w:rsidR="00195FF2">
        <w:rPr>
          <w:spacing w:val="-3"/>
          <w:sz w:val="22"/>
          <w:szCs w:val="22"/>
        </w:rPr>
        <w:t xml:space="preserve"> or the Administrator</w:t>
      </w:r>
      <w:r w:rsidR="000D5D43">
        <w:rPr>
          <w:spacing w:val="-3"/>
          <w:sz w:val="22"/>
          <w:szCs w:val="22"/>
        </w:rPr>
        <w:t>)</w:t>
      </w:r>
      <w:r w:rsidR="006B615C">
        <w:rPr>
          <w:spacing w:val="-3"/>
          <w:sz w:val="22"/>
          <w:szCs w:val="22"/>
        </w:rPr>
        <w:t xml:space="preserve"> to reimburse schools and libraries for the purchase of </w:t>
      </w:r>
      <w:r w:rsidR="007B65F2">
        <w:rPr>
          <w:spacing w:val="-3"/>
          <w:sz w:val="22"/>
          <w:szCs w:val="22"/>
        </w:rPr>
        <w:t xml:space="preserve">eligible equipment and/or advanced telecommunications and information services </w:t>
      </w:r>
      <w:r w:rsidR="006C1A66">
        <w:rPr>
          <w:spacing w:val="-3"/>
          <w:sz w:val="22"/>
          <w:szCs w:val="22"/>
        </w:rPr>
        <w:t xml:space="preserve">for use by students, school, staff, and library patrons who would otherwise lack the </w:t>
      </w:r>
      <w:r w:rsidR="006853D2">
        <w:rPr>
          <w:spacing w:val="-3"/>
          <w:sz w:val="22"/>
          <w:szCs w:val="22"/>
        </w:rPr>
        <w:t>connected devices and broadband connections necessary</w:t>
      </w:r>
      <w:r w:rsidR="006C1A66">
        <w:rPr>
          <w:spacing w:val="-3"/>
          <w:sz w:val="22"/>
          <w:szCs w:val="22"/>
        </w:rPr>
        <w:t xml:space="preserve"> to </w:t>
      </w:r>
      <w:r w:rsidR="006853D2">
        <w:rPr>
          <w:spacing w:val="-3"/>
          <w:sz w:val="22"/>
          <w:szCs w:val="22"/>
        </w:rPr>
        <w:t xml:space="preserve">fully </w:t>
      </w:r>
      <w:r w:rsidR="006C1A66">
        <w:rPr>
          <w:spacing w:val="-3"/>
          <w:sz w:val="22"/>
          <w:szCs w:val="22"/>
        </w:rPr>
        <w:t>engage in remote learning during the COVID-19 emergency period.</w:t>
      </w:r>
      <w:r w:rsidR="006853D2">
        <w:rPr>
          <w:spacing w:val="-3"/>
          <w:sz w:val="22"/>
          <w:szCs w:val="22"/>
        </w:rPr>
        <w:t xml:space="preserve">  </w:t>
      </w:r>
      <w:r w:rsidRPr="0015098D" w:rsidR="006853D2">
        <w:rPr>
          <w:i/>
          <w:iCs/>
          <w:spacing w:val="-3"/>
          <w:sz w:val="22"/>
          <w:szCs w:val="22"/>
        </w:rPr>
        <w:t xml:space="preserve">See </w:t>
      </w:r>
      <w:r w:rsidRPr="0015098D" w:rsidR="007A63AC">
        <w:rPr>
          <w:i/>
          <w:iCs/>
          <w:spacing w:val="-3"/>
          <w:sz w:val="22"/>
          <w:szCs w:val="22"/>
        </w:rPr>
        <w:t>Establishing the Emergency Connectivity Fund to Close the Homework Gap</w:t>
      </w:r>
      <w:r w:rsidR="007A63AC">
        <w:rPr>
          <w:spacing w:val="-3"/>
          <w:sz w:val="22"/>
          <w:szCs w:val="22"/>
        </w:rPr>
        <w:t xml:space="preserve">, </w:t>
      </w:r>
      <w:r w:rsidR="00B811B2">
        <w:rPr>
          <w:spacing w:val="-3"/>
          <w:sz w:val="22"/>
          <w:szCs w:val="22"/>
        </w:rPr>
        <w:t>WC Docket No. 21-93, Report and Order, FCC 21-</w:t>
      </w:r>
      <w:r w:rsidR="001A31CC">
        <w:rPr>
          <w:spacing w:val="-3"/>
          <w:sz w:val="22"/>
          <w:szCs w:val="22"/>
        </w:rPr>
        <w:t>58</w:t>
      </w:r>
      <w:r w:rsidR="00B811B2">
        <w:rPr>
          <w:spacing w:val="-3"/>
          <w:sz w:val="22"/>
          <w:szCs w:val="22"/>
        </w:rPr>
        <w:t xml:space="preserve">, adopted May 10, 2021 </w:t>
      </w:r>
      <w:r w:rsidR="0015098D">
        <w:rPr>
          <w:spacing w:val="-3"/>
          <w:sz w:val="22"/>
          <w:szCs w:val="22"/>
        </w:rPr>
        <w:t>(</w:t>
      </w:r>
      <w:r w:rsidRPr="0015098D" w:rsidR="0015098D">
        <w:rPr>
          <w:i/>
          <w:iCs/>
          <w:spacing w:val="-3"/>
          <w:sz w:val="22"/>
          <w:szCs w:val="22"/>
        </w:rPr>
        <w:t>Emergency Connectivity Fund Program Report and Order</w:t>
      </w:r>
      <w:r w:rsidR="0015098D">
        <w:rPr>
          <w:spacing w:val="-3"/>
          <w:sz w:val="22"/>
          <w:szCs w:val="22"/>
        </w:rPr>
        <w:t xml:space="preserve">). </w:t>
      </w:r>
    </w:p>
    <w:p w:rsidRPr="009F0F70" w:rsidR="00E512EA" w:rsidP="000E3A80" w:rsidRDefault="00E512EA" w14:paraId="4ED9177F" w14:textId="77777777">
      <w:pPr>
        <w:tabs>
          <w:tab w:val="center" w:pos="4680"/>
        </w:tabs>
        <w:suppressAutoHyphens/>
        <w:rPr>
          <w:spacing w:val="-3"/>
          <w:sz w:val="22"/>
          <w:szCs w:val="22"/>
        </w:rPr>
      </w:pPr>
    </w:p>
    <w:bookmarkEnd w:id="0"/>
    <w:p w:rsidRPr="009F0F70" w:rsidR="00041E1B" w:rsidP="000E3A80" w:rsidRDefault="00041E1B" w14:paraId="16B2420B" w14:textId="77777777">
      <w:pPr>
        <w:tabs>
          <w:tab w:val="left" w:pos="-720"/>
        </w:tabs>
        <w:suppressAutoHyphens/>
        <w:rPr>
          <w:spacing w:val="-3"/>
          <w:sz w:val="22"/>
          <w:szCs w:val="22"/>
          <w:u w:val="single"/>
        </w:rPr>
      </w:pPr>
      <w:r w:rsidRPr="009F0F70">
        <w:rPr>
          <w:b/>
          <w:spacing w:val="-3"/>
          <w:sz w:val="22"/>
          <w:szCs w:val="22"/>
        </w:rPr>
        <w:t xml:space="preserve">A.   </w:t>
      </w:r>
      <w:r w:rsidRPr="009F0F70">
        <w:rPr>
          <w:b/>
          <w:spacing w:val="-3"/>
          <w:sz w:val="22"/>
          <w:szCs w:val="22"/>
          <w:u w:val="single"/>
        </w:rPr>
        <w:t>Justification</w:t>
      </w:r>
      <w:r w:rsidRPr="0095541E">
        <w:rPr>
          <w:b/>
          <w:spacing w:val="-3"/>
          <w:sz w:val="22"/>
          <w:szCs w:val="22"/>
        </w:rPr>
        <w:t>:</w:t>
      </w:r>
    </w:p>
    <w:p w:rsidRPr="009F0F70" w:rsidR="00041E1B" w:rsidP="000E3A80" w:rsidRDefault="00041E1B" w14:paraId="4F9C58DE" w14:textId="77777777">
      <w:pPr>
        <w:tabs>
          <w:tab w:val="left" w:pos="1440"/>
        </w:tabs>
        <w:suppressAutoHyphens/>
        <w:jc w:val="both"/>
        <w:rPr>
          <w:sz w:val="22"/>
          <w:szCs w:val="22"/>
        </w:rPr>
      </w:pPr>
    </w:p>
    <w:p w:rsidRPr="009F0F70" w:rsidR="00050C9D" w:rsidP="0002758C" w:rsidRDefault="00041E1B" w14:paraId="3C0A1151" w14:textId="77EF28D7">
      <w:pPr>
        <w:ind w:left="360"/>
        <w:rPr>
          <w:sz w:val="22"/>
          <w:szCs w:val="22"/>
        </w:rPr>
      </w:pPr>
      <w:r w:rsidRPr="009F0F70">
        <w:rPr>
          <w:sz w:val="22"/>
          <w:szCs w:val="22"/>
        </w:rPr>
        <w:t xml:space="preserve">1.  </w:t>
      </w:r>
      <w:r w:rsidRPr="009F0F70" w:rsidR="00E47B51">
        <w:rPr>
          <w:sz w:val="22"/>
          <w:szCs w:val="22"/>
        </w:rPr>
        <w:t xml:space="preserve"> </w:t>
      </w:r>
      <w:r w:rsidRPr="009F0F70" w:rsidR="006C65A4">
        <w:rPr>
          <w:i/>
          <w:sz w:val="22"/>
          <w:szCs w:val="22"/>
        </w:rPr>
        <w:t>Circumstances that make the collection necessary.</w:t>
      </w:r>
      <w:r w:rsidRPr="009F0F70" w:rsidR="006C65A4">
        <w:rPr>
          <w:sz w:val="22"/>
          <w:szCs w:val="22"/>
        </w:rPr>
        <w:t xml:space="preserve">  </w:t>
      </w:r>
      <w:r w:rsidRPr="009F0F70" w:rsidR="0002758C">
        <w:rPr>
          <w:sz w:val="22"/>
          <w:szCs w:val="22"/>
        </w:rPr>
        <w:t xml:space="preserve">The Federal Communications Commission seeks </w:t>
      </w:r>
      <w:r w:rsidR="0002758C">
        <w:rPr>
          <w:sz w:val="22"/>
          <w:szCs w:val="22"/>
        </w:rPr>
        <w:t>p</w:t>
      </w:r>
      <w:r w:rsidRPr="009F0F70" w:rsidR="0002758C">
        <w:rPr>
          <w:sz w:val="22"/>
          <w:szCs w:val="22"/>
        </w:rPr>
        <w:t xml:space="preserve">rocessing </w:t>
      </w:r>
      <w:r w:rsidR="0002758C">
        <w:rPr>
          <w:sz w:val="22"/>
          <w:szCs w:val="22"/>
        </w:rPr>
        <w:t xml:space="preserve">of this information collection </w:t>
      </w:r>
      <w:r w:rsidRPr="009F0F70" w:rsidR="0002758C">
        <w:rPr>
          <w:sz w:val="22"/>
          <w:szCs w:val="22"/>
        </w:rPr>
        <w:t xml:space="preserve">under the Paperwork Reduction Act (PRA), 5 </w:t>
      </w:r>
      <w:r w:rsidR="0002758C">
        <w:rPr>
          <w:sz w:val="22"/>
          <w:szCs w:val="22"/>
        </w:rPr>
        <w:t>CFR</w:t>
      </w:r>
      <w:r w:rsidRPr="009F0F70" w:rsidR="0002758C">
        <w:rPr>
          <w:sz w:val="22"/>
          <w:szCs w:val="22"/>
        </w:rPr>
        <w:t xml:space="preserve"> § 1320.1</w:t>
      </w:r>
      <w:r w:rsidR="00272CB9">
        <w:rPr>
          <w:sz w:val="22"/>
          <w:szCs w:val="22"/>
        </w:rPr>
        <w:t>2</w:t>
      </w:r>
      <w:r w:rsidR="0002758C">
        <w:rPr>
          <w:sz w:val="22"/>
          <w:szCs w:val="22"/>
        </w:rPr>
        <w:t xml:space="preserve"> </w:t>
      </w:r>
      <w:r w:rsidR="005D7CC9">
        <w:rPr>
          <w:sz w:val="22"/>
          <w:szCs w:val="22"/>
        </w:rPr>
        <w:t xml:space="preserve"> and 44 U</w:t>
      </w:r>
      <w:r w:rsidR="00434F01">
        <w:rPr>
          <w:sz w:val="22"/>
          <w:szCs w:val="22"/>
        </w:rPr>
        <w:t>.</w:t>
      </w:r>
      <w:r w:rsidR="005D7CC9">
        <w:rPr>
          <w:sz w:val="22"/>
          <w:szCs w:val="22"/>
        </w:rPr>
        <w:t>S</w:t>
      </w:r>
      <w:r w:rsidR="00434F01">
        <w:rPr>
          <w:sz w:val="22"/>
          <w:szCs w:val="22"/>
        </w:rPr>
        <w:t>.</w:t>
      </w:r>
      <w:r w:rsidR="005D7CC9">
        <w:rPr>
          <w:sz w:val="22"/>
          <w:szCs w:val="22"/>
        </w:rPr>
        <w:t>C</w:t>
      </w:r>
      <w:r w:rsidR="00434F01">
        <w:rPr>
          <w:sz w:val="22"/>
          <w:szCs w:val="22"/>
        </w:rPr>
        <w:t>. §</w:t>
      </w:r>
      <w:r w:rsidR="005D7CC9">
        <w:rPr>
          <w:sz w:val="22"/>
          <w:szCs w:val="22"/>
        </w:rPr>
        <w:t xml:space="preserve"> 3507(j)</w:t>
      </w:r>
      <w:r w:rsidRPr="009F0F70" w:rsidR="006C65A4">
        <w:rPr>
          <w:sz w:val="22"/>
          <w:szCs w:val="22"/>
        </w:rPr>
        <w:t xml:space="preserve">.      </w:t>
      </w:r>
    </w:p>
    <w:p w:rsidR="00926FA8" w:rsidP="005B3710" w:rsidRDefault="00926FA8" w14:paraId="69473401" w14:textId="77777777">
      <w:pPr>
        <w:rPr>
          <w:sz w:val="22"/>
          <w:szCs w:val="22"/>
        </w:rPr>
      </w:pPr>
    </w:p>
    <w:p w:rsidRPr="000458D6" w:rsidR="000458D6" w:rsidP="000458D6" w:rsidRDefault="000458D6" w14:paraId="21B5A656" w14:textId="377AFA0C">
      <w:pPr>
        <w:pStyle w:val="ParaNum"/>
        <w:widowControl w:val="0"/>
        <w:numPr>
          <w:ilvl w:val="0"/>
          <w:numId w:val="0"/>
        </w:numPr>
        <w:tabs>
          <w:tab w:val="clear" w:pos="1440"/>
          <w:tab w:val="clear" w:pos="4680"/>
        </w:tabs>
        <w:suppressAutoHyphens w:val="0"/>
        <w:spacing w:after="120"/>
        <w:ind w:left="360"/>
        <w:rPr>
          <w:sz w:val="22"/>
          <w:szCs w:val="22"/>
        </w:rPr>
      </w:pPr>
      <w:r w:rsidRPr="000458D6">
        <w:rPr>
          <w:sz w:val="22"/>
          <w:szCs w:val="22"/>
        </w:rPr>
        <w:t>The E-Rate Program was authorized by Congress as part of the Telecommunications Act of 1996</w:t>
      </w:r>
      <w:r w:rsidR="00045E18">
        <w:rPr>
          <w:sz w:val="22"/>
          <w:szCs w:val="22"/>
        </w:rPr>
        <w:t xml:space="preserve"> (1996 Act)</w:t>
      </w:r>
      <w:r w:rsidRPr="000458D6">
        <w:rPr>
          <w:sz w:val="22"/>
          <w:szCs w:val="22"/>
        </w:rPr>
        <w:t>, and created by the Commission in 1997 to, among other things, enhance, to the extent technically feasible and economically reasonable, access to advanced telecommunications and information services for all public and nonprofit elementary and secondary school classrooms and libraries.</w:t>
      </w:r>
      <w:r w:rsidR="004348CE">
        <w:rPr>
          <w:sz w:val="22"/>
          <w:szCs w:val="22"/>
        </w:rPr>
        <w:t xml:space="preserve">  (See 47 U.S.C. § 254(h)(20(A).)</w:t>
      </w:r>
      <w:r w:rsidRPr="000458D6">
        <w:rPr>
          <w:sz w:val="22"/>
          <w:szCs w:val="22"/>
        </w:rPr>
        <w:t xml:space="preserve">  The E-Rate Program allows eligible schools, libraries, and consortia (comprised of eligible schools and libraries) to request universal service support for what are called “category one” services (which provide connectivity </w:t>
      </w:r>
      <w:r w:rsidRPr="000458D6">
        <w:rPr>
          <w:i/>
          <w:sz w:val="22"/>
          <w:szCs w:val="22"/>
        </w:rPr>
        <w:t>to</w:t>
      </w:r>
      <w:r w:rsidRPr="000458D6">
        <w:rPr>
          <w:sz w:val="22"/>
          <w:szCs w:val="22"/>
        </w:rPr>
        <w:t xml:space="preserve"> schools and libraries) and “category two” services (which provide connectivity </w:t>
      </w:r>
      <w:r w:rsidRPr="000458D6">
        <w:rPr>
          <w:i/>
          <w:sz w:val="22"/>
          <w:szCs w:val="22"/>
        </w:rPr>
        <w:t xml:space="preserve">within </w:t>
      </w:r>
      <w:r w:rsidRPr="000458D6">
        <w:rPr>
          <w:sz w:val="22"/>
          <w:szCs w:val="22"/>
        </w:rPr>
        <w:t>schools and libraries).</w:t>
      </w:r>
      <w:r w:rsidR="004348CE">
        <w:rPr>
          <w:sz w:val="22"/>
          <w:szCs w:val="22"/>
        </w:rPr>
        <w:t xml:space="preserve">  (See 47 CFR §§ 54.501, 54.502.)</w:t>
      </w:r>
      <w:r w:rsidRPr="000458D6">
        <w:rPr>
          <w:sz w:val="22"/>
          <w:szCs w:val="22"/>
        </w:rPr>
        <w:t xml:space="preserve">  Category one services generally include data transmission and Internet access services, while category two services include internal connections (e.g., Wi-Fi), managed internal broadband services (e.g., managed Wi-Fi), and basic maintenance of internal connections.</w:t>
      </w:r>
      <w:r w:rsidR="004348CE">
        <w:rPr>
          <w:sz w:val="22"/>
          <w:szCs w:val="22"/>
        </w:rPr>
        <w:t xml:space="preserve">  (See 47 CFR § 54.502(a)(1)-(2).)</w:t>
      </w:r>
      <w:r w:rsidRPr="000458D6">
        <w:rPr>
          <w:sz w:val="22"/>
          <w:szCs w:val="22"/>
        </w:rPr>
        <w:t xml:space="preserve">  </w:t>
      </w:r>
    </w:p>
    <w:p w:rsidRPr="009F0F70" w:rsidR="000458D6" w:rsidP="000458D6" w:rsidRDefault="000458D6" w14:paraId="40FD371F" w14:textId="03D7797A">
      <w:pPr>
        <w:ind w:left="360"/>
        <w:rPr>
          <w:rStyle w:val="stylenumberedparagraphs11ptchar"/>
          <w:sz w:val="22"/>
          <w:szCs w:val="22"/>
        </w:rPr>
      </w:pPr>
      <w:r w:rsidRPr="009F0F70">
        <w:rPr>
          <w:sz w:val="22"/>
          <w:szCs w:val="22"/>
        </w:rPr>
        <w:t>Under the E-</w:t>
      </w:r>
      <w:r>
        <w:rPr>
          <w:sz w:val="22"/>
          <w:szCs w:val="22"/>
        </w:rPr>
        <w:t>R</w:t>
      </w:r>
      <w:r w:rsidRPr="009F0F70">
        <w:rPr>
          <w:sz w:val="22"/>
          <w:szCs w:val="22"/>
        </w:rPr>
        <w:t xml:space="preserve">ate </w:t>
      </w:r>
      <w:r>
        <w:rPr>
          <w:sz w:val="22"/>
          <w:szCs w:val="22"/>
        </w:rPr>
        <w:t>P</w:t>
      </w:r>
      <w:r w:rsidRPr="009F0F70">
        <w:rPr>
          <w:sz w:val="22"/>
          <w:szCs w:val="22"/>
        </w:rPr>
        <w:t>rogram, eligible schools, school districts, libraries, and consortia that include</w:t>
      </w:r>
      <w:r>
        <w:rPr>
          <w:sz w:val="22"/>
          <w:szCs w:val="22"/>
        </w:rPr>
        <w:t xml:space="preserve"> </w:t>
      </w:r>
      <w:r w:rsidRPr="009F0F70">
        <w:rPr>
          <w:sz w:val="22"/>
          <w:szCs w:val="22"/>
        </w:rPr>
        <w:t xml:space="preserve">eligible schools and libraries may apply for </w:t>
      </w:r>
      <w:r w:rsidRPr="009F0F70">
        <w:rPr>
          <w:rStyle w:val="stylenumberedparagraphs11ptchar"/>
          <w:sz w:val="22"/>
          <w:szCs w:val="22"/>
        </w:rPr>
        <w:t>discounts ranging from 20 percent to 90 percent of th</w:t>
      </w:r>
      <w:r>
        <w:rPr>
          <w:rStyle w:val="stylenumberedparagraphs11ptchar"/>
          <w:sz w:val="22"/>
          <w:szCs w:val="22"/>
        </w:rPr>
        <w:t xml:space="preserve">e </w:t>
      </w:r>
      <w:r w:rsidRPr="009F0F70">
        <w:rPr>
          <w:rStyle w:val="stylenumberedparagraphs11ptchar"/>
          <w:sz w:val="22"/>
          <w:szCs w:val="22"/>
        </w:rPr>
        <w:t>pre-discount price of eligible services.  The level of discounts may change depending on the</w:t>
      </w:r>
      <w:r>
        <w:rPr>
          <w:rStyle w:val="stylenumberedparagraphs11ptchar"/>
          <w:sz w:val="22"/>
          <w:szCs w:val="22"/>
        </w:rPr>
        <w:t xml:space="preserve"> </w:t>
      </w:r>
      <w:r w:rsidRPr="009F0F70">
        <w:rPr>
          <w:rStyle w:val="stylenumberedparagraphs11ptchar"/>
          <w:sz w:val="22"/>
          <w:szCs w:val="22"/>
        </w:rPr>
        <w:t>category</w:t>
      </w:r>
      <w:r>
        <w:rPr>
          <w:rStyle w:val="stylenumberedparagraphs11ptchar"/>
          <w:sz w:val="22"/>
          <w:szCs w:val="22"/>
        </w:rPr>
        <w:t xml:space="preserve"> </w:t>
      </w:r>
      <w:r w:rsidRPr="009F0F70">
        <w:rPr>
          <w:rStyle w:val="stylenumberedparagraphs11ptchar"/>
          <w:sz w:val="22"/>
          <w:szCs w:val="22"/>
        </w:rPr>
        <w:t xml:space="preserve">of eligible services selected and are based on indicators of need.  </w:t>
      </w:r>
    </w:p>
    <w:p w:rsidRPr="009F0F70" w:rsidR="000458D6" w:rsidP="000458D6" w:rsidRDefault="000458D6" w14:paraId="4D38680B" w14:textId="77777777">
      <w:pPr>
        <w:pStyle w:val="ListParagraph"/>
        <w:rPr>
          <w:rStyle w:val="stylenumberedparagraphs11ptchar"/>
          <w:sz w:val="22"/>
          <w:szCs w:val="22"/>
        </w:rPr>
      </w:pPr>
    </w:p>
    <w:p w:rsidRPr="009F0F70" w:rsidR="000458D6" w:rsidP="000458D6" w:rsidRDefault="000458D6" w14:paraId="07FC5F4B" w14:textId="3BA54184">
      <w:pPr>
        <w:ind w:left="360"/>
        <w:rPr>
          <w:rStyle w:val="stylenumberedparagraphs11ptchar"/>
          <w:sz w:val="22"/>
          <w:szCs w:val="22"/>
        </w:rPr>
      </w:pPr>
      <w:r w:rsidRPr="009F0F70">
        <w:rPr>
          <w:sz w:val="22"/>
          <w:szCs w:val="22"/>
        </w:rPr>
        <w:t xml:space="preserve">Eligible school and library applicants can seek funding on an annual basis.  </w:t>
      </w:r>
      <w:r w:rsidR="00152B8D">
        <w:rPr>
          <w:sz w:val="22"/>
          <w:szCs w:val="22"/>
        </w:rPr>
        <w:t>E-rate a</w:t>
      </w:r>
      <w:r>
        <w:rPr>
          <w:sz w:val="22"/>
          <w:szCs w:val="22"/>
        </w:rPr>
        <w:t xml:space="preserve">pplicants begin </w:t>
      </w:r>
      <w:r w:rsidRPr="009F0F70">
        <w:rPr>
          <w:sz w:val="22"/>
          <w:szCs w:val="22"/>
        </w:rPr>
        <w:t>the application process by first seeking bids for eligible services and filing the FCC Form 470 with USAC, the current administrator of the E-</w:t>
      </w:r>
      <w:r>
        <w:rPr>
          <w:sz w:val="22"/>
          <w:szCs w:val="22"/>
        </w:rPr>
        <w:t>R</w:t>
      </w:r>
      <w:r w:rsidRPr="009F0F70">
        <w:rPr>
          <w:sz w:val="22"/>
          <w:szCs w:val="22"/>
        </w:rPr>
        <w:t>ate program.  After entering into agreements for services, applicants may</w:t>
      </w:r>
      <w:r>
        <w:rPr>
          <w:sz w:val="22"/>
          <w:szCs w:val="22"/>
        </w:rPr>
        <w:t xml:space="preserve"> </w:t>
      </w:r>
      <w:r w:rsidRPr="009F0F70">
        <w:rPr>
          <w:sz w:val="22"/>
          <w:szCs w:val="22"/>
        </w:rPr>
        <w:t>seek funding for such services by filing an FCC Form 471 application</w:t>
      </w:r>
      <w:r>
        <w:rPr>
          <w:sz w:val="22"/>
          <w:szCs w:val="22"/>
        </w:rPr>
        <w:t xml:space="preserve"> with the Administrator</w:t>
      </w:r>
      <w:r w:rsidRPr="009F0F70">
        <w:rPr>
          <w:sz w:val="22"/>
          <w:szCs w:val="22"/>
        </w:rPr>
        <w:t xml:space="preserve"> once the application window opens.</w:t>
      </w:r>
    </w:p>
    <w:p w:rsidRPr="009F0F70" w:rsidR="000458D6" w:rsidP="000458D6" w:rsidRDefault="000458D6" w14:paraId="77E065EF" w14:textId="77777777">
      <w:pPr>
        <w:ind w:left="1440"/>
        <w:rPr>
          <w:rStyle w:val="stylenumberedparagraphs11ptchar"/>
          <w:sz w:val="22"/>
          <w:szCs w:val="22"/>
        </w:rPr>
      </w:pPr>
    </w:p>
    <w:p w:rsidRPr="009F0F70" w:rsidR="000458D6" w:rsidP="000458D6" w:rsidRDefault="000458D6" w14:paraId="76B369AC" w14:textId="77777777">
      <w:pPr>
        <w:ind w:left="360"/>
        <w:rPr>
          <w:sz w:val="22"/>
          <w:szCs w:val="22"/>
        </w:rPr>
      </w:pPr>
      <w:r w:rsidRPr="009F0F70">
        <w:rPr>
          <w:sz w:val="22"/>
          <w:szCs w:val="22"/>
        </w:rPr>
        <w:t xml:space="preserve">On July 23, 2014, the Commission released an Order and </w:t>
      </w:r>
      <w:r>
        <w:rPr>
          <w:sz w:val="22"/>
          <w:szCs w:val="22"/>
        </w:rPr>
        <w:t>Further Notice of Proposed Rulemaking (</w:t>
      </w:r>
      <w:r w:rsidRPr="009F0F70">
        <w:rPr>
          <w:sz w:val="22"/>
          <w:szCs w:val="22"/>
        </w:rPr>
        <w:t>FNPRM</w:t>
      </w:r>
      <w:r>
        <w:rPr>
          <w:sz w:val="22"/>
          <w:szCs w:val="22"/>
        </w:rPr>
        <w:t>)</w:t>
      </w:r>
      <w:r w:rsidRPr="009F0F70">
        <w:rPr>
          <w:sz w:val="22"/>
          <w:szCs w:val="22"/>
        </w:rPr>
        <w:t xml:space="preserve"> (WC Docket No. 13-184, FCC 14-99; </w:t>
      </w:r>
      <w:r w:rsidRPr="009F0F70">
        <w:rPr>
          <w:sz w:val="22"/>
        </w:rPr>
        <w:t>79 FR 49160, August 19, 2014</w:t>
      </w:r>
      <w:r w:rsidRPr="009F0F70">
        <w:rPr>
          <w:sz w:val="22"/>
          <w:szCs w:val="22"/>
        </w:rPr>
        <w:t>) (</w:t>
      </w:r>
      <w:r>
        <w:rPr>
          <w:i/>
          <w:sz w:val="22"/>
          <w:szCs w:val="22"/>
        </w:rPr>
        <w:t>2014 First E-Rate Order</w:t>
      </w:r>
      <w:r w:rsidRPr="009F0F70">
        <w:rPr>
          <w:sz w:val="22"/>
          <w:szCs w:val="22"/>
        </w:rPr>
        <w:t>) modernizing the E-</w:t>
      </w:r>
      <w:r>
        <w:rPr>
          <w:sz w:val="22"/>
          <w:szCs w:val="22"/>
        </w:rPr>
        <w:t>R</w:t>
      </w:r>
      <w:r w:rsidRPr="009F0F70">
        <w:rPr>
          <w:sz w:val="22"/>
          <w:szCs w:val="22"/>
        </w:rPr>
        <w:t>ate program.  Specifically, the</w:t>
      </w:r>
      <w:r w:rsidRPr="009F0F70">
        <w:rPr>
          <w:i/>
          <w:sz w:val="22"/>
          <w:szCs w:val="22"/>
        </w:rPr>
        <w:t xml:space="preserve"> </w:t>
      </w:r>
      <w:r>
        <w:rPr>
          <w:i/>
          <w:sz w:val="22"/>
          <w:szCs w:val="22"/>
        </w:rPr>
        <w:t xml:space="preserve">2014 First </w:t>
      </w:r>
      <w:r w:rsidRPr="009F0F70">
        <w:rPr>
          <w:i/>
          <w:sz w:val="22"/>
          <w:szCs w:val="22"/>
        </w:rPr>
        <w:t>E-</w:t>
      </w:r>
      <w:r>
        <w:rPr>
          <w:i/>
          <w:sz w:val="22"/>
          <w:szCs w:val="22"/>
        </w:rPr>
        <w:t>R</w:t>
      </w:r>
      <w:r w:rsidRPr="009F0F70">
        <w:rPr>
          <w:i/>
          <w:sz w:val="22"/>
          <w:szCs w:val="22"/>
        </w:rPr>
        <w:t>ate Order</w:t>
      </w:r>
      <w:r w:rsidRPr="009F0F70">
        <w:rPr>
          <w:sz w:val="22"/>
          <w:szCs w:val="22"/>
        </w:rPr>
        <w:t xml:space="preserve"> adopted new </w:t>
      </w:r>
      <w:r w:rsidRPr="009F0F70">
        <w:rPr>
          <w:sz w:val="22"/>
          <w:szCs w:val="22"/>
        </w:rPr>
        <w:lastRenderedPageBreak/>
        <w:t>rules and procedures to reorient the E-</w:t>
      </w:r>
      <w:r>
        <w:rPr>
          <w:sz w:val="22"/>
          <w:szCs w:val="22"/>
        </w:rPr>
        <w:t>R</w:t>
      </w:r>
      <w:r w:rsidRPr="009F0F70">
        <w:rPr>
          <w:sz w:val="22"/>
          <w:szCs w:val="22"/>
        </w:rPr>
        <w:t xml:space="preserve">ate </w:t>
      </w:r>
      <w:r>
        <w:rPr>
          <w:sz w:val="22"/>
          <w:szCs w:val="22"/>
        </w:rPr>
        <w:t>P</w:t>
      </w:r>
      <w:r w:rsidRPr="009F0F70">
        <w:rPr>
          <w:sz w:val="22"/>
          <w:szCs w:val="22"/>
        </w:rPr>
        <w:t>rogram to focus support on high-speed broadband for schools and libraries while also taking steps to streamline the program.</w:t>
      </w:r>
    </w:p>
    <w:p w:rsidRPr="009F0F70" w:rsidR="000458D6" w:rsidP="000458D6" w:rsidRDefault="000458D6" w14:paraId="5BE9E265" w14:textId="77777777">
      <w:pPr>
        <w:pStyle w:val="ListParagraph"/>
        <w:rPr>
          <w:sz w:val="22"/>
          <w:szCs w:val="22"/>
        </w:rPr>
      </w:pPr>
    </w:p>
    <w:p w:rsidR="000458D6" w:rsidP="000458D6" w:rsidRDefault="000458D6" w14:paraId="369F20B9" w14:textId="77777777">
      <w:pPr>
        <w:ind w:left="360"/>
        <w:rPr>
          <w:sz w:val="22"/>
          <w:szCs w:val="22"/>
        </w:rPr>
      </w:pPr>
      <w:r w:rsidRPr="009F0F70">
        <w:rPr>
          <w:sz w:val="22"/>
          <w:szCs w:val="22"/>
        </w:rPr>
        <w:t>On December 19, 2014, the Commission released an Order and Order on Reconsideration (WC Docket No. 13-184, FCC 14-189; 80 FR 5961, February 4, 2015)</w:t>
      </w:r>
      <w:r>
        <w:rPr>
          <w:sz w:val="22"/>
          <w:szCs w:val="22"/>
        </w:rPr>
        <w:t xml:space="preserve"> </w:t>
      </w:r>
      <w:r w:rsidRPr="009F0F70">
        <w:rPr>
          <w:sz w:val="22"/>
          <w:szCs w:val="22"/>
        </w:rPr>
        <w:t>(</w:t>
      </w:r>
      <w:r w:rsidRPr="00162FB0">
        <w:rPr>
          <w:i/>
          <w:sz w:val="22"/>
          <w:szCs w:val="22"/>
        </w:rPr>
        <w:t>2014</w:t>
      </w:r>
      <w:r>
        <w:rPr>
          <w:sz w:val="22"/>
          <w:szCs w:val="22"/>
        </w:rPr>
        <w:t xml:space="preserve"> </w:t>
      </w:r>
      <w:r w:rsidRPr="009F0F70">
        <w:rPr>
          <w:i/>
          <w:sz w:val="22"/>
          <w:szCs w:val="22"/>
        </w:rPr>
        <w:t>Second E-</w:t>
      </w:r>
      <w:r>
        <w:rPr>
          <w:i/>
          <w:sz w:val="22"/>
          <w:szCs w:val="22"/>
        </w:rPr>
        <w:t>R</w:t>
      </w:r>
      <w:r w:rsidRPr="009F0F70">
        <w:rPr>
          <w:i/>
          <w:sz w:val="22"/>
          <w:szCs w:val="22"/>
        </w:rPr>
        <w:t>ate Order</w:t>
      </w:r>
      <w:r w:rsidRPr="009F0F70">
        <w:rPr>
          <w:sz w:val="22"/>
          <w:szCs w:val="22"/>
        </w:rPr>
        <w:t>), which implement</w:t>
      </w:r>
      <w:r>
        <w:rPr>
          <w:sz w:val="22"/>
          <w:szCs w:val="22"/>
        </w:rPr>
        <w:t>ed</w:t>
      </w:r>
      <w:r w:rsidRPr="009F0F70">
        <w:rPr>
          <w:sz w:val="22"/>
          <w:szCs w:val="22"/>
        </w:rPr>
        <w:t xml:space="preserve"> the next critical steps to modernize the E-</w:t>
      </w:r>
      <w:r>
        <w:rPr>
          <w:sz w:val="22"/>
          <w:szCs w:val="22"/>
        </w:rPr>
        <w:t>R</w:t>
      </w:r>
      <w:r w:rsidRPr="009F0F70">
        <w:rPr>
          <w:sz w:val="22"/>
          <w:szCs w:val="22"/>
        </w:rPr>
        <w:t xml:space="preserve">ate </w:t>
      </w:r>
      <w:r>
        <w:rPr>
          <w:sz w:val="22"/>
          <w:szCs w:val="22"/>
        </w:rPr>
        <w:t>P</w:t>
      </w:r>
      <w:r w:rsidRPr="009F0F70">
        <w:rPr>
          <w:sz w:val="22"/>
          <w:szCs w:val="22"/>
        </w:rPr>
        <w:t>rogram</w:t>
      </w:r>
      <w:r w:rsidRPr="009F0F70">
        <w:rPr>
          <w:sz w:val="22"/>
          <w:szCs w:val="22"/>
          <w:lang w:val="en"/>
        </w:rPr>
        <w:t xml:space="preserve"> by maximizing options for schools and libraries seeking to purchase high-speed broadband and adjusting the E-</w:t>
      </w:r>
      <w:r>
        <w:rPr>
          <w:sz w:val="22"/>
          <w:szCs w:val="22"/>
          <w:lang w:val="en"/>
        </w:rPr>
        <w:t>R</w:t>
      </w:r>
      <w:r w:rsidRPr="009F0F70">
        <w:rPr>
          <w:sz w:val="22"/>
          <w:szCs w:val="22"/>
          <w:lang w:val="en"/>
        </w:rPr>
        <w:t xml:space="preserve">ate </w:t>
      </w:r>
      <w:r>
        <w:rPr>
          <w:sz w:val="22"/>
          <w:szCs w:val="22"/>
          <w:lang w:val="en"/>
        </w:rPr>
        <w:t xml:space="preserve">program </w:t>
      </w:r>
      <w:r w:rsidRPr="009F0F70">
        <w:rPr>
          <w:sz w:val="22"/>
          <w:szCs w:val="22"/>
          <w:lang w:val="en"/>
        </w:rPr>
        <w:t xml:space="preserve">spending cap to $3.9 billion.  With </w:t>
      </w:r>
      <w:r w:rsidRPr="009F0F70">
        <w:rPr>
          <w:sz w:val="22"/>
          <w:szCs w:val="22"/>
        </w:rPr>
        <w:t>these improvements, the Commission s</w:t>
      </w:r>
      <w:r>
        <w:rPr>
          <w:sz w:val="22"/>
          <w:szCs w:val="22"/>
        </w:rPr>
        <w:t>ought</w:t>
      </w:r>
      <w:r w:rsidRPr="009F0F70">
        <w:rPr>
          <w:sz w:val="22"/>
          <w:szCs w:val="22"/>
        </w:rPr>
        <w:t xml:space="preserve"> to close the high-speed connectivity gap between rural schools and libraries and their urban and suburban counterparts and provide sufficient and certain funding for high-speed connectivity to and within all eligible schools and libraries.</w:t>
      </w:r>
    </w:p>
    <w:p w:rsidR="000458D6" w:rsidP="005B3710" w:rsidRDefault="000458D6" w14:paraId="023832B0" w14:textId="77777777">
      <w:pPr>
        <w:ind w:left="360"/>
        <w:rPr>
          <w:sz w:val="22"/>
          <w:szCs w:val="22"/>
        </w:rPr>
      </w:pPr>
    </w:p>
    <w:p w:rsidR="00E04F3F" w:rsidP="005B3710" w:rsidRDefault="00E04F3F" w14:paraId="25A957F7" w14:textId="2A6DD00D">
      <w:pPr>
        <w:ind w:left="360"/>
        <w:rPr>
          <w:sz w:val="22"/>
          <w:szCs w:val="22"/>
        </w:rPr>
      </w:pPr>
      <w:r>
        <w:rPr>
          <w:sz w:val="22"/>
          <w:szCs w:val="22"/>
        </w:rPr>
        <w:t>O</w:t>
      </w:r>
      <w:r w:rsidRPr="00E04F3F">
        <w:rPr>
          <w:sz w:val="22"/>
          <w:szCs w:val="22"/>
        </w:rPr>
        <w:t>n March 11, 2021, the American Rescue Plan was signed into law</w:t>
      </w:r>
      <w:r>
        <w:rPr>
          <w:sz w:val="22"/>
          <w:szCs w:val="22"/>
        </w:rPr>
        <w:t xml:space="preserve"> to provide relief </w:t>
      </w:r>
      <w:r w:rsidR="007042D4">
        <w:rPr>
          <w:sz w:val="22"/>
          <w:szCs w:val="22"/>
        </w:rPr>
        <w:t xml:space="preserve">during the </w:t>
      </w:r>
      <w:r>
        <w:rPr>
          <w:sz w:val="22"/>
          <w:szCs w:val="22"/>
        </w:rPr>
        <w:t xml:space="preserve">COVID-19 </w:t>
      </w:r>
      <w:r w:rsidR="007042D4">
        <w:rPr>
          <w:sz w:val="22"/>
          <w:szCs w:val="22"/>
        </w:rPr>
        <w:t>emergency period</w:t>
      </w:r>
      <w:r>
        <w:rPr>
          <w:sz w:val="22"/>
          <w:szCs w:val="22"/>
        </w:rPr>
        <w:t>.</w:t>
      </w:r>
      <w:r w:rsidRPr="00E04F3F">
        <w:rPr>
          <w:sz w:val="22"/>
          <w:szCs w:val="22"/>
        </w:rPr>
        <w:t xml:space="preserve">  </w:t>
      </w:r>
      <w:r>
        <w:rPr>
          <w:sz w:val="22"/>
          <w:szCs w:val="22"/>
        </w:rPr>
        <w:t>S</w:t>
      </w:r>
      <w:r w:rsidRPr="00E04F3F">
        <w:rPr>
          <w:sz w:val="22"/>
          <w:szCs w:val="22"/>
        </w:rPr>
        <w:t>ection 7402 of the Act established a $7.171 billion Emergency Connectivity Fund in the Treasury of the United States</w:t>
      </w:r>
      <w:r w:rsidR="00405F0C">
        <w:rPr>
          <w:sz w:val="22"/>
          <w:szCs w:val="22"/>
        </w:rPr>
        <w:t>.  Congress</w:t>
      </w:r>
      <w:r>
        <w:rPr>
          <w:sz w:val="22"/>
          <w:szCs w:val="22"/>
        </w:rPr>
        <w:t xml:space="preserve"> </w:t>
      </w:r>
      <w:r w:rsidRPr="00E04F3F">
        <w:rPr>
          <w:sz w:val="22"/>
          <w:szCs w:val="22"/>
        </w:rPr>
        <w:t>directed the Commission to promulgate rules providing for the distribution of funding from the Emergency Connectivity Fund to eligible schools and libraries for the purchase of eligible equipment and/or advanced telecommunications and information services for use by students, school staff, and library patrons at locations other than a school or library</w:t>
      </w:r>
      <w:r w:rsidR="000A589F">
        <w:rPr>
          <w:sz w:val="22"/>
          <w:szCs w:val="22"/>
        </w:rPr>
        <w:t xml:space="preserve"> no later than 60 days after the enactment of the American Rescue Plan, or by May 10, 2021.</w:t>
      </w:r>
    </w:p>
    <w:p w:rsidR="00E04F3F" w:rsidP="005B3710" w:rsidRDefault="00E04F3F" w14:paraId="60C8C708" w14:textId="77777777">
      <w:pPr>
        <w:ind w:left="360"/>
        <w:rPr>
          <w:sz w:val="22"/>
          <w:szCs w:val="22"/>
        </w:rPr>
      </w:pPr>
    </w:p>
    <w:p w:rsidR="00E04F3F" w:rsidP="005B3710" w:rsidRDefault="00E04F3F" w14:paraId="04BE6E4F" w14:textId="3CD20170">
      <w:pPr>
        <w:ind w:left="360"/>
        <w:rPr>
          <w:rStyle w:val="normaltextrun"/>
          <w:color w:val="000000"/>
          <w:sz w:val="22"/>
          <w:szCs w:val="22"/>
          <w:shd w:val="clear" w:color="auto" w:fill="FFFFFF"/>
        </w:rPr>
      </w:pPr>
      <w:r>
        <w:rPr>
          <w:rStyle w:val="normaltextrun"/>
          <w:color w:val="000000"/>
          <w:sz w:val="22"/>
          <w:szCs w:val="22"/>
          <w:shd w:val="clear" w:color="auto" w:fill="FFFFFF"/>
          <w:lang w:val="en"/>
        </w:rPr>
        <w:t xml:space="preserve">Pursuant to section 7402 of the American Rescue Plan, </w:t>
      </w:r>
      <w:r w:rsidR="00322D53">
        <w:rPr>
          <w:rStyle w:val="normaltextrun"/>
          <w:color w:val="000000"/>
          <w:sz w:val="22"/>
          <w:szCs w:val="22"/>
          <w:shd w:val="clear" w:color="auto" w:fill="FFFFFF"/>
          <w:lang w:val="en"/>
        </w:rPr>
        <w:t xml:space="preserve">the Commission </w:t>
      </w:r>
      <w:r>
        <w:rPr>
          <w:rStyle w:val="normaltextrun"/>
          <w:color w:val="000000"/>
          <w:sz w:val="22"/>
          <w:szCs w:val="22"/>
          <w:shd w:val="clear" w:color="auto" w:fill="FFFFFF"/>
          <w:lang w:val="en"/>
        </w:rPr>
        <w:t>establish</w:t>
      </w:r>
      <w:r w:rsidR="006D4C7C">
        <w:rPr>
          <w:rStyle w:val="normaltextrun"/>
          <w:color w:val="000000"/>
          <w:sz w:val="22"/>
          <w:szCs w:val="22"/>
          <w:shd w:val="clear" w:color="auto" w:fill="FFFFFF"/>
          <w:lang w:val="en"/>
        </w:rPr>
        <w:t>ed</w:t>
      </w:r>
      <w:r>
        <w:rPr>
          <w:rStyle w:val="normaltextrun"/>
          <w:color w:val="000000"/>
          <w:sz w:val="22"/>
          <w:szCs w:val="22"/>
          <w:shd w:val="clear" w:color="auto" w:fill="FFFFFF"/>
          <w:lang w:val="en"/>
        </w:rPr>
        <w:t xml:space="preserve"> the Emergency Connectivity Fund Program</w:t>
      </w:r>
      <w:r w:rsidR="000A589F">
        <w:rPr>
          <w:rStyle w:val="normaltextrun"/>
          <w:color w:val="000000"/>
          <w:sz w:val="22"/>
          <w:szCs w:val="22"/>
          <w:shd w:val="clear" w:color="auto" w:fill="FFFFFF"/>
          <w:lang w:val="en"/>
        </w:rPr>
        <w:t xml:space="preserve"> (Program)</w:t>
      </w:r>
      <w:r>
        <w:rPr>
          <w:rStyle w:val="normaltextrun"/>
          <w:color w:val="000000"/>
          <w:sz w:val="22"/>
          <w:szCs w:val="22"/>
          <w:shd w:val="clear" w:color="auto" w:fill="FFFFFF"/>
          <w:lang w:val="en"/>
        </w:rPr>
        <w:t xml:space="preserve">.  The support provided through this Program will allow eligible schools and libraries to seek </w:t>
      </w:r>
      <w:r w:rsidR="00434F01">
        <w:rPr>
          <w:rStyle w:val="normaltextrun"/>
          <w:color w:val="000000"/>
          <w:sz w:val="22"/>
          <w:szCs w:val="22"/>
          <w:shd w:val="clear" w:color="auto" w:fill="FFFFFF"/>
          <w:lang w:val="en"/>
        </w:rPr>
        <w:t xml:space="preserve">funding </w:t>
      </w:r>
      <w:r>
        <w:rPr>
          <w:rStyle w:val="normaltextrun"/>
          <w:color w:val="000000"/>
          <w:sz w:val="22"/>
          <w:szCs w:val="22"/>
          <w:shd w:val="clear" w:color="auto" w:fill="FFFFFF"/>
          <w:lang w:val="en"/>
        </w:rPr>
        <w:t>for the reasonable costs  incurred in purchasing eligible equipment, including Wi-Fi hotspots, modems, routers, and connected devices, as well as advanced telecommunications and information services, to meet </w:t>
      </w:r>
      <w:r>
        <w:rPr>
          <w:rStyle w:val="normaltextrun"/>
          <w:color w:val="000000"/>
          <w:sz w:val="22"/>
          <w:szCs w:val="22"/>
          <w:shd w:val="clear" w:color="auto" w:fill="FFFFFF"/>
        </w:rPr>
        <w:t>the remote learning needs of students, school staff, and library patrons who lack access to connected devices and broadband connections sufficient to engage in remote learning during this unprecedented time.  </w:t>
      </w:r>
      <w:r w:rsidR="00434F01">
        <w:rPr>
          <w:rStyle w:val="normaltextrun"/>
          <w:color w:val="000000"/>
          <w:sz w:val="22"/>
          <w:szCs w:val="22"/>
          <w:shd w:val="clear" w:color="auto" w:fill="FFFFFF"/>
        </w:rPr>
        <w:t>When the first application window opens,</w:t>
      </w:r>
      <w:r>
        <w:rPr>
          <w:rStyle w:val="normaltextrun"/>
          <w:color w:val="000000"/>
          <w:sz w:val="22"/>
          <w:szCs w:val="22"/>
          <w:shd w:val="clear" w:color="auto" w:fill="FFFFFF"/>
        </w:rPr>
        <w:t xml:space="preserve"> schools and libraries </w:t>
      </w:r>
      <w:r w:rsidR="00BE19DC">
        <w:rPr>
          <w:rStyle w:val="normaltextrun"/>
          <w:color w:val="000000"/>
          <w:sz w:val="22"/>
          <w:szCs w:val="22"/>
          <w:shd w:val="clear" w:color="auto" w:fill="FFFFFF"/>
        </w:rPr>
        <w:t xml:space="preserve">will be able to request </w:t>
      </w:r>
      <w:r w:rsidR="006C4983">
        <w:rPr>
          <w:rStyle w:val="normaltextrun"/>
          <w:color w:val="000000"/>
          <w:sz w:val="22"/>
          <w:szCs w:val="22"/>
          <w:shd w:val="clear" w:color="auto" w:fill="FFFFFF"/>
        </w:rPr>
        <w:t xml:space="preserve">Emergency Connectivity Fund support </w:t>
      </w:r>
      <w:r w:rsidR="00434F01">
        <w:rPr>
          <w:rStyle w:val="normaltextrun"/>
          <w:color w:val="000000"/>
          <w:sz w:val="22"/>
          <w:szCs w:val="22"/>
          <w:shd w:val="clear" w:color="auto" w:fill="FFFFFF"/>
        </w:rPr>
        <w:t xml:space="preserve">for the upcoming school year, July 1, 2021 through June 30, 2022, </w:t>
      </w:r>
      <w:r>
        <w:rPr>
          <w:rStyle w:val="normaltextrun"/>
          <w:color w:val="000000"/>
          <w:sz w:val="22"/>
          <w:szCs w:val="22"/>
          <w:shd w:val="clear" w:color="auto" w:fill="FFFFFF"/>
        </w:rPr>
        <w:t>to meet the remaining unmet needs of their students, school staff, and library patrons</w:t>
      </w:r>
      <w:r w:rsidR="003019CB">
        <w:rPr>
          <w:rStyle w:val="normaltextrun"/>
          <w:color w:val="000000"/>
          <w:sz w:val="22"/>
          <w:szCs w:val="22"/>
          <w:shd w:val="clear" w:color="auto" w:fill="FFFFFF"/>
        </w:rPr>
        <w:t xml:space="preserve"> and provide the necessary connected devices and broadband connections needed to </w:t>
      </w:r>
      <w:r w:rsidR="00A13538">
        <w:rPr>
          <w:rStyle w:val="normaltextrun"/>
          <w:color w:val="000000"/>
          <w:sz w:val="22"/>
          <w:szCs w:val="22"/>
          <w:shd w:val="clear" w:color="auto" w:fill="FFFFFF"/>
        </w:rPr>
        <w:t>engage in remote learning during the COVID-19 emergency period</w:t>
      </w:r>
      <w:r w:rsidR="000318B6">
        <w:rPr>
          <w:rStyle w:val="normaltextrun"/>
          <w:color w:val="000000"/>
          <w:sz w:val="22"/>
          <w:szCs w:val="22"/>
          <w:shd w:val="clear" w:color="auto" w:fill="FFFFFF"/>
        </w:rPr>
        <w:t>.</w:t>
      </w:r>
      <w:r>
        <w:rPr>
          <w:rStyle w:val="normaltextrun"/>
          <w:color w:val="000000"/>
          <w:sz w:val="22"/>
          <w:szCs w:val="22"/>
          <w:shd w:val="clear" w:color="auto" w:fill="FFFFFF"/>
        </w:rPr>
        <w:t xml:space="preserve"> </w:t>
      </w:r>
      <w:r w:rsidR="00434F01">
        <w:rPr>
          <w:rStyle w:val="normaltextrun"/>
          <w:color w:val="000000"/>
          <w:sz w:val="22"/>
          <w:szCs w:val="22"/>
          <w:shd w:val="clear" w:color="auto" w:fill="FFFFFF"/>
        </w:rPr>
        <w:t xml:space="preserve"> If additional funds remain available after the first application filing window, the Bureau will direct USAC to open additional application filing window(s) until the funds are exhausted or </w:t>
      </w:r>
      <w:r w:rsidR="003D3EBF">
        <w:rPr>
          <w:rStyle w:val="normaltextrun"/>
          <w:color w:val="000000"/>
          <w:sz w:val="22"/>
          <w:szCs w:val="22"/>
          <w:shd w:val="clear" w:color="auto" w:fill="FFFFFF"/>
        </w:rPr>
        <w:t>until September 30, 2030.</w:t>
      </w:r>
    </w:p>
    <w:p w:rsidR="00E04F3F" w:rsidP="005B3710" w:rsidRDefault="00E04F3F" w14:paraId="74BF422C" w14:textId="20DD2A23">
      <w:pPr>
        <w:ind w:left="360"/>
        <w:rPr>
          <w:rStyle w:val="normaltextrun"/>
          <w:color w:val="000000"/>
          <w:sz w:val="22"/>
          <w:szCs w:val="22"/>
          <w:shd w:val="clear" w:color="auto" w:fill="FFFFFF"/>
        </w:rPr>
      </w:pPr>
    </w:p>
    <w:p w:rsidR="00E04F3F" w:rsidP="005B3710" w:rsidRDefault="00E04F3F" w14:paraId="5FA64293" w14:textId="5CDDFF13">
      <w:pPr>
        <w:ind w:left="360"/>
        <w:rPr>
          <w:sz w:val="22"/>
          <w:szCs w:val="22"/>
        </w:rPr>
      </w:pPr>
      <w:r w:rsidRPr="00E04F3F">
        <w:rPr>
          <w:sz w:val="22"/>
          <w:szCs w:val="22"/>
        </w:rPr>
        <w:t xml:space="preserve">The Emergency Connectivity Fund Program is </w:t>
      </w:r>
      <w:r w:rsidR="00A13538">
        <w:rPr>
          <w:sz w:val="22"/>
          <w:szCs w:val="22"/>
        </w:rPr>
        <w:t xml:space="preserve">a </w:t>
      </w:r>
      <w:r w:rsidRPr="00E04F3F">
        <w:rPr>
          <w:sz w:val="22"/>
          <w:szCs w:val="22"/>
        </w:rPr>
        <w:t xml:space="preserve">separate </w:t>
      </w:r>
      <w:r w:rsidR="00A13538">
        <w:rPr>
          <w:sz w:val="22"/>
          <w:szCs w:val="22"/>
        </w:rPr>
        <w:t xml:space="preserve">program </w:t>
      </w:r>
      <w:r w:rsidRPr="00E04F3F">
        <w:rPr>
          <w:sz w:val="22"/>
          <w:szCs w:val="22"/>
        </w:rPr>
        <w:t xml:space="preserve">from the E-Rate Program, which has long provided funding for broadband services delivered to and within schools and libraries.  In the interest of efficiency and simplicity, however, the goals and measures, rules, and processes </w:t>
      </w:r>
      <w:r w:rsidR="000A589F">
        <w:rPr>
          <w:sz w:val="22"/>
          <w:szCs w:val="22"/>
        </w:rPr>
        <w:t>adopted</w:t>
      </w:r>
      <w:r w:rsidRPr="00E04F3F">
        <w:rPr>
          <w:sz w:val="22"/>
          <w:szCs w:val="22"/>
        </w:rPr>
        <w:t xml:space="preserve"> for the Emergency Connectivity Fund Program leverage </w:t>
      </w:r>
      <w:r w:rsidR="00EB7F54">
        <w:rPr>
          <w:sz w:val="22"/>
          <w:szCs w:val="22"/>
        </w:rPr>
        <w:t>the Commission’s</w:t>
      </w:r>
      <w:r w:rsidRPr="00E04F3F" w:rsidR="00EB7F54">
        <w:rPr>
          <w:sz w:val="22"/>
          <w:szCs w:val="22"/>
        </w:rPr>
        <w:t xml:space="preserve"> </w:t>
      </w:r>
      <w:r w:rsidRPr="00E04F3F">
        <w:rPr>
          <w:sz w:val="22"/>
          <w:szCs w:val="22"/>
        </w:rPr>
        <w:t>experience with the E-Rate Program</w:t>
      </w:r>
      <w:r w:rsidR="00EB7F54">
        <w:rPr>
          <w:sz w:val="22"/>
          <w:szCs w:val="22"/>
        </w:rPr>
        <w:t xml:space="preserve">, including </w:t>
      </w:r>
      <w:r w:rsidR="00CC452F">
        <w:rPr>
          <w:sz w:val="22"/>
          <w:szCs w:val="22"/>
        </w:rPr>
        <w:t xml:space="preserve">adapting </w:t>
      </w:r>
      <w:r w:rsidR="00EB7F54">
        <w:rPr>
          <w:sz w:val="22"/>
          <w:szCs w:val="22"/>
        </w:rPr>
        <w:t>the E-Rate Program forms and processes for use in the Emergency Connectivity Fund Program to streamline the application and reimbursement processes for applicants</w:t>
      </w:r>
      <w:r w:rsidR="0039645E">
        <w:rPr>
          <w:sz w:val="22"/>
          <w:szCs w:val="22"/>
        </w:rPr>
        <w:t xml:space="preserve">, expedite the </w:t>
      </w:r>
      <w:r w:rsidR="00381AF3">
        <w:rPr>
          <w:sz w:val="22"/>
          <w:szCs w:val="22"/>
        </w:rPr>
        <w:t xml:space="preserve">processing of </w:t>
      </w:r>
      <w:r w:rsidR="002C45C5">
        <w:rPr>
          <w:sz w:val="22"/>
          <w:szCs w:val="22"/>
        </w:rPr>
        <w:t>applications and requests for reimbursement,</w:t>
      </w:r>
      <w:r w:rsidR="00EB7F54">
        <w:rPr>
          <w:sz w:val="22"/>
          <w:szCs w:val="22"/>
        </w:rPr>
        <w:t xml:space="preserve"> and lessen administrative burdens on </w:t>
      </w:r>
      <w:r w:rsidR="00C33CD3">
        <w:rPr>
          <w:sz w:val="22"/>
          <w:szCs w:val="22"/>
        </w:rPr>
        <w:t>applicants</w:t>
      </w:r>
      <w:r w:rsidR="00434F01">
        <w:rPr>
          <w:sz w:val="22"/>
          <w:szCs w:val="22"/>
        </w:rPr>
        <w:t xml:space="preserve"> and service providers</w:t>
      </w:r>
      <w:r>
        <w:rPr>
          <w:sz w:val="22"/>
          <w:szCs w:val="22"/>
        </w:rPr>
        <w:t>.</w:t>
      </w:r>
    </w:p>
    <w:p w:rsidRPr="009F0F70" w:rsidR="00BD17B1" w:rsidP="00BD17B1" w:rsidRDefault="00BD17B1" w14:paraId="6566B60C" w14:textId="77777777">
      <w:pPr>
        <w:ind w:left="1440"/>
        <w:rPr>
          <w:sz w:val="22"/>
          <w:szCs w:val="22"/>
        </w:rPr>
      </w:pPr>
    </w:p>
    <w:p w:rsidR="00A86DBB" w:rsidP="0022554C" w:rsidRDefault="005638A2" w14:paraId="072C63C7" w14:textId="39C78A4B">
      <w:pPr>
        <w:ind w:left="360"/>
        <w:rPr>
          <w:sz w:val="22"/>
          <w:szCs w:val="22"/>
        </w:rPr>
      </w:pPr>
      <w:r>
        <w:rPr>
          <w:sz w:val="22"/>
          <w:szCs w:val="22"/>
        </w:rPr>
        <w:t>The Emergency Connectivity Fund Program is open to eligible school</w:t>
      </w:r>
      <w:r w:rsidR="00E96879">
        <w:rPr>
          <w:sz w:val="22"/>
          <w:szCs w:val="22"/>
        </w:rPr>
        <w:t>s</w:t>
      </w:r>
      <w:r>
        <w:rPr>
          <w:sz w:val="22"/>
          <w:szCs w:val="22"/>
        </w:rPr>
        <w:t xml:space="preserve"> and li</w:t>
      </w:r>
      <w:r w:rsidR="000A637B">
        <w:rPr>
          <w:sz w:val="22"/>
          <w:szCs w:val="22"/>
        </w:rPr>
        <w:t xml:space="preserve">braries.  Consistent with the 1996 Act and the American Rescue Plan, the Commission </w:t>
      </w:r>
      <w:r w:rsidR="006A7D09">
        <w:rPr>
          <w:sz w:val="22"/>
          <w:szCs w:val="22"/>
        </w:rPr>
        <w:t xml:space="preserve">adopts rules </w:t>
      </w:r>
      <w:r w:rsidR="00821C44">
        <w:rPr>
          <w:sz w:val="22"/>
          <w:szCs w:val="22"/>
        </w:rPr>
        <w:t xml:space="preserve">providing that all of the schools, libraries and consortia of schools and libraries that are eligible to receive support through the E-Rate Program are </w:t>
      </w:r>
      <w:r w:rsidR="005348B1">
        <w:rPr>
          <w:sz w:val="22"/>
          <w:szCs w:val="22"/>
        </w:rPr>
        <w:t xml:space="preserve">also eligible to receive support through the Emergency Connectivity Fund Program.  </w:t>
      </w:r>
      <w:r w:rsidR="0028630C">
        <w:rPr>
          <w:sz w:val="22"/>
          <w:szCs w:val="22"/>
        </w:rPr>
        <w:t>If</w:t>
      </w:r>
      <w:r w:rsidR="005348B1">
        <w:rPr>
          <w:sz w:val="22"/>
          <w:szCs w:val="22"/>
        </w:rPr>
        <w:t xml:space="preserve"> demand </w:t>
      </w:r>
      <w:r w:rsidR="005136A2">
        <w:rPr>
          <w:sz w:val="22"/>
          <w:szCs w:val="22"/>
        </w:rPr>
        <w:t xml:space="preserve">does not exceed available funds, the Emergency Connectivity Fund Program </w:t>
      </w:r>
      <w:r w:rsidR="000370E5">
        <w:rPr>
          <w:sz w:val="22"/>
          <w:szCs w:val="22"/>
        </w:rPr>
        <w:lastRenderedPageBreak/>
        <w:t xml:space="preserve">will </w:t>
      </w:r>
      <w:r w:rsidR="005136A2">
        <w:rPr>
          <w:sz w:val="22"/>
          <w:szCs w:val="22"/>
        </w:rPr>
        <w:t>reimburse</w:t>
      </w:r>
      <w:r w:rsidR="000370E5">
        <w:rPr>
          <w:sz w:val="22"/>
          <w:szCs w:val="22"/>
        </w:rPr>
        <w:t xml:space="preserve"> 100%</w:t>
      </w:r>
      <w:r w:rsidR="00C841CF">
        <w:rPr>
          <w:sz w:val="22"/>
          <w:szCs w:val="22"/>
        </w:rPr>
        <w:t xml:space="preserve"> of the costs</w:t>
      </w:r>
      <w:r w:rsidR="005136A2">
        <w:rPr>
          <w:sz w:val="22"/>
          <w:szCs w:val="22"/>
        </w:rPr>
        <w:t xml:space="preserve"> </w:t>
      </w:r>
      <w:r w:rsidR="00A91F44">
        <w:rPr>
          <w:sz w:val="22"/>
          <w:szCs w:val="22"/>
        </w:rPr>
        <w:t>for eligible equipment and services</w:t>
      </w:r>
      <w:r w:rsidR="00636E8A">
        <w:rPr>
          <w:sz w:val="22"/>
          <w:szCs w:val="22"/>
        </w:rPr>
        <w:t xml:space="preserve">, </w:t>
      </w:r>
      <w:r w:rsidR="0028630C">
        <w:rPr>
          <w:sz w:val="22"/>
          <w:szCs w:val="22"/>
        </w:rPr>
        <w:t>provided that</w:t>
      </w:r>
      <w:r w:rsidR="001D5800">
        <w:rPr>
          <w:sz w:val="22"/>
          <w:szCs w:val="22"/>
        </w:rPr>
        <w:t xml:space="preserve"> </w:t>
      </w:r>
      <w:r w:rsidR="00636E8A">
        <w:rPr>
          <w:sz w:val="22"/>
          <w:szCs w:val="22"/>
        </w:rPr>
        <w:t xml:space="preserve">the requested amounts are reasonable as determined by the Commission.  </w:t>
      </w:r>
      <w:r w:rsidR="00AB721F">
        <w:rPr>
          <w:sz w:val="22"/>
          <w:szCs w:val="22"/>
        </w:rPr>
        <w:t>The Emergency Connectivity Fund Program has a Congressionally appropriated $7.171 billion budget</w:t>
      </w:r>
      <w:r w:rsidR="00837F52">
        <w:rPr>
          <w:sz w:val="22"/>
          <w:szCs w:val="22"/>
        </w:rPr>
        <w:t xml:space="preserve"> and these funds will be available until they are expended or</w:t>
      </w:r>
      <w:r w:rsidR="006F5747">
        <w:rPr>
          <w:sz w:val="22"/>
          <w:szCs w:val="22"/>
        </w:rPr>
        <w:t xml:space="preserve"> until September 30, 2020</w:t>
      </w:r>
      <w:r w:rsidR="00837F52">
        <w:rPr>
          <w:sz w:val="22"/>
          <w:szCs w:val="22"/>
        </w:rPr>
        <w:t xml:space="preserve">. </w:t>
      </w:r>
    </w:p>
    <w:p w:rsidR="00405F18" w:rsidP="0022554C" w:rsidRDefault="00405F18" w14:paraId="751A1416" w14:textId="04819777">
      <w:pPr>
        <w:ind w:left="360"/>
        <w:rPr>
          <w:sz w:val="22"/>
          <w:szCs w:val="22"/>
        </w:rPr>
      </w:pPr>
    </w:p>
    <w:p w:rsidR="00405F18" w:rsidP="0022554C" w:rsidRDefault="00405F18" w14:paraId="7A9C734A" w14:textId="249728E7">
      <w:pPr>
        <w:ind w:left="360"/>
        <w:rPr>
          <w:sz w:val="22"/>
          <w:szCs w:val="22"/>
        </w:rPr>
      </w:pPr>
      <w:r>
        <w:rPr>
          <w:sz w:val="22"/>
          <w:szCs w:val="22"/>
        </w:rPr>
        <w:t xml:space="preserve">In order to receive funding through the Emergency Connectivity Fund Program, applicants must submit a request for funding </w:t>
      </w:r>
      <w:r w:rsidR="006357BB">
        <w:rPr>
          <w:sz w:val="22"/>
          <w:szCs w:val="22"/>
        </w:rPr>
        <w:t xml:space="preserve">to USAC for review.  USAC will review the request for funding and recommend commitments that will be reviewed and approved by the </w:t>
      </w:r>
      <w:r w:rsidR="0084590C">
        <w:rPr>
          <w:sz w:val="22"/>
          <w:szCs w:val="22"/>
        </w:rPr>
        <w:t>Commission.  In order to receive funding</w:t>
      </w:r>
      <w:r w:rsidR="00046461">
        <w:rPr>
          <w:sz w:val="22"/>
          <w:szCs w:val="22"/>
        </w:rPr>
        <w:t>, applicants will be required to submit a</w:t>
      </w:r>
      <w:r w:rsidR="00084301">
        <w:rPr>
          <w:sz w:val="22"/>
          <w:szCs w:val="22"/>
        </w:rPr>
        <w:t>n</w:t>
      </w:r>
      <w:r w:rsidR="00046461">
        <w:rPr>
          <w:sz w:val="22"/>
          <w:szCs w:val="22"/>
        </w:rPr>
        <w:t xml:space="preserve"> </w:t>
      </w:r>
      <w:r w:rsidR="009F3EBB">
        <w:rPr>
          <w:sz w:val="22"/>
          <w:szCs w:val="22"/>
        </w:rPr>
        <w:t xml:space="preserve">Emergency Connectivity Fund </w:t>
      </w:r>
      <w:r w:rsidR="00046461">
        <w:rPr>
          <w:sz w:val="22"/>
          <w:szCs w:val="22"/>
        </w:rPr>
        <w:t xml:space="preserve">FCC Form 471, including supporting documentation that </w:t>
      </w:r>
      <w:r w:rsidR="00434F01">
        <w:rPr>
          <w:sz w:val="22"/>
          <w:szCs w:val="22"/>
        </w:rPr>
        <w:t xml:space="preserve">will </w:t>
      </w:r>
      <w:r w:rsidR="00046461">
        <w:rPr>
          <w:sz w:val="22"/>
          <w:szCs w:val="22"/>
        </w:rPr>
        <w:t xml:space="preserve">be requested during the application review process. </w:t>
      </w:r>
      <w:r w:rsidR="009F1535">
        <w:rPr>
          <w:sz w:val="22"/>
          <w:szCs w:val="22"/>
        </w:rPr>
        <w:t xml:space="preserve"> The authorized </w:t>
      </w:r>
      <w:r w:rsidR="00A81ED1">
        <w:rPr>
          <w:sz w:val="22"/>
          <w:szCs w:val="22"/>
        </w:rPr>
        <w:t xml:space="preserve">person will also be required </w:t>
      </w:r>
      <w:r w:rsidR="00855E1E">
        <w:rPr>
          <w:sz w:val="22"/>
          <w:szCs w:val="22"/>
        </w:rPr>
        <w:t xml:space="preserve">to provide certifications regarding their compliance with the Emergency Connectivity Fund Program rules.  </w:t>
      </w:r>
      <w:r w:rsidR="00DF0E73">
        <w:rPr>
          <w:sz w:val="22"/>
          <w:szCs w:val="22"/>
        </w:rPr>
        <w:t xml:space="preserve">The form as amended for use by the Emergency Connectivity Fund Program is included with this submission. </w:t>
      </w:r>
      <w:r w:rsidR="00434F01">
        <w:rPr>
          <w:sz w:val="22"/>
          <w:szCs w:val="22"/>
        </w:rPr>
        <w:t xml:space="preserve"> </w:t>
      </w:r>
      <w:r w:rsidR="002C606C">
        <w:rPr>
          <w:sz w:val="22"/>
          <w:szCs w:val="22"/>
        </w:rPr>
        <w:t xml:space="preserve">The approval for the information collection associated with the FCC Form 471 can be found in the OMB Control No. </w:t>
      </w:r>
      <w:r w:rsidR="00975FAF">
        <w:rPr>
          <w:sz w:val="22"/>
          <w:szCs w:val="22"/>
        </w:rPr>
        <w:t>3060-0806</w:t>
      </w:r>
      <w:r w:rsidR="002C606C">
        <w:rPr>
          <w:sz w:val="22"/>
          <w:szCs w:val="22"/>
        </w:rPr>
        <w:t>.</w:t>
      </w:r>
      <w:r w:rsidR="0039799E">
        <w:rPr>
          <w:sz w:val="22"/>
          <w:szCs w:val="22"/>
        </w:rPr>
        <w:t xml:space="preserve"> </w:t>
      </w:r>
    </w:p>
    <w:p w:rsidR="00AD2946" w:rsidP="0022554C" w:rsidRDefault="00AD2946" w14:paraId="23D4D0BF" w14:textId="3658FDBA">
      <w:pPr>
        <w:ind w:left="360"/>
        <w:rPr>
          <w:sz w:val="22"/>
          <w:szCs w:val="22"/>
        </w:rPr>
      </w:pPr>
    </w:p>
    <w:p w:rsidR="0039799E" w:rsidP="0022554C" w:rsidRDefault="0039799E" w14:paraId="53EC7E4B" w14:textId="5DEAD445">
      <w:pPr>
        <w:ind w:left="360"/>
        <w:rPr>
          <w:sz w:val="22"/>
          <w:szCs w:val="22"/>
        </w:rPr>
      </w:pPr>
      <w:r>
        <w:rPr>
          <w:sz w:val="22"/>
          <w:szCs w:val="22"/>
        </w:rPr>
        <w:t>Upon receipt of service</w:t>
      </w:r>
      <w:r w:rsidR="00DE3B53">
        <w:rPr>
          <w:sz w:val="22"/>
          <w:szCs w:val="22"/>
        </w:rPr>
        <w:t>s</w:t>
      </w:r>
      <w:r>
        <w:rPr>
          <w:sz w:val="22"/>
          <w:szCs w:val="22"/>
        </w:rPr>
        <w:t xml:space="preserve"> or the connected devices, eligible schools and libraries</w:t>
      </w:r>
      <w:r w:rsidR="005F09C5">
        <w:rPr>
          <w:sz w:val="22"/>
          <w:szCs w:val="22"/>
        </w:rPr>
        <w:t>,</w:t>
      </w:r>
      <w:r>
        <w:rPr>
          <w:sz w:val="22"/>
          <w:szCs w:val="22"/>
        </w:rPr>
        <w:t xml:space="preserve"> consortia of schools and libraries</w:t>
      </w:r>
      <w:r w:rsidR="005F09C5">
        <w:rPr>
          <w:sz w:val="22"/>
          <w:szCs w:val="22"/>
        </w:rPr>
        <w:t>, and service providers</w:t>
      </w:r>
      <w:r w:rsidR="006D2E16">
        <w:rPr>
          <w:sz w:val="22"/>
          <w:szCs w:val="22"/>
        </w:rPr>
        <w:t xml:space="preserve"> will</w:t>
      </w:r>
      <w:r w:rsidR="00D41476">
        <w:rPr>
          <w:sz w:val="22"/>
          <w:szCs w:val="22"/>
        </w:rPr>
        <w:t xml:space="preserve"> submit requests for reimbursement</w:t>
      </w:r>
      <w:r w:rsidR="003A2D0D">
        <w:rPr>
          <w:sz w:val="22"/>
          <w:szCs w:val="22"/>
        </w:rPr>
        <w:t>.  Specifically, s</w:t>
      </w:r>
      <w:r w:rsidR="0014719B">
        <w:rPr>
          <w:sz w:val="22"/>
          <w:szCs w:val="22"/>
        </w:rPr>
        <w:t>chools</w:t>
      </w:r>
      <w:r w:rsidR="00835404">
        <w:rPr>
          <w:sz w:val="22"/>
          <w:szCs w:val="22"/>
        </w:rPr>
        <w:t xml:space="preserve">, </w:t>
      </w:r>
      <w:r w:rsidR="0014719B">
        <w:rPr>
          <w:sz w:val="22"/>
          <w:szCs w:val="22"/>
        </w:rPr>
        <w:t xml:space="preserve"> libraries</w:t>
      </w:r>
      <w:r w:rsidR="00835404">
        <w:rPr>
          <w:sz w:val="22"/>
          <w:szCs w:val="22"/>
        </w:rPr>
        <w:t>, consortia, and service providers</w:t>
      </w:r>
      <w:r w:rsidR="0014719B">
        <w:rPr>
          <w:sz w:val="22"/>
          <w:szCs w:val="22"/>
        </w:rPr>
        <w:t xml:space="preserve"> will submit the </w:t>
      </w:r>
      <w:r w:rsidR="00580D66">
        <w:rPr>
          <w:sz w:val="22"/>
          <w:szCs w:val="22"/>
        </w:rPr>
        <w:t>Emergency</w:t>
      </w:r>
      <w:r w:rsidR="00D27BAB">
        <w:rPr>
          <w:sz w:val="22"/>
          <w:szCs w:val="22"/>
        </w:rPr>
        <w:t xml:space="preserve"> Connectivity Fund </w:t>
      </w:r>
      <w:r w:rsidR="008626B0">
        <w:rPr>
          <w:sz w:val="22"/>
          <w:szCs w:val="22"/>
        </w:rPr>
        <w:t>request for Reimbursement,</w:t>
      </w:r>
      <w:r w:rsidR="003435E9">
        <w:rPr>
          <w:sz w:val="22"/>
          <w:szCs w:val="22"/>
        </w:rPr>
        <w:t xml:space="preserve"> along with supporting invoice documentation,</w:t>
      </w:r>
      <w:r w:rsidR="001349A8">
        <w:rPr>
          <w:sz w:val="22"/>
          <w:szCs w:val="22"/>
        </w:rPr>
        <w:t xml:space="preserve"> to </w:t>
      </w:r>
      <w:r w:rsidR="003A2D0D">
        <w:rPr>
          <w:sz w:val="22"/>
          <w:szCs w:val="22"/>
        </w:rPr>
        <w:t>request</w:t>
      </w:r>
      <w:r w:rsidR="00E15745">
        <w:rPr>
          <w:sz w:val="22"/>
          <w:szCs w:val="22"/>
        </w:rPr>
        <w:t xml:space="preserve"> disbursements</w:t>
      </w:r>
      <w:r w:rsidR="003A2D0D">
        <w:rPr>
          <w:sz w:val="22"/>
          <w:szCs w:val="22"/>
        </w:rPr>
        <w:t xml:space="preserve"> through the Emergency Connectivity Fund Program to USAC that will be reviewed and recommended for approval</w:t>
      </w:r>
      <w:r w:rsidR="00F23366">
        <w:rPr>
          <w:sz w:val="22"/>
          <w:szCs w:val="22"/>
        </w:rPr>
        <w:t xml:space="preserve"> (FCC Forms 472 and 474 as </w:t>
      </w:r>
      <w:r w:rsidR="00CE62F6">
        <w:rPr>
          <w:sz w:val="22"/>
          <w:szCs w:val="22"/>
        </w:rPr>
        <w:t>adapted</w:t>
      </w:r>
      <w:r w:rsidR="00F23366">
        <w:rPr>
          <w:sz w:val="22"/>
          <w:szCs w:val="22"/>
        </w:rPr>
        <w:t xml:space="preserve"> for </w:t>
      </w:r>
      <w:r w:rsidR="007F1EB3">
        <w:rPr>
          <w:sz w:val="22"/>
          <w:szCs w:val="22"/>
        </w:rPr>
        <w:t xml:space="preserve">use in </w:t>
      </w:r>
      <w:r w:rsidR="00F23366">
        <w:rPr>
          <w:sz w:val="22"/>
          <w:szCs w:val="22"/>
        </w:rPr>
        <w:t>the Emergency Connectivity Program)</w:t>
      </w:r>
      <w:r w:rsidR="003A2D0D">
        <w:rPr>
          <w:sz w:val="22"/>
          <w:szCs w:val="22"/>
        </w:rPr>
        <w:t xml:space="preserve">.  The Commission will review and approve the disbursement of funds to </w:t>
      </w:r>
      <w:r w:rsidR="00434F01">
        <w:rPr>
          <w:sz w:val="22"/>
          <w:szCs w:val="22"/>
        </w:rPr>
        <w:t>applicants and service providers</w:t>
      </w:r>
      <w:r w:rsidR="003A2D0D">
        <w:rPr>
          <w:sz w:val="22"/>
          <w:szCs w:val="22"/>
        </w:rPr>
        <w:t xml:space="preserve">.  </w:t>
      </w:r>
      <w:r w:rsidR="003C1604">
        <w:rPr>
          <w:sz w:val="22"/>
          <w:szCs w:val="22"/>
        </w:rPr>
        <w:t xml:space="preserve">The authorized person who submitted the request for reimbursement will be required to provide certifications regarding their compliance with the Emergency Connectivity Fund Program with the request for reimbursement.  </w:t>
      </w:r>
      <w:r w:rsidR="00505A53">
        <w:rPr>
          <w:sz w:val="22"/>
          <w:szCs w:val="22"/>
        </w:rPr>
        <w:t xml:space="preserve">The </w:t>
      </w:r>
      <w:r w:rsidR="003824A3">
        <w:rPr>
          <w:sz w:val="22"/>
          <w:szCs w:val="22"/>
        </w:rPr>
        <w:t>Request for Reimbursement</w:t>
      </w:r>
      <w:r w:rsidR="00505A53">
        <w:rPr>
          <w:sz w:val="22"/>
          <w:szCs w:val="22"/>
        </w:rPr>
        <w:t xml:space="preserve"> for use by the Emergency Connectivity Fund Program </w:t>
      </w:r>
      <w:r w:rsidR="005077AC">
        <w:rPr>
          <w:sz w:val="22"/>
          <w:szCs w:val="22"/>
        </w:rPr>
        <w:t xml:space="preserve">is </w:t>
      </w:r>
      <w:r w:rsidR="00505A53">
        <w:rPr>
          <w:sz w:val="22"/>
          <w:szCs w:val="22"/>
        </w:rPr>
        <w:t xml:space="preserve">included with this submission.  </w:t>
      </w:r>
      <w:r w:rsidR="00084301">
        <w:rPr>
          <w:sz w:val="22"/>
          <w:szCs w:val="22"/>
        </w:rPr>
        <w:t xml:space="preserve">The approval </w:t>
      </w:r>
      <w:r w:rsidR="00415977">
        <w:rPr>
          <w:sz w:val="22"/>
          <w:szCs w:val="22"/>
        </w:rPr>
        <w:t xml:space="preserve">for the information collection associated with the FCC Form 472 </w:t>
      </w:r>
      <w:r w:rsidR="004A332B">
        <w:rPr>
          <w:sz w:val="22"/>
          <w:szCs w:val="22"/>
        </w:rPr>
        <w:t xml:space="preserve">and the FCC Form 474 </w:t>
      </w:r>
      <w:r w:rsidR="00415977">
        <w:rPr>
          <w:sz w:val="22"/>
          <w:szCs w:val="22"/>
        </w:rPr>
        <w:t xml:space="preserve">can be found in the OMB Control No. </w:t>
      </w:r>
      <w:r w:rsidR="002C2005">
        <w:rPr>
          <w:sz w:val="22"/>
          <w:szCs w:val="22"/>
        </w:rPr>
        <w:t>3060-</w:t>
      </w:r>
      <w:r w:rsidR="003F37B4">
        <w:rPr>
          <w:sz w:val="22"/>
          <w:szCs w:val="22"/>
        </w:rPr>
        <w:t>0856</w:t>
      </w:r>
      <w:r w:rsidR="00415977">
        <w:rPr>
          <w:sz w:val="22"/>
          <w:szCs w:val="22"/>
        </w:rPr>
        <w:t xml:space="preserve">. </w:t>
      </w:r>
    </w:p>
    <w:p w:rsidR="00415977" w:rsidP="0022554C" w:rsidRDefault="00415977" w14:paraId="67BF51F5" w14:textId="31B81991">
      <w:pPr>
        <w:ind w:left="360"/>
        <w:rPr>
          <w:sz w:val="22"/>
          <w:szCs w:val="22"/>
        </w:rPr>
      </w:pPr>
    </w:p>
    <w:p w:rsidRPr="009F0F70" w:rsidR="00415977" w:rsidP="0022554C" w:rsidRDefault="00C475C9" w14:paraId="7EB9A949" w14:textId="0652E614">
      <w:pPr>
        <w:ind w:left="360"/>
        <w:rPr>
          <w:sz w:val="22"/>
          <w:szCs w:val="22"/>
        </w:rPr>
      </w:pPr>
      <w:r>
        <w:rPr>
          <w:sz w:val="22"/>
          <w:szCs w:val="22"/>
        </w:rPr>
        <w:t xml:space="preserve">Applicants will also be able to request post-commitment changes to their Emergency Connectivity Fund </w:t>
      </w:r>
      <w:r w:rsidR="00D06605">
        <w:rPr>
          <w:sz w:val="22"/>
          <w:szCs w:val="22"/>
        </w:rPr>
        <w:t xml:space="preserve">FCC Form 471 </w:t>
      </w:r>
      <w:r w:rsidR="00A259D6">
        <w:rPr>
          <w:sz w:val="22"/>
          <w:szCs w:val="22"/>
        </w:rPr>
        <w:t>by submitting a post-commitment change request to USAC for review and approval</w:t>
      </w:r>
      <w:r w:rsidR="008D1A1C">
        <w:rPr>
          <w:sz w:val="22"/>
          <w:szCs w:val="22"/>
        </w:rPr>
        <w:t xml:space="preserve"> (FCC Forms 471 and 500 as </w:t>
      </w:r>
      <w:r w:rsidR="00E96347">
        <w:rPr>
          <w:sz w:val="22"/>
          <w:szCs w:val="22"/>
        </w:rPr>
        <w:t>adapted</w:t>
      </w:r>
      <w:r w:rsidR="008D1A1C">
        <w:rPr>
          <w:sz w:val="22"/>
          <w:szCs w:val="22"/>
        </w:rPr>
        <w:t xml:space="preserve"> </w:t>
      </w:r>
      <w:r w:rsidR="007F1EB3">
        <w:rPr>
          <w:sz w:val="22"/>
          <w:szCs w:val="22"/>
        </w:rPr>
        <w:t xml:space="preserve">for use in </w:t>
      </w:r>
      <w:r w:rsidR="008D1A1C">
        <w:rPr>
          <w:sz w:val="22"/>
          <w:szCs w:val="22"/>
        </w:rPr>
        <w:t>the Emergency Connectivity Program)</w:t>
      </w:r>
      <w:r w:rsidR="00A259D6">
        <w:rPr>
          <w:sz w:val="22"/>
          <w:szCs w:val="22"/>
        </w:rPr>
        <w:t>.  Applicants will be able to amend service start and end dates, reduce or cancel funding request</w:t>
      </w:r>
      <w:r w:rsidR="00F23366">
        <w:rPr>
          <w:sz w:val="22"/>
          <w:szCs w:val="22"/>
        </w:rPr>
        <w:t>s</w:t>
      </w:r>
      <w:r w:rsidR="00A259D6">
        <w:rPr>
          <w:sz w:val="22"/>
          <w:szCs w:val="22"/>
        </w:rPr>
        <w:t>, substitute equipment or services, or change service providers through this process.</w:t>
      </w:r>
      <w:r w:rsidR="000A60D1">
        <w:rPr>
          <w:sz w:val="22"/>
          <w:szCs w:val="22"/>
        </w:rPr>
        <w:t xml:space="preserve"> </w:t>
      </w:r>
      <w:r w:rsidR="00163FC5">
        <w:rPr>
          <w:sz w:val="22"/>
          <w:szCs w:val="22"/>
        </w:rPr>
        <w:t xml:space="preserve"> </w:t>
      </w:r>
      <w:bookmarkStart w:name="_Hlk71645836" w:id="1"/>
      <w:r w:rsidR="000A60D1">
        <w:rPr>
          <w:sz w:val="22"/>
          <w:szCs w:val="22"/>
        </w:rPr>
        <w:t xml:space="preserve">The </w:t>
      </w:r>
      <w:r w:rsidR="00CB5500">
        <w:rPr>
          <w:sz w:val="22"/>
          <w:szCs w:val="22"/>
        </w:rPr>
        <w:t xml:space="preserve">post-commitment </w:t>
      </w:r>
      <w:r w:rsidR="00590417">
        <w:rPr>
          <w:sz w:val="22"/>
          <w:szCs w:val="22"/>
        </w:rPr>
        <w:t>change request</w:t>
      </w:r>
      <w:r w:rsidR="000A60D1">
        <w:rPr>
          <w:sz w:val="22"/>
          <w:szCs w:val="22"/>
        </w:rPr>
        <w:t xml:space="preserve"> for use in the Emergency Connectivity Fund Program is included in this submission.  Th</w:t>
      </w:r>
      <w:r w:rsidR="00E751F6">
        <w:rPr>
          <w:sz w:val="22"/>
          <w:szCs w:val="22"/>
        </w:rPr>
        <w:t xml:space="preserve">is </w:t>
      </w:r>
      <w:r w:rsidR="009A7270">
        <w:rPr>
          <w:sz w:val="22"/>
          <w:szCs w:val="22"/>
        </w:rPr>
        <w:t>change request</w:t>
      </w:r>
      <w:r w:rsidR="00E751F6">
        <w:rPr>
          <w:sz w:val="22"/>
          <w:szCs w:val="22"/>
        </w:rPr>
        <w:t xml:space="preserve"> is based on the approved information collections associated with the FCC Form 471</w:t>
      </w:r>
      <w:r w:rsidR="0088373D">
        <w:rPr>
          <w:sz w:val="22"/>
          <w:szCs w:val="22"/>
        </w:rPr>
        <w:t xml:space="preserve">, OMB Control No. </w:t>
      </w:r>
      <w:r w:rsidR="003F37B4">
        <w:rPr>
          <w:sz w:val="22"/>
          <w:szCs w:val="22"/>
        </w:rPr>
        <w:t>3060</w:t>
      </w:r>
      <w:r w:rsidR="0088373D">
        <w:rPr>
          <w:sz w:val="22"/>
          <w:szCs w:val="22"/>
        </w:rPr>
        <w:t>-</w:t>
      </w:r>
      <w:r w:rsidR="00577E44">
        <w:rPr>
          <w:sz w:val="22"/>
          <w:szCs w:val="22"/>
        </w:rPr>
        <w:t>080</w:t>
      </w:r>
      <w:r w:rsidR="002B4EC5">
        <w:rPr>
          <w:sz w:val="22"/>
          <w:szCs w:val="22"/>
        </w:rPr>
        <w:t>6</w:t>
      </w:r>
      <w:r w:rsidR="0088373D">
        <w:rPr>
          <w:sz w:val="22"/>
          <w:szCs w:val="22"/>
        </w:rPr>
        <w:t xml:space="preserve"> and the FCC Form 500, OMB Control No. </w:t>
      </w:r>
      <w:r w:rsidR="003F37B4">
        <w:rPr>
          <w:sz w:val="22"/>
          <w:szCs w:val="22"/>
        </w:rPr>
        <w:t>3060-08</w:t>
      </w:r>
      <w:r w:rsidR="002B4EC5">
        <w:rPr>
          <w:sz w:val="22"/>
          <w:szCs w:val="22"/>
        </w:rPr>
        <w:t>53</w:t>
      </w:r>
      <w:r w:rsidR="0088373D">
        <w:rPr>
          <w:sz w:val="22"/>
          <w:szCs w:val="22"/>
        </w:rPr>
        <w:t xml:space="preserve">.  </w:t>
      </w:r>
    </w:p>
    <w:bookmarkEnd w:id="1"/>
    <w:p w:rsidRPr="009F0F70" w:rsidR="00523ECE" w:rsidP="00B447F0" w:rsidRDefault="00523ECE" w14:paraId="4BE2153E" w14:textId="77777777">
      <w:pPr>
        <w:widowControl w:val="0"/>
        <w:autoSpaceDE w:val="0"/>
        <w:autoSpaceDN w:val="0"/>
        <w:adjustRightInd w:val="0"/>
        <w:rPr>
          <w:sz w:val="22"/>
        </w:rPr>
      </w:pPr>
    </w:p>
    <w:p w:rsidRPr="009E25D4" w:rsidR="009E25D4" w:rsidP="009E25D4" w:rsidRDefault="009E25D4" w14:paraId="3F8B7DBD" w14:textId="601C293A">
      <w:pPr>
        <w:tabs>
          <w:tab w:val="left" w:pos="360"/>
        </w:tabs>
        <w:ind w:left="360"/>
        <w:rPr>
          <w:noProof/>
          <w:sz w:val="22"/>
          <w:szCs w:val="22"/>
        </w:rPr>
      </w:pPr>
      <w:r>
        <w:rPr>
          <w:noProof/>
          <w:sz w:val="22"/>
          <w:szCs w:val="22"/>
        </w:rPr>
        <w:t xml:space="preserve">Note:  The title of this collection </w:t>
      </w:r>
      <w:r w:rsidRPr="009E25D4">
        <w:rPr>
          <w:noProof/>
          <w:sz w:val="22"/>
          <w:szCs w:val="22"/>
        </w:rPr>
        <w:t xml:space="preserve">has changed from </w:t>
      </w:r>
      <w:r>
        <w:rPr>
          <w:noProof/>
          <w:sz w:val="22"/>
          <w:szCs w:val="22"/>
        </w:rPr>
        <w:t>“</w:t>
      </w:r>
      <w:r w:rsidRPr="009E25D4">
        <w:rPr>
          <w:noProof/>
          <w:sz w:val="22"/>
          <w:szCs w:val="22"/>
        </w:rPr>
        <w:t>Establishing the Emergency Connectivity Fund</w:t>
      </w:r>
      <w:r>
        <w:rPr>
          <w:noProof/>
          <w:sz w:val="22"/>
          <w:szCs w:val="22"/>
        </w:rPr>
        <w:t>”</w:t>
      </w:r>
      <w:r w:rsidRPr="009E25D4">
        <w:rPr>
          <w:noProof/>
          <w:sz w:val="22"/>
          <w:szCs w:val="22"/>
        </w:rPr>
        <w:t xml:space="preserve"> to </w:t>
      </w:r>
      <w:r>
        <w:rPr>
          <w:noProof/>
          <w:sz w:val="22"/>
          <w:szCs w:val="22"/>
        </w:rPr>
        <w:t>“</w:t>
      </w:r>
      <w:r w:rsidRPr="009E25D4">
        <w:rPr>
          <w:noProof/>
          <w:sz w:val="22"/>
          <w:szCs w:val="22"/>
        </w:rPr>
        <w:t>Emergency Connectivity Fund</w:t>
      </w:r>
      <w:r>
        <w:rPr>
          <w:noProof/>
          <w:sz w:val="22"/>
          <w:szCs w:val="22"/>
        </w:rPr>
        <w:t>”</w:t>
      </w:r>
      <w:r w:rsidRPr="009E25D4">
        <w:rPr>
          <w:noProof/>
          <w:sz w:val="22"/>
          <w:szCs w:val="22"/>
        </w:rPr>
        <w:t xml:space="preserve"> </w:t>
      </w:r>
      <w:r w:rsidR="001509C0">
        <w:rPr>
          <w:noProof/>
          <w:sz w:val="22"/>
          <w:szCs w:val="22"/>
        </w:rPr>
        <w:t>since</w:t>
      </w:r>
      <w:r w:rsidRPr="009E25D4">
        <w:rPr>
          <w:noProof/>
          <w:sz w:val="22"/>
          <w:szCs w:val="22"/>
        </w:rPr>
        <w:t xml:space="preserve"> the program has been established.  </w:t>
      </w:r>
    </w:p>
    <w:p w:rsidR="009E25D4" w:rsidP="008C5998" w:rsidRDefault="009E25D4" w14:paraId="7D1D73DD" w14:textId="77777777">
      <w:pPr>
        <w:tabs>
          <w:tab w:val="left" w:pos="360"/>
        </w:tabs>
        <w:ind w:left="360"/>
        <w:rPr>
          <w:noProof/>
          <w:sz w:val="22"/>
          <w:szCs w:val="22"/>
        </w:rPr>
      </w:pPr>
    </w:p>
    <w:p w:rsidR="005218BA" w:rsidP="008C5998" w:rsidRDefault="00C608E0" w14:paraId="0B1C9B94" w14:textId="4F9408AB">
      <w:pPr>
        <w:tabs>
          <w:tab w:val="left" w:pos="360"/>
        </w:tabs>
        <w:ind w:left="360"/>
        <w:rPr>
          <w:noProof/>
          <w:sz w:val="22"/>
          <w:szCs w:val="22"/>
        </w:rPr>
      </w:pPr>
      <w:r>
        <w:rPr>
          <w:noProof/>
          <w:sz w:val="22"/>
          <w:szCs w:val="22"/>
        </w:rPr>
        <w:t>This information coll</w:t>
      </w:r>
      <w:r w:rsidR="00715624">
        <w:rPr>
          <w:noProof/>
          <w:sz w:val="22"/>
          <w:szCs w:val="22"/>
        </w:rPr>
        <w:t>e</w:t>
      </w:r>
      <w:r>
        <w:rPr>
          <w:noProof/>
          <w:sz w:val="22"/>
          <w:szCs w:val="22"/>
        </w:rPr>
        <w:t>ction does not affect individuals or households</w:t>
      </w:r>
      <w:r w:rsidR="00715624">
        <w:rPr>
          <w:noProof/>
          <w:sz w:val="22"/>
          <w:szCs w:val="22"/>
        </w:rPr>
        <w:t>.  Therefore there is no impact under the Privacy Act.</w:t>
      </w:r>
    </w:p>
    <w:p w:rsidR="005218BA" w:rsidP="008C5998" w:rsidRDefault="005218BA" w14:paraId="246AE566" w14:textId="77777777">
      <w:pPr>
        <w:tabs>
          <w:tab w:val="left" w:pos="360"/>
        </w:tabs>
        <w:ind w:left="360"/>
        <w:rPr>
          <w:noProof/>
          <w:sz w:val="22"/>
          <w:szCs w:val="22"/>
        </w:rPr>
      </w:pPr>
    </w:p>
    <w:p w:rsidRPr="009F0F70" w:rsidR="00352FAB" w:rsidP="008C5998" w:rsidRDefault="00041E1B" w14:paraId="3B55BD0C" w14:textId="173E340B">
      <w:pPr>
        <w:tabs>
          <w:tab w:val="left" w:pos="360"/>
        </w:tabs>
        <w:ind w:left="360"/>
        <w:rPr>
          <w:sz w:val="22"/>
          <w:szCs w:val="22"/>
        </w:rPr>
      </w:pPr>
      <w:r w:rsidRPr="009F0F70">
        <w:rPr>
          <w:noProof/>
          <w:sz w:val="22"/>
          <w:szCs w:val="22"/>
        </w:rPr>
        <w:t>Statutory authority for this collection of information is contained in sections 1, 4(i), 4(j), 201-205, 214, 254, and 403 of the Communications Act of 1934, as amended</w:t>
      </w:r>
      <w:r w:rsidRPr="009F0F70">
        <w:rPr>
          <w:sz w:val="22"/>
          <w:szCs w:val="22"/>
        </w:rPr>
        <w:t xml:space="preserve">, </w:t>
      </w:r>
      <w:hyperlink w:history="1" r:id="rId12">
        <w:r w:rsidRPr="009F0F70">
          <w:rPr>
            <w:sz w:val="22"/>
            <w:szCs w:val="22"/>
          </w:rPr>
          <w:t>47 U.S.C. § 151</w:t>
        </w:r>
      </w:hyperlink>
      <w:r w:rsidRPr="009F0F70">
        <w:rPr>
          <w:sz w:val="22"/>
          <w:szCs w:val="22"/>
        </w:rPr>
        <w:t>-</w:t>
      </w:r>
      <w:hyperlink w:history="1" r:id="rId13">
        <w:r w:rsidRPr="009F0F70">
          <w:rPr>
            <w:sz w:val="22"/>
            <w:szCs w:val="22"/>
          </w:rPr>
          <w:t>154</w:t>
        </w:r>
      </w:hyperlink>
      <w:r w:rsidRPr="009F0F70">
        <w:rPr>
          <w:sz w:val="22"/>
          <w:szCs w:val="22"/>
        </w:rPr>
        <w:t xml:space="preserve">, </w:t>
      </w:r>
      <w:hyperlink w:history="1" r:id="rId14">
        <w:r w:rsidRPr="009F0F70">
          <w:rPr>
            <w:sz w:val="22"/>
            <w:szCs w:val="22"/>
          </w:rPr>
          <w:t>201</w:t>
        </w:r>
      </w:hyperlink>
      <w:r w:rsidRPr="009F0F70">
        <w:rPr>
          <w:sz w:val="22"/>
          <w:szCs w:val="22"/>
        </w:rPr>
        <w:t>-</w:t>
      </w:r>
      <w:hyperlink w:history="1" r:id="rId15">
        <w:r w:rsidRPr="009F0F70">
          <w:rPr>
            <w:sz w:val="22"/>
            <w:szCs w:val="22"/>
          </w:rPr>
          <w:t>205</w:t>
        </w:r>
      </w:hyperlink>
      <w:r w:rsidRPr="009F0F70">
        <w:rPr>
          <w:sz w:val="22"/>
          <w:szCs w:val="22"/>
        </w:rPr>
        <w:t xml:space="preserve">, </w:t>
      </w:r>
      <w:hyperlink w:history="1" r:id="rId16">
        <w:r w:rsidRPr="009F0F70">
          <w:rPr>
            <w:sz w:val="22"/>
            <w:szCs w:val="22"/>
          </w:rPr>
          <w:t>218</w:t>
        </w:r>
      </w:hyperlink>
      <w:r w:rsidRPr="009F0F70">
        <w:rPr>
          <w:sz w:val="22"/>
          <w:szCs w:val="22"/>
        </w:rPr>
        <w:t>-</w:t>
      </w:r>
      <w:hyperlink w:history="1" r:id="rId17">
        <w:r w:rsidRPr="009F0F70">
          <w:rPr>
            <w:sz w:val="22"/>
            <w:szCs w:val="22"/>
          </w:rPr>
          <w:t>220</w:t>
        </w:r>
      </w:hyperlink>
      <w:r w:rsidRPr="009F0F70">
        <w:rPr>
          <w:sz w:val="22"/>
          <w:szCs w:val="22"/>
        </w:rPr>
        <w:t xml:space="preserve">, </w:t>
      </w:r>
      <w:hyperlink w:history="1" r:id="rId18">
        <w:r w:rsidRPr="009F0F70">
          <w:rPr>
            <w:sz w:val="22"/>
            <w:szCs w:val="22"/>
          </w:rPr>
          <w:t>254</w:t>
        </w:r>
      </w:hyperlink>
      <w:r w:rsidRPr="009F0F70">
        <w:rPr>
          <w:sz w:val="22"/>
          <w:szCs w:val="22"/>
        </w:rPr>
        <w:t xml:space="preserve">, </w:t>
      </w:r>
      <w:hyperlink w:history="1" r:id="rId19">
        <w:r w:rsidRPr="009F0F70">
          <w:rPr>
            <w:sz w:val="22"/>
            <w:szCs w:val="22"/>
          </w:rPr>
          <w:t>303(r)</w:t>
        </w:r>
      </w:hyperlink>
      <w:r w:rsidRPr="009F0F70">
        <w:rPr>
          <w:sz w:val="22"/>
          <w:szCs w:val="22"/>
        </w:rPr>
        <w:t xml:space="preserve">, </w:t>
      </w:r>
      <w:hyperlink w:history="1" r:id="rId20">
        <w:r w:rsidRPr="009F0F70">
          <w:rPr>
            <w:sz w:val="22"/>
            <w:szCs w:val="22"/>
          </w:rPr>
          <w:t>403</w:t>
        </w:r>
      </w:hyperlink>
      <w:r w:rsidRPr="009F0F70">
        <w:rPr>
          <w:sz w:val="22"/>
          <w:szCs w:val="22"/>
        </w:rPr>
        <w:t xml:space="preserve"> and </w:t>
      </w:r>
      <w:hyperlink w:history="1" r:id="rId21">
        <w:r w:rsidRPr="009F0F70">
          <w:rPr>
            <w:sz w:val="22"/>
            <w:szCs w:val="22"/>
          </w:rPr>
          <w:t>405</w:t>
        </w:r>
      </w:hyperlink>
      <w:r w:rsidR="001777F2">
        <w:rPr>
          <w:sz w:val="22"/>
          <w:szCs w:val="22"/>
        </w:rPr>
        <w:t xml:space="preserve"> and section 7402 of the American Rescue Plan Act</w:t>
      </w:r>
      <w:r w:rsidR="002F6BB6">
        <w:rPr>
          <w:sz w:val="22"/>
          <w:szCs w:val="22"/>
        </w:rPr>
        <w:t>, Pub. L. No. 117-2, 135 Stat. 4</w:t>
      </w:r>
      <w:r w:rsidR="001777F2">
        <w:rPr>
          <w:sz w:val="22"/>
          <w:szCs w:val="22"/>
        </w:rPr>
        <w:t>.</w:t>
      </w:r>
    </w:p>
    <w:p w:rsidR="00C76F96" w:rsidP="00C76F96" w:rsidRDefault="00257C33" w14:paraId="74308FB8" w14:textId="1B25E17A">
      <w:pPr>
        <w:ind w:left="720"/>
        <w:rPr>
          <w:sz w:val="22"/>
          <w:szCs w:val="22"/>
        </w:rPr>
      </w:pPr>
      <w:r>
        <w:rPr>
          <w:sz w:val="22"/>
          <w:szCs w:val="22"/>
        </w:rPr>
        <w:t xml:space="preserve"> </w:t>
      </w:r>
    </w:p>
    <w:p w:rsidR="00586F8F" w:rsidP="000C2B30" w:rsidRDefault="00084AC2" w14:paraId="0606853A" w14:textId="3BFBE083">
      <w:pPr>
        <w:numPr>
          <w:ilvl w:val="0"/>
          <w:numId w:val="3"/>
        </w:numPr>
        <w:tabs>
          <w:tab w:val="clear" w:pos="360"/>
          <w:tab w:val="num" w:pos="720"/>
        </w:tabs>
        <w:rPr>
          <w:sz w:val="22"/>
          <w:szCs w:val="22"/>
        </w:rPr>
      </w:pPr>
      <w:r>
        <w:rPr>
          <w:sz w:val="22"/>
          <w:szCs w:val="22"/>
          <w:u w:val="single"/>
        </w:rPr>
        <w:t xml:space="preserve">Emergency Connectivity Fund </w:t>
      </w:r>
      <w:r w:rsidRPr="00A82ED9" w:rsidR="00252365">
        <w:rPr>
          <w:sz w:val="22"/>
          <w:szCs w:val="22"/>
          <w:u w:val="single"/>
        </w:rPr>
        <w:t>FCC Form 471 “Services Ordered and Certification</w:t>
      </w:r>
      <w:r w:rsidRPr="00A82ED9" w:rsidR="00252365">
        <w:rPr>
          <w:sz w:val="22"/>
          <w:szCs w:val="22"/>
        </w:rPr>
        <w:t>.”</w:t>
      </w:r>
    </w:p>
    <w:p w:rsidR="00252365" w:rsidP="0022554C" w:rsidRDefault="00252365" w14:paraId="4331AD74" w14:textId="77777777">
      <w:pPr>
        <w:ind w:left="720"/>
        <w:rPr>
          <w:sz w:val="22"/>
          <w:szCs w:val="22"/>
        </w:rPr>
      </w:pPr>
      <w:r w:rsidRPr="00A82ED9">
        <w:rPr>
          <w:sz w:val="22"/>
          <w:szCs w:val="22"/>
        </w:rPr>
        <w:lastRenderedPageBreak/>
        <w:t xml:space="preserve"> </w:t>
      </w:r>
    </w:p>
    <w:p w:rsidR="002A2A53" w:rsidP="001F4B14" w:rsidRDefault="000A589F" w14:paraId="63D81B7F" w14:textId="5F19AD47">
      <w:pPr>
        <w:autoSpaceDE w:val="0"/>
        <w:autoSpaceDN w:val="0"/>
        <w:adjustRightInd w:val="0"/>
        <w:spacing w:after="220"/>
        <w:ind w:left="720"/>
        <w:rPr>
          <w:sz w:val="22"/>
          <w:szCs w:val="22"/>
        </w:rPr>
      </w:pPr>
      <w:r>
        <w:rPr>
          <w:sz w:val="22"/>
          <w:szCs w:val="22"/>
        </w:rPr>
        <w:t xml:space="preserve">For the Emergency Connectivity Fund, an eligible </w:t>
      </w:r>
      <w:r w:rsidRPr="009F0F70" w:rsidR="002A2A53">
        <w:rPr>
          <w:sz w:val="22"/>
          <w:szCs w:val="22"/>
        </w:rPr>
        <w:t xml:space="preserve">school or library </w:t>
      </w:r>
      <w:r>
        <w:rPr>
          <w:sz w:val="22"/>
          <w:szCs w:val="22"/>
        </w:rPr>
        <w:t>will</w:t>
      </w:r>
      <w:r w:rsidRPr="009F0F70" w:rsidR="002A2A53">
        <w:rPr>
          <w:sz w:val="22"/>
          <w:szCs w:val="22"/>
        </w:rPr>
        <w:t xml:space="preserve"> file an </w:t>
      </w:r>
      <w:r w:rsidR="003303AC">
        <w:rPr>
          <w:sz w:val="22"/>
          <w:szCs w:val="22"/>
        </w:rPr>
        <w:t xml:space="preserve">Emergency Connectivity Fund </w:t>
      </w:r>
      <w:r w:rsidRPr="009F0F70" w:rsidR="002A2A53">
        <w:rPr>
          <w:sz w:val="22"/>
          <w:szCs w:val="22"/>
        </w:rPr>
        <w:t xml:space="preserve">FCC Form 471 </w:t>
      </w:r>
      <w:r w:rsidR="001C5194">
        <w:rPr>
          <w:sz w:val="22"/>
          <w:szCs w:val="22"/>
        </w:rPr>
        <w:t xml:space="preserve">(ECF FCC Form 471) </w:t>
      </w:r>
      <w:r w:rsidRPr="009F0F70" w:rsidR="002A2A53">
        <w:rPr>
          <w:sz w:val="22"/>
          <w:szCs w:val="22"/>
        </w:rPr>
        <w:t xml:space="preserve">application to notify USAC of the services that have been </w:t>
      </w:r>
      <w:r w:rsidR="007B241B">
        <w:rPr>
          <w:sz w:val="22"/>
          <w:szCs w:val="22"/>
        </w:rPr>
        <w:t xml:space="preserve">or will be </w:t>
      </w:r>
      <w:r>
        <w:rPr>
          <w:sz w:val="22"/>
          <w:szCs w:val="22"/>
        </w:rPr>
        <w:t>purchased</w:t>
      </w:r>
      <w:r w:rsidRPr="009F0F70" w:rsidR="002A2A53">
        <w:rPr>
          <w:sz w:val="22"/>
          <w:szCs w:val="22"/>
        </w:rPr>
        <w:t>, the service provider</w:t>
      </w:r>
      <w:r w:rsidR="002277C7">
        <w:rPr>
          <w:sz w:val="22"/>
          <w:szCs w:val="22"/>
        </w:rPr>
        <w:t>(</w:t>
      </w:r>
      <w:r w:rsidRPr="009F0F70" w:rsidR="002A2A53">
        <w:rPr>
          <w:sz w:val="22"/>
          <w:szCs w:val="22"/>
        </w:rPr>
        <w:t>s</w:t>
      </w:r>
      <w:r w:rsidR="002277C7">
        <w:rPr>
          <w:sz w:val="22"/>
          <w:szCs w:val="22"/>
        </w:rPr>
        <w:t>)</w:t>
      </w:r>
      <w:r w:rsidRPr="009F0F70" w:rsidR="002A2A53">
        <w:rPr>
          <w:sz w:val="22"/>
          <w:szCs w:val="22"/>
        </w:rPr>
        <w:t xml:space="preserve"> with whom the applicant has entered into an agreement, and an estimate of the funds needed to </w:t>
      </w:r>
      <w:r w:rsidR="00F22D54">
        <w:rPr>
          <w:sz w:val="22"/>
          <w:szCs w:val="22"/>
        </w:rPr>
        <w:t>reimburse the costs of the eligible equipment and services through the Emergency Connectivity Fund</w:t>
      </w:r>
      <w:r w:rsidRPr="009F0F70" w:rsidR="002A2A53">
        <w:rPr>
          <w:sz w:val="22"/>
          <w:szCs w:val="22"/>
        </w:rPr>
        <w:t xml:space="preserve">.  </w:t>
      </w:r>
      <w:r w:rsidRPr="009F0F70" w:rsidR="002A2A53">
        <w:rPr>
          <w:i/>
          <w:sz w:val="22"/>
          <w:szCs w:val="22"/>
        </w:rPr>
        <w:t xml:space="preserve">See </w:t>
      </w:r>
      <w:r w:rsidRPr="009F0F70" w:rsidR="002A2A53">
        <w:rPr>
          <w:sz w:val="22"/>
          <w:szCs w:val="22"/>
        </w:rPr>
        <w:t xml:space="preserve">47 </w:t>
      </w:r>
      <w:r w:rsidR="002D605B">
        <w:rPr>
          <w:sz w:val="22"/>
          <w:szCs w:val="22"/>
        </w:rPr>
        <w:t>CFR</w:t>
      </w:r>
      <w:r w:rsidRPr="009F0F70" w:rsidR="002A2A53">
        <w:rPr>
          <w:sz w:val="22"/>
          <w:szCs w:val="22"/>
        </w:rPr>
        <w:t xml:space="preserve"> § 54.</w:t>
      </w:r>
      <w:r w:rsidR="00DE1F80">
        <w:rPr>
          <w:sz w:val="22"/>
          <w:szCs w:val="22"/>
        </w:rPr>
        <w:t>1710</w:t>
      </w:r>
      <w:r w:rsidRPr="009F0F70" w:rsidR="002A2A53">
        <w:rPr>
          <w:sz w:val="22"/>
          <w:szCs w:val="22"/>
        </w:rPr>
        <w:t xml:space="preserve">.  Applicants also must provide their FCC Registration Number.  </w:t>
      </w:r>
      <w:r w:rsidRPr="009F0F70" w:rsidR="002A2A53">
        <w:rPr>
          <w:i/>
          <w:sz w:val="22"/>
          <w:szCs w:val="22"/>
        </w:rPr>
        <w:t xml:space="preserve">See </w:t>
      </w:r>
      <w:r w:rsidRPr="009F0F70" w:rsidR="002A2A53">
        <w:rPr>
          <w:sz w:val="22"/>
          <w:szCs w:val="22"/>
        </w:rPr>
        <w:t xml:space="preserve">47 </w:t>
      </w:r>
      <w:r w:rsidR="002D605B">
        <w:rPr>
          <w:spacing w:val="-3"/>
          <w:sz w:val="22"/>
          <w:szCs w:val="22"/>
        </w:rPr>
        <w:t>CFR</w:t>
      </w:r>
      <w:r w:rsidRPr="009F0F70" w:rsidR="002A2A53">
        <w:rPr>
          <w:sz w:val="22"/>
          <w:szCs w:val="22"/>
        </w:rPr>
        <w:t xml:space="preserve"> §§ 1.8002 and 1.8003.  </w:t>
      </w:r>
      <w:r w:rsidR="0030380A">
        <w:rPr>
          <w:sz w:val="22"/>
          <w:szCs w:val="22"/>
        </w:rPr>
        <w:t xml:space="preserve">The </w:t>
      </w:r>
      <w:r w:rsidR="00F22D54">
        <w:rPr>
          <w:sz w:val="22"/>
          <w:szCs w:val="22"/>
        </w:rPr>
        <w:t xml:space="preserve">first application filing </w:t>
      </w:r>
      <w:r w:rsidRPr="009F0F70" w:rsidR="002A2A53">
        <w:rPr>
          <w:sz w:val="22"/>
          <w:szCs w:val="22"/>
        </w:rPr>
        <w:t xml:space="preserve">window </w:t>
      </w:r>
      <w:r w:rsidR="00F22D54">
        <w:rPr>
          <w:sz w:val="22"/>
          <w:szCs w:val="22"/>
        </w:rPr>
        <w:t xml:space="preserve">for the Emergency Connectivity Fund Program will open as soon as practical after the </w:t>
      </w:r>
      <w:r w:rsidR="00995356">
        <w:rPr>
          <w:sz w:val="22"/>
          <w:szCs w:val="22"/>
        </w:rPr>
        <w:t xml:space="preserve">release </w:t>
      </w:r>
      <w:r w:rsidR="00F22D54">
        <w:rPr>
          <w:sz w:val="22"/>
          <w:szCs w:val="22"/>
        </w:rPr>
        <w:t>of the May</w:t>
      </w:r>
      <w:r w:rsidR="00063853">
        <w:rPr>
          <w:sz w:val="22"/>
          <w:szCs w:val="22"/>
        </w:rPr>
        <w:t xml:space="preserve"> </w:t>
      </w:r>
      <w:r w:rsidR="001A31CC">
        <w:rPr>
          <w:sz w:val="22"/>
          <w:szCs w:val="22"/>
        </w:rPr>
        <w:t>1</w:t>
      </w:r>
      <w:r w:rsidR="00063853">
        <w:rPr>
          <w:sz w:val="22"/>
          <w:szCs w:val="22"/>
        </w:rPr>
        <w:t>0</w:t>
      </w:r>
      <w:r w:rsidR="00F22D54">
        <w:rPr>
          <w:sz w:val="22"/>
          <w:szCs w:val="22"/>
        </w:rPr>
        <w:t xml:space="preserve">, 2021 </w:t>
      </w:r>
      <w:r w:rsidRPr="00315C78" w:rsidR="00995356">
        <w:rPr>
          <w:i/>
          <w:iCs/>
          <w:sz w:val="22"/>
          <w:szCs w:val="22"/>
        </w:rPr>
        <w:t xml:space="preserve">Emergency Connectivity Fund Program </w:t>
      </w:r>
      <w:r w:rsidRPr="00315C78" w:rsidR="00F22D54">
        <w:rPr>
          <w:i/>
          <w:iCs/>
          <w:sz w:val="22"/>
          <w:szCs w:val="22"/>
        </w:rPr>
        <w:t>Report and Order</w:t>
      </w:r>
      <w:r w:rsidRPr="009F0F70" w:rsidR="002A2A53">
        <w:rPr>
          <w:sz w:val="22"/>
          <w:szCs w:val="22"/>
        </w:rPr>
        <w:t xml:space="preserve">.  </w:t>
      </w:r>
    </w:p>
    <w:p w:rsidRPr="001E0ABF" w:rsidR="0073100E" w:rsidP="000C2B30" w:rsidRDefault="006229BC" w14:paraId="74A3C79A" w14:textId="0D3F2D73">
      <w:pPr>
        <w:numPr>
          <w:ilvl w:val="0"/>
          <w:numId w:val="5"/>
        </w:numPr>
        <w:autoSpaceDE w:val="0"/>
        <w:autoSpaceDN w:val="0"/>
        <w:adjustRightInd w:val="0"/>
        <w:spacing w:after="220"/>
        <w:rPr>
          <w:rFonts w:eastAsia="Calibri"/>
          <w:szCs w:val="22"/>
        </w:rPr>
      </w:pPr>
      <w:r w:rsidRPr="00C41383">
        <w:rPr>
          <w:rFonts w:eastAsiaTheme="minorHAnsi"/>
          <w:sz w:val="22"/>
          <w:szCs w:val="22"/>
          <w:u w:val="single"/>
        </w:rPr>
        <w:t>Online Access for Streamlined Filing</w:t>
      </w:r>
      <w:r w:rsidRPr="00C41383">
        <w:rPr>
          <w:rFonts w:eastAsiaTheme="minorHAnsi"/>
          <w:sz w:val="22"/>
          <w:szCs w:val="22"/>
        </w:rPr>
        <w:t xml:space="preserve"> –</w:t>
      </w:r>
      <w:r w:rsidRPr="006A0ED6">
        <w:rPr>
          <w:rFonts w:eastAsiaTheme="minorHAnsi"/>
          <w:sz w:val="22"/>
          <w:szCs w:val="22"/>
        </w:rPr>
        <w:t xml:space="preserve"> Filers access the </w:t>
      </w:r>
      <w:r w:rsidR="001C5194">
        <w:rPr>
          <w:rFonts w:eastAsiaTheme="minorHAnsi"/>
          <w:sz w:val="22"/>
          <w:szCs w:val="22"/>
        </w:rPr>
        <w:t>ECF</w:t>
      </w:r>
      <w:r w:rsidR="009C0EF5">
        <w:rPr>
          <w:rFonts w:eastAsiaTheme="minorHAnsi"/>
          <w:sz w:val="22"/>
          <w:szCs w:val="22"/>
        </w:rPr>
        <w:t xml:space="preserve"> </w:t>
      </w:r>
      <w:r w:rsidRPr="006A0ED6">
        <w:rPr>
          <w:rFonts w:eastAsiaTheme="minorHAnsi"/>
          <w:sz w:val="22"/>
          <w:szCs w:val="22"/>
        </w:rPr>
        <w:t>FCC Form 47</w:t>
      </w:r>
      <w:r w:rsidRPr="006A0ED6" w:rsidR="00F150B5">
        <w:rPr>
          <w:rFonts w:eastAsiaTheme="minorHAnsi"/>
          <w:sz w:val="22"/>
          <w:szCs w:val="22"/>
        </w:rPr>
        <w:t xml:space="preserve">1 through an online portal.  </w:t>
      </w:r>
      <w:r w:rsidRPr="004E4D5E" w:rsidR="006A0ED6">
        <w:rPr>
          <w:sz w:val="22"/>
          <w:szCs w:val="22"/>
        </w:rPr>
        <w:t xml:space="preserve">Once information is prepopulated into the </w:t>
      </w:r>
      <w:r w:rsidR="00F6315A">
        <w:rPr>
          <w:sz w:val="22"/>
          <w:szCs w:val="22"/>
        </w:rPr>
        <w:t xml:space="preserve">ECF </w:t>
      </w:r>
      <w:r w:rsidRPr="004E4D5E" w:rsidR="006A0ED6">
        <w:rPr>
          <w:sz w:val="22"/>
          <w:szCs w:val="22"/>
        </w:rPr>
        <w:t xml:space="preserve">FCC Form 471, applicants will be able to check and provide corrections and updates to the information displayed.  </w:t>
      </w:r>
      <w:r w:rsidRPr="006A0ED6" w:rsidR="00F150B5">
        <w:rPr>
          <w:rFonts w:eastAsiaTheme="minorHAnsi"/>
          <w:sz w:val="22"/>
          <w:szCs w:val="22"/>
        </w:rPr>
        <w:t>The o</w:t>
      </w:r>
      <w:r w:rsidRPr="006A0ED6" w:rsidR="00F150B5">
        <w:rPr>
          <w:rFonts w:eastAsia="Calibri"/>
          <w:sz w:val="22"/>
          <w:szCs w:val="22"/>
        </w:rPr>
        <w:t xml:space="preserve">nline portal </w:t>
      </w:r>
      <w:r w:rsidRPr="006A0ED6" w:rsidR="00307CBB">
        <w:rPr>
          <w:sz w:val="22"/>
          <w:szCs w:val="22"/>
        </w:rPr>
        <w:t>ask</w:t>
      </w:r>
      <w:r w:rsidRPr="006A0ED6" w:rsidR="009B18AC">
        <w:rPr>
          <w:sz w:val="22"/>
          <w:szCs w:val="22"/>
        </w:rPr>
        <w:t>s</w:t>
      </w:r>
      <w:r w:rsidRPr="009448B8" w:rsidR="00307CBB">
        <w:rPr>
          <w:sz w:val="22"/>
          <w:szCs w:val="22"/>
        </w:rPr>
        <w:t xml:space="preserve"> basic informatio</w:t>
      </w:r>
      <w:r w:rsidRPr="000B6EA4" w:rsidR="00307CBB">
        <w:rPr>
          <w:sz w:val="22"/>
          <w:szCs w:val="22"/>
        </w:rPr>
        <w:t>n about the applicant such as name, address, email address</w:t>
      </w:r>
      <w:r w:rsidRPr="00661D22" w:rsidR="00BB02E1">
        <w:rPr>
          <w:sz w:val="22"/>
          <w:szCs w:val="22"/>
        </w:rPr>
        <w:t>,</w:t>
      </w:r>
      <w:r w:rsidRPr="00661D22" w:rsidR="00307CBB">
        <w:rPr>
          <w:sz w:val="22"/>
          <w:szCs w:val="22"/>
        </w:rPr>
        <w:t xml:space="preserve"> and website</w:t>
      </w:r>
      <w:r w:rsidRPr="00661D22" w:rsidR="00BB02E1">
        <w:rPr>
          <w:sz w:val="22"/>
          <w:szCs w:val="22"/>
        </w:rPr>
        <w:t xml:space="preserve"> information</w:t>
      </w:r>
      <w:r w:rsidRPr="00661D22" w:rsidR="00307CBB">
        <w:rPr>
          <w:sz w:val="22"/>
          <w:szCs w:val="22"/>
        </w:rPr>
        <w:t xml:space="preserve">, and </w:t>
      </w:r>
      <w:r w:rsidRPr="00661D22" w:rsidR="00F150B5">
        <w:rPr>
          <w:sz w:val="22"/>
          <w:szCs w:val="22"/>
        </w:rPr>
        <w:t>prepopulate</w:t>
      </w:r>
      <w:r w:rsidRPr="00661D22" w:rsidR="009B18AC">
        <w:rPr>
          <w:sz w:val="22"/>
          <w:szCs w:val="22"/>
        </w:rPr>
        <w:t>s</w:t>
      </w:r>
      <w:r w:rsidRPr="00661D22" w:rsidR="00F150B5">
        <w:rPr>
          <w:sz w:val="22"/>
          <w:szCs w:val="22"/>
        </w:rPr>
        <w:t xml:space="preserve"> </w:t>
      </w:r>
      <w:r w:rsidRPr="00C41383" w:rsidR="00307CBB">
        <w:rPr>
          <w:sz w:val="22"/>
          <w:szCs w:val="22"/>
        </w:rPr>
        <w:t xml:space="preserve">these and other </w:t>
      </w:r>
      <w:r w:rsidRPr="00C41383" w:rsidR="00F150B5">
        <w:rPr>
          <w:sz w:val="22"/>
          <w:szCs w:val="22"/>
        </w:rPr>
        <w:t xml:space="preserve">components of information already known about the applicant </w:t>
      </w:r>
      <w:r w:rsidR="00DE09D1">
        <w:rPr>
          <w:sz w:val="22"/>
          <w:szCs w:val="22"/>
        </w:rPr>
        <w:t xml:space="preserve">from </w:t>
      </w:r>
      <w:r w:rsidR="00731B53">
        <w:rPr>
          <w:sz w:val="22"/>
          <w:szCs w:val="22"/>
        </w:rPr>
        <w:t>prior submitted</w:t>
      </w:r>
      <w:r w:rsidR="00DE09D1">
        <w:rPr>
          <w:sz w:val="22"/>
          <w:szCs w:val="22"/>
        </w:rPr>
        <w:t xml:space="preserve"> </w:t>
      </w:r>
      <w:r w:rsidR="001202C1">
        <w:rPr>
          <w:sz w:val="22"/>
          <w:szCs w:val="22"/>
        </w:rPr>
        <w:t xml:space="preserve">basic </w:t>
      </w:r>
      <w:r w:rsidR="009D6EDB">
        <w:rPr>
          <w:sz w:val="22"/>
          <w:szCs w:val="22"/>
        </w:rPr>
        <w:t>entity related</w:t>
      </w:r>
      <w:r w:rsidR="00636C24">
        <w:rPr>
          <w:sz w:val="22"/>
          <w:szCs w:val="22"/>
        </w:rPr>
        <w:t xml:space="preserve"> </w:t>
      </w:r>
      <w:r w:rsidR="00731B53">
        <w:rPr>
          <w:sz w:val="22"/>
          <w:szCs w:val="22"/>
        </w:rPr>
        <w:t xml:space="preserve">data </w:t>
      </w:r>
      <w:r w:rsidR="00C83092">
        <w:rPr>
          <w:sz w:val="22"/>
          <w:szCs w:val="22"/>
        </w:rPr>
        <w:t xml:space="preserve">will be migrated to </w:t>
      </w:r>
      <w:r w:rsidRPr="00C41383" w:rsidR="00330208">
        <w:rPr>
          <w:sz w:val="22"/>
          <w:szCs w:val="22"/>
        </w:rPr>
        <w:t xml:space="preserve">the online </w:t>
      </w:r>
      <w:r w:rsidR="0090741A">
        <w:rPr>
          <w:sz w:val="22"/>
          <w:szCs w:val="22"/>
        </w:rPr>
        <w:t xml:space="preserve">ECF </w:t>
      </w:r>
      <w:r w:rsidRPr="00C41383" w:rsidR="00330208">
        <w:rPr>
          <w:sz w:val="22"/>
          <w:szCs w:val="22"/>
        </w:rPr>
        <w:t>FCC Form 471</w:t>
      </w:r>
      <w:r w:rsidRPr="00C41383" w:rsidR="00307CBB">
        <w:rPr>
          <w:sz w:val="22"/>
          <w:szCs w:val="22"/>
        </w:rPr>
        <w:t>.  This</w:t>
      </w:r>
      <w:r w:rsidRPr="00C41383" w:rsidR="00330208">
        <w:rPr>
          <w:sz w:val="22"/>
          <w:szCs w:val="22"/>
        </w:rPr>
        <w:t xml:space="preserve"> information come</w:t>
      </w:r>
      <w:r w:rsidRPr="00C41383" w:rsidR="009B18AC">
        <w:rPr>
          <w:sz w:val="22"/>
          <w:szCs w:val="22"/>
        </w:rPr>
        <w:t>s</w:t>
      </w:r>
      <w:r w:rsidRPr="00C41383" w:rsidR="00330208">
        <w:rPr>
          <w:sz w:val="22"/>
          <w:szCs w:val="22"/>
        </w:rPr>
        <w:t xml:space="preserve"> from the applicant’s </w:t>
      </w:r>
      <w:r w:rsidR="00061BD2">
        <w:rPr>
          <w:sz w:val="22"/>
          <w:szCs w:val="22"/>
        </w:rPr>
        <w:t>information that was</w:t>
      </w:r>
      <w:r w:rsidRPr="00C41383" w:rsidR="00330208">
        <w:rPr>
          <w:sz w:val="22"/>
          <w:szCs w:val="22"/>
        </w:rPr>
        <w:t xml:space="preserve"> pre-filed </w:t>
      </w:r>
      <w:r w:rsidRPr="00C41383" w:rsidR="00F150B5">
        <w:rPr>
          <w:sz w:val="22"/>
          <w:szCs w:val="22"/>
        </w:rPr>
        <w:t>and stored in the system</w:t>
      </w:r>
      <w:r w:rsidR="006B466A">
        <w:rPr>
          <w:sz w:val="22"/>
          <w:szCs w:val="22"/>
        </w:rPr>
        <w:t>, minimizing the burden of collecting this basic information</w:t>
      </w:r>
      <w:r w:rsidRPr="00C41383">
        <w:rPr>
          <w:sz w:val="22"/>
          <w:szCs w:val="22"/>
        </w:rPr>
        <w:t xml:space="preserve">.  </w:t>
      </w:r>
      <w:r w:rsidRPr="00C41383" w:rsidR="003160DB">
        <w:rPr>
          <w:sz w:val="22"/>
          <w:szCs w:val="22"/>
        </w:rPr>
        <w:t xml:space="preserve">The portal may also ask other questions related to the </w:t>
      </w:r>
      <w:r w:rsidR="00E92750">
        <w:rPr>
          <w:sz w:val="22"/>
          <w:szCs w:val="22"/>
        </w:rPr>
        <w:t xml:space="preserve">ECF </w:t>
      </w:r>
      <w:r w:rsidRPr="00C41383" w:rsidR="003160DB">
        <w:rPr>
          <w:sz w:val="22"/>
          <w:szCs w:val="22"/>
        </w:rPr>
        <w:t xml:space="preserve">FCC Form 471 </w:t>
      </w:r>
      <w:r w:rsidR="00B87D33">
        <w:rPr>
          <w:sz w:val="22"/>
          <w:szCs w:val="22"/>
        </w:rPr>
        <w:t>as the</w:t>
      </w:r>
      <w:r w:rsidRPr="00C41383" w:rsidR="003160DB">
        <w:rPr>
          <w:sz w:val="22"/>
          <w:szCs w:val="22"/>
        </w:rPr>
        <w:t xml:space="preserve"> applicant </w:t>
      </w:r>
      <w:r w:rsidR="00B87D33">
        <w:rPr>
          <w:sz w:val="22"/>
          <w:szCs w:val="22"/>
        </w:rPr>
        <w:t>completes and submits</w:t>
      </w:r>
      <w:r w:rsidRPr="00C41383" w:rsidR="003160DB">
        <w:rPr>
          <w:sz w:val="22"/>
          <w:szCs w:val="22"/>
        </w:rPr>
        <w:t xml:space="preserve"> the </w:t>
      </w:r>
      <w:r w:rsidR="00B87D33">
        <w:rPr>
          <w:sz w:val="22"/>
          <w:szCs w:val="22"/>
        </w:rPr>
        <w:t xml:space="preserve">online </w:t>
      </w:r>
      <w:r w:rsidR="00284AEA">
        <w:rPr>
          <w:sz w:val="22"/>
          <w:szCs w:val="22"/>
        </w:rPr>
        <w:t xml:space="preserve">ECF </w:t>
      </w:r>
      <w:r w:rsidRPr="00C41383" w:rsidR="003160DB">
        <w:rPr>
          <w:sz w:val="22"/>
          <w:szCs w:val="22"/>
        </w:rPr>
        <w:t xml:space="preserve">FCC Form 471. </w:t>
      </w:r>
      <w:r w:rsidR="0041560B">
        <w:rPr>
          <w:sz w:val="22"/>
          <w:szCs w:val="22"/>
        </w:rPr>
        <w:t xml:space="preserve"> </w:t>
      </w:r>
      <w:r w:rsidRPr="00C41383" w:rsidR="003160DB">
        <w:rPr>
          <w:sz w:val="22"/>
          <w:szCs w:val="22"/>
        </w:rPr>
        <w:t>Access to the portal and pre-</w:t>
      </w:r>
      <w:r w:rsidR="00B87D33">
        <w:rPr>
          <w:sz w:val="22"/>
          <w:szCs w:val="22"/>
        </w:rPr>
        <w:t>population of data</w:t>
      </w:r>
      <w:r w:rsidRPr="00C41383" w:rsidR="00B87D33">
        <w:rPr>
          <w:sz w:val="22"/>
          <w:szCs w:val="22"/>
        </w:rPr>
        <w:t xml:space="preserve"> </w:t>
      </w:r>
      <w:r w:rsidRPr="00C41383" w:rsidR="0073100E">
        <w:rPr>
          <w:sz w:val="22"/>
          <w:szCs w:val="22"/>
        </w:rPr>
        <w:t xml:space="preserve">is expected to expedite the </w:t>
      </w:r>
      <w:r w:rsidR="00284AEA">
        <w:rPr>
          <w:sz w:val="22"/>
          <w:szCs w:val="22"/>
        </w:rPr>
        <w:t xml:space="preserve">ECF </w:t>
      </w:r>
      <w:r w:rsidRPr="00C41383" w:rsidR="0073100E">
        <w:rPr>
          <w:sz w:val="22"/>
          <w:szCs w:val="22"/>
        </w:rPr>
        <w:t xml:space="preserve">FCC Form 471 filing process when the </w:t>
      </w:r>
      <w:r w:rsidR="00110DA0">
        <w:rPr>
          <w:sz w:val="22"/>
          <w:szCs w:val="22"/>
        </w:rPr>
        <w:t>application filing</w:t>
      </w:r>
      <w:r w:rsidRPr="00C41383" w:rsidR="0073100E">
        <w:rPr>
          <w:sz w:val="22"/>
          <w:szCs w:val="22"/>
        </w:rPr>
        <w:t xml:space="preserve"> window opens for applicants to request </w:t>
      </w:r>
      <w:r w:rsidR="00F22D54">
        <w:rPr>
          <w:sz w:val="22"/>
          <w:szCs w:val="22"/>
        </w:rPr>
        <w:t xml:space="preserve">Emergency Connectivity Fund Program support for eligible equipment and </w:t>
      </w:r>
      <w:r w:rsidRPr="00C41383" w:rsidR="0073100E">
        <w:rPr>
          <w:sz w:val="22"/>
          <w:szCs w:val="22"/>
        </w:rPr>
        <w:t>services</w:t>
      </w:r>
      <w:r w:rsidR="009C0EF5">
        <w:rPr>
          <w:sz w:val="22"/>
          <w:szCs w:val="22"/>
        </w:rPr>
        <w:t xml:space="preserve"> to meet the current unmet needs of their students, school staff, and library patrons</w:t>
      </w:r>
      <w:r w:rsidRPr="00C41383" w:rsidR="0073100E">
        <w:rPr>
          <w:sz w:val="22"/>
          <w:szCs w:val="22"/>
        </w:rPr>
        <w:t>.</w:t>
      </w:r>
      <w:r w:rsidRPr="00C41383" w:rsidR="00BB02E1">
        <w:rPr>
          <w:sz w:val="22"/>
          <w:szCs w:val="22"/>
        </w:rPr>
        <w:t xml:space="preserve"> </w:t>
      </w:r>
      <w:r w:rsidRPr="00C41383" w:rsidR="0073100E">
        <w:rPr>
          <w:sz w:val="22"/>
          <w:szCs w:val="22"/>
        </w:rPr>
        <w:t xml:space="preserve"> </w:t>
      </w:r>
    </w:p>
    <w:p w:rsidRPr="00F150B5" w:rsidR="006229BC" w:rsidP="000C2B30" w:rsidRDefault="0073100E" w14:paraId="4A2D516F" w14:textId="044E1B21">
      <w:pPr>
        <w:numPr>
          <w:ilvl w:val="0"/>
          <w:numId w:val="5"/>
        </w:numPr>
        <w:autoSpaceDE w:val="0"/>
        <w:autoSpaceDN w:val="0"/>
        <w:adjustRightInd w:val="0"/>
        <w:spacing w:after="220"/>
        <w:rPr>
          <w:rFonts w:eastAsia="Calibri"/>
          <w:szCs w:val="22"/>
        </w:rPr>
      </w:pPr>
      <w:r w:rsidRPr="0004282E">
        <w:rPr>
          <w:rFonts w:eastAsiaTheme="minorHAnsi"/>
          <w:sz w:val="22"/>
          <w:szCs w:val="22"/>
          <w:u w:val="single"/>
        </w:rPr>
        <w:t xml:space="preserve">Customized </w:t>
      </w:r>
      <w:r w:rsidRPr="0073100E">
        <w:rPr>
          <w:rFonts w:eastAsiaTheme="minorHAnsi"/>
          <w:sz w:val="22"/>
          <w:szCs w:val="22"/>
          <w:u w:val="single"/>
        </w:rPr>
        <w:t>Applications</w:t>
      </w:r>
      <w:r w:rsidRPr="0095541E">
        <w:rPr>
          <w:rFonts w:eastAsiaTheme="minorHAnsi"/>
          <w:sz w:val="22"/>
          <w:szCs w:val="22"/>
        </w:rPr>
        <w:t xml:space="preserve"> </w:t>
      </w:r>
      <w:r w:rsidR="00BB02E1">
        <w:rPr>
          <w:rFonts w:eastAsiaTheme="minorHAnsi"/>
          <w:sz w:val="22"/>
          <w:szCs w:val="22"/>
        </w:rPr>
        <w:t>–</w:t>
      </w:r>
      <w:r w:rsidRPr="0073100E">
        <w:rPr>
          <w:rFonts w:eastAsiaTheme="minorHAnsi"/>
          <w:sz w:val="22"/>
          <w:szCs w:val="22"/>
        </w:rPr>
        <w:t xml:space="preserve"> </w:t>
      </w:r>
      <w:r w:rsidR="00572548">
        <w:rPr>
          <w:sz w:val="22"/>
          <w:szCs w:val="22"/>
        </w:rPr>
        <w:t xml:space="preserve">In general, the </w:t>
      </w:r>
      <w:r w:rsidR="00385676">
        <w:rPr>
          <w:sz w:val="22"/>
          <w:szCs w:val="22"/>
        </w:rPr>
        <w:t xml:space="preserve">ECF </w:t>
      </w:r>
      <w:r w:rsidR="00572548">
        <w:rPr>
          <w:sz w:val="22"/>
          <w:szCs w:val="22"/>
        </w:rPr>
        <w:t xml:space="preserve">FCC Form 471 </w:t>
      </w:r>
      <w:r w:rsidR="003622F3">
        <w:rPr>
          <w:sz w:val="22"/>
          <w:szCs w:val="22"/>
        </w:rPr>
        <w:t xml:space="preserve">is </w:t>
      </w:r>
      <w:r w:rsidR="00572548">
        <w:rPr>
          <w:sz w:val="22"/>
          <w:szCs w:val="22"/>
        </w:rPr>
        <w:t xml:space="preserve">customized to the type of applicant and/or the type of selections made during the filing process.  </w:t>
      </w:r>
    </w:p>
    <w:p w:rsidRPr="00C842A3" w:rsidR="00C842A3" w:rsidP="000C2B30" w:rsidRDefault="006229BC" w14:paraId="4799FE25" w14:textId="0CB02B62">
      <w:pPr>
        <w:numPr>
          <w:ilvl w:val="0"/>
          <w:numId w:val="5"/>
        </w:numPr>
        <w:autoSpaceDE w:val="0"/>
        <w:autoSpaceDN w:val="0"/>
        <w:adjustRightInd w:val="0"/>
        <w:spacing w:after="220"/>
        <w:rPr>
          <w:rFonts w:eastAsia="Calibri"/>
          <w:szCs w:val="22"/>
        </w:rPr>
      </w:pPr>
      <w:r w:rsidRPr="009F0F70">
        <w:rPr>
          <w:rFonts w:eastAsiaTheme="minorHAnsi"/>
          <w:sz w:val="22"/>
          <w:szCs w:val="22"/>
          <w:u w:val="single"/>
        </w:rPr>
        <w:t>Integrated Instructions</w:t>
      </w:r>
      <w:r>
        <w:rPr>
          <w:rFonts w:eastAsiaTheme="minorHAnsi"/>
          <w:sz w:val="22"/>
          <w:szCs w:val="22"/>
        </w:rPr>
        <w:t xml:space="preserve"> –</w:t>
      </w:r>
      <w:r w:rsidRPr="009F0F70">
        <w:rPr>
          <w:rFonts w:eastAsiaTheme="minorHAnsi"/>
          <w:sz w:val="22"/>
          <w:szCs w:val="22"/>
        </w:rPr>
        <w:t xml:space="preserve"> Guidance for filling out the form </w:t>
      </w:r>
      <w:r w:rsidR="003622F3">
        <w:rPr>
          <w:rFonts w:eastAsiaTheme="minorHAnsi"/>
          <w:sz w:val="22"/>
          <w:szCs w:val="22"/>
        </w:rPr>
        <w:t xml:space="preserve">is </w:t>
      </w:r>
      <w:r w:rsidRPr="009F0F70">
        <w:rPr>
          <w:rFonts w:eastAsiaTheme="minorHAnsi"/>
          <w:sz w:val="22"/>
          <w:szCs w:val="22"/>
        </w:rPr>
        <w:t>integrated into the system to provide filers a road</w:t>
      </w:r>
      <w:r w:rsidR="00F150B5">
        <w:rPr>
          <w:rFonts w:eastAsiaTheme="minorHAnsi"/>
          <w:sz w:val="22"/>
          <w:szCs w:val="22"/>
        </w:rPr>
        <w:t xml:space="preserve">map to complete the </w:t>
      </w:r>
      <w:r w:rsidR="00385676">
        <w:rPr>
          <w:rFonts w:eastAsiaTheme="minorHAnsi"/>
          <w:sz w:val="22"/>
          <w:szCs w:val="22"/>
        </w:rPr>
        <w:t xml:space="preserve">ECF </w:t>
      </w:r>
      <w:r w:rsidR="00F150B5">
        <w:rPr>
          <w:rFonts w:eastAsiaTheme="minorHAnsi"/>
          <w:sz w:val="22"/>
          <w:szCs w:val="22"/>
        </w:rPr>
        <w:t>FCC Form 471</w:t>
      </w:r>
      <w:r w:rsidRPr="009F0F70">
        <w:rPr>
          <w:rFonts w:eastAsiaTheme="minorHAnsi"/>
          <w:sz w:val="22"/>
          <w:szCs w:val="22"/>
        </w:rPr>
        <w:t>.</w:t>
      </w:r>
      <w:r w:rsidRPr="009F0F70">
        <w:rPr>
          <w:sz w:val="22"/>
          <w:szCs w:val="22"/>
        </w:rPr>
        <w:t xml:space="preserve">  </w:t>
      </w:r>
      <w:r w:rsidRPr="009F0F70">
        <w:rPr>
          <w:rFonts w:eastAsiaTheme="minorHAnsi"/>
          <w:sz w:val="22"/>
          <w:szCs w:val="22"/>
        </w:rPr>
        <w:t xml:space="preserve">Wherever applicable and possible, filers will be </w:t>
      </w:r>
      <w:r w:rsidR="00F150B5">
        <w:rPr>
          <w:rFonts w:eastAsiaTheme="minorHAnsi"/>
          <w:sz w:val="22"/>
          <w:szCs w:val="22"/>
        </w:rPr>
        <w:t xml:space="preserve">provided explanatory text regarding the </w:t>
      </w:r>
      <w:r w:rsidRPr="009F0F70">
        <w:rPr>
          <w:rFonts w:eastAsiaTheme="minorHAnsi"/>
          <w:sz w:val="22"/>
          <w:szCs w:val="22"/>
        </w:rPr>
        <w:t xml:space="preserve">selections </w:t>
      </w:r>
      <w:r w:rsidR="00F150B5">
        <w:rPr>
          <w:rFonts w:eastAsiaTheme="minorHAnsi"/>
          <w:sz w:val="22"/>
          <w:szCs w:val="22"/>
        </w:rPr>
        <w:t xml:space="preserve">they choose </w:t>
      </w:r>
      <w:r w:rsidRPr="009F0F70">
        <w:rPr>
          <w:rFonts w:eastAsiaTheme="minorHAnsi"/>
          <w:sz w:val="22"/>
          <w:szCs w:val="22"/>
        </w:rPr>
        <w:t xml:space="preserve">during filing, </w:t>
      </w:r>
      <w:r w:rsidR="00F150B5">
        <w:rPr>
          <w:rFonts w:eastAsiaTheme="minorHAnsi"/>
          <w:sz w:val="22"/>
          <w:szCs w:val="22"/>
        </w:rPr>
        <w:t xml:space="preserve">and additional text to remind them where </w:t>
      </w:r>
      <w:r w:rsidRPr="009F0F70">
        <w:rPr>
          <w:rFonts w:eastAsiaTheme="minorHAnsi"/>
          <w:sz w:val="22"/>
          <w:szCs w:val="22"/>
        </w:rPr>
        <w:t xml:space="preserve">they may have to provide additional information or meet special requirements.  </w:t>
      </w:r>
    </w:p>
    <w:p w:rsidRPr="009C0EF5" w:rsidR="006229BC" w:rsidP="000C2B30" w:rsidRDefault="006229BC" w14:paraId="142A723D" w14:textId="7DD34A0B">
      <w:pPr>
        <w:numPr>
          <w:ilvl w:val="0"/>
          <w:numId w:val="5"/>
        </w:numPr>
        <w:autoSpaceDE w:val="0"/>
        <w:autoSpaceDN w:val="0"/>
        <w:adjustRightInd w:val="0"/>
        <w:spacing w:after="220"/>
        <w:rPr>
          <w:rFonts w:ascii="TimesNewRoman" w:hAnsi="TimesNewRoman" w:cs="TimesNewRoman"/>
          <w:sz w:val="22"/>
          <w:szCs w:val="22"/>
        </w:rPr>
      </w:pPr>
      <w:r w:rsidRPr="009F0F70">
        <w:rPr>
          <w:sz w:val="22"/>
          <w:szCs w:val="22"/>
          <w:u w:val="single"/>
        </w:rPr>
        <w:t>Requesting Services</w:t>
      </w:r>
      <w:r w:rsidRPr="009F0F70">
        <w:rPr>
          <w:sz w:val="22"/>
          <w:szCs w:val="22"/>
        </w:rPr>
        <w:t xml:space="preserve"> </w:t>
      </w:r>
      <w:r>
        <w:rPr>
          <w:sz w:val="22"/>
          <w:szCs w:val="22"/>
        </w:rPr>
        <w:t>–</w:t>
      </w:r>
      <w:r w:rsidRPr="009F0F70">
        <w:rPr>
          <w:sz w:val="22"/>
          <w:szCs w:val="22"/>
        </w:rPr>
        <w:t xml:space="preserve"> </w:t>
      </w:r>
      <w:r w:rsidR="00AC2A1B">
        <w:rPr>
          <w:rFonts w:eastAsia="Calibri"/>
          <w:sz w:val="22"/>
          <w:szCs w:val="22"/>
        </w:rPr>
        <w:t xml:space="preserve">In addition to information previously asked of applicants to request funding for services in this collection, applicants </w:t>
      </w:r>
      <w:r w:rsidR="00F22D54">
        <w:rPr>
          <w:rFonts w:eastAsia="Calibri"/>
          <w:sz w:val="22"/>
          <w:szCs w:val="22"/>
        </w:rPr>
        <w:t xml:space="preserve">may </w:t>
      </w:r>
      <w:r w:rsidR="00AC2A1B">
        <w:rPr>
          <w:rFonts w:eastAsia="Calibri"/>
          <w:sz w:val="22"/>
          <w:szCs w:val="22"/>
        </w:rPr>
        <w:t xml:space="preserve">need to supply </w:t>
      </w:r>
      <w:r w:rsidR="009C0EF5">
        <w:rPr>
          <w:rFonts w:eastAsia="Calibri"/>
          <w:sz w:val="22"/>
          <w:szCs w:val="22"/>
        </w:rPr>
        <w:t xml:space="preserve">additional </w:t>
      </w:r>
      <w:r w:rsidR="00AC2A1B">
        <w:rPr>
          <w:rFonts w:eastAsia="Calibri"/>
          <w:sz w:val="22"/>
          <w:szCs w:val="22"/>
        </w:rPr>
        <w:t>information</w:t>
      </w:r>
      <w:r w:rsidR="009C0EF5">
        <w:rPr>
          <w:rFonts w:eastAsia="Calibri"/>
          <w:sz w:val="22"/>
          <w:szCs w:val="22"/>
        </w:rPr>
        <w:t xml:space="preserve"> and documentation</w:t>
      </w:r>
      <w:r w:rsidR="00AC2A1B">
        <w:rPr>
          <w:rFonts w:eastAsia="Calibri"/>
          <w:sz w:val="22"/>
          <w:szCs w:val="22"/>
        </w:rPr>
        <w:t xml:space="preserve"> to enable USAC and the Commission to </w:t>
      </w:r>
      <w:r w:rsidR="00F22D54">
        <w:rPr>
          <w:rFonts w:eastAsia="Calibri"/>
          <w:sz w:val="22"/>
          <w:szCs w:val="22"/>
        </w:rPr>
        <w:t>determine if the applicant is compliant with the Emergency Connectivity Fund Program rules</w:t>
      </w:r>
      <w:r w:rsidR="00E73CFB">
        <w:rPr>
          <w:rFonts w:eastAsia="Calibri"/>
          <w:sz w:val="22"/>
          <w:szCs w:val="22"/>
        </w:rPr>
        <w:t xml:space="preserve"> and to obligate funds</w:t>
      </w:r>
      <w:r w:rsidR="00AC2A1B">
        <w:rPr>
          <w:rFonts w:eastAsia="Calibri"/>
          <w:sz w:val="22"/>
          <w:szCs w:val="22"/>
        </w:rPr>
        <w:t>.</w:t>
      </w:r>
      <w:r w:rsidR="00AC2A1B">
        <w:rPr>
          <w:rFonts w:eastAsiaTheme="minorHAnsi"/>
          <w:sz w:val="22"/>
          <w:szCs w:val="22"/>
          <w:lang w:val="en"/>
        </w:rPr>
        <w:t xml:space="preserve"> </w:t>
      </w:r>
      <w:r w:rsidR="00052A86">
        <w:rPr>
          <w:rFonts w:eastAsiaTheme="minorHAnsi"/>
          <w:sz w:val="22"/>
          <w:szCs w:val="22"/>
          <w:lang w:val="en"/>
        </w:rPr>
        <w:t xml:space="preserve"> </w:t>
      </w:r>
      <w:r w:rsidR="00E73CFB">
        <w:rPr>
          <w:rFonts w:eastAsiaTheme="minorHAnsi"/>
          <w:sz w:val="22"/>
          <w:szCs w:val="22"/>
          <w:lang w:val="en"/>
        </w:rPr>
        <w:t>For example</w:t>
      </w:r>
      <w:r w:rsidR="00E73CFB">
        <w:rPr>
          <w:sz w:val="22"/>
          <w:szCs w:val="22"/>
        </w:rPr>
        <w:t xml:space="preserve">, applicants and service providers who agree to invoice on behalf of applicants, may be asked to provide their FCC Registration Number, DUNS number, and Employer Identifier Number (EIN) in order to have funds committed and obligated if this information is not currently </w:t>
      </w:r>
      <w:r w:rsidR="00D60FD3">
        <w:rPr>
          <w:sz w:val="22"/>
          <w:szCs w:val="22"/>
        </w:rPr>
        <w:t xml:space="preserve">available </w:t>
      </w:r>
      <w:r w:rsidR="00E73CFB">
        <w:rPr>
          <w:sz w:val="22"/>
          <w:szCs w:val="22"/>
        </w:rPr>
        <w:t>in the system.</w:t>
      </w:r>
    </w:p>
    <w:p w:rsidRPr="009C0EF5" w:rsidR="00B87D33" w:rsidP="000C2B30" w:rsidRDefault="00B87D33" w14:paraId="39F20555" w14:textId="22B28CEC">
      <w:pPr>
        <w:numPr>
          <w:ilvl w:val="0"/>
          <w:numId w:val="5"/>
        </w:numPr>
        <w:autoSpaceDE w:val="0"/>
        <w:autoSpaceDN w:val="0"/>
        <w:adjustRightInd w:val="0"/>
        <w:spacing w:after="220"/>
        <w:rPr>
          <w:rFonts w:ascii="TimesNewRoman" w:hAnsi="TimesNewRoman" w:cs="TimesNewRoman"/>
          <w:sz w:val="22"/>
          <w:szCs w:val="22"/>
        </w:rPr>
      </w:pPr>
      <w:r w:rsidRPr="009C0EF5">
        <w:rPr>
          <w:rFonts w:eastAsiaTheme="minorHAnsi"/>
          <w:sz w:val="22"/>
          <w:szCs w:val="22"/>
          <w:u w:val="single"/>
        </w:rPr>
        <w:t>Other Do</w:t>
      </w:r>
      <w:r w:rsidRPr="009C0EF5" w:rsidR="009C0EF5">
        <w:rPr>
          <w:rFonts w:eastAsiaTheme="minorHAnsi"/>
          <w:sz w:val="22"/>
          <w:szCs w:val="22"/>
          <w:u w:val="single"/>
        </w:rPr>
        <w:t>c</w:t>
      </w:r>
      <w:r w:rsidRPr="009C0EF5">
        <w:rPr>
          <w:rFonts w:eastAsiaTheme="minorHAnsi"/>
          <w:sz w:val="22"/>
          <w:szCs w:val="22"/>
          <w:u w:val="single"/>
        </w:rPr>
        <w:t>umentation Requirements –</w:t>
      </w:r>
      <w:r w:rsidRPr="00982C80">
        <w:rPr>
          <w:rFonts w:eastAsia="Calibri"/>
          <w:szCs w:val="22"/>
        </w:rPr>
        <w:t xml:space="preserve"> S</w:t>
      </w:r>
      <w:r w:rsidRPr="001E0ABF">
        <w:rPr>
          <w:rFonts w:eastAsia="Calibri"/>
          <w:sz w:val="22"/>
          <w:szCs w:val="22"/>
        </w:rPr>
        <w:t xml:space="preserve">chools and libraries are required to maintain inventories of equipment and services </w:t>
      </w:r>
      <w:r w:rsidRPr="009C0EF5" w:rsidR="009C0EF5">
        <w:rPr>
          <w:rFonts w:eastAsia="Calibri"/>
          <w:sz w:val="22"/>
          <w:szCs w:val="22"/>
        </w:rPr>
        <w:t>purchased or reimbursed</w:t>
      </w:r>
      <w:r w:rsidRPr="009C0EF5">
        <w:rPr>
          <w:rFonts w:eastAsia="Calibri"/>
          <w:sz w:val="22"/>
          <w:szCs w:val="22"/>
        </w:rPr>
        <w:t xml:space="preserve"> through the Emergency Connectivity Fund Program.  Schools </w:t>
      </w:r>
      <w:r w:rsidR="00F537B2">
        <w:rPr>
          <w:rFonts w:eastAsia="Calibri"/>
          <w:sz w:val="22"/>
          <w:szCs w:val="22"/>
        </w:rPr>
        <w:t xml:space="preserve">and school districts </w:t>
      </w:r>
      <w:r w:rsidRPr="009C0EF5">
        <w:rPr>
          <w:rFonts w:eastAsia="Calibri"/>
          <w:sz w:val="22"/>
          <w:szCs w:val="22"/>
        </w:rPr>
        <w:t xml:space="preserve">are asked </w:t>
      </w:r>
      <w:r w:rsidRPr="009C0EF5" w:rsidR="009C0EF5">
        <w:rPr>
          <w:rFonts w:eastAsia="Calibri"/>
          <w:sz w:val="22"/>
          <w:szCs w:val="22"/>
        </w:rPr>
        <w:t>questions regarding</w:t>
      </w:r>
      <w:r w:rsidRPr="009C0EF5">
        <w:rPr>
          <w:rFonts w:eastAsia="Calibri"/>
          <w:sz w:val="22"/>
          <w:szCs w:val="22"/>
        </w:rPr>
        <w:t xml:space="preserve"> the level of unmet needs their students face </w:t>
      </w:r>
      <w:r w:rsidRPr="009C0EF5" w:rsidR="009C0EF5">
        <w:rPr>
          <w:rFonts w:eastAsia="Calibri"/>
          <w:sz w:val="22"/>
          <w:szCs w:val="22"/>
        </w:rPr>
        <w:t xml:space="preserve">and how Emergency Connectivity Fund Program support is addressing these unmet needs.  Schools </w:t>
      </w:r>
      <w:r w:rsidR="00AE6E6A">
        <w:rPr>
          <w:rFonts w:eastAsia="Calibri"/>
          <w:sz w:val="22"/>
          <w:szCs w:val="22"/>
        </w:rPr>
        <w:t xml:space="preserve">and school districts </w:t>
      </w:r>
      <w:r w:rsidRPr="009C0EF5" w:rsidR="009C0EF5">
        <w:rPr>
          <w:rFonts w:eastAsia="Calibri"/>
          <w:sz w:val="22"/>
          <w:szCs w:val="22"/>
        </w:rPr>
        <w:t xml:space="preserve">will also provide documentation about how they determined the unmet needs of their students during the </w:t>
      </w:r>
      <w:r w:rsidRPr="009C0EF5" w:rsidR="009C0EF5">
        <w:rPr>
          <w:rFonts w:eastAsia="Calibri"/>
          <w:sz w:val="22"/>
          <w:szCs w:val="22"/>
        </w:rPr>
        <w:lastRenderedPageBreak/>
        <w:t>pandemic</w:t>
      </w:r>
      <w:r w:rsidR="00C039AD">
        <w:rPr>
          <w:rFonts w:eastAsia="Calibri"/>
          <w:sz w:val="22"/>
          <w:szCs w:val="22"/>
        </w:rPr>
        <w:t xml:space="preserve"> as part of their funding application</w:t>
      </w:r>
      <w:r w:rsidRPr="009C0EF5">
        <w:rPr>
          <w:rFonts w:eastAsia="Calibri"/>
          <w:sz w:val="22"/>
          <w:szCs w:val="22"/>
        </w:rPr>
        <w:t xml:space="preserve">.  Libraries are required to </w:t>
      </w:r>
      <w:r w:rsidR="00C039AD">
        <w:rPr>
          <w:rFonts w:eastAsia="Calibri"/>
          <w:sz w:val="22"/>
          <w:szCs w:val="22"/>
        </w:rPr>
        <w:t>maintain</w:t>
      </w:r>
      <w:r w:rsidRPr="009C0EF5" w:rsidR="00C039AD">
        <w:rPr>
          <w:rFonts w:eastAsia="Calibri"/>
          <w:sz w:val="22"/>
          <w:szCs w:val="22"/>
        </w:rPr>
        <w:t xml:space="preserve"> </w:t>
      </w:r>
      <w:r w:rsidRPr="009C0EF5">
        <w:rPr>
          <w:rFonts w:eastAsia="Calibri"/>
          <w:sz w:val="22"/>
          <w:szCs w:val="22"/>
        </w:rPr>
        <w:t>eligible use policies for patrons</w:t>
      </w:r>
      <w:r w:rsidR="00C039AD">
        <w:rPr>
          <w:rFonts w:eastAsia="Calibri"/>
          <w:sz w:val="22"/>
          <w:szCs w:val="22"/>
        </w:rPr>
        <w:t xml:space="preserve"> and require library patrons to sign </w:t>
      </w:r>
      <w:r w:rsidR="00BC796B">
        <w:rPr>
          <w:rFonts w:eastAsia="Calibri"/>
          <w:sz w:val="22"/>
          <w:szCs w:val="22"/>
        </w:rPr>
        <w:t xml:space="preserve">a </w:t>
      </w:r>
      <w:r w:rsidR="00544D7F">
        <w:rPr>
          <w:rFonts w:eastAsia="Calibri"/>
          <w:sz w:val="22"/>
          <w:szCs w:val="22"/>
        </w:rPr>
        <w:t>statement</w:t>
      </w:r>
      <w:r w:rsidR="00C039AD">
        <w:rPr>
          <w:rFonts w:eastAsia="Calibri"/>
          <w:sz w:val="22"/>
          <w:szCs w:val="22"/>
        </w:rPr>
        <w:t xml:space="preserve"> that </w:t>
      </w:r>
      <w:r w:rsidR="00544D7F">
        <w:rPr>
          <w:rFonts w:eastAsia="Calibri"/>
          <w:sz w:val="22"/>
          <w:szCs w:val="22"/>
        </w:rPr>
        <w:t>affirms the library patron would otherwise lack access to equipment or services sufficient to meet the library patron’s educational needs if not for the use of the equipment and/or service being provided by the library</w:t>
      </w:r>
      <w:r w:rsidRPr="009C0EF5">
        <w:rPr>
          <w:rFonts w:eastAsia="Calibri"/>
          <w:sz w:val="22"/>
          <w:szCs w:val="22"/>
        </w:rPr>
        <w:t>.</w:t>
      </w:r>
      <w:r w:rsidR="00C039AD">
        <w:rPr>
          <w:rFonts w:eastAsia="Calibri"/>
          <w:sz w:val="22"/>
          <w:szCs w:val="22"/>
        </w:rPr>
        <w:t xml:space="preserve">  Libraries must be able to provide the eligible use policy and signed </w:t>
      </w:r>
      <w:r w:rsidR="00544D7F">
        <w:rPr>
          <w:rFonts w:eastAsia="Calibri"/>
          <w:sz w:val="22"/>
          <w:szCs w:val="22"/>
        </w:rPr>
        <w:t>statements</w:t>
      </w:r>
      <w:r w:rsidR="00C039AD">
        <w:rPr>
          <w:rFonts w:eastAsia="Calibri"/>
          <w:sz w:val="22"/>
          <w:szCs w:val="22"/>
        </w:rPr>
        <w:t xml:space="preserve"> upon request by USAC or the Commission.</w:t>
      </w:r>
      <w:r w:rsidRPr="009C0EF5">
        <w:rPr>
          <w:rFonts w:eastAsia="Calibri"/>
          <w:sz w:val="22"/>
          <w:szCs w:val="22"/>
        </w:rPr>
        <w:t xml:space="preserve">  </w:t>
      </w:r>
      <w:r w:rsidR="00C039AD">
        <w:rPr>
          <w:rFonts w:eastAsia="Calibri"/>
          <w:sz w:val="22"/>
          <w:szCs w:val="22"/>
        </w:rPr>
        <w:t>Furthermore, applicants that select the service provider invoicing method for their funding request, will also have to upload written verification from the service provider agreeing to invoice the Emergency Connectivity Fund Program as part of the applicant’s funding application.</w:t>
      </w:r>
    </w:p>
    <w:p w:rsidRPr="009F4F45" w:rsidR="006229BC" w:rsidP="000C2B30" w:rsidRDefault="008A5141" w14:paraId="741D68DF" w14:textId="676EE5A3">
      <w:pPr>
        <w:numPr>
          <w:ilvl w:val="0"/>
          <w:numId w:val="5"/>
        </w:numPr>
        <w:autoSpaceDE w:val="0"/>
        <w:autoSpaceDN w:val="0"/>
        <w:adjustRightInd w:val="0"/>
        <w:spacing w:after="220"/>
        <w:rPr>
          <w:rFonts w:eastAsia="Calibri"/>
          <w:sz w:val="22"/>
          <w:szCs w:val="22"/>
        </w:rPr>
      </w:pPr>
      <w:r w:rsidRPr="001F4B14">
        <w:rPr>
          <w:rFonts w:eastAsiaTheme="minorHAnsi"/>
          <w:sz w:val="22"/>
          <w:szCs w:val="22"/>
          <w:u w:val="single"/>
        </w:rPr>
        <w:t xml:space="preserve">Streamlined </w:t>
      </w:r>
      <w:r w:rsidRPr="002E2903">
        <w:rPr>
          <w:rFonts w:eastAsiaTheme="minorHAnsi"/>
          <w:sz w:val="22"/>
          <w:szCs w:val="22"/>
          <w:u w:val="single"/>
        </w:rPr>
        <w:t>Communications</w:t>
      </w:r>
      <w:r w:rsidRPr="001F4B14">
        <w:rPr>
          <w:rFonts w:eastAsiaTheme="minorHAnsi"/>
          <w:sz w:val="22"/>
          <w:szCs w:val="22"/>
        </w:rPr>
        <w:t xml:space="preserve"> </w:t>
      </w:r>
      <w:r w:rsidR="00DB17AE">
        <w:rPr>
          <w:sz w:val="22"/>
          <w:szCs w:val="22"/>
        </w:rPr>
        <w:t>–</w:t>
      </w:r>
      <w:r w:rsidRPr="009F0F70" w:rsidR="00DB17AE">
        <w:rPr>
          <w:sz w:val="22"/>
          <w:szCs w:val="22"/>
        </w:rPr>
        <w:t xml:space="preserve"> </w:t>
      </w:r>
      <w:r w:rsidRPr="001F4B14" w:rsidR="006229BC">
        <w:rPr>
          <w:rFonts w:eastAsiaTheme="minorHAnsi"/>
          <w:sz w:val="22"/>
          <w:szCs w:val="22"/>
        </w:rPr>
        <w:t>Once</w:t>
      </w:r>
      <w:r w:rsidRPr="008A5141" w:rsidR="006229BC">
        <w:rPr>
          <w:rFonts w:eastAsiaTheme="minorHAnsi"/>
          <w:sz w:val="22"/>
          <w:szCs w:val="22"/>
        </w:rPr>
        <w:t xml:space="preserve"> a</w:t>
      </w:r>
      <w:r w:rsidR="00DB17AE">
        <w:rPr>
          <w:rFonts w:eastAsiaTheme="minorHAnsi"/>
          <w:sz w:val="22"/>
          <w:szCs w:val="22"/>
        </w:rPr>
        <w:t>n</w:t>
      </w:r>
      <w:r w:rsidRPr="008A5141" w:rsidR="006229BC">
        <w:rPr>
          <w:rFonts w:eastAsiaTheme="minorHAnsi"/>
          <w:sz w:val="22"/>
          <w:szCs w:val="22"/>
        </w:rPr>
        <w:t xml:space="preserve"> </w:t>
      </w:r>
      <w:r w:rsidR="00FA23F5">
        <w:rPr>
          <w:rFonts w:eastAsiaTheme="minorHAnsi"/>
          <w:sz w:val="22"/>
          <w:szCs w:val="22"/>
        </w:rPr>
        <w:t xml:space="preserve">ECF </w:t>
      </w:r>
      <w:r w:rsidRPr="008A5141" w:rsidR="006229BC">
        <w:rPr>
          <w:rFonts w:eastAsiaTheme="minorHAnsi"/>
          <w:sz w:val="22"/>
          <w:szCs w:val="22"/>
        </w:rPr>
        <w:t xml:space="preserve">FCC Form 471 has been filed, filers receive a notice through the user </w:t>
      </w:r>
      <w:r w:rsidR="008B5FA4">
        <w:rPr>
          <w:rFonts w:eastAsiaTheme="minorHAnsi"/>
          <w:sz w:val="22"/>
          <w:szCs w:val="22"/>
        </w:rPr>
        <w:t xml:space="preserve">online </w:t>
      </w:r>
      <w:r w:rsidRPr="008A5141" w:rsidR="006229BC">
        <w:rPr>
          <w:rFonts w:eastAsiaTheme="minorHAnsi"/>
          <w:sz w:val="22"/>
          <w:szCs w:val="22"/>
        </w:rPr>
        <w:t xml:space="preserve">portal to confirm receipt.  </w:t>
      </w:r>
    </w:p>
    <w:p w:rsidRPr="009F4F45" w:rsidR="007C0AEE" w:rsidP="000C2B30" w:rsidRDefault="00383044" w14:paraId="45E47AE1" w14:textId="34CF01CD">
      <w:pPr>
        <w:pStyle w:val="ListParagraph"/>
        <w:numPr>
          <w:ilvl w:val="0"/>
          <w:numId w:val="5"/>
        </w:numPr>
        <w:autoSpaceDE w:val="0"/>
        <w:autoSpaceDN w:val="0"/>
        <w:adjustRightInd w:val="0"/>
        <w:spacing w:after="220"/>
        <w:rPr>
          <w:rFonts w:eastAsia="Calibri"/>
          <w:sz w:val="22"/>
          <w:szCs w:val="22"/>
        </w:rPr>
      </w:pPr>
      <w:r>
        <w:rPr>
          <w:rFonts w:eastAsia="Calibri"/>
          <w:sz w:val="22"/>
          <w:szCs w:val="22"/>
        </w:rPr>
        <w:t>T</w:t>
      </w:r>
      <w:r w:rsidRPr="001577DC" w:rsidR="007C0AEE">
        <w:rPr>
          <w:rFonts w:eastAsia="Calibri"/>
          <w:sz w:val="22"/>
          <w:szCs w:val="22"/>
        </w:rPr>
        <w:t xml:space="preserve">he Commission’s rules </w:t>
      </w:r>
      <w:r>
        <w:rPr>
          <w:rFonts w:eastAsia="Calibri"/>
          <w:sz w:val="22"/>
          <w:szCs w:val="22"/>
        </w:rPr>
        <w:t>require</w:t>
      </w:r>
      <w:r w:rsidRPr="001577DC" w:rsidR="007C0AEE">
        <w:rPr>
          <w:rFonts w:eastAsia="Calibri"/>
          <w:sz w:val="22"/>
          <w:szCs w:val="22"/>
        </w:rPr>
        <w:t xml:space="preserve"> applicants </w:t>
      </w:r>
      <w:r>
        <w:rPr>
          <w:rFonts w:eastAsia="Calibri"/>
          <w:sz w:val="22"/>
          <w:szCs w:val="22"/>
        </w:rPr>
        <w:t>to</w:t>
      </w:r>
      <w:r w:rsidR="00E03404">
        <w:rPr>
          <w:rFonts w:eastAsia="Calibri"/>
          <w:sz w:val="22"/>
          <w:szCs w:val="22"/>
        </w:rPr>
        <w:t xml:space="preserve"> certify</w:t>
      </w:r>
      <w:r w:rsidRPr="001577DC">
        <w:rPr>
          <w:rFonts w:eastAsia="Calibri"/>
          <w:sz w:val="22"/>
          <w:szCs w:val="22"/>
        </w:rPr>
        <w:t xml:space="preserve"> </w:t>
      </w:r>
      <w:r w:rsidRPr="001577DC" w:rsidR="007C0AEE">
        <w:rPr>
          <w:rFonts w:eastAsia="Calibri"/>
          <w:sz w:val="22"/>
          <w:szCs w:val="22"/>
        </w:rPr>
        <w:t xml:space="preserve">on the </w:t>
      </w:r>
      <w:r w:rsidR="00E03404">
        <w:rPr>
          <w:rFonts w:eastAsia="Calibri"/>
          <w:sz w:val="22"/>
          <w:szCs w:val="22"/>
        </w:rPr>
        <w:t>ECF</w:t>
      </w:r>
      <w:r w:rsidRPr="001577DC" w:rsidR="007C0AEE">
        <w:rPr>
          <w:rFonts w:eastAsia="Calibri"/>
          <w:sz w:val="22"/>
          <w:szCs w:val="22"/>
        </w:rPr>
        <w:t xml:space="preserve"> FCC </w:t>
      </w:r>
      <w:r w:rsidRPr="00AF7F79" w:rsidR="007C0AEE">
        <w:rPr>
          <w:rFonts w:eastAsia="Calibri"/>
          <w:sz w:val="22"/>
          <w:szCs w:val="22"/>
        </w:rPr>
        <w:t>F</w:t>
      </w:r>
      <w:r w:rsidR="009C0EF5">
        <w:rPr>
          <w:rFonts w:eastAsia="Calibri"/>
          <w:sz w:val="22"/>
          <w:szCs w:val="22"/>
        </w:rPr>
        <w:t>o</w:t>
      </w:r>
      <w:r w:rsidRPr="00AF7F79" w:rsidR="007C0AEE">
        <w:rPr>
          <w:rFonts w:eastAsia="Calibri"/>
          <w:sz w:val="22"/>
          <w:szCs w:val="22"/>
        </w:rPr>
        <w:t xml:space="preserve">rm 471 their compliance with the requirements </w:t>
      </w:r>
      <w:r w:rsidR="00143A20">
        <w:rPr>
          <w:rFonts w:eastAsia="Calibri"/>
          <w:sz w:val="22"/>
          <w:szCs w:val="22"/>
        </w:rPr>
        <w:t xml:space="preserve">for </w:t>
      </w:r>
      <w:r w:rsidRPr="00AF7F79" w:rsidR="007C0AEE">
        <w:rPr>
          <w:rFonts w:eastAsia="Calibri"/>
          <w:sz w:val="22"/>
          <w:szCs w:val="22"/>
        </w:rPr>
        <w:t>the Emergency Connectivity Fund Program</w:t>
      </w:r>
      <w:r w:rsidR="00E03404">
        <w:rPr>
          <w:rFonts w:eastAsia="Calibri"/>
          <w:sz w:val="22"/>
          <w:szCs w:val="22"/>
        </w:rPr>
        <w:t xml:space="preserve"> (</w:t>
      </w:r>
      <w:r w:rsidR="00815BFA">
        <w:rPr>
          <w:rFonts w:eastAsia="Calibri"/>
          <w:sz w:val="22"/>
          <w:szCs w:val="22"/>
        </w:rPr>
        <w:t>s</w:t>
      </w:r>
      <w:r w:rsidRPr="00E03404" w:rsidR="00E03404">
        <w:rPr>
          <w:rFonts w:eastAsia="Calibri"/>
          <w:sz w:val="22"/>
          <w:szCs w:val="22"/>
        </w:rPr>
        <w:t>ections 54.1710(a)(1)(i)-(xv) and 54.1710(a)(2)</w:t>
      </w:r>
      <w:r w:rsidR="004E2E5A">
        <w:rPr>
          <w:rFonts w:eastAsia="Calibri"/>
          <w:sz w:val="22"/>
          <w:szCs w:val="22"/>
        </w:rPr>
        <w:t>)</w:t>
      </w:r>
      <w:r w:rsidRPr="00AF7F79" w:rsidR="007C0AEE">
        <w:rPr>
          <w:rFonts w:eastAsia="Calibri"/>
          <w:sz w:val="22"/>
          <w:szCs w:val="22"/>
        </w:rPr>
        <w:t>.</w:t>
      </w:r>
      <w:r w:rsidR="00F603E7">
        <w:rPr>
          <w:rFonts w:eastAsia="Calibri"/>
          <w:sz w:val="22"/>
          <w:szCs w:val="22"/>
        </w:rPr>
        <w:t xml:space="preserve">  These certifications are required to protect the Emergency Connectivity Fund Program from waste, fraud, and abuse and to ensure compliance with the Commission’s rules.</w:t>
      </w:r>
    </w:p>
    <w:p w:rsidRPr="00C039AD" w:rsidR="00252365" w:rsidP="000C2B30" w:rsidRDefault="00B81FC8" w14:paraId="5476BBF9" w14:textId="2A0EC081">
      <w:pPr>
        <w:pStyle w:val="ListParagraph"/>
        <w:numPr>
          <w:ilvl w:val="0"/>
          <w:numId w:val="5"/>
        </w:numPr>
        <w:rPr>
          <w:sz w:val="22"/>
          <w:szCs w:val="22"/>
        </w:rPr>
      </w:pPr>
      <w:bookmarkStart w:name="_Hlk71041163" w:id="2"/>
      <w:r>
        <w:rPr>
          <w:sz w:val="22"/>
          <w:szCs w:val="22"/>
          <w:u w:val="single"/>
        </w:rPr>
        <w:t xml:space="preserve">ECF </w:t>
      </w:r>
      <w:r w:rsidRPr="00C039AD" w:rsidR="006229BC">
        <w:rPr>
          <w:sz w:val="22"/>
          <w:szCs w:val="22"/>
          <w:u w:val="single"/>
        </w:rPr>
        <w:t xml:space="preserve">FCC Form 471 “Description of Services Requested and Certification” </w:t>
      </w:r>
      <w:r w:rsidRPr="00C039AD" w:rsidR="006229BC">
        <w:rPr>
          <w:sz w:val="22"/>
          <w:u w:val="single"/>
        </w:rPr>
        <w:t>Instructions</w:t>
      </w:r>
      <w:r w:rsidRPr="00C039AD" w:rsidR="00690E56">
        <w:rPr>
          <w:sz w:val="22"/>
        </w:rPr>
        <w:t>.</w:t>
      </w:r>
      <w:r w:rsidRPr="00C039AD" w:rsidR="006229BC">
        <w:rPr>
          <w:sz w:val="22"/>
        </w:rPr>
        <w:t xml:space="preserve">  </w:t>
      </w:r>
      <w:r w:rsidRPr="00C039AD" w:rsidR="006D0806">
        <w:rPr>
          <w:sz w:val="22"/>
        </w:rPr>
        <w:t>D</w:t>
      </w:r>
      <w:r w:rsidRPr="00C039AD" w:rsidR="006229BC">
        <w:rPr>
          <w:sz w:val="22"/>
          <w:szCs w:val="22"/>
        </w:rPr>
        <w:t xml:space="preserve">irections and guidance for filers </w:t>
      </w:r>
      <w:r w:rsidRPr="00C039AD" w:rsidR="006D0806">
        <w:rPr>
          <w:sz w:val="22"/>
          <w:szCs w:val="22"/>
        </w:rPr>
        <w:t>are</w:t>
      </w:r>
      <w:r w:rsidRPr="00C039AD" w:rsidR="006229BC">
        <w:rPr>
          <w:sz w:val="22"/>
          <w:szCs w:val="22"/>
        </w:rPr>
        <w:t xml:space="preserve"> integrated into the online </w:t>
      </w:r>
      <w:r w:rsidRPr="00C039AD" w:rsidR="00F36946">
        <w:rPr>
          <w:sz w:val="22"/>
          <w:szCs w:val="22"/>
        </w:rPr>
        <w:t>Emergency Connectivity Fund Program FCC</w:t>
      </w:r>
      <w:r w:rsidRPr="00C039AD" w:rsidR="000F4A14">
        <w:rPr>
          <w:sz w:val="22"/>
          <w:szCs w:val="22"/>
        </w:rPr>
        <w:t xml:space="preserve"> </w:t>
      </w:r>
      <w:r w:rsidRPr="00C039AD" w:rsidR="006229BC">
        <w:rPr>
          <w:sz w:val="22"/>
          <w:szCs w:val="22"/>
        </w:rPr>
        <w:t>Form 471 experience.</w:t>
      </w:r>
    </w:p>
    <w:bookmarkEnd w:id="2"/>
    <w:p w:rsidR="00C33981" w:rsidP="00207EAE" w:rsidRDefault="00C33981" w14:paraId="7748D54D" w14:textId="77777777">
      <w:pPr>
        <w:rPr>
          <w:sz w:val="22"/>
          <w:szCs w:val="22"/>
        </w:rPr>
      </w:pPr>
    </w:p>
    <w:p w:rsidRPr="00AF7F79" w:rsidR="000414AF" w:rsidP="000C2B30" w:rsidRDefault="00567249" w14:paraId="0A6BCB5C" w14:textId="3E6E010D">
      <w:pPr>
        <w:pStyle w:val="ListParagraph"/>
        <w:numPr>
          <w:ilvl w:val="0"/>
          <w:numId w:val="3"/>
        </w:numPr>
        <w:rPr>
          <w:sz w:val="22"/>
          <w:szCs w:val="22"/>
          <w:u w:val="single"/>
        </w:rPr>
      </w:pPr>
      <w:r>
        <w:rPr>
          <w:sz w:val="22"/>
          <w:szCs w:val="22"/>
          <w:u w:val="single"/>
        </w:rPr>
        <w:t xml:space="preserve">Emergency Connectivity Fund </w:t>
      </w:r>
      <w:r w:rsidR="00566FDD">
        <w:rPr>
          <w:sz w:val="22"/>
          <w:szCs w:val="22"/>
          <w:u w:val="single"/>
        </w:rPr>
        <w:t xml:space="preserve">Request for </w:t>
      </w:r>
      <w:r>
        <w:rPr>
          <w:sz w:val="22"/>
          <w:szCs w:val="22"/>
          <w:u w:val="single"/>
        </w:rPr>
        <w:t xml:space="preserve">Reimbursement </w:t>
      </w:r>
      <w:r w:rsidR="00982C80">
        <w:rPr>
          <w:sz w:val="22"/>
          <w:szCs w:val="22"/>
          <w:u w:val="single"/>
        </w:rPr>
        <w:t>(FCC Form 472</w:t>
      </w:r>
      <w:r w:rsidR="001D6DBD">
        <w:rPr>
          <w:sz w:val="22"/>
          <w:szCs w:val="22"/>
          <w:u w:val="single"/>
        </w:rPr>
        <w:t xml:space="preserve"> </w:t>
      </w:r>
      <w:r w:rsidR="00D60FD3">
        <w:rPr>
          <w:sz w:val="22"/>
          <w:szCs w:val="22"/>
          <w:u w:val="single"/>
        </w:rPr>
        <w:t xml:space="preserve">or </w:t>
      </w:r>
      <w:r w:rsidR="00982C80">
        <w:rPr>
          <w:sz w:val="22"/>
          <w:szCs w:val="22"/>
          <w:u w:val="single"/>
        </w:rPr>
        <w:t>FCC Form 474)</w:t>
      </w:r>
    </w:p>
    <w:p w:rsidR="002B4A66" w:rsidP="002B4A66" w:rsidRDefault="002B4A66" w14:paraId="288F1AAA" w14:textId="77777777">
      <w:pPr>
        <w:rPr>
          <w:sz w:val="22"/>
          <w:szCs w:val="22"/>
        </w:rPr>
      </w:pPr>
    </w:p>
    <w:p w:rsidR="002B4A66" w:rsidP="000C2B30" w:rsidRDefault="006152D5" w14:paraId="1BCC899F" w14:textId="3352C635">
      <w:pPr>
        <w:pStyle w:val="ListParagraph"/>
        <w:numPr>
          <w:ilvl w:val="0"/>
          <w:numId w:val="8"/>
        </w:numPr>
        <w:ind w:left="1080"/>
        <w:rPr>
          <w:sz w:val="22"/>
          <w:szCs w:val="22"/>
        </w:rPr>
      </w:pPr>
      <w:r>
        <w:rPr>
          <w:sz w:val="22"/>
          <w:szCs w:val="22"/>
        </w:rPr>
        <w:t xml:space="preserve">For the Emergency Connectivity Fund Program, applicants </w:t>
      </w:r>
      <w:r w:rsidR="00E72326">
        <w:rPr>
          <w:sz w:val="22"/>
          <w:szCs w:val="22"/>
        </w:rPr>
        <w:t xml:space="preserve">and service providers </w:t>
      </w:r>
      <w:r>
        <w:rPr>
          <w:sz w:val="22"/>
          <w:szCs w:val="22"/>
        </w:rPr>
        <w:t xml:space="preserve">will submit </w:t>
      </w:r>
      <w:r w:rsidR="00D64B1E">
        <w:rPr>
          <w:sz w:val="22"/>
          <w:szCs w:val="22"/>
        </w:rPr>
        <w:t>an Emergency Connectivity Fund Request for Reimburs</w:t>
      </w:r>
      <w:r w:rsidR="002149F4">
        <w:rPr>
          <w:sz w:val="22"/>
          <w:szCs w:val="22"/>
        </w:rPr>
        <w:t>e</w:t>
      </w:r>
      <w:r w:rsidR="00D64B1E">
        <w:rPr>
          <w:sz w:val="22"/>
          <w:szCs w:val="22"/>
        </w:rPr>
        <w:t xml:space="preserve">ment </w:t>
      </w:r>
      <w:r w:rsidR="00D60FD3">
        <w:rPr>
          <w:sz w:val="22"/>
          <w:szCs w:val="22"/>
        </w:rPr>
        <w:t>(</w:t>
      </w:r>
      <w:r w:rsidR="00E73CFB">
        <w:rPr>
          <w:sz w:val="22"/>
          <w:szCs w:val="22"/>
        </w:rPr>
        <w:t>ECF FCC Form 472 or ECF FCC Form 474</w:t>
      </w:r>
      <w:r w:rsidR="00D60FD3">
        <w:rPr>
          <w:sz w:val="22"/>
          <w:szCs w:val="22"/>
        </w:rPr>
        <w:t>)</w:t>
      </w:r>
      <w:r w:rsidR="00602FFE">
        <w:rPr>
          <w:sz w:val="22"/>
          <w:szCs w:val="22"/>
        </w:rPr>
        <w:t xml:space="preserve"> </w:t>
      </w:r>
      <w:r>
        <w:rPr>
          <w:sz w:val="22"/>
          <w:szCs w:val="22"/>
        </w:rPr>
        <w:t xml:space="preserve">to receive disbursements through the Program.  </w:t>
      </w:r>
      <w:r w:rsidR="00287545">
        <w:rPr>
          <w:sz w:val="22"/>
          <w:szCs w:val="22"/>
        </w:rPr>
        <w:t xml:space="preserve">The invoicing process will be through an online portal, with much of the requested information being pre-populated </w:t>
      </w:r>
      <w:r w:rsidR="00461728">
        <w:rPr>
          <w:sz w:val="22"/>
          <w:szCs w:val="22"/>
        </w:rPr>
        <w:t xml:space="preserve">for the applicant or service provider to review and certify.  </w:t>
      </w:r>
      <w:r w:rsidR="00070BCE">
        <w:rPr>
          <w:sz w:val="22"/>
          <w:szCs w:val="22"/>
        </w:rPr>
        <w:t>For the Emergency Connectivity Fund Program, USAC will review and provide recommendations for approving requests for reimbursement</w:t>
      </w:r>
      <w:r w:rsidR="002B6A44">
        <w:rPr>
          <w:sz w:val="22"/>
          <w:szCs w:val="22"/>
        </w:rPr>
        <w:t xml:space="preserve"> to the Commission.  The Commission will review the </w:t>
      </w:r>
      <w:r w:rsidR="00F51DAC">
        <w:rPr>
          <w:sz w:val="22"/>
          <w:szCs w:val="22"/>
        </w:rPr>
        <w:t>ECF R</w:t>
      </w:r>
      <w:r w:rsidR="002B6A44">
        <w:rPr>
          <w:sz w:val="22"/>
          <w:szCs w:val="22"/>
        </w:rPr>
        <w:t xml:space="preserve">equests for </w:t>
      </w:r>
      <w:r w:rsidR="00F51DAC">
        <w:rPr>
          <w:sz w:val="22"/>
          <w:szCs w:val="22"/>
        </w:rPr>
        <w:t>R</w:t>
      </w:r>
      <w:r w:rsidR="002B6A44">
        <w:rPr>
          <w:sz w:val="22"/>
          <w:szCs w:val="22"/>
        </w:rPr>
        <w:t>eimbursement and will disburse funds directly to the applicants</w:t>
      </w:r>
      <w:r w:rsidR="00022B7A">
        <w:rPr>
          <w:sz w:val="22"/>
          <w:szCs w:val="22"/>
        </w:rPr>
        <w:t xml:space="preserve">, or to the </w:t>
      </w:r>
      <w:r w:rsidR="00F03A97">
        <w:rPr>
          <w:sz w:val="22"/>
          <w:szCs w:val="22"/>
        </w:rPr>
        <w:t>service provider</w:t>
      </w:r>
      <w:r w:rsidR="00022B7A">
        <w:rPr>
          <w:sz w:val="22"/>
          <w:szCs w:val="22"/>
        </w:rPr>
        <w:t>, if agreed to by the service provider and applicant</w:t>
      </w:r>
      <w:r w:rsidR="00CD217D">
        <w:rPr>
          <w:sz w:val="22"/>
          <w:szCs w:val="22"/>
        </w:rPr>
        <w:t xml:space="preserve"> with written verification</w:t>
      </w:r>
      <w:r w:rsidR="00892929">
        <w:rPr>
          <w:sz w:val="22"/>
          <w:szCs w:val="22"/>
        </w:rPr>
        <w:t xml:space="preserve"> of the agreement</w:t>
      </w:r>
      <w:r w:rsidR="00A0448F">
        <w:rPr>
          <w:sz w:val="22"/>
          <w:szCs w:val="22"/>
        </w:rPr>
        <w:t xml:space="preserve"> between the two parties</w:t>
      </w:r>
      <w:r w:rsidR="00D923FF">
        <w:rPr>
          <w:sz w:val="22"/>
          <w:szCs w:val="22"/>
        </w:rPr>
        <w:t xml:space="preserve">.  </w:t>
      </w:r>
      <w:r w:rsidR="000F4214">
        <w:rPr>
          <w:sz w:val="22"/>
          <w:szCs w:val="22"/>
        </w:rPr>
        <w:t>T</w:t>
      </w:r>
      <w:r w:rsidR="00211EC2">
        <w:rPr>
          <w:sz w:val="22"/>
          <w:szCs w:val="22"/>
        </w:rPr>
        <w:t xml:space="preserve">he ECF Request for Reimbursement </w:t>
      </w:r>
      <w:r w:rsidR="00D60FD3">
        <w:rPr>
          <w:sz w:val="22"/>
          <w:szCs w:val="22"/>
        </w:rPr>
        <w:t xml:space="preserve">(FCC Form 472 or FCC Form 474) </w:t>
      </w:r>
      <w:r w:rsidR="00AC39E5">
        <w:rPr>
          <w:sz w:val="22"/>
          <w:szCs w:val="22"/>
        </w:rPr>
        <w:t xml:space="preserve">relies on the data that is collected on the </w:t>
      </w:r>
      <w:r w:rsidR="000B715A">
        <w:rPr>
          <w:sz w:val="22"/>
          <w:szCs w:val="22"/>
        </w:rPr>
        <w:t xml:space="preserve">E-rate </w:t>
      </w:r>
      <w:r w:rsidR="00AC39E5">
        <w:rPr>
          <w:sz w:val="22"/>
          <w:szCs w:val="22"/>
        </w:rPr>
        <w:t>FCC Form 472</w:t>
      </w:r>
      <w:r w:rsidR="000B715A">
        <w:rPr>
          <w:sz w:val="22"/>
          <w:szCs w:val="22"/>
        </w:rPr>
        <w:t xml:space="preserve"> and</w:t>
      </w:r>
      <w:r w:rsidR="00370A52">
        <w:rPr>
          <w:sz w:val="22"/>
          <w:szCs w:val="22"/>
        </w:rPr>
        <w:t xml:space="preserve"> </w:t>
      </w:r>
      <w:r w:rsidR="00AC39E5">
        <w:rPr>
          <w:sz w:val="22"/>
          <w:szCs w:val="22"/>
        </w:rPr>
        <w:t>FCC Form 474</w:t>
      </w:r>
      <w:r w:rsidR="00175097">
        <w:rPr>
          <w:sz w:val="22"/>
          <w:szCs w:val="22"/>
        </w:rPr>
        <w:t xml:space="preserve"> (approved under OMB Control Number 3060-0856)</w:t>
      </w:r>
      <w:r w:rsidR="00AC39E5">
        <w:rPr>
          <w:sz w:val="22"/>
          <w:szCs w:val="22"/>
        </w:rPr>
        <w:t xml:space="preserve">, including </w:t>
      </w:r>
      <w:r w:rsidRPr="008705B5" w:rsidR="008705B5">
        <w:rPr>
          <w:sz w:val="22"/>
          <w:szCs w:val="22"/>
        </w:rPr>
        <w:t>the amount paid for approved services delivered on or after the actual service start date</w:t>
      </w:r>
      <w:r w:rsidR="00F10526">
        <w:rPr>
          <w:sz w:val="22"/>
          <w:szCs w:val="22"/>
        </w:rPr>
        <w:t xml:space="preserve"> and approved equipment</w:t>
      </w:r>
      <w:r w:rsidR="009C0EF5">
        <w:rPr>
          <w:sz w:val="22"/>
          <w:szCs w:val="22"/>
        </w:rPr>
        <w:t xml:space="preserve"> and services</w:t>
      </w:r>
      <w:r w:rsidRPr="008705B5" w:rsidR="008705B5">
        <w:rPr>
          <w:sz w:val="22"/>
          <w:szCs w:val="22"/>
        </w:rPr>
        <w:t xml:space="preserve">, as reported on the FCC Form </w:t>
      </w:r>
      <w:r w:rsidR="00102957">
        <w:rPr>
          <w:sz w:val="22"/>
          <w:szCs w:val="22"/>
        </w:rPr>
        <w:t>471</w:t>
      </w:r>
      <w:r w:rsidRPr="008705B5" w:rsidR="00102957">
        <w:rPr>
          <w:sz w:val="22"/>
          <w:szCs w:val="22"/>
        </w:rPr>
        <w:t xml:space="preserve"> </w:t>
      </w:r>
      <w:r w:rsidRPr="008705B5" w:rsidR="008705B5">
        <w:rPr>
          <w:sz w:val="22"/>
          <w:szCs w:val="22"/>
        </w:rPr>
        <w:t>(approved under OMB Control No. 3060-</w:t>
      </w:r>
      <w:r w:rsidRPr="00315C78" w:rsidR="00102957">
        <w:rPr>
          <w:sz w:val="22"/>
          <w:szCs w:val="22"/>
        </w:rPr>
        <w:t>08</w:t>
      </w:r>
      <w:r w:rsidRPr="00315C78" w:rsidR="00225DF1">
        <w:rPr>
          <w:sz w:val="22"/>
          <w:szCs w:val="22"/>
        </w:rPr>
        <w:t>06</w:t>
      </w:r>
      <w:r w:rsidRPr="00EC0322" w:rsidR="008705B5">
        <w:rPr>
          <w:sz w:val="22"/>
          <w:szCs w:val="22"/>
        </w:rPr>
        <w:t>).</w:t>
      </w:r>
    </w:p>
    <w:p w:rsidRPr="00AF7F79" w:rsidR="00635BB8" w:rsidP="00AF7F79" w:rsidRDefault="00635BB8" w14:paraId="38C96C25" w14:textId="77777777">
      <w:pPr>
        <w:rPr>
          <w:sz w:val="22"/>
          <w:szCs w:val="22"/>
        </w:rPr>
      </w:pPr>
    </w:p>
    <w:p w:rsidR="00F0022E" w:rsidP="000C2B30" w:rsidRDefault="00DA7B73" w14:paraId="0D7A42C0" w14:textId="5B49517D">
      <w:pPr>
        <w:pStyle w:val="ListParagraph"/>
        <w:numPr>
          <w:ilvl w:val="0"/>
          <w:numId w:val="8"/>
        </w:numPr>
        <w:ind w:left="1080"/>
        <w:rPr>
          <w:sz w:val="22"/>
          <w:szCs w:val="22"/>
        </w:rPr>
      </w:pPr>
      <w:r w:rsidRPr="00B22CB1">
        <w:rPr>
          <w:sz w:val="22"/>
          <w:szCs w:val="22"/>
        </w:rPr>
        <w:t xml:space="preserve">Applicants </w:t>
      </w:r>
      <w:r w:rsidRPr="00B22CB1" w:rsidR="0006505C">
        <w:rPr>
          <w:sz w:val="22"/>
          <w:szCs w:val="22"/>
        </w:rPr>
        <w:t xml:space="preserve">and service </w:t>
      </w:r>
      <w:r w:rsidRPr="00B22CB1" w:rsidR="00C10C4E">
        <w:rPr>
          <w:sz w:val="22"/>
          <w:szCs w:val="22"/>
        </w:rPr>
        <w:t xml:space="preserve">providers </w:t>
      </w:r>
      <w:r w:rsidRPr="00B22CB1">
        <w:rPr>
          <w:sz w:val="22"/>
          <w:szCs w:val="22"/>
        </w:rPr>
        <w:t xml:space="preserve">will also be required to provide invoices and other supporting documentation for the services and equipment that are included in the </w:t>
      </w:r>
      <w:r w:rsidR="004D7B30">
        <w:rPr>
          <w:sz w:val="22"/>
          <w:szCs w:val="22"/>
        </w:rPr>
        <w:t>ECF</w:t>
      </w:r>
      <w:r w:rsidRPr="00B22CB1" w:rsidR="00EC0322">
        <w:rPr>
          <w:sz w:val="22"/>
          <w:szCs w:val="22"/>
        </w:rPr>
        <w:t xml:space="preserve"> </w:t>
      </w:r>
      <w:r w:rsidR="004D7B30">
        <w:rPr>
          <w:sz w:val="22"/>
          <w:szCs w:val="22"/>
        </w:rPr>
        <w:t xml:space="preserve">Request for </w:t>
      </w:r>
      <w:r w:rsidRPr="00B22CB1" w:rsidR="009E2857">
        <w:rPr>
          <w:sz w:val="22"/>
          <w:szCs w:val="22"/>
        </w:rPr>
        <w:t>Reimbursement</w:t>
      </w:r>
      <w:r w:rsidR="00A92190">
        <w:rPr>
          <w:sz w:val="22"/>
          <w:szCs w:val="22"/>
        </w:rPr>
        <w:t>.</w:t>
      </w:r>
      <w:r w:rsidRPr="00B22CB1">
        <w:rPr>
          <w:sz w:val="22"/>
          <w:szCs w:val="22"/>
        </w:rPr>
        <w:t xml:space="preserve"> </w:t>
      </w:r>
      <w:r w:rsidRPr="00B22CB1" w:rsidR="00635BB8">
        <w:rPr>
          <w:sz w:val="22"/>
          <w:szCs w:val="22"/>
        </w:rPr>
        <w:t xml:space="preserve"> This requirement will help to ensure that the Emergency Connectivity Fund is being used as intended to provide relief during the COVID-19 emergency period and will protect the Program from waste, fraud</w:t>
      </w:r>
      <w:r w:rsidRPr="00B22CB1" w:rsidR="000B4C1A">
        <w:rPr>
          <w:sz w:val="22"/>
          <w:szCs w:val="22"/>
        </w:rPr>
        <w:t>,</w:t>
      </w:r>
      <w:r w:rsidRPr="00B22CB1" w:rsidR="00635BB8">
        <w:rPr>
          <w:sz w:val="22"/>
          <w:szCs w:val="22"/>
        </w:rPr>
        <w:t xml:space="preserve"> and abuse. </w:t>
      </w:r>
      <w:r w:rsidR="00C039AD">
        <w:rPr>
          <w:sz w:val="22"/>
          <w:szCs w:val="22"/>
        </w:rPr>
        <w:t xml:space="preserve"> In addition, applicants that request reimbursement prior to paying their service provider</w:t>
      </w:r>
      <w:r w:rsidR="00982127">
        <w:rPr>
          <w:sz w:val="22"/>
          <w:szCs w:val="22"/>
        </w:rPr>
        <w:t>(s)</w:t>
      </w:r>
      <w:r w:rsidR="00C039AD">
        <w:rPr>
          <w:sz w:val="22"/>
          <w:szCs w:val="22"/>
        </w:rPr>
        <w:t xml:space="preserve"> for the requested equipment and services will also be required to submit documentation demonstrating that they paid their service provider(s) in full within 30 days of receipt of funds.  </w:t>
      </w:r>
      <w:r w:rsidR="00CD72E0">
        <w:rPr>
          <w:sz w:val="22"/>
          <w:szCs w:val="22"/>
        </w:rPr>
        <w:t>The p</w:t>
      </w:r>
      <w:r w:rsidR="00C039AD">
        <w:rPr>
          <w:sz w:val="22"/>
          <w:szCs w:val="22"/>
        </w:rPr>
        <w:t xml:space="preserve">rovided documentation must show that the service provider(s) were fully paid for the requested equipment and services reimbursed through the Emergency Connectivity </w:t>
      </w:r>
      <w:r w:rsidR="00C039AD">
        <w:rPr>
          <w:sz w:val="22"/>
          <w:szCs w:val="22"/>
        </w:rPr>
        <w:lastRenderedPageBreak/>
        <w:t>Fund Program</w:t>
      </w:r>
      <w:r w:rsidR="008701BE">
        <w:rPr>
          <w:sz w:val="22"/>
          <w:szCs w:val="22"/>
        </w:rPr>
        <w:t>.</w:t>
      </w:r>
      <w:r w:rsidR="00326855">
        <w:rPr>
          <w:sz w:val="22"/>
          <w:szCs w:val="22"/>
        </w:rPr>
        <w:t xml:space="preserve">  </w:t>
      </w:r>
      <w:r w:rsidR="00763E0E">
        <w:rPr>
          <w:sz w:val="22"/>
          <w:szCs w:val="22"/>
        </w:rPr>
        <w:t>(</w:t>
      </w:r>
      <w:r w:rsidR="00EF4C9E">
        <w:rPr>
          <w:sz w:val="22"/>
          <w:szCs w:val="22"/>
        </w:rPr>
        <w:t>47 CFR § 54.1711(b)</w:t>
      </w:r>
      <w:r w:rsidR="00763E0E">
        <w:rPr>
          <w:sz w:val="22"/>
          <w:szCs w:val="22"/>
        </w:rPr>
        <w:t>)</w:t>
      </w:r>
      <w:r w:rsidR="00EF4C9E">
        <w:rPr>
          <w:sz w:val="22"/>
          <w:szCs w:val="22"/>
        </w:rPr>
        <w:t>.</w:t>
      </w:r>
      <w:r w:rsidR="00E73CFB">
        <w:rPr>
          <w:sz w:val="22"/>
          <w:szCs w:val="22"/>
        </w:rPr>
        <w:t xml:space="preserve">  </w:t>
      </w:r>
      <w:r w:rsidR="00BC6BBB">
        <w:rPr>
          <w:sz w:val="22"/>
          <w:szCs w:val="22"/>
        </w:rPr>
        <w:t>Applicants must answer yes or no on the</w:t>
      </w:r>
      <w:r w:rsidR="00E73CFB">
        <w:rPr>
          <w:sz w:val="22"/>
          <w:szCs w:val="22"/>
        </w:rPr>
        <w:t xml:space="preserve"> FCC Form 472 </w:t>
      </w:r>
      <w:r w:rsidR="00BC6BBB">
        <w:rPr>
          <w:sz w:val="22"/>
          <w:szCs w:val="22"/>
        </w:rPr>
        <w:t>to indicate</w:t>
      </w:r>
      <w:r w:rsidR="00E73CFB">
        <w:rPr>
          <w:sz w:val="22"/>
          <w:szCs w:val="22"/>
        </w:rPr>
        <w:t xml:space="preserve"> if they are requesting reimbursement for contracted equipment and services prior to paying their service provider(s).</w:t>
      </w:r>
    </w:p>
    <w:p w:rsidRPr="004C2A81" w:rsidR="004D4977" w:rsidP="004C2A81" w:rsidRDefault="004D4977" w14:paraId="06CD40F3" w14:textId="77777777">
      <w:pPr>
        <w:pStyle w:val="ListParagraph"/>
        <w:rPr>
          <w:sz w:val="22"/>
          <w:szCs w:val="22"/>
        </w:rPr>
      </w:pPr>
    </w:p>
    <w:p w:rsidR="004D4977" w:rsidP="000C2B30" w:rsidRDefault="004D4977" w14:paraId="6C36A10C" w14:textId="7DAAF24F">
      <w:pPr>
        <w:pStyle w:val="ListParagraph"/>
        <w:numPr>
          <w:ilvl w:val="0"/>
          <w:numId w:val="8"/>
        </w:numPr>
        <w:ind w:left="1080"/>
        <w:rPr>
          <w:sz w:val="22"/>
          <w:szCs w:val="22"/>
        </w:rPr>
      </w:pPr>
      <w:r>
        <w:rPr>
          <w:sz w:val="22"/>
          <w:szCs w:val="22"/>
        </w:rPr>
        <w:t>Applicants and service provide</w:t>
      </w:r>
      <w:r w:rsidR="004C2A81">
        <w:rPr>
          <w:sz w:val="22"/>
          <w:szCs w:val="22"/>
        </w:rPr>
        <w:t>r</w:t>
      </w:r>
      <w:r>
        <w:rPr>
          <w:sz w:val="22"/>
          <w:szCs w:val="22"/>
        </w:rPr>
        <w:t xml:space="preserve">s </w:t>
      </w:r>
      <w:r w:rsidR="00FA467B">
        <w:rPr>
          <w:sz w:val="22"/>
          <w:szCs w:val="22"/>
        </w:rPr>
        <w:t>must</w:t>
      </w:r>
      <w:r>
        <w:rPr>
          <w:sz w:val="22"/>
          <w:szCs w:val="22"/>
        </w:rPr>
        <w:t xml:space="preserve"> provide certifications </w:t>
      </w:r>
      <w:r w:rsidR="000E7F35">
        <w:rPr>
          <w:sz w:val="22"/>
          <w:szCs w:val="22"/>
        </w:rPr>
        <w:t>along with their ECF Request</w:t>
      </w:r>
      <w:r w:rsidR="009C1E3E">
        <w:rPr>
          <w:sz w:val="22"/>
          <w:szCs w:val="22"/>
        </w:rPr>
        <w:t>s</w:t>
      </w:r>
      <w:r w:rsidR="000E7F35">
        <w:rPr>
          <w:sz w:val="22"/>
          <w:szCs w:val="22"/>
        </w:rPr>
        <w:t xml:space="preserve"> for Reimbursement</w:t>
      </w:r>
      <w:r w:rsidR="00D60FD3">
        <w:rPr>
          <w:sz w:val="22"/>
          <w:szCs w:val="22"/>
        </w:rPr>
        <w:t xml:space="preserve"> (FCC Form 472 or FCC Form 474)</w:t>
      </w:r>
      <w:r w:rsidR="007503F1">
        <w:rPr>
          <w:sz w:val="22"/>
          <w:szCs w:val="22"/>
        </w:rPr>
        <w:t xml:space="preserve">. </w:t>
      </w:r>
      <w:r w:rsidR="005A1805">
        <w:rPr>
          <w:sz w:val="22"/>
          <w:szCs w:val="22"/>
        </w:rPr>
        <w:t>(</w:t>
      </w:r>
      <w:r w:rsidR="00D55F69">
        <w:rPr>
          <w:sz w:val="22"/>
          <w:szCs w:val="22"/>
        </w:rPr>
        <w:t>47 CFR § 54.1711(a)(1)(</w:t>
      </w:r>
      <w:r w:rsidR="00A60B9E">
        <w:rPr>
          <w:sz w:val="22"/>
          <w:szCs w:val="22"/>
        </w:rPr>
        <w:t>i)-(</w:t>
      </w:r>
      <w:r w:rsidR="0008415F">
        <w:rPr>
          <w:sz w:val="22"/>
          <w:szCs w:val="22"/>
        </w:rPr>
        <w:t>x</w:t>
      </w:r>
      <w:r w:rsidR="00DB0061">
        <w:rPr>
          <w:sz w:val="22"/>
          <w:szCs w:val="22"/>
        </w:rPr>
        <w:t>ii)</w:t>
      </w:r>
      <w:r w:rsidR="00CD5F17">
        <w:rPr>
          <w:sz w:val="22"/>
          <w:szCs w:val="22"/>
        </w:rPr>
        <w:t>;</w:t>
      </w:r>
      <w:r w:rsidR="008560E6">
        <w:rPr>
          <w:sz w:val="22"/>
          <w:szCs w:val="22"/>
        </w:rPr>
        <w:t xml:space="preserve"> </w:t>
      </w:r>
      <w:r w:rsidR="0056223D">
        <w:rPr>
          <w:sz w:val="22"/>
          <w:szCs w:val="22"/>
        </w:rPr>
        <w:t>§ 54.1711(</w:t>
      </w:r>
      <w:r w:rsidR="00CB2E0A">
        <w:rPr>
          <w:sz w:val="22"/>
          <w:szCs w:val="22"/>
        </w:rPr>
        <w:t>a)(2)(i)</w:t>
      </w:r>
      <w:r w:rsidR="00DD5827">
        <w:rPr>
          <w:sz w:val="22"/>
          <w:szCs w:val="22"/>
        </w:rPr>
        <w:t>-(x)</w:t>
      </w:r>
      <w:r w:rsidR="005222EA">
        <w:rPr>
          <w:sz w:val="22"/>
          <w:szCs w:val="22"/>
        </w:rPr>
        <w:t>)</w:t>
      </w:r>
      <w:r w:rsidR="00CC7FDB">
        <w:rPr>
          <w:sz w:val="22"/>
          <w:szCs w:val="22"/>
        </w:rPr>
        <w:t>.  These certifications are required</w:t>
      </w:r>
      <w:r w:rsidR="00D26473">
        <w:rPr>
          <w:sz w:val="22"/>
          <w:szCs w:val="22"/>
        </w:rPr>
        <w:t xml:space="preserve"> </w:t>
      </w:r>
      <w:r w:rsidR="008549AD">
        <w:rPr>
          <w:sz w:val="22"/>
          <w:szCs w:val="22"/>
        </w:rPr>
        <w:t xml:space="preserve">to protect the Emergency Connectivity Fund Program from waste, fraud, and abuse and </w:t>
      </w:r>
      <w:r w:rsidR="00857FE7">
        <w:rPr>
          <w:sz w:val="22"/>
          <w:szCs w:val="22"/>
        </w:rPr>
        <w:t>to ensure compliance with the Commission’s rules.</w:t>
      </w:r>
    </w:p>
    <w:p w:rsidRPr="00B93C4D" w:rsidR="00B93C4D" w:rsidP="00B93C4D" w:rsidRDefault="00B93C4D" w14:paraId="71BD8B62" w14:textId="77777777">
      <w:pPr>
        <w:pStyle w:val="ListParagraph"/>
        <w:rPr>
          <w:sz w:val="22"/>
          <w:szCs w:val="22"/>
        </w:rPr>
      </w:pPr>
    </w:p>
    <w:p w:rsidR="00B93C4D" w:rsidP="000C2B30" w:rsidRDefault="00B3214E" w14:paraId="7A2ED565" w14:textId="3B3514C0">
      <w:pPr>
        <w:pStyle w:val="ListParagraph"/>
        <w:numPr>
          <w:ilvl w:val="0"/>
          <w:numId w:val="8"/>
        </w:numPr>
        <w:ind w:left="1080"/>
        <w:rPr>
          <w:sz w:val="22"/>
          <w:szCs w:val="22"/>
        </w:rPr>
      </w:pPr>
      <w:r>
        <w:rPr>
          <w:sz w:val="22"/>
          <w:szCs w:val="22"/>
        </w:rPr>
        <w:t xml:space="preserve">Applicants and service providers will receive electronic notifications </w:t>
      </w:r>
      <w:r w:rsidR="0080245C">
        <w:rPr>
          <w:sz w:val="22"/>
          <w:szCs w:val="22"/>
        </w:rPr>
        <w:t xml:space="preserve">as to the status of their </w:t>
      </w:r>
      <w:r w:rsidR="00CD72E0">
        <w:rPr>
          <w:sz w:val="22"/>
          <w:szCs w:val="22"/>
        </w:rPr>
        <w:t>ECF R</w:t>
      </w:r>
      <w:r w:rsidR="0080245C">
        <w:rPr>
          <w:sz w:val="22"/>
          <w:szCs w:val="22"/>
        </w:rPr>
        <w:t>equests</w:t>
      </w:r>
      <w:r w:rsidR="00CD72E0">
        <w:rPr>
          <w:sz w:val="22"/>
          <w:szCs w:val="22"/>
        </w:rPr>
        <w:t xml:space="preserve"> for </w:t>
      </w:r>
      <w:r w:rsidR="005E72D2">
        <w:rPr>
          <w:sz w:val="22"/>
          <w:szCs w:val="22"/>
        </w:rPr>
        <w:t>R</w:t>
      </w:r>
      <w:r w:rsidR="00CD72E0">
        <w:rPr>
          <w:sz w:val="22"/>
          <w:szCs w:val="22"/>
        </w:rPr>
        <w:t>eimbursement</w:t>
      </w:r>
      <w:r w:rsidR="00D60FD3">
        <w:rPr>
          <w:sz w:val="22"/>
          <w:szCs w:val="22"/>
        </w:rPr>
        <w:t xml:space="preserve"> (FCC Form 472 or FCC Form 474)</w:t>
      </w:r>
      <w:r w:rsidR="0080245C">
        <w:rPr>
          <w:sz w:val="22"/>
          <w:szCs w:val="22"/>
        </w:rPr>
        <w:t>.</w:t>
      </w:r>
    </w:p>
    <w:p w:rsidRPr="0080245C" w:rsidR="0080245C" w:rsidP="0080245C" w:rsidRDefault="0080245C" w14:paraId="59DE685D" w14:textId="77777777">
      <w:pPr>
        <w:pStyle w:val="ListParagraph"/>
        <w:rPr>
          <w:sz w:val="22"/>
          <w:szCs w:val="22"/>
        </w:rPr>
      </w:pPr>
    </w:p>
    <w:p w:rsidRPr="00AF7F79" w:rsidR="003B201B" w:rsidP="000C2B30" w:rsidRDefault="003B201B" w14:paraId="3DCF5EEE" w14:textId="16C57C8C">
      <w:pPr>
        <w:pStyle w:val="ListParagraph"/>
        <w:numPr>
          <w:ilvl w:val="0"/>
          <w:numId w:val="3"/>
        </w:numPr>
        <w:rPr>
          <w:sz w:val="22"/>
          <w:szCs w:val="22"/>
          <w:u w:val="single"/>
        </w:rPr>
      </w:pPr>
      <w:r w:rsidRPr="00AF7F79">
        <w:rPr>
          <w:sz w:val="22"/>
          <w:szCs w:val="22"/>
          <w:u w:val="single"/>
        </w:rPr>
        <w:t xml:space="preserve">Emergency Connectivity Fund Program Post-Commitment Change Request </w:t>
      </w:r>
    </w:p>
    <w:p w:rsidR="00F77504" w:rsidP="003B201B" w:rsidRDefault="00F77504" w14:paraId="63CE692B" w14:textId="5E9E9E1B">
      <w:pPr>
        <w:pStyle w:val="ListParagraph"/>
        <w:rPr>
          <w:sz w:val="22"/>
          <w:szCs w:val="22"/>
        </w:rPr>
      </w:pPr>
    </w:p>
    <w:p w:rsidR="002B4A66" w:rsidP="00DB2769" w:rsidRDefault="004566F4" w14:paraId="76C4199E" w14:textId="17E2EAC2">
      <w:pPr>
        <w:pStyle w:val="ListParagraph"/>
        <w:numPr>
          <w:ilvl w:val="0"/>
          <w:numId w:val="8"/>
        </w:numPr>
        <w:ind w:left="1080"/>
        <w:rPr>
          <w:sz w:val="22"/>
          <w:szCs w:val="22"/>
        </w:rPr>
      </w:pPr>
      <w:r w:rsidRPr="00901926">
        <w:rPr>
          <w:sz w:val="22"/>
          <w:szCs w:val="22"/>
        </w:rPr>
        <w:t xml:space="preserve">After USAC reviews the funding request and commitments are issued to fund the eligible equipment and services requested in the </w:t>
      </w:r>
      <w:r w:rsidRPr="00901926" w:rsidR="005F2849">
        <w:rPr>
          <w:sz w:val="22"/>
          <w:szCs w:val="22"/>
        </w:rPr>
        <w:t>ECF</w:t>
      </w:r>
      <w:r w:rsidRPr="00901926" w:rsidR="00043F0E">
        <w:rPr>
          <w:sz w:val="22"/>
          <w:szCs w:val="22"/>
        </w:rPr>
        <w:t xml:space="preserve"> </w:t>
      </w:r>
      <w:r w:rsidRPr="00901926">
        <w:rPr>
          <w:sz w:val="22"/>
          <w:szCs w:val="22"/>
        </w:rPr>
        <w:t xml:space="preserve">FCC Form 471, applicants </w:t>
      </w:r>
      <w:r w:rsidR="00E3132A">
        <w:rPr>
          <w:sz w:val="22"/>
          <w:szCs w:val="22"/>
        </w:rPr>
        <w:t xml:space="preserve">and service providers </w:t>
      </w:r>
      <w:r w:rsidRPr="00901926">
        <w:rPr>
          <w:sz w:val="22"/>
          <w:szCs w:val="22"/>
        </w:rPr>
        <w:t xml:space="preserve">may make adjustments to previously filed </w:t>
      </w:r>
      <w:r w:rsidRPr="00901926" w:rsidR="00CB5244">
        <w:rPr>
          <w:sz w:val="22"/>
          <w:szCs w:val="22"/>
        </w:rPr>
        <w:t>FCC Form 471</w:t>
      </w:r>
      <w:r w:rsidRPr="00901926">
        <w:rPr>
          <w:sz w:val="22"/>
          <w:szCs w:val="22"/>
        </w:rPr>
        <w:t xml:space="preserve">, </w:t>
      </w:r>
      <w:r w:rsidRPr="00901926" w:rsidR="00792998">
        <w:rPr>
          <w:sz w:val="22"/>
          <w:szCs w:val="22"/>
        </w:rPr>
        <w:t xml:space="preserve">such as </w:t>
      </w:r>
      <w:r w:rsidRPr="00901926">
        <w:rPr>
          <w:sz w:val="22"/>
          <w:szCs w:val="22"/>
        </w:rPr>
        <w:t xml:space="preserve">changing the service start date </w:t>
      </w:r>
      <w:r w:rsidRPr="00901926" w:rsidR="00694862">
        <w:rPr>
          <w:sz w:val="22"/>
          <w:szCs w:val="22"/>
        </w:rPr>
        <w:t xml:space="preserve">or service end date </w:t>
      </w:r>
      <w:r w:rsidRPr="00901926">
        <w:rPr>
          <w:sz w:val="22"/>
          <w:szCs w:val="22"/>
        </w:rPr>
        <w:t xml:space="preserve">listed on the </w:t>
      </w:r>
      <w:r w:rsidRPr="00901926" w:rsidR="00FC1DD3">
        <w:rPr>
          <w:sz w:val="22"/>
          <w:szCs w:val="22"/>
        </w:rPr>
        <w:t>ECF</w:t>
      </w:r>
      <w:r w:rsidRPr="00901926">
        <w:rPr>
          <w:sz w:val="22"/>
          <w:szCs w:val="22"/>
        </w:rPr>
        <w:t xml:space="preserve"> FCC Form 471, cancelling or reducing the amount of a funding request approved in the FCC Form 471, requesting a service or equipment substitution for items included in the </w:t>
      </w:r>
      <w:r w:rsidRPr="00901926" w:rsidR="00FC1DD3">
        <w:rPr>
          <w:sz w:val="22"/>
          <w:szCs w:val="22"/>
        </w:rPr>
        <w:t xml:space="preserve">ECF </w:t>
      </w:r>
      <w:r w:rsidRPr="00901926">
        <w:rPr>
          <w:sz w:val="22"/>
          <w:szCs w:val="22"/>
        </w:rPr>
        <w:t>FCC Form 471</w:t>
      </w:r>
      <w:r w:rsidRPr="00901926" w:rsidR="008E0F6B">
        <w:rPr>
          <w:sz w:val="22"/>
          <w:szCs w:val="22"/>
        </w:rPr>
        <w:t xml:space="preserve"> </w:t>
      </w:r>
      <w:r w:rsidRPr="00901926">
        <w:rPr>
          <w:sz w:val="22"/>
          <w:szCs w:val="22"/>
        </w:rPr>
        <w:t xml:space="preserve">and requesting a service provider change for the service provider that was originally included in the </w:t>
      </w:r>
      <w:r w:rsidRPr="00901926" w:rsidR="00273FBA">
        <w:rPr>
          <w:sz w:val="22"/>
          <w:szCs w:val="22"/>
        </w:rPr>
        <w:t xml:space="preserve">ECF </w:t>
      </w:r>
      <w:r w:rsidRPr="00901926">
        <w:rPr>
          <w:sz w:val="22"/>
          <w:szCs w:val="22"/>
        </w:rPr>
        <w:t xml:space="preserve">FCC Form 471.  </w:t>
      </w:r>
      <w:r w:rsidRPr="00901926" w:rsidR="00901926">
        <w:rPr>
          <w:sz w:val="22"/>
          <w:szCs w:val="22"/>
        </w:rPr>
        <w:t xml:space="preserve">(See also 47 CFR § 54.1710(b) (allowing applicants to submit service substitutions for approval by USAC.))  </w:t>
      </w:r>
      <w:r w:rsidRPr="00901926">
        <w:rPr>
          <w:sz w:val="22"/>
          <w:szCs w:val="22"/>
        </w:rPr>
        <w:t xml:space="preserve">This Emergency Connectivity Fund Program Post-Commitment </w:t>
      </w:r>
      <w:r w:rsidRPr="00901926" w:rsidR="008E2155">
        <w:rPr>
          <w:sz w:val="22"/>
          <w:szCs w:val="22"/>
        </w:rPr>
        <w:t xml:space="preserve">Change </w:t>
      </w:r>
      <w:r w:rsidRPr="00901926">
        <w:rPr>
          <w:sz w:val="22"/>
          <w:szCs w:val="22"/>
        </w:rPr>
        <w:t xml:space="preserve">Request can be used by applicants </w:t>
      </w:r>
      <w:r w:rsidR="00E3132A">
        <w:rPr>
          <w:sz w:val="22"/>
          <w:szCs w:val="22"/>
        </w:rPr>
        <w:t xml:space="preserve">and service providers </w:t>
      </w:r>
      <w:r w:rsidRPr="00901926">
        <w:rPr>
          <w:sz w:val="22"/>
          <w:szCs w:val="22"/>
        </w:rPr>
        <w:t xml:space="preserve">to make these necessary changes to their previously approved and committed </w:t>
      </w:r>
      <w:r w:rsidRPr="00901926" w:rsidR="00273FBA">
        <w:rPr>
          <w:sz w:val="22"/>
          <w:szCs w:val="22"/>
        </w:rPr>
        <w:t xml:space="preserve">ECF </w:t>
      </w:r>
      <w:r w:rsidRPr="00901926">
        <w:rPr>
          <w:sz w:val="22"/>
          <w:szCs w:val="22"/>
        </w:rPr>
        <w:t>FCC Form 471.</w:t>
      </w:r>
      <w:r w:rsidRPr="00901926" w:rsidR="00855566">
        <w:rPr>
          <w:sz w:val="22"/>
          <w:szCs w:val="22"/>
        </w:rPr>
        <w:t xml:space="preserve"> </w:t>
      </w:r>
      <w:r w:rsidRPr="00901926" w:rsidR="00474263">
        <w:rPr>
          <w:sz w:val="22"/>
          <w:szCs w:val="22"/>
        </w:rPr>
        <w:t xml:space="preserve">The change request for use in the Emergency Connectivity Fund Program is included in this submission.  This change request </w:t>
      </w:r>
      <w:r w:rsidRPr="00901926" w:rsidR="00F241E9">
        <w:rPr>
          <w:sz w:val="22"/>
          <w:szCs w:val="22"/>
        </w:rPr>
        <w:t>adapts</w:t>
      </w:r>
      <w:r w:rsidRPr="00901926" w:rsidR="009647A2">
        <w:rPr>
          <w:sz w:val="22"/>
          <w:szCs w:val="22"/>
        </w:rPr>
        <w:t xml:space="preserve"> portions</w:t>
      </w:r>
      <w:r w:rsidRPr="00901926" w:rsidR="00DB7E44">
        <w:rPr>
          <w:sz w:val="22"/>
          <w:szCs w:val="22"/>
        </w:rPr>
        <w:t xml:space="preserve"> </w:t>
      </w:r>
      <w:r w:rsidRPr="00901926" w:rsidR="00F37339">
        <w:rPr>
          <w:sz w:val="22"/>
          <w:szCs w:val="22"/>
        </w:rPr>
        <w:t xml:space="preserve">of </w:t>
      </w:r>
      <w:r w:rsidRPr="00901926" w:rsidR="00474263">
        <w:rPr>
          <w:sz w:val="22"/>
          <w:szCs w:val="22"/>
        </w:rPr>
        <w:t xml:space="preserve">the approved information collections </w:t>
      </w:r>
      <w:r w:rsidRPr="00901926" w:rsidR="005E7034">
        <w:rPr>
          <w:sz w:val="22"/>
          <w:szCs w:val="22"/>
        </w:rPr>
        <w:t>for</w:t>
      </w:r>
      <w:r w:rsidRPr="00901926" w:rsidR="00474263">
        <w:rPr>
          <w:sz w:val="22"/>
          <w:szCs w:val="22"/>
        </w:rPr>
        <w:t xml:space="preserve"> the FCC Form 471, OMB Control No. 3060-0806 and the FCC Form 500, OMB Control No. 3060-0853</w:t>
      </w:r>
      <w:r w:rsidRPr="00901926" w:rsidR="00326855">
        <w:rPr>
          <w:sz w:val="22"/>
          <w:szCs w:val="22"/>
        </w:rPr>
        <w:t xml:space="preserve"> to create a more streamlined process for making post-commitment changes in the Emergency Connectivity Fund Program.  </w:t>
      </w:r>
      <w:r w:rsidRPr="00901926" w:rsidR="00E90715">
        <w:rPr>
          <w:sz w:val="22"/>
          <w:szCs w:val="22"/>
        </w:rPr>
        <w:t>T</w:t>
      </w:r>
      <w:r w:rsidRPr="00901926" w:rsidR="00326855">
        <w:rPr>
          <w:sz w:val="22"/>
          <w:szCs w:val="22"/>
        </w:rPr>
        <w:t xml:space="preserve">he applicant </w:t>
      </w:r>
      <w:r w:rsidR="00E3132A">
        <w:rPr>
          <w:sz w:val="22"/>
          <w:szCs w:val="22"/>
        </w:rPr>
        <w:t xml:space="preserve">or service provider </w:t>
      </w:r>
      <w:r w:rsidRPr="00901926" w:rsidR="00326855">
        <w:rPr>
          <w:sz w:val="22"/>
          <w:szCs w:val="22"/>
        </w:rPr>
        <w:t xml:space="preserve">will request these changes by logging into the </w:t>
      </w:r>
      <w:r w:rsidRPr="00901926" w:rsidR="00F56EC2">
        <w:rPr>
          <w:sz w:val="22"/>
          <w:szCs w:val="22"/>
        </w:rPr>
        <w:t xml:space="preserve">online portal, making changes to the selected </w:t>
      </w:r>
      <w:r w:rsidRPr="00901926" w:rsidR="00D9033D">
        <w:rPr>
          <w:sz w:val="22"/>
          <w:szCs w:val="22"/>
        </w:rPr>
        <w:t xml:space="preserve">ECF </w:t>
      </w:r>
      <w:r w:rsidRPr="00901926" w:rsidR="00F56EC2">
        <w:rPr>
          <w:sz w:val="22"/>
          <w:szCs w:val="22"/>
        </w:rPr>
        <w:t xml:space="preserve">FCC Form 471 application, and then re-certify the requested changes </w:t>
      </w:r>
      <w:r w:rsidRPr="00901926" w:rsidR="00D9033D">
        <w:rPr>
          <w:sz w:val="22"/>
          <w:szCs w:val="22"/>
        </w:rPr>
        <w:t xml:space="preserve">to the selected ECF FCC Form 471 </w:t>
      </w:r>
      <w:r w:rsidRPr="00901926" w:rsidR="00F56EC2">
        <w:rPr>
          <w:sz w:val="22"/>
          <w:szCs w:val="22"/>
        </w:rPr>
        <w:t>in the online portal</w:t>
      </w:r>
      <w:r w:rsidRPr="00901926" w:rsidR="00474263">
        <w:rPr>
          <w:sz w:val="22"/>
          <w:szCs w:val="22"/>
        </w:rPr>
        <w:t xml:space="preserve">.  </w:t>
      </w:r>
    </w:p>
    <w:p w:rsidRPr="005854CE" w:rsidR="005854CE" w:rsidP="005854CE" w:rsidRDefault="005854CE" w14:paraId="1AF9A146" w14:textId="77777777">
      <w:pPr>
        <w:rPr>
          <w:sz w:val="22"/>
          <w:szCs w:val="22"/>
        </w:rPr>
      </w:pPr>
    </w:p>
    <w:p w:rsidR="00712779" w:rsidP="000C2B30" w:rsidRDefault="00BC33B1" w14:paraId="3F13764E" w14:textId="70815D75">
      <w:pPr>
        <w:numPr>
          <w:ilvl w:val="0"/>
          <w:numId w:val="3"/>
        </w:numPr>
        <w:tabs>
          <w:tab w:val="clear" w:pos="360"/>
          <w:tab w:val="num" w:pos="720"/>
        </w:tabs>
        <w:rPr>
          <w:sz w:val="22"/>
          <w:szCs w:val="22"/>
        </w:rPr>
      </w:pPr>
      <w:r>
        <w:rPr>
          <w:sz w:val="22"/>
          <w:szCs w:val="22"/>
          <w:u w:val="single"/>
        </w:rPr>
        <w:t>Recordkeeping</w:t>
      </w:r>
      <w:r w:rsidR="0007567A">
        <w:rPr>
          <w:sz w:val="22"/>
          <w:szCs w:val="22"/>
          <w:u w:val="single"/>
        </w:rPr>
        <w:t>, Reporting,</w:t>
      </w:r>
      <w:r>
        <w:rPr>
          <w:sz w:val="22"/>
          <w:szCs w:val="22"/>
          <w:u w:val="single"/>
        </w:rPr>
        <w:t xml:space="preserve"> and Audits</w:t>
      </w:r>
      <w:r w:rsidRPr="00207EAE">
        <w:rPr>
          <w:sz w:val="22"/>
          <w:szCs w:val="22"/>
        </w:rPr>
        <w:t>.</w:t>
      </w:r>
      <w:r>
        <w:rPr>
          <w:sz w:val="22"/>
          <w:szCs w:val="22"/>
        </w:rPr>
        <w:t xml:space="preserve">  All </w:t>
      </w:r>
      <w:r w:rsidR="00EE277E">
        <w:rPr>
          <w:sz w:val="22"/>
          <w:szCs w:val="22"/>
        </w:rPr>
        <w:t>participants</w:t>
      </w:r>
      <w:r>
        <w:rPr>
          <w:sz w:val="22"/>
          <w:szCs w:val="22"/>
        </w:rPr>
        <w:t xml:space="preserve"> </w:t>
      </w:r>
      <w:r w:rsidR="00115132">
        <w:rPr>
          <w:sz w:val="22"/>
          <w:szCs w:val="22"/>
        </w:rPr>
        <w:t>in the Emergency Connectivity Fund Program will be required to retain documentation for at least ten (10) years from the last date of delivery of supported equipment or services and produce these records up</w:t>
      </w:r>
      <w:r w:rsidR="006C3B94">
        <w:rPr>
          <w:sz w:val="22"/>
          <w:szCs w:val="22"/>
        </w:rPr>
        <w:t xml:space="preserve">on request </w:t>
      </w:r>
      <w:r w:rsidR="00096529">
        <w:rPr>
          <w:sz w:val="22"/>
          <w:szCs w:val="22"/>
        </w:rPr>
        <w:t xml:space="preserve">of </w:t>
      </w:r>
      <w:r w:rsidR="003C1D5B">
        <w:rPr>
          <w:color w:val="000000" w:themeColor="text1"/>
          <w:sz w:val="22"/>
          <w:szCs w:val="22"/>
        </w:rPr>
        <w:t>any representative (including any auditor) appointed by a state education department, USAC, the Commission and its office of Inspector General or any local, state or federal agency with jurisdiction over the entity</w:t>
      </w:r>
      <w:r w:rsidR="00096529">
        <w:rPr>
          <w:color w:val="000000" w:themeColor="text1"/>
          <w:sz w:val="22"/>
          <w:szCs w:val="22"/>
        </w:rPr>
        <w:t xml:space="preserve">.  </w:t>
      </w:r>
      <w:r w:rsidR="00EE277E">
        <w:rPr>
          <w:sz w:val="22"/>
          <w:szCs w:val="22"/>
        </w:rPr>
        <w:t>Emergency Connectivity Fund program participants</w:t>
      </w:r>
      <w:r w:rsidR="007E3A68">
        <w:rPr>
          <w:sz w:val="22"/>
          <w:szCs w:val="22"/>
        </w:rPr>
        <w:t xml:space="preserve"> may also be subject </w:t>
      </w:r>
      <w:r w:rsidR="008978E7">
        <w:rPr>
          <w:sz w:val="22"/>
          <w:szCs w:val="22"/>
        </w:rPr>
        <w:t xml:space="preserve">to compliance audits to ensure participants are complying with </w:t>
      </w:r>
      <w:r w:rsidR="00EA2127">
        <w:rPr>
          <w:sz w:val="22"/>
          <w:szCs w:val="22"/>
        </w:rPr>
        <w:t>Program rules and certification requirements.</w:t>
      </w:r>
      <w:r w:rsidR="006A699E">
        <w:rPr>
          <w:sz w:val="22"/>
          <w:szCs w:val="22"/>
        </w:rPr>
        <w:t xml:space="preserve">  </w:t>
      </w:r>
      <w:r w:rsidR="007E6A65">
        <w:rPr>
          <w:sz w:val="22"/>
          <w:szCs w:val="22"/>
        </w:rPr>
        <w:t>(</w:t>
      </w:r>
      <w:r w:rsidR="006A699E">
        <w:rPr>
          <w:sz w:val="22"/>
          <w:szCs w:val="22"/>
        </w:rPr>
        <w:t>47 CFR §§ 54.17</w:t>
      </w:r>
      <w:r w:rsidR="00A552FF">
        <w:rPr>
          <w:sz w:val="22"/>
          <w:szCs w:val="22"/>
        </w:rPr>
        <w:t>14</w:t>
      </w:r>
      <w:r w:rsidR="00364938">
        <w:rPr>
          <w:sz w:val="22"/>
          <w:szCs w:val="22"/>
        </w:rPr>
        <w:t>(a)-(c)</w:t>
      </w:r>
      <w:r w:rsidR="00A552FF">
        <w:rPr>
          <w:sz w:val="22"/>
          <w:szCs w:val="22"/>
        </w:rPr>
        <w:t xml:space="preserve">, </w:t>
      </w:r>
      <w:r w:rsidR="00364938">
        <w:rPr>
          <w:sz w:val="22"/>
          <w:szCs w:val="22"/>
        </w:rPr>
        <w:t>54.</w:t>
      </w:r>
      <w:r w:rsidR="00A552FF">
        <w:rPr>
          <w:sz w:val="22"/>
          <w:szCs w:val="22"/>
        </w:rPr>
        <w:t>1715</w:t>
      </w:r>
      <w:r w:rsidR="00364938">
        <w:rPr>
          <w:sz w:val="22"/>
          <w:szCs w:val="22"/>
        </w:rPr>
        <w:t>(a)</w:t>
      </w:r>
      <w:r w:rsidR="002C3AF3">
        <w:rPr>
          <w:sz w:val="22"/>
          <w:szCs w:val="22"/>
        </w:rPr>
        <w:t>-(c)</w:t>
      </w:r>
      <w:r w:rsidR="00332078">
        <w:rPr>
          <w:sz w:val="22"/>
          <w:szCs w:val="22"/>
        </w:rPr>
        <w:t>)</w:t>
      </w:r>
      <w:r w:rsidR="00A552FF">
        <w:rPr>
          <w:sz w:val="22"/>
          <w:szCs w:val="22"/>
        </w:rPr>
        <w:t xml:space="preserve">. </w:t>
      </w:r>
    </w:p>
    <w:p w:rsidRPr="001319F4" w:rsidR="001319F4" w:rsidP="001319F4" w:rsidRDefault="001319F4" w14:paraId="42136111" w14:textId="77777777">
      <w:pPr>
        <w:autoSpaceDE w:val="0"/>
        <w:autoSpaceDN w:val="0"/>
        <w:adjustRightInd w:val="0"/>
        <w:rPr>
          <w:color w:val="000000" w:themeColor="text1"/>
          <w:sz w:val="22"/>
          <w:szCs w:val="22"/>
        </w:rPr>
      </w:pPr>
    </w:p>
    <w:p w:rsidRPr="009F0F70" w:rsidR="00041E1B" w:rsidP="004D0DA2" w:rsidRDefault="00041E1B" w14:paraId="47D43698" w14:textId="0CC2A28A">
      <w:pPr>
        <w:pStyle w:val="BodyText"/>
        <w:ind w:left="360" w:hanging="360"/>
        <w:jc w:val="left"/>
        <w:rPr>
          <w:sz w:val="22"/>
          <w:szCs w:val="22"/>
        </w:rPr>
      </w:pPr>
      <w:r w:rsidRPr="009F0F70">
        <w:rPr>
          <w:sz w:val="22"/>
          <w:szCs w:val="22"/>
        </w:rPr>
        <w:t>2.</w:t>
      </w:r>
      <w:r w:rsidRPr="009F0F70">
        <w:rPr>
          <w:sz w:val="22"/>
          <w:szCs w:val="22"/>
        </w:rPr>
        <w:tab/>
      </w:r>
      <w:r w:rsidRPr="009F0F70" w:rsidR="00EC7FB4">
        <w:rPr>
          <w:i/>
          <w:sz w:val="22"/>
          <w:szCs w:val="22"/>
        </w:rPr>
        <w:t xml:space="preserve">Use of </w:t>
      </w:r>
      <w:r w:rsidR="00C46B1F">
        <w:rPr>
          <w:i/>
          <w:sz w:val="22"/>
          <w:szCs w:val="22"/>
        </w:rPr>
        <w:t>i</w:t>
      </w:r>
      <w:r w:rsidRPr="009F0F70" w:rsidR="00EC7FB4">
        <w:rPr>
          <w:i/>
          <w:sz w:val="22"/>
          <w:szCs w:val="22"/>
        </w:rPr>
        <w:t>nformation</w:t>
      </w:r>
      <w:r w:rsidRPr="009F0F70" w:rsidR="00EC7FB4">
        <w:rPr>
          <w:sz w:val="22"/>
          <w:szCs w:val="22"/>
        </w:rPr>
        <w:t xml:space="preserve">. </w:t>
      </w:r>
      <w:r w:rsidRPr="009F0F70" w:rsidR="00D36FA3">
        <w:rPr>
          <w:sz w:val="22"/>
          <w:szCs w:val="22"/>
        </w:rPr>
        <w:t xml:space="preserve"> The requirements contained herein are necessary to implement the </w:t>
      </w:r>
      <w:r w:rsidR="00E83BE3">
        <w:rPr>
          <w:sz w:val="22"/>
          <w:szCs w:val="22"/>
        </w:rPr>
        <w:t>C</w:t>
      </w:r>
      <w:r w:rsidRPr="009F0F70" w:rsidR="00D36FA3">
        <w:rPr>
          <w:sz w:val="22"/>
          <w:szCs w:val="22"/>
        </w:rPr>
        <w:t xml:space="preserve">ongressional mandate for </w:t>
      </w:r>
      <w:r w:rsidR="00E83BE3">
        <w:rPr>
          <w:sz w:val="22"/>
          <w:szCs w:val="22"/>
        </w:rPr>
        <w:t>the Emergency Connectivity Fund</w:t>
      </w:r>
      <w:r w:rsidRPr="009F0F70" w:rsidR="00D36FA3">
        <w:rPr>
          <w:sz w:val="22"/>
          <w:szCs w:val="22"/>
        </w:rPr>
        <w:t xml:space="preserve">.  The information collected herein provides the Commission and USAC with the necessary information to administer the </w:t>
      </w:r>
      <w:r w:rsidR="00E83BE3">
        <w:rPr>
          <w:sz w:val="22"/>
          <w:szCs w:val="22"/>
        </w:rPr>
        <w:t>Emergency Connectivity Fund</w:t>
      </w:r>
      <w:r w:rsidRPr="009F0F70" w:rsidR="00D36FA3">
        <w:rPr>
          <w:sz w:val="22"/>
          <w:szCs w:val="22"/>
        </w:rPr>
        <w:t xml:space="preserve"> </w:t>
      </w:r>
      <w:r w:rsidR="00E83BE3">
        <w:rPr>
          <w:sz w:val="22"/>
          <w:szCs w:val="22"/>
        </w:rPr>
        <w:t>P</w:t>
      </w:r>
      <w:r w:rsidRPr="009F0F70" w:rsidR="00D36FA3">
        <w:rPr>
          <w:sz w:val="22"/>
          <w:szCs w:val="22"/>
        </w:rPr>
        <w:t xml:space="preserve">rogram, determine the amount of support entities seeking funding are eligible to receive, determine if entities are complying with the Commission’s rules, and to prevent waste, fraud, and </w:t>
      </w:r>
      <w:r w:rsidRPr="009F0F70" w:rsidR="00D36FA3">
        <w:rPr>
          <w:sz w:val="22"/>
          <w:szCs w:val="22"/>
        </w:rPr>
        <w:lastRenderedPageBreak/>
        <w:t xml:space="preserve">abuse.  The information will also allow the Commission to evaluate the extent to which the </w:t>
      </w:r>
      <w:r w:rsidR="00E83BE3">
        <w:rPr>
          <w:sz w:val="22"/>
          <w:szCs w:val="22"/>
        </w:rPr>
        <w:t>Emergency Connectivity Fund</w:t>
      </w:r>
      <w:r w:rsidRPr="009F0F70" w:rsidR="00D36FA3">
        <w:rPr>
          <w:sz w:val="22"/>
          <w:szCs w:val="22"/>
        </w:rPr>
        <w:t xml:space="preserve"> is meeting the statutory objectives specified in section </w:t>
      </w:r>
      <w:r w:rsidR="00E83BE3">
        <w:rPr>
          <w:sz w:val="22"/>
          <w:szCs w:val="22"/>
        </w:rPr>
        <w:t>7402 of the American Rescue Plan</w:t>
      </w:r>
      <w:r w:rsidR="00B75CC7">
        <w:rPr>
          <w:sz w:val="22"/>
          <w:szCs w:val="22"/>
        </w:rPr>
        <w:t xml:space="preserve"> </w:t>
      </w:r>
      <w:r w:rsidR="004A7484">
        <w:rPr>
          <w:sz w:val="22"/>
          <w:szCs w:val="22"/>
        </w:rPr>
        <w:t xml:space="preserve">Act </w:t>
      </w:r>
      <w:r w:rsidR="00B75CC7">
        <w:rPr>
          <w:sz w:val="22"/>
          <w:szCs w:val="22"/>
        </w:rPr>
        <w:t>and</w:t>
      </w:r>
      <w:r w:rsidRPr="009F0F70" w:rsidR="00D36FA3">
        <w:rPr>
          <w:sz w:val="22"/>
          <w:szCs w:val="22"/>
        </w:rPr>
        <w:t xml:space="preserve"> the Commission’s performance goals set </w:t>
      </w:r>
      <w:r w:rsidR="00B75CC7">
        <w:rPr>
          <w:sz w:val="22"/>
          <w:szCs w:val="22"/>
        </w:rPr>
        <w:t xml:space="preserve">forth </w:t>
      </w:r>
      <w:r w:rsidRPr="009F0F70" w:rsidR="00D36FA3">
        <w:rPr>
          <w:sz w:val="22"/>
          <w:szCs w:val="22"/>
        </w:rPr>
        <w:t xml:space="preserve">in the </w:t>
      </w:r>
      <w:r w:rsidR="00E83BE3">
        <w:rPr>
          <w:i/>
          <w:sz w:val="22"/>
          <w:szCs w:val="22"/>
        </w:rPr>
        <w:t>Emergency Connectivity Fund Report and Order,</w:t>
      </w:r>
      <w:r w:rsidRPr="009F0F70" w:rsidR="00D36FA3">
        <w:rPr>
          <w:sz w:val="22"/>
          <w:szCs w:val="22"/>
        </w:rPr>
        <w:t xml:space="preserve"> and to evaluate the need </w:t>
      </w:r>
      <w:r w:rsidR="004F51A9">
        <w:rPr>
          <w:sz w:val="22"/>
          <w:szCs w:val="22"/>
        </w:rPr>
        <w:t xml:space="preserve">for </w:t>
      </w:r>
      <w:r w:rsidRPr="009F0F70" w:rsidR="00D36FA3">
        <w:rPr>
          <w:sz w:val="22"/>
          <w:szCs w:val="22"/>
        </w:rPr>
        <w:t xml:space="preserve">and feasibility </w:t>
      </w:r>
      <w:r w:rsidR="004F51A9">
        <w:rPr>
          <w:sz w:val="22"/>
          <w:szCs w:val="22"/>
        </w:rPr>
        <w:t>of</w:t>
      </w:r>
      <w:r w:rsidRPr="009F0F70" w:rsidR="004F51A9">
        <w:rPr>
          <w:sz w:val="22"/>
          <w:szCs w:val="22"/>
        </w:rPr>
        <w:t xml:space="preserve"> </w:t>
      </w:r>
      <w:r w:rsidRPr="009F0F70" w:rsidR="00D36FA3">
        <w:rPr>
          <w:sz w:val="22"/>
          <w:szCs w:val="22"/>
        </w:rPr>
        <w:t>any future revisions to program rules.</w:t>
      </w:r>
      <w:r w:rsidRPr="009F0F70" w:rsidR="00EC7FB4">
        <w:rPr>
          <w:sz w:val="22"/>
          <w:szCs w:val="22"/>
        </w:rPr>
        <w:t xml:space="preserve"> </w:t>
      </w:r>
      <w:r w:rsidRPr="009F0F70" w:rsidR="00D36FA3">
        <w:rPr>
          <w:sz w:val="22"/>
          <w:szCs w:val="22"/>
        </w:rPr>
        <w:t xml:space="preserve"> </w:t>
      </w:r>
      <w:r w:rsidR="003D076E">
        <w:rPr>
          <w:sz w:val="22"/>
          <w:szCs w:val="22"/>
          <w:lang w:val="en-CA"/>
        </w:rPr>
        <w:t xml:space="preserve">The name, address, DUNS number and business type will be disclosed in accordance with the FFATA/DATA Act reporting requirements.  Emergency Connectivity Fund </w:t>
      </w:r>
      <w:r w:rsidR="000D4C14">
        <w:rPr>
          <w:sz w:val="22"/>
          <w:szCs w:val="22"/>
          <w:lang w:val="en-CA"/>
        </w:rPr>
        <w:t xml:space="preserve">Program </w:t>
      </w:r>
      <w:r w:rsidR="006E234A">
        <w:rPr>
          <w:sz w:val="22"/>
          <w:szCs w:val="22"/>
          <w:lang w:val="en-CA"/>
        </w:rPr>
        <w:t>ap</w:t>
      </w:r>
      <w:r w:rsidR="003D076E">
        <w:rPr>
          <w:sz w:val="22"/>
          <w:szCs w:val="22"/>
          <w:lang w:val="en-CA"/>
        </w:rPr>
        <w:t xml:space="preserve">plication, commitment, and disbursement data will also be publicly available. </w:t>
      </w:r>
      <w:r w:rsidRPr="009F0F70" w:rsidR="003D076E">
        <w:rPr>
          <w:sz w:val="22"/>
          <w:szCs w:val="22"/>
          <w:lang w:val="en-CA"/>
        </w:rPr>
        <w:t xml:space="preserve">   </w:t>
      </w:r>
    </w:p>
    <w:p w:rsidRPr="009F0F70" w:rsidR="00041E1B" w:rsidP="004D0DA2" w:rsidRDefault="00041E1B" w14:paraId="333F3CBC" w14:textId="77777777">
      <w:pPr>
        <w:ind w:left="360" w:hanging="360"/>
        <w:rPr>
          <w:sz w:val="22"/>
          <w:szCs w:val="22"/>
        </w:rPr>
      </w:pPr>
    </w:p>
    <w:p w:rsidRPr="009F0F70" w:rsidR="00041E1B" w:rsidP="00FF28A1" w:rsidRDefault="00041E1B" w14:paraId="1C09D822" w14:textId="54F1ADB8">
      <w:pPr>
        <w:pStyle w:val="BodyText"/>
        <w:ind w:left="360" w:hanging="360"/>
        <w:jc w:val="left"/>
        <w:rPr>
          <w:sz w:val="22"/>
          <w:szCs w:val="22"/>
        </w:rPr>
      </w:pPr>
      <w:r w:rsidRPr="009F0F70">
        <w:rPr>
          <w:sz w:val="22"/>
          <w:szCs w:val="22"/>
        </w:rPr>
        <w:t>3.</w:t>
      </w:r>
      <w:r w:rsidRPr="009F0F70">
        <w:rPr>
          <w:sz w:val="22"/>
          <w:szCs w:val="22"/>
        </w:rPr>
        <w:tab/>
      </w:r>
      <w:r w:rsidRPr="009F0F70" w:rsidR="00770B73">
        <w:rPr>
          <w:bCs/>
          <w:i/>
          <w:sz w:val="22"/>
          <w:szCs w:val="22"/>
        </w:rPr>
        <w:t xml:space="preserve">Use of automated, electronic, mechanical, or other technological collection techniques or other forms of information </w:t>
      </w:r>
      <w:r w:rsidRPr="0004282E" w:rsidR="00770B73">
        <w:rPr>
          <w:bCs/>
          <w:i/>
          <w:sz w:val="22"/>
          <w:szCs w:val="22"/>
        </w:rPr>
        <w:t>technology.</w:t>
      </w:r>
      <w:r w:rsidRPr="0004282E" w:rsidR="00EC7FB4">
        <w:rPr>
          <w:sz w:val="22"/>
          <w:szCs w:val="22"/>
        </w:rPr>
        <w:t xml:space="preserve">  </w:t>
      </w:r>
      <w:r w:rsidR="00B27E64">
        <w:rPr>
          <w:sz w:val="22"/>
          <w:szCs w:val="22"/>
          <w:lang w:val="en-CA"/>
        </w:rPr>
        <w:t xml:space="preserve">Participants </w:t>
      </w:r>
      <w:r w:rsidR="00DA5A5F">
        <w:rPr>
          <w:sz w:val="22"/>
          <w:szCs w:val="22"/>
          <w:lang w:val="en-CA"/>
        </w:rPr>
        <w:t xml:space="preserve">must </w:t>
      </w:r>
      <w:r w:rsidR="00663AD5">
        <w:rPr>
          <w:sz w:val="22"/>
          <w:szCs w:val="22"/>
          <w:lang w:val="en-CA"/>
        </w:rPr>
        <w:t>submit information</w:t>
      </w:r>
      <w:r w:rsidRPr="0004282E" w:rsidR="00770B73">
        <w:rPr>
          <w:sz w:val="22"/>
          <w:szCs w:val="22"/>
          <w:lang w:val="en-CA"/>
        </w:rPr>
        <w:t xml:space="preserve"> through an online </w:t>
      </w:r>
      <w:r w:rsidR="008838B5">
        <w:rPr>
          <w:sz w:val="22"/>
          <w:szCs w:val="22"/>
          <w:lang w:val="en-CA"/>
        </w:rPr>
        <w:t>portal</w:t>
      </w:r>
      <w:r w:rsidRPr="0004282E" w:rsidR="008838B5">
        <w:rPr>
          <w:sz w:val="22"/>
          <w:szCs w:val="22"/>
          <w:lang w:val="en-CA"/>
        </w:rPr>
        <w:t xml:space="preserve"> </w:t>
      </w:r>
      <w:r w:rsidRPr="0004282E" w:rsidR="00770B73">
        <w:rPr>
          <w:sz w:val="22"/>
          <w:szCs w:val="22"/>
          <w:lang w:val="en-CA"/>
        </w:rPr>
        <w:t xml:space="preserve">on the USAC website.  </w:t>
      </w:r>
      <w:r w:rsidRPr="0004282E" w:rsidR="0004282E">
        <w:rPr>
          <w:sz w:val="22"/>
          <w:szCs w:val="22"/>
        </w:rPr>
        <w:t xml:space="preserve">The online </w:t>
      </w:r>
      <w:r w:rsidR="00736C4D">
        <w:rPr>
          <w:sz w:val="22"/>
          <w:szCs w:val="22"/>
        </w:rPr>
        <w:t>data collections</w:t>
      </w:r>
      <w:r w:rsidRPr="0004282E" w:rsidR="00736C4D">
        <w:rPr>
          <w:sz w:val="22"/>
          <w:szCs w:val="22"/>
        </w:rPr>
        <w:t xml:space="preserve"> </w:t>
      </w:r>
      <w:r w:rsidR="004E4DFA">
        <w:rPr>
          <w:sz w:val="22"/>
          <w:szCs w:val="22"/>
        </w:rPr>
        <w:t>do</w:t>
      </w:r>
      <w:r w:rsidRPr="0004282E" w:rsidR="0004282E">
        <w:rPr>
          <w:sz w:val="22"/>
          <w:szCs w:val="22"/>
        </w:rPr>
        <w:t xml:space="preserve"> not, in non-material respects, exactly resemble the representation or template of the form </w:t>
      </w:r>
      <w:r w:rsidR="00506C64">
        <w:rPr>
          <w:sz w:val="22"/>
          <w:szCs w:val="22"/>
        </w:rPr>
        <w:t xml:space="preserve">charts </w:t>
      </w:r>
      <w:r w:rsidR="00663AD5">
        <w:rPr>
          <w:sz w:val="22"/>
          <w:szCs w:val="22"/>
        </w:rPr>
        <w:t>included</w:t>
      </w:r>
      <w:r w:rsidRPr="0004282E" w:rsidR="0004282E">
        <w:rPr>
          <w:sz w:val="22"/>
          <w:szCs w:val="22"/>
        </w:rPr>
        <w:t xml:space="preserve"> with this submission. </w:t>
      </w:r>
      <w:r w:rsidR="006A51CB">
        <w:rPr>
          <w:sz w:val="22"/>
          <w:szCs w:val="22"/>
        </w:rPr>
        <w:t xml:space="preserve"> </w:t>
      </w:r>
      <w:r w:rsidR="0004282E">
        <w:rPr>
          <w:sz w:val="22"/>
          <w:szCs w:val="22"/>
          <w:lang w:val="en-CA"/>
        </w:rPr>
        <w:t xml:space="preserve">The online </w:t>
      </w:r>
      <w:r w:rsidR="002D605B">
        <w:rPr>
          <w:sz w:val="22"/>
          <w:szCs w:val="22"/>
          <w:lang w:val="en-CA"/>
        </w:rPr>
        <w:t>interface</w:t>
      </w:r>
      <w:r w:rsidRPr="0004282E" w:rsidR="002D605B">
        <w:rPr>
          <w:sz w:val="22"/>
          <w:szCs w:val="22"/>
          <w:lang w:val="en-CA"/>
        </w:rPr>
        <w:t xml:space="preserve"> </w:t>
      </w:r>
      <w:r w:rsidRPr="0004282E" w:rsidR="00770B73">
        <w:rPr>
          <w:sz w:val="22"/>
          <w:szCs w:val="22"/>
          <w:lang w:val="en-CA"/>
        </w:rPr>
        <w:t>will permit applicants to input data in required fields and auto-populate</w:t>
      </w:r>
      <w:r w:rsidR="002D605B">
        <w:rPr>
          <w:sz w:val="22"/>
          <w:szCs w:val="22"/>
          <w:lang w:val="en-CA"/>
        </w:rPr>
        <w:t>s data</w:t>
      </w:r>
      <w:r w:rsidRPr="0004282E" w:rsidR="00770B73">
        <w:rPr>
          <w:sz w:val="22"/>
          <w:szCs w:val="22"/>
          <w:lang w:val="en-CA"/>
        </w:rPr>
        <w:t xml:space="preserve"> </w:t>
      </w:r>
      <w:r w:rsidRPr="0004282E" w:rsidR="00447B9A">
        <w:rPr>
          <w:sz w:val="22"/>
          <w:szCs w:val="22"/>
          <w:lang w:val="en-CA"/>
        </w:rPr>
        <w:t>where applicable</w:t>
      </w:r>
      <w:r w:rsidR="00CF511D">
        <w:rPr>
          <w:sz w:val="22"/>
          <w:szCs w:val="22"/>
          <w:lang w:val="en-CA"/>
        </w:rPr>
        <w:t>, reducing applicants’ filing burden</w:t>
      </w:r>
      <w:r w:rsidRPr="0004282E" w:rsidR="00770B73">
        <w:rPr>
          <w:sz w:val="22"/>
          <w:szCs w:val="22"/>
          <w:lang w:val="en-CA"/>
        </w:rPr>
        <w:t xml:space="preserve">.  </w:t>
      </w:r>
      <w:r w:rsidRPr="0004282E" w:rsidR="00770B73">
        <w:rPr>
          <w:sz w:val="22"/>
          <w:szCs w:val="22"/>
        </w:rPr>
        <w:t xml:space="preserve">To reduce </w:t>
      </w:r>
      <w:r w:rsidR="002E7411">
        <w:rPr>
          <w:sz w:val="22"/>
          <w:szCs w:val="22"/>
        </w:rPr>
        <w:t>potential</w:t>
      </w:r>
      <w:r w:rsidRPr="0004282E" w:rsidR="00770B73">
        <w:rPr>
          <w:sz w:val="22"/>
          <w:szCs w:val="22"/>
        </w:rPr>
        <w:t xml:space="preserve"> </w:t>
      </w:r>
      <w:r w:rsidR="00982C80">
        <w:rPr>
          <w:sz w:val="22"/>
          <w:szCs w:val="22"/>
        </w:rPr>
        <w:t>applicant</w:t>
      </w:r>
      <w:r w:rsidRPr="0004282E" w:rsidR="00982C80">
        <w:rPr>
          <w:sz w:val="22"/>
          <w:szCs w:val="22"/>
        </w:rPr>
        <w:t xml:space="preserve"> </w:t>
      </w:r>
      <w:r w:rsidRPr="0004282E" w:rsidR="00770B73">
        <w:rPr>
          <w:sz w:val="22"/>
          <w:szCs w:val="22"/>
        </w:rPr>
        <w:t>confusion, the electronic filing process u</w:t>
      </w:r>
      <w:r w:rsidR="002D605B">
        <w:rPr>
          <w:sz w:val="22"/>
          <w:szCs w:val="22"/>
        </w:rPr>
        <w:t>s</w:t>
      </w:r>
      <w:r w:rsidRPr="0004282E" w:rsidR="00770B73">
        <w:rPr>
          <w:sz w:val="22"/>
          <w:szCs w:val="22"/>
        </w:rPr>
        <w:t>e</w:t>
      </w:r>
      <w:r w:rsidR="00663AD5">
        <w:rPr>
          <w:sz w:val="22"/>
          <w:szCs w:val="22"/>
        </w:rPr>
        <w:t>s</w:t>
      </w:r>
      <w:r w:rsidRPr="0004282E" w:rsidR="00770B73">
        <w:rPr>
          <w:sz w:val="22"/>
          <w:szCs w:val="22"/>
        </w:rPr>
        <w:t xml:space="preserve"> progressive disclosure</w:t>
      </w:r>
      <w:r w:rsidRPr="0004282E" w:rsidR="0008063B">
        <w:rPr>
          <w:sz w:val="22"/>
          <w:szCs w:val="22"/>
        </w:rPr>
        <w:t xml:space="preserve"> where possible</w:t>
      </w:r>
      <w:r w:rsidRPr="0004282E" w:rsidR="00770B73">
        <w:rPr>
          <w:sz w:val="22"/>
          <w:szCs w:val="22"/>
        </w:rPr>
        <w:t>, so that an applicant will be asked to provide only information relevant to their application (</w:t>
      </w:r>
      <w:r w:rsidRPr="00BE7C5A" w:rsidR="00770B73">
        <w:rPr>
          <w:i/>
          <w:sz w:val="22"/>
          <w:szCs w:val="22"/>
        </w:rPr>
        <w:t>e.g.</w:t>
      </w:r>
      <w:r w:rsidRPr="0004282E" w:rsidR="00770B73">
        <w:rPr>
          <w:sz w:val="22"/>
          <w:szCs w:val="22"/>
        </w:rPr>
        <w:t xml:space="preserve">, school applicants will not be asked to provide, or see questions intended for library applicants).  </w:t>
      </w:r>
      <w:r w:rsidRPr="0004282E" w:rsidR="00770B73">
        <w:rPr>
          <w:sz w:val="22"/>
          <w:szCs w:val="22"/>
          <w:lang w:val="en-CA"/>
        </w:rPr>
        <w:t>Th</w:t>
      </w:r>
      <w:r w:rsidR="002D605B">
        <w:rPr>
          <w:sz w:val="22"/>
          <w:szCs w:val="22"/>
          <w:lang w:val="en-CA"/>
        </w:rPr>
        <w:t>e online interface</w:t>
      </w:r>
      <w:r w:rsidRPr="0004282E" w:rsidR="00770B73">
        <w:rPr>
          <w:sz w:val="22"/>
          <w:szCs w:val="22"/>
          <w:lang w:val="en-CA"/>
        </w:rPr>
        <w:t xml:space="preserve"> </w:t>
      </w:r>
      <w:r w:rsidR="002D605B">
        <w:rPr>
          <w:sz w:val="22"/>
          <w:szCs w:val="22"/>
          <w:lang w:val="en-CA"/>
        </w:rPr>
        <w:t>stores</w:t>
      </w:r>
      <w:r w:rsidRPr="0004282E" w:rsidR="00770B73">
        <w:rPr>
          <w:sz w:val="22"/>
          <w:szCs w:val="22"/>
          <w:lang w:val="en-CA"/>
        </w:rPr>
        <w:t xml:space="preserve"> application</w:t>
      </w:r>
      <w:r w:rsidR="002D605B">
        <w:rPr>
          <w:sz w:val="22"/>
          <w:szCs w:val="22"/>
          <w:lang w:val="en-CA"/>
        </w:rPr>
        <w:t xml:space="preserve"> information</w:t>
      </w:r>
      <w:r w:rsidRPr="0004282E" w:rsidR="00770B73">
        <w:rPr>
          <w:sz w:val="22"/>
          <w:szCs w:val="22"/>
          <w:lang w:val="en-CA"/>
        </w:rPr>
        <w:t xml:space="preserve"> and related materials for school and library entities </w:t>
      </w:r>
      <w:r w:rsidR="00DA5A5F">
        <w:rPr>
          <w:sz w:val="22"/>
          <w:szCs w:val="22"/>
          <w:lang w:val="en-CA"/>
        </w:rPr>
        <w:t xml:space="preserve">and </w:t>
      </w:r>
      <w:r w:rsidR="00732349">
        <w:rPr>
          <w:sz w:val="22"/>
          <w:szCs w:val="22"/>
          <w:lang w:val="en-CA"/>
        </w:rPr>
        <w:t>can</w:t>
      </w:r>
      <w:r w:rsidR="0079765C">
        <w:rPr>
          <w:sz w:val="22"/>
          <w:szCs w:val="22"/>
          <w:lang w:val="en-CA"/>
        </w:rPr>
        <w:t xml:space="preserve"> potential</w:t>
      </w:r>
      <w:r w:rsidR="00732349">
        <w:rPr>
          <w:sz w:val="22"/>
          <w:szCs w:val="22"/>
          <w:lang w:val="en-CA"/>
        </w:rPr>
        <w:t>ly</w:t>
      </w:r>
      <w:r w:rsidRPr="009F0F70" w:rsidR="00770B73">
        <w:rPr>
          <w:sz w:val="22"/>
          <w:szCs w:val="22"/>
          <w:lang w:val="en-CA"/>
        </w:rPr>
        <w:t xml:space="preserve"> </w:t>
      </w:r>
      <w:r w:rsidR="00DA5A5F">
        <w:rPr>
          <w:sz w:val="22"/>
          <w:szCs w:val="22"/>
          <w:lang w:val="en-CA"/>
        </w:rPr>
        <w:t xml:space="preserve">help applicants </w:t>
      </w:r>
      <w:r w:rsidRPr="009F0F70" w:rsidR="00770B73">
        <w:rPr>
          <w:sz w:val="22"/>
          <w:szCs w:val="22"/>
          <w:lang w:val="en-CA"/>
        </w:rPr>
        <w:t>compl</w:t>
      </w:r>
      <w:r w:rsidR="00DA5A5F">
        <w:rPr>
          <w:sz w:val="22"/>
          <w:szCs w:val="22"/>
          <w:lang w:val="en-CA"/>
        </w:rPr>
        <w:t>y</w:t>
      </w:r>
      <w:r w:rsidRPr="009F0F70" w:rsidR="00770B73">
        <w:rPr>
          <w:sz w:val="22"/>
          <w:szCs w:val="22"/>
          <w:lang w:val="en-CA"/>
        </w:rPr>
        <w:t xml:space="preserve"> with recordkeeping requ</w:t>
      </w:r>
      <w:r w:rsidR="006E238E">
        <w:rPr>
          <w:sz w:val="22"/>
          <w:szCs w:val="22"/>
          <w:lang w:val="en-CA"/>
        </w:rPr>
        <w:t xml:space="preserve">irements and possible audits.  </w:t>
      </w:r>
      <w:r w:rsidRPr="009F0F70" w:rsidR="00770B73">
        <w:rPr>
          <w:sz w:val="22"/>
          <w:szCs w:val="22"/>
          <w:lang w:val="en-CA"/>
        </w:rPr>
        <w:t xml:space="preserve">Furthermore, </w:t>
      </w:r>
      <w:r w:rsidR="0008063B">
        <w:rPr>
          <w:sz w:val="22"/>
          <w:szCs w:val="22"/>
          <w:lang w:val="en-CA"/>
        </w:rPr>
        <w:t xml:space="preserve">where possible, </w:t>
      </w:r>
      <w:r w:rsidRPr="009F0F70" w:rsidR="00770B73">
        <w:rPr>
          <w:sz w:val="22"/>
          <w:szCs w:val="22"/>
          <w:lang w:val="en-CA"/>
        </w:rPr>
        <w:t>information already provided by applicant</w:t>
      </w:r>
      <w:r w:rsidRPr="009F0F70" w:rsidR="005E6810">
        <w:rPr>
          <w:sz w:val="22"/>
          <w:szCs w:val="22"/>
          <w:lang w:val="en-CA"/>
        </w:rPr>
        <w:t>s</w:t>
      </w:r>
      <w:r w:rsidRPr="009F0F70" w:rsidR="00770B73">
        <w:rPr>
          <w:sz w:val="22"/>
          <w:szCs w:val="22"/>
          <w:lang w:val="en-CA"/>
        </w:rPr>
        <w:t xml:space="preserve"> </w:t>
      </w:r>
      <w:r w:rsidR="00663AD5">
        <w:rPr>
          <w:sz w:val="22"/>
          <w:szCs w:val="22"/>
          <w:lang w:val="en-CA"/>
        </w:rPr>
        <w:t>is</w:t>
      </w:r>
      <w:r w:rsidRPr="009F0F70" w:rsidR="005E6810">
        <w:rPr>
          <w:sz w:val="22"/>
          <w:szCs w:val="22"/>
          <w:lang w:val="en-CA"/>
        </w:rPr>
        <w:t xml:space="preserve"> </w:t>
      </w:r>
      <w:r w:rsidR="003E5B5E">
        <w:rPr>
          <w:sz w:val="22"/>
          <w:szCs w:val="22"/>
          <w:lang w:val="en-CA"/>
        </w:rPr>
        <w:t xml:space="preserve">stored in the online portal </w:t>
      </w:r>
      <w:r w:rsidR="00EF3F78">
        <w:rPr>
          <w:sz w:val="22"/>
          <w:szCs w:val="22"/>
          <w:lang w:val="en-CA"/>
        </w:rPr>
        <w:t xml:space="preserve">and </w:t>
      </w:r>
      <w:r w:rsidRPr="009F0F70" w:rsidR="005E6810">
        <w:rPr>
          <w:sz w:val="22"/>
          <w:szCs w:val="22"/>
          <w:lang w:val="en-CA"/>
        </w:rPr>
        <w:t xml:space="preserve">carried forward </w:t>
      </w:r>
      <w:r w:rsidRPr="009F0F70" w:rsidR="00770B73">
        <w:rPr>
          <w:sz w:val="22"/>
          <w:szCs w:val="22"/>
          <w:lang w:val="en-CA"/>
        </w:rPr>
        <w:t xml:space="preserve">to </w:t>
      </w:r>
      <w:r w:rsidR="0096724A">
        <w:rPr>
          <w:sz w:val="22"/>
          <w:szCs w:val="22"/>
          <w:lang w:val="en-CA"/>
        </w:rPr>
        <w:t xml:space="preserve">future </w:t>
      </w:r>
      <w:r w:rsidRPr="009F0F70" w:rsidR="00770B73">
        <w:rPr>
          <w:sz w:val="22"/>
          <w:szCs w:val="22"/>
          <w:lang w:val="en-CA"/>
        </w:rPr>
        <w:t>filings (</w:t>
      </w:r>
      <w:r w:rsidRPr="00BE7C5A" w:rsidR="00770B73">
        <w:rPr>
          <w:i/>
          <w:sz w:val="22"/>
          <w:szCs w:val="22"/>
          <w:lang w:val="en-CA"/>
        </w:rPr>
        <w:t>i.e.</w:t>
      </w:r>
      <w:r w:rsidR="000E458C">
        <w:rPr>
          <w:sz w:val="22"/>
          <w:szCs w:val="22"/>
          <w:lang w:val="en-CA"/>
        </w:rPr>
        <w:t>,</w:t>
      </w:r>
      <w:r w:rsidRPr="009F0F70" w:rsidR="00770B73">
        <w:rPr>
          <w:sz w:val="22"/>
          <w:szCs w:val="22"/>
          <w:lang w:val="en-CA"/>
        </w:rPr>
        <w:t xml:space="preserve"> pre-populate</w:t>
      </w:r>
      <w:r w:rsidRPr="009F0F70" w:rsidR="005E6810">
        <w:rPr>
          <w:sz w:val="22"/>
          <w:szCs w:val="22"/>
          <w:lang w:val="en-CA"/>
        </w:rPr>
        <w:t>d</w:t>
      </w:r>
      <w:r w:rsidRPr="009F0F70" w:rsidR="00770B73">
        <w:rPr>
          <w:sz w:val="22"/>
          <w:szCs w:val="22"/>
          <w:lang w:val="en-CA"/>
        </w:rPr>
        <w:t xml:space="preserve"> data) to further reduce the filing burden</w:t>
      </w:r>
      <w:r w:rsidR="0096724A">
        <w:rPr>
          <w:sz w:val="22"/>
          <w:szCs w:val="22"/>
          <w:lang w:val="en-CA"/>
        </w:rPr>
        <w:t>s on applicants</w:t>
      </w:r>
      <w:r w:rsidRPr="009F0F70" w:rsidR="00770B73">
        <w:rPr>
          <w:sz w:val="22"/>
          <w:szCs w:val="22"/>
          <w:lang w:val="en-CA"/>
        </w:rPr>
        <w:t xml:space="preserve">. </w:t>
      </w:r>
    </w:p>
    <w:p w:rsidRPr="009F0F70" w:rsidR="00041E1B" w:rsidP="004D0DA2" w:rsidRDefault="00041E1B" w14:paraId="40B5500A" w14:textId="77777777">
      <w:pPr>
        <w:ind w:left="360" w:hanging="360"/>
        <w:rPr>
          <w:sz w:val="22"/>
          <w:szCs w:val="22"/>
        </w:rPr>
      </w:pPr>
    </w:p>
    <w:p w:rsidRPr="009F0F70" w:rsidR="00041E1B" w:rsidP="005A40B8" w:rsidRDefault="00041E1B" w14:paraId="06CC789C" w14:textId="2CA953FC">
      <w:pPr>
        <w:pStyle w:val="BodyText"/>
        <w:ind w:left="360" w:hanging="360"/>
        <w:jc w:val="left"/>
        <w:rPr>
          <w:szCs w:val="22"/>
        </w:rPr>
      </w:pPr>
      <w:r w:rsidRPr="009F0F70">
        <w:rPr>
          <w:sz w:val="22"/>
          <w:szCs w:val="22"/>
        </w:rPr>
        <w:t>4.</w:t>
      </w:r>
      <w:r w:rsidRPr="009F0F70">
        <w:rPr>
          <w:sz w:val="22"/>
          <w:szCs w:val="22"/>
        </w:rPr>
        <w:tab/>
      </w:r>
      <w:r w:rsidRPr="009F0F70" w:rsidR="00EC7FB4">
        <w:rPr>
          <w:i/>
          <w:sz w:val="22"/>
          <w:szCs w:val="22"/>
        </w:rPr>
        <w:t>Efforts to identify duplication</w:t>
      </w:r>
      <w:r w:rsidRPr="009F0F70" w:rsidR="00EC7FB4">
        <w:rPr>
          <w:sz w:val="22"/>
          <w:szCs w:val="22"/>
        </w:rPr>
        <w:t xml:space="preserve">.  </w:t>
      </w:r>
      <w:r w:rsidRPr="009F0F70">
        <w:rPr>
          <w:sz w:val="22"/>
          <w:szCs w:val="22"/>
        </w:rPr>
        <w:t xml:space="preserve">There will be no duplication of information.  The information sought is unique to each </w:t>
      </w:r>
      <w:r w:rsidRPr="009F0F70" w:rsidR="006D3125">
        <w:rPr>
          <w:sz w:val="22"/>
          <w:szCs w:val="22"/>
        </w:rPr>
        <w:t>applicant an</w:t>
      </w:r>
      <w:r w:rsidRPr="009F0F70">
        <w:rPr>
          <w:sz w:val="22"/>
          <w:szCs w:val="22"/>
        </w:rPr>
        <w:t xml:space="preserve">d </w:t>
      </w:r>
      <w:r w:rsidR="00012744">
        <w:rPr>
          <w:sz w:val="22"/>
          <w:szCs w:val="22"/>
        </w:rPr>
        <w:t xml:space="preserve">to the extent </w:t>
      </w:r>
      <w:r w:rsidR="00C76CA0">
        <w:rPr>
          <w:sz w:val="22"/>
          <w:szCs w:val="22"/>
        </w:rPr>
        <w:t xml:space="preserve">it is already available in the E-Rate Program, it will be auto-populated </w:t>
      </w:r>
      <w:r w:rsidR="00D52D45">
        <w:rPr>
          <w:sz w:val="22"/>
          <w:szCs w:val="22"/>
        </w:rPr>
        <w:t>into the Emergency Connectivity Fund Program online portal</w:t>
      </w:r>
      <w:r w:rsidR="009A02EB">
        <w:rPr>
          <w:sz w:val="22"/>
          <w:szCs w:val="22"/>
        </w:rPr>
        <w:t>. T</w:t>
      </w:r>
      <w:r w:rsidRPr="009F0F70" w:rsidR="00D36FA3">
        <w:rPr>
          <w:sz w:val="22"/>
          <w:szCs w:val="22"/>
        </w:rPr>
        <w:t>he Commission does not otherwise collect information from schools and libraries</w:t>
      </w:r>
      <w:r w:rsidR="0099611B">
        <w:rPr>
          <w:sz w:val="22"/>
          <w:szCs w:val="22"/>
        </w:rPr>
        <w:t xml:space="preserve"> outside of the E-rate Program or the Emergency Connectivity Fund Program</w:t>
      </w:r>
      <w:r w:rsidRPr="009F0F70" w:rsidR="00D36FA3">
        <w:rPr>
          <w:sz w:val="22"/>
          <w:szCs w:val="22"/>
        </w:rPr>
        <w:t xml:space="preserve">. </w:t>
      </w:r>
      <w:r w:rsidR="00E03BAE">
        <w:rPr>
          <w:sz w:val="22"/>
          <w:szCs w:val="22"/>
        </w:rPr>
        <w:t xml:space="preserve"> </w:t>
      </w:r>
      <w:r w:rsidRPr="009F0F70" w:rsidR="00D36FA3">
        <w:rPr>
          <w:sz w:val="22"/>
          <w:szCs w:val="22"/>
        </w:rPr>
        <w:t xml:space="preserve">The data collected by the Commission regarding school and library use of </w:t>
      </w:r>
      <w:r w:rsidR="00391E3A">
        <w:rPr>
          <w:sz w:val="22"/>
          <w:szCs w:val="22"/>
        </w:rPr>
        <w:t xml:space="preserve">connected devices, </w:t>
      </w:r>
      <w:r w:rsidRPr="009F0F70" w:rsidR="00D36FA3">
        <w:rPr>
          <w:sz w:val="22"/>
          <w:szCs w:val="22"/>
        </w:rPr>
        <w:t>telecommunications, information</w:t>
      </w:r>
      <w:r w:rsidR="00982C80">
        <w:rPr>
          <w:sz w:val="22"/>
          <w:szCs w:val="22"/>
        </w:rPr>
        <w:t>,</w:t>
      </w:r>
      <w:r w:rsidRPr="009F0F70" w:rsidR="00D36FA3">
        <w:rPr>
          <w:sz w:val="22"/>
          <w:szCs w:val="22"/>
        </w:rPr>
        <w:t xml:space="preserve"> and broadband services is, to the best of the Commission’s knowledge, not available from other sources.  To the extent data can be cross-walked based on unique </w:t>
      </w:r>
      <w:r w:rsidRPr="009F0F70" w:rsidR="00C02880">
        <w:rPr>
          <w:sz w:val="22"/>
          <w:szCs w:val="22"/>
        </w:rPr>
        <w:t>identifiers</w:t>
      </w:r>
      <w:r w:rsidR="00DA5A5F">
        <w:rPr>
          <w:sz w:val="22"/>
          <w:szCs w:val="22"/>
        </w:rPr>
        <w:t>,</w:t>
      </w:r>
      <w:r w:rsidRPr="009F0F70" w:rsidR="00D36FA3">
        <w:rPr>
          <w:sz w:val="22"/>
          <w:szCs w:val="22"/>
        </w:rPr>
        <w:t xml:space="preserve"> this information will be obtained and automatically pre-populated into the</w:t>
      </w:r>
      <w:r w:rsidRPr="009F0F70" w:rsidR="00523CD1">
        <w:rPr>
          <w:sz w:val="22"/>
          <w:szCs w:val="22"/>
        </w:rPr>
        <w:t xml:space="preserve"> forms</w:t>
      </w:r>
      <w:r w:rsidRPr="009F0F70" w:rsidR="00D36FA3">
        <w:rPr>
          <w:sz w:val="22"/>
          <w:szCs w:val="22"/>
        </w:rPr>
        <w:t xml:space="preserve">.  </w:t>
      </w:r>
      <w:r w:rsidRPr="009F0F70" w:rsidR="005A40B8">
        <w:rPr>
          <w:sz w:val="22"/>
          <w:szCs w:val="22"/>
        </w:rPr>
        <w:t>The online system “pre-populate</w:t>
      </w:r>
      <w:r w:rsidR="00663AD5">
        <w:rPr>
          <w:sz w:val="22"/>
          <w:szCs w:val="22"/>
        </w:rPr>
        <w:t>s</w:t>
      </w:r>
      <w:r w:rsidRPr="009F0F70" w:rsidR="005A40B8">
        <w:rPr>
          <w:sz w:val="22"/>
          <w:szCs w:val="22"/>
        </w:rPr>
        <w:t>” information</w:t>
      </w:r>
      <w:r w:rsidR="00DA5A5F">
        <w:rPr>
          <w:sz w:val="22"/>
          <w:szCs w:val="22"/>
        </w:rPr>
        <w:t>,</w:t>
      </w:r>
      <w:r w:rsidRPr="009F0F70" w:rsidR="005A40B8">
        <w:rPr>
          <w:sz w:val="22"/>
          <w:szCs w:val="22"/>
        </w:rPr>
        <w:t xml:space="preserve"> so that applicants </w:t>
      </w:r>
      <w:r w:rsidR="00982C80">
        <w:rPr>
          <w:sz w:val="22"/>
          <w:szCs w:val="22"/>
        </w:rPr>
        <w:t xml:space="preserve">and service providers </w:t>
      </w:r>
      <w:r w:rsidRPr="009F0F70" w:rsidR="005A40B8">
        <w:rPr>
          <w:sz w:val="22"/>
          <w:szCs w:val="22"/>
        </w:rPr>
        <w:t>do not have to manually re-enter information that has not changed from previous filings.</w:t>
      </w:r>
    </w:p>
    <w:p w:rsidRPr="009F0F70" w:rsidR="005A40B8" w:rsidP="005A40B8" w:rsidRDefault="005A40B8" w14:paraId="6D3BBE81" w14:textId="77777777">
      <w:pPr>
        <w:pStyle w:val="BodyText"/>
        <w:ind w:left="360" w:hanging="360"/>
        <w:jc w:val="left"/>
        <w:rPr>
          <w:szCs w:val="22"/>
        </w:rPr>
      </w:pPr>
    </w:p>
    <w:p w:rsidRPr="00B425BD" w:rsidR="00B425BD" w:rsidP="00364DA5" w:rsidRDefault="00041E1B" w14:paraId="28083FCB" w14:textId="30DBF5C6">
      <w:pPr>
        <w:pStyle w:val="BodyText"/>
        <w:ind w:left="360" w:hanging="360"/>
        <w:jc w:val="left"/>
        <w:rPr>
          <w:sz w:val="22"/>
          <w:szCs w:val="22"/>
        </w:rPr>
      </w:pPr>
      <w:r w:rsidRPr="009F0F70">
        <w:rPr>
          <w:sz w:val="22"/>
          <w:szCs w:val="22"/>
        </w:rPr>
        <w:t>5.</w:t>
      </w:r>
      <w:r w:rsidRPr="009F0F70">
        <w:rPr>
          <w:sz w:val="22"/>
          <w:szCs w:val="22"/>
        </w:rPr>
        <w:tab/>
      </w:r>
      <w:r w:rsidRPr="009F0F70" w:rsidR="00EC7FB4">
        <w:rPr>
          <w:i/>
          <w:sz w:val="22"/>
          <w:szCs w:val="22"/>
        </w:rPr>
        <w:t>Impact on small entities</w:t>
      </w:r>
      <w:r w:rsidRPr="009F0F70" w:rsidR="00EC7FB4">
        <w:rPr>
          <w:sz w:val="22"/>
          <w:szCs w:val="22"/>
        </w:rPr>
        <w:t xml:space="preserve">.  </w:t>
      </w:r>
      <w:r w:rsidRPr="009F0F70">
        <w:rPr>
          <w:sz w:val="22"/>
          <w:szCs w:val="22"/>
        </w:rPr>
        <w:t xml:space="preserve">Entities directly subject to the requirements in </w:t>
      </w:r>
      <w:r w:rsidR="007A515E">
        <w:rPr>
          <w:sz w:val="22"/>
          <w:szCs w:val="22"/>
        </w:rPr>
        <w:t>this information collection</w:t>
      </w:r>
      <w:r w:rsidRPr="009F0F70" w:rsidR="001E7396">
        <w:rPr>
          <w:sz w:val="22"/>
          <w:szCs w:val="22"/>
        </w:rPr>
        <w:t xml:space="preserve"> are primarily schools, </w:t>
      </w:r>
      <w:r w:rsidRPr="009F0F70">
        <w:rPr>
          <w:sz w:val="22"/>
          <w:szCs w:val="22"/>
        </w:rPr>
        <w:t>libraries</w:t>
      </w:r>
      <w:r w:rsidRPr="009F0F70" w:rsidR="001E7396">
        <w:rPr>
          <w:sz w:val="22"/>
          <w:szCs w:val="22"/>
        </w:rPr>
        <w:t>, school districts, and consortia comprised of schools and libraries</w:t>
      </w:r>
      <w:r w:rsidRPr="009F0F70">
        <w:rPr>
          <w:sz w:val="22"/>
          <w:szCs w:val="22"/>
        </w:rPr>
        <w:t xml:space="preserve">. </w:t>
      </w:r>
      <w:r w:rsidR="00E03BAE">
        <w:rPr>
          <w:sz w:val="22"/>
          <w:szCs w:val="22"/>
        </w:rPr>
        <w:t xml:space="preserve"> </w:t>
      </w:r>
      <w:r w:rsidRPr="009F0F70">
        <w:rPr>
          <w:sz w:val="22"/>
          <w:szCs w:val="22"/>
        </w:rPr>
        <w:t>Th</w:t>
      </w:r>
      <w:r w:rsidR="00FB3205">
        <w:rPr>
          <w:sz w:val="22"/>
          <w:szCs w:val="22"/>
        </w:rPr>
        <w:t>is</w:t>
      </w:r>
      <w:r w:rsidRPr="009F0F70">
        <w:rPr>
          <w:sz w:val="22"/>
          <w:szCs w:val="22"/>
        </w:rPr>
        <w:t xml:space="preserve"> </w:t>
      </w:r>
      <w:r w:rsidRPr="009F0F70" w:rsidR="00E6221C">
        <w:rPr>
          <w:sz w:val="22"/>
          <w:szCs w:val="22"/>
        </w:rPr>
        <w:t>information collection</w:t>
      </w:r>
      <w:r w:rsidRPr="009F0F70">
        <w:rPr>
          <w:sz w:val="22"/>
          <w:szCs w:val="22"/>
        </w:rPr>
        <w:t xml:space="preserve"> </w:t>
      </w:r>
      <w:r w:rsidR="00FB3205">
        <w:rPr>
          <w:sz w:val="22"/>
          <w:szCs w:val="22"/>
        </w:rPr>
        <w:t>is</w:t>
      </w:r>
      <w:r w:rsidRPr="009F0F70">
        <w:rPr>
          <w:sz w:val="22"/>
          <w:szCs w:val="22"/>
        </w:rPr>
        <w:t xml:space="preserve"> designed to impose the least possible burden on the respondents</w:t>
      </w:r>
      <w:r w:rsidRPr="009F0F70" w:rsidR="000B182E">
        <w:rPr>
          <w:sz w:val="22"/>
          <w:szCs w:val="22"/>
        </w:rPr>
        <w:t xml:space="preserve"> while ensuring that the Commission</w:t>
      </w:r>
      <w:r w:rsidR="00D670E1">
        <w:rPr>
          <w:sz w:val="22"/>
          <w:szCs w:val="22"/>
        </w:rPr>
        <w:t xml:space="preserve"> and USAC </w:t>
      </w:r>
      <w:r w:rsidRPr="009F0F70" w:rsidR="000B182E">
        <w:rPr>
          <w:sz w:val="22"/>
          <w:szCs w:val="22"/>
        </w:rPr>
        <w:t xml:space="preserve">have information necessary </w:t>
      </w:r>
      <w:r w:rsidR="00F96085">
        <w:rPr>
          <w:sz w:val="22"/>
          <w:szCs w:val="22"/>
        </w:rPr>
        <w:t xml:space="preserve">to </w:t>
      </w:r>
      <w:r w:rsidR="00D03BFE">
        <w:rPr>
          <w:sz w:val="22"/>
          <w:szCs w:val="22"/>
        </w:rPr>
        <w:t>evaluate</w:t>
      </w:r>
      <w:r w:rsidR="00F96085">
        <w:rPr>
          <w:sz w:val="22"/>
          <w:szCs w:val="22"/>
        </w:rPr>
        <w:t xml:space="preserve"> </w:t>
      </w:r>
      <w:r w:rsidR="00875516">
        <w:rPr>
          <w:sz w:val="22"/>
          <w:szCs w:val="22"/>
        </w:rPr>
        <w:t xml:space="preserve">requests for funding and requests for reimbursement </w:t>
      </w:r>
      <w:r w:rsidR="00C26E48">
        <w:rPr>
          <w:sz w:val="22"/>
          <w:szCs w:val="22"/>
        </w:rPr>
        <w:t xml:space="preserve">through the Emergency Connectivity Fund Program.  These requirements are necessary to ensure the public funds intended to provide relief </w:t>
      </w:r>
      <w:r w:rsidR="00537489">
        <w:rPr>
          <w:sz w:val="22"/>
          <w:szCs w:val="22"/>
        </w:rPr>
        <w:t>from the COVID</w:t>
      </w:r>
      <w:r w:rsidR="00C503FC">
        <w:rPr>
          <w:sz w:val="22"/>
          <w:szCs w:val="22"/>
        </w:rPr>
        <w:t>-</w:t>
      </w:r>
      <w:r w:rsidR="00537489">
        <w:rPr>
          <w:sz w:val="22"/>
          <w:szCs w:val="22"/>
        </w:rPr>
        <w:t xml:space="preserve">19 pandemic </w:t>
      </w:r>
      <w:r w:rsidR="00C503FC">
        <w:rPr>
          <w:sz w:val="22"/>
          <w:szCs w:val="22"/>
        </w:rPr>
        <w:t xml:space="preserve">are </w:t>
      </w:r>
      <w:r w:rsidR="00537489">
        <w:rPr>
          <w:sz w:val="22"/>
          <w:szCs w:val="22"/>
        </w:rPr>
        <w:t xml:space="preserve">used in compliance with the American Rescue Plan Act and other applicable requirements.  Without the </w:t>
      </w:r>
      <w:r w:rsidR="00227A3D">
        <w:rPr>
          <w:sz w:val="22"/>
          <w:szCs w:val="22"/>
        </w:rPr>
        <w:t xml:space="preserve">requested information, the Commission and </w:t>
      </w:r>
      <w:r w:rsidR="00505164">
        <w:rPr>
          <w:sz w:val="22"/>
          <w:szCs w:val="22"/>
        </w:rPr>
        <w:t>USAC</w:t>
      </w:r>
      <w:r w:rsidR="00227A3D">
        <w:rPr>
          <w:sz w:val="22"/>
          <w:szCs w:val="22"/>
        </w:rPr>
        <w:t xml:space="preserve"> would not be able to assess</w:t>
      </w:r>
      <w:r w:rsidR="005D4A18">
        <w:rPr>
          <w:sz w:val="22"/>
          <w:szCs w:val="22"/>
        </w:rPr>
        <w:t xml:space="preserve"> eligibility of the requested equipment and services and the extent to which funds were properly used. </w:t>
      </w:r>
    </w:p>
    <w:p w:rsidRPr="009F0F70" w:rsidR="00041E1B" w:rsidP="004D0DA2" w:rsidRDefault="00041E1B" w14:paraId="5F841BFF" w14:textId="77777777">
      <w:pPr>
        <w:ind w:left="360" w:hanging="360"/>
        <w:rPr>
          <w:sz w:val="22"/>
          <w:szCs w:val="22"/>
        </w:rPr>
      </w:pPr>
    </w:p>
    <w:p w:rsidRPr="009F0F70" w:rsidR="00041E1B" w:rsidP="004D0DA2" w:rsidRDefault="00041E1B" w14:paraId="6A32E9E3" w14:textId="0557F486">
      <w:pPr>
        <w:pStyle w:val="BodyText"/>
        <w:ind w:left="360" w:hanging="360"/>
        <w:jc w:val="left"/>
        <w:rPr>
          <w:sz w:val="22"/>
          <w:szCs w:val="22"/>
        </w:rPr>
      </w:pPr>
      <w:r w:rsidRPr="009F0F70">
        <w:rPr>
          <w:sz w:val="22"/>
          <w:szCs w:val="22"/>
        </w:rPr>
        <w:t>6.</w:t>
      </w:r>
      <w:r w:rsidRPr="009F0F70">
        <w:rPr>
          <w:sz w:val="22"/>
          <w:szCs w:val="22"/>
        </w:rPr>
        <w:tab/>
      </w:r>
      <w:r w:rsidRPr="009F0F70" w:rsidR="00EC7FB4">
        <w:rPr>
          <w:i/>
          <w:sz w:val="22"/>
          <w:szCs w:val="22"/>
        </w:rPr>
        <w:t>Consequences if information not collected</w:t>
      </w:r>
      <w:r w:rsidRPr="009F0F70" w:rsidR="00EC7FB4">
        <w:rPr>
          <w:sz w:val="22"/>
          <w:szCs w:val="22"/>
        </w:rPr>
        <w:t xml:space="preserve">.  </w:t>
      </w:r>
      <w:r w:rsidRPr="009F0F70">
        <w:rPr>
          <w:sz w:val="22"/>
          <w:szCs w:val="22"/>
        </w:rPr>
        <w:t xml:space="preserve">Failing to collect the information, or collecting it less frequently, would prevent the Commission from implementing section </w:t>
      </w:r>
      <w:r w:rsidR="00E83BE3">
        <w:rPr>
          <w:sz w:val="22"/>
          <w:szCs w:val="22"/>
        </w:rPr>
        <w:t>7402 of the American Rescue Plan Act</w:t>
      </w:r>
      <w:r w:rsidRPr="009F0F70" w:rsidR="000B182E">
        <w:rPr>
          <w:sz w:val="22"/>
          <w:szCs w:val="22"/>
        </w:rPr>
        <w:t xml:space="preserve">, </w:t>
      </w:r>
      <w:r w:rsidR="009C50E5">
        <w:rPr>
          <w:sz w:val="22"/>
          <w:szCs w:val="22"/>
        </w:rPr>
        <w:t xml:space="preserve">and </w:t>
      </w:r>
      <w:r w:rsidRPr="009F0F70" w:rsidR="000B182E">
        <w:rPr>
          <w:sz w:val="22"/>
          <w:szCs w:val="22"/>
        </w:rPr>
        <w:t xml:space="preserve">prevent eligible </w:t>
      </w:r>
      <w:r w:rsidRPr="009F0F70">
        <w:rPr>
          <w:sz w:val="22"/>
          <w:szCs w:val="22"/>
        </w:rPr>
        <w:t xml:space="preserve">schools and libraries </w:t>
      </w:r>
      <w:r w:rsidRPr="009F0F70" w:rsidR="000B182E">
        <w:rPr>
          <w:sz w:val="22"/>
          <w:szCs w:val="22"/>
        </w:rPr>
        <w:t xml:space="preserve">from </w:t>
      </w:r>
      <w:r w:rsidRPr="009F0F70" w:rsidR="00A9367B">
        <w:rPr>
          <w:sz w:val="22"/>
          <w:szCs w:val="22"/>
        </w:rPr>
        <w:t xml:space="preserve">seeking </w:t>
      </w:r>
      <w:r w:rsidR="00E83BE3">
        <w:rPr>
          <w:sz w:val="22"/>
          <w:szCs w:val="22"/>
        </w:rPr>
        <w:t>Emergency Connectivity Fund Program support for</w:t>
      </w:r>
      <w:r w:rsidRPr="009F0F70">
        <w:rPr>
          <w:sz w:val="22"/>
          <w:szCs w:val="22"/>
        </w:rPr>
        <w:t xml:space="preserve"> </w:t>
      </w:r>
      <w:r w:rsidRPr="009F0F70" w:rsidR="00054FF0">
        <w:rPr>
          <w:sz w:val="22"/>
          <w:szCs w:val="22"/>
        </w:rPr>
        <w:t xml:space="preserve">eligible </w:t>
      </w:r>
      <w:r w:rsidR="00E83BE3">
        <w:rPr>
          <w:sz w:val="22"/>
          <w:szCs w:val="22"/>
        </w:rPr>
        <w:t xml:space="preserve">equipment and </w:t>
      </w:r>
      <w:r w:rsidRPr="009F0F70" w:rsidR="00054FF0">
        <w:rPr>
          <w:sz w:val="22"/>
          <w:szCs w:val="22"/>
        </w:rPr>
        <w:t>services</w:t>
      </w:r>
      <w:r w:rsidRPr="009F0F70">
        <w:rPr>
          <w:sz w:val="22"/>
          <w:szCs w:val="22"/>
        </w:rPr>
        <w:t>.</w:t>
      </w:r>
    </w:p>
    <w:p w:rsidRPr="009F0F70" w:rsidR="00041E1B" w:rsidP="004D0DA2" w:rsidRDefault="00041E1B" w14:paraId="3E43AB04" w14:textId="77777777">
      <w:pPr>
        <w:ind w:left="360" w:hanging="360"/>
        <w:rPr>
          <w:sz w:val="22"/>
          <w:szCs w:val="22"/>
        </w:rPr>
      </w:pPr>
    </w:p>
    <w:p w:rsidRPr="009F0F70" w:rsidR="00041E1B" w:rsidP="004D0DA2" w:rsidRDefault="00041E1B" w14:paraId="45049477" w14:textId="02A717A5">
      <w:pPr>
        <w:pStyle w:val="BodyText"/>
        <w:ind w:left="360" w:hanging="360"/>
        <w:jc w:val="left"/>
        <w:rPr>
          <w:sz w:val="22"/>
          <w:szCs w:val="22"/>
        </w:rPr>
      </w:pPr>
      <w:r w:rsidRPr="009F0F70">
        <w:rPr>
          <w:sz w:val="22"/>
          <w:szCs w:val="22"/>
        </w:rPr>
        <w:lastRenderedPageBreak/>
        <w:t>7.</w:t>
      </w:r>
      <w:r w:rsidRPr="009F0F70">
        <w:rPr>
          <w:sz w:val="22"/>
          <w:szCs w:val="22"/>
        </w:rPr>
        <w:tab/>
      </w:r>
      <w:r w:rsidRPr="009F0F70" w:rsidR="00EC7FB4">
        <w:rPr>
          <w:i/>
          <w:sz w:val="22"/>
          <w:szCs w:val="22"/>
        </w:rPr>
        <w:t>Special circumstances</w:t>
      </w:r>
      <w:r w:rsidRPr="009F0F70" w:rsidR="00EC7FB4">
        <w:rPr>
          <w:sz w:val="22"/>
          <w:szCs w:val="22"/>
        </w:rPr>
        <w:t xml:space="preserve">.  </w:t>
      </w:r>
      <w:r w:rsidR="008A5569">
        <w:rPr>
          <w:sz w:val="22"/>
          <w:szCs w:val="22"/>
        </w:rPr>
        <w:t>There are no</w:t>
      </w:r>
      <w:r w:rsidRPr="009F0F70" w:rsidR="00054FF0">
        <w:rPr>
          <w:bCs/>
          <w:sz w:val="22"/>
          <w:szCs w:val="22"/>
        </w:rPr>
        <w:t xml:space="preserve"> special circumstances </w:t>
      </w:r>
      <w:r w:rsidR="002E3154">
        <w:rPr>
          <w:bCs/>
          <w:sz w:val="22"/>
          <w:szCs w:val="22"/>
        </w:rPr>
        <w:t xml:space="preserve">associated with this </w:t>
      </w:r>
      <w:r w:rsidRPr="009F0F70" w:rsidR="00054FF0">
        <w:rPr>
          <w:bCs/>
          <w:sz w:val="22"/>
          <w:szCs w:val="22"/>
        </w:rPr>
        <w:t>information collection.</w:t>
      </w:r>
    </w:p>
    <w:p w:rsidRPr="009F0F70" w:rsidR="00041E1B" w:rsidP="004D0DA2" w:rsidRDefault="00041E1B" w14:paraId="5BC0752B" w14:textId="77777777">
      <w:pPr>
        <w:pStyle w:val="BodyText"/>
        <w:ind w:left="360" w:hanging="360"/>
        <w:jc w:val="left"/>
        <w:rPr>
          <w:sz w:val="22"/>
          <w:szCs w:val="22"/>
        </w:rPr>
      </w:pPr>
    </w:p>
    <w:p w:rsidR="007C380E" w:rsidP="002A4092" w:rsidRDefault="00041E1B" w14:paraId="0573914A" w14:textId="4411D279">
      <w:pPr>
        <w:pStyle w:val="BodyText"/>
        <w:tabs>
          <w:tab w:val="left" w:pos="360"/>
        </w:tabs>
        <w:ind w:left="360" w:hanging="360"/>
        <w:jc w:val="left"/>
        <w:rPr>
          <w:sz w:val="22"/>
          <w:szCs w:val="22"/>
        </w:rPr>
      </w:pPr>
      <w:r w:rsidRPr="009F0F70">
        <w:rPr>
          <w:sz w:val="22"/>
          <w:szCs w:val="22"/>
        </w:rPr>
        <w:t>8.</w:t>
      </w:r>
      <w:r w:rsidRPr="009F0F70">
        <w:rPr>
          <w:sz w:val="22"/>
          <w:szCs w:val="22"/>
        </w:rPr>
        <w:tab/>
      </w:r>
      <w:r w:rsidRPr="009F0F70" w:rsidR="00EC7FB4">
        <w:rPr>
          <w:i/>
          <w:sz w:val="22"/>
          <w:szCs w:val="22"/>
        </w:rPr>
        <w:t>Federal Register notice; efforts to consult with persons outside the Commission</w:t>
      </w:r>
      <w:r w:rsidRPr="009F0F70" w:rsidR="00EC7FB4">
        <w:rPr>
          <w:sz w:val="22"/>
          <w:szCs w:val="22"/>
        </w:rPr>
        <w:t xml:space="preserve">.  </w:t>
      </w:r>
      <w:r w:rsidRPr="00EE5DDB" w:rsidR="007C380E">
        <w:rPr>
          <w:sz w:val="22"/>
          <w:szCs w:val="22"/>
        </w:rPr>
        <w:t xml:space="preserve">The Commission published a notice pursuant to </w:t>
      </w:r>
      <w:r w:rsidRPr="00EE5DDB" w:rsidR="007C380E">
        <w:rPr>
          <w:spacing w:val="-3"/>
          <w:sz w:val="22"/>
          <w:szCs w:val="22"/>
        </w:rPr>
        <w:t>5 CFR Section 1320.8(d), in the Federal Register to solicit public comment on the collection</w:t>
      </w:r>
      <w:r w:rsidR="007C380E">
        <w:rPr>
          <w:spacing w:val="-3"/>
          <w:sz w:val="22"/>
          <w:szCs w:val="22"/>
        </w:rPr>
        <w:t xml:space="preserve"> on </w:t>
      </w:r>
      <w:r w:rsidR="00A27EED">
        <w:rPr>
          <w:spacing w:val="-3"/>
          <w:sz w:val="22"/>
          <w:szCs w:val="22"/>
        </w:rPr>
        <w:t>July 19, 2021</w:t>
      </w:r>
      <w:r w:rsidR="007C380E">
        <w:rPr>
          <w:spacing w:val="-3"/>
          <w:sz w:val="22"/>
          <w:szCs w:val="22"/>
        </w:rPr>
        <w:t xml:space="preserve"> (</w:t>
      </w:r>
      <w:r w:rsidR="00A27EED">
        <w:rPr>
          <w:spacing w:val="-3"/>
          <w:sz w:val="22"/>
          <w:szCs w:val="22"/>
        </w:rPr>
        <w:t>86</w:t>
      </w:r>
      <w:r w:rsidR="007C380E">
        <w:rPr>
          <w:spacing w:val="-3"/>
          <w:sz w:val="22"/>
          <w:szCs w:val="22"/>
        </w:rPr>
        <w:t xml:space="preserve"> FR </w:t>
      </w:r>
      <w:r w:rsidR="00A27EED">
        <w:rPr>
          <w:spacing w:val="-3"/>
          <w:sz w:val="22"/>
          <w:szCs w:val="22"/>
        </w:rPr>
        <w:t>38079</w:t>
      </w:r>
      <w:r w:rsidR="007C380E">
        <w:rPr>
          <w:spacing w:val="-3"/>
          <w:sz w:val="22"/>
          <w:szCs w:val="22"/>
        </w:rPr>
        <w:t>).</w:t>
      </w:r>
      <w:r w:rsidR="00A7345B">
        <w:rPr>
          <w:spacing w:val="-3"/>
          <w:sz w:val="22"/>
          <w:szCs w:val="22"/>
        </w:rPr>
        <w:t xml:space="preserve">  No comments were received.</w:t>
      </w:r>
    </w:p>
    <w:p w:rsidR="007C380E" w:rsidP="002A4092" w:rsidRDefault="007C380E" w14:paraId="42F23CB1" w14:textId="77777777">
      <w:pPr>
        <w:pStyle w:val="BodyText"/>
        <w:tabs>
          <w:tab w:val="left" w:pos="360"/>
        </w:tabs>
        <w:ind w:left="360" w:hanging="360"/>
        <w:jc w:val="left"/>
        <w:rPr>
          <w:sz w:val="22"/>
          <w:szCs w:val="22"/>
        </w:rPr>
      </w:pPr>
    </w:p>
    <w:p w:rsidRPr="00FB02B3" w:rsidR="00981C85" w:rsidRDefault="00041E1B" w14:paraId="1C8A22A7" w14:textId="77777777">
      <w:pPr>
        <w:pStyle w:val="BodyText"/>
        <w:ind w:left="360" w:hanging="360"/>
        <w:jc w:val="left"/>
        <w:rPr>
          <w:sz w:val="22"/>
          <w:szCs w:val="22"/>
        </w:rPr>
      </w:pPr>
      <w:r w:rsidRPr="00981C85">
        <w:rPr>
          <w:sz w:val="22"/>
          <w:szCs w:val="22"/>
        </w:rPr>
        <w:t>9.</w:t>
      </w:r>
      <w:r w:rsidRPr="00981C85">
        <w:rPr>
          <w:sz w:val="22"/>
          <w:szCs w:val="22"/>
        </w:rPr>
        <w:tab/>
      </w:r>
      <w:r w:rsidRPr="00981C85" w:rsidR="00EC7FB4">
        <w:rPr>
          <w:i/>
          <w:sz w:val="22"/>
          <w:szCs w:val="22"/>
        </w:rPr>
        <w:t>Payments or gifts to respondents</w:t>
      </w:r>
      <w:r w:rsidRPr="00981C85" w:rsidR="00EC7FB4">
        <w:rPr>
          <w:sz w:val="22"/>
          <w:szCs w:val="22"/>
        </w:rPr>
        <w:t xml:space="preserve">.  </w:t>
      </w:r>
      <w:r w:rsidRPr="00981C85">
        <w:rPr>
          <w:sz w:val="22"/>
          <w:szCs w:val="22"/>
        </w:rPr>
        <w:t>There will be no payments or gift</w:t>
      </w:r>
      <w:r w:rsidR="00433BCF">
        <w:rPr>
          <w:sz w:val="22"/>
          <w:szCs w:val="22"/>
        </w:rPr>
        <w:t>s</w:t>
      </w:r>
      <w:r w:rsidRPr="00981C85">
        <w:rPr>
          <w:sz w:val="22"/>
          <w:szCs w:val="22"/>
        </w:rPr>
        <w:t xml:space="preserve"> to respondents.</w:t>
      </w:r>
    </w:p>
    <w:p w:rsidRPr="00981C85" w:rsidR="00041E1B" w:rsidP="00FB02B3" w:rsidRDefault="00041E1B" w14:paraId="7A601BB5" w14:textId="77777777">
      <w:pPr>
        <w:pStyle w:val="BodyText"/>
        <w:rPr>
          <w:sz w:val="22"/>
          <w:szCs w:val="22"/>
        </w:rPr>
      </w:pPr>
    </w:p>
    <w:p w:rsidRPr="00981C85" w:rsidR="00981C85" w:rsidP="000C2B30" w:rsidRDefault="00EC7FB4" w14:paraId="5413F40D" w14:textId="3F729B2B">
      <w:pPr>
        <w:pStyle w:val="ListParagraph"/>
        <w:numPr>
          <w:ilvl w:val="0"/>
          <w:numId w:val="6"/>
        </w:numPr>
        <w:tabs>
          <w:tab w:val="left" w:pos="-720"/>
        </w:tabs>
        <w:suppressAutoHyphens/>
        <w:rPr>
          <w:sz w:val="22"/>
          <w:szCs w:val="22"/>
        </w:rPr>
      </w:pPr>
      <w:r w:rsidRPr="00FB02B3">
        <w:rPr>
          <w:i/>
          <w:spacing w:val="-3"/>
          <w:sz w:val="22"/>
          <w:szCs w:val="22"/>
        </w:rPr>
        <w:t>Assurances of confidentiality</w:t>
      </w:r>
      <w:r w:rsidRPr="00FB02B3">
        <w:rPr>
          <w:spacing w:val="-3"/>
          <w:sz w:val="22"/>
          <w:szCs w:val="22"/>
        </w:rPr>
        <w:t xml:space="preserve">.  </w:t>
      </w:r>
      <w:r w:rsidRPr="00FB02B3" w:rsidR="003E746E">
        <w:rPr>
          <w:sz w:val="22"/>
          <w:szCs w:val="22"/>
        </w:rPr>
        <w:t xml:space="preserve">There is no assurance of confidentiality provided to </w:t>
      </w:r>
      <w:r w:rsidR="000E502D">
        <w:rPr>
          <w:sz w:val="22"/>
          <w:szCs w:val="22"/>
        </w:rPr>
        <w:t xml:space="preserve">applicants </w:t>
      </w:r>
      <w:r w:rsidR="007341D1">
        <w:rPr>
          <w:sz w:val="22"/>
          <w:szCs w:val="22"/>
        </w:rPr>
        <w:t xml:space="preserve">and service providers </w:t>
      </w:r>
      <w:r w:rsidRPr="00FB02B3" w:rsidR="003E746E">
        <w:rPr>
          <w:sz w:val="22"/>
          <w:szCs w:val="22"/>
        </w:rPr>
        <w:t xml:space="preserve">concerning this information collection.  However, </w:t>
      </w:r>
      <w:r w:rsidR="000E502D">
        <w:rPr>
          <w:sz w:val="22"/>
          <w:szCs w:val="22"/>
        </w:rPr>
        <w:t>applicant</w:t>
      </w:r>
      <w:r w:rsidRPr="00FB02B3" w:rsidR="000E502D">
        <w:rPr>
          <w:sz w:val="22"/>
          <w:szCs w:val="22"/>
        </w:rPr>
        <w:t xml:space="preserve">s </w:t>
      </w:r>
      <w:r w:rsidR="007341D1">
        <w:rPr>
          <w:sz w:val="22"/>
          <w:szCs w:val="22"/>
        </w:rPr>
        <w:t xml:space="preserve">and service providers </w:t>
      </w:r>
      <w:r w:rsidRPr="00FB02B3" w:rsidR="003E746E">
        <w:rPr>
          <w:sz w:val="22"/>
          <w:szCs w:val="22"/>
        </w:rPr>
        <w:t xml:space="preserve">may request materials or information submitted to the Commission or to </w:t>
      </w:r>
      <w:r w:rsidR="00505164">
        <w:rPr>
          <w:sz w:val="22"/>
          <w:szCs w:val="22"/>
        </w:rPr>
        <w:t>USAC</w:t>
      </w:r>
      <w:r w:rsidRPr="00FB02B3" w:rsidR="003E746E">
        <w:rPr>
          <w:sz w:val="22"/>
          <w:szCs w:val="22"/>
        </w:rPr>
        <w:t xml:space="preserve"> be withheld from public inspection under 47 </w:t>
      </w:r>
      <w:r w:rsidR="002D605B">
        <w:rPr>
          <w:sz w:val="22"/>
          <w:szCs w:val="22"/>
        </w:rPr>
        <w:t>CFR</w:t>
      </w:r>
      <w:r w:rsidRPr="00FB02B3" w:rsidR="003E746E">
        <w:rPr>
          <w:sz w:val="22"/>
          <w:szCs w:val="22"/>
        </w:rPr>
        <w:t xml:space="preserve"> §</w:t>
      </w:r>
      <w:r w:rsidRPr="00981C85" w:rsidR="00981C85">
        <w:rPr>
          <w:sz w:val="22"/>
          <w:szCs w:val="22"/>
        </w:rPr>
        <w:t xml:space="preserve"> </w:t>
      </w:r>
      <w:r w:rsidRPr="00FB02B3" w:rsidR="003E746E">
        <w:rPr>
          <w:sz w:val="22"/>
          <w:szCs w:val="22"/>
        </w:rPr>
        <w:t>0.459 of the FCC’s rules.</w:t>
      </w:r>
    </w:p>
    <w:p w:rsidRPr="00FB02B3" w:rsidR="00981C85" w:rsidP="00FB02B3" w:rsidRDefault="00981C85" w14:paraId="1C8675F6" w14:textId="77777777">
      <w:pPr>
        <w:pStyle w:val="ListParagraph"/>
        <w:tabs>
          <w:tab w:val="left" w:pos="-720"/>
        </w:tabs>
        <w:suppressAutoHyphens/>
        <w:ind w:left="360"/>
        <w:rPr>
          <w:sz w:val="22"/>
          <w:szCs w:val="22"/>
        </w:rPr>
      </w:pPr>
    </w:p>
    <w:p w:rsidRPr="00FB02B3" w:rsidR="00041E1B" w:rsidP="000C2B30" w:rsidRDefault="00EC7FB4" w14:paraId="6D680CAC" w14:textId="77777777">
      <w:pPr>
        <w:pStyle w:val="ListParagraph"/>
        <w:numPr>
          <w:ilvl w:val="0"/>
          <w:numId w:val="6"/>
        </w:numPr>
        <w:tabs>
          <w:tab w:val="left" w:pos="-720"/>
        </w:tabs>
        <w:suppressAutoHyphens/>
        <w:rPr>
          <w:sz w:val="22"/>
          <w:szCs w:val="22"/>
        </w:rPr>
      </w:pPr>
      <w:r w:rsidRPr="00FB02B3">
        <w:rPr>
          <w:i/>
          <w:sz w:val="22"/>
          <w:szCs w:val="22"/>
        </w:rPr>
        <w:t>Questions of a sensitive nature</w:t>
      </w:r>
      <w:r w:rsidRPr="00FB02B3">
        <w:rPr>
          <w:sz w:val="22"/>
          <w:szCs w:val="22"/>
        </w:rPr>
        <w:t xml:space="preserve">.  </w:t>
      </w:r>
      <w:r w:rsidRPr="00FB02B3" w:rsidR="00041E1B">
        <w:rPr>
          <w:sz w:val="22"/>
          <w:szCs w:val="22"/>
        </w:rPr>
        <w:t xml:space="preserve">The request does not address any </w:t>
      </w:r>
      <w:r w:rsidRPr="00FB02B3" w:rsidR="003E746E">
        <w:rPr>
          <w:sz w:val="22"/>
          <w:szCs w:val="22"/>
        </w:rPr>
        <w:t xml:space="preserve">private </w:t>
      </w:r>
      <w:r w:rsidRPr="00FB02B3" w:rsidR="00041E1B">
        <w:rPr>
          <w:sz w:val="22"/>
          <w:szCs w:val="22"/>
        </w:rPr>
        <w:t>matters of a sensitive nature.</w:t>
      </w:r>
    </w:p>
    <w:p w:rsidRPr="009F0F70" w:rsidR="00041E1B" w:rsidP="004D0DA2" w:rsidRDefault="00041E1B" w14:paraId="4BBB0610" w14:textId="77777777">
      <w:pPr>
        <w:ind w:left="360" w:hanging="360"/>
        <w:rPr>
          <w:sz w:val="22"/>
          <w:szCs w:val="22"/>
        </w:rPr>
      </w:pPr>
    </w:p>
    <w:p w:rsidRPr="00727A1F" w:rsidR="00041E1B" w:rsidP="000C2B30" w:rsidRDefault="00EC7FB4" w14:paraId="60E47D16" w14:textId="742E92CB">
      <w:pPr>
        <w:pStyle w:val="BodyText"/>
        <w:numPr>
          <w:ilvl w:val="0"/>
          <w:numId w:val="6"/>
        </w:numPr>
        <w:jc w:val="left"/>
        <w:rPr>
          <w:sz w:val="22"/>
          <w:szCs w:val="22"/>
        </w:rPr>
      </w:pPr>
      <w:r w:rsidRPr="00727A1F">
        <w:rPr>
          <w:i/>
          <w:sz w:val="22"/>
          <w:szCs w:val="22"/>
        </w:rPr>
        <w:t>Estimates of the hour burden of the collection to respondents</w:t>
      </w:r>
      <w:r w:rsidRPr="00727A1F">
        <w:rPr>
          <w:sz w:val="22"/>
          <w:szCs w:val="22"/>
        </w:rPr>
        <w:t xml:space="preserve">.  </w:t>
      </w:r>
      <w:r w:rsidRPr="00727A1F" w:rsidR="00041E1B">
        <w:rPr>
          <w:sz w:val="22"/>
          <w:szCs w:val="22"/>
        </w:rPr>
        <w:t>The following represents the hour burden o</w:t>
      </w:r>
      <w:r w:rsidRPr="000C2B30" w:rsidR="00C03E1C">
        <w:rPr>
          <w:sz w:val="22"/>
          <w:szCs w:val="22"/>
        </w:rPr>
        <w:t>f</w:t>
      </w:r>
      <w:r w:rsidRPr="00727A1F" w:rsidR="00041E1B">
        <w:rPr>
          <w:sz w:val="22"/>
          <w:szCs w:val="22"/>
        </w:rPr>
        <w:t xml:space="preserve"> the collection of information:</w:t>
      </w:r>
    </w:p>
    <w:p w:rsidRPr="00727A1F" w:rsidR="00041E1B" w:rsidP="000E3A80" w:rsidRDefault="00041E1B" w14:paraId="389F96B3" w14:textId="77777777">
      <w:pPr>
        <w:rPr>
          <w:sz w:val="22"/>
          <w:szCs w:val="22"/>
        </w:rPr>
      </w:pPr>
    </w:p>
    <w:p w:rsidRPr="00727A1F" w:rsidR="00DA7E56" w:rsidRDefault="00DA7E56" w14:paraId="4076E9C2" w14:textId="56A26155">
      <w:pPr>
        <w:rPr>
          <w:sz w:val="22"/>
          <w:szCs w:val="22"/>
        </w:rPr>
      </w:pPr>
      <w:r w:rsidRPr="00727A1F">
        <w:rPr>
          <w:sz w:val="22"/>
          <w:szCs w:val="22"/>
        </w:rPr>
        <w:t>a.</w:t>
      </w:r>
      <w:r w:rsidRPr="00727A1F">
        <w:rPr>
          <w:sz w:val="22"/>
          <w:szCs w:val="22"/>
        </w:rPr>
        <w:tab/>
      </w:r>
      <w:r w:rsidRPr="00727A1F">
        <w:rPr>
          <w:sz w:val="22"/>
          <w:szCs w:val="22"/>
          <w:u w:val="single"/>
        </w:rPr>
        <w:t>Emergency Connectivity Fund FCC Form 471 “Services Ordered and Certification</w:t>
      </w:r>
      <w:r w:rsidRPr="00727A1F">
        <w:rPr>
          <w:sz w:val="22"/>
          <w:szCs w:val="22"/>
        </w:rPr>
        <w:t>.”</w:t>
      </w:r>
    </w:p>
    <w:p w:rsidRPr="00727A1F" w:rsidR="00DA7E56" w:rsidRDefault="00DA7E56" w14:paraId="2CF28B9F" w14:textId="77777777">
      <w:pPr>
        <w:rPr>
          <w:sz w:val="22"/>
          <w:szCs w:val="22"/>
        </w:rPr>
      </w:pPr>
    </w:p>
    <w:p w:rsidRPr="00727A1F" w:rsidR="00DA7E56" w:rsidP="00727A1F" w:rsidRDefault="00DA7E56" w14:paraId="6FE32BEC" w14:textId="77777777">
      <w:pPr>
        <w:ind w:left="1080" w:hanging="360"/>
        <w:rPr>
          <w:sz w:val="22"/>
          <w:szCs w:val="22"/>
        </w:rPr>
      </w:pPr>
      <w:r w:rsidRPr="00727A1F">
        <w:rPr>
          <w:sz w:val="22"/>
          <w:szCs w:val="22"/>
        </w:rPr>
        <w:t>(1)</w:t>
      </w:r>
      <w:r w:rsidRPr="00727A1F">
        <w:rPr>
          <w:sz w:val="22"/>
          <w:szCs w:val="22"/>
        </w:rPr>
        <w:tab/>
      </w:r>
      <w:r w:rsidRPr="00727A1F">
        <w:rPr>
          <w:b/>
          <w:bCs/>
          <w:sz w:val="22"/>
          <w:szCs w:val="22"/>
          <w:u w:val="single"/>
        </w:rPr>
        <w:t>Number of Respondents</w:t>
      </w:r>
      <w:r w:rsidRPr="00727A1F">
        <w:rPr>
          <w:sz w:val="22"/>
          <w:szCs w:val="22"/>
        </w:rPr>
        <w:t>:  Approximately 23,000 respondents.</w:t>
      </w:r>
    </w:p>
    <w:p w:rsidRPr="00727A1F" w:rsidR="00DA7E56" w:rsidP="00727A1F" w:rsidRDefault="00DA7E56" w14:paraId="791902C7" w14:textId="77777777">
      <w:pPr>
        <w:ind w:left="1080" w:hanging="360"/>
        <w:rPr>
          <w:sz w:val="22"/>
          <w:szCs w:val="22"/>
        </w:rPr>
      </w:pPr>
    </w:p>
    <w:p w:rsidRPr="00727A1F" w:rsidR="00DA7E56" w:rsidP="00727A1F" w:rsidRDefault="00DA7E56" w14:paraId="4F8C8AD9" w14:textId="77777777">
      <w:pPr>
        <w:ind w:left="1080" w:hanging="360"/>
        <w:rPr>
          <w:sz w:val="22"/>
          <w:szCs w:val="22"/>
        </w:rPr>
      </w:pPr>
      <w:r w:rsidRPr="00727A1F">
        <w:rPr>
          <w:sz w:val="22"/>
          <w:szCs w:val="22"/>
        </w:rPr>
        <w:t>(2)</w:t>
      </w:r>
      <w:r w:rsidRPr="00727A1F">
        <w:rPr>
          <w:sz w:val="22"/>
          <w:szCs w:val="22"/>
        </w:rPr>
        <w:tab/>
      </w:r>
      <w:r w:rsidRPr="00727A1F">
        <w:rPr>
          <w:b/>
          <w:bCs/>
          <w:sz w:val="22"/>
          <w:szCs w:val="22"/>
          <w:u w:val="single"/>
        </w:rPr>
        <w:t>Frequency of Response</w:t>
      </w:r>
      <w:r w:rsidRPr="00727A1F">
        <w:rPr>
          <w:sz w:val="22"/>
          <w:szCs w:val="22"/>
        </w:rPr>
        <w:t xml:space="preserve">:  Annually and on occasion.  </w:t>
      </w:r>
    </w:p>
    <w:p w:rsidRPr="00727A1F" w:rsidR="00DA7E56" w:rsidP="00727A1F" w:rsidRDefault="00DA7E56" w14:paraId="5DB778BA" w14:textId="77777777">
      <w:pPr>
        <w:ind w:left="1080" w:hanging="360"/>
        <w:rPr>
          <w:sz w:val="22"/>
          <w:szCs w:val="22"/>
        </w:rPr>
      </w:pPr>
    </w:p>
    <w:p w:rsidRPr="00727A1F" w:rsidR="00DA7E56" w:rsidP="00727A1F" w:rsidRDefault="00DA7E56" w14:paraId="629F65DD" w14:textId="77777777">
      <w:pPr>
        <w:ind w:left="1080" w:hanging="360"/>
        <w:rPr>
          <w:sz w:val="22"/>
          <w:szCs w:val="22"/>
        </w:rPr>
      </w:pPr>
      <w:r w:rsidRPr="00727A1F">
        <w:rPr>
          <w:sz w:val="22"/>
          <w:szCs w:val="22"/>
        </w:rPr>
        <w:t>(3)</w:t>
      </w:r>
      <w:r w:rsidRPr="00727A1F">
        <w:rPr>
          <w:sz w:val="22"/>
          <w:szCs w:val="22"/>
        </w:rPr>
        <w:tab/>
      </w:r>
      <w:r w:rsidRPr="00727A1F">
        <w:rPr>
          <w:b/>
          <w:bCs/>
          <w:sz w:val="22"/>
          <w:szCs w:val="22"/>
          <w:u w:val="single"/>
        </w:rPr>
        <w:t>Total Number of Responses per Respondent</w:t>
      </w:r>
      <w:r w:rsidRPr="00727A1F">
        <w:rPr>
          <w:sz w:val="22"/>
          <w:szCs w:val="22"/>
        </w:rPr>
        <w:t>: 1.7</w:t>
      </w:r>
    </w:p>
    <w:p w:rsidRPr="00727A1F" w:rsidR="00DA7E56" w:rsidP="00727A1F" w:rsidRDefault="00DA7E56" w14:paraId="1813B783" w14:textId="77777777">
      <w:pPr>
        <w:ind w:left="1080" w:hanging="360"/>
        <w:rPr>
          <w:sz w:val="22"/>
          <w:szCs w:val="22"/>
        </w:rPr>
      </w:pPr>
    </w:p>
    <w:p w:rsidR="00727A1F" w:rsidP="00DA7E56" w:rsidRDefault="00DA7E56" w14:paraId="46360788" w14:textId="4F381D18">
      <w:pPr>
        <w:ind w:left="1080" w:hanging="360"/>
        <w:rPr>
          <w:sz w:val="22"/>
          <w:szCs w:val="22"/>
        </w:rPr>
      </w:pPr>
      <w:r w:rsidRPr="00727A1F">
        <w:rPr>
          <w:sz w:val="22"/>
          <w:szCs w:val="22"/>
        </w:rPr>
        <w:t>(4)</w:t>
      </w:r>
      <w:r w:rsidRPr="00727A1F">
        <w:rPr>
          <w:sz w:val="22"/>
          <w:szCs w:val="22"/>
        </w:rPr>
        <w:tab/>
      </w:r>
      <w:r w:rsidRPr="00727A1F">
        <w:rPr>
          <w:b/>
          <w:bCs/>
          <w:sz w:val="22"/>
          <w:szCs w:val="22"/>
          <w:u w:val="single"/>
        </w:rPr>
        <w:t>Hourly Burden per Respondent</w:t>
      </w:r>
      <w:r w:rsidRPr="00727A1F">
        <w:rPr>
          <w:sz w:val="22"/>
          <w:szCs w:val="22"/>
        </w:rPr>
        <w:t xml:space="preserve">:  </w:t>
      </w:r>
      <w:r w:rsidR="00B05FB6">
        <w:rPr>
          <w:sz w:val="22"/>
          <w:szCs w:val="22"/>
        </w:rPr>
        <w:t>4.5</w:t>
      </w:r>
    </w:p>
    <w:p w:rsidR="00727A1F" w:rsidP="00DA7E56" w:rsidRDefault="00727A1F" w14:paraId="75020D55" w14:textId="77777777">
      <w:pPr>
        <w:ind w:left="1080" w:hanging="360"/>
        <w:rPr>
          <w:sz w:val="22"/>
          <w:szCs w:val="22"/>
        </w:rPr>
      </w:pPr>
    </w:p>
    <w:p w:rsidRPr="00727A1F" w:rsidR="00DA7E56" w:rsidP="000C2B30" w:rsidRDefault="00DA7E56" w14:paraId="4773E977" w14:textId="2CBF6943">
      <w:pPr>
        <w:pStyle w:val="ListParagraph"/>
        <w:numPr>
          <w:ilvl w:val="0"/>
          <w:numId w:val="14"/>
        </w:numPr>
        <w:rPr>
          <w:sz w:val="22"/>
          <w:szCs w:val="22"/>
        </w:rPr>
      </w:pPr>
      <w:r w:rsidRPr="00727A1F">
        <w:rPr>
          <w:sz w:val="22"/>
          <w:szCs w:val="22"/>
        </w:rPr>
        <w:t>4 hours (to fill out the form to comply with the reporting requirement); and 0.5 hours (for the ten-year recordkeeping requirement) = 4.5 hours</w:t>
      </w:r>
    </w:p>
    <w:p w:rsidRPr="00727A1F" w:rsidR="00DA7E56" w:rsidRDefault="00DA7E56" w14:paraId="44D06202" w14:textId="77777777">
      <w:pPr>
        <w:rPr>
          <w:sz w:val="22"/>
          <w:szCs w:val="22"/>
        </w:rPr>
      </w:pPr>
    </w:p>
    <w:p w:rsidRPr="00727A1F" w:rsidR="00DA7E56" w:rsidP="000C2B30" w:rsidRDefault="00DA7E56" w14:paraId="094CB029" w14:textId="2F786D5E">
      <w:pPr>
        <w:pStyle w:val="ListParagraph"/>
        <w:numPr>
          <w:ilvl w:val="0"/>
          <w:numId w:val="13"/>
        </w:numPr>
        <w:ind w:left="1080"/>
        <w:rPr>
          <w:sz w:val="22"/>
          <w:szCs w:val="22"/>
        </w:rPr>
      </w:pPr>
      <w:r w:rsidRPr="00727A1F">
        <w:rPr>
          <w:b/>
          <w:bCs/>
          <w:sz w:val="22"/>
          <w:szCs w:val="22"/>
          <w:u w:val="single"/>
        </w:rPr>
        <w:t xml:space="preserve">Total </w:t>
      </w:r>
      <w:r w:rsidR="00727A1F">
        <w:rPr>
          <w:b/>
          <w:bCs/>
          <w:sz w:val="22"/>
          <w:szCs w:val="22"/>
          <w:u w:val="single"/>
        </w:rPr>
        <w:t>A</w:t>
      </w:r>
      <w:r w:rsidRPr="00727A1F">
        <w:rPr>
          <w:b/>
          <w:bCs/>
          <w:sz w:val="22"/>
          <w:szCs w:val="22"/>
          <w:u w:val="single"/>
        </w:rPr>
        <w:t xml:space="preserve">nnual </w:t>
      </w:r>
      <w:r w:rsidR="00727A1F">
        <w:rPr>
          <w:b/>
          <w:bCs/>
          <w:sz w:val="22"/>
          <w:szCs w:val="22"/>
          <w:u w:val="single"/>
        </w:rPr>
        <w:t>B</w:t>
      </w:r>
      <w:r w:rsidRPr="00727A1F">
        <w:rPr>
          <w:b/>
          <w:bCs/>
          <w:sz w:val="22"/>
          <w:szCs w:val="22"/>
          <w:u w:val="single"/>
        </w:rPr>
        <w:t>urden</w:t>
      </w:r>
      <w:r w:rsidRPr="00727A1F">
        <w:rPr>
          <w:sz w:val="22"/>
          <w:szCs w:val="22"/>
        </w:rPr>
        <w:t xml:space="preserve">:   175,950.  </w:t>
      </w:r>
    </w:p>
    <w:p w:rsidRPr="00727A1F" w:rsidR="00DA7E56" w:rsidP="00727A1F" w:rsidRDefault="00DA7E56" w14:paraId="5E0EC8AB" w14:textId="77777777">
      <w:pPr>
        <w:ind w:firstLine="360"/>
        <w:rPr>
          <w:sz w:val="22"/>
          <w:szCs w:val="22"/>
        </w:rPr>
      </w:pPr>
    </w:p>
    <w:p w:rsidRPr="00727A1F" w:rsidR="00DA7E56" w:rsidP="00727A1F" w:rsidRDefault="00DA7E56" w14:paraId="783535AA" w14:textId="77777777">
      <w:pPr>
        <w:ind w:left="1440" w:hanging="360"/>
        <w:rPr>
          <w:sz w:val="22"/>
          <w:szCs w:val="22"/>
        </w:rPr>
      </w:pPr>
      <w:r w:rsidRPr="00727A1F">
        <w:rPr>
          <w:sz w:val="22"/>
          <w:szCs w:val="22"/>
        </w:rPr>
        <w:t>•</w:t>
      </w:r>
      <w:r w:rsidRPr="00727A1F">
        <w:rPr>
          <w:sz w:val="22"/>
          <w:szCs w:val="22"/>
        </w:rPr>
        <w:tab/>
        <w:t>23,000 (number of respondent) x 1.7 (estimated number of submissions) = 39,100 responses x 4.5 hours = 175,950.</w:t>
      </w:r>
    </w:p>
    <w:p w:rsidRPr="00727A1F" w:rsidR="00DA7E56" w:rsidP="00727A1F" w:rsidRDefault="00DA7E56" w14:paraId="2C58AA07" w14:textId="77777777">
      <w:pPr>
        <w:ind w:firstLine="360"/>
        <w:rPr>
          <w:sz w:val="22"/>
          <w:szCs w:val="22"/>
        </w:rPr>
      </w:pPr>
    </w:p>
    <w:p w:rsidRPr="00727A1F" w:rsidR="00DA7E56" w:rsidP="00727A1F" w:rsidRDefault="00DA7E56" w14:paraId="607F9E57" w14:textId="77777777">
      <w:pPr>
        <w:ind w:left="1080" w:hanging="360"/>
        <w:rPr>
          <w:sz w:val="22"/>
          <w:szCs w:val="22"/>
        </w:rPr>
      </w:pPr>
      <w:r w:rsidRPr="00727A1F">
        <w:rPr>
          <w:sz w:val="22"/>
          <w:szCs w:val="22"/>
        </w:rPr>
        <w:t>(6)</w:t>
      </w:r>
      <w:r w:rsidRPr="00727A1F">
        <w:rPr>
          <w:sz w:val="22"/>
          <w:szCs w:val="22"/>
        </w:rPr>
        <w:tab/>
      </w:r>
      <w:r w:rsidRPr="00727A1F">
        <w:rPr>
          <w:b/>
          <w:bCs/>
          <w:sz w:val="22"/>
          <w:szCs w:val="22"/>
          <w:u w:val="single"/>
        </w:rPr>
        <w:t>Total estimate of In-House Cost to Respondents</w:t>
      </w:r>
      <w:r w:rsidRPr="00727A1F">
        <w:rPr>
          <w:sz w:val="22"/>
          <w:szCs w:val="22"/>
        </w:rPr>
        <w:t xml:space="preserve">:  $7,038,000 </w:t>
      </w:r>
    </w:p>
    <w:p w:rsidRPr="00727A1F" w:rsidR="00DA7E56" w:rsidP="00727A1F" w:rsidRDefault="00DA7E56" w14:paraId="1AEA5A9B" w14:textId="77777777">
      <w:pPr>
        <w:ind w:left="1080" w:hanging="360"/>
        <w:rPr>
          <w:sz w:val="22"/>
          <w:szCs w:val="22"/>
        </w:rPr>
      </w:pPr>
    </w:p>
    <w:p w:rsidRPr="00727A1F" w:rsidR="00DA7E56" w:rsidP="00727A1F" w:rsidRDefault="00DA7E56" w14:paraId="2BA2AE79" w14:textId="43B13BC7">
      <w:pPr>
        <w:ind w:left="1080" w:hanging="360"/>
        <w:rPr>
          <w:sz w:val="22"/>
          <w:szCs w:val="22"/>
        </w:rPr>
      </w:pPr>
      <w:r w:rsidRPr="6CE73BD0">
        <w:rPr>
          <w:sz w:val="22"/>
          <w:szCs w:val="22"/>
        </w:rPr>
        <w:t>(7)</w:t>
      </w:r>
      <w:r>
        <w:tab/>
      </w:r>
      <w:r w:rsidRPr="6CE73BD0">
        <w:rPr>
          <w:b/>
          <w:bCs/>
          <w:sz w:val="22"/>
          <w:szCs w:val="22"/>
          <w:u w:val="single"/>
        </w:rPr>
        <w:t xml:space="preserve">Explanation of </w:t>
      </w:r>
      <w:r w:rsidRPr="6CE73BD0" w:rsidR="00727A1F">
        <w:rPr>
          <w:b/>
          <w:bCs/>
          <w:sz w:val="22"/>
          <w:szCs w:val="22"/>
          <w:u w:val="single"/>
        </w:rPr>
        <w:t>C</w:t>
      </w:r>
      <w:r w:rsidRPr="6CE73BD0">
        <w:rPr>
          <w:b/>
          <w:bCs/>
          <w:sz w:val="22"/>
          <w:szCs w:val="22"/>
          <w:u w:val="single"/>
        </w:rPr>
        <w:t>alculation</w:t>
      </w:r>
      <w:r w:rsidRPr="6CE73BD0">
        <w:rPr>
          <w:sz w:val="22"/>
          <w:szCs w:val="22"/>
        </w:rPr>
        <w:t xml:space="preserve">:  </w:t>
      </w:r>
      <w:r w:rsidRPr="6CE73BD0" w:rsidR="0A6967E9">
        <w:rPr>
          <w:sz w:val="22"/>
          <w:szCs w:val="22"/>
        </w:rPr>
        <w:t xml:space="preserve">It will take approximately 4 hours to fill out </w:t>
      </w:r>
      <w:r w:rsidR="00760759">
        <w:rPr>
          <w:sz w:val="22"/>
          <w:szCs w:val="22"/>
        </w:rPr>
        <w:t xml:space="preserve">the FCC </w:t>
      </w:r>
      <w:r w:rsidRPr="6CE73BD0" w:rsidR="0A6967E9">
        <w:rPr>
          <w:sz w:val="22"/>
          <w:szCs w:val="22"/>
        </w:rPr>
        <w:t>Form 471 for the reporting requirements (</w:t>
      </w:r>
      <w:r w:rsidRPr="6CE73BD0" w:rsidR="4D6AEF30">
        <w:rPr>
          <w:sz w:val="22"/>
          <w:szCs w:val="22"/>
        </w:rPr>
        <w:t xml:space="preserve">23,000 </w:t>
      </w:r>
      <w:r w:rsidRPr="7BB50459" w:rsidR="16C62155">
        <w:rPr>
          <w:sz w:val="22"/>
          <w:szCs w:val="22"/>
        </w:rPr>
        <w:t xml:space="preserve">respondents </w:t>
      </w:r>
      <w:r w:rsidRPr="7BB50459" w:rsidR="4D6AEF30">
        <w:rPr>
          <w:sz w:val="22"/>
          <w:szCs w:val="22"/>
        </w:rPr>
        <w:t xml:space="preserve">x </w:t>
      </w:r>
      <w:r w:rsidRPr="6CE73BD0" w:rsidR="4D6AEF30">
        <w:rPr>
          <w:sz w:val="22"/>
          <w:szCs w:val="22"/>
        </w:rPr>
        <w:t>4 hours x 1.7 Form</w:t>
      </w:r>
      <w:r w:rsidR="002E7EED">
        <w:rPr>
          <w:sz w:val="22"/>
          <w:szCs w:val="22"/>
        </w:rPr>
        <w:t>s</w:t>
      </w:r>
      <w:r w:rsidRPr="6CE73BD0" w:rsidR="4D6AEF30">
        <w:rPr>
          <w:sz w:val="22"/>
          <w:szCs w:val="22"/>
        </w:rPr>
        <w:t xml:space="preserve"> = </w:t>
      </w:r>
      <w:r w:rsidRPr="6CE73BD0" w:rsidR="21196CD9">
        <w:rPr>
          <w:sz w:val="22"/>
          <w:szCs w:val="22"/>
        </w:rPr>
        <w:t xml:space="preserve">156,400).  It will take approximately 0.5 </w:t>
      </w:r>
      <w:r w:rsidRPr="15B4D64A" w:rsidR="21196CD9">
        <w:rPr>
          <w:sz w:val="22"/>
          <w:szCs w:val="22"/>
        </w:rPr>
        <w:t>hour</w:t>
      </w:r>
      <w:r w:rsidR="002E7947">
        <w:rPr>
          <w:sz w:val="22"/>
          <w:szCs w:val="22"/>
        </w:rPr>
        <w:t>s</w:t>
      </w:r>
      <w:r w:rsidRPr="6CE73BD0" w:rsidR="21196CD9">
        <w:rPr>
          <w:sz w:val="22"/>
          <w:szCs w:val="22"/>
        </w:rPr>
        <w:t xml:space="preserve"> for the ten-year recordkeeping requirement (23,000 respondents x</w:t>
      </w:r>
      <w:r w:rsidRPr="6CE73BD0" w:rsidR="4714D609">
        <w:rPr>
          <w:sz w:val="22"/>
          <w:szCs w:val="22"/>
        </w:rPr>
        <w:t xml:space="preserve"> 0.5 </w:t>
      </w:r>
      <w:r w:rsidRPr="0CEC8011" w:rsidR="4714D609">
        <w:rPr>
          <w:sz w:val="22"/>
          <w:szCs w:val="22"/>
        </w:rPr>
        <w:t>hour</w:t>
      </w:r>
      <w:r w:rsidR="006A5292">
        <w:rPr>
          <w:sz w:val="22"/>
          <w:szCs w:val="22"/>
        </w:rPr>
        <w:t>s</w:t>
      </w:r>
      <w:r w:rsidRPr="6CE73BD0" w:rsidR="4714D609">
        <w:rPr>
          <w:sz w:val="22"/>
          <w:szCs w:val="22"/>
        </w:rPr>
        <w:t xml:space="preserve"> x 1.7 Form</w:t>
      </w:r>
      <w:r w:rsidR="002B3A3C">
        <w:rPr>
          <w:sz w:val="22"/>
          <w:szCs w:val="22"/>
        </w:rPr>
        <w:t>s</w:t>
      </w:r>
      <w:r w:rsidRPr="6CE73BD0" w:rsidR="4714D609">
        <w:rPr>
          <w:sz w:val="22"/>
          <w:szCs w:val="22"/>
        </w:rPr>
        <w:t xml:space="preserve"> = 19,550).</w:t>
      </w:r>
    </w:p>
    <w:p w:rsidR="6CE73BD0" w:rsidP="6CE73BD0" w:rsidRDefault="6CE73BD0" w14:paraId="3E135AED" w14:textId="7C506295">
      <w:pPr>
        <w:ind w:left="1080" w:hanging="360"/>
        <w:rPr>
          <w:sz w:val="22"/>
          <w:szCs w:val="22"/>
        </w:rPr>
      </w:pPr>
    </w:p>
    <w:p w:rsidR="4714D609" w:rsidP="006A5292" w:rsidRDefault="009E5043" w14:paraId="721ACD2C" w14:textId="097CC5DC">
      <w:pPr>
        <w:ind w:left="1080"/>
        <w:rPr>
          <w:sz w:val="22"/>
          <w:szCs w:val="22"/>
        </w:rPr>
      </w:pPr>
      <w:r>
        <w:rPr>
          <w:sz w:val="22"/>
          <w:szCs w:val="22"/>
        </w:rPr>
        <w:t>A</w:t>
      </w:r>
      <w:r w:rsidR="007B40FC">
        <w:rPr>
          <w:sz w:val="22"/>
          <w:szCs w:val="22"/>
        </w:rPr>
        <w:t>p</w:t>
      </w:r>
      <w:r>
        <w:rPr>
          <w:sz w:val="22"/>
          <w:szCs w:val="22"/>
        </w:rPr>
        <w:t>proximately</w:t>
      </w:r>
      <w:r w:rsidRPr="6CE73BD0" w:rsidR="4714D609">
        <w:rPr>
          <w:sz w:val="22"/>
          <w:szCs w:val="22"/>
        </w:rPr>
        <w:t xml:space="preserve"> 23,000 respondents will </w:t>
      </w:r>
      <w:r w:rsidR="00CC5C6F">
        <w:rPr>
          <w:sz w:val="22"/>
          <w:szCs w:val="22"/>
        </w:rPr>
        <w:t>spend</w:t>
      </w:r>
      <w:r w:rsidRPr="6CE73BD0" w:rsidR="4714D609">
        <w:rPr>
          <w:sz w:val="22"/>
          <w:szCs w:val="22"/>
        </w:rPr>
        <w:t xml:space="preserve"> approximately 4.5 hours to comply with requirements preparing </w:t>
      </w:r>
      <w:r w:rsidR="009D017C">
        <w:rPr>
          <w:sz w:val="22"/>
          <w:szCs w:val="22"/>
        </w:rPr>
        <w:t>ECF</w:t>
      </w:r>
      <w:r w:rsidRPr="6CE73BD0" w:rsidR="4714D609">
        <w:rPr>
          <w:sz w:val="22"/>
          <w:szCs w:val="22"/>
        </w:rPr>
        <w:t xml:space="preserve"> </w:t>
      </w:r>
      <w:r w:rsidR="00DB0B2A">
        <w:rPr>
          <w:sz w:val="22"/>
          <w:szCs w:val="22"/>
        </w:rPr>
        <w:t xml:space="preserve">FCC </w:t>
      </w:r>
      <w:r w:rsidRPr="6CE73BD0" w:rsidR="4714D609">
        <w:rPr>
          <w:sz w:val="22"/>
          <w:szCs w:val="22"/>
        </w:rPr>
        <w:t>Form</w:t>
      </w:r>
      <w:r w:rsidR="00DB0B2A">
        <w:rPr>
          <w:sz w:val="22"/>
          <w:szCs w:val="22"/>
        </w:rPr>
        <w:t>s</w:t>
      </w:r>
      <w:r w:rsidRPr="6CE73BD0" w:rsidR="4714D609">
        <w:rPr>
          <w:sz w:val="22"/>
          <w:szCs w:val="22"/>
        </w:rPr>
        <w:t xml:space="preserve"> 471 and the ten-year recordkeeping require</w:t>
      </w:r>
      <w:r w:rsidRPr="6CE73BD0" w:rsidR="7C3A0D64">
        <w:rPr>
          <w:sz w:val="22"/>
          <w:szCs w:val="22"/>
        </w:rPr>
        <w:t>m</w:t>
      </w:r>
      <w:r w:rsidRPr="6CE73BD0" w:rsidR="4714D609">
        <w:rPr>
          <w:sz w:val="22"/>
          <w:szCs w:val="22"/>
        </w:rPr>
        <w:t>ent at a cost of $40 per</w:t>
      </w:r>
      <w:r w:rsidRPr="6CE73BD0" w:rsidR="3D952833">
        <w:rPr>
          <w:sz w:val="22"/>
          <w:szCs w:val="22"/>
        </w:rPr>
        <w:t xml:space="preserve"> hour.</w:t>
      </w:r>
    </w:p>
    <w:p w:rsidRPr="00727A1F" w:rsidR="00DA7E56" w:rsidP="00727A1F" w:rsidRDefault="00DA7E56" w14:paraId="1B0C1A59" w14:textId="77777777">
      <w:pPr>
        <w:ind w:firstLine="360"/>
        <w:rPr>
          <w:sz w:val="22"/>
          <w:szCs w:val="22"/>
        </w:rPr>
      </w:pPr>
    </w:p>
    <w:p w:rsidR="00DA7E56" w:rsidP="0062768B" w:rsidRDefault="00DA7E56" w14:paraId="3A5B7943" w14:textId="71AC2787">
      <w:pPr>
        <w:ind w:left="1440" w:hanging="360"/>
        <w:rPr>
          <w:sz w:val="22"/>
          <w:szCs w:val="22"/>
        </w:rPr>
      </w:pPr>
      <w:r w:rsidRPr="00727A1F">
        <w:rPr>
          <w:sz w:val="22"/>
          <w:szCs w:val="22"/>
        </w:rPr>
        <w:t>•</w:t>
      </w:r>
      <w:r>
        <w:tab/>
      </w:r>
      <w:r w:rsidRPr="00727A1F">
        <w:rPr>
          <w:sz w:val="22"/>
          <w:szCs w:val="22"/>
        </w:rPr>
        <w:t>156,400 hours x $40/hour = $6,2</w:t>
      </w:r>
      <w:r w:rsidR="002E7947">
        <w:rPr>
          <w:sz w:val="22"/>
          <w:szCs w:val="22"/>
        </w:rPr>
        <w:t>56</w:t>
      </w:r>
      <w:r w:rsidRPr="00727A1F">
        <w:rPr>
          <w:sz w:val="22"/>
          <w:szCs w:val="22"/>
        </w:rPr>
        <w:t>,000 cost for reporting requirement</w:t>
      </w:r>
    </w:p>
    <w:p w:rsidRPr="00727A1F" w:rsidR="002E7947" w:rsidP="0062768B" w:rsidRDefault="002E7947" w14:paraId="46074954" w14:textId="77777777">
      <w:pPr>
        <w:ind w:left="1440" w:hanging="360"/>
        <w:rPr>
          <w:sz w:val="22"/>
          <w:szCs w:val="22"/>
        </w:rPr>
      </w:pPr>
    </w:p>
    <w:p w:rsidRPr="00727A1F" w:rsidR="00DA7E56" w:rsidP="00727A1F" w:rsidRDefault="00DA7E56" w14:paraId="6247CA44" w14:textId="77777777">
      <w:pPr>
        <w:ind w:firstLine="1080"/>
        <w:rPr>
          <w:sz w:val="22"/>
          <w:szCs w:val="22"/>
        </w:rPr>
      </w:pPr>
    </w:p>
    <w:p w:rsidRPr="00727A1F" w:rsidR="005D6C3B" w:rsidP="00514879" w:rsidRDefault="00DA7E56" w14:paraId="3C446C8C" w14:textId="5370B835">
      <w:pPr>
        <w:ind w:left="1440" w:hanging="360"/>
        <w:rPr>
          <w:sz w:val="22"/>
          <w:szCs w:val="22"/>
        </w:rPr>
      </w:pPr>
      <w:r w:rsidRPr="00727A1F">
        <w:rPr>
          <w:sz w:val="22"/>
          <w:szCs w:val="22"/>
        </w:rPr>
        <w:t>•</w:t>
      </w:r>
      <w:r>
        <w:tab/>
      </w:r>
      <w:r w:rsidRPr="00727A1F">
        <w:rPr>
          <w:sz w:val="22"/>
          <w:szCs w:val="22"/>
        </w:rPr>
        <w:t>19,550 hours x $40/hour = $782,000 cost for recordkeeping and audits requirement</w:t>
      </w:r>
      <w:r w:rsidRPr="00727A1F" w:rsidDel="00DA7E56">
        <w:rPr>
          <w:sz w:val="22"/>
          <w:szCs w:val="22"/>
        </w:rPr>
        <w:t xml:space="preserve"> </w:t>
      </w:r>
      <w:bookmarkStart w:name="_Hlk71617921" w:id="3"/>
    </w:p>
    <w:bookmarkEnd w:id="3"/>
    <w:p w:rsidR="6CE73BD0" w:rsidP="6CE73BD0" w:rsidRDefault="6CE73BD0" w14:paraId="7F248A5D" w14:textId="10CCEDB0">
      <w:pPr>
        <w:ind w:firstLine="1080"/>
        <w:rPr>
          <w:sz w:val="22"/>
          <w:szCs w:val="22"/>
        </w:rPr>
      </w:pPr>
    </w:p>
    <w:p w:rsidR="35799018" w:rsidP="006A5292" w:rsidRDefault="00D16FB0" w14:paraId="45000B16" w14:textId="30AAC9DB">
      <w:pPr>
        <w:rPr>
          <w:sz w:val="22"/>
          <w:szCs w:val="22"/>
        </w:rPr>
      </w:pPr>
      <w:r>
        <w:rPr>
          <w:sz w:val="22"/>
          <w:szCs w:val="22"/>
        </w:rPr>
        <w:t xml:space="preserve">175,950 hours </w:t>
      </w:r>
      <w:r w:rsidRPr="6CE73BD0" w:rsidR="35799018">
        <w:rPr>
          <w:sz w:val="22"/>
          <w:szCs w:val="22"/>
        </w:rPr>
        <w:t>x $40</w:t>
      </w:r>
      <w:r w:rsidR="006F571E">
        <w:rPr>
          <w:sz w:val="22"/>
          <w:szCs w:val="22"/>
        </w:rPr>
        <w:t>/</w:t>
      </w:r>
      <w:r w:rsidRPr="6CE73BD0" w:rsidR="35799018">
        <w:rPr>
          <w:sz w:val="22"/>
          <w:szCs w:val="22"/>
        </w:rPr>
        <w:t>hour = $7,038,000</w:t>
      </w:r>
    </w:p>
    <w:p w:rsidRPr="00727A1F" w:rsidR="00482386" w:rsidP="00DA7E56" w:rsidRDefault="00482386" w14:paraId="212413EB" w14:textId="77777777">
      <w:pPr>
        <w:rPr>
          <w:sz w:val="22"/>
          <w:szCs w:val="22"/>
        </w:rPr>
      </w:pPr>
    </w:p>
    <w:p w:rsidRPr="00AF7F79" w:rsidR="00D27E3B" w:rsidP="006A5292" w:rsidRDefault="006376C1" w14:paraId="7DBB8C4F" w14:textId="27794F1D">
      <w:pPr>
        <w:pStyle w:val="ListParagraph"/>
        <w:numPr>
          <w:ilvl w:val="0"/>
          <w:numId w:val="17"/>
        </w:numPr>
        <w:rPr>
          <w:sz w:val="22"/>
          <w:szCs w:val="22"/>
          <w:u w:val="single"/>
        </w:rPr>
      </w:pPr>
      <w:r w:rsidRPr="00BB4410">
        <w:rPr>
          <w:sz w:val="22"/>
          <w:szCs w:val="22"/>
          <w:u w:val="single"/>
        </w:rPr>
        <w:t>Emergency Connectivity</w:t>
      </w:r>
      <w:r>
        <w:rPr>
          <w:sz w:val="22"/>
          <w:szCs w:val="22"/>
          <w:u w:val="single"/>
        </w:rPr>
        <w:t xml:space="preserve"> Fund </w:t>
      </w:r>
      <w:r w:rsidR="005E7A61">
        <w:rPr>
          <w:sz w:val="22"/>
          <w:szCs w:val="22"/>
          <w:u w:val="single"/>
        </w:rPr>
        <w:t xml:space="preserve">Request for </w:t>
      </w:r>
      <w:r w:rsidRPr="00AF7F79" w:rsidR="00482386">
        <w:rPr>
          <w:sz w:val="22"/>
          <w:szCs w:val="22"/>
          <w:u w:val="single"/>
        </w:rPr>
        <w:t xml:space="preserve">Reimbursement </w:t>
      </w:r>
      <w:r w:rsidR="00982C80">
        <w:rPr>
          <w:sz w:val="22"/>
          <w:szCs w:val="22"/>
          <w:u w:val="single"/>
        </w:rPr>
        <w:t>(FCC Form 472</w:t>
      </w:r>
      <w:r w:rsidR="001D6DBD">
        <w:rPr>
          <w:sz w:val="22"/>
          <w:szCs w:val="22"/>
          <w:u w:val="single"/>
        </w:rPr>
        <w:t xml:space="preserve"> or </w:t>
      </w:r>
      <w:r w:rsidR="00982C80">
        <w:rPr>
          <w:sz w:val="22"/>
          <w:szCs w:val="22"/>
          <w:u w:val="single"/>
        </w:rPr>
        <w:t xml:space="preserve">FCC Form 474) </w:t>
      </w:r>
    </w:p>
    <w:p w:rsidR="00482386" w:rsidP="00482386" w:rsidRDefault="00482386" w14:paraId="470F1602" w14:textId="77777777">
      <w:pPr>
        <w:rPr>
          <w:sz w:val="22"/>
          <w:szCs w:val="22"/>
        </w:rPr>
      </w:pPr>
    </w:p>
    <w:p w:rsidR="00E55D10" w:rsidP="000C2B30" w:rsidRDefault="00E55D10" w14:paraId="1C43A72F" w14:textId="115D74F8">
      <w:pPr>
        <w:pStyle w:val="ListParagraph"/>
        <w:numPr>
          <w:ilvl w:val="0"/>
          <w:numId w:val="9"/>
        </w:numPr>
        <w:ind w:left="1080"/>
        <w:rPr>
          <w:color w:val="000000"/>
          <w:sz w:val="22"/>
          <w:szCs w:val="22"/>
        </w:rPr>
      </w:pPr>
      <w:r w:rsidRPr="00AF7F79">
        <w:rPr>
          <w:b/>
          <w:bCs/>
          <w:color w:val="000000"/>
          <w:sz w:val="22"/>
          <w:szCs w:val="22"/>
          <w:u w:val="single"/>
        </w:rPr>
        <w:t>Number of Respondents</w:t>
      </w:r>
      <w:r w:rsidRPr="00AF7F79">
        <w:rPr>
          <w:color w:val="000000"/>
          <w:sz w:val="22"/>
          <w:szCs w:val="22"/>
        </w:rPr>
        <w:t xml:space="preserve">:  Approximately </w:t>
      </w:r>
      <w:r w:rsidR="00675B00">
        <w:rPr>
          <w:color w:val="000000"/>
          <w:sz w:val="22"/>
          <w:szCs w:val="22"/>
        </w:rPr>
        <w:t>23,000</w:t>
      </w:r>
      <w:r w:rsidR="00085C74">
        <w:rPr>
          <w:color w:val="000000"/>
          <w:sz w:val="22"/>
          <w:szCs w:val="22"/>
        </w:rPr>
        <w:t xml:space="preserve"> </w:t>
      </w:r>
      <w:r w:rsidR="00FB7129">
        <w:rPr>
          <w:color w:val="000000"/>
          <w:sz w:val="22"/>
          <w:szCs w:val="22"/>
        </w:rPr>
        <w:t>resp</w:t>
      </w:r>
      <w:r w:rsidR="00421B0F">
        <w:rPr>
          <w:color w:val="000000"/>
          <w:sz w:val="22"/>
          <w:szCs w:val="22"/>
        </w:rPr>
        <w:t>ondents</w:t>
      </w:r>
      <w:r w:rsidRPr="00AF7F79">
        <w:rPr>
          <w:color w:val="000000"/>
          <w:sz w:val="22"/>
          <w:szCs w:val="22"/>
        </w:rPr>
        <w:t>.</w:t>
      </w:r>
    </w:p>
    <w:p w:rsidR="00500625" w:rsidP="00AF7F79" w:rsidRDefault="00500625" w14:paraId="5C09F68A" w14:textId="77777777">
      <w:pPr>
        <w:ind w:left="1080" w:hanging="360"/>
        <w:rPr>
          <w:color w:val="000000"/>
          <w:sz w:val="22"/>
          <w:szCs w:val="22"/>
        </w:rPr>
      </w:pPr>
    </w:p>
    <w:p w:rsidR="0066375D" w:rsidP="000C2B30" w:rsidRDefault="00E55D10" w14:paraId="64FED4A7" w14:textId="29A053C4">
      <w:pPr>
        <w:pStyle w:val="ListParagraph"/>
        <w:numPr>
          <w:ilvl w:val="0"/>
          <w:numId w:val="9"/>
        </w:numPr>
        <w:ind w:left="1080"/>
        <w:rPr>
          <w:color w:val="000000"/>
          <w:sz w:val="22"/>
          <w:szCs w:val="22"/>
        </w:rPr>
      </w:pPr>
      <w:r w:rsidRPr="00AF7F79">
        <w:rPr>
          <w:b/>
          <w:bCs/>
          <w:color w:val="000000"/>
          <w:sz w:val="22"/>
          <w:szCs w:val="22"/>
          <w:u w:val="single"/>
        </w:rPr>
        <w:t>Frequency of Response</w:t>
      </w:r>
      <w:r w:rsidRPr="00C447D9">
        <w:rPr>
          <w:color w:val="000000"/>
          <w:sz w:val="22"/>
          <w:szCs w:val="22"/>
        </w:rPr>
        <w:t xml:space="preserve">:  On occasion.  </w:t>
      </w:r>
    </w:p>
    <w:p w:rsidRPr="00AF7F79" w:rsidR="0066375D" w:rsidP="00AF7F79" w:rsidRDefault="0066375D" w14:paraId="1F30EFE6" w14:textId="77777777">
      <w:pPr>
        <w:pStyle w:val="ListParagraph"/>
        <w:ind w:left="1080" w:hanging="360"/>
        <w:rPr>
          <w:color w:val="000000"/>
          <w:sz w:val="22"/>
          <w:szCs w:val="22"/>
        </w:rPr>
      </w:pPr>
    </w:p>
    <w:p w:rsidRPr="00727A1F" w:rsidR="00166DA3" w:rsidP="000C2B30" w:rsidRDefault="00D30C70" w14:paraId="55E785D2" w14:textId="230E9DD1">
      <w:pPr>
        <w:pStyle w:val="ListParagraph"/>
        <w:numPr>
          <w:ilvl w:val="0"/>
          <w:numId w:val="9"/>
        </w:numPr>
        <w:ind w:left="1080"/>
        <w:rPr>
          <w:color w:val="000000"/>
          <w:sz w:val="22"/>
          <w:szCs w:val="22"/>
        </w:rPr>
      </w:pPr>
      <w:r w:rsidRPr="67021FE1">
        <w:rPr>
          <w:b/>
          <w:color w:val="000000" w:themeColor="text1"/>
          <w:sz w:val="22"/>
          <w:szCs w:val="22"/>
          <w:u w:val="single"/>
        </w:rPr>
        <w:t>Total Number of R</w:t>
      </w:r>
      <w:r w:rsidRPr="67021FE1" w:rsidR="00D96BA0">
        <w:rPr>
          <w:b/>
          <w:color w:val="000000" w:themeColor="text1"/>
          <w:sz w:val="22"/>
          <w:szCs w:val="22"/>
          <w:u w:val="single"/>
        </w:rPr>
        <w:t xml:space="preserve">esponses </w:t>
      </w:r>
      <w:r w:rsidRPr="67021FE1" w:rsidR="00166DA3">
        <w:rPr>
          <w:b/>
          <w:color w:val="000000" w:themeColor="text1"/>
          <w:sz w:val="22"/>
          <w:szCs w:val="22"/>
          <w:u w:val="single"/>
        </w:rPr>
        <w:t>per Respondent</w:t>
      </w:r>
      <w:r w:rsidRPr="00736C4D" w:rsidR="00166DA3">
        <w:rPr>
          <w:b/>
          <w:color w:val="000000" w:themeColor="text1"/>
          <w:sz w:val="22"/>
          <w:szCs w:val="22"/>
        </w:rPr>
        <w:t xml:space="preserve">:  </w:t>
      </w:r>
      <w:r w:rsidRPr="006A5292" w:rsidR="00166DA3">
        <w:rPr>
          <w:color w:val="000000" w:themeColor="text1"/>
          <w:sz w:val="22"/>
          <w:szCs w:val="22"/>
        </w:rPr>
        <w:t>4</w:t>
      </w:r>
    </w:p>
    <w:p w:rsidRPr="00727A1F" w:rsidR="00166DA3" w:rsidP="00727A1F" w:rsidRDefault="00166DA3" w14:paraId="2E05A11B" w14:textId="77777777">
      <w:pPr>
        <w:pStyle w:val="ListParagraph"/>
        <w:rPr>
          <w:b/>
          <w:bCs/>
          <w:color w:val="000000"/>
          <w:sz w:val="22"/>
          <w:szCs w:val="22"/>
          <w:u w:val="single"/>
        </w:rPr>
      </w:pPr>
    </w:p>
    <w:p w:rsidRPr="00FB6885" w:rsidR="00286689" w:rsidP="000C2B30" w:rsidRDefault="00166DA3" w14:paraId="10CBD6A2" w14:textId="77777777">
      <w:pPr>
        <w:pStyle w:val="ListParagraph"/>
        <w:numPr>
          <w:ilvl w:val="0"/>
          <w:numId w:val="9"/>
        </w:numPr>
        <w:ind w:left="1080"/>
        <w:rPr>
          <w:color w:val="000000"/>
          <w:sz w:val="22"/>
          <w:szCs w:val="22"/>
        </w:rPr>
      </w:pPr>
      <w:r w:rsidRPr="479F2D74">
        <w:rPr>
          <w:b/>
          <w:color w:val="000000" w:themeColor="text1"/>
          <w:sz w:val="22"/>
          <w:szCs w:val="22"/>
          <w:u w:val="single"/>
        </w:rPr>
        <w:t>Hourly Burden per Respondent:</w:t>
      </w:r>
      <w:r w:rsidRPr="006A5292">
        <w:rPr>
          <w:b/>
          <w:color w:val="000000" w:themeColor="text1"/>
          <w:sz w:val="22"/>
          <w:szCs w:val="22"/>
        </w:rPr>
        <w:t xml:space="preserve">  </w:t>
      </w:r>
      <w:r w:rsidRPr="005B3598">
        <w:rPr>
          <w:bCs/>
          <w:color w:val="000000" w:themeColor="text1"/>
          <w:sz w:val="22"/>
          <w:szCs w:val="22"/>
        </w:rPr>
        <w:t>1</w:t>
      </w:r>
      <w:r w:rsidRPr="005B3598" w:rsidR="00286689">
        <w:rPr>
          <w:bCs/>
          <w:color w:val="000000" w:themeColor="text1"/>
          <w:sz w:val="22"/>
          <w:szCs w:val="22"/>
        </w:rPr>
        <w:t>.5</w:t>
      </w:r>
    </w:p>
    <w:p w:rsidRPr="00FB6885" w:rsidR="00286689" w:rsidP="00FB6885" w:rsidRDefault="00286689" w14:paraId="76F5BC38" w14:textId="77777777">
      <w:pPr>
        <w:pStyle w:val="ListParagraph"/>
        <w:rPr>
          <w:color w:val="000000" w:themeColor="text1"/>
          <w:sz w:val="22"/>
          <w:szCs w:val="22"/>
        </w:rPr>
      </w:pPr>
    </w:p>
    <w:p w:rsidRPr="00FB6885" w:rsidR="00166DA3" w:rsidP="00FB6885" w:rsidRDefault="00166DA3" w14:paraId="099E90CC" w14:textId="58ECD59D">
      <w:pPr>
        <w:ind w:left="720"/>
        <w:rPr>
          <w:color w:val="000000"/>
          <w:sz w:val="22"/>
          <w:szCs w:val="22"/>
        </w:rPr>
      </w:pPr>
      <w:r w:rsidRPr="00FB6885">
        <w:rPr>
          <w:color w:val="000000" w:themeColor="text1"/>
          <w:sz w:val="22"/>
          <w:szCs w:val="22"/>
        </w:rPr>
        <w:t>1 hour (to fill out the form to comply with reporting requirement) and 0.5 (hours for the ten-year recordkeeping requirement) = 1.5 hours</w:t>
      </w:r>
    </w:p>
    <w:p w:rsidRPr="00727A1F" w:rsidR="00DA7E56" w:rsidP="00727A1F" w:rsidRDefault="00DA7E56" w14:paraId="4A6DA79F" w14:textId="77777777">
      <w:pPr>
        <w:pStyle w:val="ListParagraph"/>
        <w:rPr>
          <w:color w:val="000000"/>
          <w:sz w:val="22"/>
          <w:szCs w:val="22"/>
        </w:rPr>
      </w:pPr>
    </w:p>
    <w:p w:rsidR="00DA7E56" w:rsidP="000C2B30" w:rsidRDefault="00DA7E56" w14:paraId="5E979E8E" w14:textId="4015EC7B">
      <w:pPr>
        <w:pStyle w:val="ListParagraph"/>
        <w:numPr>
          <w:ilvl w:val="0"/>
          <w:numId w:val="9"/>
        </w:numPr>
        <w:ind w:left="1080"/>
        <w:rPr>
          <w:color w:val="000000"/>
          <w:sz w:val="22"/>
          <w:szCs w:val="22"/>
        </w:rPr>
      </w:pPr>
      <w:r w:rsidRPr="00727A1F">
        <w:rPr>
          <w:b/>
          <w:bCs/>
          <w:color w:val="000000"/>
          <w:sz w:val="22"/>
          <w:szCs w:val="22"/>
          <w:u w:val="single"/>
        </w:rPr>
        <w:t>Total Annual Burden</w:t>
      </w:r>
      <w:r>
        <w:rPr>
          <w:color w:val="000000"/>
          <w:sz w:val="22"/>
          <w:szCs w:val="22"/>
        </w:rPr>
        <w:t>:  138,000</w:t>
      </w:r>
    </w:p>
    <w:p w:rsidRPr="00727A1F" w:rsidR="00DA7E56" w:rsidP="00727A1F" w:rsidRDefault="00DA7E56" w14:paraId="759A15C3" w14:textId="77777777">
      <w:pPr>
        <w:ind w:left="720"/>
        <w:rPr>
          <w:color w:val="000000"/>
          <w:sz w:val="22"/>
          <w:szCs w:val="22"/>
        </w:rPr>
      </w:pPr>
    </w:p>
    <w:p w:rsidRPr="00727A1F" w:rsidR="00E55D10" w:rsidP="000C2B30" w:rsidRDefault="00DA7E56" w14:paraId="6A7186D8" w14:textId="02C92ACE">
      <w:pPr>
        <w:pStyle w:val="ListParagraph"/>
        <w:numPr>
          <w:ilvl w:val="0"/>
          <w:numId w:val="12"/>
        </w:numPr>
        <w:rPr>
          <w:color w:val="000000"/>
          <w:sz w:val="22"/>
          <w:szCs w:val="22"/>
        </w:rPr>
      </w:pPr>
      <w:r>
        <w:rPr>
          <w:color w:val="000000"/>
          <w:sz w:val="22"/>
          <w:szCs w:val="22"/>
        </w:rPr>
        <w:t xml:space="preserve">23,000 (number of respondents) x 4 (estimated </w:t>
      </w:r>
      <w:r w:rsidRPr="00727A1F" w:rsidR="00E55D10">
        <w:rPr>
          <w:color w:val="000000"/>
          <w:sz w:val="22"/>
          <w:szCs w:val="22"/>
        </w:rPr>
        <w:t xml:space="preserve">number of submissions) </w:t>
      </w:r>
      <w:r>
        <w:rPr>
          <w:color w:val="000000"/>
          <w:sz w:val="22"/>
          <w:szCs w:val="22"/>
        </w:rPr>
        <w:t xml:space="preserve">x 1.5 hours = </w:t>
      </w:r>
      <w:r w:rsidR="009B3040">
        <w:rPr>
          <w:color w:val="000000"/>
          <w:sz w:val="22"/>
          <w:szCs w:val="22"/>
        </w:rPr>
        <w:t>138,000</w:t>
      </w:r>
    </w:p>
    <w:p w:rsidRPr="00AF7F79" w:rsidR="00836EE2" w:rsidP="00AF7F79" w:rsidRDefault="00836EE2" w14:paraId="27244297" w14:textId="77777777">
      <w:pPr>
        <w:pStyle w:val="ListParagraph"/>
        <w:ind w:left="1080" w:hanging="360"/>
        <w:rPr>
          <w:color w:val="000000"/>
          <w:sz w:val="22"/>
          <w:szCs w:val="22"/>
        </w:rPr>
      </w:pPr>
    </w:p>
    <w:p w:rsidRPr="00727A1F" w:rsidR="00DA7E56" w:rsidP="000C2B30" w:rsidRDefault="00DA7E56" w14:paraId="4DADC1E5" w14:textId="42BD03BE">
      <w:pPr>
        <w:pStyle w:val="ListParagraph"/>
        <w:numPr>
          <w:ilvl w:val="0"/>
          <w:numId w:val="9"/>
        </w:numPr>
        <w:ind w:left="1080"/>
        <w:rPr>
          <w:color w:val="000000"/>
          <w:sz w:val="22"/>
          <w:szCs w:val="22"/>
        </w:rPr>
      </w:pPr>
      <w:r w:rsidRPr="00AF7F79">
        <w:rPr>
          <w:b/>
          <w:bCs/>
          <w:color w:val="000000"/>
          <w:sz w:val="22"/>
          <w:szCs w:val="22"/>
          <w:u w:val="single"/>
        </w:rPr>
        <w:t xml:space="preserve">Total </w:t>
      </w:r>
      <w:r w:rsidRPr="0011127D">
        <w:rPr>
          <w:b/>
          <w:color w:val="000000"/>
          <w:sz w:val="22"/>
          <w:szCs w:val="22"/>
          <w:u w:val="single"/>
        </w:rPr>
        <w:t>E</w:t>
      </w:r>
      <w:r w:rsidRPr="00AF7F79">
        <w:rPr>
          <w:b/>
          <w:bCs/>
          <w:color w:val="000000"/>
          <w:sz w:val="22"/>
          <w:szCs w:val="22"/>
          <w:u w:val="single"/>
        </w:rPr>
        <w:t xml:space="preserve">stimate of </w:t>
      </w:r>
      <w:r w:rsidRPr="0011127D">
        <w:rPr>
          <w:b/>
          <w:color w:val="000000"/>
          <w:sz w:val="22"/>
          <w:szCs w:val="22"/>
          <w:u w:val="single"/>
        </w:rPr>
        <w:t>I</w:t>
      </w:r>
      <w:r w:rsidRPr="00AF7F79">
        <w:rPr>
          <w:b/>
          <w:bCs/>
          <w:color w:val="000000"/>
          <w:sz w:val="22"/>
          <w:szCs w:val="22"/>
          <w:u w:val="single"/>
        </w:rPr>
        <w:t>n-</w:t>
      </w:r>
      <w:r w:rsidRPr="0011127D">
        <w:rPr>
          <w:b/>
          <w:color w:val="000000"/>
          <w:sz w:val="22"/>
          <w:szCs w:val="22"/>
          <w:u w:val="single"/>
        </w:rPr>
        <w:t>H</w:t>
      </w:r>
      <w:r w:rsidRPr="00AF7F79">
        <w:rPr>
          <w:b/>
          <w:bCs/>
          <w:color w:val="000000"/>
          <w:sz w:val="22"/>
          <w:szCs w:val="22"/>
          <w:u w:val="single"/>
        </w:rPr>
        <w:t xml:space="preserve">ouse </w:t>
      </w:r>
      <w:r w:rsidRPr="0011127D">
        <w:rPr>
          <w:b/>
          <w:color w:val="000000"/>
          <w:sz w:val="22"/>
          <w:szCs w:val="22"/>
          <w:u w:val="single"/>
        </w:rPr>
        <w:t>C</w:t>
      </w:r>
      <w:r w:rsidRPr="00AF7F79">
        <w:rPr>
          <w:b/>
          <w:bCs/>
          <w:color w:val="000000"/>
          <w:sz w:val="22"/>
          <w:szCs w:val="22"/>
          <w:u w:val="single"/>
        </w:rPr>
        <w:t xml:space="preserve">ost to </w:t>
      </w:r>
      <w:r w:rsidRPr="0011127D">
        <w:rPr>
          <w:b/>
          <w:color w:val="000000"/>
          <w:sz w:val="22"/>
          <w:szCs w:val="22"/>
          <w:u w:val="single"/>
        </w:rPr>
        <w:t>R</w:t>
      </w:r>
      <w:r w:rsidRPr="00AF7F79">
        <w:rPr>
          <w:b/>
          <w:bCs/>
          <w:color w:val="000000"/>
          <w:sz w:val="22"/>
          <w:szCs w:val="22"/>
          <w:u w:val="single"/>
        </w:rPr>
        <w:t>espondents:</w:t>
      </w:r>
      <w:r w:rsidRPr="00AF7F79">
        <w:rPr>
          <w:color w:val="000000"/>
          <w:sz w:val="22"/>
          <w:szCs w:val="22"/>
        </w:rPr>
        <w:t xml:space="preserve">  </w:t>
      </w:r>
      <w:r w:rsidRPr="00AF7F79">
        <w:rPr>
          <w:bCs/>
          <w:color w:val="000000"/>
          <w:sz w:val="22"/>
          <w:szCs w:val="22"/>
        </w:rPr>
        <w:t>$</w:t>
      </w:r>
      <w:r>
        <w:rPr>
          <w:bCs/>
          <w:color w:val="000000"/>
          <w:sz w:val="22"/>
          <w:szCs w:val="22"/>
        </w:rPr>
        <w:t>5,520,000</w:t>
      </w:r>
      <w:r w:rsidRPr="00AF7F79">
        <w:rPr>
          <w:bCs/>
          <w:color w:val="000000"/>
          <w:sz w:val="22"/>
          <w:szCs w:val="22"/>
        </w:rPr>
        <w:t xml:space="preserve"> </w:t>
      </w:r>
    </w:p>
    <w:p w:rsidRPr="00727A1F" w:rsidR="00DA7E56" w:rsidP="00727A1F" w:rsidRDefault="00DA7E56" w14:paraId="6845704E" w14:textId="77777777">
      <w:pPr>
        <w:rPr>
          <w:color w:val="000000"/>
          <w:sz w:val="22"/>
          <w:szCs w:val="22"/>
        </w:rPr>
      </w:pPr>
    </w:p>
    <w:p w:rsidRPr="00727A1F" w:rsidR="00DA7E56" w:rsidP="00BE3A64" w:rsidRDefault="00DA7E56" w14:paraId="1150BCA7" w14:textId="432A841E">
      <w:pPr>
        <w:pStyle w:val="ListParagraph"/>
        <w:numPr>
          <w:ilvl w:val="0"/>
          <w:numId w:val="9"/>
        </w:numPr>
        <w:spacing w:line="259" w:lineRule="auto"/>
        <w:ind w:left="1080"/>
        <w:rPr>
          <w:b/>
          <w:bCs/>
          <w:color w:val="000000" w:themeColor="text1"/>
          <w:sz w:val="22"/>
          <w:szCs w:val="22"/>
        </w:rPr>
      </w:pPr>
      <w:r w:rsidRPr="00BE3A64">
        <w:rPr>
          <w:b/>
          <w:bCs/>
          <w:sz w:val="22"/>
          <w:szCs w:val="22"/>
          <w:u w:val="single"/>
        </w:rPr>
        <w:t>Explanation</w:t>
      </w:r>
      <w:r w:rsidRPr="6CE73BD0">
        <w:rPr>
          <w:b/>
          <w:bCs/>
          <w:color w:val="000000" w:themeColor="text1"/>
          <w:sz w:val="22"/>
          <w:szCs w:val="22"/>
          <w:u w:val="single"/>
        </w:rPr>
        <w:t xml:space="preserve"> of Calculation:</w:t>
      </w:r>
      <w:r w:rsidRPr="6CE73BD0">
        <w:rPr>
          <w:color w:val="000000" w:themeColor="text1"/>
          <w:sz w:val="22"/>
          <w:szCs w:val="22"/>
        </w:rPr>
        <w:t xml:space="preserve"> </w:t>
      </w:r>
      <w:r w:rsidRPr="6CE73BD0" w:rsidR="67D57AA3">
        <w:rPr>
          <w:color w:val="000000" w:themeColor="text1"/>
          <w:sz w:val="22"/>
          <w:szCs w:val="22"/>
        </w:rPr>
        <w:t xml:space="preserve"> </w:t>
      </w:r>
      <w:r w:rsidRPr="6CE73BD0" w:rsidR="38A5BEBD">
        <w:rPr>
          <w:sz w:val="22"/>
          <w:szCs w:val="22"/>
        </w:rPr>
        <w:t xml:space="preserve"> It will take approximately </w:t>
      </w:r>
      <w:r w:rsidRPr="6CE73BD0" w:rsidR="79F2A071">
        <w:rPr>
          <w:sz w:val="22"/>
          <w:szCs w:val="22"/>
        </w:rPr>
        <w:t>1</w:t>
      </w:r>
      <w:r w:rsidRPr="6CE73BD0" w:rsidR="38A5BEBD">
        <w:rPr>
          <w:sz w:val="22"/>
          <w:szCs w:val="22"/>
        </w:rPr>
        <w:t xml:space="preserve"> hour to fill out </w:t>
      </w:r>
      <w:r w:rsidR="002701EA">
        <w:rPr>
          <w:sz w:val="22"/>
          <w:szCs w:val="22"/>
        </w:rPr>
        <w:t>ECF Request for Reimbursement</w:t>
      </w:r>
      <w:r w:rsidRPr="6CE73BD0" w:rsidR="38A5BEBD">
        <w:rPr>
          <w:sz w:val="22"/>
          <w:szCs w:val="22"/>
        </w:rPr>
        <w:t xml:space="preserve"> for the reporting requirements (23,000 </w:t>
      </w:r>
      <w:r w:rsidRPr="5B2FBDE0" w:rsidR="03A6EDE2">
        <w:rPr>
          <w:sz w:val="22"/>
          <w:szCs w:val="22"/>
        </w:rPr>
        <w:t xml:space="preserve">respondents </w:t>
      </w:r>
      <w:r w:rsidRPr="6CE73BD0" w:rsidR="38A5BEBD">
        <w:rPr>
          <w:sz w:val="22"/>
          <w:szCs w:val="22"/>
        </w:rPr>
        <w:t xml:space="preserve">x </w:t>
      </w:r>
      <w:r w:rsidRPr="6CE73BD0" w:rsidR="7665B758">
        <w:rPr>
          <w:sz w:val="22"/>
          <w:szCs w:val="22"/>
        </w:rPr>
        <w:t>1</w:t>
      </w:r>
      <w:r w:rsidRPr="6CE73BD0" w:rsidR="38A5BEBD">
        <w:rPr>
          <w:sz w:val="22"/>
          <w:szCs w:val="22"/>
        </w:rPr>
        <w:t xml:space="preserve"> hour x </w:t>
      </w:r>
      <w:r w:rsidRPr="6CE73BD0" w:rsidR="3D885BAF">
        <w:rPr>
          <w:sz w:val="22"/>
          <w:szCs w:val="22"/>
        </w:rPr>
        <w:t>4</w:t>
      </w:r>
      <w:r w:rsidRPr="6CE73BD0" w:rsidR="38A5BEBD">
        <w:rPr>
          <w:sz w:val="22"/>
          <w:szCs w:val="22"/>
        </w:rPr>
        <w:t xml:space="preserve"> Form</w:t>
      </w:r>
      <w:r w:rsidRPr="6CE73BD0" w:rsidR="1C1AF546">
        <w:rPr>
          <w:sz w:val="22"/>
          <w:szCs w:val="22"/>
        </w:rPr>
        <w:t>s</w:t>
      </w:r>
      <w:r w:rsidRPr="6CE73BD0" w:rsidR="38A5BEBD">
        <w:rPr>
          <w:sz w:val="22"/>
          <w:szCs w:val="22"/>
        </w:rPr>
        <w:t xml:space="preserve"> = </w:t>
      </w:r>
      <w:r w:rsidRPr="6CE73BD0" w:rsidR="1D5D93D4">
        <w:rPr>
          <w:sz w:val="22"/>
          <w:szCs w:val="22"/>
        </w:rPr>
        <w:t>92</w:t>
      </w:r>
      <w:r w:rsidRPr="6CE73BD0" w:rsidR="38A5BEBD">
        <w:rPr>
          <w:sz w:val="22"/>
          <w:szCs w:val="22"/>
        </w:rPr>
        <w:t>,</w:t>
      </w:r>
      <w:r w:rsidRPr="6CE73BD0" w:rsidR="2B791B25">
        <w:rPr>
          <w:sz w:val="22"/>
          <w:szCs w:val="22"/>
        </w:rPr>
        <w:t>0</w:t>
      </w:r>
      <w:r w:rsidRPr="6CE73BD0" w:rsidR="38A5BEBD">
        <w:rPr>
          <w:sz w:val="22"/>
          <w:szCs w:val="22"/>
        </w:rPr>
        <w:t xml:space="preserve">00).  It will take approximately 0.5 </w:t>
      </w:r>
      <w:r w:rsidRPr="56FFB2AD" w:rsidR="38A5BEBD">
        <w:rPr>
          <w:sz w:val="22"/>
          <w:szCs w:val="22"/>
        </w:rPr>
        <w:t>hour</w:t>
      </w:r>
      <w:r w:rsidRPr="56FFB2AD" w:rsidR="3D482F56">
        <w:rPr>
          <w:sz w:val="22"/>
          <w:szCs w:val="22"/>
        </w:rPr>
        <w:t>s</w:t>
      </w:r>
      <w:r w:rsidRPr="6CE73BD0" w:rsidR="38A5BEBD">
        <w:rPr>
          <w:sz w:val="22"/>
          <w:szCs w:val="22"/>
        </w:rPr>
        <w:t xml:space="preserve"> for the ten-year recordkeeping requirement (23,000 respondents x 0.5 hour</w:t>
      </w:r>
      <w:r w:rsidR="0017333B">
        <w:rPr>
          <w:sz w:val="22"/>
          <w:szCs w:val="22"/>
        </w:rPr>
        <w:t>s</w:t>
      </w:r>
      <w:r w:rsidRPr="6CE73BD0" w:rsidR="38A5BEBD">
        <w:rPr>
          <w:sz w:val="22"/>
          <w:szCs w:val="22"/>
        </w:rPr>
        <w:t xml:space="preserve"> x </w:t>
      </w:r>
      <w:r w:rsidRPr="6CE73BD0" w:rsidR="5362AEC8">
        <w:rPr>
          <w:sz w:val="22"/>
          <w:szCs w:val="22"/>
        </w:rPr>
        <w:t>4</w:t>
      </w:r>
      <w:r w:rsidRPr="6CE73BD0" w:rsidR="38A5BEBD">
        <w:rPr>
          <w:sz w:val="22"/>
          <w:szCs w:val="22"/>
        </w:rPr>
        <w:t xml:space="preserve"> Form</w:t>
      </w:r>
      <w:r w:rsidRPr="6CE73BD0" w:rsidR="1DCACB3D">
        <w:rPr>
          <w:sz w:val="22"/>
          <w:szCs w:val="22"/>
        </w:rPr>
        <w:t>s</w:t>
      </w:r>
      <w:r w:rsidRPr="6CE73BD0" w:rsidR="38A5BEBD">
        <w:rPr>
          <w:sz w:val="22"/>
          <w:szCs w:val="22"/>
        </w:rPr>
        <w:t xml:space="preserve"> = </w:t>
      </w:r>
      <w:r w:rsidRPr="6CE73BD0" w:rsidR="29EF1105">
        <w:rPr>
          <w:sz w:val="22"/>
          <w:szCs w:val="22"/>
        </w:rPr>
        <w:t>46</w:t>
      </w:r>
      <w:r w:rsidRPr="6CE73BD0" w:rsidR="38A5BEBD">
        <w:rPr>
          <w:sz w:val="22"/>
          <w:szCs w:val="22"/>
        </w:rPr>
        <w:t>,</w:t>
      </w:r>
      <w:r w:rsidRPr="6CE73BD0" w:rsidR="0F5EA084">
        <w:rPr>
          <w:sz w:val="22"/>
          <w:szCs w:val="22"/>
        </w:rPr>
        <w:t>000</w:t>
      </w:r>
      <w:r w:rsidRPr="6CE73BD0" w:rsidR="38A5BEBD">
        <w:rPr>
          <w:sz w:val="22"/>
          <w:szCs w:val="22"/>
        </w:rPr>
        <w:t>).</w:t>
      </w:r>
    </w:p>
    <w:p w:rsidRPr="00727A1F" w:rsidR="00DA7E56" w:rsidP="49EFBE26" w:rsidRDefault="00DA7E56" w14:paraId="7278CC72" w14:textId="03069B29">
      <w:pPr>
        <w:spacing w:line="259" w:lineRule="auto"/>
        <w:rPr>
          <w:b/>
          <w:bCs/>
          <w:color w:val="000000" w:themeColor="text1"/>
          <w:sz w:val="22"/>
          <w:szCs w:val="22"/>
        </w:rPr>
      </w:pPr>
    </w:p>
    <w:p w:rsidR="00821955" w:rsidP="00956C9A" w:rsidRDefault="3991C15C" w14:paraId="2B56262F" w14:textId="4B9EA4DA">
      <w:pPr>
        <w:ind w:left="1080"/>
        <w:rPr>
          <w:sz w:val="22"/>
          <w:szCs w:val="22"/>
        </w:rPr>
      </w:pPr>
      <w:r w:rsidRPr="7D535189">
        <w:rPr>
          <w:color w:val="000000" w:themeColor="text1"/>
          <w:sz w:val="22"/>
          <w:szCs w:val="22"/>
        </w:rPr>
        <w:t>Approximately</w:t>
      </w:r>
      <w:r w:rsidRPr="259FE0D9" w:rsidR="38A5BEBD">
        <w:rPr>
          <w:color w:val="000000" w:themeColor="text1"/>
          <w:sz w:val="22"/>
          <w:szCs w:val="22"/>
        </w:rPr>
        <w:t xml:space="preserve"> </w:t>
      </w:r>
      <w:r w:rsidRPr="00BE3A64" w:rsidR="38A5BEBD">
        <w:rPr>
          <w:sz w:val="22"/>
          <w:szCs w:val="22"/>
        </w:rPr>
        <w:t xml:space="preserve">23,000 respondents will </w:t>
      </w:r>
      <w:r w:rsidRPr="6816E2CA" w:rsidR="7EB17EFE">
        <w:rPr>
          <w:sz w:val="22"/>
          <w:szCs w:val="22"/>
        </w:rPr>
        <w:t>spend</w:t>
      </w:r>
      <w:r w:rsidRPr="00BE3A64" w:rsidR="38A5BEBD">
        <w:rPr>
          <w:sz w:val="22"/>
          <w:szCs w:val="22"/>
        </w:rPr>
        <w:t xml:space="preserve"> approximately </w:t>
      </w:r>
      <w:r w:rsidRPr="00BE3A64" w:rsidR="001D2C5A">
        <w:rPr>
          <w:sz w:val="22"/>
          <w:szCs w:val="22"/>
        </w:rPr>
        <w:t>1.5</w:t>
      </w:r>
      <w:r w:rsidRPr="00BE3A64" w:rsidR="38A5BEBD">
        <w:rPr>
          <w:sz w:val="22"/>
          <w:szCs w:val="22"/>
        </w:rPr>
        <w:t xml:space="preserve"> hours to comply with requirements</w:t>
      </w:r>
      <w:r w:rsidRPr="00BE3A64" w:rsidR="76CDA22A">
        <w:rPr>
          <w:sz w:val="22"/>
          <w:szCs w:val="22"/>
        </w:rPr>
        <w:t xml:space="preserve"> </w:t>
      </w:r>
      <w:r w:rsidRPr="00BE3A64" w:rsidR="38A5BEBD">
        <w:rPr>
          <w:sz w:val="22"/>
          <w:szCs w:val="22"/>
        </w:rPr>
        <w:t xml:space="preserve">preparing </w:t>
      </w:r>
      <w:r w:rsidRPr="4997A66E" w:rsidR="2930B256">
        <w:rPr>
          <w:sz w:val="22"/>
          <w:szCs w:val="22"/>
        </w:rPr>
        <w:t xml:space="preserve">ECF Request for </w:t>
      </w:r>
      <w:r w:rsidRPr="2B1C5414" w:rsidR="104143E8">
        <w:rPr>
          <w:sz w:val="22"/>
          <w:szCs w:val="22"/>
        </w:rPr>
        <w:t>Reimbursement</w:t>
      </w:r>
      <w:r w:rsidRPr="00BE3A64" w:rsidR="38A5BEBD">
        <w:rPr>
          <w:sz w:val="22"/>
          <w:szCs w:val="22"/>
        </w:rPr>
        <w:t xml:space="preserve"> and the ten-year recordkeeping requirement at a cost of $40 per hour.</w:t>
      </w:r>
      <w:r w:rsidRPr="00BE3A64" w:rsidR="00434A83">
        <w:rPr>
          <w:sz w:val="22"/>
          <w:szCs w:val="22"/>
        </w:rPr>
        <w:t xml:space="preserve"> </w:t>
      </w:r>
    </w:p>
    <w:p w:rsidR="00FF54D6" w:rsidP="00956C9A" w:rsidRDefault="00FF54D6" w14:paraId="565CCF5C" w14:textId="77777777">
      <w:pPr>
        <w:ind w:left="1080"/>
        <w:rPr>
          <w:color w:val="000000"/>
          <w:sz w:val="22"/>
          <w:szCs w:val="22"/>
        </w:rPr>
      </w:pPr>
    </w:p>
    <w:p w:rsidR="002E5A5F" w:rsidP="000C2B30" w:rsidRDefault="002E7947" w14:paraId="6EB98513" w14:textId="65334218">
      <w:pPr>
        <w:pStyle w:val="ListParagraph"/>
        <w:numPr>
          <w:ilvl w:val="0"/>
          <w:numId w:val="10"/>
        </w:numPr>
        <w:rPr>
          <w:color w:val="000000"/>
          <w:sz w:val="22"/>
          <w:szCs w:val="22"/>
        </w:rPr>
      </w:pPr>
      <w:r>
        <w:rPr>
          <w:color w:val="000000" w:themeColor="text1"/>
          <w:sz w:val="22"/>
          <w:szCs w:val="22"/>
        </w:rPr>
        <w:t xml:space="preserve">92,000 </w:t>
      </w:r>
      <w:r w:rsidRPr="7431A051" w:rsidR="00F861FE">
        <w:rPr>
          <w:color w:val="000000" w:themeColor="text1"/>
          <w:sz w:val="22"/>
          <w:szCs w:val="22"/>
        </w:rPr>
        <w:t>hour</w:t>
      </w:r>
      <w:r>
        <w:rPr>
          <w:color w:val="000000" w:themeColor="text1"/>
          <w:sz w:val="22"/>
          <w:szCs w:val="22"/>
        </w:rPr>
        <w:t>s</w:t>
      </w:r>
      <w:r w:rsidRPr="7431A051" w:rsidR="00F861FE">
        <w:rPr>
          <w:color w:val="000000" w:themeColor="text1"/>
          <w:sz w:val="22"/>
          <w:szCs w:val="22"/>
        </w:rPr>
        <w:t xml:space="preserve"> x $40/hour </w:t>
      </w:r>
      <w:r w:rsidRPr="7431A051" w:rsidR="006C4487">
        <w:rPr>
          <w:color w:val="000000" w:themeColor="text1"/>
          <w:sz w:val="22"/>
          <w:szCs w:val="22"/>
        </w:rPr>
        <w:t>= $3,</w:t>
      </w:r>
      <w:r w:rsidRPr="7431A051" w:rsidR="00E17D3C">
        <w:rPr>
          <w:color w:val="000000" w:themeColor="text1"/>
          <w:sz w:val="22"/>
          <w:szCs w:val="22"/>
        </w:rPr>
        <w:t>680,000 cost for reporting requirement</w:t>
      </w:r>
    </w:p>
    <w:p w:rsidRPr="00BE3A64" w:rsidR="00E17D3C" w:rsidP="00BE3A64" w:rsidRDefault="00E17D3C" w14:paraId="76602B0B" w14:textId="77777777">
      <w:pPr>
        <w:ind w:left="1080"/>
        <w:rPr>
          <w:color w:val="000000"/>
          <w:sz w:val="22"/>
          <w:szCs w:val="22"/>
        </w:rPr>
      </w:pPr>
    </w:p>
    <w:p w:rsidRPr="00564B01" w:rsidR="008156F0" w:rsidP="000C2B30" w:rsidRDefault="002E7947" w14:paraId="09CE99C8" w14:textId="5473DC7D">
      <w:pPr>
        <w:pStyle w:val="ListParagraph"/>
        <w:numPr>
          <w:ilvl w:val="0"/>
          <w:numId w:val="10"/>
        </w:numPr>
        <w:rPr>
          <w:color w:val="000000"/>
          <w:sz w:val="22"/>
          <w:szCs w:val="22"/>
        </w:rPr>
      </w:pPr>
      <w:r>
        <w:rPr>
          <w:color w:val="000000" w:themeColor="text1"/>
          <w:sz w:val="22"/>
          <w:szCs w:val="22"/>
        </w:rPr>
        <w:t>46,000</w:t>
      </w:r>
      <w:r w:rsidRPr="172200A0" w:rsidR="50080B2C">
        <w:rPr>
          <w:color w:val="000000" w:themeColor="text1"/>
          <w:sz w:val="22"/>
          <w:szCs w:val="22"/>
        </w:rPr>
        <w:t xml:space="preserve"> </w:t>
      </w:r>
      <w:r>
        <w:rPr>
          <w:color w:val="000000" w:themeColor="text1"/>
          <w:sz w:val="22"/>
          <w:szCs w:val="22"/>
        </w:rPr>
        <w:t xml:space="preserve">hours </w:t>
      </w:r>
      <w:r w:rsidRPr="172200A0" w:rsidR="50080B2C">
        <w:rPr>
          <w:color w:val="000000" w:themeColor="text1"/>
          <w:sz w:val="22"/>
          <w:szCs w:val="22"/>
        </w:rPr>
        <w:t xml:space="preserve">x </w:t>
      </w:r>
      <w:r w:rsidRPr="6CE73BD0" w:rsidR="0007333A">
        <w:rPr>
          <w:color w:val="000000" w:themeColor="text1"/>
          <w:sz w:val="22"/>
          <w:szCs w:val="22"/>
        </w:rPr>
        <w:t xml:space="preserve">$40/hour = </w:t>
      </w:r>
      <w:r w:rsidRPr="6CE73BD0" w:rsidR="00AC2043">
        <w:rPr>
          <w:color w:val="000000" w:themeColor="text1"/>
          <w:sz w:val="22"/>
          <w:szCs w:val="22"/>
        </w:rPr>
        <w:t>$1,840,000 cost for the recordkeeping and audits requirement</w:t>
      </w:r>
    </w:p>
    <w:p w:rsidR="6CE73BD0" w:rsidP="6CE73BD0" w:rsidRDefault="6CE73BD0" w14:paraId="0372204C" w14:textId="3E0EDF1B">
      <w:pPr>
        <w:rPr>
          <w:color w:val="000000" w:themeColor="text1"/>
          <w:sz w:val="22"/>
          <w:szCs w:val="22"/>
        </w:rPr>
      </w:pPr>
    </w:p>
    <w:p w:rsidR="668838DA" w:rsidP="00BE3A64" w:rsidRDefault="00D16FB0" w14:paraId="2140E89A" w14:textId="6B00594A">
      <w:pPr>
        <w:rPr>
          <w:color w:val="000000" w:themeColor="text1"/>
          <w:sz w:val="22"/>
          <w:szCs w:val="22"/>
        </w:rPr>
      </w:pPr>
      <w:r>
        <w:rPr>
          <w:color w:val="000000" w:themeColor="text1"/>
          <w:sz w:val="22"/>
          <w:szCs w:val="22"/>
        </w:rPr>
        <w:t xml:space="preserve">138,000 hours </w:t>
      </w:r>
      <w:r w:rsidRPr="6CE73BD0" w:rsidR="668838DA">
        <w:rPr>
          <w:color w:val="000000" w:themeColor="text1"/>
          <w:sz w:val="22"/>
          <w:szCs w:val="22"/>
        </w:rPr>
        <w:t>x $40</w:t>
      </w:r>
      <w:r w:rsidRPr="24ED235E" w:rsidR="461E8384">
        <w:rPr>
          <w:color w:val="000000" w:themeColor="text1"/>
          <w:sz w:val="22"/>
          <w:szCs w:val="22"/>
        </w:rPr>
        <w:t>/</w:t>
      </w:r>
      <w:r w:rsidRPr="6CE73BD0" w:rsidR="668838DA">
        <w:rPr>
          <w:color w:val="000000" w:themeColor="text1"/>
          <w:sz w:val="22"/>
          <w:szCs w:val="22"/>
        </w:rPr>
        <w:t xml:space="preserve">hour </w:t>
      </w:r>
      <w:r w:rsidRPr="5378B2B2" w:rsidR="5C4108EB">
        <w:rPr>
          <w:color w:val="000000" w:themeColor="text1"/>
          <w:sz w:val="22"/>
          <w:szCs w:val="22"/>
        </w:rPr>
        <w:t>=</w:t>
      </w:r>
      <w:r w:rsidRPr="6CE73BD0" w:rsidR="668838DA">
        <w:rPr>
          <w:color w:val="000000" w:themeColor="text1"/>
          <w:sz w:val="22"/>
          <w:szCs w:val="22"/>
        </w:rPr>
        <w:t xml:space="preserve"> $</w:t>
      </w:r>
      <w:r w:rsidR="007457E7">
        <w:rPr>
          <w:color w:val="000000" w:themeColor="text1"/>
          <w:sz w:val="22"/>
          <w:szCs w:val="22"/>
        </w:rPr>
        <w:t>5,520,000</w:t>
      </w:r>
    </w:p>
    <w:p w:rsidRPr="00AF7F79" w:rsidR="00482386" w:rsidP="00AF7F79" w:rsidRDefault="00482386" w14:paraId="512DB876" w14:textId="77777777">
      <w:pPr>
        <w:pStyle w:val="ListParagraph"/>
        <w:rPr>
          <w:sz w:val="22"/>
          <w:szCs w:val="22"/>
        </w:rPr>
      </w:pPr>
    </w:p>
    <w:p w:rsidRPr="00BB4410" w:rsidR="00482386" w:rsidP="006A5292" w:rsidRDefault="00482386" w14:paraId="3B05AB9C" w14:textId="66E88E13">
      <w:pPr>
        <w:pStyle w:val="ListParagraph"/>
        <w:numPr>
          <w:ilvl w:val="0"/>
          <w:numId w:val="17"/>
        </w:numPr>
        <w:rPr>
          <w:sz w:val="22"/>
          <w:szCs w:val="22"/>
        </w:rPr>
      </w:pPr>
      <w:r w:rsidRPr="00AF7F79">
        <w:rPr>
          <w:sz w:val="22"/>
          <w:szCs w:val="22"/>
          <w:u w:val="single"/>
        </w:rPr>
        <w:t xml:space="preserve">Emergency Connectivity Fund Post-Commitment Change </w:t>
      </w:r>
      <w:r>
        <w:rPr>
          <w:sz w:val="22"/>
          <w:szCs w:val="22"/>
          <w:u w:val="single"/>
        </w:rPr>
        <w:t>R</w:t>
      </w:r>
      <w:r w:rsidRPr="00AF7F79">
        <w:rPr>
          <w:sz w:val="22"/>
          <w:szCs w:val="22"/>
          <w:u w:val="single"/>
        </w:rPr>
        <w:t>equest</w:t>
      </w:r>
      <w:r w:rsidR="00514879">
        <w:rPr>
          <w:sz w:val="22"/>
          <w:szCs w:val="22"/>
          <w:u w:val="single"/>
        </w:rPr>
        <w:t xml:space="preserve"> </w:t>
      </w:r>
      <w:r w:rsidRPr="00BB4410" w:rsidR="00514879">
        <w:rPr>
          <w:sz w:val="22"/>
          <w:szCs w:val="22"/>
        </w:rPr>
        <w:t>(streamlined information collection based on the FCC Form 500 and FCC Form 471</w:t>
      </w:r>
      <w:r w:rsidR="000528DC">
        <w:rPr>
          <w:sz w:val="22"/>
          <w:szCs w:val="22"/>
        </w:rPr>
        <w:t xml:space="preserve"> for use in the Emergency Connectivity Fund Program</w:t>
      </w:r>
      <w:r w:rsidRPr="00BB4410" w:rsidR="00783638">
        <w:rPr>
          <w:sz w:val="22"/>
          <w:szCs w:val="22"/>
        </w:rPr>
        <w:t>)</w:t>
      </w:r>
      <w:r w:rsidRPr="00BB4410">
        <w:rPr>
          <w:sz w:val="22"/>
          <w:szCs w:val="22"/>
        </w:rPr>
        <w:t xml:space="preserve"> </w:t>
      </w:r>
    </w:p>
    <w:p w:rsidRPr="00E55D16" w:rsidR="009F32DA" w:rsidP="009F32DA" w:rsidRDefault="009F32DA" w14:paraId="63870D89" w14:textId="77777777">
      <w:pPr>
        <w:rPr>
          <w:color w:val="000000"/>
          <w:sz w:val="22"/>
          <w:szCs w:val="22"/>
        </w:rPr>
      </w:pPr>
    </w:p>
    <w:p w:rsidR="009F32DA" w:rsidP="000C2B30" w:rsidRDefault="009F32DA" w14:paraId="4F1F2D91" w14:textId="1AFCB54B">
      <w:pPr>
        <w:pStyle w:val="ListParagraph"/>
        <w:numPr>
          <w:ilvl w:val="0"/>
          <w:numId w:val="7"/>
        </w:numPr>
        <w:ind w:left="1080"/>
        <w:rPr>
          <w:color w:val="000000"/>
          <w:sz w:val="22"/>
          <w:szCs w:val="22"/>
        </w:rPr>
      </w:pPr>
      <w:r w:rsidRPr="00722F07">
        <w:rPr>
          <w:b/>
          <w:bCs/>
          <w:color w:val="000000"/>
          <w:sz w:val="22"/>
          <w:szCs w:val="22"/>
          <w:u w:val="single"/>
        </w:rPr>
        <w:t xml:space="preserve">Number of </w:t>
      </w:r>
      <w:r w:rsidRPr="00722F07" w:rsidR="00B53724">
        <w:rPr>
          <w:b/>
          <w:bCs/>
          <w:color w:val="000000"/>
          <w:sz w:val="22"/>
          <w:szCs w:val="22"/>
          <w:u w:val="single"/>
        </w:rPr>
        <w:t>R</w:t>
      </w:r>
      <w:r w:rsidRPr="00722F07">
        <w:rPr>
          <w:b/>
          <w:bCs/>
          <w:color w:val="000000"/>
          <w:sz w:val="22"/>
          <w:szCs w:val="22"/>
          <w:u w:val="single"/>
        </w:rPr>
        <w:t>espondents</w:t>
      </w:r>
      <w:r w:rsidRPr="00722F07">
        <w:rPr>
          <w:color w:val="000000"/>
          <w:sz w:val="22"/>
          <w:szCs w:val="22"/>
        </w:rPr>
        <w:t xml:space="preserve">:  </w:t>
      </w:r>
      <w:r w:rsidRPr="00722F07" w:rsidR="00722F07">
        <w:rPr>
          <w:color w:val="000000"/>
          <w:sz w:val="22"/>
          <w:szCs w:val="22"/>
        </w:rPr>
        <w:t>Approximately</w:t>
      </w:r>
      <w:r w:rsidRPr="00722F07">
        <w:rPr>
          <w:color w:val="000000"/>
          <w:sz w:val="22"/>
          <w:szCs w:val="22"/>
        </w:rPr>
        <w:t xml:space="preserve"> </w:t>
      </w:r>
      <w:r w:rsidRPr="00722F07" w:rsidR="002F52AD">
        <w:rPr>
          <w:color w:val="000000"/>
          <w:sz w:val="22"/>
          <w:szCs w:val="22"/>
        </w:rPr>
        <w:t xml:space="preserve">1,000 </w:t>
      </w:r>
      <w:r w:rsidRPr="009F0F70" w:rsidR="00722F07">
        <w:rPr>
          <w:sz w:val="22"/>
          <w:szCs w:val="22"/>
        </w:rPr>
        <w:t>respondents</w:t>
      </w:r>
      <w:r w:rsidR="00722F07">
        <w:rPr>
          <w:color w:val="000000"/>
          <w:sz w:val="22"/>
          <w:szCs w:val="22"/>
        </w:rPr>
        <w:t>.</w:t>
      </w:r>
    </w:p>
    <w:p w:rsidRPr="00722F07" w:rsidR="00722F07" w:rsidP="00722F07" w:rsidRDefault="00722F07" w14:paraId="36E07ECC" w14:textId="77777777">
      <w:pPr>
        <w:rPr>
          <w:color w:val="000000"/>
          <w:sz w:val="22"/>
          <w:szCs w:val="22"/>
        </w:rPr>
      </w:pPr>
    </w:p>
    <w:p w:rsidR="009F32DA" w:rsidP="000C2B30" w:rsidRDefault="009F32DA" w14:paraId="7A23E39F" w14:textId="51E6E571">
      <w:pPr>
        <w:pStyle w:val="ListParagraph"/>
        <w:numPr>
          <w:ilvl w:val="0"/>
          <w:numId w:val="7"/>
        </w:numPr>
        <w:ind w:left="1080"/>
        <w:rPr>
          <w:color w:val="000000"/>
          <w:sz w:val="22"/>
          <w:szCs w:val="22"/>
        </w:rPr>
      </w:pPr>
      <w:r w:rsidRPr="00AF7F79">
        <w:rPr>
          <w:b/>
          <w:bCs/>
          <w:color w:val="000000"/>
          <w:sz w:val="22"/>
          <w:szCs w:val="22"/>
          <w:u w:val="single"/>
        </w:rPr>
        <w:t xml:space="preserve">Frequency of </w:t>
      </w:r>
      <w:r w:rsidRPr="00AF7F79" w:rsidR="00B53724">
        <w:rPr>
          <w:b/>
          <w:bCs/>
          <w:color w:val="000000"/>
          <w:sz w:val="22"/>
          <w:szCs w:val="22"/>
          <w:u w:val="single"/>
        </w:rPr>
        <w:t>R</w:t>
      </w:r>
      <w:r w:rsidRPr="00AF7F79">
        <w:rPr>
          <w:b/>
          <w:bCs/>
          <w:color w:val="000000"/>
          <w:sz w:val="22"/>
          <w:szCs w:val="22"/>
          <w:u w:val="single"/>
        </w:rPr>
        <w:t>esponse</w:t>
      </w:r>
      <w:r w:rsidRPr="00E55D16">
        <w:rPr>
          <w:color w:val="000000"/>
          <w:sz w:val="22"/>
          <w:szCs w:val="22"/>
        </w:rPr>
        <w:t>:</w:t>
      </w:r>
      <w:r w:rsidRPr="00FD2D3E">
        <w:rPr>
          <w:color w:val="000000"/>
          <w:sz w:val="22"/>
          <w:szCs w:val="22"/>
        </w:rPr>
        <w:t xml:space="preserve">  On occasion.</w:t>
      </w:r>
    </w:p>
    <w:p w:rsidRPr="00AF7F79" w:rsidR="00B53724" w:rsidP="00AF7F79" w:rsidRDefault="00B53724" w14:paraId="41D03086" w14:textId="77777777">
      <w:pPr>
        <w:pStyle w:val="ListParagraph"/>
        <w:rPr>
          <w:color w:val="000000"/>
          <w:sz w:val="22"/>
          <w:szCs w:val="22"/>
        </w:rPr>
      </w:pPr>
    </w:p>
    <w:p w:rsidR="009F32DA" w:rsidP="000C2B30" w:rsidRDefault="009F32DA" w14:paraId="4DE043B2" w14:textId="6DEF14CD">
      <w:pPr>
        <w:pStyle w:val="ListParagraph"/>
        <w:numPr>
          <w:ilvl w:val="0"/>
          <w:numId w:val="7"/>
        </w:numPr>
        <w:ind w:left="1080"/>
        <w:rPr>
          <w:color w:val="000000"/>
          <w:sz w:val="22"/>
          <w:szCs w:val="22"/>
        </w:rPr>
      </w:pPr>
      <w:r w:rsidRPr="086D15A5">
        <w:rPr>
          <w:b/>
          <w:color w:val="000000" w:themeColor="text1"/>
          <w:sz w:val="22"/>
          <w:szCs w:val="22"/>
          <w:u w:val="single"/>
        </w:rPr>
        <w:lastRenderedPageBreak/>
        <w:t xml:space="preserve">Total </w:t>
      </w:r>
      <w:r w:rsidRPr="086D15A5" w:rsidR="00EF1557">
        <w:rPr>
          <w:b/>
          <w:color w:val="000000" w:themeColor="text1"/>
          <w:sz w:val="22"/>
          <w:szCs w:val="22"/>
          <w:u w:val="single"/>
        </w:rPr>
        <w:t>N</w:t>
      </w:r>
      <w:r w:rsidRPr="086D15A5">
        <w:rPr>
          <w:b/>
          <w:color w:val="000000" w:themeColor="text1"/>
          <w:sz w:val="22"/>
          <w:szCs w:val="22"/>
          <w:u w:val="single"/>
        </w:rPr>
        <w:t xml:space="preserve">umber of </w:t>
      </w:r>
      <w:r w:rsidRPr="086D15A5" w:rsidR="00EF1557">
        <w:rPr>
          <w:b/>
          <w:color w:val="000000" w:themeColor="text1"/>
          <w:sz w:val="22"/>
          <w:szCs w:val="22"/>
          <w:u w:val="single"/>
        </w:rPr>
        <w:t>R</w:t>
      </w:r>
      <w:r w:rsidRPr="086D15A5">
        <w:rPr>
          <w:b/>
          <w:color w:val="000000" w:themeColor="text1"/>
          <w:sz w:val="22"/>
          <w:szCs w:val="22"/>
          <w:u w:val="single"/>
        </w:rPr>
        <w:t xml:space="preserve">esponses </w:t>
      </w:r>
      <w:r w:rsidRPr="086D15A5" w:rsidR="00727A1F">
        <w:rPr>
          <w:b/>
          <w:color w:val="000000" w:themeColor="text1"/>
          <w:sz w:val="22"/>
          <w:szCs w:val="22"/>
          <w:u w:val="single"/>
        </w:rPr>
        <w:t>per Respondent:</w:t>
      </w:r>
      <w:r w:rsidRPr="006A5292" w:rsidR="00727A1F">
        <w:rPr>
          <w:b/>
          <w:color w:val="000000" w:themeColor="text1"/>
          <w:sz w:val="22"/>
          <w:szCs w:val="22"/>
        </w:rPr>
        <w:t xml:space="preserve">  </w:t>
      </w:r>
      <w:r w:rsidRPr="086D15A5">
        <w:rPr>
          <w:color w:val="000000" w:themeColor="text1"/>
          <w:sz w:val="22"/>
          <w:szCs w:val="22"/>
        </w:rPr>
        <w:t>1</w:t>
      </w:r>
    </w:p>
    <w:p w:rsidRPr="00AF7F79" w:rsidR="00EF1557" w:rsidP="00AF7F79" w:rsidRDefault="00EF1557" w14:paraId="6A2F063D" w14:textId="77777777">
      <w:pPr>
        <w:pStyle w:val="ListParagraph"/>
        <w:rPr>
          <w:color w:val="000000"/>
          <w:sz w:val="22"/>
          <w:szCs w:val="22"/>
        </w:rPr>
      </w:pPr>
    </w:p>
    <w:p w:rsidR="009F32DA" w:rsidP="000C2B30" w:rsidRDefault="00727A1F" w14:paraId="2F91E419" w14:textId="07FE0046">
      <w:pPr>
        <w:pStyle w:val="ListParagraph"/>
        <w:numPr>
          <w:ilvl w:val="0"/>
          <w:numId w:val="7"/>
        </w:numPr>
        <w:ind w:left="1080"/>
        <w:rPr>
          <w:color w:val="000000"/>
          <w:sz w:val="22"/>
          <w:szCs w:val="22"/>
        </w:rPr>
      </w:pPr>
      <w:r>
        <w:rPr>
          <w:b/>
          <w:bCs/>
          <w:color w:val="000000"/>
          <w:sz w:val="22"/>
          <w:szCs w:val="22"/>
          <w:u w:val="single"/>
        </w:rPr>
        <w:t>Hourly</w:t>
      </w:r>
      <w:r w:rsidRPr="00AF7F79">
        <w:rPr>
          <w:b/>
          <w:bCs/>
          <w:color w:val="000000"/>
          <w:sz w:val="22"/>
          <w:szCs w:val="22"/>
          <w:u w:val="single"/>
        </w:rPr>
        <w:t xml:space="preserve"> </w:t>
      </w:r>
      <w:r w:rsidR="00180642">
        <w:rPr>
          <w:b/>
          <w:bCs/>
          <w:color w:val="000000"/>
          <w:sz w:val="22"/>
          <w:szCs w:val="22"/>
          <w:u w:val="single"/>
        </w:rPr>
        <w:t>B</w:t>
      </w:r>
      <w:r w:rsidRPr="00AF7F79" w:rsidR="009F32DA">
        <w:rPr>
          <w:b/>
          <w:bCs/>
          <w:color w:val="000000"/>
          <w:sz w:val="22"/>
          <w:szCs w:val="22"/>
          <w:u w:val="single"/>
        </w:rPr>
        <w:t xml:space="preserve">urden per </w:t>
      </w:r>
      <w:r w:rsidRPr="00AF7F79" w:rsidR="00C76924">
        <w:rPr>
          <w:b/>
          <w:bCs/>
          <w:color w:val="000000"/>
          <w:sz w:val="22"/>
          <w:szCs w:val="22"/>
          <w:u w:val="single"/>
        </w:rPr>
        <w:t>Respondent</w:t>
      </w:r>
      <w:r w:rsidRPr="00FD2D3E" w:rsidR="009F32DA">
        <w:rPr>
          <w:color w:val="000000"/>
          <w:sz w:val="22"/>
          <w:szCs w:val="22"/>
        </w:rPr>
        <w:t xml:space="preserve">:  </w:t>
      </w:r>
      <w:r w:rsidRPr="00C447D9" w:rsidR="00C76924">
        <w:rPr>
          <w:color w:val="000000"/>
          <w:sz w:val="22"/>
          <w:szCs w:val="22"/>
        </w:rPr>
        <w:t xml:space="preserve">1 hour </w:t>
      </w:r>
      <w:r w:rsidR="00C76924">
        <w:rPr>
          <w:color w:val="000000"/>
          <w:sz w:val="22"/>
          <w:szCs w:val="22"/>
        </w:rPr>
        <w:t>(to fill out the form to comply with reporting requirement</w:t>
      </w:r>
      <w:r w:rsidRPr="0035018D" w:rsidR="00C76924">
        <w:rPr>
          <w:color w:val="000000"/>
          <w:sz w:val="22"/>
          <w:szCs w:val="22"/>
        </w:rPr>
        <w:t>)</w:t>
      </w:r>
      <w:r w:rsidR="00C76924">
        <w:rPr>
          <w:color w:val="000000"/>
          <w:sz w:val="22"/>
          <w:szCs w:val="22"/>
        </w:rPr>
        <w:t xml:space="preserve"> and 0.5 (hours for the ten-year recordkeeping requirement) = 1.5 hours</w:t>
      </w:r>
      <w:r w:rsidRPr="00FD2D3E" w:rsidR="00C76924">
        <w:rPr>
          <w:color w:val="000000"/>
          <w:sz w:val="22"/>
          <w:szCs w:val="22"/>
        </w:rPr>
        <w:t xml:space="preserve"> </w:t>
      </w:r>
    </w:p>
    <w:p w:rsidRPr="00AF7F79" w:rsidR="00C76924" w:rsidP="00AF7F79" w:rsidRDefault="00C76924" w14:paraId="548B6F5D" w14:textId="77777777">
      <w:pPr>
        <w:pStyle w:val="ListParagraph"/>
        <w:rPr>
          <w:color w:val="000000"/>
          <w:sz w:val="22"/>
          <w:szCs w:val="22"/>
        </w:rPr>
      </w:pPr>
    </w:p>
    <w:p w:rsidR="004056EC" w:rsidP="000C2B30" w:rsidRDefault="009F32DA" w14:paraId="398C6E1B" w14:textId="0D71500C">
      <w:pPr>
        <w:pStyle w:val="ListParagraph"/>
        <w:numPr>
          <w:ilvl w:val="0"/>
          <w:numId w:val="7"/>
        </w:numPr>
        <w:ind w:left="1080"/>
        <w:rPr>
          <w:color w:val="000000"/>
          <w:sz w:val="22"/>
          <w:szCs w:val="22"/>
        </w:rPr>
      </w:pPr>
      <w:r w:rsidRPr="00AF7F79">
        <w:rPr>
          <w:b/>
          <w:bCs/>
          <w:color w:val="000000"/>
          <w:sz w:val="22"/>
          <w:szCs w:val="22"/>
          <w:u w:val="single"/>
        </w:rPr>
        <w:t xml:space="preserve">Total </w:t>
      </w:r>
      <w:r w:rsidRPr="00AF7F79" w:rsidR="00B44288">
        <w:rPr>
          <w:b/>
          <w:bCs/>
          <w:color w:val="000000"/>
          <w:sz w:val="22"/>
          <w:szCs w:val="22"/>
          <w:u w:val="single"/>
        </w:rPr>
        <w:t>A</w:t>
      </w:r>
      <w:r w:rsidRPr="00AF7F79">
        <w:rPr>
          <w:b/>
          <w:bCs/>
          <w:color w:val="000000"/>
          <w:sz w:val="22"/>
          <w:szCs w:val="22"/>
          <w:u w:val="single"/>
        </w:rPr>
        <w:t xml:space="preserve">nnual </w:t>
      </w:r>
      <w:r w:rsidRPr="00AF7F79" w:rsidR="00B44288">
        <w:rPr>
          <w:b/>
          <w:bCs/>
          <w:color w:val="000000"/>
          <w:sz w:val="22"/>
          <w:szCs w:val="22"/>
          <w:u w:val="single"/>
        </w:rPr>
        <w:t>B</w:t>
      </w:r>
      <w:r w:rsidRPr="00AF7F79">
        <w:rPr>
          <w:b/>
          <w:bCs/>
          <w:color w:val="000000"/>
          <w:sz w:val="22"/>
          <w:szCs w:val="22"/>
          <w:u w:val="single"/>
        </w:rPr>
        <w:t>urden</w:t>
      </w:r>
      <w:r w:rsidRPr="00FD2D3E">
        <w:rPr>
          <w:color w:val="000000"/>
          <w:sz w:val="22"/>
          <w:szCs w:val="22"/>
        </w:rPr>
        <w:t xml:space="preserve">:  </w:t>
      </w:r>
      <w:r w:rsidR="005526D8">
        <w:rPr>
          <w:color w:val="000000"/>
          <w:sz w:val="22"/>
          <w:szCs w:val="22"/>
        </w:rPr>
        <w:t>= 1,500</w:t>
      </w:r>
    </w:p>
    <w:p w:rsidRPr="00F1542A" w:rsidR="00AF1D47" w:rsidP="00F1542A" w:rsidRDefault="00AF1D47" w14:paraId="4BAAA1C5" w14:textId="77777777">
      <w:pPr>
        <w:pStyle w:val="ListParagraph"/>
        <w:rPr>
          <w:color w:val="000000"/>
          <w:sz w:val="22"/>
          <w:szCs w:val="22"/>
        </w:rPr>
      </w:pPr>
    </w:p>
    <w:p w:rsidRPr="00F1542A" w:rsidR="009C573A" w:rsidP="000C2B30" w:rsidRDefault="00E7324A" w14:paraId="2615F1B1" w14:textId="076E4E6B">
      <w:pPr>
        <w:pStyle w:val="ListParagraph"/>
        <w:numPr>
          <w:ilvl w:val="0"/>
          <w:numId w:val="10"/>
        </w:numPr>
        <w:rPr>
          <w:color w:val="000000"/>
          <w:sz w:val="22"/>
          <w:szCs w:val="22"/>
        </w:rPr>
      </w:pPr>
      <w:r w:rsidRPr="7EC5FAAC">
        <w:rPr>
          <w:color w:val="000000" w:themeColor="text1"/>
          <w:sz w:val="22"/>
          <w:szCs w:val="22"/>
        </w:rPr>
        <w:t>1</w:t>
      </w:r>
      <w:r w:rsidR="00D16FB0">
        <w:rPr>
          <w:color w:val="000000" w:themeColor="text1"/>
          <w:sz w:val="22"/>
          <w:szCs w:val="22"/>
        </w:rPr>
        <w:t>,</w:t>
      </w:r>
      <w:r w:rsidRPr="7EC5FAAC">
        <w:rPr>
          <w:color w:val="000000" w:themeColor="text1"/>
          <w:sz w:val="22"/>
          <w:szCs w:val="22"/>
        </w:rPr>
        <w:t>000 (number of respondents)</w:t>
      </w:r>
      <w:r w:rsidRPr="7EC5FAAC" w:rsidR="00727A1F">
        <w:rPr>
          <w:color w:val="000000" w:themeColor="text1"/>
          <w:sz w:val="22"/>
          <w:szCs w:val="22"/>
        </w:rPr>
        <w:t xml:space="preserve"> x 1 (estimated number of submissions) x 1.5 hours</w:t>
      </w:r>
      <w:r w:rsidRPr="7EC5FAAC" w:rsidR="212215AB">
        <w:rPr>
          <w:color w:val="000000" w:themeColor="text1"/>
          <w:sz w:val="22"/>
          <w:szCs w:val="22"/>
        </w:rPr>
        <w:t xml:space="preserve"> = 1</w:t>
      </w:r>
      <w:r w:rsidRPr="3836555E" w:rsidR="212215AB">
        <w:rPr>
          <w:color w:val="000000" w:themeColor="text1"/>
          <w:sz w:val="22"/>
          <w:szCs w:val="22"/>
        </w:rPr>
        <w:t>,500</w:t>
      </w:r>
    </w:p>
    <w:p w:rsidRPr="00AF7F79" w:rsidR="004056EC" w:rsidP="00AF7F79" w:rsidRDefault="004056EC" w14:paraId="5B68D581" w14:textId="77777777">
      <w:pPr>
        <w:pStyle w:val="ListParagraph"/>
        <w:rPr>
          <w:color w:val="000000"/>
          <w:sz w:val="22"/>
          <w:szCs w:val="22"/>
        </w:rPr>
      </w:pPr>
    </w:p>
    <w:p w:rsidRPr="00AC1D3C" w:rsidR="009F32DA" w:rsidP="000C2B30" w:rsidRDefault="00727040" w14:paraId="0AE86428" w14:textId="3D6308BE">
      <w:pPr>
        <w:pStyle w:val="ListParagraph"/>
        <w:numPr>
          <w:ilvl w:val="0"/>
          <w:numId w:val="7"/>
        </w:numPr>
        <w:ind w:left="1080"/>
        <w:rPr>
          <w:color w:val="000000" w:themeColor="text1"/>
          <w:sz w:val="22"/>
          <w:szCs w:val="22"/>
        </w:rPr>
      </w:pPr>
      <w:r w:rsidRPr="00AC1D3C">
        <w:rPr>
          <w:b/>
          <w:bCs/>
          <w:color w:val="000000" w:themeColor="text1"/>
          <w:sz w:val="22"/>
          <w:szCs w:val="22"/>
          <w:u w:val="single"/>
        </w:rPr>
        <w:t>Total Estimate of In-House Cost to Respondents</w:t>
      </w:r>
      <w:r w:rsidRPr="00AC1D3C">
        <w:rPr>
          <w:color w:val="000000" w:themeColor="text1"/>
          <w:sz w:val="22"/>
          <w:szCs w:val="22"/>
        </w:rPr>
        <w:t xml:space="preserve">: </w:t>
      </w:r>
      <w:r w:rsidRPr="00AC1D3C" w:rsidR="009F32DA">
        <w:rPr>
          <w:color w:val="000000" w:themeColor="text1"/>
          <w:sz w:val="22"/>
          <w:szCs w:val="22"/>
        </w:rPr>
        <w:t xml:space="preserve"> </w:t>
      </w:r>
      <w:r w:rsidRPr="00AC1D3C" w:rsidR="005B1628">
        <w:rPr>
          <w:color w:val="000000" w:themeColor="text1"/>
          <w:sz w:val="22"/>
          <w:szCs w:val="22"/>
        </w:rPr>
        <w:t>$</w:t>
      </w:r>
      <w:r w:rsidRPr="00AC1D3C" w:rsidR="00B90318">
        <w:rPr>
          <w:color w:val="000000" w:themeColor="text1"/>
          <w:sz w:val="22"/>
          <w:szCs w:val="22"/>
        </w:rPr>
        <w:t>60,000</w:t>
      </w:r>
      <w:r w:rsidRPr="00AC1D3C" w:rsidR="005B1628">
        <w:rPr>
          <w:color w:val="000000" w:themeColor="text1"/>
          <w:sz w:val="22"/>
          <w:szCs w:val="22"/>
        </w:rPr>
        <w:t xml:space="preserve"> </w:t>
      </w:r>
    </w:p>
    <w:p w:rsidRPr="00AC1D3C" w:rsidR="00727A1F" w:rsidP="00727A1F" w:rsidRDefault="00727A1F" w14:paraId="45773DD6" w14:textId="77777777">
      <w:pPr>
        <w:rPr>
          <w:color w:val="000000" w:themeColor="text1"/>
          <w:sz w:val="22"/>
          <w:szCs w:val="22"/>
        </w:rPr>
      </w:pPr>
    </w:p>
    <w:p w:rsidRPr="005B3598" w:rsidR="00727A1F" w:rsidRDefault="00727A1F" w14:paraId="31D0D5DD" w14:textId="2ED4BB51">
      <w:pPr>
        <w:pStyle w:val="ListParagraph"/>
        <w:numPr>
          <w:ilvl w:val="0"/>
          <w:numId w:val="7"/>
        </w:numPr>
        <w:ind w:left="1080"/>
        <w:rPr>
          <w:color w:val="000000" w:themeColor="text1"/>
          <w:sz w:val="22"/>
          <w:szCs w:val="22"/>
        </w:rPr>
      </w:pPr>
      <w:r w:rsidRPr="00AC1D3C">
        <w:rPr>
          <w:b/>
          <w:bCs/>
          <w:color w:val="000000" w:themeColor="text1"/>
          <w:sz w:val="22"/>
          <w:szCs w:val="22"/>
          <w:u w:val="single"/>
        </w:rPr>
        <w:t>Explanation of Calculation</w:t>
      </w:r>
      <w:r w:rsidRPr="00AC1D3C" w:rsidR="003C395E">
        <w:rPr>
          <w:color w:val="000000" w:themeColor="text1"/>
          <w:sz w:val="22"/>
          <w:szCs w:val="22"/>
          <w:u w:val="single"/>
        </w:rPr>
        <w:t>:</w:t>
      </w:r>
      <w:r w:rsidR="00D16FB0">
        <w:rPr>
          <w:color w:val="000000" w:themeColor="text1"/>
          <w:sz w:val="22"/>
          <w:szCs w:val="22"/>
        </w:rPr>
        <w:t xml:space="preserve"> </w:t>
      </w:r>
      <w:r w:rsidRPr="00AC1D3C" w:rsidR="5A558A79">
        <w:rPr>
          <w:color w:val="000000" w:themeColor="text1"/>
          <w:sz w:val="22"/>
          <w:szCs w:val="22"/>
        </w:rPr>
        <w:t xml:space="preserve">It will take approximately 1 hour to </w:t>
      </w:r>
      <w:r w:rsidRPr="00AC1D3C" w:rsidR="00FF54D6">
        <w:rPr>
          <w:color w:val="000000" w:themeColor="text1"/>
          <w:sz w:val="22"/>
          <w:szCs w:val="22"/>
        </w:rPr>
        <w:t>provide</w:t>
      </w:r>
      <w:r w:rsidRPr="00AC1D3C" w:rsidR="004F7337">
        <w:rPr>
          <w:color w:val="000000" w:themeColor="text1"/>
          <w:sz w:val="22"/>
          <w:szCs w:val="22"/>
        </w:rPr>
        <w:t xml:space="preserve"> </w:t>
      </w:r>
      <w:r w:rsidRPr="00AC1D3C" w:rsidR="00E9132C">
        <w:rPr>
          <w:color w:val="000000" w:themeColor="text1"/>
          <w:sz w:val="22"/>
          <w:szCs w:val="22"/>
        </w:rPr>
        <w:t xml:space="preserve">data for the </w:t>
      </w:r>
      <w:r w:rsidRPr="00AC1D3C" w:rsidR="007B40FC">
        <w:rPr>
          <w:color w:val="000000" w:themeColor="text1"/>
          <w:sz w:val="22"/>
          <w:szCs w:val="22"/>
        </w:rPr>
        <w:t xml:space="preserve">post-commitment </w:t>
      </w:r>
      <w:r w:rsidRPr="00AC1D3C" w:rsidR="00E9132C">
        <w:rPr>
          <w:color w:val="000000" w:themeColor="text1"/>
          <w:sz w:val="22"/>
          <w:szCs w:val="22"/>
        </w:rPr>
        <w:t>change request</w:t>
      </w:r>
      <w:r w:rsidRPr="00AC1D3C" w:rsidR="5A558A79">
        <w:rPr>
          <w:color w:val="000000" w:themeColor="text1"/>
          <w:sz w:val="22"/>
          <w:szCs w:val="22"/>
        </w:rPr>
        <w:t xml:space="preserve"> for the reporting requirements (</w:t>
      </w:r>
      <w:r w:rsidRPr="00AC1D3C" w:rsidR="2C5DB8F8">
        <w:rPr>
          <w:color w:val="000000" w:themeColor="text1"/>
          <w:sz w:val="22"/>
          <w:szCs w:val="22"/>
        </w:rPr>
        <w:t>1</w:t>
      </w:r>
      <w:r w:rsidRPr="00AC1D3C" w:rsidR="5A558A79">
        <w:rPr>
          <w:color w:val="000000" w:themeColor="text1"/>
          <w:sz w:val="22"/>
          <w:szCs w:val="22"/>
        </w:rPr>
        <w:t xml:space="preserve">,000 </w:t>
      </w:r>
      <w:r w:rsidRPr="00AC1D3C" w:rsidR="02323960">
        <w:rPr>
          <w:color w:val="000000" w:themeColor="text1"/>
          <w:sz w:val="22"/>
          <w:szCs w:val="22"/>
        </w:rPr>
        <w:t xml:space="preserve">respondents </w:t>
      </w:r>
      <w:r w:rsidRPr="00AC1D3C" w:rsidR="5A558A79">
        <w:rPr>
          <w:color w:val="000000" w:themeColor="text1"/>
          <w:sz w:val="22"/>
          <w:szCs w:val="22"/>
        </w:rPr>
        <w:t xml:space="preserve">x 1 hour x </w:t>
      </w:r>
      <w:r w:rsidRPr="005B3598" w:rsidR="356421E0">
        <w:rPr>
          <w:color w:val="000000" w:themeColor="text1"/>
          <w:sz w:val="22"/>
          <w:szCs w:val="22"/>
        </w:rPr>
        <w:t xml:space="preserve">1 </w:t>
      </w:r>
      <w:r w:rsidRPr="005B3598" w:rsidR="5A558A79">
        <w:rPr>
          <w:color w:val="000000" w:themeColor="text1"/>
          <w:sz w:val="22"/>
          <w:szCs w:val="22"/>
        </w:rPr>
        <w:t xml:space="preserve">Form = </w:t>
      </w:r>
      <w:r w:rsidRPr="005B3598" w:rsidR="3F3E4E70">
        <w:rPr>
          <w:color w:val="000000" w:themeColor="text1"/>
          <w:sz w:val="22"/>
          <w:szCs w:val="22"/>
        </w:rPr>
        <w:t>1</w:t>
      </w:r>
      <w:r w:rsidRPr="005B3598" w:rsidR="5A558A79">
        <w:rPr>
          <w:color w:val="000000" w:themeColor="text1"/>
          <w:sz w:val="22"/>
          <w:szCs w:val="22"/>
        </w:rPr>
        <w:t xml:space="preserve">,000). </w:t>
      </w:r>
      <w:r w:rsidRPr="005B3598" w:rsidR="0034701A">
        <w:rPr>
          <w:color w:val="000000" w:themeColor="text1"/>
          <w:sz w:val="22"/>
          <w:szCs w:val="22"/>
        </w:rPr>
        <w:t xml:space="preserve"> </w:t>
      </w:r>
      <w:r w:rsidRPr="005B3598" w:rsidR="5A558A79">
        <w:rPr>
          <w:color w:val="000000" w:themeColor="text1"/>
          <w:sz w:val="22"/>
          <w:szCs w:val="22"/>
        </w:rPr>
        <w:t>It will take approximately 0.5 hour</w:t>
      </w:r>
      <w:r w:rsidRPr="005B3598" w:rsidR="5123285A">
        <w:rPr>
          <w:color w:val="000000" w:themeColor="text1"/>
          <w:sz w:val="22"/>
          <w:szCs w:val="22"/>
        </w:rPr>
        <w:t>s</w:t>
      </w:r>
      <w:r w:rsidRPr="005B3598" w:rsidR="5A558A79">
        <w:rPr>
          <w:color w:val="000000" w:themeColor="text1"/>
          <w:sz w:val="22"/>
          <w:szCs w:val="22"/>
        </w:rPr>
        <w:t xml:space="preserve"> for the ten-year recordkeeping requirement (</w:t>
      </w:r>
      <w:r w:rsidRPr="005B3598" w:rsidR="293B80F2">
        <w:rPr>
          <w:color w:val="000000" w:themeColor="text1"/>
          <w:sz w:val="22"/>
          <w:szCs w:val="22"/>
        </w:rPr>
        <w:t>1</w:t>
      </w:r>
      <w:r w:rsidRPr="005B3598" w:rsidR="5A558A79">
        <w:rPr>
          <w:color w:val="000000" w:themeColor="text1"/>
          <w:sz w:val="22"/>
          <w:szCs w:val="22"/>
        </w:rPr>
        <w:t>,000 respondents x 0.5 hour</w:t>
      </w:r>
      <w:r w:rsidRPr="005B3598" w:rsidR="00E17D3C">
        <w:rPr>
          <w:color w:val="000000" w:themeColor="text1"/>
          <w:sz w:val="22"/>
          <w:szCs w:val="22"/>
        </w:rPr>
        <w:t>s</w:t>
      </w:r>
      <w:r w:rsidRPr="005B3598" w:rsidR="5A558A79">
        <w:rPr>
          <w:color w:val="000000" w:themeColor="text1"/>
          <w:sz w:val="22"/>
          <w:szCs w:val="22"/>
        </w:rPr>
        <w:t xml:space="preserve"> x </w:t>
      </w:r>
      <w:r w:rsidRPr="005B3598" w:rsidR="6EC77189">
        <w:rPr>
          <w:color w:val="000000" w:themeColor="text1"/>
          <w:sz w:val="22"/>
          <w:szCs w:val="22"/>
        </w:rPr>
        <w:t>1</w:t>
      </w:r>
      <w:r w:rsidRPr="005B3598" w:rsidR="5A558A79">
        <w:rPr>
          <w:color w:val="000000" w:themeColor="text1"/>
          <w:sz w:val="22"/>
          <w:szCs w:val="22"/>
        </w:rPr>
        <w:t xml:space="preserve"> Form = </w:t>
      </w:r>
      <w:r w:rsidRPr="005B3598" w:rsidR="233FFCF7">
        <w:rPr>
          <w:color w:val="000000" w:themeColor="text1"/>
          <w:sz w:val="22"/>
          <w:szCs w:val="22"/>
        </w:rPr>
        <w:t>500</w:t>
      </w:r>
      <w:r w:rsidRPr="005B3598" w:rsidR="60413DF3">
        <w:rPr>
          <w:color w:val="000000" w:themeColor="text1"/>
          <w:sz w:val="22"/>
          <w:szCs w:val="22"/>
        </w:rPr>
        <w:t>).</w:t>
      </w:r>
    </w:p>
    <w:p w:rsidRPr="00AC1D3C" w:rsidR="00727A1F" w:rsidP="00211EC2" w:rsidRDefault="00727A1F" w14:paraId="3703F493" w14:textId="03069B29">
      <w:pPr>
        <w:rPr>
          <w:color w:val="000000" w:themeColor="text1"/>
          <w:sz w:val="22"/>
          <w:szCs w:val="22"/>
        </w:rPr>
      </w:pPr>
    </w:p>
    <w:p w:rsidRPr="00AC1D3C" w:rsidR="00727A1F" w:rsidP="006A5292" w:rsidRDefault="54887D83" w14:paraId="43FC6211" w14:textId="6243B2B2">
      <w:pPr>
        <w:spacing w:line="259" w:lineRule="auto"/>
        <w:ind w:left="1080"/>
        <w:rPr>
          <w:color w:val="000000" w:themeColor="text1"/>
          <w:sz w:val="22"/>
          <w:szCs w:val="22"/>
        </w:rPr>
      </w:pPr>
      <w:r w:rsidRPr="00AC1D3C">
        <w:rPr>
          <w:color w:val="000000" w:themeColor="text1"/>
          <w:sz w:val="22"/>
          <w:szCs w:val="22"/>
        </w:rPr>
        <w:t>Approximately</w:t>
      </w:r>
      <w:r w:rsidRPr="00AC1D3C" w:rsidR="5A558A79">
        <w:rPr>
          <w:color w:val="000000" w:themeColor="text1"/>
          <w:sz w:val="22"/>
          <w:szCs w:val="22"/>
        </w:rPr>
        <w:t xml:space="preserve"> </w:t>
      </w:r>
      <w:r w:rsidRPr="00AC1D3C" w:rsidR="50A30A7B">
        <w:rPr>
          <w:color w:val="000000" w:themeColor="text1"/>
          <w:sz w:val="22"/>
          <w:szCs w:val="22"/>
        </w:rPr>
        <w:t>1</w:t>
      </w:r>
      <w:r w:rsidRPr="00AC1D3C" w:rsidR="5A558A79">
        <w:rPr>
          <w:color w:val="000000" w:themeColor="text1"/>
          <w:sz w:val="22"/>
          <w:szCs w:val="22"/>
        </w:rPr>
        <w:t xml:space="preserve">,000 respondents will </w:t>
      </w:r>
      <w:r w:rsidRPr="00AC1D3C" w:rsidR="3C5FE946">
        <w:rPr>
          <w:color w:val="000000" w:themeColor="text1"/>
          <w:sz w:val="22"/>
          <w:szCs w:val="22"/>
        </w:rPr>
        <w:t>spend</w:t>
      </w:r>
      <w:r w:rsidRPr="00AC1D3C" w:rsidR="5A558A79">
        <w:rPr>
          <w:color w:val="000000" w:themeColor="text1"/>
          <w:sz w:val="22"/>
          <w:szCs w:val="22"/>
        </w:rPr>
        <w:t xml:space="preserve"> approximately </w:t>
      </w:r>
      <w:r w:rsidRPr="00AC1D3C" w:rsidR="3F9B3ECC">
        <w:rPr>
          <w:color w:val="000000" w:themeColor="text1"/>
          <w:sz w:val="22"/>
          <w:szCs w:val="22"/>
        </w:rPr>
        <w:t>1</w:t>
      </w:r>
      <w:r w:rsidRPr="00AC1D3C" w:rsidR="5A558A79">
        <w:rPr>
          <w:color w:val="000000" w:themeColor="text1"/>
          <w:sz w:val="22"/>
          <w:szCs w:val="22"/>
        </w:rPr>
        <w:t xml:space="preserve">.5 hours to comply with requirements preparing </w:t>
      </w:r>
      <w:r w:rsidRPr="00AC1D3C" w:rsidR="60413DF3">
        <w:rPr>
          <w:color w:val="000000" w:themeColor="text1"/>
          <w:sz w:val="22"/>
          <w:szCs w:val="22"/>
        </w:rPr>
        <w:t>Form</w:t>
      </w:r>
      <w:r w:rsidRPr="00AC1D3C" w:rsidR="5A558A79">
        <w:rPr>
          <w:color w:val="000000" w:themeColor="text1"/>
          <w:sz w:val="22"/>
          <w:szCs w:val="22"/>
        </w:rPr>
        <w:t xml:space="preserve"> and the ten-year recordkeeping requirement at a cost of $40 per hour.</w:t>
      </w:r>
    </w:p>
    <w:p w:rsidRPr="00AC1D3C" w:rsidR="00017A7D" w:rsidP="00017A7D" w:rsidRDefault="00017A7D" w14:paraId="098F6DAF" w14:textId="77777777">
      <w:pPr>
        <w:rPr>
          <w:color w:val="000000" w:themeColor="text1"/>
          <w:sz w:val="22"/>
          <w:szCs w:val="22"/>
        </w:rPr>
      </w:pPr>
    </w:p>
    <w:p w:rsidRPr="00AC1D3C" w:rsidR="00017A7D" w:rsidP="000C2B30" w:rsidRDefault="73B97661" w14:paraId="555CD4CB" w14:textId="3222E1A0">
      <w:pPr>
        <w:pStyle w:val="ListParagraph"/>
        <w:numPr>
          <w:ilvl w:val="0"/>
          <w:numId w:val="11"/>
        </w:numPr>
        <w:ind w:left="1440"/>
        <w:rPr>
          <w:color w:val="000000" w:themeColor="text1"/>
          <w:sz w:val="22"/>
          <w:szCs w:val="22"/>
        </w:rPr>
      </w:pPr>
      <w:r w:rsidRPr="00AC1D3C">
        <w:rPr>
          <w:color w:val="000000" w:themeColor="text1"/>
          <w:sz w:val="22"/>
          <w:szCs w:val="22"/>
        </w:rPr>
        <w:t>1,</w:t>
      </w:r>
      <w:r w:rsidR="00D16FB0">
        <w:rPr>
          <w:color w:val="000000" w:themeColor="text1"/>
          <w:sz w:val="22"/>
          <w:szCs w:val="22"/>
        </w:rPr>
        <w:t>000</w:t>
      </w:r>
      <w:r w:rsidRPr="00AC1D3C" w:rsidR="00B95275">
        <w:rPr>
          <w:color w:val="000000" w:themeColor="text1"/>
          <w:sz w:val="22"/>
          <w:szCs w:val="22"/>
        </w:rPr>
        <w:t xml:space="preserve"> hour</w:t>
      </w:r>
      <w:r w:rsidR="00D16FB0">
        <w:rPr>
          <w:color w:val="000000" w:themeColor="text1"/>
          <w:sz w:val="22"/>
          <w:szCs w:val="22"/>
        </w:rPr>
        <w:t>s</w:t>
      </w:r>
      <w:r w:rsidRPr="00AC1D3C" w:rsidR="00B95275">
        <w:rPr>
          <w:color w:val="000000" w:themeColor="text1"/>
          <w:sz w:val="22"/>
          <w:szCs w:val="22"/>
        </w:rPr>
        <w:t xml:space="preserve"> x $40/hour = $40,000 cost for reporting requirement</w:t>
      </w:r>
    </w:p>
    <w:p w:rsidRPr="00AC1D3C" w:rsidR="002301D4" w:rsidP="002301D4" w:rsidRDefault="002301D4" w14:paraId="5718D7DC" w14:textId="77777777">
      <w:pPr>
        <w:rPr>
          <w:color w:val="000000" w:themeColor="text1"/>
          <w:sz w:val="22"/>
          <w:szCs w:val="22"/>
        </w:rPr>
      </w:pPr>
    </w:p>
    <w:p w:rsidRPr="00017A7D" w:rsidR="00B95275" w:rsidP="000C2B30" w:rsidRDefault="00D16FB0" w14:paraId="326287EA" w14:textId="6B5B85CA">
      <w:pPr>
        <w:pStyle w:val="ListParagraph"/>
        <w:numPr>
          <w:ilvl w:val="0"/>
          <w:numId w:val="11"/>
        </w:numPr>
        <w:ind w:left="1440"/>
        <w:rPr>
          <w:color w:val="000000"/>
          <w:sz w:val="22"/>
          <w:szCs w:val="22"/>
        </w:rPr>
      </w:pPr>
      <w:r>
        <w:rPr>
          <w:color w:val="000000" w:themeColor="text1"/>
          <w:sz w:val="22"/>
          <w:szCs w:val="22"/>
        </w:rPr>
        <w:t>500 h</w:t>
      </w:r>
      <w:r w:rsidRPr="00AC1D3C" w:rsidR="00B412C6">
        <w:rPr>
          <w:color w:val="000000" w:themeColor="text1"/>
          <w:sz w:val="22"/>
          <w:szCs w:val="22"/>
        </w:rPr>
        <w:t xml:space="preserve">ours x $40/hour = </w:t>
      </w:r>
      <w:r w:rsidRPr="00AC1D3C" w:rsidR="002301D4">
        <w:rPr>
          <w:color w:val="000000" w:themeColor="text1"/>
          <w:sz w:val="22"/>
          <w:szCs w:val="22"/>
        </w:rPr>
        <w:t>$20</w:t>
      </w:r>
      <w:r w:rsidRPr="753A2AEB" w:rsidR="002301D4">
        <w:rPr>
          <w:color w:val="000000" w:themeColor="text1"/>
          <w:sz w:val="22"/>
          <w:szCs w:val="22"/>
        </w:rPr>
        <w:t>,000 cost for recordkeeping and audits requirement</w:t>
      </w:r>
    </w:p>
    <w:p w:rsidRPr="004D7B30" w:rsidR="004D7B30" w:rsidP="004D7B30" w:rsidRDefault="004D7B30" w14:paraId="42BC5FC5" w14:textId="77777777">
      <w:pPr>
        <w:rPr>
          <w:color w:val="000000"/>
          <w:sz w:val="22"/>
          <w:szCs w:val="22"/>
        </w:rPr>
      </w:pPr>
    </w:p>
    <w:p w:rsidRPr="00CD72E0" w:rsidR="00CD72E0" w:rsidP="00CD72E0" w:rsidRDefault="5D06D634" w14:paraId="408ADABB" w14:textId="57982AAE">
      <w:pPr>
        <w:rPr>
          <w:color w:val="000000" w:themeColor="text1"/>
          <w:sz w:val="22"/>
          <w:szCs w:val="22"/>
        </w:rPr>
      </w:pPr>
      <w:r w:rsidRPr="761248E6">
        <w:rPr>
          <w:color w:val="000000" w:themeColor="text1"/>
          <w:sz w:val="22"/>
          <w:szCs w:val="22"/>
        </w:rPr>
        <w:t>1,</w:t>
      </w:r>
      <w:r w:rsidR="00D16FB0">
        <w:rPr>
          <w:color w:val="000000" w:themeColor="text1"/>
          <w:sz w:val="22"/>
          <w:szCs w:val="22"/>
        </w:rPr>
        <w:t xml:space="preserve">500 hours </w:t>
      </w:r>
      <w:r w:rsidRPr="761248E6">
        <w:rPr>
          <w:color w:val="000000" w:themeColor="text1"/>
          <w:sz w:val="22"/>
          <w:szCs w:val="22"/>
        </w:rPr>
        <w:t>x $40</w:t>
      </w:r>
      <w:r w:rsidRPr="12515204" w:rsidR="215F1DFB">
        <w:rPr>
          <w:color w:val="000000" w:themeColor="text1"/>
          <w:sz w:val="22"/>
          <w:szCs w:val="22"/>
        </w:rPr>
        <w:t>/</w:t>
      </w:r>
      <w:r w:rsidRPr="761248E6">
        <w:rPr>
          <w:color w:val="000000" w:themeColor="text1"/>
          <w:sz w:val="22"/>
          <w:szCs w:val="22"/>
        </w:rPr>
        <w:t xml:space="preserve">hour = </w:t>
      </w:r>
      <w:r w:rsidRPr="761248E6" w:rsidR="6EFB2CA6">
        <w:rPr>
          <w:color w:val="000000" w:themeColor="text1"/>
          <w:sz w:val="22"/>
          <w:szCs w:val="22"/>
        </w:rPr>
        <w:t>$</w:t>
      </w:r>
      <w:r w:rsidRPr="606382FB" w:rsidR="6EFB2CA6">
        <w:rPr>
          <w:color w:val="000000" w:themeColor="text1"/>
          <w:sz w:val="22"/>
          <w:szCs w:val="22"/>
        </w:rPr>
        <w:t>60,000.</w:t>
      </w:r>
    </w:p>
    <w:p w:rsidR="606382FB" w:rsidP="606382FB" w:rsidRDefault="606382FB" w14:paraId="4D68C368" w14:textId="0F8C9B42">
      <w:pPr>
        <w:rPr>
          <w:color w:val="000000" w:themeColor="text1"/>
          <w:sz w:val="22"/>
          <w:szCs w:val="22"/>
        </w:rPr>
      </w:pPr>
    </w:p>
    <w:p w:rsidRPr="00AF7F79" w:rsidR="00D77FC9" w:rsidP="00F41935" w:rsidRDefault="00612A34" w14:paraId="78381D3C" w14:textId="369FB42B">
      <w:pPr>
        <w:rPr>
          <w:b/>
          <w:bCs/>
          <w:color w:val="000000"/>
          <w:sz w:val="22"/>
          <w:szCs w:val="22"/>
        </w:rPr>
      </w:pPr>
      <w:r w:rsidRPr="00AF7F79">
        <w:rPr>
          <w:b/>
          <w:bCs/>
          <w:color w:val="000000"/>
          <w:sz w:val="22"/>
          <w:szCs w:val="22"/>
        </w:rPr>
        <w:t>The estimated respondents, responses, and burden hours are listed below:</w:t>
      </w:r>
    </w:p>
    <w:p w:rsidR="00612A34" w:rsidP="00F41935" w:rsidRDefault="00612A34" w14:paraId="61CAFEBB" w14:textId="77777777">
      <w:pPr>
        <w:rPr>
          <w:color w:val="000000"/>
          <w:sz w:val="22"/>
          <w:szCs w:val="22"/>
        </w:rPr>
      </w:pPr>
    </w:p>
    <w:tbl>
      <w:tblPr>
        <w:tblStyle w:val="TableGrid"/>
        <w:tblW w:w="9350" w:type="dxa"/>
        <w:tblLook w:val="04A0" w:firstRow="1" w:lastRow="0" w:firstColumn="1" w:lastColumn="0" w:noHBand="0" w:noVBand="1"/>
      </w:tblPr>
      <w:tblGrid>
        <w:gridCol w:w="2250"/>
        <w:gridCol w:w="1426"/>
        <w:gridCol w:w="1320"/>
        <w:gridCol w:w="1110"/>
        <w:gridCol w:w="1264"/>
        <w:gridCol w:w="1980"/>
      </w:tblGrid>
      <w:tr w:rsidR="009D3D95" w:rsidTr="006A5292" w14:paraId="4D6253F3" w14:textId="36FDB89F">
        <w:trPr>
          <w:cantSplit/>
        </w:trPr>
        <w:tc>
          <w:tcPr>
            <w:tcW w:w="2250" w:type="dxa"/>
            <w:shd w:val="clear" w:color="auto" w:fill="D9D9D9" w:themeFill="background1" w:themeFillShade="D9"/>
          </w:tcPr>
          <w:p w:rsidRPr="00AF7F79" w:rsidR="009D3D95" w:rsidP="00AF7F79" w:rsidRDefault="009D3D95" w14:paraId="28265739" w14:textId="0EB18560">
            <w:pPr>
              <w:jc w:val="center"/>
              <w:rPr>
                <w:rFonts w:ascii="Times New Roman" w:hAnsi="Times New Roman" w:cs="Times New Roman"/>
                <w:b/>
                <w:bCs/>
                <w:color w:val="000000"/>
              </w:rPr>
            </w:pPr>
            <w:r w:rsidRPr="00AF7F79">
              <w:rPr>
                <w:rFonts w:ascii="Times New Roman" w:hAnsi="Times New Roman" w:cs="Times New Roman"/>
                <w:b/>
                <w:bCs/>
                <w:color w:val="000000"/>
              </w:rPr>
              <w:t>Information Collection Requirements</w:t>
            </w:r>
          </w:p>
        </w:tc>
        <w:tc>
          <w:tcPr>
            <w:tcW w:w="1426" w:type="dxa"/>
            <w:shd w:val="clear" w:color="auto" w:fill="D9D9D9" w:themeFill="background1" w:themeFillShade="D9"/>
          </w:tcPr>
          <w:p w:rsidRPr="00AF7F79" w:rsidR="009D3D95" w:rsidP="00AF7F79" w:rsidRDefault="009D3D95" w14:paraId="61ECF9DA" w14:textId="59E26149">
            <w:pPr>
              <w:jc w:val="center"/>
              <w:rPr>
                <w:rFonts w:ascii="Times New Roman" w:hAnsi="Times New Roman" w:cs="Times New Roman"/>
                <w:b/>
                <w:bCs/>
                <w:color w:val="000000"/>
              </w:rPr>
            </w:pPr>
            <w:r w:rsidRPr="00AF7F79">
              <w:rPr>
                <w:rFonts w:ascii="Times New Roman" w:hAnsi="Times New Roman" w:cs="Times New Roman"/>
                <w:b/>
                <w:bCs/>
                <w:color w:val="000000"/>
              </w:rPr>
              <w:t>Number of Respondents</w:t>
            </w:r>
          </w:p>
        </w:tc>
        <w:tc>
          <w:tcPr>
            <w:tcW w:w="1320" w:type="dxa"/>
            <w:shd w:val="clear" w:color="auto" w:fill="D9D9D9" w:themeFill="background1" w:themeFillShade="D9"/>
          </w:tcPr>
          <w:p w:rsidRPr="00AF7F79" w:rsidR="009D3D95" w:rsidP="00AF7F79" w:rsidRDefault="009D3D95" w14:paraId="5B39F95C" w14:textId="5D3EC19C">
            <w:pPr>
              <w:jc w:val="center"/>
              <w:rPr>
                <w:rFonts w:ascii="Times New Roman" w:hAnsi="Times New Roman" w:cs="Times New Roman"/>
                <w:b/>
                <w:bCs/>
                <w:color w:val="000000"/>
              </w:rPr>
            </w:pPr>
            <w:r w:rsidRPr="00AF7F79">
              <w:rPr>
                <w:rFonts w:ascii="Times New Roman" w:hAnsi="Times New Roman" w:cs="Times New Roman"/>
                <w:b/>
                <w:bCs/>
                <w:color w:val="000000"/>
              </w:rPr>
              <w:t>Total Number of Responses</w:t>
            </w:r>
          </w:p>
        </w:tc>
        <w:tc>
          <w:tcPr>
            <w:tcW w:w="1110" w:type="dxa"/>
            <w:shd w:val="clear" w:color="auto" w:fill="D9D9D9" w:themeFill="background1" w:themeFillShade="D9"/>
          </w:tcPr>
          <w:p w:rsidRPr="00AF7F79" w:rsidR="009D3D95" w:rsidP="00AF7F79" w:rsidRDefault="009D3D95" w14:paraId="5A201E1B" w14:textId="0253246B">
            <w:pPr>
              <w:jc w:val="center"/>
              <w:rPr>
                <w:rFonts w:ascii="Times New Roman" w:hAnsi="Times New Roman" w:cs="Times New Roman"/>
                <w:b/>
                <w:bCs/>
                <w:color w:val="000000"/>
              </w:rPr>
            </w:pPr>
            <w:r w:rsidRPr="00AF7F79">
              <w:rPr>
                <w:rFonts w:ascii="Times New Roman" w:hAnsi="Times New Roman" w:cs="Times New Roman"/>
                <w:b/>
                <w:bCs/>
                <w:color w:val="000000"/>
              </w:rPr>
              <w:t>Hourly Burden</w:t>
            </w:r>
            <w:r>
              <w:rPr>
                <w:rFonts w:ascii="Times New Roman" w:hAnsi="Times New Roman" w:cs="Times New Roman"/>
                <w:b/>
                <w:bCs/>
                <w:color w:val="000000"/>
              </w:rPr>
              <w:t xml:space="preserve"> per Response</w:t>
            </w:r>
          </w:p>
        </w:tc>
        <w:tc>
          <w:tcPr>
            <w:tcW w:w="1264" w:type="dxa"/>
            <w:shd w:val="clear" w:color="auto" w:fill="D9D9D9" w:themeFill="background1" w:themeFillShade="D9"/>
          </w:tcPr>
          <w:p w:rsidRPr="00AF7F79" w:rsidR="009D3D95" w:rsidP="00AF7F79" w:rsidRDefault="009D3D95" w14:paraId="1D2FC9ED" w14:textId="79D72C6C">
            <w:pPr>
              <w:jc w:val="center"/>
              <w:rPr>
                <w:rFonts w:ascii="Times New Roman" w:hAnsi="Times New Roman" w:cs="Times New Roman"/>
                <w:b/>
                <w:bCs/>
                <w:color w:val="000000"/>
              </w:rPr>
            </w:pPr>
            <w:r>
              <w:rPr>
                <w:rFonts w:ascii="Times New Roman" w:hAnsi="Times New Roman" w:cs="Times New Roman"/>
                <w:b/>
                <w:bCs/>
                <w:color w:val="000000"/>
              </w:rPr>
              <w:t xml:space="preserve">Total </w:t>
            </w:r>
            <w:r w:rsidR="00E10072">
              <w:rPr>
                <w:rFonts w:ascii="Times New Roman" w:hAnsi="Times New Roman" w:cs="Times New Roman"/>
                <w:b/>
                <w:bCs/>
                <w:color w:val="000000"/>
              </w:rPr>
              <w:t>Annual Hourly Burden</w:t>
            </w:r>
          </w:p>
        </w:tc>
        <w:tc>
          <w:tcPr>
            <w:tcW w:w="1980" w:type="dxa"/>
            <w:shd w:val="clear" w:color="auto" w:fill="D9D9D9" w:themeFill="background1" w:themeFillShade="D9"/>
          </w:tcPr>
          <w:p w:rsidRPr="0016486F" w:rsidR="009D3D95" w:rsidP="00403E81" w:rsidRDefault="009D3D95" w14:paraId="3EA08F31" w14:textId="3F7D0DEE">
            <w:pPr>
              <w:jc w:val="center"/>
              <w:rPr>
                <w:b/>
                <w:color w:val="000000"/>
              </w:rPr>
            </w:pPr>
            <w:r w:rsidRPr="0035018D">
              <w:rPr>
                <w:rFonts w:ascii="Times New Roman" w:hAnsi="Times New Roman" w:cs="Times New Roman"/>
                <w:b/>
                <w:bCs/>
                <w:color w:val="000000"/>
              </w:rPr>
              <w:t>Total In-House Cost to the Respondents</w:t>
            </w:r>
          </w:p>
        </w:tc>
      </w:tr>
      <w:tr w:rsidR="009D3D95" w:rsidTr="006A5292" w14:paraId="43A2BB3E" w14:textId="73728915">
        <w:trPr>
          <w:cantSplit/>
        </w:trPr>
        <w:tc>
          <w:tcPr>
            <w:tcW w:w="2250" w:type="dxa"/>
          </w:tcPr>
          <w:p w:rsidRPr="00AF7F79" w:rsidR="009D3D95" w:rsidP="00F41935" w:rsidRDefault="00821955" w14:paraId="4191AC5D" w14:textId="0D7B097E">
            <w:pPr>
              <w:rPr>
                <w:rFonts w:ascii="Times New Roman" w:hAnsi="Times New Roman" w:cs="Times New Roman"/>
                <w:color w:val="000000"/>
              </w:rPr>
            </w:pPr>
            <w:r>
              <w:rPr>
                <w:rFonts w:ascii="Times New Roman" w:hAnsi="Times New Roman" w:cs="Times New Roman"/>
                <w:color w:val="000000"/>
              </w:rPr>
              <w:t xml:space="preserve">Emergency Connectivity Fund </w:t>
            </w:r>
            <w:r w:rsidRPr="00AF7F79" w:rsidR="009D3D95">
              <w:rPr>
                <w:rFonts w:ascii="Times New Roman" w:hAnsi="Times New Roman" w:cs="Times New Roman"/>
                <w:color w:val="000000"/>
              </w:rPr>
              <w:t xml:space="preserve">FCC Form 471  </w:t>
            </w:r>
          </w:p>
        </w:tc>
        <w:tc>
          <w:tcPr>
            <w:tcW w:w="1426" w:type="dxa"/>
          </w:tcPr>
          <w:p w:rsidRPr="00AF7F79" w:rsidR="009D3D95" w:rsidP="00F41935" w:rsidRDefault="009D3D95" w14:paraId="0C8E4601" w14:textId="71EADAE6">
            <w:pPr>
              <w:rPr>
                <w:rFonts w:ascii="Times New Roman" w:hAnsi="Times New Roman" w:cs="Times New Roman"/>
                <w:color w:val="000000"/>
              </w:rPr>
            </w:pPr>
            <w:r w:rsidRPr="00AF7F79">
              <w:rPr>
                <w:rFonts w:ascii="Times New Roman" w:hAnsi="Times New Roman" w:cs="Times New Roman"/>
                <w:color w:val="000000"/>
              </w:rPr>
              <w:t>23,000</w:t>
            </w:r>
          </w:p>
        </w:tc>
        <w:tc>
          <w:tcPr>
            <w:tcW w:w="1320" w:type="dxa"/>
          </w:tcPr>
          <w:p w:rsidRPr="00AF7F79" w:rsidR="009D3D95" w:rsidP="00F41935" w:rsidRDefault="009D3D95" w14:paraId="49203C26" w14:textId="334CE46F">
            <w:pPr>
              <w:rPr>
                <w:rFonts w:ascii="Times New Roman" w:hAnsi="Times New Roman" w:cs="Times New Roman"/>
                <w:color w:val="000000"/>
              </w:rPr>
            </w:pPr>
            <w:r w:rsidRPr="00AF7F79">
              <w:rPr>
                <w:rFonts w:ascii="Times New Roman" w:hAnsi="Times New Roman" w:cs="Times New Roman"/>
                <w:color w:val="000000"/>
              </w:rPr>
              <w:t>39,100</w:t>
            </w:r>
          </w:p>
        </w:tc>
        <w:tc>
          <w:tcPr>
            <w:tcW w:w="1110" w:type="dxa"/>
          </w:tcPr>
          <w:p w:rsidRPr="00AF7F79" w:rsidR="009D3D95" w:rsidP="00F41935" w:rsidRDefault="009D3D95" w14:paraId="74B068F3" w14:textId="68716B28">
            <w:pPr>
              <w:rPr>
                <w:rFonts w:ascii="Times New Roman" w:hAnsi="Times New Roman" w:cs="Times New Roman"/>
                <w:color w:val="000000"/>
              </w:rPr>
            </w:pPr>
            <w:r w:rsidRPr="00AF7F79">
              <w:rPr>
                <w:rFonts w:ascii="Times New Roman" w:hAnsi="Times New Roman" w:cs="Times New Roman"/>
                <w:color w:val="000000"/>
              </w:rPr>
              <w:t>4</w:t>
            </w:r>
            <w:r w:rsidR="00517B1F">
              <w:rPr>
                <w:rFonts w:ascii="Times New Roman" w:hAnsi="Times New Roman" w:cs="Times New Roman"/>
                <w:color w:val="000000"/>
              </w:rPr>
              <w:t>.5</w:t>
            </w:r>
          </w:p>
        </w:tc>
        <w:tc>
          <w:tcPr>
            <w:tcW w:w="1264" w:type="dxa"/>
          </w:tcPr>
          <w:p w:rsidRPr="00AF7F79" w:rsidR="009D3D95" w:rsidP="00F41935" w:rsidRDefault="00B93327" w14:paraId="2EB728BE" w14:textId="37E3DC7C">
            <w:pPr>
              <w:rPr>
                <w:rFonts w:ascii="Times New Roman" w:hAnsi="Times New Roman" w:cs="Times New Roman"/>
                <w:color w:val="000000"/>
              </w:rPr>
            </w:pPr>
            <w:r>
              <w:rPr>
                <w:rFonts w:ascii="Times New Roman" w:hAnsi="Times New Roman" w:cs="Times New Roman"/>
                <w:color w:val="000000"/>
              </w:rPr>
              <w:t>175,950</w:t>
            </w:r>
          </w:p>
        </w:tc>
        <w:tc>
          <w:tcPr>
            <w:tcW w:w="1980" w:type="dxa"/>
          </w:tcPr>
          <w:p w:rsidRPr="00AF7F79" w:rsidR="009D3D95" w:rsidP="00F41935" w:rsidRDefault="00375E5C" w14:paraId="0C01F09B" w14:textId="1E3BF63E">
            <w:pPr>
              <w:rPr>
                <w:rFonts w:ascii="Times New Roman" w:hAnsi="Times New Roman" w:cs="Times New Roman"/>
                <w:color w:val="000000"/>
              </w:rPr>
            </w:pPr>
            <w:r>
              <w:rPr>
                <w:rFonts w:ascii="Times New Roman" w:hAnsi="Times New Roman" w:cs="Times New Roman"/>
                <w:color w:val="000000"/>
              </w:rPr>
              <w:t>$7,038,000</w:t>
            </w:r>
          </w:p>
        </w:tc>
      </w:tr>
      <w:tr w:rsidR="009D3D95" w:rsidTr="006A5292" w14:paraId="07355F43" w14:textId="19305960">
        <w:trPr>
          <w:cantSplit/>
        </w:trPr>
        <w:tc>
          <w:tcPr>
            <w:tcW w:w="2250" w:type="dxa"/>
          </w:tcPr>
          <w:p w:rsidRPr="00AF7F79" w:rsidR="009D3D95" w:rsidP="00F41935" w:rsidRDefault="00166DA3" w14:paraId="54F61888" w14:textId="49CF8532">
            <w:pPr>
              <w:rPr>
                <w:rFonts w:ascii="Times New Roman" w:hAnsi="Times New Roman" w:cs="Times New Roman"/>
                <w:color w:val="000000"/>
              </w:rPr>
            </w:pPr>
            <w:r>
              <w:rPr>
                <w:rFonts w:ascii="Times New Roman" w:hAnsi="Times New Roman" w:cs="Times New Roman"/>
                <w:color w:val="000000"/>
              </w:rPr>
              <w:t xml:space="preserve">Emergency Connectivity Fund </w:t>
            </w:r>
            <w:r w:rsidR="006F48CE">
              <w:rPr>
                <w:rFonts w:ascii="Times New Roman" w:hAnsi="Times New Roman" w:cs="Times New Roman"/>
                <w:color w:val="000000"/>
              </w:rPr>
              <w:t xml:space="preserve">Request for </w:t>
            </w:r>
            <w:r>
              <w:rPr>
                <w:rFonts w:ascii="Times New Roman" w:hAnsi="Times New Roman" w:cs="Times New Roman"/>
                <w:color w:val="000000"/>
              </w:rPr>
              <w:t>Reimbursement (FCC Form 472/FCC Form 474)</w:t>
            </w:r>
          </w:p>
        </w:tc>
        <w:tc>
          <w:tcPr>
            <w:tcW w:w="1426" w:type="dxa"/>
          </w:tcPr>
          <w:p w:rsidRPr="00AF7F79" w:rsidR="009D3D95" w:rsidP="00F41935" w:rsidRDefault="009D3D95" w14:paraId="0017FF8A" w14:textId="3D515909">
            <w:pPr>
              <w:rPr>
                <w:rFonts w:ascii="Times New Roman" w:hAnsi="Times New Roman" w:cs="Times New Roman"/>
                <w:color w:val="000000"/>
              </w:rPr>
            </w:pPr>
            <w:r w:rsidRPr="00AF7F79">
              <w:rPr>
                <w:rFonts w:ascii="Times New Roman" w:hAnsi="Times New Roman" w:cs="Times New Roman"/>
                <w:color w:val="000000"/>
              </w:rPr>
              <w:t>23,000</w:t>
            </w:r>
          </w:p>
        </w:tc>
        <w:tc>
          <w:tcPr>
            <w:tcW w:w="1320" w:type="dxa"/>
          </w:tcPr>
          <w:p w:rsidRPr="00AF7F79" w:rsidR="009D3D95" w:rsidP="00F41935" w:rsidRDefault="009D3D95" w14:paraId="33B2F45A" w14:textId="1B0F42D5">
            <w:pPr>
              <w:rPr>
                <w:rFonts w:ascii="Times New Roman" w:hAnsi="Times New Roman" w:cs="Times New Roman"/>
                <w:color w:val="000000"/>
              </w:rPr>
            </w:pPr>
            <w:r w:rsidRPr="00AF7F79">
              <w:rPr>
                <w:rFonts w:ascii="Times New Roman" w:hAnsi="Times New Roman" w:cs="Times New Roman"/>
                <w:color w:val="000000"/>
              </w:rPr>
              <w:t>92,000</w:t>
            </w:r>
          </w:p>
        </w:tc>
        <w:tc>
          <w:tcPr>
            <w:tcW w:w="1110" w:type="dxa"/>
          </w:tcPr>
          <w:p w:rsidRPr="00AF7F79" w:rsidR="009D3D95" w:rsidP="00F41935" w:rsidRDefault="009D3D95" w14:paraId="7354E268" w14:textId="52C41E81">
            <w:pPr>
              <w:rPr>
                <w:rFonts w:ascii="Times New Roman" w:hAnsi="Times New Roman" w:cs="Times New Roman"/>
                <w:color w:val="000000"/>
              </w:rPr>
            </w:pPr>
            <w:r w:rsidRPr="00AF7F79">
              <w:rPr>
                <w:rFonts w:ascii="Times New Roman" w:hAnsi="Times New Roman" w:cs="Times New Roman"/>
                <w:color w:val="000000"/>
              </w:rPr>
              <w:t>1</w:t>
            </w:r>
            <w:r w:rsidR="00517B1F">
              <w:rPr>
                <w:rFonts w:ascii="Times New Roman" w:hAnsi="Times New Roman" w:cs="Times New Roman"/>
                <w:color w:val="000000"/>
              </w:rPr>
              <w:t>.5</w:t>
            </w:r>
            <w:r w:rsidRPr="00AF7F79">
              <w:rPr>
                <w:rFonts w:ascii="Times New Roman" w:hAnsi="Times New Roman" w:cs="Times New Roman"/>
                <w:color w:val="000000"/>
              </w:rPr>
              <w:t xml:space="preserve"> </w:t>
            </w:r>
          </w:p>
        </w:tc>
        <w:tc>
          <w:tcPr>
            <w:tcW w:w="1264" w:type="dxa"/>
          </w:tcPr>
          <w:p w:rsidRPr="00AF7F79" w:rsidR="009D3D95" w:rsidP="00F41935" w:rsidRDefault="009373EB" w14:paraId="1A7EA2B9" w14:textId="4587558B">
            <w:pPr>
              <w:rPr>
                <w:rFonts w:ascii="Times New Roman" w:hAnsi="Times New Roman" w:cs="Times New Roman"/>
                <w:color w:val="000000"/>
              </w:rPr>
            </w:pPr>
            <w:r>
              <w:rPr>
                <w:rFonts w:ascii="Times New Roman" w:hAnsi="Times New Roman" w:cs="Times New Roman"/>
                <w:color w:val="000000"/>
              </w:rPr>
              <w:t>138,000</w:t>
            </w:r>
          </w:p>
        </w:tc>
        <w:tc>
          <w:tcPr>
            <w:tcW w:w="1980" w:type="dxa"/>
          </w:tcPr>
          <w:p w:rsidRPr="00AF7F79" w:rsidR="009D3D95" w:rsidP="00F41935" w:rsidRDefault="000D7E16" w14:paraId="6EE18101" w14:textId="11A2F24E">
            <w:pPr>
              <w:rPr>
                <w:rFonts w:ascii="Times New Roman" w:hAnsi="Times New Roman" w:cs="Times New Roman"/>
                <w:color w:val="000000"/>
              </w:rPr>
            </w:pPr>
            <w:r>
              <w:rPr>
                <w:rFonts w:ascii="Times New Roman" w:hAnsi="Times New Roman" w:cs="Times New Roman"/>
                <w:color w:val="000000"/>
              </w:rPr>
              <w:t>$5,520,000</w:t>
            </w:r>
          </w:p>
        </w:tc>
      </w:tr>
      <w:tr w:rsidR="009D3D95" w:rsidTr="006A5292" w14:paraId="08F65200" w14:textId="08CA0ED5">
        <w:trPr>
          <w:cantSplit/>
        </w:trPr>
        <w:tc>
          <w:tcPr>
            <w:tcW w:w="2250" w:type="dxa"/>
          </w:tcPr>
          <w:p w:rsidRPr="00AF7F79" w:rsidR="009D3D95" w:rsidP="00F41935" w:rsidRDefault="009D3D95" w14:paraId="25944ED4" w14:textId="07764040">
            <w:pPr>
              <w:rPr>
                <w:rFonts w:ascii="Times New Roman" w:hAnsi="Times New Roman" w:cs="Times New Roman"/>
                <w:color w:val="000000"/>
              </w:rPr>
            </w:pPr>
            <w:r w:rsidRPr="00AF7F79">
              <w:rPr>
                <w:rFonts w:ascii="Times New Roman" w:hAnsi="Times New Roman" w:cs="Times New Roman"/>
                <w:color w:val="000000"/>
              </w:rPr>
              <w:lastRenderedPageBreak/>
              <w:t>Emergency Connectivity Fund Post-Commitment Change Request</w:t>
            </w:r>
            <w:r w:rsidR="00D639B1">
              <w:rPr>
                <w:rFonts w:ascii="Times New Roman" w:hAnsi="Times New Roman" w:cs="Times New Roman"/>
                <w:color w:val="000000"/>
              </w:rPr>
              <w:t xml:space="preserve"> </w:t>
            </w:r>
            <w:r w:rsidR="008A2E9E">
              <w:rPr>
                <w:rFonts w:ascii="Times New Roman" w:hAnsi="Times New Roman" w:cs="Times New Roman"/>
                <w:color w:val="000000"/>
              </w:rPr>
              <w:t>(combined parts of FCC Form 500</w:t>
            </w:r>
            <w:r w:rsidR="00E13C55">
              <w:rPr>
                <w:rFonts w:ascii="Times New Roman" w:hAnsi="Times New Roman" w:cs="Times New Roman"/>
                <w:color w:val="000000"/>
              </w:rPr>
              <w:t xml:space="preserve"> and</w:t>
            </w:r>
            <w:r w:rsidR="00454865">
              <w:rPr>
                <w:rFonts w:ascii="Times New Roman" w:hAnsi="Times New Roman" w:cs="Times New Roman"/>
                <w:color w:val="000000"/>
              </w:rPr>
              <w:t xml:space="preserve"> </w:t>
            </w:r>
            <w:r w:rsidR="008A2E9E">
              <w:rPr>
                <w:rFonts w:ascii="Times New Roman" w:hAnsi="Times New Roman" w:cs="Times New Roman"/>
                <w:color w:val="000000"/>
              </w:rPr>
              <w:t xml:space="preserve">FCC Form 471 for </w:t>
            </w:r>
            <w:r w:rsidR="00F85164">
              <w:rPr>
                <w:rFonts w:ascii="Times New Roman" w:hAnsi="Times New Roman" w:cs="Times New Roman"/>
                <w:color w:val="000000"/>
              </w:rPr>
              <w:t xml:space="preserve">a more </w:t>
            </w:r>
            <w:r w:rsidR="008A2E9E">
              <w:rPr>
                <w:rFonts w:ascii="Times New Roman" w:hAnsi="Times New Roman" w:cs="Times New Roman"/>
                <w:color w:val="000000"/>
              </w:rPr>
              <w:t>streamlined information collection</w:t>
            </w:r>
            <w:r w:rsidR="00FF240A">
              <w:rPr>
                <w:rFonts w:ascii="Times New Roman" w:hAnsi="Times New Roman" w:cs="Times New Roman"/>
                <w:color w:val="000000"/>
              </w:rPr>
              <w:t xml:space="preserve"> for the Emergency Connectivity Fund Program</w:t>
            </w:r>
            <w:r w:rsidR="008A2E9E">
              <w:rPr>
                <w:rFonts w:ascii="Times New Roman" w:hAnsi="Times New Roman" w:cs="Times New Roman"/>
                <w:color w:val="000000"/>
              </w:rPr>
              <w:t>)</w:t>
            </w:r>
            <w:r w:rsidR="00517B1F">
              <w:rPr>
                <w:rFonts w:ascii="Times New Roman" w:hAnsi="Times New Roman" w:cs="Times New Roman"/>
                <w:color w:val="000000"/>
              </w:rPr>
              <w:t xml:space="preserve"> </w:t>
            </w:r>
          </w:p>
        </w:tc>
        <w:tc>
          <w:tcPr>
            <w:tcW w:w="1426" w:type="dxa"/>
          </w:tcPr>
          <w:p w:rsidRPr="00AF7F79" w:rsidR="009D3D95" w:rsidP="00F41935" w:rsidRDefault="009D3D95" w14:paraId="45A0EB6A" w14:textId="171DA411">
            <w:pPr>
              <w:rPr>
                <w:rFonts w:ascii="Times New Roman" w:hAnsi="Times New Roman" w:cs="Times New Roman"/>
                <w:color w:val="000000"/>
              </w:rPr>
            </w:pPr>
            <w:r w:rsidRPr="00AF7F79">
              <w:rPr>
                <w:rFonts w:ascii="Times New Roman" w:hAnsi="Times New Roman" w:cs="Times New Roman"/>
                <w:color w:val="000000"/>
              </w:rPr>
              <w:t>1,000</w:t>
            </w:r>
          </w:p>
        </w:tc>
        <w:tc>
          <w:tcPr>
            <w:tcW w:w="1320" w:type="dxa"/>
          </w:tcPr>
          <w:p w:rsidRPr="00AF7F79" w:rsidR="009D3D95" w:rsidP="00F41935" w:rsidRDefault="009D3D95" w14:paraId="49741786" w14:textId="52BEA006">
            <w:pPr>
              <w:rPr>
                <w:rFonts w:ascii="Times New Roman" w:hAnsi="Times New Roman" w:cs="Times New Roman"/>
                <w:color w:val="000000"/>
              </w:rPr>
            </w:pPr>
            <w:r w:rsidRPr="00AF7F79">
              <w:rPr>
                <w:rFonts w:ascii="Times New Roman" w:hAnsi="Times New Roman" w:cs="Times New Roman"/>
                <w:color w:val="000000"/>
              </w:rPr>
              <w:t>1,000</w:t>
            </w:r>
          </w:p>
        </w:tc>
        <w:tc>
          <w:tcPr>
            <w:tcW w:w="1110" w:type="dxa"/>
          </w:tcPr>
          <w:p w:rsidRPr="00AF7F79" w:rsidR="009D3D95" w:rsidP="00F41935" w:rsidRDefault="009D3D95" w14:paraId="05B75D9A" w14:textId="67E76B5E">
            <w:pPr>
              <w:rPr>
                <w:rFonts w:ascii="Times New Roman" w:hAnsi="Times New Roman" w:cs="Times New Roman"/>
                <w:color w:val="000000"/>
              </w:rPr>
            </w:pPr>
            <w:r w:rsidRPr="00AF7F79">
              <w:rPr>
                <w:rFonts w:ascii="Times New Roman" w:hAnsi="Times New Roman" w:cs="Times New Roman"/>
                <w:color w:val="000000"/>
              </w:rPr>
              <w:t xml:space="preserve">1 </w:t>
            </w:r>
            <w:r w:rsidR="00517B1F">
              <w:rPr>
                <w:rFonts w:ascii="Times New Roman" w:hAnsi="Times New Roman" w:cs="Times New Roman"/>
                <w:color w:val="000000"/>
              </w:rPr>
              <w:t>.5</w:t>
            </w:r>
          </w:p>
        </w:tc>
        <w:tc>
          <w:tcPr>
            <w:tcW w:w="1264" w:type="dxa"/>
          </w:tcPr>
          <w:p w:rsidRPr="00AF7F79" w:rsidR="009D3D95" w:rsidP="00F41935" w:rsidRDefault="009373EB" w14:paraId="668EA254" w14:textId="3FBBAA64">
            <w:pPr>
              <w:rPr>
                <w:rFonts w:ascii="Times New Roman" w:hAnsi="Times New Roman" w:cs="Times New Roman"/>
                <w:color w:val="000000"/>
              </w:rPr>
            </w:pPr>
            <w:r>
              <w:rPr>
                <w:rFonts w:ascii="Times New Roman" w:hAnsi="Times New Roman" w:cs="Times New Roman"/>
                <w:color w:val="000000"/>
              </w:rPr>
              <w:t>1,500</w:t>
            </w:r>
          </w:p>
        </w:tc>
        <w:tc>
          <w:tcPr>
            <w:tcW w:w="1980" w:type="dxa"/>
          </w:tcPr>
          <w:p w:rsidRPr="00AF7F79" w:rsidR="009D3D95" w:rsidP="00F41935" w:rsidRDefault="006C5096" w14:paraId="4AA7B4B4" w14:textId="7208F7FB">
            <w:pPr>
              <w:rPr>
                <w:rFonts w:ascii="Times New Roman" w:hAnsi="Times New Roman" w:cs="Times New Roman"/>
                <w:color w:val="000000"/>
              </w:rPr>
            </w:pPr>
            <w:r>
              <w:rPr>
                <w:rFonts w:ascii="Times New Roman" w:hAnsi="Times New Roman" w:cs="Times New Roman"/>
                <w:color w:val="000000"/>
              </w:rPr>
              <w:t>$60,000</w:t>
            </w:r>
          </w:p>
        </w:tc>
      </w:tr>
      <w:tr w:rsidR="00016093" w:rsidTr="006A5292" w14:paraId="3911949D" w14:textId="24E23E87">
        <w:tc>
          <w:tcPr>
            <w:tcW w:w="2250" w:type="dxa"/>
            <w:shd w:val="clear" w:color="auto" w:fill="D9D9D9" w:themeFill="background1" w:themeFillShade="D9"/>
            <w:vAlign w:val="bottom"/>
          </w:tcPr>
          <w:p w:rsidRPr="00AF7F79" w:rsidR="009D3D95" w:rsidP="00AF7F79" w:rsidRDefault="009D3D95" w14:paraId="0B95F4AF" w14:textId="5ECC8475">
            <w:pPr>
              <w:jc w:val="center"/>
              <w:rPr>
                <w:rFonts w:ascii="Times New Roman" w:hAnsi="Times New Roman" w:cs="Times New Roman"/>
                <w:b/>
                <w:bCs/>
                <w:color w:val="000000"/>
              </w:rPr>
            </w:pPr>
            <w:r w:rsidRPr="00AF7F79">
              <w:rPr>
                <w:rFonts w:ascii="Times New Roman" w:hAnsi="Times New Roman" w:cs="Times New Roman"/>
                <w:b/>
                <w:bCs/>
                <w:color w:val="000000"/>
              </w:rPr>
              <w:t>Grand Total</w:t>
            </w:r>
          </w:p>
          <w:p w:rsidRPr="00AF7F79" w:rsidR="009D3D95" w:rsidP="00AF7F79" w:rsidRDefault="009D3D95" w14:paraId="46761965" w14:textId="0E0FB4C0">
            <w:pPr>
              <w:jc w:val="center"/>
              <w:rPr>
                <w:rFonts w:ascii="Times New Roman" w:hAnsi="Times New Roman" w:cs="Times New Roman"/>
                <w:color w:val="000000"/>
              </w:rPr>
            </w:pPr>
          </w:p>
        </w:tc>
        <w:tc>
          <w:tcPr>
            <w:tcW w:w="1426" w:type="dxa"/>
            <w:shd w:val="clear" w:color="auto" w:fill="D9D9D9" w:themeFill="background1" w:themeFillShade="D9"/>
          </w:tcPr>
          <w:p w:rsidRPr="00AF7F79" w:rsidR="009D3D95" w:rsidP="00F41935" w:rsidRDefault="00494B1E" w14:paraId="3BB921F1" w14:textId="100D910E">
            <w:pPr>
              <w:rPr>
                <w:rFonts w:ascii="Times New Roman" w:hAnsi="Times New Roman" w:cs="Times New Roman"/>
                <w:color w:val="000000"/>
              </w:rPr>
            </w:pPr>
            <w:r w:rsidRPr="00AF7F79">
              <w:rPr>
                <w:rFonts w:ascii="Times New Roman" w:hAnsi="Times New Roman" w:cs="Times New Roman"/>
                <w:color w:val="000000"/>
              </w:rPr>
              <w:t xml:space="preserve">23,000 unique </w:t>
            </w:r>
            <w:r w:rsidRPr="00AF7F79" w:rsidR="00633DB2">
              <w:rPr>
                <w:rFonts w:ascii="Times New Roman" w:hAnsi="Times New Roman" w:cs="Times New Roman"/>
                <w:color w:val="000000"/>
              </w:rPr>
              <w:t>respondents</w:t>
            </w:r>
          </w:p>
        </w:tc>
        <w:tc>
          <w:tcPr>
            <w:tcW w:w="1320" w:type="dxa"/>
            <w:shd w:val="clear" w:color="auto" w:fill="D9D9D9" w:themeFill="background1" w:themeFillShade="D9"/>
          </w:tcPr>
          <w:p w:rsidRPr="00AF7F79" w:rsidR="009D3D95" w:rsidP="00F41935" w:rsidRDefault="00606068" w14:paraId="4857E3C1" w14:textId="520028DB">
            <w:pPr>
              <w:rPr>
                <w:rFonts w:ascii="Times New Roman" w:hAnsi="Times New Roman" w:cs="Times New Roman"/>
                <w:color w:val="000000"/>
              </w:rPr>
            </w:pPr>
            <w:r>
              <w:rPr>
                <w:rFonts w:ascii="Times New Roman" w:hAnsi="Times New Roman" w:cs="Times New Roman"/>
                <w:color w:val="000000"/>
              </w:rPr>
              <w:t>132,</w:t>
            </w:r>
            <w:r w:rsidR="009F77E1">
              <w:rPr>
                <w:rFonts w:ascii="Times New Roman" w:hAnsi="Times New Roman" w:cs="Times New Roman"/>
                <w:color w:val="000000"/>
              </w:rPr>
              <w:t>1</w:t>
            </w:r>
            <w:r>
              <w:rPr>
                <w:rFonts w:ascii="Times New Roman" w:hAnsi="Times New Roman" w:cs="Times New Roman"/>
                <w:color w:val="000000"/>
              </w:rPr>
              <w:t>00</w:t>
            </w:r>
          </w:p>
        </w:tc>
        <w:tc>
          <w:tcPr>
            <w:tcW w:w="1110" w:type="dxa"/>
            <w:shd w:val="clear" w:color="auto" w:fill="D9D9D9" w:themeFill="background1" w:themeFillShade="D9"/>
          </w:tcPr>
          <w:p w:rsidRPr="00AF7F79" w:rsidR="009D3D95" w:rsidP="00F41935" w:rsidRDefault="001E0ABF" w14:paraId="6EC94EB5" w14:textId="6B2C2A54">
            <w:pPr>
              <w:rPr>
                <w:rFonts w:ascii="Times New Roman" w:hAnsi="Times New Roman" w:cs="Times New Roman"/>
                <w:color w:val="000000"/>
              </w:rPr>
            </w:pPr>
            <w:r>
              <w:rPr>
                <w:rFonts w:ascii="Times New Roman" w:hAnsi="Times New Roman" w:cs="Times New Roman"/>
                <w:color w:val="000000"/>
              </w:rPr>
              <w:t>7.5</w:t>
            </w:r>
          </w:p>
        </w:tc>
        <w:tc>
          <w:tcPr>
            <w:tcW w:w="1264" w:type="dxa"/>
            <w:shd w:val="clear" w:color="auto" w:fill="D9D9D9" w:themeFill="background1" w:themeFillShade="D9"/>
          </w:tcPr>
          <w:p w:rsidRPr="00AF7F79" w:rsidR="009D3D95" w:rsidP="00F41935" w:rsidRDefault="002672C0" w14:paraId="3BDD6FAA" w14:textId="554D2943">
            <w:pPr>
              <w:rPr>
                <w:rFonts w:ascii="Times New Roman" w:hAnsi="Times New Roman" w:cs="Times New Roman"/>
                <w:color w:val="000000"/>
              </w:rPr>
            </w:pPr>
            <w:r w:rsidRPr="00AF7F79">
              <w:rPr>
                <w:rFonts w:ascii="Times New Roman" w:hAnsi="Times New Roman" w:cs="Times New Roman"/>
                <w:color w:val="000000"/>
              </w:rPr>
              <w:t>31</w:t>
            </w:r>
            <w:r w:rsidR="009F77E1">
              <w:rPr>
                <w:rFonts w:ascii="Times New Roman" w:hAnsi="Times New Roman" w:cs="Times New Roman"/>
                <w:color w:val="000000"/>
              </w:rPr>
              <w:t>5,45</w:t>
            </w:r>
            <w:r w:rsidRPr="00AF7F79" w:rsidR="00190103">
              <w:rPr>
                <w:rFonts w:ascii="Times New Roman" w:hAnsi="Times New Roman" w:cs="Times New Roman"/>
                <w:color w:val="000000"/>
              </w:rPr>
              <w:t>0</w:t>
            </w:r>
          </w:p>
        </w:tc>
        <w:tc>
          <w:tcPr>
            <w:tcW w:w="1980" w:type="dxa"/>
            <w:shd w:val="clear" w:color="auto" w:fill="D9D9D9" w:themeFill="background1" w:themeFillShade="D9"/>
          </w:tcPr>
          <w:p w:rsidRPr="00AF7F79" w:rsidR="009D3D95" w:rsidP="00F41935" w:rsidRDefault="008A1EB1" w14:paraId="16857E90" w14:textId="0C34E3EF">
            <w:pPr>
              <w:rPr>
                <w:rFonts w:ascii="Times New Roman" w:hAnsi="Times New Roman" w:cs="Times New Roman"/>
                <w:color w:val="000000"/>
              </w:rPr>
            </w:pPr>
            <w:r w:rsidRPr="00AF7F79">
              <w:rPr>
                <w:rFonts w:ascii="Times New Roman" w:hAnsi="Times New Roman" w:cs="Times New Roman"/>
                <w:color w:val="000000"/>
              </w:rPr>
              <w:t>$</w:t>
            </w:r>
            <w:r w:rsidRPr="00AF7F79" w:rsidR="00D91852">
              <w:rPr>
                <w:rFonts w:ascii="Times New Roman" w:hAnsi="Times New Roman" w:cs="Times New Roman"/>
                <w:color w:val="000000"/>
              </w:rPr>
              <w:t>12,6</w:t>
            </w:r>
            <w:r w:rsidR="009F77E1">
              <w:rPr>
                <w:rFonts w:ascii="Times New Roman" w:hAnsi="Times New Roman" w:cs="Times New Roman"/>
                <w:color w:val="000000"/>
              </w:rPr>
              <w:t>1</w:t>
            </w:r>
            <w:r w:rsidRPr="00AF7F79" w:rsidR="00D91852">
              <w:rPr>
                <w:rFonts w:ascii="Times New Roman" w:hAnsi="Times New Roman" w:cs="Times New Roman"/>
                <w:color w:val="000000"/>
              </w:rPr>
              <w:t>8,000</w:t>
            </w:r>
          </w:p>
        </w:tc>
      </w:tr>
    </w:tbl>
    <w:p w:rsidR="00612A34" w:rsidP="00F41935" w:rsidRDefault="00612A34" w14:paraId="3701352F" w14:textId="77777777">
      <w:pPr>
        <w:rPr>
          <w:color w:val="000000"/>
          <w:sz w:val="22"/>
          <w:szCs w:val="22"/>
        </w:rPr>
      </w:pPr>
    </w:p>
    <w:p w:rsidR="00D77FC9" w:rsidP="000C2B30" w:rsidRDefault="000E4FC8" w14:paraId="2955A6D6" w14:textId="35F8A369">
      <w:pPr>
        <w:pStyle w:val="ListParagraph"/>
        <w:numPr>
          <w:ilvl w:val="0"/>
          <w:numId w:val="6"/>
        </w:numPr>
        <w:rPr>
          <w:color w:val="000000"/>
          <w:sz w:val="22"/>
          <w:szCs w:val="22"/>
        </w:rPr>
      </w:pPr>
      <w:r w:rsidRPr="00AF7F79">
        <w:rPr>
          <w:i/>
          <w:iCs/>
          <w:color w:val="000000"/>
          <w:sz w:val="22"/>
          <w:szCs w:val="22"/>
        </w:rPr>
        <w:t xml:space="preserve">Estimates for cost burden </w:t>
      </w:r>
      <w:r w:rsidRPr="00AF7F79" w:rsidR="004D312E">
        <w:rPr>
          <w:i/>
          <w:iCs/>
          <w:color w:val="000000"/>
          <w:sz w:val="22"/>
          <w:szCs w:val="22"/>
        </w:rPr>
        <w:t>of the collection to respondents</w:t>
      </w:r>
      <w:r w:rsidR="004B1AB6">
        <w:rPr>
          <w:color w:val="000000"/>
          <w:sz w:val="22"/>
          <w:szCs w:val="22"/>
        </w:rPr>
        <w:t xml:space="preserve">.  There are </w:t>
      </w:r>
      <w:r w:rsidR="005247EC">
        <w:rPr>
          <w:color w:val="000000"/>
          <w:sz w:val="22"/>
          <w:szCs w:val="22"/>
        </w:rPr>
        <w:t xml:space="preserve">no outside contracting </w:t>
      </w:r>
      <w:r w:rsidR="00DE50FB">
        <w:rPr>
          <w:color w:val="000000"/>
          <w:sz w:val="22"/>
          <w:szCs w:val="22"/>
        </w:rPr>
        <w:t>costs for this information collection</w:t>
      </w:r>
      <w:r w:rsidR="006E7139">
        <w:rPr>
          <w:color w:val="000000"/>
          <w:sz w:val="22"/>
          <w:szCs w:val="22"/>
        </w:rPr>
        <w:t xml:space="preserve">.  See the last column in the chart for Item 12 above for the Total In-House Cost to Respondents. </w:t>
      </w:r>
    </w:p>
    <w:p w:rsidRPr="00AF7F79" w:rsidR="006B5067" w:rsidP="00AF7F79" w:rsidRDefault="006B5067" w14:paraId="660AEABA" w14:textId="77777777">
      <w:pPr>
        <w:rPr>
          <w:color w:val="000000"/>
          <w:sz w:val="22"/>
          <w:szCs w:val="22"/>
        </w:rPr>
      </w:pPr>
    </w:p>
    <w:p w:rsidR="006E7139" w:rsidP="000C2B30" w:rsidRDefault="00633FFA" w14:paraId="2C97D510" w14:textId="389FC33D">
      <w:pPr>
        <w:pStyle w:val="ListParagraph"/>
        <w:numPr>
          <w:ilvl w:val="0"/>
          <w:numId w:val="6"/>
        </w:numPr>
        <w:rPr>
          <w:color w:val="000000"/>
          <w:sz w:val="22"/>
          <w:szCs w:val="22"/>
        </w:rPr>
      </w:pPr>
      <w:r>
        <w:rPr>
          <w:i/>
          <w:iCs/>
          <w:color w:val="000000"/>
          <w:sz w:val="22"/>
          <w:szCs w:val="22"/>
        </w:rPr>
        <w:t>Estimate of the cost burden to the Commission</w:t>
      </w:r>
      <w:r w:rsidRPr="00AF7F79">
        <w:rPr>
          <w:color w:val="000000"/>
          <w:sz w:val="22"/>
          <w:szCs w:val="22"/>
        </w:rPr>
        <w:t>.</w:t>
      </w:r>
      <w:r>
        <w:rPr>
          <w:color w:val="000000"/>
          <w:sz w:val="22"/>
          <w:szCs w:val="22"/>
        </w:rPr>
        <w:t xml:space="preserve">  There will be few, if </w:t>
      </w:r>
      <w:r w:rsidR="00810425">
        <w:rPr>
          <w:color w:val="000000"/>
          <w:sz w:val="22"/>
          <w:szCs w:val="22"/>
        </w:rPr>
        <w:t xml:space="preserve">any, costs </w:t>
      </w:r>
      <w:r w:rsidR="007657F7">
        <w:rPr>
          <w:color w:val="000000"/>
          <w:sz w:val="22"/>
          <w:szCs w:val="22"/>
        </w:rPr>
        <w:t xml:space="preserve">to the Commission </w:t>
      </w:r>
      <w:r w:rsidR="000C3EAA">
        <w:rPr>
          <w:color w:val="000000"/>
          <w:sz w:val="22"/>
          <w:szCs w:val="22"/>
        </w:rPr>
        <w:t xml:space="preserve">because reviewing requests and handling </w:t>
      </w:r>
      <w:r w:rsidR="00FD0B0C">
        <w:rPr>
          <w:color w:val="000000"/>
          <w:sz w:val="22"/>
          <w:szCs w:val="22"/>
        </w:rPr>
        <w:t xml:space="preserve">financial obligations are already </w:t>
      </w:r>
      <w:r w:rsidR="0055445B">
        <w:rPr>
          <w:color w:val="000000"/>
          <w:sz w:val="22"/>
          <w:szCs w:val="22"/>
        </w:rPr>
        <w:t>part of Commission duties.</w:t>
      </w:r>
    </w:p>
    <w:p w:rsidRPr="00AF7F79" w:rsidR="006B5067" w:rsidP="00AF7F79" w:rsidRDefault="006B5067" w14:paraId="445C5191" w14:textId="77777777">
      <w:pPr>
        <w:pStyle w:val="ListParagraph"/>
        <w:rPr>
          <w:color w:val="000000"/>
          <w:sz w:val="22"/>
          <w:szCs w:val="22"/>
        </w:rPr>
      </w:pPr>
    </w:p>
    <w:p w:rsidR="0055445B" w:rsidP="000C2B30" w:rsidRDefault="00CC5AF6" w14:paraId="1CBA8070" w14:textId="252B3F62">
      <w:pPr>
        <w:pStyle w:val="ListParagraph"/>
        <w:numPr>
          <w:ilvl w:val="0"/>
          <w:numId w:val="6"/>
        </w:numPr>
        <w:rPr>
          <w:color w:val="000000"/>
          <w:sz w:val="22"/>
          <w:szCs w:val="22"/>
        </w:rPr>
      </w:pPr>
      <w:r w:rsidRPr="00AF7F79">
        <w:rPr>
          <w:i/>
          <w:iCs/>
          <w:color w:val="000000"/>
          <w:sz w:val="22"/>
          <w:szCs w:val="22"/>
        </w:rPr>
        <w:t>Program changes or adjustments</w:t>
      </w:r>
      <w:r w:rsidR="00D922D1">
        <w:rPr>
          <w:color w:val="000000"/>
          <w:sz w:val="22"/>
          <w:szCs w:val="22"/>
        </w:rPr>
        <w:t xml:space="preserve">.  </w:t>
      </w:r>
      <w:r w:rsidR="007C380E">
        <w:rPr>
          <w:color w:val="000000"/>
          <w:sz w:val="22"/>
          <w:szCs w:val="22"/>
        </w:rPr>
        <w:t xml:space="preserve">There are no adjustments or program changes </w:t>
      </w:r>
      <w:r w:rsidR="00102AC8">
        <w:rPr>
          <w:color w:val="000000"/>
          <w:sz w:val="22"/>
          <w:szCs w:val="22"/>
        </w:rPr>
        <w:t>to this information collection</w:t>
      </w:r>
      <w:r w:rsidR="0054566A">
        <w:rPr>
          <w:color w:val="000000"/>
          <w:sz w:val="22"/>
          <w:szCs w:val="22"/>
        </w:rPr>
        <w:t xml:space="preserve">.  </w:t>
      </w:r>
    </w:p>
    <w:p w:rsidRPr="00AF7F79" w:rsidR="0004724F" w:rsidP="00AF7F79" w:rsidRDefault="0004724F" w14:paraId="71A998EF" w14:textId="77777777">
      <w:pPr>
        <w:pStyle w:val="ListParagraph"/>
        <w:rPr>
          <w:color w:val="000000"/>
          <w:sz w:val="22"/>
          <w:szCs w:val="22"/>
        </w:rPr>
      </w:pPr>
    </w:p>
    <w:p w:rsidR="0004724F" w:rsidP="000C2B30" w:rsidRDefault="0004724F" w14:paraId="1A8EC1B2" w14:textId="1A2A2A93">
      <w:pPr>
        <w:pStyle w:val="ListParagraph"/>
        <w:numPr>
          <w:ilvl w:val="0"/>
          <w:numId w:val="6"/>
        </w:numPr>
        <w:rPr>
          <w:color w:val="000000"/>
          <w:sz w:val="22"/>
          <w:szCs w:val="22"/>
        </w:rPr>
      </w:pPr>
      <w:r w:rsidRPr="00AF7F79">
        <w:rPr>
          <w:i/>
          <w:iCs/>
          <w:color w:val="000000"/>
          <w:sz w:val="22"/>
          <w:szCs w:val="22"/>
        </w:rPr>
        <w:t xml:space="preserve">Collections </w:t>
      </w:r>
      <w:r w:rsidRPr="00AF7F79" w:rsidR="000F0D23">
        <w:rPr>
          <w:i/>
          <w:iCs/>
          <w:color w:val="000000"/>
          <w:sz w:val="22"/>
          <w:szCs w:val="22"/>
        </w:rPr>
        <w:t>of information whose results will be published</w:t>
      </w:r>
      <w:r w:rsidR="000F0D23">
        <w:rPr>
          <w:color w:val="000000"/>
          <w:sz w:val="22"/>
          <w:szCs w:val="22"/>
        </w:rPr>
        <w:t xml:space="preserve">.  The Commission </w:t>
      </w:r>
      <w:r w:rsidR="00C44455">
        <w:rPr>
          <w:color w:val="000000"/>
          <w:sz w:val="22"/>
          <w:szCs w:val="22"/>
        </w:rPr>
        <w:t xml:space="preserve">will </w:t>
      </w:r>
      <w:r w:rsidR="005D7FB2">
        <w:rPr>
          <w:color w:val="000000"/>
          <w:sz w:val="22"/>
          <w:szCs w:val="22"/>
        </w:rPr>
        <w:t>publish the Emergency Connectivity Fund program application and disbursement data</w:t>
      </w:r>
      <w:r w:rsidR="00EA1AAF">
        <w:rPr>
          <w:color w:val="000000"/>
          <w:sz w:val="22"/>
          <w:szCs w:val="22"/>
        </w:rPr>
        <w:t xml:space="preserve"> as part of USAC’s Open Data</w:t>
      </w:r>
      <w:r w:rsidR="00385AD3">
        <w:rPr>
          <w:color w:val="000000"/>
          <w:sz w:val="22"/>
          <w:szCs w:val="22"/>
        </w:rPr>
        <w:t xml:space="preserve"> platform</w:t>
      </w:r>
      <w:r w:rsidR="00FC7BE5">
        <w:rPr>
          <w:color w:val="000000"/>
          <w:sz w:val="22"/>
          <w:szCs w:val="22"/>
        </w:rPr>
        <w:t xml:space="preserve">.  </w:t>
      </w:r>
      <w:r w:rsidR="00296008">
        <w:rPr>
          <w:color w:val="000000"/>
          <w:sz w:val="22"/>
          <w:szCs w:val="22"/>
        </w:rPr>
        <w:t xml:space="preserve">The release of pricing data will fulfill one of the Commission’s performance goals </w:t>
      </w:r>
      <w:r w:rsidR="00525DC6">
        <w:rPr>
          <w:color w:val="000000"/>
          <w:sz w:val="22"/>
          <w:szCs w:val="22"/>
        </w:rPr>
        <w:t xml:space="preserve">in the Emergency Connectivity Fund Program Report and Order which was to </w:t>
      </w:r>
      <w:r w:rsidR="00D40C5C">
        <w:rPr>
          <w:color w:val="000000"/>
          <w:sz w:val="22"/>
          <w:szCs w:val="22"/>
        </w:rPr>
        <w:t xml:space="preserve">improve purchasing </w:t>
      </w:r>
      <w:r w:rsidR="005B4164">
        <w:rPr>
          <w:color w:val="000000"/>
          <w:sz w:val="22"/>
          <w:szCs w:val="22"/>
        </w:rPr>
        <w:t xml:space="preserve">and policy decisions </w:t>
      </w:r>
      <w:r w:rsidR="001D2795">
        <w:rPr>
          <w:color w:val="000000"/>
          <w:sz w:val="22"/>
          <w:szCs w:val="22"/>
        </w:rPr>
        <w:t>through pricing transparency</w:t>
      </w:r>
      <w:r w:rsidR="00812A81">
        <w:rPr>
          <w:color w:val="000000"/>
          <w:sz w:val="22"/>
          <w:szCs w:val="22"/>
        </w:rPr>
        <w:t xml:space="preserve"> for eligible equipment and services. </w:t>
      </w:r>
      <w:r w:rsidR="001E0ABF">
        <w:rPr>
          <w:color w:val="000000"/>
          <w:sz w:val="22"/>
          <w:szCs w:val="22"/>
        </w:rPr>
        <w:t xml:space="preserve"> </w:t>
      </w:r>
      <w:r w:rsidR="00DF1DD6">
        <w:rPr>
          <w:color w:val="000000"/>
          <w:sz w:val="22"/>
          <w:szCs w:val="22"/>
        </w:rPr>
        <w:t xml:space="preserve">The Commission </w:t>
      </w:r>
      <w:r w:rsidR="007C6359">
        <w:rPr>
          <w:color w:val="000000"/>
          <w:sz w:val="22"/>
          <w:szCs w:val="22"/>
        </w:rPr>
        <w:t>has no plans at this time to publish other data collected for statistical</w:t>
      </w:r>
      <w:r w:rsidR="00AB4E64">
        <w:rPr>
          <w:color w:val="000000"/>
          <w:sz w:val="22"/>
          <w:szCs w:val="22"/>
        </w:rPr>
        <w:t xml:space="preserve"> use or other reports</w:t>
      </w:r>
      <w:r w:rsidR="006C23DC">
        <w:rPr>
          <w:color w:val="000000"/>
          <w:sz w:val="22"/>
          <w:szCs w:val="22"/>
        </w:rPr>
        <w:t xml:space="preserve">.  However, the Commission </w:t>
      </w:r>
      <w:r w:rsidR="00294E40">
        <w:rPr>
          <w:color w:val="000000"/>
          <w:sz w:val="22"/>
          <w:szCs w:val="22"/>
        </w:rPr>
        <w:t>may publish such data in the future</w:t>
      </w:r>
      <w:r w:rsidR="00BD2E59">
        <w:rPr>
          <w:color w:val="000000"/>
          <w:sz w:val="22"/>
          <w:szCs w:val="22"/>
        </w:rPr>
        <w:t>, to the extent t</w:t>
      </w:r>
      <w:r w:rsidR="006F4C0F">
        <w:rPr>
          <w:color w:val="000000"/>
          <w:sz w:val="22"/>
          <w:szCs w:val="22"/>
        </w:rPr>
        <w:t xml:space="preserve">hat the data’s confidentiality is not protected under </w:t>
      </w:r>
      <w:r w:rsidR="00B708CC">
        <w:rPr>
          <w:color w:val="000000"/>
          <w:sz w:val="22"/>
          <w:szCs w:val="22"/>
        </w:rPr>
        <w:t xml:space="preserve">law, in the course of carrying out the Commission’s </w:t>
      </w:r>
      <w:r w:rsidR="003274AC">
        <w:rPr>
          <w:color w:val="000000"/>
          <w:sz w:val="22"/>
          <w:szCs w:val="22"/>
        </w:rPr>
        <w:t xml:space="preserve">policymaking responsibilities. </w:t>
      </w:r>
    </w:p>
    <w:p w:rsidRPr="00AF7F79" w:rsidR="003274AC" w:rsidP="00AF7F79" w:rsidRDefault="003274AC" w14:paraId="2DD37D0F" w14:textId="77777777">
      <w:pPr>
        <w:pStyle w:val="ListParagraph"/>
        <w:rPr>
          <w:color w:val="000000"/>
          <w:sz w:val="22"/>
          <w:szCs w:val="22"/>
        </w:rPr>
      </w:pPr>
    </w:p>
    <w:p w:rsidRPr="00AF7F79" w:rsidR="003274AC" w:rsidP="000C2B30" w:rsidRDefault="004241C4" w14:paraId="558D6E76" w14:textId="62FBBA91">
      <w:pPr>
        <w:pStyle w:val="ListParagraph"/>
        <w:numPr>
          <w:ilvl w:val="0"/>
          <w:numId w:val="6"/>
        </w:numPr>
        <w:rPr>
          <w:color w:val="000000"/>
          <w:sz w:val="22"/>
          <w:szCs w:val="22"/>
        </w:rPr>
      </w:pPr>
      <w:r w:rsidRPr="00AF7F79">
        <w:rPr>
          <w:i/>
          <w:iCs/>
          <w:color w:val="000000"/>
          <w:sz w:val="22"/>
          <w:szCs w:val="22"/>
        </w:rPr>
        <w:t xml:space="preserve">Display the </w:t>
      </w:r>
      <w:r w:rsidRPr="00AF7F79" w:rsidR="0000630F">
        <w:rPr>
          <w:i/>
          <w:iCs/>
          <w:color w:val="000000"/>
          <w:sz w:val="22"/>
          <w:szCs w:val="22"/>
        </w:rPr>
        <w:t>expiration date for OMB approval of the information collection</w:t>
      </w:r>
      <w:r w:rsidR="0000630F">
        <w:rPr>
          <w:color w:val="000000"/>
          <w:sz w:val="22"/>
          <w:szCs w:val="22"/>
        </w:rPr>
        <w:t xml:space="preserve">.  The Commission </w:t>
      </w:r>
      <w:r w:rsidR="009C0153">
        <w:rPr>
          <w:color w:val="000000"/>
          <w:sz w:val="22"/>
          <w:szCs w:val="22"/>
        </w:rPr>
        <w:t xml:space="preserve">seeks approval </w:t>
      </w:r>
      <w:r w:rsidR="00FD4374">
        <w:rPr>
          <w:color w:val="000000"/>
          <w:sz w:val="22"/>
          <w:szCs w:val="22"/>
        </w:rPr>
        <w:t xml:space="preserve">to not display the expiration date </w:t>
      </w:r>
      <w:r w:rsidR="00A501DE">
        <w:rPr>
          <w:color w:val="000000"/>
          <w:sz w:val="22"/>
          <w:szCs w:val="22"/>
        </w:rPr>
        <w:t xml:space="preserve">for OMB approval of this information collection. </w:t>
      </w:r>
      <w:r w:rsidR="00A8426B">
        <w:rPr>
          <w:color w:val="000000"/>
          <w:sz w:val="22"/>
          <w:szCs w:val="22"/>
        </w:rPr>
        <w:t xml:space="preserve"> The Commission publishes a list </w:t>
      </w:r>
      <w:r w:rsidR="00827F90">
        <w:rPr>
          <w:color w:val="000000"/>
          <w:sz w:val="22"/>
          <w:szCs w:val="22"/>
        </w:rPr>
        <w:t xml:space="preserve">of all OMB-approved </w:t>
      </w:r>
      <w:r w:rsidR="00B069DE">
        <w:rPr>
          <w:color w:val="000000"/>
          <w:sz w:val="22"/>
          <w:szCs w:val="22"/>
        </w:rPr>
        <w:t>information collections in 47 CFR § 0.408</w:t>
      </w:r>
      <w:r w:rsidR="00F37DCB">
        <w:rPr>
          <w:color w:val="000000"/>
          <w:sz w:val="22"/>
          <w:szCs w:val="22"/>
        </w:rPr>
        <w:t xml:space="preserve"> of the Commission’s rules. </w:t>
      </w:r>
    </w:p>
    <w:p w:rsidRPr="00297FE3" w:rsidR="00876043" w:rsidP="00C9767E" w:rsidRDefault="00876043" w14:paraId="66928F58" w14:textId="77777777">
      <w:pPr>
        <w:tabs>
          <w:tab w:val="num" w:pos="720"/>
        </w:tabs>
        <w:ind w:left="360"/>
        <w:rPr>
          <w:sz w:val="22"/>
          <w:szCs w:val="22"/>
        </w:rPr>
      </w:pPr>
    </w:p>
    <w:p w:rsidRPr="00FD2D3E" w:rsidR="00C9767E" w:rsidP="00AF7F79" w:rsidRDefault="00C9767E" w14:paraId="3AA4A385" w14:textId="77777777">
      <w:pPr>
        <w:rPr>
          <w:b/>
          <w:sz w:val="22"/>
          <w:szCs w:val="22"/>
          <w:u w:val="single"/>
        </w:rPr>
      </w:pPr>
      <w:r w:rsidRPr="00E55D16">
        <w:rPr>
          <w:b/>
          <w:sz w:val="22"/>
          <w:szCs w:val="22"/>
        </w:rPr>
        <w:t xml:space="preserve">B.  </w:t>
      </w:r>
      <w:r>
        <w:rPr>
          <w:b/>
          <w:sz w:val="22"/>
          <w:szCs w:val="22"/>
        </w:rPr>
        <w:t xml:space="preserve"> </w:t>
      </w:r>
      <w:r w:rsidRPr="00FD2D3E">
        <w:rPr>
          <w:b/>
          <w:sz w:val="22"/>
          <w:szCs w:val="22"/>
          <w:u w:val="single"/>
        </w:rPr>
        <w:t>Collections of Information Employing Statistical Methods</w:t>
      </w:r>
      <w:r w:rsidRPr="00FD2D3E">
        <w:rPr>
          <w:b/>
          <w:sz w:val="22"/>
          <w:szCs w:val="22"/>
        </w:rPr>
        <w:t>:</w:t>
      </w:r>
    </w:p>
    <w:p w:rsidRPr="00FD2D3E" w:rsidR="00C9767E" w:rsidP="00C9767E" w:rsidRDefault="00C9767E" w14:paraId="5921EE12" w14:textId="77777777">
      <w:pPr>
        <w:rPr>
          <w:b/>
          <w:sz w:val="22"/>
          <w:szCs w:val="22"/>
          <w:u w:val="single"/>
        </w:rPr>
      </w:pPr>
    </w:p>
    <w:p w:rsidRPr="00F428F9" w:rsidR="00F428F9" w:rsidP="00C9767E" w:rsidRDefault="00C9767E" w14:paraId="64747CCA" w14:textId="05B710B1">
      <w:pPr>
        <w:jc w:val="both"/>
        <w:rPr>
          <w:b/>
          <w:bCs/>
          <w:sz w:val="22"/>
          <w:szCs w:val="22"/>
          <w:u w:val="single"/>
        </w:rPr>
      </w:pPr>
      <w:r w:rsidRPr="00E55D16">
        <w:rPr>
          <w:sz w:val="22"/>
          <w:szCs w:val="22"/>
        </w:rPr>
        <w:t>The Commission does not anticipate that the collection of information will employ statistical methods.</w:t>
      </w:r>
    </w:p>
    <w:sectPr w:rsidRPr="00F428F9" w:rsidR="00F428F9" w:rsidSect="0095541E">
      <w:headerReference w:type="default" r:id="rId22"/>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75249" w14:textId="77777777" w:rsidR="00180D14" w:rsidRDefault="00180D14">
      <w:r>
        <w:separator/>
      </w:r>
    </w:p>
  </w:endnote>
  <w:endnote w:type="continuationSeparator" w:id="0">
    <w:p w14:paraId="788C379B" w14:textId="77777777" w:rsidR="00180D14" w:rsidRDefault="00180D14">
      <w:r>
        <w:continuationSeparator/>
      </w:r>
    </w:p>
  </w:endnote>
  <w:endnote w:type="continuationNotice" w:id="1">
    <w:p w14:paraId="0B3318CB" w14:textId="77777777" w:rsidR="00180D14" w:rsidRDefault="00180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1EFCB" w14:textId="77777777" w:rsidR="000A589F" w:rsidRDefault="000A589F"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6908DA" w14:textId="77777777" w:rsidR="000A589F" w:rsidRDefault="000A5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6BB9C" w14:textId="77777777" w:rsidR="000A589F" w:rsidRDefault="000A589F"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781BF3" w14:textId="77777777" w:rsidR="000A589F" w:rsidRDefault="000A589F" w:rsidP="00585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A8279" w14:textId="77777777" w:rsidR="00180D14" w:rsidRDefault="00180D14">
      <w:r>
        <w:separator/>
      </w:r>
    </w:p>
  </w:footnote>
  <w:footnote w:type="continuationSeparator" w:id="0">
    <w:p w14:paraId="189883C0" w14:textId="77777777" w:rsidR="00180D14" w:rsidRDefault="00180D14">
      <w:r>
        <w:continuationSeparator/>
      </w:r>
    </w:p>
  </w:footnote>
  <w:footnote w:type="continuationNotice" w:id="1">
    <w:p w14:paraId="4A6C4662" w14:textId="77777777" w:rsidR="00180D14" w:rsidRDefault="00180D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21B98" w14:textId="7AC45561" w:rsidR="002239C8" w:rsidRDefault="002239C8" w:rsidP="00731E5C">
    <w:pPr>
      <w:pStyle w:val="Header"/>
      <w:rPr>
        <w:b/>
        <w:sz w:val="22"/>
        <w:szCs w:val="22"/>
      </w:rPr>
    </w:pPr>
    <w:r>
      <w:rPr>
        <w:b/>
        <w:sz w:val="22"/>
        <w:szCs w:val="22"/>
      </w:rPr>
      <w:tab/>
    </w:r>
    <w:r>
      <w:rPr>
        <w:b/>
        <w:sz w:val="22"/>
        <w:szCs w:val="22"/>
      </w:rPr>
      <w:tab/>
      <w:t>3060-</w:t>
    </w:r>
    <w:r w:rsidR="00CE03C3">
      <w:rPr>
        <w:b/>
        <w:sz w:val="22"/>
        <w:szCs w:val="22"/>
      </w:rPr>
      <w:t>1286</w:t>
    </w:r>
  </w:p>
  <w:p w14:paraId="7C3FE1BD" w14:textId="5CA48202" w:rsidR="000A589F" w:rsidRDefault="00430E04" w:rsidP="00731E5C">
    <w:pPr>
      <w:pStyle w:val="Header"/>
      <w:rPr>
        <w:b/>
        <w:sz w:val="22"/>
        <w:szCs w:val="22"/>
      </w:rPr>
    </w:pPr>
    <w:r>
      <w:rPr>
        <w:b/>
        <w:sz w:val="22"/>
        <w:szCs w:val="22"/>
      </w:rPr>
      <w:t xml:space="preserve">Emergency Connectivity Fund </w:t>
    </w:r>
    <w:r w:rsidR="004E6967">
      <w:rPr>
        <w:b/>
        <w:sz w:val="22"/>
        <w:szCs w:val="22"/>
      </w:rPr>
      <w:t>Program</w:t>
    </w:r>
    <w:r w:rsidR="00D00F17">
      <w:rPr>
        <w:b/>
        <w:sz w:val="22"/>
        <w:szCs w:val="22"/>
      </w:rPr>
      <w:tab/>
    </w:r>
    <w:r w:rsidR="001D6DBD">
      <w:rPr>
        <w:b/>
        <w:sz w:val="22"/>
        <w:szCs w:val="22"/>
      </w:rPr>
      <w:tab/>
    </w:r>
    <w:r w:rsidR="00A27EED">
      <w:rPr>
        <w:b/>
        <w:sz w:val="22"/>
        <w:szCs w:val="22"/>
      </w:rPr>
      <w:t>September</w:t>
    </w:r>
    <w:r w:rsidR="006103AC">
      <w:rPr>
        <w:b/>
        <w:sz w:val="22"/>
        <w:szCs w:val="22"/>
      </w:rPr>
      <w:t xml:space="preserve"> </w:t>
    </w:r>
    <w:r w:rsidR="002239C8">
      <w:rPr>
        <w:b/>
        <w:sz w:val="22"/>
        <w:szCs w:val="22"/>
      </w:rPr>
      <w:t>2021</w:t>
    </w:r>
  </w:p>
  <w:p w14:paraId="6953FBC7" w14:textId="21A18F64" w:rsidR="000A589F" w:rsidRPr="00A3738A" w:rsidRDefault="000A589F">
    <w:pPr>
      <w:pStyle w:val="Header"/>
      <w:rPr>
        <w:b/>
        <w:sz w:val="22"/>
        <w:szCs w:val="22"/>
      </w:rPr>
    </w:pPr>
    <w:r>
      <w:rPr>
        <w:b/>
        <w:sz w:val="22"/>
        <w:szCs w:val="22"/>
      </w:rPr>
      <w:tab/>
    </w:r>
    <w:r>
      <w:rPr>
        <w:b/>
        <w:sz w:val="22"/>
        <w:szCs w:val="22"/>
      </w:rPr>
      <w:tab/>
    </w:r>
    <w:r>
      <w:tab/>
    </w:r>
  </w:p>
  <w:p w14:paraId="55EF00AC" w14:textId="77777777" w:rsidR="000A589F" w:rsidRDefault="000A5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57D10"/>
    <w:multiLevelType w:val="hybridMultilevel"/>
    <w:tmpl w:val="270427AC"/>
    <w:lvl w:ilvl="0" w:tplc="319EDDA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D3A2B"/>
    <w:multiLevelType w:val="hybridMultilevel"/>
    <w:tmpl w:val="6896A082"/>
    <w:lvl w:ilvl="0" w:tplc="243EE24C">
      <w:start w:val="1"/>
      <w:numFmt w:val="decimal"/>
      <w:lvlText w:val="(%1)"/>
      <w:lvlJc w:val="left"/>
      <w:pPr>
        <w:ind w:left="720" w:hanging="360"/>
      </w:pPr>
    </w:lvl>
    <w:lvl w:ilvl="1" w:tplc="1D5EFCCC">
      <w:start w:val="1"/>
      <w:numFmt w:val="lowerLetter"/>
      <w:lvlText w:val="%2."/>
      <w:lvlJc w:val="left"/>
      <w:pPr>
        <w:ind w:left="1440" w:hanging="360"/>
      </w:pPr>
    </w:lvl>
    <w:lvl w:ilvl="2" w:tplc="CFEE8DA4">
      <w:start w:val="1"/>
      <w:numFmt w:val="lowerRoman"/>
      <w:lvlText w:val="%3."/>
      <w:lvlJc w:val="right"/>
      <w:pPr>
        <w:ind w:left="2160" w:hanging="180"/>
      </w:pPr>
    </w:lvl>
    <w:lvl w:ilvl="3" w:tplc="6C86ECBA">
      <w:start w:val="1"/>
      <w:numFmt w:val="decimal"/>
      <w:lvlText w:val="%4."/>
      <w:lvlJc w:val="left"/>
      <w:pPr>
        <w:ind w:left="2880" w:hanging="360"/>
      </w:pPr>
    </w:lvl>
    <w:lvl w:ilvl="4" w:tplc="510461C8">
      <w:start w:val="1"/>
      <w:numFmt w:val="lowerLetter"/>
      <w:lvlText w:val="%5."/>
      <w:lvlJc w:val="left"/>
      <w:pPr>
        <w:ind w:left="3600" w:hanging="360"/>
      </w:pPr>
    </w:lvl>
    <w:lvl w:ilvl="5" w:tplc="B2D8BCD6">
      <w:start w:val="1"/>
      <w:numFmt w:val="lowerRoman"/>
      <w:lvlText w:val="%6."/>
      <w:lvlJc w:val="right"/>
      <w:pPr>
        <w:ind w:left="4320" w:hanging="180"/>
      </w:pPr>
    </w:lvl>
    <w:lvl w:ilvl="6" w:tplc="0BFC0228">
      <w:start w:val="1"/>
      <w:numFmt w:val="decimal"/>
      <w:lvlText w:val="%7."/>
      <w:lvlJc w:val="left"/>
      <w:pPr>
        <w:ind w:left="5040" w:hanging="360"/>
      </w:pPr>
    </w:lvl>
    <w:lvl w:ilvl="7" w:tplc="0EB23A60">
      <w:start w:val="1"/>
      <w:numFmt w:val="lowerLetter"/>
      <w:lvlText w:val="%8."/>
      <w:lvlJc w:val="left"/>
      <w:pPr>
        <w:ind w:left="5760" w:hanging="360"/>
      </w:pPr>
    </w:lvl>
    <w:lvl w:ilvl="8" w:tplc="E696BDCA">
      <w:start w:val="1"/>
      <w:numFmt w:val="lowerRoman"/>
      <w:lvlText w:val="%9."/>
      <w:lvlJc w:val="right"/>
      <w:pPr>
        <w:ind w:left="6480" w:hanging="180"/>
      </w:pPr>
    </w:lvl>
  </w:abstractNum>
  <w:abstractNum w:abstractNumId="2" w15:restartNumberingAfterBreak="0">
    <w:nsid w:val="17D20EFF"/>
    <w:multiLevelType w:val="hybridMultilevel"/>
    <w:tmpl w:val="E3FCD4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853D1F"/>
    <w:multiLevelType w:val="hybridMultilevel"/>
    <w:tmpl w:val="591A93FA"/>
    <w:lvl w:ilvl="0" w:tplc="37FC1362">
      <w:start w:val="1"/>
      <w:numFmt w:val="decimal"/>
      <w:lvlText w:val="(%1)"/>
      <w:lvlJc w:val="left"/>
      <w:pPr>
        <w:ind w:left="720" w:hanging="360"/>
      </w:pPr>
      <w:rPr>
        <w:rFonts w:hint="default"/>
        <w:b w:val="0"/>
        <w:bCs/>
      </w:rPr>
    </w:lvl>
    <w:lvl w:ilvl="1" w:tplc="6D5CFF18">
      <w:start w:val="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B204D"/>
    <w:multiLevelType w:val="hybridMultilevel"/>
    <w:tmpl w:val="B9825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AE1A5A"/>
    <w:multiLevelType w:val="hybridMultilevel"/>
    <w:tmpl w:val="ACD03C50"/>
    <w:lvl w:ilvl="0" w:tplc="C232B3FC">
      <w:start w:val="1"/>
      <w:numFmt w:val="lowerLetter"/>
      <w:lvlText w:val="%1."/>
      <w:lvlJc w:val="left"/>
      <w:pPr>
        <w:tabs>
          <w:tab w:val="num" w:pos="360"/>
        </w:tabs>
        <w:ind w:left="720" w:hanging="360"/>
      </w:pPr>
      <w:rPr>
        <w:rFonts w:cs="Times New Roman" w:hint="default"/>
      </w:rPr>
    </w:lvl>
    <w:lvl w:ilvl="1" w:tplc="6E8C7DA0">
      <w:numFmt w:val="decimal"/>
      <w:lvlText w:val=""/>
      <w:lvlJc w:val="left"/>
    </w:lvl>
    <w:lvl w:ilvl="2" w:tplc="FFCCEEBA">
      <w:numFmt w:val="decimal"/>
      <w:lvlText w:val=""/>
      <w:lvlJc w:val="left"/>
    </w:lvl>
    <w:lvl w:ilvl="3" w:tplc="DD209782">
      <w:numFmt w:val="decimal"/>
      <w:lvlText w:val=""/>
      <w:lvlJc w:val="left"/>
    </w:lvl>
    <w:lvl w:ilvl="4" w:tplc="E536F436">
      <w:numFmt w:val="decimal"/>
      <w:lvlText w:val=""/>
      <w:lvlJc w:val="left"/>
    </w:lvl>
    <w:lvl w:ilvl="5" w:tplc="7D6AE958">
      <w:numFmt w:val="decimal"/>
      <w:lvlText w:val=""/>
      <w:lvlJc w:val="left"/>
    </w:lvl>
    <w:lvl w:ilvl="6" w:tplc="91E0D950">
      <w:numFmt w:val="decimal"/>
      <w:lvlText w:val=""/>
      <w:lvlJc w:val="left"/>
    </w:lvl>
    <w:lvl w:ilvl="7" w:tplc="752A3B12">
      <w:numFmt w:val="decimal"/>
      <w:lvlText w:val=""/>
      <w:lvlJc w:val="left"/>
    </w:lvl>
    <w:lvl w:ilvl="8" w:tplc="9AD6B4AC">
      <w:numFmt w:val="decimal"/>
      <w:lvlText w:val=""/>
      <w:lvlJc w:val="left"/>
    </w:lvl>
  </w:abstractNum>
  <w:abstractNum w:abstractNumId="6" w15:restartNumberingAfterBreak="0">
    <w:nsid w:val="32400087"/>
    <w:multiLevelType w:val="hybridMultilevel"/>
    <w:tmpl w:val="3FC6245C"/>
    <w:lvl w:ilvl="0" w:tplc="26BEC9CC">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4927CD"/>
    <w:multiLevelType w:val="hybridMultilevel"/>
    <w:tmpl w:val="5EE6032E"/>
    <w:lvl w:ilvl="0" w:tplc="8168F8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9314842"/>
    <w:multiLevelType w:val="hybridMultilevel"/>
    <w:tmpl w:val="137A9898"/>
    <w:lvl w:ilvl="0" w:tplc="C2105CC6">
      <w:start w:val="1"/>
      <w:numFmt w:val="decimal"/>
      <w:pStyle w:val="ParaNum"/>
      <w:lvlText w:val="%1."/>
      <w:lvlJc w:val="left"/>
      <w:pPr>
        <w:tabs>
          <w:tab w:val="num" w:pos="720"/>
        </w:tabs>
        <w:ind w:left="720" w:hanging="720"/>
      </w:pPr>
      <w:rPr>
        <w:rFonts w:cs="Times New Roman"/>
      </w:rPr>
    </w:lvl>
    <w:lvl w:ilvl="1" w:tplc="6ED20230">
      <w:numFmt w:val="decimal"/>
      <w:lvlText w:val=""/>
      <w:lvlJc w:val="left"/>
    </w:lvl>
    <w:lvl w:ilvl="2" w:tplc="5B1CBBC6">
      <w:numFmt w:val="decimal"/>
      <w:lvlText w:val=""/>
      <w:lvlJc w:val="left"/>
    </w:lvl>
    <w:lvl w:ilvl="3" w:tplc="2E0A9EA2">
      <w:numFmt w:val="decimal"/>
      <w:lvlText w:val=""/>
      <w:lvlJc w:val="left"/>
    </w:lvl>
    <w:lvl w:ilvl="4" w:tplc="5A5613AA">
      <w:numFmt w:val="decimal"/>
      <w:lvlText w:val=""/>
      <w:lvlJc w:val="left"/>
    </w:lvl>
    <w:lvl w:ilvl="5" w:tplc="E78479A4">
      <w:numFmt w:val="decimal"/>
      <w:lvlText w:val=""/>
      <w:lvlJc w:val="left"/>
    </w:lvl>
    <w:lvl w:ilvl="6" w:tplc="066230D2">
      <w:numFmt w:val="decimal"/>
      <w:lvlText w:val=""/>
      <w:lvlJc w:val="left"/>
    </w:lvl>
    <w:lvl w:ilvl="7" w:tplc="33522BE8">
      <w:numFmt w:val="decimal"/>
      <w:lvlText w:val=""/>
      <w:lvlJc w:val="left"/>
    </w:lvl>
    <w:lvl w:ilvl="8" w:tplc="A7143012">
      <w:numFmt w:val="decimal"/>
      <w:lvlText w:val=""/>
      <w:lvlJc w:val="left"/>
    </w:lvl>
  </w:abstractNum>
  <w:abstractNum w:abstractNumId="9" w15:restartNumberingAfterBreak="0">
    <w:nsid w:val="3C1065B4"/>
    <w:multiLevelType w:val="hybridMultilevel"/>
    <w:tmpl w:val="FFFFFFFF"/>
    <w:lvl w:ilvl="0" w:tplc="CBDE8076">
      <w:start w:val="1"/>
      <w:numFmt w:val="decimal"/>
      <w:lvlText w:val="(%1)"/>
      <w:lvlJc w:val="left"/>
      <w:pPr>
        <w:ind w:left="720" w:hanging="360"/>
      </w:pPr>
    </w:lvl>
    <w:lvl w:ilvl="1" w:tplc="9A22B7FE">
      <w:start w:val="1"/>
      <w:numFmt w:val="lowerLetter"/>
      <w:lvlText w:val="%2."/>
      <w:lvlJc w:val="left"/>
      <w:pPr>
        <w:ind w:left="1440" w:hanging="360"/>
      </w:pPr>
    </w:lvl>
    <w:lvl w:ilvl="2" w:tplc="FCDE88CA">
      <w:start w:val="1"/>
      <w:numFmt w:val="lowerRoman"/>
      <w:lvlText w:val="%3."/>
      <w:lvlJc w:val="right"/>
      <w:pPr>
        <w:ind w:left="2160" w:hanging="180"/>
      </w:pPr>
    </w:lvl>
    <w:lvl w:ilvl="3" w:tplc="4216C288">
      <w:start w:val="1"/>
      <w:numFmt w:val="decimal"/>
      <w:lvlText w:val="%4."/>
      <w:lvlJc w:val="left"/>
      <w:pPr>
        <w:ind w:left="2880" w:hanging="360"/>
      </w:pPr>
    </w:lvl>
    <w:lvl w:ilvl="4" w:tplc="80D26106">
      <w:start w:val="1"/>
      <w:numFmt w:val="lowerLetter"/>
      <w:lvlText w:val="%5."/>
      <w:lvlJc w:val="left"/>
      <w:pPr>
        <w:ind w:left="3600" w:hanging="360"/>
      </w:pPr>
    </w:lvl>
    <w:lvl w:ilvl="5" w:tplc="923ED9B2">
      <w:start w:val="1"/>
      <w:numFmt w:val="lowerRoman"/>
      <w:lvlText w:val="%6."/>
      <w:lvlJc w:val="right"/>
      <w:pPr>
        <w:ind w:left="4320" w:hanging="180"/>
      </w:pPr>
    </w:lvl>
    <w:lvl w:ilvl="6" w:tplc="32AEA708">
      <w:start w:val="1"/>
      <w:numFmt w:val="decimal"/>
      <w:lvlText w:val="%7."/>
      <w:lvlJc w:val="left"/>
      <w:pPr>
        <w:ind w:left="5040" w:hanging="360"/>
      </w:pPr>
    </w:lvl>
    <w:lvl w:ilvl="7" w:tplc="69927D46">
      <w:start w:val="1"/>
      <w:numFmt w:val="lowerLetter"/>
      <w:lvlText w:val="%8."/>
      <w:lvlJc w:val="left"/>
      <w:pPr>
        <w:ind w:left="5760" w:hanging="360"/>
      </w:pPr>
    </w:lvl>
    <w:lvl w:ilvl="8" w:tplc="63422FAC">
      <w:start w:val="1"/>
      <w:numFmt w:val="lowerRoman"/>
      <w:lvlText w:val="%9."/>
      <w:lvlJc w:val="right"/>
      <w:pPr>
        <w:ind w:left="6480" w:hanging="180"/>
      </w:pPr>
    </w:lvl>
  </w:abstractNum>
  <w:abstractNum w:abstractNumId="10" w15:restartNumberingAfterBreak="0">
    <w:nsid w:val="472773E6"/>
    <w:multiLevelType w:val="hybridMultilevel"/>
    <w:tmpl w:val="398C0362"/>
    <w:lvl w:ilvl="0" w:tplc="B994EDA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922CD"/>
    <w:multiLevelType w:val="hybridMultilevel"/>
    <w:tmpl w:val="A5AA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5B2206"/>
    <w:multiLevelType w:val="hybridMultilevel"/>
    <w:tmpl w:val="EFDE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9859BD"/>
    <w:multiLevelType w:val="hybridMultilevel"/>
    <w:tmpl w:val="AC1E6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6ED318E"/>
    <w:multiLevelType w:val="hybridMultilevel"/>
    <w:tmpl w:val="BB4014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9655F29"/>
    <w:multiLevelType w:val="hybridMultilevel"/>
    <w:tmpl w:val="D9E4C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D284728"/>
    <w:multiLevelType w:val="hybridMultilevel"/>
    <w:tmpl w:val="02141E30"/>
    <w:lvl w:ilvl="0" w:tplc="E62020CC">
      <w:start w:val="1"/>
      <w:numFmt w:val="lowerLetter"/>
      <w:lvlText w:val="%1."/>
      <w:lvlJc w:val="left"/>
      <w:pPr>
        <w:tabs>
          <w:tab w:val="num" w:pos="360"/>
        </w:tabs>
        <w:ind w:left="360" w:hanging="360"/>
      </w:pPr>
      <w:rPr>
        <w:rFonts w:cs="Times New Roman" w:hint="default"/>
      </w:rPr>
    </w:lvl>
    <w:lvl w:ilvl="1" w:tplc="A964EEDE">
      <w:numFmt w:val="decimal"/>
      <w:lvlText w:val=""/>
      <w:lvlJc w:val="left"/>
    </w:lvl>
    <w:lvl w:ilvl="2" w:tplc="4A46B304">
      <w:numFmt w:val="decimal"/>
      <w:lvlText w:val=""/>
      <w:lvlJc w:val="left"/>
    </w:lvl>
    <w:lvl w:ilvl="3" w:tplc="24C4DEC6">
      <w:numFmt w:val="decimal"/>
      <w:lvlText w:val=""/>
      <w:lvlJc w:val="left"/>
    </w:lvl>
    <w:lvl w:ilvl="4" w:tplc="15A47B32">
      <w:numFmt w:val="decimal"/>
      <w:lvlText w:val=""/>
      <w:lvlJc w:val="left"/>
    </w:lvl>
    <w:lvl w:ilvl="5" w:tplc="AE1E4522">
      <w:numFmt w:val="decimal"/>
      <w:lvlText w:val=""/>
      <w:lvlJc w:val="left"/>
    </w:lvl>
    <w:lvl w:ilvl="6" w:tplc="81E81334">
      <w:numFmt w:val="decimal"/>
      <w:lvlText w:val=""/>
      <w:lvlJc w:val="left"/>
    </w:lvl>
    <w:lvl w:ilvl="7" w:tplc="34EC994A">
      <w:numFmt w:val="decimal"/>
      <w:lvlText w:val=""/>
      <w:lvlJc w:val="left"/>
    </w:lvl>
    <w:lvl w:ilvl="8" w:tplc="3718DBF2">
      <w:numFmt w:val="decimal"/>
      <w:lvlText w:val=""/>
      <w:lvlJc w:val="left"/>
    </w:lvl>
  </w:abstractNum>
  <w:num w:numId="1">
    <w:abstractNumId w:val="8"/>
  </w:num>
  <w:num w:numId="2">
    <w:abstractNumId w:val="16"/>
  </w:num>
  <w:num w:numId="3">
    <w:abstractNumId w:val="5"/>
  </w:num>
  <w:num w:numId="4">
    <w:abstractNumId w:val="2"/>
  </w:num>
  <w:num w:numId="5">
    <w:abstractNumId w:val="14"/>
  </w:num>
  <w:num w:numId="6">
    <w:abstractNumId w:val="6"/>
  </w:num>
  <w:num w:numId="7">
    <w:abstractNumId w:val="7"/>
  </w:num>
  <w:num w:numId="8">
    <w:abstractNumId w:val="11"/>
  </w:num>
  <w:num w:numId="9">
    <w:abstractNumId w:val="3"/>
  </w:num>
  <w:num w:numId="10">
    <w:abstractNumId w:val="13"/>
  </w:num>
  <w:num w:numId="11">
    <w:abstractNumId w:val="12"/>
  </w:num>
  <w:num w:numId="12">
    <w:abstractNumId w:val="15"/>
  </w:num>
  <w:num w:numId="13">
    <w:abstractNumId w:val="10"/>
  </w:num>
  <w:num w:numId="14">
    <w:abstractNumId w:val="4"/>
  </w:num>
  <w:num w:numId="15">
    <w:abstractNumId w:val="9"/>
  </w:num>
  <w:num w:numId="16">
    <w:abstractNumId w:val="1"/>
  </w:num>
  <w:num w:numId="1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CF"/>
    <w:rsid w:val="00000A4C"/>
    <w:rsid w:val="00000D15"/>
    <w:rsid w:val="000011C1"/>
    <w:rsid w:val="0000207D"/>
    <w:rsid w:val="00002589"/>
    <w:rsid w:val="0000297C"/>
    <w:rsid w:val="000030C4"/>
    <w:rsid w:val="000030FC"/>
    <w:rsid w:val="00003A0A"/>
    <w:rsid w:val="00004B37"/>
    <w:rsid w:val="00004C6E"/>
    <w:rsid w:val="0000630F"/>
    <w:rsid w:val="00006B41"/>
    <w:rsid w:val="00007276"/>
    <w:rsid w:val="000076F7"/>
    <w:rsid w:val="00007895"/>
    <w:rsid w:val="00007CCF"/>
    <w:rsid w:val="00010424"/>
    <w:rsid w:val="00010DF7"/>
    <w:rsid w:val="00011040"/>
    <w:rsid w:val="00011A71"/>
    <w:rsid w:val="00012744"/>
    <w:rsid w:val="00013142"/>
    <w:rsid w:val="000147CA"/>
    <w:rsid w:val="00016093"/>
    <w:rsid w:val="00016251"/>
    <w:rsid w:val="000165C7"/>
    <w:rsid w:val="00016605"/>
    <w:rsid w:val="00017A7D"/>
    <w:rsid w:val="00017B83"/>
    <w:rsid w:val="00017CDA"/>
    <w:rsid w:val="00020AF5"/>
    <w:rsid w:val="00021FC8"/>
    <w:rsid w:val="00022770"/>
    <w:rsid w:val="000228C0"/>
    <w:rsid w:val="00022B7A"/>
    <w:rsid w:val="0002314F"/>
    <w:rsid w:val="000233F2"/>
    <w:rsid w:val="00025085"/>
    <w:rsid w:val="00025C0C"/>
    <w:rsid w:val="00025D95"/>
    <w:rsid w:val="0002641D"/>
    <w:rsid w:val="0002758C"/>
    <w:rsid w:val="00027F5A"/>
    <w:rsid w:val="00030BFE"/>
    <w:rsid w:val="000318B6"/>
    <w:rsid w:val="00031A3B"/>
    <w:rsid w:val="00031E39"/>
    <w:rsid w:val="00032073"/>
    <w:rsid w:val="000324A0"/>
    <w:rsid w:val="00032907"/>
    <w:rsid w:val="00032B02"/>
    <w:rsid w:val="00032D41"/>
    <w:rsid w:val="00033235"/>
    <w:rsid w:val="0003348E"/>
    <w:rsid w:val="00033837"/>
    <w:rsid w:val="0003490D"/>
    <w:rsid w:val="00034968"/>
    <w:rsid w:val="0003525A"/>
    <w:rsid w:val="00036190"/>
    <w:rsid w:val="00037029"/>
    <w:rsid w:val="000370E5"/>
    <w:rsid w:val="000373CF"/>
    <w:rsid w:val="0003773B"/>
    <w:rsid w:val="0003787C"/>
    <w:rsid w:val="000378E5"/>
    <w:rsid w:val="00040108"/>
    <w:rsid w:val="0004017B"/>
    <w:rsid w:val="00040313"/>
    <w:rsid w:val="00040456"/>
    <w:rsid w:val="000405D9"/>
    <w:rsid w:val="000414AF"/>
    <w:rsid w:val="000415CF"/>
    <w:rsid w:val="0004185C"/>
    <w:rsid w:val="00041908"/>
    <w:rsid w:val="00041E1B"/>
    <w:rsid w:val="00041F16"/>
    <w:rsid w:val="0004282E"/>
    <w:rsid w:val="0004286C"/>
    <w:rsid w:val="00043429"/>
    <w:rsid w:val="000437D7"/>
    <w:rsid w:val="000438A5"/>
    <w:rsid w:val="000439F8"/>
    <w:rsid w:val="00043F0E"/>
    <w:rsid w:val="000440C9"/>
    <w:rsid w:val="000446DC"/>
    <w:rsid w:val="0004551F"/>
    <w:rsid w:val="000458D6"/>
    <w:rsid w:val="00045E18"/>
    <w:rsid w:val="00045EF6"/>
    <w:rsid w:val="00045FA1"/>
    <w:rsid w:val="00046461"/>
    <w:rsid w:val="00046ECA"/>
    <w:rsid w:val="0004724F"/>
    <w:rsid w:val="00050432"/>
    <w:rsid w:val="00050474"/>
    <w:rsid w:val="00050761"/>
    <w:rsid w:val="00050A13"/>
    <w:rsid w:val="00050C9D"/>
    <w:rsid w:val="00050DB8"/>
    <w:rsid w:val="00051BFA"/>
    <w:rsid w:val="00051CEF"/>
    <w:rsid w:val="000528DC"/>
    <w:rsid w:val="00052A86"/>
    <w:rsid w:val="00052D64"/>
    <w:rsid w:val="0005365B"/>
    <w:rsid w:val="00053736"/>
    <w:rsid w:val="00054FF0"/>
    <w:rsid w:val="00055190"/>
    <w:rsid w:val="00060ACF"/>
    <w:rsid w:val="00060B7C"/>
    <w:rsid w:val="00060E7D"/>
    <w:rsid w:val="000613E2"/>
    <w:rsid w:val="000616B5"/>
    <w:rsid w:val="00061BD2"/>
    <w:rsid w:val="00061EFD"/>
    <w:rsid w:val="00061F57"/>
    <w:rsid w:val="00062676"/>
    <w:rsid w:val="00062EFB"/>
    <w:rsid w:val="0006344C"/>
    <w:rsid w:val="000636C4"/>
    <w:rsid w:val="00063853"/>
    <w:rsid w:val="000645E3"/>
    <w:rsid w:val="00064650"/>
    <w:rsid w:val="00064EDA"/>
    <w:rsid w:val="0006505C"/>
    <w:rsid w:val="0006530B"/>
    <w:rsid w:val="00065C1D"/>
    <w:rsid w:val="000662EC"/>
    <w:rsid w:val="00066356"/>
    <w:rsid w:val="00066D6B"/>
    <w:rsid w:val="00066D91"/>
    <w:rsid w:val="000673A9"/>
    <w:rsid w:val="00067762"/>
    <w:rsid w:val="00067F62"/>
    <w:rsid w:val="000702AE"/>
    <w:rsid w:val="0007043A"/>
    <w:rsid w:val="00070546"/>
    <w:rsid w:val="00070677"/>
    <w:rsid w:val="00070B3E"/>
    <w:rsid w:val="00070BCE"/>
    <w:rsid w:val="00070EEC"/>
    <w:rsid w:val="00071560"/>
    <w:rsid w:val="000719BA"/>
    <w:rsid w:val="00072A62"/>
    <w:rsid w:val="0007333A"/>
    <w:rsid w:val="0007347D"/>
    <w:rsid w:val="00075619"/>
    <w:rsid w:val="0007567A"/>
    <w:rsid w:val="00080228"/>
    <w:rsid w:val="0008063B"/>
    <w:rsid w:val="0008187A"/>
    <w:rsid w:val="000822AB"/>
    <w:rsid w:val="0008412C"/>
    <w:rsid w:val="0008415F"/>
    <w:rsid w:val="00084239"/>
    <w:rsid w:val="00084301"/>
    <w:rsid w:val="00084AC2"/>
    <w:rsid w:val="0008529C"/>
    <w:rsid w:val="00085C74"/>
    <w:rsid w:val="00086301"/>
    <w:rsid w:val="00086746"/>
    <w:rsid w:val="00086D1B"/>
    <w:rsid w:val="00086D5F"/>
    <w:rsid w:val="000875B2"/>
    <w:rsid w:val="00087ACB"/>
    <w:rsid w:val="00090D65"/>
    <w:rsid w:val="0009165D"/>
    <w:rsid w:val="00092148"/>
    <w:rsid w:val="00092389"/>
    <w:rsid w:val="000938A7"/>
    <w:rsid w:val="00095522"/>
    <w:rsid w:val="00095941"/>
    <w:rsid w:val="00096098"/>
    <w:rsid w:val="00096390"/>
    <w:rsid w:val="00096529"/>
    <w:rsid w:val="000965A4"/>
    <w:rsid w:val="000965B9"/>
    <w:rsid w:val="00096688"/>
    <w:rsid w:val="00096D63"/>
    <w:rsid w:val="00096F3F"/>
    <w:rsid w:val="00097608"/>
    <w:rsid w:val="00097E6D"/>
    <w:rsid w:val="000A0B40"/>
    <w:rsid w:val="000A0FA8"/>
    <w:rsid w:val="000A1206"/>
    <w:rsid w:val="000A158B"/>
    <w:rsid w:val="000A17C4"/>
    <w:rsid w:val="000A2E6B"/>
    <w:rsid w:val="000A31A1"/>
    <w:rsid w:val="000A335E"/>
    <w:rsid w:val="000A3B89"/>
    <w:rsid w:val="000A3E56"/>
    <w:rsid w:val="000A3EA9"/>
    <w:rsid w:val="000A41E5"/>
    <w:rsid w:val="000A4A5D"/>
    <w:rsid w:val="000A56AB"/>
    <w:rsid w:val="000A589F"/>
    <w:rsid w:val="000A60D1"/>
    <w:rsid w:val="000A627D"/>
    <w:rsid w:val="000A637B"/>
    <w:rsid w:val="000A6FF9"/>
    <w:rsid w:val="000A70FF"/>
    <w:rsid w:val="000A7382"/>
    <w:rsid w:val="000A7A4C"/>
    <w:rsid w:val="000B0AAC"/>
    <w:rsid w:val="000B1074"/>
    <w:rsid w:val="000B15F6"/>
    <w:rsid w:val="000B182E"/>
    <w:rsid w:val="000B1A42"/>
    <w:rsid w:val="000B20B4"/>
    <w:rsid w:val="000B2233"/>
    <w:rsid w:val="000B258E"/>
    <w:rsid w:val="000B271B"/>
    <w:rsid w:val="000B424E"/>
    <w:rsid w:val="000B432F"/>
    <w:rsid w:val="000B466C"/>
    <w:rsid w:val="000B4C1A"/>
    <w:rsid w:val="000B6EA4"/>
    <w:rsid w:val="000B70AC"/>
    <w:rsid w:val="000B715A"/>
    <w:rsid w:val="000C0340"/>
    <w:rsid w:val="000C2B30"/>
    <w:rsid w:val="000C2BFD"/>
    <w:rsid w:val="000C3EAA"/>
    <w:rsid w:val="000C4296"/>
    <w:rsid w:val="000C4D0D"/>
    <w:rsid w:val="000C62E9"/>
    <w:rsid w:val="000C7441"/>
    <w:rsid w:val="000C74BB"/>
    <w:rsid w:val="000D008F"/>
    <w:rsid w:val="000D13A0"/>
    <w:rsid w:val="000D20B2"/>
    <w:rsid w:val="000D2553"/>
    <w:rsid w:val="000D2A8D"/>
    <w:rsid w:val="000D2E18"/>
    <w:rsid w:val="000D48D0"/>
    <w:rsid w:val="000D4A4F"/>
    <w:rsid w:val="000D4C14"/>
    <w:rsid w:val="000D4DB1"/>
    <w:rsid w:val="000D5633"/>
    <w:rsid w:val="000D5D43"/>
    <w:rsid w:val="000D5F05"/>
    <w:rsid w:val="000D7E16"/>
    <w:rsid w:val="000E21E8"/>
    <w:rsid w:val="000E2459"/>
    <w:rsid w:val="000E3376"/>
    <w:rsid w:val="000E34DE"/>
    <w:rsid w:val="000E36F2"/>
    <w:rsid w:val="000E3A80"/>
    <w:rsid w:val="000E44A2"/>
    <w:rsid w:val="000E458C"/>
    <w:rsid w:val="000E486E"/>
    <w:rsid w:val="000E4FC8"/>
    <w:rsid w:val="000E502D"/>
    <w:rsid w:val="000E5526"/>
    <w:rsid w:val="000E5DFA"/>
    <w:rsid w:val="000E5E55"/>
    <w:rsid w:val="000E5EC3"/>
    <w:rsid w:val="000E7F35"/>
    <w:rsid w:val="000F02BB"/>
    <w:rsid w:val="000F0D23"/>
    <w:rsid w:val="000F2537"/>
    <w:rsid w:val="000F3E22"/>
    <w:rsid w:val="000F4214"/>
    <w:rsid w:val="000F4581"/>
    <w:rsid w:val="000F45D7"/>
    <w:rsid w:val="000F4A14"/>
    <w:rsid w:val="000F5BA8"/>
    <w:rsid w:val="000F6C94"/>
    <w:rsid w:val="000F6E18"/>
    <w:rsid w:val="000F783A"/>
    <w:rsid w:val="000F78C2"/>
    <w:rsid w:val="0010050F"/>
    <w:rsid w:val="00101493"/>
    <w:rsid w:val="001026DD"/>
    <w:rsid w:val="00102957"/>
    <w:rsid w:val="00102AC8"/>
    <w:rsid w:val="00102DBE"/>
    <w:rsid w:val="001031A3"/>
    <w:rsid w:val="0010339E"/>
    <w:rsid w:val="001050DC"/>
    <w:rsid w:val="001058CF"/>
    <w:rsid w:val="001064F4"/>
    <w:rsid w:val="00106FB7"/>
    <w:rsid w:val="00107568"/>
    <w:rsid w:val="00107A63"/>
    <w:rsid w:val="00107B53"/>
    <w:rsid w:val="001102A8"/>
    <w:rsid w:val="00110DA0"/>
    <w:rsid w:val="0011127D"/>
    <w:rsid w:val="0011243F"/>
    <w:rsid w:val="0011335D"/>
    <w:rsid w:val="00114C63"/>
    <w:rsid w:val="00114C82"/>
    <w:rsid w:val="00115132"/>
    <w:rsid w:val="00115133"/>
    <w:rsid w:val="00115B17"/>
    <w:rsid w:val="0011617E"/>
    <w:rsid w:val="0011727A"/>
    <w:rsid w:val="00117721"/>
    <w:rsid w:val="00117C05"/>
    <w:rsid w:val="001202C1"/>
    <w:rsid w:val="001204D0"/>
    <w:rsid w:val="00120ABC"/>
    <w:rsid w:val="00120F85"/>
    <w:rsid w:val="001211B5"/>
    <w:rsid w:val="001243CF"/>
    <w:rsid w:val="00124B28"/>
    <w:rsid w:val="00125459"/>
    <w:rsid w:val="00126066"/>
    <w:rsid w:val="00131810"/>
    <w:rsid w:val="001319F4"/>
    <w:rsid w:val="001332B0"/>
    <w:rsid w:val="001349A8"/>
    <w:rsid w:val="00134B48"/>
    <w:rsid w:val="00134D25"/>
    <w:rsid w:val="00135BE8"/>
    <w:rsid w:val="00136BE7"/>
    <w:rsid w:val="00136DEA"/>
    <w:rsid w:val="00137706"/>
    <w:rsid w:val="00140AB9"/>
    <w:rsid w:val="00140F5D"/>
    <w:rsid w:val="00143627"/>
    <w:rsid w:val="00143A20"/>
    <w:rsid w:val="00143BE9"/>
    <w:rsid w:val="001442CA"/>
    <w:rsid w:val="00144487"/>
    <w:rsid w:val="00144A38"/>
    <w:rsid w:val="0014674E"/>
    <w:rsid w:val="00146E8A"/>
    <w:rsid w:val="00146FBF"/>
    <w:rsid w:val="0014719B"/>
    <w:rsid w:val="00147600"/>
    <w:rsid w:val="0014763F"/>
    <w:rsid w:val="00147B12"/>
    <w:rsid w:val="0015098D"/>
    <w:rsid w:val="001509C0"/>
    <w:rsid w:val="00152B8D"/>
    <w:rsid w:val="00152D8B"/>
    <w:rsid w:val="0015360A"/>
    <w:rsid w:val="00153746"/>
    <w:rsid w:val="0015444C"/>
    <w:rsid w:val="0015492A"/>
    <w:rsid w:val="00155B7F"/>
    <w:rsid w:val="001561A8"/>
    <w:rsid w:val="001568CA"/>
    <w:rsid w:val="00156FF9"/>
    <w:rsid w:val="001575CF"/>
    <w:rsid w:val="001577DC"/>
    <w:rsid w:val="001579A4"/>
    <w:rsid w:val="0016019F"/>
    <w:rsid w:val="0016021B"/>
    <w:rsid w:val="00160839"/>
    <w:rsid w:val="001610C1"/>
    <w:rsid w:val="00161246"/>
    <w:rsid w:val="0016131F"/>
    <w:rsid w:val="00162FB0"/>
    <w:rsid w:val="00163C58"/>
    <w:rsid w:val="00163F08"/>
    <w:rsid w:val="00163FC5"/>
    <w:rsid w:val="00163FC6"/>
    <w:rsid w:val="0016486F"/>
    <w:rsid w:val="00164DB0"/>
    <w:rsid w:val="00166DA3"/>
    <w:rsid w:val="001671A7"/>
    <w:rsid w:val="0017053E"/>
    <w:rsid w:val="00171832"/>
    <w:rsid w:val="0017333B"/>
    <w:rsid w:val="0017362E"/>
    <w:rsid w:val="00175056"/>
    <w:rsid w:val="00175097"/>
    <w:rsid w:val="00175B83"/>
    <w:rsid w:val="0017605E"/>
    <w:rsid w:val="001762A8"/>
    <w:rsid w:val="00176EE2"/>
    <w:rsid w:val="0017733B"/>
    <w:rsid w:val="001777F2"/>
    <w:rsid w:val="00180405"/>
    <w:rsid w:val="00180642"/>
    <w:rsid w:val="00180D0E"/>
    <w:rsid w:val="00180D14"/>
    <w:rsid w:val="001811EC"/>
    <w:rsid w:val="00181F7A"/>
    <w:rsid w:val="00182CE2"/>
    <w:rsid w:val="00183566"/>
    <w:rsid w:val="00183B82"/>
    <w:rsid w:val="001843DB"/>
    <w:rsid w:val="001846B5"/>
    <w:rsid w:val="001850A2"/>
    <w:rsid w:val="00185ADC"/>
    <w:rsid w:val="00185FB7"/>
    <w:rsid w:val="00186D66"/>
    <w:rsid w:val="001879E1"/>
    <w:rsid w:val="0019001E"/>
    <w:rsid w:val="00190103"/>
    <w:rsid w:val="00190664"/>
    <w:rsid w:val="00190F56"/>
    <w:rsid w:val="0019387D"/>
    <w:rsid w:val="00195691"/>
    <w:rsid w:val="00195FBF"/>
    <w:rsid w:val="00195FF2"/>
    <w:rsid w:val="001A0003"/>
    <w:rsid w:val="001A05EF"/>
    <w:rsid w:val="001A13B1"/>
    <w:rsid w:val="001A200C"/>
    <w:rsid w:val="001A20D1"/>
    <w:rsid w:val="001A2F22"/>
    <w:rsid w:val="001A3071"/>
    <w:rsid w:val="001A31CC"/>
    <w:rsid w:val="001A345D"/>
    <w:rsid w:val="001A3FCE"/>
    <w:rsid w:val="001A4281"/>
    <w:rsid w:val="001A4A62"/>
    <w:rsid w:val="001A4AC6"/>
    <w:rsid w:val="001A4E5D"/>
    <w:rsid w:val="001A50D3"/>
    <w:rsid w:val="001A614E"/>
    <w:rsid w:val="001A623B"/>
    <w:rsid w:val="001A690A"/>
    <w:rsid w:val="001A70FC"/>
    <w:rsid w:val="001B12F0"/>
    <w:rsid w:val="001B1CA6"/>
    <w:rsid w:val="001B1CD7"/>
    <w:rsid w:val="001B1E85"/>
    <w:rsid w:val="001B2971"/>
    <w:rsid w:val="001B2ABD"/>
    <w:rsid w:val="001B2CEF"/>
    <w:rsid w:val="001B3555"/>
    <w:rsid w:val="001B43D9"/>
    <w:rsid w:val="001B4651"/>
    <w:rsid w:val="001B4BBB"/>
    <w:rsid w:val="001B5130"/>
    <w:rsid w:val="001B51AD"/>
    <w:rsid w:val="001B59AF"/>
    <w:rsid w:val="001B5F49"/>
    <w:rsid w:val="001B69FB"/>
    <w:rsid w:val="001B7CDD"/>
    <w:rsid w:val="001C03EE"/>
    <w:rsid w:val="001C03F4"/>
    <w:rsid w:val="001C0E7B"/>
    <w:rsid w:val="001C1634"/>
    <w:rsid w:val="001C16D6"/>
    <w:rsid w:val="001C2762"/>
    <w:rsid w:val="001C3A97"/>
    <w:rsid w:val="001C5194"/>
    <w:rsid w:val="001D02A4"/>
    <w:rsid w:val="001D0CAA"/>
    <w:rsid w:val="001D139E"/>
    <w:rsid w:val="001D2795"/>
    <w:rsid w:val="001D2C5A"/>
    <w:rsid w:val="001D324B"/>
    <w:rsid w:val="001D4504"/>
    <w:rsid w:val="001D5329"/>
    <w:rsid w:val="001D56C2"/>
    <w:rsid w:val="001D56DA"/>
    <w:rsid w:val="001D57B6"/>
    <w:rsid w:val="001D5800"/>
    <w:rsid w:val="001D5FB6"/>
    <w:rsid w:val="001D65BA"/>
    <w:rsid w:val="001D6DBD"/>
    <w:rsid w:val="001D7458"/>
    <w:rsid w:val="001D791D"/>
    <w:rsid w:val="001E0290"/>
    <w:rsid w:val="001E0A83"/>
    <w:rsid w:val="001E0ABF"/>
    <w:rsid w:val="001E0BFA"/>
    <w:rsid w:val="001E10BE"/>
    <w:rsid w:val="001E193F"/>
    <w:rsid w:val="001E2489"/>
    <w:rsid w:val="001E2518"/>
    <w:rsid w:val="001E25B6"/>
    <w:rsid w:val="001E31E7"/>
    <w:rsid w:val="001E47C1"/>
    <w:rsid w:val="001E4D5A"/>
    <w:rsid w:val="001E5548"/>
    <w:rsid w:val="001E675B"/>
    <w:rsid w:val="001E6D25"/>
    <w:rsid w:val="001E6FB7"/>
    <w:rsid w:val="001E7396"/>
    <w:rsid w:val="001E7DF2"/>
    <w:rsid w:val="001F055D"/>
    <w:rsid w:val="001F0705"/>
    <w:rsid w:val="001F0E6C"/>
    <w:rsid w:val="001F1032"/>
    <w:rsid w:val="001F1FE7"/>
    <w:rsid w:val="001F28FC"/>
    <w:rsid w:val="001F37C4"/>
    <w:rsid w:val="001F40A2"/>
    <w:rsid w:val="001F4428"/>
    <w:rsid w:val="001F4B14"/>
    <w:rsid w:val="001F5382"/>
    <w:rsid w:val="001F5840"/>
    <w:rsid w:val="001F5997"/>
    <w:rsid w:val="001F5F9B"/>
    <w:rsid w:val="001F6B28"/>
    <w:rsid w:val="001F75A3"/>
    <w:rsid w:val="001F7AFD"/>
    <w:rsid w:val="002004FA"/>
    <w:rsid w:val="002023D0"/>
    <w:rsid w:val="00202461"/>
    <w:rsid w:val="00202BE3"/>
    <w:rsid w:val="00203A3B"/>
    <w:rsid w:val="002050D4"/>
    <w:rsid w:val="00205241"/>
    <w:rsid w:val="002059E9"/>
    <w:rsid w:val="00206325"/>
    <w:rsid w:val="002066D3"/>
    <w:rsid w:val="00206948"/>
    <w:rsid w:val="00207EAE"/>
    <w:rsid w:val="0021005D"/>
    <w:rsid w:val="0021048B"/>
    <w:rsid w:val="00211EC2"/>
    <w:rsid w:val="0021245A"/>
    <w:rsid w:val="00213D1B"/>
    <w:rsid w:val="00213D82"/>
    <w:rsid w:val="00213DF8"/>
    <w:rsid w:val="002149F4"/>
    <w:rsid w:val="00214B7F"/>
    <w:rsid w:val="00214E5A"/>
    <w:rsid w:val="002155AA"/>
    <w:rsid w:val="002164C1"/>
    <w:rsid w:val="00220078"/>
    <w:rsid w:val="002209B5"/>
    <w:rsid w:val="00220F2B"/>
    <w:rsid w:val="00221A70"/>
    <w:rsid w:val="00222636"/>
    <w:rsid w:val="002239C8"/>
    <w:rsid w:val="00223B9A"/>
    <w:rsid w:val="00224778"/>
    <w:rsid w:val="00224800"/>
    <w:rsid w:val="00224853"/>
    <w:rsid w:val="00224B11"/>
    <w:rsid w:val="00224FE6"/>
    <w:rsid w:val="0022554C"/>
    <w:rsid w:val="00225DF1"/>
    <w:rsid w:val="00225FBC"/>
    <w:rsid w:val="0022655A"/>
    <w:rsid w:val="00226A16"/>
    <w:rsid w:val="0022700E"/>
    <w:rsid w:val="002277C7"/>
    <w:rsid w:val="00227A3D"/>
    <w:rsid w:val="00227C8E"/>
    <w:rsid w:val="002301D4"/>
    <w:rsid w:val="00230C8C"/>
    <w:rsid w:val="002310E3"/>
    <w:rsid w:val="002321B6"/>
    <w:rsid w:val="00233197"/>
    <w:rsid w:val="002337F5"/>
    <w:rsid w:val="00233A60"/>
    <w:rsid w:val="00233A7E"/>
    <w:rsid w:val="0023411D"/>
    <w:rsid w:val="00234BA3"/>
    <w:rsid w:val="002353A4"/>
    <w:rsid w:val="00235D01"/>
    <w:rsid w:val="00236AAB"/>
    <w:rsid w:val="00236C59"/>
    <w:rsid w:val="00237767"/>
    <w:rsid w:val="002409AD"/>
    <w:rsid w:val="00241934"/>
    <w:rsid w:val="00242F26"/>
    <w:rsid w:val="00243E21"/>
    <w:rsid w:val="002448E6"/>
    <w:rsid w:val="00244B01"/>
    <w:rsid w:val="00246166"/>
    <w:rsid w:val="002462FB"/>
    <w:rsid w:val="00246962"/>
    <w:rsid w:val="00250A19"/>
    <w:rsid w:val="0025160F"/>
    <w:rsid w:val="00251AF0"/>
    <w:rsid w:val="00251CE4"/>
    <w:rsid w:val="00251D4A"/>
    <w:rsid w:val="00251D9E"/>
    <w:rsid w:val="00252365"/>
    <w:rsid w:val="00252535"/>
    <w:rsid w:val="0025286A"/>
    <w:rsid w:val="002531D8"/>
    <w:rsid w:val="002536C9"/>
    <w:rsid w:val="00253A82"/>
    <w:rsid w:val="00254378"/>
    <w:rsid w:val="0025655B"/>
    <w:rsid w:val="002575C9"/>
    <w:rsid w:val="00257A01"/>
    <w:rsid w:val="00257C33"/>
    <w:rsid w:val="00260E3C"/>
    <w:rsid w:val="00261579"/>
    <w:rsid w:val="00261CBA"/>
    <w:rsid w:val="00262658"/>
    <w:rsid w:val="0026430F"/>
    <w:rsid w:val="00264FFA"/>
    <w:rsid w:val="002650B1"/>
    <w:rsid w:val="002672C0"/>
    <w:rsid w:val="002701EA"/>
    <w:rsid w:val="002702D5"/>
    <w:rsid w:val="0027099D"/>
    <w:rsid w:val="00272C8A"/>
    <w:rsid w:val="00272CB9"/>
    <w:rsid w:val="00273692"/>
    <w:rsid w:val="00273FBA"/>
    <w:rsid w:val="0027420A"/>
    <w:rsid w:val="00275038"/>
    <w:rsid w:val="00275528"/>
    <w:rsid w:val="00276B48"/>
    <w:rsid w:val="00276CF8"/>
    <w:rsid w:val="00277178"/>
    <w:rsid w:val="00277DD6"/>
    <w:rsid w:val="00280392"/>
    <w:rsid w:val="00281EB0"/>
    <w:rsid w:val="002831F8"/>
    <w:rsid w:val="00284318"/>
    <w:rsid w:val="002845BB"/>
    <w:rsid w:val="002846BF"/>
    <w:rsid w:val="00284885"/>
    <w:rsid w:val="00284AEA"/>
    <w:rsid w:val="00284C38"/>
    <w:rsid w:val="00284CB6"/>
    <w:rsid w:val="00284D03"/>
    <w:rsid w:val="00284DB6"/>
    <w:rsid w:val="0028630C"/>
    <w:rsid w:val="0028656D"/>
    <w:rsid w:val="00286689"/>
    <w:rsid w:val="002869F5"/>
    <w:rsid w:val="00287545"/>
    <w:rsid w:val="00290F20"/>
    <w:rsid w:val="00290F95"/>
    <w:rsid w:val="00292E0D"/>
    <w:rsid w:val="00294098"/>
    <w:rsid w:val="00294E40"/>
    <w:rsid w:val="00296008"/>
    <w:rsid w:val="002960BB"/>
    <w:rsid w:val="002960C6"/>
    <w:rsid w:val="00297796"/>
    <w:rsid w:val="00297E5D"/>
    <w:rsid w:val="002A1DA8"/>
    <w:rsid w:val="002A244A"/>
    <w:rsid w:val="002A2884"/>
    <w:rsid w:val="002A2A53"/>
    <w:rsid w:val="002A2D34"/>
    <w:rsid w:val="002A4092"/>
    <w:rsid w:val="002A4E70"/>
    <w:rsid w:val="002A61A8"/>
    <w:rsid w:val="002B0313"/>
    <w:rsid w:val="002B086B"/>
    <w:rsid w:val="002B1159"/>
    <w:rsid w:val="002B1535"/>
    <w:rsid w:val="002B1F66"/>
    <w:rsid w:val="002B397E"/>
    <w:rsid w:val="002B3A3C"/>
    <w:rsid w:val="002B3E55"/>
    <w:rsid w:val="002B477B"/>
    <w:rsid w:val="002B48E3"/>
    <w:rsid w:val="002B4A66"/>
    <w:rsid w:val="002B4EC5"/>
    <w:rsid w:val="002B4F8F"/>
    <w:rsid w:val="002B6234"/>
    <w:rsid w:val="002B6A44"/>
    <w:rsid w:val="002B7026"/>
    <w:rsid w:val="002C035F"/>
    <w:rsid w:val="002C061B"/>
    <w:rsid w:val="002C0AF1"/>
    <w:rsid w:val="002C160E"/>
    <w:rsid w:val="002C2005"/>
    <w:rsid w:val="002C2753"/>
    <w:rsid w:val="002C2B94"/>
    <w:rsid w:val="002C2C1B"/>
    <w:rsid w:val="002C2C96"/>
    <w:rsid w:val="002C369E"/>
    <w:rsid w:val="002C3AF3"/>
    <w:rsid w:val="002C45C5"/>
    <w:rsid w:val="002C48F6"/>
    <w:rsid w:val="002C4D4F"/>
    <w:rsid w:val="002C5B38"/>
    <w:rsid w:val="002C6052"/>
    <w:rsid w:val="002C606C"/>
    <w:rsid w:val="002C6AA2"/>
    <w:rsid w:val="002C6FA1"/>
    <w:rsid w:val="002C7413"/>
    <w:rsid w:val="002C7E89"/>
    <w:rsid w:val="002D033D"/>
    <w:rsid w:val="002D0C8E"/>
    <w:rsid w:val="002D1248"/>
    <w:rsid w:val="002D1E59"/>
    <w:rsid w:val="002D3153"/>
    <w:rsid w:val="002D3B88"/>
    <w:rsid w:val="002D3C10"/>
    <w:rsid w:val="002D43D3"/>
    <w:rsid w:val="002D590A"/>
    <w:rsid w:val="002D5EDB"/>
    <w:rsid w:val="002D605B"/>
    <w:rsid w:val="002D625F"/>
    <w:rsid w:val="002D69BF"/>
    <w:rsid w:val="002D75E5"/>
    <w:rsid w:val="002D7A9B"/>
    <w:rsid w:val="002D7E92"/>
    <w:rsid w:val="002E2903"/>
    <w:rsid w:val="002E3154"/>
    <w:rsid w:val="002E35A4"/>
    <w:rsid w:val="002E3D32"/>
    <w:rsid w:val="002E51A7"/>
    <w:rsid w:val="002E5A5F"/>
    <w:rsid w:val="002E5AB0"/>
    <w:rsid w:val="002E5F7D"/>
    <w:rsid w:val="002E7210"/>
    <w:rsid w:val="002E7411"/>
    <w:rsid w:val="002E7947"/>
    <w:rsid w:val="002E7EED"/>
    <w:rsid w:val="002F095F"/>
    <w:rsid w:val="002F1143"/>
    <w:rsid w:val="002F1FB1"/>
    <w:rsid w:val="002F256D"/>
    <w:rsid w:val="002F2B01"/>
    <w:rsid w:val="002F37D3"/>
    <w:rsid w:val="002F3BBF"/>
    <w:rsid w:val="002F4EB4"/>
    <w:rsid w:val="002F52AD"/>
    <w:rsid w:val="002F5989"/>
    <w:rsid w:val="002F63A6"/>
    <w:rsid w:val="002F6810"/>
    <w:rsid w:val="002F692E"/>
    <w:rsid w:val="002F6BB6"/>
    <w:rsid w:val="0030087B"/>
    <w:rsid w:val="003019CB"/>
    <w:rsid w:val="00301F57"/>
    <w:rsid w:val="003024FC"/>
    <w:rsid w:val="00302D53"/>
    <w:rsid w:val="00302E11"/>
    <w:rsid w:val="0030358E"/>
    <w:rsid w:val="0030380A"/>
    <w:rsid w:val="00304DFB"/>
    <w:rsid w:val="00304F35"/>
    <w:rsid w:val="00305012"/>
    <w:rsid w:val="00305EEE"/>
    <w:rsid w:val="003061C6"/>
    <w:rsid w:val="003063EE"/>
    <w:rsid w:val="00306887"/>
    <w:rsid w:val="0030710B"/>
    <w:rsid w:val="0030757F"/>
    <w:rsid w:val="00307CBB"/>
    <w:rsid w:val="00307EE3"/>
    <w:rsid w:val="00310557"/>
    <w:rsid w:val="00310892"/>
    <w:rsid w:val="003128CC"/>
    <w:rsid w:val="00312C72"/>
    <w:rsid w:val="00312F22"/>
    <w:rsid w:val="003142DE"/>
    <w:rsid w:val="00315115"/>
    <w:rsid w:val="003156E7"/>
    <w:rsid w:val="00315C78"/>
    <w:rsid w:val="003160DB"/>
    <w:rsid w:val="003224EB"/>
    <w:rsid w:val="003225B5"/>
    <w:rsid w:val="00322D53"/>
    <w:rsid w:val="003232C7"/>
    <w:rsid w:val="003234BD"/>
    <w:rsid w:val="00323E2B"/>
    <w:rsid w:val="003243FC"/>
    <w:rsid w:val="00324C9A"/>
    <w:rsid w:val="00326855"/>
    <w:rsid w:val="00326B5D"/>
    <w:rsid w:val="003274AC"/>
    <w:rsid w:val="00330208"/>
    <w:rsid w:val="003303AC"/>
    <w:rsid w:val="00330968"/>
    <w:rsid w:val="00330C4A"/>
    <w:rsid w:val="003311B8"/>
    <w:rsid w:val="00332078"/>
    <w:rsid w:val="003325C3"/>
    <w:rsid w:val="003328AA"/>
    <w:rsid w:val="00332EAC"/>
    <w:rsid w:val="003335A4"/>
    <w:rsid w:val="003348B1"/>
    <w:rsid w:val="00334D94"/>
    <w:rsid w:val="003353BE"/>
    <w:rsid w:val="003360EF"/>
    <w:rsid w:val="003363C0"/>
    <w:rsid w:val="00341577"/>
    <w:rsid w:val="00341EDC"/>
    <w:rsid w:val="003422B4"/>
    <w:rsid w:val="00342F97"/>
    <w:rsid w:val="0034321B"/>
    <w:rsid w:val="003435E9"/>
    <w:rsid w:val="00343D21"/>
    <w:rsid w:val="00343E41"/>
    <w:rsid w:val="0034474D"/>
    <w:rsid w:val="00344B17"/>
    <w:rsid w:val="00344B70"/>
    <w:rsid w:val="003451F0"/>
    <w:rsid w:val="00345CE9"/>
    <w:rsid w:val="0034658C"/>
    <w:rsid w:val="00346BED"/>
    <w:rsid w:val="0034701A"/>
    <w:rsid w:val="003477A5"/>
    <w:rsid w:val="00347E4C"/>
    <w:rsid w:val="00350A21"/>
    <w:rsid w:val="0035128E"/>
    <w:rsid w:val="00352AC9"/>
    <w:rsid w:val="00352FAB"/>
    <w:rsid w:val="003532E9"/>
    <w:rsid w:val="003537ED"/>
    <w:rsid w:val="00353E82"/>
    <w:rsid w:val="003544CF"/>
    <w:rsid w:val="0035486B"/>
    <w:rsid w:val="00355007"/>
    <w:rsid w:val="003552CC"/>
    <w:rsid w:val="00355400"/>
    <w:rsid w:val="00355A2F"/>
    <w:rsid w:val="0035674B"/>
    <w:rsid w:val="003567A2"/>
    <w:rsid w:val="00360870"/>
    <w:rsid w:val="003609C7"/>
    <w:rsid w:val="00361312"/>
    <w:rsid w:val="003617E1"/>
    <w:rsid w:val="00361FF9"/>
    <w:rsid w:val="003622F3"/>
    <w:rsid w:val="0036246B"/>
    <w:rsid w:val="00362730"/>
    <w:rsid w:val="0036348B"/>
    <w:rsid w:val="00363836"/>
    <w:rsid w:val="00363BA2"/>
    <w:rsid w:val="00364938"/>
    <w:rsid w:val="00364DA5"/>
    <w:rsid w:val="00364F42"/>
    <w:rsid w:val="003700B5"/>
    <w:rsid w:val="003705EB"/>
    <w:rsid w:val="00370757"/>
    <w:rsid w:val="00370A52"/>
    <w:rsid w:val="00370B42"/>
    <w:rsid w:val="00371D7E"/>
    <w:rsid w:val="00372189"/>
    <w:rsid w:val="003721F2"/>
    <w:rsid w:val="00372725"/>
    <w:rsid w:val="00372857"/>
    <w:rsid w:val="00372F84"/>
    <w:rsid w:val="00373B4B"/>
    <w:rsid w:val="00373E6D"/>
    <w:rsid w:val="0037420F"/>
    <w:rsid w:val="00374D8C"/>
    <w:rsid w:val="00375E5C"/>
    <w:rsid w:val="00376327"/>
    <w:rsid w:val="003771C5"/>
    <w:rsid w:val="00377283"/>
    <w:rsid w:val="00377A11"/>
    <w:rsid w:val="003801CB"/>
    <w:rsid w:val="00380530"/>
    <w:rsid w:val="0038054F"/>
    <w:rsid w:val="003805D6"/>
    <w:rsid w:val="00380851"/>
    <w:rsid w:val="003810A9"/>
    <w:rsid w:val="003815C0"/>
    <w:rsid w:val="0038185E"/>
    <w:rsid w:val="00381AF3"/>
    <w:rsid w:val="00381C4A"/>
    <w:rsid w:val="00381CD1"/>
    <w:rsid w:val="00381D51"/>
    <w:rsid w:val="00382147"/>
    <w:rsid w:val="003824A3"/>
    <w:rsid w:val="00382602"/>
    <w:rsid w:val="00383044"/>
    <w:rsid w:val="00383BF3"/>
    <w:rsid w:val="003843A8"/>
    <w:rsid w:val="00384D1D"/>
    <w:rsid w:val="00385676"/>
    <w:rsid w:val="00385AD3"/>
    <w:rsid w:val="00385FAE"/>
    <w:rsid w:val="003860EE"/>
    <w:rsid w:val="00390144"/>
    <w:rsid w:val="00391E3A"/>
    <w:rsid w:val="003928A2"/>
    <w:rsid w:val="00392F31"/>
    <w:rsid w:val="0039492D"/>
    <w:rsid w:val="00394C6D"/>
    <w:rsid w:val="00394EDE"/>
    <w:rsid w:val="00395E26"/>
    <w:rsid w:val="0039645E"/>
    <w:rsid w:val="0039667C"/>
    <w:rsid w:val="0039667D"/>
    <w:rsid w:val="00396696"/>
    <w:rsid w:val="0039680D"/>
    <w:rsid w:val="00396DA0"/>
    <w:rsid w:val="0039799E"/>
    <w:rsid w:val="00397F4C"/>
    <w:rsid w:val="003A00B0"/>
    <w:rsid w:val="003A06D3"/>
    <w:rsid w:val="003A1D6C"/>
    <w:rsid w:val="003A24B4"/>
    <w:rsid w:val="003A2876"/>
    <w:rsid w:val="003A28DA"/>
    <w:rsid w:val="003A2D0D"/>
    <w:rsid w:val="003A3A8C"/>
    <w:rsid w:val="003A4996"/>
    <w:rsid w:val="003A4A67"/>
    <w:rsid w:val="003A4A7B"/>
    <w:rsid w:val="003A50A0"/>
    <w:rsid w:val="003A5193"/>
    <w:rsid w:val="003A5380"/>
    <w:rsid w:val="003A6CD6"/>
    <w:rsid w:val="003A7017"/>
    <w:rsid w:val="003A7A01"/>
    <w:rsid w:val="003B201B"/>
    <w:rsid w:val="003B2157"/>
    <w:rsid w:val="003B2859"/>
    <w:rsid w:val="003B2934"/>
    <w:rsid w:val="003B4E4F"/>
    <w:rsid w:val="003B6FEA"/>
    <w:rsid w:val="003B72C0"/>
    <w:rsid w:val="003B7C28"/>
    <w:rsid w:val="003B7CB1"/>
    <w:rsid w:val="003C0B72"/>
    <w:rsid w:val="003C1604"/>
    <w:rsid w:val="003C182D"/>
    <w:rsid w:val="003C1A76"/>
    <w:rsid w:val="003C1AD7"/>
    <w:rsid w:val="003C1D5B"/>
    <w:rsid w:val="003C221C"/>
    <w:rsid w:val="003C2650"/>
    <w:rsid w:val="003C395E"/>
    <w:rsid w:val="003C498F"/>
    <w:rsid w:val="003C4F91"/>
    <w:rsid w:val="003C7523"/>
    <w:rsid w:val="003D025D"/>
    <w:rsid w:val="003D066F"/>
    <w:rsid w:val="003D076E"/>
    <w:rsid w:val="003D0D31"/>
    <w:rsid w:val="003D0DFC"/>
    <w:rsid w:val="003D2F7E"/>
    <w:rsid w:val="003D3EBF"/>
    <w:rsid w:val="003D429B"/>
    <w:rsid w:val="003D70E4"/>
    <w:rsid w:val="003D77F0"/>
    <w:rsid w:val="003D7F43"/>
    <w:rsid w:val="003E0951"/>
    <w:rsid w:val="003E12E0"/>
    <w:rsid w:val="003E2622"/>
    <w:rsid w:val="003E3934"/>
    <w:rsid w:val="003E3C57"/>
    <w:rsid w:val="003E4CCF"/>
    <w:rsid w:val="003E5B5E"/>
    <w:rsid w:val="003E746E"/>
    <w:rsid w:val="003E79DD"/>
    <w:rsid w:val="003F2441"/>
    <w:rsid w:val="003F37B4"/>
    <w:rsid w:val="003F42B2"/>
    <w:rsid w:val="003F47B1"/>
    <w:rsid w:val="003F4889"/>
    <w:rsid w:val="003F5AEE"/>
    <w:rsid w:val="003F7A1B"/>
    <w:rsid w:val="003F7A42"/>
    <w:rsid w:val="00400EA8"/>
    <w:rsid w:val="00401813"/>
    <w:rsid w:val="00401E25"/>
    <w:rsid w:val="00402AD8"/>
    <w:rsid w:val="00403665"/>
    <w:rsid w:val="00403689"/>
    <w:rsid w:val="00403966"/>
    <w:rsid w:val="00403E81"/>
    <w:rsid w:val="00403F50"/>
    <w:rsid w:val="00404919"/>
    <w:rsid w:val="004056EC"/>
    <w:rsid w:val="00405F0C"/>
    <w:rsid w:val="00405F18"/>
    <w:rsid w:val="0040652B"/>
    <w:rsid w:val="004065FB"/>
    <w:rsid w:val="00407F3C"/>
    <w:rsid w:val="00410347"/>
    <w:rsid w:val="00410785"/>
    <w:rsid w:val="00411568"/>
    <w:rsid w:val="00411DE0"/>
    <w:rsid w:val="00411FBF"/>
    <w:rsid w:val="004134DE"/>
    <w:rsid w:val="00414329"/>
    <w:rsid w:val="0041560B"/>
    <w:rsid w:val="00415977"/>
    <w:rsid w:val="004164E1"/>
    <w:rsid w:val="00416A9A"/>
    <w:rsid w:val="00417BD6"/>
    <w:rsid w:val="0042072D"/>
    <w:rsid w:val="00420BAB"/>
    <w:rsid w:val="00421B0F"/>
    <w:rsid w:val="00421B7A"/>
    <w:rsid w:val="00422AB7"/>
    <w:rsid w:val="00423FB4"/>
    <w:rsid w:val="004241C4"/>
    <w:rsid w:val="00424640"/>
    <w:rsid w:val="00424EEE"/>
    <w:rsid w:val="004251A1"/>
    <w:rsid w:val="00425285"/>
    <w:rsid w:val="00425342"/>
    <w:rsid w:val="004257EC"/>
    <w:rsid w:val="004258E1"/>
    <w:rsid w:val="004259E2"/>
    <w:rsid w:val="00425ABE"/>
    <w:rsid w:val="00425BAE"/>
    <w:rsid w:val="00425FCA"/>
    <w:rsid w:val="00426070"/>
    <w:rsid w:val="00426CF2"/>
    <w:rsid w:val="00426F36"/>
    <w:rsid w:val="00427008"/>
    <w:rsid w:val="0042759E"/>
    <w:rsid w:val="00427A3A"/>
    <w:rsid w:val="00430E04"/>
    <w:rsid w:val="004325EF"/>
    <w:rsid w:val="00432C29"/>
    <w:rsid w:val="00433BCF"/>
    <w:rsid w:val="004348CE"/>
    <w:rsid w:val="00434A59"/>
    <w:rsid w:val="00434A83"/>
    <w:rsid w:val="00434B30"/>
    <w:rsid w:val="00434F01"/>
    <w:rsid w:val="00435121"/>
    <w:rsid w:val="00437266"/>
    <w:rsid w:val="00437D0A"/>
    <w:rsid w:val="00440DEC"/>
    <w:rsid w:val="00440E0A"/>
    <w:rsid w:val="004433A4"/>
    <w:rsid w:val="00443440"/>
    <w:rsid w:val="00444025"/>
    <w:rsid w:val="0044572F"/>
    <w:rsid w:val="004472E2"/>
    <w:rsid w:val="00447B9A"/>
    <w:rsid w:val="00450C5C"/>
    <w:rsid w:val="004515DC"/>
    <w:rsid w:val="00451BA5"/>
    <w:rsid w:val="0045239D"/>
    <w:rsid w:val="00452DBB"/>
    <w:rsid w:val="00453799"/>
    <w:rsid w:val="00453EE8"/>
    <w:rsid w:val="00454139"/>
    <w:rsid w:val="0045448A"/>
    <w:rsid w:val="00454865"/>
    <w:rsid w:val="00454870"/>
    <w:rsid w:val="00454A17"/>
    <w:rsid w:val="004566F4"/>
    <w:rsid w:val="00456A63"/>
    <w:rsid w:val="00456C21"/>
    <w:rsid w:val="00457537"/>
    <w:rsid w:val="004600E7"/>
    <w:rsid w:val="00460436"/>
    <w:rsid w:val="0046046E"/>
    <w:rsid w:val="0046165A"/>
    <w:rsid w:val="00461728"/>
    <w:rsid w:val="00462729"/>
    <w:rsid w:val="004627D4"/>
    <w:rsid w:val="00462BFD"/>
    <w:rsid w:val="00462C8E"/>
    <w:rsid w:val="00462D2E"/>
    <w:rsid w:val="00463529"/>
    <w:rsid w:val="004637D1"/>
    <w:rsid w:val="004652BE"/>
    <w:rsid w:val="004664BD"/>
    <w:rsid w:val="0046653B"/>
    <w:rsid w:val="00466A10"/>
    <w:rsid w:val="00467622"/>
    <w:rsid w:val="00467A7D"/>
    <w:rsid w:val="00467CE0"/>
    <w:rsid w:val="00470600"/>
    <w:rsid w:val="00471D50"/>
    <w:rsid w:val="00473494"/>
    <w:rsid w:val="00474263"/>
    <w:rsid w:val="00474C19"/>
    <w:rsid w:val="00475020"/>
    <w:rsid w:val="004761A6"/>
    <w:rsid w:val="0047695D"/>
    <w:rsid w:val="00476E5A"/>
    <w:rsid w:val="00477072"/>
    <w:rsid w:val="004777C6"/>
    <w:rsid w:val="00477961"/>
    <w:rsid w:val="00477F88"/>
    <w:rsid w:val="004808F0"/>
    <w:rsid w:val="0048099A"/>
    <w:rsid w:val="004810A5"/>
    <w:rsid w:val="004810D2"/>
    <w:rsid w:val="00481663"/>
    <w:rsid w:val="00482386"/>
    <w:rsid w:val="00482645"/>
    <w:rsid w:val="0048309B"/>
    <w:rsid w:val="004867BD"/>
    <w:rsid w:val="00486CD3"/>
    <w:rsid w:val="004906E6"/>
    <w:rsid w:val="004916AA"/>
    <w:rsid w:val="004922EA"/>
    <w:rsid w:val="00492668"/>
    <w:rsid w:val="004929FC"/>
    <w:rsid w:val="00492C74"/>
    <w:rsid w:val="004947BD"/>
    <w:rsid w:val="00494B1E"/>
    <w:rsid w:val="00494FDD"/>
    <w:rsid w:val="004957A6"/>
    <w:rsid w:val="004976E8"/>
    <w:rsid w:val="004977F3"/>
    <w:rsid w:val="00497950"/>
    <w:rsid w:val="004A1033"/>
    <w:rsid w:val="004A1F4F"/>
    <w:rsid w:val="004A1FF0"/>
    <w:rsid w:val="004A2175"/>
    <w:rsid w:val="004A247D"/>
    <w:rsid w:val="004A3240"/>
    <w:rsid w:val="004A332B"/>
    <w:rsid w:val="004A3EC6"/>
    <w:rsid w:val="004A4E82"/>
    <w:rsid w:val="004A588F"/>
    <w:rsid w:val="004A6B7B"/>
    <w:rsid w:val="004A6F0D"/>
    <w:rsid w:val="004A7484"/>
    <w:rsid w:val="004B14C7"/>
    <w:rsid w:val="004B1AB6"/>
    <w:rsid w:val="004B2A18"/>
    <w:rsid w:val="004B65E0"/>
    <w:rsid w:val="004B6899"/>
    <w:rsid w:val="004B7F5E"/>
    <w:rsid w:val="004C06D3"/>
    <w:rsid w:val="004C0AED"/>
    <w:rsid w:val="004C1ACF"/>
    <w:rsid w:val="004C261A"/>
    <w:rsid w:val="004C2A81"/>
    <w:rsid w:val="004C5086"/>
    <w:rsid w:val="004C6C96"/>
    <w:rsid w:val="004C7044"/>
    <w:rsid w:val="004C7FF8"/>
    <w:rsid w:val="004D0099"/>
    <w:rsid w:val="004D00FE"/>
    <w:rsid w:val="004D0DA2"/>
    <w:rsid w:val="004D10EF"/>
    <w:rsid w:val="004D312E"/>
    <w:rsid w:val="004D380A"/>
    <w:rsid w:val="004D4305"/>
    <w:rsid w:val="004D4977"/>
    <w:rsid w:val="004D604F"/>
    <w:rsid w:val="004D7211"/>
    <w:rsid w:val="004D7319"/>
    <w:rsid w:val="004D7558"/>
    <w:rsid w:val="004D7B30"/>
    <w:rsid w:val="004D7CFB"/>
    <w:rsid w:val="004E0355"/>
    <w:rsid w:val="004E05E0"/>
    <w:rsid w:val="004E0F3C"/>
    <w:rsid w:val="004E1191"/>
    <w:rsid w:val="004E2DCD"/>
    <w:rsid w:val="004E2E5A"/>
    <w:rsid w:val="004E3384"/>
    <w:rsid w:val="004E47CE"/>
    <w:rsid w:val="004E4DFA"/>
    <w:rsid w:val="004E6175"/>
    <w:rsid w:val="004E64A2"/>
    <w:rsid w:val="004E6967"/>
    <w:rsid w:val="004E6D57"/>
    <w:rsid w:val="004E6FA6"/>
    <w:rsid w:val="004E76D3"/>
    <w:rsid w:val="004E7D17"/>
    <w:rsid w:val="004F05EA"/>
    <w:rsid w:val="004F16E7"/>
    <w:rsid w:val="004F2127"/>
    <w:rsid w:val="004F2935"/>
    <w:rsid w:val="004F2FB3"/>
    <w:rsid w:val="004F3349"/>
    <w:rsid w:val="004F3684"/>
    <w:rsid w:val="004F42AC"/>
    <w:rsid w:val="004F4405"/>
    <w:rsid w:val="004F4BD8"/>
    <w:rsid w:val="004F51A9"/>
    <w:rsid w:val="004F5FA0"/>
    <w:rsid w:val="004F7337"/>
    <w:rsid w:val="004F7485"/>
    <w:rsid w:val="004F7B26"/>
    <w:rsid w:val="005000E6"/>
    <w:rsid w:val="005002C8"/>
    <w:rsid w:val="00500625"/>
    <w:rsid w:val="00501012"/>
    <w:rsid w:val="00501F80"/>
    <w:rsid w:val="0050206D"/>
    <w:rsid w:val="005035A1"/>
    <w:rsid w:val="00504663"/>
    <w:rsid w:val="0050486B"/>
    <w:rsid w:val="0050488B"/>
    <w:rsid w:val="00504F48"/>
    <w:rsid w:val="00504F79"/>
    <w:rsid w:val="00505164"/>
    <w:rsid w:val="0050595B"/>
    <w:rsid w:val="00505A53"/>
    <w:rsid w:val="00505DBF"/>
    <w:rsid w:val="00506C64"/>
    <w:rsid w:val="00506CED"/>
    <w:rsid w:val="005077AC"/>
    <w:rsid w:val="00507AD2"/>
    <w:rsid w:val="00507BE2"/>
    <w:rsid w:val="0051057A"/>
    <w:rsid w:val="00510B64"/>
    <w:rsid w:val="0051124F"/>
    <w:rsid w:val="00511BB0"/>
    <w:rsid w:val="00511C05"/>
    <w:rsid w:val="00512887"/>
    <w:rsid w:val="005135A4"/>
    <w:rsid w:val="005136A2"/>
    <w:rsid w:val="00513929"/>
    <w:rsid w:val="00514879"/>
    <w:rsid w:val="005166E0"/>
    <w:rsid w:val="00516845"/>
    <w:rsid w:val="00516E2D"/>
    <w:rsid w:val="00516E95"/>
    <w:rsid w:val="005171FB"/>
    <w:rsid w:val="00517B1F"/>
    <w:rsid w:val="005200E1"/>
    <w:rsid w:val="005218BA"/>
    <w:rsid w:val="0052213B"/>
    <w:rsid w:val="00522205"/>
    <w:rsid w:val="005222EA"/>
    <w:rsid w:val="00523983"/>
    <w:rsid w:val="00523CD1"/>
    <w:rsid w:val="00523ECE"/>
    <w:rsid w:val="005247EC"/>
    <w:rsid w:val="00525852"/>
    <w:rsid w:val="00525DC6"/>
    <w:rsid w:val="005264EF"/>
    <w:rsid w:val="0052665E"/>
    <w:rsid w:val="00527A42"/>
    <w:rsid w:val="00531F09"/>
    <w:rsid w:val="00532F2F"/>
    <w:rsid w:val="00533DB9"/>
    <w:rsid w:val="005348B1"/>
    <w:rsid w:val="0053691F"/>
    <w:rsid w:val="00536A10"/>
    <w:rsid w:val="00536CAA"/>
    <w:rsid w:val="00536CF0"/>
    <w:rsid w:val="00537489"/>
    <w:rsid w:val="005403E2"/>
    <w:rsid w:val="00540B5A"/>
    <w:rsid w:val="005410ED"/>
    <w:rsid w:val="00541B0A"/>
    <w:rsid w:val="00542709"/>
    <w:rsid w:val="00543804"/>
    <w:rsid w:val="0054436A"/>
    <w:rsid w:val="00544D7F"/>
    <w:rsid w:val="0054566A"/>
    <w:rsid w:val="00545F0C"/>
    <w:rsid w:val="00547B00"/>
    <w:rsid w:val="005502C1"/>
    <w:rsid w:val="005504F1"/>
    <w:rsid w:val="0055079F"/>
    <w:rsid w:val="005515EA"/>
    <w:rsid w:val="00551D8D"/>
    <w:rsid w:val="00551EAC"/>
    <w:rsid w:val="00552417"/>
    <w:rsid w:val="005526D8"/>
    <w:rsid w:val="00552797"/>
    <w:rsid w:val="00553F28"/>
    <w:rsid w:val="0055445B"/>
    <w:rsid w:val="00555E95"/>
    <w:rsid w:val="00556137"/>
    <w:rsid w:val="00557510"/>
    <w:rsid w:val="00557866"/>
    <w:rsid w:val="00557900"/>
    <w:rsid w:val="00557917"/>
    <w:rsid w:val="005607D3"/>
    <w:rsid w:val="00561034"/>
    <w:rsid w:val="0056223D"/>
    <w:rsid w:val="00562244"/>
    <w:rsid w:val="00562975"/>
    <w:rsid w:val="00562A6B"/>
    <w:rsid w:val="005638A2"/>
    <w:rsid w:val="00564244"/>
    <w:rsid w:val="005643D2"/>
    <w:rsid w:val="00564B01"/>
    <w:rsid w:val="0056600B"/>
    <w:rsid w:val="0056667E"/>
    <w:rsid w:val="00566F78"/>
    <w:rsid w:val="00566FDD"/>
    <w:rsid w:val="00567249"/>
    <w:rsid w:val="00570485"/>
    <w:rsid w:val="00570544"/>
    <w:rsid w:val="00570841"/>
    <w:rsid w:val="00570AF5"/>
    <w:rsid w:val="0057122E"/>
    <w:rsid w:val="00571C0D"/>
    <w:rsid w:val="00572548"/>
    <w:rsid w:val="00573167"/>
    <w:rsid w:val="00574C81"/>
    <w:rsid w:val="00574DEC"/>
    <w:rsid w:val="00575161"/>
    <w:rsid w:val="00577434"/>
    <w:rsid w:val="00577AE0"/>
    <w:rsid w:val="00577E44"/>
    <w:rsid w:val="00577ED9"/>
    <w:rsid w:val="00580597"/>
    <w:rsid w:val="00580D66"/>
    <w:rsid w:val="00581FB7"/>
    <w:rsid w:val="00582917"/>
    <w:rsid w:val="00582ADF"/>
    <w:rsid w:val="00582EFF"/>
    <w:rsid w:val="005832E0"/>
    <w:rsid w:val="005835F3"/>
    <w:rsid w:val="00583B9E"/>
    <w:rsid w:val="00584C9C"/>
    <w:rsid w:val="00585458"/>
    <w:rsid w:val="005854CE"/>
    <w:rsid w:val="00585853"/>
    <w:rsid w:val="00586518"/>
    <w:rsid w:val="00586F8F"/>
    <w:rsid w:val="0058775A"/>
    <w:rsid w:val="00587DD2"/>
    <w:rsid w:val="00590417"/>
    <w:rsid w:val="00590E7E"/>
    <w:rsid w:val="00592110"/>
    <w:rsid w:val="00592557"/>
    <w:rsid w:val="0059384D"/>
    <w:rsid w:val="00593B8A"/>
    <w:rsid w:val="00593BF5"/>
    <w:rsid w:val="00593BFB"/>
    <w:rsid w:val="00593E6A"/>
    <w:rsid w:val="005959E4"/>
    <w:rsid w:val="005968F6"/>
    <w:rsid w:val="00596A5D"/>
    <w:rsid w:val="00596D26"/>
    <w:rsid w:val="00597CDA"/>
    <w:rsid w:val="00597FA5"/>
    <w:rsid w:val="005A0569"/>
    <w:rsid w:val="005A0953"/>
    <w:rsid w:val="005A1461"/>
    <w:rsid w:val="005A1805"/>
    <w:rsid w:val="005A1898"/>
    <w:rsid w:val="005A1C66"/>
    <w:rsid w:val="005A23B3"/>
    <w:rsid w:val="005A2B5D"/>
    <w:rsid w:val="005A349B"/>
    <w:rsid w:val="005A3996"/>
    <w:rsid w:val="005A40B8"/>
    <w:rsid w:val="005A423D"/>
    <w:rsid w:val="005A4549"/>
    <w:rsid w:val="005A45A1"/>
    <w:rsid w:val="005A5D7A"/>
    <w:rsid w:val="005A64C9"/>
    <w:rsid w:val="005A65D7"/>
    <w:rsid w:val="005A67A1"/>
    <w:rsid w:val="005A67C4"/>
    <w:rsid w:val="005B0E71"/>
    <w:rsid w:val="005B1117"/>
    <w:rsid w:val="005B1628"/>
    <w:rsid w:val="005B1679"/>
    <w:rsid w:val="005B1E78"/>
    <w:rsid w:val="005B1EE7"/>
    <w:rsid w:val="005B3598"/>
    <w:rsid w:val="005B3710"/>
    <w:rsid w:val="005B3A69"/>
    <w:rsid w:val="005B4113"/>
    <w:rsid w:val="005B4164"/>
    <w:rsid w:val="005B4A16"/>
    <w:rsid w:val="005B4C04"/>
    <w:rsid w:val="005B5E04"/>
    <w:rsid w:val="005B6BFF"/>
    <w:rsid w:val="005C0498"/>
    <w:rsid w:val="005C0E06"/>
    <w:rsid w:val="005C11D4"/>
    <w:rsid w:val="005C144D"/>
    <w:rsid w:val="005C1534"/>
    <w:rsid w:val="005C1EFB"/>
    <w:rsid w:val="005C2037"/>
    <w:rsid w:val="005C2C7C"/>
    <w:rsid w:val="005C3F39"/>
    <w:rsid w:val="005C43A3"/>
    <w:rsid w:val="005C6973"/>
    <w:rsid w:val="005D0257"/>
    <w:rsid w:val="005D0D16"/>
    <w:rsid w:val="005D18E8"/>
    <w:rsid w:val="005D2063"/>
    <w:rsid w:val="005D299F"/>
    <w:rsid w:val="005D2A4F"/>
    <w:rsid w:val="005D329B"/>
    <w:rsid w:val="005D3813"/>
    <w:rsid w:val="005D44CC"/>
    <w:rsid w:val="005D4667"/>
    <w:rsid w:val="005D4A18"/>
    <w:rsid w:val="005D4CF6"/>
    <w:rsid w:val="005D5B5A"/>
    <w:rsid w:val="005D5C67"/>
    <w:rsid w:val="005D5FE9"/>
    <w:rsid w:val="005D6C3B"/>
    <w:rsid w:val="005D785D"/>
    <w:rsid w:val="005D7AA0"/>
    <w:rsid w:val="005D7B83"/>
    <w:rsid w:val="005D7C75"/>
    <w:rsid w:val="005D7CC9"/>
    <w:rsid w:val="005D7EB9"/>
    <w:rsid w:val="005D7FB2"/>
    <w:rsid w:val="005E13D3"/>
    <w:rsid w:val="005E1B56"/>
    <w:rsid w:val="005E1EA5"/>
    <w:rsid w:val="005E227B"/>
    <w:rsid w:val="005E2960"/>
    <w:rsid w:val="005E2DD6"/>
    <w:rsid w:val="005E473C"/>
    <w:rsid w:val="005E60D0"/>
    <w:rsid w:val="005E6250"/>
    <w:rsid w:val="005E6810"/>
    <w:rsid w:val="005E6B77"/>
    <w:rsid w:val="005E6BB7"/>
    <w:rsid w:val="005E6C87"/>
    <w:rsid w:val="005E6D0E"/>
    <w:rsid w:val="005E7034"/>
    <w:rsid w:val="005E70E0"/>
    <w:rsid w:val="005E72D2"/>
    <w:rsid w:val="005E79A6"/>
    <w:rsid w:val="005E7A61"/>
    <w:rsid w:val="005F09C5"/>
    <w:rsid w:val="005F110B"/>
    <w:rsid w:val="005F189D"/>
    <w:rsid w:val="005F1A2A"/>
    <w:rsid w:val="005F206F"/>
    <w:rsid w:val="005F20F2"/>
    <w:rsid w:val="005F24FD"/>
    <w:rsid w:val="005F2849"/>
    <w:rsid w:val="005F5851"/>
    <w:rsid w:val="005F6205"/>
    <w:rsid w:val="005F6999"/>
    <w:rsid w:val="005F7239"/>
    <w:rsid w:val="005F73A0"/>
    <w:rsid w:val="00600C1D"/>
    <w:rsid w:val="00600D72"/>
    <w:rsid w:val="00601DF8"/>
    <w:rsid w:val="0060281C"/>
    <w:rsid w:val="00602E34"/>
    <w:rsid w:val="00602FFE"/>
    <w:rsid w:val="006034CE"/>
    <w:rsid w:val="00603A0A"/>
    <w:rsid w:val="0060401C"/>
    <w:rsid w:val="00604AAB"/>
    <w:rsid w:val="0060570F"/>
    <w:rsid w:val="006059FB"/>
    <w:rsid w:val="00606068"/>
    <w:rsid w:val="0060606B"/>
    <w:rsid w:val="00606FEF"/>
    <w:rsid w:val="00606FF1"/>
    <w:rsid w:val="00610261"/>
    <w:rsid w:val="006103AC"/>
    <w:rsid w:val="006115CC"/>
    <w:rsid w:val="0061257C"/>
    <w:rsid w:val="00612A34"/>
    <w:rsid w:val="00613837"/>
    <w:rsid w:val="00613E5E"/>
    <w:rsid w:val="00613EA5"/>
    <w:rsid w:val="006141E0"/>
    <w:rsid w:val="0061480C"/>
    <w:rsid w:val="0061499B"/>
    <w:rsid w:val="00614B77"/>
    <w:rsid w:val="006152D5"/>
    <w:rsid w:val="00617D85"/>
    <w:rsid w:val="00621015"/>
    <w:rsid w:val="0062197A"/>
    <w:rsid w:val="0062239C"/>
    <w:rsid w:val="006229BC"/>
    <w:rsid w:val="00622A99"/>
    <w:rsid w:val="00622AF9"/>
    <w:rsid w:val="00622C5E"/>
    <w:rsid w:val="00623483"/>
    <w:rsid w:val="00623C6D"/>
    <w:rsid w:val="0062426D"/>
    <w:rsid w:val="00624B0D"/>
    <w:rsid w:val="00624C47"/>
    <w:rsid w:val="00625F5A"/>
    <w:rsid w:val="0062768B"/>
    <w:rsid w:val="00627D94"/>
    <w:rsid w:val="006316E1"/>
    <w:rsid w:val="00631994"/>
    <w:rsid w:val="00631A24"/>
    <w:rsid w:val="00632D8D"/>
    <w:rsid w:val="00633DB2"/>
    <w:rsid w:val="00633FFA"/>
    <w:rsid w:val="0063419E"/>
    <w:rsid w:val="00635085"/>
    <w:rsid w:val="00635184"/>
    <w:rsid w:val="006357BB"/>
    <w:rsid w:val="00635BB8"/>
    <w:rsid w:val="00636B92"/>
    <w:rsid w:val="00636C24"/>
    <w:rsid w:val="00636E8A"/>
    <w:rsid w:val="006376C1"/>
    <w:rsid w:val="00640CE3"/>
    <w:rsid w:val="00641135"/>
    <w:rsid w:val="0064187A"/>
    <w:rsid w:val="00643959"/>
    <w:rsid w:val="00646B9A"/>
    <w:rsid w:val="00647185"/>
    <w:rsid w:val="006477AF"/>
    <w:rsid w:val="00647831"/>
    <w:rsid w:val="00653FB5"/>
    <w:rsid w:val="0065431B"/>
    <w:rsid w:val="00655AB0"/>
    <w:rsid w:val="00655BB0"/>
    <w:rsid w:val="006563A6"/>
    <w:rsid w:val="00656E77"/>
    <w:rsid w:val="00657625"/>
    <w:rsid w:val="00660071"/>
    <w:rsid w:val="006605B9"/>
    <w:rsid w:val="0066066B"/>
    <w:rsid w:val="0066082F"/>
    <w:rsid w:val="00660E2F"/>
    <w:rsid w:val="0066178E"/>
    <w:rsid w:val="00661A35"/>
    <w:rsid w:val="00661D22"/>
    <w:rsid w:val="006625AA"/>
    <w:rsid w:val="00662962"/>
    <w:rsid w:val="0066375D"/>
    <w:rsid w:val="006638E3"/>
    <w:rsid w:val="00663AD5"/>
    <w:rsid w:val="00663F33"/>
    <w:rsid w:val="00664599"/>
    <w:rsid w:val="006649E0"/>
    <w:rsid w:val="00664B67"/>
    <w:rsid w:val="006659D4"/>
    <w:rsid w:val="00665FF4"/>
    <w:rsid w:val="006662A6"/>
    <w:rsid w:val="006666DB"/>
    <w:rsid w:val="00667D75"/>
    <w:rsid w:val="006713B5"/>
    <w:rsid w:val="0067157E"/>
    <w:rsid w:val="00671C06"/>
    <w:rsid w:val="00671C0F"/>
    <w:rsid w:val="00675148"/>
    <w:rsid w:val="00675377"/>
    <w:rsid w:val="00675B00"/>
    <w:rsid w:val="00675B06"/>
    <w:rsid w:val="00676139"/>
    <w:rsid w:val="00677066"/>
    <w:rsid w:val="006778F0"/>
    <w:rsid w:val="00680D8B"/>
    <w:rsid w:val="00680F1A"/>
    <w:rsid w:val="0068148B"/>
    <w:rsid w:val="006821E8"/>
    <w:rsid w:val="0068226D"/>
    <w:rsid w:val="00682285"/>
    <w:rsid w:val="0068331B"/>
    <w:rsid w:val="0068377B"/>
    <w:rsid w:val="006838B5"/>
    <w:rsid w:val="0068463D"/>
    <w:rsid w:val="00685195"/>
    <w:rsid w:val="006853D2"/>
    <w:rsid w:val="006858D3"/>
    <w:rsid w:val="006859CE"/>
    <w:rsid w:val="006861B3"/>
    <w:rsid w:val="006861E4"/>
    <w:rsid w:val="006875E9"/>
    <w:rsid w:val="006901B5"/>
    <w:rsid w:val="00690E56"/>
    <w:rsid w:val="00692BB6"/>
    <w:rsid w:val="006944E2"/>
    <w:rsid w:val="00694862"/>
    <w:rsid w:val="00694BEC"/>
    <w:rsid w:val="00695BC0"/>
    <w:rsid w:val="00695DD4"/>
    <w:rsid w:val="00696266"/>
    <w:rsid w:val="006964E8"/>
    <w:rsid w:val="006967B9"/>
    <w:rsid w:val="0069697C"/>
    <w:rsid w:val="006977B9"/>
    <w:rsid w:val="00697BCB"/>
    <w:rsid w:val="00697F45"/>
    <w:rsid w:val="006A03CC"/>
    <w:rsid w:val="006A0ED6"/>
    <w:rsid w:val="006A109F"/>
    <w:rsid w:val="006A1BA9"/>
    <w:rsid w:val="006A44F8"/>
    <w:rsid w:val="006A4CC5"/>
    <w:rsid w:val="006A51CB"/>
    <w:rsid w:val="006A5292"/>
    <w:rsid w:val="006A5AA8"/>
    <w:rsid w:val="006A5C9B"/>
    <w:rsid w:val="006A5FBB"/>
    <w:rsid w:val="006A6070"/>
    <w:rsid w:val="006A6701"/>
    <w:rsid w:val="006A699E"/>
    <w:rsid w:val="006A700C"/>
    <w:rsid w:val="006A7041"/>
    <w:rsid w:val="006A7821"/>
    <w:rsid w:val="006A7D09"/>
    <w:rsid w:val="006B1168"/>
    <w:rsid w:val="006B2864"/>
    <w:rsid w:val="006B2D90"/>
    <w:rsid w:val="006B2F54"/>
    <w:rsid w:val="006B2F57"/>
    <w:rsid w:val="006B31D3"/>
    <w:rsid w:val="006B3A54"/>
    <w:rsid w:val="006B3F12"/>
    <w:rsid w:val="006B416D"/>
    <w:rsid w:val="006B4536"/>
    <w:rsid w:val="006B466A"/>
    <w:rsid w:val="006B4D8A"/>
    <w:rsid w:val="006B5067"/>
    <w:rsid w:val="006B561B"/>
    <w:rsid w:val="006B5C44"/>
    <w:rsid w:val="006B615C"/>
    <w:rsid w:val="006B61B1"/>
    <w:rsid w:val="006B6E62"/>
    <w:rsid w:val="006B7853"/>
    <w:rsid w:val="006C08C9"/>
    <w:rsid w:val="006C0B5F"/>
    <w:rsid w:val="006C13CC"/>
    <w:rsid w:val="006C1A66"/>
    <w:rsid w:val="006C23DC"/>
    <w:rsid w:val="006C2971"/>
    <w:rsid w:val="006C399B"/>
    <w:rsid w:val="006C3B50"/>
    <w:rsid w:val="006C3B94"/>
    <w:rsid w:val="006C4487"/>
    <w:rsid w:val="006C4696"/>
    <w:rsid w:val="006C48C0"/>
    <w:rsid w:val="006C48EC"/>
    <w:rsid w:val="006C4983"/>
    <w:rsid w:val="006C4A2A"/>
    <w:rsid w:val="006C5096"/>
    <w:rsid w:val="006C6366"/>
    <w:rsid w:val="006C65A4"/>
    <w:rsid w:val="006D0806"/>
    <w:rsid w:val="006D1BBC"/>
    <w:rsid w:val="006D20AC"/>
    <w:rsid w:val="006D2116"/>
    <w:rsid w:val="006D2206"/>
    <w:rsid w:val="006D2E16"/>
    <w:rsid w:val="006D3125"/>
    <w:rsid w:val="006D35CA"/>
    <w:rsid w:val="006D3D3E"/>
    <w:rsid w:val="006D4C7C"/>
    <w:rsid w:val="006D5321"/>
    <w:rsid w:val="006D5E47"/>
    <w:rsid w:val="006D6B54"/>
    <w:rsid w:val="006D7AC1"/>
    <w:rsid w:val="006E0DA4"/>
    <w:rsid w:val="006E225D"/>
    <w:rsid w:val="006E234A"/>
    <w:rsid w:val="006E238E"/>
    <w:rsid w:val="006E239D"/>
    <w:rsid w:val="006E29B3"/>
    <w:rsid w:val="006E4708"/>
    <w:rsid w:val="006E4BF0"/>
    <w:rsid w:val="006E5614"/>
    <w:rsid w:val="006E6DAB"/>
    <w:rsid w:val="006E7139"/>
    <w:rsid w:val="006E76C3"/>
    <w:rsid w:val="006E781E"/>
    <w:rsid w:val="006E7C49"/>
    <w:rsid w:val="006F0210"/>
    <w:rsid w:val="006F2977"/>
    <w:rsid w:val="006F2A50"/>
    <w:rsid w:val="006F2E2C"/>
    <w:rsid w:val="006F2E8D"/>
    <w:rsid w:val="006F48CE"/>
    <w:rsid w:val="006F4C0F"/>
    <w:rsid w:val="006F571E"/>
    <w:rsid w:val="006F5747"/>
    <w:rsid w:val="006F5B02"/>
    <w:rsid w:val="006F5B3C"/>
    <w:rsid w:val="006F78C3"/>
    <w:rsid w:val="006F7DDA"/>
    <w:rsid w:val="00701591"/>
    <w:rsid w:val="007017D8"/>
    <w:rsid w:val="0070205E"/>
    <w:rsid w:val="0070213B"/>
    <w:rsid w:val="007030E6"/>
    <w:rsid w:val="007042D4"/>
    <w:rsid w:val="0070658C"/>
    <w:rsid w:val="007065BE"/>
    <w:rsid w:val="0070698E"/>
    <w:rsid w:val="00706C9D"/>
    <w:rsid w:val="00706D5C"/>
    <w:rsid w:val="00710A3D"/>
    <w:rsid w:val="0071159A"/>
    <w:rsid w:val="00712719"/>
    <w:rsid w:val="00712779"/>
    <w:rsid w:val="00712A6E"/>
    <w:rsid w:val="00712F8B"/>
    <w:rsid w:val="007135BA"/>
    <w:rsid w:val="00713659"/>
    <w:rsid w:val="0071414D"/>
    <w:rsid w:val="00714B4E"/>
    <w:rsid w:val="00714E26"/>
    <w:rsid w:val="00714F97"/>
    <w:rsid w:val="00715624"/>
    <w:rsid w:val="00715776"/>
    <w:rsid w:val="00715EDF"/>
    <w:rsid w:val="0071642A"/>
    <w:rsid w:val="007173F3"/>
    <w:rsid w:val="00717DE4"/>
    <w:rsid w:val="007209F2"/>
    <w:rsid w:val="00720CBC"/>
    <w:rsid w:val="0072194B"/>
    <w:rsid w:val="00722F07"/>
    <w:rsid w:val="0072336F"/>
    <w:rsid w:val="00723BF0"/>
    <w:rsid w:val="007240A1"/>
    <w:rsid w:val="00725042"/>
    <w:rsid w:val="007252E5"/>
    <w:rsid w:val="00725F88"/>
    <w:rsid w:val="00727040"/>
    <w:rsid w:val="00727A1F"/>
    <w:rsid w:val="00730F1B"/>
    <w:rsid w:val="0073100E"/>
    <w:rsid w:val="0073145E"/>
    <w:rsid w:val="00731466"/>
    <w:rsid w:val="00731B53"/>
    <w:rsid w:val="00731CC8"/>
    <w:rsid w:val="00731E5C"/>
    <w:rsid w:val="00732349"/>
    <w:rsid w:val="0073317E"/>
    <w:rsid w:val="007333FC"/>
    <w:rsid w:val="007341D1"/>
    <w:rsid w:val="007342F4"/>
    <w:rsid w:val="00736C4D"/>
    <w:rsid w:val="00736F5E"/>
    <w:rsid w:val="00737591"/>
    <w:rsid w:val="0074008F"/>
    <w:rsid w:val="007400A1"/>
    <w:rsid w:val="00742567"/>
    <w:rsid w:val="007428E7"/>
    <w:rsid w:val="00743420"/>
    <w:rsid w:val="007437EB"/>
    <w:rsid w:val="00743B8A"/>
    <w:rsid w:val="007447D4"/>
    <w:rsid w:val="00744923"/>
    <w:rsid w:val="00744FBD"/>
    <w:rsid w:val="007457E7"/>
    <w:rsid w:val="00746A48"/>
    <w:rsid w:val="00747068"/>
    <w:rsid w:val="00747084"/>
    <w:rsid w:val="007479E7"/>
    <w:rsid w:val="00747F3C"/>
    <w:rsid w:val="00750338"/>
    <w:rsid w:val="007503F1"/>
    <w:rsid w:val="00750575"/>
    <w:rsid w:val="007508B0"/>
    <w:rsid w:val="00750990"/>
    <w:rsid w:val="00751873"/>
    <w:rsid w:val="0075383A"/>
    <w:rsid w:val="00753D61"/>
    <w:rsid w:val="007544C0"/>
    <w:rsid w:val="007565AB"/>
    <w:rsid w:val="00756DF8"/>
    <w:rsid w:val="0075749D"/>
    <w:rsid w:val="007603A0"/>
    <w:rsid w:val="00760411"/>
    <w:rsid w:val="00760759"/>
    <w:rsid w:val="00761FDE"/>
    <w:rsid w:val="00762A61"/>
    <w:rsid w:val="007631E3"/>
    <w:rsid w:val="00763E0E"/>
    <w:rsid w:val="00764868"/>
    <w:rsid w:val="0076511C"/>
    <w:rsid w:val="007657F7"/>
    <w:rsid w:val="00766014"/>
    <w:rsid w:val="007666B4"/>
    <w:rsid w:val="00767E42"/>
    <w:rsid w:val="00770213"/>
    <w:rsid w:val="00770442"/>
    <w:rsid w:val="007705F1"/>
    <w:rsid w:val="00770B73"/>
    <w:rsid w:val="00772178"/>
    <w:rsid w:val="007739CD"/>
    <w:rsid w:val="0077527D"/>
    <w:rsid w:val="007755DB"/>
    <w:rsid w:val="00775EEC"/>
    <w:rsid w:val="00775F01"/>
    <w:rsid w:val="007762CD"/>
    <w:rsid w:val="007767E2"/>
    <w:rsid w:val="00776B34"/>
    <w:rsid w:val="00776B4D"/>
    <w:rsid w:val="00777006"/>
    <w:rsid w:val="00777DF6"/>
    <w:rsid w:val="00782242"/>
    <w:rsid w:val="00783638"/>
    <w:rsid w:val="00783792"/>
    <w:rsid w:val="007848C0"/>
    <w:rsid w:val="00784D58"/>
    <w:rsid w:val="007861BA"/>
    <w:rsid w:val="00786E47"/>
    <w:rsid w:val="007874D0"/>
    <w:rsid w:val="007878C4"/>
    <w:rsid w:val="00791DE6"/>
    <w:rsid w:val="00792998"/>
    <w:rsid w:val="0079310B"/>
    <w:rsid w:val="007934FB"/>
    <w:rsid w:val="00793CC2"/>
    <w:rsid w:val="00796C25"/>
    <w:rsid w:val="00797535"/>
    <w:rsid w:val="0079765C"/>
    <w:rsid w:val="00797A8C"/>
    <w:rsid w:val="00797B27"/>
    <w:rsid w:val="007A0607"/>
    <w:rsid w:val="007A174F"/>
    <w:rsid w:val="007A19D4"/>
    <w:rsid w:val="007A1BD0"/>
    <w:rsid w:val="007A3C61"/>
    <w:rsid w:val="007A4C19"/>
    <w:rsid w:val="007A4F28"/>
    <w:rsid w:val="007A515E"/>
    <w:rsid w:val="007A62B2"/>
    <w:rsid w:val="007A63AC"/>
    <w:rsid w:val="007A6BFB"/>
    <w:rsid w:val="007A6EE9"/>
    <w:rsid w:val="007A6FCB"/>
    <w:rsid w:val="007A7C9D"/>
    <w:rsid w:val="007B01E2"/>
    <w:rsid w:val="007B0373"/>
    <w:rsid w:val="007B0788"/>
    <w:rsid w:val="007B1277"/>
    <w:rsid w:val="007B241B"/>
    <w:rsid w:val="007B2621"/>
    <w:rsid w:val="007B2D8F"/>
    <w:rsid w:val="007B40FC"/>
    <w:rsid w:val="007B42A5"/>
    <w:rsid w:val="007B527C"/>
    <w:rsid w:val="007B65F2"/>
    <w:rsid w:val="007B678D"/>
    <w:rsid w:val="007B67BF"/>
    <w:rsid w:val="007B6FB6"/>
    <w:rsid w:val="007B7C4F"/>
    <w:rsid w:val="007C0AEE"/>
    <w:rsid w:val="007C111B"/>
    <w:rsid w:val="007C237E"/>
    <w:rsid w:val="007C25D7"/>
    <w:rsid w:val="007C380E"/>
    <w:rsid w:val="007C38C8"/>
    <w:rsid w:val="007C3A1E"/>
    <w:rsid w:val="007C3BB0"/>
    <w:rsid w:val="007C6359"/>
    <w:rsid w:val="007C6BCC"/>
    <w:rsid w:val="007C7753"/>
    <w:rsid w:val="007D0421"/>
    <w:rsid w:val="007D1FC2"/>
    <w:rsid w:val="007D2D7B"/>
    <w:rsid w:val="007D3AFA"/>
    <w:rsid w:val="007D5C2A"/>
    <w:rsid w:val="007D6046"/>
    <w:rsid w:val="007D6C67"/>
    <w:rsid w:val="007D6D66"/>
    <w:rsid w:val="007E0FE2"/>
    <w:rsid w:val="007E1F04"/>
    <w:rsid w:val="007E38B8"/>
    <w:rsid w:val="007E3A68"/>
    <w:rsid w:val="007E3BE8"/>
    <w:rsid w:val="007E5341"/>
    <w:rsid w:val="007E67AA"/>
    <w:rsid w:val="007E6A65"/>
    <w:rsid w:val="007E6BAA"/>
    <w:rsid w:val="007E7F91"/>
    <w:rsid w:val="007F1EB3"/>
    <w:rsid w:val="007F210C"/>
    <w:rsid w:val="007F21FE"/>
    <w:rsid w:val="007F280E"/>
    <w:rsid w:val="007F2972"/>
    <w:rsid w:val="007F2C12"/>
    <w:rsid w:val="007F2C8A"/>
    <w:rsid w:val="007F2FC5"/>
    <w:rsid w:val="007F37C1"/>
    <w:rsid w:val="007F38E2"/>
    <w:rsid w:val="007F43AD"/>
    <w:rsid w:val="007F4609"/>
    <w:rsid w:val="007F4DD9"/>
    <w:rsid w:val="007F50B5"/>
    <w:rsid w:val="007F54DB"/>
    <w:rsid w:val="007F59A4"/>
    <w:rsid w:val="007F5A44"/>
    <w:rsid w:val="007F66DC"/>
    <w:rsid w:val="007F6C7B"/>
    <w:rsid w:val="007F708C"/>
    <w:rsid w:val="007F7789"/>
    <w:rsid w:val="0080143D"/>
    <w:rsid w:val="0080217C"/>
    <w:rsid w:val="008021BC"/>
    <w:rsid w:val="0080245C"/>
    <w:rsid w:val="00802BB8"/>
    <w:rsid w:val="00802BF6"/>
    <w:rsid w:val="00802DCA"/>
    <w:rsid w:val="00803908"/>
    <w:rsid w:val="00804A9D"/>
    <w:rsid w:val="008051E8"/>
    <w:rsid w:val="0080583A"/>
    <w:rsid w:val="00805F73"/>
    <w:rsid w:val="00806A65"/>
    <w:rsid w:val="00806EDB"/>
    <w:rsid w:val="00810425"/>
    <w:rsid w:val="00810A1D"/>
    <w:rsid w:val="00810C75"/>
    <w:rsid w:val="008112DA"/>
    <w:rsid w:val="0081171D"/>
    <w:rsid w:val="00812A81"/>
    <w:rsid w:val="00812EF3"/>
    <w:rsid w:val="00813CB2"/>
    <w:rsid w:val="0081443B"/>
    <w:rsid w:val="0081534A"/>
    <w:rsid w:val="008156F0"/>
    <w:rsid w:val="00815BFA"/>
    <w:rsid w:val="00816539"/>
    <w:rsid w:val="00816B45"/>
    <w:rsid w:val="008172BF"/>
    <w:rsid w:val="0081796F"/>
    <w:rsid w:val="00817DE3"/>
    <w:rsid w:val="008207DC"/>
    <w:rsid w:val="00820C3C"/>
    <w:rsid w:val="00821077"/>
    <w:rsid w:val="00821451"/>
    <w:rsid w:val="0082190D"/>
    <w:rsid w:val="00821955"/>
    <w:rsid w:val="008219D4"/>
    <w:rsid w:val="00821AF4"/>
    <w:rsid w:val="00821C44"/>
    <w:rsid w:val="00822437"/>
    <w:rsid w:val="00822A13"/>
    <w:rsid w:val="00822EFA"/>
    <w:rsid w:val="008253D4"/>
    <w:rsid w:val="008254AD"/>
    <w:rsid w:val="0082604C"/>
    <w:rsid w:val="0082606B"/>
    <w:rsid w:val="00827F90"/>
    <w:rsid w:val="0083052E"/>
    <w:rsid w:val="0083054B"/>
    <w:rsid w:val="00830C9D"/>
    <w:rsid w:val="00830D3E"/>
    <w:rsid w:val="0083218F"/>
    <w:rsid w:val="00832818"/>
    <w:rsid w:val="00832841"/>
    <w:rsid w:val="008329F2"/>
    <w:rsid w:val="00834B35"/>
    <w:rsid w:val="00834D57"/>
    <w:rsid w:val="00834FEB"/>
    <w:rsid w:val="00835404"/>
    <w:rsid w:val="008360B2"/>
    <w:rsid w:val="008362B0"/>
    <w:rsid w:val="00836EE2"/>
    <w:rsid w:val="00837F52"/>
    <w:rsid w:val="00837FB7"/>
    <w:rsid w:val="0084081F"/>
    <w:rsid w:val="00841BAF"/>
    <w:rsid w:val="00841F67"/>
    <w:rsid w:val="00842057"/>
    <w:rsid w:val="00843631"/>
    <w:rsid w:val="00844AE9"/>
    <w:rsid w:val="008452A4"/>
    <w:rsid w:val="0084590C"/>
    <w:rsid w:val="00845CE7"/>
    <w:rsid w:val="0084633A"/>
    <w:rsid w:val="0084716F"/>
    <w:rsid w:val="008507A8"/>
    <w:rsid w:val="00850C88"/>
    <w:rsid w:val="00850CB8"/>
    <w:rsid w:val="0085112B"/>
    <w:rsid w:val="0085115B"/>
    <w:rsid w:val="008517BB"/>
    <w:rsid w:val="008518F5"/>
    <w:rsid w:val="00852069"/>
    <w:rsid w:val="0085255B"/>
    <w:rsid w:val="00852A9E"/>
    <w:rsid w:val="00852B6D"/>
    <w:rsid w:val="008538B3"/>
    <w:rsid w:val="008549AD"/>
    <w:rsid w:val="00854D93"/>
    <w:rsid w:val="008550C0"/>
    <w:rsid w:val="00855566"/>
    <w:rsid w:val="0085562B"/>
    <w:rsid w:val="008556A3"/>
    <w:rsid w:val="00855C2E"/>
    <w:rsid w:val="00855E12"/>
    <w:rsid w:val="00855E1E"/>
    <w:rsid w:val="008560E6"/>
    <w:rsid w:val="00856505"/>
    <w:rsid w:val="00856D01"/>
    <w:rsid w:val="00856E7A"/>
    <w:rsid w:val="00857FE7"/>
    <w:rsid w:val="008609D6"/>
    <w:rsid w:val="0086144D"/>
    <w:rsid w:val="00861CCA"/>
    <w:rsid w:val="008626B0"/>
    <w:rsid w:val="00863620"/>
    <w:rsid w:val="00863D1E"/>
    <w:rsid w:val="0086400D"/>
    <w:rsid w:val="00864C00"/>
    <w:rsid w:val="0086552B"/>
    <w:rsid w:val="00865BF2"/>
    <w:rsid w:val="00866B32"/>
    <w:rsid w:val="00867802"/>
    <w:rsid w:val="00867A46"/>
    <w:rsid w:val="00867B3E"/>
    <w:rsid w:val="008701BE"/>
    <w:rsid w:val="008705B5"/>
    <w:rsid w:val="00870E79"/>
    <w:rsid w:val="00871990"/>
    <w:rsid w:val="00872647"/>
    <w:rsid w:val="0087465D"/>
    <w:rsid w:val="00874754"/>
    <w:rsid w:val="00874FB2"/>
    <w:rsid w:val="00875516"/>
    <w:rsid w:val="00876043"/>
    <w:rsid w:val="008768F4"/>
    <w:rsid w:val="00877097"/>
    <w:rsid w:val="0087785B"/>
    <w:rsid w:val="008815CE"/>
    <w:rsid w:val="0088168C"/>
    <w:rsid w:val="00881A14"/>
    <w:rsid w:val="00881DF4"/>
    <w:rsid w:val="00882E66"/>
    <w:rsid w:val="00882F41"/>
    <w:rsid w:val="0088373D"/>
    <w:rsid w:val="008838B5"/>
    <w:rsid w:val="00884ACA"/>
    <w:rsid w:val="00884E02"/>
    <w:rsid w:val="008857A8"/>
    <w:rsid w:val="008864B5"/>
    <w:rsid w:val="00887702"/>
    <w:rsid w:val="00887B7B"/>
    <w:rsid w:val="00891668"/>
    <w:rsid w:val="00891973"/>
    <w:rsid w:val="00892929"/>
    <w:rsid w:val="0089385F"/>
    <w:rsid w:val="00893AAF"/>
    <w:rsid w:val="00895520"/>
    <w:rsid w:val="008970BF"/>
    <w:rsid w:val="008978E7"/>
    <w:rsid w:val="008A03E5"/>
    <w:rsid w:val="008A1462"/>
    <w:rsid w:val="008A1EB1"/>
    <w:rsid w:val="008A29C8"/>
    <w:rsid w:val="008A2C52"/>
    <w:rsid w:val="008A2E9E"/>
    <w:rsid w:val="008A35FF"/>
    <w:rsid w:val="008A46F4"/>
    <w:rsid w:val="008A50D8"/>
    <w:rsid w:val="008A5141"/>
    <w:rsid w:val="008A5569"/>
    <w:rsid w:val="008A5965"/>
    <w:rsid w:val="008A5C77"/>
    <w:rsid w:val="008A67F8"/>
    <w:rsid w:val="008A6E17"/>
    <w:rsid w:val="008A7F28"/>
    <w:rsid w:val="008B215A"/>
    <w:rsid w:val="008B3F1E"/>
    <w:rsid w:val="008B4E74"/>
    <w:rsid w:val="008B51D6"/>
    <w:rsid w:val="008B5B0B"/>
    <w:rsid w:val="008B5E5E"/>
    <w:rsid w:val="008B5FA4"/>
    <w:rsid w:val="008C158F"/>
    <w:rsid w:val="008C1D0D"/>
    <w:rsid w:val="008C24F5"/>
    <w:rsid w:val="008C3174"/>
    <w:rsid w:val="008C4449"/>
    <w:rsid w:val="008C4B50"/>
    <w:rsid w:val="008C56F5"/>
    <w:rsid w:val="008C5998"/>
    <w:rsid w:val="008C652E"/>
    <w:rsid w:val="008C6538"/>
    <w:rsid w:val="008C6AFA"/>
    <w:rsid w:val="008C79CE"/>
    <w:rsid w:val="008D1487"/>
    <w:rsid w:val="008D182E"/>
    <w:rsid w:val="008D1A1C"/>
    <w:rsid w:val="008D1BCA"/>
    <w:rsid w:val="008D1F13"/>
    <w:rsid w:val="008D24A5"/>
    <w:rsid w:val="008D275D"/>
    <w:rsid w:val="008D3B06"/>
    <w:rsid w:val="008D4CF5"/>
    <w:rsid w:val="008D4ED2"/>
    <w:rsid w:val="008D6FC1"/>
    <w:rsid w:val="008D7098"/>
    <w:rsid w:val="008D7CC1"/>
    <w:rsid w:val="008E0727"/>
    <w:rsid w:val="008E0F6B"/>
    <w:rsid w:val="008E11A8"/>
    <w:rsid w:val="008E1217"/>
    <w:rsid w:val="008E19CA"/>
    <w:rsid w:val="008E1F50"/>
    <w:rsid w:val="008E2155"/>
    <w:rsid w:val="008E26F6"/>
    <w:rsid w:val="008E2987"/>
    <w:rsid w:val="008E2DD8"/>
    <w:rsid w:val="008E3892"/>
    <w:rsid w:val="008E41FA"/>
    <w:rsid w:val="008E5F09"/>
    <w:rsid w:val="008E69BF"/>
    <w:rsid w:val="008E6B14"/>
    <w:rsid w:val="008E7084"/>
    <w:rsid w:val="008E7307"/>
    <w:rsid w:val="008E746F"/>
    <w:rsid w:val="008E792D"/>
    <w:rsid w:val="008F032B"/>
    <w:rsid w:val="008F1438"/>
    <w:rsid w:val="008F156D"/>
    <w:rsid w:val="008F17F5"/>
    <w:rsid w:val="008F1C2B"/>
    <w:rsid w:val="008F20D8"/>
    <w:rsid w:val="008F23D4"/>
    <w:rsid w:val="008F299C"/>
    <w:rsid w:val="008F2D14"/>
    <w:rsid w:val="008F2D50"/>
    <w:rsid w:val="008F2EEC"/>
    <w:rsid w:val="008F3824"/>
    <w:rsid w:val="008F4381"/>
    <w:rsid w:val="008F46C7"/>
    <w:rsid w:val="008F4C29"/>
    <w:rsid w:val="008F4D79"/>
    <w:rsid w:val="008F5BA8"/>
    <w:rsid w:val="008F6896"/>
    <w:rsid w:val="008F692F"/>
    <w:rsid w:val="008F784C"/>
    <w:rsid w:val="008F7DF7"/>
    <w:rsid w:val="009000CD"/>
    <w:rsid w:val="0090035D"/>
    <w:rsid w:val="00900B49"/>
    <w:rsid w:val="00900CBE"/>
    <w:rsid w:val="00900D36"/>
    <w:rsid w:val="00901926"/>
    <w:rsid w:val="00901D67"/>
    <w:rsid w:val="00901E6B"/>
    <w:rsid w:val="00902292"/>
    <w:rsid w:val="00903250"/>
    <w:rsid w:val="00904652"/>
    <w:rsid w:val="0090531C"/>
    <w:rsid w:val="009063E7"/>
    <w:rsid w:val="0090741A"/>
    <w:rsid w:val="0090759D"/>
    <w:rsid w:val="00910495"/>
    <w:rsid w:val="0091186E"/>
    <w:rsid w:val="00912ACA"/>
    <w:rsid w:val="00912AD5"/>
    <w:rsid w:val="00913540"/>
    <w:rsid w:val="00913ACF"/>
    <w:rsid w:val="009154FF"/>
    <w:rsid w:val="00915881"/>
    <w:rsid w:val="00915E65"/>
    <w:rsid w:val="00920ED6"/>
    <w:rsid w:val="009213F8"/>
    <w:rsid w:val="009214F0"/>
    <w:rsid w:val="00922593"/>
    <w:rsid w:val="009227BA"/>
    <w:rsid w:val="00922EC7"/>
    <w:rsid w:val="00923942"/>
    <w:rsid w:val="009256E9"/>
    <w:rsid w:val="00926D1B"/>
    <w:rsid w:val="00926FA8"/>
    <w:rsid w:val="00930044"/>
    <w:rsid w:val="009306AF"/>
    <w:rsid w:val="00930C57"/>
    <w:rsid w:val="00930D2D"/>
    <w:rsid w:val="00931406"/>
    <w:rsid w:val="009316ED"/>
    <w:rsid w:val="009328CD"/>
    <w:rsid w:val="00934445"/>
    <w:rsid w:val="00935A4D"/>
    <w:rsid w:val="00935B81"/>
    <w:rsid w:val="00935F9E"/>
    <w:rsid w:val="009373EB"/>
    <w:rsid w:val="00937582"/>
    <w:rsid w:val="00937C46"/>
    <w:rsid w:val="00940502"/>
    <w:rsid w:val="00940712"/>
    <w:rsid w:val="00941096"/>
    <w:rsid w:val="00941308"/>
    <w:rsid w:val="009413F5"/>
    <w:rsid w:val="00941D7D"/>
    <w:rsid w:val="00942324"/>
    <w:rsid w:val="00942F82"/>
    <w:rsid w:val="00943A13"/>
    <w:rsid w:val="00943C60"/>
    <w:rsid w:val="0094450D"/>
    <w:rsid w:val="009448B8"/>
    <w:rsid w:val="00945C10"/>
    <w:rsid w:val="00945CE5"/>
    <w:rsid w:val="009464A1"/>
    <w:rsid w:val="009469E4"/>
    <w:rsid w:val="0094764B"/>
    <w:rsid w:val="00947B0B"/>
    <w:rsid w:val="00947F2F"/>
    <w:rsid w:val="0095094E"/>
    <w:rsid w:val="00951F2D"/>
    <w:rsid w:val="00952ECF"/>
    <w:rsid w:val="00954258"/>
    <w:rsid w:val="0095541E"/>
    <w:rsid w:val="00956063"/>
    <w:rsid w:val="009568E7"/>
    <w:rsid w:val="00956C9A"/>
    <w:rsid w:val="00956D03"/>
    <w:rsid w:val="00957879"/>
    <w:rsid w:val="00957921"/>
    <w:rsid w:val="00957A69"/>
    <w:rsid w:val="009610CB"/>
    <w:rsid w:val="009620E2"/>
    <w:rsid w:val="00962EF6"/>
    <w:rsid w:val="0096359A"/>
    <w:rsid w:val="0096391D"/>
    <w:rsid w:val="00963FD3"/>
    <w:rsid w:val="0096400C"/>
    <w:rsid w:val="009642EF"/>
    <w:rsid w:val="009647A2"/>
    <w:rsid w:val="00964F36"/>
    <w:rsid w:val="00967108"/>
    <w:rsid w:val="0096724A"/>
    <w:rsid w:val="00967E5F"/>
    <w:rsid w:val="00967EC1"/>
    <w:rsid w:val="0097101B"/>
    <w:rsid w:val="0097101C"/>
    <w:rsid w:val="00971EFE"/>
    <w:rsid w:val="009724E8"/>
    <w:rsid w:val="00972851"/>
    <w:rsid w:val="00973F8C"/>
    <w:rsid w:val="00974139"/>
    <w:rsid w:val="009750FA"/>
    <w:rsid w:val="009756CF"/>
    <w:rsid w:val="00975B59"/>
    <w:rsid w:val="00975FAF"/>
    <w:rsid w:val="0097623A"/>
    <w:rsid w:val="0097633E"/>
    <w:rsid w:val="009763F8"/>
    <w:rsid w:val="00977874"/>
    <w:rsid w:val="0097792D"/>
    <w:rsid w:val="00977CFD"/>
    <w:rsid w:val="009806F0"/>
    <w:rsid w:val="0098084C"/>
    <w:rsid w:val="009817AD"/>
    <w:rsid w:val="00981C85"/>
    <w:rsid w:val="00982127"/>
    <w:rsid w:val="00982C80"/>
    <w:rsid w:val="0098377B"/>
    <w:rsid w:val="00983CB8"/>
    <w:rsid w:val="00985012"/>
    <w:rsid w:val="009850C7"/>
    <w:rsid w:val="009854D0"/>
    <w:rsid w:val="00986578"/>
    <w:rsid w:val="00986A3A"/>
    <w:rsid w:val="009878ED"/>
    <w:rsid w:val="009906E4"/>
    <w:rsid w:val="00990EA5"/>
    <w:rsid w:val="00992455"/>
    <w:rsid w:val="00993423"/>
    <w:rsid w:val="00993FF6"/>
    <w:rsid w:val="00995356"/>
    <w:rsid w:val="00995CF1"/>
    <w:rsid w:val="00995D09"/>
    <w:rsid w:val="0099611B"/>
    <w:rsid w:val="009972B6"/>
    <w:rsid w:val="00997873"/>
    <w:rsid w:val="009A0173"/>
    <w:rsid w:val="009A01A6"/>
    <w:rsid w:val="009A02B6"/>
    <w:rsid w:val="009A02EB"/>
    <w:rsid w:val="009A2010"/>
    <w:rsid w:val="009A2E37"/>
    <w:rsid w:val="009A354D"/>
    <w:rsid w:val="009A5BAE"/>
    <w:rsid w:val="009A6337"/>
    <w:rsid w:val="009A6C91"/>
    <w:rsid w:val="009A7270"/>
    <w:rsid w:val="009A73C2"/>
    <w:rsid w:val="009B05B3"/>
    <w:rsid w:val="009B0DE1"/>
    <w:rsid w:val="009B15E1"/>
    <w:rsid w:val="009B18AC"/>
    <w:rsid w:val="009B1F29"/>
    <w:rsid w:val="009B212D"/>
    <w:rsid w:val="009B21CC"/>
    <w:rsid w:val="009B3040"/>
    <w:rsid w:val="009B3273"/>
    <w:rsid w:val="009B4017"/>
    <w:rsid w:val="009B4404"/>
    <w:rsid w:val="009B4749"/>
    <w:rsid w:val="009B50B9"/>
    <w:rsid w:val="009B50CA"/>
    <w:rsid w:val="009B669B"/>
    <w:rsid w:val="009B6CCC"/>
    <w:rsid w:val="009B7366"/>
    <w:rsid w:val="009C0153"/>
    <w:rsid w:val="009C0345"/>
    <w:rsid w:val="009C03F3"/>
    <w:rsid w:val="009C05AF"/>
    <w:rsid w:val="009C08F9"/>
    <w:rsid w:val="009C0EF5"/>
    <w:rsid w:val="009C1655"/>
    <w:rsid w:val="009C1E3E"/>
    <w:rsid w:val="009C2357"/>
    <w:rsid w:val="009C3C6D"/>
    <w:rsid w:val="009C50E5"/>
    <w:rsid w:val="009C573A"/>
    <w:rsid w:val="009C5757"/>
    <w:rsid w:val="009C6058"/>
    <w:rsid w:val="009C72B7"/>
    <w:rsid w:val="009D017C"/>
    <w:rsid w:val="009D03CC"/>
    <w:rsid w:val="009D06FE"/>
    <w:rsid w:val="009D0DF2"/>
    <w:rsid w:val="009D1125"/>
    <w:rsid w:val="009D23A3"/>
    <w:rsid w:val="009D3D4D"/>
    <w:rsid w:val="009D3D95"/>
    <w:rsid w:val="009D3F43"/>
    <w:rsid w:val="009D4BE8"/>
    <w:rsid w:val="009D4E8A"/>
    <w:rsid w:val="009D507C"/>
    <w:rsid w:val="009D63CA"/>
    <w:rsid w:val="009D6EDB"/>
    <w:rsid w:val="009D788C"/>
    <w:rsid w:val="009E0739"/>
    <w:rsid w:val="009E1280"/>
    <w:rsid w:val="009E242D"/>
    <w:rsid w:val="009E25D4"/>
    <w:rsid w:val="009E265C"/>
    <w:rsid w:val="009E2857"/>
    <w:rsid w:val="009E2E21"/>
    <w:rsid w:val="009E4453"/>
    <w:rsid w:val="009E4B9C"/>
    <w:rsid w:val="009E5043"/>
    <w:rsid w:val="009E583D"/>
    <w:rsid w:val="009E5B28"/>
    <w:rsid w:val="009E69E4"/>
    <w:rsid w:val="009E7647"/>
    <w:rsid w:val="009E7BEE"/>
    <w:rsid w:val="009F0409"/>
    <w:rsid w:val="009F0F70"/>
    <w:rsid w:val="009F1535"/>
    <w:rsid w:val="009F1787"/>
    <w:rsid w:val="009F32DA"/>
    <w:rsid w:val="009F3EBB"/>
    <w:rsid w:val="009F4F45"/>
    <w:rsid w:val="009F5F09"/>
    <w:rsid w:val="009F6887"/>
    <w:rsid w:val="009F6F03"/>
    <w:rsid w:val="009F77E1"/>
    <w:rsid w:val="009F7BCC"/>
    <w:rsid w:val="00A022FE"/>
    <w:rsid w:val="00A029A6"/>
    <w:rsid w:val="00A03C90"/>
    <w:rsid w:val="00A0418C"/>
    <w:rsid w:val="00A0448F"/>
    <w:rsid w:val="00A045B6"/>
    <w:rsid w:val="00A0507B"/>
    <w:rsid w:val="00A05F39"/>
    <w:rsid w:val="00A0655C"/>
    <w:rsid w:val="00A06765"/>
    <w:rsid w:val="00A103A0"/>
    <w:rsid w:val="00A120A0"/>
    <w:rsid w:val="00A12490"/>
    <w:rsid w:val="00A13538"/>
    <w:rsid w:val="00A136C7"/>
    <w:rsid w:val="00A142F6"/>
    <w:rsid w:val="00A14B5A"/>
    <w:rsid w:val="00A16EB6"/>
    <w:rsid w:val="00A17427"/>
    <w:rsid w:val="00A17AED"/>
    <w:rsid w:val="00A17C1D"/>
    <w:rsid w:val="00A21509"/>
    <w:rsid w:val="00A21BE2"/>
    <w:rsid w:val="00A22B97"/>
    <w:rsid w:val="00A22DE1"/>
    <w:rsid w:val="00A23A8E"/>
    <w:rsid w:val="00A24182"/>
    <w:rsid w:val="00A24B31"/>
    <w:rsid w:val="00A255F3"/>
    <w:rsid w:val="00A259D6"/>
    <w:rsid w:val="00A25B21"/>
    <w:rsid w:val="00A2606B"/>
    <w:rsid w:val="00A265C1"/>
    <w:rsid w:val="00A26643"/>
    <w:rsid w:val="00A2718B"/>
    <w:rsid w:val="00A27663"/>
    <w:rsid w:val="00A2776D"/>
    <w:rsid w:val="00A27EED"/>
    <w:rsid w:val="00A30F77"/>
    <w:rsid w:val="00A32357"/>
    <w:rsid w:val="00A324DF"/>
    <w:rsid w:val="00A3253E"/>
    <w:rsid w:val="00A33369"/>
    <w:rsid w:val="00A33457"/>
    <w:rsid w:val="00A337FA"/>
    <w:rsid w:val="00A3388D"/>
    <w:rsid w:val="00A33D9E"/>
    <w:rsid w:val="00A3459B"/>
    <w:rsid w:val="00A3738A"/>
    <w:rsid w:val="00A37E73"/>
    <w:rsid w:val="00A4031A"/>
    <w:rsid w:val="00A40974"/>
    <w:rsid w:val="00A419D8"/>
    <w:rsid w:val="00A42008"/>
    <w:rsid w:val="00A42533"/>
    <w:rsid w:val="00A43685"/>
    <w:rsid w:val="00A43983"/>
    <w:rsid w:val="00A44120"/>
    <w:rsid w:val="00A4417A"/>
    <w:rsid w:val="00A4463C"/>
    <w:rsid w:val="00A4516D"/>
    <w:rsid w:val="00A501DE"/>
    <w:rsid w:val="00A5032F"/>
    <w:rsid w:val="00A53BF5"/>
    <w:rsid w:val="00A53FC6"/>
    <w:rsid w:val="00A54493"/>
    <w:rsid w:val="00A5491E"/>
    <w:rsid w:val="00A54952"/>
    <w:rsid w:val="00A54A06"/>
    <w:rsid w:val="00A552FF"/>
    <w:rsid w:val="00A56332"/>
    <w:rsid w:val="00A57999"/>
    <w:rsid w:val="00A57D09"/>
    <w:rsid w:val="00A602C1"/>
    <w:rsid w:val="00A602E4"/>
    <w:rsid w:val="00A60773"/>
    <w:rsid w:val="00A6084B"/>
    <w:rsid w:val="00A60B9E"/>
    <w:rsid w:val="00A61EE4"/>
    <w:rsid w:val="00A62E9D"/>
    <w:rsid w:val="00A63089"/>
    <w:rsid w:val="00A6421C"/>
    <w:rsid w:val="00A64379"/>
    <w:rsid w:val="00A643E8"/>
    <w:rsid w:val="00A64A62"/>
    <w:rsid w:val="00A64CA2"/>
    <w:rsid w:val="00A6569C"/>
    <w:rsid w:val="00A65B8A"/>
    <w:rsid w:val="00A6619E"/>
    <w:rsid w:val="00A6699C"/>
    <w:rsid w:val="00A66A07"/>
    <w:rsid w:val="00A675CA"/>
    <w:rsid w:val="00A67ECF"/>
    <w:rsid w:val="00A71133"/>
    <w:rsid w:val="00A7225E"/>
    <w:rsid w:val="00A72464"/>
    <w:rsid w:val="00A72BE0"/>
    <w:rsid w:val="00A7345B"/>
    <w:rsid w:val="00A740E8"/>
    <w:rsid w:val="00A74B8B"/>
    <w:rsid w:val="00A757C6"/>
    <w:rsid w:val="00A75865"/>
    <w:rsid w:val="00A759BE"/>
    <w:rsid w:val="00A76B51"/>
    <w:rsid w:val="00A77773"/>
    <w:rsid w:val="00A801B3"/>
    <w:rsid w:val="00A80BCC"/>
    <w:rsid w:val="00A81CBD"/>
    <w:rsid w:val="00A81ED1"/>
    <w:rsid w:val="00A82594"/>
    <w:rsid w:val="00A82ED9"/>
    <w:rsid w:val="00A8426B"/>
    <w:rsid w:val="00A842C9"/>
    <w:rsid w:val="00A84704"/>
    <w:rsid w:val="00A85299"/>
    <w:rsid w:val="00A85D08"/>
    <w:rsid w:val="00A8667E"/>
    <w:rsid w:val="00A86732"/>
    <w:rsid w:val="00A8693A"/>
    <w:rsid w:val="00A86DBB"/>
    <w:rsid w:val="00A90078"/>
    <w:rsid w:val="00A915E5"/>
    <w:rsid w:val="00A91DC7"/>
    <w:rsid w:val="00A91F44"/>
    <w:rsid w:val="00A92190"/>
    <w:rsid w:val="00A9246C"/>
    <w:rsid w:val="00A9367B"/>
    <w:rsid w:val="00A93A6A"/>
    <w:rsid w:val="00A93E83"/>
    <w:rsid w:val="00A9466F"/>
    <w:rsid w:val="00A94EF1"/>
    <w:rsid w:val="00A95720"/>
    <w:rsid w:val="00A96735"/>
    <w:rsid w:val="00A971C1"/>
    <w:rsid w:val="00A97D65"/>
    <w:rsid w:val="00AA046E"/>
    <w:rsid w:val="00AA2590"/>
    <w:rsid w:val="00AA2ACB"/>
    <w:rsid w:val="00AA3344"/>
    <w:rsid w:val="00AA3A04"/>
    <w:rsid w:val="00AA3B26"/>
    <w:rsid w:val="00AA4762"/>
    <w:rsid w:val="00AA4BF3"/>
    <w:rsid w:val="00AA4D3E"/>
    <w:rsid w:val="00AA564C"/>
    <w:rsid w:val="00AA6290"/>
    <w:rsid w:val="00AA6C3F"/>
    <w:rsid w:val="00AA7B1A"/>
    <w:rsid w:val="00AB0372"/>
    <w:rsid w:val="00AB053A"/>
    <w:rsid w:val="00AB0CEC"/>
    <w:rsid w:val="00AB14B8"/>
    <w:rsid w:val="00AB1BC4"/>
    <w:rsid w:val="00AB25D6"/>
    <w:rsid w:val="00AB402D"/>
    <w:rsid w:val="00AB40F9"/>
    <w:rsid w:val="00AB4361"/>
    <w:rsid w:val="00AB4E64"/>
    <w:rsid w:val="00AB584A"/>
    <w:rsid w:val="00AB5B42"/>
    <w:rsid w:val="00AB5DBA"/>
    <w:rsid w:val="00AB5E75"/>
    <w:rsid w:val="00AB617A"/>
    <w:rsid w:val="00AB6BD4"/>
    <w:rsid w:val="00AB721F"/>
    <w:rsid w:val="00AB7F0E"/>
    <w:rsid w:val="00AC0C40"/>
    <w:rsid w:val="00AC14B5"/>
    <w:rsid w:val="00AC14D2"/>
    <w:rsid w:val="00AC1D3C"/>
    <w:rsid w:val="00AC2043"/>
    <w:rsid w:val="00AC2A1B"/>
    <w:rsid w:val="00AC3033"/>
    <w:rsid w:val="00AC35AB"/>
    <w:rsid w:val="00AC39E5"/>
    <w:rsid w:val="00AC455B"/>
    <w:rsid w:val="00AC54D4"/>
    <w:rsid w:val="00AC61D3"/>
    <w:rsid w:val="00AC62E3"/>
    <w:rsid w:val="00AC6455"/>
    <w:rsid w:val="00AC6493"/>
    <w:rsid w:val="00AC6A68"/>
    <w:rsid w:val="00AC70FD"/>
    <w:rsid w:val="00AD1B88"/>
    <w:rsid w:val="00AD2946"/>
    <w:rsid w:val="00AD3463"/>
    <w:rsid w:val="00AD3778"/>
    <w:rsid w:val="00AD43DC"/>
    <w:rsid w:val="00AD45C0"/>
    <w:rsid w:val="00AD5192"/>
    <w:rsid w:val="00AD5540"/>
    <w:rsid w:val="00AD5F45"/>
    <w:rsid w:val="00AD5F98"/>
    <w:rsid w:val="00AD67E0"/>
    <w:rsid w:val="00AD68ED"/>
    <w:rsid w:val="00AD6E4C"/>
    <w:rsid w:val="00AD6EAC"/>
    <w:rsid w:val="00AD75A2"/>
    <w:rsid w:val="00AD7BF7"/>
    <w:rsid w:val="00AD7CC1"/>
    <w:rsid w:val="00AD7F2B"/>
    <w:rsid w:val="00AE08DA"/>
    <w:rsid w:val="00AE0B50"/>
    <w:rsid w:val="00AE291D"/>
    <w:rsid w:val="00AE3DAE"/>
    <w:rsid w:val="00AE4813"/>
    <w:rsid w:val="00AE4D4A"/>
    <w:rsid w:val="00AE4F95"/>
    <w:rsid w:val="00AE5FD7"/>
    <w:rsid w:val="00AE6C54"/>
    <w:rsid w:val="00AE6CB2"/>
    <w:rsid w:val="00AE6D6A"/>
    <w:rsid w:val="00AE6E6A"/>
    <w:rsid w:val="00AF00ED"/>
    <w:rsid w:val="00AF06C8"/>
    <w:rsid w:val="00AF0916"/>
    <w:rsid w:val="00AF0E07"/>
    <w:rsid w:val="00AF11A6"/>
    <w:rsid w:val="00AF1583"/>
    <w:rsid w:val="00AF1D47"/>
    <w:rsid w:val="00AF4856"/>
    <w:rsid w:val="00AF664C"/>
    <w:rsid w:val="00AF6973"/>
    <w:rsid w:val="00AF7951"/>
    <w:rsid w:val="00AF7F79"/>
    <w:rsid w:val="00B00699"/>
    <w:rsid w:val="00B01028"/>
    <w:rsid w:val="00B02857"/>
    <w:rsid w:val="00B031B2"/>
    <w:rsid w:val="00B033DF"/>
    <w:rsid w:val="00B03744"/>
    <w:rsid w:val="00B03BAE"/>
    <w:rsid w:val="00B0583A"/>
    <w:rsid w:val="00B05FB6"/>
    <w:rsid w:val="00B063C5"/>
    <w:rsid w:val="00B069DE"/>
    <w:rsid w:val="00B1191C"/>
    <w:rsid w:val="00B1247D"/>
    <w:rsid w:val="00B13366"/>
    <w:rsid w:val="00B145CC"/>
    <w:rsid w:val="00B14784"/>
    <w:rsid w:val="00B14C91"/>
    <w:rsid w:val="00B159A1"/>
    <w:rsid w:val="00B15CD2"/>
    <w:rsid w:val="00B1650F"/>
    <w:rsid w:val="00B16AA2"/>
    <w:rsid w:val="00B1716C"/>
    <w:rsid w:val="00B17F23"/>
    <w:rsid w:val="00B17FE0"/>
    <w:rsid w:val="00B20429"/>
    <w:rsid w:val="00B207D1"/>
    <w:rsid w:val="00B20AC5"/>
    <w:rsid w:val="00B21459"/>
    <w:rsid w:val="00B218EE"/>
    <w:rsid w:val="00B21EC0"/>
    <w:rsid w:val="00B22CB1"/>
    <w:rsid w:val="00B22EEC"/>
    <w:rsid w:val="00B2329E"/>
    <w:rsid w:val="00B247EC"/>
    <w:rsid w:val="00B24C51"/>
    <w:rsid w:val="00B2630E"/>
    <w:rsid w:val="00B27CF4"/>
    <w:rsid w:val="00B27E64"/>
    <w:rsid w:val="00B300E1"/>
    <w:rsid w:val="00B304D9"/>
    <w:rsid w:val="00B3214E"/>
    <w:rsid w:val="00B32845"/>
    <w:rsid w:val="00B344D9"/>
    <w:rsid w:val="00B35342"/>
    <w:rsid w:val="00B35DA3"/>
    <w:rsid w:val="00B365C0"/>
    <w:rsid w:val="00B36E23"/>
    <w:rsid w:val="00B3755A"/>
    <w:rsid w:val="00B378DB"/>
    <w:rsid w:val="00B37CB2"/>
    <w:rsid w:val="00B40C2F"/>
    <w:rsid w:val="00B41148"/>
    <w:rsid w:val="00B412C6"/>
    <w:rsid w:val="00B425BD"/>
    <w:rsid w:val="00B42C5B"/>
    <w:rsid w:val="00B432CA"/>
    <w:rsid w:val="00B44288"/>
    <w:rsid w:val="00B44310"/>
    <w:rsid w:val="00B446A0"/>
    <w:rsid w:val="00B447F0"/>
    <w:rsid w:val="00B44AD6"/>
    <w:rsid w:val="00B45492"/>
    <w:rsid w:val="00B4597B"/>
    <w:rsid w:val="00B45A80"/>
    <w:rsid w:val="00B45B53"/>
    <w:rsid w:val="00B45E60"/>
    <w:rsid w:val="00B464E5"/>
    <w:rsid w:val="00B47050"/>
    <w:rsid w:val="00B47411"/>
    <w:rsid w:val="00B475A4"/>
    <w:rsid w:val="00B47A9C"/>
    <w:rsid w:val="00B50120"/>
    <w:rsid w:val="00B505B8"/>
    <w:rsid w:val="00B506DA"/>
    <w:rsid w:val="00B50DCB"/>
    <w:rsid w:val="00B51909"/>
    <w:rsid w:val="00B53724"/>
    <w:rsid w:val="00B54E87"/>
    <w:rsid w:val="00B560CB"/>
    <w:rsid w:val="00B56C5B"/>
    <w:rsid w:val="00B57156"/>
    <w:rsid w:val="00B573E8"/>
    <w:rsid w:val="00B60BD5"/>
    <w:rsid w:val="00B6110F"/>
    <w:rsid w:val="00B61B1E"/>
    <w:rsid w:val="00B62102"/>
    <w:rsid w:val="00B6398B"/>
    <w:rsid w:val="00B643FE"/>
    <w:rsid w:val="00B66188"/>
    <w:rsid w:val="00B676CE"/>
    <w:rsid w:val="00B708CC"/>
    <w:rsid w:val="00B70BC8"/>
    <w:rsid w:val="00B70CC3"/>
    <w:rsid w:val="00B7207F"/>
    <w:rsid w:val="00B72E9A"/>
    <w:rsid w:val="00B73433"/>
    <w:rsid w:val="00B7549F"/>
    <w:rsid w:val="00B75728"/>
    <w:rsid w:val="00B75A5C"/>
    <w:rsid w:val="00B75CC7"/>
    <w:rsid w:val="00B800C3"/>
    <w:rsid w:val="00B8028D"/>
    <w:rsid w:val="00B80469"/>
    <w:rsid w:val="00B80F59"/>
    <w:rsid w:val="00B81064"/>
    <w:rsid w:val="00B811B2"/>
    <w:rsid w:val="00B81AE6"/>
    <w:rsid w:val="00B81B86"/>
    <w:rsid w:val="00B81E9A"/>
    <w:rsid w:val="00B81FC8"/>
    <w:rsid w:val="00B82288"/>
    <w:rsid w:val="00B83514"/>
    <w:rsid w:val="00B83E41"/>
    <w:rsid w:val="00B84374"/>
    <w:rsid w:val="00B84EAE"/>
    <w:rsid w:val="00B85497"/>
    <w:rsid w:val="00B8555F"/>
    <w:rsid w:val="00B860D6"/>
    <w:rsid w:val="00B87242"/>
    <w:rsid w:val="00B87400"/>
    <w:rsid w:val="00B87562"/>
    <w:rsid w:val="00B87D33"/>
    <w:rsid w:val="00B90318"/>
    <w:rsid w:val="00B91599"/>
    <w:rsid w:val="00B916DC"/>
    <w:rsid w:val="00B932B5"/>
    <w:rsid w:val="00B93327"/>
    <w:rsid w:val="00B9360B"/>
    <w:rsid w:val="00B93C4D"/>
    <w:rsid w:val="00B943CE"/>
    <w:rsid w:val="00B95120"/>
    <w:rsid w:val="00B95275"/>
    <w:rsid w:val="00B973AC"/>
    <w:rsid w:val="00B97751"/>
    <w:rsid w:val="00B978F8"/>
    <w:rsid w:val="00BA2937"/>
    <w:rsid w:val="00BA4C36"/>
    <w:rsid w:val="00BA64C1"/>
    <w:rsid w:val="00BA6C9C"/>
    <w:rsid w:val="00BA6DC8"/>
    <w:rsid w:val="00BA71CD"/>
    <w:rsid w:val="00BA76AA"/>
    <w:rsid w:val="00BA7ECD"/>
    <w:rsid w:val="00BB02E1"/>
    <w:rsid w:val="00BB0FD5"/>
    <w:rsid w:val="00BB183B"/>
    <w:rsid w:val="00BB2FDD"/>
    <w:rsid w:val="00BB4183"/>
    <w:rsid w:val="00BB4410"/>
    <w:rsid w:val="00BB507D"/>
    <w:rsid w:val="00BB5225"/>
    <w:rsid w:val="00BB61F3"/>
    <w:rsid w:val="00BB6479"/>
    <w:rsid w:val="00BB6BF8"/>
    <w:rsid w:val="00BC01B1"/>
    <w:rsid w:val="00BC080A"/>
    <w:rsid w:val="00BC1296"/>
    <w:rsid w:val="00BC2032"/>
    <w:rsid w:val="00BC28C6"/>
    <w:rsid w:val="00BC3327"/>
    <w:rsid w:val="00BC33B1"/>
    <w:rsid w:val="00BC4C64"/>
    <w:rsid w:val="00BC5423"/>
    <w:rsid w:val="00BC5AAB"/>
    <w:rsid w:val="00BC5E6E"/>
    <w:rsid w:val="00BC611A"/>
    <w:rsid w:val="00BC6BBB"/>
    <w:rsid w:val="00BC796B"/>
    <w:rsid w:val="00BD17B1"/>
    <w:rsid w:val="00BD1AE4"/>
    <w:rsid w:val="00BD2224"/>
    <w:rsid w:val="00BD25DC"/>
    <w:rsid w:val="00BD29BE"/>
    <w:rsid w:val="00BD2E59"/>
    <w:rsid w:val="00BD2F64"/>
    <w:rsid w:val="00BD342B"/>
    <w:rsid w:val="00BD5CCA"/>
    <w:rsid w:val="00BD6270"/>
    <w:rsid w:val="00BD6343"/>
    <w:rsid w:val="00BD6CBE"/>
    <w:rsid w:val="00BE01A7"/>
    <w:rsid w:val="00BE198E"/>
    <w:rsid w:val="00BE19DC"/>
    <w:rsid w:val="00BE3A64"/>
    <w:rsid w:val="00BE4145"/>
    <w:rsid w:val="00BE4D81"/>
    <w:rsid w:val="00BE4FDE"/>
    <w:rsid w:val="00BE5F99"/>
    <w:rsid w:val="00BE6201"/>
    <w:rsid w:val="00BE739D"/>
    <w:rsid w:val="00BE7603"/>
    <w:rsid w:val="00BE7C5A"/>
    <w:rsid w:val="00BE7CF5"/>
    <w:rsid w:val="00BF05E1"/>
    <w:rsid w:val="00BF302A"/>
    <w:rsid w:val="00BF33D6"/>
    <w:rsid w:val="00BF3872"/>
    <w:rsid w:val="00BF401C"/>
    <w:rsid w:val="00BF448B"/>
    <w:rsid w:val="00BF465A"/>
    <w:rsid w:val="00BF59DE"/>
    <w:rsid w:val="00BF5AA9"/>
    <w:rsid w:val="00BF6D2B"/>
    <w:rsid w:val="00C00D0C"/>
    <w:rsid w:val="00C016A3"/>
    <w:rsid w:val="00C01BFC"/>
    <w:rsid w:val="00C02880"/>
    <w:rsid w:val="00C02B5E"/>
    <w:rsid w:val="00C034D8"/>
    <w:rsid w:val="00C039AD"/>
    <w:rsid w:val="00C03E1C"/>
    <w:rsid w:val="00C04589"/>
    <w:rsid w:val="00C04A20"/>
    <w:rsid w:val="00C05BE5"/>
    <w:rsid w:val="00C07038"/>
    <w:rsid w:val="00C0777A"/>
    <w:rsid w:val="00C10B85"/>
    <w:rsid w:val="00C10C4E"/>
    <w:rsid w:val="00C1107B"/>
    <w:rsid w:val="00C11150"/>
    <w:rsid w:val="00C111BC"/>
    <w:rsid w:val="00C11B6A"/>
    <w:rsid w:val="00C11F5E"/>
    <w:rsid w:val="00C12E28"/>
    <w:rsid w:val="00C12EF8"/>
    <w:rsid w:val="00C13834"/>
    <w:rsid w:val="00C145DE"/>
    <w:rsid w:val="00C14E1F"/>
    <w:rsid w:val="00C14FB9"/>
    <w:rsid w:val="00C16E65"/>
    <w:rsid w:val="00C177F6"/>
    <w:rsid w:val="00C17DAE"/>
    <w:rsid w:val="00C200B8"/>
    <w:rsid w:val="00C21A75"/>
    <w:rsid w:val="00C2247F"/>
    <w:rsid w:val="00C24448"/>
    <w:rsid w:val="00C24B78"/>
    <w:rsid w:val="00C2505E"/>
    <w:rsid w:val="00C25326"/>
    <w:rsid w:val="00C265E0"/>
    <w:rsid w:val="00C26BBC"/>
    <w:rsid w:val="00C26E48"/>
    <w:rsid w:val="00C3234F"/>
    <w:rsid w:val="00C325C5"/>
    <w:rsid w:val="00C33981"/>
    <w:rsid w:val="00C33CD3"/>
    <w:rsid w:val="00C34176"/>
    <w:rsid w:val="00C34287"/>
    <w:rsid w:val="00C348D3"/>
    <w:rsid w:val="00C35307"/>
    <w:rsid w:val="00C37711"/>
    <w:rsid w:val="00C40A46"/>
    <w:rsid w:val="00C41135"/>
    <w:rsid w:val="00C41356"/>
    <w:rsid w:val="00C41383"/>
    <w:rsid w:val="00C4161E"/>
    <w:rsid w:val="00C426CC"/>
    <w:rsid w:val="00C42FC8"/>
    <w:rsid w:val="00C43CF8"/>
    <w:rsid w:val="00C44455"/>
    <w:rsid w:val="00C447D9"/>
    <w:rsid w:val="00C4484F"/>
    <w:rsid w:val="00C454B2"/>
    <w:rsid w:val="00C45613"/>
    <w:rsid w:val="00C4583B"/>
    <w:rsid w:val="00C4599C"/>
    <w:rsid w:val="00C45A2B"/>
    <w:rsid w:val="00C46B1F"/>
    <w:rsid w:val="00C47213"/>
    <w:rsid w:val="00C47269"/>
    <w:rsid w:val="00C475C9"/>
    <w:rsid w:val="00C476C9"/>
    <w:rsid w:val="00C503FC"/>
    <w:rsid w:val="00C50BC8"/>
    <w:rsid w:val="00C51C03"/>
    <w:rsid w:val="00C51F11"/>
    <w:rsid w:val="00C52D09"/>
    <w:rsid w:val="00C53442"/>
    <w:rsid w:val="00C54AEB"/>
    <w:rsid w:val="00C55A9E"/>
    <w:rsid w:val="00C55B45"/>
    <w:rsid w:val="00C55EDD"/>
    <w:rsid w:val="00C55F7A"/>
    <w:rsid w:val="00C5738E"/>
    <w:rsid w:val="00C604EA"/>
    <w:rsid w:val="00C6052F"/>
    <w:rsid w:val="00C6086D"/>
    <w:rsid w:val="00C608E0"/>
    <w:rsid w:val="00C60C24"/>
    <w:rsid w:val="00C6139F"/>
    <w:rsid w:val="00C61934"/>
    <w:rsid w:val="00C62469"/>
    <w:rsid w:val="00C629C9"/>
    <w:rsid w:val="00C62C39"/>
    <w:rsid w:val="00C639D7"/>
    <w:rsid w:val="00C639E6"/>
    <w:rsid w:val="00C63E07"/>
    <w:rsid w:val="00C642FD"/>
    <w:rsid w:val="00C64C5A"/>
    <w:rsid w:val="00C67748"/>
    <w:rsid w:val="00C67F91"/>
    <w:rsid w:val="00C718BE"/>
    <w:rsid w:val="00C71DCB"/>
    <w:rsid w:val="00C71EB8"/>
    <w:rsid w:val="00C73411"/>
    <w:rsid w:val="00C73FA4"/>
    <w:rsid w:val="00C74205"/>
    <w:rsid w:val="00C74348"/>
    <w:rsid w:val="00C743B2"/>
    <w:rsid w:val="00C74F57"/>
    <w:rsid w:val="00C75087"/>
    <w:rsid w:val="00C75FE6"/>
    <w:rsid w:val="00C76924"/>
    <w:rsid w:val="00C76CA0"/>
    <w:rsid w:val="00C76D39"/>
    <w:rsid w:val="00C76F96"/>
    <w:rsid w:val="00C770E4"/>
    <w:rsid w:val="00C77549"/>
    <w:rsid w:val="00C77597"/>
    <w:rsid w:val="00C77CCD"/>
    <w:rsid w:val="00C80775"/>
    <w:rsid w:val="00C80DA1"/>
    <w:rsid w:val="00C819A1"/>
    <w:rsid w:val="00C81A4A"/>
    <w:rsid w:val="00C81FBA"/>
    <w:rsid w:val="00C824DA"/>
    <w:rsid w:val="00C826D8"/>
    <w:rsid w:val="00C83092"/>
    <w:rsid w:val="00C83DE4"/>
    <w:rsid w:val="00C83EE3"/>
    <w:rsid w:val="00C841CF"/>
    <w:rsid w:val="00C84291"/>
    <w:rsid w:val="00C842A3"/>
    <w:rsid w:val="00C86993"/>
    <w:rsid w:val="00C86B1C"/>
    <w:rsid w:val="00C86F26"/>
    <w:rsid w:val="00C87888"/>
    <w:rsid w:val="00C912D6"/>
    <w:rsid w:val="00C9217C"/>
    <w:rsid w:val="00C92220"/>
    <w:rsid w:val="00C92EE7"/>
    <w:rsid w:val="00C93983"/>
    <w:rsid w:val="00C93BBC"/>
    <w:rsid w:val="00C950DE"/>
    <w:rsid w:val="00C95756"/>
    <w:rsid w:val="00C96EC3"/>
    <w:rsid w:val="00C9767E"/>
    <w:rsid w:val="00CA0202"/>
    <w:rsid w:val="00CA35DA"/>
    <w:rsid w:val="00CA43E0"/>
    <w:rsid w:val="00CA4C39"/>
    <w:rsid w:val="00CA631E"/>
    <w:rsid w:val="00CA7622"/>
    <w:rsid w:val="00CA7E20"/>
    <w:rsid w:val="00CB0212"/>
    <w:rsid w:val="00CB0285"/>
    <w:rsid w:val="00CB05E7"/>
    <w:rsid w:val="00CB17BE"/>
    <w:rsid w:val="00CB2131"/>
    <w:rsid w:val="00CB2681"/>
    <w:rsid w:val="00CB2E0A"/>
    <w:rsid w:val="00CB4B65"/>
    <w:rsid w:val="00CB5244"/>
    <w:rsid w:val="00CB5500"/>
    <w:rsid w:val="00CB6364"/>
    <w:rsid w:val="00CB7F37"/>
    <w:rsid w:val="00CC00C6"/>
    <w:rsid w:val="00CC0D7A"/>
    <w:rsid w:val="00CC1FAE"/>
    <w:rsid w:val="00CC217F"/>
    <w:rsid w:val="00CC3C5B"/>
    <w:rsid w:val="00CC4186"/>
    <w:rsid w:val="00CC452F"/>
    <w:rsid w:val="00CC4F8B"/>
    <w:rsid w:val="00CC53CF"/>
    <w:rsid w:val="00CC5AF6"/>
    <w:rsid w:val="00CC5C6F"/>
    <w:rsid w:val="00CC6A97"/>
    <w:rsid w:val="00CC73F1"/>
    <w:rsid w:val="00CC748C"/>
    <w:rsid w:val="00CC7FDB"/>
    <w:rsid w:val="00CD0A2A"/>
    <w:rsid w:val="00CD0B82"/>
    <w:rsid w:val="00CD1D7B"/>
    <w:rsid w:val="00CD1E27"/>
    <w:rsid w:val="00CD1F50"/>
    <w:rsid w:val="00CD217D"/>
    <w:rsid w:val="00CD21DD"/>
    <w:rsid w:val="00CD2786"/>
    <w:rsid w:val="00CD29DB"/>
    <w:rsid w:val="00CD2DD3"/>
    <w:rsid w:val="00CD4245"/>
    <w:rsid w:val="00CD5987"/>
    <w:rsid w:val="00CD5D21"/>
    <w:rsid w:val="00CD5F17"/>
    <w:rsid w:val="00CD60CB"/>
    <w:rsid w:val="00CD64C0"/>
    <w:rsid w:val="00CD6E62"/>
    <w:rsid w:val="00CD72E0"/>
    <w:rsid w:val="00CD73EA"/>
    <w:rsid w:val="00CD7DD9"/>
    <w:rsid w:val="00CE009A"/>
    <w:rsid w:val="00CE03C3"/>
    <w:rsid w:val="00CE059B"/>
    <w:rsid w:val="00CE135B"/>
    <w:rsid w:val="00CE3A61"/>
    <w:rsid w:val="00CE3AF5"/>
    <w:rsid w:val="00CE4D0F"/>
    <w:rsid w:val="00CE627C"/>
    <w:rsid w:val="00CE62F6"/>
    <w:rsid w:val="00CE689B"/>
    <w:rsid w:val="00CE7021"/>
    <w:rsid w:val="00CE7043"/>
    <w:rsid w:val="00CE7DA7"/>
    <w:rsid w:val="00CF005C"/>
    <w:rsid w:val="00CF024D"/>
    <w:rsid w:val="00CF0BA4"/>
    <w:rsid w:val="00CF1455"/>
    <w:rsid w:val="00CF165E"/>
    <w:rsid w:val="00CF16FC"/>
    <w:rsid w:val="00CF1A75"/>
    <w:rsid w:val="00CF2C0D"/>
    <w:rsid w:val="00CF4F03"/>
    <w:rsid w:val="00CF511D"/>
    <w:rsid w:val="00CF548A"/>
    <w:rsid w:val="00CF5A3C"/>
    <w:rsid w:val="00CF5A4A"/>
    <w:rsid w:val="00CF5C34"/>
    <w:rsid w:val="00CF5C61"/>
    <w:rsid w:val="00CF5C7C"/>
    <w:rsid w:val="00CF67B5"/>
    <w:rsid w:val="00CF7090"/>
    <w:rsid w:val="00CF72E1"/>
    <w:rsid w:val="00D00471"/>
    <w:rsid w:val="00D00F17"/>
    <w:rsid w:val="00D01E20"/>
    <w:rsid w:val="00D022BF"/>
    <w:rsid w:val="00D03BFE"/>
    <w:rsid w:val="00D0535E"/>
    <w:rsid w:val="00D06605"/>
    <w:rsid w:val="00D07154"/>
    <w:rsid w:val="00D071DB"/>
    <w:rsid w:val="00D07782"/>
    <w:rsid w:val="00D07C15"/>
    <w:rsid w:val="00D11288"/>
    <w:rsid w:val="00D1234A"/>
    <w:rsid w:val="00D124B8"/>
    <w:rsid w:val="00D138CE"/>
    <w:rsid w:val="00D13E75"/>
    <w:rsid w:val="00D144A7"/>
    <w:rsid w:val="00D15E89"/>
    <w:rsid w:val="00D160E5"/>
    <w:rsid w:val="00D16FB0"/>
    <w:rsid w:val="00D17005"/>
    <w:rsid w:val="00D171F5"/>
    <w:rsid w:val="00D17525"/>
    <w:rsid w:val="00D17B86"/>
    <w:rsid w:val="00D20A1E"/>
    <w:rsid w:val="00D2115F"/>
    <w:rsid w:val="00D2152E"/>
    <w:rsid w:val="00D2249C"/>
    <w:rsid w:val="00D22BE1"/>
    <w:rsid w:val="00D2463A"/>
    <w:rsid w:val="00D2556B"/>
    <w:rsid w:val="00D25D4F"/>
    <w:rsid w:val="00D262A7"/>
    <w:rsid w:val="00D26473"/>
    <w:rsid w:val="00D27887"/>
    <w:rsid w:val="00D27A56"/>
    <w:rsid w:val="00D27BAB"/>
    <w:rsid w:val="00D27C11"/>
    <w:rsid w:val="00D27E3B"/>
    <w:rsid w:val="00D303AB"/>
    <w:rsid w:val="00D30C70"/>
    <w:rsid w:val="00D31819"/>
    <w:rsid w:val="00D31D2E"/>
    <w:rsid w:val="00D3204F"/>
    <w:rsid w:val="00D32520"/>
    <w:rsid w:val="00D32655"/>
    <w:rsid w:val="00D32669"/>
    <w:rsid w:val="00D327AF"/>
    <w:rsid w:val="00D327E9"/>
    <w:rsid w:val="00D3420B"/>
    <w:rsid w:val="00D34C58"/>
    <w:rsid w:val="00D35A28"/>
    <w:rsid w:val="00D35A5B"/>
    <w:rsid w:val="00D36FA3"/>
    <w:rsid w:val="00D37A36"/>
    <w:rsid w:val="00D40C5C"/>
    <w:rsid w:val="00D410AD"/>
    <w:rsid w:val="00D41476"/>
    <w:rsid w:val="00D41F9D"/>
    <w:rsid w:val="00D42198"/>
    <w:rsid w:val="00D4229F"/>
    <w:rsid w:val="00D426DF"/>
    <w:rsid w:val="00D42CFA"/>
    <w:rsid w:val="00D4409B"/>
    <w:rsid w:val="00D459E5"/>
    <w:rsid w:val="00D46EDF"/>
    <w:rsid w:val="00D503F1"/>
    <w:rsid w:val="00D52D45"/>
    <w:rsid w:val="00D5596E"/>
    <w:rsid w:val="00D55F69"/>
    <w:rsid w:val="00D5785F"/>
    <w:rsid w:val="00D57F65"/>
    <w:rsid w:val="00D60FD3"/>
    <w:rsid w:val="00D62F0B"/>
    <w:rsid w:val="00D63026"/>
    <w:rsid w:val="00D639B1"/>
    <w:rsid w:val="00D645C0"/>
    <w:rsid w:val="00D64B1E"/>
    <w:rsid w:val="00D65731"/>
    <w:rsid w:val="00D65CD6"/>
    <w:rsid w:val="00D66A35"/>
    <w:rsid w:val="00D670E1"/>
    <w:rsid w:val="00D674D2"/>
    <w:rsid w:val="00D6764A"/>
    <w:rsid w:val="00D70B78"/>
    <w:rsid w:val="00D72172"/>
    <w:rsid w:val="00D7439B"/>
    <w:rsid w:val="00D7511D"/>
    <w:rsid w:val="00D7571C"/>
    <w:rsid w:val="00D772DC"/>
    <w:rsid w:val="00D775B1"/>
    <w:rsid w:val="00D77FC9"/>
    <w:rsid w:val="00D80982"/>
    <w:rsid w:val="00D80E93"/>
    <w:rsid w:val="00D819E7"/>
    <w:rsid w:val="00D827B9"/>
    <w:rsid w:val="00D83434"/>
    <w:rsid w:val="00D834A9"/>
    <w:rsid w:val="00D84CCD"/>
    <w:rsid w:val="00D8552D"/>
    <w:rsid w:val="00D85F31"/>
    <w:rsid w:val="00D8732F"/>
    <w:rsid w:val="00D9033D"/>
    <w:rsid w:val="00D90514"/>
    <w:rsid w:val="00D91852"/>
    <w:rsid w:val="00D91A01"/>
    <w:rsid w:val="00D92175"/>
    <w:rsid w:val="00D92209"/>
    <w:rsid w:val="00D922D1"/>
    <w:rsid w:val="00D923FF"/>
    <w:rsid w:val="00D939AE"/>
    <w:rsid w:val="00D954F3"/>
    <w:rsid w:val="00D96479"/>
    <w:rsid w:val="00D96BA0"/>
    <w:rsid w:val="00D97F3B"/>
    <w:rsid w:val="00DA0E9E"/>
    <w:rsid w:val="00DA17A8"/>
    <w:rsid w:val="00DA1EC9"/>
    <w:rsid w:val="00DA24BF"/>
    <w:rsid w:val="00DA3B69"/>
    <w:rsid w:val="00DA4CFA"/>
    <w:rsid w:val="00DA4E3C"/>
    <w:rsid w:val="00DA4EBC"/>
    <w:rsid w:val="00DA5A5F"/>
    <w:rsid w:val="00DA6076"/>
    <w:rsid w:val="00DA7350"/>
    <w:rsid w:val="00DA7B73"/>
    <w:rsid w:val="00DA7E56"/>
    <w:rsid w:val="00DB0061"/>
    <w:rsid w:val="00DB01D9"/>
    <w:rsid w:val="00DB08A1"/>
    <w:rsid w:val="00DB0B2A"/>
    <w:rsid w:val="00DB0C59"/>
    <w:rsid w:val="00DB17AE"/>
    <w:rsid w:val="00DB1D45"/>
    <w:rsid w:val="00DB2510"/>
    <w:rsid w:val="00DB2769"/>
    <w:rsid w:val="00DB36FA"/>
    <w:rsid w:val="00DB3891"/>
    <w:rsid w:val="00DB3E12"/>
    <w:rsid w:val="00DB417A"/>
    <w:rsid w:val="00DB41B5"/>
    <w:rsid w:val="00DB41E1"/>
    <w:rsid w:val="00DB44A2"/>
    <w:rsid w:val="00DB471E"/>
    <w:rsid w:val="00DB475D"/>
    <w:rsid w:val="00DB49F6"/>
    <w:rsid w:val="00DB4AF2"/>
    <w:rsid w:val="00DB4E37"/>
    <w:rsid w:val="00DB62BA"/>
    <w:rsid w:val="00DB64EF"/>
    <w:rsid w:val="00DB68E2"/>
    <w:rsid w:val="00DB71EE"/>
    <w:rsid w:val="00DB7244"/>
    <w:rsid w:val="00DB74B9"/>
    <w:rsid w:val="00DB7E44"/>
    <w:rsid w:val="00DC2691"/>
    <w:rsid w:val="00DC2C45"/>
    <w:rsid w:val="00DC2D8F"/>
    <w:rsid w:val="00DC3817"/>
    <w:rsid w:val="00DC3DC4"/>
    <w:rsid w:val="00DC42E4"/>
    <w:rsid w:val="00DC4A70"/>
    <w:rsid w:val="00DC5040"/>
    <w:rsid w:val="00DC5F30"/>
    <w:rsid w:val="00DC60E2"/>
    <w:rsid w:val="00DC6BDF"/>
    <w:rsid w:val="00DC6DC6"/>
    <w:rsid w:val="00DC77EB"/>
    <w:rsid w:val="00DC7911"/>
    <w:rsid w:val="00DD0696"/>
    <w:rsid w:val="00DD0C98"/>
    <w:rsid w:val="00DD1077"/>
    <w:rsid w:val="00DD1336"/>
    <w:rsid w:val="00DD211A"/>
    <w:rsid w:val="00DD2368"/>
    <w:rsid w:val="00DD4E61"/>
    <w:rsid w:val="00DD5827"/>
    <w:rsid w:val="00DD5D71"/>
    <w:rsid w:val="00DD6638"/>
    <w:rsid w:val="00DD7345"/>
    <w:rsid w:val="00DD7351"/>
    <w:rsid w:val="00DE0830"/>
    <w:rsid w:val="00DE09D1"/>
    <w:rsid w:val="00DE0BE5"/>
    <w:rsid w:val="00DE19D2"/>
    <w:rsid w:val="00DE1AD6"/>
    <w:rsid w:val="00DE1E23"/>
    <w:rsid w:val="00DE1F80"/>
    <w:rsid w:val="00DE23E8"/>
    <w:rsid w:val="00DE2E4B"/>
    <w:rsid w:val="00DE3897"/>
    <w:rsid w:val="00DE3B53"/>
    <w:rsid w:val="00DE3EFC"/>
    <w:rsid w:val="00DE4019"/>
    <w:rsid w:val="00DE4277"/>
    <w:rsid w:val="00DE50FB"/>
    <w:rsid w:val="00DE5DCB"/>
    <w:rsid w:val="00DE7424"/>
    <w:rsid w:val="00DF0D3E"/>
    <w:rsid w:val="00DF0E73"/>
    <w:rsid w:val="00DF194B"/>
    <w:rsid w:val="00DF1DD6"/>
    <w:rsid w:val="00DF29F0"/>
    <w:rsid w:val="00DF2F8C"/>
    <w:rsid w:val="00DF3735"/>
    <w:rsid w:val="00DF399C"/>
    <w:rsid w:val="00DF5278"/>
    <w:rsid w:val="00DF5379"/>
    <w:rsid w:val="00DF578C"/>
    <w:rsid w:val="00DF6A1D"/>
    <w:rsid w:val="00DF7272"/>
    <w:rsid w:val="00DF747E"/>
    <w:rsid w:val="00DF7B23"/>
    <w:rsid w:val="00E0039A"/>
    <w:rsid w:val="00E023F5"/>
    <w:rsid w:val="00E03404"/>
    <w:rsid w:val="00E03B83"/>
    <w:rsid w:val="00E03BAE"/>
    <w:rsid w:val="00E03E1F"/>
    <w:rsid w:val="00E04F3F"/>
    <w:rsid w:val="00E0514A"/>
    <w:rsid w:val="00E06196"/>
    <w:rsid w:val="00E065F9"/>
    <w:rsid w:val="00E0663D"/>
    <w:rsid w:val="00E069AC"/>
    <w:rsid w:val="00E10072"/>
    <w:rsid w:val="00E10A2A"/>
    <w:rsid w:val="00E10D06"/>
    <w:rsid w:val="00E11172"/>
    <w:rsid w:val="00E11F7B"/>
    <w:rsid w:val="00E13C55"/>
    <w:rsid w:val="00E13E19"/>
    <w:rsid w:val="00E14967"/>
    <w:rsid w:val="00E14B97"/>
    <w:rsid w:val="00E15505"/>
    <w:rsid w:val="00E15745"/>
    <w:rsid w:val="00E159C5"/>
    <w:rsid w:val="00E16F03"/>
    <w:rsid w:val="00E17D25"/>
    <w:rsid w:val="00E17D3C"/>
    <w:rsid w:val="00E202C8"/>
    <w:rsid w:val="00E214AF"/>
    <w:rsid w:val="00E24B80"/>
    <w:rsid w:val="00E25DBD"/>
    <w:rsid w:val="00E27602"/>
    <w:rsid w:val="00E27C8C"/>
    <w:rsid w:val="00E27E4B"/>
    <w:rsid w:val="00E3096B"/>
    <w:rsid w:val="00E30ADA"/>
    <w:rsid w:val="00E310EA"/>
    <w:rsid w:val="00E3132A"/>
    <w:rsid w:val="00E35BEF"/>
    <w:rsid w:val="00E36497"/>
    <w:rsid w:val="00E36BE3"/>
    <w:rsid w:val="00E405FA"/>
    <w:rsid w:val="00E40C7C"/>
    <w:rsid w:val="00E41215"/>
    <w:rsid w:val="00E41953"/>
    <w:rsid w:val="00E41C0B"/>
    <w:rsid w:val="00E4206B"/>
    <w:rsid w:val="00E42409"/>
    <w:rsid w:val="00E45568"/>
    <w:rsid w:val="00E47154"/>
    <w:rsid w:val="00E47B51"/>
    <w:rsid w:val="00E50024"/>
    <w:rsid w:val="00E512EA"/>
    <w:rsid w:val="00E51EC9"/>
    <w:rsid w:val="00E53178"/>
    <w:rsid w:val="00E55D10"/>
    <w:rsid w:val="00E60217"/>
    <w:rsid w:val="00E61879"/>
    <w:rsid w:val="00E621E8"/>
    <w:rsid w:val="00E6221C"/>
    <w:rsid w:val="00E624D2"/>
    <w:rsid w:val="00E62BDE"/>
    <w:rsid w:val="00E655C1"/>
    <w:rsid w:val="00E65BBB"/>
    <w:rsid w:val="00E666D2"/>
    <w:rsid w:val="00E66BFE"/>
    <w:rsid w:val="00E66EB5"/>
    <w:rsid w:val="00E673C3"/>
    <w:rsid w:val="00E711CF"/>
    <w:rsid w:val="00E71A08"/>
    <w:rsid w:val="00E72326"/>
    <w:rsid w:val="00E7232C"/>
    <w:rsid w:val="00E727B8"/>
    <w:rsid w:val="00E72966"/>
    <w:rsid w:val="00E72968"/>
    <w:rsid w:val="00E73016"/>
    <w:rsid w:val="00E7324A"/>
    <w:rsid w:val="00E7389F"/>
    <w:rsid w:val="00E73CFB"/>
    <w:rsid w:val="00E749DE"/>
    <w:rsid w:val="00E751F6"/>
    <w:rsid w:val="00E755E3"/>
    <w:rsid w:val="00E75806"/>
    <w:rsid w:val="00E7605D"/>
    <w:rsid w:val="00E7693F"/>
    <w:rsid w:val="00E76D93"/>
    <w:rsid w:val="00E777E7"/>
    <w:rsid w:val="00E778A2"/>
    <w:rsid w:val="00E80022"/>
    <w:rsid w:val="00E80612"/>
    <w:rsid w:val="00E812FC"/>
    <w:rsid w:val="00E8198A"/>
    <w:rsid w:val="00E838AD"/>
    <w:rsid w:val="00E83BE3"/>
    <w:rsid w:val="00E85153"/>
    <w:rsid w:val="00E85240"/>
    <w:rsid w:val="00E85D91"/>
    <w:rsid w:val="00E8675E"/>
    <w:rsid w:val="00E878E7"/>
    <w:rsid w:val="00E87F31"/>
    <w:rsid w:val="00E90071"/>
    <w:rsid w:val="00E904DA"/>
    <w:rsid w:val="00E90715"/>
    <w:rsid w:val="00E9132C"/>
    <w:rsid w:val="00E91D89"/>
    <w:rsid w:val="00E9239A"/>
    <w:rsid w:val="00E92750"/>
    <w:rsid w:val="00E93B2F"/>
    <w:rsid w:val="00E93FEB"/>
    <w:rsid w:val="00E94801"/>
    <w:rsid w:val="00E94EF9"/>
    <w:rsid w:val="00E95922"/>
    <w:rsid w:val="00E95B10"/>
    <w:rsid w:val="00E96347"/>
    <w:rsid w:val="00E96879"/>
    <w:rsid w:val="00EA0B6C"/>
    <w:rsid w:val="00EA1AAF"/>
    <w:rsid w:val="00EA1AB4"/>
    <w:rsid w:val="00EA1CDE"/>
    <w:rsid w:val="00EA2127"/>
    <w:rsid w:val="00EA38E1"/>
    <w:rsid w:val="00EA51F9"/>
    <w:rsid w:val="00EA5504"/>
    <w:rsid w:val="00EA5D6A"/>
    <w:rsid w:val="00EA6A9C"/>
    <w:rsid w:val="00EA6B3E"/>
    <w:rsid w:val="00EA7E2D"/>
    <w:rsid w:val="00EB0207"/>
    <w:rsid w:val="00EB1D51"/>
    <w:rsid w:val="00EB1E70"/>
    <w:rsid w:val="00EB36DE"/>
    <w:rsid w:val="00EB37A8"/>
    <w:rsid w:val="00EB4E54"/>
    <w:rsid w:val="00EB4F3B"/>
    <w:rsid w:val="00EB6BDF"/>
    <w:rsid w:val="00EB7A7A"/>
    <w:rsid w:val="00EB7F54"/>
    <w:rsid w:val="00EC0322"/>
    <w:rsid w:val="00EC0C28"/>
    <w:rsid w:val="00EC0DF2"/>
    <w:rsid w:val="00EC10AF"/>
    <w:rsid w:val="00EC1DDF"/>
    <w:rsid w:val="00EC210E"/>
    <w:rsid w:val="00EC396F"/>
    <w:rsid w:val="00EC3D41"/>
    <w:rsid w:val="00EC4C09"/>
    <w:rsid w:val="00EC53AB"/>
    <w:rsid w:val="00EC5956"/>
    <w:rsid w:val="00EC606D"/>
    <w:rsid w:val="00EC644B"/>
    <w:rsid w:val="00EC7092"/>
    <w:rsid w:val="00EC712D"/>
    <w:rsid w:val="00EC7714"/>
    <w:rsid w:val="00EC7FB4"/>
    <w:rsid w:val="00ED00CC"/>
    <w:rsid w:val="00ED0F80"/>
    <w:rsid w:val="00ED1407"/>
    <w:rsid w:val="00ED1F6F"/>
    <w:rsid w:val="00ED3356"/>
    <w:rsid w:val="00ED3D16"/>
    <w:rsid w:val="00ED4066"/>
    <w:rsid w:val="00ED4120"/>
    <w:rsid w:val="00ED4C09"/>
    <w:rsid w:val="00ED52BB"/>
    <w:rsid w:val="00ED5396"/>
    <w:rsid w:val="00ED54A4"/>
    <w:rsid w:val="00ED54DD"/>
    <w:rsid w:val="00ED6F12"/>
    <w:rsid w:val="00ED7F42"/>
    <w:rsid w:val="00EE0A79"/>
    <w:rsid w:val="00EE11FA"/>
    <w:rsid w:val="00EE1267"/>
    <w:rsid w:val="00EE1E68"/>
    <w:rsid w:val="00EE1E7E"/>
    <w:rsid w:val="00EE230E"/>
    <w:rsid w:val="00EE277E"/>
    <w:rsid w:val="00EE3C70"/>
    <w:rsid w:val="00EE3EB7"/>
    <w:rsid w:val="00EE445E"/>
    <w:rsid w:val="00EE5620"/>
    <w:rsid w:val="00EE6B8E"/>
    <w:rsid w:val="00EE6F07"/>
    <w:rsid w:val="00EE7761"/>
    <w:rsid w:val="00EE7D0E"/>
    <w:rsid w:val="00EF1220"/>
    <w:rsid w:val="00EF1557"/>
    <w:rsid w:val="00EF1726"/>
    <w:rsid w:val="00EF1B08"/>
    <w:rsid w:val="00EF26CD"/>
    <w:rsid w:val="00EF34FD"/>
    <w:rsid w:val="00EF3F78"/>
    <w:rsid w:val="00EF45CD"/>
    <w:rsid w:val="00EF4C9E"/>
    <w:rsid w:val="00EF4FD7"/>
    <w:rsid w:val="00EF5630"/>
    <w:rsid w:val="00EF5B04"/>
    <w:rsid w:val="00EF5F15"/>
    <w:rsid w:val="00EF74B3"/>
    <w:rsid w:val="00EF7F24"/>
    <w:rsid w:val="00F000BC"/>
    <w:rsid w:val="00F0022E"/>
    <w:rsid w:val="00F00565"/>
    <w:rsid w:val="00F01244"/>
    <w:rsid w:val="00F01379"/>
    <w:rsid w:val="00F01FA3"/>
    <w:rsid w:val="00F025F7"/>
    <w:rsid w:val="00F029D2"/>
    <w:rsid w:val="00F02A41"/>
    <w:rsid w:val="00F03A97"/>
    <w:rsid w:val="00F04E79"/>
    <w:rsid w:val="00F053A4"/>
    <w:rsid w:val="00F067F7"/>
    <w:rsid w:val="00F06DF2"/>
    <w:rsid w:val="00F06EC8"/>
    <w:rsid w:val="00F07021"/>
    <w:rsid w:val="00F071DD"/>
    <w:rsid w:val="00F076B1"/>
    <w:rsid w:val="00F07795"/>
    <w:rsid w:val="00F10262"/>
    <w:rsid w:val="00F10526"/>
    <w:rsid w:val="00F108D3"/>
    <w:rsid w:val="00F10D93"/>
    <w:rsid w:val="00F123E8"/>
    <w:rsid w:val="00F150B5"/>
    <w:rsid w:val="00F151CC"/>
    <w:rsid w:val="00F1542A"/>
    <w:rsid w:val="00F15D96"/>
    <w:rsid w:val="00F169D3"/>
    <w:rsid w:val="00F1745A"/>
    <w:rsid w:val="00F17D73"/>
    <w:rsid w:val="00F2086C"/>
    <w:rsid w:val="00F209F1"/>
    <w:rsid w:val="00F21165"/>
    <w:rsid w:val="00F21238"/>
    <w:rsid w:val="00F21B66"/>
    <w:rsid w:val="00F22D54"/>
    <w:rsid w:val="00F22D8F"/>
    <w:rsid w:val="00F2326B"/>
    <w:rsid w:val="00F23366"/>
    <w:rsid w:val="00F241E9"/>
    <w:rsid w:val="00F24AD1"/>
    <w:rsid w:val="00F25BBE"/>
    <w:rsid w:val="00F26276"/>
    <w:rsid w:val="00F26FE7"/>
    <w:rsid w:val="00F27C40"/>
    <w:rsid w:val="00F30A3D"/>
    <w:rsid w:val="00F30B5F"/>
    <w:rsid w:val="00F31617"/>
    <w:rsid w:val="00F3419E"/>
    <w:rsid w:val="00F346EB"/>
    <w:rsid w:val="00F350DE"/>
    <w:rsid w:val="00F3548A"/>
    <w:rsid w:val="00F36946"/>
    <w:rsid w:val="00F3730B"/>
    <w:rsid w:val="00F37339"/>
    <w:rsid w:val="00F37734"/>
    <w:rsid w:val="00F3776E"/>
    <w:rsid w:val="00F37DCB"/>
    <w:rsid w:val="00F40CFB"/>
    <w:rsid w:val="00F411C5"/>
    <w:rsid w:val="00F41935"/>
    <w:rsid w:val="00F41F13"/>
    <w:rsid w:val="00F428F9"/>
    <w:rsid w:val="00F42E39"/>
    <w:rsid w:val="00F44440"/>
    <w:rsid w:val="00F44F2F"/>
    <w:rsid w:val="00F464B6"/>
    <w:rsid w:val="00F46767"/>
    <w:rsid w:val="00F467B1"/>
    <w:rsid w:val="00F4690F"/>
    <w:rsid w:val="00F47465"/>
    <w:rsid w:val="00F47756"/>
    <w:rsid w:val="00F477C5"/>
    <w:rsid w:val="00F516CB"/>
    <w:rsid w:val="00F51DAC"/>
    <w:rsid w:val="00F525C8"/>
    <w:rsid w:val="00F537B2"/>
    <w:rsid w:val="00F53DC6"/>
    <w:rsid w:val="00F5441E"/>
    <w:rsid w:val="00F547C7"/>
    <w:rsid w:val="00F54850"/>
    <w:rsid w:val="00F54912"/>
    <w:rsid w:val="00F54DCF"/>
    <w:rsid w:val="00F5556F"/>
    <w:rsid w:val="00F55E48"/>
    <w:rsid w:val="00F56EC2"/>
    <w:rsid w:val="00F56F8E"/>
    <w:rsid w:val="00F57B3B"/>
    <w:rsid w:val="00F603E7"/>
    <w:rsid w:val="00F60883"/>
    <w:rsid w:val="00F61A08"/>
    <w:rsid w:val="00F6315A"/>
    <w:rsid w:val="00F635CE"/>
    <w:rsid w:val="00F6462A"/>
    <w:rsid w:val="00F64DAA"/>
    <w:rsid w:val="00F66751"/>
    <w:rsid w:val="00F6677A"/>
    <w:rsid w:val="00F669EC"/>
    <w:rsid w:val="00F66C11"/>
    <w:rsid w:val="00F67170"/>
    <w:rsid w:val="00F67A49"/>
    <w:rsid w:val="00F67DC9"/>
    <w:rsid w:val="00F71B7A"/>
    <w:rsid w:val="00F738FA"/>
    <w:rsid w:val="00F73A71"/>
    <w:rsid w:val="00F73C50"/>
    <w:rsid w:val="00F74671"/>
    <w:rsid w:val="00F76957"/>
    <w:rsid w:val="00F77290"/>
    <w:rsid w:val="00F77504"/>
    <w:rsid w:val="00F777EF"/>
    <w:rsid w:val="00F8023C"/>
    <w:rsid w:val="00F80CB4"/>
    <w:rsid w:val="00F82F86"/>
    <w:rsid w:val="00F831CF"/>
    <w:rsid w:val="00F8390D"/>
    <w:rsid w:val="00F83D11"/>
    <w:rsid w:val="00F849F3"/>
    <w:rsid w:val="00F85164"/>
    <w:rsid w:val="00F861FE"/>
    <w:rsid w:val="00F8766D"/>
    <w:rsid w:val="00F87C53"/>
    <w:rsid w:val="00F90007"/>
    <w:rsid w:val="00F90FBD"/>
    <w:rsid w:val="00F91CE2"/>
    <w:rsid w:val="00F9246F"/>
    <w:rsid w:val="00F92B3C"/>
    <w:rsid w:val="00F92C22"/>
    <w:rsid w:val="00F93EF1"/>
    <w:rsid w:val="00F94AB8"/>
    <w:rsid w:val="00F94C78"/>
    <w:rsid w:val="00F95D60"/>
    <w:rsid w:val="00F96085"/>
    <w:rsid w:val="00F962A2"/>
    <w:rsid w:val="00FA1D5C"/>
    <w:rsid w:val="00FA23F5"/>
    <w:rsid w:val="00FA30B0"/>
    <w:rsid w:val="00FA3520"/>
    <w:rsid w:val="00FA3F85"/>
    <w:rsid w:val="00FA4533"/>
    <w:rsid w:val="00FA467B"/>
    <w:rsid w:val="00FA467E"/>
    <w:rsid w:val="00FA4ABD"/>
    <w:rsid w:val="00FA51BE"/>
    <w:rsid w:val="00FA5410"/>
    <w:rsid w:val="00FA5740"/>
    <w:rsid w:val="00FA5FB1"/>
    <w:rsid w:val="00FA5FE9"/>
    <w:rsid w:val="00FA65F5"/>
    <w:rsid w:val="00FA7899"/>
    <w:rsid w:val="00FA7982"/>
    <w:rsid w:val="00FA7CC0"/>
    <w:rsid w:val="00FB02B3"/>
    <w:rsid w:val="00FB0638"/>
    <w:rsid w:val="00FB100E"/>
    <w:rsid w:val="00FB1D8F"/>
    <w:rsid w:val="00FB2DBC"/>
    <w:rsid w:val="00FB3205"/>
    <w:rsid w:val="00FB34F3"/>
    <w:rsid w:val="00FB37A1"/>
    <w:rsid w:val="00FB4536"/>
    <w:rsid w:val="00FB4D6C"/>
    <w:rsid w:val="00FB4F60"/>
    <w:rsid w:val="00FB55EB"/>
    <w:rsid w:val="00FB593C"/>
    <w:rsid w:val="00FB6102"/>
    <w:rsid w:val="00FB62A1"/>
    <w:rsid w:val="00FB6885"/>
    <w:rsid w:val="00FB7129"/>
    <w:rsid w:val="00FB712F"/>
    <w:rsid w:val="00FB78AC"/>
    <w:rsid w:val="00FB7A07"/>
    <w:rsid w:val="00FB7C61"/>
    <w:rsid w:val="00FC0070"/>
    <w:rsid w:val="00FC1DD3"/>
    <w:rsid w:val="00FC2A67"/>
    <w:rsid w:val="00FC35F5"/>
    <w:rsid w:val="00FC3E47"/>
    <w:rsid w:val="00FC4B7E"/>
    <w:rsid w:val="00FC6F50"/>
    <w:rsid w:val="00FC7112"/>
    <w:rsid w:val="00FC7BE5"/>
    <w:rsid w:val="00FC7CB1"/>
    <w:rsid w:val="00FD0B0C"/>
    <w:rsid w:val="00FD3AB4"/>
    <w:rsid w:val="00FD4049"/>
    <w:rsid w:val="00FD42DF"/>
    <w:rsid w:val="00FD4374"/>
    <w:rsid w:val="00FD4AB9"/>
    <w:rsid w:val="00FD4F22"/>
    <w:rsid w:val="00FD6034"/>
    <w:rsid w:val="00FE0EF0"/>
    <w:rsid w:val="00FE155B"/>
    <w:rsid w:val="00FE2D25"/>
    <w:rsid w:val="00FE300E"/>
    <w:rsid w:val="00FE3058"/>
    <w:rsid w:val="00FE30E1"/>
    <w:rsid w:val="00FE31A7"/>
    <w:rsid w:val="00FE44E6"/>
    <w:rsid w:val="00FE554E"/>
    <w:rsid w:val="00FE5BBB"/>
    <w:rsid w:val="00FE604F"/>
    <w:rsid w:val="00FE6A50"/>
    <w:rsid w:val="00FE6E5A"/>
    <w:rsid w:val="00FE74E4"/>
    <w:rsid w:val="00FF19CF"/>
    <w:rsid w:val="00FF21A7"/>
    <w:rsid w:val="00FF240A"/>
    <w:rsid w:val="00FF28A1"/>
    <w:rsid w:val="00FF29D3"/>
    <w:rsid w:val="00FF54D6"/>
    <w:rsid w:val="00FF6BAC"/>
    <w:rsid w:val="022AAAC1"/>
    <w:rsid w:val="02323960"/>
    <w:rsid w:val="031F171C"/>
    <w:rsid w:val="038DD9C7"/>
    <w:rsid w:val="03A0C7BF"/>
    <w:rsid w:val="03A6EDE2"/>
    <w:rsid w:val="05246BE2"/>
    <w:rsid w:val="052F94F7"/>
    <w:rsid w:val="05E1A4FA"/>
    <w:rsid w:val="05EAF99C"/>
    <w:rsid w:val="063308A8"/>
    <w:rsid w:val="067E6A8F"/>
    <w:rsid w:val="06A7A393"/>
    <w:rsid w:val="0851AC32"/>
    <w:rsid w:val="086D15A5"/>
    <w:rsid w:val="08D900D7"/>
    <w:rsid w:val="09317D36"/>
    <w:rsid w:val="0977F2CA"/>
    <w:rsid w:val="09EC124A"/>
    <w:rsid w:val="0A6967E9"/>
    <w:rsid w:val="0C18F600"/>
    <w:rsid w:val="0CC785A7"/>
    <w:rsid w:val="0CEC8011"/>
    <w:rsid w:val="0D274A74"/>
    <w:rsid w:val="0D7A6903"/>
    <w:rsid w:val="0D97093E"/>
    <w:rsid w:val="0EB4E94D"/>
    <w:rsid w:val="0F43AFCF"/>
    <w:rsid w:val="0F5EA084"/>
    <w:rsid w:val="104143E8"/>
    <w:rsid w:val="116D9BF3"/>
    <w:rsid w:val="12376059"/>
    <w:rsid w:val="12515204"/>
    <w:rsid w:val="125F987E"/>
    <w:rsid w:val="12D04020"/>
    <w:rsid w:val="131158DF"/>
    <w:rsid w:val="1374E87E"/>
    <w:rsid w:val="13A4173A"/>
    <w:rsid w:val="153ED1D3"/>
    <w:rsid w:val="15B4D64A"/>
    <w:rsid w:val="16C62155"/>
    <w:rsid w:val="172200A0"/>
    <w:rsid w:val="17828B36"/>
    <w:rsid w:val="1789C6ED"/>
    <w:rsid w:val="186B5C27"/>
    <w:rsid w:val="1890B0BA"/>
    <w:rsid w:val="18B4FC4E"/>
    <w:rsid w:val="1AB4E048"/>
    <w:rsid w:val="1ACDC0E2"/>
    <w:rsid w:val="1BAF291F"/>
    <w:rsid w:val="1C1AF546"/>
    <w:rsid w:val="1C5DB11C"/>
    <w:rsid w:val="1C5F2413"/>
    <w:rsid w:val="1C7A9A44"/>
    <w:rsid w:val="1C8B8F03"/>
    <w:rsid w:val="1CF15412"/>
    <w:rsid w:val="1D5D93D4"/>
    <w:rsid w:val="1DCACB3D"/>
    <w:rsid w:val="1E256F92"/>
    <w:rsid w:val="1F756373"/>
    <w:rsid w:val="1F96C4D5"/>
    <w:rsid w:val="1FD8971E"/>
    <w:rsid w:val="21196CD9"/>
    <w:rsid w:val="212215AB"/>
    <w:rsid w:val="215F1DFB"/>
    <w:rsid w:val="22A6C9D0"/>
    <w:rsid w:val="22DE448E"/>
    <w:rsid w:val="233FFCF7"/>
    <w:rsid w:val="23971435"/>
    <w:rsid w:val="23CBCC6C"/>
    <w:rsid w:val="241C4A5B"/>
    <w:rsid w:val="246A35F8"/>
    <w:rsid w:val="24ED235E"/>
    <w:rsid w:val="24F70922"/>
    <w:rsid w:val="2595FB15"/>
    <w:rsid w:val="259FE0D9"/>
    <w:rsid w:val="262A51ED"/>
    <w:rsid w:val="2699C184"/>
    <w:rsid w:val="26CC191A"/>
    <w:rsid w:val="27E8E9A7"/>
    <w:rsid w:val="27F72F26"/>
    <w:rsid w:val="28192CE6"/>
    <w:rsid w:val="2930B256"/>
    <w:rsid w:val="293B80F2"/>
    <w:rsid w:val="293FF4EF"/>
    <w:rsid w:val="29EF1105"/>
    <w:rsid w:val="2A22F6A4"/>
    <w:rsid w:val="2A73D1D3"/>
    <w:rsid w:val="2A76FFAE"/>
    <w:rsid w:val="2B1C5414"/>
    <w:rsid w:val="2B791B25"/>
    <w:rsid w:val="2C5DB8F8"/>
    <w:rsid w:val="2C7547DD"/>
    <w:rsid w:val="2E49E4B1"/>
    <w:rsid w:val="2F6252F9"/>
    <w:rsid w:val="2F735BFA"/>
    <w:rsid w:val="2FF22227"/>
    <w:rsid w:val="306AB55A"/>
    <w:rsid w:val="310F2C5B"/>
    <w:rsid w:val="311051C7"/>
    <w:rsid w:val="3118FDDD"/>
    <w:rsid w:val="316EB6B0"/>
    <w:rsid w:val="323B51E9"/>
    <w:rsid w:val="32D7D8F9"/>
    <w:rsid w:val="3317D0C6"/>
    <w:rsid w:val="33D7D7A1"/>
    <w:rsid w:val="34083522"/>
    <w:rsid w:val="34425920"/>
    <w:rsid w:val="356421E0"/>
    <w:rsid w:val="35799018"/>
    <w:rsid w:val="365694C5"/>
    <w:rsid w:val="36AC61E4"/>
    <w:rsid w:val="3836555E"/>
    <w:rsid w:val="38A5BEBD"/>
    <w:rsid w:val="3991C15C"/>
    <w:rsid w:val="3A2E657B"/>
    <w:rsid w:val="3A79F3AE"/>
    <w:rsid w:val="3AA2580B"/>
    <w:rsid w:val="3AD15EAC"/>
    <w:rsid w:val="3B91A556"/>
    <w:rsid w:val="3BFA5EAC"/>
    <w:rsid w:val="3C5FE946"/>
    <w:rsid w:val="3C6F3544"/>
    <w:rsid w:val="3CDD1A5F"/>
    <w:rsid w:val="3D482F56"/>
    <w:rsid w:val="3D885BAF"/>
    <w:rsid w:val="3D8E1172"/>
    <w:rsid w:val="3D952833"/>
    <w:rsid w:val="3DBDD312"/>
    <w:rsid w:val="3E436762"/>
    <w:rsid w:val="3F3E4E70"/>
    <w:rsid w:val="3F74B81D"/>
    <w:rsid w:val="3F9740C9"/>
    <w:rsid w:val="3F9B3ECC"/>
    <w:rsid w:val="3FF557AF"/>
    <w:rsid w:val="406C39B6"/>
    <w:rsid w:val="4113BE1A"/>
    <w:rsid w:val="41671EEB"/>
    <w:rsid w:val="41F70116"/>
    <w:rsid w:val="421E10F4"/>
    <w:rsid w:val="42AE1F47"/>
    <w:rsid w:val="430DBDE8"/>
    <w:rsid w:val="43C2F654"/>
    <w:rsid w:val="43E42A99"/>
    <w:rsid w:val="44B36016"/>
    <w:rsid w:val="461E8384"/>
    <w:rsid w:val="4714D609"/>
    <w:rsid w:val="479F2D74"/>
    <w:rsid w:val="48AB07B3"/>
    <w:rsid w:val="48CD8CF6"/>
    <w:rsid w:val="49038317"/>
    <w:rsid w:val="4997A66E"/>
    <w:rsid w:val="49D44BE6"/>
    <w:rsid w:val="49EFBE26"/>
    <w:rsid w:val="4A19431A"/>
    <w:rsid w:val="4B149DD0"/>
    <w:rsid w:val="4B1C47AB"/>
    <w:rsid w:val="4C696E2A"/>
    <w:rsid w:val="4CB95BB1"/>
    <w:rsid w:val="4CF2420A"/>
    <w:rsid w:val="4D0CE90C"/>
    <w:rsid w:val="4D6AEF30"/>
    <w:rsid w:val="4FF294FE"/>
    <w:rsid w:val="50080B2C"/>
    <w:rsid w:val="500EBC02"/>
    <w:rsid w:val="50A30A7B"/>
    <w:rsid w:val="51054A9D"/>
    <w:rsid w:val="5123285A"/>
    <w:rsid w:val="521FA5D4"/>
    <w:rsid w:val="524F9B2A"/>
    <w:rsid w:val="5362AEC8"/>
    <w:rsid w:val="5378B2B2"/>
    <w:rsid w:val="54455B99"/>
    <w:rsid w:val="54887D83"/>
    <w:rsid w:val="553BAA27"/>
    <w:rsid w:val="55458FEB"/>
    <w:rsid w:val="56DFD8CB"/>
    <w:rsid w:val="56FFB2AD"/>
    <w:rsid w:val="5711BDB6"/>
    <w:rsid w:val="5766D44C"/>
    <w:rsid w:val="57DC1F36"/>
    <w:rsid w:val="59A164CA"/>
    <w:rsid w:val="5A238C29"/>
    <w:rsid w:val="5A558A79"/>
    <w:rsid w:val="5B2FBDE0"/>
    <w:rsid w:val="5B5EBB30"/>
    <w:rsid w:val="5C053D79"/>
    <w:rsid w:val="5C174E76"/>
    <w:rsid w:val="5C4108EB"/>
    <w:rsid w:val="5C4232F5"/>
    <w:rsid w:val="5D0137A1"/>
    <w:rsid w:val="5D06D634"/>
    <w:rsid w:val="5D4F6684"/>
    <w:rsid w:val="5E4F789A"/>
    <w:rsid w:val="5E8BC32F"/>
    <w:rsid w:val="5F0A67E7"/>
    <w:rsid w:val="5F6CDEF2"/>
    <w:rsid w:val="600232E4"/>
    <w:rsid w:val="6008B8C8"/>
    <w:rsid w:val="60413DF3"/>
    <w:rsid w:val="606382FB"/>
    <w:rsid w:val="62105C5D"/>
    <w:rsid w:val="62E93A76"/>
    <w:rsid w:val="654B787C"/>
    <w:rsid w:val="655C69BC"/>
    <w:rsid w:val="668838DA"/>
    <w:rsid w:val="66AFCAA0"/>
    <w:rsid w:val="67021FE1"/>
    <w:rsid w:val="6740BDDC"/>
    <w:rsid w:val="67D57AA3"/>
    <w:rsid w:val="6816E2CA"/>
    <w:rsid w:val="681A8E29"/>
    <w:rsid w:val="6832BA67"/>
    <w:rsid w:val="686E59B8"/>
    <w:rsid w:val="693A5DE3"/>
    <w:rsid w:val="699B8407"/>
    <w:rsid w:val="699E6037"/>
    <w:rsid w:val="6A832655"/>
    <w:rsid w:val="6AB3F24F"/>
    <w:rsid w:val="6B20EE92"/>
    <w:rsid w:val="6B7C1E6C"/>
    <w:rsid w:val="6C896A6A"/>
    <w:rsid w:val="6CA58FCF"/>
    <w:rsid w:val="6CE73BD0"/>
    <w:rsid w:val="6E5C3AB3"/>
    <w:rsid w:val="6EA89B5F"/>
    <w:rsid w:val="6EB20A0F"/>
    <w:rsid w:val="6EC77189"/>
    <w:rsid w:val="6EDAF54E"/>
    <w:rsid w:val="6EFB2CA6"/>
    <w:rsid w:val="7026CA18"/>
    <w:rsid w:val="70CD7BA6"/>
    <w:rsid w:val="736C2FA0"/>
    <w:rsid w:val="736D4DB2"/>
    <w:rsid w:val="73B97661"/>
    <w:rsid w:val="7431A051"/>
    <w:rsid w:val="744A4047"/>
    <w:rsid w:val="753A2AEB"/>
    <w:rsid w:val="75D53C94"/>
    <w:rsid w:val="761248E6"/>
    <w:rsid w:val="7629D8A7"/>
    <w:rsid w:val="7665B758"/>
    <w:rsid w:val="76B6953F"/>
    <w:rsid w:val="76CDA22A"/>
    <w:rsid w:val="7807119A"/>
    <w:rsid w:val="7831DBFD"/>
    <w:rsid w:val="79990F9B"/>
    <w:rsid w:val="79CDAC5E"/>
    <w:rsid w:val="79F2A071"/>
    <w:rsid w:val="7BB50459"/>
    <w:rsid w:val="7BC4145C"/>
    <w:rsid w:val="7C3A0D64"/>
    <w:rsid w:val="7C4952BC"/>
    <w:rsid w:val="7CDDDD57"/>
    <w:rsid w:val="7D054D20"/>
    <w:rsid w:val="7D46EEF6"/>
    <w:rsid w:val="7D535189"/>
    <w:rsid w:val="7DF0A63A"/>
    <w:rsid w:val="7E1D5BA7"/>
    <w:rsid w:val="7E1EA3BC"/>
    <w:rsid w:val="7E74DA3C"/>
    <w:rsid w:val="7EB17EFE"/>
    <w:rsid w:val="7EC5FAAC"/>
    <w:rsid w:val="7F427BCE"/>
    <w:rsid w:val="7F84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DEF0B46"/>
  <w15:docId w15:val="{8A7413B4-C64F-440A-A783-5C6CC5A7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BBF"/>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
    <w:basedOn w:val="Normal"/>
    <w:next w:val="Normal"/>
    <w:link w:val="Heading1Char"/>
    <w:qFormat/>
    <w:rsid w:val="002023D0"/>
    <w:pPr>
      <w:keepNext/>
      <w:jc w:val="center"/>
      <w:outlineLvl w:val="0"/>
    </w:pPr>
    <w:rPr>
      <w:b/>
      <w:u w:val="single"/>
    </w:rPr>
  </w:style>
  <w:style w:type="paragraph" w:styleId="Heading2">
    <w:name w:val="heading 2"/>
    <w:aliases w:val="Char,Heading 2 Char Char1 Char Char Char,Heading 2 Char Char1 Char Char Char Char Char,Heading 2 Char Char3 Char,Heading 2 Char1,Heading 2 Char1 Char,Heading 2 Char1 Char Char Char,Heading 2 Char1 Char Char Char Char Char,h2,h2 Cha,h2 Char"/>
    <w:basedOn w:val="Normal"/>
    <w:next w:val="ParaNum"/>
    <w:link w:val="Heading2Char"/>
    <w:autoRedefine/>
    <w:qFormat/>
    <w:locked/>
    <w:rsid w:val="002D605B"/>
    <w:pPr>
      <w:keepNext/>
      <w:widowControl w:val="0"/>
      <w:tabs>
        <w:tab w:val="num" w:pos="1440"/>
      </w:tabs>
      <w:spacing w:after="120"/>
      <w:ind w:left="360"/>
      <w:outlineLvl w:val="1"/>
    </w:pPr>
    <w:rPr>
      <w:b/>
      <w:snapToGrid w:val="0"/>
      <w:kern w:val="28"/>
      <w:sz w:val="22"/>
      <w:szCs w:val="22"/>
      <w:u w:val="single"/>
    </w:rPr>
  </w:style>
  <w:style w:type="paragraph" w:styleId="Heading3">
    <w:name w:val="heading 3"/>
    <w:aliases w:val="Heading 3 Char1,Heading 3 Char Char,Heading 3 Char1 Char Char,Heading 3 Char Char Char Char,Heading 3 Char1 Char,Heading 3 Char Char Char,Heading 3 Char2 Char1 Char Char,Heading 3 Char Char1 Ch,1 Char,3 Char"/>
    <w:basedOn w:val="Normal"/>
    <w:next w:val="Normal"/>
    <w:link w:val="Heading3Char"/>
    <w:qFormat/>
    <w:rsid w:val="002023D0"/>
    <w:pPr>
      <w:keepNext/>
      <w:tabs>
        <w:tab w:val="center" w:pos="4680"/>
      </w:tabs>
      <w:suppressAutoHyphens/>
      <w:jc w:val="center"/>
      <w:outlineLvl w:val="2"/>
    </w:pPr>
    <w:rPr>
      <w:b/>
      <w:spacing w:val="-3"/>
      <w:sz w:val="24"/>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1"/>
    <w:basedOn w:val="Normal"/>
    <w:next w:val="Normal"/>
    <w:link w:val="Heading4Char"/>
    <w:qFormat/>
    <w:rsid w:val="002023D0"/>
    <w:pPr>
      <w:keepNext/>
      <w:ind w:left="360"/>
      <w:jc w:val="both"/>
      <w:outlineLvl w:val="3"/>
    </w:pPr>
    <w:rPr>
      <w:sz w:val="24"/>
      <w:u w:val="single"/>
    </w:rPr>
  </w:style>
  <w:style w:type="paragraph" w:styleId="Heading5">
    <w:name w:val="heading 5"/>
    <w:aliases w:val="Heading 5 Char Char Char Char Char,Heading 5 Char Char Char1,Heading 5 Char Char1 Char,Heading 5 Char Char2,Heading 5 Char1 Char Char Char,Heading 5 Char1 Char Char1,Heading 5 Char1 Char1,Heading 5 Char2"/>
    <w:basedOn w:val="Normal"/>
    <w:next w:val="ParaNum"/>
    <w:link w:val="Heading5Char"/>
    <w:qFormat/>
    <w:locked/>
    <w:rsid w:val="00930C57"/>
    <w:pPr>
      <w:keepNext/>
      <w:widowControl w:val="0"/>
      <w:tabs>
        <w:tab w:val="left" w:pos="3600"/>
      </w:tabs>
      <w:suppressAutoHyphens/>
      <w:spacing w:after="120"/>
      <w:ind w:left="3600" w:hanging="720"/>
      <w:outlineLvl w:val="4"/>
    </w:pPr>
    <w:rPr>
      <w:b/>
      <w:snapToGrid w:val="0"/>
      <w:kern w:val="28"/>
      <w:sz w:val="22"/>
    </w:rPr>
  </w:style>
  <w:style w:type="paragraph" w:styleId="Heading6">
    <w:name w:val="heading 6"/>
    <w:aliases w:val="h6,Heading 6 Char Char,Heading 6 Char Char Char,Heading 6 Char Char1,Heading 6 Char1,Heading 6 Char1 Char,Heading 6 Char2"/>
    <w:basedOn w:val="Normal"/>
    <w:next w:val="ParaNum"/>
    <w:link w:val="Heading6Char"/>
    <w:qFormat/>
    <w:locked/>
    <w:rsid w:val="00930C57"/>
    <w:pPr>
      <w:widowControl w:val="0"/>
      <w:tabs>
        <w:tab w:val="left" w:pos="4320"/>
      </w:tabs>
      <w:spacing w:after="120"/>
      <w:ind w:left="4320" w:hanging="720"/>
      <w:outlineLvl w:val="5"/>
    </w:pPr>
    <w:rPr>
      <w:b/>
      <w:snapToGrid w:val="0"/>
      <w:kern w:val="28"/>
      <w:sz w:val="22"/>
    </w:rPr>
  </w:style>
  <w:style w:type="paragraph" w:styleId="Heading7">
    <w:name w:val="heading 7"/>
    <w:basedOn w:val="Normal"/>
    <w:next w:val="ParaNum"/>
    <w:link w:val="Heading7Char"/>
    <w:qFormat/>
    <w:locked/>
    <w:rsid w:val="00930C57"/>
    <w:pPr>
      <w:widowControl w:val="0"/>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locked/>
    <w:rsid w:val="00930C57"/>
    <w:pPr>
      <w:widowControl w:val="0"/>
      <w:tabs>
        <w:tab w:val="left" w:pos="5760"/>
      </w:tabs>
      <w:spacing w:after="120"/>
      <w:ind w:left="5760" w:hanging="720"/>
      <w:outlineLvl w:val="7"/>
    </w:pPr>
    <w:rPr>
      <w:b/>
      <w:snapToGrid w:val="0"/>
      <w:kern w:val="28"/>
      <w:sz w:val="22"/>
    </w:rPr>
  </w:style>
  <w:style w:type="paragraph" w:styleId="Heading9">
    <w:name w:val="heading 9"/>
    <w:aliases w:val="9,Heading 9.table,Titre 9,Topic,t,table"/>
    <w:basedOn w:val="Normal"/>
    <w:next w:val="ParaNum"/>
    <w:link w:val="Heading9Char"/>
    <w:qFormat/>
    <w:locked/>
    <w:rsid w:val="00930C57"/>
    <w:pPr>
      <w:widowControl w:val="0"/>
      <w:tabs>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2 Char,Heading 1 Char1 Char Char,Heading 1 Char Char Char Char,Heading 1 Char Char1 Char1,Heading 1 Char1 Char1 Char,Heading 1 Char Char Char1 Char,Heading 1 Char1 Char Char Char Char,Heading 1 Char Char Char Char Char Char"/>
    <w:link w:val="Heading1"/>
    <w:uiPriority w:val="9"/>
    <w:rsid w:val="00295C75"/>
    <w:rPr>
      <w:rFonts w:ascii="Cambria" w:eastAsia="Times New Roman" w:hAnsi="Cambria" w:cs="Times New Roman"/>
      <w:b/>
      <w:bCs/>
      <w:kern w:val="32"/>
      <w:sz w:val="32"/>
      <w:szCs w:val="32"/>
    </w:rPr>
  </w:style>
  <w:style w:type="character" w:customStyle="1" w:styleId="Heading3Char">
    <w:name w:val="Heading 3 Char"/>
    <w:aliases w:val="Heading 3 Char1 Char1,Heading 3 Char Char Char1,Heading 3 Char1 Char Char Char,Heading 3 Char Char Char Char Char,Heading 3 Char1 Char Char1,Heading 3 Char Char Char Char1,Heading 3 Char2 Char1 Char Char Char,Heading 3 Char Char1 Ch Char"/>
    <w:link w:val="Heading3"/>
    <w:uiPriority w:val="9"/>
    <w:semiHidden/>
    <w:rsid w:val="00295C75"/>
    <w:rPr>
      <w:rFonts w:ascii="Cambria" w:eastAsia="Times New Roman" w:hAnsi="Cambria" w:cs="Times New Roman"/>
      <w:b/>
      <w:bCs/>
      <w:sz w:val="26"/>
      <w:szCs w:val="26"/>
    </w:rPr>
  </w:style>
  <w:style w:type="character" w:customStyle="1" w:styleId="Heading4Char">
    <w:name w:val="Heading 4 Char"/>
    <w:aliases w:val="Heading 4 Char2 Char,Heading 4 Char1 Char1 Char,Heading 4 Char Char Char Char,Heading 4 Char Char1 Char,Heading 4 Char2 Char Char Char,Heading 4 Char1 Char1 Char Char Char,Heading 4 Char Char Char1 Char Char Char,Heading 4 Char1 Char"/>
    <w:link w:val="Heading4"/>
    <w:uiPriority w:val="9"/>
    <w:semiHidden/>
    <w:rsid w:val="00295C75"/>
    <w:rPr>
      <w:rFonts w:ascii="Calibri" w:eastAsia="Times New Roman" w:hAnsi="Calibri" w:cs="Times New Roman"/>
      <w:b/>
      <w:bCs/>
      <w:sz w:val="28"/>
      <w:szCs w:val="28"/>
    </w:rPr>
  </w:style>
  <w:style w:type="paragraph" w:customStyle="1" w:styleId="ParaNum">
    <w:name w:val="ParaNum"/>
    <w:basedOn w:val="Normal"/>
    <w:link w:val="ParaNumChar"/>
    <w:rsid w:val="002023D0"/>
    <w:pPr>
      <w:numPr>
        <w:numId w:val="1"/>
      </w:numPr>
      <w:tabs>
        <w:tab w:val="left" w:pos="1440"/>
        <w:tab w:val="center" w:pos="4680"/>
      </w:tabs>
      <w:suppressAutoHyphens/>
      <w:spacing w:after="240"/>
    </w:pPr>
    <w:rPr>
      <w:kern w:val="28"/>
      <w:sz w:val="24"/>
    </w:rPr>
  </w:style>
  <w:style w:type="paragraph" w:customStyle="1" w:styleId="100">
    <w:name w:val="100"/>
    <w:uiPriority w:val="99"/>
    <w:rsid w:val="002023D0"/>
    <w:pPr>
      <w:widowControl w:val="0"/>
      <w:tabs>
        <w:tab w:val="left" w:pos="-720"/>
      </w:tabs>
      <w:suppressAutoHyphens/>
    </w:pPr>
    <w:rPr>
      <w:rFonts w:ascii="Courier New" w:hAnsi="Courier New"/>
      <w:sz w:val="24"/>
    </w:rPr>
  </w:style>
  <w:style w:type="paragraph" w:styleId="BodyText">
    <w:name w:val="Body Text"/>
    <w:basedOn w:val="Normal"/>
    <w:link w:val="BodyTextChar"/>
    <w:uiPriority w:val="99"/>
    <w:rsid w:val="002023D0"/>
    <w:pPr>
      <w:jc w:val="both"/>
    </w:pPr>
    <w:rPr>
      <w:sz w:val="24"/>
    </w:rPr>
  </w:style>
  <w:style w:type="character" w:customStyle="1" w:styleId="BodyTextChar">
    <w:name w:val="Body Text Char"/>
    <w:link w:val="BodyText"/>
    <w:uiPriority w:val="99"/>
    <w:rsid w:val="00295C75"/>
    <w:rPr>
      <w:sz w:val="20"/>
      <w:szCs w:val="20"/>
    </w:rPr>
  </w:style>
  <w:style w:type="paragraph" w:styleId="BalloonText">
    <w:name w:val="Balloon Text"/>
    <w:basedOn w:val="Normal"/>
    <w:link w:val="BalloonTextChar"/>
    <w:uiPriority w:val="99"/>
    <w:semiHidden/>
    <w:rsid w:val="00A94EF1"/>
    <w:rPr>
      <w:rFonts w:ascii="Tahoma" w:hAnsi="Tahoma" w:cs="Tahoma"/>
      <w:sz w:val="16"/>
      <w:szCs w:val="16"/>
    </w:rPr>
  </w:style>
  <w:style w:type="character" w:customStyle="1" w:styleId="BalloonTextChar">
    <w:name w:val="Balloon Text Char"/>
    <w:link w:val="BalloonText"/>
    <w:uiPriority w:val="99"/>
    <w:semiHidden/>
    <w:rsid w:val="00295C75"/>
    <w:rPr>
      <w:sz w:val="0"/>
      <w:szCs w:val="0"/>
    </w:rPr>
  </w:style>
  <w:style w:type="character" w:styleId="CommentReference">
    <w:name w:val="annotation reference"/>
    <w:uiPriority w:val="99"/>
    <w:semiHidden/>
    <w:rsid w:val="00ED4C09"/>
    <w:rPr>
      <w:rFonts w:cs="Times New Roman"/>
      <w:sz w:val="16"/>
    </w:rPr>
  </w:style>
  <w:style w:type="paragraph" w:styleId="CommentText">
    <w:name w:val="annotation text"/>
    <w:basedOn w:val="Normal"/>
    <w:link w:val="CommentTextChar"/>
    <w:uiPriority w:val="99"/>
    <w:semiHidden/>
    <w:rsid w:val="00ED4C09"/>
  </w:style>
  <w:style w:type="character" w:customStyle="1" w:styleId="CommentTextChar">
    <w:name w:val="Comment Text Char"/>
    <w:link w:val="CommentText"/>
    <w:uiPriority w:val="99"/>
    <w:semiHidden/>
    <w:rsid w:val="00295C75"/>
    <w:rPr>
      <w:sz w:val="20"/>
      <w:szCs w:val="20"/>
    </w:rPr>
  </w:style>
  <w:style w:type="paragraph" w:styleId="CommentSubject">
    <w:name w:val="annotation subject"/>
    <w:basedOn w:val="CommentText"/>
    <w:next w:val="CommentText"/>
    <w:link w:val="CommentSubjectChar"/>
    <w:uiPriority w:val="99"/>
    <w:semiHidden/>
    <w:rsid w:val="00ED4C09"/>
    <w:rPr>
      <w:b/>
      <w:bCs/>
    </w:rPr>
  </w:style>
  <w:style w:type="character" w:customStyle="1" w:styleId="CommentSubjectChar">
    <w:name w:val="Comment Subject Char"/>
    <w:link w:val="CommentSubject"/>
    <w:uiPriority w:val="99"/>
    <w:semiHidden/>
    <w:rsid w:val="00295C75"/>
    <w:rPr>
      <w:b/>
      <w:bCs/>
      <w:sz w:val="20"/>
      <w:szCs w:val="20"/>
    </w:rPr>
  </w:style>
  <w:style w:type="paragraph" w:styleId="Header">
    <w:name w:val="header"/>
    <w:basedOn w:val="Normal"/>
    <w:link w:val="HeaderChar"/>
    <w:uiPriority w:val="99"/>
    <w:rsid w:val="00922EC7"/>
    <w:pPr>
      <w:tabs>
        <w:tab w:val="center" w:pos="4320"/>
        <w:tab w:val="right" w:pos="8640"/>
      </w:tabs>
    </w:pPr>
  </w:style>
  <w:style w:type="character" w:customStyle="1" w:styleId="HeaderChar">
    <w:name w:val="Header Char"/>
    <w:link w:val="Header"/>
    <w:uiPriority w:val="99"/>
    <w:semiHidden/>
    <w:rsid w:val="00295C75"/>
    <w:rPr>
      <w:sz w:val="20"/>
      <w:szCs w:val="20"/>
    </w:rPr>
  </w:style>
  <w:style w:type="paragraph" w:styleId="Footer">
    <w:name w:val="footer"/>
    <w:basedOn w:val="Normal"/>
    <w:link w:val="FooterChar"/>
    <w:uiPriority w:val="99"/>
    <w:rsid w:val="00922EC7"/>
    <w:pPr>
      <w:tabs>
        <w:tab w:val="center" w:pos="4320"/>
        <w:tab w:val="right" w:pos="8640"/>
      </w:tabs>
    </w:pPr>
  </w:style>
  <w:style w:type="character" w:customStyle="1" w:styleId="FooterChar">
    <w:name w:val="Footer Char"/>
    <w:link w:val="Footer"/>
    <w:uiPriority w:val="99"/>
    <w:semiHidden/>
    <w:rsid w:val="00295C75"/>
    <w:rPr>
      <w:sz w:val="20"/>
      <w:szCs w:val="20"/>
    </w:rPr>
  </w:style>
  <w:style w:type="character" w:styleId="PageNumber">
    <w:name w:val="page number"/>
    <w:uiPriority w:val="99"/>
    <w:rsid w:val="00B643FE"/>
    <w:rPr>
      <w:rFonts w:cs="Times New Roman"/>
    </w:rPr>
  </w:style>
  <w:style w:type="paragraph" w:styleId="FootnoteText">
    <w:name w:val="footnote text"/>
    <w:aliases w:val="Footnote Text Char1,ALTS FOOTNOTE Char1,fn Char1,Footnote Text Char Char,ALTS FOOTNOTE Char Char,fn Char Char,Footnote Text Char1 Char Char,Footnote Text Char Char Char Char,ALTS FOOTNOTE Char Char Char Char,fn Char Char Char Char,fn Char"/>
    <w:basedOn w:val="Normal"/>
    <w:link w:val="FootnoteTextChar"/>
    <w:rsid w:val="000C0340"/>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fn Char Char1"/>
    <w:link w:val="FootnoteText"/>
    <w:rsid w:val="00295C75"/>
    <w:rPr>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0C0340"/>
    <w:rPr>
      <w:rFonts w:cs="Times New Roman"/>
      <w:vertAlign w:val="superscript"/>
    </w:rPr>
  </w:style>
  <w:style w:type="paragraph" w:styleId="Revision">
    <w:name w:val="Revision"/>
    <w:hidden/>
    <w:uiPriority w:val="99"/>
    <w:semiHidden/>
    <w:rsid w:val="00B932B5"/>
  </w:style>
  <w:style w:type="character" w:customStyle="1" w:styleId="stylenumberedparagraphs11ptchar">
    <w:name w:val="stylenumberedparagraphs11ptchar"/>
    <w:uiPriority w:val="99"/>
    <w:rsid w:val="00D8732F"/>
  </w:style>
  <w:style w:type="paragraph" w:styleId="ListParagraph">
    <w:name w:val="List Paragraph"/>
    <w:basedOn w:val="Normal"/>
    <w:uiPriority w:val="34"/>
    <w:qFormat/>
    <w:rsid w:val="00606FEF"/>
    <w:pPr>
      <w:ind w:left="720"/>
    </w:pPr>
  </w:style>
  <w:style w:type="character" w:styleId="Hyperlink">
    <w:name w:val="Hyperlink"/>
    <w:uiPriority w:val="99"/>
    <w:unhideWhenUsed/>
    <w:rsid w:val="00BD17B1"/>
    <w:rPr>
      <w:color w:val="0000FF"/>
      <w:u w:val="single"/>
    </w:rPr>
  </w:style>
  <w:style w:type="character" w:customStyle="1" w:styleId="Heading2Char">
    <w:name w:val="Heading 2 Char"/>
    <w:aliases w:val="Char Char,Heading 2 Char Char1 Char Char Char Char,Heading 2 Char Char1 Char Char Char Char Char Char,Heading 2 Char Char3 Char Char,Heading 2 Char1 Char1,Heading 2 Char1 Char Char,Heading 2 Char1 Char Char Char Char,h2 Char1,h2 Cha Char"/>
    <w:basedOn w:val="DefaultParagraphFont"/>
    <w:link w:val="Heading2"/>
    <w:rsid w:val="002D605B"/>
    <w:rPr>
      <w:b/>
      <w:snapToGrid w:val="0"/>
      <w:kern w:val="28"/>
      <w:sz w:val="22"/>
      <w:szCs w:val="22"/>
      <w:u w:val="single"/>
    </w:rPr>
  </w:style>
  <w:style w:type="character" w:customStyle="1" w:styleId="Heading5Char">
    <w:name w:val="Heading 5 Char"/>
    <w:aliases w:val="Heading 5 Char Char Char Char Char Char,Heading 5 Char Char Char1 Char,Heading 5 Char Char1 Char Char,Heading 5 Char Char2 Char,Heading 5 Char1 Char Char Char Char,Heading 5 Char1 Char Char1 Char,Heading 5 Char1 Char1 Char"/>
    <w:basedOn w:val="DefaultParagraphFont"/>
    <w:link w:val="Heading5"/>
    <w:rsid w:val="00930C57"/>
    <w:rPr>
      <w:b/>
      <w:snapToGrid w:val="0"/>
      <w:kern w:val="28"/>
      <w:sz w:val="22"/>
    </w:rPr>
  </w:style>
  <w:style w:type="character" w:customStyle="1" w:styleId="Heading6Char">
    <w:name w:val="Heading 6 Char"/>
    <w:aliases w:val="h6 Char,Heading 6 Char Char Char1,Heading 6 Char Char Char Char,Heading 6 Char Char1 Char,Heading 6 Char1 Char1,Heading 6 Char1 Char Char,Heading 6 Char2 Char"/>
    <w:basedOn w:val="DefaultParagraphFont"/>
    <w:link w:val="Heading6"/>
    <w:rsid w:val="00930C57"/>
    <w:rPr>
      <w:b/>
      <w:snapToGrid w:val="0"/>
      <w:kern w:val="28"/>
      <w:sz w:val="22"/>
    </w:rPr>
  </w:style>
  <w:style w:type="character" w:customStyle="1" w:styleId="Heading7Char">
    <w:name w:val="Heading 7 Char"/>
    <w:basedOn w:val="DefaultParagraphFont"/>
    <w:link w:val="Heading7"/>
    <w:rsid w:val="00930C57"/>
    <w:rPr>
      <w:b/>
      <w:snapToGrid w:val="0"/>
      <w:kern w:val="28"/>
      <w:sz w:val="22"/>
    </w:rPr>
  </w:style>
  <w:style w:type="character" w:customStyle="1" w:styleId="Heading8Char">
    <w:name w:val="Heading 8 Char"/>
    <w:basedOn w:val="DefaultParagraphFont"/>
    <w:link w:val="Heading8"/>
    <w:rsid w:val="00930C57"/>
    <w:rPr>
      <w:b/>
      <w:snapToGrid w:val="0"/>
      <w:kern w:val="28"/>
      <w:sz w:val="22"/>
    </w:rPr>
  </w:style>
  <w:style w:type="character" w:customStyle="1" w:styleId="Heading9Char">
    <w:name w:val="Heading 9 Char"/>
    <w:aliases w:val="9 Char,Heading 9.table Char,Titre 9 Char,Topic Char,t Char,table Char"/>
    <w:basedOn w:val="DefaultParagraphFont"/>
    <w:link w:val="Heading9"/>
    <w:rsid w:val="00930C57"/>
    <w:rPr>
      <w:b/>
      <w:snapToGrid w:val="0"/>
      <w:kern w:val="28"/>
      <w:sz w:val="22"/>
    </w:rPr>
  </w:style>
  <w:style w:type="character" w:customStyle="1" w:styleId="UnresolvedMention1">
    <w:name w:val="Unresolved Mention1"/>
    <w:basedOn w:val="DefaultParagraphFont"/>
    <w:uiPriority w:val="99"/>
    <w:semiHidden/>
    <w:unhideWhenUsed/>
    <w:rsid w:val="00F22D8F"/>
    <w:rPr>
      <w:color w:val="808080"/>
      <w:shd w:val="clear" w:color="auto" w:fill="E6E6E6"/>
    </w:rPr>
  </w:style>
  <w:style w:type="character" w:customStyle="1" w:styleId="normaltextrun">
    <w:name w:val="normaltextrun"/>
    <w:basedOn w:val="DefaultParagraphFont"/>
    <w:rsid w:val="00E04F3F"/>
  </w:style>
  <w:style w:type="character" w:customStyle="1" w:styleId="superscript">
    <w:name w:val="superscript"/>
    <w:basedOn w:val="DefaultParagraphFont"/>
    <w:rsid w:val="00E04F3F"/>
  </w:style>
  <w:style w:type="table" w:styleId="TableGrid">
    <w:name w:val="Table Grid"/>
    <w:basedOn w:val="TableNormal"/>
    <w:uiPriority w:val="39"/>
    <w:rsid w:val="00CD59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NumChar">
    <w:name w:val="ParaNum Char"/>
    <w:link w:val="ParaNum"/>
    <w:rsid w:val="000458D6"/>
    <w:rPr>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682863">
      <w:bodyDiv w:val="1"/>
      <w:marLeft w:val="0"/>
      <w:marRight w:val="0"/>
      <w:marTop w:val="0"/>
      <w:marBottom w:val="0"/>
      <w:divBdr>
        <w:top w:val="none" w:sz="0" w:space="0" w:color="auto"/>
        <w:left w:val="none" w:sz="0" w:space="0" w:color="auto"/>
        <w:bottom w:val="none" w:sz="0" w:space="0" w:color="auto"/>
        <w:right w:val="none" w:sz="0" w:space="0" w:color="auto"/>
      </w:divBdr>
    </w:div>
    <w:div w:id="1050688904">
      <w:bodyDiv w:val="1"/>
      <w:marLeft w:val="0"/>
      <w:marRight w:val="0"/>
      <w:marTop w:val="0"/>
      <w:marBottom w:val="0"/>
      <w:divBdr>
        <w:top w:val="none" w:sz="0" w:space="0" w:color="auto"/>
        <w:left w:val="none" w:sz="0" w:space="0" w:color="auto"/>
        <w:bottom w:val="none" w:sz="0" w:space="0" w:color="auto"/>
        <w:right w:val="none" w:sz="0" w:space="0" w:color="auto"/>
      </w:divBdr>
    </w:div>
    <w:div w:id="1141112987">
      <w:marLeft w:val="0"/>
      <w:marRight w:val="0"/>
      <w:marTop w:val="0"/>
      <w:marBottom w:val="0"/>
      <w:divBdr>
        <w:top w:val="none" w:sz="0" w:space="0" w:color="auto"/>
        <w:left w:val="none" w:sz="0" w:space="0" w:color="auto"/>
        <w:bottom w:val="none" w:sz="0" w:space="0" w:color="auto"/>
        <w:right w:val="none" w:sz="0" w:space="0" w:color="auto"/>
      </w:divBdr>
    </w:div>
    <w:div w:id="1141112988">
      <w:marLeft w:val="0"/>
      <w:marRight w:val="0"/>
      <w:marTop w:val="0"/>
      <w:marBottom w:val="0"/>
      <w:divBdr>
        <w:top w:val="none" w:sz="0" w:space="0" w:color="auto"/>
        <w:left w:val="none" w:sz="0" w:space="0" w:color="auto"/>
        <w:bottom w:val="none" w:sz="0" w:space="0" w:color="auto"/>
        <w:right w:val="none" w:sz="0" w:space="0" w:color="auto"/>
      </w:divBdr>
    </w:div>
    <w:div w:id="1141112989">
      <w:marLeft w:val="0"/>
      <w:marRight w:val="0"/>
      <w:marTop w:val="0"/>
      <w:marBottom w:val="0"/>
      <w:divBdr>
        <w:top w:val="none" w:sz="0" w:space="0" w:color="auto"/>
        <w:left w:val="none" w:sz="0" w:space="0" w:color="auto"/>
        <w:bottom w:val="none" w:sz="0" w:space="0" w:color="auto"/>
        <w:right w:val="none" w:sz="0" w:space="0" w:color="auto"/>
      </w:divBdr>
    </w:div>
    <w:div w:id="1141112990">
      <w:marLeft w:val="0"/>
      <w:marRight w:val="0"/>
      <w:marTop w:val="0"/>
      <w:marBottom w:val="0"/>
      <w:divBdr>
        <w:top w:val="none" w:sz="0" w:space="0" w:color="auto"/>
        <w:left w:val="none" w:sz="0" w:space="0" w:color="auto"/>
        <w:bottom w:val="none" w:sz="0" w:space="0" w:color="auto"/>
        <w:right w:val="none" w:sz="0" w:space="0" w:color="auto"/>
      </w:divBdr>
    </w:div>
    <w:div w:id="1141112991">
      <w:marLeft w:val="0"/>
      <w:marRight w:val="0"/>
      <w:marTop w:val="0"/>
      <w:marBottom w:val="0"/>
      <w:divBdr>
        <w:top w:val="none" w:sz="0" w:space="0" w:color="auto"/>
        <w:left w:val="none" w:sz="0" w:space="0" w:color="auto"/>
        <w:bottom w:val="none" w:sz="0" w:space="0" w:color="auto"/>
        <w:right w:val="none" w:sz="0" w:space="0" w:color="auto"/>
      </w:divBdr>
    </w:div>
    <w:div w:id="1141112992">
      <w:marLeft w:val="0"/>
      <w:marRight w:val="0"/>
      <w:marTop w:val="0"/>
      <w:marBottom w:val="0"/>
      <w:divBdr>
        <w:top w:val="none" w:sz="0" w:space="0" w:color="auto"/>
        <w:left w:val="none" w:sz="0" w:space="0" w:color="auto"/>
        <w:bottom w:val="none" w:sz="0" w:space="0" w:color="auto"/>
        <w:right w:val="none" w:sz="0" w:space="0" w:color="auto"/>
      </w:divBdr>
    </w:div>
    <w:div w:id="1141112993">
      <w:marLeft w:val="0"/>
      <w:marRight w:val="0"/>
      <w:marTop w:val="0"/>
      <w:marBottom w:val="0"/>
      <w:divBdr>
        <w:top w:val="none" w:sz="0" w:space="0" w:color="auto"/>
        <w:left w:val="none" w:sz="0" w:space="0" w:color="auto"/>
        <w:bottom w:val="none" w:sz="0" w:space="0" w:color="auto"/>
        <w:right w:val="none" w:sz="0" w:space="0" w:color="auto"/>
      </w:divBdr>
    </w:div>
    <w:div w:id="1141112994">
      <w:marLeft w:val="0"/>
      <w:marRight w:val="0"/>
      <w:marTop w:val="0"/>
      <w:marBottom w:val="0"/>
      <w:divBdr>
        <w:top w:val="none" w:sz="0" w:space="0" w:color="auto"/>
        <w:left w:val="none" w:sz="0" w:space="0" w:color="auto"/>
        <w:bottom w:val="none" w:sz="0" w:space="0" w:color="auto"/>
        <w:right w:val="none" w:sz="0" w:space="0" w:color="auto"/>
      </w:divBdr>
    </w:div>
    <w:div w:id="1141112995">
      <w:marLeft w:val="0"/>
      <w:marRight w:val="0"/>
      <w:marTop w:val="0"/>
      <w:marBottom w:val="0"/>
      <w:divBdr>
        <w:top w:val="none" w:sz="0" w:space="0" w:color="auto"/>
        <w:left w:val="none" w:sz="0" w:space="0" w:color="auto"/>
        <w:bottom w:val="none" w:sz="0" w:space="0" w:color="auto"/>
        <w:right w:val="none" w:sz="0" w:space="0" w:color="auto"/>
      </w:divBdr>
    </w:div>
    <w:div w:id="1141112996">
      <w:marLeft w:val="0"/>
      <w:marRight w:val="0"/>
      <w:marTop w:val="0"/>
      <w:marBottom w:val="0"/>
      <w:divBdr>
        <w:top w:val="none" w:sz="0" w:space="0" w:color="auto"/>
        <w:left w:val="none" w:sz="0" w:space="0" w:color="auto"/>
        <w:bottom w:val="none" w:sz="0" w:space="0" w:color="auto"/>
        <w:right w:val="none" w:sz="0" w:space="0" w:color="auto"/>
      </w:divBdr>
    </w:div>
    <w:div w:id="1141112997">
      <w:marLeft w:val="0"/>
      <w:marRight w:val="0"/>
      <w:marTop w:val="0"/>
      <w:marBottom w:val="0"/>
      <w:divBdr>
        <w:top w:val="none" w:sz="0" w:space="0" w:color="auto"/>
        <w:left w:val="none" w:sz="0" w:space="0" w:color="auto"/>
        <w:bottom w:val="none" w:sz="0" w:space="0" w:color="auto"/>
        <w:right w:val="none" w:sz="0" w:space="0" w:color="auto"/>
      </w:divBdr>
    </w:div>
    <w:div w:id="1141112998">
      <w:marLeft w:val="0"/>
      <w:marRight w:val="0"/>
      <w:marTop w:val="0"/>
      <w:marBottom w:val="0"/>
      <w:divBdr>
        <w:top w:val="none" w:sz="0" w:space="0" w:color="auto"/>
        <w:left w:val="none" w:sz="0" w:space="0" w:color="auto"/>
        <w:bottom w:val="none" w:sz="0" w:space="0" w:color="auto"/>
        <w:right w:val="none" w:sz="0" w:space="0" w:color="auto"/>
      </w:divBdr>
    </w:div>
    <w:div w:id="1141112999">
      <w:marLeft w:val="0"/>
      <w:marRight w:val="0"/>
      <w:marTop w:val="0"/>
      <w:marBottom w:val="0"/>
      <w:divBdr>
        <w:top w:val="none" w:sz="0" w:space="0" w:color="auto"/>
        <w:left w:val="none" w:sz="0" w:space="0" w:color="auto"/>
        <w:bottom w:val="none" w:sz="0" w:space="0" w:color="auto"/>
        <w:right w:val="none" w:sz="0" w:space="0" w:color="auto"/>
      </w:divBdr>
    </w:div>
    <w:div w:id="1141113000">
      <w:marLeft w:val="0"/>
      <w:marRight w:val="0"/>
      <w:marTop w:val="0"/>
      <w:marBottom w:val="0"/>
      <w:divBdr>
        <w:top w:val="none" w:sz="0" w:space="0" w:color="auto"/>
        <w:left w:val="none" w:sz="0" w:space="0" w:color="auto"/>
        <w:bottom w:val="none" w:sz="0" w:space="0" w:color="auto"/>
        <w:right w:val="none" w:sz="0" w:space="0" w:color="auto"/>
      </w:divBdr>
    </w:div>
    <w:div w:id="1141113001">
      <w:marLeft w:val="0"/>
      <w:marRight w:val="0"/>
      <w:marTop w:val="0"/>
      <w:marBottom w:val="0"/>
      <w:divBdr>
        <w:top w:val="none" w:sz="0" w:space="0" w:color="auto"/>
        <w:left w:val="none" w:sz="0" w:space="0" w:color="auto"/>
        <w:bottom w:val="none" w:sz="0" w:space="0" w:color="auto"/>
        <w:right w:val="none" w:sz="0" w:space="0" w:color="auto"/>
      </w:divBdr>
    </w:div>
    <w:div w:id="1141113002">
      <w:marLeft w:val="0"/>
      <w:marRight w:val="0"/>
      <w:marTop w:val="0"/>
      <w:marBottom w:val="0"/>
      <w:divBdr>
        <w:top w:val="none" w:sz="0" w:space="0" w:color="auto"/>
        <w:left w:val="none" w:sz="0" w:space="0" w:color="auto"/>
        <w:bottom w:val="none" w:sz="0" w:space="0" w:color="auto"/>
        <w:right w:val="none" w:sz="0" w:space="0" w:color="auto"/>
      </w:divBdr>
    </w:div>
    <w:div w:id="1141113003">
      <w:marLeft w:val="0"/>
      <w:marRight w:val="0"/>
      <w:marTop w:val="0"/>
      <w:marBottom w:val="0"/>
      <w:divBdr>
        <w:top w:val="none" w:sz="0" w:space="0" w:color="auto"/>
        <w:left w:val="none" w:sz="0" w:space="0" w:color="auto"/>
        <w:bottom w:val="none" w:sz="0" w:space="0" w:color="auto"/>
        <w:right w:val="none" w:sz="0" w:space="0" w:color="auto"/>
      </w:divBdr>
    </w:div>
    <w:div w:id="1141113004">
      <w:marLeft w:val="0"/>
      <w:marRight w:val="0"/>
      <w:marTop w:val="0"/>
      <w:marBottom w:val="0"/>
      <w:divBdr>
        <w:top w:val="none" w:sz="0" w:space="0" w:color="auto"/>
        <w:left w:val="none" w:sz="0" w:space="0" w:color="auto"/>
        <w:bottom w:val="none" w:sz="0" w:space="0" w:color="auto"/>
        <w:right w:val="none" w:sz="0" w:space="0" w:color="auto"/>
      </w:divBdr>
    </w:div>
    <w:div w:id="1141113005">
      <w:marLeft w:val="0"/>
      <w:marRight w:val="0"/>
      <w:marTop w:val="0"/>
      <w:marBottom w:val="0"/>
      <w:divBdr>
        <w:top w:val="none" w:sz="0" w:space="0" w:color="auto"/>
        <w:left w:val="none" w:sz="0" w:space="0" w:color="auto"/>
        <w:bottom w:val="none" w:sz="0" w:space="0" w:color="auto"/>
        <w:right w:val="none" w:sz="0" w:space="0" w:color="auto"/>
      </w:divBdr>
    </w:div>
    <w:div w:id="1141113006">
      <w:marLeft w:val="0"/>
      <w:marRight w:val="0"/>
      <w:marTop w:val="0"/>
      <w:marBottom w:val="0"/>
      <w:divBdr>
        <w:top w:val="none" w:sz="0" w:space="0" w:color="auto"/>
        <w:left w:val="none" w:sz="0" w:space="0" w:color="auto"/>
        <w:bottom w:val="none" w:sz="0" w:space="0" w:color="auto"/>
        <w:right w:val="none" w:sz="0" w:space="0" w:color="auto"/>
      </w:divBdr>
    </w:div>
    <w:div w:id="1141113007">
      <w:marLeft w:val="0"/>
      <w:marRight w:val="0"/>
      <w:marTop w:val="0"/>
      <w:marBottom w:val="0"/>
      <w:divBdr>
        <w:top w:val="none" w:sz="0" w:space="0" w:color="auto"/>
        <w:left w:val="none" w:sz="0" w:space="0" w:color="auto"/>
        <w:bottom w:val="none" w:sz="0" w:space="0" w:color="auto"/>
        <w:right w:val="none" w:sz="0" w:space="0" w:color="auto"/>
      </w:divBdr>
    </w:div>
    <w:div w:id="1141113008">
      <w:marLeft w:val="0"/>
      <w:marRight w:val="0"/>
      <w:marTop w:val="0"/>
      <w:marBottom w:val="0"/>
      <w:divBdr>
        <w:top w:val="none" w:sz="0" w:space="0" w:color="auto"/>
        <w:left w:val="none" w:sz="0" w:space="0" w:color="auto"/>
        <w:bottom w:val="none" w:sz="0" w:space="0" w:color="auto"/>
        <w:right w:val="none" w:sz="0" w:space="0" w:color="auto"/>
      </w:divBdr>
    </w:div>
    <w:div w:id="1141113009">
      <w:marLeft w:val="0"/>
      <w:marRight w:val="0"/>
      <w:marTop w:val="0"/>
      <w:marBottom w:val="0"/>
      <w:divBdr>
        <w:top w:val="none" w:sz="0" w:space="0" w:color="auto"/>
        <w:left w:val="none" w:sz="0" w:space="0" w:color="auto"/>
        <w:bottom w:val="none" w:sz="0" w:space="0" w:color="auto"/>
        <w:right w:val="none" w:sz="0" w:space="0" w:color="auto"/>
      </w:divBdr>
    </w:div>
    <w:div w:id="1141113010">
      <w:marLeft w:val="0"/>
      <w:marRight w:val="0"/>
      <w:marTop w:val="0"/>
      <w:marBottom w:val="0"/>
      <w:divBdr>
        <w:top w:val="none" w:sz="0" w:space="0" w:color="auto"/>
        <w:left w:val="none" w:sz="0" w:space="0" w:color="auto"/>
        <w:bottom w:val="none" w:sz="0" w:space="0" w:color="auto"/>
        <w:right w:val="none" w:sz="0" w:space="0" w:color="auto"/>
      </w:divBdr>
    </w:div>
    <w:div w:id="1141113011">
      <w:marLeft w:val="0"/>
      <w:marRight w:val="0"/>
      <w:marTop w:val="0"/>
      <w:marBottom w:val="0"/>
      <w:divBdr>
        <w:top w:val="none" w:sz="0" w:space="0" w:color="auto"/>
        <w:left w:val="none" w:sz="0" w:space="0" w:color="auto"/>
        <w:bottom w:val="none" w:sz="0" w:space="0" w:color="auto"/>
        <w:right w:val="none" w:sz="0" w:space="0" w:color="auto"/>
      </w:divBdr>
    </w:div>
    <w:div w:id="1141113012">
      <w:marLeft w:val="0"/>
      <w:marRight w:val="0"/>
      <w:marTop w:val="0"/>
      <w:marBottom w:val="0"/>
      <w:divBdr>
        <w:top w:val="none" w:sz="0" w:space="0" w:color="auto"/>
        <w:left w:val="none" w:sz="0" w:space="0" w:color="auto"/>
        <w:bottom w:val="none" w:sz="0" w:space="0" w:color="auto"/>
        <w:right w:val="none" w:sz="0" w:space="0" w:color="auto"/>
      </w:divBdr>
    </w:div>
    <w:div w:id="1141113013">
      <w:marLeft w:val="0"/>
      <w:marRight w:val="0"/>
      <w:marTop w:val="0"/>
      <w:marBottom w:val="0"/>
      <w:divBdr>
        <w:top w:val="none" w:sz="0" w:space="0" w:color="auto"/>
        <w:left w:val="none" w:sz="0" w:space="0" w:color="auto"/>
        <w:bottom w:val="none" w:sz="0" w:space="0" w:color="auto"/>
        <w:right w:val="none" w:sz="0" w:space="0" w:color="auto"/>
      </w:divBdr>
    </w:div>
    <w:div w:id="1141113014">
      <w:marLeft w:val="0"/>
      <w:marRight w:val="0"/>
      <w:marTop w:val="0"/>
      <w:marBottom w:val="0"/>
      <w:divBdr>
        <w:top w:val="none" w:sz="0" w:space="0" w:color="auto"/>
        <w:left w:val="none" w:sz="0" w:space="0" w:color="auto"/>
        <w:bottom w:val="none" w:sz="0" w:space="0" w:color="auto"/>
        <w:right w:val="none" w:sz="0" w:space="0" w:color="auto"/>
      </w:divBdr>
    </w:div>
    <w:div w:id="1141113015">
      <w:marLeft w:val="0"/>
      <w:marRight w:val="0"/>
      <w:marTop w:val="0"/>
      <w:marBottom w:val="0"/>
      <w:divBdr>
        <w:top w:val="none" w:sz="0" w:space="0" w:color="auto"/>
        <w:left w:val="none" w:sz="0" w:space="0" w:color="auto"/>
        <w:bottom w:val="none" w:sz="0" w:space="0" w:color="auto"/>
        <w:right w:val="none" w:sz="0" w:space="0" w:color="auto"/>
      </w:divBdr>
    </w:div>
    <w:div w:id="1141113016">
      <w:marLeft w:val="0"/>
      <w:marRight w:val="0"/>
      <w:marTop w:val="0"/>
      <w:marBottom w:val="0"/>
      <w:divBdr>
        <w:top w:val="none" w:sz="0" w:space="0" w:color="auto"/>
        <w:left w:val="none" w:sz="0" w:space="0" w:color="auto"/>
        <w:bottom w:val="none" w:sz="0" w:space="0" w:color="auto"/>
        <w:right w:val="none" w:sz="0" w:space="0" w:color="auto"/>
      </w:divBdr>
    </w:div>
    <w:div w:id="1141113017">
      <w:marLeft w:val="0"/>
      <w:marRight w:val="0"/>
      <w:marTop w:val="0"/>
      <w:marBottom w:val="0"/>
      <w:divBdr>
        <w:top w:val="none" w:sz="0" w:space="0" w:color="auto"/>
        <w:left w:val="none" w:sz="0" w:space="0" w:color="auto"/>
        <w:bottom w:val="none" w:sz="0" w:space="0" w:color="auto"/>
        <w:right w:val="none" w:sz="0" w:space="0" w:color="auto"/>
      </w:divBdr>
    </w:div>
    <w:div w:id="1141113018">
      <w:marLeft w:val="0"/>
      <w:marRight w:val="0"/>
      <w:marTop w:val="0"/>
      <w:marBottom w:val="0"/>
      <w:divBdr>
        <w:top w:val="none" w:sz="0" w:space="0" w:color="auto"/>
        <w:left w:val="none" w:sz="0" w:space="0" w:color="auto"/>
        <w:bottom w:val="none" w:sz="0" w:space="0" w:color="auto"/>
        <w:right w:val="none" w:sz="0" w:space="0" w:color="auto"/>
      </w:divBdr>
    </w:div>
    <w:div w:id="1141113019">
      <w:marLeft w:val="0"/>
      <w:marRight w:val="0"/>
      <w:marTop w:val="0"/>
      <w:marBottom w:val="0"/>
      <w:divBdr>
        <w:top w:val="none" w:sz="0" w:space="0" w:color="auto"/>
        <w:left w:val="none" w:sz="0" w:space="0" w:color="auto"/>
        <w:bottom w:val="none" w:sz="0" w:space="0" w:color="auto"/>
        <w:right w:val="none" w:sz="0" w:space="0" w:color="auto"/>
      </w:divBdr>
    </w:div>
    <w:div w:id="1227227166">
      <w:bodyDiv w:val="1"/>
      <w:marLeft w:val="0"/>
      <w:marRight w:val="0"/>
      <w:marTop w:val="0"/>
      <w:marBottom w:val="0"/>
      <w:divBdr>
        <w:top w:val="none" w:sz="0" w:space="0" w:color="auto"/>
        <w:left w:val="none" w:sz="0" w:space="0" w:color="auto"/>
        <w:bottom w:val="none" w:sz="0" w:space="0" w:color="auto"/>
        <w:right w:val="none" w:sz="0" w:space="0" w:color="auto"/>
      </w:divBdr>
    </w:div>
    <w:div w:id="1790124784">
      <w:bodyDiv w:val="1"/>
      <w:marLeft w:val="0"/>
      <w:marRight w:val="0"/>
      <w:marTop w:val="0"/>
      <w:marBottom w:val="0"/>
      <w:divBdr>
        <w:top w:val="none" w:sz="0" w:space="0" w:color="auto"/>
        <w:left w:val="none" w:sz="0" w:space="0" w:color="auto"/>
        <w:bottom w:val="none" w:sz="0" w:space="0" w:color="auto"/>
        <w:right w:val="none" w:sz="0" w:space="0" w:color="auto"/>
      </w:divBdr>
      <w:divsChild>
        <w:div w:id="1724137479">
          <w:marLeft w:val="0"/>
          <w:marRight w:val="0"/>
          <w:marTop w:val="0"/>
          <w:marBottom w:val="0"/>
          <w:divBdr>
            <w:top w:val="none" w:sz="0" w:space="0" w:color="auto"/>
            <w:left w:val="none" w:sz="0" w:space="0" w:color="auto"/>
            <w:bottom w:val="none" w:sz="0" w:space="0" w:color="auto"/>
            <w:right w:val="none" w:sz="0" w:space="0" w:color="auto"/>
          </w:divBdr>
        </w:div>
        <w:div w:id="1746796984">
          <w:marLeft w:val="0"/>
          <w:marRight w:val="0"/>
          <w:marTop w:val="0"/>
          <w:marBottom w:val="0"/>
          <w:divBdr>
            <w:top w:val="none" w:sz="0" w:space="0" w:color="auto"/>
            <w:left w:val="none" w:sz="0" w:space="0" w:color="auto"/>
            <w:bottom w:val="none" w:sz="0" w:space="0" w:color="auto"/>
            <w:right w:val="none" w:sz="0" w:space="0" w:color="auto"/>
          </w:divBdr>
        </w:div>
        <w:div w:id="2024628140">
          <w:marLeft w:val="0"/>
          <w:marRight w:val="0"/>
          <w:marTop w:val="0"/>
          <w:marBottom w:val="0"/>
          <w:divBdr>
            <w:top w:val="none" w:sz="0" w:space="0" w:color="auto"/>
            <w:left w:val="none" w:sz="0" w:space="0" w:color="auto"/>
            <w:bottom w:val="none" w:sz="0" w:space="0" w:color="auto"/>
            <w:right w:val="none" w:sz="0" w:space="0" w:color="auto"/>
          </w:divBdr>
        </w:div>
      </w:divsChild>
    </w:div>
    <w:div w:id="1871913618">
      <w:bodyDiv w:val="1"/>
      <w:marLeft w:val="0"/>
      <w:marRight w:val="0"/>
      <w:marTop w:val="0"/>
      <w:marBottom w:val="0"/>
      <w:divBdr>
        <w:top w:val="none" w:sz="0" w:space="0" w:color="auto"/>
        <w:left w:val="none" w:sz="0" w:space="0" w:color="auto"/>
        <w:bottom w:val="none" w:sz="0" w:space="0" w:color="auto"/>
        <w:right w:val="none" w:sz="0" w:space="0" w:color="auto"/>
      </w:divBdr>
    </w:div>
    <w:div w:id="1976834036">
      <w:bodyDiv w:val="1"/>
      <w:marLeft w:val="0"/>
      <w:marRight w:val="0"/>
      <w:marTop w:val="0"/>
      <w:marBottom w:val="0"/>
      <w:divBdr>
        <w:top w:val="none" w:sz="0" w:space="0" w:color="auto"/>
        <w:left w:val="none" w:sz="0" w:space="0" w:color="auto"/>
        <w:bottom w:val="none" w:sz="0" w:space="0" w:color="auto"/>
        <w:right w:val="none" w:sz="0" w:space="0" w:color="auto"/>
      </w:divBdr>
    </w:div>
    <w:div w:id="20068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estlaw.com/Find/Default.wl?rs=dfa1.0&amp;vr=2.0&amp;DB=1000546&amp;DocName=47USCAS154&amp;FindType=L" TargetMode="External"/><Relationship Id="rId18" Type="http://schemas.openxmlformats.org/officeDocument/2006/relationships/hyperlink" Target="http://www.westlaw.com/Find/Default.wl?rs=dfa1.0&amp;vr=2.0&amp;DB=1000546&amp;DocName=47USCAS254&amp;FindType=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westlaw.com/Find/Default.wl?rs=dfa1.0&amp;vr=2.0&amp;DB=1000546&amp;DocName=47USCAS405&amp;FindType=L" TargetMode="External"/><Relationship Id="rId7" Type="http://schemas.openxmlformats.org/officeDocument/2006/relationships/styles" Target="styles.xml"/><Relationship Id="rId12" Type="http://schemas.openxmlformats.org/officeDocument/2006/relationships/hyperlink" Target="http://www.westlaw.com/Find/Default.wl?rs=dfa1.0&amp;vr=2.0&amp;DB=1000546&amp;DocName=47USCAS151&amp;FindType=L" TargetMode="External"/><Relationship Id="rId17" Type="http://schemas.openxmlformats.org/officeDocument/2006/relationships/hyperlink" Target="http://www.westlaw.com/Find/Default.wl?rs=dfa1.0&amp;vr=2.0&amp;DB=1000546&amp;DocName=47USCAS220&amp;FindType=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westlaw.com/Find/Default.wl?rs=dfa1.0&amp;vr=2.0&amp;DB=1000546&amp;DocName=47USCAS218&amp;FindType=L" TargetMode="External"/><Relationship Id="rId20" Type="http://schemas.openxmlformats.org/officeDocument/2006/relationships/hyperlink" Target="http://www.westlaw.com/Find/Default.wl?rs=dfa1.0&amp;vr=2.0&amp;DB=1000546&amp;DocName=47USCAS403&amp;FindType=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westlaw.com/Find/Default.wl?rs=dfa1.0&amp;vr=2.0&amp;DB=1000546&amp;DocName=47USCAS205&amp;FindType=L"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westlaw.com/Find/Default.wl?rs=dfa1.0&amp;vr=2.0&amp;DB=1000546&amp;DocName=47USCAS303&amp;FindType=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estlaw.com/Find/Default.wl?rs=dfa1.0&amp;vr=2.0&amp;DB=1000546&amp;DocName=47USCAS201&amp;FindType=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1" ma:contentTypeDescription="Create a new document." ma:contentTypeScope="" ma:versionID="35f35d4bb638b118e21b7f77c6d5044e">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77046c145d302f4b921dfa8d18239152"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c123d5f3-4db4-436f-bc7d-84b65f5a0b9a">
      <UserInfo>
        <DisplayName>Cheryl Callahan</DisplayName>
        <AccountId>888</AccountId>
        <AccountType/>
      </UserInfo>
      <UserInfo>
        <DisplayName>Adrian Wright</DisplayName>
        <AccountId>13</AccountId>
        <AccountType/>
      </UserInfo>
      <UserInfo>
        <DisplayName>David Zesiger</DisplayName>
        <AccountId>923</AccountId>
        <AccountType/>
      </UserInfo>
      <UserInfo>
        <DisplayName>Zachary Dileo</DisplayName>
        <AccountId>438</AccountId>
        <AccountType/>
      </UserInfo>
    </SharedWithUsers>
  </documentManagement>
</p:properties>
</file>

<file path=customXml/itemProps1.xml><?xml version="1.0" encoding="utf-8"?>
<ds:datastoreItem xmlns:ds="http://schemas.openxmlformats.org/officeDocument/2006/customXml" ds:itemID="{F80494F9-A76D-4728-BA0F-241639E2C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DB121-FDD7-4C40-999D-7289727946E9}">
  <ds:schemaRefs>
    <ds:schemaRef ds:uri="http://schemas.microsoft.com/sharepoint/v3/contenttype/forms"/>
  </ds:schemaRefs>
</ds:datastoreItem>
</file>

<file path=customXml/itemProps3.xml><?xml version="1.0" encoding="utf-8"?>
<ds:datastoreItem xmlns:ds="http://schemas.openxmlformats.org/officeDocument/2006/customXml" ds:itemID="{B2059B3B-621E-41F3-B853-99AB478900BA}">
  <ds:schemaRefs>
    <ds:schemaRef ds:uri="http://schemas.openxmlformats.org/officeDocument/2006/bibliography"/>
  </ds:schemaRefs>
</ds:datastoreItem>
</file>

<file path=customXml/itemProps4.xml><?xml version="1.0" encoding="utf-8"?>
<ds:datastoreItem xmlns:ds="http://schemas.openxmlformats.org/officeDocument/2006/customXml" ds:itemID="{64123A90-A921-4256-A7A8-1C2D1F8545B8}">
  <ds:schemaRefs>
    <ds:schemaRef ds:uri="http://schemas.openxmlformats.org/officeDocument/2006/bibliography"/>
  </ds:schemaRefs>
</ds:datastoreItem>
</file>

<file path=customXml/itemProps5.xml><?xml version="1.0" encoding="utf-8"?>
<ds:datastoreItem xmlns:ds="http://schemas.openxmlformats.org/officeDocument/2006/customXml" ds:itemID="{D74412CF-8A8A-4A77-9D1B-168859B74B0E}">
  <ds:schemaRefs>
    <ds:schemaRef ds:uri="http://schemas.microsoft.com/office/2006/metadata/properties"/>
    <ds:schemaRef ds:uri="http://schemas.microsoft.com/office/infopath/2007/PartnerControls"/>
    <ds:schemaRef ds:uri="c123d5f3-4db4-436f-bc7d-84b65f5a0b9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5124</Words>
  <Characters>30505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3060-0806</vt:lpstr>
    </vt:vector>
  </TitlesOfParts>
  <Company>FCC</Company>
  <LinksUpToDate>false</LinksUpToDate>
  <CharactersWithSpaces>35558</CharactersWithSpaces>
  <SharedDoc>false</SharedDoc>
  <HLinks>
    <vt:vector size="60" baseType="variant">
      <vt:variant>
        <vt:i4>327689</vt:i4>
      </vt:variant>
      <vt:variant>
        <vt:i4>27</vt:i4>
      </vt:variant>
      <vt:variant>
        <vt:i4>0</vt:i4>
      </vt:variant>
      <vt:variant>
        <vt:i4>5</vt:i4>
      </vt:variant>
      <vt:variant>
        <vt:lpwstr>http://www.westlaw.com/Find/Default.wl?rs=dfa1.0&amp;vr=2.0&amp;DB=1000546&amp;DocName=47USCAS405&amp;FindType=L</vt:lpwstr>
      </vt:variant>
      <vt:variant>
        <vt:lpwstr/>
      </vt:variant>
      <vt:variant>
        <vt:i4>327695</vt:i4>
      </vt:variant>
      <vt:variant>
        <vt:i4>24</vt:i4>
      </vt:variant>
      <vt:variant>
        <vt:i4>0</vt:i4>
      </vt:variant>
      <vt:variant>
        <vt:i4>5</vt:i4>
      </vt:variant>
      <vt:variant>
        <vt:lpwstr>http://www.westlaw.com/Find/Default.wl?rs=dfa1.0&amp;vr=2.0&amp;DB=1000546&amp;DocName=47USCAS403&amp;FindType=L</vt:lpwstr>
      </vt:variant>
      <vt:variant>
        <vt:lpwstr/>
      </vt:variant>
      <vt:variant>
        <vt:i4>327688</vt:i4>
      </vt:variant>
      <vt:variant>
        <vt:i4>21</vt:i4>
      </vt:variant>
      <vt:variant>
        <vt:i4>0</vt:i4>
      </vt:variant>
      <vt:variant>
        <vt:i4>5</vt:i4>
      </vt:variant>
      <vt:variant>
        <vt:lpwstr>http://www.westlaw.com/Find/Default.wl?rs=dfa1.0&amp;vr=2.0&amp;DB=1000546&amp;DocName=47USCAS303&amp;FindType=L</vt:lpwstr>
      </vt:variant>
      <vt:variant>
        <vt:lpwstr/>
      </vt:variant>
      <vt:variant>
        <vt:i4>14</vt:i4>
      </vt:variant>
      <vt:variant>
        <vt:i4>18</vt:i4>
      </vt:variant>
      <vt:variant>
        <vt:i4>0</vt:i4>
      </vt:variant>
      <vt:variant>
        <vt:i4>5</vt:i4>
      </vt:variant>
      <vt:variant>
        <vt:lpwstr>http://www.westlaw.com/Find/Default.wl?rs=dfa1.0&amp;vr=2.0&amp;DB=1000546&amp;DocName=47USCAS254&amp;FindType=L</vt:lpwstr>
      </vt:variant>
      <vt:variant>
        <vt:lpwstr/>
      </vt:variant>
      <vt:variant>
        <vt:i4>458762</vt:i4>
      </vt:variant>
      <vt:variant>
        <vt:i4>15</vt:i4>
      </vt:variant>
      <vt:variant>
        <vt:i4>0</vt:i4>
      </vt:variant>
      <vt:variant>
        <vt:i4>5</vt:i4>
      </vt:variant>
      <vt:variant>
        <vt:lpwstr>http://www.westlaw.com/Find/Default.wl?rs=dfa1.0&amp;vr=2.0&amp;DB=1000546&amp;DocName=47USCAS220&amp;FindType=L</vt:lpwstr>
      </vt:variant>
      <vt:variant>
        <vt:lpwstr/>
      </vt:variant>
      <vt:variant>
        <vt:i4>262146</vt:i4>
      </vt:variant>
      <vt:variant>
        <vt:i4>12</vt:i4>
      </vt:variant>
      <vt:variant>
        <vt:i4>0</vt:i4>
      </vt:variant>
      <vt:variant>
        <vt:i4>5</vt:i4>
      </vt:variant>
      <vt:variant>
        <vt:lpwstr>http://www.westlaw.com/Find/Default.wl?rs=dfa1.0&amp;vr=2.0&amp;DB=1000546&amp;DocName=47USCAS218&amp;FindType=L</vt:lpwstr>
      </vt:variant>
      <vt:variant>
        <vt:lpwstr/>
      </vt:variant>
      <vt:variant>
        <vt:i4>327695</vt:i4>
      </vt:variant>
      <vt:variant>
        <vt:i4>9</vt:i4>
      </vt:variant>
      <vt:variant>
        <vt:i4>0</vt:i4>
      </vt:variant>
      <vt:variant>
        <vt:i4>5</vt:i4>
      </vt:variant>
      <vt:variant>
        <vt:lpwstr>http://www.westlaw.com/Find/Default.wl?rs=dfa1.0&amp;vr=2.0&amp;DB=1000546&amp;DocName=47USCAS205&amp;FindType=L</vt:lpwstr>
      </vt:variant>
      <vt:variant>
        <vt:lpwstr/>
      </vt:variant>
      <vt:variant>
        <vt:i4>327691</vt:i4>
      </vt:variant>
      <vt:variant>
        <vt:i4>6</vt:i4>
      </vt:variant>
      <vt:variant>
        <vt:i4>0</vt:i4>
      </vt:variant>
      <vt:variant>
        <vt:i4>5</vt:i4>
      </vt:variant>
      <vt:variant>
        <vt:lpwstr>http://www.westlaw.com/Find/Default.wl?rs=dfa1.0&amp;vr=2.0&amp;DB=1000546&amp;DocName=47USCAS201&amp;FindType=L</vt:lpwstr>
      </vt:variant>
      <vt:variant>
        <vt:lpwstr/>
      </vt:variant>
      <vt:variant>
        <vt:i4>13</vt:i4>
      </vt:variant>
      <vt:variant>
        <vt:i4>3</vt:i4>
      </vt:variant>
      <vt:variant>
        <vt:i4>0</vt:i4>
      </vt:variant>
      <vt:variant>
        <vt:i4>5</vt:i4>
      </vt:variant>
      <vt:variant>
        <vt:lpwstr>http://www.westlaw.com/Find/Default.wl?rs=dfa1.0&amp;vr=2.0&amp;DB=1000546&amp;DocName=47USCAS154&amp;FindType=L</vt:lpwstr>
      </vt:variant>
      <vt:variant>
        <vt:lpwstr/>
      </vt:variant>
      <vt:variant>
        <vt:i4>8</vt:i4>
      </vt:variant>
      <vt:variant>
        <vt:i4>0</vt:i4>
      </vt:variant>
      <vt:variant>
        <vt:i4>0</vt:i4>
      </vt:variant>
      <vt:variant>
        <vt:i4>5</vt:i4>
      </vt:variant>
      <vt:variant>
        <vt:lpwstr>http://www.westlaw.com/Find/Default.wl?rs=dfa1.0&amp;vr=2.0&amp;DB=1000546&amp;DocName=47USCAS151&amp;FindType=L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3060-0806</dc:title>
  <dc:subject/>
  <dc:creator>SHAIR</dc:creator>
  <cp:keywords/>
  <cp:lastModifiedBy>Nicole Ongele</cp:lastModifiedBy>
  <cp:revision>3</cp:revision>
  <cp:lastPrinted>2019-10-24T05:29:00Z</cp:lastPrinted>
  <dcterms:created xsi:type="dcterms:W3CDTF">2021-09-24T18:34:00Z</dcterms:created>
  <dcterms:modified xsi:type="dcterms:W3CDTF">2021-09-24T19:16:00Z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oFAAspTNh41gn7Dt/tE6aLNDH5QyXpQCZnzknW+MXWTPDzvuqtv9GDlH1+05DG2hyskQOBFclNMcvcPlw2DLovnCfEqgehNLAi2dz0Bk5LfmilIOpkin0LmEGQ3B7HNKWP14mpGt/tOvrogDCM+hQhTK7Jh5qc4t7gFHeKmiB4yeOs3cLzP4Jq+8var9MmU4ve+aDBZ4hQ1yA9EcFpOwzXaYgNGLDbCjYHOm4SOX8RfSxBYpoVpOPk3ZC</vt:lpwstr>
  </property>
  <property fmtid="{D5CDD505-2E9C-101B-9397-08002B2CF9AE}" pid="3" name="MAIL_MSG_ID2">
    <vt:lpwstr>kpRSN9p2F5EXeJsfQzcAeksTyPtRsOl7iT2CccNuW9DeMUa3713CPWOkhxgdfpgQEAi44Bx87lywHNI0+yMQ7qlcoqsNgFbY906pHx/1TR3</vt:lpwstr>
  </property>
  <property fmtid="{D5CDD505-2E9C-101B-9397-08002B2CF9AE}" pid="4" name="RESPONSE_SENDER_NAME">
    <vt:lpwstr>sAAAE34RQVAK31nDJQdzZ3tvFkuyjr/xS/AroDPp3O507ws=</vt:lpwstr>
  </property>
  <property fmtid="{D5CDD505-2E9C-101B-9397-08002B2CF9AE}" pid="5" name="EMAIL_OWNER_ADDRESS">
    <vt:lpwstr>4AAAMz5NUQ6P8J9Ep68RJ60EetsotN+DYmIndxjc4eeMgNwHkQU2U7I8gQ==</vt:lpwstr>
  </property>
  <property fmtid="{D5CDD505-2E9C-101B-9397-08002B2CF9AE}" pid="6" name="ContentTypeId">
    <vt:lpwstr>0x010100EAF0B9A2CB15844FBE481E429C9763DE</vt:lpwstr>
  </property>
</Properties>
</file>