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B10" w:rsidP="00337BC2" w14:paraId="5D174C03" w14:textId="77777777">
      <w:pPr>
        <w:jc w:val="right"/>
        <w:rPr>
          <w:b/>
          <w:sz w:val="18"/>
          <w:szCs w:val="18"/>
        </w:rPr>
      </w:pPr>
      <w:r w:rsidRPr="00337BC2">
        <w:rPr>
          <w:noProof/>
          <w:sz w:val="18"/>
          <w:szCs w:val="18"/>
        </w:rPr>
        <w:drawing>
          <wp:anchor distT="0" distB="0" distL="114300" distR="114300" simplePos="0" relativeHeight="251658240" behindDoc="1" locked="0" layoutInCell="1" allowOverlap="1">
            <wp:simplePos x="0" y="0"/>
            <wp:positionH relativeFrom="column">
              <wp:posOffset>-517525</wp:posOffset>
            </wp:positionH>
            <wp:positionV relativeFrom="paragraph">
              <wp:posOffset>-633730</wp:posOffset>
            </wp:positionV>
            <wp:extent cx="819150" cy="885825"/>
            <wp:effectExtent l="0" t="0" r="0" b="9525"/>
            <wp:wrapTight wrapText="bothSides">
              <wp:wrapPolygon>
                <wp:start x="0" y="0"/>
                <wp:lineTo x="0" y="21368"/>
                <wp:lineTo x="21098" y="21368"/>
                <wp:lineTo x="2109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819150" cy="885825"/>
                    </a:xfrm>
                    <a:prstGeom prst="rect">
                      <a:avLst/>
                    </a:prstGeom>
                    <a:noFill/>
                  </pic:spPr>
                </pic:pic>
              </a:graphicData>
            </a:graphic>
            <wp14:sizeRelH relativeFrom="page">
              <wp14:pctWidth>0</wp14:pctWidth>
            </wp14:sizeRelH>
            <wp14:sizeRelV relativeFrom="page">
              <wp14:pctHeight>0</wp14:pctHeight>
            </wp14:sizeRelV>
          </wp:anchor>
        </w:drawing>
      </w:r>
      <w:r w:rsidRPr="00337BC2" w:rsidR="00337BC2">
        <w:rPr>
          <w:b/>
          <w:sz w:val="18"/>
          <w:szCs w:val="18"/>
        </w:rPr>
        <w:t>OMB Control Number:  3245-0376</w:t>
      </w:r>
    </w:p>
    <w:p w:rsidR="00337BC2" w:rsidRPr="00DF4778" w:rsidP="007A3215" w14:paraId="1D424304" w14:textId="11A25DD3">
      <w:pPr>
        <w:ind w:left="4320"/>
        <w:jc w:val="right"/>
        <w:rPr>
          <w:b/>
          <w:sz w:val="22"/>
          <w:szCs w:val="22"/>
        </w:rPr>
      </w:pPr>
      <w:r>
        <w:rPr>
          <w:b/>
          <w:sz w:val="18"/>
          <w:szCs w:val="18"/>
        </w:rPr>
        <w:t xml:space="preserve">     </w:t>
      </w:r>
      <w:r w:rsidRPr="00337BC2">
        <w:rPr>
          <w:b/>
          <w:sz w:val="18"/>
          <w:szCs w:val="18"/>
        </w:rPr>
        <w:t>Expiration Date:</w:t>
      </w:r>
      <w:r>
        <w:rPr>
          <w:b/>
          <w:sz w:val="18"/>
          <w:szCs w:val="18"/>
        </w:rPr>
        <w:t xml:space="preserve">  </w:t>
      </w:r>
      <w:r w:rsidR="007A3215">
        <w:rPr>
          <w:b/>
          <w:sz w:val="18"/>
          <w:szCs w:val="18"/>
        </w:rPr>
        <w:t>XX-XX-20XX</w:t>
      </w:r>
    </w:p>
    <w:p w:rsidR="004B399C" w:rsidP="009D04EF" w14:paraId="4DAD2751" w14:textId="77777777">
      <w:pPr>
        <w:ind w:firstLine="720"/>
        <w:rPr>
          <w:b/>
          <w:sz w:val="22"/>
          <w:szCs w:val="22"/>
        </w:rPr>
      </w:pPr>
    </w:p>
    <w:p w:rsidR="00337BC2" w:rsidP="009D04EF" w14:paraId="46F260B5" w14:textId="77777777">
      <w:pPr>
        <w:ind w:firstLine="720"/>
        <w:rPr>
          <w:b/>
          <w:sz w:val="22"/>
          <w:szCs w:val="22"/>
        </w:rPr>
      </w:pPr>
    </w:p>
    <w:p w:rsidR="008530B2" w:rsidP="00337BC2" w14:paraId="4DAD2752" w14:textId="77777777">
      <w:pPr>
        <w:jc w:val="center"/>
        <w:rPr>
          <w:b/>
          <w:sz w:val="22"/>
          <w:szCs w:val="22"/>
        </w:rPr>
      </w:pPr>
      <w:r w:rsidRPr="00DF4778">
        <w:rPr>
          <w:b/>
          <w:sz w:val="22"/>
          <w:szCs w:val="22"/>
        </w:rPr>
        <w:t>Intermediary Lending Program Electronic Reporting System (</w:t>
      </w:r>
      <w:r w:rsidRPr="00DF4778" w:rsidR="00F07217">
        <w:rPr>
          <w:b/>
          <w:sz w:val="22"/>
          <w:szCs w:val="22"/>
        </w:rPr>
        <w:t>IL</w:t>
      </w:r>
      <w:r w:rsidRPr="00DF4778">
        <w:rPr>
          <w:b/>
          <w:sz w:val="22"/>
          <w:szCs w:val="22"/>
        </w:rPr>
        <w:t>P</w:t>
      </w:r>
      <w:r w:rsidRPr="00DF4778" w:rsidR="00F07217">
        <w:rPr>
          <w:b/>
          <w:sz w:val="22"/>
          <w:szCs w:val="22"/>
        </w:rPr>
        <w:t>ERS</w:t>
      </w:r>
      <w:r w:rsidRPr="00DF4778">
        <w:rPr>
          <w:b/>
          <w:sz w:val="22"/>
          <w:szCs w:val="22"/>
        </w:rPr>
        <w:t>)</w:t>
      </w:r>
    </w:p>
    <w:p w:rsidR="009D04EF" w:rsidRPr="00DF4778" w:rsidP="003E27D2" w14:paraId="023C8C46" w14:textId="77777777">
      <w:pPr>
        <w:ind w:firstLine="720"/>
        <w:jc w:val="center"/>
        <w:rPr>
          <w:b/>
          <w:sz w:val="22"/>
          <w:szCs w:val="22"/>
        </w:rPr>
      </w:pPr>
    </w:p>
    <w:p w:rsidR="004B399C" w:rsidRPr="00DF4778" w:rsidP="008B3FCE" w14:paraId="4DAD2754" w14:textId="77777777">
      <w:pPr>
        <w:rPr>
          <w:sz w:val="22"/>
          <w:szCs w:val="22"/>
        </w:rPr>
      </w:pPr>
    </w:p>
    <w:p w:rsidR="0032476D" w:rsidRPr="00DF4778" w:rsidP="00F3211A" w14:paraId="4DAD2755" w14:textId="46706795">
      <w:pPr>
        <w:rPr>
          <w:sz w:val="22"/>
          <w:szCs w:val="22"/>
        </w:rPr>
      </w:pPr>
      <w:r w:rsidRPr="00DF4778">
        <w:rPr>
          <w:sz w:val="22"/>
          <w:szCs w:val="22"/>
          <w:u w:val="single"/>
        </w:rPr>
        <w:t xml:space="preserve">System </w:t>
      </w:r>
      <w:r w:rsidRPr="00DF4778" w:rsidR="00AA3D76">
        <w:rPr>
          <w:sz w:val="22"/>
          <w:szCs w:val="22"/>
          <w:u w:val="single"/>
        </w:rPr>
        <w:t>Description and Submiss</w:t>
      </w:r>
      <w:r w:rsidR="00A51DB6">
        <w:rPr>
          <w:sz w:val="22"/>
          <w:szCs w:val="22"/>
          <w:u w:val="single"/>
        </w:rPr>
        <w:t>i</w:t>
      </w:r>
      <w:r w:rsidRPr="00DF4778" w:rsidR="00AA3D76">
        <w:rPr>
          <w:sz w:val="22"/>
          <w:szCs w:val="22"/>
          <w:u w:val="single"/>
        </w:rPr>
        <w:t xml:space="preserve">on Information: </w:t>
      </w:r>
      <w:r w:rsidRPr="00DF4778">
        <w:rPr>
          <w:sz w:val="22"/>
          <w:szCs w:val="22"/>
        </w:rPr>
        <w:t xml:space="preserve"> </w:t>
      </w:r>
    </w:p>
    <w:p w:rsidR="001F7C2B" w:rsidRPr="00DF4778" w:rsidP="00AC78B6" w14:paraId="4DAD2756" w14:textId="1AF210F1">
      <w:pPr>
        <w:rPr>
          <w:b/>
          <w:sz w:val="22"/>
          <w:szCs w:val="22"/>
          <w:u w:val="single"/>
        </w:rPr>
      </w:pPr>
      <w:r w:rsidRPr="00DF4778">
        <w:rPr>
          <w:sz w:val="22"/>
          <w:szCs w:val="22"/>
        </w:rPr>
        <w:t>T</w:t>
      </w:r>
      <w:r w:rsidRPr="00DF4778" w:rsidR="00F3211A">
        <w:rPr>
          <w:sz w:val="22"/>
          <w:szCs w:val="22"/>
        </w:rPr>
        <w:t xml:space="preserve">he Intermediary Lending Program Electronic Reporting System (ILPERS) is a web-enabled system that is accessed through the General Login System (GLS).  </w:t>
      </w:r>
      <w:hyperlink r:id="rId9" w:history="1">
        <w:r w:rsidRPr="00DF4778" w:rsidR="00AA3D76">
          <w:rPr>
            <w:rStyle w:val="Hyperlink"/>
            <w:sz w:val="22"/>
            <w:szCs w:val="22"/>
          </w:rPr>
          <w:t xml:space="preserve">https://eweb.sba.gov/gls/dsp_login.cfm. </w:t>
        </w:r>
      </w:hyperlink>
      <w:r w:rsidRPr="00DF4778" w:rsidR="00AC78B6">
        <w:rPr>
          <w:sz w:val="22"/>
          <w:szCs w:val="22"/>
        </w:rPr>
        <w:t xml:space="preserve"> </w:t>
      </w:r>
      <w:r w:rsidRPr="00DF4778" w:rsidR="00AA3D76">
        <w:rPr>
          <w:b/>
          <w:sz w:val="22"/>
          <w:szCs w:val="22"/>
        </w:rPr>
        <w:t xml:space="preserve">Portfolio Identification Reports and Portfolio Status Reports will be submitted through this electronic system.  </w:t>
      </w:r>
      <w:r w:rsidRPr="00DF4778" w:rsidR="00AA3D76">
        <w:rPr>
          <w:sz w:val="22"/>
          <w:szCs w:val="22"/>
        </w:rPr>
        <w:t xml:space="preserve">Submission: </w:t>
      </w:r>
      <w:r w:rsidRPr="00DF4778" w:rsidR="00AC78B6">
        <w:rPr>
          <w:sz w:val="22"/>
          <w:szCs w:val="22"/>
        </w:rPr>
        <w:t xml:space="preserve">To access </w:t>
      </w:r>
      <w:r w:rsidR="00D40773">
        <w:rPr>
          <w:sz w:val="22"/>
          <w:szCs w:val="22"/>
        </w:rPr>
        <w:t>CLS</w:t>
      </w:r>
      <w:r w:rsidRPr="00DF4778" w:rsidR="00AC78B6">
        <w:rPr>
          <w:sz w:val="22"/>
          <w:szCs w:val="22"/>
        </w:rPr>
        <w:t>, Intermediaries must provid</w:t>
      </w:r>
      <w:r w:rsidR="00A51DB6">
        <w:rPr>
          <w:sz w:val="22"/>
          <w:szCs w:val="22"/>
        </w:rPr>
        <w:t>e</w:t>
      </w:r>
      <w:r w:rsidRPr="00DF4778" w:rsidR="00AC78B6">
        <w:rPr>
          <w:sz w:val="22"/>
          <w:szCs w:val="22"/>
        </w:rPr>
        <w:t xml:space="preserve"> certain identifying and contact information (including name, date of birth, taxpayer’s identification number, address and telephone number) for the person accessing the system.  </w:t>
      </w:r>
    </w:p>
    <w:p w:rsidR="00AC78B6" w:rsidRPr="00DF4778" w:rsidP="008B3FCE" w14:paraId="4DAD2757" w14:textId="77777777">
      <w:pPr>
        <w:rPr>
          <w:b/>
          <w:sz w:val="22"/>
          <w:szCs w:val="22"/>
          <w:u w:val="single"/>
        </w:rPr>
      </w:pPr>
    </w:p>
    <w:p w:rsidR="0032476D" w:rsidRPr="00DF4778" w:rsidP="008B3FCE" w14:paraId="4DAD2758" w14:textId="77777777">
      <w:pPr>
        <w:rPr>
          <w:sz w:val="22"/>
          <w:szCs w:val="22"/>
        </w:rPr>
      </w:pPr>
      <w:r w:rsidRPr="00DF4778">
        <w:rPr>
          <w:sz w:val="22"/>
          <w:szCs w:val="22"/>
          <w:u w:val="single"/>
        </w:rPr>
        <w:t>Purpose of Data Collection:</w:t>
      </w:r>
      <w:r w:rsidRPr="00DF4778">
        <w:rPr>
          <w:sz w:val="22"/>
          <w:szCs w:val="22"/>
        </w:rPr>
        <w:t xml:space="preserve"> </w:t>
      </w:r>
    </w:p>
    <w:p w:rsidR="00AA3D76" w:rsidRPr="00DF4778" w:rsidP="008B3FCE" w14:paraId="002CF906" w14:textId="77777777">
      <w:pPr>
        <w:rPr>
          <w:sz w:val="22"/>
          <w:szCs w:val="22"/>
        </w:rPr>
      </w:pPr>
      <w:r w:rsidRPr="00DF4778">
        <w:rPr>
          <w:sz w:val="22"/>
          <w:szCs w:val="22"/>
        </w:rPr>
        <w:t>In order to verify that the statutory purpose</w:t>
      </w:r>
      <w:r w:rsidRPr="00DF4778" w:rsidR="004B399C">
        <w:rPr>
          <w:sz w:val="22"/>
          <w:szCs w:val="22"/>
        </w:rPr>
        <w:t>s</w:t>
      </w:r>
      <w:r w:rsidRPr="00DF4778">
        <w:rPr>
          <w:sz w:val="22"/>
          <w:szCs w:val="22"/>
        </w:rPr>
        <w:t xml:space="preserve"> of the Intermediary Lending Program </w:t>
      </w:r>
      <w:r w:rsidRPr="00DF4778" w:rsidR="00AB44CB">
        <w:rPr>
          <w:sz w:val="22"/>
          <w:szCs w:val="22"/>
        </w:rPr>
        <w:t xml:space="preserve">(ILP) </w:t>
      </w:r>
      <w:r w:rsidRPr="00DF4778">
        <w:rPr>
          <w:sz w:val="22"/>
          <w:szCs w:val="22"/>
        </w:rPr>
        <w:t xml:space="preserve">are being met, SBA must collect data </w:t>
      </w:r>
      <w:r w:rsidRPr="00DF4778">
        <w:rPr>
          <w:sz w:val="22"/>
          <w:szCs w:val="22"/>
        </w:rPr>
        <w:t xml:space="preserve">described below </w:t>
      </w:r>
      <w:r w:rsidRPr="00DF4778">
        <w:rPr>
          <w:sz w:val="22"/>
          <w:szCs w:val="22"/>
        </w:rPr>
        <w:t>relating to the</w:t>
      </w:r>
      <w:r w:rsidRPr="00DF4778" w:rsidR="00AB44CB">
        <w:rPr>
          <w:sz w:val="22"/>
          <w:szCs w:val="22"/>
        </w:rPr>
        <w:t xml:space="preserve"> ILP </w:t>
      </w:r>
      <w:r w:rsidRPr="00DF4778" w:rsidR="00F861D4">
        <w:rPr>
          <w:sz w:val="22"/>
          <w:szCs w:val="22"/>
        </w:rPr>
        <w:t>I</w:t>
      </w:r>
      <w:r w:rsidRPr="00DF4778" w:rsidR="00AB44CB">
        <w:rPr>
          <w:sz w:val="22"/>
          <w:szCs w:val="22"/>
        </w:rPr>
        <w:t xml:space="preserve">ntermediaries as well as the </w:t>
      </w:r>
      <w:r w:rsidRPr="00DF4778">
        <w:rPr>
          <w:sz w:val="22"/>
          <w:szCs w:val="22"/>
        </w:rPr>
        <w:t>small businesses that receive loans through the program.</w:t>
      </w:r>
      <w:r w:rsidRPr="00DF4778" w:rsidR="00F861D4">
        <w:rPr>
          <w:sz w:val="22"/>
          <w:szCs w:val="22"/>
        </w:rPr>
        <w:t xml:space="preserve"> </w:t>
      </w:r>
    </w:p>
    <w:p w:rsidR="008B3FCE" w:rsidRPr="00DF4778" w:rsidP="008B3FCE" w14:paraId="4DAD275A" w14:textId="77777777">
      <w:pPr>
        <w:rPr>
          <w:sz w:val="22"/>
          <w:szCs w:val="22"/>
        </w:rPr>
      </w:pPr>
    </w:p>
    <w:p w:rsidR="008B3FCE" w:rsidRPr="00DF4778" w:rsidP="008B3FCE" w14:paraId="4DAD275B" w14:textId="0B79B84E">
      <w:pPr>
        <w:rPr>
          <w:sz w:val="22"/>
          <w:szCs w:val="22"/>
        </w:rPr>
      </w:pPr>
      <w:r w:rsidRPr="00DF4778">
        <w:rPr>
          <w:sz w:val="22"/>
          <w:szCs w:val="22"/>
        </w:rPr>
        <w:t>D</w:t>
      </w:r>
      <w:r w:rsidRPr="00DF4778" w:rsidR="00AB44CB">
        <w:rPr>
          <w:sz w:val="22"/>
          <w:szCs w:val="22"/>
        </w:rPr>
        <w:t>ata collect</w:t>
      </w:r>
      <w:r w:rsidRPr="00DF4778" w:rsidR="004B399C">
        <w:rPr>
          <w:sz w:val="22"/>
          <w:szCs w:val="22"/>
        </w:rPr>
        <w:t>ed</w:t>
      </w:r>
      <w:r w:rsidRPr="00DF4778" w:rsidR="00AB44CB">
        <w:rPr>
          <w:sz w:val="22"/>
          <w:szCs w:val="22"/>
        </w:rPr>
        <w:t xml:space="preserve"> through </w:t>
      </w:r>
      <w:r w:rsidRPr="00DF4778">
        <w:rPr>
          <w:sz w:val="22"/>
          <w:szCs w:val="22"/>
        </w:rPr>
        <w:t>IL</w:t>
      </w:r>
      <w:r w:rsidR="00D40773">
        <w:rPr>
          <w:sz w:val="22"/>
          <w:szCs w:val="22"/>
        </w:rPr>
        <w:t>PER</w:t>
      </w:r>
      <w:r w:rsidRPr="00DF4778">
        <w:rPr>
          <w:sz w:val="22"/>
          <w:szCs w:val="22"/>
        </w:rPr>
        <w:t xml:space="preserve">S will help to </w:t>
      </w:r>
      <w:r w:rsidRPr="00DF4778" w:rsidR="00AB44CB">
        <w:rPr>
          <w:sz w:val="22"/>
          <w:szCs w:val="22"/>
        </w:rPr>
        <w:t xml:space="preserve">monitor the disbursement of the loans provided to the intermediaries and track </w:t>
      </w:r>
      <w:r w:rsidRPr="00DF4778">
        <w:rPr>
          <w:sz w:val="22"/>
          <w:szCs w:val="22"/>
        </w:rPr>
        <w:t xml:space="preserve">activities on the loans to the small businesses, including </w:t>
      </w:r>
      <w:r w:rsidRPr="00DF4778" w:rsidR="00AB44CB">
        <w:rPr>
          <w:sz w:val="22"/>
          <w:szCs w:val="22"/>
        </w:rPr>
        <w:t xml:space="preserve">use of proceeds, </w:t>
      </w:r>
      <w:r w:rsidRPr="00DF4778">
        <w:rPr>
          <w:sz w:val="22"/>
          <w:szCs w:val="22"/>
        </w:rPr>
        <w:t xml:space="preserve">terms of such loans, repayment history </w:t>
      </w:r>
      <w:r w:rsidRPr="00DF4778" w:rsidR="00AB44CB">
        <w:rPr>
          <w:sz w:val="22"/>
          <w:szCs w:val="22"/>
        </w:rPr>
        <w:t>and impact of loans on jobs created or retained.</w:t>
      </w:r>
      <w:r w:rsidRPr="00DF4778">
        <w:rPr>
          <w:sz w:val="22"/>
          <w:szCs w:val="22"/>
        </w:rPr>
        <w:t xml:space="preserve">  SBA will also use the information to report to its various oversight authorities regarding the number, dollar volume, portfolio payment performance, and demographic characteristics of ILP Intermediaries</w:t>
      </w:r>
      <w:r w:rsidRPr="00DF4778" w:rsidR="00047B29">
        <w:rPr>
          <w:sz w:val="22"/>
          <w:szCs w:val="22"/>
        </w:rPr>
        <w:t xml:space="preserve"> and small business borrowers</w:t>
      </w:r>
      <w:r w:rsidRPr="00DF4778">
        <w:rPr>
          <w:sz w:val="22"/>
          <w:szCs w:val="22"/>
        </w:rPr>
        <w:t xml:space="preserve">.    </w:t>
      </w:r>
      <w:r w:rsidRPr="00DF4778" w:rsidR="00AB44CB">
        <w:rPr>
          <w:sz w:val="22"/>
          <w:szCs w:val="22"/>
        </w:rPr>
        <w:t xml:space="preserve">   </w:t>
      </w:r>
    </w:p>
    <w:p w:rsidR="00AA3D76" w:rsidRPr="00DF4778" w:rsidP="008B3FCE" w14:paraId="39B18A97" w14:textId="77777777">
      <w:pPr>
        <w:rPr>
          <w:sz w:val="22"/>
          <w:szCs w:val="22"/>
        </w:rPr>
      </w:pPr>
    </w:p>
    <w:p w:rsidR="00AA3D76" w:rsidRPr="00DF4778" w:rsidP="00AA3D76" w14:paraId="116DFED4" w14:textId="0895EC64">
      <w:pPr>
        <w:rPr>
          <w:sz w:val="22"/>
          <w:szCs w:val="22"/>
        </w:rPr>
      </w:pPr>
      <w:r w:rsidRPr="00DF4778">
        <w:rPr>
          <w:sz w:val="22"/>
          <w:szCs w:val="22"/>
        </w:rPr>
        <w:t xml:space="preserve">NOTE:  Additional data collected using SBA Form 2418, </w:t>
      </w:r>
      <w:r w:rsidRPr="00DF4778">
        <w:rPr>
          <w:i/>
          <w:sz w:val="22"/>
          <w:szCs w:val="22"/>
        </w:rPr>
        <w:t xml:space="preserve">ILP Program Activities </w:t>
      </w:r>
      <w:r w:rsidRPr="00DF4778">
        <w:rPr>
          <w:i/>
          <w:sz w:val="22"/>
          <w:szCs w:val="22"/>
        </w:rPr>
        <w:t>Report</w:t>
      </w:r>
      <w:r w:rsidRPr="00DF4778">
        <w:rPr>
          <w:sz w:val="22"/>
          <w:szCs w:val="22"/>
        </w:rPr>
        <w:t xml:space="preserve">  are</w:t>
      </w:r>
      <w:r w:rsidRPr="00DF4778">
        <w:rPr>
          <w:sz w:val="22"/>
          <w:szCs w:val="22"/>
        </w:rPr>
        <w:t xml:space="preserve"> also reported using ILPERS.  </w:t>
      </w:r>
    </w:p>
    <w:p w:rsidR="00AB44CB" w:rsidRPr="00DF4778" w:rsidP="008B3FCE" w14:paraId="4DAD275C" w14:textId="77777777">
      <w:pPr>
        <w:rPr>
          <w:sz w:val="22"/>
          <w:szCs w:val="22"/>
        </w:rPr>
      </w:pPr>
    </w:p>
    <w:p w:rsidR="0032476D" w:rsidRPr="00DF4778" w:rsidP="008B3FCE" w14:paraId="4DAD275D" w14:textId="77777777">
      <w:pPr>
        <w:rPr>
          <w:sz w:val="22"/>
          <w:szCs w:val="22"/>
        </w:rPr>
      </w:pPr>
      <w:r w:rsidRPr="00DF4778">
        <w:rPr>
          <w:sz w:val="22"/>
          <w:szCs w:val="22"/>
          <w:u w:val="single"/>
        </w:rPr>
        <w:t>Confidentialit</w:t>
      </w:r>
      <w:r w:rsidRPr="00DF4778">
        <w:rPr>
          <w:sz w:val="22"/>
          <w:szCs w:val="22"/>
        </w:rPr>
        <w:t>y</w:t>
      </w:r>
      <w:r w:rsidRPr="00DF4778" w:rsidR="00EF309C">
        <w:rPr>
          <w:sz w:val="22"/>
          <w:szCs w:val="22"/>
        </w:rPr>
        <w:t xml:space="preserve">: </w:t>
      </w:r>
    </w:p>
    <w:p w:rsidR="008B3FCE" w:rsidRPr="00DF4778" w:rsidP="008B3FCE" w14:paraId="4DAD275E" w14:textId="77777777">
      <w:pPr>
        <w:rPr>
          <w:sz w:val="22"/>
          <w:szCs w:val="22"/>
        </w:rPr>
      </w:pPr>
      <w:r w:rsidRPr="00DF4778">
        <w:rPr>
          <w:sz w:val="22"/>
          <w:szCs w:val="22"/>
        </w:rPr>
        <w:t xml:space="preserve">Some of the requested business and personal information may implicate the Trade Secrets Act and the Privacy Act respectively.  SBA will keep such information confidential to the extent permitted by law, including the Freedom of Information Act, 5 USC 552 and the Privacy Act, 5 USC 552a.  </w:t>
      </w:r>
    </w:p>
    <w:p w:rsidR="00F3211A" w:rsidRPr="00DF4778" w:rsidP="00F3211A" w14:paraId="4DAD275F" w14:textId="77777777">
      <w:pPr>
        <w:rPr>
          <w:sz w:val="22"/>
          <w:szCs w:val="22"/>
        </w:rPr>
      </w:pPr>
    </w:p>
    <w:p w:rsidR="0032476D" w:rsidRPr="00DF4778" w:rsidP="00F3211A" w14:paraId="4DAD2760" w14:textId="77777777">
      <w:pPr>
        <w:rPr>
          <w:b/>
          <w:sz w:val="22"/>
          <w:szCs w:val="22"/>
        </w:rPr>
      </w:pPr>
      <w:r w:rsidRPr="00DF4778">
        <w:rPr>
          <w:b/>
          <w:sz w:val="22"/>
          <w:szCs w:val="22"/>
          <w:u w:val="single"/>
        </w:rPr>
        <w:t>Paperwork Reduction Act:</w:t>
      </w:r>
      <w:r w:rsidRPr="00DF4778">
        <w:rPr>
          <w:b/>
          <w:sz w:val="22"/>
          <w:szCs w:val="22"/>
        </w:rPr>
        <w:t xml:space="preserve"> </w:t>
      </w:r>
    </w:p>
    <w:p w:rsidR="00F861D4" w:rsidRPr="00DF4778" w:rsidP="00F3211A" w14:paraId="4DAD2761" w14:textId="1E171328">
      <w:pPr>
        <w:rPr>
          <w:sz w:val="22"/>
          <w:szCs w:val="22"/>
        </w:rPr>
      </w:pPr>
      <w:r w:rsidRPr="00DF4778">
        <w:rPr>
          <w:sz w:val="22"/>
          <w:szCs w:val="22"/>
        </w:rPr>
        <w:t xml:space="preserve">You are not required to respond to this </w:t>
      </w:r>
      <w:r w:rsidRPr="00DF4778" w:rsidR="00AA3D76">
        <w:rPr>
          <w:sz w:val="22"/>
          <w:szCs w:val="22"/>
        </w:rPr>
        <w:t xml:space="preserve">request for information </w:t>
      </w:r>
      <w:r w:rsidRPr="00DF4778">
        <w:rPr>
          <w:sz w:val="22"/>
          <w:szCs w:val="22"/>
        </w:rPr>
        <w:t xml:space="preserve">unless it displays a current Office of Management and Budget (OMB) control number. </w:t>
      </w:r>
      <w:r w:rsidRPr="00DF4778" w:rsidR="00AA3D76">
        <w:rPr>
          <w:sz w:val="22"/>
          <w:szCs w:val="22"/>
        </w:rPr>
        <w:t xml:space="preserve">The estimated burden for completing this information collection is 3.5 hours. </w:t>
      </w:r>
      <w:r w:rsidRPr="00DF4778">
        <w:rPr>
          <w:sz w:val="22"/>
          <w:szCs w:val="22"/>
        </w:rPr>
        <w:t xml:space="preserve"> If you have questions or comments concerning this estimate or other aspects of this information collection, please contact the U.S. Small Business Administration, </w:t>
      </w:r>
      <w:r w:rsidR="007F3A96">
        <w:rPr>
          <w:sz w:val="22"/>
          <w:szCs w:val="22"/>
        </w:rPr>
        <w:t xml:space="preserve">Director, Records Management Division, </w:t>
      </w:r>
      <w:r w:rsidRPr="00DF4778">
        <w:rPr>
          <w:sz w:val="22"/>
          <w:szCs w:val="22"/>
        </w:rPr>
        <w:t xml:space="preserve"> </w:t>
      </w:r>
      <w:r w:rsidR="007F3A96">
        <w:rPr>
          <w:sz w:val="22"/>
          <w:szCs w:val="22"/>
        </w:rPr>
        <w:t xml:space="preserve">409 Third Street, SW, </w:t>
      </w:r>
      <w:r w:rsidRPr="00DF4778">
        <w:rPr>
          <w:sz w:val="22"/>
          <w:szCs w:val="22"/>
        </w:rPr>
        <w:t xml:space="preserve">Washington, DC 20416 and/or Office of Management and Budget, SBA Desk Officer, New Executive Office Building, Room 10202, Washington, DC 20503.  </w:t>
      </w:r>
    </w:p>
    <w:p w:rsidR="001A2144" w:rsidRPr="00DF4778" w:rsidP="00F3211A" w14:paraId="4DAD2762" w14:textId="77777777">
      <w:pPr>
        <w:rPr>
          <w:sz w:val="22"/>
          <w:szCs w:val="22"/>
        </w:rPr>
      </w:pPr>
      <w:r w:rsidRPr="00DF4778">
        <w:rPr>
          <w:sz w:val="22"/>
          <w:szCs w:val="22"/>
        </w:rPr>
        <w:br w:type="page"/>
      </w:r>
    </w:p>
    <w:p w:rsidR="00EF309C" w:rsidRPr="00DF4778" w:rsidP="00EF309C" w14:paraId="4DAD2763" w14:textId="77777777">
      <w:pPr>
        <w:pStyle w:val="ListParagraph"/>
        <w:ind w:left="0"/>
        <w:rPr>
          <w:sz w:val="22"/>
          <w:szCs w:val="22"/>
        </w:rPr>
      </w:pPr>
      <w:r w:rsidRPr="00DF4778">
        <w:rPr>
          <w:sz w:val="22"/>
          <w:szCs w:val="22"/>
          <w:u w:val="single"/>
        </w:rPr>
        <w:t>Reporting Requirements</w:t>
      </w:r>
      <w:r w:rsidRPr="00DF4778">
        <w:rPr>
          <w:sz w:val="22"/>
          <w:szCs w:val="22"/>
        </w:rPr>
        <w:t xml:space="preserve">:  Intermediaries </w:t>
      </w:r>
      <w:r w:rsidRPr="00DF4778">
        <w:rPr>
          <w:sz w:val="22"/>
          <w:szCs w:val="22"/>
        </w:rPr>
        <w:t xml:space="preserve">must submit a two-part Portfolio Identification Report to show information regarding the small business borrower detail and the small business loan detail, and a Quarterly Portfolio Status Report </w:t>
      </w:r>
      <w:r w:rsidRPr="00DF4778" w:rsidR="009847F4">
        <w:rPr>
          <w:sz w:val="22"/>
          <w:szCs w:val="22"/>
        </w:rPr>
        <w:t xml:space="preserve">to </w:t>
      </w:r>
      <w:r w:rsidRPr="00DF4778">
        <w:rPr>
          <w:sz w:val="22"/>
          <w:szCs w:val="22"/>
        </w:rPr>
        <w:t>show payments and outstanding balance information and outcome data.</w:t>
      </w:r>
    </w:p>
    <w:p w:rsidR="00EF309C" w:rsidRPr="00DF4778" w:rsidP="00EF309C" w14:paraId="4DAD2764" w14:textId="77777777">
      <w:pPr>
        <w:pStyle w:val="ListParagraph"/>
        <w:ind w:left="0"/>
        <w:rPr>
          <w:b/>
          <w:sz w:val="22"/>
          <w:szCs w:val="22"/>
          <w:u w:val="single"/>
        </w:rPr>
      </w:pPr>
    </w:p>
    <w:p w:rsidR="00F3211A" w:rsidRPr="00DF4778" w:rsidP="0032476D" w14:paraId="4DAD2765" w14:textId="77777777">
      <w:pPr>
        <w:numPr>
          <w:ilvl w:val="0"/>
          <w:numId w:val="25"/>
        </w:numPr>
        <w:ind w:left="360" w:hanging="360"/>
        <w:rPr>
          <w:b/>
          <w:sz w:val="22"/>
          <w:szCs w:val="22"/>
        </w:rPr>
      </w:pPr>
      <w:r w:rsidRPr="00DF4778">
        <w:rPr>
          <w:sz w:val="22"/>
          <w:szCs w:val="22"/>
        </w:rPr>
        <w:t xml:space="preserve"> </w:t>
      </w:r>
      <w:r w:rsidRPr="00DF4778" w:rsidR="00300898">
        <w:rPr>
          <w:b/>
          <w:sz w:val="22"/>
          <w:szCs w:val="22"/>
          <w:u w:val="single"/>
        </w:rPr>
        <w:t>Portfolio Identification Report</w:t>
      </w:r>
      <w:r w:rsidRPr="00DF4778" w:rsidR="00AB44CB">
        <w:rPr>
          <w:b/>
          <w:sz w:val="22"/>
          <w:szCs w:val="22"/>
          <w:u w:val="single"/>
        </w:rPr>
        <w:t xml:space="preserve">:   </w:t>
      </w:r>
    </w:p>
    <w:p w:rsidR="00F3211A" w:rsidRPr="00DF4778" w:rsidP="00EF309C" w14:paraId="4DAD2766" w14:textId="77777777">
      <w:pPr>
        <w:numPr>
          <w:ilvl w:val="0"/>
          <w:numId w:val="24"/>
        </w:numPr>
        <w:rPr>
          <w:b/>
          <w:sz w:val="22"/>
          <w:szCs w:val="22"/>
        </w:rPr>
      </w:pPr>
      <w:r w:rsidRPr="00DF4778">
        <w:rPr>
          <w:b/>
          <w:sz w:val="22"/>
          <w:szCs w:val="22"/>
        </w:rPr>
        <w:t xml:space="preserve">Small Business </w:t>
      </w:r>
      <w:r w:rsidRPr="00DF4778">
        <w:rPr>
          <w:b/>
          <w:sz w:val="22"/>
          <w:szCs w:val="22"/>
        </w:rPr>
        <w:t>Borrower Detail</w:t>
      </w:r>
    </w:p>
    <w:p w:rsidR="00F3211A" w:rsidRPr="00DF4778" w:rsidP="004B2617" w14:paraId="4DAD2767" w14:textId="77777777">
      <w:pPr>
        <w:ind w:left="360"/>
        <w:rPr>
          <w:sz w:val="22"/>
          <w:szCs w:val="22"/>
        </w:rPr>
      </w:pPr>
      <w:r w:rsidRPr="00DF4778">
        <w:rPr>
          <w:sz w:val="22"/>
          <w:szCs w:val="22"/>
        </w:rPr>
        <w:t>Enter the following information within 7 days of loan closing:</w:t>
      </w:r>
    </w:p>
    <w:p w:rsidR="00F3211A" w:rsidRPr="00DF4778" w:rsidP="004B2617" w14:paraId="4DAD2768" w14:textId="77777777">
      <w:pPr>
        <w:rPr>
          <w:sz w:val="22"/>
          <w:szCs w:val="22"/>
        </w:rPr>
      </w:pPr>
    </w:p>
    <w:p w:rsidR="00F3211A" w:rsidRPr="00DF4778" w:rsidP="004B2617" w14:paraId="4DAD2769" w14:textId="77777777">
      <w:pPr>
        <w:pStyle w:val="ListParagraph"/>
        <w:numPr>
          <w:ilvl w:val="0"/>
          <w:numId w:val="9"/>
        </w:numPr>
        <w:ind w:left="720"/>
        <w:rPr>
          <w:sz w:val="22"/>
          <w:szCs w:val="22"/>
        </w:rPr>
      </w:pPr>
      <w:r w:rsidRPr="00DF4778">
        <w:rPr>
          <w:sz w:val="22"/>
          <w:szCs w:val="22"/>
        </w:rPr>
        <w:t>Business name</w:t>
      </w:r>
    </w:p>
    <w:p w:rsidR="00F3211A" w:rsidRPr="00DF4778" w:rsidP="004B2617" w14:paraId="4DAD276A" w14:textId="77777777">
      <w:pPr>
        <w:pStyle w:val="ListParagraph"/>
        <w:numPr>
          <w:ilvl w:val="0"/>
          <w:numId w:val="9"/>
        </w:numPr>
        <w:ind w:left="720"/>
        <w:rPr>
          <w:sz w:val="22"/>
          <w:szCs w:val="22"/>
        </w:rPr>
      </w:pPr>
      <w:r w:rsidRPr="00DF4778">
        <w:rPr>
          <w:sz w:val="22"/>
          <w:szCs w:val="22"/>
        </w:rPr>
        <w:t>Business located in Underserved Market</w:t>
      </w:r>
    </w:p>
    <w:p w:rsidR="00F3211A" w:rsidRPr="00DF4778" w:rsidP="004B2617" w14:paraId="4DAD276B" w14:textId="77777777">
      <w:pPr>
        <w:pStyle w:val="ListParagraph"/>
        <w:numPr>
          <w:ilvl w:val="1"/>
          <w:numId w:val="13"/>
        </w:numPr>
        <w:ind w:left="1440"/>
        <w:rPr>
          <w:sz w:val="22"/>
          <w:szCs w:val="22"/>
        </w:rPr>
      </w:pPr>
      <w:r w:rsidRPr="00DF4778">
        <w:rPr>
          <w:sz w:val="22"/>
          <w:szCs w:val="22"/>
        </w:rPr>
        <w:t>HUBZone</w:t>
      </w:r>
    </w:p>
    <w:p w:rsidR="00F3211A" w:rsidRPr="00DF4778" w:rsidP="004B2617" w14:paraId="4DAD276C" w14:textId="77777777">
      <w:pPr>
        <w:pStyle w:val="ListParagraph"/>
        <w:numPr>
          <w:ilvl w:val="1"/>
          <w:numId w:val="13"/>
        </w:numPr>
        <w:ind w:left="1440"/>
        <w:rPr>
          <w:sz w:val="22"/>
          <w:szCs w:val="22"/>
        </w:rPr>
      </w:pPr>
      <w:r w:rsidRPr="00DF4778">
        <w:rPr>
          <w:sz w:val="22"/>
          <w:szCs w:val="22"/>
        </w:rPr>
        <w:t>Enterprise Community Empowerment Zone (EC/EZ)</w:t>
      </w:r>
    </w:p>
    <w:p w:rsidR="00F3211A" w:rsidRPr="00DF4778" w:rsidP="004B2617" w14:paraId="4DAD276D" w14:textId="77777777">
      <w:pPr>
        <w:pStyle w:val="ListParagraph"/>
        <w:numPr>
          <w:ilvl w:val="1"/>
          <w:numId w:val="13"/>
        </w:numPr>
        <w:ind w:left="1440"/>
        <w:rPr>
          <w:sz w:val="22"/>
          <w:szCs w:val="22"/>
        </w:rPr>
      </w:pPr>
      <w:r w:rsidRPr="00DF4778">
        <w:rPr>
          <w:sz w:val="22"/>
          <w:szCs w:val="22"/>
        </w:rPr>
        <w:t>Low to Moderate Income</w:t>
      </w:r>
    </w:p>
    <w:p w:rsidR="00F3211A" w:rsidRPr="00DF4778" w:rsidP="004B2617" w14:paraId="4DAD276E" w14:textId="77777777">
      <w:pPr>
        <w:pStyle w:val="ListParagraph"/>
        <w:numPr>
          <w:ilvl w:val="0"/>
          <w:numId w:val="9"/>
        </w:numPr>
        <w:ind w:left="720"/>
        <w:rPr>
          <w:sz w:val="22"/>
          <w:szCs w:val="22"/>
        </w:rPr>
      </w:pPr>
      <w:r w:rsidRPr="00DF4778">
        <w:rPr>
          <w:sz w:val="22"/>
          <w:szCs w:val="22"/>
        </w:rPr>
        <w:t>Employer Identification Number (EIN)</w:t>
      </w:r>
    </w:p>
    <w:p w:rsidR="00F3211A" w:rsidRPr="00DF4778" w:rsidP="004B2617" w14:paraId="4DAD276F" w14:textId="77777777">
      <w:pPr>
        <w:pStyle w:val="ListParagraph"/>
        <w:numPr>
          <w:ilvl w:val="0"/>
          <w:numId w:val="9"/>
        </w:numPr>
        <w:ind w:left="720"/>
        <w:rPr>
          <w:sz w:val="22"/>
          <w:szCs w:val="22"/>
        </w:rPr>
      </w:pPr>
      <w:r w:rsidRPr="00DF4778">
        <w:rPr>
          <w:sz w:val="22"/>
          <w:szCs w:val="22"/>
        </w:rPr>
        <w:t>Owners of business</w:t>
      </w:r>
    </w:p>
    <w:p w:rsidR="00F3211A" w:rsidRPr="00DF4778" w:rsidP="004B2617" w14:paraId="4DAD2770" w14:textId="77777777">
      <w:pPr>
        <w:pStyle w:val="ListParagraph"/>
        <w:numPr>
          <w:ilvl w:val="1"/>
          <w:numId w:val="14"/>
        </w:numPr>
        <w:ind w:left="1440"/>
        <w:rPr>
          <w:sz w:val="22"/>
          <w:szCs w:val="22"/>
        </w:rPr>
      </w:pPr>
      <w:r w:rsidRPr="00DF4778">
        <w:rPr>
          <w:sz w:val="22"/>
          <w:szCs w:val="22"/>
        </w:rPr>
        <w:t>Name</w:t>
      </w:r>
    </w:p>
    <w:p w:rsidR="00F3211A" w:rsidRPr="00DF4778" w:rsidP="004B2617" w14:paraId="4DAD2771" w14:textId="77777777">
      <w:pPr>
        <w:pStyle w:val="ListParagraph"/>
        <w:numPr>
          <w:ilvl w:val="1"/>
          <w:numId w:val="14"/>
        </w:numPr>
        <w:ind w:left="1440"/>
        <w:rPr>
          <w:sz w:val="22"/>
          <w:szCs w:val="22"/>
        </w:rPr>
      </w:pPr>
      <w:r w:rsidRPr="00DF4778">
        <w:rPr>
          <w:sz w:val="22"/>
          <w:szCs w:val="22"/>
        </w:rPr>
        <w:t>% of ownership</w:t>
      </w:r>
    </w:p>
    <w:p w:rsidR="00F3211A" w:rsidRPr="00DF4778" w:rsidP="004B2617" w14:paraId="4DAD2772" w14:textId="77777777">
      <w:pPr>
        <w:pStyle w:val="ListParagraph"/>
        <w:numPr>
          <w:ilvl w:val="1"/>
          <w:numId w:val="14"/>
        </w:numPr>
        <w:ind w:left="1440"/>
        <w:rPr>
          <w:sz w:val="22"/>
          <w:szCs w:val="22"/>
        </w:rPr>
      </w:pPr>
      <w:r w:rsidRPr="00DF4778">
        <w:rPr>
          <w:sz w:val="22"/>
          <w:szCs w:val="22"/>
        </w:rPr>
        <w:t>Demographic information on each owner</w:t>
      </w:r>
    </w:p>
    <w:p w:rsidR="00F3211A" w:rsidRPr="00DF4778" w:rsidP="004B2617" w14:paraId="4DAD2773" w14:textId="77777777">
      <w:pPr>
        <w:pStyle w:val="ListParagraph"/>
        <w:numPr>
          <w:ilvl w:val="2"/>
          <w:numId w:val="14"/>
        </w:numPr>
        <w:rPr>
          <w:sz w:val="22"/>
          <w:szCs w:val="22"/>
        </w:rPr>
      </w:pPr>
      <w:r w:rsidRPr="00DF4778">
        <w:rPr>
          <w:sz w:val="22"/>
          <w:szCs w:val="22"/>
        </w:rPr>
        <w:t>Gender: Male, Female, Unknown/Not Stated.</w:t>
      </w:r>
    </w:p>
    <w:p w:rsidR="00F3211A" w:rsidRPr="00DF4778" w:rsidP="004B2617" w14:paraId="4DAD2774" w14:textId="77777777">
      <w:pPr>
        <w:pStyle w:val="ListParagraph"/>
        <w:numPr>
          <w:ilvl w:val="2"/>
          <w:numId w:val="14"/>
        </w:numPr>
        <w:rPr>
          <w:sz w:val="22"/>
          <w:szCs w:val="22"/>
        </w:rPr>
      </w:pPr>
      <w:r w:rsidRPr="00DF4778">
        <w:rPr>
          <w:sz w:val="22"/>
          <w:szCs w:val="22"/>
        </w:rPr>
        <w:t>Veteran Status: Non-Veteran, Veteran, Unknown/Not Stated.</w:t>
      </w:r>
    </w:p>
    <w:p w:rsidR="00F3211A" w:rsidRPr="00DF4778" w:rsidP="004B2617" w14:paraId="4DAD2775" w14:textId="77777777">
      <w:pPr>
        <w:pStyle w:val="ListParagraph"/>
        <w:numPr>
          <w:ilvl w:val="2"/>
          <w:numId w:val="14"/>
        </w:numPr>
        <w:rPr>
          <w:sz w:val="22"/>
          <w:szCs w:val="22"/>
        </w:rPr>
      </w:pPr>
      <w:r w:rsidRPr="00DF4778">
        <w:rPr>
          <w:sz w:val="22"/>
          <w:szCs w:val="22"/>
        </w:rPr>
        <w:t>Service-Disabled Veteran</w:t>
      </w:r>
      <w:r w:rsidRPr="00DF4778">
        <w:rPr>
          <w:sz w:val="22"/>
          <w:szCs w:val="22"/>
        </w:rPr>
        <w:t>: Yes, No, Unknown/Not Stated.</w:t>
      </w:r>
    </w:p>
    <w:p w:rsidR="00F3211A" w:rsidRPr="00DF4778" w:rsidP="004B2617" w14:paraId="4DAD2776" w14:textId="77777777">
      <w:pPr>
        <w:pStyle w:val="ListParagraph"/>
        <w:numPr>
          <w:ilvl w:val="2"/>
          <w:numId w:val="14"/>
        </w:numPr>
        <w:rPr>
          <w:sz w:val="22"/>
          <w:szCs w:val="22"/>
        </w:rPr>
      </w:pPr>
      <w:r w:rsidRPr="00DF4778">
        <w:rPr>
          <w:sz w:val="22"/>
          <w:szCs w:val="22"/>
        </w:rPr>
        <w:t>Ethnicity: Hispanic or Latino, Not Hispanic or Latino, Unknown/Not Stated.</w:t>
      </w:r>
    </w:p>
    <w:p w:rsidR="00F3211A" w:rsidRPr="00DF4778" w:rsidP="004B2617" w14:paraId="4DAD2777" w14:textId="530AD20D">
      <w:pPr>
        <w:pStyle w:val="ListParagraph"/>
        <w:numPr>
          <w:ilvl w:val="2"/>
          <w:numId w:val="14"/>
        </w:numPr>
        <w:rPr>
          <w:sz w:val="22"/>
          <w:szCs w:val="22"/>
        </w:rPr>
      </w:pPr>
      <w:r w:rsidRPr="00DF4778">
        <w:rPr>
          <w:sz w:val="22"/>
          <w:szCs w:val="22"/>
        </w:rPr>
        <w:t>Race: American Indian or Alaska Native, Asian, Black or African American, Native Hawaiian or Other Pacific Islander, White, Unknown/Not Stated.</w:t>
      </w:r>
      <w:r w:rsidR="007F3A96">
        <w:rPr>
          <w:sz w:val="22"/>
          <w:szCs w:val="22"/>
        </w:rPr>
        <w:t xml:space="preserve"> [ More than one category may be selected.] </w:t>
      </w:r>
    </w:p>
    <w:p w:rsidR="00F3211A" w:rsidRPr="00DF4778" w:rsidP="004B2617" w14:paraId="4DAD2778" w14:textId="77777777">
      <w:pPr>
        <w:pStyle w:val="ListParagraph"/>
        <w:numPr>
          <w:ilvl w:val="1"/>
          <w:numId w:val="14"/>
        </w:numPr>
        <w:ind w:left="1440"/>
        <w:rPr>
          <w:sz w:val="22"/>
          <w:szCs w:val="22"/>
        </w:rPr>
      </w:pPr>
      <w:r w:rsidRPr="00DF4778">
        <w:rPr>
          <w:sz w:val="22"/>
          <w:szCs w:val="22"/>
        </w:rPr>
        <w:t>Low income borrower</w:t>
      </w:r>
      <w:r w:rsidRPr="00DF4778" w:rsidR="00610810">
        <w:rPr>
          <w:sz w:val="22"/>
          <w:szCs w:val="22"/>
        </w:rPr>
        <w:t>, as defined by the Department of Health and Human Services</w:t>
      </w:r>
      <w:r w:rsidRPr="00DF4778">
        <w:rPr>
          <w:sz w:val="22"/>
          <w:szCs w:val="22"/>
        </w:rPr>
        <w:t xml:space="preserve"> (yes/no)</w:t>
      </w:r>
    </w:p>
    <w:p w:rsidR="00F3211A" w:rsidRPr="00DF4778" w:rsidP="004B2617" w14:paraId="4DAD2779" w14:textId="77777777">
      <w:pPr>
        <w:ind w:left="360"/>
        <w:rPr>
          <w:sz w:val="22"/>
          <w:szCs w:val="22"/>
        </w:rPr>
      </w:pPr>
    </w:p>
    <w:p w:rsidR="00BF156A" w:rsidRPr="00DF4778" w:rsidP="00EF309C" w14:paraId="4DAD277A" w14:textId="77777777">
      <w:pPr>
        <w:numPr>
          <w:ilvl w:val="0"/>
          <w:numId w:val="24"/>
        </w:numPr>
        <w:rPr>
          <w:b/>
          <w:sz w:val="22"/>
          <w:szCs w:val="22"/>
        </w:rPr>
      </w:pPr>
      <w:r w:rsidRPr="00DF4778">
        <w:rPr>
          <w:b/>
          <w:sz w:val="22"/>
          <w:szCs w:val="22"/>
        </w:rPr>
        <w:t xml:space="preserve">Small Business </w:t>
      </w:r>
      <w:r w:rsidRPr="00DF4778" w:rsidR="00F07217">
        <w:rPr>
          <w:b/>
          <w:sz w:val="22"/>
          <w:szCs w:val="22"/>
        </w:rPr>
        <w:t>Loan Detail</w:t>
      </w:r>
      <w:r w:rsidRPr="00DF4778" w:rsidR="006D5515">
        <w:rPr>
          <w:b/>
          <w:sz w:val="22"/>
          <w:szCs w:val="22"/>
        </w:rPr>
        <w:t xml:space="preserve"> </w:t>
      </w:r>
    </w:p>
    <w:p w:rsidR="00F07217" w:rsidRPr="00DF4778" w:rsidP="004B2617" w14:paraId="4DAD277B" w14:textId="77777777">
      <w:pPr>
        <w:ind w:left="360"/>
        <w:rPr>
          <w:sz w:val="22"/>
          <w:szCs w:val="22"/>
        </w:rPr>
      </w:pPr>
      <w:r w:rsidRPr="00DF4778">
        <w:rPr>
          <w:sz w:val="22"/>
          <w:szCs w:val="22"/>
        </w:rPr>
        <w:t>Enter the following information</w:t>
      </w:r>
      <w:r w:rsidRPr="00DF4778" w:rsidR="001A2144">
        <w:rPr>
          <w:sz w:val="22"/>
          <w:szCs w:val="22"/>
        </w:rPr>
        <w:t xml:space="preserve"> for each loan </w:t>
      </w:r>
      <w:r w:rsidRPr="00DF4778" w:rsidR="006D5515">
        <w:rPr>
          <w:sz w:val="22"/>
          <w:szCs w:val="22"/>
        </w:rPr>
        <w:t>within 7 days of loan closing</w:t>
      </w:r>
      <w:r w:rsidRPr="00DF4778" w:rsidR="00E70392">
        <w:rPr>
          <w:sz w:val="22"/>
          <w:szCs w:val="22"/>
        </w:rPr>
        <w:t>:</w:t>
      </w:r>
    </w:p>
    <w:p w:rsidR="006D5515" w:rsidRPr="00DF4778" w:rsidP="004B2617" w14:paraId="4DAD277C" w14:textId="77777777">
      <w:pPr>
        <w:pStyle w:val="ListParagraph"/>
        <w:rPr>
          <w:sz w:val="22"/>
          <w:szCs w:val="22"/>
        </w:rPr>
      </w:pPr>
    </w:p>
    <w:p w:rsidR="00F07217" w:rsidRPr="00DF4778" w:rsidP="004B2617" w14:paraId="4DAD277D" w14:textId="77777777">
      <w:pPr>
        <w:pStyle w:val="ListParagraph"/>
        <w:numPr>
          <w:ilvl w:val="0"/>
          <w:numId w:val="9"/>
        </w:numPr>
        <w:ind w:left="720"/>
        <w:rPr>
          <w:sz w:val="22"/>
          <w:szCs w:val="22"/>
        </w:rPr>
      </w:pPr>
      <w:r w:rsidRPr="00DF4778">
        <w:rPr>
          <w:sz w:val="22"/>
          <w:szCs w:val="22"/>
        </w:rPr>
        <w:t>Loan Purposes</w:t>
      </w:r>
      <w:r w:rsidRPr="00DF4778" w:rsidR="001854D3">
        <w:rPr>
          <w:sz w:val="22"/>
          <w:szCs w:val="22"/>
        </w:rPr>
        <w:t xml:space="preserve"> and amounts</w:t>
      </w:r>
    </w:p>
    <w:tbl>
      <w:tblPr>
        <w:tblW w:w="6309" w:type="dxa"/>
        <w:tblInd w:w="1080" w:type="dxa"/>
        <w:tblLook w:val="04A0"/>
      </w:tblPr>
      <w:tblGrid>
        <w:gridCol w:w="1880"/>
        <w:gridCol w:w="2469"/>
        <w:gridCol w:w="1960"/>
      </w:tblGrid>
      <w:tr w14:paraId="4DAD2780" w14:textId="77777777" w:rsidTr="004B2617">
        <w:tblPrEx>
          <w:tblW w:w="6309" w:type="dxa"/>
          <w:tblInd w:w="1080" w:type="dxa"/>
          <w:tblLook w:val="04A0"/>
        </w:tblPrEx>
        <w:trPr>
          <w:gridAfter w:val="1"/>
          <w:wAfter w:w="1960" w:type="dxa"/>
          <w:trHeight w:val="315"/>
        </w:trPr>
        <w:tc>
          <w:tcPr>
            <w:tcW w:w="1880"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0C4F49" w:rsidRPr="00DF4778" w:rsidP="006D5515" w14:paraId="4DAD277E" w14:textId="77777777">
            <w:pPr>
              <w:rPr>
                <w:color w:val="000000"/>
                <w:sz w:val="22"/>
                <w:szCs w:val="22"/>
              </w:rPr>
            </w:pPr>
            <w:r w:rsidRPr="00DF4778">
              <w:rPr>
                <w:color w:val="000000"/>
                <w:sz w:val="22"/>
                <w:szCs w:val="22"/>
              </w:rPr>
              <w:t>Use of proceeds</w:t>
            </w:r>
          </w:p>
        </w:tc>
        <w:tc>
          <w:tcPr>
            <w:tcW w:w="2469" w:type="dxa"/>
            <w:tcBorders>
              <w:top w:val="single" w:sz="4" w:space="0" w:color="auto"/>
              <w:left w:val="nil"/>
              <w:bottom w:val="single" w:sz="4" w:space="0" w:color="auto"/>
              <w:right w:val="single" w:sz="4" w:space="0" w:color="auto"/>
            </w:tcBorders>
            <w:shd w:val="clear" w:color="000000" w:fill="A5A5A5"/>
            <w:noWrap/>
            <w:vAlign w:val="bottom"/>
            <w:hideMark/>
          </w:tcPr>
          <w:p w:rsidR="000C4F49" w:rsidRPr="00DF4778" w:rsidP="006D5515" w14:paraId="4DAD277F" w14:textId="77777777">
            <w:pPr>
              <w:rPr>
                <w:color w:val="000000"/>
                <w:sz w:val="22"/>
                <w:szCs w:val="22"/>
              </w:rPr>
            </w:pPr>
            <w:r w:rsidRPr="00DF4778">
              <w:rPr>
                <w:color w:val="000000"/>
                <w:sz w:val="22"/>
                <w:szCs w:val="22"/>
              </w:rPr>
              <w:t>Total $</w:t>
            </w:r>
          </w:p>
        </w:tc>
      </w:tr>
      <w:tr w14:paraId="4DAD2783" w14:textId="77777777" w:rsidTr="004B2617">
        <w:tblPrEx>
          <w:tblW w:w="6309" w:type="dxa"/>
          <w:tblInd w:w="1080" w:type="dxa"/>
          <w:tblLook w:val="04A0"/>
        </w:tblPrEx>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0C4F49" w:rsidRPr="00DF4778" w:rsidP="006D5515" w14:paraId="4DAD2781" w14:textId="77777777">
            <w:pPr>
              <w:rPr>
                <w:color w:val="000000"/>
                <w:sz w:val="22"/>
                <w:szCs w:val="22"/>
              </w:rPr>
            </w:pPr>
            <w:r w:rsidRPr="00DF4778">
              <w:rPr>
                <w:color w:val="000000"/>
                <w:sz w:val="22"/>
                <w:szCs w:val="22"/>
              </w:rPr>
              <w:t>Materials</w:t>
            </w:r>
          </w:p>
        </w:tc>
        <w:tc>
          <w:tcPr>
            <w:tcW w:w="2469" w:type="dxa"/>
            <w:tcBorders>
              <w:top w:val="nil"/>
              <w:left w:val="nil"/>
              <w:bottom w:val="single" w:sz="4" w:space="0" w:color="auto"/>
              <w:right w:val="single" w:sz="4" w:space="0" w:color="auto"/>
            </w:tcBorders>
            <w:shd w:val="clear" w:color="auto" w:fill="auto"/>
            <w:noWrap/>
            <w:vAlign w:val="bottom"/>
            <w:hideMark/>
          </w:tcPr>
          <w:p w:rsidR="000C4F49" w:rsidRPr="00DF4778" w:rsidP="006D5515" w14:paraId="4DAD2782" w14:textId="77777777">
            <w:pPr>
              <w:rPr>
                <w:color w:val="000000"/>
                <w:sz w:val="22"/>
                <w:szCs w:val="22"/>
              </w:rPr>
            </w:pPr>
            <w:r w:rsidRPr="00DF4778">
              <w:rPr>
                <w:color w:val="000000"/>
                <w:sz w:val="22"/>
                <w:szCs w:val="22"/>
              </w:rPr>
              <w:t> </w:t>
            </w:r>
          </w:p>
        </w:tc>
      </w:tr>
      <w:tr w14:paraId="4DAD2786" w14:textId="77777777" w:rsidTr="004B2617">
        <w:tblPrEx>
          <w:tblW w:w="6309" w:type="dxa"/>
          <w:tblInd w:w="1080" w:type="dxa"/>
          <w:tblLook w:val="04A0"/>
        </w:tblPrEx>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0C4F49" w:rsidRPr="00DF4778" w:rsidP="006D5515" w14:paraId="4DAD2784" w14:textId="77777777">
            <w:pPr>
              <w:rPr>
                <w:color w:val="000000"/>
                <w:sz w:val="22"/>
                <w:szCs w:val="22"/>
              </w:rPr>
            </w:pPr>
            <w:r w:rsidRPr="00DF4778">
              <w:rPr>
                <w:color w:val="000000"/>
                <w:sz w:val="22"/>
                <w:szCs w:val="22"/>
              </w:rPr>
              <w:t>Supplies</w:t>
            </w:r>
          </w:p>
        </w:tc>
        <w:tc>
          <w:tcPr>
            <w:tcW w:w="2469" w:type="dxa"/>
            <w:tcBorders>
              <w:top w:val="nil"/>
              <w:left w:val="nil"/>
              <w:bottom w:val="single" w:sz="4" w:space="0" w:color="auto"/>
              <w:right w:val="single" w:sz="4" w:space="0" w:color="auto"/>
            </w:tcBorders>
            <w:shd w:val="clear" w:color="auto" w:fill="auto"/>
            <w:noWrap/>
            <w:vAlign w:val="bottom"/>
            <w:hideMark/>
          </w:tcPr>
          <w:p w:rsidR="000C4F49" w:rsidRPr="00DF4778" w:rsidP="006D5515" w14:paraId="4DAD2785" w14:textId="77777777">
            <w:pPr>
              <w:rPr>
                <w:color w:val="000000"/>
                <w:sz w:val="22"/>
                <w:szCs w:val="22"/>
              </w:rPr>
            </w:pPr>
            <w:r w:rsidRPr="00DF4778">
              <w:rPr>
                <w:color w:val="000000"/>
                <w:sz w:val="22"/>
                <w:szCs w:val="22"/>
              </w:rPr>
              <w:t> </w:t>
            </w:r>
          </w:p>
        </w:tc>
      </w:tr>
      <w:tr w14:paraId="4DAD2789" w14:textId="77777777" w:rsidTr="004B2617">
        <w:tblPrEx>
          <w:tblW w:w="6309" w:type="dxa"/>
          <w:tblInd w:w="1080" w:type="dxa"/>
          <w:tblLook w:val="04A0"/>
        </w:tblPrEx>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0C4F49" w:rsidRPr="00DF4778" w:rsidP="006D5515" w14:paraId="4DAD2787" w14:textId="77777777">
            <w:pPr>
              <w:rPr>
                <w:color w:val="000000"/>
                <w:sz w:val="22"/>
                <w:szCs w:val="22"/>
              </w:rPr>
            </w:pPr>
            <w:r w:rsidRPr="00DF4778">
              <w:rPr>
                <w:color w:val="000000"/>
                <w:sz w:val="22"/>
                <w:szCs w:val="22"/>
              </w:rPr>
              <w:t>Inventory</w:t>
            </w:r>
          </w:p>
        </w:tc>
        <w:tc>
          <w:tcPr>
            <w:tcW w:w="2469" w:type="dxa"/>
            <w:tcBorders>
              <w:top w:val="nil"/>
              <w:left w:val="nil"/>
              <w:bottom w:val="single" w:sz="4" w:space="0" w:color="auto"/>
              <w:right w:val="single" w:sz="4" w:space="0" w:color="auto"/>
            </w:tcBorders>
            <w:shd w:val="clear" w:color="auto" w:fill="auto"/>
            <w:noWrap/>
            <w:vAlign w:val="bottom"/>
            <w:hideMark/>
          </w:tcPr>
          <w:p w:rsidR="000C4F49" w:rsidRPr="00DF4778" w:rsidP="006D5515" w14:paraId="4DAD2788" w14:textId="77777777">
            <w:pPr>
              <w:rPr>
                <w:color w:val="000000"/>
                <w:sz w:val="22"/>
                <w:szCs w:val="22"/>
              </w:rPr>
            </w:pPr>
            <w:r w:rsidRPr="00DF4778">
              <w:rPr>
                <w:color w:val="000000"/>
                <w:sz w:val="22"/>
                <w:szCs w:val="22"/>
              </w:rPr>
              <w:t> </w:t>
            </w:r>
          </w:p>
        </w:tc>
      </w:tr>
      <w:tr w14:paraId="4DAD278C" w14:textId="77777777" w:rsidTr="004B2617">
        <w:tblPrEx>
          <w:tblW w:w="6309" w:type="dxa"/>
          <w:tblInd w:w="1080" w:type="dxa"/>
          <w:tblLook w:val="04A0"/>
        </w:tblPrEx>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0C4F49" w:rsidRPr="00DF4778" w:rsidP="006D5515" w14:paraId="4DAD278A" w14:textId="77777777">
            <w:pPr>
              <w:rPr>
                <w:color w:val="000000"/>
                <w:sz w:val="22"/>
                <w:szCs w:val="22"/>
              </w:rPr>
            </w:pPr>
            <w:r w:rsidRPr="00DF4778">
              <w:rPr>
                <w:color w:val="000000"/>
                <w:sz w:val="22"/>
                <w:szCs w:val="22"/>
              </w:rPr>
              <w:t>Equipment</w:t>
            </w:r>
          </w:p>
        </w:tc>
        <w:tc>
          <w:tcPr>
            <w:tcW w:w="2469" w:type="dxa"/>
            <w:tcBorders>
              <w:top w:val="nil"/>
              <w:left w:val="nil"/>
              <w:bottom w:val="single" w:sz="4" w:space="0" w:color="auto"/>
              <w:right w:val="single" w:sz="4" w:space="0" w:color="auto"/>
            </w:tcBorders>
            <w:shd w:val="clear" w:color="auto" w:fill="auto"/>
            <w:noWrap/>
            <w:vAlign w:val="bottom"/>
            <w:hideMark/>
          </w:tcPr>
          <w:p w:rsidR="000C4F49" w:rsidRPr="00DF4778" w:rsidP="006D5515" w14:paraId="4DAD278B" w14:textId="77777777">
            <w:pPr>
              <w:rPr>
                <w:color w:val="000000"/>
                <w:sz w:val="22"/>
                <w:szCs w:val="22"/>
              </w:rPr>
            </w:pPr>
            <w:r w:rsidRPr="00DF4778">
              <w:rPr>
                <w:color w:val="000000"/>
                <w:sz w:val="22"/>
                <w:szCs w:val="22"/>
              </w:rPr>
              <w:t> </w:t>
            </w:r>
          </w:p>
        </w:tc>
      </w:tr>
      <w:tr w14:paraId="4DAD278F" w14:textId="77777777" w:rsidTr="004B2617">
        <w:tblPrEx>
          <w:tblW w:w="6309" w:type="dxa"/>
          <w:tblInd w:w="1080" w:type="dxa"/>
          <w:tblLook w:val="04A0"/>
        </w:tblPrEx>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0C4F49" w:rsidRPr="00DF4778" w:rsidP="006D5515" w14:paraId="4DAD278D" w14:textId="77777777">
            <w:pPr>
              <w:rPr>
                <w:color w:val="000000"/>
                <w:sz w:val="22"/>
                <w:szCs w:val="22"/>
              </w:rPr>
            </w:pPr>
            <w:r w:rsidRPr="00DF4778">
              <w:rPr>
                <w:color w:val="000000"/>
                <w:sz w:val="22"/>
                <w:szCs w:val="22"/>
              </w:rPr>
              <w:t>Working Capital</w:t>
            </w:r>
          </w:p>
        </w:tc>
        <w:tc>
          <w:tcPr>
            <w:tcW w:w="2469" w:type="dxa"/>
            <w:tcBorders>
              <w:top w:val="nil"/>
              <w:left w:val="nil"/>
              <w:bottom w:val="single" w:sz="4" w:space="0" w:color="auto"/>
              <w:right w:val="single" w:sz="4" w:space="0" w:color="auto"/>
            </w:tcBorders>
            <w:shd w:val="clear" w:color="auto" w:fill="auto"/>
            <w:noWrap/>
            <w:vAlign w:val="bottom"/>
            <w:hideMark/>
          </w:tcPr>
          <w:p w:rsidR="000C4F49" w:rsidRPr="00DF4778" w:rsidP="006D5515" w14:paraId="4DAD278E" w14:textId="77777777">
            <w:pPr>
              <w:rPr>
                <w:color w:val="000000"/>
                <w:sz w:val="22"/>
                <w:szCs w:val="22"/>
              </w:rPr>
            </w:pPr>
            <w:r w:rsidRPr="00DF4778">
              <w:rPr>
                <w:color w:val="000000"/>
                <w:sz w:val="22"/>
                <w:szCs w:val="22"/>
              </w:rPr>
              <w:t> </w:t>
            </w:r>
          </w:p>
        </w:tc>
      </w:tr>
      <w:tr w14:paraId="4DAD2792" w14:textId="77777777" w:rsidTr="004B2617">
        <w:tblPrEx>
          <w:tblW w:w="6309" w:type="dxa"/>
          <w:tblInd w:w="1080" w:type="dxa"/>
          <w:tblLook w:val="04A0"/>
        </w:tblPrEx>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0C4F49" w:rsidRPr="00DF4778" w:rsidP="006D5515" w14:paraId="4DAD2790" w14:textId="77777777">
            <w:pPr>
              <w:rPr>
                <w:color w:val="000000"/>
                <w:sz w:val="22"/>
                <w:szCs w:val="22"/>
              </w:rPr>
            </w:pPr>
            <w:r w:rsidRPr="00DF4778">
              <w:rPr>
                <w:color w:val="000000"/>
                <w:sz w:val="22"/>
                <w:szCs w:val="22"/>
              </w:rPr>
              <w:t>Real Estate</w:t>
            </w:r>
          </w:p>
        </w:tc>
        <w:tc>
          <w:tcPr>
            <w:tcW w:w="2469" w:type="dxa"/>
            <w:tcBorders>
              <w:top w:val="nil"/>
              <w:left w:val="nil"/>
              <w:bottom w:val="single" w:sz="4" w:space="0" w:color="auto"/>
              <w:right w:val="single" w:sz="4" w:space="0" w:color="auto"/>
            </w:tcBorders>
            <w:shd w:val="clear" w:color="auto" w:fill="auto"/>
            <w:noWrap/>
            <w:vAlign w:val="bottom"/>
            <w:hideMark/>
          </w:tcPr>
          <w:p w:rsidR="000C4F49" w:rsidRPr="00DF4778" w:rsidP="006D5515" w14:paraId="4DAD2791" w14:textId="77777777">
            <w:pPr>
              <w:rPr>
                <w:color w:val="000000"/>
                <w:sz w:val="22"/>
                <w:szCs w:val="22"/>
              </w:rPr>
            </w:pPr>
            <w:r w:rsidRPr="00DF4778">
              <w:rPr>
                <w:color w:val="000000"/>
                <w:sz w:val="22"/>
                <w:szCs w:val="22"/>
              </w:rPr>
              <w:t> </w:t>
            </w:r>
          </w:p>
        </w:tc>
      </w:tr>
      <w:tr w14:paraId="4DAD2795" w14:textId="77777777" w:rsidTr="004B2617">
        <w:tblPrEx>
          <w:tblW w:w="6309" w:type="dxa"/>
          <w:tblInd w:w="1080" w:type="dxa"/>
          <w:tblLook w:val="04A0"/>
        </w:tblPrEx>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0C4F49" w:rsidRPr="00DF4778" w:rsidP="006D5515" w14:paraId="4DAD2793" w14:textId="77777777">
            <w:pPr>
              <w:rPr>
                <w:color w:val="000000"/>
                <w:sz w:val="22"/>
                <w:szCs w:val="22"/>
              </w:rPr>
            </w:pPr>
            <w:r w:rsidRPr="00DF4778">
              <w:rPr>
                <w:color w:val="000000"/>
                <w:sz w:val="22"/>
                <w:szCs w:val="22"/>
              </w:rPr>
              <w:t>Total</w:t>
            </w:r>
          </w:p>
        </w:tc>
        <w:tc>
          <w:tcPr>
            <w:tcW w:w="2469" w:type="dxa"/>
            <w:tcBorders>
              <w:top w:val="nil"/>
              <w:left w:val="nil"/>
              <w:bottom w:val="single" w:sz="4" w:space="0" w:color="auto"/>
              <w:right w:val="single" w:sz="4" w:space="0" w:color="auto"/>
            </w:tcBorders>
            <w:shd w:val="clear" w:color="000000" w:fill="92D050"/>
            <w:noWrap/>
            <w:vAlign w:val="bottom"/>
            <w:hideMark/>
          </w:tcPr>
          <w:p w:rsidR="000C4F49" w:rsidRPr="00DF4778" w:rsidP="006D5515" w14:paraId="4DAD2794" w14:textId="77777777">
            <w:pPr>
              <w:jc w:val="right"/>
              <w:rPr>
                <w:color w:val="000000"/>
                <w:sz w:val="22"/>
                <w:szCs w:val="22"/>
              </w:rPr>
            </w:pPr>
            <w:r w:rsidRPr="00DF4778">
              <w:rPr>
                <w:color w:val="000000"/>
                <w:sz w:val="22"/>
                <w:szCs w:val="22"/>
              </w:rPr>
              <w:t>0</w:t>
            </w:r>
          </w:p>
        </w:tc>
      </w:tr>
      <w:tr w14:paraId="4DAD2799" w14:textId="77777777" w:rsidTr="004B2617">
        <w:tblPrEx>
          <w:tblW w:w="6309" w:type="dxa"/>
          <w:tblInd w:w="1080" w:type="dxa"/>
          <w:tblLook w:val="04A0"/>
        </w:tblPrEx>
        <w:trPr>
          <w:trHeight w:val="315"/>
        </w:trPr>
        <w:tc>
          <w:tcPr>
            <w:tcW w:w="1880" w:type="dxa"/>
            <w:tcBorders>
              <w:top w:val="nil"/>
              <w:left w:val="nil"/>
              <w:bottom w:val="nil"/>
              <w:right w:val="nil"/>
            </w:tcBorders>
            <w:shd w:val="clear" w:color="auto" w:fill="auto"/>
            <w:noWrap/>
            <w:vAlign w:val="bottom"/>
            <w:hideMark/>
          </w:tcPr>
          <w:p w:rsidR="006D5515" w:rsidRPr="00DF4778" w:rsidP="006D5515" w14:paraId="4DAD2796" w14:textId="77777777">
            <w:pPr>
              <w:rPr>
                <w:color w:val="000000"/>
                <w:sz w:val="22"/>
                <w:szCs w:val="22"/>
              </w:rPr>
            </w:pPr>
          </w:p>
        </w:tc>
        <w:tc>
          <w:tcPr>
            <w:tcW w:w="2469" w:type="dxa"/>
            <w:tcBorders>
              <w:top w:val="nil"/>
              <w:left w:val="nil"/>
              <w:bottom w:val="nil"/>
              <w:right w:val="nil"/>
            </w:tcBorders>
            <w:shd w:val="clear" w:color="auto" w:fill="auto"/>
            <w:noWrap/>
            <w:vAlign w:val="bottom"/>
            <w:hideMark/>
          </w:tcPr>
          <w:p w:rsidR="006D5515" w:rsidRPr="00DF4778" w:rsidP="006D5515" w14:paraId="4DAD2797" w14:textId="77777777">
            <w:pPr>
              <w:rPr>
                <w:color w:val="000000"/>
                <w:sz w:val="22"/>
                <w:szCs w:val="22"/>
              </w:rPr>
            </w:pPr>
          </w:p>
        </w:tc>
        <w:tc>
          <w:tcPr>
            <w:tcW w:w="1960" w:type="dxa"/>
            <w:tcBorders>
              <w:top w:val="nil"/>
              <w:left w:val="nil"/>
              <w:bottom w:val="nil"/>
              <w:right w:val="nil"/>
            </w:tcBorders>
            <w:shd w:val="clear" w:color="auto" w:fill="auto"/>
            <w:noWrap/>
            <w:vAlign w:val="bottom"/>
            <w:hideMark/>
          </w:tcPr>
          <w:p w:rsidR="006D5515" w:rsidRPr="00DF4778" w:rsidP="006D5515" w14:paraId="4DAD2798" w14:textId="77777777">
            <w:pPr>
              <w:rPr>
                <w:color w:val="000000"/>
                <w:sz w:val="22"/>
                <w:szCs w:val="22"/>
              </w:rPr>
            </w:pPr>
          </w:p>
        </w:tc>
      </w:tr>
    </w:tbl>
    <w:p w:rsidR="003608BF" w:rsidRPr="00DF4778" w:rsidP="004B2617" w14:paraId="4DAD279A" w14:textId="77777777">
      <w:pPr>
        <w:pStyle w:val="ListParagraph"/>
        <w:numPr>
          <w:ilvl w:val="0"/>
          <w:numId w:val="9"/>
        </w:numPr>
        <w:ind w:left="720"/>
        <w:rPr>
          <w:sz w:val="22"/>
          <w:szCs w:val="22"/>
        </w:rPr>
      </w:pPr>
      <w:r w:rsidRPr="00DF4778">
        <w:rPr>
          <w:sz w:val="22"/>
          <w:szCs w:val="22"/>
        </w:rPr>
        <w:t>Closing Date</w:t>
      </w:r>
    </w:p>
    <w:p w:rsidR="003608BF" w:rsidRPr="00DF4778" w:rsidP="004B2617" w14:paraId="4DAD279B" w14:textId="77777777">
      <w:pPr>
        <w:pStyle w:val="ListParagraph"/>
        <w:numPr>
          <w:ilvl w:val="0"/>
          <w:numId w:val="9"/>
        </w:numPr>
        <w:ind w:left="720"/>
        <w:rPr>
          <w:sz w:val="22"/>
          <w:szCs w:val="22"/>
        </w:rPr>
      </w:pPr>
      <w:r w:rsidRPr="00DF4778">
        <w:rPr>
          <w:sz w:val="22"/>
          <w:szCs w:val="22"/>
        </w:rPr>
        <w:t xml:space="preserve">Interest Rate </w:t>
      </w:r>
    </w:p>
    <w:p w:rsidR="00E625B0" w:rsidRPr="00DF4778" w:rsidP="004B2617" w14:paraId="4DAD279C" w14:textId="77777777">
      <w:pPr>
        <w:pStyle w:val="ListParagraph"/>
        <w:numPr>
          <w:ilvl w:val="0"/>
          <w:numId w:val="9"/>
        </w:numPr>
        <w:ind w:left="720"/>
        <w:rPr>
          <w:sz w:val="22"/>
          <w:szCs w:val="22"/>
        </w:rPr>
      </w:pPr>
      <w:r w:rsidRPr="00DF4778">
        <w:rPr>
          <w:sz w:val="22"/>
          <w:szCs w:val="22"/>
        </w:rPr>
        <w:t>Payment amount</w:t>
      </w:r>
    </w:p>
    <w:p w:rsidR="003608BF" w:rsidRPr="00DF4778" w:rsidP="004B2617" w14:paraId="4DAD279D" w14:textId="77777777">
      <w:pPr>
        <w:pStyle w:val="ListParagraph"/>
        <w:numPr>
          <w:ilvl w:val="0"/>
          <w:numId w:val="9"/>
        </w:numPr>
        <w:ind w:left="720"/>
        <w:rPr>
          <w:sz w:val="22"/>
          <w:szCs w:val="22"/>
        </w:rPr>
      </w:pPr>
      <w:r w:rsidRPr="00DF4778">
        <w:rPr>
          <w:sz w:val="22"/>
          <w:szCs w:val="22"/>
        </w:rPr>
        <w:t>Payment frequency</w:t>
      </w:r>
      <w:r w:rsidRPr="00DF4778" w:rsidR="000C4F49">
        <w:rPr>
          <w:sz w:val="22"/>
          <w:szCs w:val="22"/>
        </w:rPr>
        <w:t xml:space="preserve"> (annually, quarterly, monthly, etc.)</w:t>
      </w:r>
    </w:p>
    <w:p w:rsidR="003608BF" w:rsidRPr="00DF4778" w:rsidP="004B2617" w14:paraId="4DAD279E" w14:textId="77777777">
      <w:pPr>
        <w:pStyle w:val="ListParagraph"/>
        <w:numPr>
          <w:ilvl w:val="0"/>
          <w:numId w:val="9"/>
        </w:numPr>
        <w:ind w:left="720"/>
        <w:rPr>
          <w:sz w:val="22"/>
          <w:szCs w:val="22"/>
        </w:rPr>
      </w:pPr>
      <w:r w:rsidRPr="00DF4778">
        <w:rPr>
          <w:sz w:val="22"/>
          <w:szCs w:val="22"/>
        </w:rPr>
        <w:t>Term</w:t>
      </w:r>
      <w:r w:rsidRPr="00DF4778" w:rsidR="00661047">
        <w:rPr>
          <w:sz w:val="22"/>
          <w:szCs w:val="22"/>
        </w:rPr>
        <w:t>:</w:t>
      </w:r>
      <w:r w:rsidRPr="00DF4778">
        <w:rPr>
          <w:sz w:val="22"/>
          <w:szCs w:val="22"/>
        </w:rPr>
        <w:t xml:space="preserve"> length in months</w:t>
      </w:r>
    </w:p>
    <w:p w:rsidR="003608BF" w:rsidRPr="00DF4778" w:rsidP="004B2617" w14:paraId="4DAD279F" w14:textId="77777777">
      <w:pPr>
        <w:pStyle w:val="ListParagraph"/>
        <w:numPr>
          <w:ilvl w:val="0"/>
          <w:numId w:val="9"/>
        </w:numPr>
        <w:ind w:left="720"/>
        <w:rPr>
          <w:sz w:val="22"/>
          <w:szCs w:val="22"/>
        </w:rPr>
      </w:pPr>
      <w:r w:rsidRPr="00DF4778">
        <w:rPr>
          <w:sz w:val="22"/>
          <w:szCs w:val="22"/>
        </w:rPr>
        <w:t>Total f</w:t>
      </w:r>
      <w:r w:rsidRPr="00DF4778">
        <w:rPr>
          <w:sz w:val="22"/>
          <w:szCs w:val="22"/>
        </w:rPr>
        <w:t>ees charged</w:t>
      </w:r>
    </w:p>
    <w:p w:rsidR="006D5515" w:rsidRPr="00DF4778" w:rsidP="004B2617" w14:paraId="4DAD27A0" w14:textId="77777777">
      <w:pPr>
        <w:pStyle w:val="ListParagraph"/>
        <w:rPr>
          <w:sz w:val="22"/>
          <w:szCs w:val="22"/>
        </w:rPr>
      </w:pPr>
    </w:p>
    <w:tbl>
      <w:tblPr>
        <w:tblW w:w="3852" w:type="dxa"/>
        <w:tblInd w:w="1080" w:type="dxa"/>
        <w:tblLook w:val="04A0"/>
      </w:tblPr>
      <w:tblGrid>
        <w:gridCol w:w="2184"/>
        <w:gridCol w:w="1668"/>
      </w:tblGrid>
      <w:tr w14:paraId="4DAD27A3" w14:textId="77777777" w:rsidTr="004B2617">
        <w:tblPrEx>
          <w:tblW w:w="3852" w:type="dxa"/>
          <w:tblInd w:w="1080" w:type="dxa"/>
          <w:tblLook w:val="04A0"/>
        </w:tblPrEx>
        <w:trPr>
          <w:trHeight w:val="315"/>
        </w:trPr>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515" w:rsidRPr="00DF4778" w:rsidP="006D5515" w14:paraId="4DAD27A1" w14:textId="77777777">
            <w:pPr>
              <w:rPr>
                <w:color w:val="000000"/>
                <w:sz w:val="22"/>
                <w:szCs w:val="22"/>
              </w:rPr>
            </w:pPr>
            <w:r w:rsidRPr="00DF4778">
              <w:rPr>
                <w:color w:val="000000"/>
                <w:sz w:val="22"/>
                <w:szCs w:val="22"/>
              </w:rPr>
              <w:t xml:space="preserve">Fee </w:t>
            </w:r>
            <w:r w:rsidRPr="00DF4778">
              <w:rPr>
                <w:color w:val="000000"/>
                <w:sz w:val="22"/>
                <w:szCs w:val="22"/>
              </w:rPr>
              <w:t>amount</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rsidR="006D5515" w:rsidRPr="00DF4778" w:rsidP="006D5515" w14:paraId="4DAD27A2" w14:textId="77777777">
            <w:pPr>
              <w:rPr>
                <w:color w:val="000000"/>
                <w:sz w:val="22"/>
                <w:szCs w:val="22"/>
              </w:rPr>
            </w:pPr>
            <w:r w:rsidRPr="00DF4778">
              <w:rPr>
                <w:color w:val="000000"/>
                <w:sz w:val="22"/>
                <w:szCs w:val="22"/>
              </w:rPr>
              <w:t> </w:t>
            </w:r>
          </w:p>
        </w:tc>
      </w:tr>
      <w:tr w14:paraId="4DAD27A6" w14:textId="77777777" w:rsidTr="004B2617">
        <w:tblPrEx>
          <w:tblW w:w="3852" w:type="dxa"/>
          <w:tblInd w:w="1080" w:type="dxa"/>
          <w:tblLook w:val="04A0"/>
        </w:tblPrEx>
        <w:trPr>
          <w:trHeight w:val="315"/>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6D5515" w:rsidRPr="00DF4778" w:rsidP="006D5515" w14:paraId="4DAD27A4" w14:textId="77777777">
            <w:pPr>
              <w:rPr>
                <w:color w:val="000000"/>
                <w:sz w:val="22"/>
                <w:szCs w:val="22"/>
              </w:rPr>
            </w:pPr>
            <w:r w:rsidRPr="00DF4778">
              <w:rPr>
                <w:color w:val="000000"/>
                <w:sz w:val="22"/>
                <w:szCs w:val="22"/>
              </w:rPr>
              <w:t>Percentage of Loan</w:t>
            </w:r>
          </w:p>
        </w:tc>
        <w:tc>
          <w:tcPr>
            <w:tcW w:w="1668" w:type="dxa"/>
            <w:tcBorders>
              <w:top w:val="nil"/>
              <w:left w:val="nil"/>
              <w:bottom w:val="single" w:sz="4" w:space="0" w:color="auto"/>
              <w:right w:val="single" w:sz="4" w:space="0" w:color="auto"/>
            </w:tcBorders>
            <w:shd w:val="clear" w:color="000000" w:fill="92D050"/>
            <w:noWrap/>
            <w:vAlign w:val="bottom"/>
            <w:hideMark/>
          </w:tcPr>
          <w:p w:rsidR="006D5515" w:rsidRPr="00DF4778" w:rsidP="006D5515" w14:paraId="4DAD27A5" w14:textId="77777777">
            <w:pPr>
              <w:rPr>
                <w:color w:val="000000"/>
                <w:sz w:val="22"/>
                <w:szCs w:val="22"/>
              </w:rPr>
            </w:pPr>
            <w:r w:rsidRPr="00DF4778">
              <w:rPr>
                <w:color w:val="000000"/>
                <w:sz w:val="22"/>
                <w:szCs w:val="22"/>
              </w:rPr>
              <w:t> </w:t>
            </w:r>
          </w:p>
        </w:tc>
      </w:tr>
    </w:tbl>
    <w:p w:rsidR="006D5515" w:rsidRPr="00DF4778" w:rsidP="004B2617" w14:paraId="4DAD27A7" w14:textId="77777777">
      <w:pPr>
        <w:pStyle w:val="ListParagraph"/>
        <w:ind w:left="360"/>
        <w:rPr>
          <w:sz w:val="22"/>
          <w:szCs w:val="22"/>
        </w:rPr>
      </w:pPr>
    </w:p>
    <w:p w:rsidR="00610810" w:rsidRPr="00DF4778" w:rsidP="00610810" w14:paraId="4DAD27A8" w14:textId="77777777">
      <w:pPr>
        <w:pStyle w:val="ListParagraph"/>
        <w:numPr>
          <w:ilvl w:val="0"/>
          <w:numId w:val="9"/>
        </w:numPr>
        <w:ind w:hanging="720"/>
        <w:rPr>
          <w:sz w:val="22"/>
          <w:szCs w:val="22"/>
        </w:rPr>
      </w:pPr>
      <w:r w:rsidRPr="00DF4778">
        <w:rPr>
          <w:sz w:val="22"/>
          <w:szCs w:val="22"/>
        </w:rPr>
        <w:t>Lender’s loan number</w:t>
      </w:r>
    </w:p>
    <w:p w:rsidR="003608BF" w:rsidRPr="00DF4778" w:rsidP="00610810" w14:paraId="4DAD27A9" w14:textId="77777777">
      <w:pPr>
        <w:pStyle w:val="ListParagraph"/>
        <w:numPr>
          <w:ilvl w:val="0"/>
          <w:numId w:val="9"/>
        </w:numPr>
        <w:ind w:hanging="720"/>
        <w:rPr>
          <w:sz w:val="22"/>
          <w:szCs w:val="22"/>
        </w:rPr>
      </w:pPr>
      <w:r w:rsidRPr="00DF4778">
        <w:rPr>
          <w:sz w:val="22"/>
          <w:szCs w:val="22"/>
        </w:rPr>
        <w:t>NAICS Code</w:t>
      </w:r>
    </w:p>
    <w:p w:rsidR="003608BF" w:rsidRPr="00DF4778" w:rsidP="00610810" w14:paraId="4DAD27AA" w14:textId="77777777">
      <w:pPr>
        <w:pStyle w:val="ListParagraph"/>
        <w:numPr>
          <w:ilvl w:val="0"/>
          <w:numId w:val="9"/>
        </w:numPr>
        <w:ind w:hanging="720"/>
        <w:rPr>
          <w:sz w:val="22"/>
          <w:szCs w:val="22"/>
        </w:rPr>
      </w:pPr>
      <w:r w:rsidRPr="00DF4778">
        <w:rPr>
          <w:sz w:val="22"/>
          <w:szCs w:val="22"/>
        </w:rPr>
        <w:t>NAICS Description</w:t>
      </w:r>
    </w:p>
    <w:p w:rsidR="007B67E2" w:rsidRPr="00DF4778" w:rsidP="00610810" w14:paraId="4DAD27AB" w14:textId="77777777">
      <w:pPr>
        <w:pStyle w:val="ListParagraph"/>
        <w:numPr>
          <w:ilvl w:val="0"/>
          <w:numId w:val="9"/>
        </w:numPr>
        <w:ind w:hanging="720"/>
        <w:rPr>
          <w:sz w:val="22"/>
          <w:szCs w:val="22"/>
        </w:rPr>
      </w:pPr>
      <w:r w:rsidRPr="00DF4778">
        <w:rPr>
          <w:sz w:val="22"/>
          <w:szCs w:val="22"/>
        </w:rPr>
        <w:t xml:space="preserve">Collateral </w:t>
      </w:r>
      <w:r w:rsidRPr="00DF4778" w:rsidR="00E70392">
        <w:rPr>
          <w:sz w:val="22"/>
          <w:szCs w:val="22"/>
        </w:rPr>
        <w:t>to Loan Ratio</w:t>
      </w:r>
    </w:p>
    <w:p w:rsidR="00F3211A" w:rsidRPr="00DF4778" w:rsidP="00610810" w14:paraId="4DAD27AC" w14:textId="77777777">
      <w:pPr>
        <w:pStyle w:val="ListParagraph"/>
        <w:numPr>
          <w:ilvl w:val="0"/>
          <w:numId w:val="9"/>
        </w:numPr>
        <w:ind w:hanging="720"/>
        <w:rPr>
          <w:sz w:val="22"/>
          <w:szCs w:val="22"/>
        </w:rPr>
      </w:pPr>
      <w:r w:rsidRPr="00DF4778">
        <w:rPr>
          <w:sz w:val="22"/>
          <w:szCs w:val="22"/>
        </w:rPr>
        <w:t>Credit Elsewhere test applied (yes/no)</w:t>
      </w:r>
    </w:p>
    <w:p w:rsidR="003608BF" w:rsidRPr="00DF4778" w:rsidP="00610810" w14:paraId="4DAD27AD" w14:textId="77777777">
      <w:pPr>
        <w:pStyle w:val="ListParagraph"/>
        <w:numPr>
          <w:ilvl w:val="0"/>
          <w:numId w:val="9"/>
        </w:numPr>
        <w:ind w:hanging="720"/>
        <w:rPr>
          <w:sz w:val="22"/>
          <w:szCs w:val="22"/>
        </w:rPr>
      </w:pPr>
      <w:r w:rsidRPr="00DF4778">
        <w:rPr>
          <w:sz w:val="22"/>
          <w:szCs w:val="22"/>
        </w:rPr>
        <w:t>Meets SBA D</w:t>
      </w:r>
      <w:r w:rsidRPr="00DF4778" w:rsidR="007B67E2">
        <w:rPr>
          <w:sz w:val="22"/>
          <w:szCs w:val="22"/>
        </w:rPr>
        <w:t>efinition of Small Business</w:t>
      </w:r>
      <w:r w:rsidRPr="00DF4778" w:rsidR="000C4F49">
        <w:rPr>
          <w:sz w:val="22"/>
          <w:szCs w:val="22"/>
        </w:rPr>
        <w:t xml:space="preserve"> (yes/no)</w:t>
      </w:r>
    </w:p>
    <w:p w:rsidR="003608BF" w:rsidRPr="00DF4778" w:rsidP="00610810" w14:paraId="4DAD27AE" w14:textId="77777777">
      <w:pPr>
        <w:pStyle w:val="ListParagraph"/>
        <w:numPr>
          <w:ilvl w:val="0"/>
          <w:numId w:val="9"/>
        </w:numPr>
        <w:ind w:hanging="720"/>
        <w:rPr>
          <w:sz w:val="22"/>
          <w:szCs w:val="22"/>
        </w:rPr>
      </w:pPr>
      <w:r w:rsidRPr="00DF4778">
        <w:rPr>
          <w:sz w:val="22"/>
          <w:szCs w:val="22"/>
        </w:rPr>
        <w:t>Meets SBA Definition of Eligible B</w:t>
      </w:r>
      <w:r w:rsidRPr="00DF4778" w:rsidR="007B67E2">
        <w:rPr>
          <w:sz w:val="22"/>
          <w:szCs w:val="22"/>
        </w:rPr>
        <w:t>usiness</w:t>
      </w:r>
      <w:r w:rsidRPr="00DF4778" w:rsidR="000C4F49">
        <w:rPr>
          <w:sz w:val="22"/>
          <w:szCs w:val="22"/>
        </w:rPr>
        <w:t xml:space="preserve"> (yes/no)</w:t>
      </w:r>
    </w:p>
    <w:p w:rsidR="003608BF" w:rsidRPr="00DF4778" w:rsidP="00610810" w14:paraId="4DAD27AF" w14:textId="77777777">
      <w:pPr>
        <w:pStyle w:val="ListParagraph"/>
        <w:numPr>
          <w:ilvl w:val="0"/>
          <w:numId w:val="9"/>
        </w:numPr>
        <w:ind w:hanging="720"/>
        <w:rPr>
          <w:sz w:val="22"/>
          <w:szCs w:val="22"/>
        </w:rPr>
      </w:pPr>
      <w:r w:rsidRPr="00DF4778">
        <w:rPr>
          <w:sz w:val="22"/>
          <w:szCs w:val="22"/>
        </w:rPr>
        <w:t>Busi</w:t>
      </w:r>
      <w:r w:rsidRPr="00DF4778" w:rsidR="00E72AD9">
        <w:rPr>
          <w:sz w:val="22"/>
          <w:szCs w:val="22"/>
        </w:rPr>
        <w:t xml:space="preserve">ness Status </w:t>
      </w:r>
      <w:r w:rsidRPr="00DF4778" w:rsidR="00E70392">
        <w:rPr>
          <w:sz w:val="22"/>
          <w:szCs w:val="22"/>
        </w:rPr>
        <w:t>-</w:t>
      </w:r>
      <w:r w:rsidRPr="00DF4778" w:rsidR="000C4F49">
        <w:rPr>
          <w:sz w:val="22"/>
          <w:szCs w:val="22"/>
        </w:rPr>
        <w:t xml:space="preserve"> (existing/start-up)</w:t>
      </w:r>
    </w:p>
    <w:p w:rsidR="003608BF" w:rsidRPr="00DF4778" w:rsidP="00610810" w14:paraId="4DAD27B0" w14:textId="77777777">
      <w:pPr>
        <w:pStyle w:val="ListParagraph"/>
        <w:numPr>
          <w:ilvl w:val="0"/>
          <w:numId w:val="9"/>
        </w:numPr>
        <w:ind w:hanging="720"/>
        <w:rPr>
          <w:sz w:val="22"/>
          <w:szCs w:val="22"/>
        </w:rPr>
      </w:pPr>
      <w:r w:rsidRPr="00DF4778">
        <w:rPr>
          <w:sz w:val="22"/>
          <w:szCs w:val="22"/>
        </w:rPr>
        <w:t>Organization type</w:t>
      </w:r>
      <w:r w:rsidRPr="00DF4778" w:rsidR="00E70392">
        <w:rPr>
          <w:sz w:val="22"/>
          <w:szCs w:val="22"/>
        </w:rPr>
        <w:t xml:space="preserve"> (sole proprietorship, partnership, corporation, LLC, joint venture)</w:t>
      </w:r>
    </w:p>
    <w:p w:rsidR="00F3211A" w:rsidRPr="00DF4778" w:rsidP="00610810" w14:paraId="4DAD27B1" w14:textId="77777777">
      <w:pPr>
        <w:pStyle w:val="ListParagraph"/>
        <w:numPr>
          <w:ilvl w:val="0"/>
          <w:numId w:val="9"/>
        </w:numPr>
        <w:ind w:hanging="720"/>
        <w:rPr>
          <w:sz w:val="22"/>
          <w:szCs w:val="22"/>
        </w:rPr>
      </w:pPr>
      <w:r w:rsidRPr="00DF4778">
        <w:rPr>
          <w:sz w:val="22"/>
          <w:szCs w:val="22"/>
        </w:rPr>
        <w:t>Existing FTEs (at time of loan closing)</w:t>
      </w:r>
    </w:p>
    <w:p w:rsidR="008846C6" w:rsidRPr="00DF4778" w:rsidP="00610810" w14:paraId="4DAD27B2" w14:textId="77777777">
      <w:pPr>
        <w:pStyle w:val="ListParagraph"/>
        <w:numPr>
          <w:ilvl w:val="0"/>
          <w:numId w:val="9"/>
        </w:numPr>
        <w:ind w:hanging="720"/>
        <w:rPr>
          <w:sz w:val="22"/>
          <w:szCs w:val="22"/>
        </w:rPr>
      </w:pPr>
      <w:r w:rsidRPr="00DF4778">
        <w:rPr>
          <w:sz w:val="22"/>
          <w:szCs w:val="22"/>
        </w:rPr>
        <w:t>Jobs created</w:t>
      </w:r>
    </w:p>
    <w:p w:rsidR="008846C6" w:rsidRPr="00DF4778" w:rsidP="00610810" w14:paraId="4DAD27B3" w14:textId="77777777">
      <w:pPr>
        <w:pStyle w:val="ListParagraph"/>
        <w:numPr>
          <w:ilvl w:val="0"/>
          <w:numId w:val="9"/>
        </w:numPr>
        <w:ind w:hanging="720"/>
        <w:rPr>
          <w:sz w:val="22"/>
          <w:szCs w:val="22"/>
        </w:rPr>
      </w:pPr>
      <w:r w:rsidRPr="00DF4778">
        <w:rPr>
          <w:sz w:val="22"/>
          <w:szCs w:val="22"/>
        </w:rPr>
        <w:t>Jobs retained</w:t>
      </w:r>
    </w:p>
    <w:p w:rsidR="00F3211A" w:rsidRPr="00DF4778" w:rsidP="00610810" w14:paraId="4DAD27B4" w14:textId="77777777">
      <w:pPr>
        <w:pStyle w:val="ListParagraph"/>
        <w:numPr>
          <w:ilvl w:val="0"/>
          <w:numId w:val="9"/>
        </w:numPr>
        <w:ind w:hanging="720"/>
        <w:rPr>
          <w:sz w:val="22"/>
          <w:szCs w:val="22"/>
        </w:rPr>
      </w:pPr>
      <w:r w:rsidRPr="00DF4778">
        <w:rPr>
          <w:sz w:val="22"/>
          <w:szCs w:val="22"/>
        </w:rPr>
        <w:t>Annual gross revenues</w:t>
      </w:r>
    </w:p>
    <w:p w:rsidR="00F3211A" w:rsidRPr="00DF4778" w:rsidP="00610810" w14:paraId="4DAD27B5" w14:textId="77777777">
      <w:pPr>
        <w:pStyle w:val="ListParagraph"/>
        <w:numPr>
          <w:ilvl w:val="0"/>
          <w:numId w:val="9"/>
        </w:numPr>
        <w:ind w:hanging="720"/>
        <w:rPr>
          <w:sz w:val="22"/>
          <w:szCs w:val="22"/>
        </w:rPr>
      </w:pPr>
      <w:r w:rsidRPr="00DF4778">
        <w:rPr>
          <w:sz w:val="22"/>
          <w:szCs w:val="22"/>
        </w:rPr>
        <w:t>Annual net profits (loss)</w:t>
      </w:r>
    </w:p>
    <w:p w:rsidR="00661047" w:rsidRPr="00DF4778" w:rsidP="00661047" w14:paraId="4DAD27B7" w14:textId="77777777">
      <w:pPr>
        <w:rPr>
          <w:sz w:val="22"/>
          <w:szCs w:val="22"/>
        </w:rPr>
      </w:pPr>
    </w:p>
    <w:p w:rsidR="00EF309C" w:rsidRPr="00DF4778" w:rsidP="0032476D" w14:paraId="4DAD27B8" w14:textId="77777777">
      <w:pPr>
        <w:pStyle w:val="ListParagraph"/>
        <w:numPr>
          <w:ilvl w:val="0"/>
          <w:numId w:val="26"/>
        </w:numPr>
        <w:ind w:left="360"/>
        <w:rPr>
          <w:b/>
          <w:sz w:val="22"/>
          <w:szCs w:val="22"/>
          <w:u w:val="single"/>
        </w:rPr>
      </w:pPr>
      <w:r w:rsidRPr="00DF4778">
        <w:rPr>
          <w:b/>
          <w:sz w:val="22"/>
          <w:szCs w:val="22"/>
          <w:u w:val="single"/>
        </w:rPr>
        <w:t xml:space="preserve">Quarterly </w:t>
      </w:r>
      <w:r w:rsidRPr="00DF4778" w:rsidR="00300898">
        <w:rPr>
          <w:b/>
          <w:sz w:val="22"/>
          <w:szCs w:val="22"/>
          <w:u w:val="single"/>
        </w:rPr>
        <w:t>Portfolio Status Report</w:t>
      </w:r>
      <w:r w:rsidRPr="00DF4778" w:rsidR="00AB44CB">
        <w:rPr>
          <w:sz w:val="22"/>
          <w:szCs w:val="22"/>
        </w:rPr>
        <w:t xml:space="preserve"> </w:t>
      </w:r>
    </w:p>
    <w:p w:rsidR="00E70392" w:rsidRPr="00DF4778" w:rsidP="004B2617" w14:paraId="4DAD27B9" w14:textId="77777777">
      <w:pPr>
        <w:pStyle w:val="ListParagraph"/>
        <w:ind w:left="360"/>
        <w:rPr>
          <w:sz w:val="22"/>
          <w:szCs w:val="22"/>
        </w:rPr>
      </w:pPr>
      <w:r w:rsidRPr="00DF4778">
        <w:rPr>
          <w:sz w:val="22"/>
          <w:szCs w:val="22"/>
        </w:rPr>
        <w:t>Enter the following information for each loan in your</w:t>
      </w:r>
      <w:r w:rsidRPr="00DF4778" w:rsidR="0032476D">
        <w:rPr>
          <w:sz w:val="22"/>
          <w:szCs w:val="22"/>
        </w:rPr>
        <w:t xml:space="preserve"> organization’s</w:t>
      </w:r>
      <w:r w:rsidRPr="00DF4778">
        <w:rPr>
          <w:sz w:val="22"/>
          <w:szCs w:val="22"/>
        </w:rPr>
        <w:t xml:space="preserve"> ILP portfolio</w:t>
      </w:r>
      <w:r w:rsidRPr="00DF4778">
        <w:rPr>
          <w:sz w:val="22"/>
          <w:szCs w:val="22"/>
        </w:rPr>
        <w:t xml:space="preserve"> on a quarterly basis:</w:t>
      </w:r>
    </w:p>
    <w:p w:rsidR="008846C6" w:rsidRPr="00DF4778" w:rsidP="008846C6" w14:paraId="4DAD27BA" w14:textId="77777777">
      <w:pPr>
        <w:pStyle w:val="ListParagraph"/>
        <w:ind w:left="0"/>
        <w:rPr>
          <w:b/>
          <w:sz w:val="22"/>
          <w:szCs w:val="22"/>
        </w:rPr>
      </w:pPr>
    </w:p>
    <w:p w:rsidR="008846C6" w:rsidRPr="00DF4778" w:rsidP="00CA5ACA" w14:paraId="4DAD27BB" w14:textId="77777777">
      <w:pPr>
        <w:pStyle w:val="ListParagraph"/>
        <w:numPr>
          <w:ilvl w:val="0"/>
          <w:numId w:val="18"/>
        </w:numPr>
        <w:ind w:left="720"/>
        <w:rPr>
          <w:sz w:val="22"/>
          <w:szCs w:val="22"/>
        </w:rPr>
      </w:pPr>
      <w:r w:rsidRPr="00DF4778">
        <w:rPr>
          <w:sz w:val="22"/>
          <w:szCs w:val="22"/>
        </w:rPr>
        <w:t>Current payment status of loan</w:t>
      </w:r>
    </w:p>
    <w:p w:rsidR="00020D63" w:rsidRPr="00DF4778" w:rsidP="004B2617" w14:paraId="4DAD27BC" w14:textId="77777777">
      <w:pPr>
        <w:pStyle w:val="ListParagraph"/>
        <w:numPr>
          <w:ilvl w:val="0"/>
          <w:numId w:val="20"/>
        </w:numPr>
        <w:rPr>
          <w:sz w:val="22"/>
          <w:szCs w:val="22"/>
        </w:rPr>
      </w:pPr>
      <w:r w:rsidRPr="00DF4778">
        <w:rPr>
          <w:sz w:val="22"/>
          <w:szCs w:val="22"/>
        </w:rPr>
        <w:t>0—30 days</w:t>
      </w:r>
    </w:p>
    <w:p w:rsidR="00785E17" w:rsidRPr="00DF4778" w:rsidP="004B2617" w14:paraId="4DAD27BD" w14:textId="77777777">
      <w:pPr>
        <w:pStyle w:val="ListParagraph"/>
        <w:numPr>
          <w:ilvl w:val="0"/>
          <w:numId w:val="20"/>
        </w:numPr>
        <w:rPr>
          <w:sz w:val="22"/>
          <w:szCs w:val="22"/>
        </w:rPr>
      </w:pPr>
      <w:r w:rsidRPr="00DF4778">
        <w:rPr>
          <w:sz w:val="22"/>
          <w:szCs w:val="22"/>
        </w:rPr>
        <w:t>31—60 days</w:t>
      </w:r>
    </w:p>
    <w:p w:rsidR="00785E17" w:rsidRPr="00DF4778" w:rsidP="004B2617" w14:paraId="4DAD27BE" w14:textId="77777777">
      <w:pPr>
        <w:pStyle w:val="ListParagraph"/>
        <w:numPr>
          <w:ilvl w:val="0"/>
          <w:numId w:val="20"/>
        </w:numPr>
        <w:rPr>
          <w:sz w:val="22"/>
          <w:szCs w:val="22"/>
        </w:rPr>
      </w:pPr>
      <w:r w:rsidRPr="00DF4778">
        <w:rPr>
          <w:sz w:val="22"/>
          <w:szCs w:val="22"/>
        </w:rPr>
        <w:t>61—90 days</w:t>
      </w:r>
    </w:p>
    <w:p w:rsidR="00785E17" w:rsidRPr="00DF4778" w:rsidP="004B2617" w14:paraId="4DAD27BF" w14:textId="77777777">
      <w:pPr>
        <w:pStyle w:val="ListParagraph"/>
        <w:numPr>
          <w:ilvl w:val="0"/>
          <w:numId w:val="20"/>
        </w:numPr>
        <w:rPr>
          <w:sz w:val="22"/>
          <w:szCs w:val="22"/>
        </w:rPr>
      </w:pPr>
      <w:r w:rsidRPr="00DF4778">
        <w:rPr>
          <w:sz w:val="22"/>
          <w:szCs w:val="22"/>
        </w:rPr>
        <w:t>91—120 days</w:t>
      </w:r>
    </w:p>
    <w:p w:rsidR="00785E17" w:rsidRPr="00DF4778" w:rsidP="004B2617" w14:paraId="4DAD27C0" w14:textId="77777777">
      <w:pPr>
        <w:pStyle w:val="ListParagraph"/>
        <w:numPr>
          <w:ilvl w:val="0"/>
          <w:numId w:val="20"/>
        </w:numPr>
        <w:rPr>
          <w:sz w:val="22"/>
          <w:szCs w:val="22"/>
        </w:rPr>
      </w:pPr>
      <w:r w:rsidRPr="00DF4778">
        <w:rPr>
          <w:sz w:val="22"/>
          <w:szCs w:val="22"/>
        </w:rPr>
        <w:t>Over 120</w:t>
      </w:r>
      <w:r w:rsidRPr="00DF4778" w:rsidR="00020D63">
        <w:rPr>
          <w:sz w:val="22"/>
          <w:szCs w:val="22"/>
        </w:rPr>
        <w:t xml:space="preserve"> days</w:t>
      </w:r>
    </w:p>
    <w:p w:rsidR="00785E17" w:rsidRPr="00DF4778" w:rsidP="004B2617" w14:paraId="4DAD27C1" w14:textId="77777777">
      <w:pPr>
        <w:pStyle w:val="ListParagraph"/>
        <w:numPr>
          <w:ilvl w:val="0"/>
          <w:numId w:val="20"/>
        </w:numPr>
        <w:rPr>
          <w:sz w:val="22"/>
          <w:szCs w:val="22"/>
        </w:rPr>
      </w:pPr>
      <w:r w:rsidRPr="00DF4778">
        <w:rPr>
          <w:sz w:val="22"/>
          <w:szCs w:val="22"/>
        </w:rPr>
        <w:t>Paid in Full</w:t>
      </w:r>
    </w:p>
    <w:p w:rsidR="00785E17" w:rsidRPr="00DF4778" w:rsidP="004B2617" w14:paraId="4DAD27C2" w14:textId="77777777">
      <w:pPr>
        <w:pStyle w:val="ListParagraph"/>
        <w:numPr>
          <w:ilvl w:val="0"/>
          <w:numId w:val="20"/>
        </w:numPr>
        <w:rPr>
          <w:sz w:val="22"/>
          <w:szCs w:val="22"/>
        </w:rPr>
      </w:pPr>
      <w:r w:rsidRPr="00DF4778">
        <w:rPr>
          <w:sz w:val="22"/>
          <w:szCs w:val="22"/>
        </w:rPr>
        <w:t>Charged Off</w:t>
      </w:r>
    </w:p>
    <w:p w:rsidR="008846C6" w:rsidRPr="00DF4778" w:rsidP="00CA5ACA" w14:paraId="4DAD27C3" w14:textId="77777777">
      <w:pPr>
        <w:pStyle w:val="ListParagraph"/>
        <w:numPr>
          <w:ilvl w:val="0"/>
          <w:numId w:val="18"/>
        </w:numPr>
        <w:ind w:left="720"/>
        <w:rPr>
          <w:sz w:val="22"/>
          <w:szCs w:val="22"/>
        </w:rPr>
      </w:pPr>
      <w:r w:rsidRPr="00DF4778">
        <w:rPr>
          <w:sz w:val="22"/>
          <w:szCs w:val="22"/>
        </w:rPr>
        <w:t>Outstanding principal balance</w:t>
      </w:r>
    </w:p>
    <w:p w:rsidR="008846C6" w:rsidRPr="00DF4778" w:rsidP="004B2617" w14:paraId="4DAD27C4" w14:textId="77777777">
      <w:pPr>
        <w:pStyle w:val="ListParagraph"/>
        <w:numPr>
          <w:ilvl w:val="0"/>
          <w:numId w:val="18"/>
        </w:numPr>
        <w:tabs>
          <w:tab w:val="left" w:pos="720"/>
        </w:tabs>
        <w:ind w:left="720"/>
        <w:rPr>
          <w:sz w:val="22"/>
          <w:szCs w:val="22"/>
        </w:rPr>
      </w:pPr>
      <w:r w:rsidRPr="00DF4778">
        <w:rPr>
          <w:sz w:val="22"/>
          <w:szCs w:val="22"/>
        </w:rPr>
        <w:t xml:space="preserve">If certifying no change in prior principal balance, provide a reason as to why there has been no change.  </w:t>
      </w:r>
    </w:p>
    <w:p w:rsidR="00E70392" w:rsidRPr="00DF4778" w:rsidP="004B2617" w14:paraId="4DAD27C5" w14:textId="77777777">
      <w:pPr>
        <w:pStyle w:val="ListParagraph"/>
        <w:numPr>
          <w:ilvl w:val="0"/>
          <w:numId w:val="18"/>
        </w:numPr>
        <w:ind w:left="720"/>
        <w:rPr>
          <w:sz w:val="22"/>
          <w:szCs w:val="22"/>
        </w:rPr>
      </w:pPr>
      <w:r w:rsidRPr="00DF4778">
        <w:rPr>
          <w:sz w:val="22"/>
          <w:szCs w:val="22"/>
        </w:rPr>
        <w:t xml:space="preserve">When a </w:t>
      </w:r>
      <w:r w:rsidRPr="00DF4778" w:rsidR="00E61DB7">
        <w:rPr>
          <w:sz w:val="22"/>
          <w:szCs w:val="22"/>
        </w:rPr>
        <w:t xml:space="preserve">small business </w:t>
      </w:r>
      <w:r w:rsidRPr="00DF4778">
        <w:rPr>
          <w:sz w:val="22"/>
          <w:szCs w:val="22"/>
        </w:rPr>
        <w:t>loan is identified as either Paid in Full or Charged Off, provide the following data:</w:t>
      </w:r>
    </w:p>
    <w:p w:rsidR="00E70392" w:rsidRPr="00DF4778" w:rsidP="004B2617" w14:paraId="4DAD27C6" w14:textId="77777777">
      <w:pPr>
        <w:pStyle w:val="ListParagraph"/>
        <w:numPr>
          <w:ilvl w:val="0"/>
          <w:numId w:val="22"/>
        </w:numPr>
        <w:rPr>
          <w:sz w:val="22"/>
          <w:szCs w:val="22"/>
        </w:rPr>
      </w:pPr>
      <w:r w:rsidRPr="00DF4778">
        <w:rPr>
          <w:sz w:val="22"/>
          <w:szCs w:val="22"/>
        </w:rPr>
        <w:t>Business still in existence at end of loan period (yes/no)</w:t>
      </w:r>
    </w:p>
    <w:p w:rsidR="00F3211A" w:rsidRPr="00DF4778" w:rsidP="004B2617" w14:paraId="4DAD27C7" w14:textId="77777777">
      <w:pPr>
        <w:pStyle w:val="ListParagraph"/>
        <w:numPr>
          <w:ilvl w:val="0"/>
          <w:numId w:val="22"/>
        </w:numPr>
        <w:rPr>
          <w:sz w:val="22"/>
          <w:szCs w:val="22"/>
        </w:rPr>
      </w:pPr>
      <w:r w:rsidRPr="00DF4778">
        <w:rPr>
          <w:sz w:val="22"/>
          <w:szCs w:val="22"/>
        </w:rPr>
        <w:t>Existing FTEs</w:t>
      </w:r>
    </w:p>
    <w:p w:rsidR="004B2617" w:rsidRPr="00DF4778" w:rsidP="004B2617" w14:paraId="4DAD27C8" w14:textId="77777777">
      <w:pPr>
        <w:pStyle w:val="ListParagraph"/>
        <w:numPr>
          <w:ilvl w:val="0"/>
          <w:numId w:val="22"/>
        </w:numPr>
        <w:rPr>
          <w:sz w:val="22"/>
          <w:szCs w:val="22"/>
        </w:rPr>
      </w:pPr>
      <w:r w:rsidRPr="00DF4778">
        <w:rPr>
          <w:sz w:val="22"/>
          <w:szCs w:val="22"/>
        </w:rPr>
        <w:t>A</w:t>
      </w:r>
      <w:r w:rsidRPr="00DF4778" w:rsidR="00E70392">
        <w:rPr>
          <w:sz w:val="22"/>
          <w:szCs w:val="22"/>
        </w:rPr>
        <w:t>nnual</w:t>
      </w:r>
      <w:r w:rsidRPr="00DF4778">
        <w:rPr>
          <w:sz w:val="22"/>
          <w:szCs w:val="22"/>
        </w:rPr>
        <w:t xml:space="preserve"> gross</w:t>
      </w:r>
      <w:r w:rsidRPr="00DF4778" w:rsidR="00E70392">
        <w:rPr>
          <w:sz w:val="22"/>
          <w:szCs w:val="22"/>
        </w:rPr>
        <w:t xml:space="preserve"> revenues </w:t>
      </w:r>
    </w:p>
    <w:p w:rsidR="00E70392" w:rsidRPr="00DF4778" w:rsidP="004B2617" w14:paraId="4DAD27C9" w14:textId="6E25D86C">
      <w:pPr>
        <w:pStyle w:val="ListParagraph"/>
        <w:numPr>
          <w:ilvl w:val="0"/>
          <w:numId w:val="22"/>
        </w:numPr>
        <w:rPr>
          <w:sz w:val="22"/>
          <w:szCs w:val="22"/>
        </w:rPr>
      </w:pPr>
      <w:r w:rsidRPr="00DF4778">
        <w:rPr>
          <w:sz w:val="22"/>
          <w:szCs w:val="22"/>
        </w:rPr>
        <w:t>N</w:t>
      </w:r>
      <w:r w:rsidRPr="00DF4778" w:rsidR="004B2617">
        <w:rPr>
          <w:sz w:val="22"/>
          <w:szCs w:val="22"/>
        </w:rPr>
        <w:t>et profit/loss</w:t>
      </w:r>
      <w:r w:rsidRPr="00DF4778">
        <w:rPr>
          <w:sz w:val="22"/>
          <w:szCs w:val="22"/>
        </w:rPr>
        <w:t xml:space="preserve"> for most recently completed fiscal year</w:t>
      </w:r>
    </w:p>
    <w:p w:rsidR="007B67E2" w:rsidRPr="00DF4778" w:rsidP="00EE73EB" w14:paraId="4DAD27CB" w14:textId="77777777">
      <w:pPr>
        <w:rPr>
          <w:sz w:val="22"/>
          <w:szCs w:val="22"/>
        </w:rPr>
      </w:pPr>
    </w:p>
    <w:p w:rsidR="007B67E2" w:rsidRPr="00DF4778" w:rsidP="00EE73EB" w14:paraId="4DAD27CC" w14:textId="77777777">
      <w:pPr>
        <w:rPr>
          <w:i/>
          <w:sz w:val="22"/>
          <w:szCs w:val="22"/>
        </w:rPr>
      </w:pPr>
      <w:r w:rsidRPr="00DF4778">
        <w:rPr>
          <w:i/>
          <w:sz w:val="22"/>
          <w:szCs w:val="22"/>
        </w:rPr>
        <w:t xml:space="preserve">Note: </w:t>
      </w:r>
      <w:r w:rsidRPr="00DF4778">
        <w:rPr>
          <w:i/>
          <w:sz w:val="22"/>
          <w:szCs w:val="22"/>
        </w:rPr>
        <w:t>Any number in green is a calculated number, not an input number.</w:t>
      </w:r>
    </w:p>
    <w:tbl>
      <w:tblPr>
        <w:tblW w:w="1880" w:type="dxa"/>
        <w:tblInd w:w="95" w:type="dxa"/>
        <w:tblLook w:val="04A0"/>
      </w:tblPr>
      <w:tblGrid>
        <w:gridCol w:w="1880"/>
      </w:tblGrid>
      <w:tr w14:paraId="4DAD27CE" w14:textId="77777777" w:rsidTr="00E37DA7">
        <w:tblPrEx>
          <w:tblW w:w="1880" w:type="dxa"/>
          <w:tblInd w:w="95" w:type="dxa"/>
          <w:tblLook w:val="04A0"/>
        </w:tblPrEx>
        <w:trPr>
          <w:trHeight w:val="315"/>
        </w:trPr>
        <w:tc>
          <w:tcPr>
            <w:tcW w:w="1880" w:type="dxa"/>
            <w:tcBorders>
              <w:top w:val="nil"/>
              <w:left w:val="nil"/>
              <w:bottom w:val="nil"/>
              <w:right w:val="nil"/>
            </w:tcBorders>
            <w:shd w:val="clear" w:color="auto" w:fill="auto"/>
            <w:noWrap/>
            <w:vAlign w:val="bottom"/>
            <w:hideMark/>
          </w:tcPr>
          <w:p w:rsidR="00E70392" w:rsidRPr="00DF4778" w:rsidP="00E37DA7" w14:paraId="4DAD27CD" w14:textId="77777777">
            <w:pPr>
              <w:rPr>
                <w:color w:val="000000"/>
                <w:sz w:val="22"/>
                <w:szCs w:val="22"/>
              </w:rPr>
            </w:pPr>
          </w:p>
        </w:tc>
      </w:tr>
    </w:tbl>
    <w:p w:rsidR="009632F8" w14:paraId="2A86ADF0" w14:textId="77777777">
      <w:pPr>
        <w:rPr>
          <w:sz w:val="22"/>
          <w:szCs w:val="22"/>
        </w:rPr>
      </w:pPr>
    </w:p>
    <w:tbl>
      <w:tblPr>
        <w:tblW w:w="10520" w:type="dxa"/>
        <w:tblInd w:w="93" w:type="dxa"/>
        <w:tblLook w:val="04A0"/>
      </w:tblPr>
      <w:tblGrid>
        <w:gridCol w:w="10520"/>
      </w:tblGrid>
      <w:tr w14:paraId="41E007A4" w14:textId="77777777" w:rsidTr="000E0666">
        <w:tblPrEx>
          <w:tblW w:w="10520" w:type="dxa"/>
          <w:tblInd w:w="93" w:type="dxa"/>
          <w:tblLook w:val="04A0"/>
        </w:tblPrEx>
        <w:trPr>
          <w:trHeight w:val="270"/>
        </w:trPr>
        <w:tc>
          <w:tcPr>
            <w:tcW w:w="10520" w:type="dxa"/>
            <w:vMerge w:val="restart"/>
            <w:tcBorders>
              <w:top w:val="nil"/>
              <w:left w:val="nil"/>
              <w:bottom w:val="nil"/>
              <w:right w:val="nil"/>
            </w:tcBorders>
            <w:shd w:val="clear" w:color="auto" w:fill="auto"/>
            <w:vAlign w:val="bottom"/>
          </w:tcPr>
          <w:p w:rsidR="009632F8" w:rsidP="00BA16D0" w14:paraId="22416583" w14:textId="70626182">
            <w:pPr>
              <w:tabs>
                <w:tab w:val="left" w:pos="9897"/>
              </w:tabs>
              <w:ind w:right="947"/>
              <w:rPr>
                <w:rFonts w:ascii="Arial" w:hAnsi="Arial" w:cs="Arial"/>
                <w:b/>
                <w:bCs/>
                <w:color w:val="000000"/>
                <w:sz w:val="14"/>
                <w:szCs w:val="14"/>
              </w:rPr>
            </w:pPr>
          </w:p>
        </w:tc>
      </w:tr>
      <w:tr w14:paraId="5AA98CED" w14:textId="77777777" w:rsidTr="009632F8">
        <w:tblPrEx>
          <w:tblW w:w="10520" w:type="dxa"/>
          <w:tblInd w:w="93" w:type="dxa"/>
          <w:tblLook w:val="04A0"/>
        </w:tblPrEx>
        <w:trPr>
          <w:trHeight w:val="276"/>
        </w:trPr>
        <w:tc>
          <w:tcPr>
            <w:tcW w:w="10520" w:type="dxa"/>
            <w:vMerge/>
            <w:tcBorders>
              <w:top w:val="nil"/>
              <w:left w:val="nil"/>
              <w:bottom w:val="nil"/>
              <w:right w:val="nil"/>
            </w:tcBorders>
            <w:vAlign w:val="center"/>
            <w:hideMark/>
          </w:tcPr>
          <w:p w:rsidR="009632F8" w14:paraId="4A91E922" w14:textId="77777777">
            <w:pPr>
              <w:rPr>
                <w:rFonts w:ascii="Arial" w:hAnsi="Arial" w:cs="Arial"/>
                <w:b/>
                <w:bCs/>
                <w:color w:val="000000"/>
                <w:sz w:val="14"/>
                <w:szCs w:val="14"/>
              </w:rPr>
            </w:pPr>
          </w:p>
        </w:tc>
      </w:tr>
      <w:tr w14:paraId="787BC453" w14:textId="77777777" w:rsidTr="000E0666">
        <w:tblPrEx>
          <w:tblW w:w="10520" w:type="dxa"/>
          <w:tblInd w:w="93" w:type="dxa"/>
          <w:tblLook w:val="04A0"/>
        </w:tblPrEx>
        <w:trPr>
          <w:trHeight w:val="297"/>
        </w:trPr>
        <w:tc>
          <w:tcPr>
            <w:tcW w:w="10520" w:type="dxa"/>
            <w:vMerge/>
            <w:tcBorders>
              <w:top w:val="nil"/>
              <w:left w:val="nil"/>
              <w:bottom w:val="nil"/>
              <w:right w:val="nil"/>
            </w:tcBorders>
            <w:vAlign w:val="center"/>
            <w:hideMark/>
          </w:tcPr>
          <w:p w:rsidR="009632F8" w14:paraId="35903631" w14:textId="77777777">
            <w:pPr>
              <w:rPr>
                <w:rFonts w:ascii="Arial" w:hAnsi="Arial" w:cs="Arial"/>
                <w:b/>
                <w:bCs/>
                <w:color w:val="000000"/>
                <w:sz w:val="14"/>
                <w:szCs w:val="14"/>
              </w:rPr>
            </w:pPr>
          </w:p>
        </w:tc>
      </w:tr>
    </w:tbl>
    <w:p w:rsidR="009632F8" w:rsidRPr="00DF4778" w14:paraId="0BCB8889" w14:textId="77777777">
      <w:pPr>
        <w:rPr>
          <w:sz w:val="22"/>
          <w:szCs w:val="22"/>
        </w:rPr>
      </w:pPr>
    </w:p>
    <w:sectPr w:rsidSect="008D49E6">
      <w:headerReference w:type="default" r:id="rId10"/>
      <w:footerReference w:type="defaul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6DB" w14:paraId="22052F60" w14:textId="4800324F">
    <w:pPr>
      <w:pStyle w:val="Footer"/>
    </w:pPr>
    <w:r>
      <w:t>SBA Form 2419</w:t>
    </w:r>
    <w:r w:rsidR="009D04EF">
      <w:t xml:space="preserve"> </w:t>
    </w:r>
    <w:r>
      <w:t>(</w:t>
    </w:r>
    <w:r w:rsidR="007A3215">
      <w:t>12</w:t>
    </w:r>
    <w:r w:rsidR="00842108">
      <w:t>/</w:t>
    </w:r>
    <w:r w:rsidR="007A3215">
      <w:t>23</w:t>
    </w:r>
    <w:r>
      <w:t xml:space="preserve">) </w:t>
    </w:r>
  </w:p>
  <w:p w:rsidR="00EF0100" w14:paraId="4DAD27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926" w14:paraId="5516636D" w14:textId="2C954D55">
    <w:pPr>
      <w:pStyle w:val="Header"/>
    </w:pPr>
  </w:p>
  <w:p w:rsidR="009D04EF" w:rsidRPr="009D04EF" w:rsidP="009847F4" w14:paraId="1A4ABA83" w14:textId="3B8D5E3E">
    <w:pPr>
      <w:pStyle w:val="Header"/>
      <w:tabs>
        <w:tab w:val="center" w:pos="4320"/>
        <w:tab w:val="clear" w:pos="4680"/>
        <w:tab w:val="clear" w:pos="9360"/>
      </w:tabs>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52DB0"/>
    <w:multiLevelType w:val="hybridMultilevel"/>
    <w:tmpl w:val="FDD4632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F137B3"/>
    <w:multiLevelType w:val="hybridMultilevel"/>
    <w:tmpl w:val="249266A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FB4249"/>
    <w:multiLevelType w:val="hybridMultilevel"/>
    <w:tmpl w:val="6D64002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BFD12EA"/>
    <w:multiLevelType w:val="hybridMultilevel"/>
    <w:tmpl w:val="B606AAAE"/>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5977D3F"/>
    <w:multiLevelType w:val="hybridMultilevel"/>
    <w:tmpl w:val="5F6AF7EE"/>
    <w:lvl w:ilvl="0">
      <w:start w:val="1"/>
      <w:numFmt w:val="bullet"/>
      <w:lvlText w:val=""/>
      <w:lvlJc w:val="left"/>
      <w:pPr>
        <w:ind w:left="1447" w:hanging="360"/>
      </w:pPr>
      <w:rPr>
        <w:rFonts w:ascii="Symbol" w:hAnsi="Symbol" w:hint="default"/>
      </w:rPr>
    </w:lvl>
    <w:lvl w:ilvl="1" w:tentative="1">
      <w:start w:val="1"/>
      <w:numFmt w:val="bullet"/>
      <w:lvlText w:val="o"/>
      <w:lvlJc w:val="left"/>
      <w:pPr>
        <w:ind w:left="2167" w:hanging="360"/>
      </w:pPr>
      <w:rPr>
        <w:rFonts w:ascii="Courier New" w:hAnsi="Courier New" w:cs="Courier New" w:hint="default"/>
      </w:rPr>
    </w:lvl>
    <w:lvl w:ilvl="2" w:tentative="1">
      <w:start w:val="1"/>
      <w:numFmt w:val="bullet"/>
      <w:lvlText w:val=""/>
      <w:lvlJc w:val="left"/>
      <w:pPr>
        <w:ind w:left="2887" w:hanging="360"/>
      </w:pPr>
      <w:rPr>
        <w:rFonts w:ascii="Wingdings" w:hAnsi="Wingdings" w:hint="default"/>
      </w:rPr>
    </w:lvl>
    <w:lvl w:ilvl="3" w:tentative="1">
      <w:start w:val="1"/>
      <w:numFmt w:val="bullet"/>
      <w:lvlText w:val=""/>
      <w:lvlJc w:val="left"/>
      <w:pPr>
        <w:ind w:left="3607" w:hanging="360"/>
      </w:pPr>
      <w:rPr>
        <w:rFonts w:ascii="Symbol" w:hAnsi="Symbol" w:hint="default"/>
      </w:rPr>
    </w:lvl>
    <w:lvl w:ilvl="4" w:tentative="1">
      <w:start w:val="1"/>
      <w:numFmt w:val="bullet"/>
      <w:lvlText w:val="o"/>
      <w:lvlJc w:val="left"/>
      <w:pPr>
        <w:ind w:left="4327" w:hanging="360"/>
      </w:pPr>
      <w:rPr>
        <w:rFonts w:ascii="Courier New" w:hAnsi="Courier New" w:cs="Courier New" w:hint="default"/>
      </w:rPr>
    </w:lvl>
    <w:lvl w:ilvl="5" w:tentative="1">
      <w:start w:val="1"/>
      <w:numFmt w:val="bullet"/>
      <w:lvlText w:val=""/>
      <w:lvlJc w:val="left"/>
      <w:pPr>
        <w:ind w:left="5047" w:hanging="360"/>
      </w:pPr>
      <w:rPr>
        <w:rFonts w:ascii="Wingdings" w:hAnsi="Wingdings" w:hint="default"/>
      </w:rPr>
    </w:lvl>
    <w:lvl w:ilvl="6" w:tentative="1">
      <w:start w:val="1"/>
      <w:numFmt w:val="bullet"/>
      <w:lvlText w:val=""/>
      <w:lvlJc w:val="left"/>
      <w:pPr>
        <w:ind w:left="5767" w:hanging="360"/>
      </w:pPr>
      <w:rPr>
        <w:rFonts w:ascii="Symbol" w:hAnsi="Symbol" w:hint="default"/>
      </w:rPr>
    </w:lvl>
    <w:lvl w:ilvl="7" w:tentative="1">
      <w:start w:val="1"/>
      <w:numFmt w:val="bullet"/>
      <w:lvlText w:val="o"/>
      <w:lvlJc w:val="left"/>
      <w:pPr>
        <w:ind w:left="6487" w:hanging="360"/>
      </w:pPr>
      <w:rPr>
        <w:rFonts w:ascii="Courier New" w:hAnsi="Courier New" w:cs="Courier New" w:hint="default"/>
      </w:rPr>
    </w:lvl>
    <w:lvl w:ilvl="8" w:tentative="1">
      <w:start w:val="1"/>
      <w:numFmt w:val="bullet"/>
      <w:lvlText w:val=""/>
      <w:lvlJc w:val="left"/>
      <w:pPr>
        <w:ind w:left="7207" w:hanging="360"/>
      </w:pPr>
      <w:rPr>
        <w:rFonts w:ascii="Wingdings" w:hAnsi="Wingdings" w:hint="default"/>
      </w:rPr>
    </w:lvl>
  </w:abstractNum>
  <w:abstractNum w:abstractNumId="5">
    <w:nsid w:val="211133E2"/>
    <w:multiLevelType w:val="hybridMultilevel"/>
    <w:tmpl w:val="2FA0870C"/>
    <w:lvl w:ilvl="0">
      <w:start w:val="2"/>
      <w:numFmt w:val="upperRoman"/>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712C6D"/>
    <w:multiLevelType w:val="hybridMultilevel"/>
    <w:tmpl w:val="1A626B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8E507B8"/>
    <w:multiLevelType w:val="hybridMultilevel"/>
    <w:tmpl w:val="21088368"/>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start w:val="1"/>
      <w:numFmt w:val="bullet"/>
      <w:lvlText w:val="o"/>
      <w:lvlJc w:val="left"/>
      <w:pPr>
        <w:ind w:left="2160" w:hanging="180"/>
      </w:pPr>
      <w:rPr>
        <w:rFonts w:ascii="Courier New" w:hAnsi="Courier New" w:cs="Courier New" w:hint="default"/>
      </w:rPr>
    </w:lvl>
    <w:lvl w:ilvl="3">
      <w:start w:val="2"/>
      <w:numFmt w:val="upperRoman"/>
      <w:lvlText w:val="%4&gt;"/>
      <w:lvlJc w:val="left"/>
      <w:pPr>
        <w:ind w:left="3600" w:hanging="72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950134F"/>
    <w:multiLevelType w:val="hybridMultilevel"/>
    <w:tmpl w:val="E49613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D4C6A1B"/>
    <w:multiLevelType w:val="hybridMultilevel"/>
    <w:tmpl w:val="C8C0FC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148D8"/>
    <w:multiLevelType w:val="hybridMultilevel"/>
    <w:tmpl w:val="7B305CD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A1C7AD1"/>
    <w:multiLevelType w:val="hybridMultilevel"/>
    <w:tmpl w:val="B86A5702"/>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C7E6B72"/>
    <w:multiLevelType w:val="hybridMultilevel"/>
    <w:tmpl w:val="8946C3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4A22AD"/>
    <w:multiLevelType w:val="hybridMultilevel"/>
    <w:tmpl w:val="B77C9AF2"/>
    <w:lvl w:ilvl="0">
      <w:start w:val="1"/>
      <w:numFmt w:val="decimal"/>
      <w:lvlText w:val="%1."/>
      <w:lvlJc w:val="left"/>
      <w:pPr>
        <w:ind w:left="630" w:hanging="360"/>
      </w:pPr>
      <w:rPr>
        <w:rFonts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4">
    <w:nsid w:val="4BF82B3B"/>
    <w:multiLevelType w:val="hybridMultilevel"/>
    <w:tmpl w:val="3F0646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C272694"/>
    <w:multiLevelType w:val="hybridMultilevel"/>
    <w:tmpl w:val="63A06F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1125D9A"/>
    <w:multiLevelType w:val="hybridMultilevel"/>
    <w:tmpl w:val="5A2E069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24B4053"/>
    <w:multiLevelType w:val="hybridMultilevel"/>
    <w:tmpl w:val="023647E8"/>
    <w:lvl w:ilvl="0">
      <w:start w:val="1"/>
      <w:numFmt w:val="bullet"/>
      <w:lvlText w:val=""/>
      <w:lvlJc w:val="left"/>
      <w:pPr>
        <w:ind w:left="-713" w:hanging="360"/>
      </w:pPr>
      <w:rPr>
        <w:rFonts w:ascii="Symbol" w:hAnsi="Symbol" w:hint="default"/>
      </w:rPr>
    </w:lvl>
    <w:lvl w:ilvl="1">
      <w:start w:val="1"/>
      <w:numFmt w:val="bullet"/>
      <w:lvlText w:val="o"/>
      <w:lvlJc w:val="left"/>
      <w:pPr>
        <w:ind w:left="7" w:hanging="360"/>
      </w:pPr>
      <w:rPr>
        <w:rFonts w:ascii="Courier New" w:hAnsi="Courier New" w:cs="Courier New" w:hint="default"/>
      </w:rPr>
    </w:lvl>
    <w:lvl w:ilvl="2">
      <w:start w:val="1"/>
      <w:numFmt w:val="bullet"/>
      <w:lvlText w:val=""/>
      <w:lvlJc w:val="left"/>
      <w:pPr>
        <w:ind w:left="727" w:hanging="360"/>
      </w:pPr>
      <w:rPr>
        <w:rFonts w:ascii="Wingdings" w:hAnsi="Wingdings" w:hint="default"/>
      </w:rPr>
    </w:lvl>
    <w:lvl w:ilvl="3" w:tentative="1">
      <w:start w:val="1"/>
      <w:numFmt w:val="bullet"/>
      <w:lvlText w:val=""/>
      <w:lvlJc w:val="left"/>
      <w:pPr>
        <w:ind w:left="1447" w:hanging="360"/>
      </w:pPr>
      <w:rPr>
        <w:rFonts w:ascii="Symbol" w:hAnsi="Symbol" w:hint="default"/>
      </w:rPr>
    </w:lvl>
    <w:lvl w:ilvl="4" w:tentative="1">
      <w:start w:val="1"/>
      <w:numFmt w:val="bullet"/>
      <w:lvlText w:val="o"/>
      <w:lvlJc w:val="left"/>
      <w:pPr>
        <w:ind w:left="2167" w:hanging="360"/>
      </w:pPr>
      <w:rPr>
        <w:rFonts w:ascii="Courier New" w:hAnsi="Courier New" w:cs="Courier New" w:hint="default"/>
      </w:rPr>
    </w:lvl>
    <w:lvl w:ilvl="5" w:tentative="1">
      <w:start w:val="1"/>
      <w:numFmt w:val="bullet"/>
      <w:lvlText w:val=""/>
      <w:lvlJc w:val="left"/>
      <w:pPr>
        <w:ind w:left="2887" w:hanging="360"/>
      </w:pPr>
      <w:rPr>
        <w:rFonts w:ascii="Wingdings" w:hAnsi="Wingdings" w:hint="default"/>
      </w:rPr>
    </w:lvl>
    <w:lvl w:ilvl="6" w:tentative="1">
      <w:start w:val="1"/>
      <w:numFmt w:val="bullet"/>
      <w:lvlText w:val=""/>
      <w:lvlJc w:val="left"/>
      <w:pPr>
        <w:ind w:left="3607" w:hanging="360"/>
      </w:pPr>
      <w:rPr>
        <w:rFonts w:ascii="Symbol" w:hAnsi="Symbol" w:hint="default"/>
      </w:rPr>
    </w:lvl>
    <w:lvl w:ilvl="7" w:tentative="1">
      <w:start w:val="1"/>
      <w:numFmt w:val="bullet"/>
      <w:lvlText w:val="o"/>
      <w:lvlJc w:val="left"/>
      <w:pPr>
        <w:ind w:left="4327" w:hanging="360"/>
      </w:pPr>
      <w:rPr>
        <w:rFonts w:ascii="Courier New" w:hAnsi="Courier New" w:cs="Courier New" w:hint="default"/>
      </w:rPr>
    </w:lvl>
    <w:lvl w:ilvl="8" w:tentative="1">
      <w:start w:val="1"/>
      <w:numFmt w:val="bullet"/>
      <w:lvlText w:val=""/>
      <w:lvlJc w:val="left"/>
      <w:pPr>
        <w:ind w:left="5047" w:hanging="360"/>
      </w:pPr>
      <w:rPr>
        <w:rFonts w:ascii="Wingdings" w:hAnsi="Wingdings" w:hint="default"/>
      </w:rPr>
    </w:lvl>
  </w:abstractNum>
  <w:abstractNum w:abstractNumId="18">
    <w:nsid w:val="5C90479F"/>
    <w:multiLevelType w:val="hybridMultilevel"/>
    <w:tmpl w:val="C30413DE"/>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0347C72"/>
    <w:multiLevelType w:val="hybridMultilevel"/>
    <w:tmpl w:val="EF9242E8"/>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53E3CBB"/>
    <w:multiLevelType w:val="hybridMultilevel"/>
    <w:tmpl w:val="AD4017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AB2ECE"/>
    <w:multiLevelType w:val="hybridMultilevel"/>
    <w:tmpl w:val="1E20F2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3350E22"/>
    <w:multiLevelType w:val="hybridMultilevel"/>
    <w:tmpl w:val="DD186A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4A40953"/>
    <w:multiLevelType w:val="hybridMultilevel"/>
    <w:tmpl w:val="E4CA9A06"/>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C232601"/>
    <w:multiLevelType w:val="hybridMultilevel"/>
    <w:tmpl w:val="62086884"/>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F0818C8"/>
    <w:multiLevelType w:val="hybridMultilevel"/>
    <w:tmpl w:val="B192BA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F7C1C3E"/>
    <w:multiLevelType w:val="hybridMultilevel"/>
    <w:tmpl w:val="68F63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7246743">
    <w:abstractNumId w:val="4"/>
  </w:num>
  <w:num w:numId="2" w16cid:durableId="1326588272">
    <w:abstractNumId w:val="17"/>
  </w:num>
  <w:num w:numId="3" w16cid:durableId="1725371568">
    <w:abstractNumId w:val="9"/>
  </w:num>
  <w:num w:numId="4" w16cid:durableId="260601281">
    <w:abstractNumId w:val="6"/>
  </w:num>
  <w:num w:numId="5" w16cid:durableId="732236730">
    <w:abstractNumId w:val="15"/>
  </w:num>
  <w:num w:numId="6" w16cid:durableId="141312751">
    <w:abstractNumId w:val="8"/>
  </w:num>
  <w:num w:numId="7" w16cid:durableId="123155366">
    <w:abstractNumId w:val="22"/>
  </w:num>
  <w:num w:numId="8" w16cid:durableId="1559322601">
    <w:abstractNumId w:val="14"/>
  </w:num>
  <w:num w:numId="9" w16cid:durableId="1922257811">
    <w:abstractNumId w:val="19"/>
  </w:num>
  <w:num w:numId="10" w16cid:durableId="1087773411">
    <w:abstractNumId w:val="26"/>
  </w:num>
  <w:num w:numId="11" w16cid:durableId="320890913">
    <w:abstractNumId w:val="12"/>
  </w:num>
  <w:num w:numId="12" w16cid:durableId="1500535599">
    <w:abstractNumId w:val="10"/>
  </w:num>
  <w:num w:numId="13" w16cid:durableId="946620833">
    <w:abstractNumId w:val="3"/>
  </w:num>
  <w:num w:numId="14" w16cid:durableId="475024660">
    <w:abstractNumId w:val="7"/>
  </w:num>
  <w:num w:numId="15" w16cid:durableId="1361588130">
    <w:abstractNumId w:val="13"/>
  </w:num>
  <w:num w:numId="16" w16cid:durableId="410977713">
    <w:abstractNumId w:val="21"/>
  </w:num>
  <w:num w:numId="17" w16cid:durableId="1495753536">
    <w:abstractNumId w:val="25"/>
  </w:num>
  <w:num w:numId="18" w16cid:durableId="2129006003">
    <w:abstractNumId w:val="0"/>
  </w:num>
  <w:num w:numId="19" w16cid:durableId="941230269">
    <w:abstractNumId w:val="18"/>
  </w:num>
  <w:num w:numId="20" w16cid:durableId="551649236">
    <w:abstractNumId w:val="16"/>
  </w:num>
  <w:num w:numId="21" w16cid:durableId="72509614">
    <w:abstractNumId w:val="24"/>
  </w:num>
  <w:num w:numId="22" w16cid:durableId="656963065">
    <w:abstractNumId w:val="2"/>
  </w:num>
  <w:num w:numId="23" w16cid:durableId="21051006">
    <w:abstractNumId w:val="11"/>
  </w:num>
  <w:num w:numId="24" w16cid:durableId="657459604">
    <w:abstractNumId w:val="20"/>
  </w:num>
  <w:num w:numId="25" w16cid:durableId="290669380">
    <w:abstractNumId w:val="1"/>
  </w:num>
  <w:num w:numId="26" w16cid:durableId="1819761589">
    <w:abstractNumId w:val="5"/>
  </w:num>
  <w:num w:numId="27" w16cid:durableId="3626361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17"/>
    <w:rsid w:val="00020D63"/>
    <w:rsid w:val="000324D4"/>
    <w:rsid w:val="00047B29"/>
    <w:rsid w:val="00085DA1"/>
    <w:rsid w:val="000868FD"/>
    <w:rsid w:val="00086F6E"/>
    <w:rsid w:val="00093C6E"/>
    <w:rsid w:val="000B4CF2"/>
    <w:rsid w:val="000C4F49"/>
    <w:rsid w:val="000E0666"/>
    <w:rsid w:val="000E06BD"/>
    <w:rsid w:val="000E083B"/>
    <w:rsid w:val="000E2E8E"/>
    <w:rsid w:val="000F185F"/>
    <w:rsid w:val="000F1D10"/>
    <w:rsid w:val="0010580B"/>
    <w:rsid w:val="00135200"/>
    <w:rsid w:val="00144831"/>
    <w:rsid w:val="001513A5"/>
    <w:rsid w:val="0018111F"/>
    <w:rsid w:val="001854D3"/>
    <w:rsid w:val="0019059C"/>
    <w:rsid w:val="001A2144"/>
    <w:rsid w:val="001A2437"/>
    <w:rsid w:val="001F0AD5"/>
    <w:rsid w:val="001F444D"/>
    <w:rsid w:val="001F4A21"/>
    <w:rsid w:val="001F7C2B"/>
    <w:rsid w:val="00292C75"/>
    <w:rsid w:val="00300898"/>
    <w:rsid w:val="0032476D"/>
    <w:rsid w:val="00335792"/>
    <w:rsid w:val="00337BC2"/>
    <w:rsid w:val="003608BF"/>
    <w:rsid w:val="00367300"/>
    <w:rsid w:val="00372DB6"/>
    <w:rsid w:val="00392485"/>
    <w:rsid w:val="003B6308"/>
    <w:rsid w:val="003E27D2"/>
    <w:rsid w:val="003E64C7"/>
    <w:rsid w:val="004274BE"/>
    <w:rsid w:val="004409D9"/>
    <w:rsid w:val="004B0FD4"/>
    <w:rsid w:val="004B2617"/>
    <w:rsid w:val="004B399C"/>
    <w:rsid w:val="00514ACC"/>
    <w:rsid w:val="00542B10"/>
    <w:rsid w:val="005C29D1"/>
    <w:rsid w:val="006036DB"/>
    <w:rsid w:val="00610810"/>
    <w:rsid w:val="00635E51"/>
    <w:rsid w:val="00642A17"/>
    <w:rsid w:val="00661047"/>
    <w:rsid w:val="00691FB2"/>
    <w:rsid w:val="00696147"/>
    <w:rsid w:val="006A298E"/>
    <w:rsid w:val="006D3DA2"/>
    <w:rsid w:val="006D5515"/>
    <w:rsid w:val="006D7388"/>
    <w:rsid w:val="00703962"/>
    <w:rsid w:val="00717A6A"/>
    <w:rsid w:val="00752FDC"/>
    <w:rsid w:val="00785E17"/>
    <w:rsid w:val="00793509"/>
    <w:rsid w:val="00793A72"/>
    <w:rsid w:val="007960A9"/>
    <w:rsid w:val="007A3215"/>
    <w:rsid w:val="007A452A"/>
    <w:rsid w:val="007B67E2"/>
    <w:rsid w:val="007C2DEC"/>
    <w:rsid w:val="007E0A4E"/>
    <w:rsid w:val="007F3A96"/>
    <w:rsid w:val="007F7926"/>
    <w:rsid w:val="00816DB5"/>
    <w:rsid w:val="008174FD"/>
    <w:rsid w:val="00824C21"/>
    <w:rsid w:val="00842108"/>
    <w:rsid w:val="008530B2"/>
    <w:rsid w:val="00855A6F"/>
    <w:rsid w:val="008846C6"/>
    <w:rsid w:val="008A0595"/>
    <w:rsid w:val="008B3FCE"/>
    <w:rsid w:val="008D49E6"/>
    <w:rsid w:val="008E5AE8"/>
    <w:rsid w:val="00906A9C"/>
    <w:rsid w:val="009232A7"/>
    <w:rsid w:val="00956A70"/>
    <w:rsid w:val="009632F8"/>
    <w:rsid w:val="009847F4"/>
    <w:rsid w:val="00995FBC"/>
    <w:rsid w:val="009A1303"/>
    <w:rsid w:val="009A1581"/>
    <w:rsid w:val="009D04EF"/>
    <w:rsid w:val="00A51DB6"/>
    <w:rsid w:val="00A551AA"/>
    <w:rsid w:val="00A76379"/>
    <w:rsid w:val="00A85E4C"/>
    <w:rsid w:val="00A91EF8"/>
    <w:rsid w:val="00AA3D76"/>
    <w:rsid w:val="00AA5B53"/>
    <w:rsid w:val="00AB44CB"/>
    <w:rsid w:val="00AC189E"/>
    <w:rsid w:val="00AC78B6"/>
    <w:rsid w:val="00AD0D4A"/>
    <w:rsid w:val="00AF24BE"/>
    <w:rsid w:val="00B02065"/>
    <w:rsid w:val="00B34251"/>
    <w:rsid w:val="00B80ADA"/>
    <w:rsid w:val="00B86F0C"/>
    <w:rsid w:val="00BA16D0"/>
    <w:rsid w:val="00BB074A"/>
    <w:rsid w:val="00BC4A02"/>
    <w:rsid w:val="00BE3114"/>
    <w:rsid w:val="00BF156A"/>
    <w:rsid w:val="00C15604"/>
    <w:rsid w:val="00C532EE"/>
    <w:rsid w:val="00C946ED"/>
    <w:rsid w:val="00CA5ACA"/>
    <w:rsid w:val="00CC6288"/>
    <w:rsid w:val="00D05897"/>
    <w:rsid w:val="00D27074"/>
    <w:rsid w:val="00D40773"/>
    <w:rsid w:val="00D5266F"/>
    <w:rsid w:val="00D54E7D"/>
    <w:rsid w:val="00D864F9"/>
    <w:rsid w:val="00DB2140"/>
    <w:rsid w:val="00DB6755"/>
    <w:rsid w:val="00DC478B"/>
    <w:rsid w:val="00DC4A9E"/>
    <w:rsid w:val="00DE34E4"/>
    <w:rsid w:val="00DF4778"/>
    <w:rsid w:val="00DF6310"/>
    <w:rsid w:val="00E05D50"/>
    <w:rsid w:val="00E37DA7"/>
    <w:rsid w:val="00E47EB9"/>
    <w:rsid w:val="00E61DB7"/>
    <w:rsid w:val="00E625B0"/>
    <w:rsid w:val="00E70392"/>
    <w:rsid w:val="00E72AD9"/>
    <w:rsid w:val="00EC4869"/>
    <w:rsid w:val="00EE3314"/>
    <w:rsid w:val="00EE73EB"/>
    <w:rsid w:val="00EF0100"/>
    <w:rsid w:val="00EF309C"/>
    <w:rsid w:val="00F03F44"/>
    <w:rsid w:val="00F07217"/>
    <w:rsid w:val="00F106F3"/>
    <w:rsid w:val="00F3211A"/>
    <w:rsid w:val="00F44608"/>
    <w:rsid w:val="00F76405"/>
    <w:rsid w:val="00F81AAD"/>
    <w:rsid w:val="00F861D4"/>
    <w:rsid w:val="00FB43B8"/>
    <w:rsid w:val="00FB79DA"/>
    <w:rsid w:val="00FD0E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AD274E"/>
  <w15:docId w15:val="{307C5EC4-6D80-478E-BCA6-EB05A10F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49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217"/>
    <w:pPr>
      <w:ind w:left="720"/>
    </w:pPr>
  </w:style>
  <w:style w:type="character" w:styleId="Hyperlink">
    <w:name w:val="Hyperlink"/>
    <w:basedOn w:val="DefaultParagraphFont"/>
    <w:uiPriority w:val="99"/>
    <w:unhideWhenUsed/>
    <w:rsid w:val="00EE73EB"/>
    <w:rPr>
      <w:color w:val="0000FF"/>
      <w:u w:val="single"/>
    </w:rPr>
  </w:style>
  <w:style w:type="paragraph" w:styleId="HTMLTopofForm">
    <w:name w:val="HTML Top of Form"/>
    <w:basedOn w:val="Normal"/>
    <w:next w:val="Normal"/>
    <w:link w:val="z-TopofFormChar"/>
    <w:hidden/>
    <w:uiPriority w:val="99"/>
    <w:unhideWhenUsed/>
    <w:rsid w:val="00EE73E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rsid w:val="00EE73EB"/>
    <w:rPr>
      <w:rFonts w:ascii="Arial" w:hAnsi="Arial" w:cs="Arial"/>
      <w:vanish/>
      <w:sz w:val="16"/>
      <w:szCs w:val="16"/>
    </w:rPr>
  </w:style>
  <w:style w:type="paragraph" w:styleId="HTMLBottomofForm">
    <w:name w:val="HTML Bottom of Form"/>
    <w:basedOn w:val="Normal"/>
    <w:next w:val="Normal"/>
    <w:link w:val="z-BottomofFormChar"/>
    <w:hidden/>
    <w:uiPriority w:val="99"/>
    <w:unhideWhenUsed/>
    <w:rsid w:val="00EE73E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rsid w:val="00EE73EB"/>
    <w:rPr>
      <w:rFonts w:ascii="Arial" w:hAnsi="Arial" w:cs="Arial"/>
      <w:vanish/>
      <w:sz w:val="16"/>
      <w:szCs w:val="16"/>
    </w:rPr>
  </w:style>
  <w:style w:type="paragraph" w:styleId="BalloonText">
    <w:name w:val="Balloon Text"/>
    <w:basedOn w:val="Normal"/>
    <w:link w:val="BalloonTextChar"/>
    <w:rsid w:val="00F106F3"/>
    <w:rPr>
      <w:rFonts w:ascii="Tahoma" w:hAnsi="Tahoma" w:cs="Tahoma"/>
      <w:sz w:val="16"/>
      <w:szCs w:val="16"/>
    </w:rPr>
  </w:style>
  <w:style w:type="character" w:customStyle="1" w:styleId="BalloonTextChar">
    <w:name w:val="Balloon Text Char"/>
    <w:basedOn w:val="DefaultParagraphFont"/>
    <w:link w:val="BalloonText"/>
    <w:rsid w:val="00F106F3"/>
    <w:rPr>
      <w:rFonts w:ascii="Tahoma" w:hAnsi="Tahoma" w:cs="Tahoma"/>
      <w:sz w:val="16"/>
      <w:szCs w:val="16"/>
    </w:rPr>
  </w:style>
  <w:style w:type="character" w:styleId="CommentReference">
    <w:name w:val="annotation reference"/>
    <w:basedOn w:val="DefaultParagraphFont"/>
    <w:rsid w:val="000C4F49"/>
    <w:rPr>
      <w:sz w:val="16"/>
      <w:szCs w:val="16"/>
    </w:rPr>
  </w:style>
  <w:style w:type="paragraph" w:styleId="CommentText">
    <w:name w:val="annotation text"/>
    <w:basedOn w:val="Normal"/>
    <w:link w:val="CommentTextChar"/>
    <w:rsid w:val="000C4F49"/>
    <w:rPr>
      <w:sz w:val="20"/>
      <w:szCs w:val="20"/>
    </w:rPr>
  </w:style>
  <w:style w:type="character" w:customStyle="1" w:styleId="CommentTextChar">
    <w:name w:val="Comment Text Char"/>
    <w:basedOn w:val="DefaultParagraphFont"/>
    <w:link w:val="CommentText"/>
    <w:rsid w:val="000C4F49"/>
  </w:style>
  <w:style w:type="paragraph" w:styleId="CommentSubject">
    <w:name w:val="annotation subject"/>
    <w:basedOn w:val="CommentText"/>
    <w:next w:val="CommentText"/>
    <w:link w:val="CommentSubjectChar"/>
    <w:rsid w:val="000C4F49"/>
    <w:rPr>
      <w:b/>
      <w:bCs/>
    </w:rPr>
  </w:style>
  <w:style w:type="character" w:customStyle="1" w:styleId="CommentSubjectChar">
    <w:name w:val="Comment Subject Char"/>
    <w:basedOn w:val="CommentTextChar"/>
    <w:link w:val="CommentSubject"/>
    <w:rsid w:val="000C4F49"/>
    <w:rPr>
      <w:b/>
      <w:bCs/>
    </w:rPr>
  </w:style>
  <w:style w:type="paragraph" w:styleId="Revision">
    <w:name w:val="Revision"/>
    <w:hidden/>
    <w:uiPriority w:val="99"/>
    <w:semiHidden/>
    <w:rsid w:val="000C4F49"/>
    <w:rPr>
      <w:sz w:val="24"/>
      <w:szCs w:val="24"/>
    </w:rPr>
  </w:style>
  <w:style w:type="paragraph" w:styleId="Header">
    <w:name w:val="header"/>
    <w:basedOn w:val="Normal"/>
    <w:link w:val="HeaderChar"/>
    <w:uiPriority w:val="99"/>
    <w:rsid w:val="004B2617"/>
    <w:pPr>
      <w:tabs>
        <w:tab w:val="center" w:pos="4680"/>
        <w:tab w:val="right" w:pos="9360"/>
      </w:tabs>
    </w:pPr>
  </w:style>
  <w:style w:type="character" w:customStyle="1" w:styleId="HeaderChar">
    <w:name w:val="Header Char"/>
    <w:basedOn w:val="DefaultParagraphFont"/>
    <w:link w:val="Header"/>
    <w:uiPriority w:val="99"/>
    <w:rsid w:val="004B2617"/>
    <w:rPr>
      <w:sz w:val="24"/>
      <w:szCs w:val="24"/>
    </w:rPr>
  </w:style>
  <w:style w:type="paragraph" w:styleId="Footer">
    <w:name w:val="footer"/>
    <w:basedOn w:val="Normal"/>
    <w:link w:val="FooterChar"/>
    <w:uiPriority w:val="99"/>
    <w:rsid w:val="004B2617"/>
    <w:pPr>
      <w:tabs>
        <w:tab w:val="center" w:pos="4680"/>
        <w:tab w:val="right" w:pos="9360"/>
      </w:tabs>
    </w:pPr>
  </w:style>
  <w:style w:type="character" w:customStyle="1" w:styleId="FooterChar">
    <w:name w:val="Footer Char"/>
    <w:basedOn w:val="DefaultParagraphFont"/>
    <w:link w:val="Footer"/>
    <w:uiPriority w:val="99"/>
    <w:rsid w:val="004B2617"/>
    <w:rPr>
      <w:sz w:val="24"/>
      <w:szCs w:val="24"/>
    </w:rPr>
  </w:style>
  <w:style w:type="character" w:styleId="FollowedHyperlink">
    <w:name w:val="FollowedHyperlink"/>
    <w:basedOn w:val="DefaultParagraphFont"/>
    <w:rsid w:val="001F7C2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hyperlink" Target="https://eweb.sba.gov/gls/dsp_login.cfm.%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677D64F59CE47810F1FA50675F5EA" ma:contentTypeVersion="0" ma:contentTypeDescription="Create a new document." ma:contentTypeScope="" ma:versionID="3454566b8a4f180be57d795dec6f58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BCB7CF3-1891-4111-9EC5-7AEBFE570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83B7D7C-B51A-40BE-BA40-0AD7F67A4D26}">
  <ds:schemaRefs>
    <ds:schemaRef ds:uri="http://schemas.openxmlformats.org/officeDocument/2006/bibliography"/>
  </ds:schemaRefs>
</ds:datastoreItem>
</file>

<file path=customXml/itemProps3.xml><?xml version="1.0" encoding="utf-8"?>
<ds:datastoreItem xmlns:ds="http://schemas.openxmlformats.org/officeDocument/2006/customXml" ds:itemID="{5D518CBB-0BEA-49B7-9EB6-5E2137AD3606}">
  <ds:schemaRefs>
    <ds:schemaRef ds:uri="http://schemas.microsoft.com/sharepoint/v3/contenttype/forms"/>
  </ds:schemaRefs>
</ds:datastoreItem>
</file>

<file path=customXml/itemProps4.xml><?xml version="1.0" encoding="utf-8"?>
<ds:datastoreItem xmlns:ds="http://schemas.openxmlformats.org/officeDocument/2006/customXml" ds:itemID="{F937182F-A0C7-43B3-89F8-D4C5A1E4F60E}">
  <ds:schemaRef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algiles</dc:creator>
  <cp:lastModifiedBy>Rich, Curtis B.</cp:lastModifiedBy>
  <cp:revision>2</cp:revision>
  <cp:lastPrinted>2017-07-11T15:23:00Z</cp:lastPrinted>
  <dcterms:created xsi:type="dcterms:W3CDTF">2023-12-29T15:02:00Z</dcterms:created>
  <dcterms:modified xsi:type="dcterms:W3CDTF">2023-12-29T15:02:00Z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0x0101006D0677D64F59CE47810F1FA50675F5EA</vt:lpwstr>
  </property>
</Properties>
</file>