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033A7" w:rsidP="005033A7" w14:paraId="12353972" w14:textId="77777777">
      <w:pPr>
        <w:rPr>
          <w:rFonts w:ascii="Arial" w:hAnsi="Arial" w:cs="Arial"/>
          <w:b/>
        </w:rPr>
      </w:pPr>
      <w:r>
        <w:rPr>
          <w:rFonts w:ascii="Arial" w:hAnsi="Arial" w:cs="Arial"/>
          <w:b/>
        </w:rPr>
        <w:t>Non-substantive Change Request</w:t>
      </w:r>
    </w:p>
    <w:p w:rsidR="005033A7" w:rsidP="005033A7" w14:paraId="1EE98ED3" w14:textId="77777777">
      <w:pPr>
        <w:rPr>
          <w:rFonts w:ascii="Arial" w:hAnsi="Arial" w:cs="Arial"/>
          <w:b/>
        </w:rPr>
      </w:pPr>
      <w:r>
        <w:rPr>
          <w:rFonts w:ascii="Arial" w:hAnsi="Arial" w:cs="Arial"/>
          <w:b/>
        </w:rPr>
        <w:t xml:space="preserve">0535-0213 – Agricultural Surveys Program </w:t>
      </w:r>
    </w:p>
    <w:p w:rsidR="005033A7" w:rsidP="005033A7" w14:paraId="01190847" w14:textId="2E909F4C">
      <w:pPr>
        <w:rPr>
          <w:rFonts w:ascii="Arial" w:hAnsi="Arial" w:cs="Arial"/>
          <w:b/>
        </w:rPr>
      </w:pPr>
      <w:r>
        <w:rPr>
          <w:rFonts w:ascii="Arial" w:hAnsi="Arial" w:cs="Arial"/>
          <w:b/>
        </w:rPr>
        <w:t>Agricultural Survey (List) US Master Version - March 2024</w:t>
      </w:r>
    </w:p>
    <w:p w:rsidR="005033A7" w:rsidP="00A05E36" w14:paraId="33AED5F2" w14:textId="77777777">
      <w:pPr>
        <w:pStyle w:val="paragraph"/>
        <w:spacing w:before="0" w:beforeAutospacing="0" w:after="0" w:afterAutospacing="0"/>
        <w:ind w:left="720"/>
        <w:textAlignment w:val="baseline"/>
        <w:rPr>
          <w:rStyle w:val="normaltextrun"/>
          <w:rFonts w:ascii="Arial" w:hAnsi="Arial" w:cs="Arial"/>
        </w:rPr>
      </w:pPr>
    </w:p>
    <w:p w:rsidR="007078F7" w:rsidRPr="00DE056B" w:rsidP="007078F7" w14:paraId="64AA9876" w14:textId="74491449">
      <w:pPr>
        <w:rPr>
          <w:rFonts w:cstheme="minorHAnsi"/>
          <w:sz w:val="24"/>
          <w:szCs w:val="24"/>
        </w:rPr>
      </w:pPr>
      <w:r w:rsidRPr="00DE056B">
        <w:rPr>
          <w:rFonts w:cstheme="minorHAnsi"/>
          <w:sz w:val="24"/>
          <w:szCs w:val="24"/>
        </w:rPr>
        <w:t xml:space="preserve">The 2022 Census of Agriculture results are scheduled to be released on February 13, 2024.  Following each Census of Agriculture NASS conducts a program review to ensure that our annual estimating program targets commodities and states that are most relevant.  On December 19, 2023 NASS publicly announced that it was conducting a program review through an Agricultural Statistics Board (ASB) Notice (see </w:t>
      </w:r>
      <w:hyperlink r:id="rId4" w:history="1">
        <w:r w:rsidRPr="00DE056B">
          <w:rPr>
            <w:rStyle w:val="Hyperlink"/>
            <w:rFonts w:cstheme="minorHAnsi"/>
            <w:sz w:val="24"/>
            <w:szCs w:val="24"/>
          </w:rPr>
          <w:t>here</w:t>
        </w:r>
      </w:hyperlink>
      <w:r w:rsidRPr="00DE056B">
        <w:rPr>
          <w:rFonts w:cstheme="minorHAnsi"/>
          <w:sz w:val="24"/>
          <w:szCs w:val="24"/>
        </w:rPr>
        <w:t xml:space="preserve">).  The most recent program changes (done in 2019, and based on the 2017 Census of Agriculture) are available on NASS’s website </w:t>
      </w:r>
      <w:hyperlink r:id="rId5" w:history="1">
        <w:r w:rsidRPr="00DE056B">
          <w:rPr>
            <w:rStyle w:val="Hyperlink"/>
            <w:rFonts w:cstheme="minorHAnsi"/>
            <w:sz w:val="24"/>
            <w:szCs w:val="24"/>
          </w:rPr>
          <w:t>here</w:t>
        </w:r>
      </w:hyperlink>
      <w:r w:rsidRPr="00DE056B">
        <w:rPr>
          <w:rFonts w:cstheme="minorHAnsi"/>
          <w:sz w:val="24"/>
          <w:szCs w:val="24"/>
        </w:rPr>
        <w:t xml:space="preserve">.  </w:t>
      </w:r>
    </w:p>
    <w:p w:rsidR="0044382E" w:rsidP="007078F7" w14:paraId="345D0657" w14:textId="02EEACA5">
      <w:pPr>
        <w:rPr>
          <w:rFonts w:cstheme="minorHAnsi"/>
          <w:sz w:val="24"/>
          <w:szCs w:val="24"/>
        </w:rPr>
      </w:pPr>
      <w:r w:rsidRPr="00DE056B">
        <w:rPr>
          <w:rFonts w:cstheme="minorHAnsi"/>
          <w:sz w:val="24"/>
          <w:szCs w:val="24"/>
        </w:rPr>
        <w:t>In order to implement the program changes for the 2024 crop year, changes are needed to several of our surveys, the first being our March Agricultural Survey (</w:t>
      </w:r>
      <w:hyperlink r:id="rId6" w:history="1">
        <w:r w:rsidRPr="00DE056B">
          <w:rPr>
            <w:rStyle w:val="Hyperlink"/>
            <w:rFonts w:cstheme="minorHAnsi"/>
            <w:sz w:val="24"/>
            <w:szCs w:val="24"/>
          </w:rPr>
          <w:t>OMB No. 0535-0213</w:t>
        </w:r>
      </w:hyperlink>
      <w:r w:rsidRPr="00DE056B">
        <w:rPr>
          <w:rFonts w:cstheme="minorHAnsi"/>
          <w:sz w:val="24"/>
          <w:szCs w:val="24"/>
        </w:rPr>
        <w:t xml:space="preserve">).  The changes will impact which commodities are asked on the March Agricultural Survey in which states.  This will ultimately impact </w:t>
      </w:r>
      <w:r w:rsidRPr="00DE056B" w:rsidR="00702E5E">
        <w:rPr>
          <w:rFonts w:cstheme="minorHAnsi"/>
          <w:sz w:val="24"/>
          <w:szCs w:val="24"/>
        </w:rPr>
        <w:t>what</w:t>
      </w:r>
      <w:r w:rsidRPr="00DE056B">
        <w:rPr>
          <w:rFonts w:cstheme="minorHAnsi"/>
          <w:sz w:val="24"/>
          <w:szCs w:val="24"/>
        </w:rPr>
        <w:t xml:space="preserve"> results are published from the March Agriculture Survey.   The surveys conducted and releases will not change from what is included in the ICR.  The columns or variables that are published will </w:t>
      </w:r>
      <w:r>
        <w:rPr>
          <w:rFonts w:cstheme="minorHAnsi"/>
          <w:sz w:val="24"/>
          <w:szCs w:val="24"/>
        </w:rPr>
        <w:t xml:space="preserve">also </w:t>
      </w:r>
      <w:r w:rsidRPr="00DE056B">
        <w:rPr>
          <w:rFonts w:cstheme="minorHAnsi"/>
          <w:sz w:val="24"/>
          <w:szCs w:val="24"/>
        </w:rPr>
        <w:t xml:space="preserve">not change from publications mentioned in the ICR.  However, there will be minimal changes to the rows (States that are published) in the publications mentioned in the ICR from these program changes. </w:t>
      </w:r>
    </w:p>
    <w:p w:rsidR="00A05E36" w:rsidRPr="00DE056B" w:rsidP="0044382E" w14:paraId="453D5A4D" w14:textId="5EC83ABC">
      <w:pPr>
        <w:rPr>
          <w:rFonts w:cstheme="minorHAnsi"/>
          <w:sz w:val="24"/>
          <w:szCs w:val="24"/>
        </w:rPr>
      </w:pPr>
      <w:r w:rsidRPr="00DE056B">
        <w:rPr>
          <w:rFonts w:cstheme="minorHAnsi"/>
          <w:sz w:val="24"/>
          <w:szCs w:val="24"/>
        </w:rPr>
        <w:t> </w:t>
      </w:r>
      <w:r w:rsidR="00B84E02">
        <w:rPr>
          <w:rFonts w:cstheme="minorHAnsi"/>
          <w:sz w:val="24"/>
          <w:szCs w:val="24"/>
        </w:rPr>
        <w:t xml:space="preserve">The States that are being dropped from the </w:t>
      </w:r>
      <w:r w:rsidR="0044382E">
        <w:rPr>
          <w:rFonts w:cstheme="minorHAnsi"/>
          <w:sz w:val="24"/>
          <w:szCs w:val="24"/>
        </w:rPr>
        <w:t>p</w:t>
      </w:r>
      <w:r w:rsidR="00B84E02">
        <w:rPr>
          <w:rFonts w:cstheme="minorHAnsi"/>
          <w:sz w:val="24"/>
          <w:szCs w:val="24"/>
        </w:rPr>
        <w:t>rogram</w:t>
      </w:r>
      <w:r w:rsidR="0044382E">
        <w:rPr>
          <w:rFonts w:cstheme="minorHAnsi"/>
          <w:sz w:val="24"/>
          <w:szCs w:val="24"/>
        </w:rPr>
        <w:t xml:space="preserve">s listed below have been determined </w:t>
      </w:r>
      <w:r w:rsidR="0028299F">
        <w:rPr>
          <w:rFonts w:cstheme="minorHAnsi"/>
          <w:sz w:val="24"/>
          <w:szCs w:val="24"/>
        </w:rPr>
        <w:t xml:space="preserve">not to be pertinent to the estimating program. </w:t>
      </w:r>
    </w:p>
    <w:p w:rsidR="00A05E36" w:rsidRPr="00DE056B" w:rsidP="00A05E36" w14:paraId="5DBE0387" w14:textId="77777777">
      <w:pPr>
        <w:pStyle w:val="paragraph"/>
        <w:spacing w:before="0" w:beforeAutospacing="0" w:after="0" w:afterAutospacing="0"/>
        <w:ind w:left="720"/>
        <w:textAlignment w:val="baseline"/>
        <w:rPr>
          <w:rFonts w:asciiTheme="minorHAnsi" w:hAnsiTheme="minorHAnsi" w:cstheme="minorHAnsi"/>
        </w:rPr>
      </w:pPr>
      <w:r w:rsidRPr="00DE056B">
        <w:rPr>
          <w:rStyle w:val="eop"/>
          <w:rFonts w:asciiTheme="minorHAnsi" w:hAnsiTheme="minorHAnsi" w:cstheme="minorHAnsi"/>
        </w:rPr>
        <w:t> </w:t>
      </w:r>
    </w:p>
    <w:p w:rsidR="00A05E36" w:rsidRPr="00DE056B" w:rsidP="00A05E36" w14:paraId="5D9A3DCA" w14:textId="77777777">
      <w:pPr>
        <w:pStyle w:val="paragraph"/>
        <w:spacing w:before="0" w:beforeAutospacing="0" w:after="0" w:afterAutospacing="0"/>
        <w:ind w:left="720"/>
        <w:textAlignment w:val="baseline"/>
        <w:rPr>
          <w:rFonts w:asciiTheme="minorHAnsi" w:hAnsiTheme="minorHAnsi" w:cstheme="minorHAnsi"/>
        </w:rPr>
      </w:pPr>
      <w:r w:rsidRPr="00DE056B">
        <w:rPr>
          <w:rStyle w:val="normaltextrun"/>
          <w:rFonts w:asciiTheme="minorHAnsi" w:hAnsiTheme="minorHAnsi" w:cstheme="minorHAnsi"/>
          <w:i/>
          <w:iCs/>
          <w:u w:val="single"/>
        </w:rPr>
        <w:t>Field Crops</w:t>
      </w:r>
      <w:r w:rsidRPr="00DE056B">
        <w:rPr>
          <w:rStyle w:val="eop"/>
          <w:rFonts w:asciiTheme="minorHAnsi" w:hAnsiTheme="minorHAnsi" w:cstheme="minorHAnsi"/>
        </w:rPr>
        <w:t> </w:t>
      </w:r>
    </w:p>
    <w:p w:rsidR="00A05E36" w:rsidRPr="00DE056B" w:rsidP="00A05E36" w14:paraId="01414FDE" w14:textId="77777777">
      <w:pPr>
        <w:pStyle w:val="paragraph"/>
        <w:spacing w:before="0" w:beforeAutospacing="0" w:after="0" w:afterAutospacing="0"/>
        <w:ind w:left="720"/>
        <w:textAlignment w:val="baseline"/>
        <w:rPr>
          <w:rFonts w:asciiTheme="minorHAnsi" w:hAnsiTheme="minorHAnsi" w:cstheme="minorHAnsi"/>
        </w:rPr>
      </w:pPr>
      <w:r w:rsidRPr="00DE056B">
        <w:rPr>
          <w:rStyle w:val="eop"/>
          <w:rFonts w:asciiTheme="minorHAnsi" w:hAnsiTheme="minorHAnsi" w:cstheme="minorHAnsi"/>
        </w:rPr>
        <w:t> </w:t>
      </w:r>
    </w:p>
    <w:p w:rsidR="00A05E36" w:rsidRPr="00DE056B" w:rsidP="00A05E36" w14:paraId="73FD8779" w14:textId="77777777">
      <w:pPr>
        <w:pStyle w:val="paragraph"/>
        <w:spacing w:before="0" w:beforeAutospacing="0" w:after="0" w:afterAutospacing="0"/>
        <w:ind w:left="720"/>
        <w:textAlignment w:val="baseline"/>
        <w:rPr>
          <w:rFonts w:asciiTheme="minorHAnsi" w:hAnsiTheme="minorHAnsi" w:cstheme="minorHAnsi"/>
        </w:rPr>
      </w:pPr>
      <w:r w:rsidRPr="00DE056B">
        <w:rPr>
          <w:rStyle w:val="normaltextrun"/>
          <w:rFonts w:asciiTheme="minorHAnsi" w:hAnsiTheme="minorHAnsi" w:cstheme="minorHAnsi"/>
        </w:rPr>
        <w:t>Beans, Dry –</w:t>
      </w:r>
      <w:r w:rsidRPr="00DE056B">
        <w:rPr>
          <w:rStyle w:val="tabchar"/>
          <w:rFonts w:asciiTheme="minorHAnsi" w:hAnsiTheme="minorHAnsi" w:cstheme="minorHAnsi"/>
        </w:rPr>
        <w:tab/>
      </w:r>
      <w:r w:rsidRPr="00DE056B">
        <w:rPr>
          <w:rStyle w:val="tabchar"/>
          <w:rFonts w:asciiTheme="minorHAnsi" w:hAnsiTheme="minorHAnsi" w:cstheme="minorHAnsi"/>
        </w:rPr>
        <w:tab/>
      </w:r>
      <w:r w:rsidRPr="00DE056B">
        <w:rPr>
          <w:rStyle w:val="normaltextrun"/>
          <w:rFonts w:asciiTheme="minorHAnsi" w:hAnsiTheme="minorHAnsi" w:cstheme="minorHAnsi"/>
        </w:rPr>
        <w:t>Program Drop:  CA, WY</w:t>
      </w:r>
      <w:r w:rsidRPr="00DE056B">
        <w:rPr>
          <w:rStyle w:val="eop"/>
          <w:rFonts w:asciiTheme="minorHAnsi" w:hAnsiTheme="minorHAnsi" w:cstheme="minorHAnsi"/>
        </w:rPr>
        <w:t> </w:t>
      </w:r>
    </w:p>
    <w:p w:rsidR="00A05E36" w:rsidRPr="00DE056B" w:rsidP="00A05E36" w14:paraId="60432CDC" w14:textId="77777777">
      <w:pPr>
        <w:pStyle w:val="paragraph"/>
        <w:spacing w:before="0" w:beforeAutospacing="0" w:after="0" w:afterAutospacing="0"/>
        <w:ind w:left="720"/>
        <w:textAlignment w:val="baseline"/>
        <w:rPr>
          <w:rFonts w:asciiTheme="minorHAnsi" w:hAnsiTheme="minorHAnsi" w:cstheme="minorHAnsi"/>
        </w:rPr>
      </w:pPr>
      <w:r w:rsidRPr="00DE056B">
        <w:rPr>
          <w:rStyle w:val="normaltextrun"/>
          <w:rFonts w:asciiTheme="minorHAnsi" w:hAnsiTheme="minorHAnsi" w:cstheme="minorHAnsi"/>
        </w:rPr>
        <w:t>Chickpeas –</w:t>
      </w:r>
      <w:r w:rsidRPr="00DE056B">
        <w:rPr>
          <w:rStyle w:val="tabchar"/>
          <w:rFonts w:asciiTheme="minorHAnsi" w:hAnsiTheme="minorHAnsi" w:cstheme="minorHAnsi"/>
        </w:rPr>
        <w:tab/>
      </w:r>
      <w:r w:rsidRPr="00DE056B">
        <w:rPr>
          <w:rStyle w:val="tabchar"/>
          <w:rFonts w:asciiTheme="minorHAnsi" w:hAnsiTheme="minorHAnsi" w:cstheme="minorHAnsi"/>
        </w:rPr>
        <w:tab/>
      </w:r>
      <w:r w:rsidRPr="00DE056B">
        <w:rPr>
          <w:rStyle w:val="normaltextrun"/>
          <w:rFonts w:asciiTheme="minorHAnsi" w:hAnsiTheme="minorHAnsi" w:cstheme="minorHAnsi"/>
        </w:rPr>
        <w:t>Program Drop:  CA</w:t>
      </w:r>
      <w:r w:rsidRPr="00DE056B">
        <w:rPr>
          <w:rStyle w:val="eop"/>
          <w:rFonts w:asciiTheme="minorHAnsi" w:hAnsiTheme="minorHAnsi" w:cstheme="minorHAnsi"/>
        </w:rPr>
        <w:t> </w:t>
      </w:r>
    </w:p>
    <w:p w:rsidR="006F21C7" w:rsidRPr="00DE056B" w:rsidP="006F21C7" w14:paraId="3B8DB747" w14:textId="084F8F17">
      <w:pPr>
        <w:pStyle w:val="paragraph"/>
        <w:spacing w:before="0" w:beforeAutospacing="0" w:after="0" w:afterAutospacing="0"/>
        <w:ind w:left="720"/>
        <w:textAlignment w:val="baseline"/>
        <w:rPr>
          <w:rFonts w:asciiTheme="minorHAnsi" w:hAnsiTheme="minorHAnsi" w:cstheme="minorHAnsi"/>
        </w:rPr>
      </w:pPr>
      <w:r w:rsidRPr="00DE056B">
        <w:rPr>
          <w:rStyle w:val="normaltextrun"/>
          <w:rFonts w:asciiTheme="minorHAnsi" w:hAnsiTheme="minorHAnsi" w:cstheme="minorHAnsi"/>
        </w:rPr>
        <w:t>Canola –</w:t>
      </w:r>
      <w:r w:rsidRPr="00DE056B">
        <w:rPr>
          <w:rStyle w:val="tabchar"/>
          <w:rFonts w:asciiTheme="minorHAnsi" w:hAnsiTheme="minorHAnsi" w:cstheme="minorHAnsi"/>
        </w:rPr>
        <w:tab/>
      </w:r>
      <w:r w:rsidRPr="00DE056B">
        <w:rPr>
          <w:rStyle w:val="tabchar"/>
          <w:rFonts w:asciiTheme="minorHAnsi" w:hAnsiTheme="minorHAnsi" w:cstheme="minorHAnsi"/>
        </w:rPr>
        <w:tab/>
      </w:r>
      <w:r w:rsidRPr="00DE056B">
        <w:rPr>
          <w:rStyle w:val="eop"/>
          <w:rFonts w:asciiTheme="minorHAnsi" w:hAnsiTheme="minorHAnsi" w:cstheme="minorHAnsi"/>
        </w:rPr>
        <w:t>Program Add:   ID</w:t>
      </w:r>
    </w:p>
    <w:p w:rsidR="00A05E36" w:rsidRPr="00DE056B" w:rsidP="00A05E36" w14:paraId="509CABB4" w14:textId="0CDFD25F">
      <w:pPr>
        <w:pStyle w:val="paragraph"/>
        <w:spacing w:before="0" w:beforeAutospacing="0" w:after="0" w:afterAutospacing="0"/>
        <w:ind w:left="720"/>
        <w:textAlignment w:val="baseline"/>
        <w:rPr>
          <w:rFonts w:asciiTheme="minorHAnsi" w:hAnsiTheme="minorHAnsi" w:cstheme="minorHAnsi"/>
        </w:rPr>
      </w:pPr>
      <w:r w:rsidRPr="00DE056B">
        <w:rPr>
          <w:rStyle w:val="normaltextrun"/>
          <w:rFonts w:asciiTheme="minorHAnsi" w:hAnsiTheme="minorHAnsi" w:cstheme="minorHAnsi"/>
        </w:rPr>
        <w:t>Lentils –</w:t>
      </w:r>
      <w:r w:rsidRPr="00DE056B">
        <w:rPr>
          <w:rStyle w:val="tabchar"/>
          <w:rFonts w:asciiTheme="minorHAnsi" w:hAnsiTheme="minorHAnsi" w:cstheme="minorHAnsi"/>
        </w:rPr>
        <w:tab/>
      </w:r>
      <w:r w:rsidRPr="00DE056B">
        <w:rPr>
          <w:rStyle w:val="tabchar"/>
          <w:rFonts w:asciiTheme="minorHAnsi" w:hAnsiTheme="minorHAnsi" w:cstheme="minorHAnsi"/>
        </w:rPr>
        <w:tab/>
      </w:r>
      <w:r w:rsidRPr="00DE056B" w:rsidR="006F21C7">
        <w:rPr>
          <w:rStyle w:val="normaltextrun"/>
          <w:rFonts w:asciiTheme="minorHAnsi" w:hAnsiTheme="minorHAnsi" w:cstheme="minorHAnsi"/>
        </w:rPr>
        <w:t xml:space="preserve">Program </w:t>
      </w:r>
      <w:r w:rsidRPr="00DE056B">
        <w:rPr>
          <w:rStyle w:val="normaltextrun"/>
          <w:rFonts w:asciiTheme="minorHAnsi" w:hAnsiTheme="minorHAnsi" w:cstheme="minorHAnsi"/>
        </w:rPr>
        <w:t>Drop:  ID</w:t>
      </w:r>
      <w:r w:rsidRPr="00DE056B">
        <w:rPr>
          <w:rStyle w:val="eop"/>
          <w:rFonts w:asciiTheme="minorHAnsi" w:hAnsiTheme="minorHAnsi" w:cstheme="minorHAnsi"/>
        </w:rPr>
        <w:t> </w:t>
      </w:r>
    </w:p>
    <w:p w:rsidR="00A05E36" w:rsidRPr="00DE056B" w:rsidP="006F21C7" w14:paraId="3A41D8F1" w14:textId="1B35097C">
      <w:pPr>
        <w:pStyle w:val="paragraph"/>
        <w:spacing w:before="0" w:beforeAutospacing="0" w:after="0" w:afterAutospacing="0"/>
        <w:ind w:left="720"/>
        <w:textAlignment w:val="baseline"/>
        <w:rPr>
          <w:rFonts w:asciiTheme="minorHAnsi" w:hAnsiTheme="minorHAnsi" w:cstheme="minorHAnsi"/>
        </w:rPr>
      </w:pPr>
      <w:r w:rsidRPr="00DE056B">
        <w:rPr>
          <w:rStyle w:val="normaltextrun"/>
          <w:rFonts w:asciiTheme="minorHAnsi" w:hAnsiTheme="minorHAnsi" w:cstheme="minorHAnsi"/>
        </w:rPr>
        <w:t xml:space="preserve">Oats – </w:t>
      </w:r>
      <w:r w:rsidRPr="00DE056B">
        <w:rPr>
          <w:rStyle w:val="tabchar"/>
          <w:rFonts w:asciiTheme="minorHAnsi" w:hAnsiTheme="minorHAnsi" w:cstheme="minorHAnsi"/>
        </w:rPr>
        <w:tab/>
      </w:r>
      <w:r w:rsidRPr="00DE056B">
        <w:rPr>
          <w:rStyle w:val="tabchar"/>
          <w:rFonts w:asciiTheme="minorHAnsi" w:hAnsiTheme="minorHAnsi" w:cstheme="minorHAnsi"/>
        </w:rPr>
        <w:tab/>
      </w:r>
      <w:r w:rsidR="00DE056B">
        <w:rPr>
          <w:rStyle w:val="tabchar"/>
          <w:rFonts w:asciiTheme="minorHAnsi" w:hAnsiTheme="minorHAnsi" w:cstheme="minorHAnsi"/>
        </w:rPr>
        <w:tab/>
      </w:r>
      <w:r w:rsidRPr="00DE056B">
        <w:rPr>
          <w:rStyle w:val="normaltextrun"/>
          <w:rFonts w:asciiTheme="minorHAnsi" w:hAnsiTheme="minorHAnsi" w:cstheme="minorHAnsi"/>
        </w:rPr>
        <w:t>Program Drop:  AR, CA, MO, OK</w:t>
      </w:r>
      <w:r w:rsidRPr="00DE056B">
        <w:rPr>
          <w:rStyle w:val="eop"/>
          <w:rFonts w:asciiTheme="minorHAnsi" w:hAnsiTheme="minorHAnsi" w:cstheme="minorHAnsi"/>
        </w:rPr>
        <w:t> </w:t>
      </w:r>
    </w:p>
    <w:p w:rsidR="00A05E36" w:rsidRPr="00DE056B" w:rsidP="00A05E36" w14:paraId="22F6E904" w14:textId="24E75536">
      <w:pPr>
        <w:pStyle w:val="paragraph"/>
        <w:spacing w:before="0" w:beforeAutospacing="0" w:after="0" w:afterAutospacing="0"/>
        <w:ind w:left="720"/>
        <w:textAlignment w:val="baseline"/>
        <w:rPr>
          <w:rStyle w:val="eop"/>
          <w:rFonts w:asciiTheme="minorHAnsi" w:hAnsiTheme="minorHAnsi" w:cstheme="minorHAnsi"/>
        </w:rPr>
      </w:pPr>
      <w:r w:rsidRPr="00DE056B">
        <w:rPr>
          <w:rStyle w:val="normaltextrun"/>
          <w:rFonts w:asciiTheme="minorHAnsi" w:hAnsiTheme="minorHAnsi" w:cstheme="minorHAnsi"/>
        </w:rPr>
        <w:t xml:space="preserve">Peanuts – </w:t>
      </w:r>
      <w:r w:rsidRPr="00DE056B">
        <w:rPr>
          <w:rStyle w:val="tabchar"/>
          <w:rFonts w:asciiTheme="minorHAnsi" w:hAnsiTheme="minorHAnsi" w:cstheme="minorHAnsi"/>
        </w:rPr>
        <w:tab/>
      </w:r>
      <w:r w:rsidRPr="00DE056B">
        <w:rPr>
          <w:rStyle w:val="tabchar"/>
          <w:rFonts w:asciiTheme="minorHAnsi" w:hAnsiTheme="minorHAnsi" w:cstheme="minorHAnsi"/>
        </w:rPr>
        <w:tab/>
      </w:r>
      <w:r w:rsidRPr="00DE056B" w:rsidR="006F21C7">
        <w:rPr>
          <w:rStyle w:val="normaltextrun"/>
          <w:rFonts w:asciiTheme="minorHAnsi" w:hAnsiTheme="minorHAnsi" w:cstheme="minorHAnsi"/>
        </w:rPr>
        <w:t xml:space="preserve">Program </w:t>
      </w:r>
      <w:r w:rsidRPr="00DE056B">
        <w:rPr>
          <w:rStyle w:val="normaltextrun"/>
          <w:rFonts w:asciiTheme="minorHAnsi" w:hAnsiTheme="minorHAnsi" w:cstheme="minorHAnsi"/>
        </w:rPr>
        <w:t>Drop:  NM</w:t>
      </w:r>
      <w:r w:rsidRPr="00DE056B">
        <w:rPr>
          <w:rStyle w:val="eop"/>
          <w:rFonts w:asciiTheme="minorHAnsi" w:hAnsiTheme="minorHAnsi" w:cstheme="minorHAnsi"/>
        </w:rPr>
        <w:t> </w:t>
      </w:r>
    </w:p>
    <w:p w:rsidR="006F21C7" w:rsidRPr="00DE056B" w:rsidP="00A05E36" w14:paraId="5EFC49BC" w14:textId="0C79DE85">
      <w:pPr>
        <w:pStyle w:val="paragraph"/>
        <w:spacing w:before="0" w:beforeAutospacing="0" w:after="0" w:afterAutospacing="0"/>
        <w:ind w:left="720"/>
        <w:textAlignment w:val="baseline"/>
        <w:rPr>
          <w:rFonts w:asciiTheme="minorHAnsi" w:hAnsiTheme="minorHAnsi" w:cstheme="minorHAnsi"/>
        </w:rPr>
      </w:pPr>
      <w:r w:rsidRPr="00DE056B">
        <w:rPr>
          <w:rStyle w:val="eop"/>
          <w:rFonts w:asciiTheme="minorHAnsi" w:hAnsiTheme="minorHAnsi" w:cstheme="minorHAnsi"/>
        </w:rPr>
        <w:tab/>
      </w:r>
      <w:r w:rsidRPr="00DE056B">
        <w:rPr>
          <w:rStyle w:val="eop"/>
          <w:rFonts w:asciiTheme="minorHAnsi" w:hAnsiTheme="minorHAnsi" w:cstheme="minorHAnsi"/>
        </w:rPr>
        <w:tab/>
      </w:r>
      <w:r w:rsidRPr="00DE056B">
        <w:rPr>
          <w:rStyle w:val="eop"/>
          <w:rFonts w:asciiTheme="minorHAnsi" w:hAnsiTheme="minorHAnsi" w:cstheme="minorHAnsi"/>
        </w:rPr>
        <w:tab/>
        <w:t>Program Add:   MO</w:t>
      </w:r>
    </w:p>
    <w:p w:rsidR="00A05E36" w:rsidRPr="00DE056B" w:rsidP="00A05E36" w14:paraId="755603AF" w14:textId="3B9AC769">
      <w:pPr>
        <w:pStyle w:val="paragraph"/>
        <w:spacing w:before="0" w:beforeAutospacing="0" w:after="0" w:afterAutospacing="0"/>
        <w:ind w:left="720"/>
        <w:textAlignment w:val="baseline"/>
        <w:rPr>
          <w:rFonts w:asciiTheme="minorHAnsi" w:hAnsiTheme="minorHAnsi" w:cstheme="minorHAnsi"/>
        </w:rPr>
      </w:pPr>
      <w:r w:rsidRPr="00DE056B">
        <w:rPr>
          <w:rStyle w:val="normaltextrun"/>
          <w:rFonts w:asciiTheme="minorHAnsi" w:hAnsiTheme="minorHAnsi" w:cstheme="minorHAnsi"/>
        </w:rPr>
        <w:t xml:space="preserve">Peas, Dry Edible – </w:t>
      </w:r>
      <w:r w:rsidRPr="00DE056B">
        <w:rPr>
          <w:rStyle w:val="tabchar"/>
          <w:rFonts w:asciiTheme="minorHAnsi" w:hAnsiTheme="minorHAnsi" w:cstheme="minorHAnsi"/>
        </w:rPr>
        <w:tab/>
      </w:r>
      <w:r w:rsidRPr="00DE056B" w:rsidR="006F21C7">
        <w:rPr>
          <w:rStyle w:val="normaltextrun"/>
          <w:rFonts w:asciiTheme="minorHAnsi" w:hAnsiTheme="minorHAnsi" w:cstheme="minorHAnsi"/>
        </w:rPr>
        <w:t xml:space="preserve">Program </w:t>
      </w:r>
      <w:r w:rsidRPr="00DE056B">
        <w:rPr>
          <w:rStyle w:val="normaltextrun"/>
          <w:rFonts w:asciiTheme="minorHAnsi" w:hAnsiTheme="minorHAnsi" w:cstheme="minorHAnsi"/>
        </w:rPr>
        <w:t>Drop:  SD</w:t>
      </w:r>
      <w:r w:rsidRPr="00DE056B">
        <w:rPr>
          <w:rStyle w:val="eop"/>
          <w:rFonts w:asciiTheme="minorHAnsi" w:hAnsiTheme="minorHAnsi" w:cstheme="minorHAnsi"/>
        </w:rPr>
        <w:t> </w:t>
      </w:r>
    </w:p>
    <w:p w:rsidR="00AD2970" w:rsidRPr="00DE056B" w:rsidP="00A05E36" w14:paraId="65E97247" w14:textId="6C62AD92">
      <w:pPr>
        <w:pStyle w:val="paragraph"/>
        <w:spacing w:before="0" w:beforeAutospacing="0" w:after="0" w:afterAutospacing="0"/>
        <w:ind w:left="720"/>
        <w:textAlignment w:val="baseline"/>
        <w:rPr>
          <w:rStyle w:val="eop"/>
          <w:rFonts w:asciiTheme="minorHAnsi" w:hAnsiTheme="minorHAnsi" w:cstheme="minorHAnsi"/>
        </w:rPr>
      </w:pPr>
      <w:r w:rsidRPr="00DE056B">
        <w:rPr>
          <w:rStyle w:val="eop"/>
          <w:rFonts w:asciiTheme="minorHAnsi" w:hAnsiTheme="minorHAnsi" w:cstheme="minorHAnsi"/>
        </w:rPr>
        <w:t xml:space="preserve">Tobacco, Burley </w:t>
      </w:r>
      <w:r w:rsidRPr="00DE056B" w:rsidR="00B84E02">
        <w:rPr>
          <w:rStyle w:val="normaltextrun"/>
          <w:rFonts w:asciiTheme="minorHAnsi" w:hAnsiTheme="minorHAnsi" w:cstheme="minorHAnsi"/>
        </w:rPr>
        <w:t>–</w:t>
      </w:r>
      <w:r w:rsidRPr="00DE056B">
        <w:rPr>
          <w:rStyle w:val="eop"/>
          <w:rFonts w:asciiTheme="minorHAnsi" w:hAnsiTheme="minorHAnsi" w:cstheme="minorHAnsi"/>
        </w:rPr>
        <w:tab/>
        <w:t>Program Drop:  PA</w:t>
      </w:r>
    </w:p>
    <w:p w:rsidR="00AD2970" w:rsidRPr="00DE056B" w:rsidP="00A05E36" w14:paraId="1261D2D1" w14:textId="2561477D">
      <w:pPr>
        <w:pStyle w:val="paragraph"/>
        <w:spacing w:before="0" w:beforeAutospacing="0" w:after="0" w:afterAutospacing="0"/>
        <w:ind w:left="720"/>
        <w:textAlignment w:val="baseline"/>
        <w:rPr>
          <w:rStyle w:val="eop"/>
          <w:rFonts w:asciiTheme="minorHAnsi" w:hAnsiTheme="minorHAnsi" w:cstheme="minorHAnsi"/>
        </w:rPr>
      </w:pPr>
      <w:r w:rsidRPr="00DE056B">
        <w:rPr>
          <w:rStyle w:val="eop"/>
          <w:rFonts w:asciiTheme="minorHAnsi" w:hAnsiTheme="minorHAnsi" w:cstheme="minorHAnsi"/>
        </w:rPr>
        <w:t xml:space="preserve">Tobacco, Flue </w:t>
      </w:r>
      <w:r w:rsidRPr="00DE056B" w:rsidR="00B84E02">
        <w:rPr>
          <w:rStyle w:val="normaltextrun"/>
          <w:rFonts w:asciiTheme="minorHAnsi" w:hAnsiTheme="minorHAnsi" w:cstheme="minorHAnsi"/>
        </w:rPr>
        <w:t>–</w:t>
      </w:r>
      <w:r w:rsidRPr="00DE056B">
        <w:rPr>
          <w:rStyle w:val="eop"/>
          <w:rFonts w:asciiTheme="minorHAnsi" w:hAnsiTheme="minorHAnsi" w:cstheme="minorHAnsi"/>
        </w:rPr>
        <w:tab/>
        <w:t>Program Drop:  GA, SC</w:t>
      </w:r>
    </w:p>
    <w:p w:rsidR="009042DF" w:rsidRPr="00DE056B" w:rsidP="00A05E36" w14:paraId="260CEB69" w14:textId="710613E0">
      <w:pPr>
        <w:pStyle w:val="paragraph"/>
        <w:spacing w:before="0" w:beforeAutospacing="0" w:after="0" w:afterAutospacing="0"/>
        <w:ind w:left="720"/>
        <w:textAlignment w:val="baseline"/>
        <w:rPr>
          <w:rStyle w:val="eop"/>
          <w:rFonts w:asciiTheme="minorHAnsi" w:hAnsiTheme="minorHAnsi" w:cstheme="minorHAnsi"/>
        </w:rPr>
      </w:pPr>
      <w:r w:rsidRPr="00DE056B">
        <w:rPr>
          <w:rStyle w:val="eop"/>
          <w:rFonts w:asciiTheme="minorHAnsi" w:hAnsiTheme="minorHAnsi" w:cstheme="minorHAnsi"/>
        </w:rPr>
        <w:t xml:space="preserve">Tobacco, PA Type </w:t>
      </w:r>
      <w:r w:rsidRPr="00DE056B" w:rsidR="00B84E02">
        <w:rPr>
          <w:rStyle w:val="normaltextrun"/>
          <w:rFonts w:asciiTheme="minorHAnsi" w:hAnsiTheme="minorHAnsi" w:cstheme="minorHAnsi"/>
        </w:rPr>
        <w:t>–</w:t>
      </w:r>
      <w:r w:rsidRPr="00DE056B">
        <w:rPr>
          <w:rStyle w:val="eop"/>
          <w:rFonts w:asciiTheme="minorHAnsi" w:hAnsiTheme="minorHAnsi" w:cstheme="minorHAnsi"/>
        </w:rPr>
        <w:tab/>
        <w:t>Program Drop:  PA</w:t>
      </w:r>
    </w:p>
    <w:p w:rsidR="009042DF" w:rsidRPr="00DE056B" w:rsidP="00A05E36" w14:paraId="5FB747B6" w14:textId="5CB9A0A1">
      <w:pPr>
        <w:pStyle w:val="paragraph"/>
        <w:spacing w:before="0" w:beforeAutospacing="0" w:after="0" w:afterAutospacing="0"/>
        <w:ind w:left="720"/>
        <w:textAlignment w:val="baseline"/>
        <w:rPr>
          <w:rStyle w:val="eop"/>
          <w:rFonts w:asciiTheme="minorHAnsi" w:hAnsiTheme="minorHAnsi" w:cstheme="minorHAnsi"/>
        </w:rPr>
      </w:pPr>
      <w:r w:rsidRPr="00DE056B">
        <w:rPr>
          <w:rStyle w:val="eop"/>
          <w:rFonts w:asciiTheme="minorHAnsi" w:hAnsiTheme="minorHAnsi" w:cstheme="minorHAnsi"/>
        </w:rPr>
        <w:t>Tobacco, MD Type -</w:t>
      </w:r>
      <w:r w:rsidR="00DE056B">
        <w:rPr>
          <w:rStyle w:val="eop"/>
          <w:rFonts w:asciiTheme="minorHAnsi" w:hAnsiTheme="minorHAnsi" w:cstheme="minorHAnsi"/>
        </w:rPr>
        <w:tab/>
      </w:r>
      <w:r w:rsidRPr="00DE056B">
        <w:rPr>
          <w:rStyle w:val="eop"/>
          <w:rFonts w:asciiTheme="minorHAnsi" w:hAnsiTheme="minorHAnsi" w:cstheme="minorHAnsi"/>
        </w:rPr>
        <w:t>Program Drop:  PA</w:t>
      </w:r>
    </w:p>
    <w:p w:rsidR="009042DF" w:rsidRPr="00DE056B" w:rsidP="00A05E36" w14:paraId="48408CE4" w14:textId="470984FC">
      <w:pPr>
        <w:pStyle w:val="paragraph"/>
        <w:spacing w:before="0" w:beforeAutospacing="0" w:after="0" w:afterAutospacing="0"/>
        <w:ind w:left="720"/>
        <w:textAlignment w:val="baseline"/>
        <w:rPr>
          <w:rStyle w:val="eop"/>
          <w:rFonts w:asciiTheme="minorHAnsi" w:hAnsiTheme="minorHAnsi" w:cstheme="minorHAnsi"/>
          <w:b/>
          <w:bCs/>
        </w:rPr>
      </w:pPr>
      <w:r w:rsidRPr="00DE056B">
        <w:rPr>
          <w:rStyle w:val="eop"/>
          <w:rFonts w:asciiTheme="minorHAnsi" w:hAnsiTheme="minorHAnsi" w:cstheme="minorHAnsi"/>
        </w:rPr>
        <w:t>Tobacco, Other</w:t>
      </w:r>
      <w:r w:rsidRPr="00DE056B">
        <w:rPr>
          <w:rStyle w:val="eop"/>
          <w:rFonts w:asciiTheme="minorHAnsi" w:hAnsiTheme="minorHAnsi" w:cstheme="minorHAnsi"/>
          <w:b/>
          <w:bCs/>
        </w:rPr>
        <w:t xml:space="preserve"> </w:t>
      </w:r>
      <w:r w:rsidRPr="00DE056B" w:rsidR="00B84E02">
        <w:rPr>
          <w:rStyle w:val="normaltextrun"/>
          <w:rFonts w:asciiTheme="minorHAnsi" w:hAnsiTheme="minorHAnsi" w:cstheme="minorHAnsi"/>
        </w:rPr>
        <w:t>–</w:t>
      </w:r>
      <w:r w:rsidRPr="00DE056B">
        <w:rPr>
          <w:rStyle w:val="eop"/>
          <w:rFonts w:asciiTheme="minorHAnsi" w:hAnsiTheme="minorHAnsi" w:cstheme="minorHAnsi"/>
        </w:rPr>
        <w:tab/>
        <w:t>Program Drop:  PA</w:t>
      </w:r>
    </w:p>
    <w:p w:rsidR="006F21C7" w:rsidRPr="00DE056B" w:rsidP="00A05E36" w14:paraId="339832E5" w14:textId="533F9CD9">
      <w:pPr>
        <w:pStyle w:val="paragraph"/>
        <w:spacing w:before="0" w:beforeAutospacing="0" w:after="0" w:afterAutospacing="0"/>
        <w:ind w:left="720"/>
        <w:textAlignment w:val="baseline"/>
        <w:rPr>
          <w:rFonts w:asciiTheme="minorHAnsi" w:hAnsiTheme="minorHAnsi" w:cstheme="minorHAnsi"/>
        </w:rPr>
      </w:pPr>
      <w:r w:rsidRPr="00DE056B">
        <w:rPr>
          <w:rStyle w:val="eop"/>
          <w:rFonts w:asciiTheme="minorHAnsi" w:hAnsiTheme="minorHAnsi" w:cstheme="minorHAnsi"/>
        </w:rPr>
        <w:t xml:space="preserve">Wheat, </w:t>
      </w:r>
      <w:r w:rsidRPr="00DE056B">
        <w:rPr>
          <w:rStyle w:val="eop"/>
          <w:rFonts w:asciiTheme="minorHAnsi" w:hAnsiTheme="minorHAnsi" w:cstheme="minorHAnsi"/>
        </w:rPr>
        <w:t xml:space="preserve">Durum  </w:t>
      </w:r>
      <w:r w:rsidRPr="00DE056B" w:rsidR="00B84E02">
        <w:rPr>
          <w:rStyle w:val="normaltextrun"/>
          <w:rFonts w:asciiTheme="minorHAnsi" w:hAnsiTheme="minorHAnsi" w:cstheme="minorHAnsi"/>
        </w:rPr>
        <w:t>–</w:t>
      </w:r>
      <w:r w:rsidRPr="00DE056B">
        <w:rPr>
          <w:rStyle w:val="eop"/>
          <w:rFonts w:asciiTheme="minorHAnsi" w:hAnsiTheme="minorHAnsi" w:cstheme="minorHAnsi"/>
        </w:rPr>
        <w:t xml:space="preserve"> </w:t>
      </w:r>
      <w:r w:rsidRPr="00DE056B">
        <w:rPr>
          <w:rStyle w:val="eop"/>
          <w:rFonts w:asciiTheme="minorHAnsi" w:hAnsiTheme="minorHAnsi" w:cstheme="minorHAnsi"/>
        </w:rPr>
        <w:tab/>
        <w:t>Program Drop:  ID</w:t>
      </w:r>
    </w:p>
    <w:p w:rsidR="00A05E36" w:rsidP="006F21C7" w14:paraId="612FA8FA" w14:textId="4A422EA9">
      <w:pPr>
        <w:pStyle w:val="paragraph"/>
        <w:spacing w:before="0" w:beforeAutospacing="0" w:after="0" w:afterAutospacing="0"/>
        <w:ind w:left="720"/>
        <w:textAlignment w:val="baseline"/>
        <w:rPr>
          <w:rStyle w:val="eop"/>
          <w:rFonts w:asciiTheme="minorHAnsi" w:hAnsiTheme="minorHAnsi" w:cstheme="minorHAnsi"/>
        </w:rPr>
      </w:pPr>
      <w:r w:rsidRPr="00DE056B">
        <w:rPr>
          <w:rStyle w:val="normaltextrun"/>
          <w:rFonts w:asciiTheme="minorHAnsi" w:hAnsiTheme="minorHAnsi" w:cstheme="minorHAnsi"/>
        </w:rPr>
        <w:t xml:space="preserve">Wheat, winter – </w:t>
      </w:r>
      <w:r w:rsidRPr="00DE056B">
        <w:rPr>
          <w:rStyle w:val="tabchar"/>
          <w:rFonts w:asciiTheme="minorHAnsi" w:hAnsiTheme="minorHAnsi" w:cstheme="minorHAnsi"/>
        </w:rPr>
        <w:tab/>
      </w:r>
      <w:r w:rsidRPr="00DE056B" w:rsidR="006F21C7">
        <w:rPr>
          <w:rStyle w:val="normaltextrun"/>
          <w:rFonts w:asciiTheme="minorHAnsi" w:hAnsiTheme="minorHAnsi" w:cstheme="minorHAnsi"/>
        </w:rPr>
        <w:t xml:space="preserve">Program </w:t>
      </w:r>
      <w:r w:rsidRPr="00DE056B">
        <w:rPr>
          <w:rStyle w:val="normaltextrun"/>
          <w:rFonts w:asciiTheme="minorHAnsi" w:hAnsiTheme="minorHAnsi" w:cstheme="minorHAnsi"/>
        </w:rPr>
        <w:t>Drop:  NJ </w:t>
      </w:r>
      <w:r w:rsidRPr="00DE056B">
        <w:rPr>
          <w:rStyle w:val="eop"/>
          <w:rFonts w:asciiTheme="minorHAnsi" w:hAnsiTheme="minorHAnsi" w:cstheme="minorHAnsi"/>
        </w:rPr>
        <w:t> </w:t>
      </w:r>
    </w:p>
    <w:p w:rsidR="001C2325" w:rsidRPr="00DE056B" w:rsidP="006F21C7" w14:paraId="58D3E13D" w14:textId="4CA92444">
      <w:pPr>
        <w:pStyle w:val="paragraph"/>
        <w:spacing w:before="0" w:beforeAutospacing="0" w:after="0" w:afterAutospacing="0"/>
        <w:ind w:left="720"/>
        <w:textAlignment w:val="baseline"/>
        <w:rPr>
          <w:rFonts w:asciiTheme="minorHAnsi" w:hAnsiTheme="minorHAnsi" w:cstheme="minorHAnsi"/>
        </w:rPr>
      </w:pPr>
      <w:r w:rsidRPr="001C2325">
        <w:rPr>
          <w:rStyle w:val="eop"/>
          <w:rFonts w:asciiTheme="minorHAnsi" w:hAnsiTheme="minorHAnsi" w:cstheme="minorHAnsi"/>
        </w:rPr>
        <w:t xml:space="preserve">There </w:t>
      </w:r>
      <w:r w:rsidRPr="001C2325">
        <w:rPr>
          <w:rStyle w:val="eop"/>
          <w:rFonts w:asciiTheme="minorHAnsi" w:hAnsiTheme="minorHAnsi" w:cstheme="minorHAnsi"/>
        </w:rPr>
        <w:t>is</w:t>
      </w:r>
      <w:r w:rsidRPr="001C2325">
        <w:rPr>
          <w:rStyle w:val="eop"/>
          <w:rFonts w:asciiTheme="minorHAnsi" w:hAnsiTheme="minorHAnsi" w:cstheme="minorHAnsi"/>
        </w:rPr>
        <w:t xml:space="preserve"> no changes in sample size</w:t>
      </w:r>
      <w:r>
        <w:rPr>
          <w:rStyle w:val="eop"/>
          <w:rFonts w:asciiTheme="minorHAnsi" w:hAnsiTheme="minorHAnsi" w:cstheme="minorHAnsi"/>
        </w:rPr>
        <w:t xml:space="preserve">, questionnaire content, </w:t>
      </w:r>
      <w:r w:rsidRPr="001C2325">
        <w:rPr>
          <w:rStyle w:val="eop"/>
          <w:rFonts w:asciiTheme="minorHAnsi" w:hAnsiTheme="minorHAnsi" w:cstheme="minorHAnsi"/>
        </w:rPr>
        <w:t>or respondent burden as a result of this change.</w:t>
      </w:r>
    </w:p>
    <w:p w:rsidR="00CA2ACC" w:rsidRPr="00A05E36" w:rsidP="00A05E36" w14:paraId="2034B9A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E36"/>
    <w:rsid w:val="001C2325"/>
    <w:rsid w:val="0028299F"/>
    <w:rsid w:val="0044382E"/>
    <w:rsid w:val="005033A7"/>
    <w:rsid w:val="006F21C7"/>
    <w:rsid w:val="00702E5E"/>
    <w:rsid w:val="007078F7"/>
    <w:rsid w:val="009042DF"/>
    <w:rsid w:val="00A05E36"/>
    <w:rsid w:val="00AD2970"/>
    <w:rsid w:val="00B84E02"/>
    <w:rsid w:val="00C851AD"/>
    <w:rsid w:val="00CA2ACC"/>
    <w:rsid w:val="00DE05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7C1920"/>
  <w15:chartTrackingRefBased/>
  <w15:docId w15:val="{8783F7EB-ABF7-41AE-A593-FF4CE448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05E3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05E36"/>
  </w:style>
  <w:style w:type="character" w:customStyle="1" w:styleId="eop">
    <w:name w:val="eop"/>
    <w:basedOn w:val="DefaultParagraphFont"/>
    <w:rsid w:val="00A05E36"/>
  </w:style>
  <w:style w:type="character" w:customStyle="1" w:styleId="tabchar">
    <w:name w:val="tabchar"/>
    <w:basedOn w:val="DefaultParagraphFont"/>
    <w:rsid w:val="00A05E36"/>
  </w:style>
  <w:style w:type="character" w:styleId="Hyperlink">
    <w:name w:val="Hyperlink"/>
    <w:basedOn w:val="DefaultParagraphFont"/>
    <w:uiPriority w:val="99"/>
    <w:semiHidden/>
    <w:unhideWhenUsed/>
    <w:rsid w:val="007078F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cc02.safelinks.protection.outlook.com/?url=https%3A%2F%2Fwww.nass.usda.gov%2FNewsroom%2FNotices%2F2023%2F12-19-2023.php&amp;data=05%7C02%7Cbrent.chittenden%40usda.gov%7C641d2ee1046249dc795608dc1de261eb%7Ced5b36e701ee4ebc867ee03cfa0d4697%7C1%7C0%7C638418105336054163%7CUnknown%7CTWFpbGZsb3d8eyJWIjoiMC4wLjAwMDAiLCJQIjoiV2luMzIiLCJBTiI6Ik1haWwiLCJXVCI6Mn0%3D%7C3000%7C%7C%7C&amp;sdata=VCx65H%2BlwBIXjAjeLfEzoQHnP0GpjZecRGQl9XBaQ08%3D&amp;reserved=0" TargetMode="External" /><Relationship Id="rId5" Type="http://schemas.openxmlformats.org/officeDocument/2006/relationships/hyperlink" Target="https://gcc02.safelinks.protection.outlook.com/?url=https%3A%2F%2Fwww.nass.usda.gov%2FSurveys%2FProgram_Review%2Findex.php&amp;data=05%7C02%7Cbrent.chittenden%40usda.gov%7C641d2ee1046249dc795608dc1de261eb%7Ced5b36e701ee4ebc867ee03cfa0d4697%7C1%7C0%7C638418105336064522%7CUnknown%7CTWFpbGZsb3d8eyJWIjoiMC4wLjAwMDAiLCJQIjoiV2luMzIiLCJBTiI6Ik1haWwiLCJXVCI6Mn0%3D%7C3000%7C%7C%7C&amp;sdata=erSen2Dd5X26gWu3RWvhvxVykpxmJPolKsgPD4jtYvs%3D&amp;reserved=0" TargetMode="External" /><Relationship Id="rId6" Type="http://schemas.openxmlformats.org/officeDocument/2006/relationships/hyperlink" Target="https://www.reginfo.gov/public/do/PRAViewICR?ref_nbr=202311-0535-001"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Chittenden, Brent - REE-NASS</dc:creator>
  <cp:lastModifiedBy>Chittenden, Brent - REE-NASS</cp:lastModifiedBy>
  <cp:revision>14</cp:revision>
  <dcterms:created xsi:type="dcterms:W3CDTF">2024-01-26T13:07:00Z</dcterms:created>
  <dcterms:modified xsi:type="dcterms:W3CDTF">2024-01-26T16:58:00Z</dcterms:modified>
</cp:coreProperties>
</file>