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4F23" w:rsidR="005A5665" w:rsidP="00054F23" w:rsidRDefault="00054F23" w14:paraId="5CFC0AB1" w14:textId="6593AD3D">
      <w:pPr>
        <w:pStyle w:val="Heading1-IPR"/>
      </w:pPr>
      <w:bookmarkStart w:name="_Toc408182185" w:id="0"/>
      <w:bookmarkStart w:name="_Toc405791583" w:id="1"/>
      <w:r>
        <w:t xml:space="preserve">Appendix O. </w:t>
      </w:r>
      <w:r w:rsidRPr="00054F23" w:rsidR="00194761">
        <w:t xml:space="preserve">Pretest </w:t>
      </w:r>
      <w:r w:rsidRPr="00054F23" w:rsidR="000B3DC4">
        <w:t>Methods and Summary of Findings</w:t>
      </w:r>
      <w:bookmarkEnd w:id="0"/>
      <w:bookmarkEnd w:id="1"/>
    </w:p>
    <w:p w:rsidRPr="00E57ABB" w:rsidR="00E57ABB" w:rsidP="00E57ABB" w:rsidRDefault="00E57ABB" w14:paraId="293D74A8" w14:textId="77777777">
      <w:pPr>
        <w:spacing w:before="240"/>
        <w:rPr>
          <w:rFonts w:ascii="Calibri" w:hAnsi="Calibri"/>
        </w:rPr>
      </w:pPr>
      <w:r w:rsidRPr="00E57ABB">
        <w:rPr>
          <w:rFonts w:ascii="Calibri" w:hAnsi="Calibri"/>
        </w:rPr>
        <w:t>Beginning July 19, Insight pretested the following instruments for the study of food security and well-being in Puerto Rico:</w:t>
      </w:r>
    </w:p>
    <w:p w:rsidRPr="00E57ABB" w:rsidR="00E57ABB" w:rsidP="00E57ABB" w:rsidRDefault="00E57ABB" w14:paraId="35B10BED" w14:textId="77777777">
      <w:pPr>
        <w:numPr>
          <w:ilvl w:val="0"/>
          <w:numId w:val="14"/>
        </w:numPr>
        <w:spacing w:after="120"/>
        <w:rPr>
          <w:rFonts w:ascii="Calibri" w:hAnsi="Calibri" w:cs="Times New Roman"/>
          <w:szCs w:val="24"/>
        </w:rPr>
      </w:pPr>
      <w:r w:rsidRPr="00E57ABB">
        <w:rPr>
          <w:rFonts w:ascii="Calibri" w:hAnsi="Calibri" w:cs="Times New Roman"/>
          <w:szCs w:val="24"/>
        </w:rPr>
        <w:t>Household survey</w:t>
      </w:r>
    </w:p>
    <w:p w:rsidRPr="00E57ABB" w:rsidR="00E57ABB" w:rsidP="00E57ABB" w:rsidRDefault="00E57ABB" w14:paraId="64235418" w14:textId="77777777">
      <w:pPr>
        <w:numPr>
          <w:ilvl w:val="0"/>
          <w:numId w:val="14"/>
        </w:numPr>
        <w:spacing w:after="120"/>
        <w:rPr>
          <w:rFonts w:ascii="Calibri" w:hAnsi="Calibri" w:cs="Times New Roman"/>
          <w:szCs w:val="24"/>
        </w:rPr>
      </w:pPr>
      <w:r w:rsidRPr="00E57ABB">
        <w:rPr>
          <w:rFonts w:ascii="Calibri" w:hAnsi="Calibri" w:cs="Times New Roman"/>
          <w:szCs w:val="24"/>
        </w:rPr>
        <w:t>In-depth interview protocol</w:t>
      </w:r>
    </w:p>
    <w:p w:rsidRPr="00E57ABB" w:rsidR="00E57ABB" w:rsidP="00E57ABB" w:rsidRDefault="00E57ABB" w14:paraId="3A5E041F" w14:textId="77777777">
      <w:pPr>
        <w:numPr>
          <w:ilvl w:val="0"/>
          <w:numId w:val="14"/>
        </w:numPr>
        <w:rPr>
          <w:rFonts w:ascii="Calibri" w:hAnsi="Calibri" w:cs="Times New Roman"/>
          <w:szCs w:val="24"/>
        </w:rPr>
      </w:pPr>
      <w:r w:rsidRPr="00E57ABB">
        <w:rPr>
          <w:rFonts w:ascii="Calibri" w:hAnsi="Calibri" w:cs="Times New Roman"/>
          <w:szCs w:val="24"/>
        </w:rPr>
        <w:t>Recruitment materials</w:t>
      </w:r>
    </w:p>
    <w:p w:rsidRPr="00E57ABB" w:rsidR="00E57ABB" w:rsidP="00E57ABB" w:rsidRDefault="00E57ABB" w14:paraId="43D0E637" w14:textId="77777777">
      <w:pPr>
        <w:rPr>
          <w:rFonts w:ascii="Calibri" w:hAnsi="Calibri"/>
        </w:rPr>
      </w:pPr>
      <w:r w:rsidRPr="00E57ABB">
        <w:rPr>
          <w:rFonts w:ascii="Calibri" w:hAnsi="Calibri"/>
        </w:rPr>
        <w:t>The overarching objective of the pretest was to ensure the instruments were clear and understandable to respondents. Specific pretest objectives for both instruments follow:</w:t>
      </w:r>
    </w:p>
    <w:p w:rsidRPr="00E57ABB" w:rsidR="00E57ABB" w:rsidP="00E57ABB" w:rsidRDefault="00E57ABB" w14:paraId="401C945D" w14:textId="77777777">
      <w:pPr>
        <w:numPr>
          <w:ilvl w:val="0"/>
          <w:numId w:val="14"/>
        </w:numPr>
        <w:spacing w:after="120"/>
        <w:rPr>
          <w:rFonts w:ascii="Calibri" w:hAnsi="Calibri" w:cs="Times New Roman"/>
          <w:szCs w:val="24"/>
        </w:rPr>
      </w:pPr>
      <w:r w:rsidRPr="00E57ABB">
        <w:rPr>
          <w:rFonts w:ascii="Calibri" w:hAnsi="Calibri" w:cs="Times New Roman"/>
          <w:szCs w:val="24"/>
        </w:rPr>
        <w:t>Identify problems related to communicating intent or meaning of questions.</w:t>
      </w:r>
    </w:p>
    <w:p w:rsidRPr="00E57ABB" w:rsidR="00E57ABB" w:rsidP="00E57ABB" w:rsidRDefault="00E57ABB" w14:paraId="23747919" w14:textId="77777777">
      <w:pPr>
        <w:numPr>
          <w:ilvl w:val="0"/>
          <w:numId w:val="14"/>
        </w:numPr>
        <w:spacing w:after="120"/>
        <w:rPr>
          <w:rFonts w:ascii="Calibri" w:hAnsi="Calibri" w:cs="Times New Roman"/>
          <w:szCs w:val="24"/>
        </w:rPr>
      </w:pPr>
      <w:r w:rsidRPr="00E57ABB">
        <w:rPr>
          <w:rFonts w:ascii="Calibri" w:hAnsi="Calibri" w:cs="Times New Roman"/>
          <w:szCs w:val="24"/>
        </w:rPr>
        <w:t>Determine whether respondents can accurately provide the information requested.</w:t>
      </w:r>
    </w:p>
    <w:p w:rsidRPr="00E57ABB" w:rsidR="00E57ABB" w:rsidP="00D04442" w:rsidRDefault="00E57ABB" w14:paraId="4656683B" w14:textId="77777777">
      <w:pPr>
        <w:numPr>
          <w:ilvl w:val="0"/>
          <w:numId w:val="14"/>
        </w:numPr>
        <w:spacing w:after="120"/>
        <w:rPr>
          <w:rFonts w:ascii="Calibri" w:hAnsi="Calibri" w:cs="Times New Roman"/>
          <w:szCs w:val="24"/>
        </w:rPr>
      </w:pPr>
      <w:r w:rsidRPr="00E57ABB">
        <w:rPr>
          <w:rFonts w:ascii="Calibri" w:hAnsi="Calibri" w:cs="Times New Roman"/>
          <w:szCs w:val="24"/>
        </w:rPr>
        <w:t>Evaluate the flow, question order, and respondent burden in terms of the number of questions and recall of difficult events such as natural disasters.</w:t>
      </w:r>
    </w:p>
    <w:p w:rsidRPr="00E57ABB" w:rsidR="00E57ABB" w:rsidP="00D04442" w:rsidRDefault="00E57ABB" w14:paraId="7BE98974" w14:textId="77777777">
      <w:pPr>
        <w:numPr>
          <w:ilvl w:val="0"/>
          <w:numId w:val="14"/>
        </w:numPr>
        <w:rPr>
          <w:rFonts w:ascii="Calibri" w:hAnsi="Calibri" w:cs="Times New Roman"/>
          <w:szCs w:val="24"/>
        </w:rPr>
      </w:pPr>
      <w:r w:rsidRPr="00E57ABB">
        <w:rPr>
          <w:rFonts w:ascii="Calibri" w:hAnsi="Calibri" w:cs="Times New Roman"/>
          <w:szCs w:val="24"/>
        </w:rPr>
        <w:t>Ensure the Spanish translation conveys the intended meaning.</w:t>
      </w:r>
    </w:p>
    <w:p w:rsidRPr="00E57ABB" w:rsidR="00E57ABB" w:rsidP="00E57ABB" w:rsidRDefault="00E57ABB" w14:paraId="494B282B" w14:textId="77777777">
      <w:pPr>
        <w:rPr>
          <w:rFonts w:ascii="Calibri" w:hAnsi="Calibri" w:cs="Times New Roman"/>
          <w:szCs w:val="24"/>
        </w:rPr>
      </w:pPr>
      <w:r w:rsidRPr="00E57ABB">
        <w:rPr>
          <w:rFonts w:ascii="Calibri" w:hAnsi="Calibri" w:cs="Times New Roman"/>
          <w:szCs w:val="24"/>
        </w:rPr>
        <w:t>The survey pretest also aimed to—</w:t>
      </w:r>
    </w:p>
    <w:p w:rsidRPr="00E57ABB" w:rsidR="00E57ABB" w:rsidP="00E57ABB" w:rsidRDefault="00E57ABB" w14:paraId="6350CB5E" w14:textId="77777777">
      <w:pPr>
        <w:numPr>
          <w:ilvl w:val="0"/>
          <w:numId w:val="14"/>
        </w:numPr>
        <w:spacing w:after="120"/>
        <w:rPr>
          <w:rFonts w:ascii="Calibri" w:hAnsi="Calibri" w:cs="Times New Roman"/>
          <w:szCs w:val="24"/>
        </w:rPr>
      </w:pPr>
      <w:r w:rsidRPr="00E57ABB">
        <w:rPr>
          <w:rFonts w:ascii="Calibri" w:hAnsi="Calibri" w:cs="Times New Roman"/>
          <w:szCs w:val="24"/>
        </w:rPr>
        <w:t>Assess the response options for relevance and adequate range of response options.</w:t>
      </w:r>
    </w:p>
    <w:p w:rsidRPr="00E57ABB" w:rsidR="00E57ABB" w:rsidP="00E57ABB" w:rsidRDefault="00E57ABB" w14:paraId="2D96B582" w14:textId="77777777">
      <w:pPr>
        <w:numPr>
          <w:ilvl w:val="0"/>
          <w:numId w:val="14"/>
        </w:numPr>
        <w:spacing w:after="120"/>
        <w:rPr>
          <w:rFonts w:ascii="Calibri" w:hAnsi="Calibri" w:cs="Times New Roman"/>
          <w:szCs w:val="24"/>
        </w:rPr>
      </w:pPr>
      <w:r w:rsidRPr="00E57ABB">
        <w:rPr>
          <w:rFonts w:ascii="Calibri" w:hAnsi="Calibri" w:cs="Times New Roman"/>
          <w:szCs w:val="24"/>
        </w:rPr>
        <w:t>Identify problems with introductions, instructions, or explanations.</w:t>
      </w:r>
    </w:p>
    <w:p w:rsidRPr="00E57ABB" w:rsidR="00E57ABB" w:rsidP="00E57ABB" w:rsidRDefault="00E57ABB" w14:paraId="09BE0656" w14:textId="77777777">
      <w:pPr>
        <w:numPr>
          <w:ilvl w:val="0"/>
          <w:numId w:val="14"/>
        </w:numPr>
        <w:rPr>
          <w:rFonts w:ascii="Calibri" w:hAnsi="Calibri" w:cs="Times New Roman"/>
          <w:szCs w:val="24"/>
        </w:rPr>
      </w:pPr>
      <w:r w:rsidRPr="00E57ABB">
        <w:rPr>
          <w:rFonts w:ascii="Calibri" w:hAnsi="Calibri" w:cs="Times New Roman"/>
          <w:szCs w:val="24"/>
        </w:rPr>
        <w:t>Assess the cultural relevance of the questions.</w:t>
      </w:r>
    </w:p>
    <w:p w:rsidRPr="00E57ABB" w:rsidR="00E57ABB" w:rsidP="00E57ABB" w:rsidRDefault="00E57ABB" w14:paraId="5A05B701" w14:textId="77777777">
      <w:pPr>
        <w:keepNext/>
        <w:numPr>
          <w:ilvl w:val="0"/>
          <w:numId w:val="10"/>
        </w:numPr>
        <w:pBdr>
          <w:bottom w:val="dotted" w:color="auto" w:sz="4" w:space="1"/>
        </w:pBdr>
        <w:tabs>
          <w:tab w:val="left" w:pos="360"/>
        </w:tabs>
        <w:ind w:left="0" w:firstLine="0"/>
        <w:outlineLvl w:val="1"/>
        <w:rPr>
          <w:rFonts w:ascii="Candara" w:hAnsi="Candara" w:eastAsiaTheme="majorEastAsia" w:cstheme="majorBidi"/>
          <w:b/>
          <w:bCs/>
          <w:color w:val="B12732"/>
          <w:sz w:val="28"/>
          <w:szCs w:val="26"/>
        </w:rPr>
      </w:pPr>
      <w:r w:rsidRPr="00E57ABB">
        <w:rPr>
          <w:rFonts w:ascii="Candara" w:hAnsi="Candara" w:eastAsiaTheme="majorEastAsia" w:cstheme="majorBidi"/>
          <w:b/>
          <w:bCs/>
          <w:color w:val="B12732"/>
          <w:sz w:val="28"/>
          <w:szCs w:val="26"/>
        </w:rPr>
        <w:t>Recruitment Methods</w:t>
      </w:r>
    </w:p>
    <w:p w:rsidRPr="00E57ABB" w:rsidR="00E57ABB" w:rsidP="00E57ABB" w:rsidRDefault="00E57ABB" w14:paraId="284A902F" w14:textId="77777777">
      <w:pPr>
        <w:rPr>
          <w:rFonts w:ascii="Calibri" w:hAnsi="Calibri"/>
        </w:rPr>
      </w:pPr>
      <w:r w:rsidRPr="00E57ABB">
        <w:rPr>
          <w:rFonts w:ascii="Calibri" w:hAnsi="Calibri"/>
        </w:rPr>
        <w:t xml:space="preserve">To identify potential pretest participants, we developed a recruitment announcement for distribution via social media by </w:t>
      </w:r>
      <w:proofErr w:type="spellStart"/>
      <w:r w:rsidRPr="00E57ABB">
        <w:rPr>
          <w:rFonts w:ascii="Calibri" w:hAnsi="Calibri"/>
        </w:rPr>
        <w:t>Estudios</w:t>
      </w:r>
      <w:proofErr w:type="spellEnd"/>
      <w:r w:rsidRPr="00E57ABB">
        <w:rPr>
          <w:rFonts w:ascii="Calibri" w:hAnsi="Calibri"/>
        </w:rPr>
        <w:t xml:space="preserve"> </w:t>
      </w:r>
      <w:proofErr w:type="spellStart"/>
      <w:r w:rsidRPr="00E57ABB">
        <w:rPr>
          <w:rFonts w:ascii="Calibri" w:hAnsi="Calibri"/>
        </w:rPr>
        <w:t>Técnicos</w:t>
      </w:r>
      <w:proofErr w:type="spellEnd"/>
      <w:r w:rsidRPr="00E57ABB">
        <w:rPr>
          <w:rFonts w:ascii="Calibri" w:hAnsi="Calibri"/>
        </w:rPr>
        <w:t xml:space="preserve"> and the Food Bank of Puerto Rico. The announcement included a point of contact and telephone number for a team member from </w:t>
      </w:r>
      <w:proofErr w:type="spellStart"/>
      <w:r w:rsidRPr="00E57ABB">
        <w:rPr>
          <w:rFonts w:ascii="Calibri" w:hAnsi="Calibri"/>
        </w:rPr>
        <w:t>Estudios</w:t>
      </w:r>
      <w:proofErr w:type="spellEnd"/>
      <w:r w:rsidRPr="00E57ABB">
        <w:rPr>
          <w:rFonts w:ascii="Calibri" w:hAnsi="Calibri"/>
        </w:rPr>
        <w:t xml:space="preserve"> </w:t>
      </w:r>
      <w:proofErr w:type="spellStart"/>
      <w:r w:rsidRPr="00E57ABB">
        <w:rPr>
          <w:rFonts w:ascii="Calibri" w:hAnsi="Calibri"/>
        </w:rPr>
        <w:t>Técnicos</w:t>
      </w:r>
      <w:proofErr w:type="spellEnd"/>
      <w:r w:rsidRPr="00E57ABB">
        <w:rPr>
          <w:rFonts w:ascii="Calibri" w:hAnsi="Calibri"/>
        </w:rPr>
        <w:t xml:space="preserve"> who screened callers for eligibility and scheduled the interviews.</w:t>
      </w:r>
    </w:p>
    <w:p w:rsidRPr="00E57ABB" w:rsidR="00E57ABB" w:rsidP="00E57ABB" w:rsidRDefault="00E57ABB" w14:paraId="4F8A275A" w14:textId="77777777">
      <w:pPr>
        <w:rPr>
          <w:rFonts w:ascii="Calibri" w:hAnsi="Calibri"/>
        </w:rPr>
      </w:pPr>
      <w:r w:rsidRPr="00E57ABB">
        <w:rPr>
          <w:rFonts w:ascii="Calibri" w:hAnsi="Calibri"/>
        </w:rPr>
        <w:t xml:space="preserve">We planned to complete nine pretest interviews for each data collection instrument, with a ratio of five NAP participants to four low-income nonparticipants. Within those two subgroups, we tried to recruit a mix of households with children and without children. Finally, for each instrument, we tried to identify two participants who could complete the pretest in English. </w:t>
      </w:r>
    </w:p>
    <w:p w:rsidRPr="00E57ABB" w:rsidR="00E57ABB" w:rsidP="00E57ABB" w:rsidRDefault="00E57ABB" w14:paraId="02147E17" w14:textId="77777777">
      <w:pPr>
        <w:rPr>
          <w:rFonts w:ascii="Calibri" w:hAnsi="Calibri"/>
        </w:rPr>
      </w:pPr>
      <w:bookmarkStart w:name="_Hlk80352767" w:id="2"/>
      <w:r w:rsidRPr="00E57ABB">
        <w:rPr>
          <w:rFonts w:ascii="Calibri" w:hAnsi="Calibri"/>
        </w:rPr>
        <w:t xml:space="preserve">We developed a recruitment script with questions about age, household composition, income, and NAP participation status to determine each person’s subgroup status. We also asked about language preference to identify individuals who could complete the pretest in English. </w:t>
      </w:r>
    </w:p>
    <w:p w:rsidRPr="00E57ABB" w:rsidR="00E57ABB" w:rsidP="00E57ABB" w:rsidRDefault="00E57ABB" w14:paraId="6735FC63" w14:textId="77777777">
      <w:pPr>
        <w:rPr>
          <w:rFonts w:ascii="Calibri" w:hAnsi="Calibri"/>
        </w:rPr>
      </w:pPr>
      <w:r w:rsidRPr="00E57ABB">
        <w:rPr>
          <w:rFonts w:ascii="Calibri" w:hAnsi="Calibri"/>
        </w:rPr>
        <w:t xml:space="preserve">Forty-seven individuals responded to the recruitment announcement. </w:t>
      </w:r>
      <w:bookmarkEnd w:id="2"/>
      <w:r w:rsidRPr="00E57ABB">
        <w:rPr>
          <w:rFonts w:ascii="Calibri" w:hAnsi="Calibri"/>
        </w:rPr>
        <w:t xml:space="preserve">Of those, 39 were eligible and 8 were ineligible based on income or age. The recruiter scheduled appointments with eligible individuals, tracking each person’s NAP participation status and household composition to ensure all subgroups were represented. She also made reminder calls or sent reminder text messages to each pretest </w:t>
      </w:r>
      <w:r w:rsidRPr="00E57ABB">
        <w:rPr>
          <w:rFonts w:ascii="Calibri" w:hAnsi="Calibri"/>
        </w:rPr>
        <w:lastRenderedPageBreak/>
        <w:t>participant the day before the scheduled interview to confirm their appointment. Table 1 below shows the distribution of volunteers and completed interviews by subgroup.</w:t>
      </w:r>
    </w:p>
    <w:p w:rsidRPr="00E57ABB" w:rsidR="00E57ABB" w:rsidP="00E57ABB" w:rsidRDefault="00E57ABB" w14:paraId="1D205F79" w14:textId="77777777">
      <w:pPr>
        <w:keepNext/>
        <w:spacing w:after="120"/>
        <w:rPr>
          <w:rFonts w:ascii="Calibri" w:hAnsi="Calibri" w:eastAsia="Times New Roman" w:cs="Times New Roman"/>
          <w:b/>
          <w:i/>
          <w:szCs w:val="24"/>
        </w:rPr>
      </w:pPr>
      <w:r w:rsidRPr="00E57ABB">
        <w:rPr>
          <w:rFonts w:ascii="Calibri" w:hAnsi="Calibri" w:eastAsia="Times New Roman" w:cs="Times New Roman"/>
          <w:b/>
          <w:i/>
          <w:szCs w:val="24"/>
        </w:rPr>
        <w:t>Table 1. Number of Volunteers Screened and Interviews Completed by Subgroup</w:t>
      </w:r>
    </w:p>
    <w:tbl>
      <w:tblPr>
        <w:tblStyle w:val="InsightTable13"/>
        <w:tblW w:w="5000" w:type="pct"/>
        <w:tblInd w:w="0" w:type="dxa"/>
        <w:tblCellMar>
          <w:left w:w="58" w:type="dxa"/>
          <w:right w:w="58" w:type="dxa"/>
        </w:tblCellMar>
        <w:tblLook w:val="04A0" w:firstRow="1" w:lastRow="0" w:firstColumn="1" w:lastColumn="0" w:noHBand="0" w:noVBand="1"/>
      </w:tblPr>
      <w:tblGrid>
        <w:gridCol w:w="4538"/>
        <w:gridCol w:w="2411"/>
        <w:gridCol w:w="2411"/>
      </w:tblGrid>
      <w:tr w:rsidRPr="00E57ABB" w:rsidR="00E57ABB" w:rsidTr="00E50C2E" w14:paraId="5809A5C5" w14:textId="77777777">
        <w:trPr>
          <w:cnfStyle w:val="100000000000" w:firstRow="1" w:lastRow="0" w:firstColumn="0" w:lastColumn="0" w:oddVBand="0" w:evenVBand="0" w:oddHBand="0" w:evenHBand="0" w:firstRowFirstColumn="0" w:firstRowLastColumn="0" w:lastRowFirstColumn="0" w:lastRowLastColumn="0"/>
          <w:trHeight w:val="360"/>
        </w:trPr>
        <w:tc>
          <w:tcPr>
            <w:tcW w:w="2424" w:type="pct"/>
          </w:tcPr>
          <w:p w:rsidRPr="00E57ABB" w:rsidR="00E57ABB" w:rsidP="00E57ABB" w:rsidRDefault="00E57ABB" w14:paraId="7DFB78F3" w14:textId="77777777">
            <w:pPr>
              <w:spacing w:after="0"/>
              <w:rPr>
                <w:rFonts w:ascii="Lucida Sans" w:hAnsi="Lucida Sans" w:eastAsia="Times New Roman" w:cs="Lucida Sans Unicode"/>
                <w:b/>
                <w:sz w:val="18"/>
                <w:szCs w:val="18"/>
              </w:rPr>
            </w:pPr>
            <w:r w:rsidRPr="00E57ABB">
              <w:rPr>
                <w:rFonts w:ascii="Lucida Sans" w:hAnsi="Lucida Sans" w:eastAsia="Times New Roman" w:cs="Lucida Sans Unicode"/>
                <w:b/>
                <w:sz w:val="18"/>
                <w:szCs w:val="18"/>
              </w:rPr>
              <w:t>Group Status</w:t>
            </w:r>
          </w:p>
        </w:tc>
        <w:tc>
          <w:tcPr>
            <w:tcW w:w="1288" w:type="pct"/>
          </w:tcPr>
          <w:p w:rsidRPr="00E57ABB" w:rsidR="00E57ABB" w:rsidP="00E57ABB" w:rsidRDefault="00E57ABB" w14:paraId="335BF3DF" w14:textId="77777777">
            <w:pPr>
              <w:spacing w:after="0"/>
              <w:rPr>
                <w:rFonts w:ascii="Lucida Sans" w:hAnsi="Lucida Sans" w:eastAsia="Times New Roman" w:cs="Lucida Sans Unicode"/>
                <w:b/>
                <w:sz w:val="18"/>
                <w:szCs w:val="18"/>
              </w:rPr>
            </w:pPr>
            <w:r w:rsidRPr="00E57ABB">
              <w:rPr>
                <w:rFonts w:ascii="Lucida Sans" w:hAnsi="Lucida Sans" w:eastAsia="Times New Roman" w:cs="Lucida Sans Unicode"/>
                <w:b/>
                <w:sz w:val="18"/>
                <w:szCs w:val="18"/>
              </w:rPr>
              <w:t>Screened</w:t>
            </w:r>
          </w:p>
        </w:tc>
        <w:tc>
          <w:tcPr>
            <w:tcW w:w="1288" w:type="pct"/>
          </w:tcPr>
          <w:p w:rsidRPr="00E57ABB" w:rsidR="00E57ABB" w:rsidP="00E57ABB" w:rsidRDefault="00E57ABB" w14:paraId="69A77392" w14:textId="77777777">
            <w:pPr>
              <w:spacing w:after="0"/>
              <w:rPr>
                <w:rFonts w:ascii="Lucida Sans" w:hAnsi="Lucida Sans" w:eastAsia="Times New Roman" w:cs="Lucida Sans Unicode"/>
                <w:b/>
                <w:sz w:val="18"/>
                <w:szCs w:val="18"/>
              </w:rPr>
            </w:pPr>
            <w:r w:rsidRPr="00E57ABB">
              <w:rPr>
                <w:rFonts w:ascii="Lucida Sans" w:hAnsi="Lucida Sans" w:eastAsia="Times New Roman" w:cs="Lucida Sans Unicode"/>
                <w:b/>
                <w:sz w:val="18"/>
                <w:szCs w:val="18"/>
              </w:rPr>
              <w:t>Completed</w:t>
            </w:r>
          </w:p>
        </w:tc>
      </w:tr>
      <w:tr w:rsidRPr="00E57ABB" w:rsidR="00E57ABB" w:rsidTr="00E50C2E" w14:paraId="7EEBD822" w14:textId="77777777">
        <w:trPr>
          <w:trHeight w:val="288"/>
        </w:trPr>
        <w:tc>
          <w:tcPr>
            <w:tcW w:w="2424" w:type="pct"/>
          </w:tcPr>
          <w:p w:rsidRPr="00E57ABB" w:rsidR="00E57ABB" w:rsidP="00E57ABB" w:rsidRDefault="00E57ABB" w14:paraId="05294878" w14:textId="77777777">
            <w:pPr>
              <w:spacing w:after="0"/>
              <w:rPr>
                <w:rFonts w:eastAsia="Times New Roman" w:asciiTheme="minorHAnsi" w:hAnsiTheme="minorHAnsi" w:cstheme="minorHAnsi"/>
                <w:bCs/>
                <w:szCs w:val="20"/>
              </w:rPr>
            </w:pPr>
            <w:r w:rsidRPr="00E57ABB">
              <w:rPr>
                <w:rFonts w:eastAsia="Times New Roman" w:asciiTheme="minorHAnsi" w:hAnsiTheme="minorHAnsi" w:cstheme="minorHAnsi"/>
                <w:bCs/>
                <w:szCs w:val="20"/>
              </w:rPr>
              <w:t xml:space="preserve">NAP with children </w:t>
            </w:r>
          </w:p>
        </w:tc>
        <w:tc>
          <w:tcPr>
            <w:tcW w:w="1288" w:type="pct"/>
          </w:tcPr>
          <w:p w:rsidRPr="00E57ABB" w:rsidR="00E57ABB" w:rsidP="00E57ABB" w:rsidRDefault="00E57ABB" w14:paraId="1BCDC52A"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15</w:t>
            </w:r>
          </w:p>
        </w:tc>
        <w:tc>
          <w:tcPr>
            <w:tcW w:w="1288" w:type="pct"/>
          </w:tcPr>
          <w:p w:rsidRPr="00E57ABB" w:rsidR="00E57ABB" w:rsidP="00E57ABB" w:rsidRDefault="00E57ABB" w14:paraId="40119E1F"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7</w:t>
            </w:r>
          </w:p>
        </w:tc>
      </w:tr>
      <w:tr w:rsidRPr="00E57ABB" w:rsidR="00E57ABB" w:rsidTr="00E50C2E" w14:paraId="3BECADFB" w14:textId="77777777">
        <w:trPr>
          <w:trHeight w:val="288"/>
        </w:trPr>
        <w:tc>
          <w:tcPr>
            <w:tcW w:w="2424" w:type="pct"/>
          </w:tcPr>
          <w:p w:rsidRPr="00E57ABB" w:rsidR="00E57ABB" w:rsidP="00E57ABB" w:rsidRDefault="00E57ABB" w14:paraId="38CF9E7E" w14:textId="77777777">
            <w:pPr>
              <w:spacing w:after="0"/>
              <w:rPr>
                <w:rFonts w:eastAsia="Times New Roman" w:asciiTheme="minorHAnsi" w:hAnsiTheme="minorHAnsi" w:cstheme="minorHAnsi"/>
                <w:bCs/>
                <w:szCs w:val="20"/>
              </w:rPr>
            </w:pPr>
            <w:r w:rsidRPr="00E57ABB">
              <w:rPr>
                <w:rFonts w:eastAsia="Times New Roman" w:asciiTheme="minorHAnsi" w:hAnsiTheme="minorHAnsi" w:cstheme="minorHAnsi"/>
                <w:bCs/>
                <w:szCs w:val="20"/>
              </w:rPr>
              <w:t xml:space="preserve">NAP without children </w:t>
            </w:r>
          </w:p>
        </w:tc>
        <w:tc>
          <w:tcPr>
            <w:tcW w:w="1288" w:type="pct"/>
          </w:tcPr>
          <w:p w:rsidRPr="00E57ABB" w:rsidR="00E57ABB" w:rsidP="00E57ABB" w:rsidRDefault="00E57ABB" w14:paraId="10001148"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14</w:t>
            </w:r>
          </w:p>
        </w:tc>
        <w:tc>
          <w:tcPr>
            <w:tcW w:w="1288" w:type="pct"/>
          </w:tcPr>
          <w:p w:rsidRPr="00E57ABB" w:rsidR="00E57ABB" w:rsidP="00E57ABB" w:rsidRDefault="00E57ABB" w14:paraId="6DA3B1E6"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7</w:t>
            </w:r>
          </w:p>
        </w:tc>
      </w:tr>
      <w:tr w:rsidRPr="00E57ABB" w:rsidR="00E57ABB" w:rsidTr="00E50C2E" w14:paraId="1D57A61D" w14:textId="77777777">
        <w:trPr>
          <w:trHeight w:val="288"/>
        </w:trPr>
        <w:tc>
          <w:tcPr>
            <w:tcW w:w="2424" w:type="pct"/>
          </w:tcPr>
          <w:p w:rsidRPr="00E57ABB" w:rsidR="00E57ABB" w:rsidP="00E57ABB" w:rsidRDefault="00E57ABB" w14:paraId="01DB3F8B" w14:textId="77777777">
            <w:pPr>
              <w:spacing w:after="0"/>
              <w:rPr>
                <w:rFonts w:eastAsia="Times New Roman" w:asciiTheme="minorHAnsi" w:hAnsiTheme="minorHAnsi" w:cstheme="minorHAnsi"/>
                <w:bCs/>
                <w:szCs w:val="20"/>
              </w:rPr>
            </w:pPr>
            <w:r w:rsidRPr="00E57ABB">
              <w:rPr>
                <w:rFonts w:eastAsia="Times New Roman" w:asciiTheme="minorHAnsi" w:hAnsiTheme="minorHAnsi" w:cstheme="minorHAnsi"/>
                <w:bCs/>
                <w:szCs w:val="20"/>
              </w:rPr>
              <w:t xml:space="preserve">Non-NAP with children </w:t>
            </w:r>
          </w:p>
        </w:tc>
        <w:tc>
          <w:tcPr>
            <w:tcW w:w="1288" w:type="pct"/>
          </w:tcPr>
          <w:p w:rsidRPr="00E57ABB" w:rsidR="00E57ABB" w:rsidP="00E57ABB" w:rsidRDefault="00E57ABB" w14:paraId="5321644D"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4</w:t>
            </w:r>
          </w:p>
        </w:tc>
        <w:tc>
          <w:tcPr>
            <w:tcW w:w="1288" w:type="pct"/>
          </w:tcPr>
          <w:p w:rsidRPr="00E57ABB" w:rsidR="00E57ABB" w:rsidP="00E57ABB" w:rsidRDefault="00E57ABB" w14:paraId="4311CFA4"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1</w:t>
            </w:r>
          </w:p>
        </w:tc>
      </w:tr>
      <w:tr w:rsidRPr="00E57ABB" w:rsidR="00E57ABB" w:rsidTr="00E50C2E" w14:paraId="1909431A" w14:textId="77777777">
        <w:trPr>
          <w:trHeight w:val="288"/>
        </w:trPr>
        <w:tc>
          <w:tcPr>
            <w:tcW w:w="2424" w:type="pct"/>
          </w:tcPr>
          <w:p w:rsidRPr="00E57ABB" w:rsidR="00E57ABB" w:rsidP="00E57ABB" w:rsidRDefault="00E57ABB" w14:paraId="468C70B7" w14:textId="77777777">
            <w:pPr>
              <w:spacing w:after="0"/>
              <w:rPr>
                <w:rFonts w:eastAsia="Times New Roman" w:asciiTheme="minorHAnsi" w:hAnsiTheme="minorHAnsi" w:cstheme="minorHAnsi"/>
                <w:bCs/>
                <w:szCs w:val="20"/>
              </w:rPr>
            </w:pPr>
            <w:r w:rsidRPr="00E57ABB">
              <w:rPr>
                <w:rFonts w:eastAsia="Times New Roman" w:asciiTheme="minorHAnsi" w:hAnsiTheme="minorHAnsi" w:cstheme="minorHAnsi"/>
                <w:bCs/>
                <w:szCs w:val="20"/>
              </w:rPr>
              <w:t>Non-NAP without children</w:t>
            </w:r>
          </w:p>
        </w:tc>
        <w:tc>
          <w:tcPr>
            <w:tcW w:w="1288" w:type="pct"/>
          </w:tcPr>
          <w:p w:rsidRPr="00E57ABB" w:rsidR="00E57ABB" w:rsidP="00E57ABB" w:rsidRDefault="00E57ABB" w14:paraId="14CCEF94"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6</w:t>
            </w:r>
          </w:p>
        </w:tc>
        <w:tc>
          <w:tcPr>
            <w:tcW w:w="1288" w:type="pct"/>
          </w:tcPr>
          <w:p w:rsidRPr="00E57ABB" w:rsidR="00E57ABB" w:rsidP="00E57ABB" w:rsidRDefault="00E57ABB" w14:paraId="150FC51A"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2</w:t>
            </w:r>
          </w:p>
        </w:tc>
      </w:tr>
      <w:tr w:rsidRPr="00E57ABB" w:rsidR="00E57ABB" w:rsidTr="00E50C2E" w14:paraId="4748285A" w14:textId="77777777">
        <w:trPr>
          <w:trHeight w:val="288"/>
        </w:trPr>
        <w:tc>
          <w:tcPr>
            <w:tcW w:w="2424" w:type="pct"/>
          </w:tcPr>
          <w:p w:rsidRPr="00E57ABB" w:rsidR="00E57ABB" w:rsidP="00E57ABB" w:rsidRDefault="00E57ABB" w14:paraId="135FE8F5" w14:textId="77777777">
            <w:pPr>
              <w:spacing w:after="0"/>
              <w:rPr>
                <w:rFonts w:eastAsia="Times New Roman" w:asciiTheme="minorHAnsi" w:hAnsiTheme="minorHAnsi" w:cstheme="minorHAnsi"/>
                <w:bCs/>
                <w:szCs w:val="20"/>
              </w:rPr>
            </w:pPr>
            <w:r w:rsidRPr="00E57ABB">
              <w:rPr>
                <w:rFonts w:eastAsia="Times New Roman" w:asciiTheme="minorHAnsi" w:hAnsiTheme="minorHAnsi" w:cstheme="minorHAnsi"/>
                <w:bCs/>
                <w:szCs w:val="20"/>
              </w:rPr>
              <w:t>Ineligible</w:t>
            </w:r>
          </w:p>
        </w:tc>
        <w:tc>
          <w:tcPr>
            <w:tcW w:w="1288" w:type="pct"/>
          </w:tcPr>
          <w:p w:rsidRPr="00E57ABB" w:rsidR="00E57ABB" w:rsidP="00E57ABB" w:rsidRDefault="00E57ABB" w14:paraId="6178AE6F"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8</w:t>
            </w:r>
          </w:p>
        </w:tc>
        <w:tc>
          <w:tcPr>
            <w:tcW w:w="1288" w:type="pct"/>
          </w:tcPr>
          <w:p w:rsidRPr="00E57ABB" w:rsidR="00E57ABB" w:rsidP="00E57ABB" w:rsidRDefault="00E57ABB" w14:paraId="6DC8B156"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0</w:t>
            </w:r>
          </w:p>
        </w:tc>
      </w:tr>
      <w:tr w:rsidRPr="00E57ABB" w:rsidR="00E57ABB" w:rsidTr="00E50C2E" w14:paraId="0C732E33" w14:textId="77777777">
        <w:trPr>
          <w:trHeight w:val="288"/>
        </w:trPr>
        <w:tc>
          <w:tcPr>
            <w:tcW w:w="2424" w:type="pct"/>
          </w:tcPr>
          <w:p w:rsidRPr="00E57ABB" w:rsidR="00E57ABB" w:rsidP="00E57ABB" w:rsidRDefault="00E57ABB" w14:paraId="3640E521" w14:textId="77777777">
            <w:pPr>
              <w:spacing w:after="0"/>
              <w:jc w:val="right"/>
              <w:rPr>
                <w:rFonts w:eastAsia="Times New Roman" w:asciiTheme="minorHAnsi" w:hAnsiTheme="minorHAnsi" w:cstheme="minorHAnsi"/>
                <w:b/>
                <w:szCs w:val="20"/>
              </w:rPr>
            </w:pPr>
            <w:r w:rsidRPr="00E57ABB">
              <w:rPr>
                <w:rFonts w:eastAsia="Times New Roman" w:asciiTheme="minorHAnsi" w:hAnsiTheme="minorHAnsi" w:cstheme="minorHAnsi"/>
                <w:b/>
                <w:szCs w:val="20"/>
              </w:rPr>
              <w:t>Total screened</w:t>
            </w:r>
          </w:p>
        </w:tc>
        <w:tc>
          <w:tcPr>
            <w:tcW w:w="1288" w:type="pct"/>
          </w:tcPr>
          <w:p w:rsidRPr="00E57ABB" w:rsidR="00E57ABB" w:rsidP="00E57ABB" w:rsidRDefault="00E57ABB" w14:paraId="72A2F40F" w14:textId="77777777">
            <w:pPr>
              <w:spacing w:after="0"/>
              <w:jc w:val="center"/>
              <w:rPr>
                <w:rFonts w:asciiTheme="minorHAnsi" w:hAnsiTheme="minorHAnsi" w:eastAsiaTheme="minorEastAsia" w:cstheme="minorHAnsi"/>
                <w:b/>
                <w:szCs w:val="20"/>
              </w:rPr>
            </w:pPr>
            <w:r w:rsidRPr="00E57ABB">
              <w:rPr>
                <w:rFonts w:asciiTheme="minorHAnsi" w:hAnsiTheme="minorHAnsi" w:eastAsiaTheme="minorEastAsia" w:cstheme="minorHAnsi"/>
                <w:b/>
                <w:szCs w:val="20"/>
              </w:rPr>
              <w:t>47</w:t>
            </w:r>
          </w:p>
        </w:tc>
        <w:tc>
          <w:tcPr>
            <w:tcW w:w="1288" w:type="pct"/>
          </w:tcPr>
          <w:p w:rsidRPr="00E57ABB" w:rsidR="00E57ABB" w:rsidP="00E57ABB" w:rsidRDefault="00E57ABB" w14:paraId="7079D1D1" w14:textId="77777777">
            <w:pPr>
              <w:spacing w:after="0"/>
              <w:jc w:val="center"/>
              <w:rPr>
                <w:rFonts w:asciiTheme="minorHAnsi" w:hAnsiTheme="minorHAnsi" w:eastAsiaTheme="minorEastAsia" w:cstheme="minorHAnsi"/>
                <w:b/>
                <w:szCs w:val="20"/>
              </w:rPr>
            </w:pPr>
            <w:r w:rsidRPr="00E57ABB">
              <w:rPr>
                <w:rFonts w:asciiTheme="minorHAnsi" w:hAnsiTheme="minorHAnsi" w:eastAsiaTheme="minorEastAsia" w:cstheme="minorHAnsi"/>
                <w:b/>
                <w:szCs w:val="20"/>
              </w:rPr>
              <w:t>17</w:t>
            </w:r>
          </w:p>
        </w:tc>
      </w:tr>
    </w:tbl>
    <w:p w:rsidRPr="00E57ABB" w:rsidR="00E57ABB" w:rsidP="00D04442" w:rsidRDefault="00E57ABB" w14:paraId="1664DF5E" w14:textId="77777777">
      <w:pPr>
        <w:spacing w:before="240"/>
        <w:rPr>
          <w:rFonts w:ascii="Calibri" w:hAnsi="Calibri"/>
        </w:rPr>
      </w:pPr>
      <w:bookmarkStart w:name="_Hlk80353223" w:id="3"/>
      <w:r w:rsidRPr="00E57ABB">
        <w:rPr>
          <w:rFonts w:ascii="Calibri" w:hAnsi="Calibri"/>
        </w:rPr>
        <w:t xml:space="preserve">Tables 2 and 3 show the distribution of pretest respondents by subgroup for the survey and in-depth interview instruments, respectively. Seven of the eight survey pretest interviews were conducted in person at </w:t>
      </w:r>
      <w:proofErr w:type="spellStart"/>
      <w:r w:rsidRPr="00E57ABB">
        <w:rPr>
          <w:rFonts w:ascii="Calibri" w:hAnsi="Calibri"/>
        </w:rPr>
        <w:t>Estudios</w:t>
      </w:r>
      <w:proofErr w:type="spellEnd"/>
      <w:r w:rsidRPr="00E57ABB">
        <w:rPr>
          <w:rFonts w:ascii="Calibri" w:hAnsi="Calibri"/>
        </w:rPr>
        <w:t xml:space="preserve"> </w:t>
      </w:r>
      <w:proofErr w:type="spellStart"/>
      <w:r w:rsidRPr="00E57ABB">
        <w:rPr>
          <w:rFonts w:ascii="Calibri" w:hAnsi="Calibri"/>
        </w:rPr>
        <w:t>T</w:t>
      </w:r>
      <w:r w:rsidRPr="00E57ABB">
        <w:rPr>
          <w:rFonts w:ascii="Calibri" w:hAnsi="Calibri" w:cs="Calibri"/>
        </w:rPr>
        <w:t>é</w:t>
      </w:r>
      <w:r w:rsidRPr="00E57ABB">
        <w:rPr>
          <w:rFonts w:ascii="Calibri" w:hAnsi="Calibri"/>
        </w:rPr>
        <w:t>cnicos</w:t>
      </w:r>
      <w:proofErr w:type="spellEnd"/>
      <w:r w:rsidRPr="00E57ABB">
        <w:rPr>
          <w:rFonts w:ascii="Calibri" w:hAnsi="Calibri"/>
        </w:rPr>
        <w:t xml:space="preserve">. The eighth pretest interview was conducted in person at the home of the pretest participant. This participant lived on the island’s west coast, where one of the pretest interviewers planned to be after completing the interviews in San Juan.  </w:t>
      </w:r>
    </w:p>
    <w:p w:rsidRPr="00E57ABB" w:rsidR="00E57ABB" w:rsidP="00E57ABB" w:rsidRDefault="00E57ABB" w14:paraId="36D9DB50" w14:textId="77777777">
      <w:pPr>
        <w:rPr>
          <w:rFonts w:ascii="Calibri" w:hAnsi="Calibri"/>
        </w:rPr>
      </w:pPr>
      <w:r w:rsidRPr="00E57ABB">
        <w:rPr>
          <w:rFonts w:ascii="Calibri" w:hAnsi="Calibri"/>
        </w:rPr>
        <w:t xml:space="preserve">We originally planned to conduct all in-depth interviews in person. We started offering participants the option of participating via Zoom after several scheduled participants canceled their in-person appointment. Several factors contributed to these cancellations. A truckers’ strike resulted in long lines at gas stations and increased traffic as residents rushed to fill their gas tanks and stock up on necessities. A few pretest participants did not want to risk sitting in traffic or running out of gas while traveling to </w:t>
      </w:r>
      <w:proofErr w:type="spellStart"/>
      <w:r w:rsidRPr="00E57ABB">
        <w:rPr>
          <w:rFonts w:ascii="Calibri" w:hAnsi="Calibri"/>
        </w:rPr>
        <w:t>Estudios</w:t>
      </w:r>
      <w:proofErr w:type="spellEnd"/>
      <w:r w:rsidRPr="00E57ABB">
        <w:rPr>
          <w:rFonts w:ascii="Calibri" w:hAnsi="Calibri"/>
        </w:rPr>
        <w:t xml:space="preserve"> </w:t>
      </w:r>
      <w:proofErr w:type="spellStart"/>
      <w:r w:rsidRPr="00E57ABB">
        <w:rPr>
          <w:rFonts w:ascii="Calibri" w:hAnsi="Calibri"/>
        </w:rPr>
        <w:t>T</w:t>
      </w:r>
      <w:r w:rsidRPr="00E57ABB">
        <w:rPr>
          <w:rFonts w:ascii="Calibri" w:hAnsi="Calibri" w:cs="Calibri"/>
        </w:rPr>
        <w:t>é</w:t>
      </w:r>
      <w:r w:rsidRPr="00E57ABB">
        <w:rPr>
          <w:rFonts w:ascii="Calibri" w:hAnsi="Calibri"/>
        </w:rPr>
        <w:t>cnicos</w:t>
      </w:r>
      <w:proofErr w:type="spellEnd"/>
      <w:r w:rsidRPr="00E57ABB">
        <w:rPr>
          <w:rFonts w:ascii="Calibri" w:hAnsi="Calibri"/>
        </w:rPr>
        <w:t>. Other participants had a change in their work schedule or could not find childcare. Of the nine completed in-depth interview pretest interviews, four were conducted in person and five via Zoom.</w:t>
      </w:r>
    </w:p>
    <w:p w:rsidRPr="00E57ABB" w:rsidR="00E57ABB" w:rsidP="00E57ABB" w:rsidRDefault="00E57ABB" w14:paraId="5EBF4E73" w14:textId="77777777">
      <w:pPr>
        <w:rPr>
          <w:rFonts w:ascii="Calibri" w:hAnsi="Calibri"/>
        </w:rPr>
      </w:pPr>
      <w:r w:rsidRPr="00E57ABB">
        <w:rPr>
          <w:rFonts w:ascii="Calibri" w:hAnsi="Calibri"/>
        </w:rPr>
        <w:t>It is worth noting that only four volunteers were non-NAP participants with children. We were not able to complete a survey pretest interview with anyone from this group, and the one in-depth interview we completed was via Zoom. There are several possible reasons this subgroup might have been particularly difficult to recruit. Widespread loss of work and income because of the pandemic has increased participation in NAP, thereby reducing the number of nonparticipating households that met our low-income threshold. Without NAP support, adults in these households may be working multiple jobs to support their families, leaving them with limited time to participate in the pretest. If economic circumstances at the time of data collection are similar to current circumstances, these findings point to possible challenges that could affect response rates among this critical subgroup. The study team will closely monitor response rates by subgroup during the field period and is currently considering strategies for bolstering participation rates among subgroups that are slow to respond.</w:t>
      </w:r>
    </w:p>
    <w:p w:rsidRPr="00E57ABB" w:rsidR="00E57ABB" w:rsidP="00E57ABB" w:rsidRDefault="00E57ABB" w14:paraId="6C316911" w14:textId="77777777">
      <w:pPr>
        <w:rPr>
          <w:rFonts w:ascii="Calibri" w:hAnsi="Calibri"/>
        </w:rPr>
      </w:pPr>
      <w:r w:rsidRPr="00E57ABB">
        <w:rPr>
          <w:rFonts w:ascii="Calibri" w:hAnsi="Calibri"/>
        </w:rPr>
        <w:t xml:space="preserve">Though we identified two volunteers who were able to complete the pretest in English (one survey respondent and one in-depth interview respondent), no one expressed a preference for English. Based on this finding, we expect most respondents will complete the survey in Spanish and request that the interview be conducted in Spanish.    </w:t>
      </w:r>
    </w:p>
    <w:p w:rsidRPr="00E57ABB" w:rsidR="00E57ABB" w:rsidP="00E57ABB" w:rsidRDefault="00E57ABB" w14:paraId="3E98A278" w14:textId="77777777">
      <w:pPr>
        <w:keepNext/>
        <w:spacing w:after="120"/>
        <w:rPr>
          <w:rFonts w:ascii="Calibri" w:hAnsi="Calibri" w:eastAsia="Times New Roman" w:cs="Times New Roman"/>
          <w:b/>
          <w:i/>
          <w:szCs w:val="24"/>
        </w:rPr>
      </w:pPr>
      <w:bookmarkStart w:name="_Hlk80184689" w:id="4"/>
      <w:r w:rsidRPr="00E57ABB">
        <w:rPr>
          <w:rFonts w:ascii="Calibri" w:hAnsi="Calibri" w:eastAsia="Times New Roman" w:cs="Times New Roman"/>
          <w:b/>
          <w:i/>
          <w:szCs w:val="24"/>
        </w:rPr>
        <w:t>Table 2. Number of Respondents per Subgroup: Survey Pretest</w:t>
      </w:r>
    </w:p>
    <w:tbl>
      <w:tblPr>
        <w:tblStyle w:val="InsightTable2"/>
        <w:tblW w:w="5000" w:type="pct"/>
        <w:tblInd w:w="0" w:type="dxa"/>
        <w:tblCellMar>
          <w:left w:w="58" w:type="dxa"/>
          <w:right w:w="58" w:type="dxa"/>
        </w:tblCellMar>
        <w:tblLook w:val="04A0" w:firstRow="1" w:lastRow="0" w:firstColumn="1" w:lastColumn="0" w:noHBand="0" w:noVBand="1"/>
      </w:tblPr>
      <w:tblGrid>
        <w:gridCol w:w="2932"/>
        <w:gridCol w:w="2093"/>
        <w:gridCol w:w="2248"/>
        <w:gridCol w:w="2087"/>
      </w:tblGrid>
      <w:tr w:rsidRPr="00E57ABB" w:rsidR="00E57ABB" w:rsidTr="00D04442" w14:paraId="77F3C6EC" w14:textId="77777777">
        <w:trPr>
          <w:cnfStyle w:val="100000000000" w:firstRow="1" w:lastRow="0" w:firstColumn="0" w:lastColumn="0" w:oddVBand="0" w:evenVBand="0" w:oddHBand="0" w:evenHBand="0" w:firstRowFirstColumn="0" w:firstRowLastColumn="0" w:lastRowFirstColumn="0" w:lastRowLastColumn="0"/>
          <w:trHeight w:val="360"/>
        </w:trPr>
        <w:tc>
          <w:tcPr>
            <w:tcW w:w="1566" w:type="pct"/>
            <w:vMerge w:val="restart"/>
            <w:tcBorders>
              <w:top w:val="single" w:color="B12732" w:sz="8" w:space="0"/>
            </w:tcBorders>
          </w:tcPr>
          <w:p w:rsidRPr="00E57ABB" w:rsidR="00E57ABB" w:rsidP="00E57ABB" w:rsidRDefault="00E57ABB" w14:paraId="009DA1A6" w14:textId="77777777">
            <w:pPr>
              <w:spacing w:after="0"/>
              <w:rPr>
                <w:rFonts w:ascii="Lucida Sans" w:hAnsi="Lucida Sans" w:eastAsia="Times New Roman" w:cs="Lucida Sans Unicode"/>
                <w:b/>
                <w:sz w:val="18"/>
                <w:szCs w:val="18"/>
              </w:rPr>
            </w:pPr>
            <w:r w:rsidRPr="00E57ABB">
              <w:rPr>
                <w:rFonts w:ascii="Lucida Sans" w:hAnsi="Lucida Sans" w:eastAsia="Times New Roman" w:cs="Lucida Sans Unicode"/>
                <w:b/>
                <w:sz w:val="18"/>
                <w:szCs w:val="18"/>
              </w:rPr>
              <w:t>NAP Participation Status</w:t>
            </w:r>
          </w:p>
        </w:tc>
        <w:tc>
          <w:tcPr>
            <w:tcW w:w="2319" w:type="pct"/>
            <w:gridSpan w:val="2"/>
            <w:tcBorders>
              <w:top w:val="single" w:color="B12732" w:sz="8" w:space="0"/>
              <w:bottom w:val="dotted" w:color="B12732" w:sz="4" w:space="0"/>
            </w:tcBorders>
          </w:tcPr>
          <w:p w:rsidRPr="00E57ABB" w:rsidR="00E57ABB" w:rsidP="00E57ABB" w:rsidRDefault="00E57ABB" w14:paraId="3A4F1ECB" w14:textId="77777777">
            <w:pPr>
              <w:spacing w:after="0"/>
              <w:rPr>
                <w:rFonts w:ascii="Lucida Sans" w:hAnsi="Lucida Sans" w:eastAsia="Times New Roman" w:cs="Lucida Sans Unicode"/>
                <w:b/>
                <w:sz w:val="18"/>
                <w:szCs w:val="18"/>
              </w:rPr>
            </w:pPr>
            <w:r w:rsidRPr="00E57ABB">
              <w:rPr>
                <w:rFonts w:ascii="Lucida Sans" w:hAnsi="Lucida Sans" w:eastAsia="Times New Roman" w:cs="Lucida Sans Unicode"/>
                <w:b/>
                <w:sz w:val="18"/>
                <w:szCs w:val="18"/>
              </w:rPr>
              <w:t>Interview Language</w:t>
            </w:r>
          </w:p>
        </w:tc>
        <w:tc>
          <w:tcPr>
            <w:tcW w:w="1115" w:type="pct"/>
            <w:vMerge w:val="restart"/>
            <w:tcBorders>
              <w:top w:val="single" w:color="B12732" w:sz="8" w:space="0"/>
            </w:tcBorders>
          </w:tcPr>
          <w:p w:rsidRPr="00E57ABB" w:rsidR="00E57ABB" w:rsidP="00E57ABB" w:rsidRDefault="00E57ABB" w14:paraId="085D2226" w14:textId="77777777">
            <w:pPr>
              <w:spacing w:after="0"/>
              <w:rPr>
                <w:rFonts w:ascii="Lucida Sans" w:hAnsi="Lucida Sans" w:eastAsia="Times New Roman" w:cs="Lucida Sans Unicode"/>
                <w:b/>
                <w:sz w:val="18"/>
                <w:szCs w:val="18"/>
              </w:rPr>
            </w:pPr>
            <w:r w:rsidRPr="00E57ABB">
              <w:rPr>
                <w:rFonts w:ascii="Lucida Sans" w:hAnsi="Lucida Sans" w:eastAsia="Times New Roman" w:cs="Lucida Sans Unicode"/>
                <w:b/>
                <w:sz w:val="18"/>
                <w:szCs w:val="18"/>
              </w:rPr>
              <w:t>Total</w:t>
            </w:r>
          </w:p>
        </w:tc>
      </w:tr>
      <w:tr w:rsidRPr="00E57ABB" w:rsidR="00E57ABB" w:rsidTr="00D04442" w14:paraId="0E2B9332" w14:textId="77777777">
        <w:trPr>
          <w:trHeight w:val="360"/>
        </w:trPr>
        <w:tc>
          <w:tcPr>
            <w:tcW w:w="1566" w:type="pct"/>
            <w:vMerge/>
            <w:tcBorders>
              <w:bottom w:val="single" w:color="B12732" w:sz="8" w:space="0"/>
              <w:right w:val="nil"/>
            </w:tcBorders>
          </w:tcPr>
          <w:p w:rsidRPr="00E57ABB" w:rsidR="00E57ABB" w:rsidP="00E57ABB" w:rsidRDefault="00E57ABB" w14:paraId="5E2331A3" w14:textId="77777777">
            <w:pPr>
              <w:spacing w:after="0"/>
              <w:jc w:val="center"/>
              <w:rPr>
                <w:rFonts w:ascii="Lucida Sans" w:hAnsi="Lucida Sans" w:eastAsia="Times New Roman" w:cs="Lucida Sans Unicode"/>
                <w:b/>
                <w:sz w:val="18"/>
                <w:szCs w:val="18"/>
              </w:rPr>
            </w:pPr>
          </w:p>
        </w:tc>
        <w:tc>
          <w:tcPr>
            <w:tcW w:w="1118" w:type="pct"/>
            <w:tcBorders>
              <w:top w:val="dotted" w:color="B12732" w:sz="4" w:space="0"/>
              <w:left w:val="nil"/>
              <w:bottom w:val="single" w:color="B12732" w:sz="8" w:space="0"/>
              <w:right w:val="nil"/>
            </w:tcBorders>
          </w:tcPr>
          <w:p w:rsidRPr="00E57ABB" w:rsidR="00E57ABB" w:rsidP="00E57ABB" w:rsidRDefault="00E57ABB" w14:paraId="07341542" w14:textId="77777777">
            <w:pPr>
              <w:spacing w:after="0"/>
              <w:jc w:val="center"/>
              <w:rPr>
                <w:rFonts w:ascii="Lucida Sans" w:hAnsi="Lucida Sans" w:eastAsia="Times New Roman" w:cs="Lucida Sans Unicode"/>
                <w:b/>
                <w:sz w:val="17"/>
                <w:szCs w:val="17"/>
              </w:rPr>
            </w:pPr>
            <w:r w:rsidRPr="00E57ABB">
              <w:rPr>
                <w:rFonts w:ascii="Lucida Sans" w:hAnsi="Lucida Sans" w:eastAsia="Times New Roman" w:cs="Lucida Sans Unicode"/>
                <w:b/>
                <w:sz w:val="17"/>
                <w:szCs w:val="17"/>
              </w:rPr>
              <w:t>Spanish</w:t>
            </w:r>
          </w:p>
        </w:tc>
        <w:tc>
          <w:tcPr>
            <w:tcW w:w="1201" w:type="pct"/>
            <w:tcBorders>
              <w:top w:val="dotted" w:color="B12732" w:sz="4" w:space="0"/>
              <w:left w:val="nil"/>
              <w:bottom w:val="single" w:color="B12732" w:sz="8" w:space="0"/>
              <w:right w:val="nil"/>
            </w:tcBorders>
          </w:tcPr>
          <w:p w:rsidRPr="00E57ABB" w:rsidR="00E57ABB" w:rsidP="00E57ABB" w:rsidRDefault="00E57ABB" w14:paraId="74202CB0" w14:textId="77777777">
            <w:pPr>
              <w:spacing w:after="0"/>
              <w:jc w:val="center"/>
              <w:rPr>
                <w:rFonts w:ascii="Lucida Sans" w:hAnsi="Lucida Sans" w:eastAsia="Times New Roman" w:cs="Lucida Sans Unicode"/>
                <w:b/>
                <w:sz w:val="17"/>
                <w:szCs w:val="17"/>
              </w:rPr>
            </w:pPr>
            <w:r w:rsidRPr="00E57ABB">
              <w:rPr>
                <w:rFonts w:ascii="Lucida Sans" w:hAnsi="Lucida Sans" w:eastAsia="Times New Roman" w:cs="Lucida Sans Unicode"/>
                <w:b/>
                <w:sz w:val="17"/>
                <w:szCs w:val="17"/>
              </w:rPr>
              <w:t>English</w:t>
            </w:r>
          </w:p>
        </w:tc>
        <w:tc>
          <w:tcPr>
            <w:tcW w:w="1115" w:type="pct"/>
            <w:vMerge/>
            <w:tcBorders>
              <w:left w:val="nil"/>
              <w:bottom w:val="single" w:color="B12732" w:sz="8" w:space="0"/>
            </w:tcBorders>
          </w:tcPr>
          <w:p w:rsidRPr="00E57ABB" w:rsidR="00E57ABB" w:rsidP="00E57ABB" w:rsidRDefault="00E57ABB" w14:paraId="115F401F" w14:textId="77777777">
            <w:pPr>
              <w:spacing w:after="0"/>
              <w:jc w:val="center"/>
              <w:rPr>
                <w:rFonts w:ascii="Lucida Sans" w:hAnsi="Lucida Sans" w:eastAsia="Times New Roman" w:cs="Lucida Sans Unicode"/>
                <w:b/>
                <w:sz w:val="18"/>
                <w:szCs w:val="18"/>
              </w:rPr>
            </w:pPr>
          </w:p>
        </w:tc>
      </w:tr>
      <w:tr w:rsidRPr="00E57ABB" w:rsidR="00E57ABB" w:rsidTr="00E50C2E" w14:paraId="5FCF90B7" w14:textId="77777777">
        <w:trPr>
          <w:trHeight w:val="288"/>
        </w:trPr>
        <w:tc>
          <w:tcPr>
            <w:tcW w:w="1566" w:type="pct"/>
            <w:tcBorders>
              <w:top w:val="single" w:color="B12732" w:sz="8" w:space="0"/>
            </w:tcBorders>
          </w:tcPr>
          <w:p w:rsidRPr="00E57ABB" w:rsidR="00E57ABB" w:rsidP="00E57ABB" w:rsidRDefault="00E57ABB" w14:paraId="38BAA5E7" w14:textId="77777777">
            <w:pPr>
              <w:spacing w:after="0"/>
              <w:rPr>
                <w:rFonts w:eastAsiaTheme="minorEastAsia"/>
                <w:szCs w:val="20"/>
              </w:rPr>
            </w:pPr>
            <w:r w:rsidRPr="00E57ABB">
              <w:rPr>
                <w:rFonts w:eastAsiaTheme="minorEastAsia"/>
                <w:szCs w:val="20"/>
              </w:rPr>
              <w:t xml:space="preserve">NAP with children </w:t>
            </w:r>
          </w:p>
        </w:tc>
        <w:tc>
          <w:tcPr>
            <w:tcW w:w="1118" w:type="pct"/>
            <w:tcBorders>
              <w:top w:val="single" w:color="B12732" w:sz="8" w:space="0"/>
            </w:tcBorders>
          </w:tcPr>
          <w:p w:rsidRPr="00E57ABB" w:rsidR="00E57ABB" w:rsidP="00E57ABB" w:rsidRDefault="00E57ABB" w14:paraId="6B7B665B" w14:textId="77777777">
            <w:pPr>
              <w:spacing w:after="0"/>
              <w:jc w:val="center"/>
              <w:rPr>
                <w:rFonts w:eastAsiaTheme="minorEastAsia"/>
                <w:szCs w:val="20"/>
              </w:rPr>
            </w:pPr>
            <w:r w:rsidRPr="00E57ABB">
              <w:rPr>
                <w:rFonts w:eastAsiaTheme="minorEastAsia"/>
                <w:szCs w:val="20"/>
              </w:rPr>
              <w:t>3</w:t>
            </w:r>
          </w:p>
        </w:tc>
        <w:tc>
          <w:tcPr>
            <w:tcW w:w="1201" w:type="pct"/>
            <w:tcBorders>
              <w:top w:val="single" w:color="B12732" w:sz="8" w:space="0"/>
            </w:tcBorders>
          </w:tcPr>
          <w:p w:rsidRPr="00E57ABB" w:rsidR="00E57ABB" w:rsidP="00E57ABB" w:rsidRDefault="00E57ABB" w14:paraId="7812B049" w14:textId="77777777">
            <w:pPr>
              <w:spacing w:after="0"/>
              <w:jc w:val="center"/>
              <w:rPr>
                <w:rFonts w:eastAsiaTheme="minorEastAsia"/>
                <w:szCs w:val="20"/>
              </w:rPr>
            </w:pPr>
            <w:r w:rsidRPr="00E57ABB">
              <w:rPr>
                <w:rFonts w:eastAsiaTheme="minorEastAsia"/>
                <w:szCs w:val="20"/>
              </w:rPr>
              <w:t>0</w:t>
            </w:r>
          </w:p>
        </w:tc>
        <w:tc>
          <w:tcPr>
            <w:tcW w:w="1115" w:type="pct"/>
            <w:tcBorders>
              <w:top w:val="single" w:color="B12732" w:sz="8" w:space="0"/>
            </w:tcBorders>
          </w:tcPr>
          <w:p w:rsidRPr="00E57ABB" w:rsidR="00E57ABB" w:rsidP="00E57ABB" w:rsidRDefault="00E57ABB" w14:paraId="0001CAD9" w14:textId="77777777">
            <w:pPr>
              <w:spacing w:after="0"/>
              <w:jc w:val="center"/>
              <w:rPr>
                <w:rFonts w:eastAsiaTheme="minorEastAsia"/>
                <w:szCs w:val="20"/>
              </w:rPr>
            </w:pPr>
            <w:r w:rsidRPr="00E57ABB">
              <w:rPr>
                <w:rFonts w:eastAsiaTheme="minorEastAsia"/>
                <w:szCs w:val="20"/>
              </w:rPr>
              <w:t>3</w:t>
            </w:r>
          </w:p>
        </w:tc>
      </w:tr>
      <w:tr w:rsidRPr="00E57ABB" w:rsidR="00E57ABB" w:rsidTr="00E50C2E" w14:paraId="259655A1" w14:textId="77777777">
        <w:trPr>
          <w:trHeight w:val="288"/>
        </w:trPr>
        <w:tc>
          <w:tcPr>
            <w:tcW w:w="1566" w:type="pct"/>
          </w:tcPr>
          <w:p w:rsidRPr="00E57ABB" w:rsidR="00E57ABB" w:rsidP="00E57ABB" w:rsidRDefault="00E57ABB" w14:paraId="38EFAAED" w14:textId="77777777">
            <w:pPr>
              <w:spacing w:after="0"/>
              <w:rPr>
                <w:rFonts w:eastAsiaTheme="minorEastAsia"/>
                <w:szCs w:val="20"/>
              </w:rPr>
            </w:pPr>
            <w:r w:rsidRPr="00E57ABB">
              <w:rPr>
                <w:rFonts w:eastAsiaTheme="minorEastAsia"/>
                <w:szCs w:val="20"/>
              </w:rPr>
              <w:t xml:space="preserve">NAP without children </w:t>
            </w:r>
          </w:p>
        </w:tc>
        <w:tc>
          <w:tcPr>
            <w:tcW w:w="1118" w:type="pct"/>
          </w:tcPr>
          <w:p w:rsidRPr="00E57ABB" w:rsidR="00E57ABB" w:rsidP="00E57ABB" w:rsidRDefault="00E57ABB" w14:paraId="5D7D23C2" w14:textId="77777777">
            <w:pPr>
              <w:spacing w:after="0"/>
              <w:jc w:val="center"/>
              <w:rPr>
                <w:rFonts w:eastAsiaTheme="minorEastAsia"/>
                <w:szCs w:val="20"/>
              </w:rPr>
            </w:pPr>
            <w:r w:rsidRPr="00E57ABB">
              <w:rPr>
                <w:rFonts w:eastAsiaTheme="minorEastAsia"/>
                <w:szCs w:val="20"/>
              </w:rPr>
              <w:t>3</w:t>
            </w:r>
          </w:p>
        </w:tc>
        <w:tc>
          <w:tcPr>
            <w:tcW w:w="1201" w:type="pct"/>
          </w:tcPr>
          <w:p w:rsidRPr="00E57ABB" w:rsidR="00E57ABB" w:rsidP="00E57ABB" w:rsidRDefault="00E57ABB" w14:paraId="24D1A544" w14:textId="77777777">
            <w:pPr>
              <w:spacing w:after="0"/>
              <w:jc w:val="center"/>
              <w:rPr>
                <w:rFonts w:eastAsiaTheme="minorEastAsia"/>
                <w:szCs w:val="20"/>
              </w:rPr>
            </w:pPr>
            <w:r w:rsidRPr="00E57ABB">
              <w:rPr>
                <w:rFonts w:eastAsiaTheme="minorEastAsia"/>
                <w:szCs w:val="20"/>
              </w:rPr>
              <w:t>1</w:t>
            </w:r>
          </w:p>
        </w:tc>
        <w:tc>
          <w:tcPr>
            <w:tcW w:w="1115" w:type="pct"/>
          </w:tcPr>
          <w:p w:rsidRPr="00E57ABB" w:rsidR="00E57ABB" w:rsidP="00E57ABB" w:rsidRDefault="00E57ABB" w14:paraId="19BDE8BD" w14:textId="77777777">
            <w:pPr>
              <w:spacing w:after="0"/>
              <w:jc w:val="center"/>
              <w:rPr>
                <w:rFonts w:eastAsiaTheme="minorEastAsia"/>
                <w:szCs w:val="20"/>
              </w:rPr>
            </w:pPr>
            <w:r w:rsidRPr="00E57ABB">
              <w:rPr>
                <w:rFonts w:eastAsiaTheme="minorEastAsia"/>
                <w:szCs w:val="20"/>
              </w:rPr>
              <w:t>4</w:t>
            </w:r>
          </w:p>
        </w:tc>
      </w:tr>
      <w:tr w:rsidRPr="00E57ABB" w:rsidR="00E57ABB" w:rsidTr="00E50C2E" w14:paraId="51A0220D" w14:textId="77777777">
        <w:trPr>
          <w:trHeight w:val="288"/>
        </w:trPr>
        <w:tc>
          <w:tcPr>
            <w:tcW w:w="1566" w:type="pct"/>
          </w:tcPr>
          <w:p w:rsidRPr="00E57ABB" w:rsidR="00E57ABB" w:rsidP="00E57ABB" w:rsidRDefault="00E57ABB" w14:paraId="135FD975" w14:textId="77777777">
            <w:pPr>
              <w:spacing w:after="0"/>
              <w:rPr>
                <w:rFonts w:eastAsiaTheme="minorEastAsia"/>
                <w:szCs w:val="20"/>
              </w:rPr>
            </w:pPr>
            <w:r w:rsidRPr="00E57ABB">
              <w:rPr>
                <w:rFonts w:eastAsiaTheme="minorEastAsia"/>
                <w:szCs w:val="20"/>
              </w:rPr>
              <w:t>Non-NAP with children</w:t>
            </w:r>
          </w:p>
        </w:tc>
        <w:tc>
          <w:tcPr>
            <w:tcW w:w="1118" w:type="pct"/>
          </w:tcPr>
          <w:p w:rsidRPr="00E57ABB" w:rsidR="00E57ABB" w:rsidP="00E57ABB" w:rsidRDefault="00E57ABB" w14:paraId="5F261A6B" w14:textId="77777777">
            <w:pPr>
              <w:spacing w:after="0"/>
              <w:jc w:val="center"/>
              <w:rPr>
                <w:rFonts w:eastAsiaTheme="minorEastAsia"/>
                <w:szCs w:val="20"/>
              </w:rPr>
            </w:pPr>
            <w:r w:rsidRPr="00E57ABB">
              <w:rPr>
                <w:rFonts w:eastAsiaTheme="minorEastAsia"/>
                <w:szCs w:val="20"/>
              </w:rPr>
              <w:t>0</w:t>
            </w:r>
          </w:p>
        </w:tc>
        <w:tc>
          <w:tcPr>
            <w:tcW w:w="1201" w:type="pct"/>
          </w:tcPr>
          <w:p w:rsidRPr="00E57ABB" w:rsidR="00E57ABB" w:rsidP="00E57ABB" w:rsidRDefault="00E57ABB" w14:paraId="53D06E8F" w14:textId="77777777">
            <w:pPr>
              <w:spacing w:after="0"/>
              <w:jc w:val="center"/>
              <w:rPr>
                <w:rFonts w:eastAsiaTheme="minorEastAsia"/>
                <w:szCs w:val="20"/>
              </w:rPr>
            </w:pPr>
            <w:r w:rsidRPr="00E57ABB">
              <w:rPr>
                <w:rFonts w:eastAsiaTheme="minorEastAsia"/>
                <w:szCs w:val="20"/>
              </w:rPr>
              <w:t>0</w:t>
            </w:r>
          </w:p>
        </w:tc>
        <w:tc>
          <w:tcPr>
            <w:tcW w:w="1115" w:type="pct"/>
          </w:tcPr>
          <w:p w:rsidRPr="00E57ABB" w:rsidR="00E57ABB" w:rsidP="00E57ABB" w:rsidRDefault="00E57ABB" w14:paraId="7E2E4F2B" w14:textId="77777777">
            <w:pPr>
              <w:spacing w:after="0"/>
              <w:jc w:val="center"/>
              <w:rPr>
                <w:rFonts w:eastAsiaTheme="minorEastAsia"/>
                <w:szCs w:val="20"/>
              </w:rPr>
            </w:pPr>
            <w:r w:rsidRPr="00E57ABB">
              <w:rPr>
                <w:rFonts w:eastAsiaTheme="minorEastAsia"/>
                <w:szCs w:val="20"/>
              </w:rPr>
              <w:t>0</w:t>
            </w:r>
          </w:p>
        </w:tc>
      </w:tr>
      <w:tr w:rsidRPr="00E57ABB" w:rsidR="00E57ABB" w:rsidTr="00E50C2E" w14:paraId="3A8D038B" w14:textId="77777777">
        <w:trPr>
          <w:trHeight w:val="288"/>
        </w:trPr>
        <w:tc>
          <w:tcPr>
            <w:tcW w:w="1566" w:type="pct"/>
          </w:tcPr>
          <w:p w:rsidRPr="00E57ABB" w:rsidR="00E57ABB" w:rsidP="00E57ABB" w:rsidRDefault="00E57ABB" w14:paraId="07472943" w14:textId="77777777">
            <w:pPr>
              <w:spacing w:after="0"/>
              <w:rPr>
                <w:rFonts w:eastAsiaTheme="minorEastAsia"/>
                <w:szCs w:val="20"/>
              </w:rPr>
            </w:pPr>
            <w:r w:rsidRPr="00E57ABB">
              <w:rPr>
                <w:rFonts w:eastAsiaTheme="minorEastAsia"/>
                <w:szCs w:val="20"/>
              </w:rPr>
              <w:t>Non-NAP without children</w:t>
            </w:r>
          </w:p>
        </w:tc>
        <w:tc>
          <w:tcPr>
            <w:tcW w:w="1118" w:type="pct"/>
          </w:tcPr>
          <w:p w:rsidRPr="00E57ABB" w:rsidR="00E57ABB" w:rsidP="00E57ABB" w:rsidRDefault="00E57ABB" w14:paraId="5006AF54" w14:textId="77777777">
            <w:pPr>
              <w:spacing w:after="0"/>
              <w:jc w:val="center"/>
              <w:rPr>
                <w:rFonts w:eastAsiaTheme="minorEastAsia"/>
                <w:szCs w:val="20"/>
              </w:rPr>
            </w:pPr>
            <w:r w:rsidRPr="00E57ABB">
              <w:rPr>
                <w:rFonts w:eastAsiaTheme="minorEastAsia"/>
                <w:szCs w:val="20"/>
              </w:rPr>
              <w:t>1</w:t>
            </w:r>
          </w:p>
        </w:tc>
        <w:tc>
          <w:tcPr>
            <w:tcW w:w="1201" w:type="pct"/>
          </w:tcPr>
          <w:p w:rsidRPr="00E57ABB" w:rsidR="00E57ABB" w:rsidP="00E57ABB" w:rsidRDefault="00E57ABB" w14:paraId="2B810800" w14:textId="77777777">
            <w:pPr>
              <w:spacing w:after="0"/>
              <w:jc w:val="center"/>
              <w:rPr>
                <w:rFonts w:eastAsiaTheme="minorEastAsia"/>
                <w:szCs w:val="20"/>
              </w:rPr>
            </w:pPr>
            <w:r w:rsidRPr="00E57ABB">
              <w:rPr>
                <w:rFonts w:eastAsiaTheme="minorEastAsia"/>
                <w:szCs w:val="20"/>
              </w:rPr>
              <w:t>0</w:t>
            </w:r>
          </w:p>
        </w:tc>
        <w:tc>
          <w:tcPr>
            <w:tcW w:w="1115" w:type="pct"/>
          </w:tcPr>
          <w:p w:rsidRPr="00E57ABB" w:rsidR="00E57ABB" w:rsidP="00E57ABB" w:rsidRDefault="00E57ABB" w14:paraId="101CC3B7" w14:textId="77777777">
            <w:pPr>
              <w:spacing w:after="0"/>
              <w:jc w:val="center"/>
              <w:rPr>
                <w:rFonts w:eastAsiaTheme="minorEastAsia"/>
                <w:szCs w:val="20"/>
              </w:rPr>
            </w:pPr>
            <w:r w:rsidRPr="00E57ABB">
              <w:rPr>
                <w:rFonts w:eastAsiaTheme="minorEastAsia"/>
                <w:szCs w:val="20"/>
              </w:rPr>
              <w:t>1</w:t>
            </w:r>
          </w:p>
        </w:tc>
      </w:tr>
      <w:tr w:rsidRPr="00E57ABB" w:rsidR="00E57ABB" w:rsidTr="00E50C2E" w14:paraId="29DA6A1B" w14:textId="77777777">
        <w:trPr>
          <w:trHeight w:val="288"/>
        </w:trPr>
        <w:tc>
          <w:tcPr>
            <w:tcW w:w="1566" w:type="pct"/>
          </w:tcPr>
          <w:p w:rsidRPr="00E57ABB" w:rsidR="00E57ABB" w:rsidP="00E57ABB" w:rsidRDefault="00E57ABB" w14:paraId="4ECDD0F3" w14:textId="77777777">
            <w:pPr>
              <w:spacing w:after="0"/>
              <w:jc w:val="right"/>
              <w:rPr>
                <w:rFonts w:eastAsiaTheme="minorEastAsia"/>
                <w:b/>
                <w:bCs/>
                <w:szCs w:val="20"/>
              </w:rPr>
            </w:pPr>
            <w:r w:rsidRPr="00E57ABB">
              <w:rPr>
                <w:rFonts w:eastAsiaTheme="minorEastAsia"/>
                <w:b/>
                <w:bCs/>
                <w:szCs w:val="20"/>
              </w:rPr>
              <w:t>Total</w:t>
            </w:r>
          </w:p>
        </w:tc>
        <w:tc>
          <w:tcPr>
            <w:tcW w:w="1118" w:type="pct"/>
          </w:tcPr>
          <w:p w:rsidRPr="00E57ABB" w:rsidR="00E57ABB" w:rsidP="00E57ABB" w:rsidRDefault="00E57ABB" w14:paraId="48D5D1DE" w14:textId="77777777">
            <w:pPr>
              <w:spacing w:after="0"/>
              <w:jc w:val="center"/>
              <w:rPr>
                <w:rFonts w:eastAsiaTheme="minorEastAsia"/>
                <w:b/>
                <w:bCs/>
                <w:szCs w:val="20"/>
              </w:rPr>
            </w:pPr>
            <w:r w:rsidRPr="00E57ABB">
              <w:rPr>
                <w:rFonts w:eastAsiaTheme="minorEastAsia"/>
                <w:b/>
                <w:bCs/>
                <w:szCs w:val="20"/>
              </w:rPr>
              <w:t>7</w:t>
            </w:r>
          </w:p>
        </w:tc>
        <w:tc>
          <w:tcPr>
            <w:tcW w:w="1201" w:type="pct"/>
          </w:tcPr>
          <w:p w:rsidRPr="00E57ABB" w:rsidR="00E57ABB" w:rsidP="00E57ABB" w:rsidRDefault="00E57ABB" w14:paraId="4DE11873" w14:textId="77777777">
            <w:pPr>
              <w:spacing w:after="0"/>
              <w:jc w:val="center"/>
              <w:rPr>
                <w:rFonts w:eastAsiaTheme="minorEastAsia"/>
                <w:b/>
                <w:bCs/>
                <w:szCs w:val="20"/>
              </w:rPr>
            </w:pPr>
            <w:r w:rsidRPr="00E57ABB">
              <w:rPr>
                <w:rFonts w:eastAsiaTheme="minorEastAsia"/>
                <w:b/>
                <w:bCs/>
                <w:szCs w:val="20"/>
              </w:rPr>
              <w:t>1</w:t>
            </w:r>
          </w:p>
        </w:tc>
        <w:tc>
          <w:tcPr>
            <w:tcW w:w="1115" w:type="pct"/>
          </w:tcPr>
          <w:p w:rsidRPr="00E57ABB" w:rsidR="00E57ABB" w:rsidP="00E57ABB" w:rsidRDefault="00E57ABB" w14:paraId="4F73D5B5" w14:textId="77777777">
            <w:pPr>
              <w:spacing w:after="0"/>
              <w:jc w:val="center"/>
              <w:rPr>
                <w:rFonts w:eastAsiaTheme="minorEastAsia"/>
                <w:b/>
                <w:bCs/>
                <w:szCs w:val="20"/>
              </w:rPr>
            </w:pPr>
            <w:r w:rsidRPr="00E57ABB">
              <w:rPr>
                <w:rFonts w:eastAsiaTheme="minorEastAsia"/>
                <w:b/>
                <w:bCs/>
                <w:szCs w:val="20"/>
              </w:rPr>
              <w:t>8</w:t>
            </w:r>
          </w:p>
        </w:tc>
      </w:tr>
    </w:tbl>
    <w:p w:rsidRPr="00E57ABB" w:rsidR="00E57ABB" w:rsidP="00D04442" w:rsidRDefault="00E57ABB" w14:paraId="217F8596" w14:textId="77777777">
      <w:pPr>
        <w:keepNext/>
        <w:spacing w:before="240" w:after="120"/>
        <w:rPr>
          <w:rFonts w:ascii="Calibri" w:hAnsi="Calibri" w:eastAsia="Times New Roman" w:cs="Times New Roman"/>
          <w:b/>
          <w:i/>
          <w:szCs w:val="24"/>
        </w:rPr>
      </w:pPr>
      <w:r w:rsidRPr="00E57ABB">
        <w:rPr>
          <w:rFonts w:ascii="Calibri" w:hAnsi="Calibri" w:eastAsia="Times New Roman" w:cs="Times New Roman"/>
          <w:b/>
          <w:i/>
          <w:szCs w:val="24"/>
        </w:rPr>
        <w:t>Table 3. Number of Respondents per Subgroup: In-Depth Interview Pretest</w:t>
      </w:r>
    </w:p>
    <w:tbl>
      <w:tblPr>
        <w:tblStyle w:val="InsightTable13"/>
        <w:tblW w:w="0" w:type="auto"/>
        <w:tblInd w:w="0" w:type="dxa"/>
        <w:tblCellMar>
          <w:left w:w="58" w:type="dxa"/>
          <w:right w:w="58" w:type="dxa"/>
        </w:tblCellMar>
        <w:tblLook w:val="04A0" w:firstRow="1" w:lastRow="0" w:firstColumn="1" w:lastColumn="0" w:noHBand="0" w:noVBand="1"/>
      </w:tblPr>
      <w:tblGrid>
        <w:gridCol w:w="2970"/>
        <w:gridCol w:w="1916"/>
        <w:gridCol w:w="2208"/>
        <w:gridCol w:w="2208"/>
      </w:tblGrid>
      <w:tr w:rsidRPr="00E57ABB" w:rsidR="00E57ABB" w:rsidTr="00D04442" w14:paraId="6280C10F" w14:textId="77777777">
        <w:trPr>
          <w:cnfStyle w:val="100000000000" w:firstRow="1" w:lastRow="0" w:firstColumn="0" w:lastColumn="0" w:oddVBand="0" w:evenVBand="0" w:oddHBand="0" w:evenHBand="0" w:firstRowFirstColumn="0" w:firstRowLastColumn="0" w:lastRowFirstColumn="0" w:lastRowLastColumn="0"/>
          <w:trHeight w:val="360"/>
        </w:trPr>
        <w:tc>
          <w:tcPr>
            <w:tcW w:w="2970" w:type="dxa"/>
            <w:vMerge w:val="restart"/>
          </w:tcPr>
          <w:bookmarkEnd w:id="4"/>
          <w:p w:rsidRPr="00E57ABB" w:rsidR="00E57ABB" w:rsidP="00E57ABB" w:rsidRDefault="00E57ABB" w14:paraId="34349A8B" w14:textId="77777777">
            <w:pPr>
              <w:spacing w:after="0"/>
              <w:rPr>
                <w:rFonts w:ascii="Lucida Sans" w:hAnsi="Lucida Sans" w:eastAsia="Times New Roman" w:cs="Lucida Sans Unicode"/>
                <w:b/>
                <w:bCs/>
                <w:sz w:val="18"/>
                <w:szCs w:val="18"/>
              </w:rPr>
            </w:pPr>
            <w:r w:rsidRPr="00E57ABB">
              <w:rPr>
                <w:rFonts w:ascii="Lucida Sans" w:hAnsi="Lucida Sans"/>
                <w:b/>
                <w:bCs/>
                <w:sz w:val="18"/>
                <w:szCs w:val="18"/>
              </w:rPr>
              <w:t>NAP Participation Status</w:t>
            </w:r>
          </w:p>
        </w:tc>
        <w:tc>
          <w:tcPr>
            <w:tcW w:w="4124" w:type="dxa"/>
            <w:gridSpan w:val="2"/>
            <w:tcBorders>
              <w:bottom w:val="dotted" w:color="B12732" w:sz="4" w:space="0"/>
            </w:tcBorders>
          </w:tcPr>
          <w:p w:rsidRPr="00E57ABB" w:rsidR="00E57ABB" w:rsidP="00E57ABB" w:rsidRDefault="00E57ABB" w14:paraId="6119922C" w14:textId="77777777">
            <w:pPr>
              <w:spacing w:after="0"/>
              <w:rPr>
                <w:rFonts w:ascii="Lucida Sans" w:hAnsi="Lucida Sans" w:eastAsia="Times New Roman" w:cs="Lucida Sans Unicode"/>
                <w:b/>
                <w:bCs/>
                <w:sz w:val="18"/>
                <w:szCs w:val="18"/>
              </w:rPr>
            </w:pPr>
            <w:r w:rsidRPr="00E57ABB">
              <w:rPr>
                <w:rFonts w:ascii="Lucida Sans" w:hAnsi="Lucida Sans"/>
                <w:b/>
                <w:bCs/>
                <w:sz w:val="18"/>
                <w:szCs w:val="18"/>
              </w:rPr>
              <w:t>Interview Language</w:t>
            </w:r>
          </w:p>
        </w:tc>
        <w:tc>
          <w:tcPr>
            <w:tcW w:w="2208" w:type="dxa"/>
            <w:vMerge w:val="restart"/>
          </w:tcPr>
          <w:p w:rsidRPr="00E57ABB" w:rsidR="00E57ABB" w:rsidP="00E57ABB" w:rsidRDefault="00E57ABB" w14:paraId="2D098D5C" w14:textId="77777777">
            <w:pPr>
              <w:spacing w:after="0"/>
              <w:rPr>
                <w:rFonts w:ascii="Lucida Sans" w:hAnsi="Lucida Sans" w:eastAsia="Times New Roman" w:cs="Lucida Sans Unicode"/>
                <w:b/>
                <w:bCs/>
                <w:sz w:val="18"/>
                <w:szCs w:val="18"/>
              </w:rPr>
            </w:pPr>
            <w:r w:rsidRPr="00E57ABB">
              <w:rPr>
                <w:rFonts w:ascii="Lucida Sans" w:hAnsi="Lucida Sans" w:eastAsia="Times New Roman" w:cs="Lucida Sans Unicode"/>
                <w:b/>
                <w:bCs/>
                <w:sz w:val="18"/>
                <w:szCs w:val="18"/>
              </w:rPr>
              <w:t>Total</w:t>
            </w:r>
          </w:p>
        </w:tc>
      </w:tr>
      <w:tr w:rsidRPr="00E57ABB" w:rsidR="00E57ABB" w:rsidTr="00D04442" w14:paraId="41AB702E" w14:textId="77777777">
        <w:trPr>
          <w:trHeight w:val="360"/>
        </w:trPr>
        <w:tc>
          <w:tcPr>
            <w:tcW w:w="2970" w:type="dxa"/>
            <w:vMerge/>
            <w:tcBorders>
              <w:bottom w:val="single" w:color="B12732" w:sz="8" w:space="0"/>
              <w:right w:val="nil"/>
            </w:tcBorders>
          </w:tcPr>
          <w:p w:rsidRPr="00E57ABB" w:rsidR="00E57ABB" w:rsidP="00E57ABB" w:rsidRDefault="00E57ABB" w14:paraId="007B56F6" w14:textId="77777777">
            <w:pPr>
              <w:spacing w:after="0"/>
              <w:jc w:val="center"/>
              <w:rPr>
                <w:rFonts w:ascii="Lucida Sans" w:hAnsi="Lucida Sans" w:eastAsia="Times New Roman" w:cs="Lucida Sans Unicode"/>
                <w:b/>
                <w:sz w:val="19"/>
                <w:szCs w:val="19"/>
              </w:rPr>
            </w:pPr>
          </w:p>
        </w:tc>
        <w:tc>
          <w:tcPr>
            <w:tcW w:w="1916" w:type="dxa"/>
            <w:tcBorders>
              <w:top w:val="dotted" w:color="B12732" w:sz="4" w:space="0"/>
              <w:left w:val="nil"/>
              <w:bottom w:val="single" w:color="B12732" w:sz="8" w:space="0"/>
              <w:right w:val="nil"/>
            </w:tcBorders>
          </w:tcPr>
          <w:p w:rsidRPr="00E57ABB" w:rsidR="00E57ABB" w:rsidP="00E57ABB" w:rsidRDefault="00E57ABB" w14:paraId="16C3CE2C" w14:textId="77777777">
            <w:pPr>
              <w:spacing w:after="0"/>
              <w:jc w:val="center"/>
              <w:rPr>
                <w:rFonts w:ascii="Lucida Sans" w:hAnsi="Lucida Sans" w:eastAsia="Times New Roman" w:cs="Lucida Sans Unicode"/>
                <w:b/>
                <w:sz w:val="17"/>
                <w:szCs w:val="17"/>
              </w:rPr>
            </w:pPr>
            <w:r w:rsidRPr="00E57ABB">
              <w:rPr>
                <w:rFonts w:ascii="Lucida Sans" w:hAnsi="Lucida Sans" w:eastAsia="Times New Roman" w:cs="Lucida Sans Unicode"/>
                <w:b/>
                <w:sz w:val="17"/>
                <w:szCs w:val="17"/>
              </w:rPr>
              <w:t>Spanish</w:t>
            </w:r>
          </w:p>
        </w:tc>
        <w:tc>
          <w:tcPr>
            <w:tcW w:w="2208" w:type="dxa"/>
            <w:tcBorders>
              <w:top w:val="dotted" w:color="B12732" w:sz="4" w:space="0"/>
              <w:left w:val="nil"/>
              <w:bottom w:val="single" w:color="B12732" w:sz="8" w:space="0"/>
              <w:right w:val="nil"/>
            </w:tcBorders>
          </w:tcPr>
          <w:p w:rsidRPr="00E57ABB" w:rsidR="00E57ABB" w:rsidP="00E57ABB" w:rsidRDefault="00E57ABB" w14:paraId="70C9274E" w14:textId="77777777">
            <w:pPr>
              <w:spacing w:after="0"/>
              <w:jc w:val="center"/>
              <w:rPr>
                <w:rFonts w:ascii="Lucida Sans" w:hAnsi="Lucida Sans" w:eastAsia="Times New Roman" w:cs="Lucida Sans Unicode"/>
                <w:b/>
                <w:sz w:val="17"/>
                <w:szCs w:val="17"/>
              </w:rPr>
            </w:pPr>
            <w:r w:rsidRPr="00E57ABB">
              <w:rPr>
                <w:rFonts w:ascii="Lucida Sans" w:hAnsi="Lucida Sans" w:eastAsia="Times New Roman" w:cs="Lucida Sans Unicode"/>
                <w:b/>
                <w:sz w:val="17"/>
                <w:szCs w:val="17"/>
              </w:rPr>
              <w:t xml:space="preserve">English </w:t>
            </w:r>
          </w:p>
        </w:tc>
        <w:tc>
          <w:tcPr>
            <w:tcW w:w="2208" w:type="dxa"/>
            <w:vMerge/>
            <w:tcBorders>
              <w:left w:val="nil"/>
              <w:bottom w:val="single" w:color="B12732" w:sz="8" w:space="0"/>
            </w:tcBorders>
          </w:tcPr>
          <w:p w:rsidRPr="00E57ABB" w:rsidR="00E57ABB" w:rsidP="00E57ABB" w:rsidRDefault="00E57ABB" w14:paraId="6FF5BEF3" w14:textId="77777777">
            <w:pPr>
              <w:spacing w:after="0"/>
              <w:jc w:val="center"/>
              <w:rPr>
                <w:rFonts w:ascii="Lucida Sans" w:hAnsi="Lucida Sans" w:eastAsia="Times New Roman" w:cs="Lucida Sans Unicode"/>
                <w:b/>
                <w:sz w:val="17"/>
                <w:szCs w:val="17"/>
              </w:rPr>
            </w:pPr>
          </w:p>
        </w:tc>
      </w:tr>
      <w:tr w:rsidRPr="00E57ABB" w:rsidR="00E57ABB" w:rsidTr="00E50C2E" w14:paraId="234F369F" w14:textId="77777777">
        <w:trPr>
          <w:trHeight w:val="288"/>
        </w:trPr>
        <w:tc>
          <w:tcPr>
            <w:tcW w:w="2970" w:type="dxa"/>
            <w:tcBorders>
              <w:top w:val="single" w:color="B12732" w:sz="8" w:space="0"/>
            </w:tcBorders>
          </w:tcPr>
          <w:p w:rsidRPr="00E57ABB" w:rsidR="00E57ABB" w:rsidP="00E57ABB" w:rsidRDefault="00E57ABB" w14:paraId="68FB70F2" w14:textId="77777777">
            <w:pPr>
              <w:spacing w:after="0"/>
              <w:rPr>
                <w:rFonts w:asciiTheme="minorHAnsi" w:hAnsiTheme="minorHAnsi" w:eastAsiaTheme="minorEastAsia" w:cstheme="minorHAnsi"/>
                <w:szCs w:val="20"/>
              </w:rPr>
            </w:pPr>
            <w:r w:rsidRPr="00E57ABB">
              <w:rPr>
                <w:rFonts w:asciiTheme="minorHAnsi" w:hAnsiTheme="minorHAnsi" w:eastAsiaTheme="minorEastAsia" w:cstheme="minorHAnsi"/>
                <w:szCs w:val="20"/>
              </w:rPr>
              <w:t xml:space="preserve">NAP with children </w:t>
            </w:r>
          </w:p>
        </w:tc>
        <w:tc>
          <w:tcPr>
            <w:tcW w:w="1916" w:type="dxa"/>
            <w:tcBorders>
              <w:top w:val="single" w:color="B12732" w:sz="8" w:space="0"/>
            </w:tcBorders>
          </w:tcPr>
          <w:p w:rsidRPr="00E57ABB" w:rsidR="00E57ABB" w:rsidP="00E57ABB" w:rsidRDefault="00E57ABB" w14:paraId="1128E4C2"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4</w:t>
            </w:r>
          </w:p>
        </w:tc>
        <w:tc>
          <w:tcPr>
            <w:tcW w:w="2208" w:type="dxa"/>
            <w:tcBorders>
              <w:top w:val="single" w:color="B12732" w:sz="8" w:space="0"/>
            </w:tcBorders>
          </w:tcPr>
          <w:p w:rsidRPr="00E57ABB" w:rsidR="00E57ABB" w:rsidP="00E57ABB" w:rsidRDefault="00E57ABB" w14:paraId="68DCAF14"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0</w:t>
            </w:r>
          </w:p>
        </w:tc>
        <w:tc>
          <w:tcPr>
            <w:tcW w:w="2208" w:type="dxa"/>
            <w:tcBorders>
              <w:top w:val="single" w:color="B12732" w:sz="8" w:space="0"/>
            </w:tcBorders>
          </w:tcPr>
          <w:p w:rsidRPr="00E57ABB" w:rsidR="00E57ABB" w:rsidP="00E57ABB" w:rsidRDefault="00E57ABB" w14:paraId="753592D7"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4</w:t>
            </w:r>
          </w:p>
        </w:tc>
      </w:tr>
      <w:tr w:rsidRPr="00E57ABB" w:rsidR="00E57ABB" w:rsidTr="00E50C2E" w14:paraId="4B706E1B" w14:textId="77777777">
        <w:trPr>
          <w:trHeight w:val="288"/>
        </w:trPr>
        <w:tc>
          <w:tcPr>
            <w:tcW w:w="2970" w:type="dxa"/>
          </w:tcPr>
          <w:p w:rsidRPr="00E57ABB" w:rsidR="00E57ABB" w:rsidP="00E57ABB" w:rsidRDefault="00E57ABB" w14:paraId="30EF369F" w14:textId="77777777">
            <w:pPr>
              <w:spacing w:after="0"/>
              <w:rPr>
                <w:rFonts w:asciiTheme="minorHAnsi" w:hAnsiTheme="minorHAnsi" w:eastAsiaTheme="minorEastAsia" w:cstheme="minorHAnsi"/>
                <w:szCs w:val="20"/>
              </w:rPr>
            </w:pPr>
            <w:r w:rsidRPr="00E57ABB">
              <w:rPr>
                <w:rFonts w:asciiTheme="minorHAnsi" w:hAnsiTheme="minorHAnsi" w:eastAsiaTheme="minorEastAsia" w:cstheme="minorHAnsi"/>
                <w:szCs w:val="20"/>
              </w:rPr>
              <w:t xml:space="preserve">NAP without children </w:t>
            </w:r>
          </w:p>
        </w:tc>
        <w:tc>
          <w:tcPr>
            <w:tcW w:w="1916" w:type="dxa"/>
          </w:tcPr>
          <w:p w:rsidRPr="00E57ABB" w:rsidR="00E57ABB" w:rsidP="00E57ABB" w:rsidRDefault="00E57ABB" w14:paraId="640F48D4"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3</w:t>
            </w:r>
          </w:p>
        </w:tc>
        <w:tc>
          <w:tcPr>
            <w:tcW w:w="2208" w:type="dxa"/>
          </w:tcPr>
          <w:p w:rsidRPr="00E57ABB" w:rsidR="00E57ABB" w:rsidP="00E57ABB" w:rsidRDefault="00E57ABB" w14:paraId="3969C967"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0</w:t>
            </w:r>
          </w:p>
        </w:tc>
        <w:tc>
          <w:tcPr>
            <w:tcW w:w="2208" w:type="dxa"/>
          </w:tcPr>
          <w:p w:rsidRPr="00E57ABB" w:rsidR="00E57ABB" w:rsidP="00E57ABB" w:rsidRDefault="00E57ABB" w14:paraId="2A604CD6"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3</w:t>
            </w:r>
          </w:p>
        </w:tc>
      </w:tr>
      <w:tr w:rsidRPr="00E57ABB" w:rsidR="00E57ABB" w:rsidTr="00E50C2E" w14:paraId="2C9009C2" w14:textId="77777777">
        <w:trPr>
          <w:trHeight w:val="288"/>
        </w:trPr>
        <w:tc>
          <w:tcPr>
            <w:tcW w:w="2970" w:type="dxa"/>
          </w:tcPr>
          <w:p w:rsidRPr="00E57ABB" w:rsidR="00E57ABB" w:rsidP="00E57ABB" w:rsidRDefault="00E57ABB" w14:paraId="333CDCC6" w14:textId="77777777">
            <w:pPr>
              <w:spacing w:after="0"/>
              <w:rPr>
                <w:rFonts w:asciiTheme="minorHAnsi" w:hAnsiTheme="minorHAnsi" w:eastAsiaTheme="minorEastAsia" w:cstheme="minorHAnsi"/>
                <w:szCs w:val="20"/>
              </w:rPr>
            </w:pPr>
            <w:r w:rsidRPr="00E57ABB">
              <w:rPr>
                <w:rFonts w:asciiTheme="minorHAnsi" w:hAnsiTheme="minorHAnsi" w:eastAsiaTheme="minorEastAsia" w:cstheme="minorHAnsi"/>
                <w:szCs w:val="20"/>
              </w:rPr>
              <w:t xml:space="preserve">Non-NAP with children </w:t>
            </w:r>
          </w:p>
        </w:tc>
        <w:tc>
          <w:tcPr>
            <w:tcW w:w="1916" w:type="dxa"/>
          </w:tcPr>
          <w:p w:rsidRPr="00E57ABB" w:rsidR="00E57ABB" w:rsidP="00E57ABB" w:rsidRDefault="00E57ABB" w14:paraId="40EE5F09"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1</w:t>
            </w:r>
          </w:p>
        </w:tc>
        <w:tc>
          <w:tcPr>
            <w:tcW w:w="2208" w:type="dxa"/>
          </w:tcPr>
          <w:p w:rsidRPr="00E57ABB" w:rsidR="00E57ABB" w:rsidP="00E57ABB" w:rsidRDefault="00E57ABB" w14:paraId="13C0C493"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0</w:t>
            </w:r>
          </w:p>
        </w:tc>
        <w:tc>
          <w:tcPr>
            <w:tcW w:w="2208" w:type="dxa"/>
          </w:tcPr>
          <w:p w:rsidRPr="00E57ABB" w:rsidR="00E57ABB" w:rsidP="00E57ABB" w:rsidRDefault="00E57ABB" w14:paraId="6541E8E2"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1</w:t>
            </w:r>
          </w:p>
        </w:tc>
      </w:tr>
      <w:tr w:rsidRPr="00E57ABB" w:rsidR="00E57ABB" w:rsidTr="00E50C2E" w14:paraId="11C31FDD" w14:textId="77777777">
        <w:trPr>
          <w:trHeight w:val="288"/>
        </w:trPr>
        <w:tc>
          <w:tcPr>
            <w:tcW w:w="2970" w:type="dxa"/>
          </w:tcPr>
          <w:p w:rsidRPr="00E57ABB" w:rsidR="00E57ABB" w:rsidP="00E57ABB" w:rsidRDefault="00E57ABB" w14:paraId="2CD32148" w14:textId="77777777">
            <w:pPr>
              <w:spacing w:after="0"/>
              <w:rPr>
                <w:rFonts w:asciiTheme="minorHAnsi" w:hAnsiTheme="minorHAnsi" w:eastAsiaTheme="minorEastAsia" w:cstheme="minorHAnsi"/>
                <w:szCs w:val="20"/>
              </w:rPr>
            </w:pPr>
            <w:r w:rsidRPr="00E57ABB">
              <w:rPr>
                <w:rFonts w:asciiTheme="minorHAnsi" w:hAnsiTheme="minorHAnsi" w:eastAsiaTheme="minorEastAsia" w:cstheme="minorHAnsi"/>
                <w:szCs w:val="20"/>
              </w:rPr>
              <w:t>Non-NAP without children</w:t>
            </w:r>
          </w:p>
        </w:tc>
        <w:tc>
          <w:tcPr>
            <w:tcW w:w="1916" w:type="dxa"/>
          </w:tcPr>
          <w:p w:rsidRPr="00E57ABB" w:rsidR="00E57ABB" w:rsidP="00E57ABB" w:rsidRDefault="00E57ABB" w14:paraId="3AB09DC6"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0</w:t>
            </w:r>
          </w:p>
        </w:tc>
        <w:tc>
          <w:tcPr>
            <w:tcW w:w="2208" w:type="dxa"/>
          </w:tcPr>
          <w:p w:rsidRPr="00E57ABB" w:rsidR="00E57ABB" w:rsidP="00E57ABB" w:rsidRDefault="00E57ABB" w14:paraId="24A18DDF"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1</w:t>
            </w:r>
          </w:p>
        </w:tc>
        <w:tc>
          <w:tcPr>
            <w:tcW w:w="2208" w:type="dxa"/>
          </w:tcPr>
          <w:p w:rsidRPr="00E57ABB" w:rsidR="00E57ABB" w:rsidP="00E57ABB" w:rsidRDefault="00E57ABB" w14:paraId="64CC6ECA" w14:textId="77777777">
            <w:pPr>
              <w:spacing w:after="0"/>
              <w:jc w:val="center"/>
              <w:rPr>
                <w:rFonts w:asciiTheme="minorHAnsi" w:hAnsiTheme="minorHAnsi" w:eastAsiaTheme="minorEastAsia" w:cstheme="minorHAnsi"/>
                <w:szCs w:val="20"/>
              </w:rPr>
            </w:pPr>
            <w:r w:rsidRPr="00E57ABB">
              <w:rPr>
                <w:rFonts w:asciiTheme="minorHAnsi" w:hAnsiTheme="minorHAnsi" w:eastAsiaTheme="minorEastAsia" w:cstheme="minorHAnsi"/>
                <w:szCs w:val="20"/>
              </w:rPr>
              <w:t>1</w:t>
            </w:r>
          </w:p>
        </w:tc>
      </w:tr>
      <w:tr w:rsidRPr="00E57ABB" w:rsidR="00E57ABB" w:rsidTr="00E50C2E" w14:paraId="2109533B" w14:textId="77777777">
        <w:trPr>
          <w:trHeight w:val="288"/>
        </w:trPr>
        <w:tc>
          <w:tcPr>
            <w:tcW w:w="2970" w:type="dxa"/>
          </w:tcPr>
          <w:p w:rsidRPr="00E57ABB" w:rsidR="00E57ABB" w:rsidP="00E57ABB" w:rsidRDefault="00E57ABB" w14:paraId="05AA2B05" w14:textId="77777777">
            <w:pPr>
              <w:spacing w:after="0"/>
              <w:jc w:val="right"/>
              <w:rPr>
                <w:rFonts w:asciiTheme="minorHAnsi" w:hAnsiTheme="minorHAnsi" w:eastAsiaTheme="minorEastAsia" w:cstheme="minorHAnsi"/>
                <w:b/>
                <w:bCs/>
                <w:szCs w:val="20"/>
              </w:rPr>
            </w:pPr>
            <w:r w:rsidRPr="00E57ABB">
              <w:rPr>
                <w:rFonts w:asciiTheme="minorHAnsi" w:hAnsiTheme="minorHAnsi" w:eastAsiaTheme="minorEastAsia" w:cstheme="minorHAnsi"/>
                <w:b/>
                <w:bCs/>
                <w:szCs w:val="20"/>
              </w:rPr>
              <w:t>Total</w:t>
            </w:r>
          </w:p>
        </w:tc>
        <w:tc>
          <w:tcPr>
            <w:tcW w:w="1916" w:type="dxa"/>
          </w:tcPr>
          <w:p w:rsidRPr="00E57ABB" w:rsidR="00E57ABB" w:rsidP="00E57ABB" w:rsidRDefault="00E57ABB" w14:paraId="6C410819" w14:textId="77777777">
            <w:pPr>
              <w:spacing w:after="0"/>
              <w:jc w:val="center"/>
              <w:rPr>
                <w:rFonts w:asciiTheme="minorHAnsi" w:hAnsiTheme="minorHAnsi" w:eastAsiaTheme="minorEastAsia" w:cstheme="minorHAnsi"/>
                <w:b/>
                <w:bCs/>
                <w:szCs w:val="20"/>
              </w:rPr>
            </w:pPr>
            <w:r w:rsidRPr="00E57ABB">
              <w:rPr>
                <w:rFonts w:asciiTheme="minorHAnsi" w:hAnsiTheme="minorHAnsi" w:eastAsiaTheme="minorEastAsia" w:cstheme="minorHAnsi"/>
                <w:b/>
                <w:bCs/>
                <w:szCs w:val="20"/>
              </w:rPr>
              <w:t>8</w:t>
            </w:r>
          </w:p>
        </w:tc>
        <w:tc>
          <w:tcPr>
            <w:tcW w:w="2208" w:type="dxa"/>
          </w:tcPr>
          <w:p w:rsidRPr="00E57ABB" w:rsidR="00E57ABB" w:rsidP="00E57ABB" w:rsidRDefault="00E57ABB" w14:paraId="15E0AA82" w14:textId="77777777">
            <w:pPr>
              <w:spacing w:after="0"/>
              <w:jc w:val="center"/>
              <w:rPr>
                <w:rFonts w:asciiTheme="minorHAnsi" w:hAnsiTheme="minorHAnsi" w:eastAsiaTheme="minorEastAsia" w:cstheme="minorHAnsi"/>
                <w:b/>
                <w:bCs/>
                <w:szCs w:val="20"/>
              </w:rPr>
            </w:pPr>
            <w:r w:rsidRPr="00E57ABB">
              <w:rPr>
                <w:rFonts w:asciiTheme="minorHAnsi" w:hAnsiTheme="minorHAnsi" w:eastAsiaTheme="minorEastAsia" w:cstheme="minorHAnsi"/>
                <w:b/>
                <w:bCs/>
                <w:szCs w:val="20"/>
              </w:rPr>
              <w:t>1</w:t>
            </w:r>
          </w:p>
        </w:tc>
        <w:tc>
          <w:tcPr>
            <w:tcW w:w="2208" w:type="dxa"/>
          </w:tcPr>
          <w:p w:rsidRPr="00E57ABB" w:rsidR="00E57ABB" w:rsidP="00E57ABB" w:rsidRDefault="00E57ABB" w14:paraId="66FA07C7" w14:textId="77777777">
            <w:pPr>
              <w:spacing w:after="0"/>
              <w:jc w:val="center"/>
              <w:rPr>
                <w:rFonts w:asciiTheme="minorHAnsi" w:hAnsiTheme="minorHAnsi" w:eastAsiaTheme="minorEastAsia" w:cstheme="minorHAnsi"/>
                <w:b/>
                <w:bCs/>
                <w:szCs w:val="20"/>
              </w:rPr>
            </w:pPr>
            <w:r w:rsidRPr="00E57ABB">
              <w:rPr>
                <w:rFonts w:asciiTheme="minorHAnsi" w:hAnsiTheme="minorHAnsi" w:eastAsiaTheme="minorEastAsia" w:cstheme="minorHAnsi"/>
                <w:b/>
                <w:bCs/>
                <w:szCs w:val="20"/>
              </w:rPr>
              <w:t>9</w:t>
            </w:r>
          </w:p>
        </w:tc>
      </w:tr>
    </w:tbl>
    <w:bookmarkEnd w:id="3"/>
    <w:p w:rsidRPr="00E57ABB" w:rsidR="00E57ABB" w:rsidP="00E57ABB" w:rsidRDefault="00E57ABB" w14:paraId="7DCAD486" w14:textId="77777777">
      <w:pPr>
        <w:keepNext/>
        <w:numPr>
          <w:ilvl w:val="0"/>
          <w:numId w:val="10"/>
        </w:numPr>
        <w:pBdr>
          <w:bottom w:val="dotted" w:color="auto" w:sz="4" w:space="1"/>
        </w:pBdr>
        <w:tabs>
          <w:tab w:val="left" w:pos="360"/>
        </w:tabs>
        <w:spacing w:before="240"/>
        <w:ind w:left="0" w:firstLine="0"/>
        <w:outlineLvl w:val="1"/>
        <w:rPr>
          <w:rFonts w:ascii="Candara" w:hAnsi="Candara" w:eastAsiaTheme="majorEastAsia" w:cstheme="majorBidi"/>
          <w:b/>
          <w:bCs/>
          <w:color w:val="B12732"/>
          <w:sz w:val="28"/>
          <w:szCs w:val="26"/>
        </w:rPr>
      </w:pPr>
      <w:r w:rsidRPr="00E57ABB">
        <w:rPr>
          <w:rFonts w:ascii="Candara" w:hAnsi="Candara" w:eastAsiaTheme="majorEastAsia" w:cstheme="majorBidi"/>
          <w:b/>
          <w:bCs/>
          <w:color w:val="B12732"/>
          <w:sz w:val="28"/>
          <w:szCs w:val="26"/>
        </w:rPr>
        <w:t>Pretest Interviews for Survey Instrument</w:t>
      </w:r>
    </w:p>
    <w:p w:rsidRPr="00E57ABB" w:rsidR="00E57ABB" w:rsidP="00E57ABB" w:rsidRDefault="00E57ABB" w14:paraId="69480D91" w14:textId="77777777">
      <w:pPr>
        <w:rPr>
          <w:rFonts w:ascii="Calibri" w:hAnsi="Calibri"/>
        </w:rPr>
      </w:pPr>
      <w:r w:rsidRPr="00E57ABB">
        <w:rPr>
          <w:rFonts w:ascii="Calibri" w:hAnsi="Calibri"/>
        </w:rPr>
        <w:t xml:space="preserve">Two bilingual interviewers from Insight conducted eight pretest interviews using the “think-aloud” method. This method involves asking the participant to read each question aloud and verbalize their thought process as they read the response options and select their answer. </w:t>
      </w:r>
    </w:p>
    <w:p w:rsidRPr="00E57ABB" w:rsidR="00E57ABB" w:rsidP="00E57ABB" w:rsidRDefault="00E57ABB" w14:paraId="0C3D5B4E" w14:textId="77777777">
      <w:pPr>
        <w:rPr>
          <w:rFonts w:ascii="Calibri" w:hAnsi="Calibri"/>
        </w:rPr>
      </w:pPr>
      <w:r w:rsidRPr="00E57ABB">
        <w:rPr>
          <w:rFonts w:ascii="Calibri" w:hAnsi="Calibri"/>
        </w:rPr>
        <w:t xml:space="preserve">At the start of the pretest interview, the interviewer explained the purpose of the study and the aims of the pretest. She also reviewed the consent form, which stated that participants’ individual responses would not be shared with anyone outside the research team, but they might be reported in a memo in combination with other participants’ responses and without any personal identifiers to explain any recommendations for improving the data collection instruments. The consent form also described the respondents’ rights as research subjects and the voluntary nature of their participation, emphasizing that their decision to participate or not participate would not affect their NAP benefits. Finally, the interviewer asked the respondents’ permission to </w:t>
      </w:r>
      <w:proofErr w:type="spellStart"/>
      <w:r w:rsidRPr="00E57ABB">
        <w:rPr>
          <w:rFonts w:ascii="Calibri" w:hAnsi="Calibri"/>
        </w:rPr>
        <w:t>audiorecord</w:t>
      </w:r>
      <w:proofErr w:type="spellEnd"/>
      <w:r w:rsidRPr="00E57ABB">
        <w:rPr>
          <w:rFonts w:ascii="Calibri" w:hAnsi="Calibri"/>
        </w:rPr>
        <w:t xml:space="preserve"> the interview and asked for verbal consent to proceed with the interview. All respondents agreed to have the interview recorded.</w:t>
      </w:r>
    </w:p>
    <w:p w:rsidRPr="00E57ABB" w:rsidR="00E57ABB" w:rsidP="00E57ABB" w:rsidRDefault="00E57ABB" w14:paraId="28E47AD5" w14:textId="77777777">
      <w:pPr>
        <w:rPr>
          <w:rFonts w:ascii="Calibri" w:hAnsi="Calibri"/>
        </w:rPr>
      </w:pPr>
      <w:r w:rsidRPr="00E57ABB">
        <w:rPr>
          <w:rFonts w:ascii="Calibri" w:hAnsi="Calibri"/>
        </w:rPr>
        <w:t>Interviewers introduced the think-aloud method by engaging respondents in a practice exercise. To help the respondent get in the habit of narrating their thoughts as they formulate their answer to a question, the interviewer asked the participant to identify the number of windows in the place where they live. The interviewer encouraged the participant to envision the space, counting each window as they moved from one wall to another. Once participants finished this exercise, the interviewer asked them to begin the survey.</w:t>
      </w:r>
    </w:p>
    <w:p w:rsidRPr="00E50C2E" w:rsidR="00E57ABB" w:rsidP="00E50C2E" w:rsidRDefault="00E57ABB" w14:paraId="6A94847C" w14:textId="77777777">
      <w:pPr>
        <w:keepNext/>
        <w:numPr>
          <w:ilvl w:val="0"/>
          <w:numId w:val="40"/>
        </w:numPr>
        <w:ind w:left="360"/>
        <w:outlineLvl w:val="2"/>
        <w:rPr>
          <w:rFonts w:ascii="Candara" w:hAnsi="Candara" w:eastAsia="Calibri" w:cs="Arial"/>
          <w:b/>
          <w:bCs/>
          <w:color w:val="B12732"/>
          <w:sz w:val="24"/>
          <w:szCs w:val="24"/>
        </w:rPr>
      </w:pPr>
      <w:r w:rsidRPr="00E50C2E">
        <w:rPr>
          <w:rFonts w:ascii="Candara" w:hAnsi="Candara" w:eastAsia="Calibri" w:cs="Arial"/>
          <w:b/>
          <w:bCs/>
          <w:color w:val="B12732"/>
          <w:sz w:val="24"/>
          <w:szCs w:val="24"/>
        </w:rPr>
        <w:t>Survey Length</w:t>
      </w:r>
    </w:p>
    <w:p w:rsidRPr="00E57ABB" w:rsidR="00E57ABB" w:rsidP="00E57ABB" w:rsidRDefault="00E57ABB" w14:paraId="5EAB7F5B" w14:textId="77777777">
      <w:pPr>
        <w:rPr>
          <w:rFonts w:ascii="Calibri" w:hAnsi="Calibri"/>
        </w:rPr>
      </w:pPr>
      <w:r w:rsidRPr="00E57ABB">
        <w:rPr>
          <w:rFonts w:ascii="Calibri" w:hAnsi="Calibri"/>
        </w:rPr>
        <w:t xml:space="preserve">The duration of the survey pretest using the think-aloud method ranged between 80 and 115 minutes. No participants expressed complaints about the length of the survey. These volunteers were informed ahead of time that the pretest interview would take up to 90 minutes, including time to debrief and discuss specific survey items. One of the pretest interviewers identified two NAP participating </w:t>
      </w:r>
      <w:r w:rsidRPr="00E57ABB">
        <w:rPr>
          <w:rFonts w:ascii="Calibri" w:hAnsi="Calibri"/>
        </w:rPr>
        <w:lastRenderedPageBreak/>
        <w:t>volunteers who agreed to complete the survey without interruption. One volunteer completed the survey in 38 minutes. The second volunteer completed it in 45 minutes, for an average time of 41 minutes. It is possible randomly chosen households will be less willing to complete a survey of this length. For this reason, we have looked for opportunities to streamline the questionnaire.</w:t>
      </w:r>
    </w:p>
    <w:p w:rsidRPr="00E50C2E" w:rsidR="00E57ABB" w:rsidP="00E50C2E" w:rsidRDefault="00E57ABB" w14:paraId="7441BEFD" w14:textId="77777777">
      <w:pPr>
        <w:keepNext/>
        <w:numPr>
          <w:ilvl w:val="0"/>
          <w:numId w:val="40"/>
        </w:numPr>
        <w:ind w:left="360"/>
        <w:outlineLvl w:val="2"/>
        <w:rPr>
          <w:rFonts w:ascii="Candara" w:hAnsi="Candara" w:eastAsia="Calibri" w:cs="Arial"/>
          <w:b/>
          <w:bCs/>
          <w:color w:val="B12732"/>
          <w:sz w:val="24"/>
          <w:szCs w:val="24"/>
        </w:rPr>
      </w:pPr>
      <w:r w:rsidRPr="00E50C2E">
        <w:rPr>
          <w:rFonts w:ascii="Candara" w:hAnsi="Candara" w:eastAsia="Calibri" w:cs="Arial"/>
          <w:b/>
          <w:bCs/>
          <w:color w:val="B12732"/>
          <w:sz w:val="24"/>
          <w:szCs w:val="24"/>
        </w:rPr>
        <w:t>General Issues/Impressions</w:t>
      </w:r>
    </w:p>
    <w:p w:rsidRPr="00E57ABB" w:rsidR="00E57ABB" w:rsidP="00E57ABB" w:rsidRDefault="00E57ABB" w14:paraId="1948F68F" w14:textId="77777777">
      <w:pPr>
        <w:rPr>
          <w:rFonts w:ascii="Calibri" w:hAnsi="Calibri"/>
        </w:rPr>
      </w:pPr>
      <w:r w:rsidRPr="00E57ABB">
        <w:rPr>
          <w:rFonts w:ascii="Calibri" w:hAnsi="Calibri"/>
        </w:rPr>
        <w:t>Participants had little trouble completing the survey, and they had thoughtful suggestions regarding the response options. For example, when answering A.8., several participants suggested the list of food categories did not reflect the typical Puerto Rican diet. There were a few places where one or more respondents overlooked the instructions or a skip pattern. We will address this issue when designing the final print layout of the paper survey, but for now, we have added instructions in bold font, all caps.</w:t>
      </w:r>
    </w:p>
    <w:p w:rsidRPr="00E57ABB" w:rsidR="00E57ABB" w:rsidP="00E57ABB" w:rsidRDefault="00E57ABB" w14:paraId="1F278F2A" w14:textId="77777777">
      <w:pPr>
        <w:rPr>
          <w:rFonts w:ascii="Calibri" w:hAnsi="Calibri"/>
        </w:rPr>
      </w:pPr>
      <w:r w:rsidRPr="00E57ABB">
        <w:rPr>
          <w:rFonts w:ascii="Calibri" w:hAnsi="Calibri"/>
        </w:rPr>
        <w:t xml:space="preserve">Pretest participants did not refuse to answer any questions, and they did not consider any items to be especially sensitive. Two pretest respondents brought a child with them to the pretest interview. The interviewer skipped the food security module for those two participants based on concerns that the participants would not feel comfortable reading and answering aloud questions about skipping meals in front of their children. This concern should not be an issue during the data collection because sample members will have the option of responding to the survey privately via the web, on paper, or by phone. </w:t>
      </w:r>
    </w:p>
    <w:p w:rsidRPr="00E50C2E" w:rsidR="00E57ABB" w:rsidP="00E50C2E" w:rsidRDefault="00E57ABB" w14:paraId="4BABEF1C" w14:textId="77777777">
      <w:pPr>
        <w:keepNext/>
        <w:numPr>
          <w:ilvl w:val="0"/>
          <w:numId w:val="40"/>
        </w:numPr>
        <w:ind w:left="360"/>
        <w:outlineLvl w:val="2"/>
        <w:rPr>
          <w:rFonts w:ascii="Candara" w:hAnsi="Candara" w:eastAsia="Calibri" w:cs="Arial"/>
          <w:b/>
          <w:bCs/>
          <w:color w:val="B12732"/>
          <w:sz w:val="24"/>
          <w:szCs w:val="24"/>
        </w:rPr>
      </w:pPr>
      <w:r w:rsidRPr="00E50C2E">
        <w:rPr>
          <w:rFonts w:ascii="Candara" w:hAnsi="Candara" w:eastAsia="Calibri" w:cs="Arial"/>
          <w:b/>
          <w:bCs/>
          <w:color w:val="B12732"/>
          <w:sz w:val="24"/>
          <w:szCs w:val="24"/>
        </w:rPr>
        <w:t>Item-Level Findings and Recommendations</w:t>
      </w:r>
    </w:p>
    <w:p w:rsidRPr="00E57ABB" w:rsidR="00E57ABB" w:rsidP="00E57ABB" w:rsidRDefault="00E57ABB" w14:paraId="1E00EF7F" w14:textId="77777777">
      <w:pPr>
        <w:rPr>
          <w:rFonts w:ascii="Calibri" w:hAnsi="Calibri"/>
        </w:rPr>
      </w:pPr>
      <w:r w:rsidRPr="00E57ABB">
        <w:rPr>
          <w:rFonts w:ascii="Calibri" w:hAnsi="Calibri"/>
        </w:rPr>
        <w:t>The table below lists questionnaire items, including those for which respondents reported difficulty or confusion or provided additional comments. The questions appear in numerical order for ease of reference. The table describes the nature of the problem and resulting changes.</w:t>
      </w:r>
    </w:p>
    <w:p w:rsidRPr="00E57ABB" w:rsidR="00E57ABB" w:rsidP="00E57ABB" w:rsidRDefault="00E57ABB" w14:paraId="24F0AB50" w14:textId="77777777">
      <w:pPr>
        <w:rPr>
          <w:rFonts w:ascii="Calibri" w:hAnsi="Calibri"/>
        </w:rPr>
        <w:sectPr w:rsidRPr="00E57ABB" w:rsidR="00E57ABB" w:rsidSect="009E1867">
          <w:headerReference w:type="default" r:id="rId8"/>
          <w:footerReference w:type="default" r:id="rId9"/>
          <w:pgSz w:w="12240" w:h="15840"/>
          <w:pgMar w:top="1440" w:right="1440" w:bottom="1440" w:left="1440" w:header="720" w:footer="720" w:gutter="0"/>
          <w:pgNumType w:start="1"/>
          <w:cols w:space="720"/>
          <w:docGrid w:linePitch="360"/>
        </w:sectPr>
      </w:pPr>
    </w:p>
    <w:tbl>
      <w:tblPr>
        <w:tblStyle w:val="InsightTable2"/>
        <w:tblW w:w="5086" w:type="pct"/>
        <w:tblInd w:w="-90" w:type="dxa"/>
        <w:tblLayout w:type="fixed"/>
        <w:tblCellMar>
          <w:left w:w="58" w:type="dxa"/>
          <w:right w:w="58" w:type="dxa"/>
        </w:tblCellMar>
        <w:tblLook w:val="04A0" w:firstRow="1" w:lastRow="0" w:firstColumn="1" w:lastColumn="0" w:noHBand="0" w:noVBand="1"/>
      </w:tblPr>
      <w:tblGrid>
        <w:gridCol w:w="1801"/>
        <w:gridCol w:w="3058"/>
        <w:gridCol w:w="3330"/>
        <w:gridCol w:w="4952"/>
        <w:gridCol w:w="42"/>
      </w:tblGrid>
      <w:tr w:rsidRPr="00E57ABB" w:rsidR="00E57ABB" w:rsidTr="001C1832" w14:paraId="12CD00BD" w14:textId="77777777">
        <w:trPr>
          <w:gridAfter w:val="1"/>
          <w:cnfStyle w:val="100000000000" w:firstRow="1" w:lastRow="0" w:firstColumn="0" w:lastColumn="0" w:oddVBand="0" w:evenVBand="0" w:oddHBand="0" w:evenHBand="0" w:firstRowFirstColumn="0" w:firstRowLastColumn="0" w:lastRowFirstColumn="0" w:lastRowLastColumn="0"/>
          <w:wAfter w:w="16" w:type="pct"/>
          <w:trHeight w:val="360"/>
          <w:tblHeader/>
        </w:trPr>
        <w:tc>
          <w:tcPr>
            <w:tcW w:w="683" w:type="pct"/>
            <w:tcBorders>
              <w:top w:val="single" w:color="B12732" w:sz="8" w:space="0"/>
              <w:bottom w:val="single" w:color="B12732" w:sz="8" w:space="0"/>
            </w:tcBorders>
          </w:tcPr>
          <w:p w:rsidRPr="00E57ABB" w:rsidR="00E57ABB" w:rsidP="001C1832" w:rsidRDefault="00E57ABB" w14:paraId="3FE8DD2D" w14:textId="77777777">
            <w:pPr>
              <w:keepNext/>
              <w:spacing w:after="0" w:line="240" w:lineRule="atLeast"/>
              <w:rPr>
                <w:rFonts w:ascii="Lucida Sans" w:hAnsi="Lucida Sans" w:eastAsia="Times New Roman" w:cstheme="minorHAnsi"/>
                <w:b/>
                <w:color w:val="000000" w:themeColor="text1"/>
                <w:sz w:val="18"/>
                <w:szCs w:val="18"/>
              </w:rPr>
            </w:pPr>
            <w:r w:rsidRPr="00E57ABB">
              <w:rPr>
                <w:rFonts w:ascii="Lucida Sans" w:hAnsi="Lucida Sans" w:eastAsia="Times New Roman" w:cstheme="minorHAnsi"/>
                <w:b/>
                <w:color w:val="000000" w:themeColor="text1"/>
                <w:sz w:val="18"/>
                <w:szCs w:val="18"/>
              </w:rPr>
              <w:lastRenderedPageBreak/>
              <w:t>Item Number</w:t>
            </w:r>
          </w:p>
          <w:p w:rsidRPr="00E57ABB" w:rsidR="00E57ABB" w:rsidP="001C1832" w:rsidRDefault="00E57ABB" w14:paraId="6379DB44" w14:textId="77777777">
            <w:pPr>
              <w:keepNext/>
              <w:spacing w:after="0" w:line="240" w:lineRule="atLeast"/>
              <w:rPr>
                <w:rFonts w:ascii="Lucida Sans" w:hAnsi="Lucida Sans" w:eastAsia="Times New Roman" w:cstheme="minorHAnsi"/>
                <w:bCs/>
                <w:color w:val="000000" w:themeColor="text1"/>
                <w:sz w:val="18"/>
                <w:szCs w:val="18"/>
              </w:rPr>
            </w:pPr>
            <w:r w:rsidRPr="00E57ABB">
              <w:rPr>
                <w:rFonts w:ascii="Lucida Sans" w:hAnsi="Lucida Sans" w:eastAsia="Times New Roman" w:cstheme="minorHAnsi"/>
                <w:bCs/>
                <w:color w:val="000000" w:themeColor="text1"/>
                <w:sz w:val="18"/>
                <w:szCs w:val="18"/>
              </w:rPr>
              <w:t>(Pre/post-test item number if re-numbering occurs)</w:t>
            </w:r>
          </w:p>
        </w:tc>
        <w:tc>
          <w:tcPr>
            <w:tcW w:w="1160" w:type="pct"/>
            <w:tcBorders>
              <w:top w:val="single" w:color="B12732" w:sz="8" w:space="0"/>
              <w:bottom w:val="single" w:color="B12732" w:sz="8" w:space="0"/>
            </w:tcBorders>
          </w:tcPr>
          <w:p w:rsidRPr="00E57ABB" w:rsidR="00E57ABB" w:rsidP="00E57ABB" w:rsidRDefault="00E57ABB" w14:paraId="54DDAA53" w14:textId="77777777">
            <w:pPr>
              <w:keepNext/>
              <w:spacing w:after="0" w:line="240" w:lineRule="atLeast"/>
              <w:rPr>
                <w:rFonts w:ascii="Lucida Sans" w:hAnsi="Lucida Sans" w:eastAsia="Times New Roman" w:cstheme="minorHAnsi"/>
                <w:b/>
                <w:color w:val="000000" w:themeColor="text1"/>
                <w:sz w:val="18"/>
                <w:szCs w:val="18"/>
              </w:rPr>
            </w:pPr>
            <w:r w:rsidRPr="00E57ABB">
              <w:rPr>
                <w:rFonts w:ascii="Lucida Sans" w:hAnsi="Lucida Sans" w:eastAsia="Times New Roman" w:cstheme="minorHAnsi"/>
                <w:b/>
                <w:color w:val="000000" w:themeColor="text1"/>
                <w:sz w:val="18"/>
                <w:szCs w:val="18"/>
              </w:rPr>
              <w:t>Question Stem</w:t>
            </w:r>
          </w:p>
        </w:tc>
        <w:tc>
          <w:tcPr>
            <w:tcW w:w="1263" w:type="pct"/>
            <w:tcBorders>
              <w:top w:val="single" w:color="B12732" w:sz="8" w:space="0"/>
              <w:bottom w:val="single" w:color="B12732" w:sz="8" w:space="0"/>
            </w:tcBorders>
          </w:tcPr>
          <w:p w:rsidRPr="00E57ABB" w:rsidR="00E57ABB" w:rsidP="00E57ABB" w:rsidRDefault="00E57ABB" w14:paraId="56DC1E33" w14:textId="77777777">
            <w:pPr>
              <w:keepNext/>
              <w:spacing w:after="0" w:line="240" w:lineRule="atLeast"/>
              <w:rPr>
                <w:rFonts w:ascii="Lucida Sans" w:hAnsi="Lucida Sans" w:eastAsia="Times New Roman" w:cstheme="minorHAnsi"/>
                <w:b/>
                <w:color w:val="000000" w:themeColor="text1"/>
                <w:sz w:val="18"/>
                <w:szCs w:val="18"/>
              </w:rPr>
            </w:pPr>
            <w:r w:rsidRPr="00E57ABB">
              <w:rPr>
                <w:rFonts w:ascii="Lucida Sans" w:hAnsi="Lucida Sans" w:eastAsia="Times New Roman" w:cstheme="minorHAnsi"/>
                <w:b/>
                <w:color w:val="000000" w:themeColor="text1"/>
                <w:sz w:val="18"/>
                <w:szCs w:val="18"/>
              </w:rPr>
              <w:t>Findings/Observations</w:t>
            </w:r>
          </w:p>
        </w:tc>
        <w:tc>
          <w:tcPr>
            <w:tcW w:w="1878" w:type="pct"/>
            <w:tcBorders>
              <w:top w:val="single" w:color="B12732" w:sz="8" w:space="0"/>
              <w:bottom w:val="single" w:color="B12732" w:sz="8" w:space="0"/>
            </w:tcBorders>
          </w:tcPr>
          <w:p w:rsidRPr="00E57ABB" w:rsidR="00E57ABB" w:rsidP="00E57ABB" w:rsidRDefault="00E57ABB" w14:paraId="557F6185" w14:textId="77777777">
            <w:pPr>
              <w:keepNext/>
              <w:spacing w:after="0" w:line="240" w:lineRule="atLeast"/>
              <w:rPr>
                <w:rFonts w:ascii="Lucida Sans" w:hAnsi="Lucida Sans" w:eastAsia="Times New Roman" w:cstheme="minorHAnsi"/>
                <w:b/>
                <w:color w:val="000000" w:themeColor="text1"/>
                <w:sz w:val="18"/>
                <w:szCs w:val="18"/>
              </w:rPr>
            </w:pPr>
            <w:r w:rsidRPr="00E57ABB">
              <w:rPr>
                <w:rFonts w:ascii="Lucida Sans" w:hAnsi="Lucida Sans" w:eastAsia="Times New Roman" w:cstheme="minorHAnsi"/>
                <w:b/>
                <w:color w:val="000000" w:themeColor="text1"/>
                <w:sz w:val="18"/>
                <w:szCs w:val="18"/>
              </w:rPr>
              <w:t>Resulting Changes</w:t>
            </w:r>
          </w:p>
        </w:tc>
      </w:tr>
      <w:tr w:rsidRPr="00E57ABB" w:rsidR="00E57ABB" w:rsidTr="00D04442" w14:paraId="2C39B9BC" w14:textId="77777777">
        <w:trPr>
          <w:gridAfter w:val="1"/>
          <w:wAfter w:w="16" w:type="pct"/>
          <w:trHeight w:val="288"/>
        </w:trPr>
        <w:tc>
          <w:tcPr>
            <w:tcW w:w="4984" w:type="pct"/>
            <w:gridSpan w:val="4"/>
            <w:tcBorders>
              <w:top w:val="single" w:color="B12732" w:sz="8" w:space="0"/>
            </w:tcBorders>
            <w:shd w:val="clear" w:color="auto" w:fill="F2F2F2" w:themeFill="background1" w:themeFillShade="F2"/>
          </w:tcPr>
          <w:p w:rsidRPr="00E57ABB" w:rsidR="00E57ABB" w:rsidP="00E57ABB" w:rsidRDefault="00E57ABB" w14:paraId="5DA208D5" w14:textId="77777777">
            <w:pPr>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t>Section A</w:t>
            </w:r>
          </w:p>
        </w:tc>
      </w:tr>
      <w:tr w:rsidRPr="00E57ABB" w:rsidR="00E57ABB" w:rsidTr="001C1832" w14:paraId="58BC1739" w14:textId="77777777">
        <w:trPr>
          <w:gridAfter w:val="1"/>
          <w:wAfter w:w="16" w:type="pct"/>
          <w:trHeight w:val="288"/>
        </w:trPr>
        <w:tc>
          <w:tcPr>
            <w:tcW w:w="683" w:type="pct"/>
          </w:tcPr>
          <w:p w:rsidRPr="00E57ABB" w:rsidR="00E57ABB" w:rsidP="00E57ABB" w:rsidRDefault="00E57ABB" w14:paraId="3D97196B"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A.1.</w:t>
            </w:r>
          </w:p>
        </w:tc>
        <w:tc>
          <w:tcPr>
            <w:tcW w:w="1160" w:type="pct"/>
          </w:tcPr>
          <w:p w:rsidRPr="00E57ABB" w:rsidR="00E57ABB" w:rsidP="00E57ABB" w:rsidRDefault="00E57ABB" w14:paraId="68B6F995"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Are you the primary shopper for your household (the person who usually buys most of the groceries)?</w:t>
            </w:r>
          </w:p>
        </w:tc>
        <w:tc>
          <w:tcPr>
            <w:tcW w:w="1263" w:type="pct"/>
          </w:tcPr>
          <w:p w:rsidRPr="00E57ABB" w:rsidR="00E57ABB" w:rsidP="00E57ABB" w:rsidRDefault="00E57ABB" w14:paraId="4E91AF8E"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4608C00A"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6652506D" w14:textId="77777777">
        <w:trPr>
          <w:gridAfter w:val="1"/>
          <w:wAfter w:w="16" w:type="pct"/>
          <w:trHeight w:val="288"/>
        </w:trPr>
        <w:tc>
          <w:tcPr>
            <w:tcW w:w="683" w:type="pct"/>
          </w:tcPr>
          <w:p w:rsidRPr="00E57ABB" w:rsidR="00E57ABB" w:rsidP="00E57ABB" w:rsidRDefault="00E57ABB" w14:paraId="42D3CC82"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A.2.</w:t>
            </w:r>
          </w:p>
        </w:tc>
        <w:tc>
          <w:tcPr>
            <w:tcW w:w="1160" w:type="pct"/>
          </w:tcPr>
          <w:p w:rsidRPr="00E57ABB" w:rsidR="00E57ABB" w:rsidP="00E57ABB" w:rsidRDefault="00E57ABB" w14:paraId="52597928"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Where do you (or the primary shopper) usually buy most of your groceries? MARK ONE</w:t>
            </w:r>
          </w:p>
        </w:tc>
        <w:tc>
          <w:tcPr>
            <w:tcW w:w="1263" w:type="pct"/>
          </w:tcPr>
          <w:p w:rsidRPr="00E57ABB" w:rsidR="00E57ABB" w:rsidP="00E57ABB" w:rsidRDefault="00E57ABB" w14:paraId="4D89DCE1"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Participants were not sure if the question was asking where they shop most frequently or where they buy most of their food. For example, they might pick up a few things several times a week from a local store but visit a warehouse-type store once a month to purchase food in bulk.  </w:t>
            </w:r>
          </w:p>
        </w:tc>
        <w:tc>
          <w:tcPr>
            <w:tcW w:w="1878" w:type="pct"/>
          </w:tcPr>
          <w:p w:rsidRPr="00E57ABB" w:rsidR="00E57ABB" w:rsidP="00E57ABB" w:rsidRDefault="00E57ABB" w14:paraId="3CEB8C6A" w14:textId="77777777">
            <w:pPr>
              <w:spacing w:after="120"/>
              <w:ind w:left="1"/>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Be specific about selecting one option.</w:t>
            </w:r>
          </w:p>
          <w:p w:rsidRPr="00E57ABB" w:rsidR="00E57ABB" w:rsidP="00E57ABB" w:rsidRDefault="00E57ABB" w14:paraId="33768ED5" w14:textId="77777777">
            <w:pPr>
              <w:spacing w:after="0"/>
              <w:ind w:left="1"/>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Delete “usually” to make it clear we are asking where the primary shopper buys most groceries.</w:t>
            </w:r>
          </w:p>
        </w:tc>
      </w:tr>
      <w:tr w:rsidRPr="00E57ABB" w:rsidR="00E57ABB" w:rsidTr="001C1832" w14:paraId="7F684F35" w14:textId="77777777">
        <w:trPr>
          <w:gridAfter w:val="1"/>
          <w:wAfter w:w="16" w:type="pct"/>
          <w:trHeight w:val="288"/>
        </w:trPr>
        <w:tc>
          <w:tcPr>
            <w:tcW w:w="683" w:type="pct"/>
          </w:tcPr>
          <w:p w:rsidRPr="00E57ABB" w:rsidR="00E57ABB" w:rsidP="00E57ABB" w:rsidRDefault="00E57ABB" w14:paraId="7EE457A3"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A.3.</w:t>
            </w:r>
          </w:p>
        </w:tc>
        <w:tc>
          <w:tcPr>
            <w:tcW w:w="1160" w:type="pct"/>
          </w:tcPr>
          <w:p w:rsidRPr="00E57ABB" w:rsidR="00E57ABB" w:rsidP="00E57ABB" w:rsidRDefault="00E57ABB" w14:paraId="1902F397"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 a typical month, how often do you (or the primary shopper) shop for food at this store?</w:t>
            </w:r>
          </w:p>
        </w:tc>
        <w:tc>
          <w:tcPr>
            <w:tcW w:w="1263" w:type="pct"/>
          </w:tcPr>
          <w:p w:rsidRPr="00E57ABB" w:rsidR="00E57ABB" w:rsidP="00E57ABB" w:rsidRDefault="00E57ABB" w14:paraId="2147A693" w14:textId="77777777">
            <w:pPr>
              <w:spacing w:after="0"/>
              <w:contextualSpacing/>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54CE0A27" w14:textId="77777777">
            <w:pPr>
              <w:spacing w:after="0"/>
              <w:contextualSpacing/>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7707193F" w14:textId="77777777">
        <w:trPr>
          <w:gridAfter w:val="1"/>
          <w:wAfter w:w="16" w:type="pct"/>
          <w:trHeight w:val="288"/>
        </w:trPr>
        <w:tc>
          <w:tcPr>
            <w:tcW w:w="683" w:type="pct"/>
          </w:tcPr>
          <w:p w:rsidRPr="00E57ABB" w:rsidR="00E57ABB" w:rsidP="00E57ABB" w:rsidRDefault="00E57ABB" w14:paraId="5FB3AAAC"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A.4.</w:t>
            </w:r>
          </w:p>
        </w:tc>
        <w:tc>
          <w:tcPr>
            <w:tcW w:w="1160" w:type="pct"/>
          </w:tcPr>
          <w:p w:rsidRPr="00E57ABB" w:rsidR="00E57ABB" w:rsidP="00E57ABB" w:rsidRDefault="00E57ABB" w14:paraId="0AA78398"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How much time does it usually take you to get to the store?</w:t>
            </w:r>
          </w:p>
        </w:tc>
        <w:tc>
          <w:tcPr>
            <w:tcW w:w="1263" w:type="pct"/>
          </w:tcPr>
          <w:p w:rsidRPr="00E57ABB" w:rsidR="00E57ABB" w:rsidP="00E57ABB" w:rsidRDefault="00E57ABB" w14:paraId="57702267" w14:textId="77777777">
            <w:pPr>
              <w:spacing w:after="0"/>
              <w:ind w:left="720" w:hanging="7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03E4AE80"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5C8B8110" w14:textId="77777777">
        <w:trPr>
          <w:gridAfter w:val="1"/>
          <w:wAfter w:w="16" w:type="pct"/>
          <w:trHeight w:val="288"/>
        </w:trPr>
        <w:tc>
          <w:tcPr>
            <w:tcW w:w="683" w:type="pct"/>
          </w:tcPr>
          <w:p w:rsidRPr="00E57ABB" w:rsidR="00E57ABB" w:rsidP="00E57ABB" w:rsidRDefault="00E57ABB" w14:paraId="6660814B"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A.5.</w:t>
            </w:r>
          </w:p>
        </w:tc>
        <w:tc>
          <w:tcPr>
            <w:tcW w:w="1160" w:type="pct"/>
          </w:tcPr>
          <w:p w:rsidRPr="00E57ABB" w:rsidR="00E57ABB" w:rsidP="00E57ABB" w:rsidRDefault="00E57ABB" w14:paraId="1F4CFA62"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About how many miles do you (or the primary shopper) live from the store where you buy most of your groceries?</w:t>
            </w:r>
          </w:p>
        </w:tc>
        <w:tc>
          <w:tcPr>
            <w:tcW w:w="1263" w:type="pct"/>
          </w:tcPr>
          <w:p w:rsidRPr="00E57ABB" w:rsidR="00E57ABB" w:rsidP="00E57ABB" w:rsidRDefault="00E57ABB" w14:paraId="672E36CC" w14:textId="77777777">
            <w:pPr>
              <w:spacing w:after="0"/>
              <w:ind w:left="1"/>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Participants estimated the distance based on how much time it takes them to get to the store.</w:t>
            </w:r>
          </w:p>
        </w:tc>
        <w:tc>
          <w:tcPr>
            <w:tcW w:w="1878" w:type="pct"/>
          </w:tcPr>
          <w:p w:rsidRPr="00E57ABB" w:rsidR="00E57ABB" w:rsidP="00E57ABB" w:rsidRDefault="00E57ABB" w14:paraId="72F92EF6" w14:textId="77777777">
            <w:pPr>
              <w:spacing w:after="0"/>
              <w:ind w:left="1"/>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Delete the question because respondents are coming up with an answer based on the time it takes to get to the store. Estimated distance may not be accurate.</w:t>
            </w:r>
          </w:p>
        </w:tc>
      </w:tr>
      <w:tr w:rsidRPr="00E57ABB" w:rsidR="00E57ABB" w:rsidTr="001C1832" w14:paraId="6C111135" w14:textId="77777777">
        <w:trPr>
          <w:gridAfter w:val="1"/>
          <w:wAfter w:w="16" w:type="pct"/>
          <w:trHeight w:val="288"/>
        </w:trPr>
        <w:tc>
          <w:tcPr>
            <w:tcW w:w="683" w:type="pct"/>
          </w:tcPr>
          <w:p w:rsidRPr="00E57ABB" w:rsidR="00E57ABB" w:rsidP="00E57ABB" w:rsidRDefault="00E57ABB" w14:paraId="6EE319A7"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A.6./A.5.</w:t>
            </w:r>
          </w:p>
        </w:tc>
        <w:tc>
          <w:tcPr>
            <w:tcW w:w="1160" w:type="pct"/>
          </w:tcPr>
          <w:p w:rsidRPr="00E57ABB" w:rsidR="00E57ABB" w:rsidP="00E57ABB" w:rsidRDefault="00E57ABB" w14:paraId="195C0984" w14:textId="77777777">
            <w:pPr>
              <w:keepNext/>
              <w:spacing w:after="120"/>
              <w:rPr>
                <w:rFonts w:asciiTheme="minorHAnsi" w:hAnsiTheme="minorHAnsi" w:cstheme="minorHAnsi"/>
                <w:color w:val="000000" w:themeColor="text1"/>
                <w:szCs w:val="20"/>
              </w:rPr>
            </w:pPr>
            <w:r w:rsidRPr="00E57ABB">
              <w:rPr>
                <w:rFonts w:asciiTheme="minorHAnsi" w:hAnsiTheme="minorHAnsi" w:cstheme="minorHAnsi"/>
                <w:szCs w:val="20"/>
              </w:rPr>
              <w:t>How do you (or the primary shopper) usually get to this store?</w:t>
            </w:r>
          </w:p>
        </w:tc>
        <w:tc>
          <w:tcPr>
            <w:tcW w:w="1263" w:type="pct"/>
          </w:tcPr>
          <w:p w:rsidRPr="00E57ABB" w:rsidR="00E57ABB" w:rsidP="00E57ABB" w:rsidRDefault="00E57ABB" w14:paraId="7AE5CB84"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A few other methods were mentioned, including scooters and skateboards, but these would fall under “Some other way.”</w:t>
            </w:r>
          </w:p>
        </w:tc>
        <w:tc>
          <w:tcPr>
            <w:tcW w:w="1878" w:type="pct"/>
          </w:tcPr>
          <w:p w:rsidRPr="00E57ABB" w:rsidR="00E57ABB" w:rsidP="00E57ABB" w:rsidRDefault="00E57ABB" w14:paraId="5CBD7A7E"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26A00758" w14:textId="77777777">
        <w:trPr>
          <w:gridAfter w:val="1"/>
          <w:wAfter w:w="16" w:type="pct"/>
          <w:trHeight w:val="288"/>
        </w:trPr>
        <w:tc>
          <w:tcPr>
            <w:tcW w:w="683" w:type="pct"/>
          </w:tcPr>
          <w:p w:rsidRPr="00E57ABB" w:rsidR="00E57ABB" w:rsidP="00E57ABB" w:rsidRDefault="00E57ABB" w14:paraId="65CE0B7F"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A.7./A.8.</w:t>
            </w:r>
          </w:p>
        </w:tc>
        <w:tc>
          <w:tcPr>
            <w:tcW w:w="1160" w:type="pct"/>
          </w:tcPr>
          <w:p w:rsidRPr="00E57ABB" w:rsidR="00E57ABB" w:rsidP="00E57ABB" w:rsidRDefault="00E57ABB" w14:paraId="2C9C010C"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How often do you (or the primary shopper) usually buy groceries at any other stores?</w:t>
            </w:r>
          </w:p>
        </w:tc>
        <w:tc>
          <w:tcPr>
            <w:tcW w:w="1263" w:type="pct"/>
          </w:tcPr>
          <w:p w:rsidRPr="00E57ABB" w:rsidR="00E57ABB" w:rsidP="00E57ABB" w:rsidRDefault="00E57ABB" w14:paraId="77E0F123" w14:textId="77777777">
            <w:pPr>
              <w:spacing w:line="276" w:lineRule="auto"/>
              <w:contextualSpacing/>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0B8FCC5F" w14:textId="77777777">
            <w:pPr>
              <w:spacing w:line="276" w:lineRule="auto"/>
              <w:contextualSpacing/>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3115AD1D" w14:textId="77777777">
        <w:trPr>
          <w:gridAfter w:val="1"/>
          <w:wAfter w:w="16" w:type="pct"/>
          <w:trHeight w:val="288"/>
        </w:trPr>
        <w:tc>
          <w:tcPr>
            <w:tcW w:w="683" w:type="pct"/>
          </w:tcPr>
          <w:p w:rsidRPr="00E57ABB" w:rsidR="00E57ABB" w:rsidP="00E57ABB" w:rsidRDefault="00E57ABB" w14:paraId="64468299" w14:textId="77777777">
            <w:pPr>
              <w:pageBreakBefore/>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lastRenderedPageBreak/>
              <w:t>A.8./A.6.</w:t>
            </w:r>
          </w:p>
        </w:tc>
        <w:tc>
          <w:tcPr>
            <w:tcW w:w="1160" w:type="pct"/>
          </w:tcPr>
          <w:p w:rsidRPr="00E57ABB" w:rsidR="00E57ABB" w:rsidP="00E57ABB" w:rsidRDefault="00E57ABB" w14:paraId="000D1A4D" w14:textId="77777777">
            <w:pPr>
              <w:pageBreakBefore/>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Thinking about the stores where you (or the primary shopper) shop for groceries, please indicate the extent to which a variety (that is, different kinds) of products in these food categories are available to you at these stores.</w:t>
            </w:r>
          </w:p>
        </w:tc>
        <w:tc>
          <w:tcPr>
            <w:tcW w:w="1263" w:type="pct"/>
          </w:tcPr>
          <w:p w:rsidRPr="00E57ABB" w:rsidR="00E57ABB" w:rsidP="00D04442" w:rsidRDefault="00E57ABB" w14:paraId="11B6B2F9" w14:textId="77777777">
            <w:pPr>
              <w:pageBreakBefore/>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Participants had to read this question several times because the question stem is long and they found the wording confusing. Asking about availability of a variety of foods in multiple categories may be too cognitively complex. </w:t>
            </w:r>
          </w:p>
          <w:p w:rsidRPr="00E57ABB" w:rsidR="00E57ABB" w:rsidP="00D04442" w:rsidRDefault="00E57ABB" w14:paraId="28FCBA60" w14:textId="77777777">
            <w:pPr>
              <w:pageBreakBefore/>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One participant reported frequency with which he bought food in each category instead of the variety.</w:t>
            </w:r>
          </w:p>
          <w:p w:rsidRPr="00E57ABB" w:rsidR="00E57ABB" w:rsidP="00E57ABB" w:rsidRDefault="00E57ABB" w14:paraId="04A81ACB" w14:textId="77777777">
            <w:pPr>
              <w:pageBreakBefore/>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The examples in some of the food categories are not commonly consumed in Puerto Rico. Food categories should be revised.</w:t>
            </w:r>
          </w:p>
        </w:tc>
        <w:tc>
          <w:tcPr>
            <w:tcW w:w="1878" w:type="pct"/>
          </w:tcPr>
          <w:p w:rsidR="001B18F5" w:rsidP="00E57ABB" w:rsidRDefault="001B18F5" w14:paraId="2C042385" w14:textId="77777777">
            <w:pPr>
              <w:pageBreakBefore/>
              <w:spacing w:after="0"/>
              <w:rPr>
                <w:rFonts w:asciiTheme="minorHAnsi" w:hAnsiTheme="minorHAnsi" w:cstheme="minorHAnsi"/>
                <w:szCs w:val="20"/>
              </w:rPr>
            </w:pPr>
            <w:bookmarkStart w:name="_Hlk79588890" w:id="5"/>
            <w:r>
              <w:rPr>
                <w:rFonts w:asciiTheme="minorHAnsi" w:hAnsiTheme="minorHAnsi" w:cstheme="minorHAnsi"/>
                <w:szCs w:val="20"/>
              </w:rPr>
              <w:t>Change question to:</w:t>
            </w:r>
          </w:p>
          <w:p w:rsidRPr="00E57ABB" w:rsidR="00E57ABB" w:rsidP="00E57ABB" w:rsidRDefault="00E57ABB" w14:paraId="40188589" w14:textId="5233E5CF">
            <w:pPr>
              <w:pageBreakBefore/>
              <w:spacing w:after="0"/>
              <w:rPr>
                <w:rFonts w:asciiTheme="minorHAnsi" w:hAnsiTheme="minorHAnsi" w:cstheme="minorHAnsi"/>
                <w:szCs w:val="20"/>
              </w:rPr>
            </w:pPr>
            <w:r w:rsidRPr="00E57ABB">
              <w:rPr>
                <w:rFonts w:asciiTheme="minorHAnsi" w:hAnsiTheme="minorHAnsi" w:cstheme="minorHAnsi"/>
                <w:szCs w:val="20"/>
              </w:rPr>
              <w:t>A.6. How would you describe the store’s selection of foods in the categories listed below? For each category, please indicate if the store’s selection is poor, average, or good. If the store does not sell the food item, please select not applicable.</w:t>
            </w:r>
          </w:p>
          <w:p w:rsidRPr="00E57ABB" w:rsidR="00E57ABB" w:rsidP="00E57ABB" w:rsidRDefault="00E57ABB" w14:paraId="07C7B48D" w14:textId="77777777">
            <w:pPr>
              <w:pageBreakBefore/>
              <w:spacing w:after="0"/>
              <w:rPr>
                <w:rFonts w:asciiTheme="minorHAnsi" w:hAnsiTheme="minorHAnsi" w:cstheme="minorHAnsi"/>
                <w:szCs w:val="20"/>
              </w:rPr>
            </w:pPr>
            <w:r w:rsidRPr="00E57ABB">
              <w:rPr>
                <w:rFonts w:asciiTheme="minorHAnsi" w:hAnsiTheme="minorHAnsi" w:cstheme="minorHAnsi"/>
                <w:szCs w:val="20"/>
              </w:rPr>
              <w:t xml:space="preserve">a. Fresh fruits </w:t>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p>
          <w:p w:rsidRPr="00E57ABB" w:rsidR="00E57ABB" w:rsidP="00E57ABB" w:rsidRDefault="00E57ABB" w14:paraId="13663CF9" w14:textId="77777777">
            <w:pPr>
              <w:pageBreakBefore/>
              <w:spacing w:after="0"/>
              <w:rPr>
                <w:rFonts w:asciiTheme="minorHAnsi" w:hAnsiTheme="minorHAnsi" w:cstheme="minorHAnsi"/>
                <w:szCs w:val="20"/>
              </w:rPr>
            </w:pPr>
            <w:r w:rsidRPr="00E57ABB">
              <w:rPr>
                <w:rFonts w:asciiTheme="minorHAnsi" w:hAnsiTheme="minorHAnsi" w:cstheme="minorHAnsi"/>
                <w:szCs w:val="20"/>
              </w:rPr>
              <w:t>b. Frozen fruits</w:t>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p>
          <w:p w:rsidRPr="00E57ABB" w:rsidR="00E57ABB" w:rsidP="00E57ABB" w:rsidRDefault="00E57ABB" w14:paraId="543DD554" w14:textId="77777777">
            <w:pPr>
              <w:pageBreakBefore/>
              <w:spacing w:after="0"/>
              <w:rPr>
                <w:rFonts w:asciiTheme="minorHAnsi" w:hAnsiTheme="minorHAnsi" w:cstheme="minorHAnsi"/>
                <w:szCs w:val="20"/>
              </w:rPr>
            </w:pPr>
            <w:r w:rsidRPr="00E57ABB">
              <w:rPr>
                <w:rFonts w:asciiTheme="minorHAnsi" w:hAnsiTheme="minorHAnsi" w:cstheme="minorHAnsi"/>
                <w:szCs w:val="20"/>
              </w:rPr>
              <w:t>c. Canned fruits</w:t>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p>
          <w:p w:rsidRPr="00E57ABB" w:rsidR="00E57ABB" w:rsidP="00E57ABB" w:rsidRDefault="00E57ABB" w14:paraId="632DCC2F" w14:textId="77777777">
            <w:pPr>
              <w:pageBreakBefore/>
              <w:spacing w:after="0"/>
              <w:rPr>
                <w:rFonts w:asciiTheme="minorHAnsi" w:hAnsiTheme="minorHAnsi" w:cstheme="minorHAnsi"/>
                <w:szCs w:val="20"/>
              </w:rPr>
            </w:pPr>
            <w:r w:rsidRPr="00E57ABB">
              <w:rPr>
                <w:rFonts w:asciiTheme="minorHAnsi" w:hAnsiTheme="minorHAnsi" w:cstheme="minorHAnsi"/>
                <w:szCs w:val="20"/>
              </w:rPr>
              <w:t>d. Fresh vegetables</w:t>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p>
          <w:p w:rsidRPr="00E57ABB" w:rsidR="00E57ABB" w:rsidP="00E57ABB" w:rsidRDefault="00E57ABB" w14:paraId="6EFF0AA7" w14:textId="77777777">
            <w:pPr>
              <w:pageBreakBefore/>
              <w:spacing w:after="0"/>
              <w:rPr>
                <w:rFonts w:asciiTheme="minorHAnsi" w:hAnsiTheme="minorHAnsi" w:cstheme="minorHAnsi"/>
                <w:szCs w:val="20"/>
                <w:lang w:val="es-PR"/>
              </w:rPr>
            </w:pPr>
            <w:r w:rsidRPr="00E57ABB">
              <w:rPr>
                <w:rFonts w:asciiTheme="minorHAnsi" w:hAnsiTheme="minorHAnsi" w:cstheme="minorHAnsi"/>
                <w:szCs w:val="20"/>
                <w:lang w:val="es-PR"/>
              </w:rPr>
              <w:t xml:space="preserve">e. Frozen vegetables </w:t>
            </w:r>
            <w:r w:rsidRPr="00E57ABB">
              <w:rPr>
                <w:rFonts w:asciiTheme="minorHAnsi" w:hAnsiTheme="minorHAnsi" w:cstheme="minorHAnsi"/>
                <w:szCs w:val="20"/>
                <w:lang w:val="es-PR"/>
              </w:rPr>
              <w:tab/>
            </w:r>
            <w:r w:rsidRPr="00E57ABB">
              <w:rPr>
                <w:rFonts w:asciiTheme="minorHAnsi" w:hAnsiTheme="minorHAnsi" w:cstheme="minorHAnsi"/>
                <w:szCs w:val="20"/>
                <w:lang w:val="es-PR"/>
              </w:rPr>
              <w:tab/>
            </w:r>
            <w:r w:rsidRPr="00E57ABB">
              <w:rPr>
                <w:rFonts w:asciiTheme="minorHAnsi" w:hAnsiTheme="minorHAnsi" w:cstheme="minorHAnsi"/>
                <w:szCs w:val="20"/>
                <w:lang w:val="es-PR"/>
              </w:rPr>
              <w:tab/>
            </w:r>
            <w:r w:rsidRPr="00E57ABB">
              <w:rPr>
                <w:rFonts w:asciiTheme="minorHAnsi" w:hAnsiTheme="minorHAnsi" w:cstheme="minorHAnsi"/>
                <w:szCs w:val="20"/>
                <w:lang w:val="es-PR"/>
              </w:rPr>
              <w:tab/>
            </w:r>
          </w:p>
          <w:p w:rsidRPr="00E57ABB" w:rsidR="00E57ABB" w:rsidP="00E57ABB" w:rsidRDefault="00E57ABB" w14:paraId="494891DE" w14:textId="77777777">
            <w:pPr>
              <w:pageBreakBefore/>
              <w:spacing w:after="0"/>
              <w:rPr>
                <w:rFonts w:asciiTheme="minorHAnsi" w:hAnsiTheme="minorHAnsi" w:cstheme="minorHAnsi"/>
                <w:szCs w:val="20"/>
                <w:lang w:val="es-PR"/>
              </w:rPr>
            </w:pPr>
            <w:r w:rsidRPr="00E57ABB">
              <w:rPr>
                <w:rFonts w:asciiTheme="minorHAnsi" w:hAnsiTheme="minorHAnsi" w:cstheme="minorHAnsi"/>
                <w:szCs w:val="20"/>
                <w:lang w:val="es-PR"/>
              </w:rPr>
              <w:t xml:space="preserve">f. </w:t>
            </w:r>
            <w:proofErr w:type="spellStart"/>
            <w:r w:rsidRPr="00E57ABB">
              <w:rPr>
                <w:rFonts w:asciiTheme="minorHAnsi" w:hAnsiTheme="minorHAnsi" w:cstheme="minorHAnsi"/>
                <w:szCs w:val="20"/>
                <w:lang w:val="es-PR"/>
              </w:rPr>
              <w:t>Canned</w:t>
            </w:r>
            <w:proofErr w:type="spellEnd"/>
            <w:r w:rsidRPr="00E57ABB">
              <w:rPr>
                <w:rFonts w:asciiTheme="minorHAnsi" w:hAnsiTheme="minorHAnsi" w:cstheme="minorHAnsi"/>
                <w:szCs w:val="20"/>
                <w:lang w:val="es-PR"/>
              </w:rPr>
              <w:t xml:space="preserve"> vegetables</w:t>
            </w:r>
            <w:r w:rsidRPr="00E57ABB">
              <w:rPr>
                <w:rFonts w:asciiTheme="minorHAnsi" w:hAnsiTheme="minorHAnsi" w:cstheme="minorHAnsi"/>
                <w:szCs w:val="20"/>
                <w:lang w:val="es-PR"/>
              </w:rPr>
              <w:tab/>
            </w:r>
            <w:r w:rsidRPr="00E57ABB">
              <w:rPr>
                <w:rFonts w:asciiTheme="minorHAnsi" w:hAnsiTheme="minorHAnsi" w:cstheme="minorHAnsi"/>
                <w:szCs w:val="20"/>
                <w:lang w:val="es-PR"/>
              </w:rPr>
              <w:tab/>
            </w:r>
            <w:r w:rsidRPr="00E57ABB">
              <w:rPr>
                <w:rFonts w:asciiTheme="minorHAnsi" w:hAnsiTheme="minorHAnsi" w:cstheme="minorHAnsi"/>
                <w:szCs w:val="20"/>
                <w:lang w:val="es-PR"/>
              </w:rPr>
              <w:tab/>
            </w:r>
            <w:r w:rsidRPr="00E57ABB">
              <w:rPr>
                <w:rFonts w:asciiTheme="minorHAnsi" w:hAnsiTheme="minorHAnsi" w:cstheme="minorHAnsi"/>
                <w:szCs w:val="20"/>
                <w:lang w:val="es-PR"/>
              </w:rPr>
              <w:tab/>
            </w:r>
          </w:p>
          <w:p w:rsidRPr="00E57ABB" w:rsidR="00E57ABB" w:rsidP="00E57ABB" w:rsidRDefault="00E57ABB" w14:paraId="0010CC64" w14:textId="77777777">
            <w:pPr>
              <w:pageBreakBefore/>
              <w:spacing w:after="0"/>
              <w:rPr>
                <w:rFonts w:asciiTheme="minorHAnsi" w:hAnsiTheme="minorHAnsi" w:cstheme="minorHAnsi"/>
                <w:szCs w:val="20"/>
              </w:rPr>
            </w:pPr>
            <w:r w:rsidRPr="00E57ABB">
              <w:rPr>
                <w:rFonts w:asciiTheme="minorHAnsi" w:hAnsiTheme="minorHAnsi" w:cstheme="minorHAnsi"/>
                <w:szCs w:val="20"/>
              </w:rPr>
              <w:t>g. Dairy products such as milk, cheese, or yogurt</w:t>
            </w:r>
          </w:p>
          <w:p w:rsidRPr="00E57ABB" w:rsidR="00E57ABB" w:rsidP="00E57ABB" w:rsidRDefault="00E57ABB" w14:paraId="1F7DCA88" w14:textId="77777777">
            <w:pPr>
              <w:pageBreakBefore/>
              <w:spacing w:after="0"/>
              <w:rPr>
                <w:rFonts w:asciiTheme="minorHAnsi" w:hAnsiTheme="minorHAnsi" w:cstheme="minorHAnsi"/>
                <w:szCs w:val="20"/>
              </w:rPr>
            </w:pPr>
            <w:r w:rsidRPr="00E57ABB">
              <w:rPr>
                <w:rFonts w:asciiTheme="minorHAnsi" w:hAnsiTheme="minorHAnsi" w:cstheme="minorHAnsi"/>
                <w:szCs w:val="20"/>
              </w:rPr>
              <w:t>h. Meats, such as beef, chicken, or pork</w:t>
            </w:r>
            <w:r w:rsidRPr="00E57ABB">
              <w:rPr>
                <w:rFonts w:asciiTheme="minorHAnsi" w:hAnsiTheme="minorHAnsi" w:cstheme="minorHAnsi"/>
                <w:szCs w:val="20"/>
              </w:rPr>
              <w:tab/>
            </w:r>
          </w:p>
          <w:p w:rsidRPr="00E57ABB" w:rsidR="00E57ABB" w:rsidP="00E57ABB" w:rsidRDefault="00E57ABB" w14:paraId="37CF91B5" w14:textId="77777777">
            <w:pPr>
              <w:pageBreakBefore/>
              <w:spacing w:after="0"/>
              <w:rPr>
                <w:rFonts w:asciiTheme="minorHAnsi" w:hAnsiTheme="minorHAnsi" w:cstheme="minorHAnsi"/>
                <w:szCs w:val="20"/>
              </w:rPr>
            </w:pPr>
            <w:proofErr w:type="spellStart"/>
            <w:r w:rsidRPr="00E57ABB">
              <w:rPr>
                <w:rFonts w:asciiTheme="minorHAnsi" w:hAnsiTheme="minorHAnsi" w:cstheme="minorHAnsi"/>
                <w:szCs w:val="20"/>
              </w:rPr>
              <w:t>i</w:t>
            </w:r>
            <w:proofErr w:type="spellEnd"/>
            <w:r w:rsidRPr="00E57ABB">
              <w:rPr>
                <w:rFonts w:asciiTheme="minorHAnsi" w:hAnsiTheme="minorHAnsi" w:cstheme="minorHAnsi"/>
                <w:szCs w:val="20"/>
              </w:rPr>
              <w:t>. Seafood</w:t>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r w:rsidRPr="00E57ABB">
              <w:rPr>
                <w:rFonts w:asciiTheme="minorHAnsi" w:hAnsiTheme="minorHAnsi" w:cstheme="minorHAnsi"/>
                <w:szCs w:val="20"/>
              </w:rPr>
              <w:tab/>
            </w:r>
            <w:bookmarkEnd w:id="5"/>
          </w:p>
        </w:tc>
      </w:tr>
      <w:tr w:rsidRPr="00E57ABB" w:rsidR="00E57ABB" w:rsidTr="001C1832" w14:paraId="5E4F4809" w14:textId="77777777">
        <w:trPr>
          <w:gridAfter w:val="1"/>
          <w:wAfter w:w="16" w:type="pct"/>
          <w:trHeight w:val="288"/>
        </w:trPr>
        <w:tc>
          <w:tcPr>
            <w:tcW w:w="683" w:type="pct"/>
          </w:tcPr>
          <w:p w:rsidRPr="00E57ABB" w:rsidR="00E57ABB" w:rsidP="00E57ABB" w:rsidRDefault="00E57ABB" w14:paraId="279EFBA4"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A.9./A.7.</w:t>
            </w:r>
          </w:p>
        </w:tc>
        <w:tc>
          <w:tcPr>
            <w:tcW w:w="1160" w:type="pct"/>
          </w:tcPr>
          <w:p w:rsidRPr="00E57ABB" w:rsidR="00E57ABB" w:rsidP="00E57ABB" w:rsidRDefault="00E57ABB" w14:paraId="19288EB5"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Thinking about the stores where you (or the primary shopper) shop for groceries, how easy is it to afford these foods on your budget?</w:t>
            </w:r>
          </w:p>
        </w:tc>
        <w:tc>
          <w:tcPr>
            <w:tcW w:w="1263" w:type="pct"/>
          </w:tcPr>
          <w:p w:rsidRPr="00E57ABB" w:rsidR="00E57ABB" w:rsidP="00E57ABB" w:rsidRDefault="00E57ABB" w14:paraId="43F77E36" w14:textId="77777777">
            <w:pPr>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Literal translation of “afford” is not a word commonly used in Puerto Rico; it is clearer to </w:t>
            </w:r>
            <w:proofErr w:type="gramStart"/>
            <w:r w:rsidRPr="00E57ABB">
              <w:rPr>
                <w:rFonts w:asciiTheme="minorHAnsi" w:hAnsiTheme="minorHAnsi" w:cstheme="minorHAnsi"/>
                <w:color w:val="000000" w:themeColor="text1"/>
                <w:szCs w:val="20"/>
              </w:rPr>
              <w:t>say</w:t>
            </w:r>
            <w:proofErr w:type="gramEnd"/>
            <w:r w:rsidRPr="00E57ABB">
              <w:rPr>
                <w:rFonts w:asciiTheme="minorHAnsi" w:hAnsiTheme="minorHAnsi" w:cstheme="minorHAnsi"/>
                <w:color w:val="000000" w:themeColor="text1"/>
                <w:szCs w:val="20"/>
              </w:rPr>
              <w:t xml:space="preserve"> “buy on your budget.”</w:t>
            </w:r>
          </w:p>
          <w:p w:rsidRPr="00E57ABB" w:rsidR="00E57ABB" w:rsidP="00E57ABB" w:rsidRDefault="00E57ABB" w14:paraId="08B1A9E6"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Food categories should be revised per A.8.</w:t>
            </w:r>
          </w:p>
        </w:tc>
        <w:tc>
          <w:tcPr>
            <w:tcW w:w="1878" w:type="pct"/>
          </w:tcPr>
          <w:p w:rsidRPr="00E57ABB" w:rsidR="00E57ABB" w:rsidP="00E57ABB" w:rsidRDefault="001B18F5" w14:paraId="661C149A" w14:textId="7BFF5751">
            <w:pPr>
              <w:spacing w:after="0"/>
              <w:rPr>
                <w:rFonts w:asciiTheme="minorHAnsi" w:hAnsiTheme="minorHAnsi" w:cstheme="minorHAnsi"/>
                <w:color w:val="000000" w:themeColor="text1"/>
                <w:szCs w:val="20"/>
              </w:rPr>
            </w:pPr>
            <w:r>
              <w:rPr>
                <w:rFonts w:asciiTheme="minorHAnsi" w:hAnsiTheme="minorHAnsi" w:cstheme="minorHAnsi"/>
                <w:szCs w:val="20"/>
              </w:rPr>
              <w:t>Change “afford” to “buy.”</w:t>
            </w:r>
          </w:p>
        </w:tc>
      </w:tr>
      <w:tr w:rsidRPr="00E57ABB" w:rsidR="00E57ABB" w:rsidTr="001C1832" w14:paraId="337E474D" w14:textId="77777777">
        <w:trPr>
          <w:gridAfter w:val="1"/>
          <w:wAfter w:w="16" w:type="pct"/>
          <w:trHeight w:val="288"/>
        </w:trPr>
        <w:tc>
          <w:tcPr>
            <w:tcW w:w="683" w:type="pct"/>
          </w:tcPr>
          <w:p w:rsidRPr="00E57ABB" w:rsidR="00E57ABB" w:rsidP="00D04442" w:rsidRDefault="00E57ABB" w14:paraId="228B7749" w14:textId="77777777">
            <w:pPr>
              <w:keepNext/>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A.10./A.9.</w:t>
            </w:r>
          </w:p>
        </w:tc>
        <w:tc>
          <w:tcPr>
            <w:tcW w:w="1160" w:type="pct"/>
          </w:tcPr>
          <w:p w:rsidRPr="00E57ABB" w:rsidR="00E57ABB" w:rsidP="00D04442" w:rsidRDefault="00E57ABB" w14:paraId="5B6BE237"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Is shopping for groceries for your household difficult for any of the following reasons? SELECT ALL THAT APPLY</w:t>
            </w:r>
          </w:p>
        </w:tc>
        <w:tc>
          <w:tcPr>
            <w:tcW w:w="1263" w:type="pct"/>
          </w:tcPr>
          <w:p w:rsidRPr="00E57ABB" w:rsidR="00E57ABB" w:rsidP="00D04442" w:rsidRDefault="00E57ABB" w14:paraId="54D248BF" w14:textId="77777777">
            <w:pPr>
              <w:keepNext/>
              <w:contextualSpacing/>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Weather can be another barrier for individuals who do not have a car; parking can also be a barrier. Respondents wondered why “None of the above, shopping for groceries for my household is not difficult” was set apart from other response options. The intention was to have the respondent select none of the above OR mark all reasons that apply. </w:t>
            </w:r>
          </w:p>
        </w:tc>
        <w:tc>
          <w:tcPr>
            <w:tcW w:w="1878" w:type="pct"/>
          </w:tcPr>
          <w:p w:rsidRPr="00E57ABB" w:rsidR="00E57ABB" w:rsidP="00D04442" w:rsidRDefault="00E57ABB" w14:paraId="223DAF64" w14:textId="77777777">
            <w:pPr>
              <w:keepNext/>
              <w:spacing w:after="0" w:line="276" w:lineRule="auto"/>
              <w:contextualSpacing/>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Drop “none of the above” and instruct respondent to respond “yes” or “no” for each item.</w:t>
            </w:r>
          </w:p>
        </w:tc>
      </w:tr>
      <w:tr w:rsidRPr="00E57ABB" w:rsidR="00E57ABB" w:rsidTr="001C1832" w14:paraId="7F54D77F" w14:textId="77777777">
        <w:trPr>
          <w:gridAfter w:val="1"/>
          <w:wAfter w:w="16" w:type="pct"/>
          <w:trHeight w:val="288"/>
        </w:trPr>
        <w:tc>
          <w:tcPr>
            <w:tcW w:w="683" w:type="pct"/>
          </w:tcPr>
          <w:p w:rsidRPr="00E57ABB" w:rsidR="00E57ABB" w:rsidP="00E57ABB" w:rsidRDefault="00E57ABB" w14:paraId="0E8222C0"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A.11./A.10</w:t>
            </w:r>
          </w:p>
        </w:tc>
        <w:tc>
          <w:tcPr>
            <w:tcW w:w="1160" w:type="pct"/>
          </w:tcPr>
          <w:p w:rsidRPr="00E57ABB" w:rsidR="00E57ABB" w:rsidP="00E57ABB" w:rsidRDefault="00E57ABB" w14:paraId="317BE80F"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In the past 30 days, about how much money did you/your household spend on food at supermarkets, grocery stores, or other stores that sell food products </w:t>
            </w:r>
            <w:r w:rsidRPr="00E57ABB">
              <w:rPr>
                <w:rFonts w:eastAsia="Times New Roman" w:asciiTheme="minorHAnsi" w:hAnsiTheme="minorHAnsi" w:cstheme="minorHAnsi"/>
                <w:color w:val="000000" w:themeColor="text1"/>
                <w:szCs w:val="20"/>
              </w:rPr>
              <w:lastRenderedPageBreak/>
              <w:t>(including any purchase made with PAN)?</w:t>
            </w:r>
          </w:p>
        </w:tc>
        <w:tc>
          <w:tcPr>
            <w:tcW w:w="1263" w:type="pct"/>
          </w:tcPr>
          <w:p w:rsidRPr="00E57ABB" w:rsidR="00E57ABB" w:rsidP="00E57ABB" w:rsidRDefault="00E57ABB" w14:paraId="798245C9" w14:textId="77777777">
            <w:pPr>
              <w:spacing w:after="0"/>
              <w:ind w:left="1" w:firstLine="1"/>
              <w:contextualSpacing/>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lastRenderedPageBreak/>
              <w:t xml:space="preserve">Pretest participants provided a dollar amount, but not everyone included what they spend using PAN benefits. A few participants also asked why the </w:t>
            </w:r>
            <w:r w:rsidRPr="00E57ABB">
              <w:rPr>
                <w:rFonts w:asciiTheme="minorHAnsi" w:hAnsiTheme="minorHAnsi" w:cstheme="minorHAnsi"/>
                <w:color w:val="000000" w:themeColor="text1"/>
                <w:szCs w:val="20"/>
              </w:rPr>
              <w:lastRenderedPageBreak/>
              <w:t>survey does not ask about the last month instead of the last 30 days.</w:t>
            </w:r>
          </w:p>
        </w:tc>
        <w:tc>
          <w:tcPr>
            <w:tcW w:w="1878" w:type="pct"/>
          </w:tcPr>
          <w:p w:rsidRPr="00E57ABB" w:rsidR="00E57ABB" w:rsidP="00D04442" w:rsidRDefault="00E57ABB" w14:paraId="15BC3505" w14:textId="77777777">
            <w:pPr>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lastRenderedPageBreak/>
              <w:t>Add instructions in bold caps to indicate what respondents spend on food with their NAP benefits.</w:t>
            </w:r>
          </w:p>
          <w:p w:rsidRPr="00E57ABB" w:rsidR="00E57ABB" w:rsidP="00D04442" w:rsidRDefault="00E57ABB" w14:paraId="704AC42D"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Though “last month” is shorter than asking “in the last 30 days,” the majority of questions that include a reference </w:t>
            </w:r>
            <w:r w:rsidRPr="00E57ABB">
              <w:rPr>
                <w:rFonts w:asciiTheme="minorHAnsi" w:hAnsiTheme="minorHAnsi" w:cstheme="minorHAnsi"/>
                <w:color w:val="000000" w:themeColor="text1"/>
                <w:szCs w:val="20"/>
              </w:rPr>
              <w:lastRenderedPageBreak/>
              <w:t>period specify number of days (e.g., “the last 30 days” or “the last 12 months”). The food security module in particular references the number of days, and that instrument is well validated. To be consistent, we will continue to refer to the number of days.</w:t>
            </w:r>
          </w:p>
        </w:tc>
      </w:tr>
      <w:tr w:rsidRPr="00E57ABB" w:rsidR="00E57ABB" w:rsidTr="00D04442" w14:paraId="3D8683DE" w14:textId="77777777">
        <w:trPr>
          <w:gridAfter w:val="1"/>
          <w:wAfter w:w="16" w:type="pct"/>
          <w:trHeight w:val="288"/>
        </w:trPr>
        <w:tc>
          <w:tcPr>
            <w:tcW w:w="4984" w:type="pct"/>
            <w:gridSpan w:val="4"/>
            <w:shd w:val="clear" w:color="auto" w:fill="F2F2F2" w:themeFill="background1" w:themeFillShade="F2"/>
          </w:tcPr>
          <w:p w:rsidRPr="00E57ABB" w:rsidR="00E57ABB" w:rsidP="00E57ABB" w:rsidRDefault="00E57ABB" w14:paraId="74DC2BBA" w14:textId="77777777">
            <w:pPr>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lastRenderedPageBreak/>
              <w:t>Section B</w:t>
            </w:r>
          </w:p>
        </w:tc>
      </w:tr>
      <w:tr w:rsidRPr="00E57ABB" w:rsidR="00E57ABB" w:rsidTr="001C1832" w14:paraId="26E42B19" w14:textId="77777777">
        <w:trPr>
          <w:gridAfter w:val="1"/>
          <w:wAfter w:w="16" w:type="pct"/>
          <w:trHeight w:val="288"/>
        </w:trPr>
        <w:tc>
          <w:tcPr>
            <w:tcW w:w="683" w:type="pct"/>
          </w:tcPr>
          <w:p w:rsidRPr="00E57ABB" w:rsidR="00E57ABB" w:rsidP="00E57ABB" w:rsidRDefault="00E57ABB" w14:paraId="6C7DBAE1" w14:textId="77777777">
            <w:pPr>
              <w:spacing w:after="0"/>
              <w:rPr>
                <w:rFonts w:ascii="Lucida Sans" w:hAnsi="Lucida Sans" w:eastAsia="Times New Roman" w:cs="Lucida Sans Unicode"/>
                <w:bCs/>
                <w:sz w:val="18"/>
                <w:szCs w:val="24"/>
              </w:rPr>
            </w:pPr>
          </w:p>
        </w:tc>
        <w:tc>
          <w:tcPr>
            <w:tcW w:w="1160" w:type="pct"/>
          </w:tcPr>
          <w:p w:rsidRPr="00E57ABB" w:rsidR="00E57ABB" w:rsidP="00E57ABB" w:rsidRDefault="00E57ABB" w14:paraId="2E7744C6" w14:textId="77777777">
            <w:pPr>
              <w:spacing w:after="0" w:line="240" w:lineRule="atLeast"/>
              <w:rPr>
                <w:rFonts w:eastAsia="Times New Roman" w:asciiTheme="minorHAnsi" w:hAnsiTheme="minorHAnsi" w:cstheme="minorHAnsi"/>
                <w:color w:val="000000" w:themeColor="text1"/>
                <w:szCs w:val="20"/>
              </w:rPr>
            </w:pPr>
          </w:p>
        </w:tc>
        <w:tc>
          <w:tcPr>
            <w:tcW w:w="1263" w:type="pct"/>
          </w:tcPr>
          <w:p w:rsidRPr="00E57ABB" w:rsidR="00E57ABB" w:rsidP="00E57ABB" w:rsidRDefault="00E57ABB" w14:paraId="30961D4C" w14:textId="77777777">
            <w:pPr>
              <w:spacing w:after="0"/>
              <w:rPr>
                <w:rFonts w:asciiTheme="minorHAnsi" w:hAnsiTheme="minorHAnsi" w:cstheme="minorHAnsi"/>
                <w:color w:val="000000" w:themeColor="text1"/>
                <w:szCs w:val="20"/>
              </w:rPr>
            </w:pPr>
            <w:r w:rsidRPr="00E57ABB">
              <w:rPr>
                <w:rFonts w:cstheme="minorHAnsi"/>
                <w:color w:val="000000" w:themeColor="text1"/>
                <w:szCs w:val="20"/>
              </w:rPr>
              <w:t>Respondents experiencing very low food security may have concerns reporting any difficulties feeding their children and will want to know their answers will not be reported to any agencies.</w:t>
            </w:r>
          </w:p>
        </w:tc>
        <w:tc>
          <w:tcPr>
            <w:tcW w:w="1878" w:type="pct"/>
          </w:tcPr>
          <w:p w:rsidRPr="00E57ABB" w:rsidR="00E57ABB" w:rsidP="00E57ABB" w:rsidRDefault="00E57ABB" w14:paraId="09EEBD63" w14:textId="77777777">
            <w:pPr>
              <w:spacing w:after="0"/>
              <w:rPr>
                <w:rFonts w:asciiTheme="minorHAnsi" w:hAnsiTheme="minorHAnsi" w:cstheme="minorHAnsi"/>
                <w:color w:val="000000" w:themeColor="text1"/>
                <w:szCs w:val="20"/>
              </w:rPr>
            </w:pPr>
            <w:r w:rsidRPr="00E57ABB">
              <w:rPr>
                <w:rFonts w:cstheme="minorHAnsi"/>
                <w:color w:val="000000" w:themeColor="text1"/>
                <w:szCs w:val="20"/>
              </w:rPr>
              <w:t xml:space="preserve">Add a statement indicating responses will be kept private and will not have any impact on their benefits. </w:t>
            </w:r>
          </w:p>
        </w:tc>
      </w:tr>
      <w:tr w:rsidRPr="00E57ABB" w:rsidR="00E57ABB" w:rsidTr="00D04442" w14:paraId="78980B4F" w14:textId="77777777">
        <w:trPr>
          <w:gridAfter w:val="1"/>
          <w:wAfter w:w="16" w:type="pct"/>
          <w:trHeight w:val="288"/>
        </w:trPr>
        <w:tc>
          <w:tcPr>
            <w:tcW w:w="4984" w:type="pct"/>
            <w:gridSpan w:val="4"/>
            <w:shd w:val="clear" w:color="auto" w:fill="F2F2F2" w:themeFill="background1" w:themeFillShade="F2"/>
          </w:tcPr>
          <w:p w:rsidRPr="00E57ABB" w:rsidR="00E57ABB" w:rsidP="00D04442" w:rsidRDefault="00E57ABB" w14:paraId="1A563766" w14:textId="77777777">
            <w:pPr>
              <w:keepNext/>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lastRenderedPageBreak/>
              <w:t>Section C</w:t>
            </w:r>
          </w:p>
        </w:tc>
      </w:tr>
      <w:tr w:rsidRPr="00DF1024" w:rsidR="00E57ABB" w:rsidTr="001C1832" w14:paraId="631CFA43" w14:textId="77777777">
        <w:trPr>
          <w:gridAfter w:val="1"/>
          <w:wAfter w:w="16" w:type="pct"/>
          <w:trHeight w:val="288"/>
        </w:trPr>
        <w:tc>
          <w:tcPr>
            <w:tcW w:w="683" w:type="pct"/>
          </w:tcPr>
          <w:p w:rsidRPr="00E57ABB" w:rsidR="00E57ABB" w:rsidP="00D04442" w:rsidRDefault="00E57ABB" w14:paraId="7BF6CBEF" w14:textId="77777777">
            <w:pPr>
              <w:keepNext/>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C.1.</w:t>
            </w:r>
          </w:p>
        </w:tc>
        <w:tc>
          <w:tcPr>
            <w:tcW w:w="1160" w:type="pct"/>
          </w:tcPr>
          <w:p w:rsidRPr="00E57ABB" w:rsidR="00E57ABB" w:rsidP="00D04442" w:rsidRDefault="00E57ABB" w14:paraId="45FA81F1"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 the last 12 months, how often did you or people in your household have to do any of the following things to make your food money go further?</w:t>
            </w:r>
          </w:p>
        </w:tc>
        <w:tc>
          <w:tcPr>
            <w:tcW w:w="1263" w:type="pct"/>
          </w:tcPr>
          <w:p w:rsidRPr="00E57ABB" w:rsidR="00E57ABB" w:rsidP="00D04442" w:rsidRDefault="00E57ABB" w14:paraId="3657C69B" w14:textId="77777777">
            <w:pPr>
              <w:keepNext/>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(e) Direct translation of “exchange labor for food” was not easily understood by participants.</w:t>
            </w:r>
          </w:p>
          <w:p w:rsidRPr="00E57ABB" w:rsidR="00E57ABB" w:rsidP="00D04442" w:rsidRDefault="00E57ABB" w14:paraId="606AE9CB" w14:textId="0DC5B651">
            <w:pPr>
              <w:keepNext/>
              <w:spacing w:after="120"/>
              <w:rPr>
                <w:rFonts w:asciiTheme="minorHAnsi" w:hAnsiTheme="minorHAnsi" w:cstheme="minorHAnsi"/>
                <w:color w:val="000000" w:themeColor="text1"/>
                <w:szCs w:val="20"/>
              </w:rPr>
            </w:pPr>
            <w:bookmarkStart w:name="_Hlk82011699" w:id="6"/>
            <w:r w:rsidRPr="00E57ABB">
              <w:rPr>
                <w:rFonts w:cstheme="minorHAnsi"/>
                <w:color w:val="000000" w:themeColor="text1"/>
                <w:szCs w:val="20"/>
              </w:rPr>
              <w:t>(g) Get food from a pantry or soup kitchen: Food pantry or soup kitchen are not used in Spanish.</w:t>
            </w:r>
            <w:r w:rsidRPr="00E57ABB">
              <w:rPr>
                <w:rFonts w:asciiTheme="minorHAnsi" w:hAnsiTheme="minorHAnsi" w:cstheme="minorHAnsi"/>
                <w:color w:val="000000" w:themeColor="text1"/>
                <w:szCs w:val="20"/>
              </w:rPr>
              <w:t xml:space="preserve"> </w:t>
            </w:r>
          </w:p>
          <w:bookmarkEnd w:id="6"/>
          <w:p w:rsidRPr="00E57ABB" w:rsidR="00E57ABB" w:rsidP="00D04442" w:rsidRDefault="00E57ABB" w14:paraId="00980783" w14:textId="77777777">
            <w:pPr>
              <w:keepNext/>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(h) Skip buying medicine or seeking medical attention: Some participants indicated they might do this for themselves or another adult in the household, but they would not skip medical care for their kids.</w:t>
            </w:r>
          </w:p>
        </w:tc>
        <w:tc>
          <w:tcPr>
            <w:tcW w:w="1878" w:type="pct"/>
          </w:tcPr>
          <w:p w:rsidRPr="00E57ABB" w:rsidR="00E57ABB" w:rsidP="00D04442" w:rsidRDefault="00E57ABB" w14:paraId="6364DC3E" w14:textId="77777777">
            <w:pPr>
              <w:keepNext/>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(e) Instead of “exchange labor for food,” Spanish translation will be closer to “accept food as payment for work.”</w:t>
            </w:r>
          </w:p>
          <w:p w:rsidRPr="00E57ABB" w:rsidR="00E57ABB" w:rsidP="00D04442" w:rsidRDefault="00E57ABB" w14:paraId="2F622472" w14:textId="77777777">
            <w:pPr>
              <w:keepNext/>
              <w:spacing w:after="0"/>
              <w:ind w:hanging="20"/>
              <w:rPr>
                <w:rFonts w:asciiTheme="minorHAnsi" w:hAnsiTheme="minorHAnsi" w:cstheme="minorHAnsi"/>
                <w:color w:val="000000" w:themeColor="text1"/>
                <w:szCs w:val="20"/>
                <w:lang w:val="es-PR"/>
              </w:rPr>
            </w:pPr>
            <w:r w:rsidRPr="00E57ABB">
              <w:rPr>
                <w:rFonts w:cstheme="minorHAnsi"/>
                <w:color w:val="000000" w:themeColor="text1"/>
                <w:szCs w:val="20"/>
                <w:lang w:val="es-PR"/>
              </w:rPr>
              <w:t xml:space="preserve">(g) </w:t>
            </w:r>
            <w:proofErr w:type="spellStart"/>
            <w:r w:rsidRPr="00E57ABB">
              <w:rPr>
                <w:rFonts w:cstheme="minorHAnsi"/>
                <w:color w:val="000000" w:themeColor="text1"/>
                <w:szCs w:val="20"/>
                <w:lang w:val="es-PR"/>
              </w:rPr>
              <w:t>For</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Food</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bank</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or</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pantry</w:t>
            </w:r>
            <w:proofErr w:type="spellEnd"/>
            <w:r w:rsidRPr="00E57ABB">
              <w:rPr>
                <w:rFonts w:cstheme="minorHAnsi"/>
                <w:color w:val="000000" w:themeColor="text1"/>
                <w:szCs w:val="20"/>
                <w:lang w:val="es-PR"/>
              </w:rPr>
              <w:t>,” use “banco de alimentos o alacena/comedor comunitario.”</w:t>
            </w:r>
          </w:p>
        </w:tc>
      </w:tr>
      <w:tr w:rsidRPr="00E57ABB" w:rsidR="00E57ABB" w:rsidTr="001C1832" w14:paraId="34DA5769" w14:textId="77777777">
        <w:trPr>
          <w:gridAfter w:val="1"/>
          <w:wAfter w:w="16" w:type="pct"/>
          <w:trHeight w:val="288"/>
        </w:trPr>
        <w:tc>
          <w:tcPr>
            <w:tcW w:w="683" w:type="pct"/>
          </w:tcPr>
          <w:p w:rsidRPr="00E57ABB" w:rsidR="00E57ABB" w:rsidP="00E57ABB" w:rsidRDefault="00E57ABB" w14:paraId="69B9B5CD" w14:textId="77777777">
            <w:pPr>
              <w:keepNext/>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C.2.</w:t>
            </w:r>
          </w:p>
        </w:tc>
        <w:tc>
          <w:tcPr>
            <w:tcW w:w="1160" w:type="pct"/>
          </w:tcPr>
          <w:p w:rsidRPr="00E57ABB" w:rsidR="00E57ABB" w:rsidP="00E57ABB" w:rsidRDefault="00E57ABB" w14:paraId="14807508"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How confident are you that your household could come up with $400 if an unexpected expense arose within the next month?</w:t>
            </w:r>
          </w:p>
        </w:tc>
        <w:tc>
          <w:tcPr>
            <w:tcW w:w="1263" w:type="pct"/>
          </w:tcPr>
          <w:p w:rsidRPr="00E57ABB" w:rsidR="00E57ABB" w:rsidP="00E57ABB" w:rsidRDefault="00E57ABB" w14:paraId="1F167B8A"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one understood this question. Participants were only able to comprehend it after the interviewer reframed the question, asking: if you had an emergency and you needed $400, would you have that money, or could you somehow get it—for example, by borrowing it?</w:t>
            </w:r>
          </w:p>
        </w:tc>
        <w:tc>
          <w:tcPr>
            <w:tcW w:w="1878" w:type="pct"/>
          </w:tcPr>
          <w:p w:rsidRPr="00E57ABB" w:rsidR="00E57ABB" w:rsidP="00E57ABB" w:rsidRDefault="00E57ABB" w14:paraId="3C8E297C" w14:textId="77777777">
            <w:pPr>
              <w:keepNext/>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This question comes from the Federal Reserve’s Survey of Household Economics and Decision Making (and has been included in other surveys, such as the Urban Institute’s Well Being and Basic Needs survey) to assess financial fragility. Because the survey includes several other items that measure financial fragility, we suggest dropping this item. </w:t>
            </w:r>
          </w:p>
        </w:tc>
      </w:tr>
      <w:tr w:rsidRPr="00E57ABB" w:rsidR="00E57ABB" w:rsidTr="001C1832" w14:paraId="7F00EC4B" w14:textId="77777777">
        <w:trPr>
          <w:gridAfter w:val="1"/>
          <w:wAfter w:w="16" w:type="pct"/>
          <w:trHeight w:val="288"/>
        </w:trPr>
        <w:tc>
          <w:tcPr>
            <w:tcW w:w="683" w:type="pct"/>
          </w:tcPr>
          <w:p w:rsidRPr="00E57ABB" w:rsidR="00E57ABB" w:rsidP="00E57ABB" w:rsidRDefault="00E57ABB" w14:paraId="3758170F" w14:textId="77777777">
            <w:pPr>
              <w:keepNext/>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lastRenderedPageBreak/>
              <w:t>C.3/C.2.</w:t>
            </w:r>
          </w:p>
        </w:tc>
        <w:tc>
          <w:tcPr>
            <w:tcW w:w="1160" w:type="pct"/>
          </w:tcPr>
          <w:p w:rsidRPr="00E57ABB" w:rsidR="00E57ABB" w:rsidP="00D04442" w:rsidRDefault="00E57ABB" w14:paraId="497971F7"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Does your neighborhood have any of the following places or programs for households that may need help with food or meals? </w:t>
            </w:r>
          </w:p>
          <w:p w:rsidRPr="00E57ABB" w:rsidR="00E57ABB" w:rsidP="00D04442" w:rsidRDefault="00E57ABB" w14:paraId="5315F090" w14:textId="77777777">
            <w:pPr>
              <w:keepNext/>
              <w:numPr>
                <w:ilvl w:val="0"/>
                <w:numId w:val="41"/>
              </w:numPr>
              <w:spacing w:after="0" w:line="240" w:lineRule="atLeast"/>
              <w:ind w:left="432" w:hanging="288"/>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Food bank or pantry </w:t>
            </w:r>
          </w:p>
          <w:p w:rsidRPr="00E57ABB" w:rsidR="00E57ABB" w:rsidP="00D04442" w:rsidRDefault="00E57ABB" w14:paraId="0BBAAA5E" w14:textId="77777777">
            <w:pPr>
              <w:keepNext/>
              <w:numPr>
                <w:ilvl w:val="0"/>
                <w:numId w:val="41"/>
              </w:numPr>
              <w:spacing w:after="0" w:line="240" w:lineRule="atLeast"/>
              <w:ind w:left="432" w:hanging="288"/>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Free meals served at a shelter, food kitchen, or soup kitchen</w:t>
            </w:r>
          </w:p>
          <w:p w:rsidRPr="00E57ABB" w:rsidR="00E57ABB" w:rsidP="00D04442" w:rsidRDefault="00E57ABB" w14:paraId="13269AC3" w14:textId="77777777">
            <w:pPr>
              <w:keepNext/>
              <w:numPr>
                <w:ilvl w:val="0"/>
                <w:numId w:val="41"/>
              </w:numPr>
              <w:spacing w:after="0" w:line="240" w:lineRule="atLeast"/>
              <w:ind w:left="432" w:hanging="288"/>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Free meals served at a church, community, or senior center</w:t>
            </w:r>
          </w:p>
          <w:p w:rsidRPr="00E57ABB" w:rsidR="00E57ABB" w:rsidP="00D04442" w:rsidRDefault="00E57ABB" w14:paraId="4B0BF0AC" w14:textId="7D0F5E6C">
            <w:pPr>
              <w:keepNext/>
              <w:numPr>
                <w:ilvl w:val="0"/>
                <w:numId w:val="41"/>
              </w:numPr>
              <w:spacing w:after="0" w:line="240" w:lineRule="atLeast"/>
              <w:ind w:left="432" w:hanging="288"/>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Meals on Wheels or other home delivery meal programs</w:t>
            </w:r>
          </w:p>
        </w:tc>
        <w:tc>
          <w:tcPr>
            <w:tcW w:w="1263" w:type="pct"/>
          </w:tcPr>
          <w:p w:rsidRPr="00E57ABB" w:rsidR="00E57ABB" w:rsidP="00E57ABB" w:rsidRDefault="00E57ABB" w14:paraId="241CDB6A" w14:textId="77777777">
            <w:pPr>
              <w:keepNext/>
              <w:spacing w:after="12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Some respondents said they have not been to any of these places recently, so they wanted to see a “don’t know” option. </w:t>
            </w:r>
          </w:p>
          <w:p w:rsidRPr="00E57ABB" w:rsidR="00E57ABB" w:rsidP="00E57ABB" w:rsidRDefault="00E57ABB" w14:paraId="021A3EB0"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When asked if they would add any other places or programs to the list, several participants suggested the food box program. This might be what FNS calls the Commodity Supplemental Food Program. Most residents will not be familiar with that program name, though, and they may not know who operates the program, so we recommend using commodities or food box program. </w:t>
            </w:r>
          </w:p>
        </w:tc>
        <w:tc>
          <w:tcPr>
            <w:tcW w:w="1878" w:type="pct"/>
          </w:tcPr>
          <w:p w:rsidRPr="00E57ABB" w:rsidR="00E57ABB" w:rsidP="00E57ABB" w:rsidRDefault="00E57ABB" w14:paraId="43E39CDC" w14:textId="39929AE0">
            <w:pPr>
              <w:keepNext/>
              <w:numPr>
                <w:ilvl w:val="0"/>
                <w:numId w:val="43"/>
              </w:numPr>
              <w:spacing w:after="120"/>
              <w:ind w:left="301" w:hanging="270"/>
              <w:contextualSpacing/>
              <w:rPr>
                <w:rFonts w:asciiTheme="minorHAnsi" w:hAnsiTheme="minorHAnsi" w:cstheme="minorHAnsi"/>
                <w:color w:val="000000" w:themeColor="text1"/>
                <w:szCs w:val="20"/>
                <w:lang w:val="es-PR"/>
              </w:rPr>
            </w:pPr>
            <w:proofErr w:type="spellStart"/>
            <w:r w:rsidRPr="00E57ABB">
              <w:rPr>
                <w:rFonts w:cstheme="minorHAnsi"/>
                <w:color w:val="000000" w:themeColor="text1"/>
                <w:szCs w:val="20"/>
                <w:lang w:val="es-PR"/>
              </w:rPr>
              <w:t>For</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Food</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bank</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or</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pantry</w:t>
            </w:r>
            <w:proofErr w:type="spellEnd"/>
            <w:r w:rsidRPr="00E57ABB">
              <w:rPr>
                <w:rFonts w:cstheme="minorHAnsi"/>
                <w:color w:val="000000" w:themeColor="text1"/>
                <w:szCs w:val="20"/>
                <w:lang w:val="es-PR"/>
              </w:rPr>
              <w:t>,” use “banco de alimentos o alacena/comedor comunitario”</w:t>
            </w:r>
            <w:r w:rsidR="001B18F5">
              <w:rPr>
                <w:rFonts w:cstheme="minorHAnsi"/>
                <w:color w:val="000000" w:themeColor="text1"/>
                <w:szCs w:val="20"/>
                <w:lang w:val="es-PR"/>
              </w:rPr>
              <w:t xml:space="preserve"> per </w:t>
            </w:r>
            <w:proofErr w:type="spellStart"/>
            <w:r w:rsidR="001B18F5">
              <w:rPr>
                <w:rFonts w:cstheme="minorHAnsi"/>
                <w:color w:val="000000" w:themeColor="text1"/>
                <w:szCs w:val="20"/>
                <w:lang w:val="es-PR"/>
              </w:rPr>
              <w:t>comment</w:t>
            </w:r>
            <w:proofErr w:type="spellEnd"/>
            <w:r w:rsidR="001B18F5">
              <w:rPr>
                <w:rFonts w:cstheme="minorHAnsi"/>
                <w:color w:val="000000" w:themeColor="text1"/>
                <w:szCs w:val="20"/>
                <w:lang w:val="es-PR"/>
              </w:rPr>
              <w:t xml:space="preserve"> </w:t>
            </w:r>
            <w:proofErr w:type="spellStart"/>
            <w:r w:rsidR="001B18F5">
              <w:rPr>
                <w:rFonts w:cstheme="minorHAnsi"/>
                <w:color w:val="000000" w:themeColor="text1"/>
                <w:szCs w:val="20"/>
                <w:lang w:val="es-PR"/>
              </w:rPr>
              <w:t>on</w:t>
            </w:r>
            <w:proofErr w:type="spellEnd"/>
            <w:r w:rsidR="001B18F5">
              <w:rPr>
                <w:rFonts w:cstheme="minorHAnsi"/>
                <w:color w:val="000000" w:themeColor="text1"/>
                <w:szCs w:val="20"/>
                <w:lang w:val="es-PR"/>
              </w:rPr>
              <w:t xml:space="preserve"> C.1.g.</w:t>
            </w:r>
          </w:p>
          <w:p w:rsidRPr="00E57ABB" w:rsidR="00E57ABB" w:rsidP="00E57ABB" w:rsidRDefault="00E57ABB" w14:paraId="0E05833D" w14:textId="77777777">
            <w:pPr>
              <w:keepNext/>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Add “Don’t know” as a response option.</w:t>
            </w:r>
          </w:p>
          <w:p w:rsidRPr="00E57ABB" w:rsidR="00E57ABB" w:rsidP="00E57ABB" w:rsidRDefault="00E57ABB" w14:paraId="04886114" w14:textId="77777777">
            <w:pPr>
              <w:keepNext/>
              <w:spacing w:after="0"/>
              <w:rPr>
                <w:rFonts w:asciiTheme="minorHAnsi" w:hAnsiTheme="minorHAnsi" w:cstheme="minorHAnsi"/>
                <w:color w:val="000000" w:themeColor="text1"/>
                <w:szCs w:val="20"/>
              </w:rPr>
            </w:pPr>
            <w:r w:rsidRPr="00E57ABB">
              <w:rPr>
                <w:rFonts w:asciiTheme="minorHAnsi" w:hAnsiTheme="minorHAnsi" w:cstheme="minorHAnsi"/>
                <w:szCs w:val="20"/>
              </w:rPr>
              <w:t>Add “Food boxes” as a response option.</w:t>
            </w:r>
          </w:p>
        </w:tc>
      </w:tr>
      <w:tr w:rsidRPr="00E57ABB" w:rsidR="00E57ABB" w:rsidTr="001C1832" w14:paraId="500D8136" w14:textId="77777777">
        <w:trPr>
          <w:gridAfter w:val="1"/>
          <w:wAfter w:w="16" w:type="pct"/>
          <w:trHeight w:val="288"/>
        </w:trPr>
        <w:tc>
          <w:tcPr>
            <w:tcW w:w="683" w:type="pct"/>
          </w:tcPr>
          <w:p w:rsidRPr="00E57ABB" w:rsidR="00E57ABB" w:rsidP="00E57ABB" w:rsidRDefault="00E57ABB" w14:paraId="6175E3A4"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C.4./C.3.</w:t>
            </w:r>
          </w:p>
        </w:tc>
        <w:tc>
          <w:tcPr>
            <w:tcW w:w="1160" w:type="pct"/>
          </w:tcPr>
          <w:p w:rsidRPr="00E57ABB" w:rsidR="00E57ABB" w:rsidP="00D04442" w:rsidRDefault="00E57ABB" w14:paraId="02AB0816"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b/>
                <w:bCs/>
                <w:szCs w:val="20"/>
              </w:rPr>
              <w:t>In the last 12 months</w:t>
            </w:r>
            <w:r w:rsidRPr="00E57ABB">
              <w:rPr>
                <w:rFonts w:eastAsia="Times New Roman" w:asciiTheme="minorHAnsi" w:hAnsiTheme="minorHAnsi" w:cstheme="minorHAnsi"/>
                <w:szCs w:val="20"/>
              </w:rPr>
              <w:t xml:space="preserve">, have you or anyone in your household visited a food bank, pantry, or similar place to get food for you or your household? </w:t>
            </w:r>
          </w:p>
        </w:tc>
        <w:tc>
          <w:tcPr>
            <w:tcW w:w="1263" w:type="pct"/>
          </w:tcPr>
          <w:p w:rsidRPr="00E57ABB" w:rsidR="00E57ABB" w:rsidP="00D04442" w:rsidRDefault="00E57ABB" w14:paraId="7661F0FB"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Make sure the translation for food pantry is consistent throughout.</w:t>
            </w:r>
          </w:p>
        </w:tc>
        <w:tc>
          <w:tcPr>
            <w:tcW w:w="1878" w:type="pct"/>
          </w:tcPr>
          <w:p w:rsidRPr="00E57ABB" w:rsidR="00E57ABB" w:rsidP="00D04442" w:rsidRDefault="00E57ABB" w14:paraId="2666C7D8" w14:textId="484C4FE0">
            <w:pPr>
              <w:spacing w:after="0"/>
              <w:rPr>
                <w:rFonts w:asciiTheme="minorHAnsi" w:hAnsiTheme="minorHAnsi" w:cstheme="minorHAnsi"/>
                <w:color w:val="000000" w:themeColor="text1"/>
                <w:szCs w:val="20"/>
                <w:lang w:val="es-PR"/>
              </w:rPr>
            </w:pPr>
            <w:r w:rsidRPr="00E57ABB">
              <w:rPr>
                <w:rFonts w:cstheme="minorHAnsi"/>
                <w:color w:val="000000" w:themeColor="text1"/>
                <w:szCs w:val="20"/>
                <w:lang w:val="es-PR"/>
              </w:rPr>
              <w:t xml:space="preserve">Change </w:t>
            </w:r>
            <w:proofErr w:type="spellStart"/>
            <w:r w:rsidRPr="00E57ABB">
              <w:rPr>
                <w:rFonts w:cstheme="minorHAnsi"/>
                <w:color w:val="000000" w:themeColor="text1"/>
                <w:szCs w:val="20"/>
                <w:lang w:val="es-PR"/>
              </w:rPr>
              <w:t>references</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to</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food</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banks</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or</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pantries</w:t>
            </w:r>
            <w:proofErr w:type="spellEnd"/>
            <w:r w:rsidRPr="00E57ABB">
              <w:rPr>
                <w:rFonts w:cstheme="minorHAnsi"/>
                <w:color w:val="000000" w:themeColor="text1"/>
                <w:szCs w:val="20"/>
                <w:lang w:val="es-PR"/>
              </w:rPr>
              <w:t xml:space="preserve"> </w:t>
            </w:r>
            <w:proofErr w:type="spellStart"/>
            <w:r w:rsidRPr="00E57ABB">
              <w:rPr>
                <w:rFonts w:cstheme="minorHAnsi"/>
                <w:color w:val="000000" w:themeColor="text1"/>
                <w:szCs w:val="20"/>
                <w:lang w:val="es-PR"/>
              </w:rPr>
              <w:t>to</w:t>
            </w:r>
            <w:proofErr w:type="spellEnd"/>
            <w:r w:rsidRPr="00E57ABB">
              <w:rPr>
                <w:rFonts w:cstheme="minorHAnsi"/>
                <w:color w:val="000000" w:themeColor="text1"/>
                <w:szCs w:val="20"/>
                <w:lang w:val="es-PR"/>
              </w:rPr>
              <w:t xml:space="preserve"> “banco de alimentos o alacena/comedor comunitario”</w:t>
            </w:r>
            <w:r w:rsidR="001B18F5">
              <w:rPr>
                <w:rFonts w:cstheme="minorHAnsi"/>
                <w:color w:val="000000" w:themeColor="text1"/>
                <w:szCs w:val="20"/>
                <w:lang w:val="es-PR"/>
              </w:rPr>
              <w:t xml:space="preserve"> per </w:t>
            </w:r>
            <w:proofErr w:type="spellStart"/>
            <w:r w:rsidR="001B18F5">
              <w:rPr>
                <w:rFonts w:cstheme="minorHAnsi"/>
                <w:color w:val="000000" w:themeColor="text1"/>
                <w:szCs w:val="20"/>
                <w:lang w:val="es-PR"/>
              </w:rPr>
              <w:t>comment</w:t>
            </w:r>
            <w:proofErr w:type="spellEnd"/>
            <w:r w:rsidR="001B18F5">
              <w:rPr>
                <w:rFonts w:cstheme="minorHAnsi"/>
                <w:color w:val="000000" w:themeColor="text1"/>
                <w:szCs w:val="20"/>
                <w:lang w:val="es-PR"/>
              </w:rPr>
              <w:t xml:space="preserve"> </w:t>
            </w:r>
            <w:proofErr w:type="spellStart"/>
            <w:r w:rsidR="001B18F5">
              <w:rPr>
                <w:rFonts w:cstheme="minorHAnsi"/>
                <w:color w:val="000000" w:themeColor="text1"/>
                <w:szCs w:val="20"/>
                <w:lang w:val="es-PR"/>
              </w:rPr>
              <w:t>on</w:t>
            </w:r>
            <w:proofErr w:type="spellEnd"/>
            <w:r w:rsidR="001B18F5">
              <w:rPr>
                <w:rFonts w:cstheme="minorHAnsi"/>
                <w:color w:val="000000" w:themeColor="text1"/>
                <w:szCs w:val="20"/>
                <w:lang w:val="es-PR"/>
              </w:rPr>
              <w:t xml:space="preserve"> C.1.g.</w:t>
            </w:r>
            <w:r w:rsidRPr="00E57ABB" w:rsidDel="00F549B3">
              <w:rPr>
                <w:rFonts w:cstheme="minorHAnsi"/>
                <w:color w:val="000000" w:themeColor="text1"/>
                <w:szCs w:val="20"/>
                <w:highlight w:val="yellow"/>
                <w:lang w:val="es-PR"/>
              </w:rPr>
              <w:t xml:space="preserve"> </w:t>
            </w:r>
          </w:p>
        </w:tc>
      </w:tr>
      <w:tr w:rsidRPr="00E57ABB" w:rsidR="00E57ABB" w:rsidTr="001C1832" w14:paraId="49CF37C3" w14:textId="77777777">
        <w:trPr>
          <w:gridAfter w:val="1"/>
          <w:wAfter w:w="16" w:type="pct"/>
          <w:trHeight w:val="288"/>
        </w:trPr>
        <w:tc>
          <w:tcPr>
            <w:tcW w:w="683" w:type="pct"/>
          </w:tcPr>
          <w:p w:rsidRPr="00E57ABB" w:rsidR="00E57ABB" w:rsidP="00E57ABB" w:rsidRDefault="00E57ABB" w14:paraId="3122C2FE"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C.4a./C.3a.</w:t>
            </w:r>
          </w:p>
        </w:tc>
        <w:tc>
          <w:tcPr>
            <w:tcW w:w="1160" w:type="pct"/>
          </w:tcPr>
          <w:p w:rsidRPr="00E57ABB" w:rsidR="00E57ABB" w:rsidP="00E57ABB" w:rsidRDefault="00E57ABB" w14:paraId="1D9F63F7"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Please indicate how much you agree or disagree with the following statements about the neighborhood where you live and the people around you.</w:t>
            </w:r>
          </w:p>
        </w:tc>
        <w:tc>
          <w:tcPr>
            <w:tcW w:w="1263" w:type="pct"/>
          </w:tcPr>
          <w:p w:rsidRPr="00E57ABB" w:rsidR="00E57ABB" w:rsidP="00E57ABB" w:rsidRDefault="00E57ABB" w14:paraId="06CABE78" w14:textId="77777777">
            <w:pPr>
              <w:ind w:hanging="20"/>
              <w:rPr>
                <w:rFonts w:asciiTheme="minorHAnsi" w:hAnsiTheme="minorHAnsi" w:cstheme="minorHAnsi"/>
                <w:color w:val="000000" w:themeColor="text1"/>
                <w:szCs w:val="20"/>
              </w:rPr>
            </w:pPr>
          </w:p>
        </w:tc>
        <w:tc>
          <w:tcPr>
            <w:tcW w:w="1878" w:type="pct"/>
          </w:tcPr>
          <w:p w:rsidRPr="00E57ABB" w:rsidR="00E57ABB" w:rsidP="00E57ABB" w:rsidRDefault="00E57ABB" w14:paraId="2AF9BCDD" w14:textId="77777777">
            <w:pPr>
              <w:rPr>
                <w:rFonts w:asciiTheme="minorHAnsi" w:hAnsiTheme="minorHAnsi" w:cstheme="minorHAnsi"/>
                <w:color w:val="000000" w:themeColor="text1"/>
                <w:szCs w:val="20"/>
              </w:rPr>
            </w:pPr>
          </w:p>
        </w:tc>
      </w:tr>
      <w:tr w:rsidRPr="00E57ABB" w:rsidR="00E57ABB" w:rsidTr="001C1832" w14:paraId="2C1C6712" w14:textId="77777777">
        <w:trPr>
          <w:gridAfter w:val="1"/>
          <w:wAfter w:w="16" w:type="pct"/>
          <w:trHeight w:val="288"/>
        </w:trPr>
        <w:tc>
          <w:tcPr>
            <w:tcW w:w="683" w:type="pct"/>
          </w:tcPr>
          <w:p w:rsidRPr="00E57ABB" w:rsidR="00E57ABB" w:rsidP="00E57ABB" w:rsidRDefault="00E57ABB" w14:paraId="2D9B06A3"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C.5./C.4.</w:t>
            </w:r>
          </w:p>
        </w:tc>
        <w:tc>
          <w:tcPr>
            <w:tcW w:w="1160" w:type="pct"/>
          </w:tcPr>
          <w:p w:rsidRPr="00E57ABB" w:rsidR="00E57ABB" w:rsidP="00E57ABB" w:rsidRDefault="00E57ABB" w14:paraId="2F5A6A0A"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People around here are willing to help their neighbors.</w:t>
            </w:r>
          </w:p>
        </w:tc>
        <w:tc>
          <w:tcPr>
            <w:tcW w:w="1263" w:type="pct"/>
          </w:tcPr>
          <w:p w:rsidRPr="00E57ABB" w:rsidR="00E57ABB" w:rsidP="00E57ABB" w:rsidRDefault="00E57ABB" w14:paraId="3AA2DEC5"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1548FCF1"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6F383DF2" w14:textId="77777777">
        <w:trPr>
          <w:gridAfter w:val="1"/>
          <w:wAfter w:w="16" w:type="pct"/>
          <w:trHeight w:val="288"/>
        </w:trPr>
        <w:tc>
          <w:tcPr>
            <w:tcW w:w="683" w:type="pct"/>
          </w:tcPr>
          <w:p w:rsidRPr="00E57ABB" w:rsidR="00E57ABB" w:rsidP="00E57ABB" w:rsidRDefault="00E57ABB" w14:paraId="58AAD5E2"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C.6./C.5.</w:t>
            </w:r>
          </w:p>
        </w:tc>
        <w:tc>
          <w:tcPr>
            <w:tcW w:w="1160" w:type="pct"/>
          </w:tcPr>
          <w:p w:rsidRPr="00E57ABB" w:rsidR="00E57ABB" w:rsidP="00E57ABB" w:rsidRDefault="00E57ABB" w14:paraId="2CDC2FB8"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This is a close-knit or “tight” neighborhood where people generally know one another.</w:t>
            </w:r>
          </w:p>
        </w:tc>
        <w:tc>
          <w:tcPr>
            <w:tcW w:w="1263" w:type="pct"/>
          </w:tcPr>
          <w:p w:rsidRPr="00E57ABB" w:rsidR="00E57ABB" w:rsidP="00E57ABB" w:rsidRDefault="00E57ABB" w14:paraId="161F7FE9"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517ACDDB"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25E7FEBC" w14:textId="77777777">
        <w:trPr>
          <w:gridAfter w:val="1"/>
          <w:wAfter w:w="16" w:type="pct"/>
          <w:trHeight w:val="288"/>
        </w:trPr>
        <w:tc>
          <w:tcPr>
            <w:tcW w:w="683" w:type="pct"/>
          </w:tcPr>
          <w:p w:rsidRPr="00E57ABB" w:rsidR="00E57ABB" w:rsidP="00E57ABB" w:rsidRDefault="00E57ABB" w14:paraId="5BAD62A0"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C7./C.6.</w:t>
            </w:r>
          </w:p>
        </w:tc>
        <w:tc>
          <w:tcPr>
            <w:tcW w:w="1160" w:type="pct"/>
          </w:tcPr>
          <w:p w:rsidRPr="00E57ABB" w:rsidR="00E57ABB" w:rsidP="00E57ABB" w:rsidRDefault="00E57ABB" w14:paraId="25AD7BC1"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If I had to borrow $30 in an emergency, I could borrow it from a neighbor.</w:t>
            </w:r>
          </w:p>
        </w:tc>
        <w:tc>
          <w:tcPr>
            <w:tcW w:w="1263" w:type="pct"/>
          </w:tcPr>
          <w:p w:rsidRPr="00E57ABB" w:rsidR="00E57ABB" w:rsidP="00E57ABB" w:rsidRDefault="00E57ABB" w14:paraId="0B71569C"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16145AB1"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1B897F91" w14:textId="77777777">
        <w:trPr>
          <w:gridAfter w:val="1"/>
          <w:wAfter w:w="16" w:type="pct"/>
          <w:trHeight w:val="288"/>
        </w:trPr>
        <w:tc>
          <w:tcPr>
            <w:tcW w:w="683" w:type="pct"/>
          </w:tcPr>
          <w:p w:rsidRPr="00E57ABB" w:rsidR="00E57ABB" w:rsidP="00E57ABB" w:rsidRDefault="00E57ABB" w14:paraId="5024423F"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lastRenderedPageBreak/>
              <w:t>C.8./C.7.</w:t>
            </w:r>
          </w:p>
        </w:tc>
        <w:tc>
          <w:tcPr>
            <w:tcW w:w="1160" w:type="pct"/>
          </w:tcPr>
          <w:p w:rsidRPr="00E57ABB" w:rsidR="00E57ABB" w:rsidP="00E57ABB" w:rsidRDefault="00E57ABB" w14:paraId="1A0E3D76"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People in this neighborhood generally don’t get along with one another.</w:t>
            </w:r>
          </w:p>
        </w:tc>
        <w:tc>
          <w:tcPr>
            <w:tcW w:w="1263" w:type="pct"/>
          </w:tcPr>
          <w:p w:rsidRPr="00E57ABB" w:rsidR="00E57ABB" w:rsidP="00E57ABB" w:rsidRDefault="00E57ABB" w14:paraId="2F5891CA"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73DDB584"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111B9241" w14:textId="77777777">
        <w:trPr>
          <w:gridAfter w:val="1"/>
          <w:wAfter w:w="16" w:type="pct"/>
          <w:trHeight w:val="288"/>
        </w:trPr>
        <w:tc>
          <w:tcPr>
            <w:tcW w:w="683" w:type="pct"/>
          </w:tcPr>
          <w:p w:rsidRPr="00E57ABB" w:rsidR="00E57ABB" w:rsidP="00E57ABB" w:rsidRDefault="00E57ABB" w14:paraId="04EFA5D6"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C.9./C.8.</w:t>
            </w:r>
          </w:p>
        </w:tc>
        <w:tc>
          <w:tcPr>
            <w:tcW w:w="1160" w:type="pct"/>
          </w:tcPr>
          <w:p w:rsidRPr="00E57ABB" w:rsidR="00E57ABB" w:rsidP="00E57ABB" w:rsidRDefault="00E57ABB" w14:paraId="78B9B325"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People in this neighborhood can be trusted.</w:t>
            </w:r>
          </w:p>
        </w:tc>
        <w:tc>
          <w:tcPr>
            <w:tcW w:w="1263" w:type="pct"/>
          </w:tcPr>
          <w:p w:rsidRPr="00E57ABB" w:rsidR="00E57ABB" w:rsidP="00E57ABB" w:rsidRDefault="00E57ABB" w14:paraId="071A7952"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1DAD0167"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42419DE0" w14:textId="77777777">
        <w:trPr>
          <w:gridAfter w:val="1"/>
          <w:wAfter w:w="16" w:type="pct"/>
          <w:trHeight w:val="288"/>
        </w:trPr>
        <w:tc>
          <w:tcPr>
            <w:tcW w:w="683" w:type="pct"/>
          </w:tcPr>
          <w:p w:rsidRPr="00E57ABB" w:rsidR="00E57ABB" w:rsidP="00E57ABB" w:rsidRDefault="00E57ABB" w14:paraId="69C6862D"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C.10./C.9.</w:t>
            </w:r>
          </w:p>
        </w:tc>
        <w:tc>
          <w:tcPr>
            <w:tcW w:w="1160" w:type="pct"/>
          </w:tcPr>
          <w:p w:rsidRPr="00E57ABB" w:rsidR="00E57ABB" w:rsidP="00E57ABB" w:rsidRDefault="00E57ABB" w14:paraId="00165FE4"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If I were sick, I could count on my neighbors to shop for groceries for me.</w:t>
            </w:r>
          </w:p>
        </w:tc>
        <w:tc>
          <w:tcPr>
            <w:tcW w:w="1263" w:type="pct"/>
          </w:tcPr>
          <w:p w:rsidRPr="00E57ABB" w:rsidR="00E57ABB" w:rsidP="00E57ABB" w:rsidRDefault="00E57ABB" w14:paraId="756964BF"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674AF90F"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2BED640E" w14:textId="77777777">
        <w:trPr>
          <w:gridAfter w:val="1"/>
          <w:wAfter w:w="16" w:type="pct"/>
          <w:trHeight w:val="288"/>
        </w:trPr>
        <w:tc>
          <w:tcPr>
            <w:tcW w:w="683" w:type="pct"/>
          </w:tcPr>
          <w:p w:rsidRPr="00E57ABB" w:rsidR="00E57ABB" w:rsidP="00E57ABB" w:rsidRDefault="00E57ABB" w14:paraId="6A5263A7"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C.11./C.10.</w:t>
            </w:r>
          </w:p>
        </w:tc>
        <w:tc>
          <w:tcPr>
            <w:tcW w:w="1160" w:type="pct"/>
          </w:tcPr>
          <w:p w:rsidRPr="00E57ABB" w:rsidR="00E57ABB" w:rsidP="00E57ABB" w:rsidRDefault="00E57ABB" w14:paraId="75C5F03B"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People in this neighborhood do not share the same values.</w:t>
            </w:r>
          </w:p>
        </w:tc>
        <w:tc>
          <w:tcPr>
            <w:tcW w:w="1263" w:type="pct"/>
          </w:tcPr>
          <w:p w:rsidRPr="00E57ABB" w:rsidR="00E57ABB" w:rsidP="00E57ABB" w:rsidRDefault="00E57ABB" w14:paraId="459DFD39"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One person said she had to read it a few times because she was not used to negative statements.</w:t>
            </w:r>
          </w:p>
        </w:tc>
        <w:tc>
          <w:tcPr>
            <w:tcW w:w="1878" w:type="pct"/>
          </w:tcPr>
          <w:p w:rsidRPr="00E57ABB" w:rsidR="00E57ABB" w:rsidP="00E57ABB" w:rsidRDefault="00E57ABB" w14:paraId="59083BDD"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This item is part of a validated scale, and it might have been structured this way to help prompt people to stop and think about their answer. We recommend keeping the item in its standard form.</w:t>
            </w:r>
          </w:p>
        </w:tc>
      </w:tr>
      <w:tr w:rsidRPr="00E57ABB" w:rsidR="00E57ABB" w:rsidTr="00D04442" w14:paraId="7FF62F7A" w14:textId="77777777">
        <w:trPr>
          <w:gridAfter w:val="1"/>
          <w:wAfter w:w="16" w:type="pct"/>
          <w:trHeight w:val="288"/>
        </w:trPr>
        <w:tc>
          <w:tcPr>
            <w:tcW w:w="4984" w:type="pct"/>
            <w:gridSpan w:val="4"/>
            <w:shd w:val="clear" w:color="auto" w:fill="EEF3F8"/>
          </w:tcPr>
          <w:p w:rsidRPr="00E57ABB" w:rsidR="00E57ABB" w:rsidP="00E57ABB" w:rsidRDefault="00E57ABB" w14:paraId="4D242D99" w14:textId="77777777">
            <w:pPr>
              <w:spacing w:after="0"/>
              <w:rPr>
                <w:rFonts w:asciiTheme="minorHAnsi" w:hAnsiTheme="minorHAnsi" w:cstheme="minorHAnsi"/>
                <w:color w:val="000000" w:themeColor="text1"/>
                <w:szCs w:val="20"/>
              </w:rPr>
            </w:pPr>
            <w:r w:rsidRPr="00E57ABB">
              <w:rPr>
                <w:rFonts w:asciiTheme="minorHAnsi" w:hAnsiTheme="minorHAnsi" w:cstheme="minorHAnsi"/>
                <w:i/>
                <w:iCs/>
                <w:color w:val="000000" w:themeColor="text1"/>
              </w:rPr>
              <w:t>The next questions are about strategies some households may use to meet their basic needs after a natural disaster. Natural disasters may include hurricanes, tropical storms, drought, wildfires, and earthquakes.</w:t>
            </w:r>
          </w:p>
        </w:tc>
      </w:tr>
      <w:tr w:rsidRPr="00E57ABB" w:rsidR="00E57ABB" w:rsidTr="001C1832" w14:paraId="751D9C9A" w14:textId="77777777">
        <w:trPr>
          <w:gridAfter w:val="1"/>
          <w:wAfter w:w="16" w:type="pct"/>
          <w:trHeight w:val="288"/>
        </w:trPr>
        <w:tc>
          <w:tcPr>
            <w:tcW w:w="683" w:type="pct"/>
          </w:tcPr>
          <w:p w:rsidRPr="00E57ABB" w:rsidR="00E57ABB" w:rsidP="00E57ABB" w:rsidRDefault="00E57ABB" w14:paraId="228866EA" w14:textId="77777777">
            <w:pPr>
              <w:spacing w:after="0" w:line="240" w:lineRule="atLeast"/>
              <w:rPr>
                <w:rFonts w:eastAsia="Times New Roman" w:asciiTheme="minorHAnsi" w:hAnsiTheme="minorHAnsi" w:cstheme="minorHAnsi"/>
                <w:color w:val="B12732"/>
                <w:szCs w:val="20"/>
              </w:rPr>
            </w:pPr>
            <w:r w:rsidRPr="00E57ABB">
              <w:rPr>
                <w:rFonts w:eastAsia="Times New Roman" w:asciiTheme="minorHAnsi" w:hAnsiTheme="minorHAnsi" w:cstheme="minorHAnsi"/>
                <w:color w:val="B12732"/>
                <w:szCs w:val="20"/>
              </w:rPr>
              <w:t>C.12./C.11.</w:t>
            </w:r>
          </w:p>
        </w:tc>
        <w:tc>
          <w:tcPr>
            <w:tcW w:w="1160" w:type="pct"/>
          </w:tcPr>
          <w:p w:rsidRPr="00E57ABB" w:rsidR="00E57ABB" w:rsidP="00E57ABB" w:rsidRDefault="00E57ABB" w14:paraId="65E0E1C4"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Have you experienced a natural disaster in Puerto Rico in the last 5 years?</w:t>
            </w:r>
          </w:p>
        </w:tc>
        <w:tc>
          <w:tcPr>
            <w:tcW w:w="1263" w:type="pct"/>
          </w:tcPr>
          <w:p w:rsidRPr="00E57ABB" w:rsidR="00E57ABB" w:rsidP="00D04442" w:rsidRDefault="00E57ABB" w14:paraId="255FBDEE" w14:textId="50820D12">
            <w:pPr>
              <w:spacing w:after="0"/>
              <w:ind w:left="20"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One person checked all three disasters. </w:t>
            </w:r>
          </w:p>
        </w:tc>
        <w:tc>
          <w:tcPr>
            <w:tcW w:w="1878" w:type="pct"/>
          </w:tcPr>
          <w:p w:rsidRPr="00E57ABB" w:rsidR="00E57ABB" w:rsidP="00E57ABB" w:rsidRDefault="00E57ABB" w14:paraId="65062176" w14:textId="77777777">
            <w:pPr>
              <w:spacing w:after="1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Add instructions in bold all caps to select one option.</w:t>
            </w:r>
          </w:p>
          <w:p w:rsidRPr="00E57ABB" w:rsidR="00E57ABB" w:rsidP="00E57ABB" w:rsidRDefault="00E57ABB" w14:paraId="373E8914"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Specific response options will be updated when the survey goes to print to reflect more recent disasters. </w:t>
            </w:r>
          </w:p>
        </w:tc>
      </w:tr>
      <w:tr w:rsidRPr="00E57ABB" w:rsidR="00E57ABB" w:rsidTr="001C1832" w14:paraId="39D88E47" w14:textId="77777777">
        <w:trPr>
          <w:gridAfter w:val="1"/>
          <w:wAfter w:w="16" w:type="pct"/>
          <w:trHeight w:val="288"/>
        </w:trPr>
        <w:tc>
          <w:tcPr>
            <w:tcW w:w="683" w:type="pct"/>
          </w:tcPr>
          <w:p w:rsidRPr="00E57ABB" w:rsidR="00E57ABB" w:rsidP="00E57ABB" w:rsidRDefault="00E57ABB" w14:paraId="0C0DC612" w14:textId="77777777">
            <w:pPr>
              <w:spacing w:after="0" w:line="240" w:lineRule="atLeast"/>
              <w:rPr>
                <w:rFonts w:eastAsia="Times New Roman" w:asciiTheme="minorHAnsi" w:hAnsiTheme="minorHAnsi" w:cstheme="minorHAnsi"/>
                <w:color w:val="B12732"/>
                <w:szCs w:val="20"/>
              </w:rPr>
            </w:pPr>
            <w:r w:rsidRPr="00E57ABB">
              <w:rPr>
                <w:rFonts w:eastAsia="Times New Roman" w:asciiTheme="minorHAnsi" w:hAnsiTheme="minorHAnsi" w:cstheme="minorHAnsi"/>
                <w:color w:val="B12732"/>
                <w:szCs w:val="20"/>
              </w:rPr>
              <w:t>C.12a./C.11a.</w:t>
            </w:r>
          </w:p>
        </w:tc>
        <w:tc>
          <w:tcPr>
            <w:tcW w:w="1160" w:type="pct"/>
          </w:tcPr>
          <w:p w:rsidRPr="00D04442" w:rsidR="00E57ABB" w:rsidP="00E57ABB" w:rsidRDefault="00E57ABB" w14:paraId="0774596A" w14:textId="77777777">
            <w:pPr>
              <w:spacing w:after="0" w:line="240" w:lineRule="atLeast"/>
              <w:rPr>
                <w:rFonts w:eastAsia="Times New Roman" w:asciiTheme="minorHAnsi" w:hAnsiTheme="minorHAnsi" w:cstheme="minorHAnsi"/>
                <w:color w:val="000000" w:themeColor="text1"/>
                <w:szCs w:val="20"/>
              </w:rPr>
            </w:pPr>
            <w:r w:rsidRPr="00D04442">
              <w:rPr>
                <w:rFonts w:eastAsia="Times New Roman" w:asciiTheme="minorHAnsi" w:hAnsiTheme="minorHAnsi" w:cstheme="minorHAnsi"/>
                <w:szCs w:val="20"/>
              </w:rPr>
              <w:t>Please indicate which disaster you most recently experienced.</w:t>
            </w:r>
          </w:p>
        </w:tc>
        <w:tc>
          <w:tcPr>
            <w:tcW w:w="1263" w:type="pct"/>
          </w:tcPr>
          <w:p w:rsidRPr="00E57ABB" w:rsidR="00E57ABB" w:rsidP="00E57ABB" w:rsidRDefault="00E57ABB" w14:paraId="1596E5D1" w14:textId="77777777">
            <w:pPr>
              <w:spacing w:after="120"/>
              <w:ind w:hanging="20"/>
              <w:rPr>
                <w:rFonts w:cstheme="minorHAnsi"/>
                <w:color w:val="000000" w:themeColor="text1"/>
                <w:szCs w:val="20"/>
              </w:rPr>
            </w:pPr>
            <w:r w:rsidRPr="00E57ABB">
              <w:rPr>
                <w:rFonts w:asciiTheme="minorHAnsi" w:hAnsiTheme="minorHAnsi" w:cstheme="minorHAnsi"/>
                <w:color w:val="000000" w:themeColor="text1"/>
                <w:szCs w:val="20"/>
              </w:rPr>
              <w:t>C12a: One person suggested to add “flooding.”</w:t>
            </w:r>
          </w:p>
        </w:tc>
        <w:tc>
          <w:tcPr>
            <w:tcW w:w="1878" w:type="pct"/>
          </w:tcPr>
          <w:p w:rsidRPr="00E57ABB" w:rsidR="00E57ABB" w:rsidP="00E57ABB" w:rsidRDefault="00E57ABB" w14:paraId="58FB4024" w14:textId="77777777">
            <w:pPr>
              <w:spacing w:after="120"/>
              <w:rPr>
                <w:rFonts w:cstheme="minorHAnsi"/>
                <w:color w:val="000000" w:themeColor="text1"/>
                <w:szCs w:val="20"/>
              </w:rPr>
            </w:pPr>
          </w:p>
        </w:tc>
      </w:tr>
      <w:tr w:rsidRPr="00E57ABB" w:rsidR="00E57ABB" w:rsidTr="001C1832" w14:paraId="7CCB3CDB" w14:textId="77777777">
        <w:trPr>
          <w:gridAfter w:val="1"/>
          <w:wAfter w:w="16" w:type="pct"/>
          <w:trHeight w:val="288"/>
        </w:trPr>
        <w:tc>
          <w:tcPr>
            <w:tcW w:w="683" w:type="pct"/>
          </w:tcPr>
          <w:p w:rsidRPr="00E57ABB" w:rsidR="00E57ABB" w:rsidP="00E57ABB" w:rsidRDefault="00E57ABB" w14:paraId="43D71488" w14:textId="77777777">
            <w:pPr>
              <w:spacing w:after="0" w:line="240" w:lineRule="atLeast"/>
              <w:rPr>
                <w:rFonts w:eastAsia="Times New Roman" w:asciiTheme="minorHAnsi" w:hAnsiTheme="minorHAnsi" w:cstheme="minorHAnsi"/>
                <w:color w:val="B12732"/>
                <w:szCs w:val="20"/>
              </w:rPr>
            </w:pPr>
            <w:r w:rsidRPr="00E57ABB">
              <w:rPr>
                <w:rFonts w:eastAsia="Times New Roman" w:asciiTheme="minorHAnsi" w:hAnsiTheme="minorHAnsi" w:cstheme="minorHAnsi"/>
                <w:color w:val="B12732"/>
                <w:szCs w:val="20"/>
              </w:rPr>
              <w:t>C.13./C.12.</w:t>
            </w:r>
          </w:p>
        </w:tc>
        <w:tc>
          <w:tcPr>
            <w:tcW w:w="1160" w:type="pct"/>
          </w:tcPr>
          <w:p w:rsidRPr="00E57ABB" w:rsidR="00E57ABB" w:rsidP="00E57ABB" w:rsidRDefault="00E57ABB" w14:paraId="2D3B7DF9"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Thinking about the most recent natural disaster your household experienced, did your household do any of the following to obtain needed resources?  </w:t>
            </w:r>
          </w:p>
        </w:tc>
        <w:tc>
          <w:tcPr>
            <w:tcW w:w="1263" w:type="pct"/>
          </w:tcPr>
          <w:p w:rsidRPr="00E57ABB" w:rsidR="00E57ABB" w:rsidP="00E57ABB" w:rsidRDefault="00E57ABB" w14:paraId="5E5C87C1" w14:textId="77777777">
            <w:pPr>
              <w:spacing w:after="12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Several participants asked why FEMA is not listed.</w:t>
            </w:r>
          </w:p>
          <w:p w:rsidRPr="00E57ABB" w:rsidR="00E57ABB" w:rsidP="00E57ABB" w:rsidRDefault="00E57ABB" w14:paraId="1ED0F033"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Others suggested we ask about applying for NAP.</w:t>
            </w:r>
          </w:p>
        </w:tc>
        <w:tc>
          <w:tcPr>
            <w:tcW w:w="1878" w:type="pct"/>
          </w:tcPr>
          <w:p w:rsidRPr="00E57ABB" w:rsidR="00E57ABB" w:rsidP="00E57ABB" w:rsidRDefault="00E57ABB" w14:paraId="509B9C62"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Change item C.12.a to “A</w:t>
            </w:r>
            <w:r w:rsidRPr="00E57ABB">
              <w:rPr>
                <w:rFonts w:cstheme="minorHAnsi"/>
                <w:color w:val="000000" w:themeColor="text1"/>
                <w:szCs w:val="20"/>
              </w:rPr>
              <w:t xml:space="preserve">pply for or </w:t>
            </w:r>
            <w:r w:rsidRPr="00E57ABB">
              <w:rPr>
                <w:rFonts w:asciiTheme="minorHAnsi" w:hAnsiTheme="minorHAnsi" w:cstheme="minorHAnsi"/>
                <w:szCs w:val="20"/>
              </w:rPr>
              <w:t xml:space="preserve">rely on support from a Government agency (e.g., FEMA, ADSEF) or nonprofits (e.g., Red Cross).” </w:t>
            </w:r>
          </w:p>
        </w:tc>
      </w:tr>
      <w:tr w:rsidRPr="00E57ABB" w:rsidR="00E57ABB" w:rsidTr="00D04442" w14:paraId="115FE2DA" w14:textId="77777777">
        <w:trPr>
          <w:gridAfter w:val="1"/>
          <w:wAfter w:w="16" w:type="pct"/>
          <w:trHeight w:val="288"/>
        </w:trPr>
        <w:tc>
          <w:tcPr>
            <w:tcW w:w="4984" w:type="pct"/>
            <w:gridSpan w:val="4"/>
            <w:shd w:val="clear" w:color="auto" w:fill="F2F2F2" w:themeFill="background1" w:themeFillShade="F2"/>
          </w:tcPr>
          <w:p w:rsidRPr="00E57ABB" w:rsidR="00E57ABB" w:rsidP="00E57ABB" w:rsidRDefault="00E57ABB" w14:paraId="1BEA94EC" w14:textId="77777777">
            <w:pPr>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t>Section D</w:t>
            </w:r>
          </w:p>
        </w:tc>
      </w:tr>
      <w:tr w:rsidRPr="00E57ABB" w:rsidR="00E57ABB" w:rsidTr="001C1832" w14:paraId="4E13410C" w14:textId="77777777">
        <w:trPr>
          <w:gridAfter w:val="1"/>
          <w:wAfter w:w="16" w:type="pct"/>
          <w:trHeight w:val="288"/>
        </w:trPr>
        <w:tc>
          <w:tcPr>
            <w:tcW w:w="683" w:type="pct"/>
          </w:tcPr>
          <w:p w:rsidRPr="00E57ABB" w:rsidR="00E57ABB" w:rsidP="00E57ABB" w:rsidRDefault="00E57ABB" w14:paraId="268E72C1" w14:textId="77777777">
            <w:pPr>
              <w:spacing w:after="0" w:line="240" w:lineRule="atLeast"/>
              <w:rPr>
                <w:rFonts w:eastAsia="Times New Roman" w:asciiTheme="minorHAnsi" w:hAnsiTheme="minorHAnsi" w:cstheme="minorHAnsi"/>
                <w:color w:val="B12732"/>
                <w:szCs w:val="20"/>
              </w:rPr>
            </w:pPr>
            <w:r w:rsidRPr="00E57ABB">
              <w:rPr>
                <w:rFonts w:eastAsia="Times New Roman" w:asciiTheme="minorHAnsi" w:hAnsiTheme="minorHAnsi" w:cstheme="minorHAnsi"/>
                <w:color w:val="B12732"/>
                <w:szCs w:val="20"/>
              </w:rPr>
              <w:t>D.1.</w:t>
            </w:r>
          </w:p>
        </w:tc>
        <w:tc>
          <w:tcPr>
            <w:tcW w:w="1160" w:type="pct"/>
          </w:tcPr>
          <w:p w:rsidRPr="00E57ABB" w:rsidR="00E57ABB" w:rsidP="00E57ABB" w:rsidRDefault="00E57ABB" w14:paraId="41D51A60" w14:textId="77777777">
            <w:pPr>
              <w:spacing w:after="120"/>
              <w:contextualSpacing/>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Including you, how many people currently living in your household are—</w:t>
            </w:r>
          </w:p>
          <w:p w:rsidRPr="00E57ABB" w:rsidR="00E57ABB" w:rsidP="00E57ABB" w:rsidRDefault="00E57ABB" w14:paraId="27619A8F"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__ ]</w:t>
            </w:r>
            <w:r w:rsidRPr="00E57ABB">
              <w:rPr>
                <w:rFonts w:asciiTheme="minorHAnsi" w:hAnsiTheme="minorHAnsi" w:cstheme="minorHAnsi"/>
                <w:color w:val="000000" w:themeColor="text1"/>
                <w:szCs w:val="20"/>
              </w:rPr>
              <w:tab/>
              <w:t xml:space="preserve">Younger than 18 </w:t>
            </w:r>
          </w:p>
          <w:p w:rsidRPr="00E57ABB" w:rsidR="00E57ABB" w:rsidP="00E57ABB" w:rsidRDefault="00E57ABB" w14:paraId="667336F0"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__ ]</w:t>
            </w:r>
            <w:r w:rsidRPr="00E57ABB">
              <w:rPr>
                <w:rFonts w:asciiTheme="minorHAnsi" w:hAnsiTheme="minorHAnsi" w:cstheme="minorHAnsi"/>
                <w:color w:val="000000" w:themeColor="text1"/>
                <w:szCs w:val="20"/>
              </w:rPr>
              <w:tab/>
              <w:t>Between 18 and 59</w:t>
            </w:r>
          </w:p>
          <w:p w:rsidRPr="00E57ABB" w:rsidR="00E57ABB" w:rsidP="00E57ABB" w:rsidRDefault="00E57ABB" w14:paraId="6D0F90F7" w14:textId="77777777">
            <w:pPr>
              <w:spacing w:after="0"/>
              <w:contextualSpacing/>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__ ]</w:t>
            </w:r>
            <w:r w:rsidRPr="00E57ABB">
              <w:rPr>
                <w:rFonts w:eastAsia="Times New Roman" w:asciiTheme="minorHAnsi" w:hAnsiTheme="minorHAnsi" w:cstheme="minorHAnsi"/>
                <w:color w:val="000000" w:themeColor="text1"/>
                <w:szCs w:val="20"/>
              </w:rPr>
              <w:tab/>
              <w:t>Aged 60 years and older</w:t>
            </w:r>
          </w:p>
        </w:tc>
        <w:tc>
          <w:tcPr>
            <w:tcW w:w="1263" w:type="pct"/>
          </w:tcPr>
          <w:p w:rsidRPr="00E57ABB" w:rsidR="00E57ABB" w:rsidP="00E57ABB" w:rsidRDefault="00E57ABB" w14:paraId="093956A2" w14:textId="77777777">
            <w:pPr>
              <w:spacing w:after="12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Definition of household works.</w:t>
            </w:r>
          </w:p>
          <w:p w:rsidRPr="00E57ABB" w:rsidR="00E57ABB" w:rsidP="00E57ABB" w:rsidRDefault="00E57ABB" w14:paraId="77BD44EA" w14:textId="77777777">
            <w:pPr>
              <w:spacing w:after="12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Participants were easily able to count household members.</w:t>
            </w:r>
          </w:p>
          <w:p w:rsidRPr="00E57ABB" w:rsidR="00E57ABB" w:rsidP="00E57ABB" w:rsidRDefault="00E57ABB" w14:paraId="3309AA76"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One participant only reported her kids. </w:t>
            </w:r>
          </w:p>
        </w:tc>
        <w:tc>
          <w:tcPr>
            <w:tcW w:w="1878" w:type="pct"/>
          </w:tcPr>
          <w:p w:rsidRPr="00D04442" w:rsidR="00E57ABB" w:rsidP="00E57ABB" w:rsidRDefault="00E57ABB" w14:paraId="0837570D" w14:textId="6DBE56DB">
            <w:pPr>
              <w:spacing w:after="0"/>
              <w:rPr>
                <w:rFonts w:cstheme="minorHAnsi"/>
                <w:szCs w:val="20"/>
              </w:rPr>
            </w:pPr>
            <w:r w:rsidRPr="00E57ABB">
              <w:rPr>
                <w:rFonts w:cstheme="minorHAnsi"/>
                <w:color w:val="000000" w:themeColor="text1"/>
                <w:szCs w:val="20"/>
              </w:rPr>
              <w:t xml:space="preserve">Put “including you” </w:t>
            </w:r>
            <w:r w:rsidRPr="00E57ABB">
              <w:rPr>
                <w:rFonts w:cstheme="minorHAnsi"/>
                <w:szCs w:val="20"/>
              </w:rPr>
              <w:t>in bold caps.</w:t>
            </w:r>
          </w:p>
        </w:tc>
      </w:tr>
      <w:tr w:rsidRPr="00E57ABB" w:rsidR="00E57ABB" w:rsidTr="001C1832" w14:paraId="7BEE3F68" w14:textId="77777777">
        <w:trPr>
          <w:gridAfter w:val="1"/>
          <w:wAfter w:w="16" w:type="pct"/>
          <w:trHeight w:val="288"/>
        </w:trPr>
        <w:tc>
          <w:tcPr>
            <w:tcW w:w="683" w:type="pct"/>
          </w:tcPr>
          <w:p w:rsidRPr="00E57ABB" w:rsidR="00E57ABB" w:rsidP="00F873E3" w:rsidRDefault="00E57ABB" w14:paraId="53B35375" w14:textId="77777777">
            <w:pPr>
              <w:keepNext/>
              <w:spacing w:after="0" w:line="240" w:lineRule="atLeast"/>
              <w:rPr>
                <w:rFonts w:eastAsia="Times New Roman" w:asciiTheme="minorHAnsi" w:hAnsiTheme="minorHAnsi" w:cstheme="minorHAnsi"/>
                <w:color w:val="B12732"/>
                <w:szCs w:val="20"/>
              </w:rPr>
            </w:pPr>
            <w:r w:rsidRPr="00E57ABB">
              <w:rPr>
                <w:rFonts w:eastAsia="Times New Roman" w:asciiTheme="minorHAnsi" w:hAnsiTheme="minorHAnsi" w:cstheme="minorHAnsi"/>
                <w:color w:val="B12732"/>
                <w:szCs w:val="20"/>
              </w:rPr>
              <w:lastRenderedPageBreak/>
              <w:t>D.2.</w:t>
            </w:r>
          </w:p>
        </w:tc>
        <w:tc>
          <w:tcPr>
            <w:tcW w:w="1160" w:type="pct"/>
          </w:tcPr>
          <w:p w:rsidRPr="00E57ABB" w:rsidR="00E57ABB" w:rsidP="00F873E3" w:rsidRDefault="00E57ABB" w14:paraId="21959123"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 the last 12 months, has there been a change to the number of people living in your household?</w:t>
            </w:r>
          </w:p>
        </w:tc>
        <w:tc>
          <w:tcPr>
            <w:tcW w:w="1263" w:type="pct"/>
          </w:tcPr>
          <w:p w:rsidRPr="00E57ABB" w:rsidR="00E57ABB" w:rsidP="00F873E3" w:rsidRDefault="00E57ABB" w14:paraId="01EDB932"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Everyone said no, possibly because of pandemic; no one is moving around.</w:t>
            </w:r>
          </w:p>
        </w:tc>
        <w:tc>
          <w:tcPr>
            <w:tcW w:w="1878" w:type="pct"/>
          </w:tcPr>
          <w:p w:rsidRPr="00E57ABB" w:rsidR="00E57ABB" w:rsidP="00F873E3" w:rsidRDefault="00E57ABB" w14:paraId="17E65F99" w14:textId="77777777">
            <w:pPr>
              <w:keepNext/>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6E0F1051" w14:textId="77777777">
        <w:trPr>
          <w:gridAfter w:val="1"/>
          <w:wAfter w:w="16" w:type="pct"/>
          <w:trHeight w:val="288"/>
        </w:trPr>
        <w:tc>
          <w:tcPr>
            <w:tcW w:w="683" w:type="pct"/>
          </w:tcPr>
          <w:p w:rsidRPr="00E57ABB" w:rsidR="00E57ABB" w:rsidP="00E57ABB" w:rsidRDefault="00E57ABB" w14:paraId="7E036CEB" w14:textId="77777777">
            <w:pPr>
              <w:spacing w:after="0" w:line="240" w:lineRule="atLeast"/>
              <w:rPr>
                <w:rFonts w:eastAsia="Times New Roman" w:asciiTheme="minorHAnsi" w:hAnsiTheme="minorHAnsi" w:cstheme="minorHAnsi"/>
                <w:color w:val="B12732"/>
                <w:szCs w:val="20"/>
              </w:rPr>
            </w:pPr>
            <w:r w:rsidRPr="00E57ABB">
              <w:rPr>
                <w:rFonts w:eastAsia="Times New Roman" w:asciiTheme="minorHAnsi" w:hAnsiTheme="minorHAnsi" w:cstheme="minorHAnsi"/>
                <w:color w:val="B12732"/>
                <w:szCs w:val="20"/>
              </w:rPr>
              <w:t>D.2a.</w:t>
            </w:r>
          </w:p>
        </w:tc>
        <w:tc>
          <w:tcPr>
            <w:tcW w:w="1160" w:type="pct"/>
          </w:tcPr>
          <w:p w:rsidRPr="00E57ABB" w:rsidR="00E57ABB" w:rsidP="00E57ABB" w:rsidRDefault="00E57ABB" w14:paraId="64766230"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What caused this change?</w:t>
            </w:r>
          </w:p>
        </w:tc>
        <w:tc>
          <w:tcPr>
            <w:tcW w:w="1263" w:type="pct"/>
          </w:tcPr>
          <w:p w:rsidRPr="00E57ABB" w:rsidR="00E57ABB" w:rsidP="00E57ABB" w:rsidRDefault="00E57ABB" w14:paraId="2CA1BE27"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5408BB87"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4007E7B3" w14:textId="77777777">
        <w:trPr>
          <w:gridAfter w:val="1"/>
          <w:wAfter w:w="16" w:type="pct"/>
          <w:trHeight w:val="288"/>
        </w:trPr>
        <w:tc>
          <w:tcPr>
            <w:tcW w:w="683" w:type="pct"/>
          </w:tcPr>
          <w:p w:rsidRPr="00E57ABB" w:rsidR="00E57ABB" w:rsidP="00E57ABB" w:rsidRDefault="00E57ABB" w14:paraId="52F1F14E" w14:textId="77777777">
            <w:pPr>
              <w:keepNext/>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D.3.</w:t>
            </w:r>
          </w:p>
        </w:tc>
        <w:tc>
          <w:tcPr>
            <w:tcW w:w="1160" w:type="pct"/>
          </w:tcPr>
          <w:p w:rsidRPr="00E57ABB" w:rsidR="00E57ABB" w:rsidP="00E57ABB" w:rsidRDefault="00E57ABB" w14:paraId="26C31D2C"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Which best describes the place where you live?</w:t>
            </w:r>
          </w:p>
        </w:tc>
        <w:tc>
          <w:tcPr>
            <w:tcW w:w="1263" w:type="pct"/>
          </w:tcPr>
          <w:p w:rsidRPr="00E57ABB" w:rsidR="00E57ABB" w:rsidP="00E57ABB" w:rsidRDefault="00E57ABB" w14:paraId="2642E0AD" w14:textId="77777777">
            <w:pPr>
              <w:keepNext/>
              <w:spacing w:after="0"/>
              <w:ind w:hanging="20"/>
              <w:rPr>
                <w:rFonts w:asciiTheme="minorHAnsi" w:hAnsiTheme="minorHAnsi" w:cstheme="minorHAnsi"/>
                <w:color w:val="000000" w:themeColor="text1"/>
                <w:szCs w:val="20"/>
                <w:highlight w:val="yellow"/>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6EB20F75" w14:textId="77777777">
            <w:pPr>
              <w:keepNext/>
              <w:spacing w:after="0"/>
              <w:rPr>
                <w:rFonts w:asciiTheme="minorHAnsi" w:hAnsiTheme="minorHAnsi" w:cstheme="minorHAnsi"/>
                <w:b/>
                <w:bCs/>
                <w:color w:val="FF0000"/>
                <w:szCs w:val="20"/>
              </w:rPr>
            </w:pPr>
            <w:r w:rsidRPr="00E57ABB">
              <w:rPr>
                <w:rFonts w:asciiTheme="minorHAnsi" w:hAnsiTheme="minorHAnsi" w:cstheme="minorHAnsi"/>
                <w:szCs w:val="20"/>
              </w:rPr>
              <w:t>No changes</w:t>
            </w:r>
          </w:p>
        </w:tc>
      </w:tr>
      <w:tr w:rsidRPr="00E57ABB" w:rsidR="00E57ABB" w:rsidTr="001C1832" w14:paraId="320CC153" w14:textId="77777777">
        <w:trPr>
          <w:gridAfter w:val="1"/>
          <w:wAfter w:w="16" w:type="pct"/>
          <w:trHeight w:val="288"/>
        </w:trPr>
        <w:tc>
          <w:tcPr>
            <w:tcW w:w="683" w:type="pct"/>
          </w:tcPr>
          <w:p w:rsidRPr="00E57ABB" w:rsidR="00E57ABB" w:rsidP="00E57ABB" w:rsidRDefault="00E57ABB" w14:paraId="0A50A2F6" w14:textId="77777777">
            <w:pPr>
              <w:keepNext/>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D.4.</w:t>
            </w:r>
          </w:p>
        </w:tc>
        <w:tc>
          <w:tcPr>
            <w:tcW w:w="1160" w:type="pct"/>
          </w:tcPr>
          <w:p w:rsidRPr="00E57ABB" w:rsidR="00E57ABB" w:rsidP="00E57ABB" w:rsidRDefault="00E57ABB" w14:paraId="52885E2E" w14:textId="77777777">
            <w:pPr>
              <w:keepNext/>
              <w:spacing w:after="120"/>
              <w:contextualSpacing/>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Is the place where you live—</w:t>
            </w:r>
          </w:p>
          <w:p w:rsidRPr="00E57ABB" w:rsidR="00E57ABB" w:rsidP="00E57ABB" w:rsidRDefault="00E57ABB" w14:paraId="5491E7FF" w14:textId="77777777">
            <w:pPr>
              <w:keepNext/>
              <w:spacing w:after="60"/>
              <w:contextualSpacing/>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szCs w:val="20"/>
              </w:rPr>
              <w:t xml:space="preserve">[ ] </w:t>
            </w:r>
            <w:r w:rsidRPr="00E57ABB">
              <w:rPr>
                <w:rFonts w:eastAsia="Times New Roman" w:asciiTheme="minorHAnsi" w:hAnsiTheme="minorHAnsi" w:cstheme="minorHAnsi"/>
                <w:color w:val="000000" w:themeColor="text1"/>
                <w:szCs w:val="20"/>
              </w:rPr>
              <w:t>Owned by you or someone in this household with a mortgage or loan?</w:t>
            </w:r>
          </w:p>
          <w:p w:rsidRPr="00E57ABB" w:rsidR="00E57ABB" w:rsidP="00E57ABB" w:rsidRDefault="00E57ABB" w14:paraId="7C7E00F1" w14:textId="77777777">
            <w:pPr>
              <w:keepNext/>
              <w:spacing w:after="60"/>
              <w:contextualSpacing/>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szCs w:val="20"/>
              </w:rPr>
              <w:t xml:space="preserve">[ ] </w:t>
            </w:r>
            <w:r w:rsidRPr="00E57ABB">
              <w:rPr>
                <w:rFonts w:eastAsia="Times New Roman" w:asciiTheme="minorHAnsi" w:hAnsiTheme="minorHAnsi" w:cstheme="minorHAnsi"/>
                <w:color w:val="000000" w:themeColor="text1"/>
                <w:szCs w:val="20"/>
              </w:rPr>
              <w:t>Owned by you or someone in this household free and clear (without a mortgage or loan)?</w:t>
            </w:r>
          </w:p>
          <w:p w:rsidRPr="00E57ABB" w:rsidR="00E57ABB" w:rsidP="00E57ABB" w:rsidRDefault="00E57ABB" w14:paraId="08F71F8E" w14:textId="77777777">
            <w:pPr>
              <w:keepNext/>
              <w:spacing w:after="60"/>
              <w:contextualSpacing/>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szCs w:val="20"/>
              </w:rPr>
              <w:t xml:space="preserve">[ ] </w:t>
            </w:r>
            <w:r w:rsidRPr="00E57ABB">
              <w:rPr>
                <w:rFonts w:eastAsia="Times New Roman" w:asciiTheme="minorHAnsi" w:hAnsiTheme="minorHAnsi" w:cstheme="minorHAnsi"/>
                <w:color w:val="000000" w:themeColor="text1"/>
                <w:szCs w:val="20"/>
              </w:rPr>
              <w:t>Rented?</w:t>
            </w:r>
          </w:p>
          <w:p w:rsidRPr="00E57ABB" w:rsidR="00E57ABB" w:rsidP="00E57ABB" w:rsidRDefault="00E57ABB" w14:paraId="0B8243C2" w14:textId="77777777">
            <w:pPr>
              <w:keepNext/>
              <w:spacing w:after="0"/>
              <w:contextualSpacing/>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szCs w:val="20"/>
              </w:rPr>
              <w:t xml:space="preserve">[ ] </w:t>
            </w:r>
            <w:r w:rsidRPr="00E57ABB">
              <w:rPr>
                <w:rFonts w:eastAsia="Times New Roman" w:asciiTheme="minorHAnsi" w:hAnsiTheme="minorHAnsi" w:cstheme="minorHAnsi"/>
                <w:color w:val="000000" w:themeColor="text1"/>
                <w:szCs w:val="20"/>
              </w:rPr>
              <w:t>Occupied without payment of rent?</w:t>
            </w:r>
          </w:p>
        </w:tc>
        <w:tc>
          <w:tcPr>
            <w:tcW w:w="1263" w:type="pct"/>
          </w:tcPr>
          <w:p w:rsidRPr="00E57ABB" w:rsidR="00E57ABB" w:rsidP="00E57ABB" w:rsidRDefault="00E57ABB" w14:paraId="1F6E33A8"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61C08720" w14:textId="77777777">
            <w:pPr>
              <w:keepNext/>
              <w:spacing w:after="0"/>
              <w:rPr>
                <w:rFonts w:asciiTheme="minorHAnsi" w:hAnsiTheme="minorHAnsi" w:cstheme="minorHAnsi"/>
                <w:b/>
                <w:bCs/>
                <w:color w:val="000000" w:themeColor="text1"/>
                <w:szCs w:val="20"/>
              </w:rPr>
            </w:pPr>
            <w:r w:rsidRPr="00E57ABB">
              <w:rPr>
                <w:rFonts w:asciiTheme="minorHAnsi" w:hAnsiTheme="minorHAnsi" w:cstheme="minorHAnsi"/>
                <w:szCs w:val="20"/>
              </w:rPr>
              <w:t>No changes</w:t>
            </w:r>
          </w:p>
        </w:tc>
      </w:tr>
      <w:tr w:rsidRPr="00E57ABB" w:rsidR="00E57ABB" w:rsidTr="001C1832" w14:paraId="4E75851F" w14:textId="77777777">
        <w:trPr>
          <w:gridAfter w:val="1"/>
          <w:wAfter w:w="16" w:type="pct"/>
          <w:trHeight w:val="288"/>
        </w:trPr>
        <w:tc>
          <w:tcPr>
            <w:tcW w:w="683" w:type="pct"/>
          </w:tcPr>
          <w:p w:rsidRPr="00E57ABB" w:rsidR="00E57ABB" w:rsidP="00E57ABB" w:rsidRDefault="00E57ABB" w14:paraId="2E6159CE" w14:textId="77777777">
            <w:pPr>
              <w:spacing w:after="0"/>
              <w:rPr>
                <w:rFonts w:eastAsia="Times New Roman" w:cs="Calibri"/>
                <w:bCs/>
                <w:color w:val="B12732"/>
                <w:szCs w:val="28"/>
              </w:rPr>
            </w:pPr>
            <w:r w:rsidRPr="00E57ABB">
              <w:rPr>
                <w:rFonts w:eastAsia="Times New Roman" w:cs="Calibri"/>
                <w:bCs/>
                <w:color w:val="B12732"/>
                <w:szCs w:val="28"/>
              </w:rPr>
              <w:t>D.5.</w:t>
            </w:r>
          </w:p>
        </w:tc>
        <w:tc>
          <w:tcPr>
            <w:tcW w:w="1160" w:type="pct"/>
          </w:tcPr>
          <w:p w:rsidRPr="00E57ABB" w:rsidR="00E57ABB" w:rsidP="00E57ABB" w:rsidRDefault="00E57ABB" w14:paraId="67BF06B4"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Are there any other households living at your same mailing address? This might include households living in garage or basement apartments.</w:t>
            </w:r>
          </w:p>
        </w:tc>
        <w:tc>
          <w:tcPr>
            <w:tcW w:w="1263" w:type="pct"/>
          </w:tcPr>
          <w:p w:rsidRPr="00E57ABB" w:rsidR="00E57ABB" w:rsidP="00E57ABB" w:rsidRDefault="00E57ABB" w14:paraId="2671238C"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5D6D8ADF"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3B21DB07" w14:textId="77777777">
        <w:trPr>
          <w:gridAfter w:val="1"/>
          <w:wAfter w:w="16" w:type="pct"/>
          <w:trHeight w:val="288"/>
        </w:trPr>
        <w:tc>
          <w:tcPr>
            <w:tcW w:w="683" w:type="pct"/>
          </w:tcPr>
          <w:p w:rsidRPr="00E57ABB" w:rsidR="00E57ABB" w:rsidP="00E57ABB" w:rsidRDefault="00E57ABB" w14:paraId="0D80D69F" w14:textId="77777777">
            <w:pPr>
              <w:spacing w:after="0"/>
              <w:rPr>
                <w:rFonts w:eastAsia="Times New Roman" w:cs="Calibri"/>
                <w:bCs/>
                <w:color w:val="B12732"/>
                <w:szCs w:val="28"/>
              </w:rPr>
            </w:pPr>
            <w:r w:rsidRPr="00E57ABB">
              <w:rPr>
                <w:rFonts w:eastAsia="Times New Roman" w:cs="Calibri"/>
                <w:bCs/>
                <w:color w:val="B12732"/>
                <w:szCs w:val="28"/>
              </w:rPr>
              <w:t>D.6.</w:t>
            </w:r>
          </w:p>
        </w:tc>
        <w:tc>
          <w:tcPr>
            <w:tcW w:w="1160" w:type="pct"/>
          </w:tcPr>
          <w:p w:rsidRPr="00E57ABB" w:rsidR="00E57ABB" w:rsidP="00E57ABB" w:rsidRDefault="00E57ABB" w14:paraId="22B65BDE"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Do you or any member of your household have access to the internet using a—</w:t>
            </w:r>
          </w:p>
        </w:tc>
        <w:tc>
          <w:tcPr>
            <w:tcW w:w="1263" w:type="pct"/>
          </w:tcPr>
          <w:p w:rsidRPr="00E57ABB" w:rsidR="00E57ABB" w:rsidP="00E57ABB" w:rsidRDefault="00E57ABB" w14:paraId="48EF1FC6" w14:textId="77777777">
            <w:pPr>
              <w:spacing w:after="0"/>
              <w:ind w:left="-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Some participants marked only one item instead of selecting “no” for options they do not have.</w:t>
            </w:r>
          </w:p>
        </w:tc>
        <w:tc>
          <w:tcPr>
            <w:tcW w:w="1878" w:type="pct"/>
          </w:tcPr>
          <w:p w:rsidRPr="00E57ABB" w:rsidR="00E57ABB" w:rsidP="00E57ABB" w:rsidRDefault="00E57ABB" w14:paraId="18A2DDC0"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Add instructions: “For each item below (a–e), mark yes or no” in all caps. </w:t>
            </w:r>
          </w:p>
        </w:tc>
      </w:tr>
      <w:tr w:rsidRPr="00E57ABB" w:rsidR="00E57ABB" w:rsidTr="001C1832" w14:paraId="3FE3DEE2" w14:textId="77777777">
        <w:trPr>
          <w:gridAfter w:val="1"/>
          <w:wAfter w:w="16" w:type="pct"/>
          <w:trHeight w:val="288"/>
        </w:trPr>
        <w:tc>
          <w:tcPr>
            <w:tcW w:w="683" w:type="pct"/>
          </w:tcPr>
          <w:p w:rsidRPr="00E57ABB" w:rsidR="00E57ABB" w:rsidP="00E57ABB" w:rsidRDefault="00E57ABB" w14:paraId="1CDC71F0" w14:textId="77777777">
            <w:pPr>
              <w:spacing w:after="0"/>
              <w:rPr>
                <w:rFonts w:eastAsia="Times New Roman" w:cs="Calibri"/>
                <w:bCs/>
                <w:color w:val="B12732"/>
                <w:szCs w:val="28"/>
              </w:rPr>
            </w:pPr>
            <w:r w:rsidRPr="00E57ABB">
              <w:rPr>
                <w:rFonts w:eastAsia="Times New Roman" w:cs="Calibri"/>
                <w:bCs/>
                <w:color w:val="B12732"/>
                <w:szCs w:val="28"/>
              </w:rPr>
              <w:t>D.7.</w:t>
            </w:r>
          </w:p>
        </w:tc>
        <w:tc>
          <w:tcPr>
            <w:tcW w:w="1160" w:type="pct"/>
          </w:tcPr>
          <w:p w:rsidRPr="00E57ABB" w:rsidR="00E57ABB" w:rsidP="00E57ABB" w:rsidRDefault="00E57ABB" w14:paraId="500BC839"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What language is most commonly spoken in your home?</w:t>
            </w:r>
          </w:p>
        </w:tc>
        <w:tc>
          <w:tcPr>
            <w:tcW w:w="1263" w:type="pct"/>
          </w:tcPr>
          <w:p w:rsidRPr="00E57ABB" w:rsidR="00E57ABB" w:rsidP="00E57ABB" w:rsidRDefault="00E57ABB" w14:paraId="6F0D09D9"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623FAD2F"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219AF836" w14:textId="77777777">
        <w:trPr>
          <w:gridAfter w:val="1"/>
          <w:wAfter w:w="16" w:type="pct"/>
          <w:trHeight w:val="288"/>
        </w:trPr>
        <w:tc>
          <w:tcPr>
            <w:tcW w:w="683" w:type="pct"/>
          </w:tcPr>
          <w:p w:rsidRPr="00E57ABB" w:rsidR="00E57ABB" w:rsidP="00E57ABB" w:rsidRDefault="00E57ABB" w14:paraId="23EA52C7" w14:textId="77777777">
            <w:pPr>
              <w:spacing w:after="0"/>
              <w:rPr>
                <w:rFonts w:eastAsia="Times New Roman" w:cs="Calibri"/>
                <w:bCs/>
                <w:color w:val="B12732"/>
                <w:szCs w:val="28"/>
              </w:rPr>
            </w:pPr>
            <w:r w:rsidRPr="00E57ABB">
              <w:rPr>
                <w:rFonts w:eastAsia="Times New Roman" w:cs="Calibri"/>
                <w:bCs/>
                <w:color w:val="B12732"/>
                <w:szCs w:val="28"/>
              </w:rPr>
              <w:t>D.8.</w:t>
            </w:r>
          </w:p>
        </w:tc>
        <w:tc>
          <w:tcPr>
            <w:tcW w:w="1160" w:type="pct"/>
          </w:tcPr>
          <w:p w:rsidRPr="00E57ABB" w:rsidR="00E57ABB" w:rsidP="00E57ABB" w:rsidRDefault="00E57ABB" w14:paraId="6F766B7D"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Thinking about the person in your household who has completed the most schooling, what is the highest degree or level of school that person completed?</w:t>
            </w:r>
          </w:p>
        </w:tc>
        <w:tc>
          <w:tcPr>
            <w:tcW w:w="1263" w:type="pct"/>
          </w:tcPr>
          <w:p w:rsidRPr="00E57ABB" w:rsidR="00E57ABB" w:rsidP="00E57ABB" w:rsidRDefault="00E57ABB" w14:paraId="2D069A64" w14:textId="77777777">
            <w:pPr>
              <w:spacing w:after="0"/>
              <w:ind w:hanging="20"/>
              <w:rPr>
                <w:rFonts w:asciiTheme="minorHAnsi" w:hAnsiTheme="minorHAnsi" w:cstheme="minorHAnsi"/>
                <w:szCs w:val="20"/>
              </w:rPr>
            </w:pPr>
            <w:r w:rsidRPr="00E57ABB">
              <w:rPr>
                <w:rFonts w:asciiTheme="minorHAnsi" w:hAnsiTheme="minorHAnsi" w:cstheme="minorHAnsi"/>
                <w:szCs w:val="20"/>
              </w:rPr>
              <w:t>A few participants wondered why there were so many categories.</w:t>
            </w:r>
          </w:p>
          <w:p w:rsidRPr="00E57ABB" w:rsidR="00E57ABB" w:rsidP="00E57ABB" w:rsidRDefault="00E57ABB" w14:paraId="715DAB18" w14:textId="77777777">
            <w:pPr>
              <w:spacing w:after="0"/>
              <w:ind w:hanging="20"/>
              <w:rPr>
                <w:rFonts w:asciiTheme="minorHAnsi" w:hAnsiTheme="minorHAnsi" w:cstheme="minorHAnsi"/>
                <w:szCs w:val="20"/>
              </w:rPr>
            </w:pPr>
            <w:bookmarkStart w:name="_Hlk80282165" w:id="7"/>
            <w:r w:rsidRPr="00E57ABB">
              <w:rPr>
                <w:rFonts w:asciiTheme="minorHAnsi" w:hAnsiTheme="minorHAnsi" w:cstheme="minorHAnsi"/>
                <w:szCs w:val="20"/>
              </w:rPr>
              <w:t xml:space="preserve">One suggestion was to separate by school transitions (elementary to middle school, middle school to high school, and high school to college/HS) because students tend to drop out </w:t>
            </w:r>
            <w:bookmarkEnd w:id="7"/>
            <w:r w:rsidRPr="00E57ABB">
              <w:rPr>
                <w:rFonts w:asciiTheme="minorHAnsi" w:hAnsiTheme="minorHAnsi" w:cstheme="minorHAnsi"/>
                <w:szCs w:val="20"/>
              </w:rPr>
              <w:t>at these points.</w:t>
            </w:r>
          </w:p>
        </w:tc>
        <w:tc>
          <w:tcPr>
            <w:tcW w:w="1878" w:type="pct"/>
          </w:tcPr>
          <w:p w:rsidRPr="00E57ABB" w:rsidR="00E57ABB" w:rsidP="00E57ABB" w:rsidRDefault="00E57ABB" w14:paraId="31799D79" w14:textId="77777777">
            <w:pPr>
              <w:spacing w:after="0"/>
              <w:rPr>
                <w:rFonts w:asciiTheme="minorHAnsi" w:hAnsiTheme="minorHAnsi" w:cstheme="minorHAnsi"/>
                <w:szCs w:val="20"/>
              </w:rPr>
            </w:pPr>
            <w:r w:rsidRPr="00E57ABB">
              <w:rPr>
                <w:rFonts w:asciiTheme="minorHAnsi" w:hAnsiTheme="minorHAnsi" w:cstheme="minorHAnsi"/>
                <w:szCs w:val="20"/>
              </w:rPr>
              <w:t>Recommend reverting to prior list of categories, which is less detailed and takes up less space on the questionnaire. We considered the transitions but concluded we would likely collapse less than high school into one category for analytic purposes.</w:t>
            </w:r>
          </w:p>
        </w:tc>
      </w:tr>
      <w:tr w:rsidRPr="00E57ABB" w:rsidR="00E57ABB" w:rsidTr="00D04442" w14:paraId="5D146F6A" w14:textId="77777777">
        <w:trPr>
          <w:gridAfter w:val="1"/>
          <w:wAfter w:w="16" w:type="pct"/>
          <w:trHeight w:val="288"/>
        </w:trPr>
        <w:tc>
          <w:tcPr>
            <w:tcW w:w="4984" w:type="pct"/>
            <w:gridSpan w:val="4"/>
            <w:shd w:val="clear" w:color="auto" w:fill="F2F2F2" w:themeFill="background1" w:themeFillShade="F2"/>
          </w:tcPr>
          <w:p w:rsidRPr="00E57ABB" w:rsidR="00E57ABB" w:rsidP="00F873E3" w:rsidRDefault="00E57ABB" w14:paraId="5130ED82" w14:textId="77777777">
            <w:pPr>
              <w:keepNext/>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lastRenderedPageBreak/>
              <w:t>Section E</w:t>
            </w:r>
          </w:p>
        </w:tc>
      </w:tr>
      <w:tr w:rsidRPr="00E57ABB" w:rsidR="00E57ABB" w:rsidTr="00D04442" w14:paraId="34C3F741" w14:textId="77777777">
        <w:trPr>
          <w:gridAfter w:val="1"/>
          <w:wAfter w:w="16" w:type="pct"/>
          <w:trHeight w:val="288"/>
        </w:trPr>
        <w:tc>
          <w:tcPr>
            <w:tcW w:w="4984" w:type="pct"/>
            <w:gridSpan w:val="4"/>
            <w:shd w:val="clear" w:color="auto" w:fill="EEF3F8"/>
          </w:tcPr>
          <w:p w:rsidRPr="00E57ABB" w:rsidR="00E57ABB" w:rsidP="00E57ABB" w:rsidRDefault="00E57ABB" w14:paraId="74031184" w14:textId="77777777">
            <w:pPr>
              <w:spacing w:after="0"/>
              <w:jc w:val="center"/>
              <w:rPr>
                <w:rFonts w:asciiTheme="minorHAnsi" w:hAnsiTheme="minorHAnsi" w:cstheme="minorHAnsi"/>
                <w:i/>
                <w:iCs/>
                <w:color w:val="000000" w:themeColor="text1"/>
                <w:szCs w:val="20"/>
              </w:rPr>
            </w:pPr>
            <w:r w:rsidRPr="00E57ABB">
              <w:rPr>
                <w:rFonts w:asciiTheme="minorHAnsi" w:hAnsiTheme="minorHAnsi" w:cstheme="minorHAnsi"/>
                <w:i/>
                <w:iCs/>
                <w:color w:val="000000" w:themeColor="text1"/>
              </w:rPr>
              <w:t>The following questions ask about the participation of your household in various Federal programs.</w:t>
            </w:r>
          </w:p>
        </w:tc>
      </w:tr>
      <w:tr w:rsidRPr="00E57ABB" w:rsidR="00E57ABB" w:rsidTr="001C1832" w14:paraId="59CF73C9" w14:textId="77777777">
        <w:trPr>
          <w:gridAfter w:val="1"/>
          <w:wAfter w:w="16" w:type="pct"/>
          <w:trHeight w:val="288"/>
        </w:trPr>
        <w:tc>
          <w:tcPr>
            <w:tcW w:w="683" w:type="pct"/>
          </w:tcPr>
          <w:p w:rsidRPr="00E57ABB" w:rsidR="00E57ABB" w:rsidP="00E57ABB" w:rsidRDefault="00E57ABB" w14:paraId="5CF14DA8" w14:textId="77777777">
            <w:pPr>
              <w:spacing w:after="0"/>
              <w:rPr>
                <w:rFonts w:eastAsia="Times New Roman" w:cs="Calibri"/>
                <w:bCs/>
                <w:color w:val="B12732"/>
                <w:szCs w:val="28"/>
              </w:rPr>
            </w:pPr>
            <w:r w:rsidRPr="00E57ABB">
              <w:rPr>
                <w:rFonts w:eastAsia="Times New Roman" w:cs="Calibri"/>
                <w:bCs/>
                <w:color w:val="B12732"/>
                <w:szCs w:val="28"/>
              </w:rPr>
              <w:t>E.1.</w:t>
            </w:r>
          </w:p>
        </w:tc>
        <w:tc>
          <w:tcPr>
            <w:tcW w:w="1160" w:type="pct"/>
          </w:tcPr>
          <w:p w:rsidRPr="00E57ABB" w:rsidR="00E57ABB" w:rsidP="00E57ABB" w:rsidRDefault="00E57ABB" w14:paraId="303D0617"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Have you or anyone in your household received benefits from </w:t>
            </w:r>
            <w:proofErr w:type="spellStart"/>
            <w:r w:rsidRPr="00E57ABB">
              <w:rPr>
                <w:rFonts w:eastAsia="Times New Roman" w:asciiTheme="minorHAnsi" w:hAnsiTheme="minorHAnsi" w:cstheme="minorHAnsi"/>
                <w:color w:val="000000" w:themeColor="text1"/>
                <w:szCs w:val="20"/>
              </w:rPr>
              <w:t>Programa</w:t>
            </w:r>
            <w:proofErr w:type="spellEnd"/>
            <w:r w:rsidRPr="00E57ABB">
              <w:rPr>
                <w:rFonts w:eastAsia="Times New Roman" w:asciiTheme="minorHAnsi" w:hAnsiTheme="minorHAnsi" w:cstheme="minorHAnsi"/>
                <w:color w:val="000000" w:themeColor="text1"/>
                <w:szCs w:val="20"/>
              </w:rPr>
              <w:t xml:space="preserve"> de </w:t>
            </w:r>
            <w:proofErr w:type="spellStart"/>
            <w:r w:rsidRPr="00E57ABB">
              <w:rPr>
                <w:rFonts w:eastAsia="Times New Roman" w:asciiTheme="minorHAnsi" w:hAnsiTheme="minorHAnsi" w:cstheme="minorHAnsi"/>
                <w:color w:val="000000" w:themeColor="text1"/>
                <w:szCs w:val="20"/>
              </w:rPr>
              <w:t>Asistencia</w:t>
            </w:r>
            <w:proofErr w:type="spellEnd"/>
            <w:r w:rsidRPr="00E57ABB">
              <w:rPr>
                <w:rFonts w:eastAsia="Times New Roman" w:asciiTheme="minorHAnsi" w:hAnsiTheme="minorHAnsi" w:cstheme="minorHAnsi"/>
                <w:color w:val="000000" w:themeColor="text1"/>
                <w:szCs w:val="20"/>
              </w:rPr>
              <w:t xml:space="preserve"> </w:t>
            </w:r>
            <w:proofErr w:type="spellStart"/>
            <w:r w:rsidRPr="00E57ABB">
              <w:rPr>
                <w:rFonts w:eastAsia="Times New Roman" w:asciiTheme="minorHAnsi" w:hAnsiTheme="minorHAnsi" w:cstheme="minorHAnsi"/>
                <w:color w:val="000000" w:themeColor="text1"/>
                <w:szCs w:val="20"/>
              </w:rPr>
              <w:t>Nutricional</w:t>
            </w:r>
            <w:proofErr w:type="spellEnd"/>
            <w:r w:rsidRPr="00E57ABB">
              <w:rPr>
                <w:rFonts w:eastAsia="Times New Roman" w:asciiTheme="minorHAnsi" w:hAnsiTheme="minorHAnsi" w:cstheme="minorHAnsi"/>
                <w:color w:val="000000" w:themeColor="text1"/>
                <w:szCs w:val="20"/>
              </w:rPr>
              <w:t xml:space="preserve"> (PAN) in the last 12 months? PAN benefits are provided on an electronic debit card called the </w:t>
            </w:r>
            <w:proofErr w:type="spellStart"/>
            <w:r w:rsidRPr="00E57ABB">
              <w:rPr>
                <w:rFonts w:eastAsia="Times New Roman" w:asciiTheme="minorHAnsi" w:hAnsiTheme="minorHAnsi" w:cstheme="minorHAnsi"/>
                <w:color w:val="000000" w:themeColor="text1"/>
                <w:szCs w:val="20"/>
              </w:rPr>
              <w:t>Tarjeta</w:t>
            </w:r>
            <w:proofErr w:type="spellEnd"/>
            <w:r w:rsidRPr="00E57ABB">
              <w:rPr>
                <w:rFonts w:eastAsia="Times New Roman" w:asciiTheme="minorHAnsi" w:hAnsiTheme="minorHAnsi" w:cstheme="minorHAnsi"/>
                <w:color w:val="000000" w:themeColor="text1"/>
                <w:szCs w:val="20"/>
              </w:rPr>
              <w:t xml:space="preserve"> de la Familia.</w:t>
            </w:r>
          </w:p>
        </w:tc>
        <w:tc>
          <w:tcPr>
            <w:tcW w:w="1263" w:type="pct"/>
          </w:tcPr>
          <w:p w:rsidRPr="00E57ABB" w:rsidR="00E57ABB" w:rsidP="00E57ABB" w:rsidRDefault="00E57ABB" w14:paraId="301F74F3"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41D66AE4"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17F158F8" w14:textId="77777777">
        <w:trPr>
          <w:gridAfter w:val="1"/>
          <w:wAfter w:w="16" w:type="pct"/>
          <w:trHeight w:val="288"/>
        </w:trPr>
        <w:tc>
          <w:tcPr>
            <w:tcW w:w="683" w:type="pct"/>
          </w:tcPr>
          <w:p w:rsidRPr="00E57ABB" w:rsidR="00E57ABB" w:rsidP="00E57ABB" w:rsidRDefault="00E57ABB" w14:paraId="0699C063" w14:textId="77777777">
            <w:pPr>
              <w:spacing w:after="0"/>
              <w:rPr>
                <w:rFonts w:eastAsia="Times New Roman" w:cs="Calibri"/>
                <w:bCs/>
                <w:color w:val="B12732"/>
                <w:szCs w:val="28"/>
              </w:rPr>
            </w:pPr>
            <w:r w:rsidRPr="00E57ABB">
              <w:rPr>
                <w:rFonts w:eastAsia="Times New Roman" w:cs="Calibri"/>
                <w:bCs/>
                <w:color w:val="B12732"/>
                <w:szCs w:val="28"/>
              </w:rPr>
              <w:t>E.1.a</w:t>
            </w:r>
          </w:p>
        </w:tc>
        <w:tc>
          <w:tcPr>
            <w:tcW w:w="1160" w:type="pct"/>
          </w:tcPr>
          <w:p w:rsidRPr="00E57ABB" w:rsidR="00E57ABB" w:rsidP="00E57ABB" w:rsidRDefault="00E57ABB" w14:paraId="53764BB0"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During the past 12 months, for how many months did you get PAN benefits?</w:t>
            </w:r>
          </w:p>
        </w:tc>
        <w:tc>
          <w:tcPr>
            <w:tcW w:w="1263" w:type="pct"/>
          </w:tcPr>
          <w:p w:rsidRPr="00E57ABB" w:rsidR="00E57ABB" w:rsidP="00E57ABB" w:rsidRDefault="00E57ABB" w14:paraId="7C4281D7"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1E7C0C52" w14:textId="77777777">
            <w:pPr>
              <w:spacing w:after="0"/>
              <w:rPr>
                <w:rFonts w:asciiTheme="minorHAnsi" w:hAnsiTheme="minorHAnsi" w:cstheme="minorHAnsi"/>
                <w:szCs w:val="20"/>
              </w:rPr>
            </w:pPr>
            <w:r w:rsidRPr="00E57ABB">
              <w:rPr>
                <w:rFonts w:asciiTheme="minorHAnsi" w:hAnsiTheme="minorHAnsi" w:cstheme="minorHAnsi"/>
                <w:szCs w:val="20"/>
              </w:rPr>
              <w:t>No changes</w:t>
            </w:r>
          </w:p>
        </w:tc>
      </w:tr>
      <w:tr w:rsidRPr="00E57ABB" w:rsidR="00E57ABB" w:rsidTr="001C1832" w14:paraId="13F87D56" w14:textId="77777777">
        <w:trPr>
          <w:gridAfter w:val="1"/>
          <w:wAfter w:w="16" w:type="pct"/>
          <w:trHeight w:val="288"/>
        </w:trPr>
        <w:tc>
          <w:tcPr>
            <w:tcW w:w="683" w:type="pct"/>
          </w:tcPr>
          <w:p w:rsidRPr="00E57ABB" w:rsidR="00E57ABB" w:rsidP="00E57ABB" w:rsidRDefault="00E57ABB" w14:paraId="20EED7E5" w14:textId="77777777">
            <w:pPr>
              <w:spacing w:after="0"/>
              <w:rPr>
                <w:rFonts w:eastAsia="Times New Roman" w:cs="Calibri"/>
                <w:bCs/>
                <w:color w:val="B12732"/>
                <w:szCs w:val="28"/>
              </w:rPr>
            </w:pPr>
            <w:r w:rsidRPr="00E57ABB">
              <w:rPr>
                <w:rFonts w:eastAsia="Times New Roman" w:cs="Calibri"/>
                <w:bCs/>
                <w:color w:val="B12732"/>
                <w:szCs w:val="28"/>
              </w:rPr>
              <w:t>E.1.b</w:t>
            </w:r>
          </w:p>
        </w:tc>
        <w:tc>
          <w:tcPr>
            <w:tcW w:w="1160" w:type="pct"/>
          </w:tcPr>
          <w:p w:rsidRPr="00E57ABB" w:rsidR="00E57ABB" w:rsidP="00E57ABB" w:rsidRDefault="00E57ABB" w14:paraId="05DD2FB5"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How many weeks do your monthly PAN benefits usually last?</w:t>
            </w:r>
          </w:p>
        </w:tc>
        <w:tc>
          <w:tcPr>
            <w:tcW w:w="1263" w:type="pct"/>
          </w:tcPr>
          <w:p w:rsidRPr="00E57ABB" w:rsidR="00E57ABB" w:rsidP="00E57ABB" w:rsidRDefault="00E57ABB" w14:paraId="117BD91F"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57452DBD" w14:textId="77777777">
            <w:pPr>
              <w:spacing w:after="0"/>
              <w:rPr>
                <w:rFonts w:asciiTheme="minorHAnsi" w:hAnsiTheme="minorHAnsi" w:cstheme="minorHAnsi"/>
                <w:b/>
                <w:bCs/>
                <w:color w:val="000000" w:themeColor="text1"/>
                <w:szCs w:val="20"/>
              </w:rPr>
            </w:pPr>
            <w:r w:rsidRPr="00E57ABB">
              <w:rPr>
                <w:rFonts w:asciiTheme="minorHAnsi" w:hAnsiTheme="minorHAnsi" w:cstheme="minorHAnsi"/>
                <w:szCs w:val="20"/>
              </w:rPr>
              <w:t>No changes</w:t>
            </w:r>
          </w:p>
        </w:tc>
      </w:tr>
      <w:tr w:rsidRPr="00E57ABB" w:rsidR="00E57ABB" w:rsidTr="001C1832" w14:paraId="45EF0FB4" w14:textId="77777777">
        <w:trPr>
          <w:gridAfter w:val="1"/>
          <w:wAfter w:w="16" w:type="pct"/>
          <w:trHeight w:val="288"/>
        </w:trPr>
        <w:tc>
          <w:tcPr>
            <w:tcW w:w="683" w:type="pct"/>
          </w:tcPr>
          <w:p w:rsidRPr="00E57ABB" w:rsidR="00E57ABB" w:rsidP="00E57ABB" w:rsidRDefault="00E57ABB" w14:paraId="3EECFF45" w14:textId="77777777">
            <w:pPr>
              <w:spacing w:after="0"/>
              <w:rPr>
                <w:rFonts w:eastAsia="Times New Roman" w:cs="Calibri"/>
                <w:bCs/>
                <w:color w:val="B12732"/>
                <w:szCs w:val="28"/>
              </w:rPr>
            </w:pPr>
            <w:r w:rsidRPr="00E57ABB">
              <w:rPr>
                <w:rFonts w:eastAsia="Times New Roman" w:cs="Calibri"/>
                <w:bCs/>
                <w:color w:val="B12732"/>
                <w:szCs w:val="28"/>
              </w:rPr>
              <w:t>E.1.c</w:t>
            </w:r>
          </w:p>
        </w:tc>
        <w:tc>
          <w:tcPr>
            <w:tcW w:w="1160" w:type="pct"/>
          </w:tcPr>
          <w:p w:rsidRPr="00E57ABB" w:rsidR="00E57ABB" w:rsidP="00E57ABB" w:rsidRDefault="00E57ABB" w14:paraId="2509C84B"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Do you or anyone in your household currently receive benefits from PAN?</w:t>
            </w:r>
          </w:p>
        </w:tc>
        <w:tc>
          <w:tcPr>
            <w:tcW w:w="1263" w:type="pct"/>
          </w:tcPr>
          <w:p w:rsidRPr="00E57ABB" w:rsidR="00E57ABB" w:rsidP="00E57ABB" w:rsidRDefault="00E57ABB" w14:paraId="0355B101"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097418FB"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75B6F06D" w14:textId="77777777">
        <w:trPr>
          <w:gridAfter w:val="1"/>
          <w:wAfter w:w="16" w:type="pct"/>
          <w:trHeight w:val="288"/>
        </w:trPr>
        <w:tc>
          <w:tcPr>
            <w:tcW w:w="683" w:type="pct"/>
          </w:tcPr>
          <w:p w:rsidRPr="00E57ABB" w:rsidR="00E57ABB" w:rsidP="00E57ABB" w:rsidRDefault="00E57ABB" w14:paraId="7F3A40E8" w14:textId="77777777">
            <w:pPr>
              <w:spacing w:after="0"/>
              <w:rPr>
                <w:rFonts w:eastAsia="Times New Roman" w:cs="Calibri"/>
                <w:bCs/>
                <w:color w:val="B12732"/>
                <w:szCs w:val="28"/>
              </w:rPr>
            </w:pPr>
            <w:r w:rsidRPr="00E57ABB">
              <w:rPr>
                <w:rFonts w:eastAsia="Times New Roman" w:cs="Calibri"/>
                <w:bCs/>
                <w:color w:val="B12732"/>
                <w:szCs w:val="28"/>
              </w:rPr>
              <w:t>E.1.d</w:t>
            </w:r>
          </w:p>
        </w:tc>
        <w:tc>
          <w:tcPr>
            <w:tcW w:w="1160" w:type="pct"/>
          </w:tcPr>
          <w:p w:rsidRPr="00E57ABB" w:rsidR="00E57ABB" w:rsidP="00E57ABB" w:rsidRDefault="00E57ABB" w14:paraId="78D90049"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How much did you receive in PAN benefits last month (or the last month you received benefits if you didn’t receive benefits last month)?</w:t>
            </w:r>
          </w:p>
        </w:tc>
        <w:tc>
          <w:tcPr>
            <w:tcW w:w="1263" w:type="pct"/>
          </w:tcPr>
          <w:p w:rsidRPr="00E57ABB" w:rsidR="00E57ABB" w:rsidP="00E57ABB" w:rsidRDefault="00E57ABB" w14:paraId="37ECE209"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15A8544E"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1289AF04" w14:textId="77777777">
        <w:trPr>
          <w:gridAfter w:val="1"/>
          <w:wAfter w:w="16" w:type="pct"/>
          <w:trHeight w:val="288"/>
        </w:trPr>
        <w:tc>
          <w:tcPr>
            <w:tcW w:w="683" w:type="pct"/>
          </w:tcPr>
          <w:p w:rsidRPr="00E57ABB" w:rsidR="00E57ABB" w:rsidP="00E57ABB" w:rsidRDefault="00E57ABB" w14:paraId="0632795E"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E.1.e</w:t>
            </w:r>
          </w:p>
        </w:tc>
        <w:tc>
          <w:tcPr>
            <w:tcW w:w="1160" w:type="pct"/>
          </w:tcPr>
          <w:p w:rsidRPr="00E57ABB" w:rsidR="00E57ABB" w:rsidP="00E57ABB" w:rsidRDefault="00E57ABB" w14:paraId="5966B0B0"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Did you or anyone in your household receive benefits from PAN in (insert month, year of sample selection)?</w:t>
            </w:r>
          </w:p>
        </w:tc>
        <w:tc>
          <w:tcPr>
            <w:tcW w:w="1263" w:type="pct"/>
          </w:tcPr>
          <w:p w:rsidRPr="00E57ABB" w:rsidR="00E57ABB" w:rsidP="00E57ABB" w:rsidRDefault="00E57ABB" w14:paraId="539529DA"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Respondents found it confusing because no date was included in parentheses. When the survey is fielded, we will include the date ADSEF produced the file.</w:t>
            </w:r>
          </w:p>
        </w:tc>
        <w:tc>
          <w:tcPr>
            <w:tcW w:w="1878" w:type="pct"/>
          </w:tcPr>
          <w:p w:rsidRPr="00E57ABB" w:rsidR="00E57ABB" w:rsidP="00E57ABB" w:rsidRDefault="00E57ABB" w14:paraId="1C7368D7"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11AB981E" w14:textId="77777777">
        <w:trPr>
          <w:gridAfter w:val="1"/>
          <w:wAfter w:w="16" w:type="pct"/>
          <w:trHeight w:val="288"/>
        </w:trPr>
        <w:tc>
          <w:tcPr>
            <w:tcW w:w="683" w:type="pct"/>
          </w:tcPr>
          <w:p w:rsidRPr="00E57ABB" w:rsidR="00E57ABB" w:rsidP="00E57ABB" w:rsidRDefault="00E57ABB" w14:paraId="470BD4B1"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E.2.</w:t>
            </w:r>
          </w:p>
        </w:tc>
        <w:tc>
          <w:tcPr>
            <w:tcW w:w="1160" w:type="pct"/>
          </w:tcPr>
          <w:p w:rsidRPr="00E57ABB" w:rsidR="00E57ABB" w:rsidP="00E57ABB" w:rsidRDefault="00E57ABB" w14:paraId="2BEB5289"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 the past 12 months, did you or anyone in your household receive—</w:t>
            </w:r>
          </w:p>
        </w:tc>
        <w:tc>
          <w:tcPr>
            <w:tcW w:w="1263" w:type="pct"/>
          </w:tcPr>
          <w:p w:rsidRPr="00E57ABB" w:rsidR="00E57ABB" w:rsidP="00E57ABB" w:rsidRDefault="00E57ABB" w14:paraId="7DCA0923" w14:textId="77777777">
            <w:pPr>
              <w:spacing w:after="12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One person did not know what LIHEAP was.</w:t>
            </w:r>
          </w:p>
          <w:p w:rsidRPr="00E57ABB" w:rsidR="00E57ABB" w:rsidP="00E57ABB" w:rsidRDefault="00E57ABB" w14:paraId="4ACD8CD5"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One person said yes to WIC because her kids got it when they were young.</w:t>
            </w:r>
          </w:p>
        </w:tc>
        <w:tc>
          <w:tcPr>
            <w:tcW w:w="1878" w:type="pct"/>
          </w:tcPr>
          <w:p w:rsidRPr="00E57ABB" w:rsidR="00E57ABB" w:rsidP="00E57ABB" w:rsidRDefault="00E57ABB" w14:paraId="4AA0B0CD"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D04442" w14:paraId="786D4BDE" w14:textId="77777777">
        <w:trPr>
          <w:gridAfter w:val="1"/>
          <w:wAfter w:w="16" w:type="pct"/>
          <w:trHeight w:val="288"/>
        </w:trPr>
        <w:tc>
          <w:tcPr>
            <w:tcW w:w="4984" w:type="pct"/>
            <w:gridSpan w:val="4"/>
            <w:shd w:val="clear" w:color="auto" w:fill="F2F2F2" w:themeFill="background1" w:themeFillShade="F2"/>
          </w:tcPr>
          <w:p w:rsidRPr="00E57ABB" w:rsidR="00E57ABB" w:rsidP="00F873E3" w:rsidRDefault="00E57ABB" w14:paraId="7EF78319" w14:textId="77777777">
            <w:pPr>
              <w:keepNext/>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lastRenderedPageBreak/>
              <w:t>Section F</w:t>
            </w:r>
          </w:p>
        </w:tc>
      </w:tr>
      <w:tr w:rsidRPr="00E57ABB" w:rsidR="00E57ABB" w:rsidTr="001C1832" w14:paraId="08566ECC" w14:textId="77777777">
        <w:trPr>
          <w:gridAfter w:val="1"/>
          <w:wAfter w:w="16" w:type="pct"/>
          <w:trHeight w:val="288"/>
        </w:trPr>
        <w:tc>
          <w:tcPr>
            <w:tcW w:w="683" w:type="pct"/>
          </w:tcPr>
          <w:p w:rsidRPr="00E57ABB" w:rsidR="00E57ABB" w:rsidP="00F873E3" w:rsidRDefault="00E57ABB" w14:paraId="1404722C" w14:textId="77777777">
            <w:pPr>
              <w:keepNext/>
              <w:spacing w:after="0"/>
              <w:rPr>
                <w:rFonts w:ascii="Lucida Sans" w:hAnsi="Lucida Sans" w:eastAsia="Times New Roman" w:cs="Lucida Sans Unicode"/>
                <w:b/>
                <w:sz w:val="18"/>
                <w:szCs w:val="24"/>
              </w:rPr>
            </w:pPr>
          </w:p>
        </w:tc>
        <w:tc>
          <w:tcPr>
            <w:tcW w:w="1160" w:type="pct"/>
          </w:tcPr>
          <w:p w:rsidRPr="00E57ABB" w:rsidR="00E57ABB" w:rsidP="00F873E3" w:rsidRDefault="00E57ABB" w14:paraId="099CB277"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The following questions ask about household employment and finances. These responses will only be reported in summary format and will not affect your receipt of any public benefits.</w:t>
            </w:r>
          </w:p>
        </w:tc>
        <w:tc>
          <w:tcPr>
            <w:tcW w:w="1263" w:type="pct"/>
          </w:tcPr>
          <w:p w:rsidRPr="00E57ABB" w:rsidR="00E57ABB" w:rsidP="00F873E3" w:rsidRDefault="00E57ABB" w14:paraId="5B7746B6" w14:textId="77777777">
            <w:pPr>
              <w:keepNext/>
              <w:spacing w:after="0"/>
              <w:ind w:hanging="20"/>
              <w:rPr>
                <w:rFonts w:asciiTheme="minorHAnsi" w:hAnsiTheme="minorHAnsi" w:cstheme="minorHAnsi"/>
                <w:color w:val="000000" w:themeColor="text1"/>
                <w:szCs w:val="20"/>
              </w:rPr>
            </w:pPr>
          </w:p>
        </w:tc>
        <w:tc>
          <w:tcPr>
            <w:tcW w:w="1878" w:type="pct"/>
          </w:tcPr>
          <w:p w:rsidRPr="00E57ABB" w:rsidR="00E57ABB" w:rsidP="00F873E3" w:rsidRDefault="00E57ABB" w14:paraId="09E098E6" w14:textId="77777777">
            <w:pPr>
              <w:keepNext/>
              <w:spacing w:after="0"/>
              <w:rPr>
                <w:rFonts w:asciiTheme="minorHAnsi" w:hAnsiTheme="minorHAnsi" w:cstheme="minorHAnsi"/>
                <w:color w:val="000000" w:themeColor="text1"/>
                <w:szCs w:val="20"/>
              </w:rPr>
            </w:pPr>
          </w:p>
        </w:tc>
      </w:tr>
      <w:tr w:rsidRPr="00E57ABB" w:rsidR="00E57ABB" w:rsidTr="001C1832" w14:paraId="20C35F82" w14:textId="77777777">
        <w:trPr>
          <w:gridAfter w:val="1"/>
          <w:wAfter w:w="16" w:type="pct"/>
          <w:trHeight w:val="288"/>
        </w:trPr>
        <w:tc>
          <w:tcPr>
            <w:tcW w:w="683" w:type="pct"/>
          </w:tcPr>
          <w:p w:rsidRPr="00E57ABB" w:rsidR="00E57ABB" w:rsidP="00E57ABB" w:rsidRDefault="00E57ABB" w14:paraId="76E54745"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F.1.</w:t>
            </w:r>
          </w:p>
        </w:tc>
        <w:tc>
          <w:tcPr>
            <w:tcW w:w="1160" w:type="pct"/>
          </w:tcPr>
          <w:p w:rsidRPr="00E57ABB" w:rsidR="00E57ABB" w:rsidP="00E57ABB" w:rsidRDefault="00E57ABB" w14:paraId="54EC26FD"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Including yourself, how many adults aged 18 and older in the household were employed in the last month?</w:t>
            </w:r>
          </w:p>
        </w:tc>
        <w:tc>
          <w:tcPr>
            <w:tcW w:w="1263" w:type="pct"/>
          </w:tcPr>
          <w:p w:rsidRPr="00E57ABB" w:rsidR="00E57ABB" w:rsidP="00E57ABB" w:rsidRDefault="00E57ABB" w14:paraId="02A09ABF"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665D34E7"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06459C24" w14:textId="77777777">
        <w:trPr>
          <w:gridAfter w:val="1"/>
          <w:wAfter w:w="16" w:type="pct"/>
          <w:trHeight w:val="288"/>
        </w:trPr>
        <w:tc>
          <w:tcPr>
            <w:tcW w:w="683" w:type="pct"/>
          </w:tcPr>
          <w:p w:rsidRPr="00E57ABB" w:rsidR="00E57ABB" w:rsidP="00D04442" w:rsidRDefault="00E57ABB" w14:paraId="0233C3B0"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F.2./F.2a.</w:t>
            </w:r>
          </w:p>
        </w:tc>
        <w:tc>
          <w:tcPr>
            <w:tcW w:w="1160" w:type="pct"/>
          </w:tcPr>
          <w:p w:rsidRPr="00E57ABB" w:rsidR="00E57ABB" w:rsidP="00D04442" w:rsidRDefault="00E57ABB" w14:paraId="16E6F907" w14:textId="77777777">
            <w:pPr>
              <w:tabs>
                <w:tab w:val="left" w:pos="0"/>
              </w:tabs>
              <w:spacing w:after="120"/>
              <w:rPr>
                <w:rFonts w:asciiTheme="minorHAnsi" w:hAnsiTheme="minorHAnsi" w:cstheme="minorHAnsi"/>
                <w:bCs/>
                <w:szCs w:val="20"/>
              </w:rPr>
            </w:pPr>
            <w:r w:rsidRPr="00E57ABB">
              <w:rPr>
                <w:rFonts w:asciiTheme="minorHAnsi" w:hAnsiTheme="minorHAnsi" w:cstheme="minorHAnsi"/>
                <w:bCs/>
                <w:szCs w:val="20"/>
              </w:rPr>
              <w:t>Has anyone in your household had a change in employment or a change in pay or hours worked at a job</w:t>
            </w:r>
            <w:r w:rsidRPr="00E57ABB">
              <w:rPr>
                <w:rFonts w:asciiTheme="minorHAnsi" w:hAnsiTheme="minorHAnsi" w:cstheme="minorHAnsi"/>
                <w:b/>
                <w:szCs w:val="20"/>
              </w:rPr>
              <w:t xml:space="preserve"> in the past 6 months</w:t>
            </w:r>
            <w:r w:rsidRPr="00E57ABB">
              <w:rPr>
                <w:rFonts w:asciiTheme="minorHAnsi" w:hAnsiTheme="minorHAnsi" w:cstheme="minorHAnsi"/>
                <w:bCs/>
                <w:szCs w:val="20"/>
              </w:rPr>
              <w:t>?</w:t>
            </w:r>
          </w:p>
          <w:p w:rsidRPr="00E57ABB" w:rsidR="00E57ABB" w:rsidP="00D04442" w:rsidRDefault="00DF1024" w14:paraId="35EC3CF7" w14:textId="18E81585">
            <w:pPr>
              <w:spacing w:after="60"/>
              <w:rPr>
                <w:rFonts w:asciiTheme="minorHAnsi" w:hAnsiTheme="minorHAnsi" w:cstheme="minorHAnsi"/>
                <w:szCs w:val="20"/>
              </w:rPr>
            </w:pPr>
            <w:r>
              <w:rPr>
                <w:rFonts w:asciiTheme="minorHAnsi" w:hAnsiTheme="minorHAnsi" w:cstheme="minorHAnsi"/>
                <w:szCs w:val="20"/>
              </w:rPr>
              <w:t xml:space="preserve">[ ] </w:t>
            </w:r>
            <w:r w:rsidRPr="00E57ABB" w:rsidR="00E57ABB">
              <w:rPr>
                <w:rFonts w:asciiTheme="minorHAnsi" w:hAnsiTheme="minorHAnsi" w:cstheme="minorHAnsi"/>
                <w:szCs w:val="20"/>
              </w:rPr>
              <w:t>Yes</w:t>
            </w:r>
          </w:p>
          <w:p w:rsidRPr="00E57ABB" w:rsidR="00E57ABB" w:rsidP="00D04442" w:rsidRDefault="00DF1024" w14:paraId="42EB9BC8" w14:textId="3D46DB11">
            <w:pPr>
              <w:spacing w:after="120"/>
              <w:rPr>
                <w:rFonts w:asciiTheme="minorHAnsi" w:hAnsiTheme="minorHAnsi" w:cstheme="minorHAnsi"/>
                <w:szCs w:val="20"/>
              </w:rPr>
            </w:pPr>
            <w:r>
              <w:rPr>
                <w:rFonts w:asciiTheme="minorHAnsi" w:hAnsiTheme="minorHAnsi" w:cstheme="minorHAnsi"/>
                <w:szCs w:val="20"/>
              </w:rPr>
              <w:t xml:space="preserve">[ ] </w:t>
            </w:r>
            <w:r w:rsidRPr="00E57ABB" w:rsidR="00E57ABB">
              <w:rPr>
                <w:rFonts w:asciiTheme="minorHAnsi" w:hAnsiTheme="minorHAnsi" w:cstheme="minorHAnsi"/>
                <w:szCs w:val="20"/>
              </w:rPr>
              <w:t xml:space="preserve">No </w:t>
            </w:r>
            <w:r w:rsidRPr="00E57ABB" w:rsidR="00E57ABB">
              <w:rPr>
                <w:rFonts w:asciiTheme="minorHAnsi" w:hAnsiTheme="minorHAnsi" w:cstheme="minorHAnsi"/>
                <w:b/>
                <w:bCs/>
                <w:szCs w:val="20"/>
              </w:rPr>
              <w:t>Go to F.3</w:t>
            </w:r>
          </w:p>
          <w:p w:rsidRPr="00E57ABB" w:rsidR="00E57ABB" w:rsidP="00D04442" w:rsidRDefault="00E57ABB" w14:paraId="63C42F81"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Was that change your household experienced in the last 6 months because of—</w:t>
            </w:r>
          </w:p>
          <w:p w:rsidRPr="00E57ABB" w:rsidR="00E57ABB" w:rsidP="00D04442" w:rsidRDefault="00E57ABB" w14:paraId="785F5E9F" w14:textId="77777777">
            <w:pPr>
              <w:spacing w:after="12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(Fill in all that apply)</w:t>
            </w:r>
          </w:p>
          <w:p w:rsidRPr="00E57ABB" w:rsidR="00E57ABB" w:rsidP="00D04442" w:rsidRDefault="00DF1024" w14:paraId="7DBDF624" w14:textId="4F29749E">
            <w:pPr>
              <w:spacing w:after="60" w:line="240" w:lineRule="atLeast"/>
              <w:rPr>
                <w:rFonts w:eastAsia="Times New Roman" w:asciiTheme="minorHAnsi" w:hAnsiTheme="minorHAnsi" w:cstheme="minorHAnsi"/>
                <w:color w:val="000000" w:themeColor="text1"/>
                <w:szCs w:val="20"/>
              </w:rPr>
            </w:pPr>
            <w:r>
              <w:rPr>
                <w:rFonts w:eastAsia="Times New Roman" w:asciiTheme="minorHAnsi" w:hAnsiTheme="minorHAnsi" w:cstheme="minorHAnsi"/>
                <w:color w:val="000000" w:themeColor="text1"/>
                <w:szCs w:val="20"/>
              </w:rPr>
              <w:t xml:space="preserve">[ ] </w:t>
            </w:r>
            <w:r w:rsidRPr="00E57ABB" w:rsidR="00E57ABB">
              <w:rPr>
                <w:rFonts w:eastAsia="Times New Roman" w:asciiTheme="minorHAnsi" w:hAnsiTheme="minorHAnsi" w:cstheme="minorHAnsi"/>
                <w:color w:val="000000" w:themeColor="text1"/>
                <w:szCs w:val="20"/>
              </w:rPr>
              <w:t xml:space="preserve">Getting a job </w:t>
            </w:r>
          </w:p>
          <w:p w:rsidRPr="00E57ABB" w:rsidR="00E57ABB" w:rsidP="00D04442" w:rsidRDefault="00DF1024" w14:paraId="7B98B0FF" w14:textId="7E26DBE4">
            <w:pPr>
              <w:spacing w:after="60" w:line="240" w:lineRule="atLeast"/>
              <w:rPr>
                <w:rFonts w:eastAsia="Times New Roman" w:asciiTheme="minorHAnsi" w:hAnsiTheme="minorHAnsi" w:cstheme="minorHAnsi"/>
                <w:color w:val="000000" w:themeColor="text1"/>
                <w:szCs w:val="20"/>
              </w:rPr>
            </w:pPr>
            <w:r>
              <w:rPr>
                <w:rFonts w:eastAsia="Times New Roman" w:asciiTheme="minorHAnsi" w:hAnsiTheme="minorHAnsi" w:cstheme="minorHAnsi"/>
                <w:color w:val="000000" w:themeColor="text1"/>
                <w:szCs w:val="20"/>
              </w:rPr>
              <w:t xml:space="preserve">[ ] </w:t>
            </w:r>
            <w:r w:rsidRPr="00E57ABB" w:rsidR="00E57ABB">
              <w:rPr>
                <w:rFonts w:eastAsia="Times New Roman" w:asciiTheme="minorHAnsi" w:hAnsiTheme="minorHAnsi" w:cstheme="minorHAnsi"/>
                <w:color w:val="000000" w:themeColor="text1"/>
                <w:szCs w:val="20"/>
              </w:rPr>
              <w:t xml:space="preserve">Losing a job </w:t>
            </w:r>
          </w:p>
          <w:p w:rsidRPr="00E57ABB" w:rsidR="00E57ABB" w:rsidP="00D04442" w:rsidRDefault="00DF1024" w14:paraId="2BCB1276" w14:textId="1E668BC8">
            <w:pPr>
              <w:spacing w:after="60" w:line="240" w:lineRule="atLeast"/>
              <w:rPr>
                <w:rFonts w:eastAsia="Times New Roman" w:asciiTheme="minorHAnsi" w:hAnsiTheme="minorHAnsi" w:cstheme="minorHAnsi"/>
                <w:color w:val="000000" w:themeColor="text1"/>
                <w:szCs w:val="20"/>
              </w:rPr>
            </w:pPr>
            <w:r>
              <w:rPr>
                <w:rFonts w:eastAsia="Times New Roman" w:asciiTheme="minorHAnsi" w:hAnsiTheme="minorHAnsi" w:cstheme="minorHAnsi"/>
                <w:color w:val="000000" w:themeColor="text1"/>
                <w:szCs w:val="20"/>
              </w:rPr>
              <w:t xml:space="preserve">[ ] </w:t>
            </w:r>
            <w:r w:rsidRPr="00E57ABB" w:rsidR="00E57ABB">
              <w:rPr>
                <w:rFonts w:eastAsia="Times New Roman" w:asciiTheme="minorHAnsi" w:hAnsiTheme="minorHAnsi" w:cstheme="minorHAnsi"/>
                <w:color w:val="000000" w:themeColor="text1"/>
                <w:szCs w:val="20"/>
              </w:rPr>
              <w:t xml:space="preserve">Increase in pay or hours </w:t>
            </w:r>
          </w:p>
          <w:p w:rsidRPr="00E57ABB" w:rsidR="00E57ABB" w:rsidP="00D04442" w:rsidRDefault="00DF1024" w14:paraId="288FFB08" w14:textId="27F09E77">
            <w:pPr>
              <w:spacing w:after="0" w:line="240" w:lineRule="atLeast"/>
              <w:rPr>
                <w:rFonts w:eastAsia="Times New Roman" w:asciiTheme="minorHAnsi" w:hAnsiTheme="minorHAnsi" w:cstheme="minorHAnsi"/>
                <w:color w:val="000000" w:themeColor="text1"/>
                <w:szCs w:val="20"/>
              </w:rPr>
            </w:pPr>
            <w:r>
              <w:rPr>
                <w:rFonts w:eastAsia="Times New Roman" w:asciiTheme="minorHAnsi" w:hAnsiTheme="minorHAnsi" w:cstheme="minorHAnsi"/>
                <w:color w:val="000000" w:themeColor="text1"/>
                <w:szCs w:val="20"/>
              </w:rPr>
              <w:t xml:space="preserve">[ ] </w:t>
            </w:r>
            <w:r w:rsidRPr="00E57ABB" w:rsidR="00E57ABB">
              <w:rPr>
                <w:rFonts w:eastAsia="Times New Roman" w:asciiTheme="minorHAnsi" w:hAnsiTheme="minorHAnsi" w:cstheme="minorHAnsi"/>
                <w:color w:val="000000" w:themeColor="text1"/>
                <w:szCs w:val="20"/>
              </w:rPr>
              <w:t>Decrease in pay or hours</w:t>
            </w:r>
          </w:p>
        </w:tc>
        <w:tc>
          <w:tcPr>
            <w:tcW w:w="1263" w:type="pct"/>
          </w:tcPr>
          <w:p w:rsidRPr="00E57ABB" w:rsidR="00E57ABB" w:rsidP="00D04442" w:rsidRDefault="00E57ABB" w14:paraId="369E244B" w14:textId="77777777">
            <w:pPr>
              <w:spacing w:after="12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F2a. One participant had some trouble selecting an answer for himself because he is a seasonal worker.</w:t>
            </w:r>
          </w:p>
          <w:p w:rsidRPr="00E57ABB" w:rsidR="00E57ABB" w:rsidP="00D04442" w:rsidRDefault="00E57ABB" w14:paraId="6BE32889"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Another participant had difficulty selecting a reason; she had to leave her job because she was sick.</w:t>
            </w:r>
          </w:p>
        </w:tc>
        <w:tc>
          <w:tcPr>
            <w:tcW w:w="1878" w:type="pct"/>
          </w:tcPr>
          <w:p w:rsidRPr="00E57ABB" w:rsidR="00E57ABB" w:rsidP="00D04442" w:rsidRDefault="00E57ABB" w14:paraId="04970111" w14:textId="77777777">
            <w:pPr>
              <w:spacing w:after="120"/>
              <w:rPr>
                <w:rFonts w:asciiTheme="minorHAnsi" w:hAnsiTheme="minorHAnsi" w:cstheme="minorHAnsi"/>
                <w:szCs w:val="20"/>
              </w:rPr>
            </w:pPr>
            <w:r w:rsidRPr="00E57ABB">
              <w:rPr>
                <w:rFonts w:asciiTheme="minorHAnsi" w:hAnsiTheme="minorHAnsi" w:cstheme="minorHAnsi"/>
                <w:szCs w:val="20"/>
              </w:rPr>
              <w:t>Change “losing a job” to “losing a job or leaving a job.”</w:t>
            </w:r>
          </w:p>
          <w:p w:rsidRPr="00E57ABB" w:rsidR="00E57ABB" w:rsidP="00D04442" w:rsidRDefault="00E57ABB" w14:paraId="30108EDE"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Simplify F.2.a to “Was that change because of—"</w:t>
            </w:r>
          </w:p>
        </w:tc>
      </w:tr>
      <w:tr w:rsidRPr="00E57ABB" w:rsidR="00E57ABB" w:rsidTr="001C1832" w14:paraId="5C92E822" w14:textId="77777777">
        <w:trPr>
          <w:gridAfter w:val="1"/>
          <w:wAfter w:w="16" w:type="pct"/>
          <w:trHeight w:val="274"/>
        </w:trPr>
        <w:tc>
          <w:tcPr>
            <w:tcW w:w="683" w:type="pct"/>
          </w:tcPr>
          <w:p w:rsidRPr="00E57ABB" w:rsidR="00E57ABB" w:rsidP="00F873E3" w:rsidRDefault="00E57ABB" w14:paraId="3783BB1D"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F.3.</w:t>
            </w:r>
          </w:p>
        </w:tc>
        <w:tc>
          <w:tcPr>
            <w:tcW w:w="1160" w:type="pct"/>
          </w:tcPr>
          <w:p w:rsidRPr="00E57ABB" w:rsidR="00E57ABB" w:rsidP="00F873E3" w:rsidRDefault="00E57ABB" w14:paraId="53AE1D8D"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Are there any 16- or 17-year-old youths in your household?</w:t>
            </w:r>
          </w:p>
        </w:tc>
        <w:tc>
          <w:tcPr>
            <w:tcW w:w="1263" w:type="pct"/>
          </w:tcPr>
          <w:p w:rsidRPr="00E57ABB" w:rsidR="00E57ABB" w:rsidP="00F873E3" w:rsidRDefault="00E57ABB" w14:paraId="59B09824"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F873E3" w:rsidRDefault="00E57ABB" w14:paraId="66C988D3"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16A5D30C" w14:textId="77777777">
        <w:trPr>
          <w:gridAfter w:val="1"/>
          <w:wAfter w:w="16" w:type="pct"/>
          <w:trHeight w:val="288"/>
        </w:trPr>
        <w:tc>
          <w:tcPr>
            <w:tcW w:w="683" w:type="pct"/>
          </w:tcPr>
          <w:p w:rsidRPr="00E57ABB" w:rsidR="00E57ABB" w:rsidP="00F873E3" w:rsidRDefault="00E57ABB" w14:paraId="0AE04642" w14:textId="77777777">
            <w:pPr>
              <w:keepNext/>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lastRenderedPageBreak/>
              <w:t>F.4.</w:t>
            </w:r>
          </w:p>
        </w:tc>
        <w:tc>
          <w:tcPr>
            <w:tcW w:w="1160" w:type="pct"/>
          </w:tcPr>
          <w:p w:rsidRPr="00E57ABB" w:rsidR="00E57ABB" w:rsidP="00F873E3" w:rsidRDefault="00E57ABB" w14:paraId="58F406A6"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bCs/>
                <w:szCs w:val="20"/>
              </w:rPr>
              <w:t xml:space="preserve">Please indicate whether you or anyone in your household received income </w:t>
            </w:r>
            <w:r w:rsidRPr="00E57ABB">
              <w:rPr>
                <w:rFonts w:eastAsia="Times New Roman" w:asciiTheme="minorHAnsi" w:hAnsiTheme="minorHAnsi" w:cstheme="minorHAnsi"/>
                <w:b/>
                <w:szCs w:val="20"/>
              </w:rPr>
              <w:t>in the last year</w:t>
            </w:r>
            <w:r w:rsidRPr="00E57ABB">
              <w:rPr>
                <w:rFonts w:eastAsia="Times New Roman" w:asciiTheme="minorHAnsi" w:hAnsiTheme="minorHAnsi" w:cstheme="minorHAnsi"/>
                <w:bCs/>
                <w:szCs w:val="20"/>
              </w:rPr>
              <w:t xml:space="preserve"> from any of the following: </w:t>
            </w:r>
            <w:r w:rsidRPr="00E57ABB">
              <w:rPr>
                <w:rFonts w:eastAsia="Times New Roman" w:asciiTheme="minorHAnsi" w:hAnsiTheme="minorHAnsi" w:cstheme="minorHAnsi"/>
                <w:b/>
                <w:bCs/>
                <w:szCs w:val="20"/>
              </w:rPr>
              <w:t>MARK ALL THAT APPLY</w:t>
            </w:r>
          </w:p>
        </w:tc>
        <w:tc>
          <w:tcPr>
            <w:tcW w:w="1263" w:type="pct"/>
          </w:tcPr>
          <w:p w:rsidRPr="00E57ABB" w:rsidR="00E57ABB" w:rsidP="00F873E3" w:rsidRDefault="00E57ABB" w14:paraId="24B002BF"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One person suggested commissions, bonuses, and tips should be in a separate category from wages and salary.</w:t>
            </w:r>
          </w:p>
        </w:tc>
        <w:tc>
          <w:tcPr>
            <w:tcW w:w="1878" w:type="pct"/>
          </w:tcPr>
          <w:p w:rsidRPr="00E57ABB" w:rsidR="00E57ABB" w:rsidP="00F873E3" w:rsidRDefault="00E57ABB" w14:paraId="0F661735" w14:textId="77777777">
            <w:pPr>
              <w:keepNext/>
              <w:spacing w:after="120"/>
              <w:rPr>
                <w:rFonts w:cstheme="minorHAnsi"/>
                <w:color w:val="000000" w:themeColor="text1"/>
                <w:szCs w:val="20"/>
              </w:rPr>
            </w:pPr>
            <w:r w:rsidRPr="00E57ABB">
              <w:rPr>
                <w:rFonts w:cstheme="minorHAnsi"/>
                <w:color w:val="000000" w:themeColor="text1"/>
                <w:szCs w:val="20"/>
              </w:rPr>
              <w:t xml:space="preserve">No changes; It is not clear how we would use the information we would derive from separating the first response option into two parts. </w:t>
            </w:r>
          </w:p>
          <w:p w:rsidRPr="00E57ABB" w:rsidR="00E57ABB" w:rsidP="00F873E3" w:rsidRDefault="00E57ABB" w14:paraId="5A94FA1C" w14:textId="77777777">
            <w:pPr>
              <w:keepNext/>
              <w:spacing w:after="120"/>
              <w:rPr>
                <w:rFonts w:cstheme="minorHAnsi"/>
                <w:color w:val="000000" w:themeColor="text1"/>
              </w:rPr>
            </w:pPr>
            <w:r w:rsidRPr="00E57ABB">
              <w:rPr>
                <w:rFonts w:cstheme="minorHAnsi"/>
                <w:color w:val="000000" w:themeColor="text1"/>
                <w:szCs w:val="20"/>
              </w:rPr>
              <w:t xml:space="preserve">This item is taken from the Puerto Rico Community Survey. The question wording and response options are the same, with one exception: the PRCS lists Social Security Insurance as one of the response options. We deleted this option because residents of PR do not receive SSI. We contacted the Census Bureau to ask why SSI is listed and received the following response: </w:t>
            </w:r>
          </w:p>
          <w:p w:rsidRPr="00E57ABB" w:rsidR="00E57ABB" w:rsidP="00F873E3" w:rsidRDefault="00E57ABB" w14:paraId="204BE44F" w14:textId="77777777">
            <w:pPr>
              <w:keepNext/>
              <w:spacing w:after="120"/>
              <w:rPr>
                <w:rFonts w:asciiTheme="minorHAnsi" w:hAnsiTheme="minorHAnsi" w:cstheme="minorHAnsi"/>
                <w:color w:val="000000"/>
                <w:szCs w:val="20"/>
              </w:rPr>
            </w:pPr>
            <w:r w:rsidRPr="00E57ABB">
              <w:rPr>
                <w:rFonts w:asciiTheme="minorHAnsi" w:hAnsiTheme="minorHAnsi" w:cstheme="minorHAnsi"/>
                <w:color w:val="000000"/>
                <w:szCs w:val="20"/>
              </w:rPr>
              <w:t>Puerto Ricans can legitimately record SSI if they were living in the states and receiving SSI during the past 12 months but moved back to Puerto Rico when answering the ACS.</w:t>
            </w:r>
          </w:p>
          <w:p w:rsidRPr="00E57ABB" w:rsidR="00E57ABB" w:rsidP="00F873E3" w:rsidRDefault="00E57ABB" w14:paraId="1A825FE7" w14:textId="77777777">
            <w:pPr>
              <w:keepNext/>
              <w:spacing w:after="0"/>
              <w:rPr>
                <w:rFonts w:asciiTheme="minorHAnsi" w:hAnsiTheme="minorHAnsi" w:cstheme="minorHAnsi"/>
                <w:color w:val="000000" w:themeColor="text1"/>
                <w:szCs w:val="20"/>
              </w:rPr>
            </w:pPr>
            <w:r w:rsidRPr="00E57ABB">
              <w:rPr>
                <w:rFonts w:cstheme="minorHAnsi"/>
                <w:szCs w:val="20"/>
              </w:rPr>
              <w:t>For the purposes of this study, we recommend keeping SSI off the list of income sources</w:t>
            </w:r>
            <w:r w:rsidRPr="00E57ABB">
              <w:rPr>
                <w:rFonts w:asciiTheme="minorHAnsi" w:hAnsiTheme="minorHAnsi" w:cstheme="minorHAnsi"/>
                <w:color w:val="000000" w:themeColor="text1"/>
                <w:szCs w:val="20"/>
              </w:rPr>
              <w:t>.</w:t>
            </w:r>
          </w:p>
        </w:tc>
      </w:tr>
      <w:tr w:rsidRPr="00E57ABB" w:rsidR="00E57ABB" w:rsidTr="001C1832" w14:paraId="75977815" w14:textId="77777777">
        <w:trPr>
          <w:gridAfter w:val="1"/>
          <w:wAfter w:w="16" w:type="pct"/>
          <w:trHeight w:val="288"/>
        </w:trPr>
        <w:tc>
          <w:tcPr>
            <w:tcW w:w="683" w:type="pct"/>
          </w:tcPr>
          <w:p w:rsidRPr="00E57ABB" w:rsidR="00E57ABB" w:rsidP="00E57ABB" w:rsidRDefault="00E57ABB" w14:paraId="729E3AB0"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F.5.</w:t>
            </w:r>
          </w:p>
        </w:tc>
        <w:tc>
          <w:tcPr>
            <w:tcW w:w="1160" w:type="pct"/>
          </w:tcPr>
          <w:p w:rsidRPr="00E57ABB" w:rsidR="00E57ABB" w:rsidP="00E57ABB" w:rsidRDefault="00E57ABB" w14:paraId="3B3E6F25"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Which category best describes your total household income last year before taxes or other deductions? MARK ONE</w:t>
            </w:r>
          </w:p>
        </w:tc>
        <w:tc>
          <w:tcPr>
            <w:tcW w:w="1263" w:type="pct"/>
          </w:tcPr>
          <w:p w:rsidRPr="00E57ABB" w:rsidR="00E57ABB" w:rsidP="00E57ABB" w:rsidRDefault="00E57ABB" w14:paraId="653AA5FF" w14:textId="77777777">
            <w:pPr>
              <w:spacing w:after="0"/>
              <w:ind w:hanging="20"/>
              <w:rPr>
                <w:rFonts w:asciiTheme="minorHAnsi" w:hAnsiTheme="minorHAnsi" w:cstheme="minorHAnsi"/>
                <w:color w:val="000000" w:themeColor="text1"/>
                <w:szCs w:val="20"/>
              </w:rPr>
            </w:pPr>
            <w:bookmarkStart w:name="_Hlk80282228" w:id="8"/>
            <w:r w:rsidRPr="00E57ABB">
              <w:rPr>
                <w:rFonts w:asciiTheme="minorHAnsi" w:hAnsiTheme="minorHAnsi" w:cstheme="minorHAnsi"/>
                <w:color w:val="000000" w:themeColor="text1"/>
                <w:szCs w:val="20"/>
              </w:rPr>
              <w:t>One person noted this question asks about a year; they asked why we do not ask the same elsewhere instead of using “12 months.”</w:t>
            </w:r>
            <w:bookmarkEnd w:id="8"/>
          </w:p>
        </w:tc>
        <w:tc>
          <w:tcPr>
            <w:tcW w:w="1878" w:type="pct"/>
          </w:tcPr>
          <w:p w:rsidRPr="00E57ABB" w:rsidR="00E57ABB" w:rsidP="00E57ABB" w:rsidRDefault="00E57ABB" w14:paraId="15FF1363"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No changes; “last year” implies last calendar year, and we are looking for an estimate of annual income. </w:t>
            </w:r>
          </w:p>
        </w:tc>
      </w:tr>
      <w:tr w:rsidRPr="00E57ABB" w:rsidR="00E57ABB" w:rsidTr="001C1832" w14:paraId="67AEBD89" w14:textId="77777777">
        <w:trPr>
          <w:gridAfter w:val="1"/>
          <w:wAfter w:w="16" w:type="pct"/>
          <w:trHeight w:val="288"/>
        </w:trPr>
        <w:tc>
          <w:tcPr>
            <w:tcW w:w="683" w:type="pct"/>
          </w:tcPr>
          <w:p w:rsidRPr="00E57ABB" w:rsidR="00E57ABB" w:rsidP="00E57ABB" w:rsidRDefault="00E57ABB" w14:paraId="4EE6A388"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F.6.</w:t>
            </w:r>
          </w:p>
        </w:tc>
        <w:tc>
          <w:tcPr>
            <w:tcW w:w="1160" w:type="pct"/>
          </w:tcPr>
          <w:p w:rsidRPr="00E57ABB" w:rsidR="00E57ABB" w:rsidP="00E57ABB" w:rsidRDefault="00E57ABB" w14:paraId="011C7373"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Which of the following best describes your household’s current financial condition? MARK ONE</w:t>
            </w:r>
          </w:p>
        </w:tc>
        <w:tc>
          <w:tcPr>
            <w:tcW w:w="1263" w:type="pct"/>
          </w:tcPr>
          <w:p w:rsidRPr="00E57ABB" w:rsidR="00E57ABB" w:rsidP="00E57ABB" w:rsidRDefault="00E57ABB" w14:paraId="3B85AA7D"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11EA6198"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45271F7F" w14:textId="77777777">
        <w:trPr>
          <w:gridAfter w:val="1"/>
          <w:wAfter w:w="16" w:type="pct"/>
          <w:trHeight w:val="288"/>
        </w:trPr>
        <w:tc>
          <w:tcPr>
            <w:tcW w:w="683" w:type="pct"/>
          </w:tcPr>
          <w:p w:rsidRPr="00E57ABB" w:rsidR="00E57ABB" w:rsidP="00D04442" w:rsidRDefault="00E57ABB" w14:paraId="35AA2F40"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F.7.</w:t>
            </w:r>
          </w:p>
        </w:tc>
        <w:tc>
          <w:tcPr>
            <w:tcW w:w="1160" w:type="pct"/>
          </w:tcPr>
          <w:p w:rsidRPr="00E57ABB" w:rsidR="00E57ABB" w:rsidP="00D04442" w:rsidRDefault="00E57ABB" w14:paraId="5CE3751A"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Please rate the extent to which each of the problems below was a concern for your household in the past year.</w:t>
            </w:r>
          </w:p>
        </w:tc>
        <w:tc>
          <w:tcPr>
            <w:tcW w:w="1263" w:type="pct"/>
          </w:tcPr>
          <w:p w:rsidRPr="00E57ABB" w:rsidR="00E57ABB" w:rsidP="00D04442" w:rsidRDefault="00E57ABB" w14:paraId="1D1051E5"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Paying for cellular phone or internet should be included.</w:t>
            </w:r>
          </w:p>
        </w:tc>
        <w:tc>
          <w:tcPr>
            <w:tcW w:w="1878" w:type="pct"/>
          </w:tcPr>
          <w:p w:rsidRPr="00E57ABB" w:rsidR="00E57ABB" w:rsidP="00D04442" w:rsidRDefault="00E57ABB" w14:paraId="162283CD"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Added “Ability to pay for cellular phone or internet service.”</w:t>
            </w:r>
          </w:p>
        </w:tc>
      </w:tr>
      <w:tr w:rsidRPr="00E57ABB" w:rsidR="00E57ABB" w:rsidTr="00D04442" w14:paraId="7FBBDD02" w14:textId="77777777">
        <w:trPr>
          <w:trHeight w:val="288"/>
        </w:trPr>
        <w:tc>
          <w:tcPr>
            <w:tcW w:w="5000" w:type="pct"/>
            <w:gridSpan w:val="5"/>
            <w:shd w:val="clear" w:color="auto" w:fill="F2F2F2" w:themeFill="background1" w:themeFillShade="F2"/>
          </w:tcPr>
          <w:p w:rsidRPr="00E57ABB" w:rsidR="00E57ABB" w:rsidP="006B209E" w:rsidRDefault="00E57ABB" w14:paraId="08F024AE" w14:textId="77777777">
            <w:pPr>
              <w:keepNext/>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lastRenderedPageBreak/>
              <w:t>Section G</w:t>
            </w:r>
          </w:p>
        </w:tc>
      </w:tr>
      <w:tr w:rsidRPr="00E57ABB" w:rsidR="00E57ABB" w:rsidTr="001C1832" w14:paraId="2E2D1452" w14:textId="77777777">
        <w:trPr>
          <w:gridAfter w:val="1"/>
          <w:wAfter w:w="16" w:type="pct"/>
          <w:trHeight w:val="288"/>
        </w:trPr>
        <w:tc>
          <w:tcPr>
            <w:tcW w:w="683" w:type="pct"/>
          </w:tcPr>
          <w:p w:rsidRPr="00E57ABB" w:rsidR="00E57ABB" w:rsidP="006B209E" w:rsidRDefault="00E57ABB" w14:paraId="651A7F99" w14:textId="77777777">
            <w:pPr>
              <w:keepNext/>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G.1.</w:t>
            </w:r>
          </w:p>
        </w:tc>
        <w:tc>
          <w:tcPr>
            <w:tcW w:w="1160" w:type="pct"/>
          </w:tcPr>
          <w:p w:rsidRPr="00E57ABB" w:rsidR="00E57ABB" w:rsidP="006B209E" w:rsidRDefault="00E57ABB" w14:paraId="449E03BF"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Please indicate if you or anyone in your household has difficulty with the following activities.</w:t>
            </w:r>
          </w:p>
        </w:tc>
        <w:tc>
          <w:tcPr>
            <w:tcW w:w="1263" w:type="pct"/>
          </w:tcPr>
          <w:p w:rsidRPr="00E57ABB" w:rsidR="00E57ABB" w:rsidP="006B209E" w:rsidRDefault="00E57ABB" w14:paraId="7D029731"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6B209E" w:rsidRDefault="00E57ABB" w14:paraId="676F26B6" w14:textId="77777777">
            <w:pPr>
              <w:keepNext/>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59BFFCEB" w14:textId="77777777">
        <w:trPr>
          <w:gridAfter w:val="1"/>
          <w:wAfter w:w="16" w:type="pct"/>
          <w:trHeight w:val="288"/>
        </w:trPr>
        <w:tc>
          <w:tcPr>
            <w:tcW w:w="683" w:type="pct"/>
          </w:tcPr>
          <w:p w:rsidRPr="00E57ABB" w:rsidR="00E57ABB" w:rsidP="00F873E3" w:rsidRDefault="00E57ABB" w14:paraId="12715F77" w14:textId="77777777">
            <w:pPr>
              <w:keepNext/>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G.2.</w:t>
            </w:r>
          </w:p>
        </w:tc>
        <w:tc>
          <w:tcPr>
            <w:tcW w:w="1160" w:type="pct"/>
          </w:tcPr>
          <w:p w:rsidRPr="00E57ABB" w:rsidR="00E57ABB" w:rsidP="00F873E3" w:rsidRDefault="00E57ABB" w14:paraId="22680B42"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Are you or is anyone in your household limited in the kind OR amount of work you can do because of a physical, mental, or emotional problem?</w:t>
            </w:r>
          </w:p>
        </w:tc>
        <w:tc>
          <w:tcPr>
            <w:tcW w:w="1263" w:type="pct"/>
          </w:tcPr>
          <w:p w:rsidRPr="00E57ABB" w:rsidR="00E57ABB" w:rsidP="00F873E3" w:rsidRDefault="00E57ABB" w14:paraId="0C84B135"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F873E3" w:rsidRDefault="00E57ABB" w14:paraId="598EE3A4" w14:textId="77777777">
            <w:pPr>
              <w:keepNext/>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461A7678" w14:textId="77777777">
        <w:trPr>
          <w:gridAfter w:val="1"/>
          <w:wAfter w:w="16" w:type="pct"/>
          <w:trHeight w:val="288"/>
        </w:trPr>
        <w:tc>
          <w:tcPr>
            <w:tcW w:w="683" w:type="pct"/>
          </w:tcPr>
          <w:p w:rsidRPr="00E57ABB" w:rsidR="00E57ABB" w:rsidP="00E57ABB" w:rsidRDefault="00E57ABB" w14:paraId="3556A441"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G.3.</w:t>
            </w:r>
          </w:p>
        </w:tc>
        <w:tc>
          <w:tcPr>
            <w:tcW w:w="1160" w:type="pct"/>
          </w:tcPr>
          <w:p w:rsidRPr="00E57ABB" w:rsidR="00E57ABB" w:rsidP="00E57ABB" w:rsidRDefault="00E57ABB" w14:paraId="57E82622"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Do you or does anyone in your household have difficulty doing errands alone, such as visiting a doctor’s office or shopping, because of a physical, mental, or emotional condition?</w:t>
            </w:r>
          </w:p>
        </w:tc>
        <w:tc>
          <w:tcPr>
            <w:tcW w:w="1263" w:type="pct"/>
          </w:tcPr>
          <w:p w:rsidRPr="00E57ABB" w:rsidR="00E57ABB" w:rsidP="00E57ABB" w:rsidRDefault="00E57ABB" w14:paraId="000BBC00"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5D37F0B7"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r w:rsidRPr="00E57ABB" w:rsidDel="000D5C32">
              <w:rPr>
                <w:rFonts w:asciiTheme="minorHAnsi" w:hAnsiTheme="minorHAnsi" w:cstheme="minorHAnsi"/>
                <w:color w:val="000000" w:themeColor="text1"/>
                <w:szCs w:val="20"/>
              </w:rPr>
              <w:t xml:space="preserve"> </w:t>
            </w:r>
          </w:p>
        </w:tc>
      </w:tr>
      <w:tr w:rsidRPr="00E57ABB" w:rsidR="00E57ABB" w:rsidTr="001C1832" w14:paraId="36B7D6D0" w14:textId="77777777">
        <w:trPr>
          <w:gridAfter w:val="1"/>
          <w:wAfter w:w="16" w:type="pct"/>
          <w:trHeight w:val="288"/>
        </w:trPr>
        <w:tc>
          <w:tcPr>
            <w:tcW w:w="683" w:type="pct"/>
          </w:tcPr>
          <w:p w:rsidRPr="00E57ABB" w:rsidR="00E57ABB" w:rsidP="00E57ABB" w:rsidRDefault="00E57ABB" w14:paraId="003FC6D8"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t>G.4.</w:t>
            </w:r>
          </w:p>
        </w:tc>
        <w:tc>
          <w:tcPr>
            <w:tcW w:w="1160" w:type="pct"/>
          </w:tcPr>
          <w:p w:rsidRPr="00E57ABB" w:rsidR="00E57ABB" w:rsidP="00E57ABB" w:rsidRDefault="00E57ABB" w14:paraId="29BBF981"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Are any members of your household currently covered by any of the following types of health insurance or health coverage plans?</w:t>
            </w:r>
          </w:p>
          <w:p w:rsidRPr="00E57ABB" w:rsidR="00E57ABB" w:rsidP="00E57ABB" w:rsidRDefault="00E57ABB" w14:paraId="2B5F83B6"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a. Insurance through a current or former employer or union</w:t>
            </w:r>
          </w:p>
          <w:p w:rsidRPr="00E57ABB" w:rsidR="00E57ABB" w:rsidP="00E57ABB" w:rsidRDefault="00E57ABB" w14:paraId="0A4CA7AD"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b. Medicare, for people 65 and older or people with certain disabilities</w:t>
            </w:r>
          </w:p>
          <w:p w:rsidRPr="00E57ABB" w:rsidR="00E57ABB" w:rsidP="00E57ABB" w:rsidRDefault="00E57ABB" w14:paraId="39C9410F"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c. Medicaid, Medical Assistance, Children’s Health Insurance Program (CHIP), or any kind of Puerto Rico-sponsored assistance plan based on income or a disability </w:t>
            </w:r>
          </w:p>
          <w:p w:rsidRPr="00E57ABB" w:rsidR="00E57ABB" w:rsidP="00E57ABB" w:rsidRDefault="00E57ABB" w14:paraId="78D1B28A"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d. TRICARE or other military healthcare </w:t>
            </w:r>
          </w:p>
          <w:p w:rsidRPr="00E57ABB" w:rsidR="00E57ABB" w:rsidP="00E57ABB" w:rsidRDefault="00E57ABB" w14:paraId="1FBB4D06"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e. Any other type of health insurance or health coverage plan</w:t>
            </w:r>
          </w:p>
        </w:tc>
        <w:tc>
          <w:tcPr>
            <w:tcW w:w="1263" w:type="pct"/>
          </w:tcPr>
          <w:p w:rsidRPr="00E57ABB" w:rsidR="00E57ABB" w:rsidP="00E57ABB" w:rsidRDefault="00E57ABB" w14:paraId="6F86A071"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1AC5F0E9"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474CDCDA" w14:textId="77777777">
        <w:trPr>
          <w:gridAfter w:val="1"/>
          <w:wAfter w:w="16" w:type="pct"/>
          <w:trHeight w:val="288"/>
        </w:trPr>
        <w:tc>
          <w:tcPr>
            <w:tcW w:w="683" w:type="pct"/>
          </w:tcPr>
          <w:p w:rsidRPr="00E57ABB" w:rsidR="00E57ABB" w:rsidP="00E57ABB" w:rsidRDefault="00E57ABB" w14:paraId="45B8BDEF" w14:textId="77777777">
            <w:pPr>
              <w:spacing w:after="0"/>
              <w:rPr>
                <w:rFonts w:eastAsia="Times New Roman" w:asciiTheme="minorHAnsi" w:hAnsiTheme="minorHAnsi" w:cstheme="minorHAnsi"/>
                <w:bCs/>
                <w:color w:val="B12732"/>
                <w:szCs w:val="28"/>
              </w:rPr>
            </w:pPr>
            <w:r w:rsidRPr="00E57ABB">
              <w:rPr>
                <w:rFonts w:eastAsia="Times New Roman" w:asciiTheme="minorHAnsi" w:hAnsiTheme="minorHAnsi" w:cstheme="minorHAnsi"/>
                <w:bCs/>
                <w:color w:val="B12732"/>
                <w:szCs w:val="28"/>
              </w:rPr>
              <w:lastRenderedPageBreak/>
              <w:t>G.5.</w:t>
            </w:r>
          </w:p>
        </w:tc>
        <w:tc>
          <w:tcPr>
            <w:tcW w:w="1160" w:type="pct"/>
          </w:tcPr>
          <w:p w:rsidRPr="00E57ABB" w:rsidR="00E57ABB" w:rsidP="00E57ABB" w:rsidRDefault="00E57ABB" w14:paraId="5B5B4187"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 the past year, did anyone in your household have problems paying any medical bills?</w:t>
            </w:r>
          </w:p>
        </w:tc>
        <w:tc>
          <w:tcPr>
            <w:tcW w:w="1263" w:type="pct"/>
          </w:tcPr>
          <w:p w:rsidRPr="00E57ABB" w:rsidR="00E57ABB" w:rsidP="00E57ABB" w:rsidRDefault="00E57ABB" w14:paraId="56EDD1BA"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7C93A5CE"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r w:rsidRPr="00E57ABB" w:rsidDel="004A5E8C">
              <w:rPr>
                <w:rFonts w:asciiTheme="minorHAnsi" w:hAnsiTheme="minorHAnsi" w:cstheme="minorHAnsi"/>
                <w:szCs w:val="20"/>
              </w:rPr>
              <w:t xml:space="preserve"> </w:t>
            </w:r>
          </w:p>
        </w:tc>
      </w:tr>
      <w:tr w:rsidRPr="00E57ABB" w:rsidR="00E57ABB" w:rsidTr="001C1832" w14:paraId="229C4601" w14:textId="77777777">
        <w:trPr>
          <w:gridAfter w:val="1"/>
          <w:wAfter w:w="16" w:type="pct"/>
          <w:trHeight w:val="288"/>
        </w:trPr>
        <w:tc>
          <w:tcPr>
            <w:tcW w:w="683" w:type="pct"/>
          </w:tcPr>
          <w:p w:rsidRPr="00E57ABB" w:rsidR="00E57ABB" w:rsidP="00F873E3" w:rsidRDefault="00E57ABB" w14:paraId="6AC16B56" w14:textId="77777777">
            <w:pPr>
              <w:keepNext/>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G.6.</w:t>
            </w:r>
          </w:p>
        </w:tc>
        <w:tc>
          <w:tcPr>
            <w:tcW w:w="1160" w:type="pct"/>
          </w:tcPr>
          <w:p w:rsidRPr="00E57ABB" w:rsidR="00E57ABB" w:rsidP="00F873E3" w:rsidRDefault="00E57ABB" w14:paraId="193FC1C6" w14:textId="77777777">
            <w:pPr>
              <w:keepNext/>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Thinking about your healthcare experiences over the past year, has medical care been delayed for anyone in the household because of worry about the cost?</w:t>
            </w:r>
          </w:p>
        </w:tc>
        <w:tc>
          <w:tcPr>
            <w:tcW w:w="1263" w:type="pct"/>
          </w:tcPr>
          <w:p w:rsidRPr="00E57ABB" w:rsidR="00E57ABB" w:rsidP="00F873E3" w:rsidRDefault="00E57ABB" w14:paraId="3DF98240" w14:textId="77777777">
            <w:pPr>
              <w:keepNext/>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F873E3" w:rsidRDefault="00E57ABB" w14:paraId="2806A95E" w14:textId="77777777">
            <w:pPr>
              <w:keepNext/>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27922A04" w14:textId="77777777">
        <w:trPr>
          <w:gridAfter w:val="1"/>
          <w:wAfter w:w="16" w:type="pct"/>
          <w:trHeight w:val="288"/>
        </w:trPr>
        <w:tc>
          <w:tcPr>
            <w:tcW w:w="683" w:type="pct"/>
          </w:tcPr>
          <w:p w:rsidRPr="00E57ABB" w:rsidR="00E57ABB" w:rsidP="00E57ABB" w:rsidRDefault="00E57ABB" w14:paraId="60365972"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G.7.</w:t>
            </w:r>
          </w:p>
        </w:tc>
        <w:tc>
          <w:tcPr>
            <w:tcW w:w="1160" w:type="pct"/>
          </w:tcPr>
          <w:p w:rsidRPr="00E57ABB" w:rsidR="00E57ABB" w:rsidP="00E57ABB" w:rsidRDefault="00E57ABB" w14:paraId="20125663"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 xml:space="preserve">In the past year, was there any time when anyone in the household needed medical care but did not get it because they couldn’t afford it?  </w:t>
            </w:r>
          </w:p>
        </w:tc>
        <w:tc>
          <w:tcPr>
            <w:tcW w:w="1263" w:type="pct"/>
          </w:tcPr>
          <w:p w:rsidRPr="00E57ABB" w:rsidR="00E57ABB" w:rsidP="00E57ABB" w:rsidRDefault="00E57ABB" w14:paraId="7A88E3FC"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709F3A72"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1C1832" w14:paraId="738FDEA6" w14:textId="77777777">
        <w:trPr>
          <w:gridAfter w:val="1"/>
          <w:wAfter w:w="16" w:type="pct"/>
          <w:trHeight w:val="288"/>
        </w:trPr>
        <w:tc>
          <w:tcPr>
            <w:tcW w:w="683" w:type="pct"/>
          </w:tcPr>
          <w:p w:rsidRPr="00E57ABB" w:rsidR="00E57ABB" w:rsidP="00E57ABB" w:rsidRDefault="00E57ABB" w14:paraId="2D62A602"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G.8.</w:t>
            </w:r>
          </w:p>
        </w:tc>
        <w:tc>
          <w:tcPr>
            <w:tcW w:w="1160" w:type="pct"/>
          </w:tcPr>
          <w:p w:rsidRPr="00E57ABB" w:rsidR="00E57ABB" w:rsidP="00E57ABB" w:rsidRDefault="00E57ABB" w14:paraId="3C876A4D"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In the past year, have you or any members of your household received treatment, counseling, or services because of a problem with alcohol, tobacco, or drug use?</w:t>
            </w:r>
          </w:p>
        </w:tc>
        <w:tc>
          <w:tcPr>
            <w:tcW w:w="1263" w:type="pct"/>
          </w:tcPr>
          <w:p w:rsidRPr="00E57ABB" w:rsidR="00E57ABB" w:rsidP="00E57ABB" w:rsidRDefault="00E57ABB" w14:paraId="3205E211"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No issues</w:t>
            </w:r>
          </w:p>
        </w:tc>
        <w:tc>
          <w:tcPr>
            <w:tcW w:w="1878" w:type="pct"/>
          </w:tcPr>
          <w:p w:rsidRPr="00E57ABB" w:rsidR="00E57ABB" w:rsidP="00E57ABB" w:rsidRDefault="00E57ABB" w14:paraId="26BE74B4"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No changes</w:t>
            </w:r>
          </w:p>
        </w:tc>
      </w:tr>
      <w:tr w:rsidRPr="00E57ABB" w:rsidR="00E57ABB" w:rsidTr="00D04442" w14:paraId="2D318D36" w14:textId="77777777">
        <w:trPr>
          <w:gridAfter w:val="1"/>
          <w:wAfter w:w="16" w:type="pct"/>
          <w:trHeight w:val="288"/>
        </w:trPr>
        <w:tc>
          <w:tcPr>
            <w:tcW w:w="4984" w:type="pct"/>
            <w:gridSpan w:val="4"/>
            <w:shd w:val="clear" w:color="auto" w:fill="F2F2F2" w:themeFill="background1" w:themeFillShade="F2"/>
          </w:tcPr>
          <w:p w:rsidRPr="00E57ABB" w:rsidR="00E57ABB" w:rsidP="00D04442" w:rsidRDefault="00E57ABB" w14:paraId="715D8E86" w14:textId="77777777">
            <w:pPr>
              <w:spacing w:after="0"/>
              <w:jc w:val="center"/>
              <w:rPr>
                <w:rFonts w:ascii="Lucida Sans" w:hAnsi="Lucida Sans" w:eastAsia="Times New Roman" w:cs="Lucida Sans Unicode"/>
                <w:b/>
                <w:sz w:val="18"/>
                <w:szCs w:val="24"/>
              </w:rPr>
            </w:pPr>
            <w:r w:rsidRPr="00E57ABB">
              <w:rPr>
                <w:rFonts w:ascii="Lucida Sans" w:hAnsi="Lucida Sans" w:eastAsia="Times New Roman" w:cs="Lucida Sans Unicode"/>
                <w:b/>
                <w:sz w:val="18"/>
                <w:szCs w:val="24"/>
              </w:rPr>
              <w:t>Section H</w:t>
            </w:r>
          </w:p>
        </w:tc>
      </w:tr>
      <w:tr w:rsidRPr="00E57ABB" w:rsidR="00E57ABB" w:rsidTr="001C1832" w14:paraId="3DE278A6" w14:textId="77777777">
        <w:trPr>
          <w:gridAfter w:val="1"/>
          <w:wAfter w:w="16" w:type="pct"/>
          <w:trHeight w:val="288"/>
        </w:trPr>
        <w:tc>
          <w:tcPr>
            <w:tcW w:w="683" w:type="pct"/>
          </w:tcPr>
          <w:p w:rsidRPr="00E57ABB" w:rsidR="00E57ABB" w:rsidP="00E57ABB" w:rsidRDefault="00E57ABB" w14:paraId="6103250F"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H.1.</w:t>
            </w:r>
          </w:p>
        </w:tc>
        <w:tc>
          <w:tcPr>
            <w:tcW w:w="1160" w:type="pct"/>
          </w:tcPr>
          <w:p w:rsidRPr="00E57ABB" w:rsidR="00E57ABB" w:rsidP="00E57ABB" w:rsidRDefault="00E57ABB" w14:paraId="50B1A57D"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color w:val="000000" w:themeColor="text1"/>
                <w:szCs w:val="20"/>
              </w:rPr>
              <w:t>How old are you?</w:t>
            </w:r>
          </w:p>
        </w:tc>
        <w:tc>
          <w:tcPr>
            <w:tcW w:w="1263" w:type="pct"/>
          </w:tcPr>
          <w:p w:rsidRPr="00E57ABB" w:rsidR="00E57ABB" w:rsidP="00E57ABB" w:rsidRDefault="00E57ABB" w14:paraId="4A267B9C"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issues</w:t>
            </w:r>
          </w:p>
        </w:tc>
        <w:tc>
          <w:tcPr>
            <w:tcW w:w="1878" w:type="pct"/>
          </w:tcPr>
          <w:p w:rsidRPr="00E57ABB" w:rsidR="00E57ABB" w:rsidP="00E57ABB" w:rsidRDefault="00E57ABB" w14:paraId="4160E949"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No changes</w:t>
            </w:r>
          </w:p>
        </w:tc>
      </w:tr>
      <w:tr w:rsidRPr="00E57ABB" w:rsidR="00E57ABB" w:rsidTr="001C1832" w14:paraId="0FD50594" w14:textId="77777777">
        <w:trPr>
          <w:gridAfter w:val="1"/>
          <w:wAfter w:w="16" w:type="pct"/>
          <w:trHeight w:val="288"/>
        </w:trPr>
        <w:tc>
          <w:tcPr>
            <w:tcW w:w="683" w:type="pct"/>
          </w:tcPr>
          <w:p w:rsidRPr="00E57ABB" w:rsidR="00E57ABB" w:rsidP="00E57ABB" w:rsidRDefault="00E57ABB" w14:paraId="343B5E0F"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H.2.</w:t>
            </w:r>
          </w:p>
        </w:tc>
        <w:tc>
          <w:tcPr>
            <w:tcW w:w="1160" w:type="pct"/>
          </w:tcPr>
          <w:p w:rsidRPr="00E57ABB" w:rsidR="00E57ABB" w:rsidP="00E57ABB" w:rsidRDefault="00E57ABB" w14:paraId="6494328C" w14:textId="77777777">
            <w:pPr>
              <w:spacing w:after="0" w:line="240" w:lineRule="atLeast"/>
              <w:rPr>
                <w:rFonts w:eastAsia="Times New Roman" w:asciiTheme="minorHAnsi" w:hAnsiTheme="minorHAnsi" w:cstheme="minorHAnsi"/>
                <w:color w:val="000000" w:themeColor="text1"/>
                <w:szCs w:val="20"/>
              </w:rPr>
            </w:pPr>
            <w:r w:rsidRPr="00E57ABB" w:rsidDel="00E46219">
              <w:rPr>
                <w:rFonts w:eastAsia="Times New Roman" w:asciiTheme="minorHAnsi" w:hAnsiTheme="minorHAnsi" w:cstheme="minorHAnsi"/>
                <w:szCs w:val="20"/>
              </w:rPr>
              <w:t>Do you currently describe yourself as</w:t>
            </w:r>
            <w:r w:rsidRPr="00E57ABB">
              <w:rPr>
                <w:rFonts w:eastAsia="Times New Roman" w:asciiTheme="minorHAnsi" w:hAnsiTheme="minorHAnsi" w:cstheme="minorHAnsi"/>
                <w:szCs w:val="20"/>
              </w:rPr>
              <w:t xml:space="preserve"> male, female, or transgender?</w:t>
            </w:r>
          </w:p>
        </w:tc>
        <w:tc>
          <w:tcPr>
            <w:tcW w:w="1263" w:type="pct"/>
          </w:tcPr>
          <w:p w:rsidRPr="00E57ABB" w:rsidR="00E57ABB" w:rsidP="00E57ABB" w:rsidRDefault="00E57ABB" w14:paraId="2464218B"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One participant asked why the response options are included in the question.</w:t>
            </w:r>
          </w:p>
        </w:tc>
        <w:tc>
          <w:tcPr>
            <w:tcW w:w="1878" w:type="pct"/>
          </w:tcPr>
          <w:p w:rsidRPr="00E57ABB" w:rsidR="00E57ABB" w:rsidP="00E57ABB" w:rsidRDefault="00E57ABB" w14:paraId="30678E90"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Drop “</w:t>
            </w:r>
            <w:r w:rsidRPr="00E57ABB">
              <w:rPr>
                <w:rFonts w:asciiTheme="minorHAnsi" w:hAnsiTheme="minorHAnsi" w:cstheme="minorHAnsi"/>
                <w:szCs w:val="20"/>
              </w:rPr>
              <w:t>male, female, or transgender” from the question stem to make it more straightforward.</w:t>
            </w:r>
          </w:p>
        </w:tc>
      </w:tr>
      <w:tr w:rsidRPr="00E57ABB" w:rsidR="00E57ABB" w:rsidTr="001C1832" w14:paraId="0DB66856" w14:textId="77777777">
        <w:trPr>
          <w:gridAfter w:val="1"/>
          <w:wAfter w:w="16" w:type="pct"/>
          <w:trHeight w:val="288"/>
        </w:trPr>
        <w:tc>
          <w:tcPr>
            <w:tcW w:w="683" w:type="pct"/>
          </w:tcPr>
          <w:p w:rsidRPr="00E57ABB" w:rsidR="00E57ABB" w:rsidP="00E57ABB" w:rsidRDefault="00E57ABB" w14:paraId="7A43BB61"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H.3.</w:t>
            </w:r>
          </w:p>
        </w:tc>
        <w:tc>
          <w:tcPr>
            <w:tcW w:w="1160" w:type="pct"/>
          </w:tcPr>
          <w:p w:rsidRPr="00E57ABB" w:rsidR="00E57ABB" w:rsidP="00E57ABB" w:rsidRDefault="00E57ABB" w14:paraId="1378766C" w14:textId="77777777">
            <w:pPr>
              <w:spacing w:after="0" w:line="240" w:lineRule="atLeast"/>
              <w:rPr>
                <w:rFonts w:eastAsia="Times New Roman" w:asciiTheme="minorHAnsi" w:hAnsiTheme="minorHAnsi" w:cstheme="minorHAnsi"/>
                <w:color w:val="000000" w:themeColor="text1"/>
                <w:szCs w:val="20"/>
              </w:rPr>
            </w:pPr>
            <w:r w:rsidRPr="00E57ABB">
              <w:rPr>
                <w:rFonts w:eastAsia="Times New Roman" w:asciiTheme="minorHAnsi" w:hAnsiTheme="minorHAnsi" w:cstheme="minorHAnsi"/>
                <w:szCs w:val="20"/>
              </w:rPr>
              <w:t>What is your marital status?</w:t>
            </w:r>
          </w:p>
        </w:tc>
        <w:tc>
          <w:tcPr>
            <w:tcW w:w="1263" w:type="pct"/>
          </w:tcPr>
          <w:p w:rsidRPr="00E57ABB" w:rsidR="00E57ABB" w:rsidP="00E57ABB" w:rsidRDefault="00E57ABB" w14:paraId="0F63BC38"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szCs w:val="20"/>
              </w:rPr>
              <w:t xml:space="preserve">One person suggested “single” should be an option. </w:t>
            </w:r>
          </w:p>
        </w:tc>
        <w:tc>
          <w:tcPr>
            <w:tcW w:w="1878" w:type="pct"/>
          </w:tcPr>
          <w:p w:rsidRPr="00E57ABB" w:rsidR="00E57ABB" w:rsidP="00E57ABB" w:rsidRDefault="00E57ABB" w14:paraId="00385F8E" w14:textId="77777777">
            <w:pPr>
              <w:spacing w:after="0"/>
              <w:rPr>
                <w:rFonts w:asciiTheme="minorHAnsi" w:hAnsiTheme="minorHAnsi" w:cstheme="minorHAnsi"/>
                <w:color w:val="000000" w:themeColor="text1"/>
                <w:szCs w:val="20"/>
              </w:rPr>
            </w:pPr>
            <w:r w:rsidRPr="00E57ABB">
              <w:rPr>
                <w:rFonts w:asciiTheme="minorHAnsi" w:hAnsiTheme="minorHAnsi" w:cstheme="minorHAnsi"/>
                <w:szCs w:val="20"/>
              </w:rPr>
              <w:t xml:space="preserve">No change; the current response options are taken from the PRCS, and “single” is not a mutually exclusive category. </w:t>
            </w:r>
          </w:p>
        </w:tc>
      </w:tr>
      <w:tr w:rsidRPr="00E57ABB" w:rsidR="00E57ABB" w:rsidTr="001C1832" w14:paraId="42E54C4D" w14:textId="77777777">
        <w:trPr>
          <w:gridAfter w:val="1"/>
          <w:wAfter w:w="16" w:type="pct"/>
          <w:trHeight w:val="288"/>
        </w:trPr>
        <w:tc>
          <w:tcPr>
            <w:tcW w:w="683" w:type="pct"/>
          </w:tcPr>
          <w:p w:rsidRPr="00E57ABB" w:rsidR="00E57ABB" w:rsidP="00E57ABB" w:rsidRDefault="00E57ABB" w14:paraId="29CD62FE"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H.4.</w:t>
            </w:r>
          </w:p>
        </w:tc>
        <w:tc>
          <w:tcPr>
            <w:tcW w:w="1160" w:type="pct"/>
          </w:tcPr>
          <w:p w:rsidRPr="00E57ABB" w:rsidR="00E57ABB" w:rsidP="00E57ABB" w:rsidRDefault="00E57ABB" w14:paraId="475B7183" w14:textId="77777777">
            <w:pPr>
              <w:tabs>
                <w:tab w:val="left" w:pos="720"/>
              </w:tabs>
              <w:spacing w:after="0"/>
              <w:rPr>
                <w:rFonts w:asciiTheme="minorHAnsi" w:hAnsiTheme="minorHAnsi" w:cstheme="minorHAnsi"/>
                <w:bCs/>
                <w:szCs w:val="20"/>
              </w:rPr>
            </w:pPr>
            <w:r w:rsidRPr="00E57ABB">
              <w:rPr>
                <w:rFonts w:asciiTheme="minorHAnsi" w:hAnsiTheme="minorHAnsi" w:cstheme="minorHAnsi"/>
                <w:bCs/>
                <w:szCs w:val="20"/>
              </w:rPr>
              <w:t xml:space="preserve">Are you of Hispanic, Latino, or Spanish origin? </w:t>
            </w:r>
          </w:p>
        </w:tc>
        <w:tc>
          <w:tcPr>
            <w:tcW w:w="1263" w:type="pct"/>
          </w:tcPr>
          <w:p w:rsidRPr="00E57ABB" w:rsidR="00E57ABB" w:rsidP="00E57ABB" w:rsidRDefault="00E57ABB" w14:paraId="1A1E8655"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In the Spanish translation, “Spanish” raises confusion.</w:t>
            </w:r>
          </w:p>
        </w:tc>
        <w:tc>
          <w:tcPr>
            <w:tcW w:w="1878" w:type="pct"/>
          </w:tcPr>
          <w:p w:rsidRPr="00E57ABB" w:rsidR="00E57ABB" w:rsidP="00E57ABB" w:rsidRDefault="00E57ABB" w14:paraId="20143942"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 xml:space="preserve">Ask about Hispanic or Latino. </w:t>
            </w:r>
          </w:p>
        </w:tc>
      </w:tr>
      <w:tr w:rsidRPr="00E57ABB" w:rsidR="00E57ABB" w:rsidTr="001C1832" w14:paraId="781AD078" w14:textId="77777777">
        <w:trPr>
          <w:gridAfter w:val="1"/>
          <w:wAfter w:w="16" w:type="pct"/>
          <w:trHeight w:val="288"/>
        </w:trPr>
        <w:tc>
          <w:tcPr>
            <w:tcW w:w="683" w:type="pct"/>
          </w:tcPr>
          <w:p w:rsidRPr="00E57ABB" w:rsidR="00E57ABB" w:rsidP="00E57ABB" w:rsidRDefault="00E57ABB" w14:paraId="71AD1012" w14:textId="77777777">
            <w:pPr>
              <w:spacing w:after="0"/>
              <w:rPr>
                <w:rFonts w:eastAsia="Times New Roman" w:asciiTheme="minorHAnsi" w:hAnsiTheme="minorHAnsi" w:cstheme="minorHAnsi"/>
                <w:bCs/>
                <w:color w:val="B12732"/>
                <w:szCs w:val="20"/>
              </w:rPr>
            </w:pPr>
            <w:r w:rsidRPr="00E57ABB">
              <w:rPr>
                <w:rFonts w:eastAsia="Times New Roman" w:asciiTheme="minorHAnsi" w:hAnsiTheme="minorHAnsi" w:cstheme="minorHAnsi"/>
                <w:bCs/>
                <w:color w:val="B12732"/>
                <w:szCs w:val="20"/>
              </w:rPr>
              <w:t>H.5.</w:t>
            </w:r>
          </w:p>
        </w:tc>
        <w:tc>
          <w:tcPr>
            <w:tcW w:w="1160" w:type="pct"/>
          </w:tcPr>
          <w:p w:rsidRPr="00E57ABB" w:rsidR="00E57ABB" w:rsidP="00E57ABB" w:rsidRDefault="00E57ABB" w14:paraId="174E642C" w14:textId="77777777">
            <w:pPr>
              <w:spacing w:after="0"/>
              <w:ind w:left="720" w:hanging="720"/>
              <w:rPr>
                <w:rFonts w:asciiTheme="minorHAnsi" w:hAnsiTheme="minorHAnsi" w:cstheme="minorHAnsi"/>
                <w:szCs w:val="20"/>
              </w:rPr>
            </w:pPr>
            <w:r w:rsidRPr="00E57ABB">
              <w:rPr>
                <w:rFonts w:asciiTheme="minorHAnsi" w:hAnsiTheme="minorHAnsi" w:cstheme="minorHAnsi"/>
                <w:szCs w:val="20"/>
              </w:rPr>
              <w:t>What is your race? (Select all that apply)</w:t>
            </w:r>
          </w:p>
        </w:tc>
        <w:tc>
          <w:tcPr>
            <w:tcW w:w="1263" w:type="pct"/>
          </w:tcPr>
          <w:p w:rsidRPr="00E57ABB" w:rsidR="00E57ABB" w:rsidP="00E57ABB" w:rsidRDefault="00E57ABB" w14:paraId="3565B989" w14:textId="77777777">
            <w:pPr>
              <w:spacing w:after="0"/>
              <w:ind w:hanging="2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It was suggested to add “other.”</w:t>
            </w:r>
          </w:p>
        </w:tc>
        <w:tc>
          <w:tcPr>
            <w:tcW w:w="1878" w:type="pct"/>
          </w:tcPr>
          <w:p w:rsidRPr="00E57ABB" w:rsidR="00E57ABB" w:rsidP="00E57ABB" w:rsidRDefault="00E57ABB" w14:paraId="1A8B9689" w14:textId="77777777">
            <w:pPr>
              <w:spacing w:after="0"/>
              <w:rPr>
                <w:rFonts w:asciiTheme="minorHAnsi" w:hAnsiTheme="minorHAnsi" w:cstheme="minorHAnsi"/>
                <w:color w:val="000000" w:themeColor="text1"/>
                <w:szCs w:val="20"/>
              </w:rPr>
            </w:pPr>
            <w:r w:rsidRPr="00E57ABB">
              <w:rPr>
                <w:rFonts w:asciiTheme="minorHAnsi" w:hAnsiTheme="minorHAnsi" w:cstheme="minorHAnsi"/>
                <w:color w:val="000000" w:themeColor="text1"/>
                <w:szCs w:val="20"/>
              </w:rPr>
              <w:t>Added “other.”</w:t>
            </w:r>
          </w:p>
        </w:tc>
      </w:tr>
    </w:tbl>
    <w:p w:rsidRPr="00E57ABB" w:rsidR="00E57ABB" w:rsidP="00E57ABB" w:rsidRDefault="00E57ABB" w14:paraId="37BC8F78" w14:textId="77777777">
      <w:pPr>
        <w:ind w:right="540"/>
        <w:rPr>
          <w:rFonts w:cstheme="minorHAnsi"/>
          <w:sz w:val="20"/>
          <w:szCs w:val="20"/>
        </w:rPr>
      </w:pPr>
    </w:p>
    <w:p w:rsidRPr="00E57ABB" w:rsidR="00E57ABB" w:rsidP="00E57ABB" w:rsidRDefault="00E57ABB" w14:paraId="57D8BC71" w14:textId="77777777">
      <w:pPr>
        <w:ind w:right="540"/>
        <w:rPr>
          <w:rFonts w:ascii="Calibri" w:hAnsi="Calibri"/>
        </w:rPr>
        <w:sectPr w:rsidRPr="00E57ABB" w:rsidR="00E57ABB" w:rsidSect="00E50C2E">
          <w:headerReference w:type="default" r:id="rId10"/>
          <w:footerReference w:type="default" r:id="rId11"/>
          <w:pgSz w:w="15840" w:h="12240" w:orient="landscape"/>
          <w:pgMar w:top="1440" w:right="1440" w:bottom="720" w:left="1440" w:header="720" w:footer="720" w:gutter="0"/>
          <w:cols w:space="720"/>
          <w:docGrid w:linePitch="360"/>
        </w:sectPr>
      </w:pPr>
    </w:p>
    <w:p w:rsidRPr="00E57ABB" w:rsidR="00E57ABB" w:rsidP="00E57ABB" w:rsidRDefault="00E57ABB" w14:paraId="30C230B0" w14:textId="77777777">
      <w:pPr>
        <w:keepNext/>
        <w:numPr>
          <w:ilvl w:val="0"/>
          <w:numId w:val="10"/>
        </w:numPr>
        <w:pBdr>
          <w:bottom w:val="dotted" w:color="auto" w:sz="4" w:space="1"/>
        </w:pBdr>
        <w:tabs>
          <w:tab w:val="left" w:pos="360"/>
        </w:tabs>
        <w:ind w:left="0" w:firstLine="0"/>
        <w:outlineLvl w:val="1"/>
        <w:rPr>
          <w:rFonts w:ascii="Candara" w:hAnsi="Candara" w:eastAsiaTheme="majorEastAsia" w:cstheme="majorBidi"/>
          <w:b/>
          <w:bCs/>
          <w:color w:val="B12732"/>
          <w:sz w:val="28"/>
          <w:szCs w:val="26"/>
        </w:rPr>
      </w:pPr>
      <w:r w:rsidRPr="00E57ABB">
        <w:rPr>
          <w:rFonts w:ascii="Candara" w:hAnsi="Candara" w:eastAsiaTheme="majorEastAsia" w:cstheme="majorBidi"/>
          <w:b/>
          <w:bCs/>
          <w:color w:val="B12732"/>
          <w:sz w:val="28"/>
          <w:szCs w:val="26"/>
        </w:rPr>
        <w:lastRenderedPageBreak/>
        <w:t>Pretest Interviews for the In-Depth Interview Protocol</w:t>
      </w:r>
    </w:p>
    <w:p w:rsidRPr="00E50C2E" w:rsidR="00E57ABB" w:rsidP="00E50C2E" w:rsidRDefault="00E57ABB" w14:paraId="24D2B086" w14:textId="77777777">
      <w:pPr>
        <w:pStyle w:val="Heading3-IPR"/>
        <w:numPr>
          <w:ilvl w:val="0"/>
          <w:numId w:val="44"/>
        </w:numPr>
      </w:pPr>
      <w:r w:rsidRPr="00E50C2E">
        <w:t>Interview Length</w:t>
      </w:r>
    </w:p>
    <w:p w:rsidRPr="00E57ABB" w:rsidR="00E57ABB" w:rsidP="00E57ABB" w:rsidRDefault="00E57ABB" w14:paraId="41CABD53" w14:textId="0D375D73">
      <w:pPr>
        <w:rPr>
          <w:rFonts w:ascii="Calibri" w:hAnsi="Calibri"/>
        </w:rPr>
      </w:pPr>
      <w:r w:rsidRPr="00E57ABB">
        <w:rPr>
          <w:rFonts w:ascii="Calibri" w:hAnsi="Calibri"/>
        </w:rPr>
        <w:t>The in-depth interviews lasted between 58 and 100 minutes.</w:t>
      </w:r>
      <w:r w:rsidR="00A8518F">
        <w:rPr>
          <w:rFonts w:ascii="Calibri" w:hAnsi="Calibri"/>
        </w:rPr>
        <w:t xml:space="preserve"> </w:t>
      </w:r>
      <w:r w:rsidRPr="00A8518F" w:rsidR="00A8518F">
        <w:rPr>
          <w:rFonts w:ascii="Calibri" w:hAnsi="Calibri"/>
        </w:rPr>
        <w:t>With one exception, all pretest interviews took less than one hour. The longer interview was with a respondent who took a few brief breaks during the interview to collect her thoughts.</w:t>
      </w:r>
      <w:r w:rsidR="00A8518F">
        <w:rPr>
          <w:rFonts w:ascii="Calibri" w:hAnsi="Calibri"/>
        </w:rPr>
        <w:t xml:space="preserve"> </w:t>
      </w:r>
      <w:r w:rsidRPr="00A8518F" w:rsidR="00A8518F">
        <w:rPr>
          <w:rFonts w:ascii="Calibri" w:hAnsi="Calibri"/>
        </w:rPr>
        <w:t>We estimate the in-depth interviews will take no more than one hour.</w:t>
      </w:r>
    </w:p>
    <w:p w:rsidRPr="00E57ABB" w:rsidR="00E57ABB" w:rsidP="00E57ABB" w:rsidRDefault="00E57ABB" w14:paraId="19CDFF48" w14:textId="77777777">
      <w:pPr>
        <w:keepNext/>
        <w:numPr>
          <w:ilvl w:val="0"/>
          <w:numId w:val="1"/>
        </w:numPr>
        <w:ind w:left="360"/>
        <w:outlineLvl w:val="2"/>
        <w:rPr>
          <w:rFonts w:ascii="Candara" w:hAnsi="Candara" w:eastAsia="Calibri" w:cs="Arial"/>
          <w:b/>
          <w:bCs/>
          <w:color w:val="B12732"/>
          <w:sz w:val="24"/>
          <w:szCs w:val="24"/>
        </w:rPr>
      </w:pPr>
      <w:r w:rsidRPr="00E57ABB">
        <w:rPr>
          <w:rFonts w:ascii="Candara" w:hAnsi="Candara" w:eastAsia="Calibri" w:cs="Arial"/>
          <w:b/>
          <w:bCs/>
          <w:color w:val="B12732"/>
          <w:sz w:val="24"/>
          <w:szCs w:val="24"/>
        </w:rPr>
        <w:t>General Issues or Impressions</w:t>
      </w:r>
    </w:p>
    <w:p w:rsidRPr="00E57ABB" w:rsidR="00E57ABB" w:rsidP="00E57ABB" w:rsidRDefault="00E57ABB" w14:paraId="0EC736BD" w14:textId="77777777">
      <w:pPr>
        <w:rPr>
          <w:rFonts w:ascii="Calibri" w:hAnsi="Calibri"/>
        </w:rPr>
      </w:pPr>
      <w:r w:rsidRPr="00E57ABB">
        <w:rPr>
          <w:rFonts w:ascii="Calibri" w:hAnsi="Calibri"/>
        </w:rPr>
        <w:t>Overall, results of the in-depth interviews indicated that the questions were clear, appropriate, and easily answered by participants. Based on feedback from interviewers and respondents, we recommend only minor revisions. Suggested revisions are summarized below.</w:t>
      </w:r>
    </w:p>
    <w:p w:rsidRPr="00E57ABB" w:rsidR="00E57ABB" w:rsidP="00E57ABB" w:rsidRDefault="00E57ABB" w14:paraId="0B8BB260" w14:textId="77777777">
      <w:pPr>
        <w:rPr>
          <w:rFonts w:ascii="Calibri" w:hAnsi="Calibri"/>
        </w:rPr>
      </w:pPr>
      <w:r w:rsidRPr="00E57ABB">
        <w:rPr>
          <w:rFonts w:ascii="Calibri" w:hAnsi="Calibri"/>
        </w:rPr>
        <w:t xml:space="preserve">Interviewers observed that the progression of questions helped ease participants into talking about potentially sensitive subjects, and they found participants to be forthcoming when asked about how they have coped with natural disasters and COVID-19. Some participants said no one had ever asked them about those experiences, and they found it worthwhile to reflect on what happened, how these experiences affected them, and how they coped. One participant was visibly upset when describing her experience of the earthquakes. The interviewer offered to take a break or stop the interview, but the participant wanted to continue. She was among those who thanked the interviewer for taking an interest in her story. These encounters have important implications for interviewer training, as described below.  </w:t>
      </w:r>
    </w:p>
    <w:p w:rsidRPr="00E57ABB" w:rsidR="00E57ABB" w:rsidP="00E57ABB" w:rsidRDefault="00E57ABB" w14:paraId="0946CBD2" w14:textId="77777777">
      <w:pPr>
        <w:rPr>
          <w:rFonts w:ascii="Calibri" w:hAnsi="Calibri"/>
        </w:rPr>
      </w:pPr>
      <w:r w:rsidRPr="00E57ABB">
        <w:rPr>
          <w:rFonts w:ascii="Calibri" w:hAnsi="Calibri"/>
        </w:rPr>
        <w:t xml:space="preserve">Many participants considered their recent experiences of food security atypical, and they attributed their relative comfort with purchasing food to COVID-19 relief efforts. They were concerned, however, about how long those relief efforts might continue and how they would manage if NAP expanded benefits were discontinued.  </w:t>
      </w:r>
    </w:p>
    <w:p w:rsidRPr="00E57ABB" w:rsidR="00E57ABB" w:rsidP="00E57ABB" w:rsidRDefault="00E57ABB" w14:paraId="7C05DA94" w14:textId="77777777">
      <w:pPr>
        <w:keepNext/>
        <w:numPr>
          <w:ilvl w:val="0"/>
          <w:numId w:val="1"/>
        </w:numPr>
        <w:ind w:left="360"/>
        <w:outlineLvl w:val="2"/>
        <w:rPr>
          <w:rFonts w:ascii="Candara" w:hAnsi="Candara" w:eastAsia="Calibri" w:cs="Arial"/>
          <w:b/>
          <w:bCs/>
          <w:color w:val="B12732"/>
          <w:sz w:val="24"/>
          <w:szCs w:val="24"/>
        </w:rPr>
      </w:pPr>
      <w:r w:rsidRPr="00E57ABB">
        <w:rPr>
          <w:rFonts w:ascii="Candara" w:hAnsi="Candara" w:eastAsia="Calibri" w:cs="Arial"/>
          <w:b/>
          <w:bCs/>
          <w:color w:val="B12732"/>
          <w:sz w:val="24"/>
          <w:szCs w:val="24"/>
        </w:rPr>
        <w:t>Section-Level Findings and Recommendations</w:t>
      </w:r>
    </w:p>
    <w:p w:rsidRPr="00E57ABB" w:rsidR="00E57ABB" w:rsidP="00E57ABB" w:rsidRDefault="00E57ABB" w14:paraId="079F4ED0" w14:textId="77777777">
      <w:pPr>
        <w:keepNext/>
        <w:rPr>
          <w:rFonts w:ascii="Candara" w:hAnsi="Candara"/>
          <w:b/>
          <w:i/>
          <w:color w:val="B12732"/>
        </w:rPr>
      </w:pPr>
      <w:r w:rsidRPr="00E57ABB">
        <w:rPr>
          <w:rFonts w:ascii="Candara" w:hAnsi="Candara"/>
          <w:b/>
          <w:i/>
          <w:color w:val="B12732"/>
        </w:rPr>
        <w:t>Section A. You and Your Household</w:t>
      </w:r>
    </w:p>
    <w:p w:rsidRPr="00E57ABB" w:rsidR="00E57ABB" w:rsidP="00E57ABB" w:rsidRDefault="00E57ABB" w14:paraId="059F3C89" w14:textId="77777777">
      <w:pPr>
        <w:rPr>
          <w:rFonts w:ascii="Calibri" w:hAnsi="Calibri"/>
        </w:rPr>
      </w:pPr>
      <w:r w:rsidRPr="00E57ABB">
        <w:rPr>
          <w:rFonts w:ascii="Calibri" w:hAnsi="Calibri"/>
        </w:rPr>
        <w:t>Beginning the interview with questions about household composition worked well, as participants easily identified who lives with them. The questions provide an effective “ice breaker,” and the information gathered will help address research questions about hunger-coping strategies among intergenerational households.</w:t>
      </w:r>
    </w:p>
    <w:p w:rsidRPr="00E57ABB" w:rsidR="00E57ABB" w:rsidP="00E57ABB" w:rsidRDefault="00E57ABB" w14:paraId="48E2055F" w14:textId="77777777">
      <w:pPr>
        <w:autoSpaceDE w:val="0"/>
        <w:autoSpaceDN w:val="0"/>
        <w:adjustRightInd w:val="0"/>
        <w:rPr>
          <w:rFonts w:cs="Calibri"/>
        </w:rPr>
      </w:pPr>
      <w:r w:rsidRPr="00E57ABB">
        <w:rPr>
          <w:rFonts w:cs="Calibri"/>
        </w:rPr>
        <w:t>Questions 1a and b elicited brief answers, but interviewers thought the questions were useful in getting participants warmed up to the interview process.</w:t>
      </w:r>
    </w:p>
    <w:p w:rsidRPr="00E57ABB" w:rsidR="00E57ABB" w:rsidP="00E57ABB" w:rsidRDefault="00E57ABB" w14:paraId="21F4F0CB" w14:textId="77777777">
      <w:pPr>
        <w:keepNext/>
        <w:rPr>
          <w:rFonts w:ascii="Candara" w:hAnsi="Candara"/>
          <w:b/>
          <w:i/>
          <w:color w:val="B12732"/>
        </w:rPr>
      </w:pPr>
      <w:r w:rsidRPr="00E57ABB">
        <w:rPr>
          <w:rFonts w:ascii="Candara" w:hAnsi="Candara"/>
          <w:b/>
          <w:i/>
          <w:color w:val="B12732"/>
        </w:rPr>
        <w:t xml:space="preserve">Section B. Community Food Needs </w:t>
      </w:r>
    </w:p>
    <w:p w:rsidRPr="00E57ABB" w:rsidR="00E57ABB" w:rsidP="00E57ABB" w:rsidRDefault="00E57ABB" w14:paraId="4CC66912" w14:textId="77777777">
      <w:r w:rsidRPr="00E57ABB">
        <w:t xml:space="preserve">This brief section is intended to gain insight into the factors that contribute to low food security in a community (e.g., having money for food, getting to stores) and if particular households are more likely than others to experience low food security (e.g., single-parent households). Some responses reflected a desire to respect neighbors’ privacy; for example, several participants said they were not in other </w:t>
      </w:r>
      <w:r w:rsidRPr="00E57ABB">
        <w:lastRenderedPageBreak/>
        <w:t xml:space="preserve">people’s business, so they did not know how to answer. Interviewers offered suggestions for rewording the questions to make it clear we are not asking anyone to identify specific people. As part of the interviewer training, we will discuss possible probes interviewers can use if a participant hesitates to answer. Rather than scripting these probes in advance, we will ask interviewers to offer suggestions in their own words and discuss their suggestions as a group. The purpose of the discussion will be to ensure all interviewers have a common understanding of what we hope to learn from the question and share ideas on how to encourage participants to talk openly about economic circumstances in their community. </w:t>
      </w:r>
    </w:p>
    <w:p w:rsidRPr="00E57ABB" w:rsidR="00E57ABB" w:rsidP="00E57ABB" w:rsidRDefault="00E57ABB" w14:paraId="72B9C2C2" w14:textId="77777777">
      <w:pPr>
        <w:keepNext/>
        <w:rPr>
          <w:rFonts w:ascii="Candara" w:hAnsi="Candara"/>
          <w:b/>
          <w:i/>
          <w:color w:val="B12732"/>
        </w:rPr>
      </w:pPr>
      <w:r w:rsidRPr="00E57ABB">
        <w:rPr>
          <w:rFonts w:ascii="Candara" w:hAnsi="Candara"/>
          <w:b/>
          <w:i/>
          <w:color w:val="B12732"/>
        </w:rPr>
        <w:t>Section C. Meeting Family Food Needs</w:t>
      </w:r>
    </w:p>
    <w:p w:rsidRPr="00E57ABB" w:rsidR="00E57ABB" w:rsidP="00E57ABB" w:rsidRDefault="00E57ABB" w14:paraId="5B7189E8" w14:textId="77777777">
      <w:pPr>
        <w:rPr>
          <w:rFonts w:ascii="Calibri" w:hAnsi="Calibri"/>
        </w:rPr>
      </w:pPr>
      <w:r w:rsidRPr="00E57ABB">
        <w:rPr>
          <w:rFonts w:ascii="Calibri" w:hAnsi="Calibri"/>
        </w:rPr>
        <w:t>Participants provided detailed information about their shopping habits, preferences, and strategies. In response to the question, “Are there any food stores or markets nearby that you don’t shop at?” a few people mentioned the Mercado Familiar. El Mercado Familiar (Family Market Program) is a collaboration between ADSEF and Puerto Rico’s Secretary of Agriculture intended to stimulate local food production and increase NAP participants’ consumption of fruits and vegetables. A few participants reported they no longer take advantage of the program because the hours are limited, the produce is expensive, and the portion of their NAP benefit they can use at these markets is not enough to purchase what they would need to feed their household.</w:t>
      </w:r>
    </w:p>
    <w:p w:rsidRPr="00E57ABB" w:rsidR="00E57ABB" w:rsidP="00E57ABB" w:rsidRDefault="00E57ABB" w14:paraId="2DC465D2" w14:textId="77777777">
      <w:pPr>
        <w:rPr>
          <w:rFonts w:ascii="Calibri" w:hAnsi="Calibri"/>
        </w:rPr>
      </w:pPr>
      <w:r w:rsidRPr="00E57ABB">
        <w:rPr>
          <w:rFonts w:ascii="Calibri" w:hAnsi="Calibri"/>
        </w:rPr>
        <w:t>In response to the question, “Have there been times recently when you did not have enough food or were worried about how to stretch your food dollars?” many participants said such worries were greatly reduced since they started receiving additional assistance as part of ongoing COVID-19 relief efforts. Participants said they frequently worried about having enough money for food prior to COVID-19, and they discussed strategies they used to stretch their food dollars, such as shopping for items in bulk or getting fruits or vegetables from neighbors with a garden.</w:t>
      </w:r>
    </w:p>
    <w:p w:rsidRPr="00E57ABB" w:rsidR="00E57ABB" w:rsidP="00E57ABB" w:rsidRDefault="00E57ABB" w14:paraId="6282E947" w14:textId="77777777">
      <w:pPr>
        <w:rPr>
          <w:rFonts w:ascii="Calibri" w:hAnsi="Calibri" w:cs="Times New Roman"/>
        </w:rPr>
      </w:pPr>
      <w:r w:rsidRPr="00E57ABB">
        <w:rPr>
          <w:rFonts w:ascii="Calibri" w:hAnsi="Calibri"/>
        </w:rPr>
        <w:t>Participants were uncertain how to answer the question, “</w:t>
      </w:r>
      <w:r w:rsidRPr="00E57ABB">
        <w:rPr>
          <w:rFonts w:ascii="Calibri" w:hAnsi="Calibri" w:cs="Times New Roman"/>
        </w:rPr>
        <w:t>What are the most important things that have helped you to get by during difficult times?” Some said they relied on their faith or felt motivated to be strong for their family, but they did not identify practical strategies that proved helpful. Participants found it easier to answer when the question followed a discussion about coping with disasters or COVID-19 (question 23). For this reason, we recommend deleting the question from section C.</w:t>
      </w:r>
    </w:p>
    <w:p w:rsidRPr="00E57ABB" w:rsidR="00E57ABB" w:rsidP="00E57ABB" w:rsidRDefault="00E57ABB" w14:paraId="533C2747" w14:textId="77777777">
      <w:pPr>
        <w:keepNext/>
        <w:rPr>
          <w:rFonts w:ascii="Candara" w:hAnsi="Candara"/>
          <w:b/>
          <w:i/>
          <w:color w:val="B12732"/>
        </w:rPr>
      </w:pPr>
      <w:r w:rsidRPr="00E57ABB">
        <w:rPr>
          <w:rFonts w:ascii="Candara" w:hAnsi="Candara"/>
          <w:b/>
          <w:i/>
          <w:color w:val="B12732"/>
        </w:rPr>
        <w:t xml:space="preserve">Section D. Life Events and Coping </w:t>
      </w:r>
      <w:proofErr w:type="gramStart"/>
      <w:r w:rsidRPr="00E57ABB">
        <w:rPr>
          <w:rFonts w:ascii="Candara" w:hAnsi="Candara"/>
          <w:b/>
          <w:i/>
          <w:color w:val="B12732"/>
        </w:rPr>
        <w:t>With</w:t>
      </w:r>
      <w:proofErr w:type="gramEnd"/>
      <w:r w:rsidRPr="00E57ABB">
        <w:rPr>
          <w:rFonts w:ascii="Candara" w:hAnsi="Candara"/>
          <w:b/>
          <w:i/>
          <w:color w:val="B12732"/>
        </w:rPr>
        <w:t xml:space="preserve"> Challenges</w:t>
      </w:r>
    </w:p>
    <w:p w:rsidRPr="00E57ABB" w:rsidR="00E57ABB" w:rsidP="00E57ABB" w:rsidRDefault="00E57ABB" w14:paraId="45BBAA81" w14:textId="77777777">
      <w:pPr>
        <w:rPr>
          <w:rFonts w:ascii="Calibri" w:hAnsi="Calibri"/>
        </w:rPr>
      </w:pPr>
      <w:r w:rsidRPr="00E57ABB">
        <w:rPr>
          <w:rFonts w:ascii="Calibri" w:hAnsi="Calibri"/>
        </w:rPr>
        <w:t>Participants were very forthcoming with information when asked about their experience with natural disasters and COVID-19, and several said they appreciated the opportunity to talk about these topics. One participant was moved to tears as she recounted the traumas she experienced after the earthquakes. The interviewer asked the participant if she wished to take a break and offered to do some deep breathing exercises with her. With some brief breaks, the participant was able to complete the interview, and she thanked the interviewer for listening. She said she did not realize those experiences were still so fresh in her mind. When the study team debriefed after this interview, we discussed some implications for interviewer training. Specifically, we will train all interviewers on the use of trauma-informed interviewing skills and provide them with referral resources to ensure they are well prepared to handle similar situations.</w:t>
      </w:r>
    </w:p>
    <w:p w:rsidRPr="00E57ABB" w:rsidR="00E57ABB" w:rsidP="00E57ABB" w:rsidRDefault="00E57ABB" w14:paraId="4B88FD4A" w14:textId="77777777">
      <w:pPr>
        <w:keepNext/>
        <w:rPr>
          <w:rFonts w:ascii="Candara" w:hAnsi="Candara"/>
          <w:b/>
          <w:i/>
          <w:color w:val="B12732"/>
        </w:rPr>
      </w:pPr>
      <w:r w:rsidRPr="00E57ABB">
        <w:rPr>
          <w:rFonts w:ascii="Candara" w:hAnsi="Candara"/>
          <w:b/>
          <w:i/>
          <w:color w:val="B12732"/>
        </w:rPr>
        <w:lastRenderedPageBreak/>
        <w:t xml:space="preserve">Sections E and F. NAP </w:t>
      </w:r>
    </w:p>
    <w:p w:rsidRPr="00E57ABB" w:rsidR="00E57ABB" w:rsidP="00E57ABB" w:rsidRDefault="00E57ABB" w14:paraId="6169E556" w14:textId="77777777">
      <w:r w:rsidRPr="00E57ABB">
        <w:t>When asked how long their NAP benefits typically last, participants distinguished between pre- and post-COVID; as mentioned previously, participants said that pre-COVID it was difficult to make their benefits last a full month, but this situation started to change after the pandemic, when stimulus checks were issued and other support became more available.</w:t>
      </w:r>
    </w:p>
    <w:p w:rsidRPr="00E57ABB" w:rsidR="00E57ABB" w:rsidP="00E57ABB" w:rsidRDefault="00E57ABB" w14:paraId="368FEBD6" w14:textId="2D63F849">
      <w:pPr>
        <w:autoSpaceDE w:val="0"/>
        <w:autoSpaceDN w:val="0"/>
        <w:adjustRightInd w:val="0"/>
        <w:rPr>
          <w:rFonts w:cs="Times New Roman"/>
          <w:color w:val="000000"/>
        </w:rPr>
      </w:pPr>
      <w:r w:rsidRPr="00E57ABB">
        <w:rPr>
          <w:rFonts w:cs="Calibri"/>
          <w:color w:val="000000"/>
        </w:rPr>
        <w:t>When asked, “</w:t>
      </w:r>
      <w:r w:rsidRPr="00E57ABB">
        <w:rPr>
          <w:rFonts w:cs="Times New Roman"/>
          <w:color w:val="000000"/>
        </w:rPr>
        <w:t>What are some reasons people might choose not to apply for NAP?” respondents were able to offer a few reasons, some based on stories they had heard about others’ experience with the application or eligibility determination process. For example, one participant said she has an elderly neighbor who was denied eligibility based on income, even though she spends a large proportion of her income on medicine. The participant noted that such stories discourage people from applying because they create a perception that the eligibility determination process is unfair, cryptic, or complicated.</w:t>
      </w:r>
    </w:p>
    <w:p w:rsidRPr="00E57ABB" w:rsidR="00E57ABB" w:rsidP="00E57ABB" w:rsidRDefault="00E57ABB" w14:paraId="4A57312E" w14:textId="77777777">
      <w:pPr>
        <w:keepNext/>
        <w:numPr>
          <w:ilvl w:val="0"/>
          <w:numId w:val="10"/>
        </w:numPr>
        <w:pBdr>
          <w:bottom w:val="dotted" w:color="auto" w:sz="4" w:space="1"/>
        </w:pBdr>
        <w:tabs>
          <w:tab w:val="left" w:pos="360"/>
        </w:tabs>
        <w:ind w:left="0" w:firstLine="0"/>
        <w:outlineLvl w:val="1"/>
        <w:rPr>
          <w:rFonts w:ascii="Candara" w:hAnsi="Candara" w:eastAsiaTheme="majorEastAsia" w:cstheme="majorBidi"/>
          <w:b/>
          <w:bCs/>
          <w:color w:val="B12732"/>
          <w:sz w:val="28"/>
          <w:szCs w:val="26"/>
        </w:rPr>
      </w:pPr>
      <w:r w:rsidRPr="00E57ABB">
        <w:rPr>
          <w:rFonts w:ascii="Candara" w:hAnsi="Candara" w:eastAsiaTheme="majorEastAsia" w:cstheme="majorBidi"/>
          <w:b/>
          <w:bCs/>
          <w:color w:val="B12732"/>
          <w:sz w:val="28"/>
          <w:szCs w:val="26"/>
        </w:rPr>
        <w:t>Recruitment Materials</w:t>
      </w:r>
    </w:p>
    <w:p w:rsidRPr="00E57ABB" w:rsidR="00E57ABB" w:rsidP="00E57ABB" w:rsidRDefault="00E57ABB" w14:paraId="0E0693A5" w14:textId="77777777">
      <w:pPr>
        <w:rPr>
          <w:rFonts w:ascii="Calibri" w:hAnsi="Calibri"/>
        </w:rPr>
      </w:pPr>
      <w:r w:rsidRPr="00E57ABB">
        <w:rPr>
          <w:rFonts w:ascii="Calibri" w:hAnsi="Calibri"/>
        </w:rPr>
        <w:t xml:space="preserve">Pretest interviewers asked participants to read and comment on the survey invitation letter for the area probability survey. There are a few minor differences between this letter and the letter that will be mailed with the paper survey to sample members from the NAP participant list. Because sample members from the NAP participant list will receive an initial invitation to complete a web-based version of the survey, the letter that accompanies the mail survey will not be the first piece of correspondence they receive. They will receive the initial web invitation letter and a reminder postcard before the mail survey, so the letter that accompanies the mail survey references these prior mailings. </w:t>
      </w:r>
    </w:p>
    <w:p w:rsidRPr="00E57ABB" w:rsidR="00E57ABB" w:rsidP="00E57ABB" w:rsidRDefault="00E57ABB" w14:paraId="2D5AE3EE" w14:textId="77777777">
      <w:pPr>
        <w:rPr>
          <w:rFonts w:ascii="Calibri" w:hAnsi="Calibri"/>
        </w:rPr>
      </w:pPr>
      <w:r w:rsidRPr="00E57ABB">
        <w:rPr>
          <w:rFonts w:ascii="Calibri" w:hAnsi="Calibri"/>
        </w:rPr>
        <w:t xml:space="preserve">The letter that accompanies the area probability survey is the first and only letter these sample members will receive. To simplify pretest procedures, we chose to test this version of the cover letter. After completing the think-aloud pretest interview and debriefing with the interviewer, participants were given a copy of the invitation letter. The interviewer asked each participant to read the letter aloud and ask any questions. Participants said the letter was clear, and they understood what it was asking them to do. One suggestion offered was to use a different Spanish phrase for </w:t>
      </w:r>
      <w:r w:rsidRPr="00E57ABB">
        <w:rPr>
          <w:rFonts w:ascii="Calibri" w:hAnsi="Calibri" w:cstheme="minorHAnsi"/>
        </w:rPr>
        <w:t xml:space="preserve">postage-paid envelope. </w:t>
      </w:r>
      <w:r w:rsidRPr="00E57ABB">
        <w:rPr>
          <w:rFonts w:ascii="Calibri" w:hAnsi="Calibri"/>
        </w:rPr>
        <w:t xml:space="preserve">   </w:t>
      </w:r>
    </w:p>
    <w:p w:rsidRPr="00944E06" w:rsidR="00E57ABB" w:rsidP="00E57ABB" w:rsidRDefault="00E57ABB" w14:paraId="76250723" w14:textId="77777777">
      <w:pPr>
        <w:pStyle w:val="Body11ptCalibri-IPR"/>
      </w:pPr>
    </w:p>
    <w:sectPr w:rsidRPr="00944E06" w:rsidR="00E57ABB" w:rsidSect="00D7095F">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BC89" w14:textId="77777777" w:rsidR="00E50C2E" w:rsidRDefault="00E50C2E">
      <w:pPr>
        <w:spacing w:after="0"/>
      </w:pPr>
      <w:r>
        <w:separator/>
      </w:r>
    </w:p>
  </w:endnote>
  <w:endnote w:type="continuationSeparator" w:id="0">
    <w:p w14:paraId="5AA2D551" w14:textId="77777777" w:rsidR="00E50C2E" w:rsidRDefault="00E50C2E">
      <w:pPr>
        <w:spacing w:after="0"/>
      </w:pPr>
      <w:r>
        <w:continuationSeparator/>
      </w:r>
    </w:p>
  </w:endnote>
  <w:endnote w:type="continuationNotice" w:id="1">
    <w:p w14:paraId="77514BA9" w14:textId="77777777" w:rsidR="00E50C2E" w:rsidRDefault="00E50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1C39" w14:textId="3CFEA61E" w:rsidR="00E50C2E" w:rsidRPr="002E66A0" w:rsidRDefault="006A77A4" w:rsidP="00EA44E0">
    <w:pPr>
      <w:pBdr>
        <w:top w:val="single" w:sz="8" w:space="1" w:color="B12732"/>
      </w:pBdr>
      <w:tabs>
        <w:tab w:val="right" w:pos="9360"/>
      </w:tabs>
      <w:spacing w:after="0"/>
      <w:rPr>
        <w:rStyle w:val="FooterTitle-IPRChar"/>
        <w:rFonts w:eastAsiaTheme="minorHAnsi"/>
        <w:szCs w:val="20"/>
      </w:rPr>
    </w:pPr>
    <w:sdt>
      <w:sdtPr>
        <w:rPr>
          <w:rFonts w:ascii="Calibri" w:eastAsia="Times New Roman" w:hAnsi="Calibri" w:cs="Arial"/>
          <w:i/>
          <w:sz w:val="20"/>
          <w:szCs w:val="20"/>
        </w:rPr>
        <w:id w:val="1534078950"/>
        <w:docPartObj>
          <w:docPartGallery w:val="Page Numbers (Bottom of Page)"/>
          <w:docPartUnique/>
        </w:docPartObj>
      </w:sdtPr>
      <w:sdtEndPr>
        <w:rPr>
          <w:rStyle w:val="FooterTitle-IPRChar"/>
          <w:rFonts w:eastAsiaTheme="minorHAnsi"/>
        </w:rPr>
      </w:sdtEndPr>
      <w:sdtContent>
        <w:sdt>
          <w:sdtPr>
            <w:rPr>
              <w:rStyle w:val="FooterTitle-IPRChar"/>
              <w:rFonts w:eastAsiaTheme="minorHAnsi"/>
              <w:szCs w:val="20"/>
            </w:rPr>
            <w:id w:val="-301155018"/>
            <w:docPartObj>
              <w:docPartGallery w:val="Page Numbers (Bottom of Page)"/>
              <w:docPartUnique/>
            </w:docPartObj>
          </w:sdtPr>
          <w:sdtEndPr>
            <w:rPr>
              <w:rStyle w:val="FooterTitle-IPRChar"/>
            </w:rPr>
          </w:sdtEndPr>
          <w:sdtContent>
            <w:r w:rsidR="00E50C2E" w:rsidRPr="002E66A0">
              <w:rPr>
                <w:rStyle w:val="FooterTitle-IPRChar"/>
                <w:rFonts w:eastAsiaTheme="minorHAnsi"/>
                <w:szCs w:val="20"/>
              </w:rPr>
              <w:t>Food Security</w:t>
            </w:r>
            <w:r w:rsidR="00E50C2E">
              <w:rPr>
                <w:rStyle w:val="FooterTitle-IPRChar"/>
                <w:rFonts w:eastAsiaTheme="minorHAnsi"/>
                <w:szCs w:val="20"/>
              </w:rPr>
              <w:t xml:space="preserve"> Status</w:t>
            </w:r>
            <w:r w:rsidR="00E50C2E" w:rsidRPr="002E66A0">
              <w:rPr>
                <w:rStyle w:val="FooterTitle-IPRChar"/>
                <w:rFonts w:eastAsiaTheme="minorHAnsi"/>
                <w:szCs w:val="20"/>
              </w:rPr>
              <w:t xml:space="preserve"> and Well-Being of Nutrition Assistance Program Participants in Puerto Rico</w:t>
            </w:r>
            <w:r w:rsidR="00E50C2E">
              <w:rPr>
                <w:rStyle w:val="FooterTitle-IPRChar"/>
                <w:rFonts w:eastAsiaTheme="minorHAnsi"/>
                <w:szCs w:val="20"/>
              </w:rPr>
              <w:t>, Appendix</w:t>
            </w:r>
            <w:r>
              <w:rPr>
                <w:rStyle w:val="FooterTitle-IPRChar"/>
                <w:rFonts w:eastAsiaTheme="minorHAnsi"/>
                <w:szCs w:val="20"/>
              </w:rPr>
              <w:t xml:space="preserve"> O.</w:t>
            </w:r>
            <w:r w:rsidR="00E50C2E" w:rsidRPr="002E66A0">
              <w:rPr>
                <w:rStyle w:val="FooterTitle-IPRChar"/>
                <w:rFonts w:eastAsiaTheme="minorHAnsi"/>
                <w:szCs w:val="20"/>
              </w:rPr>
              <w:tab/>
            </w:r>
            <w:r w:rsidR="00E50C2E">
              <w:rPr>
                <w:rStyle w:val="FooterTitle-IPRChar"/>
                <w:rFonts w:eastAsiaTheme="minorHAnsi"/>
                <w:szCs w:val="20"/>
              </w:rPr>
              <w:t>O-</w:t>
            </w:r>
            <w:r w:rsidR="00E50C2E" w:rsidRPr="002E66A0">
              <w:rPr>
                <w:rStyle w:val="FooterTitle-IPRChar"/>
                <w:rFonts w:eastAsiaTheme="minorHAnsi"/>
                <w:szCs w:val="20"/>
              </w:rPr>
              <w:fldChar w:fldCharType="begin"/>
            </w:r>
            <w:r w:rsidR="00E50C2E" w:rsidRPr="002E66A0">
              <w:rPr>
                <w:rStyle w:val="FooterTitle-IPRChar"/>
                <w:rFonts w:eastAsiaTheme="minorHAnsi"/>
                <w:szCs w:val="20"/>
              </w:rPr>
              <w:instrText xml:space="preserve"> PAGE   \* MERGEFORMAT </w:instrText>
            </w:r>
            <w:r w:rsidR="00E50C2E" w:rsidRPr="002E66A0">
              <w:rPr>
                <w:rStyle w:val="FooterTitle-IPRChar"/>
                <w:rFonts w:eastAsiaTheme="minorHAnsi"/>
                <w:szCs w:val="20"/>
              </w:rPr>
              <w:fldChar w:fldCharType="separate"/>
            </w:r>
            <w:r w:rsidR="00E50C2E" w:rsidRPr="002E66A0">
              <w:rPr>
                <w:rStyle w:val="FooterTitle-IPRChar"/>
                <w:rFonts w:eastAsiaTheme="minorHAnsi"/>
                <w:szCs w:val="20"/>
              </w:rPr>
              <w:t>26</w:t>
            </w:r>
            <w:r w:rsidR="00E50C2E" w:rsidRPr="002E66A0">
              <w:rPr>
                <w:rStyle w:val="FooterTitle-IPRChar"/>
                <w:rFonts w:eastAsiaTheme="minorHAnsi"/>
                <w:szCs w:val="20"/>
              </w:rPr>
              <w:fldChar w:fldCharType="end"/>
            </w:r>
          </w:sdtContent>
        </w:sdt>
      </w:sdtContent>
    </w:sdt>
    <w:r w:rsidR="00E50C2E">
      <w:rPr>
        <w:rStyle w:val="FooterTitle-IPRChar"/>
        <w:rFonts w:eastAsiaTheme="minorHAnsi"/>
        <w:szCs w:val="20"/>
      </w:rPr>
      <w:br/>
    </w:r>
    <w:r w:rsidR="00E50C2E" w:rsidRPr="009E1867">
      <w:rPr>
        <w:rStyle w:val="FooterTitle-IPRChar"/>
        <w:rFonts w:eastAsiaTheme="minorHAnsi"/>
        <w:szCs w:val="20"/>
      </w:rPr>
      <w:t>Pretest Methods and Summary of Findings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4601465"/>
      <w:docPartObj>
        <w:docPartGallery w:val="Page Numbers (Bottom of Page)"/>
        <w:docPartUnique/>
      </w:docPartObj>
    </w:sdtPr>
    <w:sdtEndPr>
      <w:rPr>
        <w:rStyle w:val="FooterTitle-IPRChar"/>
        <w:rFonts w:ascii="Calibri" w:hAnsi="Calibri" w:cs="Arial"/>
        <w:i/>
      </w:rPr>
    </w:sdtEndPr>
    <w:sdtContent>
      <w:p w14:paraId="007922BE" w14:textId="17739AC2" w:rsidR="00E50C2E" w:rsidRPr="002E66A0" w:rsidRDefault="006A77A4" w:rsidP="00E50C2E">
        <w:pPr>
          <w:pBdr>
            <w:top w:val="single" w:sz="8" w:space="1" w:color="B12732"/>
          </w:pBdr>
          <w:tabs>
            <w:tab w:val="right" w:pos="12960"/>
          </w:tabs>
          <w:spacing w:after="0"/>
          <w:rPr>
            <w:rStyle w:val="FooterTitle-IPRChar"/>
            <w:rFonts w:eastAsiaTheme="minorHAnsi"/>
            <w:szCs w:val="20"/>
          </w:rPr>
        </w:pPr>
        <w:sdt>
          <w:sdtPr>
            <w:rPr>
              <w:rStyle w:val="FooterTitle-IPRChar"/>
              <w:rFonts w:eastAsiaTheme="minorHAnsi"/>
              <w:szCs w:val="20"/>
            </w:rPr>
            <w:id w:val="651330310"/>
            <w:docPartObj>
              <w:docPartGallery w:val="Page Numbers (Bottom of Page)"/>
              <w:docPartUnique/>
            </w:docPartObj>
          </w:sdtPr>
          <w:sdtEndPr>
            <w:rPr>
              <w:rStyle w:val="FooterTitle-IPRChar"/>
            </w:rPr>
          </w:sdtEndPr>
          <w:sdtContent>
            <w:r w:rsidR="00E50C2E" w:rsidRPr="002E66A0">
              <w:rPr>
                <w:rStyle w:val="FooterTitle-IPRChar"/>
                <w:rFonts w:eastAsiaTheme="minorHAnsi"/>
                <w:szCs w:val="20"/>
              </w:rPr>
              <w:t>Food Security</w:t>
            </w:r>
            <w:r w:rsidR="00E50C2E">
              <w:rPr>
                <w:rStyle w:val="FooterTitle-IPRChar"/>
                <w:rFonts w:eastAsiaTheme="minorHAnsi"/>
                <w:szCs w:val="20"/>
              </w:rPr>
              <w:t xml:space="preserve"> Status</w:t>
            </w:r>
            <w:r w:rsidR="00E50C2E" w:rsidRPr="002E66A0">
              <w:rPr>
                <w:rStyle w:val="FooterTitle-IPRChar"/>
                <w:rFonts w:eastAsiaTheme="minorHAnsi"/>
                <w:szCs w:val="20"/>
              </w:rPr>
              <w:t xml:space="preserve"> and Well-Being of Nutrition Assistance Program Participants in Puerto Rico</w:t>
            </w:r>
            <w:r w:rsidR="00E50C2E">
              <w:rPr>
                <w:rStyle w:val="FooterTitle-IPRChar"/>
                <w:rFonts w:eastAsiaTheme="minorHAnsi"/>
                <w:szCs w:val="20"/>
              </w:rPr>
              <w:t>, Appendix O</w:t>
            </w:r>
            <w:r>
              <w:rPr>
                <w:rStyle w:val="FooterTitle-IPRChar"/>
                <w:rFonts w:eastAsiaTheme="minorHAnsi"/>
                <w:szCs w:val="20"/>
              </w:rPr>
              <w:t>.</w:t>
            </w:r>
          </w:sdtContent>
        </w:sdt>
        <w:r w:rsidR="00E50C2E">
          <w:rPr>
            <w:rStyle w:val="FooterTitle-IPRChar"/>
            <w:rFonts w:eastAsiaTheme="minorHAnsi"/>
            <w:szCs w:val="20"/>
          </w:rPr>
          <w:t xml:space="preserve"> </w:t>
        </w:r>
        <w:r w:rsidR="00E50C2E" w:rsidRPr="009E1867">
          <w:rPr>
            <w:rStyle w:val="FooterTitle-IPRChar"/>
            <w:rFonts w:eastAsiaTheme="minorHAnsi"/>
            <w:szCs w:val="20"/>
          </w:rPr>
          <w:t>Pretest Methods and Summary of Findings</w:t>
        </w:r>
        <w:r w:rsidR="00E50C2E" w:rsidRPr="002E66A0" w:rsidDel="009E1867">
          <w:rPr>
            <w:rStyle w:val="FooterTitle-IPRChar"/>
            <w:rFonts w:eastAsiaTheme="minorHAnsi"/>
            <w:color w:val="B12732"/>
            <w:szCs w:val="20"/>
          </w:rPr>
          <w:t xml:space="preserve"> </w:t>
        </w:r>
        <w:r w:rsidR="00E50C2E" w:rsidRPr="002E66A0">
          <w:rPr>
            <w:rStyle w:val="FooterTitle-IPRChar"/>
            <w:rFonts w:eastAsiaTheme="minorHAnsi"/>
            <w:szCs w:val="20"/>
          </w:rPr>
          <w:tab/>
        </w:r>
        <w:r w:rsidR="00E50C2E">
          <w:rPr>
            <w:rStyle w:val="FooterTitle-IPRChar"/>
            <w:rFonts w:eastAsiaTheme="minorHAnsi"/>
            <w:szCs w:val="20"/>
          </w:rPr>
          <w:t>O-</w:t>
        </w:r>
        <w:r w:rsidR="00E50C2E" w:rsidRPr="002E66A0">
          <w:rPr>
            <w:rStyle w:val="FooterTitle-IPRChar"/>
            <w:rFonts w:eastAsiaTheme="minorHAnsi"/>
            <w:szCs w:val="20"/>
          </w:rPr>
          <w:fldChar w:fldCharType="begin"/>
        </w:r>
        <w:r w:rsidR="00E50C2E" w:rsidRPr="002E66A0">
          <w:rPr>
            <w:rStyle w:val="FooterTitle-IPRChar"/>
            <w:rFonts w:eastAsiaTheme="minorHAnsi"/>
            <w:szCs w:val="20"/>
          </w:rPr>
          <w:instrText xml:space="preserve"> PAGE   \* MERGEFORMAT </w:instrText>
        </w:r>
        <w:r w:rsidR="00E50C2E" w:rsidRPr="002E66A0">
          <w:rPr>
            <w:rStyle w:val="FooterTitle-IPRChar"/>
            <w:rFonts w:eastAsiaTheme="minorHAnsi"/>
            <w:szCs w:val="20"/>
          </w:rPr>
          <w:fldChar w:fldCharType="separate"/>
        </w:r>
        <w:r w:rsidR="00E50C2E" w:rsidRPr="002E66A0">
          <w:rPr>
            <w:rStyle w:val="FooterTitle-IPRChar"/>
            <w:rFonts w:eastAsiaTheme="minorHAnsi"/>
            <w:szCs w:val="20"/>
          </w:rPr>
          <w:t>26</w:t>
        </w:r>
        <w:r w:rsidR="00E50C2E" w:rsidRPr="002E66A0">
          <w:rPr>
            <w:rStyle w:val="FooterTitle-IPRChar"/>
            <w:rFonts w:eastAsiaTheme="minorHAnsi"/>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99E4" w14:textId="1876FA10" w:rsidR="00E50C2E" w:rsidRPr="002E66A0" w:rsidRDefault="006A77A4" w:rsidP="00E50C2E">
    <w:pPr>
      <w:pBdr>
        <w:top w:val="single" w:sz="8" w:space="1" w:color="B12732"/>
      </w:pBdr>
      <w:tabs>
        <w:tab w:val="right" w:pos="12960"/>
      </w:tabs>
      <w:spacing w:after="0"/>
      <w:rPr>
        <w:rStyle w:val="FooterTitle-IPRChar"/>
        <w:rFonts w:eastAsiaTheme="minorHAnsi"/>
        <w:szCs w:val="20"/>
      </w:rPr>
    </w:pPr>
    <w:sdt>
      <w:sdtPr>
        <w:rPr>
          <w:rStyle w:val="FooterTitle-IPRChar"/>
          <w:rFonts w:eastAsiaTheme="minorHAnsi"/>
          <w:szCs w:val="20"/>
        </w:rPr>
        <w:id w:val="587667579"/>
        <w:docPartObj>
          <w:docPartGallery w:val="Page Numbers (Bottom of Page)"/>
          <w:docPartUnique/>
        </w:docPartObj>
      </w:sdtPr>
      <w:sdtEndPr>
        <w:rPr>
          <w:rStyle w:val="FooterTitle-IPRChar"/>
        </w:rPr>
      </w:sdtEndPr>
      <w:sdtContent>
        <w:r w:rsidR="00E50C2E" w:rsidRPr="002E66A0">
          <w:rPr>
            <w:rStyle w:val="FooterTitle-IPRChar"/>
            <w:rFonts w:eastAsiaTheme="minorHAnsi"/>
            <w:szCs w:val="20"/>
          </w:rPr>
          <w:t>Food Security</w:t>
        </w:r>
        <w:r w:rsidR="00E50C2E">
          <w:rPr>
            <w:rStyle w:val="FooterTitle-IPRChar"/>
            <w:rFonts w:eastAsiaTheme="minorHAnsi"/>
            <w:szCs w:val="20"/>
          </w:rPr>
          <w:t xml:space="preserve"> Status</w:t>
        </w:r>
        <w:r w:rsidR="00E50C2E" w:rsidRPr="002E66A0">
          <w:rPr>
            <w:rStyle w:val="FooterTitle-IPRChar"/>
            <w:rFonts w:eastAsiaTheme="minorHAnsi"/>
            <w:szCs w:val="20"/>
          </w:rPr>
          <w:t xml:space="preserve"> and Well-Being of Nutrition Assistance Program Participants in Puerto Rico</w:t>
        </w:r>
        <w:r w:rsidR="00E50C2E">
          <w:rPr>
            <w:rStyle w:val="FooterTitle-IPRChar"/>
            <w:rFonts w:eastAsiaTheme="minorHAnsi"/>
            <w:szCs w:val="20"/>
          </w:rPr>
          <w:t>, Appendix O</w:t>
        </w:r>
        <w:r>
          <w:rPr>
            <w:rStyle w:val="FooterTitle-IPRChar"/>
            <w:rFonts w:eastAsiaTheme="minorHAnsi"/>
            <w:szCs w:val="20"/>
          </w:rPr>
          <w:t>.</w:t>
        </w:r>
        <w:r w:rsidR="00E50C2E" w:rsidRPr="002E66A0">
          <w:rPr>
            <w:rStyle w:val="FooterTitle-IPRChar"/>
            <w:rFonts w:eastAsiaTheme="minorHAnsi"/>
            <w:szCs w:val="20"/>
          </w:rPr>
          <w:tab/>
        </w:r>
        <w:r w:rsidR="00E50C2E">
          <w:rPr>
            <w:rStyle w:val="FooterTitle-IPRChar"/>
            <w:rFonts w:eastAsiaTheme="minorHAnsi"/>
            <w:szCs w:val="20"/>
          </w:rPr>
          <w:t>O-</w:t>
        </w:r>
        <w:r w:rsidR="00E50C2E" w:rsidRPr="002E66A0">
          <w:rPr>
            <w:rStyle w:val="FooterTitle-IPRChar"/>
            <w:rFonts w:eastAsiaTheme="minorHAnsi"/>
            <w:szCs w:val="20"/>
          </w:rPr>
          <w:fldChar w:fldCharType="begin"/>
        </w:r>
        <w:r w:rsidR="00E50C2E" w:rsidRPr="002E66A0">
          <w:rPr>
            <w:rStyle w:val="FooterTitle-IPRChar"/>
            <w:rFonts w:eastAsiaTheme="minorHAnsi"/>
            <w:szCs w:val="20"/>
          </w:rPr>
          <w:instrText xml:space="preserve"> PAGE   \* MERGEFORMAT </w:instrText>
        </w:r>
        <w:r w:rsidR="00E50C2E" w:rsidRPr="002E66A0">
          <w:rPr>
            <w:rStyle w:val="FooterTitle-IPRChar"/>
            <w:rFonts w:eastAsiaTheme="minorHAnsi"/>
            <w:szCs w:val="20"/>
          </w:rPr>
          <w:fldChar w:fldCharType="separate"/>
        </w:r>
        <w:r w:rsidR="00E50C2E">
          <w:rPr>
            <w:rStyle w:val="FooterTitle-IPRChar"/>
            <w:rFonts w:eastAsiaTheme="minorHAnsi"/>
            <w:szCs w:val="20"/>
          </w:rPr>
          <w:t>4</w:t>
        </w:r>
        <w:r w:rsidR="00E50C2E" w:rsidRPr="002E66A0">
          <w:rPr>
            <w:rStyle w:val="FooterTitle-IPRChar"/>
            <w:rFonts w:eastAsiaTheme="minorHAnsi"/>
            <w:szCs w:val="20"/>
          </w:rPr>
          <w:fldChar w:fldCharType="end"/>
        </w:r>
      </w:sdtContent>
    </w:sdt>
    <w:r w:rsidR="00E50C2E">
      <w:rPr>
        <w:rStyle w:val="FooterTitle-IPRChar"/>
        <w:rFonts w:eastAsiaTheme="minorHAnsi"/>
        <w:szCs w:val="20"/>
      </w:rPr>
      <w:br/>
    </w:r>
    <w:r w:rsidR="00E50C2E" w:rsidRPr="009E1867">
      <w:rPr>
        <w:rStyle w:val="FooterTitle-IPRChar"/>
        <w:rFonts w:eastAsiaTheme="minorHAnsi"/>
        <w:szCs w:val="20"/>
      </w:rPr>
      <w:t>Pretest Methods and Summary of Findings</w:t>
    </w:r>
    <w:r w:rsidR="00E50C2E" w:rsidDel="009E1867">
      <w:rPr>
        <w:sz w:val="20"/>
        <w:szCs w:val="20"/>
      </w:rPr>
      <w:t xml:space="preserve"> </w:t>
    </w:r>
  </w:p>
  <w:p w14:paraId="4949031C" w14:textId="29E91DC8" w:rsidR="00E50C2E" w:rsidRPr="002E66A0" w:rsidRDefault="00E50C2E" w:rsidP="00E50C2E">
    <w:pPr>
      <w:pBdr>
        <w:top w:val="single" w:sz="8" w:space="1" w:color="B12732"/>
      </w:pBdr>
      <w:tabs>
        <w:tab w:val="right" w:pos="12960"/>
      </w:tabs>
      <w:spacing w:after="0"/>
      <w:rPr>
        <w:rStyle w:val="FooterTitle-IPRChar"/>
        <w:rFonts w:eastAsiaTheme="minorHAnsi"/>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53063"/>
      <w:docPartObj>
        <w:docPartGallery w:val="Page Numbers (Bottom of Page)"/>
        <w:docPartUnique/>
      </w:docPartObj>
    </w:sdtPr>
    <w:sdtEndPr>
      <w:rPr>
        <w:noProof/>
      </w:rPr>
    </w:sdtEndPr>
    <w:sdtContent>
      <w:p w14:paraId="5A34B4F3" w14:textId="77777777" w:rsidR="00E50C2E" w:rsidRPr="007A752B" w:rsidRDefault="00E50C2E" w:rsidP="00EA34B3">
        <w:pPr>
          <w:pBdr>
            <w:top w:val="single" w:sz="8" w:space="1" w:color="B12732"/>
          </w:pBdr>
          <w:tabs>
            <w:tab w:val="right" w:pos="9360"/>
          </w:tabs>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62797459"/>
            <w:docPartObj>
              <w:docPartGallery w:val="Page Numbers (Bottom of Page)"/>
              <w:docPartUnique/>
            </w:docPartObj>
          </w:sdtPr>
          <w:sdtEndPr>
            <w:rPr>
              <w:rStyle w:val="FooterTitle-IPRChar"/>
            </w:rPr>
          </w:sdtEndPr>
          <w:sdtContent>
            <w:r w:rsidRPr="002472D5">
              <w:rPr>
                <w:rStyle w:val="FooterTitle-IPRChar"/>
                <w:rFonts w:eastAsiaTheme="minorHAnsi"/>
              </w:rPr>
              <w:t>Instructions and Administrative Data Requirements for Assessment of Mandatory E&amp;T Programs</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1</w:t>
            </w:r>
            <w:r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C26E" w14:textId="77777777" w:rsidR="00E50C2E" w:rsidRDefault="00E50C2E">
      <w:pPr>
        <w:spacing w:after="0"/>
      </w:pPr>
      <w:r>
        <w:separator/>
      </w:r>
    </w:p>
  </w:footnote>
  <w:footnote w:type="continuationSeparator" w:id="0">
    <w:p w14:paraId="074C3870" w14:textId="77777777" w:rsidR="00E50C2E" w:rsidRDefault="00E50C2E">
      <w:pPr>
        <w:spacing w:after="0"/>
      </w:pPr>
      <w:r>
        <w:continuationSeparator/>
      </w:r>
    </w:p>
  </w:footnote>
  <w:footnote w:type="continuationNotice" w:id="1">
    <w:p w14:paraId="1B6457D3" w14:textId="77777777" w:rsidR="00E50C2E" w:rsidRDefault="00E50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E3A0" w14:textId="50B70AE7" w:rsidR="00E50C2E" w:rsidRDefault="00E50C2E" w:rsidP="00E50C2E">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29D8" w14:textId="58DB9874" w:rsidR="00E50C2E" w:rsidRDefault="00E50C2E" w:rsidP="00E50C2E">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4F" w14:textId="55FF68F8" w:rsidR="00E50C2E" w:rsidRDefault="00E50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9A06" w14:textId="77777777" w:rsidR="00E50C2E" w:rsidRDefault="00E50C2E" w:rsidP="00EA34B3">
    <w:pPr>
      <w:pStyle w:val="Header"/>
      <w:rPr>
        <w:sz w:val="20"/>
      </w:rPr>
    </w:pPr>
    <w:r>
      <w:rPr>
        <w:noProof/>
      </w:rPr>
      <w:drawing>
        <wp:anchor distT="0" distB="0" distL="114300" distR="114300" simplePos="0" relativeHeight="251659264" behindDoc="0" locked="0" layoutInCell="1" allowOverlap="1" wp14:anchorId="2B86F9EC" wp14:editId="742E91F9">
          <wp:simplePos x="0" y="0"/>
          <wp:positionH relativeFrom="column">
            <wp:posOffset>5099050</wp:posOffset>
          </wp:positionH>
          <wp:positionV relativeFrom="paragraph">
            <wp:posOffset>47152</wp:posOffset>
          </wp:positionV>
          <wp:extent cx="1076249" cy="269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new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249" cy="269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5490" w:hanging="360"/>
      </w:pPr>
      <w:rPr>
        <w:rFonts w:ascii="Calibri" w:hAnsi="Calibri" w:hint="default"/>
        <w:b w:val="0"/>
        <w:i w:val="0"/>
        <w:color w:val="auto"/>
        <w:sz w:val="24"/>
      </w:rPr>
    </w:lvl>
    <w:lvl w:ilvl="1">
      <w:start w:val="1"/>
      <w:numFmt w:val="lowerLetter"/>
      <w:lvlText w:val="%2."/>
      <w:lvlJc w:val="left"/>
      <w:pPr>
        <w:ind w:left="5850" w:hanging="360"/>
      </w:pPr>
      <w:rPr>
        <w:rFonts w:ascii="Calibri" w:hAnsi="Calibri" w:hint="default"/>
        <w:b w:val="0"/>
        <w:i w:val="0"/>
        <w:color w:val="auto"/>
        <w:sz w:val="24"/>
      </w:rPr>
    </w:lvl>
    <w:lvl w:ilvl="2">
      <w:start w:val="1"/>
      <w:numFmt w:val="lowerRoman"/>
      <w:lvlText w:val="%3."/>
      <w:lvlJc w:val="right"/>
      <w:pPr>
        <w:ind w:left="6210" w:hanging="360"/>
      </w:pPr>
      <w:rPr>
        <w:rFonts w:ascii="Calibri" w:hAnsi="Calibri" w:hint="default"/>
        <w:b w:val="0"/>
        <w:i w:val="0"/>
        <w:color w:val="auto"/>
        <w:sz w:val="24"/>
      </w:rPr>
    </w:lvl>
    <w:lvl w:ilvl="3">
      <w:start w:val="1"/>
      <w:numFmt w:val="decimal"/>
      <w:lvlText w:val="%4."/>
      <w:lvlJc w:val="left"/>
      <w:pPr>
        <w:ind w:left="6570" w:hanging="360"/>
      </w:pPr>
      <w:rPr>
        <w:rFonts w:ascii="Calibri" w:hAnsi="Calibri" w:hint="default"/>
        <w:b w:val="0"/>
        <w:i w:val="0"/>
        <w:color w:val="auto"/>
        <w:sz w:val="24"/>
      </w:rPr>
    </w:lvl>
    <w:lvl w:ilvl="4">
      <w:start w:val="1"/>
      <w:numFmt w:val="lowerLetter"/>
      <w:lvlText w:val="%5."/>
      <w:lvlJc w:val="left"/>
      <w:pPr>
        <w:ind w:left="6930" w:hanging="360"/>
      </w:pPr>
      <w:rPr>
        <w:rFonts w:ascii="Calibri" w:hAnsi="Calibri" w:hint="default"/>
        <w:b w:val="0"/>
        <w:i w:val="0"/>
        <w:color w:val="auto"/>
        <w:sz w:val="24"/>
      </w:rPr>
    </w:lvl>
    <w:lvl w:ilvl="5">
      <w:start w:val="1"/>
      <w:numFmt w:val="lowerRoman"/>
      <w:lvlText w:val="%6."/>
      <w:lvlJc w:val="right"/>
      <w:pPr>
        <w:ind w:left="7290" w:hanging="360"/>
      </w:pPr>
      <w:rPr>
        <w:rFonts w:ascii="Calibri" w:hAnsi="Calibri" w:hint="default"/>
        <w:b w:val="0"/>
        <w:i w:val="0"/>
        <w:color w:val="auto"/>
        <w:sz w:val="24"/>
      </w:rPr>
    </w:lvl>
    <w:lvl w:ilvl="6">
      <w:start w:val="1"/>
      <w:numFmt w:val="decimal"/>
      <w:lvlText w:val="%7."/>
      <w:lvlJc w:val="left"/>
      <w:pPr>
        <w:ind w:left="7650" w:hanging="360"/>
      </w:pPr>
      <w:rPr>
        <w:rFonts w:ascii="Calibri" w:hAnsi="Calibri" w:hint="default"/>
        <w:b w:val="0"/>
        <w:i w:val="0"/>
        <w:color w:val="auto"/>
        <w:sz w:val="24"/>
      </w:rPr>
    </w:lvl>
    <w:lvl w:ilvl="7">
      <w:start w:val="1"/>
      <w:numFmt w:val="lowerLetter"/>
      <w:lvlText w:val="%8."/>
      <w:lvlJc w:val="left"/>
      <w:pPr>
        <w:ind w:left="8010" w:hanging="360"/>
      </w:pPr>
      <w:rPr>
        <w:rFonts w:ascii="Calibri" w:hAnsi="Calibri" w:hint="default"/>
        <w:b w:val="0"/>
        <w:i w:val="0"/>
        <w:color w:val="auto"/>
        <w:sz w:val="24"/>
      </w:rPr>
    </w:lvl>
    <w:lvl w:ilvl="8">
      <w:start w:val="1"/>
      <w:numFmt w:val="lowerRoman"/>
      <w:lvlText w:val="%9."/>
      <w:lvlJc w:val="right"/>
      <w:pPr>
        <w:ind w:left="8370" w:hanging="360"/>
      </w:pPr>
      <w:rPr>
        <w:rFonts w:ascii="Calibri" w:hAnsi="Calibri" w:hint="default"/>
        <w:b w:val="0"/>
        <w:i w:val="0"/>
        <w:color w:val="auto"/>
        <w:sz w:val="24"/>
      </w:rPr>
    </w:lvl>
  </w:abstractNum>
  <w:abstractNum w:abstractNumId="1" w15:restartNumberingAfterBreak="0">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8C80AF0"/>
    <w:multiLevelType w:val="hybridMultilevel"/>
    <w:tmpl w:val="8CE494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8"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52EF0"/>
    <w:multiLevelType w:val="hybridMultilevel"/>
    <w:tmpl w:val="2A54509C"/>
    <w:lvl w:ilvl="0" w:tplc="B9C65B32">
      <w:start w:val="1"/>
      <w:numFmt w:val="decimal"/>
      <w:pStyle w:val="TableTextNumber"/>
      <w:lvlText w:val="%1."/>
      <w:lvlJc w:val="left"/>
      <w:pPr>
        <w:ind w:left="720" w:hanging="360"/>
      </w:pPr>
      <w:rPr>
        <w:rFonts w:ascii="Calibri" w:hAnsi="Calibr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15E88"/>
    <w:multiLevelType w:val="multilevel"/>
    <w:tmpl w:val="D778BBDE"/>
    <w:numStyleLink w:val="TableBlackBulletsList-IPR"/>
  </w:abstractNum>
  <w:abstractNum w:abstractNumId="11"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A920857"/>
    <w:multiLevelType w:val="hybridMultilevel"/>
    <w:tmpl w:val="5F56CA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D9A5D6D"/>
    <w:multiLevelType w:val="multilevel"/>
    <w:tmpl w:val="57D27694"/>
    <w:lvl w:ilvl="0">
      <w:start w:val="1"/>
      <w:numFmt w:val="decimal"/>
      <w:pStyle w:val="Number1"/>
      <w:lvlText w:val="%1."/>
      <w:lvlJc w:val="left"/>
      <w:pPr>
        <w:ind w:left="36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0162B45"/>
    <w:multiLevelType w:val="hybridMultilevel"/>
    <w:tmpl w:val="EF08A9FA"/>
    <w:lvl w:ilvl="0" w:tplc="5D109014">
      <w:start w:val="1"/>
      <w:numFmt w:val="upperLetter"/>
      <w:pStyle w:val="Heading2-IPR"/>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34D58"/>
    <w:multiLevelType w:val="multilevel"/>
    <w:tmpl w:val="0F5A555C"/>
    <w:numStyleLink w:val="BulletListStyleRed-IPR"/>
  </w:abstractNum>
  <w:abstractNum w:abstractNumId="16" w15:restartNumberingAfterBreak="0">
    <w:nsid w:val="2B952D74"/>
    <w:multiLevelType w:val="hybridMultilevel"/>
    <w:tmpl w:val="74B22D66"/>
    <w:lvl w:ilvl="0" w:tplc="DAB87D1E">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F432C"/>
    <w:multiLevelType w:val="hybridMultilevel"/>
    <w:tmpl w:val="03E23E6E"/>
    <w:lvl w:ilvl="0" w:tplc="652EEC4A">
      <w:start w:val="1"/>
      <w:numFmt w:val="upperLetter"/>
      <w:pStyle w:val="Heading2withletters"/>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9" w15:restartNumberingAfterBreak="0">
    <w:nsid w:val="43265317"/>
    <w:multiLevelType w:val="hybridMultilevel"/>
    <w:tmpl w:val="FF923F90"/>
    <w:lvl w:ilvl="0" w:tplc="380A2D1C">
      <w:start w:val="1"/>
      <w:numFmt w:val="lowerLetter"/>
      <w:pStyle w:val="Heading4-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03879"/>
    <w:multiLevelType w:val="hybridMultilevel"/>
    <w:tmpl w:val="B6DA532E"/>
    <w:lvl w:ilvl="0" w:tplc="CF94DB54">
      <w:start w:val="1"/>
      <w:numFmt w:val="lowerLetter"/>
      <w:lvlText w:val="%1."/>
      <w:lvlJc w:val="left"/>
      <w:pPr>
        <w:ind w:left="1080" w:hanging="360"/>
      </w:pPr>
      <w:rPr>
        <w:rFonts w:ascii="Calibri" w:hAnsi="Calibri" w:hint="default"/>
        <w:b w:val="0"/>
        <w:i w:val="0"/>
        <w:color w:val="B12732"/>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BC6EB8"/>
    <w:multiLevelType w:val="multilevel"/>
    <w:tmpl w:val="B84CE8A6"/>
    <w:numStyleLink w:val="TableRedNumbersList-IPR"/>
  </w:abstractNum>
  <w:abstractNum w:abstractNumId="22" w15:restartNumberingAfterBreak="0">
    <w:nsid w:val="54FD3142"/>
    <w:multiLevelType w:val="hybridMultilevel"/>
    <w:tmpl w:val="0EE009C4"/>
    <w:lvl w:ilvl="0" w:tplc="1F183058">
      <w:start w:val="1"/>
      <w:numFmt w:val="lowerRoman"/>
      <w:lvlText w:val="(%1)"/>
      <w:lvlJc w:val="left"/>
      <w:pPr>
        <w:ind w:left="100" w:hanging="286"/>
      </w:pPr>
      <w:rPr>
        <w:rFonts w:ascii="Calibri" w:eastAsia="Times New Roman" w:hAnsi="Calibri" w:cs="Calibri" w:hint="default"/>
        <w:sz w:val="24"/>
        <w:szCs w:val="24"/>
      </w:rPr>
    </w:lvl>
    <w:lvl w:ilvl="1" w:tplc="B7DCE29C">
      <w:start w:val="1"/>
      <w:numFmt w:val="bullet"/>
      <w:lvlText w:val="•"/>
      <w:lvlJc w:val="left"/>
      <w:pPr>
        <w:ind w:left="1044" w:hanging="286"/>
      </w:pPr>
      <w:rPr>
        <w:rFonts w:hint="default"/>
      </w:rPr>
    </w:lvl>
    <w:lvl w:ilvl="2" w:tplc="FC6EB8C2">
      <w:start w:val="1"/>
      <w:numFmt w:val="bullet"/>
      <w:lvlText w:val="•"/>
      <w:lvlJc w:val="left"/>
      <w:pPr>
        <w:ind w:left="1988" w:hanging="286"/>
      </w:pPr>
      <w:rPr>
        <w:rFonts w:hint="default"/>
      </w:rPr>
    </w:lvl>
    <w:lvl w:ilvl="3" w:tplc="689EF724">
      <w:start w:val="1"/>
      <w:numFmt w:val="bullet"/>
      <w:lvlText w:val="•"/>
      <w:lvlJc w:val="left"/>
      <w:pPr>
        <w:ind w:left="2932" w:hanging="286"/>
      </w:pPr>
      <w:rPr>
        <w:rFonts w:hint="default"/>
      </w:rPr>
    </w:lvl>
    <w:lvl w:ilvl="4" w:tplc="DD129A7C">
      <w:start w:val="1"/>
      <w:numFmt w:val="bullet"/>
      <w:lvlText w:val="•"/>
      <w:lvlJc w:val="left"/>
      <w:pPr>
        <w:ind w:left="3876" w:hanging="286"/>
      </w:pPr>
      <w:rPr>
        <w:rFonts w:hint="default"/>
      </w:rPr>
    </w:lvl>
    <w:lvl w:ilvl="5" w:tplc="1AB4AD1A">
      <w:start w:val="1"/>
      <w:numFmt w:val="bullet"/>
      <w:lvlText w:val="•"/>
      <w:lvlJc w:val="left"/>
      <w:pPr>
        <w:ind w:left="4820" w:hanging="286"/>
      </w:pPr>
      <w:rPr>
        <w:rFonts w:hint="default"/>
      </w:rPr>
    </w:lvl>
    <w:lvl w:ilvl="6" w:tplc="6C0C75BC">
      <w:start w:val="1"/>
      <w:numFmt w:val="bullet"/>
      <w:lvlText w:val="•"/>
      <w:lvlJc w:val="left"/>
      <w:pPr>
        <w:ind w:left="5764" w:hanging="286"/>
      </w:pPr>
      <w:rPr>
        <w:rFonts w:hint="default"/>
      </w:rPr>
    </w:lvl>
    <w:lvl w:ilvl="7" w:tplc="46C083A0">
      <w:start w:val="1"/>
      <w:numFmt w:val="bullet"/>
      <w:lvlText w:val="•"/>
      <w:lvlJc w:val="left"/>
      <w:pPr>
        <w:ind w:left="6708" w:hanging="286"/>
      </w:pPr>
      <w:rPr>
        <w:rFonts w:hint="default"/>
      </w:rPr>
    </w:lvl>
    <w:lvl w:ilvl="8" w:tplc="17D24BD8">
      <w:start w:val="1"/>
      <w:numFmt w:val="bullet"/>
      <w:lvlText w:val="•"/>
      <w:lvlJc w:val="left"/>
      <w:pPr>
        <w:ind w:left="7652" w:hanging="286"/>
      </w:pPr>
      <w:rPr>
        <w:rFonts w:hint="default"/>
      </w:rPr>
    </w:lvl>
  </w:abstractNum>
  <w:abstractNum w:abstractNumId="23" w15:restartNumberingAfterBreak="0">
    <w:nsid w:val="56182E44"/>
    <w:multiLevelType w:val="hybridMultilevel"/>
    <w:tmpl w:val="68CE30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79A4D49"/>
    <w:multiLevelType w:val="multilevel"/>
    <w:tmpl w:val="E0FE1110"/>
    <w:numStyleLink w:val="TableRedBulletsList-IPR"/>
  </w:abstractNum>
  <w:abstractNum w:abstractNumId="25" w15:restartNumberingAfterBreak="0">
    <w:nsid w:val="701070C4"/>
    <w:multiLevelType w:val="hybridMultilevel"/>
    <w:tmpl w:val="8B408AF2"/>
    <w:lvl w:ilvl="0" w:tplc="CF94DB54">
      <w:start w:val="1"/>
      <w:numFmt w:val="lowerLetter"/>
      <w:lvlText w:val="%1."/>
      <w:lvlJc w:val="left"/>
      <w:pPr>
        <w:ind w:left="1080" w:hanging="360"/>
      </w:pPr>
      <w:rPr>
        <w:rFonts w:ascii="Calibri" w:hAnsi="Calibri" w:hint="default"/>
        <w:b w:val="0"/>
        <w:i w:val="0"/>
        <w:color w:val="B12732"/>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BC1859"/>
    <w:multiLevelType w:val="hybridMultilevel"/>
    <w:tmpl w:val="F35EDDF2"/>
    <w:lvl w:ilvl="0" w:tplc="11B810E8">
      <w:start w:val="1"/>
      <w:numFmt w:val="bullet"/>
      <w:pStyle w:val="TB-TableBullet"/>
      <w:lvlText w:val=""/>
      <w:lvlJc w:val="left"/>
      <w:pPr>
        <w:ind w:left="720" w:hanging="360"/>
      </w:pPr>
      <w:rPr>
        <w:rFonts w:ascii="Wingdings" w:hAnsi="Wingdings" w:hint="default"/>
        <w:sz w:val="16"/>
        <w:szCs w:val="16"/>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863E8894"/>
    <w:lvl w:ilvl="0" w:tplc="2A464C24">
      <w:start w:val="1"/>
      <w:numFmt w:val="decimal"/>
      <w:pStyle w:val="Heading3-IPR"/>
      <w:lvlText w:val="%1."/>
      <w:lvlJc w:val="left"/>
      <w:pPr>
        <w:ind w:left="450" w:hanging="360"/>
      </w:pPr>
      <w:rPr>
        <w:b/>
        <w:bCs w:val="0"/>
        <w:i w:val="0"/>
        <w:iCs w:val="0"/>
        <w:caps w:val="0"/>
        <w:smallCaps w:val="0"/>
        <w:strike w:val="0"/>
        <w:dstrike w:val="0"/>
        <w:noProof w:val="0"/>
        <w:vanish w:val="0"/>
        <w:color w:val="B1273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9"/>
  </w:num>
  <w:num w:numId="3">
    <w:abstractNumId w:val="0"/>
  </w:num>
  <w:num w:numId="4">
    <w:abstractNumId w:val="18"/>
  </w:num>
  <w:num w:numId="5">
    <w:abstractNumId w:val="7"/>
  </w:num>
  <w:num w:numId="6">
    <w:abstractNumId w:val="11"/>
  </w:num>
  <w:num w:numId="7">
    <w:abstractNumId w:val="24"/>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2"/>
  </w:num>
  <w:num w:numId="9">
    <w:abstractNumId w:val="21"/>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4"/>
  </w:num>
  <w:num w:numId="11">
    <w:abstractNumId w:val="3"/>
  </w:num>
  <w:num w:numId="12">
    <w:abstractNumId w:val="4"/>
  </w:num>
  <w:num w:numId="13">
    <w:abstractNumId w:val="5"/>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abstractNumId w:val="26"/>
  </w:num>
  <w:num w:numId="16">
    <w:abstractNumId w:val="8"/>
  </w:num>
  <w:num w:numId="17">
    <w:abstractNumId w:val="13"/>
  </w:num>
  <w:num w:numId="18">
    <w:abstractNumId w:val="28"/>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7"/>
  </w:num>
  <w:num w:numId="26">
    <w:abstractNumId w:val="9"/>
  </w:num>
  <w:num w:numId="27">
    <w:abstractNumId w:val="24"/>
    <w:lvlOverride w:ilvl="0">
      <w:lvl w:ilvl="0">
        <w:start w:val="1"/>
        <w:numFmt w:val="bullet"/>
        <w:pStyle w:val="TableRedBullets-IPR"/>
        <w:lvlText w:val=""/>
        <w:lvlJc w:val="left"/>
        <w:pPr>
          <w:ind w:left="720" w:hanging="360"/>
        </w:pPr>
        <w:rPr>
          <w:rFonts w:ascii="Symbol" w:hAnsi="Symbol" w:hint="default"/>
          <w:b/>
          <w:i w:val="0"/>
          <w:color w:val="B12732"/>
          <w:sz w:val="20"/>
        </w:rPr>
      </w:lvl>
    </w:lvlOverride>
  </w:num>
  <w:num w:numId="28">
    <w:abstractNumId w:val="10"/>
  </w:num>
  <w:num w:numId="29">
    <w:abstractNumId w:val="19"/>
    <w:lvlOverride w:ilvl="0">
      <w:startOverride w:val="1"/>
    </w:lvlOverride>
  </w:num>
  <w:num w:numId="30">
    <w:abstractNumId w:val="6"/>
  </w:num>
  <w:num w:numId="31">
    <w:abstractNumId w:val="23"/>
  </w:num>
  <w:num w:numId="32">
    <w:abstractNumId w:val="12"/>
  </w:num>
  <w:num w:numId="33">
    <w:abstractNumId w:val="5"/>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5"/>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5">
    <w:abstractNumId w:val="22"/>
  </w:num>
  <w:num w:numId="36">
    <w:abstractNumId w:val="1"/>
  </w:num>
  <w:num w:numId="37">
    <w:abstractNumId w:val="5"/>
  </w:num>
  <w:num w:numId="38">
    <w:abstractNumId w:val="19"/>
    <w:lvlOverride w:ilvl="0">
      <w:startOverride w:val="1"/>
    </w:lvlOverride>
  </w:num>
  <w:num w:numId="39">
    <w:abstractNumId w:val="5"/>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B12732"/>
        </w:rPr>
      </w:lvl>
    </w:lvlOverride>
  </w:num>
  <w:num w:numId="40">
    <w:abstractNumId w:val="27"/>
    <w:lvlOverride w:ilvl="0">
      <w:startOverride w:val="1"/>
    </w:lvlOverride>
  </w:num>
  <w:num w:numId="41">
    <w:abstractNumId w:val="25"/>
  </w:num>
  <w:num w:numId="42">
    <w:abstractNumId w:val="20"/>
  </w:num>
  <w:num w:numId="43">
    <w:abstractNumId w:val="16"/>
  </w:num>
  <w:num w:numId="44">
    <w:abstractNumId w:val="27"/>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61"/>
    <w:rsid w:val="00000CB4"/>
    <w:rsid w:val="000018C1"/>
    <w:rsid w:val="00001C0A"/>
    <w:rsid w:val="00002EF2"/>
    <w:rsid w:val="00003BAA"/>
    <w:rsid w:val="00004AA8"/>
    <w:rsid w:val="00012775"/>
    <w:rsid w:val="000165CF"/>
    <w:rsid w:val="00023DFD"/>
    <w:rsid w:val="0003138F"/>
    <w:rsid w:val="000314C1"/>
    <w:rsid w:val="00031FD8"/>
    <w:rsid w:val="00036035"/>
    <w:rsid w:val="000369D2"/>
    <w:rsid w:val="0004078C"/>
    <w:rsid w:val="00041742"/>
    <w:rsid w:val="00041885"/>
    <w:rsid w:val="000468DB"/>
    <w:rsid w:val="00047D80"/>
    <w:rsid w:val="00054F23"/>
    <w:rsid w:val="000576F8"/>
    <w:rsid w:val="00061E42"/>
    <w:rsid w:val="00063010"/>
    <w:rsid w:val="0007294B"/>
    <w:rsid w:val="00074168"/>
    <w:rsid w:val="00075AAE"/>
    <w:rsid w:val="000808E7"/>
    <w:rsid w:val="000817A7"/>
    <w:rsid w:val="00086D75"/>
    <w:rsid w:val="00086EC2"/>
    <w:rsid w:val="00087698"/>
    <w:rsid w:val="00087805"/>
    <w:rsid w:val="0009398E"/>
    <w:rsid w:val="00093A79"/>
    <w:rsid w:val="00094CCB"/>
    <w:rsid w:val="00097136"/>
    <w:rsid w:val="000A0D8C"/>
    <w:rsid w:val="000A4A50"/>
    <w:rsid w:val="000A5FB9"/>
    <w:rsid w:val="000B23F4"/>
    <w:rsid w:val="000B3DC4"/>
    <w:rsid w:val="000B487C"/>
    <w:rsid w:val="000C0334"/>
    <w:rsid w:val="000C0AD8"/>
    <w:rsid w:val="000C260C"/>
    <w:rsid w:val="000C2C85"/>
    <w:rsid w:val="000C68FF"/>
    <w:rsid w:val="000D330B"/>
    <w:rsid w:val="000D41D6"/>
    <w:rsid w:val="000D5E7F"/>
    <w:rsid w:val="000D7CD7"/>
    <w:rsid w:val="000E033F"/>
    <w:rsid w:val="000E2303"/>
    <w:rsid w:val="000E454E"/>
    <w:rsid w:val="000F61BD"/>
    <w:rsid w:val="000F7119"/>
    <w:rsid w:val="000F7D0A"/>
    <w:rsid w:val="001007BF"/>
    <w:rsid w:val="001015DF"/>
    <w:rsid w:val="00102C5C"/>
    <w:rsid w:val="001058A6"/>
    <w:rsid w:val="00105EBE"/>
    <w:rsid w:val="00106630"/>
    <w:rsid w:val="00112950"/>
    <w:rsid w:val="00113963"/>
    <w:rsid w:val="00122B35"/>
    <w:rsid w:val="00123994"/>
    <w:rsid w:val="00123A4B"/>
    <w:rsid w:val="0012446A"/>
    <w:rsid w:val="00125C30"/>
    <w:rsid w:val="00125DF4"/>
    <w:rsid w:val="00126F27"/>
    <w:rsid w:val="00127E51"/>
    <w:rsid w:val="00130FDD"/>
    <w:rsid w:val="0013196B"/>
    <w:rsid w:val="00137802"/>
    <w:rsid w:val="00137E6C"/>
    <w:rsid w:val="00145006"/>
    <w:rsid w:val="0014700B"/>
    <w:rsid w:val="0014790F"/>
    <w:rsid w:val="00150659"/>
    <w:rsid w:val="001546FE"/>
    <w:rsid w:val="0016287B"/>
    <w:rsid w:val="001639D4"/>
    <w:rsid w:val="001640FD"/>
    <w:rsid w:val="00164A50"/>
    <w:rsid w:val="00171DCF"/>
    <w:rsid w:val="00174E42"/>
    <w:rsid w:val="00174E98"/>
    <w:rsid w:val="00177840"/>
    <w:rsid w:val="00181A11"/>
    <w:rsid w:val="00182485"/>
    <w:rsid w:val="0018311B"/>
    <w:rsid w:val="00186EA9"/>
    <w:rsid w:val="00186EAA"/>
    <w:rsid w:val="00191BB3"/>
    <w:rsid w:val="001921B0"/>
    <w:rsid w:val="00194761"/>
    <w:rsid w:val="00195FCC"/>
    <w:rsid w:val="00197CCF"/>
    <w:rsid w:val="001A0D68"/>
    <w:rsid w:val="001A1F3E"/>
    <w:rsid w:val="001A2736"/>
    <w:rsid w:val="001A2802"/>
    <w:rsid w:val="001A6AB1"/>
    <w:rsid w:val="001A7B12"/>
    <w:rsid w:val="001B18F5"/>
    <w:rsid w:val="001B67FB"/>
    <w:rsid w:val="001B73E6"/>
    <w:rsid w:val="001C0FCF"/>
    <w:rsid w:val="001C1832"/>
    <w:rsid w:val="001C332A"/>
    <w:rsid w:val="001C5605"/>
    <w:rsid w:val="001C599D"/>
    <w:rsid w:val="001C5AC9"/>
    <w:rsid w:val="001C7019"/>
    <w:rsid w:val="001D3F8D"/>
    <w:rsid w:val="001D50E7"/>
    <w:rsid w:val="001E0736"/>
    <w:rsid w:val="001E081F"/>
    <w:rsid w:val="001E23F9"/>
    <w:rsid w:val="001E27C9"/>
    <w:rsid w:val="001E4086"/>
    <w:rsid w:val="001F05AB"/>
    <w:rsid w:val="001F19B6"/>
    <w:rsid w:val="001F46B1"/>
    <w:rsid w:val="001F6110"/>
    <w:rsid w:val="001F7CFC"/>
    <w:rsid w:val="00201FFF"/>
    <w:rsid w:val="00204628"/>
    <w:rsid w:val="00207DE8"/>
    <w:rsid w:val="0021097B"/>
    <w:rsid w:val="00214A36"/>
    <w:rsid w:val="0021514F"/>
    <w:rsid w:val="00224668"/>
    <w:rsid w:val="00226015"/>
    <w:rsid w:val="00226FEF"/>
    <w:rsid w:val="00232458"/>
    <w:rsid w:val="00232490"/>
    <w:rsid w:val="00232F23"/>
    <w:rsid w:val="002339A8"/>
    <w:rsid w:val="0023437C"/>
    <w:rsid w:val="00236515"/>
    <w:rsid w:val="00237B74"/>
    <w:rsid w:val="002415C7"/>
    <w:rsid w:val="00243A58"/>
    <w:rsid w:val="00244337"/>
    <w:rsid w:val="00244839"/>
    <w:rsid w:val="00257A59"/>
    <w:rsid w:val="00264F07"/>
    <w:rsid w:val="002660CB"/>
    <w:rsid w:val="00266769"/>
    <w:rsid w:val="00267646"/>
    <w:rsid w:val="0027760E"/>
    <w:rsid w:val="002847D0"/>
    <w:rsid w:val="00285963"/>
    <w:rsid w:val="00287BBD"/>
    <w:rsid w:val="002906A0"/>
    <w:rsid w:val="00291898"/>
    <w:rsid w:val="00294BAD"/>
    <w:rsid w:val="002969E6"/>
    <w:rsid w:val="00297D4E"/>
    <w:rsid w:val="002A217E"/>
    <w:rsid w:val="002A45A1"/>
    <w:rsid w:val="002A665F"/>
    <w:rsid w:val="002B0A29"/>
    <w:rsid w:val="002B3F60"/>
    <w:rsid w:val="002C05F3"/>
    <w:rsid w:val="002C482C"/>
    <w:rsid w:val="002C525E"/>
    <w:rsid w:val="002D7582"/>
    <w:rsid w:val="002E32BA"/>
    <w:rsid w:val="002E3DBB"/>
    <w:rsid w:val="002E4A32"/>
    <w:rsid w:val="002E555D"/>
    <w:rsid w:val="002E5BBD"/>
    <w:rsid w:val="002F34AA"/>
    <w:rsid w:val="002F3CE0"/>
    <w:rsid w:val="002F7F41"/>
    <w:rsid w:val="00303D8D"/>
    <w:rsid w:val="003071D9"/>
    <w:rsid w:val="0031564B"/>
    <w:rsid w:val="00317BC6"/>
    <w:rsid w:val="00325E69"/>
    <w:rsid w:val="003273F1"/>
    <w:rsid w:val="003277FF"/>
    <w:rsid w:val="00327CBD"/>
    <w:rsid w:val="0033002C"/>
    <w:rsid w:val="003363E5"/>
    <w:rsid w:val="00337D45"/>
    <w:rsid w:val="00341B9A"/>
    <w:rsid w:val="00342049"/>
    <w:rsid w:val="0034542E"/>
    <w:rsid w:val="00351C2B"/>
    <w:rsid w:val="003541C9"/>
    <w:rsid w:val="00357E67"/>
    <w:rsid w:val="003605BC"/>
    <w:rsid w:val="00362D74"/>
    <w:rsid w:val="00365390"/>
    <w:rsid w:val="00365CF7"/>
    <w:rsid w:val="00366915"/>
    <w:rsid w:val="003715E7"/>
    <w:rsid w:val="00374258"/>
    <w:rsid w:val="003748CF"/>
    <w:rsid w:val="00376C8F"/>
    <w:rsid w:val="00377AC9"/>
    <w:rsid w:val="00377DC0"/>
    <w:rsid w:val="00380B30"/>
    <w:rsid w:val="003828F3"/>
    <w:rsid w:val="003842AA"/>
    <w:rsid w:val="003907C7"/>
    <w:rsid w:val="00391164"/>
    <w:rsid w:val="0039250E"/>
    <w:rsid w:val="0039627F"/>
    <w:rsid w:val="003A16F8"/>
    <w:rsid w:val="003A237C"/>
    <w:rsid w:val="003B058D"/>
    <w:rsid w:val="003B0B83"/>
    <w:rsid w:val="003B17CE"/>
    <w:rsid w:val="003B21AB"/>
    <w:rsid w:val="003B285C"/>
    <w:rsid w:val="003B343F"/>
    <w:rsid w:val="003C1C38"/>
    <w:rsid w:val="003C2946"/>
    <w:rsid w:val="003C5746"/>
    <w:rsid w:val="003C6499"/>
    <w:rsid w:val="003C7C05"/>
    <w:rsid w:val="003D041D"/>
    <w:rsid w:val="003D1254"/>
    <w:rsid w:val="003D3C0D"/>
    <w:rsid w:val="003D4421"/>
    <w:rsid w:val="003D53D7"/>
    <w:rsid w:val="003E1853"/>
    <w:rsid w:val="003E254F"/>
    <w:rsid w:val="003E3094"/>
    <w:rsid w:val="003E4DFA"/>
    <w:rsid w:val="003E517E"/>
    <w:rsid w:val="003E5BDE"/>
    <w:rsid w:val="003E6C58"/>
    <w:rsid w:val="003F38C4"/>
    <w:rsid w:val="003F4838"/>
    <w:rsid w:val="00400984"/>
    <w:rsid w:val="00402E0E"/>
    <w:rsid w:val="00404B0D"/>
    <w:rsid w:val="004165C8"/>
    <w:rsid w:val="00416924"/>
    <w:rsid w:val="00416C5C"/>
    <w:rsid w:val="00417028"/>
    <w:rsid w:val="00422DE0"/>
    <w:rsid w:val="00425714"/>
    <w:rsid w:val="004264DF"/>
    <w:rsid w:val="00426ABE"/>
    <w:rsid w:val="00427600"/>
    <w:rsid w:val="00430A9C"/>
    <w:rsid w:val="00432712"/>
    <w:rsid w:val="00433F27"/>
    <w:rsid w:val="004362A6"/>
    <w:rsid w:val="0044018F"/>
    <w:rsid w:val="00441341"/>
    <w:rsid w:val="00441547"/>
    <w:rsid w:val="00442715"/>
    <w:rsid w:val="00445728"/>
    <w:rsid w:val="00446544"/>
    <w:rsid w:val="00450758"/>
    <w:rsid w:val="004574A3"/>
    <w:rsid w:val="00457E9C"/>
    <w:rsid w:val="00460753"/>
    <w:rsid w:val="00462886"/>
    <w:rsid w:val="004744BE"/>
    <w:rsid w:val="00475447"/>
    <w:rsid w:val="00480916"/>
    <w:rsid w:val="0048146D"/>
    <w:rsid w:val="00482E10"/>
    <w:rsid w:val="004832E5"/>
    <w:rsid w:val="00486DE7"/>
    <w:rsid w:val="0049247F"/>
    <w:rsid w:val="00494BAA"/>
    <w:rsid w:val="00496542"/>
    <w:rsid w:val="004965F5"/>
    <w:rsid w:val="00496625"/>
    <w:rsid w:val="004A3730"/>
    <w:rsid w:val="004A3917"/>
    <w:rsid w:val="004A54EA"/>
    <w:rsid w:val="004A67F5"/>
    <w:rsid w:val="004B4F0D"/>
    <w:rsid w:val="004B6508"/>
    <w:rsid w:val="004B77CF"/>
    <w:rsid w:val="004B796B"/>
    <w:rsid w:val="004C5FD4"/>
    <w:rsid w:val="004C63BC"/>
    <w:rsid w:val="004D069D"/>
    <w:rsid w:val="004D0D2F"/>
    <w:rsid w:val="004D3036"/>
    <w:rsid w:val="004D5B9B"/>
    <w:rsid w:val="004D7093"/>
    <w:rsid w:val="004D7D6A"/>
    <w:rsid w:val="004E0E2F"/>
    <w:rsid w:val="004E326D"/>
    <w:rsid w:val="004E5247"/>
    <w:rsid w:val="004E68B3"/>
    <w:rsid w:val="004F1A46"/>
    <w:rsid w:val="004F39BC"/>
    <w:rsid w:val="005012DD"/>
    <w:rsid w:val="00506A74"/>
    <w:rsid w:val="00506BF0"/>
    <w:rsid w:val="00506D29"/>
    <w:rsid w:val="005109B4"/>
    <w:rsid w:val="00510F70"/>
    <w:rsid w:val="0051129B"/>
    <w:rsid w:val="0051397F"/>
    <w:rsid w:val="00515C1F"/>
    <w:rsid w:val="00516ABE"/>
    <w:rsid w:val="0052069D"/>
    <w:rsid w:val="00521D8D"/>
    <w:rsid w:val="00522350"/>
    <w:rsid w:val="00522EEE"/>
    <w:rsid w:val="00526B66"/>
    <w:rsid w:val="00526F9B"/>
    <w:rsid w:val="00530BAA"/>
    <w:rsid w:val="00530F0E"/>
    <w:rsid w:val="005321D4"/>
    <w:rsid w:val="0053239B"/>
    <w:rsid w:val="00532636"/>
    <w:rsid w:val="00534E8A"/>
    <w:rsid w:val="00540CD6"/>
    <w:rsid w:val="005412DF"/>
    <w:rsid w:val="00542B7E"/>
    <w:rsid w:val="00542C0F"/>
    <w:rsid w:val="005445E3"/>
    <w:rsid w:val="00544BED"/>
    <w:rsid w:val="00551386"/>
    <w:rsid w:val="0056063F"/>
    <w:rsid w:val="005613BD"/>
    <w:rsid w:val="00562EC2"/>
    <w:rsid w:val="00563008"/>
    <w:rsid w:val="00564084"/>
    <w:rsid w:val="005644ED"/>
    <w:rsid w:val="00565C4D"/>
    <w:rsid w:val="00566470"/>
    <w:rsid w:val="00567980"/>
    <w:rsid w:val="005728CA"/>
    <w:rsid w:val="00573245"/>
    <w:rsid w:val="00573FAD"/>
    <w:rsid w:val="00574756"/>
    <w:rsid w:val="00580B22"/>
    <w:rsid w:val="005824AD"/>
    <w:rsid w:val="00585D47"/>
    <w:rsid w:val="00592EA3"/>
    <w:rsid w:val="00594225"/>
    <w:rsid w:val="005A01EC"/>
    <w:rsid w:val="005A241A"/>
    <w:rsid w:val="005A5665"/>
    <w:rsid w:val="005A5BEE"/>
    <w:rsid w:val="005B1E46"/>
    <w:rsid w:val="005B4998"/>
    <w:rsid w:val="005B628E"/>
    <w:rsid w:val="005B63B1"/>
    <w:rsid w:val="005B6CA6"/>
    <w:rsid w:val="005B7C40"/>
    <w:rsid w:val="005C2E8F"/>
    <w:rsid w:val="005C327E"/>
    <w:rsid w:val="005C3C28"/>
    <w:rsid w:val="005C6711"/>
    <w:rsid w:val="005D2EF4"/>
    <w:rsid w:val="005D7041"/>
    <w:rsid w:val="005E77A9"/>
    <w:rsid w:val="005F21C0"/>
    <w:rsid w:val="005F2F55"/>
    <w:rsid w:val="005F6624"/>
    <w:rsid w:val="00603E6A"/>
    <w:rsid w:val="00604458"/>
    <w:rsid w:val="00606106"/>
    <w:rsid w:val="00610673"/>
    <w:rsid w:val="00610C41"/>
    <w:rsid w:val="00613825"/>
    <w:rsid w:val="006150ED"/>
    <w:rsid w:val="006166B2"/>
    <w:rsid w:val="00616C6F"/>
    <w:rsid w:val="006216EA"/>
    <w:rsid w:val="006239A8"/>
    <w:rsid w:val="00625B9B"/>
    <w:rsid w:val="006263F9"/>
    <w:rsid w:val="00635B4B"/>
    <w:rsid w:val="00635E39"/>
    <w:rsid w:val="006371A2"/>
    <w:rsid w:val="006417E5"/>
    <w:rsid w:val="00643845"/>
    <w:rsid w:val="006447A7"/>
    <w:rsid w:val="00646226"/>
    <w:rsid w:val="00646785"/>
    <w:rsid w:val="006526C5"/>
    <w:rsid w:val="006529F1"/>
    <w:rsid w:val="006536E5"/>
    <w:rsid w:val="00654252"/>
    <w:rsid w:val="00654F7E"/>
    <w:rsid w:val="0065586A"/>
    <w:rsid w:val="00660EF4"/>
    <w:rsid w:val="00664375"/>
    <w:rsid w:val="00664A30"/>
    <w:rsid w:val="006673C6"/>
    <w:rsid w:val="0066757E"/>
    <w:rsid w:val="006705C3"/>
    <w:rsid w:val="00671B3C"/>
    <w:rsid w:val="00673E90"/>
    <w:rsid w:val="00677ED1"/>
    <w:rsid w:val="006820C5"/>
    <w:rsid w:val="00682850"/>
    <w:rsid w:val="0068376A"/>
    <w:rsid w:val="0068382F"/>
    <w:rsid w:val="00683F94"/>
    <w:rsid w:val="00685020"/>
    <w:rsid w:val="00685375"/>
    <w:rsid w:val="00686046"/>
    <w:rsid w:val="00690634"/>
    <w:rsid w:val="00694C5E"/>
    <w:rsid w:val="00694E47"/>
    <w:rsid w:val="006A06D4"/>
    <w:rsid w:val="006A0952"/>
    <w:rsid w:val="006A19A8"/>
    <w:rsid w:val="006A232B"/>
    <w:rsid w:val="006A77A4"/>
    <w:rsid w:val="006B13A0"/>
    <w:rsid w:val="006B209E"/>
    <w:rsid w:val="006B20B4"/>
    <w:rsid w:val="006B3E6A"/>
    <w:rsid w:val="006B527B"/>
    <w:rsid w:val="006C1112"/>
    <w:rsid w:val="006C199A"/>
    <w:rsid w:val="006C20C0"/>
    <w:rsid w:val="006C3940"/>
    <w:rsid w:val="006C794B"/>
    <w:rsid w:val="006D1CF7"/>
    <w:rsid w:val="006D2215"/>
    <w:rsid w:val="006D440C"/>
    <w:rsid w:val="006D6576"/>
    <w:rsid w:val="006D6FE6"/>
    <w:rsid w:val="006E04BF"/>
    <w:rsid w:val="006E27C8"/>
    <w:rsid w:val="006E4B62"/>
    <w:rsid w:val="006E4D14"/>
    <w:rsid w:val="006F20AC"/>
    <w:rsid w:val="006F2343"/>
    <w:rsid w:val="006F3271"/>
    <w:rsid w:val="006F3898"/>
    <w:rsid w:val="006F5E23"/>
    <w:rsid w:val="006F5FD4"/>
    <w:rsid w:val="006F6007"/>
    <w:rsid w:val="006F690E"/>
    <w:rsid w:val="00701981"/>
    <w:rsid w:val="0070333C"/>
    <w:rsid w:val="00704BED"/>
    <w:rsid w:val="0070501D"/>
    <w:rsid w:val="00705DCB"/>
    <w:rsid w:val="00705F1F"/>
    <w:rsid w:val="00712946"/>
    <w:rsid w:val="00714672"/>
    <w:rsid w:val="007212BC"/>
    <w:rsid w:val="00722791"/>
    <w:rsid w:val="007254FA"/>
    <w:rsid w:val="00725E90"/>
    <w:rsid w:val="007340EE"/>
    <w:rsid w:val="00734669"/>
    <w:rsid w:val="00736A89"/>
    <w:rsid w:val="00745B71"/>
    <w:rsid w:val="00747CA7"/>
    <w:rsid w:val="007502CA"/>
    <w:rsid w:val="00750308"/>
    <w:rsid w:val="00753564"/>
    <w:rsid w:val="00754ACB"/>
    <w:rsid w:val="00757728"/>
    <w:rsid w:val="0075783D"/>
    <w:rsid w:val="0076121B"/>
    <w:rsid w:val="00761C87"/>
    <w:rsid w:val="00761F51"/>
    <w:rsid w:val="007640B1"/>
    <w:rsid w:val="00766761"/>
    <w:rsid w:val="00770762"/>
    <w:rsid w:val="00772118"/>
    <w:rsid w:val="007723A5"/>
    <w:rsid w:val="007730EB"/>
    <w:rsid w:val="00773251"/>
    <w:rsid w:val="00775798"/>
    <w:rsid w:val="00775D89"/>
    <w:rsid w:val="0077768C"/>
    <w:rsid w:val="007901FB"/>
    <w:rsid w:val="00792119"/>
    <w:rsid w:val="00792125"/>
    <w:rsid w:val="007942A9"/>
    <w:rsid w:val="0079550D"/>
    <w:rsid w:val="00796632"/>
    <w:rsid w:val="00796667"/>
    <w:rsid w:val="00796FBE"/>
    <w:rsid w:val="007A2748"/>
    <w:rsid w:val="007A474F"/>
    <w:rsid w:val="007A5837"/>
    <w:rsid w:val="007A6B91"/>
    <w:rsid w:val="007A739B"/>
    <w:rsid w:val="007B0B03"/>
    <w:rsid w:val="007B2181"/>
    <w:rsid w:val="007B4F48"/>
    <w:rsid w:val="007B6349"/>
    <w:rsid w:val="007B6824"/>
    <w:rsid w:val="007B79BE"/>
    <w:rsid w:val="007C09C0"/>
    <w:rsid w:val="007C15D4"/>
    <w:rsid w:val="007C27EE"/>
    <w:rsid w:val="007C50A5"/>
    <w:rsid w:val="007C68B9"/>
    <w:rsid w:val="007D0860"/>
    <w:rsid w:val="007D1EF7"/>
    <w:rsid w:val="007D4E37"/>
    <w:rsid w:val="007D7757"/>
    <w:rsid w:val="007E0B75"/>
    <w:rsid w:val="007E0D8D"/>
    <w:rsid w:val="007E3812"/>
    <w:rsid w:val="007E4174"/>
    <w:rsid w:val="007F2FB2"/>
    <w:rsid w:val="007F4B42"/>
    <w:rsid w:val="007F4D4B"/>
    <w:rsid w:val="007F4DDA"/>
    <w:rsid w:val="007F641F"/>
    <w:rsid w:val="007F6883"/>
    <w:rsid w:val="00800CF4"/>
    <w:rsid w:val="008125AA"/>
    <w:rsid w:val="00813214"/>
    <w:rsid w:val="00814755"/>
    <w:rsid w:val="008204AD"/>
    <w:rsid w:val="00820E25"/>
    <w:rsid w:val="008304EC"/>
    <w:rsid w:val="00841914"/>
    <w:rsid w:val="00842B7F"/>
    <w:rsid w:val="00843022"/>
    <w:rsid w:val="00843F26"/>
    <w:rsid w:val="00845951"/>
    <w:rsid w:val="00853B40"/>
    <w:rsid w:val="00865BBA"/>
    <w:rsid w:val="00867625"/>
    <w:rsid w:val="00875B8D"/>
    <w:rsid w:val="0087645A"/>
    <w:rsid w:val="0088234C"/>
    <w:rsid w:val="00883F83"/>
    <w:rsid w:val="008860FF"/>
    <w:rsid w:val="00887622"/>
    <w:rsid w:val="00890220"/>
    <w:rsid w:val="0089062F"/>
    <w:rsid w:val="00894DCA"/>
    <w:rsid w:val="008A4492"/>
    <w:rsid w:val="008B36F8"/>
    <w:rsid w:val="008B41BE"/>
    <w:rsid w:val="008C0ED0"/>
    <w:rsid w:val="008C3AB3"/>
    <w:rsid w:val="008C46EC"/>
    <w:rsid w:val="008C7224"/>
    <w:rsid w:val="008D26A3"/>
    <w:rsid w:val="008E347E"/>
    <w:rsid w:val="008E3C4A"/>
    <w:rsid w:val="008F13A0"/>
    <w:rsid w:val="008F174D"/>
    <w:rsid w:val="008F1857"/>
    <w:rsid w:val="008F2966"/>
    <w:rsid w:val="008F3BB8"/>
    <w:rsid w:val="008F51CF"/>
    <w:rsid w:val="008F5FB3"/>
    <w:rsid w:val="0090006A"/>
    <w:rsid w:val="00903BC9"/>
    <w:rsid w:val="009042F8"/>
    <w:rsid w:val="0090703D"/>
    <w:rsid w:val="009111E4"/>
    <w:rsid w:val="009134CB"/>
    <w:rsid w:val="00916DF9"/>
    <w:rsid w:val="00924AD8"/>
    <w:rsid w:val="00930270"/>
    <w:rsid w:val="00932458"/>
    <w:rsid w:val="00940C19"/>
    <w:rsid w:val="00944E06"/>
    <w:rsid w:val="00945039"/>
    <w:rsid w:val="00950DF0"/>
    <w:rsid w:val="009563D0"/>
    <w:rsid w:val="00957F14"/>
    <w:rsid w:val="009616FC"/>
    <w:rsid w:val="0096295E"/>
    <w:rsid w:val="0096574F"/>
    <w:rsid w:val="00966FFE"/>
    <w:rsid w:val="009764E3"/>
    <w:rsid w:val="009765E1"/>
    <w:rsid w:val="00981190"/>
    <w:rsid w:val="009837E1"/>
    <w:rsid w:val="00991BCF"/>
    <w:rsid w:val="009939FA"/>
    <w:rsid w:val="00997852"/>
    <w:rsid w:val="009B09FF"/>
    <w:rsid w:val="009B0D30"/>
    <w:rsid w:val="009B182C"/>
    <w:rsid w:val="009B2C98"/>
    <w:rsid w:val="009B4144"/>
    <w:rsid w:val="009B425F"/>
    <w:rsid w:val="009B4BDD"/>
    <w:rsid w:val="009B61B1"/>
    <w:rsid w:val="009B65A2"/>
    <w:rsid w:val="009C296D"/>
    <w:rsid w:val="009C3AB4"/>
    <w:rsid w:val="009C475C"/>
    <w:rsid w:val="009C4E8E"/>
    <w:rsid w:val="009D18DF"/>
    <w:rsid w:val="009D3A1D"/>
    <w:rsid w:val="009D4542"/>
    <w:rsid w:val="009E1867"/>
    <w:rsid w:val="009E27C6"/>
    <w:rsid w:val="009E7156"/>
    <w:rsid w:val="009E7AB4"/>
    <w:rsid w:val="009F0965"/>
    <w:rsid w:val="009F1FAA"/>
    <w:rsid w:val="009F47AD"/>
    <w:rsid w:val="009F7D3D"/>
    <w:rsid w:val="00A00C2C"/>
    <w:rsid w:val="00A00DAB"/>
    <w:rsid w:val="00A036B3"/>
    <w:rsid w:val="00A04349"/>
    <w:rsid w:val="00A043D6"/>
    <w:rsid w:val="00A04522"/>
    <w:rsid w:val="00A0610B"/>
    <w:rsid w:val="00A07F1D"/>
    <w:rsid w:val="00A11212"/>
    <w:rsid w:val="00A11D5A"/>
    <w:rsid w:val="00A13414"/>
    <w:rsid w:val="00A13445"/>
    <w:rsid w:val="00A150D4"/>
    <w:rsid w:val="00A16780"/>
    <w:rsid w:val="00A17324"/>
    <w:rsid w:val="00A21F71"/>
    <w:rsid w:val="00A25788"/>
    <w:rsid w:val="00A26876"/>
    <w:rsid w:val="00A269C9"/>
    <w:rsid w:val="00A307CF"/>
    <w:rsid w:val="00A35900"/>
    <w:rsid w:val="00A4049A"/>
    <w:rsid w:val="00A435D2"/>
    <w:rsid w:val="00A44617"/>
    <w:rsid w:val="00A44AF6"/>
    <w:rsid w:val="00A475F4"/>
    <w:rsid w:val="00A50242"/>
    <w:rsid w:val="00A51F03"/>
    <w:rsid w:val="00A62455"/>
    <w:rsid w:val="00A6340D"/>
    <w:rsid w:val="00A66CEA"/>
    <w:rsid w:val="00A67DCA"/>
    <w:rsid w:val="00A76511"/>
    <w:rsid w:val="00A770F0"/>
    <w:rsid w:val="00A77CD3"/>
    <w:rsid w:val="00A8518F"/>
    <w:rsid w:val="00A87DCB"/>
    <w:rsid w:val="00A90CE7"/>
    <w:rsid w:val="00A90F80"/>
    <w:rsid w:val="00A928D8"/>
    <w:rsid w:val="00A9374A"/>
    <w:rsid w:val="00A93E63"/>
    <w:rsid w:val="00A94D91"/>
    <w:rsid w:val="00AA0494"/>
    <w:rsid w:val="00AA1E74"/>
    <w:rsid w:val="00AA2171"/>
    <w:rsid w:val="00AA35B8"/>
    <w:rsid w:val="00AA5F17"/>
    <w:rsid w:val="00AB140C"/>
    <w:rsid w:val="00AB20E1"/>
    <w:rsid w:val="00AB50E7"/>
    <w:rsid w:val="00AB55F2"/>
    <w:rsid w:val="00AC0148"/>
    <w:rsid w:val="00AC0331"/>
    <w:rsid w:val="00AC25B7"/>
    <w:rsid w:val="00AC596C"/>
    <w:rsid w:val="00AC781A"/>
    <w:rsid w:val="00AD01CF"/>
    <w:rsid w:val="00AD0E10"/>
    <w:rsid w:val="00AD0F96"/>
    <w:rsid w:val="00AD136F"/>
    <w:rsid w:val="00AD5158"/>
    <w:rsid w:val="00AE34D1"/>
    <w:rsid w:val="00AE36C2"/>
    <w:rsid w:val="00AE5566"/>
    <w:rsid w:val="00AE7299"/>
    <w:rsid w:val="00AE7F11"/>
    <w:rsid w:val="00AF6F3C"/>
    <w:rsid w:val="00AF7236"/>
    <w:rsid w:val="00AF7B1B"/>
    <w:rsid w:val="00AF7DD0"/>
    <w:rsid w:val="00B03DD6"/>
    <w:rsid w:val="00B04E05"/>
    <w:rsid w:val="00B15515"/>
    <w:rsid w:val="00B162A3"/>
    <w:rsid w:val="00B230F5"/>
    <w:rsid w:val="00B24505"/>
    <w:rsid w:val="00B253C0"/>
    <w:rsid w:val="00B30E41"/>
    <w:rsid w:val="00B314C6"/>
    <w:rsid w:val="00B31B37"/>
    <w:rsid w:val="00B32AEB"/>
    <w:rsid w:val="00B3413A"/>
    <w:rsid w:val="00B35CEB"/>
    <w:rsid w:val="00B37E31"/>
    <w:rsid w:val="00B4135B"/>
    <w:rsid w:val="00B51EDB"/>
    <w:rsid w:val="00B51F9B"/>
    <w:rsid w:val="00B532E1"/>
    <w:rsid w:val="00B5381D"/>
    <w:rsid w:val="00B539B8"/>
    <w:rsid w:val="00B56932"/>
    <w:rsid w:val="00B56D10"/>
    <w:rsid w:val="00B60A40"/>
    <w:rsid w:val="00B62C37"/>
    <w:rsid w:val="00B63CF8"/>
    <w:rsid w:val="00B6632A"/>
    <w:rsid w:val="00B66606"/>
    <w:rsid w:val="00B70D5E"/>
    <w:rsid w:val="00B723B1"/>
    <w:rsid w:val="00B7448D"/>
    <w:rsid w:val="00B776ED"/>
    <w:rsid w:val="00B830B8"/>
    <w:rsid w:val="00B852A2"/>
    <w:rsid w:val="00B8719D"/>
    <w:rsid w:val="00B87601"/>
    <w:rsid w:val="00B92B54"/>
    <w:rsid w:val="00B92C57"/>
    <w:rsid w:val="00B93A56"/>
    <w:rsid w:val="00B96FED"/>
    <w:rsid w:val="00BA1AA1"/>
    <w:rsid w:val="00BA38CE"/>
    <w:rsid w:val="00BA4023"/>
    <w:rsid w:val="00BA4B2A"/>
    <w:rsid w:val="00BA51F9"/>
    <w:rsid w:val="00BA7037"/>
    <w:rsid w:val="00BB20E8"/>
    <w:rsid w:val="00BB4285"/>
    <w:rsid w:val="00BB5865"/>
    <w:rsid w:val="00BB675E"/>
    <w:rsid w:val="00BB6CA5"/>
    <w:rsid w:val="00BC3F5E"/>
    <w:rsid w:val="00BC4B08"/>
    <w:rsid w:val="00BC4FA7"/>
    <w:rsid w:val="00BC5856"/>
    <w:rsid w:val="00BC65F4"/>
    <w:rsid w:val="00BD000B"/>
    <w:rsid w:val="00BD170E"/>
    <w:rsid w:val="00BD34C7"/>
    <w:rsid w:val="00BD5B31"/>
    <w:rsid w:val="00BD732C"/>
    <w:rsid w:val="00BD7C41"/>
    <w:rsid w:val="00BE10FC"/>
    <w:rsid w:val="00BE1F13"/>
    <w:rsid w:val="00BF1F9A"/>
    <w:rsid w:val="00BF2D55"/>
    <w:rsid w:val="00C0106A"/>
    <w:rsid w:val="00C02D4A"/>
    <w:rsid w:val="00C03C2E"/>
    <w:rsid w:val="00C03F8B"/>
    <w:rsid w:val="00C0517C"/>
    <w:rsid w:val="00C05719"/>
    <w:rsid w:val="00C11D57"/>
    <w:rsid w:val="00C1255E"/>
    <w:rsid w:val="00C1299A"/>
    <w:rsid w:val="00C1334A"/>
    <w:rsid w:val="00C15787"/>
    <w:rsid w:val="00C17375"/>
    <w:rsid w:val="00C17467"/>
    <w:rsid w:val="00C17CDF"/>
    <w:rsid w:val="00C315C1"/>
    <w:rsid w:val="00C33878"/>
    <w:rsid w:val="00C369AD"/>
    <w:rsid w:val="00C36FE3"/>
    <w:rsid w:val="00C4167D"/>
    <w:rsid w:val="00C429A7"/>
    <w:rsid w:val="00C448A7"/>
    <w:rsid w:val="00C473B6"/>
    <w:rsid w:val="00C47E40"/>
    <w:rsid w:val="00C50E54"/>
    <w:rsid w:val="00C5136C"/>
    <w:rsid w:val="00C5392F"/>
    <w:rsid w:val="00C5438E"/>
    <w:rsid w:val="00C5450C"/>
    <w:rsid w:val="00C54CCB"/>
    <w:rsid w:val="00C56A6F"/>
    <w:rsid w:val="00C60860"/>
    <w:rsid w:val="00C60BB7"/>
    <w:rsid w:val="00C61238"/>
    <w:rsid w:val="00C62050"/>
    <w:rsid w:val="00C658EF"/>
    <w:rsid w:val="00C6771B"/>
    <w:rsid w:val="00C70EFC"/>
    <w:rsid w:val="00C74C30"/>
    <w:rsid w:val="00C74EBA"/>
    <w:rsid w:val="00C753CF"/>
    <w:rsid w:val="00C75CC3"/>
    <w:rsid w:val="00C761B9"/>
    <w:rsid w:val="00C77B05"/>
    <w:rsid w:val="00C8280C"/>
    <w:rsid w:val="00C83713"/>
    <w:rsid w:val="00C9014B"/>
    <w:rsid w:val="00C9072D"/>
    <w:rsid w:val="00C908A1"/>
    <w:rsid w:val="00C93A6F"/>
    <w:rsid w:val="00C95C0F"/>
    <w:rsid w:val="00CA1516"/>
    <w:rsid w:val="00CA5B5B"/>
    <w:rsid w:val="00CA5C49"/>
    <w:rsid w:val="00CB112D"/>
    <w:rsid w:val="00CB2FD9"/>
    <w:rsid w:val="00CB3906"/>
    <w:rsid w:val="00CB3AAA"/>
    <w:rsid w:val="00CC196D"/>
    <w:rsid w:val="00CC5B54"/>
    <w:rsid w:val="00CC6BC9"/>
    <w:rsid w:val="00CC77B2"/>
    <w:rsid w:val="00CD15FF"/>
    <w:rsid w:val="00CE0745"/>
    <w:rsid w:val="00CE5672"/>
    <w:rsid w:val="00CE5E5A"/>
    <w:rsid w:val="00CF502D"/>
    <w:rsid w:val="00CF525E"/>
    <w:rsid w:val="00CF59EC"/>
    <w:rsid w:val="00CF7095"/>
    <w:rsid w:val="00CF749A"/>
    <w:rsid w:val="00D00738"/>
    <w:rsid w:val="00D0262A"/>
    <w:rsid w:val="00D04442"/>
    <w:rsid w:val="00D05239"/>
    <w:rsid w:val="00D05C42"/>
    <w:rsid w:val="00D10A8F"/>
    <w:rsid w:val="00D11CED"/>
    <w:rsid w:val="00D136EF"/>
    <w:rsid w:val="00D17E11"/>
    <w:rsid w:val="00D203C9"/>
    <w:rsid w:val="00D21C30"/>
    <w:rsid w:val="00D21F0C"/>
    <w:rsid w:val="00D22187"/>
    <w:rsid w:val="00D22B94"/>
    <w:rsid w:val="00D23422"/>
    <w:rsid w:val="00D24E3B"/>
    <w:rsid w:val="00D2619C"/>
    <w:rsid w:val="00D3095D"/>
    <w:rsid w:val="00D3190F"/>
    <w:rsid w:val="00D31C48"/>
    <w:rsid w:val="00D33014"/>
    <w:rsid w:val="00D3378B"/>
    <w:rsid w:val="00D350EB"/>
    <w:rsid w:val="00D3671C"/>
    <w:rsid w:val="00D3715C"/>
    <w:rsid w:val="00D37FFA"/>
    <w:rsid w:val="00D45AB7"/>
    <w:rsid w:val="00D45FC6"/>
    <w:rsid w:val="00D51F27"/>
    <w:rsid w:val="00D527B1"/>
    <w:rsid w:val="00D52C9C"/>
    <w:rsid w:val="00D53DC0"/>
    <w:rsid w:val="00D55F69"/>
    <w:rsid w:val="00D60AF3"/>
    <w:rsid w:val="00D62040"/>
    <w:rsid w:val="00D62DC7"/>
    <w:rsid w:val="00D65921"/>
    <w:rsid w:val="00D674B8"/>
    <w:rsid w:val="00D7095F"/>
    <w:rsid w:val="00D71383"/>
    <w:rsid w:val="00D717B2"/>
    <w:rsid w:val="00D71D5D"/>
    <w:rsid w:val="00D75DCB"/>
    <w:rsid w:val="00D761BE"/>
    <w:rsid w:val="00D80D3D"/>
    <w:rsid w:val="00D85060"/>
    <w:rsid w:val="00D8572E"/>
    <w:rsid w:val="00D859D9"/>
    <w:rsid w:val="00D85F4E"/>
    <w:rsid w:val="00D95653"/>
    <w:rsid w:val="00D95978"/>
    <w:rsid w:val="00D96A8A"/>
    <w:rsid w:val="00DA31F9"/>
    <w:rsid w:val="00DA411E"/>
    <w:rsid w:val="00DA5E3D"/>
    <w:rsid w:val="00DA6E74"/>
    <w:rsid w:val="00DA7708"/>
    <w:rsid w:val="00DB1174"/>
    <w:rsid w:val="00DB3612"/>
    <w:rsid w:val="00DB53A2"/>
    <w:rsid w:val="00DB7EDB"/>
    <w:rsid w:val="00DC02F5"/>
    <w:rsid w:val="00DC324B"/>
    <w:rsid w:val="00DD0D51"/>
    <w:rsid w:val="00DE3ED2"/>
    <w:rsid w:val="00DE3F7B"/>
    <w:rsid w:val="00DF1024"/>
    <w:rsid w:val="00DF1FE6"/>
    <w:rsid w:val="00DF20C2"/>
    <w:rsid w:val="00DF253D"/>
    <w:rsid w:val="00DF6596"/>
    <w:rsid w:val="00E02362"/>
    <w:rsid w:val="00E140D7"/>
    <w:rsid w:val="00E17024"/>
    <w:rsid w:val="00E1740E"/>
    <w:rsid w:val="00E17AE2"/>
    <w:rsid w:val="00E17AF0"/>
    <w:rsid w:val="00E23707"/>
    <w:rsid w:val="00E30090"/>
    <w:rsid w:val="00E30BD7"/>
    <w:rsid w:val="00E30DDC"/>
    <w:rsid w:val="00E34854"/>
    <w:rsid w:val="00E44A70"/>
    <w:rsid w:val="00E453FA"/>
    <w:rsid w:val="00E5089C"/>
    <w:rsid w:val="00E50C2E"/>
    <w:rsid w:val="00E54408"/>
    <w:rsid w:val="00E562CE"/>
    <w:rsid w:val="00E57ABB"/>
    <w:rsid w:val="00E6368F"/>
    <w:rsid w:val="00E63E2B"/>
    <w:rsid w:val="00E7002A"/>
    <w:rsid w:val="00E758E2"/>
    <w:rsid w:val="00E75F76"/>
    <w:rsid w:val="00E77747"/>
    <w:rsid w:val="00E81587"/>
    <w:rsid w:val="00E815B1"/>
    <w:rsid w:val="00E82A88"/>
    <w:rsid w:val="00E82F0D"/>
    <w:rsid w:val="00E84019"/>
    <w:rsid w:val="00E93A14"/>
    <w:rsid w:val="00E93A16"/>
    <w:rsid w:val="00E93B22"/>
    <w:rsid w:val="00EA0641"/>
    <w:rsid w:val="00EA34B3"/>
    <w:rsid w:val="00EA44E0"/>
    <w:rsid w:val="00EA7E0A"/>
    <w:rsid w:val="00EB1E9E"/>
    <w:rsid w:val="00EB21F1"/>
    <w:rsid w:val="00EB3420"/>
    <w:rsid w:val="00EB3D18"/>
    <w:rsid w:val="00EB6A40"/>
    <w:rsid w:val="00EC13CE"/>
    <w:rsid w:val="00EC1F0F"/>
    <w:rsid w:val="00EC319E"/>
    <w:rsid w:val="00EC4628"/>
    <w:rsid w:val="00EC516F"/>
    <w:rsid w:val="00EC762F"/>
    <w:rsid w:val="00EC7B52"/>
    <w:rsid w:val="00ED1464"/>
    <w:rsid w:val="00EE0CE6"/>
    <w:rsid w:val="00EE0E7A"/>
    <w:rsid w:val="00EE131D"/>
    <w:rsid w:val="00EE16BD"/>
    <w:rsid w:val="00EE1E7E"/>
    <w:rsid w:val="00EE52D6"/>
    <w:rsid w:val="00EE5A73"/>
    <w:rsid w:val="00EF518E"/>
    <w:rsid w:val="00EF67CF"/>
    <w:rsid w:val="00EF6EDD"/>
    <w:rsid w:val="00F0002E"/>
    <w:rsid w:val="00F001CA"/>
    <w:rsid w:val="00F01DB1"/>
    <w:rsid w:val="00F03EB7"/>
    <w:rsid w:val="00F04E98"/>
    <w:rsid w:val="00F056D9"/>
    <w:rsid w:val="00F07695"/>
    <w:rsid w:val="00F07C27"/>
    <w:rsid w:val="00F07D11"/>
    <w:rsid w:val="00F16D86"/>
    <w:rsid w:val="00F16E7B"/>
    <w:rsid w:val="00F20CDD"/>
    <w:rsid w:val="00F236A4"/>
    <w:rsid w:val="00F31183"/>
    <w:rsid w:val="00F35842"/>
    <w:rsid w:val="00F37F08"/>
    <w:rsid w:val="00F428DF"/>
    <w:rsid w:val="00F470C1"/>
    <w:rsid w:val="00F51A13"/>
    <w:rsid w:val="00F5452C"/>
    <w:rsid w:val="00F57577"/>
    <w:rsid w:val="00F6163B"/>
    <w:rsid w:val="00F61B64"/>
    <w:rsid w:val="00F72335"/>
    <w:rsid w:val="00F72C79"/>
    <w:rsid w:val="00F76D67"/>
    <w:rsid w:val="00F76EF9"/>
    <w:rsid w:val="00F770B2"/>
    <w:rsid w:val="00F826F6"/>
    <w:rsid w:val="00F82A92"/>
    <w:rsid w:val="00F84D90"/>
    <w:rsid w:val="00F85389"/>
    <w:rsid w:val="00F86516"/>
    <w:rsid w:val="00F873E3"/>
    <w:rsid w:val="00F91D7F"/>
    <w:rsid w:val="00F96117"/>
    <w:rsid w:val="00FA1279"/>
    <w:rsid w:val="00FA4FE8"/>
    <w:rsid w:val="00FB2647"/>
    <w:rsid w:val="00FB2BE9"/>
    <w:rsid w:val="00FB7A67"/>
    <w:rsid w:val="00FC2D3B"/>
    <w:rsid w:val="00FC4D69"/>
    <w:rsid w:val="00FC4E4A"/>
    <w:rsid w:val="00FC65B9"/>
    <w:rsid w:val="00FD4957"/>
    <w:rsid w:val="00FD5334"/>
    <w:rsid w:val="00FD63B9"/>
    <w:rsid w:val="00FD6A67"/>
    <w:rsid w:val="00FD6BC0"/>
    <w:rsid w:val="00FE38F3"/>
    <w:rsid w:val="00FE5065"/>
    <w:rsid w:val="00FE5BE2"/>
    <w:rsid w:val="00FE6DD3"/>
    <w:rsid w:val="00FE72CF"/>
    <w:rsid w:val="00FE7ECB"/>
    <w:rsid w:val="00FF0D78"/>
    <w:rsid w:val="00FF408C"/>
    <w:rsid w:val="00FF469E"/>
    <w:rsid w:val="00FF4F7A"/>
    <w:rsid w:val="00FF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84D122D"/>
  <w15:docId w15:val="{3670705B-FBD8-4EDA-9C2C-C3B9E28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1C38"/>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BA38C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A38CE"/>
    <w:pPr>
      <w:keepNext/>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BA38C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BA38CE"/>
    <w:rPr>
      <w:rFonts w:ascii="Calibri" w:eastAsia="Times New Roman" w:hAnsi="Calibri" w:cs="Times New Roman"/>
      <w:b/>
      <w:i/>
      <w:szCs w:val="24"/>
    </w:rPr>
  </w:style>
  <w:style w:type="paragraph" w:customStyle="1" w:styleId="Heading3-IPR">
    <w:name w:val="Heading3-IPR"/>
    <w:link w:val="Heading3-IPRChar"/>
    <w:qFormat/>
    <w:rsid w:val="00BA38CE"/>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A38CE"/>
    <w:rPr>
      <w:rFonts w:ascii="Candara" w:eastAsia="Calibri" w:hAnsi="Candara" w:cs="Arial"/>
      <w:b/>
      <w:bCs/>
      <w:color w:val="B12732"/>
      <w:sz w:val="24"/>
      <w:szCs w:val="24"/>
    </w:rPr>
  </w:style>
  <w:style w:type="paragraph" w:customStyle="1" w:styleId="Heading4-IPR">
    <w:name w:val="Heading4-IPR"/>
    <w:link w:val="Heading4-IPRChar"/>
    <w:qFormat/>
    <w:rsid w:val="009C296D"/>
    <w:pPr>
      <w:keepNext/>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296D"/>
    <w:rPr>
      <w:rFonts w:ascii="Candara" w:eastAsia="Times New Roman" w:hAnsi="Candara" w:cs="Tahoma"/>
      <w:b/>
      <w:i/>
      <w:color w:val="B12732"/>
      <w:szCs w:val="26"/>
    </w:rPr>
  </w:style>
  <w:style w:type="character" w:customStyle="1" w:styleId="Heading2-IPRChar">
    <w:name w:val="Heading2-IPR Char"/>
    <w:basedOn w:val="Heading2Char"/>
    <w:link w:val="Heading2-IPR"/>
    <w:rsid w:val="00BA38C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nhideWhenUsed/>
    <w:rsid w:val="00664A30"/>
    <w:rPr>
      <w:sz w:val="20"/>
      <w:szCs w:val="20"/>
    </w:rPr>
  </w:style>
  <w:style w:type="character" w:customStyle="1" w:styleId="CommentTextChar">
    <w:name w:val="Comment Text Char"/>
    <w:basedOn w:val="DefaultParagraphFont"/>
    <w:link w:val="CommentText"/>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A38C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A38C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A38CE"/>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BA38C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BA38CE"/>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paragraph" w:customStyle="1" w:styleId="SubbulletRedLevelTwo">
    <w:name w:val="SubbulletRedLevelTwo"/>
    <w:basedOn w:val="BulletsRed-IPR"/>
    <w:link w:val="SubbulletRedLevelTwoChar"/>
    <w:qFormat/>
    <w:rsid w:val="00BA38CE"/>
    <w:pPr>
      <w:numPr>
        <w:ilvl w:val="1"/>
      </w:numPr>
    </w:pPr>
  </w:style>
  <w:style w:type="paragraph" w:customStyle="1" w:styleId="SubbulletRedLevelThree">
    <w:name w:val="SubbulletRedLevelThree"/>
    <w:basedOn w:val="SubbulletRedLevelTwo"/>
    <w:link w:val="SubbulletRedLevelThreeChar"/>
    <w:qFormat/>
    <w:rsid w:val="00BA38CE"/>
    <w:pPr>
      <w:numPr>
        <w:ilvl w:val="2"/>
      </w:numPr>
    </w:pPr>
  </w:style>
  <w:style w:type="character" w:customStyle="1" w:styleId="SubbulletRedLevelTwoChar">
    <w:name w:val="SubbulletRedLevelTwo Char"/>
    <w:basedOn w:val="BulletsRed-IPRChar"/>
    <w:link w:val="SubbulletRedLevelTwo"/>
    <w:rsid w:val="00BA38CE"/>
    <w:rPr>
      <w:rFonts w:ascii="Calibri" w:hAnsi="Calibri" w:cs="Times New Roman"/>
      <w:szCs w:val="24"/>
    </w:rPr>
  </w:style>
  <w:style w:type="character" w:customStyle="1" w:styleId="SubbulletRedLevelThreeChar">
    <w:name w:val="SubbulletRedLevelThree Char"/>
    <w:basedOn w:val="SubbulletRedLevelTwoChar"/>
    <w:link w:val="SubbulletRedLevelThree"/>
    <w:rsid w:val="00BA38CE"/>
    <w:rPr>
      <w:rFonts w:ascii="Calibri" w:hAnsi="Calibri" w:cs="Times New Roman"/>
      <w:szCs w:val="24"/>
    </w:rPr>
  </w:style>
  <w:style w:type="table" w:customStyle="1" w:styleId="InsightTable1">
    <w:name w:val="Insight Table1"/>
    <w:basedOn w:val="TableNormal"/>
    <w:uiPriority w:val="99"/>
    <w:rsid w:val="00194761"/>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TableRedBulletsList-IPR1">
    <w:name w:val="TableRedBulletsList-IPR1"/>
    <w:uiPriority w:val="99"/>
    <w:rsid w:val="00194761"/>
  </w:style>
  <w:style w:type="numbering" w:customStyle="1" w:styleId="TableRedNumbersList-IPR1">
    <w:name w:val="TableRedNumbersList-IPR1"/>
    <w:uiPriority w:val="99"/>
    <w:rsid w:val="00194761"/>
  </w:style>
  <w:style w:type="paragraph" w:customStyle="1" w:styleId="L1-FlLSp12">
    <w:name w:val="L1-FlL Sp&amp;1/2"/>
    <w:basedOn w:val="Normal"/>
    <w:link w:val="L1-FlLSp12Char"/>
    <w:rsid w:val="007340EE"/>
    <w:pPr>
      <w:tabs>
        <w:tab w:val="left" w:pos="1152"/>
      </w:tabs>
      <w:spacing w:after="0" w:line="360" w:lineRule="atLeast"/>
    </w:pPr>
    <w:rPr>
      <w:rFonts w:ascii="Garamond" w:eastAsia="Times New Roman" w:hAnsi="Garamond" w:cs="Times New Roman"/>
      <w:sz w:val="24"/>
      <w:szCs w:val="20"/>
    </w:rPr>
  </w:style>
  <w:style w:type="paragraph" w:customStyle="1" w:styleId="TB-TableBullet">
    <w:name w:val="TB-Table Bullet"/>
    <w:basedOn w:val="TX-TableText"/>
    <w:qFormat/>
    <w:rsid w:val="007340EE"/>
    <w:pPr>
      <w:numPr>
        <w:numId w:val="15"/>
      </w:numPr>
    </w:pPr>
  </w:style>
  <w:style w:type="table" w:customStyle="1" w:styleId="TableWestatStandardFormat">
    <w:name w:val="Table Westat Standard Format"/>
    <w:basedOn w:val="TableNormal"/>
    <w:rsid w:val="007340EE"/>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H-TableHeading">
    <w:name w:val="TH-Table Heading"/>
    <w:rsid w:val="007340EE"/>
    <w:pPr>
      <w:keepNext/>
      <w:spacing w:after="0"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7340EE"/>
    <w:pPr>
      <w:spacing w:after="0" w:line="240" w:lineRule="atLeast"/>
    </w:pPr>
    <w:rPr>
      <w:rFonts w:ascii="Franklin Gothic Medium" w:eastAsia="Times New Roman" w:hAnsi="Franklin Gothic Medium" w:cs="Times New Roman"/>
      <w:sz w:val="20"/>
      <w:szCs w:val="20"/>
    </w:rPr>
  </w:style>
  <w:style w:type="character" w:customStyle="1" w:styleId="L1-FlLSp12Char">
    <w:name w:val="L1-FlL Sp&amp;1/2 Char"/>
    <w:link w:val="L1-FlLSp12"/>
    <w:locked/>
    <w:rsid w:val="007340EE"/>
    <w:rPr>
      <w:rFonts w:ascii="Garamond" w:eastAsia="Times New Roman" w:hAnsi="Garamond" w:cs="Times New Roman"/>
      <w:sz w:val="24"/>
      <w:szCs w:val="20"/>
    </w:rPr>
  </w:style>
  <w:style w:type="paragraph" w:customStyle="1" w:styleId="Q1-FirstLevelQuestion">
    <w:name w:val="Q1-First Level Question"/>
    <w:rsid w:val="007340EE"/>
    <w:pPr>
      <w:spacing w:after="0" w:line="240" w:lineRule="atLeast"/>
      <w:ind w:left="720" w:hanging="720"/>
    </w:pPr>
    <w:rPr>
      <w:rFonts w:ascii="Arial" w:eastAsia="Times New Roman" w:hAnsi="Arial" w:cs="Times New Roman"/>
      <w:b/>
      <w:sz w:val="20"/>
      <w:szCs w:val="20"/>
    </w:rPr>
  </w:style>
  <w:style w:type="paragraph" w:customStyle="1" w:styleId="A1-1stLeader">
    <w:name w:val="A1-1st Leader"/>
    <w:qFormat/>
    <w:rsid w:val="007340EE"/>
    <w:pPr>
      <w:spacing w:after="0"/>
      <w:ind w:left="1080" w:hanging="360"/>
      <w:contextualSpacing/>
    </w:pPr>
    <w:rPr>
      <w:rFonts w:ascii="Arial" w:eastAsia="Times New Roman" w:hAnsi="Arial" w:cs="Times New Roman"/>
      <w:sz w:val="20"/>
      <w:szCs w:val="20"/>
    </w:rPr>
  </w:style>
  <w:style w:type="paragraph" w:customStyle="1" w:styleId="A2-lstLine">
    <w:name w:val="A2-lst Line"/>
    <w:rsid w:val="007340EE"/>
    <w:pPr>
      <w:tabs>
        <w:tab w:val="right" w:leader="underscore" w:pos="9360"/>
      </w:tabs>
      <w:spacing w:after="0"/>
      <w:ind w:left="1080" w:hanging="360"/>
    </w:pPr>
    <w:rPr>
      <w:rFonts w:ascii="Arial" w:eastAsia="Times New Roman" w:hAnsi="Arial" w:cs="Times New Roman"/>
      <w:sz w:val="20"/>
      <w:szCs w:val="20"/>
    </w:rPr>
  </w:style>
  <w:style w:type="paragraph" w:customStyle="1" w:styleId="P-probelevel1">
    <w:name w:val="P-probe level 1"/>
    <w:basedOn w:val="Q1-FirstLevelQuestion"/>
    <w:qFormat/>
    <w:rsid w:val="00174E42"/>
    <w:pPr>
      <w:ind w:firstLine="0"/>
    </w:pPr>
    <w:rPr>
      <w:rFonts w:cs="Arial"/>
      <w:color w:val="7030A0"/>
    </w:rPr>
  </w:style>
  <w:style w:type="paragraph" w:customStyle="1" w:styleId="Q2-SecondLevelQuestion">
    <w:name w:val="Q2-Second Level Question"/>
    <w:basedOn w:val="Normal"/>
    <w:rsid w:val="00174E42"/>
    <w:pPr>
      <w:spacing w:after="0" w:line="276" w:lineRule="auto"/>
      <w:ind w:left="1440" w:hanging="720"/>
      <w:contextualSpacing/>
    </w:pPr>
    <w:rPr>
      <w:rFonts w:ascii="Arial" w:eastAsia="Times New Roman" w:hAnsi="Arial" w:cs="Times New Roman"/>
      <w:b/>
      <w:sz w:val="20"/>
      <w:szCs w:val="20"/>
    </w:rPr>
  </w:style>
  <w:style w:type="paragraph" w:customStyle="1" w:styleId="probelevel1">
    <w:name w:val="probe level 1"/>
    <w:basedOn w:val="Q1-FirstLevelQuestion"/>
    <w:rsid w:val="00174E42"/>
    <w:pPr>
      <w:ind w:firstLine="0"/>
    </w:pPr>
    <w:rPr>
      <w:rFonts w:cs="Arial"/>
    </w:rPr>
  </w:style>
  <w:style w:type="paragraph" w:styleId="ListParagraph">
    <w:name w:val="List Paragraph"/>
    <w:aliases w:val="Body Text Paragraph"/>
    <w:basedOn w:val="Normal"/>
    <w:link w:val="ListParagraphChar"/>
    <w:uiPriority w:val="34"/>
    <w:qFormat/>
    <w:rsid w:val="00842B7F"/>
    <w:pPr>
      <w:ind w:left="720"/>
      <w:contextualSpacing/>
    </w:pPr>
  </w:style>
  <w:style w:type="paragraph" w:customStyle="1" w:styleId="N1-1stBullet">
    <w:name w:val="N1-1st Bullet"/>
    <w:basedOn w:val="Normal"/>
    <w:rsid w:val="006C20C0"/>
    <w:pPr>
      <w:numPr>
        <w:numId w:val="16"/>
      </w:numPr>
      <w:spacing w:line="240" w:lineRule="atLeast"/>
    </w:pPr>
    <w:rPr>
      <w:rFonts w:ascii="Garamond" w:eastAsia="Times New Roman" w:hAnsi="Garamond" w:cs="Times New Roman"/>
      <w:sz w:val="24"/>
      <w:szCs w:val="20"/>
    </w:rPr>
  </w:style>
  <w:style w:type="paragraph" w:customStyle="1" w:styleId="Number1">
    <w:name w:val="Number1"/>
    <w:basedOn w:val="Normal"/>
    <w:link w:val="Number1Char"/>
    <w:qFormat/>
    <w:rsid w:val="000F7119"/>
    <w:pPr>
      <w:numPr>
        <w:numId w:val="17"/>
      </w:numPr>
    </w:pPr>
    <w:rPr>
      <w:rFonts w:ascii="Calibri" w:hAnsi="Calibri" w:cstheme="minorHAnsi"/>
      <w:szCs w:val="20"/>
    </w:rPr>
  </w:style>
  <w:style w:type="character" w:customStyle="1" w:styleId="Number1Char">
    <w:name w:val="Number1 Char"/>
    <w:basedOn w:val="DefaultParagraphFont"/>
    <w:link w:val="Number1"/>
    <w:rsid w:val="000F7119"/>
    <w:rPr>
      <w:rFonts w:ascii="Calibri" w:hAnsi="Calibri" w:cstheme="minorHAnsi"/>
      <w:szCs w:val="20"/>
    </w:rPr>
  </w:style>
  <w:style w:type="paragraph" w:styleId="Revision">
    <w:name w:val="Revision"/>
    <w:hidden/>
    <w:uiPriority w:val="99"/>
    <w:semiHidden/>
    <w:rsid w:val="00682850"/>
    <w:pPr>
      <w:spacing w:after="0" w:line="240" w:lineRule="auto"/>
    </w:pPr>
  </w:style>
  <w:style w:type="paragraph" w:customStyle="1" w:styleId="NumberLetterLowercase">
    <w:name w:val="Number Letter Lowercase"/>
    <w:link w:val="NumberLetterLowercaseChar"/>
    <w:qFormat/>
    <w:rsid w:val="001C7019"/>
    <w:pPr>
      <w:numPr>
        <w:numId w:val="18"/>
      </w:numPr>
      <w:spacing w:after="120" w:line="240" w:lineRule="auto"/>
    </w:pPr>
    <w:rPr>
      <w:rFonts w:ascii="Calibri" w:hAnsi="Calibri"/>
    </w:rPr>
  </w:style>
  <w:style w:type="character" w:customStyle="1" w:styleId="NumberLetterLowercaseChar">
    <w:name w:val="Number Letter Lowercase Char"/>
    <w:basedOn w:val="DefaultParagraphFont"/>
    <w:link w:val="NumberLetterLowercase"/>
    <w:rsid w:val="001C7019"/>
    <w:rPr>
      <w:rFonts w:ascii="Calibri" w:hAnsi="Calibri"/>
    </w:rPr>
  </w:style>
  <w:style w:type="character" w:customStyle="1" w:styleId="ListParagraphChar">
    <w:name w:val="List Paragraph Char"/>
    <w:aliases w:val="Body Text Paragraph Char"/>
    <w:link w:val="ListParagraph"/>
    <w:uiPriority w:val="34"/>
    <w:locked/>
    <w:rsid w:val="00573FAD"/>
  </w:style>
  <w:style w:type="table" w:customStyle="1" w:styleId="InsightTable11">
    <w:name w:val="Insight Table11"/>
    <w:basedOn w:val="TableNormal"/>
    <w:uiPriority w:val="99"/>
    <w:rsid w:val="00365CF7"/>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table" w:customStyle="1" w:styleId="InsightTable12">
    <w:name w:val="Insight Table12"/>
    <w:basedOn w:val="TableNormal"/>
    <w:uiPriority w:val="99"/>
    <w:rsid w:val="00BA1AA1"/>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APPNumberList">
    <w:name w:val="APPNumberList"/>
    <w:basedOn w:val="NumbersRed-IPR"/>
    <w:link w:val="APPNumberListChar"/>
    <w:qFormat/>
    <w:rsid w:val="00BB5865"/>
    <w:rPr>
      <w:rFonts w:eastAsiaTheme="minorEastAsia" w:cs="Arial"/>
      <w:color w:val="000000"/>
      <w:lang w:eastAsia="ja-JP"/>
    </w:rPr>
  </w:style>
  <w:style w:type="character" w:customStyle="1" w:styleId="APPNumberListChar">
    <w:name w:val="APPNumberList Char"/>
    <w:basedOn w:val="DefaultParagraphFont"/>
    <w:link w:val="APPNumberList"/>
    <w:rsid w:val="00BB5865"/>
    <w:rPr>
      <w:rFonts w:ascii="Calibri" w:eastAsiaTheme="minorEastAsia" w:hAnsi="Calibri" w:cs="Arial"/>
      <w:color w:val="000000"/>
      <w:lang w:eastAsia="ja-JP"/>
    </w:rPr>
  </w:style>
  <w:style w:type="paragraph" w:customStyle="1" w:styleId="Heading2withletters">
    <w:name w:val="Heading2 with letters"/>
    <w:basedOn w:val="Heading2-IPR"/>
    <w:link w:val="Heading2withlettersChar"/>
    <w:qFormat/>
    <w:rsid w:val="00BB5865"/>
    <w:pPr>
      <w:numPr>
        <w:numId w:val="25"/>
      </w:numPr>
    </w:pPr>
  </w:style>
  <w:style w:type="character" w:customStyle="1" w:styleId="Heading2withlettersChar">
    <w:name w:val="Heading2 with letters Char"/>
    <w:basedOn w:val="Heading2-IPRChar"/>
    <w:link w:val="Heading2withletters"/>
    <w:rsid w:val="00BB5865"/>
    <w:rPr>
      <w:rFonts w:ascii="Candara" w:eastAsiaTheme="majorEastAsia" w:hAnsi="Candara" w:cstheme="majorBidi"/>
      <w:b/>
      <w:bCs/>
      <w:color w:val="B12732"/>
      <w:sz w:val="28"/>
      <w:szCs w:val="26"/>
    </w:rPr>
  </w:style>
  <w:style w:type="paragraph" w:customStyle="1" w:styleId="TableTextNumber">
    <w:name w:val="Table Text Number"/>
    <w:basedOn w:val="ListParagraph"/>
    <w:qFormat/>
    <w:rsid w:val="003C7C05"/>
    <w:pPr>
      <w:numPr>
        <w:numId w:val="26"/>
      </w:numPr>
      <w:spacing w:after="60"/>
      <w:contextualSpacing w:val="0"/>
    </w:pPr>
    <w:rPr>
      <w:rFonts w:ascii="Calibri" w:hAnsi="Calibri"/>
      <w:sz w:val="20"/>
    </w:rPr>
  </w:style>
  <w:style w:type="paragraph" w:customStyle="1" w:styleId="TableBullets-IPR">
    <w:name w:val="TableBullets-IPR"/>
    <w:next w:val="TableText-IPR"/>
    <w:qFormat/>
    <w:rsid w:val="007F6883"/>
    <w:pPr>
      <w:numPr>
        <w:numId w:val="28"/>
      </w:numPr>
      <w:spacing w:after="0" w:line="240" w:lineRule="auto"/>
      <w:outlineLvl w:val="0"/>
    </w:pPr>
    <w:rPr>
      <w:rFonts w:ascii="Calibri" w:hAnsi="Calibri" w:cstheme="minorHAnsi"/>
      <w:sz w:val="20"/>
      <w:szCs w:val="20"/>
    </w:rPr>
  </w:style>
  <w:style w:type="character" w:customStyle="1" w:styleId="Body11ptCalibri-IPRChar">
    <w:name w:val="Body11ptCalibri-IPR Char"/>
    <w:basedOn w:val="DefaultParagraphFont"/>
    <w:link w:val="Body11ptCalibri-IPR"/>
    <w:locked/>
    <w:rsid w:val="00772118"/>
    <w:rPr>
      <w:rFonts w:ascii="Calibri" w:eastAsia="Times New Roman" w:hAnsi="Calibri" w:cs="Calibri"/>
      <w:szCs w:val="24"/>
    </w:rPr>
  </w:style>
  <w:style w:type="paragraph" w:customStyle="1" w:styleId="Body11ptCalibri-IPR">
    <w:name w:val="Body11ptCalibri-IPR"/>
    <w:link w:val="Body11ptCalibri-IPRChar"/>
    <w:qFormat/>
    <w:rsid w:val="00772118"/>
    <w:pPr>
      <w:spacing w:after="240" w:line="240" w:lineRule="auto"/>
      <w:ind w:firstLine="720"/>
    </w:pPr>
    <w:rPr>
      <w:rFonts w:ascii="Calibri" w:eastAsia="Times New Roman" w:hAnsi="Calibri" w:cs="Calibri"/>
      <w:szCs w:val="24"/>
    </w:rPr>
  </w:style>
  <w:style w:type="numbering" w:customStyle="1" w:styleId="Bullets11ptTNRList">
    <w:name w:val="Bullets11ptTNRList"/>
    <w:uiPriority w:val="99"/>
    <w:rsid w:val="004F1A46"/>
    <w:pPr>
      <w:numPr>
        <w:numId w:val="36"/>
      </w:numPr>
    </w:pPr>
  </w:style>
  <w:style w:type="numbering" w:customStyle="1" w:styleId="NoList1">
    <w:name w:val="No List1"/>
    <w:next w:val="NoList"/>
    <w:uiPriority w:val="99"/>
    <w:semiHidden/>
    <w:unhideWhenUsed/>
    <w:rsid w:val="00E57ABB"/>
  </w:style>
  <w:style w:type="table" w:customStyle="1" w:styleId="TableGrid1">
    <w:name w:val="Table Grid1"/>
    <w:basedOn w:val="TableNormal"/>
    <w:next w:val="TableGrid"/>
    <w:uiPriority w:val="59"/>
    <w:rsid w:val="00E5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2">
    <w:name w:val="Insight Table2"/>
    <w:basedOn w:val="TableNormal"/>
    <w:uiPriority w:val="99"/>
    <w:rsid w:val="00E57ABB"/>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numbering" w:customStyle="1" w:styleId="Numbers12ptCalibriList1">
    <w:name w:val="Numbers12ptCalibriList1"/>
    <w:uiPriority w:val="99"/>
    <w:rsid w:val="00E57ABB"/>
  </w:style>
  <w:style w:type="table" w:customStyle="1" w:styleId="InsightTable13">
    <w:name w:val="Insight Table13"/>
    <w:basedOn w:val="TableNormal"/>
    <w:uiPriority w:val="99"/>
    <w:rsid w:val="00E57ABB"/>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TableRedBulletsList-IPR11">
    <w:name w:val="TableRedBulletsList-IPR11"/>
    <w:uiPriority w:val="99"/>
    <w:rsid w:val="00E57ABB"/>
  </w:style>
  <w:style w:type="numbering" w:customStyle="1" w:styleId="TableRedNumbersList-IPR11">
    <w:name w:val="TableRedNumbersList-IPR11"/>
    <w:uiPriority w:val="99"/>
    <w:rsid w:val="00E57ABB"/>
  </w:style>
  <w:style w:type="table" w:customStyle="1" w:styleId="TableWestatStandardFormat1">
    <w:name w:val="Table Westat Standard Format1"/>
    <w:basedOn w:val="TableNormal"/>
    <w:rsid w:val="00E57ABB"/>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Default">
    <w:name w:val="Default"/>
    <w:rsid w:val="00E57ABB"/>
    <w:pPr>
      <w:autoSpaceDE w:val="0"/>
      <w:autoSpaceDN w:val="0"/>
      <w:adjustRightInd w:val="0"/>
      <w:spacing w:after="0" w:line="240" w:lineRule="auto"/>
    </w:pPr>
    <w:rPr>
      <w:rFonts w:ascii="Calibri" w:hAnsi="Calibri" w:cs="Calibri"/>
      <w:color w:val="000000"/>
      <w:sz w:val="24"/>
      <w:szCs w:val="24"/>
    </w:rPr>
  </w:style>
  <w:style w:type="table" w:customStyle="1" w:styleId="InsightTable4">
    <w:name w:val="Insight Table4"/>
    <w:basedOn w:val="TableNormal"/>
    <w:uiPriority w:val="99"/>
    <w:rsid w:val="00E57ABB"/>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4" w:space="0" w:color="B12732"/>
          <w:left w:val="nil"/>
          <w:bottom w:val="single" w:sz="4" w:space="0" w:color="B12732"/>
          <w:right w:val="nil"/>
          <w:insideH w:val="nil"/>
          <w:insideV w:val="nil"/>
          <w:tl2br w:val="nil"/>
          <w:tr2bl w:val="nil"/>
        </w:tcBorders>
      </w:tcPr>
    </w:tblStylePr>
  </w:style>
  <w:style w:type="table" w:customStyle="1" w:styleId="InsightTable5">
    <w:name w:val="Insight Table5"/>
    <w:basedOn w:val="TableNormal"/>
    <w:uiPriority w:val="99"/>
    <w:rsid w:val="00E57ABB"/>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4" w:space="0" w:color="B12732"/>
          <w:left w:val="nil"/>
          <w:bottom w:val="single" w:sz="4" w:space="0" w:color="B12732"/>
          <w:right w:val="nil"/>
          <w:insideH w:val="nil"/>
          <w:insideV w:val="nil"/>
          <w:tl2br w:val="nil"/>
          <w:tr2bl w:val="nil"/>
        </w:tcBorders>
      </w:tcPr>
    </w:tblStylePr>
  </w:style>
  <w:style w:type="paragraph" w:customStyle="1" w:styleId="xmsonormal">
    <w:name w:val="x_msonormal"/>
    <w:basedOn w:val="Normal"/>
    <w:rsid w:val="00E57ABB"/>
    <w:pPr>
      <w:spacing w:after="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755">
      <w:bodyDiv w:val="1"/>
      <w:marLeft w:val="0"/>
      <w:marRight w:val="0"/>
      <w:marTop w:val="0"/>
      <w:marBottom w:val="0"/>
      <w:divBdr>
        <w:top w:val="none" w:sz="0" w:space="0" w:color="auto"/>
        <w:left w:val="none" w:sz="0" w:space="0" w:color="auto"/>
        <w:bottom w:val="none" w:sz="0" w:space="0" w:color="auto"/>
        <w:right w:val="none" w:sz="0" w:space="0" w:color="auto"/>
      </w:divBdr>
    </w:div>
    <w:div w:id="261568980">
      <w:bodyDiv w:val="1"/>
      <w:marLeft w:val="0"/>
      <w:marRight w:val="0"/>
      <w:marTop w:val="0"/>
      <w:marBottom w:val="0"/>
      <w:divBdr>
        <w:top w:val="none" w:sz="0" w:space="0" w:color="auto"/>
        <w:left w:val="none" w:sz="0" w:space="0" w:color="auto"/>
        <w:bottom w:val="none" w:sz="0" w:space="0" w:color="auto"/>
        <w:right w:val="none" w:sz="0" w:space="0" w:color="auto"/>
      </w:divBdr>
    </w:div>
    <w:div w:id="1264148608">
      <w:bodyDiv w:val="1"/>
      <w:marLeft w:val="0"/>
      <w:marRight w:val="0"/>
      <w:marTop w:val="0"/>
      <w:marBottom w:val="0"/>
      <w:divBdr>
        <w:top w:val="none" w:sz="0" w:space="0" w:color="auto"/>
        <w:left w:val="none" w:sz="0" w:space="0" w:color="auto"/>
        <w:bottom w:val="none" w:sz="0" w:space="0" w:color="auto"/>
        <w:right w:val="none" w:sz="0" w:space="0" w:color="auto"/>
      </w:divBdr>
    </w:div>
    <w:div w:id="1439982928">
      <w:bodyDiv w:val="1"/>
      <w:marLeft w:val="0"/>
      <w:marRight w:val="0"/>
      <w:marTop w:val="0"/>
      <w:marBottom w:val="0"/>
      <w:divBdr>
        <w:top w:val="none" w:sz="0" w:space="0" w:color="auto"/>
        <w:left w:val="none" w:sz="0" w:space="0" w:color="auto"/>
        <w:bottom w:val="none" w:sz="0" w:space="0" w:color="auto"/>
        <w:right w:val="none" w:sz="0" w:space="0" w:color="auto"/>
      </w:divBdr>
    </w:div>
    <w:div w:id="20916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F803-8356-4A67-9386-21F7FC70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Wright</dc:creator>
  <cp:keywords/>
  <dc:description/>
  <cp:lastModifiedBy>Dani Hansen</cp:lastModifiedBy>
  <cp:revision>5</cp:revision>
  <cp:lastPrinted>2015-05-26T20:17:00Z</cp:lastPrinted>
  <dcterms:created xsi:type="dcterms:W3CDTF">2021-10-14T13:46:00Z</dcterms:created>
  <dcterms:modified xsi:type="dcterms:W3CDTF">2022-01-14T14:32:00Z</dcterms:modified>
</cp:coreProperties>
</file>