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7C13" w:rsidRPr="00CA6304" w:rsidP="007D7FCB" w14:paraId="718D392D" w14:textId="77777777">
      <w:pPr>
        <w:pStyle w:val="Default"/>
        <w:jc w:val="center"/>
        <w:rPr>
          <w:sz w:val="22"/>
          <w:szCs w:val="22"/>
        </w:rPr>
      </w:pPr>
      <w:r>
        <w:rPr>
          <w:sz w:val="22"/>
          <w:szCs w:val="22"/>
        </w:rPr>
        <w:t>DEPARTAMENTO DE SALUD Y SERVICIOS HUMANOS DE EE. UU.</w:t>
      </w:r>
    </w:p>
    <w:p w:rsidR="00767C13" w:rsidRPr="00CA6304" w:rsidP="007D7FCB" w14:paraId="51D76C82" w14:textId="77777777">
      <w:pPr>
        <w:pStyle w:val="Default"/>
        <w:jc w:val="center"/>
      </w:pPr>
      <w:r>
        <w:t>Administración de Servicios y Recursos de Salud</w:t>
      </w:r>
    </w:p>
    <w:p w:rsidR="00B86D12" w:rsidRPr="00CA6304" w:rsidP="007D7FCB" w14:paraId="506A8620" w14:textId="77777777">
      <w:pPr>
        <w:pStyle w:val="Default"/>
        <w:spacing w:after="240"/>
        <w:jc w:val="center"/>
      </w:pPr>
      <w:r>
        <w:t>Programa de Compensación por Lesiones Causadas por Contramedidas</w:t>
      </w:r>
    </w:p>
    <w:p w:rsidR="009A368A" w:rsidRPr="00CA6304" w:rsidP="007D7FCB" w14:paraId="21A85DBB" w14:textId="77777777">
      <w:pPr>
        <w:pStyle w:val="CM2"/>
        <w:jc w:val="center"/>
        <w:rPr>
          <w:b/>
          <w:bCs/>
          <w:color w:val="000000"/>
        </w:rPr>
      </w:pPr>
      <w:r>
        <w:rPr>
          <w:b/>
          <w:bCs/>
          <w:color w:val="000000"/>
        </w:rPr>
        <w:t>AUTORIZACIÓN PARA USAR O DIVULGAR INFORMACIÓN MÉDICA</w:t>
      </w:r>
    </w:p>
    <w:p w:rsidR="00B73409" w:rsidRPr="00CA6304" w:rsidP="007D7FCB" w14:paraId="53209C2F" w14:textId="77777777">
      <w:pPr>
        <w:pStyle w:val="CM2"/>
        <w:spacing w:before="240"/>
        <w:rPr>
          <w:b/>
          <w:bCs/>
          <w:i/>
          <w:color w:val="000000"/>
          <w:sz w:val="16"/>
          <w:szCs w:val="16"/>
          <w:u w:val="single"/>
        </w:rPr>
      </w:pPr>
      <w:r>
        <w:rPr>
          <w:b/>
          <w:bCs/>
          <w:i/>
          <w:color w:val="000000"/>
          <w:sz w:val="16"/>
          <w:szCs w:val="16"/>
          <w:u w:val="single"/>
        </w:rPr>
        <w:t>FAVOR DE RELLENAR TODAS LAS SECCIONES CORRESPONDIENTES, FIRMAR Y FECHAR</w:t>
      </w:r>
    </w:p>
    <w:tbl>
      <w:tblPr>
        <w:tblW w:w="1135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6681"/>
        <w:gridCol w:w="3462"/>
        <w:gridCol w:w="1211"/>
      </w:tblGrid>
      <w:tr w14:paraId="54186C5B" w14:textId="77777777" w:rsidTr="00E448ED">
        <w:tblPrEx>
          <w:tblW w:w="1135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Ex>
        <w:trPr>
          <w:cantSplit/>
          <w:trHeight w:val="529"/>
        </w:trPr>
        <w:tc>
          <w:tcPr>
            <w:tcW w:w="6681" w:type="dxa"/>
          </w:tcPr>
          <w:p w:rsidR="007F224F" w:rsidRPr="00C57A44" w:rsidP="007D7FCB" w14:paraId="0D456460" w14:textId="2D91FDE0">
            <w:pPr>
              <w:pStyle w:val="Default"/>
              <w:rPr>
                <w:i/>
                <w:iCs/>
                <w:sz w:val="22"/>
                <w:szCs w:val="22"/>
              </w:rPr>
            </w:pPr>
            <w:r>
              <w:rPr>
                <w:b/>
                <w:sz w:val="22"/>
                <w:szCs w:val="22"/>
              </w:rPr>
              <w:t>I.</w:t>
            </w:r>
            <w:r>
              <w:rPr>
                <w:sz w:val="22"/>
                <w:szCs w:val="22"/>
              </w:rPr>
              <w:t xml:space="preserve"> IDENTIFICACIÓN DEL PACIENTE </w:t>
            </w:r>
            <w:r>
              <w:rPr>
                <w:i/>
                <w:sz w:val="22"/>
                <w:szCs w:val="22"/>
              </w:rPr>
              <w:t>(persona lesionada por la contramedida)</w:t>
            </w:r>
            <w:r w:rsidRPr="00E5578D" w:rsidR="00E5578D">
              <w:rPr>
                <w:i/>
                <w:iCs/>
                <w:sz w:val="22"/>
                <w:szCs w:val="22"/>
              </w:rPr>
              <w:t xml:space="preserve"> </w:t>
            </w:r>
            <w:r w:rsidRPr="00C57A44" w:rsidR="00E5578D">
              <w:rPr>
                <w:i/>
                <w:iCs/>
                <w:sz w:val="18"/>
                <w:szCs w:val="18"/>
              </w:rPr>
              <w:t xml:space="preserve">PATIENT IDENTIFICATION </w:t>
            </w:r>
            <w:r w:rsidRPr="00C57A44" w:rsidR="00E5578D">
              <w:rPr>
                <w:sz w:val="18"/>
                <w:szCs w:val="18"/>
              </w:rPr>
              <w:t>(Injured Countermeasure Recipient)</w:t>
            </w:r>
          </w:p>
          <w:p w:rsidR="00E5578D" w:rsidP="007D7FCB" w14:paraId="30901B6A" w14:textId="77777777">
            <w:pPr>
              <w:pStyle w:val="Default"/>
              <w:rPr>
                <w:i/>
                <w:iCs/>
                <w:sz w:val="22"/>
                <w:szCs w:val="22"/>
              </w:rPr>
            </w:pPr>
          </w:p>
          <w:p w:rsidR="00C57A44" w:rsidRPr="00C57A44" w:rsidP="007D7FCB" w14:paraId="25149B55" w14:textId="54C54FB8">
            <w:pPr>
              <w:pStyle w:val="Default"/>
              <w:rPr>
                <w:i/>
                <w:iCs/>
                <w:sz w:val="22"/>
                <w:szCs w:val="22"/>
              </w:rPr>
            </w:pPr>
          </w:p>
        </w:tc>
        <w:tc>
          <w:tcPr>
            <w:tcW w:w="4673" w:type="dxa"/>
            <w:gridSpan w:val="2"/>
          </w:tcPr>
          <w:p w:rsidR="007F224F" w:rsidRPr="00D72E2E" w:rsidP="007D7FCB" w14:paraId="2297C0B5" w14:textId="77777777">
            <w:pPr>
              <w:pStyle w:val="Default"/>
              <w:rPr>
                <w:b/>
                <w:i/>
                <w:sz w:val="22"/>
                <w:szCs w:val="22"/>
                <w:lang w:val="en-US"/>
              </w:rPr>
            </w:pPr>
            <w:r w:rsidRPr="00D72E2E">
              <w:rPr>
                <w:b/>
                <w:i/>
                <w:sz w:val="22"/>
                <w:szCs w:val="22"/>
                <w:lang w:val="en-US"/>
              </w:rPr>
              <w:t xml:space="preserve">FOR OFFICIAL CICP USE ONLY  </w:t>
            </w:r>
          </w:p>
          <w:p w:rsidR="007F224F" w:rsidRPr="00CA6304" w:rsidP="007D7FCB" w14:paraId="32C89567" w14:textId="77777777">
            <w:pPr>
              <w:pStyle w:val="Default"/>
              <w:rPr>
                <w:b/>
                <w:sz w:val="22"/>
                <w:szCs w:val="22"/>
              </w:rPr>
            </w:pPr>
            <w:r w:rsidRPr="00D72E2E">
              <w:rPr>
                <w:b/>
                <w:sz w:val="22"/>
                <w:szCs w:val="22"/>
                <w:lang w:val="en-US"/>
              </w:rPr>
              <w:t xml:space="preserve">CICP No. </w:t>
            </w:r>
            <w:r>
              <w:rPr>
                <w:b/>
              </w:rPr>
              <w:t>_____________________</w:t>
            </w:r>
          </w:p>
        </w:tc>
      </w:tr>
      <w:tr w14:paraId="6DDB2AE9" w14:textId="77777777" w:rsidTr="00E448ED">
        <w:tblPrEx>
          <w:tblW w:w="11354" w:type="dxa"/>
          <w:tblInd w:w="-162" w:type="dxa"/>
          <w:tblLook w:val="0600"/>
        </w:tblPrEx>
        <w:trPr>
          <w:trHeight w:val="508"/>
        </w:trPr>
        <w:tc>
          <w:tcPr>
            <w:tcW w:w="6681" w:type="dxa"/>
          </w:tcPr>
          <w:p w:rsidR="00BE6A60" w:rsidP="009A368A" w14:paraId="6C3852ED" w14:textId="77777777">
            <w:pPr>
              <w:pStyle w:val="Default"/>
              <w:rPr>
                <w:i/>
                <w:sz w:val="20"/>
                <w:szCs w:val="20"/>
              </w:rPr>
            </w:pPr>
            <w:r>
              <w:rPr>
                <w:sz w:val="22"/>
                <w:szCs w:val="22"/>
              </w:rPr>
              <w:t xml:space="preserve">NOMBRE  </w:t>
            </w:r>
            <w:r>
              <w:rPr>
                <w:sz w:val="20"/>
                <w:szCs w:val="20"/>
              </w:rPr>
              <w:t>(</w:t>
            </w:r>
            <w:r>
              <w:rPr>
                <w:i/>
                <w:sz w:val="20"/>
                <w:szCs w:val="20"/>
              </w:rPr>
              <w:t>Apellido)</w:t>
            </w:r>
          </w:p>
          <w:p w:rsidR="00E5578D" w:rsidRPr="00413033" w:rsidP="009A368A" w14:paraId="7821353C" w14:textId="77777777">
            <w:pPr>
              <w:pStyle w:val="Default"/>
              <w:rPr>
                <w:sz w:val="18"/>
                <w:szCs w:val="18"/>
              </w:rPr>
            </w:pPr>
            <w:r w:rsidRPr="00413033">
              <w:rPr>
                <w:i/>
                <w:iCs/>
                <w:sz w:val="18"/>
                <w:szCs w:val="18"/>
              </w:rPr>
              <w:t xml:space="preserve">NAME  </w:t>
            </w:r>
            <w:r w:rsidRPr="00413033">
              <w:rPr>
                <w:sz w:val="18"/>
                <w:szCs w:val="18"/>
              </w:rPr>
              <w:t>(Last)</w:t>
            </w:r>
          </w:p>
          <w:p w:rsidR="00E5578D" w:rsidRPr="00E5578D" w:rsidP="009A368A" w14:paraId="4801B407" w14:textId="78B2A2EC">
            <w:pPr>
              <w:pStyle w:val="Default"/>
              <w:rPr>
                <w:i/>
                <w:iCs/>
                <w:sz w:val="22"/>
                <w:szCs w:val="22"/>
              </w:rPr>
            </w:pPr>
          </w:p>
        </w:tc>
        <w:tc>
          <w:tcPr>
            <w:tcW w:w="3462" w:type="dxa"/>
          </w:tcPr>
          <w:p w:rsidR="00BE6A60" w:rsidP="009A368A" w14:paraId="38A60722" w14:textId="77777777">
            <w:pPr>
              <w:pStyle w:val="Default"/>
              <w:rPr>
                <w:i/>
                <w:sz w:val="20"/>
                <w:szCs w:val="20"/>
              </w:rPr>
            </w:pPr>
            <w:r>
              <w:rPr>
                <w:i/>
                <w:sz w:val="20"/>
                <w:szCs w:val="20"/>
              </w:rPr>
              <w:t>(Nombre)</w:t>
            </w:r>
          </w:p>
          <w:p w:rsidR="00E5578D" w:rsidRPr="00413033" w:rsidP="009A368A" w14:paraId="046449A3" w14:textId="546C6643">
            <w:pPr>
              <w:pStyle w:val="Default"/>
              <w:rPr>
                <w:iCs/>
                <w:sz w:val="18"/>
                <w:szCs w:val="18"/>
              </w:rPr>
            </w:pPr>
            <w:r w:rsidRPr="00413033">
              <w:rPr>
                <w:iCs/>
                <w:sz w:val="18"/>
                <w:szCs w:val="18"/>
              </w:rPr>
              <w:t>(First)</w:t>
            </w:r>
          </w:p>
        </w:tc>
        <w:tc>
          <w:tcPr>
            <w:tcW w:w="1211" w:type="dxa"/>
          </w:tcPr>
          <w:p w:rsidR="00BE6A60" w:rsidP="009A368A" w14:paraId="07CA62C5" w14:textId="77777777">
            <w:pPr>
              <w:pStyle w:val="Default"/>
              <w:rPr>
                <w:i/>
                <w:sz w:val="20"/>
                <w:szCs w:val="20"/>
              </w:rPr>
            </w:pPr>
            <w:r>
              <w:rPr>
                <w:i/>
                <w:sz w:val="20"/>
                <w:szCs w:val="20"/>
              </w:rPr>
              <w:t>(ISN)</w:t>
            </w:r>
          </w:p>
          <w:p w:rsidR="00E5578D" w:rsidRPr="00413033" w:rsidP="009A368A" w14:paraId="1669A492" w14:textId="7A3BDEF4">
            <w:pPr>
              <w:pStyle w:val="Default"/>
              <w:rPr>
                <w:iCs/>
                <w:sz w:val="18"/>
                <w:szCs w:val="18"/>
              </w:rPr>
            </w:pPr>
            <w:r w:rsidRPr="00413033">
              <w:rPr>
                <w:iCs/>
                <w:sz w:val="18"/>
                <w:szCs w:val="18"/>
              </w:rPr>
              <w:t>(MI)</w:t>
            </w:r>
          </w:p>
        </w:tc>
      </w:tr>
      <w:tr w14:paraId="3177EC69" w14:textId="77777777" w:rsidTr="00E448ED">
        <w:tblPrEx>
          <w:tblW w:w="11354" w:type="dxa"/>
          <w:tblInd w:w="-162" w:type="dxa"/>
          <w:tblLook w:val="0600"/>
        </w:tblPrEx>
        <w:trPr>
          <w:trHeight w:val="374"/>
        </w:trPr>
        <w:tc>
          <w:tcPr>
            <w:tcW w:w="11354" w:type="dxa"/>
            <w:gridSpan w:val="3"/>
          </w:tcPr>
          <w:p w:rsidR="009A368A" w:rsidP="009A368A" w14:paraId="0C0A1D7D" w14:textId="74E4D5BF">
            <w:pPr>
              <w:pStyle w:val="Default"/>
              <w:rPr>
                <w:sz w:val="22"/>
                <w:szCs w:val="22"/>
              </w:rPr>
            </w:pPr>
            <w:r>
              <w:rPr>
                <w:sz w:val="22"/>
                <w:szCs w:val="22"/>
              </w:rPr>
              <w:t>DIRECCIÓN</w:t>
            </w:r>
          </w:p>
          <w:p w:rsidR="00E5578D" w:rsidRPr="00413033" w:rsidP="009A368A" w14:paraId="09E8FA73" w14:textId="724288B2">
            <w:pPr>
              <w:pStyle w:val="Default"/>
              <w:rPr>
                <w:i/>
                <w:iCs/>
                <w:sz w:val="18"/>
                <w:szCs w:val="18"/>
              </w:rPr>
            </w:pPr>
            <w:r w:rsidRPr="00413033">
              <w:rPr>
                <w:i/>
                <w:iCs/>
                <w:sz w:val="18"/>
                <w:szCs w:val="18"/>
              </w:rPr>
              <w:t>ADDRESS</w:t>
            </w:r>
          </w:p>
          <w:p w:rsidR="00407CC5" w:rsidRPr="00CA6304" w:rsidP="009A368A" w14:paraId="7B1A0D2A" w14:textId="77777777">
            <w:pPr>
              <w:pStyle w:val="Default"/>
              <w:rPr>
                <w:sz w:val="22"/>
                <w:szCs w:val="22"/>
              </w:rPr>
            </w:pPr>
          </w:p>
        </w:tc>
      </w:tr>
      <w:tr w14:paraId="5DC5FFFD" w14:textId="77777777" w:rsidTr="00E448ED">
        <w:tblPrEx>
          <w:tblW w:w="11354" w:type="dxa"/>
          <w:tblInd w:w="-162" w:type="dxa"/>
          <w:tblLook w:val="0600"/>
        </w:tblPrEx>
        <w:trPr>
          <w:trHeight w:val="482"/>
        </w:trPr>
        <w:tc>
          <w:tcPr>
            <w:tcW w:w="6681" w:type="dxa"/>
          </w:tcPr>
          <w:p w:rsidR="00C06B17" w:rsidP="009A368A" w14:paraId="60B53E33" w14:textId="24F5E62A">
            <w:pPr>
              <w:pStyle w:val="Default"/>
              <w:rPr>
                <w:sz w:val="22"/>
                <w:szCs w:val="22"/>
              </w:rPr>
            </w:pPr>
            <w:r>
              <w:rPr>
                <w:sz w:val="22"/>
                <w:szCs w:val="22"/>
              </w:rPr>
              <w:t>CIUDAD/ESTADO/CÓDIGO POSTAL</w:t>
            </w:r>
          </w:p>
          <w:p w:rsidR="00E5578D" w:rsidRPr="00413033" w:rsidP="009A368A" w14:paraId="088B9C53" w14:textId="55A0F6EF">
            <w:pPr>
              <w:pStyle w:val="Default"/>
              <w:rPr>
                <w:i/>
                <w:iCs/>
                <w:sz w:val="18"/>
                <w:szCs w:val="18"/>
              </w:rPr>
            </w:pPr>
            <w:r w:rsidRPr="00413033">
              <w:rPr>
                <w:i/>
                <w:iCs/>
                <w:sz w:val="18"/>
                <w:szCs w:val="18"/>
              </w:rPr>
              <w:t>CITY/STATE/ZIPCODE</w:t>
            </w:r>
          </w:p>
          <w:p w:rsidR="00407CC5" w:rsidRPr="00CA6304" w:rsidP="009A368A" w14:paraId="2420245D" w14:textId="77777777">
            <w:pPr>
              <w:pStyle w:val="Default"/>
              <w:rPr>
                <w:sz w:val="22"/>
                <w:szCs w:val="22"/>
              </w:rPr>
            </w:pPr>
          </w:p>
        </w:tc>
        <w:tc>
          <w:tcPr>
            <w:tcW w:w="4673" w:type="dxa"/>
            <w:gridSpan w:val="2"/>
          </w:tcPr>
          <w:p w:rsidR="00C06B17" w:rsidP="009A368A" w14:paraId="48908F83" w14:textId="77777777">
            <w:pPr>
              <w:pStyle w:val="Default"/>
              <w:rPr>
                <w:sz w:val="22"/>
                <w:szCs w:val="22"/>
              </w:rPr>
            </w:pPr>
            <w:r>
              <w:rPr>
                <w:sz w:val="22"/>
                <w:szCs w:val="22"/>
              </w:rPr>
              <w:t>FECHA DE NACIMIENTO</w:t>
            </w:r>
          </w:p>
          <w:p w:rsidR="00E5578D" w:rsidRPr="00413033" w:rsidP="009A368A" w14:paraId="001FC49A" w14:textId="6CDE7625">
            <w:pPr>
              <w:pStyle w:val="Default"/>
              <w:rPr>
                <w:i/>
                <w:iCs/>
                <w:sz w:val="18"/>
                <w:szCs w:val="18"/>
              </w:rPr>
            </w:pPr>
            <w:r w:rsidRPr="00413033">
              <w:rPr>
                <w:i/>
                <w:iCs/>
                <w:sz w:val="18"/>
                <w:szCs w:val="18"/>
              </w:rPr>
              <w:t>DATE OF BIRTH</w:t>
            </w:r>
          </w:p>
        </w:tc>
      </w:tr>
      <w:tr w14:paraId="63C1C262" w14:textId="77777777" w:rsidTr="00E448ED">
        <w:tblPrEx>
          <w:tblW w:w="11354" w:type="dxa"/>
          <w:tblInd w:w="-162" w:type="dxa"/>
          <w:tblLook w:val="0600"/>
        </w:tblPrEx>
        <w:trPr>
          <w:trHeight w:val="949"/>
        </w:trPr>
        <w:tc>
          <w:tcPr>
            <w:tcW w:w="11354" w:type="dxa"/>
            <w:gridSpan w:val="3"/>
          </w:tcPr>
          <w:p w:rsidR="00E851E9" w:rsidRPr="00CA6304" w:rsidP="00E851E9" w14:paraId="0FFA8806" w14:textId="77777777">
            <w:pPr>
              <w:pStyle w:val="Default"/>
              <w:rPr>
                <w:b/>
                <w:sz w:val="22"/>
                <w:szCs w:val="22"/>
              </w:rPr>
            </w:pPr>
            <w:r>
              <w:rPr>
                <w:b/>
                <w:sz w:val="22"/>
                <w:szCs w:val="22"/>
              </w:rPr>
              <w:t xml:space="preserve">II. </w:t>
            </w:r>
            <w:r>
              <w:rPr>
                <w:rFonts w:ascii="Arial" w:hAnsi="Arial"/>
                <w:sz w:val="22"/>
                <w:szCs w:val="22"/>
              </w:rPr>
              <w:t>_______________________________________________________________________</w:t>
            </w:r>
          </w:p>
          <w:p w:rsidR="00045ED8" w:rsidRPr="00CA6304" w:rsidP="00045ED8" w14:paraId="1940FA64" w14:textId="77777777">
            <w:pPr>
              <w:pStyle w:val="Default"/>
              <w:ind w:left="720"/>
              <w:rPr>
                <w:sz w:val="22"/>
                <w:szCs w:val="22"/>
              </w:rPr>
            </w:pPr>
            <w:r>
              <w:rPr>
                <w:sz w:val="22"/>
                <w:szCs w:val="22"/>
              </w:rPr>
              <w:t>Representante personal, si corresponde, de la persona lesionada por la contramedida/paciente en la Sección I</w:t>
            </w:r>
          </w:p>
          <w:p w:rsidR="009A368A" w:rsidP="00045ED8" w14:paraId="3CFDC428" w14:textId="77777777">
            <w:pPr>
              <w:pStyle w:val="Default"/>
              <w:ind w:left="720"/>
              <w:rPr>
                <w:sz w:val="22"/>
                <w:szCs w:val="22"/>
              </w:rPr>
            </w:pPr>
            <w:r>
              <w:rPr>
                <w:sz w:val="22"/>
                <w:szCs w:val="22"/>
              </w:rPr>
              <w:t>(p. ej., padre de un menor o tutor, administrador del patrimonio)</w:t>
            </w:r>
          </w:p>
          <w:p w:rsidR="00E5578D" w:rsidRPr="00413033" w:rsidP="00E5578D" w14:paraId="6E5B10B7" w14:textId="77777777">
            <w:pPr>
              <w:pStyle w:val="Default"/>
              <w:ind w:left="720"/>
              <w:rPr>
                <w:i/>
                <w:iCs/>
                <w:sz w:val="18"/>
                <w:szCs w:val="18"/>
                <w:lang w:val="en-US"/>
              </w:rPr>
            </w:pPr>
            <w:r w:rsidRPr="00413033">
              <w:rPr>
                <w:i/>
                <w:iCs/>
                <w:sz w:val="18"/>
                <w:szCs w:val="18"/>
                <w:lang w:val="en-US"/>
              </w:rPr>
              <w:t>Personal Representative, if applicable, for injured countermeasure recipient/ patient in section I</w:t>
            </w:r>
          </w:p>
          <w:p w:rsidR="00E5578D" w:rsidRPr="00E5578D" w:rsidP="00E5578D" w14:paraId="6CD2883F" w14:textId="369D22AF">
            <w:pPr>
              <w:pStyle w:val="Default"/>
              <w:ind w:left="720"/>
              <w:rPr>
                <w:b/>
                <w:sz w:val="22"/>
                <w:szCs w:val="22"/>
                <w:lang w:val="en-US"/>
              </w:rPr>
            </w:pPr>
            <w:r w:rsidRPr="00413033">
              <w:rPr>
                <w:i/>
                <w:iCs/>
                <w:sz w:val="18"/>
                <w:szCs w:val="18"/>
                <w:lang w:val="en-US"/>
              </w:rPr>
              <w:t>(e.g. parent of a minor or guardian, administrator for estate)</w:t>
            </w:r>
          </w:p>
        </w:tc>
      </w:tr>
      <w:tr w14:paraId="5532839C" w14:textId="77777777" w:rsidTr="00E448ED">
        <w:tblPrEx>
          <w:tblW w:w="11354" w:type="dxa"/>
          <w:tblInd w:w="-162" w:type="dxa"/>
          <w:tblLook w:val="0600"/>
        </w:tblPrEx>
        <w:trPr>
          <w:trHeight w:val="292"/>
        </w:trPr>
        <w:tc>
          <w:tcPr>
            <w:tcW w:w="6681" w:type="dxa"/>
          </w:tcPr>
          <w:p w:rsidR="009A368A" w:rsidP="009A368A" w14:paraId="6846AFBD" w14:textId="77777777">
            <w:pPr>
              <w:pStyle w:val="Default"/>
              <w:rPr>
                <w:b/>
                <w:sz w:val="22"/>
                <w:szCs w:val="22"/>
              </w:rPr>
            </w:pPr>
            <w:r>
              <w:rPr>
                <w:b/>
                <w:sz w:val="22"/>
                <w:szCs w:val="22"/>
              </w:rPr>
              <w:t>III.</w:t>
            </w:r>
            <w:r>
              <w:rPr>
                <w:sz w:val="22"/>
                <w:szCs w:val="22"/>
              </w:rPr>
              <w:t xml:space="preserve">  </w:t>
            </w:r>
            <w:r>
              <w:rPr>
                <w:b/>
                <w:sz w:val="22"/>
                <w:szCs w:val="22"/>
              </w:rPr>
              <w:t>La información será divulgada por:</w:t>
            </w:r>
          </w:p>
          <w:p w:rsidR="00E5578D" w:rsidRPr="00E5578D" w:rsidP="009A368A" w14:paraId="1B4B2037" w14:textId="0EC1975B">
            <w:pPr>
              <w:pStyle w:val="Default"/>
              <w:rPr>
                <w:i/>
                <w:iCs/>
                <w:sz w:val="22"/>
                <w:szCs w:val="22"/>
                <w:lang w:val="en-US"/>
              </w:rPr>
            </w:pPr>
            <w:r w:rsidRPr="00291F5C">
              <w:rPr>
                <w:b/>
                <w:sz w:val="22"/>
                <w:szCs w:val="22"/>
              </w:rPr>
              <w:t xml:space="preserve">       </w:t>
            </w:r>
            <w:r w:rsidRPr="00E5578D">
              <w:rPr>
                <w:b/>
                <w:i/>
                <w:iCs/>
                <w:sz w:val="22"/>
                <w:szCs w:val="22"/>
                <w:lang w:val="en-US"/>
              </w:rPr>
              <w:t>The information is to be disclosed by:</w:t>
            </w:r>
          </w:p>
        </w:tc>
        <w:tc>
          <w:tcPr>
            <w:tcW w:w="4673" w:type="dxa"/>
            <w:gridSpan w:val="2"/>
          </w:tcPr>
          <w:p w:rsidR="009A368A" w:rsidRPr="00291F5C" w:rsidP="009A368A" w14:paraId="09E82FD0" w14:textId="77777777">
            <w:pPr>
              <w:pStyle w:val="Default"/>
              <w:rPr>
                <w:b/>
                <w:sz w:val="22"/>
                <w:szCs w:val="22"/>
                <w:lang w:val="en-US"/>
              </w:rPr>
            </w:pPr>
            <w:r w:rsidRPr="00291F5C">
              <w:rPr>
                <w:b/>
                <w:sz w:val="22"/>
                <w:szCs w:val="22"/>
                <w:lang w:val="en-US"/>
              </w:rPr>
              <w:t>Y se proporcionará a:</w:t>
            </w:r>
          </w:p>
          <w:p w:rsidR="00E5578D" w:rsidRPr="00E5578D" w:rsidP="009A368A" w14:paraId="2C1FA610" w14:textId="4556181F">
            <w:pPr>
              <w:pStyle w:val="Default"/>
              <w:rPr>
                <w:b/>
                <w:i/>
                <w:iCs/>
                <w:sz w:val="22"/>
                <w:szCs w:val="22"/>
                <w:lang w:val="en-US"/>
              </w:rPr>
            </w:pPr>
            <w:r w:rsidRPr="00E5578D">
              <w:rPr>
                <w:b/>
                <w:i/>
                <w:iCs/>
                <w:sz w:val="22"/>
                <w:szCs w:val="22"/>
                <w:lang w:val="en-US"/>
              </w:rPr>
              <w:t>And is to be provided to:</w:t>
            </w:r>
          </w:p>
        </w:tc>
      </w:tr>
      <w:tr w14:paraId="61C9798A" w14:textId="77777777" w:rsidTr="00E448ED">
        <w:tblPrEx>
          <w:tblW w:w="11354" w:type="dxa"/>
          <w:tblInd w:w="-162" w:type="dxa"/>
          <w:tblLook w:val="0600"/>
        </w:tblPrEx>
        <w:trPr>
          <w:trHeight w:val="583"/>
        </w:trPr>
        <w:tc>
          <w:tcPr>
            <w:tcW w:w="6681" w:type="dxa"/>
          </w:tcPr>
          <w:p w:rsidR="00DC692A" w:rsidP="009A368A" w14:paraId="6A0CE8FE" w14:textId="77777777">
            <w:pPr>
              <w:pStyle w:val="Default"/>
              <w:rPr>
                <w:sz w:val="22"/>
                <w:szCs w:val="22"/>
              </w:rPr>
            </w:pPr>
            <w:r>
              <w:rPr>
                <w:sz w:val="22"/>
                <w:szCs w:val="22"/>
              </w:rPr>
              <w:t>Nombre de la instalación/proveedor</w:t>
            </w:r>
          </w:p>
          <w:p w:rsidR="00E5578D" w:rsidRPr="00413033" w:rsidP="009A368A" w14:paraId="4433B80C" w14:textId="77777777">
            <w:pPr>
              <w:pStyle w:val="Default"/>
              <w:rPr>
                <w:i/>
                <w:iCs/>
                <w:sz w:val="18"/>
                <w:szCs w:val="18"/>
              </w:rPr>
            </w:pPr>
            <w:r w:rsidRPr="00413033">
              <w:rPr>
                <w:i/>
                <w:iCs/>
                <w:sz w:val="18"/>
                <w:szCs w:val="18"/>
              </w:rPr>
              <w:t>Name of Facility/Provider</w:t>
            </w:r>
          </w:p>
          <w:p w:rsidR="00E5578D" w:rsidP="009A368A" w14:paraId="200DF5BC" w14:textId="77777777">
            <w:pPr>
              <w:pStyle w:val="Default"/>
              <w:rPr>
                <w:i/>
                <w:iCs/>
                <w:sz w:val="22"/>
                <w:szCs w:val="22"/>
              </w:rPr>
            </w:pPr>
          </w:p>
          <w:p w:rsidR="00E5578D" w:rsidRPr="00E5578D" w:rsidP="009A368A" w14:paraId="0DEFE2AC" w14:textId="0F2881F3">
            <w:pPr>
              <w:pStyle w:val="Default"/>
              <w:rPr>
                <w:i/>
                <w:iCs/>
                <w:sz w:val="22"/>
                <w:szCs w:val="22"/>
              </w:rPr>
            </w:pPr>
          </w:p>
        </w:tc>
        <w:tc>
          <w:tcPr>
            <w:tcW w:w="4673" w:type="dxa"/>
            <w:gridSpan w:val="2"/>
            <w:vMerge w:val="restart"/>
          </w:tcPr>
          <w:p w:rsidR="005940B8" w:rsidRPr="00CA6304" w:rsidP="005940B8" w14:paraId="46D7A2A5" w14:textId="77777777">
            <w:pPr>
              <w:pStyle w:val="Default"/>
              <w:spacing w:line="276" w:lineRule="auto"/>
              <w:rPr>
                <w:sz w:val="22"/>
                <w:szCs w:val="22"/>
              </w:rPr>
            </w:pPr>
          </w:p>
          <w:p w:rsidR="00DC692A" w:rsidRPr="00D72E2E" w:rsidP="005940B8" w14:paraId="59877CB1" w14:textId="77777777">
            <w:pPr>
              <w:pStyle w:val="Default"/>
              <w:spacing w:line="276" w:lineRule="auto"/>
              <w:rPr>
                <w:sz w:val="22"/>
                <w:szCs w:val="22"/>
                <w:lang w:val="en-US"/>
              </w:rPr>
            </w:pPr>
            <w:r w:rsidRPr="00D72E2E">
              <w:rPr>
                <w:sz w:val="22"/>
                <w:szCs w:val="22"/>
                <w:lang w:val="en-US"/>
              </w:rPr>
              <w:t>U.S. Department of Health and Human Services</w:t>
            </w:r>
          </w:p>
          <w:p w:rsidR="00DC692A" w:rsidRPr="00D72E2E" w:rsidP="005940B8" w14:paraId="3DC76998" w14:textId="77777777">
            <w:pPr>
              <w:pStyle w:val="Default"/>
              <w:spacing w:line="276" w:lineRule="auto"/>
              <w:rPr>
                <w:sz w:val="22"/>
                <w:szCs w:val="22"/>
                <w:lang w:val="en-US"/>
              </w:rPr>
            </w:pPr>
            <w:r w:rsidRPr="00D72E2E">
              <w:rPr>
                <w:sz w:val="22"/>
                <w:szCs w:val="22"/>
                <w:lang w:val="en-US"/>
              </w:rPr>
              <w:t>Health Resources and Services Administration</w:t>
            </w:r>
          </w:p>
          <w:p w:rsidR="00DC692A" w:rsidRPr="00D72E2E" w:rsidP="005940B8" w14:paraId="262AB726" w14:textId="77777777">
            <w:pPr>
              <w:pStyle w:val="Default"/>
              <w:spacing w:line="276" w:lineRule="auto"/>
              <w:rPr>
                <w:sz w:val="22"/>
                <w:szCs w:val="22"/>
                <w:lang w:val="en-US"/>
              </w:rPr>
            </w:pPr>
            <w:r w:rsidRPr="00D72E2E">
              <w:rPr>
                <w:sz w:val="22"/>
                <w:szCs w:val="22"/>
                <w:lang w:val="en-US"/>
              </w:rPr>
              <w:t>Countermeasures Injury Compensation Program</w:t>
            </w:r>
          </w:p>
          <w:p w:rsidR="00DC692A" w:rsidRPr="00D72E2E" w:rsidP="005940B8" w14:paraId="4FC0F8DB" w14:textId="379BD06E">
            <w:pPr>
              <w:pStyle w:val="Default"/>
              <w:spacing w:line="276" w:lineRule="auto"/>
              <w:rPr>
                <w:sz w:val="22"/>
                <w:szCs w:val="22"/>
                <w:lang w:val="en-US"/>
              </w:rPr>
            </w:pPr>
            <w:r w:rsidRPr="00D72E2E">
              <w:rPr>
                <w:sz w:val="22"/>
                <w:szCs w:val="22"/>
                <w:lang w:val="en-US"/>
              </w:rPr>
              <w:t xml:space="preserve">5600 Fishers Lane, Room </w:t>
            </w:r>
            <w:r w:rsidR="001F25CF">
              <w:rPr>
                <w:sz w:val="22"/>
                <w:szCs w:val="22"/>
                <w:lang w:val="en-US"/>
              </w:rPr>
              <w:t>8W25A</w:t>
            </w:r>
          </w:p>
          <w:p w:rsidR="00DC692A" w:rsidRPr="00D72E2E" w:rsidP="005940B8" w14:paraId="3917D169" w14:textId="77777777">
            <w:pPr>
              <w:pStyle w:val="Default"/>
              <w:spacing w:line="276" w:lineRule="auto"/>
              <w:ind w:left="-430" w:firstLine="430"/>
              <w:rPr>
                <w:sz w:val="22"/>
                <w:szCs w:val="22"/>
                <w:lang w:val="en-US"/>
              </w:rPr>
            </w:pPr>
            <w:r w:rsidRPr="00D72E2E">
              <w:rPr>
                <w:sz w:val="22"/>
                <w:szCs w:val="22"/>
                <w:lang w:val="en-US"/>
              </w:rPr>
              <w:t>Rockville, MD 20857</w:t>
            </w:r>
          </w:p>
        </w:tc>
      </w:tr>
      <w:tr w14:paraId="539630F9" w14:textId="77777777" w:rsidTr="00E448ED">
        <w:tblPrEx>
          <w:tblW w:w="11354" w:type="dxa"/>
          <w:tblInd w:w="-162" w:type="dxa"/>
          <w:tblLook w:val="0600"/>
        </w:tblPrEx>
        <w:trPr>
          <w:trHeight w:val="628"/>
        </w:trPr>
        <w:tc>
          <w:tcPr>
            <w:tcW w:w="6681" w:type="dxa"/>
          </w:tcPr>
          <w:p w:rsidR="00DC692A" w:rsidP="009A368A" w14:paraId="1EE408D5" w14:textId="77777777">
            <w:pPr>
              <w:pStyle w:val="Default"/>
              <w:rPr>
                <w:sz w:val="22"/>
                <w:szCs w:val="22"/>
              </w:rPr>
            </w:pPr>
            <w:r>
              <w:rPr>
                <w:sz w:val="22"/>
                <w:szCs w:val="22"/>
              </w:rPr>
              <w:t>Dirección</w:t>
            </w:r>
            <w:r w:rsidR="00E5578D">
              <w:rPr>
                <w:sz w:val="22"/>
                <w:szCs w:val="22"/>
              </w:rPr>
              <w:t xml:space="preserve"> </w:t>
            </w:r>
          </w:p>
          <w:p w:rsidR="00E5578D" w:rsidRPr="00413033" w:rsidP="009A368A" w14:paraId="0809035D" w14:textId="77777777">
            <w:pPr>
              <w:pStyle w:val="Default"/>
              <w:rPr>
                <w:i/>
                <w:iCs/>
                <w:sz w:val="18"/>
                <w:szCs w:val="18"/>
              </w:rPr>
            </w:pPr>
            <w:r w:rsidRPr="00413033">
              <w:rPr>
                <w:i/>
                <w:iCs/>
                <w:sz w:val="18"/>
                <w:szCs w:val="18"/>
              </w:rPr>
              <w:t>Address</w:t>
            </w:r>
          </w:p>
          <w:p w:rsidR="00E5578D" w:rsidRPr="00E5578D" w:rsidP="009A368A" w14:paraId="09489F84" w14:textId="5A9B0483">
            <w:pPr>
              <w:pStyle w:val="Default"/>
              <w:rPr>
                <w:i/>
                <w:iCs/>
                <w:sz w:val="22"/>
                <w:szCs w:val="22"/>
              </w:rPr>
            </w:pPr>
          </w:p>
        </w:tc>
        <w:tc>
          <w:tcPr>
            <w:tcW w:w="4673" w:type="dxa"/>
            <w:gridSpan w:val="2"/>
            <w:vMerge/>
          </w:tcPr>
          <w:p w:rsidR="00DC692A" w:rsidRPr="00CA6304" w:rsidP="009A368A" w14:paraId="421C5283" w14:textId="77777777">
            <w:pPr>
              <w:pStyle w:val="Default"/>
              <w:rPr>
                <w:sz w:val="22"/>
                <w:szCs w:val="22"/>
              </w:rPr>
            </w:pPr>
          </w:p>
        </w:tc>
      </w:tr>
      <w:tr w14:paraId="772C93C3" w14:textId="77777777" w:rsidTr="00E448ED">
        <w:tblPrEx>
          <w:tblW w:w="11354" w:type="dxa"/>
          <w:tblInd w:w="-162" w:type="dxa"/>
          <w:tblLook w:val="0600"/>
        </w:tblPrEx>
        <w:trPr>
          <w:trHeight w:val="601"/>
        </w:trPr>
        <w:tc>
          <w:tcPr>
            <w:tcW w:w="6681" w:type="dxa"/>
          </w:tcPr>
          <w:p w:rsidR="00DC692A" w:rsidP="00F16226" w14:paraId="43E1A1F0" w14:textId="665D2EAF">
            <w:pPr>
              <w:pStyle w:val="Default"/>
              <w:rPr>
                <w:sz w:val="22"/>
                <w:szCs w:val="22"/>
              </w:rPr>
            </w:pPr>
            <w:r>
              <w:rPr>
                <w:sz w:val="22"/>
                <w:szCs w:val="22"/>
              </w:rPr>
              <w:t>Ciudad/Estado/Código postal</w:t>
            </w:r>
          </w:p>
          <w:p w:rsidR="00E5578D" w:rsidRPr="00413033" w:rsidP="00F16226" w14:paraId="1FD4D1A8" w14:textId="427BEAF4">
            <w:pPr>
              <w:pStyle w:val="Default"/>
              <w:rPr>
                <w:i/>
                <w:iCs/>
                <w:sz w:val="18"/>
                <w:szCs w:val="18"/>
              </w:rPr>
            </w:pPr>
            <w:r w:rsidRPr="00413033">
              <w:rPr>
                <w:i/>
                <w:iCs/>
                <w:sz w:val="18"/>
                <w:szCs w:val="18"/>
              </w:rPr>
              <w:t>City/State/Zip Code</w:t>
            </w:r>
          </w:p>
          <w:p w:rsidR="00E5578D" w:rsidRPr="00CA6304" w:rsidP="009A368A" w14:paraId="420E5A17" w14:textId="6572EED3">
            <w:pPr>
              <w:pStyle w:val="Default"/>
              <w:rPr>
                <w:sz w:val="22"/>
                <w:szCs w:val="22"/>
              </w:rPr>
            </w:pPr>
          </w:p>
        </w:tc>
        <w:tc>
          <w:tcPr>
            <w:tcW w:w="4673" w:type="dxa"/>
            <w:gridSpan w:val="2"/>
            <w:vMerge/>
          </w:tcPr>
          <w:p w:rsidR="00DC692A" w:rsidRPr="00CA6304" w:rsidP="009A368A" w14:paraId="3BA2FF65" w14:textId="77777777">
            <w:pPr>
              <w:pStyle w:val="Default"/>
              <w:rPr>
                <w:sz w:val="22"/>
                <w:szCs w:val="22"/>
              </w:rPr>
            </w:pPr>
          </w:p>
        </w:tc>
      </w:tr>
      <w:tr w14:paraId="0019AADB" w14:textId="77777777" w:rsidTr="00E448ED">
        <w:tblPrEx>
          <w:tblW w:w="11354" w:type="dxa"/>
          <w:tblInd w:w="-162" w:type="dxa"/>
          <w:tblLook w:val="0600"/>
        </w:tblPrEx>
        <w:trPr>
          <w:trHeight w:val="2371"/>
        </w:trPr>
        <w:tc>
          <w:tcPr>
            <w:tcW w:w="11354" w:type="dxa"/>
            <w:gridSpan w:val="3"/>
          </w:tcPr>
          <w:p w:rsidR="00E5578D" w:rsidRPr="00C57A44" w:rsidP="00D1587C" w14:paraId="77A0CD43" w14:textId="0257194B">
            <w:pPr>
              <w:pStyle w:val="Default"/>
              <w:rPr>
                <w:i/>
                <w:sz w:val="22"/>
                <w:szCs w:val="22"/>
              </w:rPr>
            </w:pPr>
            <w:r>
              <w:rPr>
                <w:b/>
                <w:sz w:val="22"/>
                <w:szCs w:val="22"/>
              </w:rPr>
              <w:t>IV.</w:t>
            </w:r>
            <w:r>
              <w:rPr>
                <w:sz w:val="22"/>
                <w:szCs w:val="22"/>
              </w:rPr>
              <w:t xml:space="preserve"> La información del expediente médico del paciente que será divulgada, como se identifica en la Sección I </w:t>
            </w:r>
            <w:r>
              <w:rPr>
                <w:i/>
                <w:sz w:val="22"/>
                <w:szCs w:val="22"/>
              </w:rPr>
              <w:t>(marque el recuadro o recuadros apropiados).</w:t>
            </w:r>
            <w:r w:rsidRPr="00C57A44">
              <w:rPr>
                <w:i/>
                <w:iCs/>
                <w:sz w:val="18"/>
                <w:szCs w:val="18"/>
              </w:rPr>
              <w:t xml:space="preserve">The information to be disclosed from the patient’s, as identified in section I, health record </w:t>
            </w:r>
            <w:r w:rsidRPr="00C57A44">
              <w:rPr>
                <w:sz w:val="18"/>
                <w:szCs w:val="18"/>
              </w:rPr>
              <w:t>(check appropriate box(es)).</w:t>
            </w:r>
          </w:p>
          <w:p w:rsidR="00D1587C" w:rsidRPr="00C57A44" w:rsidP="00D1587C" w14:paraId="66EE45E5" w14:textId="77777777">
            <w:pPr>
              <w:pStyle w:val="Default"/>
              <w:rPr>
                <w:color w:val="auto"/>
                <w:sz w:val="16"/>
                <w:szCs w:val="16"/>
              </w:rPr>
            </w:pPr>
          </w:p>
          <w:p w:rsidR="00D1587C" w:rsidRPr="00E5578D" w:rsidP="001847E2" w14:paraId="5DFC494B" w14:textId="43B5505D">
            <w:pPr>
              <w:pStyle w:val="Default"/>
              <w:numPr>
                <w:ilvl w:val="0"/>
                <w:numId w:val="11"/>
              </w:numPr>
              <w:tabs>
                <w:tab w:val="left" w:pos="3975"/>
              </w:tabs>
              <w:spacing w:line="276" w:lineRule="auto"/>
              <w:ind w:left="315"/>
              <w:rPr>
                <w:sz w:val="22"/>
                <w:szCs w:val="22"/>
              </w:rPr>
            </w:pPr>
            <w:r>
              <w:rPr>
                <w:sz w:val="22"/>
                <w:szCs w:val="22"/>
              </w:rPr>
              <w:t xml:space="preserve">Todos los expedientes médicos desde </w:t>
            </w:r>
            <w:r>
              <w:rPr>
                <w:sz w:val="22"/>
                <w:szCs w:val="22"/>
                <w:u w:val="single"/>
              </w:rPr>
              <w:tab/>
            </w:r>
            <w:r w:rsidR="00E5578D">
              <w:rPr>
                <w:sz w:val="22"/>
                <w:szCs w:val="22"/>
                <w:u w:val="single"/>
              </w:rPr>
              <w:tab/>
            </w:r>
            <w:r w:rsidR="00E5578D">
              <w:rPr>
                <w:sz w:val="22"/>
                <w:szCs w:val="22"/>
                <w:u w:val="single"/>
              </w:rPr>
              <w:tab/>
            </w:r>
            <w:r>
              <w:rPr>
                <w:sz w:val="22"/>
                <w:szCs w:val="22"/>
              </w:rPr>
              <w:t xml:space="preserve"> hasta el presente </w:t>
            </w:r>
            <w:r>
              <w:rPr>
                <w:i/>
                <w:sz w:val="22"/>
                <w:szCs w:val="22"/>
              </w:rPr>
              <w:t>(vea la fecha apropiada en las instrucciones)</w:t>
            </w:r>
          </w:p>
          <w:p w:rsidR="00E5578D" w:rsidRPr="00413033" w:rsidP="00E5578D" w14:paraId="1DD8CEC3" w14:textId="2580A96D">
            <w:pPr>
              <w:pStyle w:val="Default"/>
              <w:tabs>
                <w:tab w:val="left" w:pos="3975"/>
              </w:tabs>
              <w:spacing w:line="276" w:lineRule="auto"/>
              <w:ind w:left="315"/>
              <w:rPr>
                <w:i/>
                <w:iCs/>
                <w:sz w:val="18"/>
                <w:szCs w:val="18"/>
                <w:lang w:val="en-US"/>
              </w:rPr>
            </w:pPr>
            <w:r w:rsidRPr="00413033">
              <w:rPr>
                <w:i/>
                <w:iCs/>
                <w:sz w:val="18"/>
                <w:szCs w:val="18"/>
                <w:lang w:val="en-US"/>
              </w:rPr>
              <w:t xml:space="preserve">Entire medical records from </w:t>
            </w:r>
            <w:r w:rsidRPr="00413033" w:rsidR="00413033">
              <w:rPr>
                <w:sz w:val="18"/>
                <w:szCs w:val="18"/>
                <w:lang w:val="en-US"/>
              </w:rPr>
              <w:t>(Date)</w:t>
            </w:r>
            <w:r w:rsidRPr="00413033">
              <w:rPr>
                <w:i/>
                <w:iCs/>
                <w:sz w:val="18"/>
                <w:szCs w:val="18"/>
                <w:lang w:val="en-US"/>
              </w:rPr>
              <w:t xml:space="preserve"> to the present </w:t>
            </w:r>
            <w:r w:rsidRPr="00413033">
              <w:rPr>
                <w:sz w:val="18"/>
                <w:szCs w:val="18"/>
                <w:lang w:val="en-US"/>
              </w:rPr>
              <w:t>(see instructions for appropriate date)</w:t>
            </w:r>
          </w:p>
          <w:p w:rsidR="00D1587C" w:rsidRPr="00E5578D" w:rsidP="001847E2" w14:paraId="329499B0" w14:textId="11F8A8CD">
            <w:pPr>
              <w:pStyle w:val="Default"/>
              <w:numPr>
                <w:ilvl w:val="0"/>
                <w:numId w:val="11"/>
              </w:numPr>
              <w:tabs>
                <w:tab w:val="left" w:pos="10800"/>
              </w:tabs>
              <w:spacing w:line="276" w:lineRule="auto"/>
              <w:ind w:left="315"/>
              <w:rPr>
                <w:sz w:val="22"/>
                <w:szCs w:val="22"/>
                <w:u w:val="single"/>
              </w:rPr>
            </w:pPr>
            <w:r>
              <w:rPr>
                <w:sz w:val="22"/>
                <w:szCs w:val="22"/>
              </w:rPr>
              <w:t xml:space="preserve">Solo información (p. ej., expedientes médicos) relacionada con </w:t>
            </w:r>
            <w:r w:rsidR="00E5578D">
              <w:rPr>
                <w:sz w:val="22"/>
                <w:szCs w:val="22"/>
              </w:rPr>
              <w:br/>
            </w:r>
            <w:r>
              <w:rPr>
                <w:i/>
                <w:sz w:val="22"/>
                <w:szCs w:val="22"/>
              </w:rPr>
              <w:t>(especifique la lesión o la causa de fallecimiento)</w:t>
            </w:r>
            <w:r>
              <w:rPr>
                <w:rFonts w:ascii="Arial" w:hAnsi="Arial"/>
                <w:sz w:val="22"/>
                <w:szCs w:val="22"/>
              </w:rPr>
              <w:t xml:space="preserve"> </w:t>
            </w:r>
            <w:r>
              <w:rPr>
                <w:rFonts w:ascii="Arial" w:hAnsi="Arial"/>
                <w:sz w:val="22"/>
                <w:szCs w:val="22"/>
                <w:u w:val="single"/>
              </w:rPr>
              <w:tab/>
            </w:r>
          </w:p>
          <w:p w:rsidR="00E5578D" w:rsidRPr="00413033" w:rsidP="00413033" w14:paraId="2322B277" w14:textId="4113DB62">
            <w:pPr>
              <w:pStyle w:val="Default"/>
              <w:tabs>
                <w:tab w:val="left" w:pos="10800"/>
              </w:tabs>
              <w:spacing w:line="276" w:lineRule="auto"/>
              <w:ind w:left="315"/>
              <w:rPr>
                <w:i/>
                <w:iCs/>
                <w:sz w:val="18"/>
                <w:szCs w:val="18"/>
                <w:u w:val="single"/>
                <w:lang w:val="en-US"/>
              </w:rPr>
            </w:pPr>
            <w:r w:rsidRPr="00413033">
              <w:rPr>
                <w:i/>
                <w:iCs/>
                <w:sz w:val="18"/>
                <w:szCs w:val="18"/>
                <w:lang w:val="en-US"/>
              </w:rPr>
              <w:t xml:space="preserve">Only information (e.g. medical records) related to </w:t>
            </w:r>
            <w:r w:rsidRPr="00413033">
              <w:rPr>
                <w:sz w:val="18"/>
                <w:szCs w:val="18"/>
                <w:lang w:val="en-US"/>
              </w:rPr>
              <w:t>(specify injury or cause of death)</w:t>
            </w:r>
            <w:r w:rsidRPr="00413033">
              <w:rPr>
                <w:rFonts w:ascii="Arial" w:hAnsi="Arial" w:cs="Arial"/>
                <w:i/>
                <w:iCs/>
                <w:sz w:val="18"/>
                <w:szCs w:val="18"/>
                <w:lang w:val="en-US"/>
              </w:rPr>
              <w:t xml:space="preserve"> </w:t>
            </w:r>
          </w:p>
          <w:p w:rsidR="002668CE" w:rsidRPr="00413033" w:rsidP="001847E2" w14:paraId="09D8CDCE" w14:textId="16311511">
            <w:pPr>
              <w:pStyle w:val="Default"/>
              <w:numPr>
                <w:ilvl w:val="0"/>
                <w:numId w:val="11"/>
              </w:numPr>
              <w:tabs>
                <w:tab w:val="left" w:pos="2247"/>
                <w:tab w:val="left" w:pos="10800"/>
              </w:tabs>
              <w:ind w:left="315"/>
              <w:rPr>
                <w:sz w:val="20"/>
                <w:szCs w:val="20"/>
                <w:u w:val="single"/>
              </w:rPr>
            </w:pPr>
            <w:r>
              <w:rPr>
                <w:sz w:val="22"/>
                <w:szCs w:val="22"/>
              </w:rPr>
              <w:t xml:space="preserve">Otra </w:t>
            </w:r>
            <w:r>
              <w:rPr>
                <w:i/>
                <w:sz w:val="22"/>
                <w:szCs w:val="22"/>
              </w:rPr>
              <w:t xml:space="preserve">(especifique, </w:t>
            </w:r>
            <w:r>
              <w:rPr>
                <w:sz w:val="22"/>
                <w:szCs w:val="22"/>
              </w:rPr>
              <w:t>p. ej., cobertura del seguro, facturación, etc.)</w:t>
            </w:r>
            <w:r>
              <w:rPr>
                <w:rFonts w:ascii="Arial" w:hAnsi="Arial"/>
                <w:sz w:val="22"/>
                <w:szCs w:val="22"/>
              </w:rPr>
              <w:t xml:space="preserve"> </w:t>
            </w:r>
            <w:r>
              <w:rPr>
                <w:rFonts w:ascii="Arial" w:hAnsi="Arial"/>
                <w:sz w:val="22"/>
                <w:szCs w:val="22"/>
                <w:u w:val="single"/>
              </w:rPr>
              <w:tab/>
            </w:r>
          </w:p>
          <w:p w:rsidR="002668CE" w:rsidRPr="00413033" w:rsidP="00413033" w14:paraId="5D5C1BA5" w14:textId="7F4117DC">
            <w:pPr>
              <w:pStyle w:val="Default"/>
              <w:tabs>
                <w:tab w:val="left" w:pos="2247"/>
                <w:tab w:val="left" w:pos="10800"/>
              </w:tabs>
              <w:ind w:left="315"/>
              <w:rPr>
                <w:sz w:val="18"/>
                <w:szCs w:val="18"/>
                <w:u w:val="single"/>
                <w:lang w:val="en-US"/>
              </w:rPr>
            </w:pPr>
            <w:r w:rsidRPr="00413033">
              <w:rPr>
                <w:sz w:val="18"/>
                <w:szCs w:val="18"/>
                <w:lang w:val="en-US"/>
              </w:rPr>
              <w:t xml:space="preserve">Other </w:t>
            </w:r>
            <w:r w:rsidRPr="00413033">
              <w:rPr>
                <w:i/>
                <w:sz w:val="18"/>
                <w:szCs w:val="18"/>
                <w:lang w:val="en-US"/>
              </w:rPr>
              <w:t xml:space="preserve">(specify, </w:t>
            </w:r>
            <w:r w:rsidRPr="00413033">
              <w:rPr>
                <w:sz w:val="18"/>
                <w:szCs w:val="18"/>
                <w:lang w:val="en-US"/>
              </w:rPr>
              <w:t>e.g., insurance coverage, billing, etc.)</w:t>
            </w:r>
          </w:p>
          <w:p w:rsidR="004A7117" w:rsidP="00D1587C" w14:paraId="0C67D6EE" w14:textId="77777777">
            <w:pPr>
              <w:pStyle w:val="Default"/>
              <w:tabs>
                <w:tab w:val="left" w:pos="2247"/>
              </w:tabs>
              <w:rPr>
                <w:sz w:val="20"/>
                <w:szCs w:val="20"/>
              </w:rPr>
            </w:pPr>
            <w:r>
              <w:rPr>
                <w:sz w:val="20"/>
                <w:szCs w:val="20"/>
              </w:rPr>
              <w:t>El propósito o la necesidad de esta divulgación es determinar la elegibilidad para recibir beneficios del Departamento de Salud y Servicios Humanos, la Administración de Recursos y Servicios de Salud, el Programa de Compensación por Lesiones Causadas por Contramedidas (CICP).  Esta información se podría usar para ciertos propósitos de investigación médica cuando sean congruentes con los propósitos para los cuales se formó el CICP; p. ej., recopilar y compartir datos anonimizados sobre los eventos adversos de las contramedidas.</w:t>
            </w:r>
          </w:p>
          <w:p w:rsidR="00413033" w:rsidRPr="00413033" w:rsidP="00D1587C" w14:paraId="319D718B" w14:textId="06AD1E90">
            <w:pPr>
              <w:pStyle w:val="Default"/>
              <w:tabs>
                <w:tab w:val="left" w:pos="2247"/>
              </w:tabs>
              <w:rPr>
                <w:i/>
                <w:iCs/>
                <w:sz w:val="18"/>
                <w:szCs w:val="18"/>
                <w:lang w:val="en-US"/>
              </w:rPr>
            </w:pPr>
            <w:r w:rsidRPr="00413033">
              <w:rPr>
                <w:i/>
                <w:iCs/>
                <w:sz w:val="18"/>
                <w:szCs w:val="18"/>
                <w:lang w:val="en-US"/>
              </w:rPr>
              <w:t>The purpose or need for this disclosure is to determine eligibility for benefits from the U.S. Department of Health and Human Services, Health Resources and Services Administration, Countermeasures Injury Compensation Program (CICP).  This information may be used for certain medical research purposes when consistent with the purposes for which the CICP was formed, e.g., gathering and sharing de-identified data regarding countermeasures adverse events.</w:t>
            </w:r>
          </w:p>
        </w:tc>
      </w:tr>
      <w:tr w14:paraId="07F266C6" w14:textId="77777777" w:rsidTr="00E448ED">
        <w:tblPrEx>
          <w:tblW w:w="11354" w:type="dxa"/>
          <w:tblInd w:w="-162" w:type="dxa"/>
          <w:tblLook w:val="0600"/>
        </w:tblPrEx>
        <w:trPr>
          <w:cantSplit/>
          <w:trHeight w:val="1669"/>
        </w:trPr>
        <w:tc>
          <w:tcPr>
            <w:tcW w:w="11354" w:type="dxa"/>
            <w:gridSpan w:val="3"/>
          </w:tcPr>
          <w:p w:rsidR="002668CE" w:rsidRPr="00413033" w:rsidP="00FF7D73" w14:paraId="73BC405D" w14:textId="77777777">
            <w:pPr>
              <w:pStyle w:val="Default"/>
              <w:rPr>
                <w:b/>
                <w:sz w:val="16"/>
                <w:szCs w:val="16"/>
                <w:lang w:val="en-US"/>
              </w:rPr>
            </w:pPr>
          </w:p>
          <w:p w:rsidR="00FF7D73" w:rsidP="00FF7D73" w14:paraId="17FE2175" w14:textId="4C365CF5">
            <w:pPr>
              <w:pStyle w:val="Default"/>
              <w:rPr>
                <w:sz w:val="22"/>
                <w:szCs w:val="22"/>
              </w:rPr>
            </w:pPr>
            <w:r>
              <w:rPr>
                <w:b/>
                <w:sz w:val="22"/>
                <w:szCs w:val="22"/>
              </w:rPr>
              <w:t>V.</w:t>
            </w:r>
            <w:r>
              <w:rPr>
                <w:sz w:val="22"/>
                <w:szCs w:val="22"/>
              </w:rPr>
              <w:t xml:space="preserve"> Entiendo que podría revocar esta autorización por escrito en cualquier momento comunicándome con mi instalación/proveedor, excepto al grado que ya se hayan emprendido acciones en virtud de esta autorización.  Si esta autorización no se ha revocado, terminará en un año a partir de la fecha de mi firma, a menos que se indique una fecha o evento de vencimiento diferente.</w:t>
            </w:r>
          </w:p>
          <w:p w:rsidR="00413033" w:rsidRPr="00413033" w:rsidP="00FF7D73" w14:paraId="5C99120C" w14:textId="7756378A">
            <w:pPr>
              <w:pStyle w:val="Default"/>
              <w:rPr>
                <w:rFonts w:ascii="Arial" w:hAnsi="Arial" w:cs="Arial"/>
                <w:i/>
                <w:iCs/>
                <w:sz w:val="18"/>
                <w:szCs w:val="18"/>
                <w:lang w:val="en-US"/>
              </w:rPr>
            </w:pPr>
            <w:r w:rsidRPr="00413033">
              <w:rPr>
                <w:i/>
                <w:iCs/>
                <w:sz w:val="18"/>
                <w:szCs w:val="18"/>
                <w:lang w:val="en-US"/>
              </w:rPr>
              <w:t>I understand that I may revoke this authorization in writing at any time by contacting my facility/provider, except to the extent that action has been taken in reliance on this authorization.  If this authorization has not been revoked, it will terminate one year from the date of my signature unless a different expiration date or expiration event is stated.</w:t>
            </w:r>
          </w:p>
          <w:p w:rsidR="00FF7D73" w:rsidRPr="00413033" w:rsidP="00FF7D73" w14:paraId="0B563563" w14:textId="77777777">
            <w:pPr>
              <w:pStyle w:val="Default"/>
              <w:rPr>
                <w:rFonts w:ascii="Arial" w:hAnsi="Arial" w:cs="Arial"/>
                <w:sz w:val="22"/>
                <w:szCs w:val="22"/>
                <w:lang w:val="en-US"/>
              </w:rPr>
            </w:pPr>
          </w:p>
          <w:p w:rsidR="002668CE" w:rsidRPr="00CA6304" w:rsidP="00FF7D73" w14:paraId="054ACD11" w14:textId="77777777">
            <w:pPr>
              <w:pStyle w:val="Default"/>
              <w:rPr>
                <w:i/>
                <w:sz w:val="22"/>
                <w:szCs w:val="22"/>
              </w:rPr>
            </w:pPr>
            <w:r>
              <w:rPr>
                <w:rFonts w:ascii="Arial" w:hAnsi="Arial"/>
                <w:sz w:val="22"/>
                <w:szCs w:val="22"/>
              </w:rPr>
              <w:t>______________________________</w:t>
            </w:r>
          </w:p>
          <w:p w:rsidR="00D1587C" w:rsidP="00FF7D73" w14:paraId="04BC5B62" w14:textId="77777777">
            <w:pPr>
              <w:pStyle w:val="Default"/>
              <w:rPr>
                <w:i/>
                <w:sz w:val="20"/>
                <w:szCs w:val="20"/>
              </w:rPr>
            </w:pPr>
            <w:r>
              <w:rPr>
                <w:i/>
                <w:sz w:val="20"/>
                <w:szCs w:val="20"/>
              </w:rPr>
              <w:t>(Ingrese la fecha de terminación o de vencimiento si no es un año después de la fecha indicada abajo)</w:t>
            </w:r>
          </w:p>
          <w:p w:rsidR="00413033" w:rsidRPr="00413033" w:rsidP="00FF7D73" w14:paraId="21A9BE33" w14:textId="3306216C">
            <w:pPr>
              <w:pStyle w:val="Default"/>
              <w:rPr>
                <w:rFonts w:ascii="Arial" w:hAnsi="Arial" w:cs="Arial"/>
                <w:iCs/>
                <w:sz w:val="18"/>
                <w:szCs w:val="18"/>
                <w:lang w:val="en-US"/>
              </w:rPr>
            </w:pPr>
            <w:r w:rsidRPr="00413033">
              <w:rPr>
                <w:iCs/>
                <w:sz w:val="18"/>
                <w:szCs w:val="18"/>
                <w:lang w:val="en-US"/>
              </w:rPr>
              <w:t>(Enter Date of Termination or Expiration if different from one year after date below)</w:t>
            </w:r>
          </w:p>
        </w:tc>
      </w:tr>
      <w:tr w14:paraId="4EBD1FC4" w14:textId="77777777" w:rsidTr="00413033">
        <w:tblPrEx>
          <w:tblW w:w="11354" w:type="dxa"/>
          <w:tblInd w:w="-162" w:type="dxa"/>
          <w:tblLook w:val="0600"/>
        </w:tblPrEx>
        <w:trPr>
          <w:trHeight w:hRule="exact" w:val="861"/>
        </w:trPr>
        <w:tc>
          <w:tcPr>
            <w:tcW w:w="6681" w:type="dxa"/>
          </w:tcPr>
          <w:p w:rsidR="00F97BE9" w:rsidP="00D1587C" w14:paraId="0D65091A" w14:textId="77777777">
            <w:pPr>
              <w:pStyle w:val="Default"/>
              <w:rPr>
                <w:sz w:val="22"/>
                <w:szCs w:val="22"/>
              </w:rPr>
            </w:pPr>
            <w:r>
              <w:rPr>
                <w:b/>
                <w:sz w:val="22"/>
                <w:szCs w:val="22"/>
              </w:rPr>
              <w:t>VI.</w:t>
            </w:r>
            <w:r>
              <w:rPr>
                <w:sz w:val="22"/>
                <w:szCs w:val="22"/>
              </w:rPr>
              <w:t xml:space="preserve">  FIRMA DEL PACIENTE</w:t>
            </w:r>
          </w:p>
          <w:p w:rsidR="00413033" w:rsidRPr="00413033" w:rsidP="00413033" w14:paraId="61F61253" w14:textId="3829D3EB">
            <w:pPr>
              <w:pStyle w:val="Default"/>
              <w:ind w:left="405"/>
              <w:rPr>
                <w:i/>
                <w:iCs/>
                <w:sz w:val="18"/>
                <w:szCs w:val="18"/>
              </w:rPr>
            </w:pPr>
            <w:r w:rsidRPr="00413033">
              <w:rPr>
                <w:i/>
                <w:iCs/>
                <w:sz w:val="18"/>
                <w:szCs w:val="18"/>
              </w:rPr>
              <w:t>SIGNATURE OF PATIENT</w:t>
            </w:r>
          </w:p>
          <w:p w:rsidR="00413033" w:rsidP="00413033" w14:paraId="37B3A913" w14:textId="77777777">
            <w:pPr>
              <w:pStyle w:val="Default"/>
              <w:ind w:left="405"/>
              <w:rPr>
                <w:sz w:val="22"/>
                <w:szCs w:val="22"/>
              </w:rPr>
            </w:pPr>
          </w:p>
          <w:p w:rsidR="00413033" w:rsidRPr="00CA6304" w:rsidP="00413033" w14:paraId="795D6EE7" w14:textId="61A3BF7D">
            <w:pPr>
              <w:pStyle w:val="Default"/>
              <w:ind w:left="405"/>
              <w:rPr>
                <w:sz w:val="22"/>
                <w:szCs w:val="22"/>
              </w:rPr>
            </w:pPr>
          </w:p>
        </w:tc>
        <w:tc>
          <w:tcPr>
            <w:tcW w:w="4673" w:type="dxa"/>
            <w:gridSpan w:val="2"/>
          </w:tcPr>
          <w:p w:rsidR="00F97BE9" w:rsidRPr="00CA6304" w:rsidP="009A368A" w14:paraId="10747DDF" w14:textId="77777777">
            <w:pPr>
              <w:pStyle w:val="Default"/>
              <w:rPr>
                <w:sz w:val="22"/>
                <w:szCs w:val="22"/>
              </w:rPr>
            </w:pPr>
            <w:r>
              <w:rPr>
                <w:sz w:val="22"/>
                <w:szCs w:val="22"/>
              </w:rPr>
              <w:t>FECHA</w:t>
            </w:r>
          </w:p>
          <w:p w:rsidR="00413033" w:rsidRPr="00413033" w:rsidP="00413033" w14:paraId="4144CC13" w14:textId="77777777">
            <w:pPr>
              <w:pStyle w:val="Default"/>
              <w:rPr>
                <w:i/>
                <w:iCs/>
                <w:sz w:val="18"/>
                <w:szCs w:val="18"/>
              </w:rPr>
            </w:pPr>
            <w:r w:rsidRPr="00413033">
              <w:rPr>
                <w:i/>
                <w:iCs/>
                <w:sz w:val="18"/>
                <w:szCs w:val="18"/>
              </w:rPr>
              <w:t>DATE</w:t>
            </w:r>
          </w:p>
          <w:p w:rsidR="00F97BE9" w:rsidRPr="00CA6304" w:rsidP="009A368A" w14:paraId="600D817E" w14:textId="77777777">
            <w:pPr>
              <w:pStyle w:val="Default"/>
              <w:rPr>
                <w:sz w:val="22"/>
                <w:szCs w:val="22"/>
              </w:rPr>
            </w:pPr>
          </w:p>
          <w:p w:rsidR="00F97BE9" w:rsidRPr="00CA6304" w:rsidP="009A368A" w14:paraId="012DA26F" w14:textId="77777777">
            <w:pPr>
              <w:pStyle w:val="Default"/>
              <w:rPr>
                <w:sz w:val="22"/>
                <w:szCs w:val="22"/>
              </w:rPr>
            </w:pPr>
          </w:p>
        </w:tc>
      </w:tr>
      <w:tr w14:paraId="7CC5105D" w14:textId="77777777" w:rsidTr="00E448ED">
        <w:tblPrEx>
          <w:tblW w:w="11354" w:type="dxa"/>
          <w:tblInd w:w="-162" w:type="dxa"/>
          <w:tblLook w:val="0600"/>
        </w:tblPrEx>
        <w:trPr>
          <w:trHeight w:val="571"/>
        </w:trPr>
        <w:tc>
          <w:tcPr>
            <w:tcW w:w="6681" w:type="dxa"/>
          </w:tcPr>
          <w:p w:rsidR="00A22912" w:rsidRPr="00CA6304" w:rsidP="009A368A" w14:paraId="487878D2" w14:textId="77777777">
            <w:pPr>
              <w:pStyle w:val="Default"/>
              <w:rPr>
                <w:sz w:val="22"/>
                <w:szCs w:val="22"/>
              </w:rPr>
            </w:pPr>
            <w:r>
              <w:rPr>
                <w:b/>
                <w:sz w:val="22"/>
                <w:szCs w:val="22"/>
              </w:rPr>
              <w:t>VII.</w:t>
            </w:r>
            <w:r>
              <w:rPr>
                <w:sz w:val="22"/>
                <w:szCs w:val="22"/>
              </w:rPr>
              <w:t xml:space="preserve"> FIRMA DEL REPRESENTANTE PER</w:t>
            </w:r>
            <w:r>
              <w:rPr>
                <w:color w:val="auto"/>
                <w:sz w:val="22"/>
                <w:szCs w:val="22"/>
              </w:rPr>
              <w:t>S</w:t>
            </w:r>
            <w:r>
              <w:rPr>
                <w:sz w:val="22"/>
                <w:szCs w:val="22"/>
              </w:rPr>
              <w:t xml:space="preserve">ONAL </w:t>
            </w:r>
            <w:r>
              <w:rPr>
                <w:sz w:val="20"/>
                <w:szCs w:val="20"/>
              </w:rPr>
              <w:t xml:space="preserve">(si corresponde) </w:t>
            </w:r>
          </w:p>
          <w:p w:rsidR="00A22912" w:rsidRPr="00413033" w:rsidP="00C57A44" w14:paraId="434C3E51" w14:textId="77777777">
            <w:pPr>
              <w:pStyle w:val="Default"/>
              <w:ind w:left="405"/>
              <w:rPr>
                <w:i/>
                <w:iCs/>
                <w:sz w:val="18"/>
                <w:szCs w:val="18"/>
                <w:lang w:val="en-US"/>
              </w:rPr>
            </w:pPr>
            <w:r w:rsidRPr="00413033">
              <w:rPr>
                <w:i/>
                <w:iCs/>
                <w:sz w:val="18"/>
                <w:szCs w:val="18"/>
                <w:lang w:val="en-US"/>
              </w:rPr>
              <w:t>SIGNATURE OF PERSONAL REPRESEN</w:t>
            </w:r>
            <w:r w:rsidRPr="00413033">
              <w:rPr>
                <w:i/>
                <w:iCs/>
                <w:color w:val="auto"/>
                <w:sz w:val="18"/>
                <w:szCs w:val="18"/>
                <w:lang w:val="en-US"/>
              </w:rPr>
              <w:t>T</w:t>
            </w:r>
            <w:r w:rsidRPr="00413033">
              <w:rPr>
                <w:i/>
                <w:iCs/>
                <w:sz w:val="18"/>
                <w:szCs w:val="18"/>
                <w:lang w:val="en-US"/>
              </w:rPr>
              <w:t>ATIVE (if applicable)</w:t>
            </w:r>
          </w:p>
          <w:p w:rsidR="00413033" w:rsidP="00A22912" w14:paraId="0CA34AA3" w14:textId="77777777">
            <w:pPr>
              <w:pStyle w:val="Default"/>
              <w:rPr>
                <w:sz w:val="22"/>
                <w:szCs w:val="22"/>
                <w:lang w:val="en-US"/>
              </w:rPr>
            </w:pPr>
          </w:p>
          <w:p w:rsidR="00413033" w:rsidRPr="00413033" w:rsidP="00A22912" w14:paraId="50BFF4B1" w14:textId="5EFF8BCE">
            <w:pPr>
              <w:pStyle w:val="Default"/>
              <w:rPr>
                <w:sz w:val="22"/>
                <w:szCs w:val="22"/>
                <w:lang w:val="en-US"/>
              </w:rPr>
            </w:pPr>
          </w:p>
        </w:tc>
        <w:tc>
          <w:tcPr>
            <w:tcW w:w="4673" w:type="dxa"/>
            <w:gridSpan w:val="2"/>
          </w:tcPr>
          <w:p w:rsidR="00A22912" w:rsidP="009A368A" w14:paraId="0B35416D" w14:textId="77777777">
            <w:pPr>
              <w:pStyle w:val="Default"/>
              <w:rPr>
                <w:sz w:val="22"/>
                <w:szCs w:val="22"/>
              </w:rPr>
            </w:pPr>
            <w:r>
              <w:rPr>
                <w:sz w:val="22"/>
                <w:szCs w:val="22"/>
              </w:rPr>
              <w:t>FECHA</w:t>
            </w:r>
          </w:p>
          <w:p w:rsidR="00413033" w:rsidRPr="00413033" w:rsidP="00413033" w14:paraId="151BA181" w14:textId="77777777">
            <w:pPr>
              <w:pStyle w:val="Default"/>
              <w:rPr>
                <w:i/>
                <w:iCs/>
                <w:sz w:val="18"/>
                <w:szCs w:val="18"/>
              </w:rPr>
            </w:pPr>
            <w:r w:rsidRPr="00413033">
              <w:rPr>
                <w:i/>
                <w:iCs/>
                <w:sz w:val="18"/>
                <w:szCs w:val="18"/>
              </w:rPr>
              <w:t>DATE</w:t>
            </w:r>
          </w:p>
          <w:p w:rsidR="00413033" w:rsidRPr="00CA6304" w:rsidP="009A368A" w14:paraId="6F1B136C" w14:textId="28E8EF68">
            <w:pPr>
              <w:pStyle w:val="Default"/>
              <w:rPr>
                <w:sz w:val="22"/>
                <w:szCs w:val="22"/>
              </w:rPr>
            </w:pPr>
          </w:p>
        </w:tc>
      </w:tr>
      <w:tr w14:paraId="4F487F04" w14:textId="77777777" w:rsidTr="00E448ED">
        <w:tblPrEx>
          <w:tblW w:w="11354" w:type="dxa"/>
          <w:tblInd w:w="-162" w:type="dxa"/>
          <w:tblLook w:val="0600"/>
        </w:tblPrEx>
        <w:trPr>
          <w:trHeight w:val="575"/>
        </w:trPr>
        <w:tc>
          <w:tcPr>
            <w:tcW w:w="6681" w:type="dxa"/>
          </w:tcPr>
          <w:p w:rsidR="00066D40" w:rsidP="00FF7D73" w14:paraId="31ADD25C" w14:textId="77777777">
            <w:pPr>
              <w:pStyle w:val="Default"/>
              <w:rPr>
                <w:sz w:val="20"/>
                <w:szCs w:val="20"/>
              </w:rPr>
            </w:pPr>
            <w:r>
              <w:rPr>
                <w:b/>
                <w:sz w:val="22"/>
                <w:szCs w:val="22"/>
              </w:rPr>
              <w:t>VIII.</w:t>
            </w:r>
            <w:r>
              <w:rPr>
                <w:sz w:val="22"/>
                <w:szCs w:val="22"/>
              </w:rPr>
              <w:t xml:space="preserve"> FIRMA DEL TESTIGO </w:t>
            </w:r>
            <w:r>
              <w:rPr>
                <w:sz w:val="20"/>
                <w:szCs w:val="20"/>
              </w:rPr>
              <w:t>(si la firma es una huella dactilar del pulgar o una marca, o si lo dispone la ley estatal)</w:t>
            </w:r>
          </w:p>
          <w:p w:rsidR="00413033" w:rsidRPr="00413033" w:rsidP="00FF7D73" w14:paraId="68693851" w14:textId="27A26168">
            <w:pPr>
              <w:pStyle w:val="Default"/>
              <w:rPr>
                <w:i/>
                <w:iCs/>
                <w:sz w:val="18"/>
                <w:szCs w:val="18"/>
                <w:lang w:val="en-US"/>
              </w:rPr>
            </w:pPr>
            <w:r w:rsidRPr="00413033">
              <w:rPr>
                <w:i/>
                <w:iCs/>
                <w:sz w:val="18"/>
                <w:szCs w:val="18"/>
                <w:lang w:val="en-US"/>
              </w:rPr>
              <w:t>SIGNATURE OF WITNESS (if signature is thumbprint or mark, or if State law)</w:t>
            </w:r>
          </w:p>
          <w:p w:rsidR="00413033" w:rsidRPr="00413033" w:rsidP="00FF7D73" w14:paraId="2F11C2FC" w14:textId="746BD8CD">
            <w:pPr>
              <w:pStyle w:val="Default"/>
              <w:rPr>
                <w:sz w:val="22"/>
                <w:szCs w:val="22"/>
                <w:lang w:val="en-US"/>
              </w:rPr>
            </w:pPr>
          </w:p>
        </w:tc>
        <w:tc>
          <w:tcPr>
            <w:tcW w:w="4673" w:type="dxa"/>
            <w:gridSpan w:val="2"/>
          </w:tcPr>
          <w:p w:rsidR="00066D40" w:rsidP="009A368A" w14:paraId="7B4537B3" w14:textId="77777777">
            <w:pPr>
              <w:pStyle w:val="Default"/>
              <w:rPr>
                <w:sz w:val="22"/>
                <w:szCs w:val="22"/>
              </w:rPr>
            </w:pPr>
            <w:r>
              <w:rPr>
                <w:sz w:val="22"/>
                <w:szCs w:val="22"/>
              </w:rPr>
              <w:t>FECHA</w:t>
            </w:r>
          </w:p>
          <w:p w:rsidR="00413033" w:rsidRPr="00413033" w:rsidP="00413033" w14:paraId="2976B74E" w14:textId="77777777">
            <w:pPr>
              <w:pStyle w:val="Default"/>
              <w:rPr>
                <w:i/>
                <w:iCs/>
                <w:sz w:val="18"/>
                <w:szCs w:val="18"/>
              </w:rPr>
            </w:pPr>
            <w:r w:rsidRPr="00413033">
              <w:rPr>
                <w:i/>
                <w:iCs/>
                <w:sz w:val="18"/>
                <w:szCs w:val="18"/>
              </w:rPr>
              <w:t>DATE</w:t>
            </w:r>
          </w:p>
          <w:p w:rsidR="00413033" w:rsidRPr="00CA6304" w:rsidP="009A368A" w14:paraId="5772197C" w14:textId="55F0359A">
            <w:pPr>
              <w:pStyle w:val="Default"/>
              <w:rPr>
                <w:sz w:val="22"/>
                <w:szCs w:val="22"/>
              </w:rPr>
            </w:pPr>
          </w:p>
        </w:tc>
      </w:tr>
      <w:tr w14:paraId="749ECE35" w14:textId="77777777" w:rsidTr="00E448ED">
        <w:tblPrEx>
          <w:tblW w:w="11354" w:type="dxa"/>
          <w:tblInd w:w="-162" w:type="dxa"/>
          <w:tblLook w:val="0600"/>
        </w:tblPrEx>
        <w:trPr>
          <w:trHeight w:val="202"/>
        </w:trPr>
        <w:tc>
          <w:tcPr>
            <w:tcW w:w="11354" w:type="dxa"/>
            <w:gridSpan w:val="3"/>
          </w:tcPr>
          <w:p w:rsidR="00D1587C" w:rsidRPr="00413033" w:rsidP="00D1587C" w14:paraId="3B174C0F" w14:textId="77777777">
            <w:pPr>
              <w:rPr>
                <w:i/>
                <w:iCs/>
                <w:sz w:val="18"/>
                <w:szCs w:val="18"/>
              </w:rPr>
            </w:pPr>
            <w:r>
              <w:rPr>
                <w:sz w:val="20"/>
                <w:szCs w:val="20"/>
              </w:rPr>
              <w:t xml:space="preserve">El consentimiento para autorizar la divulgación de los expedientes es voluntario, y el proveedor o proveedores médicos no pondrán como condición el tratamiento a la firma de la persona para autorizar el uso o la divulgación de la información médica. Esta información está sujeta a divulgarse para los propósitos establecidos en la Sección IV, y no puede ser usada por el destinatario para ningún otro propósito, a menos que lo permitan las leyes federales. Entiendo que la información divulgada según esta autorización, excepto los expedientes de uso de alcohol y farmacodependencia del paciente como se define en 42 CFR Parte 2, podría quedar sujeta a redivulgación por parte del destinatario, y podría ya no estar protegida por la Regla de Privacidad de la Ley de Responsabilidad y Portabilidad del Seguro Médico </w:t>
            </w:r>
            <w:r w:rsidRPr="00413033">
              <w:rPr>
                <w:i/>
                <w:iCs/>
                <w:sz w:val="18"/>
                <w:szCs w:val="18"/>
              </w:rPr>
              <w:t>(Health Insurance Portability and Accountability Act) (45 CFR Parte 164) y la Ley de Privacidad de 1974 (5 USC 552a).</w:t>
            </w:r>
          </w:p>
          <w:p w:rsidR="00413033" w:rsidRPr="00413033" w:rsidP="00D1587C" w14:paraId="2B3D958B" w14:textId="1A749BA3">
            <w:pPr>
              <w:rPr>
                <w:sz w:val="20"/>
                <w:szCs w:val="20"/>
                <w:lang w:val="en-US"/>
              </w:rPr>
            </w:pPr>
            <w:r w:rsidRPr="00413033">
              <w:rPr>
                <w:i/>
                <w:iCs/>
                <w:sz w:val="18"/>
                <w:szCs w:val="18"/>
                <w:lang w:val="en-US"/>
              </w:rPr>
              <w:t>Consenting to this authorization of disclosure of records is voluntary and health provider(s) shall not condition treatment upon the individual’s signature of such authorization for use or disclosure of health information. This information is subject to release for the purposes stated in Section IV and may not be used by the recipient for any other purpose unless permitted by federal law. I understand that information disclosed by this authorization, except for alcohol and drug abuse patient records as defined in 42 CFR Part 2,  may be subject to re-disclosure by the recipient and may no longer be protected by the Health Insurance Portability and Accountability Act Privacy Rule (45 CFR Part 164), and the Privacy Act of 1974 (5 USC 552a).</w:t>
            </w:r>
          </w:p>
        </w:tc>
      </w:tr>
    </w:tbl>
    <w:p w:rsidR="00F966F4" w:rsidRPr="00413033" w:rsidP="007D7FCB" w14:paraId="0B59C9DC" w14:textId="77777777">
      <w:pPr>
        <w:pStyle w:val="Default"/>
        <w:jc w:val="center"/>
        <w:rPr>
          <w:sz w:val="22"/>
          <w:szCs w:val="22"/>
          <w:lang w:val="en-US"/>
        </w:rPr>
      </w:pPr>
    </w:p>
    <w:p w:rsidR="00C57A44" w:rsidRPr="00291F5C" w14:paraId="2A1E8679" w14:textId="77777777">
      <w:pPr>
        <w:rPr>
          <w:color w:val="000000"/>
          <w:sz w:val="22"/>
          <w:szCs w:val="22"/>
          <w:lang w:val="en-US"/>
        </w:rPr>
      </w:pPr>
      <w:r w:rsidRPr="00291F5C">
        <w:rPr>
          <w:sz w:val="22"/>
          <w:szCs w:val="22"/>
          <w:lang w:val="en-US"/>
        </w:rPr>
        <w:br w:type="page"/>
      </w:r>
    </w:p>
    <w:p w:rsidR="00EF2506" w:rsidRPr="00CA6304" w:rsidP="007D7FCB" w14:paraId="0EA1A11E" w14:textId="5D553D53">
      <w:pPr>
        <w:pStyle w:val="Default"/>
        <w:jc w:val="center"/>
        <w:rPr>
          <w:sz w:val="22"/>
          <w:szCs w:val="22"/>
        </w:rPr>
      </w:pPr>
      <w:r>
        <w:rPr>
          <w:sz w:val="22"/>
          <w:szCs w:val="22"/>
        </w:rPr>
        <w:t>DEPARTAMENTO DE SALUD Y SERVICIOS HUMANOS</w:t>
      </w:r>
    </w:p>
    <w:p w:rsidR="00EF2506" w:rsidRPr="00CA6304" w:rsidP="007D7FCB" w14:paraId="69AEA51B" w14:textId="77777777">
      <w:pPr>
        <w:pStyle w:val="Default"/>
        <w:jc w:val="center"/>
      </w:pPr>
      <w:r>
        <w:t>Administración de Servicios y Recursos de Salud</w:t>
      </w:r>
    </w:p>
    <w:p w:rsidR="00EF2506" w:rsidRPr="00CA6304" w:rsidP="007D7FCB" w14:paraId="6C00F943" w14:textId="77777777">
      <w:pPr>
        <w:pStyle w:val="Default"/>
        <w:jc w:val="center"/>
      </w:pPr>
      <w:r>
        <w:t>Programa de Compensación por Lesiones Causadas por Contramedidas</w:t>
      </w:r>
    </w:p>
    <w:p w:rsidR="00EF2506" w:rsidRPr="00CA6304" w:rsidP="00EF2506" w14:paraId="7C67743A" w14:textId="77777777">
      <w:pPr>
        <w:pStyle w:val="Default"/>
        <w:jc w:val="center"/>
      </w:pPr>
    </w:p>
    <w:p w:rsidR="00EF2506" w:rsidRPr="00CA6304" w:rsidP="00EF2506" w14:paraId="27E2BCB3" w14:textId="77777777">
      <w:pPr>
        <w:pStyle w:val="CM2"/>
        <w:jc w:val="center"/>
        <w:outlineLvl w:val="0"/>
        <w:rPr>
          <w:b/>
          <w:bCs/>
          <w:color w:val="000000"/>
          <w:sz w:val="23"/>
          <w:szCs w:val="23"/>
        </w:rPr>
      </w:pPr>
      <w:r>
        <w:rPr>
          <w:b/>
          <w:bCs/>
          <w:color w:val="000000"/>
          <w:sz w:val="23"/>
          <w:szCs w:val="23"/>
        </w:rPr>
        <w:t>AUTORIZACIÓN PARA USAR O DIVULGAR INFORMACIÓN MÉDICA</w:t>
      </w:r>
    </w:p>
    <w:p w:rsidR="00EF2506" w:rsidRPr="00CA6304" w:rsidP="00614216" w14:paraId="406DDA98" w14:textId="77777777">
      <w:pPr>
        <w:pStyle w:val="Default"/>
        <w:jc w:val="center"/>
      </w:pPr>
    </w:p>
    <w:p w:rsidR="00EF2506" w:rsidRPr="00CA6304" w:rsidP="00614216" w14:paraId="5167E291" w14:textId="77777777">
      <w:pPr>
        <w:pStyle w:val="Default"/>
        <w:jc w:val="center"/>
      </w:pPr>
    </w:p>
    <w:p w:rsidR="00EF2506" w:rsidRPr="00CA6304" w:rsidP="00AE2C12" w14:paraId="196BBD5A" w14:textId="77777777">
      <w:pPr>
        <w:spacing w:line="276" w:lineRule="auto"/>
        <w:rPr>
          <w:b/>
        </w:rPr>
      </w:pPr>
      <w:r>
        <w:rPr>
          <w:b/>
        </w:rPr>
        <w:t>DECLARACIÓN SOBRE LA LEY DE PRIVACIDAD</w:t>
      </w:r>
    </w:p>
    <w:p w:rsidR="00EF2506" w:rsidRPr="00CA6304" w:rsidP="00AE2C12" w14:paraId="554BF604" w14:textId="77777777">
      <w:pPr>
        <w:spacing w:line="276" w:lineRule="auto"/>
      </w:pPr>
      <w:r>
        <w:t>La Sección 319F-4 de la Ley de Servicio de Salud Pública (Public Health Service Act, PHS), la Ley Pública 109-148 (42 U.S.C. 247d-6e) y la Ley de Mejoramiento del Cobro de Deudas de 1996 (Debt Collection Improvement Act of 1996) autorizan la recopilación de esta información.  Se usará para determinar su derecho a recibir beneficios.  Esta información se divulgará al Departamento de Salud y Servicios Humanos y a sus consultores; y a las agencias de ejecución de la ley locales, estatales y federales, si el gobierno se entera de una posible violación de la ley civil o penal; y para ciertos propósitos de investigación médica cuando sean congruentes con los propósitos para los cuales se formó el Programa; esto es, para tomar determinaciones sobre las presuntas asociaciones a lesiones causadas por contramedidas cubiertas, y para compensar a las personas lesionadas por contramedidas cubiertas.  El suministro de la información en este formulario, incluido el número de seguro social, es voluntario, pero si no se proporciona dicha información, se podría demorar o evitar el recibo de un pago.  La información recopilada se mantendrá confidencial en virtud de la Ley de Privacidad, 5 USC Sección 552a, según enmiendas.</w:t>
      </w:r>
    </w:p>
    <w:p w:rsidR="00EF2506" w:rsidRPr="00CA6304" w:rsidP="00AE2C12" w14:paraId="5E29ECDD" w14:textId="77777777">
      <w:pPr>
        <w:spacing w:line="276" w:lineRule="auto"/>
      </w:pPr>
    </w:p>
    <w:p w:rsidR="00EF2506" w:rsidRPr="00CA6304" w:rsidP="00AE2C12" w14:paraId="0970CC54" w14:textId="77777777">
      <w:pPr>
        <w:spacing w:line="276" w:lineRule="auto"/>
        <w:rPr>
          <w:b/>
        </w:rPr>
      </w:pPr>
      <w:r>
        <w:rPr>
          <w:b/>
        </w:rPr>
        <w:t>DECLARACIÓN SOBRE LA CARGA PÚBLICA</w:t>
      </w:r>
    </w:p>
    <w:p w:rsidR="00367A52" w:rsidRPr="00CA6304" w:rsidP="00AE2C12" w14:paraId="475B7786" w14:textId="77777777">
      <w:pPr>
        <w:pStyle w:val="Default"/>
        <w:jc w:val="center"/>
      </w:pPr>
    </w:p>
    <w:p w:rsidR="0044700B" w:rsidRPr="00CA6304" w:rsidP="00367A52" w14:paraId="1B0534B0" w14:textId="77777777">
      <w:pPr>
        <w:spacing w:after="160" w:line="259" w:lineRule="auto"/>
        <w:rPr>
          <w:rFonts w:eastAsia="Calibri"/>
        </w:rPr>
      </w:pPr>
      <w:r>
        <w:t>Declaración sobre la carga pública:  El propósito de esta recopilación de datos es obtener información que permita al Secretario de Servicios Humanos y de Salud determinar si los solicitantes son elegibles para recibir beneficios del Programa de Compensación por Lesiones Causadas por Contramedidas (CICP).  Los solicitantes (o sus representantes) deben proporcionar al CICP los formularios apropiados y los expedientes médicos relevantes como se especifica en la Sección 42 CFR 110.50-110.53. Una agencia no puede realizar ni patrocinar, y una persona no tiene obligación de responder, a una solicitud de recopilación de información a menos que exhiba un número de control OMB actualmente válido. El número de control OMB para la recopilación de esta información es 0915-0334 y es válido hasta el 03/31/2023. Esta recopilación de información se requiere para obtener o retener un beneficio (42 CFR Parte 110). El acceso a estos expedientes está estrictamente limitado a usuarios autorizados que conocen sus responsabilidades en virtud de la Ley de Privacidad, y a quienes se requiere que tengan medidas de seguridad con respecto a estos expedientes según esta ley.  El Aviso del sistema de registros de los programas de compensación de lesiones, HHS/HRSA/HSB, N.º de sistema 09–15–0056, identifica a los usuarios autorizados. Se calcula que la carga pública del informe de esta recopilación de información es un promedio de 3.5 horas por respuesta, incluido el tiempo para leer las instrucciones, buscar las fuentes de datos existentes, y completar y revisar la recopilación de información. Envíe sus comentarios referentes a este cálculo o de cualquier otro aspecto de esta recopilación de información, incluidas sugerencias para reducir esta carga a HRSA Reports Clearance Officer, 5600 Fishers Lane, Room 14N136B, Rockville, Maryland, 20857 o paperwork@hrsa.gov.</w:t>
      </w:r>
    </w:p>
    <w:p w:rsidR="00AE2C12" w:rsidRPr="00CA6304" w:rsidP="00CA6304" w14:paraId="45C0A169" w14:textId="2D94F6DF">
      <w:pPr>
        <w:pStyle w:val="Default"/>
        <w:jc w:val="center"/>
        <w:rPr>
          <w:b/>
          <w:sz w:val="28"/>
          <w:szCs w:val="28"/>
        </w:rPr>
      </w:pPr>
      <w:r>
        <w:rPr>
          <w:b/>
          <w:sz w:val="28"/>
          <w:szCs w:val="28"/>
        </w:rPr>
        <w:t xml:space="preserve">Instrucciones para rellenar la </w:t>
      </w:r>
      <w:r>
        <w:rPr>
          <w:b/>
          <w:bCs/>
          <w:sz w:val="28"/>
          <w:szCs w:val="28"/>
        </w:rPr>
        <w:t>AUTORIZACIÓN PARA USAR O DIVULGAR INFORMACIÓN MÉDICA de HRSA</w:t>
      </w:r>
    </w:p>
    <w:p w:rsidR="00AE2C12" w:rsidRPr="00CA6304" w:rsidP="00AE2C12" w14:paraId="09FD1144" w14:textId="77777777">
      <w:pPr>
        <w:pStyle w:val="Default"/>
      </w:pPr>
    </w:p>
    <w:p w:rsidR="00AE2C12" w:rsidRPr="00CA6304" w:rsidP="00AE2C12" w14:paraId="4C8C0231" w14:textId="77777777">
      <w:pPr>
        <w:pStyle w:val="Default"/>
        <w:spacing w:after="147"/>
        <w:rPr>
          <w:color w:val="auto"/>
        </w:rPr>
      </w:pPr>
      <w:r>
        <w:rPr>
          <w:color w:val="auto"/>
        </w:rPr>
        <w:t xml:space="preserve">Tipee o escriba legiblemente con letra de imprenta en todos los campos usando tinta de color oscuro </w:t>
      </w:r>
    </w:p>
    <w:p w:rsidR="00AE2C12" w:rsidRPr="00CA6304" w:rsidP="00AE2C12" w14:paraId="323CFD40" w14:textId="77777777">
      <w:pPr>
        <w:pStyle w:val="Default"/>
        <w:spacing w:after="147"/>
        <w:rPr>
          <w:color w:val="auto"/>
        </w:rPr>
      </w:pPr>
      <w:r>
        <w:rPr>
          <w:color w:val="auto"/>
        </w:rPr>
        <w:t xml:space="preserve">Sección I </w:t>
      </w:r>
      <w:r>
        <w:rPr>
          <w:b/>
          <w:bCs/>
          <w:color w:val="auto"/>
        </w:rPr>
        <w:t>–</w:t>
      </w:r>
      <w:r>
        <w:rPr>
          <w:color w:val="auto"/>
        </w:rPr>
        <w:t xml:space="preserve"> Proporcione el nombre, la dirección y la fecha de nacimiento de la persona lesionada por la </w:t>
      </w:r>
      <w:r>
        <w:rPr>
          <w:color w:val="auto"/>
        </w:rPr>
        <w:t>contramedida.</w:t>
      </w:r>
    </w:p>
    <w:p w:rsidR="00AE2C12" w:rsidRPr="00CA6304" w:rsidP="00AE2C12" w14:paraId="68CC45DB" w14:textId="77777777">
      <w:pPr>
        <w:pStyle w:val="Default"/>
        <w:spacing w:after="147"/>
        <w:rPr>
          <w:color w:val="auto"/>
        </w:rPr>
      </w:pPr>
      <w:r>
        <w:rPr>
          <w:color w:val="auto"/>
        </w:rPr>
        <w:t xml:space="preserve">Sección II </w:t>
      </w:r>
      <w:r>
        <w:rPr>
          <w:b/>
          <w:bCs/>
          <w:color w:val="auto"/>
        </w:rPr>
        <w:t>–</w:t>
      </w:r>
      <w:r>
        <w:rPr>
          <w:color w:val="auto"/>
        </w:rPr>
        <w:t xml:space="preserve"> Proporcione el nombre del representante personal, como el padre de un menor, o un tutor, o un abogado, si corresponde.  Si no hay un representante personal, la Sección II se debe dejar en blanco.</w:t>
      </w:r>
    </w:p>
    <w:p w:rsidR="00AE2C12" w:rsidRPr="00CA6304" w:rsidP="00AE2C12" w14:paraId="7FA0D8F1" w14:textId="77777777">
      <w:pPr>
        <w:pStyle w:val="Default"/>
        <w:spacing w:after="147"/>
        <w:rPr>
          <w:color w:val="auto"/>
        </w:rPr>
      </w:pPr>
      <w:r>
        <w:rPr>
          <w:color w:val="auto"/>
        </w:rPr>
        <w:t xml:space="preserve">Sección III </w:t>
      </w:r>
      <w:r>
        <w:rPr>
          <w:b/>
          <w:bCs/>
          <w:color w:val="auto"/>
        </w:rPr>
        <w:t>–</w:t>
      </w:r>
      <w:r>
        <w:rPr>
          <w:color w:val="auto"/>
        </w:rPr>
        <w:t xml:space="preserve"> Proporcione el nombre y la dirección de la instalación o del proveedor que divulga la información. Esta es la instalación o el proveedor de servicios médicos de la persona lesionada por la contramedida.</w:t>
      </w:r>
    </w:p>
    <w:p w:rsidR="00AE2C12" w:rsidRPr="00CA6304" w:rsidP="00AE2C12" w14:paraId="58AF9574" w14:textId="77777777">
      <w:pPr>
        <w:pStyle w:val="Default"/>
        <w:spacing w:after="147"/>
        <w:rPr>
          <w:color w:val="auto"/>
        </w:rPr>
      </w:pPr>
      <w:r>
        <w:rPr>
          <w:color w:val="auto"/>
        </w:rPr>
        <w:t xml:space="preserve">Sección IV </w:t>
      </w:r>
      <w:r>
        <w:rPr>
          <w:b/>
          <w:bCs/>
          <w:color w:val="auto"/>
        </w:rPr>
        <w:t>–</w:t>
      </w:r>
      <w:r>
        <w:rPr>
          <w:color w:val="auto"/>
        </w:rPr>
        <w:t xml:space="preserve"> Marque el recuadro apropiado según corresponda.  El CICP indicará los expedientes que se necesitan.</w:t>
      </w:r>
    </w:p>
    <w:p w:rsidR="00AE2C12" w:rsidRPr="00CA6304" w:rsidP="00AE2C12" w14:paraId="63055F60" w14:textId="77777777">
      <w:pPr>
        <w:pStyle w:val="Default"/>
        <w:numPr>
          <w:ilvl w:val="0"/>
          <w:numId w:val="10"/>
        </w:numPr>
        <w:spacing w:after="147"/>
        <w:rPr>
          <w:b/>
          <w:color w:val="auto"/>
        </w:rPr>
      </w:pPr>
      <w:r>
        <w:rPr>
          <w:b/>
          <w:bCs/>
          <w:color w:val="auto"/>
        </w:rPr>
        <w:t xml:space="preserve">El expediente médico completo </w:t>
      </w:r>
      <w:r>
        <w:rPr>
          <w:b/>
          <w:color w:val="auto"/>
        </w:rPr>
        <w:t xml:space="preserve">– el expediente médico completo de la instalación o proveedor identificado, desde un (1) año antes de la administración o uso de la contramedida cubierta que pudo haber causado la lesión.  Favor de ingresar esta fecha.  </w:t>
      </w:r>
    </w:p>
    <w:p w:rsidR="00AE2C12" w:rsidRPr="00CA6304" w:rsidP="00AE2C12" w14:paraId="6028D6B7" w14:textId="77777777">
      <w:pPr>
        <w:pStyle w:val="Default"/>
        <w:numPr>
          <w:ilvl w:val="0"/>
          <w:numId w:val="10"/>
        </w:numPr>
        <w:spacing w:after="147"/>
        <w:rPr>
          <w:b/>
          <w:color w:val="auto"/>
        </w:rPr>
      </w:pPr>
      <w:r>
        <w:rPr>
          <w:b/>
          <w:bCs/>
          <w:color w:val="auto"/>
        </w:rPr>
        <w:t>Solo información relacionada con – especifique si se trata de un diagnóstico, lesión, operaciones, terapia especial, etc., dentro de un intervalo de fechas específico.  (Solo rellene esta sección si el CICP así lo indica.)</w:t>
      </w:r>
    </w:p>
    <w:p w:rsidR="00AE2C12" w:rsidRPr="00CA6304" w:rsidP="00AE2C12" w14:paraId="19C21974" w14:textId="77777777">
      <w:pPr>
        <w:pStyle w:val="Default"/>
        <w:numPr>
          <w:ilvl w:val="0"/>
          <w:numId w:val="10"/>
        </w:numPr>
        <w:spacing w:after="147"/>
        <w:rPr>
          <w:b/>
          <w:color w:val="auto"/>
        </w:rPr>
      </w:pPr>
      <w:r>
        <w:rPr>
          <w:b/>
          <w:bCs/>
          <w:color w:val="auto"/>
        </w:rPr>
        <w:t>Otros (especifique) – por ejemplo, cobertura del seguro, facturación, etc. (solo rellene esta sección si el CICP así lo indica).</w:t>
      </w:r>
    </w:p>
    <w:p w:rsidR="00AE2C12" w:rsidRPr="00CA6304" w:rsidP="00AE2C12" w14:paraId="46572AFE" w14:textId="77777777">
      <w:pPr>
        <w:pStyle w:val="Default"/>
        <w:tabs>
          <w:tab w:val="left" w:pos="0"/>
        </w:tabs>
        <w:spacing w:after="147"/>
        <w:rPr>
          <w:color w:val="auto"/>
        </w:rPr>
      </w:pPr>
      <w:r>
        <w:rPr>
          <w:color w:val="auto"/>
        </w:rPr>
        <w:t xml:space="preserve">Sección V </w:t>
      </w:r>
      <w:r>
        <w:rPr>
          <w:b/>
          <w:bCs/>
          <w:color w:val="auto"/>
        </w:rPr>
        <w:t>–</w:t>
      </w:r>
      <w:r>
        <w:rPr>
          <w:color w:val="auto"/>
        </w:rPr>
        <w:t xml:space="preserve"> El solicitante podría revocar esta autorización en cualquier momento notificando por escrito al</w:t>
      </w:r>
      <w:r>
        <w:rPr>
          <w:b/>
          <w:sz w:val="22"/>
          <w:szCs w:val="22"/>
        </w:rPr>
        <w:t xml:space="preserve"> </w:t>
      </w:r>
      <w:r>
        <w:rPr>
          <w:sz w:val="22"/>
          <w:szCs w:val="22"/>
        </w:rPr>
        <w:t>Departamento de Administración de la Información de Salud (expedientes médicos) [Health Information Management (Health Records) Department]</w:t>
      </w:r>
      <w:r>
        <w:rPr>
          <w:color w:val="auto"/>
        </w:rPr>
        <w:t xml:space="preserve"> de la instalación/proveedor de la Sección III.  Si se desea una fecha de vencimiento diferente, especifique una fecha nueva.  Podría considerar dar una fecha de más de un año si tiene una solicitud de compensación por una lesión cubierta por el CICP pendiente que no se ha resuelto o que podría no resolverse pronto. </w:t>
      </w:r>
    </w:p>
    <w:p w:rsidR="00AE2C12" w:rsidRPr="00CA6304" w:rsidP="00AE2C12" w14:paraId="1919206D" w14:textId="77777777">
      <w:pPr>
        <w:pStyle w:val="Default"/>
        <w:spacing w:after="147"/>
        <w:rPr>
          <w:color w:val="auto"/>
        </w:rPr>
      </w:pPr>
      <w:r>
        <w:rPr>
          <w:color w:val="auto"/>
        </w:rPr>
        <w:t xml:space="preserve">Sección VI </w:t>
      </w:r>
      <w:r>
        <w:rPr>
          <w:b/>
          <w:bCs/>
          <w:color w:val="auto"/>
        </w:rPr>
        <w:t>–</w:t>
      </w:r>
      <w:r>
        <w:rPr>
          <w:color w:val="auto"/>
        </w:rPr>
        <w:t xml:space="preserve"> El paciente (esto es, la persona lesionada por la contramedida) firma y fecha el formulario aquí.</w:t>
      </w:r>
    </w:p>
    <w:p w:rsidR="00AE2C12" w:rsidRPr="00CA6304" w:rsidP="00AE2C12" w14:paraId="73FDBA61" w14:textId="77777777">
      <w:pPr>
        <w:pStyle w:val="Default"/>
        <w:spacing w:after="147"/>
        <w:rPr>
          <w:color w:val="auto"/>
        </w:rPr>
      </w:pPr>
      <w:r>
        <w:rPr>
          <w:color w:val="auto"/>
        </w:rPr>
        <w:t>Sección VII – Un representante personal (p. ej., padre, tutor legal, carta poder, etc.), si se ha designado uno, firma y fecha el formulario aquí.</w:t>
      </w:r>
    </w:p>
    <w:p w:rsidR="00AE2C12" w:rsidRPr="00CA6304" w:rsidP="00AE2C12" w14:paraId="67E411B3" w14:textId="77777777">
      <w:pPr>
        <w:pStyle w:val="Default"/>
        <w:spacing w:after="147"/>
        <w:rPr>
          <w:color w:val="auto"/>
        </w:rPr>
      </w:pPr>
      <w:r>
        <w:rPr>
          <w:color w:val="auto"/>
        </w:rPr>
        <w:t>Sección VIII – Un testigo firma y fecha el formulario aquí, si es necesario (por ejemplo, si la firma del paciente es una huella dactilar del pulgar o una marca, o si lo dispone la ley estatal).</w:t>
      </w:r>
    </w:p>
    <w:p w:rsidR="00AE2C12" w:rsidRPr="00CA6304" w:rsidP="6E7D3744" w14:paraId="3387E09C" w14:textId="5CFF8AAF">
      <w:pPr>
        <w:spacing w:after="147"/>
      </w:pPr>
      <w:r w:rsidRPr="6E7D3744">
        <w:rPr>
          <w:b/>
          <w:bCs/>
        </w:rPr>
        <w:t xml:space="preserve">Envíe una copia del formulario rellenado a la instalación/proveedor identificado, y, </w:t>
      </w:r>
      <w:r w:rsidRPr="6E7D3744">
        <w:t>al mismo tiempo,</w:t>
      </w:r>
      <w:r w:rsidRPr="6E7D3744" w:rsidR="3F1A2141">
        <w:t xml:space="preserve"> </w:t>
      </w:r>
      <w:r w:rsidRPr="6E7D3744" w:rsidR="00516251">
        <w:t xml:space="preserve">a través del portal de envió del DICP: </w:t>
      </w:r>
      <w:hyperlink r:id="rId7">
        <w:r w:rsidRPr="6E7D3744" w:rsidR="00516251">
          <w:rPr>
            <w:rStyle w:val="Hyperlink"/>
          </w:rPr>
          <w:t>https://injurycompensation.hrsa.gov/DICPSubmit/</w:t>
        </w:r>
      </w:hyperlink>
      <w:r w:rsidR="00516251">
        <w:rPr>
          <w:rStyle w:val="Hyperlink"/>
        </w:rPr>
        <w:t xml:space="preserve"> </w:t>
      </w:r>
      <w:r w:rsidRPr="6E7D3744" w:rsidR="3F1A2141">
        <w:t>(preferid</w:t>
      </w:r>
      <w:r w:rsidR="00363E4A">
        <w:t>o</w:t>
      </w:r>
      <w:r w:rsidRPr="6E7D3744" w:rsidR="3F1A2141">
        <w:t xml:space="preserve">).  Si no puede usar el portal, puede envié </w:t>
      </w:r>
      <w:r w:rsidR="00450575">
        <w:t xml:space="preserve">la documentación </w:t>
      </w:r>
      <w:r w:rsidRPr="6E7D3744">
        <w:t>al CICP a la siguiente dirección:</w:t>
      </w:r>
    </w:p>
    <w:p w:rsidR="00AE2C12" w:rsidRPr="00D72E2E" w:rsidP="00AE2C12" w14:paraId="7EC09FAD" w14:textId="77777777">
      <w:pPr>
        <w:pStyle w:val="Default"/>
        <w:ind w:left="720" w:firstLine="720"/>
        <w:outlineLvl w:val="0"/>
        <w:rPr>
          <w:color w:val="auto"/>
          <w:lang w:val="en-US"/>
        </w:rPr>
      </w:pPr>
      <w:r w:rsidRPr="00D72E2E">
        <w:rPr>
          <w:color w:val="auto"/>
          <w:lang w:val="en-US"/>
        </w:rPr>
        <w:t>Health Resources and Services Administration</w:t>
      </w:r>
    </w:p>
    <w:p w:rsidR="00AE2C12" w:rsidRPr="00D72E2E" w:rsidP="00AE2C12" w14:paraId="3EBABC57" w14:textId="77777777">
      <w:pPr>
        <w:pStyle w:val="Default"/>
        <w:ind w:left="720" w:firstLine="720"/>
        <w:rPr>
          <w:color w:val="auto"/>
          <w:lang w:val="en-US"/>
        </w:rPr>
      </w:pPr>
      <w:r w:rsidRPr="00D72E2E">
        <w:rPr>
          <w:color w:val="auto"/>
          <w:lang w:val="en-US"/>
        </w:rPr>
        <w:t>Countermeasures Injury Compensation Program</w:t>
      </w:r>
    </w:p>
    <w:p w:rsidR="00AE2C12" w:rsidRPr="00D72E2E" w:rsidP="00AE2C12" w14:paraId="1CD81F43" w14:textId="4FA70C79">
      <w:pPr>
        <w:pStyle w:val="Default"/>
        <w:ind w:left="720" w:firstLine="720"/>
        <w:rPr>
          <w:color w:val="auto"/>
          <w:lang w:val="en-US"/>
        </w:rPr>
      </w:pPr>
      <w:r w:rsidRPr="00D72E2E">
        <w:rPr>
          <w:color w:val="auto"/>
          <w:lang w:val="en-US"/>
        </w:rPr>
        <w:t xml:space="preserve">5600 Fishers Lane, </w:t>
      </w:r>
      <w:r w:rsidR="00966B29">
        <w:rPr>
          <w:color w:val="auto"/>
          <w:lang w:val="en-US"/>
        </w:rPr>
        <w:t>8W</w:t>
      </w:r>
      <w:r w:rsidR="000C3F30">
        <w:rPr>
          <w:color w:val="auto"/>
          <w:lang w:val="en-US"/>
        </w:rPr>
        <w:t>-</w:t>
      </w:r>
      <w:r w:rsidR="00966B29">
        <w:rPr>
          <w:color w:val="auto"/>
          <w:lang w:val="en-US"/>
        </w:rPr>
        <w:t>25A</w:t>
      </w:r>
    </w:p>
    <w:p w:rsidR="00AE2C12" w:rsidRPr="00D72E2E" w:rsidP="00AE2C12" w14:paraId="2A341606" w14:textId="77777777">
      <w:pPr>
        <w:pStyle w:val="Default"/>
        <w:ind w:left="720" w:firstLine="720"/>
        <w:rPr>
          <w:color w:val="auto"/>
          <w:lang w:val="en-US"/>
        </w:rPr>
      </w:pPr>
      <w:r w:rsidRPr="6E7D3744">
        <w:rPr>
          <w:color w:val="auto"/>
          <w:lang w:val="en-US"/>
        </w:rPr>
        <w:t>Rockville, MD 20857</w:t>
      </w:r>
    </w:p>
    <w:p w:rsidR="00AE2C12" w:rsidRPr="00D72E2E" w:rsidP="00AE2C12" w14:paraId="2B3D9F00" w14:textId="77777777">
      <w:pPr>
        <w:pStyle w:val="Default"/>
        <w:tabs>
          <w:tab w:val="left" w:pos="360"/>
        </w:tabs>
        <w:ind w:left="360"/>
        <w:rPr>
          <w:color w:val="auto"/>
          <w:lang w:val="en-US"/>
        </w:rPr>
      </w:pPr>
    </w:p>
    <w:p w:rsidR="00AE2C12" w:rsidRPr="00CA6304" w:rsidP="00AE2C12" w14:paraId="76098D07" w14:textId="77777777">
      <w:pPr>
        <w:pStyle w:val="Default"/>
        <w:tabs>
          <w:tab w:val="left" w:pos="0"/>
        </w:tabs>
        <w:spacing w:after="147"/>
        <w:rPr>
          <w:color w:val="auto"/>
        </w:rPr>
      </w:pPr>
      <w:r w:rsidRPr="00D72E2E">
        <w:rPr>
          <w:color w:val="auto"/>
          <w:lang w:val="en-US"/>
        </w:rPr>
        <w:t xml:space="preserve"> </w:t>
      </w:r>
      <w:r>
        <w:rPr>
          <w:color w:val="auto"/>
        </w:rPr>
        <w:t>Si tiene preguntas comuníquese al CICP llamando al:</w:t>
      </w:r>
    </w:p>
    <w:p w:rsidR="00AE2C12" w:rsidRPr="00CA6304" w:rsidP="00AE2C12" w14:paraId="67743110" w14:textId="77777777">
      <w:pPr>
        <w:pStyle w:val="Default"/>
        <w:ind w:left="1440"/>
        <w:rPr>
          <w:color w:val="auto"/>
        </w:rPr>
      </w:pPr>
      <w:r>
        <w:rPr>
          <w:color w:val="auto"/>
        </w:rPr>
        <w:t>1-855-266-2427 (855-266-CICP); o en</w:t>
      </w:r>
    </w:p>
    <w:p w:rsidR="00DC692A" w:rsidRPr="00407CC5" w:rsidP="6E7D3744" w14:paraId="483708E3" w14:textId="072FB62C">
      <w:pPr>
        <w:pStyle w:val="Default"/>
        <w:ind w:left="1440"/>
        <w:rPr>
          <w:color w:val="auto"/>
        </w:rPr>
      </w:pPr>
      <w:hyperlink r:id="rId8">
        <w:r w:rsidRPr="6E7D3744" w:rsidR="001847E2">
          <w:rPr>
            <w:rStyle w:val="Hyperlink"/>
          </w:rPr>
          <w:t>HRSA.gov/CICP</w:t>
        </w:r>
      </w:hyperlink>
    </w:p>
    <w:sectPr w:rsidSect="00905A37">
      <w:headerReference w:type="default" r:id="rId9"/>
      <w:footerReference w:type="default" r:id="rId10"/>
      <w:pgSz w:w="12240" w:h="15840" w:code="1"/>
      <w:pgMar w:top="238" w:right="720" w:bottom="720" w:left="720" w:header="288" w:footer="144"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2506" w:rsidRPr="007F224F" w:rsidP="00EF2506" w14:paraId="4F903883" w14:textId="77777777">
    <w:pPr>
      <w:pStyle w:val="Footer"/>
      <w:jc w:val="right"/>
      <w:rPr>
        <w:sz w:val="16"/>
        <w:szCs w:val="16"/>
      </w:rPr>
    </w:pPr>
    <w:r>
      <w:rPr>
        <w:sz w:val="16"/>
        <w:szCs w:val="16"/>
      </w:rPr>
      <w:t>Última actualización:  10 de marzo de 2020</w:t>
    </w:r>
  </w:p>
  <w:p w:rsidR="00EF2506" w14:paraId="6AD4EC1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224F" w:rsidP="007F224F" w14:paraId="3B9AF6BC" w14:textId="77777777">
    <w:pPr>
      <w:pStyle w:val="Header"/>
      <w:tabs>
        <w:tab w:val="clear" w:pos="4320"/>
        <w:tab w:val="clear" w:pos="8640"/>
        <w:tab w:val="right" w:pos="9936"/>
      </w:tabs>
      <w:jc w:val="right"/>
      <w:rPr>
        <w:sz w:val="16"/>
      </w:rPr>
    </w:pPr>
    <w:r>
      <w:rPr>
        <w:sz w:val="16"/>
      </w:rPr>
      <w:t>Formulario n.º:  CICP-2</w:t>
    </w:r>
    <w:r>
      <w:ptab w:relativeTo="margin" w:alignment="right" w:leader="none"/>
    </w:r>
    <w:r>
      <w:rPr>
        <w:sz w:val="16"/>
      </w:rPr>
      <w:t>Número de control OMB:  0915-0334</w:t>
    </w:r>
  </w:p>
  <w:p w:rsidR="00922B25" w:rsidRPr="005940B8" w:rsidP="007F224F" w14:paraId="42F853CE" w14:textId="77777777">
    <w:pPr>
      <w:pStyle w:val="Header"/>
      <w:tabs>
        <w:tab w:val="clear" w:pos="4320"/>
        <w:tab w:val="clear" w:pos="8640"/>
        <w:tab w:val="right" w:pos="9936"/>
      </w:tabs>
      <w:jc w:val="right"/>
      <w:rPr>
        <w:sz w:val="16"/>
      </w:rPr>
    </w:pPr>
    <w:r>
      <w:rPr>
        <w:sz w:val="16"/>
      </w:rPr>
      <w:t>Fecha de vencimiento:  3/31/2023</w:t>
    </w:r>
  </w:p>
  <w:p w:rsidR="00922B25" w:rsidRPr="005940B8" w14:paraId="4BB3D79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B86384"/>
    <w:multiLevelType w:val="hybridMultilevel"/>
    <w:tmpl w:val="BD10B9B4"/>
    <w:lvl w:ilvl="0">
      <w:start w:val="1"/>
      <w:numFmt w:val="decimal"/>
      <w:lvlText w:val="%1."/>
      <w:lvlJc w:val="left"/>
      <w:pPr>
        <w:tabs>
          <w:tab w:val="num" w:pos="1080"/>
        </w:tabs>
        <w:ind w:left="1080" w:hanging="72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1E11BA1"/>
    <w:multiLevelType w:val="hybridMultilevel"/>
    <w:tmpl w:val="34D07B5C"/>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416ED9"/>
    <w:multiLevelType w:val="hybridMultilevel"/>
    <w:tmpl w:val="3604A478"/>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F8606DA"/>
    <w:multiLevelType w:val="hybridMultilevel"/>
    <w:tmpl w:val="5FBAC1D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20D1013"/>
    <w:multiLevelType w:val="hybridMultilevel"/>
    <w:tmpl w:val="115AFF52"/>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3161436"/>
    <w:multiLevelType w:val="hybridMultilevel"/>
    <w:tmpl w:val="E37A5C34"/>
    <w:lvl w:ilvl="0">
      <w:start w:val="1"/>
      <w:numFmt w:val="upperLetter"/>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D22C04E"/>
    <w:multiLevelType w:val="hybridMultilevel"/>
    <w:tmpl w:val="0DDDBD31"/>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4FDBAAD8"/>
    <w:multiLevelType w:val="hybridMultilevel"/>
    <w:tmpl w:val="52F55212"/>
    <w:lvl w:ilvl="0">
      <w:start w:val="1"/>
      <w:numFmt w:val="ideographDigital"/>
      <w:lvlJc w:val="left"/>
    </w:lvl>
    <w:lvl w:ilvl="1">
      <w:start w:val="1"/>
      <w:numFmt w:val="ideographDigit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52DF6AB4"/>
    <w:multiLevelType w:val="hybridMultilevel"/>
    <w:tmpl w:val="49709C2C"/>
    <w:lvl w:ilvl="0">
      <w:start w:val="1"/>
      <w:numFmt w:val="bullet"/>
      <w:lvlText w:val=""/>
      <w:lvlJc w:val="left"/>
      <w:pPr>
        <w:ind w:left="720" w:hanging="360"/>
      </w:pPr>
      <w:rPr>
        <w:rFonts w:ascii="Wingdings" w:hAnsi="Wingdings" w:hint="default"/>
        <w:b w:val="0"/>
        <w:bCs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6385E9E"/>
    <w:multiLevelType w:val="hybridMultilevel"/>
    <w:tmpl w:val="C94C0ED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59F32BE"/>
    <w:multiLevelType w:val="hybridMultilevel"/>
    <w:tmpl w:val="3BAECAC0"/>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41722056">
    <w:abstractNumId w:val="7"/>
  </w:num>
  <w:num w:numId="2" w16cid:durableId="602956775">
    <w:abstractNumId w:val="6"/>
  </w:num>
  <w:num w:numId="3" w16cid:durableId="838470880">
    <w:abstractNumId w:val="0"/>
  </w:num>
  <w:num w:numId="4" w16cid:durableId="76630982">
    <w:abstractNumId w:val="4"/>
  </w:num>
  <w:num w:numId="5" w16cid:durableId="63767832">
    <w:abstractNumId w:val="10"/>
  </w:num>
  <w:num w:numId="6" w16cid:durableId="1131433934">
    <w:abstractNumId w:val="3"/>
  </w:num>
  <w:num w:numId="7" w16cid:durableId="1075979845">
    <w:abstractNumId w:val="2"/>
  </w:num>
  <w:num w:numId="8" w16cid:durableId="1476340323">
    <w:abstractNumId w:val="1"/>
  </w:num>
  <w:num w:numId="9" w16cid:durableId="1960988598">
    <w:abstractNumId w:val="5"/>
  </w:num>
  <w:num w:numId="10" w16cid:durableId="505940655">
    <w:abstractNumId w:val="9"/>
  </w:num>
  <w:num w:numId="11" w16cid:durableId="177524543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Gomez, Guadalupe (HRSA)">
    <w15:presenceInfo w15:providerId="AD" w15:userId="S::GGomez@HRSA.Gov::4a7c8f4c-2328-43b9-b0b4-37c41051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1" w:insDel="1" w:markup="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788"/>
    <w:rsid w:val="000223E4"/>
    <w:rsid w:val="00042380"/>
    <w:rsid w:val="00045ED8"/>
    <w:rsid w:val="00066D40"/>
    <w:rsid w:val="00083B84"/>
    <w:rsid w:val="000A06F8"/>
    <w:rsid w:val="000B14DC"/>
    <w:rsid w:val="000B307C"/>
    <w:rsid w:val="000B50B6"/>
    <w:rsid w:val="000C3F30"/>
    <w:rsid w:val="000D78E1"/>
    <w:rsid w:val="00116902"/>
    <w:rsid w:val="00154F54"/>
    <w:rsid w:val="00160F00"/>
    <w:rsid w:val="00163566"/>
    <w:rsid w:val="00181446"/>
    <w:rsid w:val="001847E2"/>
    <w:rsid w:val="001A421E"/>
    <w:rsid w:val="001E5149"/>
    <w:rsid w:val="001F25CF"/>
    <w:rsid w:val="002004C3"/>
    <w:rsid w:val="00226F59"/>
    <w:rsid w:val="002668CE"/>
    <w:rsid w:val="0026744D"/>
    <w:rsid w:val="00291F5C"/>
    <w:rsid w:val="002957D8"/>
    <w:rsid w:val="002A1763"/>
    <w:rsid w:val="002E23A0"/>
    <w:rsid w:val="003070AA"/>
    <w:rsid w:val="00307487"/>
    <w:rsid w:val="003517D7"/>
    <w:rsid w:val="00363E4A"/>
    <w:rsid w:val="00367A52"/>
    <w:rsid w:val="003762F6"/>
    <w:rsid w:val="00380AC0"/>
    <w:rsid w:val="00383835"/>
    <w:rsid w:val="003B18C7"/>
    <w:rsid w:val="003F498F"/>
    <w:rsid w:val="00407CC5"/>
    <w:rsid w:val="00413033"/>
    <w:rsid w:val="00414C0E"/>
    <w:rsid w:val="0044700B"/>
    <w:rsid w:val="00450575"/>
    <w:rsid w:val="00486DEB"/>
    <w:rsid w:val="004A7117"/>
    <w:rsid w:val="004A7B40"/>
    <w:rsid w:val="004C4B02"/>
    <w:rsid w:val="004D5D27"/>
    <w:rsid w:val="00515E3A"/>
    <w:rsid w:val="00516251"/>
    <w:rsid w:val="005818C9"/>
    <w:rsid w:val="00581C27"/>
    <w:rsid w:val="005916E9"/>
    <w:rsid w:val="005940B8"/>
    <w:rsid w:val="005A0B4E"/>
    <w:rsid w:val="005C3C41"/>
    <w:rsid w:val="005D39B1"/>
    <w:rsid w:val="005D3BAB"/>
    <w:rsid w:val="00614216"/>
    <w:rsid w:val="0063198F"/>
    <w:rsid w:val="0064511E"/>
    <w:rsid w:val="006472EE"/>
    <w:rsid w:val="006538EB"/>
    <w:rsid w:val="0065564E"/>
    <w:rsid w:val="00657FA9"/>
    <w:rsid w:val="00675FCF"/>
    <w:rsid w:val="006A798C"/>
    <w:rsid w:val="006B3174"/>
    <w:rsid w:val="006B5A40"/>
    <w:rsid w:val="00721901"/>
    <w:rsid w:val="00741698"/>
    <w:rsid w:val="00742364"/>
    <w:rsid w:val="0076559D"/>
    <w:rsid w:val="00767C13"/>
    <w:rsid w:val="00774876"/>
    <w:rsid w:val="007C201F"/>
    <w:rsid w:val="007C672C"/>
    <w:rsid w:val="007C7A0F"/>
    <w:rsid w:val="007D14CD"/>
    <w:rsid w:val="007D2E3C"/>
    <w:rsid w:val="007D7FCB"/>
    <w:rsid w:val="007E0788"/>
    <w:rsid w:val="007F224F"/>
    <w:rsid w:val="00850259"/>
    <w:rsid w:val="00864B70"/>
    <w:rsid w:val="00872450"/>
    <w:rsid w:val="008C3936"/>
    <w:rsid w:val="008D3E01"/>
    <w:rsid w:val="008E1CA7"/>
    <w:rsid w:val="008F6873"/>
    <w:rsid w:val="00905A37"/>
    <w:rsid w:val="00920991"/>
    <w:rsid w:val="00922B25"/>
    <w:rsid w:val="009367E0"/>
    <w:rsid w:val="009403D0"/>
    <w:rsid w:val="00942147"/>
    <w:rsid w:val="00966B29"/>
    <w:rsid w:val="009869F6"/>
    <w:rsid w:val="00996824"/>
    <w:rsid w:val="009A0541"/>
    <w:rsid w:val="009A368A"/>
    <w:rsid w:val="009A6BB3"/>
    <w:rsid w:val="009E635E"/>
    <w:rsid w:val="009F4F2E"/>
    <w:rsid w:val="00A120CB"/>
    <w:rsid w:val="00A1257A"/>
    <w:rsid w:val="00A22912"/>
    <w:rsid w:val="00A30869"/>
    <w:rsid w:val="00A3227D"/>
    <w:rsid w:val="00A37889"/>
    <w:rsid w:val="00A43310"/>
    <w:rsid w:val="00A515FB"/>
    <w:rsid w:val="00A77A2E"/>
    <w:rsid w:val="00A9239A"/>
    <w:rsid w:val="00AB33D0"/>
    <w:rsid w:val="00AD1B0E"/>
    <w:rsid w:val="00AE2C12"/>
    <w:rsid w:val="00AE326D"/>
    <w:rsid w:val="00AE422B"/>
    <w:rsid w:val="00B077B0"/>
    <w:rsid w:val="00B078C6"/>
    <w:rsid w:val="00B15E79"/>
    <w:rsid w:val="00B23A2B"/>
    <w:rsid w:val="00B37D5D"/>
    <w:rsid w:val="00B56F8C"/>
    <w:rsid w:val="00B73409"/>
    <w:rsid w:val="00B86D12"/>
    <w:rsid w:val="00B9743E"/>
    <w:rsid w:val="00BC19E7"/>
    <w:rsid w:val="00BE6815"/>
    <w:rsid w:val="00BE6A60"/>
    <w:rsid w:val="00C06B17"/>
    <w:rsid w:val="00C1519E"/>
    <w:rsid w:val="00C2706F"/>
    <w:rsid w:val="00C30EE5"/>
    <w:rsid w:val="00C47EB2"/>
    <w:rsid w:val="00C57A44"/>
    <w:rsid w:val="00C75FB5"/>
    <w:rsid w:val="00C90F6C"/>
    <w:rsid w:val="00C94396"/>
    <w:rsid w:val="00C961B3"/>
    <w:rsid w:val="00C97442"/>
    <w:rsid w:val="00CA6304"/>
    <w:rsid w:val="00CB68F3"/>
    <w:rsid w:val="00D1587C"/>
    <w:rsid w:val="00D72DA7"/>
    <w:rsid w:val="00D72E2E"/>
    <w:rsid w:val="00D7371E"/>
    <w:rsid w:val="00D83339"/>
    <w:rsid w:val="00DA2C75"/>
    <w:rsid w:val="00DB4B84"/>
    <w:rsid w:val="00DC692A"/>
    <w:rsid w:val="00DD26C6"/>
    <w:rsid w:val="00DD4A6B"/>
    <w:rsid w:val="00DD7B4B"/>
    <w:rsid w:val="00DF34A1"/>
    <w:rsid w:val="00DF4902"/>
    <w:rsid w:val="00E03D72"/>
    <w:rsid w:val="00E448ED"/>
    <w:rsid w:val="00E5578D"/>
    <w:rsid w:val="00E56D31"/>
    <w:rsid w:val="00E629DD"/>
    <w:rsid w:val="00E7110A"/>
    <w:rsid w:val="00E851E9"/>
    <w:rsid w:val="00E90A61"/>
    <w:rsid w:val="00EA367E"/>
    <w:rsid w:val="00EA6F4E"/>
    <w:rsid w:val="00EF2506"/>
    <w:rsid w:val="00F04679"/>
    <w:rsid w:val="00F127AE"/>
    <w:rsid w:val="00F16226"/>
    <w:rsid w:val="00F4571E"/>
    <w:rsid w:val="00F914E9"/>
    <w:rsid w:val="00F95C39"/>
    <w:rsid w:val="00F966F4"/>
    <w:rsid w:val="00F97BE9"/>
    <w:rsid w:val="00FA0184"/>
    <w:rsid w:val="00FB7042"/>
    <w:rsid w:val="00FE0B83"/>
    <w:rsid w:val="00FF7D73"/>
    <w:rsid w:val="209AE4E5"/>
    <w:rsid w:val="3008FB41"/>
    <w:rsid w:val="3F1A2141"/>
    <w:rsid w:val="672CA7C4"/>
    <w:rsid w:val="6E7D3744"/>
  </w:rsids>
  <m:mathPr>
    <m:mathFont m:val="Cambria Math"/>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14:docId w14:val="2DBBCAC0"/>
  <w15:chartTrackingRefBased/>
  <w15:docId w15:val="{1BA786B1-557A-4F6E-AA0F-FE58F2E4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pPr>
      <w:spacing w:line="160" w:lineRule="atLeast"/>
    </w:pPr>
    <w:rPr>
      <w:color w:val="auto"/>
    </w:rPr>
  </w:style>
  <w:style w:type="paragraph" w:customStyle="1" w:styleId="CM2">
    <w:name w:val="CM2"/>
    <w:basedOn w:val="Default"/>
    <w:next w:val="Default"/>
    <w:rPr>
      <w:color w:val="auto"/>
    </w:rPr>
  </w:style>
  <w:style w:type="paragraph" w:customStyle="1" w:styleId="CM3">
    <w:name w:val="CM3"/>
    <w:basedOn w:val="Default"/>
    <w:next w:val="Default"/>
    <w:pPr>
      <w:spacing w:line="208" w:lineRule="atLeast"/>
    </w:pPr>
    <w:rPr>
      <w:color w:val="auto"/>
    </w:rPr>
  </w:style>
  <w:style w:type="paragraph" w:customStyle="1" w:styleId="CM9">
    <w:name w:val="CM9"/>
    <w:basedOn w:val="Default"/>
    <w:next w:val="Default"/>
    <w:rPr>
      <w:color w:val="auto"/>
    </w:rPr>
  </w:style>
  <w:style w:type="paragraph" w:customStyle="1" w:styleId="CM10">
    <w:name w:val="CM10"/>
    <w:basedOn w:val="Default"/>
    <w:next w:val="Default"/>
    <w:rPr>
      <w:color w:val="auto"/>
    </w:rPr>
  </w:style>
  <w:style w:type="paragraph" w:customStyle="1" w:styleId="CM4">
    <w:name w:val="CM4"/>
    <w:basedOn w:val="Default"/>
    <w:next w:val="Default"/>
    <w:pPr>
      <w:spacing w:line="208" w:lineRule="atLeast"/>
    </w:pPr>
    <w:rPr>
      <w:color w:val="auto"/>
    </w:rPr>
  </w:style>
  <w:style w:type="paragraph" w:customStyle="1" w:styleId="CM11">
    <w:name w:val="CM11"/>
    <w:basedOn w:val="Default"/>
    <w:next w:val="Default"/>
    <w:rPr>
      <w:color w:val="auto"/>
    </w:rPr>
  </w:style>
  <w:style w:type="paragraph" w:customStyle="1" w:styleId="CM5">
    <w:name w:val="CM5"/>
    <w:basedOn w:val="Default"/>
    <w:next w:val="Default"/>
    <w:pPr>
      <w:spacing w:line="208" w:lineRule="atLeast"/>
    </w:pPr>
    <w:rPr>
      <w:color w:val="auto"/>
    </w:rPr>
  </w:style>
  <w:style w:type="paragraph" w:customStyle="1" w:styleId="CM12">
    <w:name w:val="CM12"/>
    <w:basedOn w:val="Default"/>
    <w:next w:val="Default"/>
    <w:rPr>
      <w:color w:val="auto"/>
    </w:rPr>
  </w:style>
  <w:style w:type="table" w:styleId="TableGrid">
    <w:name w:val="Table Grid"/>
    <w:basedOn w:val="TableNormal"/>
    <w:rsid w:val="009A3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B14DC"/>
    <w:rPr>
      <w:color w:val="0000FF"/>
      <w:u w:val="single"/>
    </w:rPr>
  </w:style>
  <w:style w:type="paragraph" w:styleId="BalloonText">
    <w:name w:val="Balloon Text"/>
    <w:basedOn w:val="Normal"/>
    <w:semiHidden/>
    <w:rsid w:val="00407CC5"/>
    <w:rPr>
      <w:rFonts w:ascii="Tahoma" w:hAnsi="Tahoma" w:cs="Tahoma"/>
      <w:sz w:val="16"/>
      <w:szCs w:val="16"/>
    </w:rPr>
  </w:style>
  <w:style w:type="paragraph" w:styleId="DocumentMap">
    <w:name w:val="Document Map"/>
    <w:basedOn w:val="Normal"/>
    <w:semiHidden/>
    <w:rsid w:val="00042380"/>
    <w:pPr>
      <w:shd w:val="clear" w:color="auto" w:fill="000080"/>
    </w:pPr>
    <w:rPr>
      <w:rFonts w:ascii="Tahoma" w:hAnsi="Tahoma" w:cs="Tahoma"/>
      <w:sz w:val="20"/>
      <w:szCs w:val="20"/>
    </w:rPr>
  </w:style>
  <w:style w:type="paragraph" w:styleId="Header">
    <w:name w:val="header"/>
    <w:basedOn w:val="Normal"/>
    <w:link w:val="HeaderChar"/>
    <w:uiPriority w:val="99"/>
    <w:rsid w:val="00F16226"/>
    <w:pPr>
      <w:tabs>
        <w:tab w:val="center" w:pos="4320"/>
        <w:tab w:val="right" w:pos="8640"/>
      </w:tabs>
    </w:pPr>
  </w:style>
  <w:style w:type="paragraph" w:styleId="Footer">
    <w:name w:val="footer"/>
    <w:basedOn w:val="Normal"/>
    <w:link w:val="FooterChar"/>
    <w:uiPriority w:val="99"/>
    <w:rsid w:val="00F16226"/>
    <w:pPr>
      <w:tabs>
        <w:tab w:val="center" w:pos="4320"/>
        <w:tab w:val="right" w:pos="8640"/>
      </w:tabs>
    </w:pPr>
  </w:style>
  <w:style w:type="character" w:customStyle="1" w:styleId="HeaderChar">
    <w:name w:val="Header Char"/>
    <w:link w:val="Header"/>
    <w:uiPriority w:val="99"/>
    <w:rsid w:val="00922B25"/>
    <w:rPr>
      <w:sz w:val="24"/>
      <w:szCs w:val="24"/>
    </w:rPr>
  </w:style>
  <w:style w:type="character" w:customStyle="1" w:styleId="FooterChar">
    <w:name w:val="Footer Char"/>
    <w:link w:val="Footer"/>
    <w:uiPriority w:val="99"/>
    <w:rsid w:val="00EF2506"/>
    <w:rPr>
      <w:sz w:val="24"/>
      <w:szCs w:val="24"/>
    </w:rPr>
  </w:style>
  <w:style w:type="character" w:styleId="CommentReference">
    <w:name w:val="annotation reference"/>
    <w:uiPriority w:val="99"/>
    <w:unhideWhenUsed/>
    <w:rsid w:val="00367A52"/>
    <w:rPr>
      <w:sz w:val="16"/>
      <w:szCs w:val="16"/>
    </w:rPr>
  </w:style>
  <w:style w:type="paragraph" w:styleId="CommentText">
    <w:name w:val="annotation text"/>
    <w:basedOn w:val="Normal"/>
    <w:link w:val="CommentTextChar"/>
    <w:uiPriority w:val="99"/>
    <w:unhideWhenUsed/>
    <w:rsid w:val="00367A52"/>
    <w:pPr>
      <w:spacing w:after="160"/>
    </w:pPr>
    <w:rPr>
      <w:rFonts w:ascii="Calibri" w:eastAsia="Calibri" w:hAnsi="Calibri"/>
      <w:sz w:val="20"/>
      <w:szCs w:val="20"/>
    </w:rPr>
  </w:style>
  <w:style w:type="character" w:customStyle="1" w:styleId="CommentTextChar">
    <w:name w:val="Comment Text Char"/>
    <w:link w:val="CommentText"/>
    <w:uiPriority w:val="99"/>
    <w:rsid w:val="00367A52"/>
    <w:rPr>
      <w:rFonts w:ascii="Calibri" w:eastAsia="Calibri" w:hAnsi="Calibri"/>
    </w:rPr>
  </w:style>
  <w:style w:type="character" w:styleId="LineNumber">
    <w:name w:val="line number"/>
    <w:basedOn w:val="DefaultParagraphFont"/>
    <w:rsid w:val="003762F6"/>
  </w:style>
  <w:style w:type="paragraph" w:styleId="CommentSubject">
    <w:name w:val="annotation subject"/>
    <w:basedOn w:val="CommentText"/>
    <w:next w:val="CommentText"/>
    <w:link w:val="CommentSubjectChar"/>
    <w:semiHidden/>
    <w:unhideWhenUsed/>
    <w:rsid w:val="00486DEB"/>
    <w:pPr>
      <w:spacing w:after="0"/>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486DEB"/>
    <w:rPr>
      <w:rFonts w:ascii="Calibri" w:eastAsia="Calibri" w:hAnsi="Calibri"/>
      <w:b/>
      <w:bCs/>
    </w:rPr>
  </w:style>
  <w:style w:type="character" w:styleId="Mention">
    <w:name w:val="Mention"/>
    <w:basedOn w:val="DefaultParagraphFont"/>
    <w:uiPriority w:val="99"/>
    <w:unhideWhenUsed/>
    <w:rsid w:val="00486DEB"/>
    <w:rPr>
      <w:color w:val="2B579A"/>
      <w:shd w:val="clear" w:color="auto" w:fill="E1DFDD"/>
    </w:rPr>
  </w:style>
  <w:style w:type="paragraph" w:styleId="Revision">
    <w:name w:val="Revision"/>
    <w:hidden/>
    <w:uiPriority w:val="99"/>
    <w:semiHidden/>
    <w:rsid w:val="004505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injurycompensation.hrsa.gov/DICPSubmit/" TargetMode="External" /><Relationship Id="rId8" Type="http://schemas.openxmlformats.org/officeDocument/2006/relationships/hyperlink" Target="https://www.hrsa.gov/cicp"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E489279D777F4181450AADBF2F0119" ma:contentTypeVersion="7" ma:contentTypeDescription="Create a new document." ma:contentTypeScope="" ma:versionID="a31e7987f3b07b27dc4b98945b445cca">
  <xsd:schema xmlns:xsd="http://www.w3.org/2001/XMLSchema" xmlns:xs="http://www.w3.org/2001/XMLSchema" xmlns:p="http://schemas.microsoft.com/office/2006/metadata/properties" xmlns:ns2="ed6222bc-b5d7-43be-b9a0-6e9231e1adb0" xmlns:ns3="98cdfe7c-02b2-420b-86b1-7c25cf74edde" targetNamespace="http://schemas.microsoft.com/office/2006/metadata/properties" ma:root="true" ma:fieldsID="6bd4be1863869533c9b68c913aaca6b1" ns2:_="" ns3:_="">
    <xsd:import namespace="ed6222bc-b5d7-43be-b9a0-6e9231e1adb0"/>
    <xsd:import namespace="98cdfe7c-02b2-420b-86b1-7c25cf74e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222bc-b5d7-43be-b9a0-6e9231e1a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cdfe7c-02b2-420b-86b1-7c25cf74e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18544-C9AD-4D20-ABC9-C485ACC73D69}">
  <ds:schemaRefs>
    <ds:schemaRef ds:uri="http://schemas.openxmlformats.org/officeDocument/2006/bibliography"/>
  </ds:schemaRefs>
</ds:datastoreItem>
</file>

<file path=customXml/itemProps2.xml><?xml version="1.0" encoding="utf-8"?>
<ds:datastoreItem xmlns:ds="http://schemas.openxmlformats.org/officeDocument/2006/customXml" ds:itemID="{9773A99B-973E-4345-AE42-87BDCF5A3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222bc-b5d7-43be-b9a0-6e9231e1adb0"/>
    <ds:schemaRef ds:uri="98cdfe7c-02b2-420b-86b1-7c25cf74e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1D920-5872-4B59-9888-A9A1C85A26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1914</Words>
  <Characters>10977</Characters>
  <Application>Microsoft Office Word</Application>
  <DocSecurity>0</DocSecurity>
  <Lines>91</Lines>
  <Paragraphs>25</Paragraphs>
  <ScaleCrop>false</ScaleCrop>
  <Company>HRSA</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Authorizing HRSA to obtain medical records required for obtainng benefits in the Countermeasures Injury Compensation Program (CICP)</dc:subject>
  <dc:creator>HRSA</dc:creator>
  <cp:lastModifiedBy>Gomez, Guadalupe (HRSA)</cp:lastModifiedBy>
  <cp:revision>19</cp:revision>
  <cp:lastPrinted>2013-10-24T14:38:00Z</cp:lastPrinted>
  <dcterms:created xsi:type="dcterms:W3CDTF">2020-03-18T12:18:00Z</dcterms:created>
  <dcterms:modified xsi:type="dcterms:W3CDTF">2023-10-10T21:34:00Z</dcterms:modified>
</cp:coreProperties>
</file>