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52B1" w:rsidRPr="00D641DF" w:rsidP="007C52B1" w14:paraId="0D6D0411" w14:textId="77777777">
      <w:pPr>
        <w:tabs>
          <w:tab w:val="left" w:pos="-720"/>
          <w:tab w:val="right" w:pos="8622"/>
        </w:tabs>
        <w:jc w:val="center"/>
        <w:rPr>
          <w:rFonts w:ascii="Times New Roman" w:hAnsi="Times New Roman"/>
          <w:b/>
          <w:sz w:val="24"/>
          <w:szCs w:val="24"/>
        </w:rPr>
      </w:pPr>
      <w:r w:rsidRPr="00D641DF">
        <w:rPr>
          <w:rFonts w:ascii="Times New Roman" w:hAnsi="Times New Roman"/>
          <w:b/>
          <w:sz w:val="24"/>
          <w:szCs w:val="24"/>
        </w:rPr>
        <w:t>Health Resources and Services Administration</w:t>
      </w:r>
    </w:p>
    <w:p w:rsidR="007C52B1" w:rsidRPr="00D641DF" w14:paraId="0D6D0412" w14:textId="77777777">
      <w:pPr>
        <w:tabs>
          <w:tab w:val="left" w:pos="-720"/>
          <w:tab w:val="right" w:pos="8622"/>
        </w:tabs>
        <w:jc w:val="center"/>
        <w:rPr>
          <w:rFonts w:ascii="Times New Roman" w:hAnsi="Times New Roman"/>
          <w:b/>
          <w:bCs/>
          <w:sz w:val="24"/>
          <w:szCs w:val="24"/>
        </w:rPr>
      </w:pPr>
      <w:r w:rsidRPr="00D641DF">
        <w:rPr>
          <w:rFonts w:ascii="Times New Roman" w:hAnsi="Times New Roman"/>
          <w:b/>
          <w:bCs/>
          <w:sz w:val="24"/>
          <w:szCs w:val="24"/>
        </w:rPr>
        <w:t>SUPPORTING STATEMENT</w:t>
      </w:r>
      <w:r w:rsidRPr="00D641DF">
        <w:rPr>
          <w:rFonts w:ascii="Times New Roman" w:hAnsi="Times New Roman"/>
          <w:b/>
          <w:bCs/>
          <w:sz w:val="24"/>
          <w:szCs w:val="24"/>
        </w:rPr>
        <w:t xml:space="preserve"> </w:t>
      </w:r>
    </w:p>
    <w:p w:rsidR="001879E5" w:rsidRPr="00D641DF" w:rsidP="0033551D" w14:paraId="0D6D0413" w14:textId="6B9A70B3">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HRSA Electronic Handbooks </w:t>
      </w:r>
      <w:r w:rsidRPr="00D641DF" w:rsidR="002D79C8">
        <w:rPr>
          <w:rFonts w:ascii="Times New Roman" w:hAnsi="Times New Roman"/>
          <w:b/>
          <w:bCs/>
          <w:sz w:val="24"/>
          <w:szCs w:val="24"/>
        </w:rPr>
        <w:t>Customer Service Survey</w:t>
      </w:r>
    </w:p>
    <w:p w:rsidR="001879E5" w:rsidRPr="00D641DF" w14:paraId="0D6D0414" w14:textId="77777777">
      <w:pPr>
        <w:tabs>
          <w:tab w:val="left" w:pos="-720"/>
          <w:tab w:val="right" w:pos="8622"/>
        </w:tabs>
        <w:rPr>
          <w:rFonts w:ascii="Times New Roman" w:hAnsi="Times New Roman"/>
          <w:sz w:val="24"/>
          <w:szCs w:val="24"/>
        </w:rPr>
      </w:pPr>
    </w:p>
    <w:p w:rsidR="001879E5" w:rsidRPr="00D641DF" w14:paraId="0D6D0415" w14:textId="77777777">
      <w:pPr>
        <w:tabs>
          <w:tab w:val="left" w:pos="-720"/>
          <w:tab w:val="left" w:pos="720"/>
          <w:tab w:val="right" w:pos="8622"/>
        </w:tabs>
        <w:rPr>
          <w:rFonts w:ascii="Times New Roman" w:hAnsi="Times New Roman"/>
          <w:sz w:val="24"/>
          <w:szCs w:val="24"/>
        </w:rPr>
      </w:pPr>
      <w:r w:rsidRPr="00D641DF">
        <w:rPr>
          <w:rFonts w:ascii="Times New Roman" w:hAnsi="Times New Roman"/>
          <w:b/>
          <w:bCs/>
          <w:sz w:val="24"/>
          <w:szCs w:val="24"/>
        </w:rPr>
        <w:t>A.</w:t>
      </w:r>
      <w:r w:rsidRPr="00D641DF">
        <w:rPr>
          <w:rFonts w:ascii="Times New Roman" w:hAnsi="Times New Roman"/>
          <w:b/>
          <w:bCs/>
          <w:sz w:val="24"/>
          <w:szCs w:val="24"/>
        </w:rPr>
        <w:tab/>
        <w:t>Justification</w:t>
      </w:r>
    </w:p>
    <w:p w:rsidR="001879E5" w:rsidRPr="00D641DF" w14:paraId="0D6D0416" w14:textId="77777777">
      <w:pPr>
        <w:tabs>
          <w:tab w:val="left" w:pos="-720"/>
          <w:tab w:val="left" w:pos="720"/>
          <w:tab w:val="right" w:pos="8622"/>
        </w:tabs>
        <w:rPr>
          <w:rFonts w:ascii="Times New Roman" w:hAnsi="Times New Roman"/>
          <w:sz w:val="24"/>
          <w:szCs w:val="24"/>
        </w:rPr>
      </w:pPr>
    </w:p>
    <w:p w:rsidR="001879E5" w:rsidRPr="00D641DF" w14:paraId="0D6D0417" w14:textId="77777777">
      <w:pPr>
        <w:tabs>
          <w:tab w:val="left" w:pos="-720"/>
          <w:tab w:val="left" w:pos="44"/>
          <w:tab w:val="left" w:pos="720"/>
          <w:tab w:val="right" w:pos="8622"/>
        </w:tabs>
        <w:rPr>
          <w:rFonts w:ascii="Times New Roman" w:hAnsi="Times New Roman"/>
          <w:sz w:val="24"/>
          <w:szCs w:val="24"/>
          <w:u w:val="single"/>
        </w:rPr>
      </w:pPr>
      <w:r w:rsidRPr="00D641DF">
        <w:rPr>
          <w:rFonts w:ascii="Times New Roman" w:hAnsi="Times New Roman"/>
          <w:sz w:val="24"/>
          <w:szCs w:val="24"/>
        </w:rPr>
        <w:t>1.</w:t>
      </w:r>
      <w:r w:rsidRPr="00D641DF">
        <w:rPr>
          <w:rFonts w:ascii="Times New Roman" w:hAnsi="Times New Roman"/>
          <w:sz w:val="24"/>
          <w:szCs w:val="24"/>
        </w:rPr>
        <w:tab/>
      </w:r>
      <w:r w:rsidRPr="00D641DF">
        <w:rPr>
          <w:rFonts w:ascii="Times New Roman" w:hAnsi="Times New Roman"/>
          <w:sz w:val="24"/>
          <w:szCs w:val="24"/>
          <w:u w:val="single"/>
        </w:rPr>
        <w:t>Circumstances of Information Collection</w:t>
      </w:r>
    </w:p>
    <w:p w:rsidR="001879E5" w:rsidRPr="00D641DF" w14:paraId="0D6D0418" w14:textId="77777777">
      <w:pPr>
        <w:tabs>
          <w:tab w:val="left" w:pos="-720"/>
          <w:tab w:val="left" w:pos="44"/>
          <w:tab w:val="left" w:pos="720"/>
          <w:tab w:val="right" w:pos="8622"/>
        </w:tabs>
        <w:rPr>
          <w:rFonts w:ascii="Times New Roman" w:hAnsi="Times New Roman"/>
          <w:sz w:val="24"/>
          <w:szCs w:val="24"/>
        </w:rPr>
      </w:pPr>
    </w:p>
    <w:p w:rsidR="00A342EB" w:rsidRPr="00D641DF" w:rsidP="00A342EB" w14:paraId="0D6D0419" w14:textId="77777777">
      <w:pPr>
        <w:pStyle w:val="Heading2"/>
        <w:rPr>
          <w:b w:val="0"/>
          <w:color w:val="auto"/>
          <w:sz w:val="24"/>
          <w:szCs w:val="24"/>
        </w:rPr>
      </w:pPr>
      <w:r w:rsidRPr="00D641DF">
        <w:rPr>
          <w:b w:val="0"/>
          <w:color w:val="auto"/>
          <w:sz w:val="24"/>
          <w:szCs w:val="24"/>
        </w:rPr>
        <w:t xml:space="preserve">The Health Resources and Services Administration (HRSA) currently has approval under the generic clearance, Office of Management and Budget (OMB) </w:t>
      </w:r>
      <w:r w:rsidRPr="00D641DF" w:rsidR="00F1420F">
        <w:rPr>
          <w:b w:val="0"/>
          <w:color w:val="auto"/>
          <w:sz w:val="24"/>
          <w:szCs w:val="24"/>
        </w:rPr>
        <w:t xml:space="preserve">Control </w:t>
      </w:r>
      <w:r w:rsidRPr="00D641DF">
        <w:rPr>
          <w:b w:val="0"/>
          <w:color w:val="auto"/>
          <w:sz w:val="24"/>
          <w:szCs w:val="24"/>
        </w:rPr>
        <w:t>No. 0915-0212, to conduct customer satisfaction surveys and focus groups.  This collection of information helps fulfill the requirements of:</w:t>
      </w:r>
    </w:p>
    <w:p w:rsidR="00A342EB" w:rsidRPr="00D641DF" w:rsidP="00A342EB" w14:paraId="0D6D041A" w14:textId="77777777">
      <w:pPr>
        <w:pStyle w:val="Heading2"/>
        <w:numPr>
          <w:ilvl w:val="0"/>
          <w:numId w:val="1"/>
        </w:numPr>
        <w:rPr>
          <w:b w:val="0"/>
          <w:color w:val="auto"/>
          <w:sz w:val="24"/>
          <w:szCs w:val="24"/>
        </w:rPr>
      </w:pPr>
      <w:r w:rsidRPr="00D641DF">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Pr="00D641DF" w14:paraId="0D6D041B" w14:textId="77777777">
      <w:pPr>
        <w:tabs>
          <w:tab w:val="left" w:pos="-720"/>
        </w:tabs>
        <w:rPr>
          <w:rFonts w:ascii="Times New Roman" w:hAnsi="Times New Roman"/>
          <w:sz w:val="24"/>
          <w:szCs w:val="24"/>
        </w:rPr>
      </w:pPr>
    </w:p>
    <w:p w:rsidR="004E3605" w:rsidRPr="00D641DF" w:rsidP="002D79C8" w14:paraId="0D6D041D" w14:textId="73FD7367">
      <w:pPr>
        <w:tabs>
          <w:tab w:val="left" w:pos="-720"/>
        </w:tabs>
        <w:rPr>
          <w:rFonts w:ascii="Times New Roman" w:hAnsi="Times New Roman"/>
          <w:sz w:val="24"/>
          <w:szCs w:val="24"/>
        </w:rPr>
      </w:pPr>
      <w:r w:rsidRPr="00D641DF">
        <w:rPr>
          <w:rFonts w:ascii="Times New Roman" w:hAnsi="Times New Roman"/>
          <w:sz w:val="24"/>
          <w:szCs w:val="24"/>
        </w:rPr>
        <w:t xml:space="preserve">This is a request for OMB approval </w:t>
      </w:r>
      <w:r w:rsidRPr="00D641DF" w:rsidR="00A342EB">
        <w:rPr>
          <w:rFonts w:ascii="Times New Roman" w:hAnsi="Times New Roman"/>
          <w:sz w:val="24"/>
          <w:szCs w:val="24"/>
        </w:rPr>
        <w:t>of a qualitative</w:t>
      </w:r>
      <w:r w:rsidR="004E0FA8">
        <w:rPr>
          <w:rFonts w:ascii="Times New Roman" w:hAnsi="Times New Roman"/>
          <w:sz w:val="24"/>
          <w:szCs w:val="24"/>
        </w:rPr>
        <w:t>,</w:t>
      </w:r>
      <w:r w:rsidRPr="00D641DF" w:rsidR="00A342EB">
        <w:rPr>
          <w:rFonts w:ascii="Times New Roman" w:hAnsi="Times New Roman"/>
          <w:sz w:val="24"/>
          <w:szCs w:val="24"/>
        </w:rPr>
        <w:t xml:space="preserve"> </w:t>
      </w:r>
      <w:r w:rsidRPr="00D641DF" w:rsidR="00F1420F">
        <w:rPr>
          <w:rFonts w:ascii="Times New Roman" w:hAnsi="Times New Roman"/>
          <w:sz w:val="24"/>
          <w:szCs w:val="24"/>
        </w:rPr>
        <w:t xml:space="preserve">voluntary </w:t>
      </w:r>
      <w:r w:rsidRPr="00D641DF" w:rsidR="00A342EB">
        <w:rPr>
          <w:rFonts w:ascii="Times New Roman" w:hAnsi="Times New Roman"/>
          <w:sz w:val="24"/>
          <w:szCs w:val="24"/>
        </w:rPr>
        <w:t>customer satisfaction survey</w:t>
      </w:r>
      <w:r w:rsidRPr="00D641DF" w:rsidR="0033551D">
        <w:rPr>
          <w:rFonts w:ascii="Times New Roman" w:hAnsi="Times New Roman"/>
          <w:sz w:val="24"/>
          <w:szCs w:val="24"/>
        </w:rPr>
        <w:t xml:space="preserve"> or focus group</w:t>
      </w:r>
      <w:r w:rsidRPr="00D641DF" w:rsidR="00A342EB">
        <w:rPr>
          <w:rFonts w:ascii="Times New Roman" w:hAnsi="Times New Roman"/>
          <w:sz w:val="24"/>
          <w:szCs w:val="24"/>
        </w:rPr>
        <w:t xml:space="preserve"> under HRSA’s generic clearance. </w:t>
      </w:r>
      <w:r w:rsidRPr="00D641DF" w:rsidR="00484426">
        <w:rPr>
          <w:rFonts w:ascii="Times New Roman" w:hAnsi="Times New Roman"/>
          <w:sz w:val="24"/>
          <w:szCs w:val="24"/>
        </w:rPr>
        <w:t xml:space="preserve">HRSA’s </w:t>
      </w:r>
      <w:r w:rsidR="000D0A43">
        <w:rPr>
          <w:rFonts w:ascii="Times New Roman" w:hAnsi="Times New Roman"/>
          <w:sz w:val="24"/>
          <w:szCs w:val="24"/>
        </w:rPr>
        <w:t>Electronic Handbooks (EHBs) Customer Support Center</w:t>
      </w:r>
      <w:r w:rsidRPr="00D641DF" w:rsidR="00484426">
        <w:rPr>
          <w:rFonts w:ascii="Times New Roman" w:hAnsi="Times New Roman"/>
          <w:sz w:val="24"/>
          <w:szCs w:val="24"/>
        </w:rPr>
        <w:t xml:space="preserve"> </w:t>
      </w:r>
      <w:r w:rsidR="006F701B">
        <w:rPr>
          <w:rFonts w:ascii="Times New Roman" w:hAnsi="Times New Roman"/>
          <w:sz w:val="24"/>
          <w:szCs w:val="24"/>
        </w:rPr>
        <w:t>(CSC)</w:t>
      </w:r>
      <w:r w:rsidR="000848B7">
        <w:rPr>
          <w:rFonts w:ascii="Times New Roman" w:hAnsi="Times New Roman"/>
          <w:sz w:val="24"/>
          <w:szCs w:val="24"/>
        </w:rPr>
        <w:t xml:space="preserve"> proposes to </w:t>
      </w:r>
      <w:r w:rsidRPr="00D641DF" w:rsidR="00484426">
        <w:rPr>
          <w:rFonts w:ascii="Times New Roman" w:hAnsi="Times New Roman"/>
          <w:sz w:val="24"/>
          <w:szCs w:val="24"/>
        </w:rPr>
        <w:t xml:space="preserve">obtain customer service feedback for inquiries received </w:t>
      </w:r>
      <w:r w:rsidRPr="00D641DF" w:rsidR="00AC44CC">
        <w:rPr>
          <w:rFonts w:ascii="Times New Roman" w:hAnsi="Times New Roman"/>
          <w:sz w:val="24"/>
          <w:szCs w:val="24"/>
        </w:rPr>
        <w:t xml:space="preserve">and tracked within the Salesforce customer relationship manager platform (referred to as Salesforce). </w:t>
      </w:r>
      <w:r w:rsidR="0076581B">
        <w:rPr>
          <w:rFonts w:ascii="Times New Roman" w:hAnsi="Times New Roman"/>
          <w:sz w:val="24"/>
          <w:szCs w:val="24"/>
        </w:rPr>
        <w:t xml:space="preserve">The EHBs supports HRSA programmatic and grant actions. </w:t>
      </w:r>
      <w:r w:rsidR="000848B7">
        <w:rPr>
          <w:rFonts w:ascii="Times New Roman" w:hAnsi="Times New Roman"/>
          <w:sz w:val="24"/>
          <w:szCs w:val="24"/>
        </w:rPr>
        <w:t>P</w:t>
      </w:r>
      <w:r w:rsidRPr="00926FB0" w:rsidR="000848B7">
        <w:rPr>
          <w:rFonts w:ascii="Times New Roman" w:hAnsi="Times New Roman"/>
          <w:sz w:val="24"/>
          <w:szCs w:val="24"/>
        </w:rPr>
        <w:t>hone interaction</w:t>
      </w:r>
      <w:r w:rsidR="000848B7">
        <w:rPr>
          <w:rFonts w:ascii="Times New Roman" w:hAnsi="Times New Roman"/>
          <w:sz w:val="24"/>
          <w:szCs w:val="24"/>
        </w:rPr>
        <w:t xml:space="preserve">s and </w:t>
      </w:r>
      <w:r w:rsidRPr="00926FB0" w:rsidR="000848B7">
        <w:rPr>
          <w:rFonts w:ascii="Times New Roman" w:hAnsi="Times New Roman"/>
          <w:sz w:val="24"/>
          <w:szCs w:val="24"/>
        </w:rPr>
        <w:t xml:space="preserve">an online web form </w:t>
      </w:r>
      <w:r w:rsidRPr="00926FB0" w:rsidR="006F701B">
        <w:rPr>
          <w:rFonts w:ascii="Times New Roman" w:hAnsi="Times New Roman"/>
          <w:sz w:val="24"/>
          <w:szCs w:val="24"/>
        </w:rPr>
        <w:t xml:space="preserve">are </w:t>
      </w:r>
      <w:r w:rsidR="000848B7">
        <w:rPr>
          <w:rFonts w:ascii="Times New Roman" w:hAnsi="Times New Roman"/>
          <w:sz w:val="24"/>
          <w:szCs w:val="24"/>
        </w:rPr>
        <w:t xml:space="preserve">the </w:t>
      </w:r>
      <w:r w:rsidRPr="00926FB0" w:rsidR="006F701B">
        <w:rPr>
          <w:rFonts w:ascii="Times New Roman" w:hAnsi="Times New Roman"/>
          <w:sz w:val="24"/>
          <w:szCs w:val="24"/>
        </w:rPr>
        <w:t>two ways in which HRSA’s EHB CSC receives inquiries on HRSA’s grant award policies, processes and systems</w:t>
      </w:r>
      <w:r w:rsidRPr="00926FB0" w:rsidR="00E6530A">
        <w:rPr>
          <w:rFonts w:ascii="Times New Roman" w:hAnsi="Times New Roman"/>
          <w:sz w:val="24"/>
          <w:szCs w:val="24"/>
        </w:rPr>
        <w:t xml:space="preserve">. </w:t>
      </w:r>
      <w:r w:rsidR="000848B7">
        <w:rPr>
          <w:rFonts w:ascii="Times New Roman" w:hAnsi="Times New Roman"/>
          <w:sz w:val="24"/>
          <w:szCs w:val="24"/>
        </w:rPr>
        <w:t xml:space="preserve">Both </w:t>
      </w:r>
      <w:r w:rsidRPr="00926FB0" w:rsidR="00E6530A">
        <w:rPr>
          <w:rFonts w:ascii="Times New Roman" w:hAnsi="Times New Roman"/>
          <w:sz w:val="24"/>
          <w:szCs w:val="24"/>
        </w:rPr>
        <w:t xml:space="preserve">are </w:t>
      </w:r>
      <w:r w:rsidRPr="00926FB0" w:rsidR="000D0A43">
        <w:rPr>
          <w:rFonts w:ascii="Times New Roman" w:hAnsi="Times New Roman"/>
          <w:sz w:val="24"/>
          <w:szCs w:val="24"/>
        </w:rPr>
        <w:t xml:space="preserve">responded to from the EHBs </w:t>
      </w:r>
      <w:r w:rsidRPr="00926FB0" w:rsidR="00E6530A">
        <w:rPr>
          <w:rFonts w:ascii="Times New Roman" w:hAnsi="Times New Roman"/>
          <w:sz w:val="24"/>
          <w:szCs w:val="24"/>
        </w:rPr>
        <w:t>Customer Support Center</w:t>
      </w:r>
      <w:r w:rsidRPr="00926FB0" w:rsidR="000D0A43">
        <w:rPr>
          <w:rFonts w:ascii="Times New Roman" w:hAnsi="Times New Roman"/>
          <w:sz w:val="24"/>
          <w:szCs w:val="24"/>
        </w:rPr>
        <w:t>.</w:t>
      </w:r>
      <w:r w:rsidRPr="00D641DF" w:rsidR="00E703EF">
        <w:rPr>
          <w:rFonts w:ascii="Times New Roman" w:hAnsi="Times New Roman"/>
          <w:sz w:val="24"/>
          <w:szCs w:val="24"/>
        </w:rPr>
        <w:t xml:space="preserve"> </w:t>
      </w:r>
    </w:p>
    <w:p w:rsidR="001F78C0" w:rsidRPr="00D641DF" w14:paraId="0D6D041F" w14:textId="77777777">
      <w:pPr>
        <w:tabs>
          <w:tab w:val="left" w:pos="-720"/>
        </w:tabs>
        <w:rPr>
          <w:rFonts w:ascii="Times New Roman" w:hAnsi="Times New Roman"/>
          <w:sz w:val="24"/>
          <w:szCs w:val="24"/>
        </w:rPr>
      </w:pPr>
    </w:p>
    <w:p w:rsidR="00FA4FEE" w:rsidRPr="00D641DF" w14:paraId="0D6D0420" w14:textId="2A429512">
      <w:pPr>
        <w:tabs>
          <w:tab w:val="left" w:pos="-720"/>
        </w:tabs>
        <w:rPr>
          <w:rFonts w:ascii="Times New Roman" w:hAnsi="Times New Roman"/>
          <w:sz w:val="24"/>
          <w:szCs w:val="24"/>
        </w:rPr>
      </w:pPr>
      <w:r w:rsidRPr="00D641DF">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w:t>
      </w:r>
      <w:r w:rsidRPr="00D641DF" w:rsidR="009955EA">
        <w:rPr>
          <w:rFonts w:ascii="Times New Roman" w:hAnsi="Times New Roman"/>
          <w:sz w:val="24"/>
          <w:szCs w:val="24"/>
        </w:rPr>
        <w:t>ction with existing services".</w:t>
      </w:r>
      <w:r w:rsidRPr="00D641DF">
        <w:rPr>
          <w:rFonts w:ascii="Times New Roman" w:hAnsi="Times New Roman"/>
          <w:sz w:val="24"/>
          <w:szCs w:val="24"/>
        </w:rPr>
        <w:t xml:space="preserve"> </w:t>
      </w:r>
      <w:r w:rsidRPr="00D641DF" w:rsidR="006E3E2B">
        <w:rPr>
          <w:rFonts w:ascii="Times New Roman" w:hAnsi="Times New Roman"/>
          <w:sz w:val="24"/>
          <w:szCs w:val="24"/>
        </w:rPr>
        <w:t>The objective of administering a customer service survey is to obtain feedback from our external stakeholders on how satisfied they are with the responses and</w:t>
      </w:r>
      <w:r w:rsidRPr="00D641DF" w:rsidR="009955EA">
        <w:rPr>
          <w:rFonts w:ascii="Times New Roman" w:hAnsi="Times New Roman"/>
          <w:sz w:val="24"/>
          <w:szCs w:val="24"/>
        </w:rPr>
        <w:t xml:space="preserve"> level of</w:t>
      </w:r>
      <w:r w:rsidRPr="00D641DF" w:rsidR="006E3E2B">
        <w:rPr>
          <w:rFonts w:ascii="Times New Roman" w:hAnsi="Times New Roman"/>
          <w:sz w:val="24"/>
          <w:szCs w:val="24"/>
        </w:rPr>
        <w:t xml:space="preserve"> service they receive from </w:t>
      </w:r>
      <w:r w:rsidR="007F24C7">
        <w:rPr>
          <w:rFonts w:ascii="Times New Roman" w:hAnsi="Times New Roman"/>
          <w:sz w:val="24"/>
          <w:szCs w:val="24"/>
        </w:rPr>
        <w:t xml:space="preserve">the </w:t>
      </w:r>
      <w:r w:rsidR="000D0A43">
        <w:rPr>
          <w:rFonts w:ascii="Times New Roman" w:hAnsi="Times New Roman"/>
          <w:sz w:val="24"/>
          <w:szCs w:val="24"/>
        </w:rPr>
        <w:t>EHBs C</w:t>
      </w:r>
      <w:r w:rsidR="004C769E">
        <w:rPr>
          <w:rFonts w:ascii="Times New Roman" w:hAnsi="Times New Roman"/>
          <w:sz w:val="24"/>
          <w:szCs w:val="24"/>
        </w:rPr>
        <w:t>SC</w:t>
      </w:r>
      <w:r w:rsidR="000848B7">
        <w:rPr>
          <w:rFonts w:ascii="Times New Roman" w:hAnsi="Times New Roman"/>
          <w:sz w:val="24"/>
          <w:szCs w:val="24"/>
        </w:rPr>
        <w:t>.</w:t>
      </w:r>
      <w:r w:rsidRPr="00D641DF" w:rsidR="006E3E2B">
        <w:rPr>
          <w:rFonts w:ascii="Times New Roman" w:hAnsi="Times New Roman"/>
          <w:sz w:val="24"/>
          <w:szCs w:val="24"/>
        </w:rPr>
        <w:t xml:space="preserve">  </w:t>
      </w:r>
    </w:p>
    <w:p w:rsidR="001879E5" w:rsidRPr="00D641DF" w14:paraId="0D6D0421" w14:textId="77777777">
      <w:pPr>
        <w:tabs>
          <w:tab w:val="left" w:pos="-720"/>
        </w:tabs>
        <w:rPr>
          <w:rFonts w:ascii="Times New Roman" w:hAnsi="Times New Roman"/>
          <w:sz w:val="24"/>
          <w:szCs w:val="24"/>
        </w:rPr>
      </w:pPr>
    </w:p>
    <w:p w:rsidR="001879E5" w:rsidRPr="00D641DF" w14:paraId="0D6D0422"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2.</w:t>
      </w:r>
      <w:r w:rsidRPr="00D641DF">
        <w:rPr>
          <w:rFonts w:ascii="Times New Roman" w:hAnsi="Times New Roman"/>
          <w:sz w:val="24"/>
          <w:szCs w:val="24"/>
        </w:rPr>
        <w:tab/>
      </w:r>
      <w:r w:rsidRPr="00D641DF">
        <w:rPr>
          <w:rFonts w:ascii="Times New Roman" w:hAnsi="Times New Roman"/>
          <w:sz w:val="24"/>
          <w:szCs w:val="24"/>
          <w:u w:val="single"/>
        </w:rPr>
        <w:t>Purpose and Use of the Information</w:t>
      </w:r>
    </w:p>
    <w:p w:rsidR="001879E5" w:rsidRPr="00D641DF" w14:paraId="0D6D0423" w14:textId="77777777">
      <w:pPr>
        <w:tabs>
          <w:tab w:val="left" w:pos="-720"/>
          <w:tab w:val="left" w:pos="720"/>
          <w:tab w:val="right" w:pos="8648"/>
        </w:tabs>
        <w:rPr>
          <w:rFonts w:ascii="Times New Roman" w:hAnsi="Times New Roman"/>
          <w:sz w:val="24"/>
          <w:szCs w:val="24"/>
        </w:rPr>
      </w:pPr>
    </w:p>
    <w:p w:rsidR="0018020A" w:rsidP="00896384" w14:paraId="048D733E" w14:textId="204E1B10">
      <w:pPr>
        <w:spacing w:before="120"/>
        <w:rPr>
          <w:rFonts w:ascii="Times New Roman" w:hAnsi="Times New Roman"/>
          <w:sz w:val="24"/>
        </w:rPr>
      </w:pPr>
      <w:r>
        <w:rPr>
          <w:rFonts w:ascii="Times New Roman" w:hAnsi="Times New Roman"/>
          <w:sz w:val="24"/>
        </w:rPr>
        <w:t xml:space="preserve">The HRSA EHBs </w:t>
      </w:r>
      <w:r w:rsidR="0076581B">
        <w:rPr>
          <w:rFonts w:ascii="Times New Roman" w:hAnsi="Times New Roman"/>
          <w:sz w:val="24"/>
        </w:rPr>
        <w:t xml:space="preserve">Customer </w:t>
      </w:r>
      <w:r w:rsidR="00EA7339">
        <w:rPr>
          <w:rFonts w:ascii="Times New Roman" w:hAnsi="Times New Roman"/>
          <w:sz w:val="24"/>
        </w:rPr>
        <w:t>Support</w:t>
      </w:r>
      <w:r>
        <w:rPr>
          <w:rFonts w:ascii="Times New Roman" w:hAnsi="Times New Roman"/>
          <w:sz w:val="24"/>
        </w:rPr>
        <w:t xml:space="preserve"> Center was implemented to provide technical </w:t>
      </w:r>
      <w:r w:rsidR="007979B4">
        <w:rPr>
          <w:rFonts w:ascii="Times New Roman" w:hAnsi="Times New Roman"/>
          <w:sz w:val="24"/>
        </w:rPr>
        <w:t>support</w:t>
      </w:r>
      <w:r>
        <w:rPr>
          <w:rFonts w:ascii="Times New Roman" w:hAnsi="Times New Roman"/>
          <w:sz w:val="24"/>
        </w:rPr>
        <w:t xml:space="preserve"> to grant</w:t>
      </w:r>
      <w:r w:rsidR="0076581B">
        <w:rPr>
          <w:rFonts w:ascii="Times New Roman" w:hAnsi="Times New Roman"/>
          <w:sz w:val="24"/>
        </w:rPr>
        <w:t xml:space="preserve"> recipients </w:t>
      </w:r>
      <w:r>
        <w:rPr>
          <w:rFonts w:ascii="Times New Roman" w:hAnsi="Times New Roman"/>
          <w:sz w:val="24"/>
        </w:rPr>
        <w:t xml:space="preserve"> using the EHBs. Customer interactions are tracked with</w:t>
      </w:r>
      <w:r w:rsidR="007979B4">
        <w:rPr>
          <w:rFonts w:ascii="Times New Roman" w:hAnsi="Times New Roman"/>
          <w:sz w:val="24"/>
        </w:rPr>
        <w:t>in</w:t>
      </w:r>
      <w:r>
        <w:rPr>
          <w:rFonts w:ascii="Times New Roman" w:hAnsi="Times New Roman"/>
          <w:sz w:val="24"/>
        </w:rPr>
        <w:t xml:space="preserve"> Salesforce to document the grantee’s experience with the</w:t>
      </w:r>
      <w:r w:rsidR="00F46BDF">
        <w:rPr>
          <w:rFonts w:ascii="Times New Roman" w:hAnsi="Times New Roman"/>
          <w:sz w:val="24"/>
        </w:rPr>
        <w:t xml:space="preserve"> Customer Support Center representative, </w:t>
      </w:r>
      <w:r>
        <w:rPr>
          <w:rFonts w:ascii="Times New Roman" w:hAnsi="Times New Roman"/>
          <w:sz w:val="24"/>
        </w:rPr>
        <w:t xml:space="preserve">EHBs, </w:t>
      </w:r>
      <w:r w:rsidR="00F46BDF">
        <w:rPr>
          <w:rFonts w:ascii="Times New Roman" w:hAnsi="Times New Roman"/>
          <w:sz w:val="24"/>
        </w:rPr>
        <w:t xml:space="preserve">and </w:t>
      </w:r>
      <w:r>
        <w:rPr>
          <w:rFonts w:ascii="Times New Roman" w:hAnsi="Times New Roman"/>
          <w:sz w:val="24"/>
        </w:rPr>
        <w:t xml:space="preserve">programmatic </w:t>
      </w:r>
      <w:r w:rsidR="00F46BDF">
        <w:rPr>
          <w:rFonts w:ascii="Times New Roman" w:hAnsi="Times New Roman"/>
          <w:sz w:val="24"/>
        </w:rPr>
        <w:t xml:space="preserve">and grant </w:t>
      </w:r>
      <w:r>
        <w:rPr>
          <w:rFonts w:ascii="Times New Roman" w:hAnsi="Times New Roman"/>
          <w:sz w:val="24"/>
        </w:rPr>
        <w:t>issues</w:t>
      </w:r>
      <w:r w:rsidR="00F46BDF">
        <w:rPr>
          <w:rFonts w:ascii="Times New Roman" w:hAnsi="Times New Roman"/>
          <w:sz w:val="24"/>
        </w:rPr>
        <w:t xml:space="preserve">. </w:t>
      </w:r>
    </w:p>
    <w:p w:rsidR="008F61FE" w:rsidP="00896384" w14:paraId="1C7D292F" w14:textId="76B1E9E6">
      <w:pPr>
        <w:spacing w:before="120"/>
        <w:rPr>
          <w:rFonts w:ascii="Times New Roman" w:hAnsi="Times New Roman"/>
          <w:sz w:val="24"/>
        </w:rPr>
      </w:pPr>
    </w:p>
    <w:p w:rsidR="00DB1898" w:rsidP="00896384" w14:paraId="5A1B6741" w14:textId="2ED4FCF9">
      <w:pPr>
        <w:spacing w:before="120"/>
        <w:rPr>
          <w:rFonts w:ascii="Times New Roman" w:hAnsi="Times New Roman"/>
          <w:sz w:val="24"/>
          <w:szCs w:val="24"/>
        </w:rPr>
      </w:pPr>
      <w:r>
        <w:rPr>
          <w:rFonts w:ascii="Times New Roman" w:hAnsi="Times New Roman"/>
          <w:sz w:val="24"/>
        </w:rPr>
        <w:t xml:space="preserve">HRSA intends to use the data collected from the survey in order to gain a better understanding of the </w:t>
      </w:r>
      <w:r w:rsidR="007979B4">
        <w:rPr>
          <w:rFonts w:ascii="Times New Roman" w:hAnsi="Times New Roman"/>
          <w:sz w:val="24"/>
        </w:rPr>
        <w:t>grantee’s experience</w:t>
      </w:r>
      <w:r w:rsidR="0068699F">
        <w:rPr>
          <w:rFonts w:ascii="Times New Roman" w:hAnsi="Times New Roman"/>
          <w:sz w:val="24"/>
        </w:rPr>
        <w:t xml:space="preserve">, to solicit the level of satisfaction on the quality of service provided, and to identify areas for improvement.  </w:t>
      </w:r>
      <w:r w:rsidRPr="00D641DF">
        <w:rPr>
          <w:rFonts w:ascii="Times New Roman" w:hAnsi="Times New Roman"/>
          <w:sz w:val="24"/>
          <w:szCs w:val="24"/>
        </w:rPr>
        <w:t xml:space="preserve"> </w:t>
      </w:r>
    </w:p>
    <w:p w:rsidR="005A3727" w:rsidRPr="00D641DF" w:rsidP="00896384" w14:paraId="3BF99F85" w14:textId="77777777">
      <w:pPr>
        <w:spacing w:before="120"/>
        <w:rPr>
          <w:rFonts w:ascii="Times New Roman" w:hAnsi="Times New Roman"/>
          <w:sz w:val="24"/>
          <w:szCs w:val="24"/>
        </w:rPr>
      </w:pPr>
    </w:p>
    <w:p w:rsidR="001879E5" w:rsidRPr="00D641DF" w14:paraId="0D6D0428" w14:textId="77777777">
      <w:pPr>
        <w:tabs>
          <w:tab w:val="left" w:pos="720"/>
        </w:tabs>
        <w:rPr>
          <w:rFonts w:ascii="Times New Roman" w:hAnsi="Times New Roman"/>
          <w:sz w:val="24"/>
          <w:szCs w:val="24"/>
        </w:rPr>
      </w:pPr>
    </w:p>
    <w:p w:rsidR="001879E5" w:rsidRPr="00D641DF" w14:paraId="0D6D0429"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3.</w:t>
      </w:r>
      <w:r w:rsidRPr="00D641DF">
        <w:rPr>
          <w:rFonts w:ascii="Times New Roman" w:hAnsi="Times New Roman"/>
          <w:sz w:val="24"/>
          <w:szCs w:val="24"/>
        </w:rPr>
        <w:tab/>
      </w:r>
      <w:r w:rsidRPr="00D641DF">
        <w:rPr>
          <w:rFonts w:ascii="Times New Roman" w:hAnsi="Times New Roman"/>
          <w:sz w:val="24"/>
          <w:szCs w:val="24"/>
          <w:u w:val="single"/>
        </w:rPr>
        <w:t>Use of Improved Information Technology</w:t>
      </w:r>
    </w:p>
    <w:p w:rsidR="001879E5" w:rsidRPr="00D641DF" w14:paraId="0D6D042A" w14:textId="77777777">
      <w:pPr>
        <w:tabs>
          <w:tab w:val="left" w:pos="-720"/>
          <w:tab w:val="left" w:pos="720"/>
          <w:tab w:val="right" w:pos="8648"/>
        </w:tabs>
        <w:rPr>
          <w:rFonts w:ascii="Times New Roman" w:hAnsi="Times New Roman"/>
          <w:sz w:val="24"/>
          <w:szCs w:val="24"/>
        </w:rPr>
      </w:pPr>
    </w:p>
    <w:p w:rsidR="009955EA" w:rsidRPr="00D641DF" w14:paraId="56262A59" w14:textId="609C6759">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The surveys will be administered through Survey</w:t>
      </w:r>
      <w:r w:rsidRPr="00D641DF" w:rsidR="0020178C">
        <w:rPr>
          <w:rFonts w:ascii="Times New Roman" w:hAnsi="Times New Roman"/>
          <w:sz w:val="24"/>
          <w:szCs w:val="24"/>
        </w:rPr>
        <w:t xml:space="preserve"> </w:t>
      </w:r>
      <w:r w:rsidRPr="00D641DF">
        <w:rPr>
          <w:rFonts w:ascii="Times New Roman" w:hAnsi="Times New Roman"/>
          <w:sz w:val="24"/>
          <w:szCs w:val="24"/>
        </w:rPr>
        <w:t xml:space="preserve">Monkey, a web-based survey tool, allowing for 100% </w:t>
      </w:r>
      <w:r w:rsidR="005A3727">
        <w:rPr>
          <w:rFonts w:ascii="Times New Roman" w:hAnsi="Times New Roman"/>
          <w:sz w:val="24"/>
          <w:szCs w:val="24"/>
        </w:rPr>
        <w:t xml:space="preserve">of the information </w:t>
      </w:r>
      <w:r w:rsidRPr="00D641DF">
        <w:rPr>
          <w:rFonts w:ascii="Times New Roman" w:hAnsi="Times New Roman"/>
          <w:sz w:val="24"/>
          <w:szCs w:val="24"/>
        </w:rPr>
        <w:t xml:space="preserve">to be collected </w:t>
      </w:r>
      <w:r w:rsidRPr="00D641DF" w:rsidR="004A5992">
        <w:rPr>
          <w:rFonts w:ascii="Times New Roman" w:hAnsi="Times New Roman"/>
          <w:sz w:val="24"/>
          <w:szCs w:val="24"/>
        </w:rPr>
        <w:t>with</w:t>
      </w:r>
      <w:r w:rsidRPr="00D641DF">
        <w:rPr>
          <w:rFonts w:ascii="Times New Roman" w:hAnsi="Times New Roman"/>
          <w:sz w:val="24"/>
          <w:szCs w:val="24"/>
        </w:rPr>
        <w:t xml:space="preserve"> electronic collection techniques. </w:t>
      </w:r>
    </w:p>
    <w:p w:rsidR="009955EA" w:rsidRPr="00D641DF" w14:paraId="64144ABA" w14:textId="77777777">
      <w:pPr>
        <w:tabs>
          <w:tab w:val="left" w:pos="-720"/>
          <w:tab w:val="left" w:pos="720"/>
          <w:tab w:val="right" w:pos="8648"/>
        </w:tabs>
        <w:rPr>
          <w:rFonts w:ascii="Times New Roman" w:hAnsi="Times New Roman"/>
          <w:sz w:val="24"/>
          <w:szCs w:val="24"/>
        </w:rPr>
      </w:pPr>
    </w:p>
    <w:p w:rsidR="009955EA" w:rsidRPr="00D641DF" w14:paraId="79839CE8" w14:textId="436ECB6A">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 xml:space="preserve">The surveys will be distributed via an automated email that respondents receive informing them that the status of their inquiry has </w:t>
      </w:r>
      <w:r w:rsidRPr="00D641DF" w:rsidR="0020178C">
        <w:rPr>
          <w:rFonts w:ascii="Times New Roman" w:hAnsi="Times New Roman"/>
          <w:sz w:val="24"/>
          <w:szCs w:val="24"/>
        </w:rPr>
        <w:t>changed to</w:t>
      </w:r>
      <w:r w:rsidRPr="00D641DF">
        <w:rPr>
          <w:rFonts w:ascii="Times New Roman" w:hAnsi="Times New Roman"/>
          <w:sz w:val="24"/>
          <w:szCs w:val="24"/>
        </w:rPr>
        <w:t xml:space="preserve"> closed or </w:t>
      </w:r>
      <w:r w:rsidR="005A3727">
        <w:rPr>
          <w:rFonts w:ascii="Times New Roman" w:hAnsi="Times New Roman"/>
          <w:sz w:val="24"/>
          <w:szCs w:val="24"/>
        </w:rPr>
        <w:t xml:space="preserve">resolved. By adding the survey </w:t>
      </w:r>
      <w:r w:rsidRPr="00D641DF">
        <w:rPr>
          <w:rFonts w:ascii="Times New Roman" w:hAnsi="Times New Roman"/>
          <w:sz w:val="24"/>
          <w:szCs w:val="24"/>
        </w:rPr>
        <w:t>as a link</w:t>
      </w:r>
      <w:r w:rsidR="005A3727">
        <w:rPr>
          <w:rFonts w:ascii="Times New Roman" w:hAnsi="Times New Roman"/>
          <w:sz w:val="24"/>
          <w:szCs w:val="24"/>
        </w:rPr>
        <w:t xml:space="preserve"> (</w:t>
      </w:r>
      <w:r w:rsidRPr="005A3727" w:rsidR="005A3727">
        <w:rPr>
          <w:rFonts w:ascii="Times New Roman" w:hAnsi="Times New Roman"/>
          <w:sz w:val="24"/>
          <w:szCs w:val="24"/>
        </w:rPr>
        <w:t>https://www.research.net/r/GL3HT3C</w:t>
      </w:r>
      <w:r w:rsidRPr="00D641DF">
        <w:rPr>
          <w:rFonts w:ascii="Times New Roman" w:hAnsi="Times New Roman"/>
          <w:sz w:val="24"/>
          <w:szCs w:val="24"/>
        </w:rPr>
        <w:t xml:space="preserve">) to the automated email, we reduce the burden for both administering and receiving the surveys. Specifically, </w:t>
      </w:r>
      <w:r w:rsidRPr="00D641DF" w:rsidR="001B1BF3">
        <w:rPr>
          <w:rFonts w:ascii="Times New Roman" w:hAnsi="Times New Roman"/>
          <w:sz w:val="24"/>
          <w:szCs w:val="24"/>
        </w:rPr>
        <w:t>for administering the survey, we will update the system once to include a specific survey URL for all future notifications. In addition, it is one less email received by the respondent.</w:t>
      </w:r>
    </w:p>
    <w:p w:rsidR="00896384" w:rsidRPr="00D641DF" w:rsidP="00896384" w14:paraId="0D6D042F" w14:textId="77777777">
      <w:pPr>
        <w:tabs>
          <w:tab w:val="left" w:pos="-720"/>
        </w:tabs>
        <w:rPr>
          <w:rFonts w:ascii="Times New Roman" w:hAnsi="Times New Roman"/>
          <w:sz w:val="24"/>
          <w:szCs w:val="24"/>
        </w:rPr>
      </w:pPr>
    </w:p>
    <w:p w:rsidR="001879E5" w:rsidRPr="004A5992" w14:paraId="0D6D0430"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4.</w:t>
      </w:r>
      <w:r w:rsidRPr="00D641DF">
        <w:rPr>
          <w:rFonts w:ascii="Times New Roman" w:hAnsi="Times New Roman"/>
          <w:sz w:val="24"/>
          <w:szCs w:val="24"/>
        </w:rPr>
        <w:tab/>
      </w:r>
      <w:r w:rsidRPr="004A5992">
        <w:rPr>
          <w:rFonts w:ascii="Times New Roman" w:hAnsi="Times New Roman"/>
          <w:sz w:val="24"/>
          <w:szCs w:val="24"/>
          <w:u w:val="single"/>
        </w:rPr>
        <w:t>Efforts to Avoid Duplication</w:t>
      </w:r>
    </w:p>
    <w:p w:rsidR="001879E5" w:rsidRPr="005A3727" w14:paraId="0D6D0431" w14:textId="77777777">
      <w:pPr>
        <w:tabs>
          <w:tab w:val="left" w:pos="-720"/>
          <w:tab w:val="left" w:pos="720"/>
          <w:tab w:val="right" w:pos="8648"/>
        </w:tabs>
        <w:rPr>
          <w:rFonts w:ascii="Times New Roman" w:hAnsi="Times New Roman"/>
          <w:sz w:val="24"/>
          <w:szCs w:val="24"/>
          <w:highlight w:val="yellow"/>
        </w:rPr>
      </w:pPr>
    </w:p>
    <w:p w:rsidR="004A5992" w:rsidRPr="004A5992" w:rsidP="004A5992" w14:paraId="6441347B" w14:textId="1B1135EA">
      <w:pPr>
        <w:widowControl/>
        <w:autoSpaceDE/>
        <w:autoSpaceDN/>
        <w:adjustRightInd/>
        <w:spacing w:after="200"/>
        <w:rPr>
          <w:rFonts w:ascii="Times New Roman" w:hAnsi="Times New Roman" w:eastAsiaTheme="minorEastAsia"/>
          <w:sz w:val="24"/>
          <w:szCs w:val="24"/>
        </w:rPr>
      </w:pPr>
      <w:r w:rsidRPr="004A5992">
        <w:rPr>
          <w:rFonts w:ascii="Times New Roman" w:hAnsi="Times New Roman" w:eastAsiaTheme="minorEastAsia"/>
          <w:sz w:val="24"/>
          <w:szCs w:val="24"/>
        </w:rPr>
        <w:t xml:space="preserve">To the best of our knowledge, no other entity within the Federal Government has gathered or is planning to gather similar data.  </w:t>
      </w:r>
    </w:p>
    <w:p w:rsidR="001879E5" w:rsidRPr="00D641DF" w14:paraId="0D6D0433" w14:textId="77777777">
      <w:pPr>
        <w:tabs>
          <w:tab w:val="left" w:pos="-720"/>
        </w:tabs>
        <w:rPr>
          <w:rFonts w:ascii="Times New Roman" w:hAnsi="Times New Roman"/>
          <w:sz w:val="24"/>
          <w:szCs w:val="24"/>
        </w:rPr>
      </w:pPr>
    </w:p>
    <w:p w:rsidR="001879E5" w:rsidRPr="00D641DF" w14:paraId="0D6D0434"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5.</w:t>
      </w:r>
      <w:r w:rsidRPr="00D641DF">
        <w:rPr>
          <w:rFonts w:ascii="Times New Roman" w:hAnsi="Times New Roman"/>
          <w:sz w:val="24"/>
          <w:szCs w:val="24"/>
        </w:rPr>
        <w:tab/>
      </w:r>
      <w:r w:rsidRPr="00D641DF">
        <w:rPr>
          <w:rFonts w:ascii="Times New Roman" w:hAnsi="Times New Roman"/>
          <w:sz w:val="24"/>
          <w:szCs w:val="24"/>
          <w:u w:val="single"/>
        </w:rPr>
        <w:t>Involvement of Small Entities</w:t>
      </w:r>
    </w:p>
    <w:p w:rsidR="001879E5" w:rsidRPr="00D641DF" w14:paraId="0D6D0435" w14:textId="77777777">
      <w:pPr>
        <w:tabs>
          <w:tab w:val="left" w:pos="-720"/>
          <w:tab w:val="left" w:pos="720"/>
          <w:tab w:val="right" w:pos="8648"/>
        </w:tabs>
        <w:rPr>
          <w:rFonts w:ascii="Times New Roman" w:hAnsi="Times New Roman"/>
          <w:sz w:val="24"/>
          <w:szCs w:val="24"/>
        </w:rPr>
      </w:pPr>
    </w:p>
    <w:p w:rsidR="00896384" w:rsidRPr="00D641DF" w:rsidP="00D641DF" w14:paraId="0D6D043A" w14:textId="1B8F61F2">
      <w:pPr>
        <w:spacing w:before="120"/>
        <w:rPr>
          <w:rFonts w:ascii="Times New Roman" w:hAnsi="Times New Roman"/>
          <w:b/>
          <w:i/>
          <w:sz w:val="24"/>
        </w:rPr>
      </w:pPr>
      <w:r w:rsidRPr="00D641DF">
        <w:rPr>
          <w:rFonts w:ascii="Times New Roman" w:hAnsi="Times New Roman"/>
          <w:sz w:val="24"/>
        </w:rPr>
        <w:t xml:space="preserve">These surveys will not have a significant impact on small businesses or small entities. </w:t>
      </w:r>
    </w:p>
    <w:p w:rsidR="001879E5" w:rsidRPr="00D641DF" w14:paraId="0D6D043B" w14:textId="77777777">
      <w:pPr>
        <w:tabs>
          <w:tab w:val="left" w:pos="-720"/>
        </w:tabs>
        <w:rPr>
          <w:rFonts w:ascii="Times New Roman" w:hAnsi="Times New Roman"/>
          <w:sz w:val="24"/>
          <w:szCs w:val="24"/>
        </w:rPr>
      </w:pPr>
    </w:p>
    <w:p w:rsidR="00B4426D" w14:paraId="6A5CC520" w14:textId="77777777">
      <w:pPr>
        <w:tabs>
          <w:tab w:val="left" w:pos="-720"/>
          <w:tab w:val="left" w:pos="720"/>
          <w:tab w:val="right" w:pos="8648"/>
        </w:tabs>
        <w:rPr>
          <w:rFonts w:ascii="Times New Roman" w:hAnsi="Times New Roman"/>
          <w:sz w:val="24"/>
          <w:szCs w:val="24"/>
        </w:rPr>
      </w:pPr>
    </w:p>
    <w:p w:rsidR="001879E5" w:rsidRPr="004A5992" w14:paraId="0D6D043D" w14:textId="732B976A">
      <w:pPr>
        <w:tabs>
          <w:tab w:val="left" w:pos="-720"/>
          <w:tab w:val="left" w:pos="720"/>
          <w:tab w:val="right" w:pos="8648"/>
        </w:tabs>
        <w:rPr>
          <w:rFonts w:ascii="Times New Roman" w:hAnsi="Times New Roman"/>
          <w:sz w:val="24"/>
          <w:szCs w:val="24"/>
          <w:u w:val="single"/>
        </w:rPr>
      </w:pPr>
      <w:r w:rsidRPr="004A5992">
        <w:rPr>
          <w:rFonts w:ascii="Times New Roman" w:hAnsi="Times New Roman"/>
          <w:sz w:val="24"/>
          <w:szCs w:val="24"/>
        </w:rPr>
        <w:t>6.</w:t>
      </w:r>
      <w:r w:rsidRPr="004A5992">
        <w:rPr>
          <w:rFonts w:ascii="Times New Roman" w:hAnsi="Times New Roman"/>
          <w:sz w:val="24"/>
          <w:szCs w:val="24"/>
        </w:rPr>
        <w:tab/>
      </w:r>
      <w:r w:rsidRPr="004A5992">
        <w:rPr>
          <w:rFonts w:ascii="Times New Roman" w:hAnsi="Times New Roman"/>
          <w:sz w:val="24"/>
          <w:szCs w:val="24"/>
          <w:u w:val="single"/>
        </w:rPr>
        <w:t>Consequences if Information Collected Less Frequently</w:t>
      </w:r>
    </w:p>
    <w:p w:rsidR="001879E5" w:rsidRPr="004A5992" w14:paraId="0D6D043E" w14:textId="77777777">
      <w:pPr>
        <w:tabs>
          <w:tab w:val="left" w:pos="-720"/>
          <w:tab w:val="left" w:pos="720"/>
          <w:tab w:val="right" w:pos="8648"/>
        </w:tabs>
        <w:rPr>
          <w:rFonts w:ascii="Times New Roman" w:hAnsi="Times New Roman"/>
          <w:sz w:val="24"/>
          <w:szCs w:val="24"/>
        </w:rPr>
      </w:pPr>
    </w:p>
    <w:p w:rsidR="004A5992" w:rsidRPr="00D641DF" w:rsidP="004A5992" w14:paraId="46309555" w14:textId="456DAE5C">
      <w:pPr>
        <w:tabs>
          <w:tab w:val="left" w:pos="-720"/>
        </w:tabs>
        <w:rPr>
          <w:rFonts w:ascii="Times New Roman" w:hAnsi="Times New Roman"/>
          <w:sz w:val="24"/>
          <w:szCs w:val="24"/>
        </w:rPr>
      </w:pPr>
      <w:r w:rsidRPr="004A5992">
        <w:rPr>
          <w:rFonts w:ascii="Times New Roman" w:hAnsi="Times New Roman"/>
          <w:sz w:val="24"/>
          <w:szCs w:val="24"/>
        </w:rPr>
        <w:t xml:space="preserve">Without this type of feedback, </w:t>
      </w:r>
      <w:r>
        <w:rPr>
          <w:rFonts w:ascii="Times New Roman" w:hAnsi="Times New Roman"/>
          <w:sz w:val="24"/>
          <w:szCs w:val="24"/>
        </w:rPr>
        <w:t xml:space="preserve">HRSA will not be able to obtain feedback from </w:t>
      </w:r>
      <w:r w:rsidRPr="00D641DF">
        <w:rPr>
          <w:rFonts w:ascii="Times New Roman" w:hAnsi="Times New Roman"/>
          <w:sz w:val="24"/>
          <w:szCs w:val="24"/>
        </w:rPr>
        <w:t xml:space="preserve">our external stakeholders on how satisfied they are with the responses and level of service they receive from </w:t>
      </w:r>
      <w:r>
        <w:rPr>
          <w:rFonts w:ascii="Times New Roman" w:hAnsi="Times New Roman"/>
          <w:sz w:val="24"/>
          <w:szCs w:val="24"/>
        </w:rPr>
        <w:t>the EHBs CSC.</w:t>
      </w:r>
      <w:r w:rsidRPr="00D641DF">
        <w:rPr>
          <w:rFonts w:ascii="Times New Roman" w:hAnsi="Times New Roman"/>
          <w:sz w:val="24"/>
          <w:szCs w:val="24"/>
        </w:rPr>
        <w:t xml:space="preserve">  </w:t>
      </w:r>
      <w:r>
        <w:rPr>
          <w:rFonts w:ascii="Times New Roman" w:hAnsi="Times New Roman"/>
          <w:sz w:val="24"/>
          <w:szCs w:val="24"/>
        </w:rPr>
        <w:t xml:space="preserve">HRSA needs this feedback to improve service.  </w:t>
      </w:r>
    </w:p>
    <w:p w:rsidR="000713DC" w:rsidRPr="00D641DF" w:rsidP="00896384" w14:paraId="34D38B95" w14:textId="77777777">
      <w:pPr>
        <w:tabs>
          <w:tab w:val="left" w:pos="-720"/>
        </w:tabs>
        <w:rPr>
          <w:rFonts w:ascii="Times New Roman" w:hAnsi="Times New Roman"/>
          <w:b/>
          <w:color w:val="000000"/>
          <w:sz w:val="24"/>
        </w:rPr>
      </w:pPr>
    </w:p>
    <w:p w:rsidR="00FA4FEE" w:rsidRPr="00D641DF" w:rsidP="00896384" w14:paraId="0D6D0442" w14:textId="417E992E">
      <w:pPr>
        <w:tabs>
          <w:tab w:val="left" w:pos="-720"/>
        </w:tabs>
        <w:rPr>
          <w:rFonts w:ascii="Times New Roman" w:hAnsi="Times New Roman"/>
          <w:sz w:val="24"/>
          <w:szCs w:val="24"/>
        </w:rPr>
      </w:pPr>
      <w:r w:rsidRPr="00D641DF">
        <w:rPr>
          <w:rFonts w:ascii="Times New Roman" w:hAnsi="Times New Roman"/>
          <w:color w:val="000000"/>
          <w:sz w:val="24"/>
        </w:rPr>
        <w:t xml:space="preserve">There are no legal obstacles to reduce the burden.  </w:t>
      </w:r>
    </w:p>
    <w:p w:rsidR="001879E5" w:rsidRPr="00D641DF" w14:paraId="0D6D0443" w14:textId="77777777">
      <w:pPr>
        <w:tabs>
          <w:tab w:val="left" w:pos="-720"/>
        </w:tabs>
        <w:rPr>
          <w:rFonts w:ascii="Times New Roman" w:hAnsi="Times New Roman"/>
          <w:sz w:val="24"/>
          <w:szCs w:val="24"/>
        </w:rPr>
      </w:pPr>
    </w:p>
    <w:p w:rsidR="00B4426D" w14:paraId="6013786F" w14:textId="77777777">
      <w:pPr>
        <w:tabs>
          <w:tab w:val="left" w:pos="-720"/>
          <w:tab w:val="left" w:pos="720"/>
          <w:tab w:val="right" w:pos="8677"/>
        </w:tabs>
        <w:rPr>
          <w:rFonts w:ascii="Times New Roman" w:hAnsi="Times New Roman"/>
          <w:sz w:val="24"/>
          <w:szCs w:val="24"/>
        </w:rPr>
      </w:pPr>
    </w:p>
    <w:p w:rsidR="001879E5" w:rsidRPr="00D641DF" w14:paraId="0D6D0444" w14:textId="1A8449E4">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7.</w:t>
      </w:r>
      <w:r w:rsidRPr="00D641DF">
        <w:rPr>
          <w:rFonts w:ascii="Times New Roman" w:hAnsi="Times New Roman"/>
          <w:sz w:val="24"/>
          <w:szCs w:val="24"/>
        </w:rPr>
        <w:tab/>
      </w:r>
      <w:r w:rsidRPr="00D641DF">
        <w:rPr>
          <w:rFonts w:ascii="Times New Roman" w:hAnsi="Times New Roman"/>
          <w:sz w:val="24"/>
          <w:szCs w:val="24"/>
          <w:u w:val="single"/>
        </w:rPr>
        <w:t>Consistency With the Guidelines in 5 CFR 1320.5(d)(2)</w:t>
      </w:r>
    </w:p>
    <w:p w:rsidR="001879E5" w:rsidRPr="00D641DF" w14:paraId="0D6D0445" w14:textId="77777777">
      <w:pPr>
        <w:tabs>
          <w:tab w:val="left" w:pos="-720"/>
          <w:tab w:val="left" w:pos="720"/>
          <w:tab w:val="right" w:pos="8677"/>
        </w:tabs>
        <w:rPr>
          <w:rFonts w:ascii="Times New Roman" w:hAnsi="Times New Roman"/>
          <w:sz w:val="24"/>
          <w:szCs w:val="24"/>
        </w:rPr>
      </w:pPr>
    </w:p>
    <w:p w:rsidR="001879E5" w:rsidRPr="00D641DF" w14:paraId="0D6D0446" w14:textId="77777777">
      <w:pPr>
        <w:tabs>
          <w:tab w:val="left" w:pos="-720"/>
        </w:tabs>
        <w:rPr>
          <w:rFonts w:ascii="Times New Roman" w:hAnsi="Times New Roman"/>
          <w:sz w:val="24"/>
          <w:szCs w:val="24"/>
        </w:rPr>
      </w:pPr>
      <w:r w:rsidRPr="00D641DF">
        <w:rPr>
          <w:rFonts w:ascii="Times New Roman" w:hAnsi="Times New Roman"/>
          <w:sz w:val="24"/>
          <w:szCs w:val="24"/>
        </w:rPr>
        <w:t>These surveys will be implemented in a manner fully consistent with 5 CFR 1320.5(d)(2).</w:t>
      </w:r>
    </w:p>
    <w:p w:rsidR="001879E5" w:rsidRPr="00D641DF" w14:paraId="0D6D0447" w14:textId="77777777">
      <w:pPr>
        <w:tabs>
          <w:tab w:val="left" w:pos="-720"/>
        </w:tabs>
        <w:rPr>
          <w:rFonts w:ascii="Times New Roman" w:hAnsi="Times New Roman"/>
          <w:sz w:val="24"/>
          <w:szCs w:val="24"/>
        </w:rPr>
      </w:pPr>
    </w:p>
    <w:p w:rsidR="00B4426D" w14:paraId="38460155" w14:textId="77777777">
      <w:pPr>
        <w:tabs>
          <w:tab w:val="left" w:pos="-720"/>
          <w:tab w:val="left" w:pos="720"/>
          <w:tab w:val="right" w:pos="8677"/>
        </w:tabs>
        <w:rPr>
          <w:rFonts w:ascii="Times New Roman" w:hAnsi="Times New Roman"/>
          <w:sz w:val="24"/>
          <w:szCs w:val="24"/>
        </w:rPr>
      </w:pPr>
    </w:p>
    <w:p w:rsidR="001879E5" w:rsidRPr="00D641DF" w14:paraId="0D6D0448" w14:textId="7F13DE59">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8.</w:t>
      </w:r>
      <w:r w:rsidRPr="00D641DF">
        <w:rPr>
          <w:rFonts w:ascii="Times New Roman" w:hAnsi="Times New Roman"/>
          <w:sz w:val="24"/>
          <w:szCs w:val="24"/>
        </w:rPr>
        <w:tab/>
      </w:r>
      <w:r w:rsidRPr="00D641DF">
        <w:rPr>
          <w:rFonts w:ascii="Times New Roman" w:hAnsi="Times New Roman"/>
          <w:sz w:val="24"/>
          <w:szCs w:val="24"/>
          <w:u w:val="single"/>
        </w:rPr>
        <w:t>Consultation Outside the Agency</w:t>
      </w:r>
    </w:p>
    <w:p w:rsidR="001879E5" w:rsidRPr="00D641DF" w14:paraId="0D6D0449" w14:textId="77777777">
      <w:pPr>
        <w:tabs>
          <w:tab w:val="left" w:pos="-720"/>
          <w:tab w:val="left" w:pos="720"/>
          <w:tab w:val="right" w:pos="8677"/>
        </w:tabs>
        <w:rPr>
          <w:rFonts w:ascii="Times New Roman" w:hAnsi="Times New Roman"/>
          <w:sz w:val="24"/>
          <w:szCs w:val="24"/>
        </w:rPr>
      </w:pPr>
    </w:p>
    <w:p w:rsidR="009B5A14" w:rsidRPr="00D641DF" w:rsidP="009B5A14" w14:paraId="3E1938AC" w14:textId="5313F716">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w:t>
      </w:r>
      <w:r w:rsidR="001C6C1D">
        <w:rPr>
          <w:rFonts w:ascii="Times New Roman" w:hAnsi="Times New Roman"/>
          <w:sz w:val="24"/>
          <w:szCs w:val="24"/>
        </w:rPr>
        <w:t>5</w:t>
      </w:r>
      <w:r w:rsidRPr="00D641DF">
        <w:rPr>
          <w:rFonts w:ascii="Times New Roman" w:hAnsi="Times New Roman"/>
          <w:sz w:val="24"/>
          <w:szCs w:val="24"/>
        </w:rPr>
        <w:t>, 20</w:t>
      </w:r>
      <w:r w:rsidR="001C6C1D">
        <w:rPr>
          <w:rFonts w:ascii="Times New Roman" w:hAnsi="Times New Roman"/>
          <w:sz w:val="24"/>
          <w:szCs w:val="24"/>
        </w:rPr>
        <w:t>20</w:t>
      </w:r>
      <w:r w:rsidRPr="00D641DF">
        <w:rPr>
          <w:rFonts w:ascii="Times New Roman" w:hAnsi="Times New Roman"/>
          <w:sz w:val="24"/>
          <w:szCs w:val="24"/>
        </w:rPr>
        <w:t xml:space="preserve">, (Vol. </w:t>
      </w:r>
      <w:r w:rsidR="001C6C1D">
        <w:rPr>
          <w:rFonts w:ascii="Times New Roman" w:hAnsi="Times New Roman"/>
          <w:sz w:val="24"/>
          <w:szCs w:val="24"/>
        </w:rPr>
        <w:t>85</w:t>
      </w:r>
      <w:r w:rsidRPr="00D641DF">
        <w:rPr>
          <w:rFonts w:ascii="Times New Roman" w:hAnsi="Times New Roman"/>
          <w:sz w:val="24"/>
          <w:szCs w:val="24"/>
        </w:rPr>
        <w:t>, No.24</w:t>
      </w:r>
      <w:r w:rsidR="001C6C1D">
        <w:rPr>
          <w:rFonts w:ascii="Times New Roman" w:hAnsi="Times New Roman"/>
          <w:sz w:val="24"/>
          <w:szCs w:val="24"/>
        </w:rPr>
        <w:t>1</w:t>
      </w:r>
      <w:r w:rsidRPr="00D641DF">
        <w:rPr>
          <w:rFonts w:ascii="Times New Roman" w:hAnsi="Times New Roman"/>
          <w:sz w:val="24"/>
          <w:szCs w:val="24"/>
        </w:rPr>
        <w:t xml:space="preserve">, pages </w:t>
      </w:r>
      <w:r w:rsidR="001C6C1D">
        <w:rPr>
          <w:rFonts w:ascii="Times New Roman" w:hAnsi="Times New Roman"/>
          <w:sz w:val="24"/>
          <w:szCs w:val="24"/>
        </w:rPr>
        <w:t>81210</w:t>
      </w:r>
      <w:r w:rsidRPr="00D641DF">
        <w:rPr>
          <w:rFonts w:ascii="Times New Roman" w:hAnsi="Times New Roman"/>
          <w:sz w:val="24"/>
          <w:szCs w:val="24"/>
        </w:rPr>
        <w:t xml:space="preserve">).  No public comments were received.  </w:t>
      </w:r>
    </w:p>
    <w:p w:rsidR="009B5A14" w:rsidRPr="00D641DF" w14:paraId="1AADBA90" w14:textId="77777777">
      <w:pPr>
        <w:tabs>
          <w:tab w:val="left" w:pos="-720"/>
        </w:tabs>
        <w:rPr>
          <w:rFonts w:ascii="Times New Roman" w:hAnsi="Times New Roman"/>
          <w:sz w:val="24"/>
          <w:szCs w:val="24"/>
        </w:rPr>
      </w:pPr>
    </w:p>
    <w:p w:rsidR="00B4426D" w14:paraId="0A86DB05" w14:textId="77777777">
      <w:pPr>
        <w:tabs>
          <w:tab w:val="left" w:pos="720"/>
          <w:tab w:val="right" w:pos="8677"/>
        </w:tabs>
        <w:rPr>
          <w:rFonts w:ascii="Times New Roman" w:hAnsi="Times New Roman"/>
          <w:sz w:val="24"/>
          <w:szCs w:val="24"/>
        </w:rPr>
      </w:pPr>
    </w:p>
    <w:p w:rsidR="001879E5" w:rsidRPr="00D641DF" w14:paraId="0D6D044C" w14:textId="76C1F953">
      <w:pPr>
        <w:tabs>
          <w:tab w:val="left" w:pos="720"/>
          <w:tab w:val="right" w:pos="8677"/>
        </w:tabs>
        <w:rPr>
          <w:rFonts w:ascii="Times New Roman" w:hAnsi="Times New Roman"/>
          <w:sz w:val="24"/>
          <w:szCs w:val="24"/>
          <w:u w:val="single"/>
        </w:rPr>
      </w:pPr>
      <w:r w:rsidRPr="00D641DF">
        <w:rPr>
          <w:rFonts w:ascii="Times New Roman" w:hAnsi="Times New Roman"/>
          <w:sz w:val="24"/>
          <w:szCs w:val="24"/>
        </w:rPr>
        <w:t>9.</w:t>
      </w:r>
      <w:r w:rsidRPr="00D641DF">
        <w:rPr>
          <w:rFonts w:ascii="Times New Roman" w:hAnsi="Times New Roman"/>
          <w:sz w:val="24"/>
          <w:szCs w:val="24"/>
        </w:rPr>
        <w:tab/>
        <w:t xml:space="preserve"> </w:t>
      </w:r>
      <w:r w:rsidRPr="00D641DF">
        <w:rPr>
          <w:rFonts w:ascii="Times New Roman" w:hAnsi="Times New Roman"/>
          <w:sz w:val="24"/>
          <w:szCs w:val="24"/>
          <w:u w:val="single"/>
        </w:rPr>
        <w:t>Remuneration of Respondents</w:t>
      </w:r>
    </w:p>
    <w:p w:rsidR="00896384" w:rsidRPr="00D641DF" w:rsidP="00651D3B" w14:paraId="0D6D044F" w14:textId="346D586F">
      <w:pPr>
        <w:spacing w:before="120"/>
        <w:rPr>
          <w:rFonts w:ascii="Times New Roman" w:hAnsi="Times New Roman"/>
          <w:sz w:val="24"/>
        </w:rPr>
      </w:pPr>
      <w:r>
        <w:rPr>
          <w:rFonts w:ascii="Times New Roman" w:hAnsi="Times New Roman"/>
          <w:sz w:val="24"/>
        </w:rPr>
        <w:tab/>
      </w:r>
      <w:r w:rsidRPr="00D641DF" w:rsidR="00651D3B">
        <w:rPr>
          <w:rFonts w:ascii="Times New Roman" w:hAnsi="Times New Roman"/>
          <w:sz w:val="24"/>
        </w:rPr>
        <w:t>Not Applicable</w:t>
      </w:r>
    </w:p>
    <w:p w:rsidR="001879E5" w:rsidRPr="00D641DF" w14:paraId="0D6D0452" w14:textId="6F454758">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10.</w:t>
      </w:r>
      <w:r w:rsidRPr="00D641DF">
        <w:rPr>
          <w:rFonts w:ascii="Times New Roman" w:hAnsi="Times New Roman"/>
          <w:sz w:val="24"/>
          <w:szCs w:val="24"/>
        </w:rPr>
        <w:tab/>
      </w:r>
      <w:r w:rsidRPr="00D641DF">
        <w:rPr>
          <w:rFonts w:ascii="Times New Roman" w:hAnsi="Times New Roman"/>
          <w:sz w:val="24"/>
          <w:szCs w:val="24"/>
          <w:u w:val="single"/>
        </w:rPr>
        <w:t>Assurance of Confidentiality</w:t>
      </w:r>
    </w:p>
    <w:p w:rsidR="001879E5" w:rsidRPr="00D641DF" w14:paraId="0D6D0453" w14:textId="77777777">
      <w:pPr>
        <w:tabs>
          <w:tab w:val="left" w:pos="-720"/>
          <w:tab w:val="left" w:pos="720"/>
          <w:tab w:val="right" w:pos="8677"/>
        </w:tabs>
        <w:rPr>
          <w:rFonts w:ascii="Times New Roman" w:hAnsi="Times New Roman"/>
          <w:sz w:val="24"/>
          <w:szCs w:val="24"/>
        </w:rPr>
      </w:pPr>
      <w:bookmarkStart w:id="0" w:name="_GoBack"/>
      <w:bookmarkEnd w:id="0"/>
    </w:p>
    <w:p w:rsidR="00651D3B" w:rsidRPr="00D641DF" w14:paraId="2D24954C" w14:textId="0D29E42E">
      <w:pPr>
        <w:tabs>
          <w:tab w:val="left" w:pos="-720"/>
        </w:tabs>
        <w:rPr>
          <w:rFonts w:ascii="Times New Roman" w:hAnsi="Times New Roman"/>
          <w:sz w:val="24"/>
          <w:szCs w:val="24"/>
        </w:rPr>
      </w:pPr>
      <w:r w:rsidRPr="00D641DF">
        <w:rPr>
          <w:rFonts w:ascii="Times New Roman" w:hAnsi="Times New Roman"/>
          <w:sz w:val="24"/>
          <w:szCs w:val="24"/>
        </w:rPr>
        <w:t xml:space="preserve">The survey does not request any personally identifiable information, such as name, organization, etc. </w:t>
      </w:r>
      <w:r w:rsidR="00B4426D">
        <w:rPr>
          <w:rFonts w:ascii="Times New Roman" w:hAnsi="Times New Roman"/>
          <w:sz w:val="24"/>
          <w:szCs w:val="24"/>
        </w:rPr>
        <w:t xml:space="preserve"> </w:t>
      </w:r>
      <w:r w:rsidRPr="00D641DF">
        <w:rPr>
          <w:rFonts w:ascii="Times New Roman" w:hAnsi="Times New Roman"/>
          <w:sz w:val="24"/>
          <w:szCs w:val="24"/>
        </w:rPr>
        <w:t>In addition, the survey tool (Survey</w:t>
      </w:r>
      <w:r w:rsidRPr="00D641DF" w:rsidR="002D0374">
        <w:rPr>
          <w:rFonts w:ascii="Times New Roman" w:hAnsi="Times New Roman"/>
          <w:sz w:val="24"/>
          <w:szCs w:val="24"/>
        </w:rPr>
        <w:t xml:space="preserve"> </w:t>
      </w:r>
      <w:r w:rsidRPr="00D641DF">
        <w:rPr>
          <w:rFonts w:ascii="Times New Roman" w:hAnsi="Times New Roman"/>
          <w:sz w:val="24"/>
          <w:szCs w:val="24"/>
        </w:rPr>
        <w:t xml:space="preserve">Monkey) has the option for keeping responses anonymous by masking the IP address of the </w:t>
      </w:r>
      <w:r w:rsidRPr="00D641DF" w:rsidR="007537EB">
        <w:rPr>
          <w:rFonts w:ascii="Times New Roman" w:hAnsi="Times New Roman"/>
          <w:sz w:val="24"/>
          <w:szCs w:val="24"/>
        </w:rPr>
        <w:t>respondent</w:t>
      </w:r>
      <w:r w:rsidRPr="00D641DF">
        <w:rPr>
          <w:rFonts w:ascii="Times New Roman" w:hAnsi="Times New Roman"/>
          <w:sz w:val="24"/>
          <w:szCs w:val="24"/>
        </w:rPr>
        <w:t xml:space="preserve">. </w:t>
      </w:r>
    </w:p>
    <w:p w:rsidR="008C13E2" w:rsidRPr="00D641DF" w14:paraId="0D6D0457" w14:textId="77777777">
      <w:pPr>
        <w:tabs>
          <w:tab w:val="left" w:pos="-720"/>
        </w:tabs>
        <w:rPr>
          <w:rFonts w:ascii="Times New Roman" w:hAnsi="Times New Roman"/>
          <w:sz w:val="24"/>
          <w:szCs w:val="24"/>
        </w:rPr>
      </w:pPr>
    </w:p>
    <w:p w:rsidR="001879E5" w:rsidRPr="00D641DF" w14:paraId="0D6D0458" w14:textId="77777777">
      <w:pPr>
        <w:tabs>
          <w:tab w:val="left" w:pos="-720"/>
        </w:tabs>
        <w:rPr>
          <w:rFonts w:ascii="Times New Roman" w:hAnsi="Times New Roman"/>
          <w:sz w:val="24"/>
          <w:szCs w:val="24"/>
        </w:rPr>
      </w:pPr>
    </w:p>
    <w:p w:rsidR="001879E5" w:rsidRPr="00D641DF" w14:paraId="0D6D0459" w14:textId="77777777">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11.</w:t>
      </w:r>
      <w:r w:rsidRPr="00D641DF">
        <w:rPr>
          <w:rFonts w:ascii="Times New Roman" w:hAnsi="Times New Roman"/>
          <w:sz w:val="24"/>
          <w:szCs w:val="24"/>
        </w:rPr>
        <w:tab/>
      </w:r>
      <w:r w:rsidRPr="00D641DF">
        <w:rPr>
          <w:rFonts w:ascii="Times New Roman" w:hAnsi="Times New Roman"/>
          <w:sz w:val="24"/>
          <w:szCs w:val="24"/>
          <w:u w:val="single"/>
        </w:rPr>
        <w:t>Questions of a Sensitive Nature</w:t>
      </w:r>
    </w:p>
    <w:p w:rsidR="001879E5" w:rsidRPr="00D641DF" w14:paraId="0D6D045A" w14:textId="77777777">
      <w:pPr>
        <w:tabs>
          <w:tab w:val="left" w:pos="-720"/>
          <w:tab w:val="left" w:pos="720"/>
          <w:tab w:val="right" w:pos="10080"/>
        </w:tabs>
        <w:rPr>
          <w:rFonts w:ascii="Times New Roman" w:hAnsi="Times New Roman"/>
          <w:sz w:val="24"/>
          <w:szCs w:val="24"/>
        </w:rPr>
      </w:pPr>
    </w:p>
    <w:p w:rsidR="007537EB" w:rsidRPr="00D641DF" w:rsidP="007537EB" w14:paraId="4CCF5935" w14:textId="77777777">
      <w:pPr>
        <w:tabs>
          <w:tab w:val="left" w:pos="-720"/>
        </w:tabs>
        <w:rPr>
          <w:rFonts w:ascii="Times New Roman" w:hAnsi="Times New Roman"/>
          <w:sz w:val="24"/>
          <w:szCs w:val="24"/>
        </w:rPr>
      </w:pPr>
      <w:r w:rsidRPr="00D641DF">
        <w:rPr>
          <w:rFonts w:ascii="Times New Roman" w:hAnsi="Times New Roman"/>
          <w:sz w:val="24"/>
          <w:szCs w:val="24"/>
        </w:rPr>
        <w:t xml:space="preserve">The surveys do not contain questions of a sensitive nature. </w:t>
      </w:r>
    </w:p>
    <w:p w:rsidR="001879E5" w:rsidRPr="00D641DF" w14:paraId="0D6D0460" w14:textId="77777777">
      <w:pPr>
        <w:tabs>
          <w:tab w:val="left" w:pos="-720"/>
        </w:tabs>
        <w:rPr>
          <w:rFonts w:ascii="Times New Roman" w:hAnsi="Times New Roman"/>
          <w:sz w:val="24"/>
          <w:szCs w:val="24"/>
        </w:rPr>
      </w:pPr>
    </w:p>
    <w:p w:rsidR="001879E5" w:rsidRPr="00D641DF" w:rsidP="00896384" w14:paraId="0D6D0461" w14:textId="77777777">
      <w:pPr>
        <w:tabs>
          <w:tab w:val="left" w:pos="-720"/>
          <w:tab w:val="left" w:pos="1575"/>
        </w:tabs>
        <w:rPr>
          <w:rFonts w:ascii="Times New Roman" w:hAnsi="Times New Roman"/>
          <w:sz w:val="24"/>
          <w:szCs w:val="24"/>
        </w:rPr>
      </w:pPr>
      <w:r w:rsidRPr="00D641DF">
        <w:rPr>
          <w:rFonts w:ascii="Times New Roman" w:hAnsi="Times New Roman"/>
          <w:sz w:val="24"/>
          <w:szCs w:val="24"/>
        </w:rPr>
        <w:tab/>
      </w:r>
    </w:p>
    <w:p w:rsidR="001879E5" w:rsidRPr="00D641DF" w14:paraId="0D6D0462" w14:textId="77777777">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12.</w:t>
      </w:r>
      <w:r w:rsidRPr="00D641DF">
        <w:rPr>
          <w:rFonts w:ascii="Times New Roman" w:hAnsi="Times New Roman"/>
          <w:sz w:val="24"/>
          <w:szCs w:val="24"/>
        </w:rPr>
        <w:tab/>
      </w:r>
      <w:r w:rsidRPr="00D641DF">
        <w:rPr>
          <w:rFonts w:ascii="Times New Roman" w:hAnsi="Times New Roman"/>
          <w:sz w:val="24"/>
          <w:szCs w:val="24"/>
          <w:u w:val="single"/>
        </w:rPr>
        <w:t>Estimates of Annualized Hour Burden</w:t>
      </w:r>
    </w:p>
    <w:p w:rsidR="001879E5" w:rsidRPr="00D641DF" w14:paraId="0D6D0463" w14:textId="77777777">
      <w:pPr>
        <w:tabs>
          <w:tab w:val="left" w:pos="-720"/>
          <w:tab w:val="left" w:pos="720"/>
          <w:tab w:val="right" w:pos="10080"/>
        </w:tabs>
        <w:rPr>
          <w:rFonts w:ascii="Times New Roman" w:hAnsi="Times New Roman"/>
          <w:sz w:val="24"/>
          <w:szCs w:val="24"/>
          <w:u w:val="single"/>
        </w:rPr>
      </w:pPr>
    </w:p>
    <w:p w:rsidR="00176576" w:rsidRPr="00D641DF" w:rsidP="00176576" w14:paraId="0D6D0464" w14:textId="77777777">
      <w:pPr>
        <w:pStyle w:val="NormalSS"/>
        <w:ind w:firstLine="0"/>
        <w:jc w:val="left"/>
        <w:rPr>
          <w:i/>
          <w:iCs/>
          <w:szCs w:val="24"/>
        </w:rPr>
      </w:pPr>
      <w:r w:rsidRPr="00D641DF">
        <w:rPr>
          <w:i/>
          <w:iCs/>
          <w:szCs w:val="24"/>
        </w:rPr>
        <w:t>Respondents</w:t>
      </w:r>
      <w:r w:rsidRPr="00D641DF" w:rsidR="0033551D">
        <w:rPr>
          <w:i/>
          <w:iCs/>
          <w:szCs w:val="24"/>
        </w:rPr>
        <w:t>:</w:t>
      </w:r>
    </w:p>
    <w:p w:rsidR="00176576" w:rsidRPr="00D641DF" w:rsidP="00176576" w14:paraId="0D6D0465" w14:textId="77777777">
      <w:pPr>
        <w:pStyle w:val="NormalSS"/>
        <w:ind w:firstLine="0"/>
        <w:jc w:val="left"/>
        <w:rPr>
          <w:szCs w:val="24"/>
        </w:rPr>
      </w:pPr>
    </w:p>
    <w:p w:rsidR="00240ABB" w:rsidRPr="00D641DF" w:rsidP="00176576" w14:paraId="52912B9A" w14:textId="3B299486">
      <w:pPr>
        <w:pStyle w:val="NormalSS"/>
        <w:ind w:firstLine="0"/>
        <w:jc w:val="left"/>
        <w:rPr>
          <w:szCs w:val="24"/>
        </w:rPr>
      </w:pPr>
      <w:r w:rsidRPr="00D641DF">
        <w:rPr>
          <w:szCs w:val="24"/>
        </w:rPr>
        <w:t>All individuals that have an inquiry marked closed or resolved in Salesforce will have the opportunity to provide feedback on how well</w:t>
      </w:r>
      <w:r w:rsidR="00CA7BD6">
        <w:rPr>
          <w:szCs w:val="24"/>
        </w:rPr>
        <w:t xml:space="preserve"> HRSA</w:t>
      </w:r>
      <w:r w:rsidRPr="00D641DF">
        <w:rPr>
          <w:szCs w:val="24"/>
        </w:rPr>
        <w:t xml:space="preserve"> </w:t>
      </w:r>
      <w:r w:rsidR="003674AA">
        <w:rPr>
          <w:szCs w:val="24"/>
        </w:rPr>
        <w:t>EHBs</w:t>
      </w:r>
      <w:r w:rsidR="00CA7BD6">
        <w:rPr>
          <w:szCs w:val="24"/>
        </w:rPr>
        <w:t xml:space="preserve"> Customer Support </w:t>
      </w:r>
      <w:r w:rsidR="003674AA">
        <w:rPr>
          <w:szCs w:val="24"/>
        </w:rPr>
        <w:t xml:space="preserve">Center </w:t>
      </w:r>
      <w:r w:rsidRPr="00D641DF">
        <w:rPr>
          <w:szCs w:val="24"/>
        </w:rPr>
        <w:t xml:space="preserve">or staff have responded to their inquiry. </w:t>
      </w:r>
      <w:r w:rsidR="00B4426D">
        <w:rPr>
          <w:szCs w:val="24"/>
        </w:rPr>
        <w:t xml:space="preserve"> </w:t>
      </w:r>
      <w:r w:rsidRPr="00D641DF">
        <w:rPr>
          <w:szCs w:val="24"/>
        </w:rPr>
        <w:t>The survey will target individuals that fall under the following categories:</w:t>
      </w:r>
    </w:p>
    <w:p w:rsidR="00320D95" w:rsidP="00320D95" w14:paraId="2AFB7C82" w14:textId="7C91F978">
      <w:pPr>
        <w:pStyle w:val="NormalSS"/>
        <w:numPr>
          <w:ilvl w:val="0"/>
          <w:numId w:val="6"/>
        </w:numPr>
        <w:tabs>
          <w:tab w:val="clear" w:pos="432"/>
          <w:tab w:val="num" w:pos="450"/>
          <w:tab w:val="clear" w:pos="2160"/>
        </w:tabs>
        <w:ind w:left="450"/>
        <w:jc w:val="left"/>
        <w:rPr>
          <w:szCs w:val="24"/>
        </w:rPr>
      </w:pPr>
      <w:r w:rsidRPr="00D641DF">
        <w:rPr>
          <w:szCs w:val="24"/>
        </w:rPr>
        <w:t xml:space="preserve">Submitted inquiry about HRSA’s grant management </w:t>
      </w:r>
      <w:r w:rsidR="00CA7BD6">
        <w:rPr>
          <w:szCs w:val="24"/>
        </w:rPr>
        <w:t>processes</w:t>
      </w:r>
      <w:r w:rsidRPr="00D641DF">
        <w:rPr>
          <w:szCs w:val="24"/>
        </w:rPr>
        <w:t xml:space="preserve"> through the </w:t>
      </w:r>
      <w:r w:rsidR="003674AA">
        <w:rPr>
          <w:szCs w:val="24"/>
        </w:rPr>
        <w:t xml:space="preserve">EHBs </w:t>
      </w:r>
      <w:r w:rsidR="00CA7BD6">
        <w:rPr>
          <w:szCs w:val="24"/>
        </w:rPr>
        <w:t xml:space="preserve">Customer Support </w:t>
      </w:r>
      <w:r w:rsidR="003674AA">
        <w:rPr>
          <w:szCs w:val="24"/>
        </w:rPr>
        <w:t>Center</w:t>
      </w:r>
      <w:r w:rsidR="005A3727">
        <w:rPr>
          <w:szCs w:val="24"/>
        </w:rPr>
        <w:t xml:space="preserve"> and </w:t>
      </w:r>
    </w:p>
    <w:p w:rsidR="00CA7BD6" w:rsidRPr="00D641DF" w:rsidP="00320D95" w14:paraId="1FA2D5A0" w14:textId="40D31243">
      <w:pPr>
        <w:pStyle w:val="NormalSS"/>
        <w:numPr>
          <w:ilvl w:val="0"/>
          <w:numId w:val="6"/>
        </w:numPr>
        <w:tabs>
          <w:tab w:val="clear" w:pos="432"/>
          <w:tab w:val="num" w:pos="450"/>
          <w:tab w:val="clear" w:pos="2160"/>
        </w:tabs>
        <w:ind w:left="450"/>
        <w:jc w:val="left"/>
        <w:rPr>
          <w:szCs w:val="24"/>
        </w:rPr>
      </w:pPr>
      <w:r>
        <w:rPr>
          <w:szCs w:val="24"/>
        </w:rPr>
        <w:t>Submitted inquiry about HRSA’s programmatic processes through the EHBs Customer Support Center.</w:t>
      </w:r>
    </w:p>
    <w:p w:rsidR="00903D87" w:rsidP="00176576" w14:paraId="1870115C" w14:textId="77777777">
      <w:pPr>
        <w:pStyle w:val="NormalSS"/>
        <w:ind w:firstLine="0"/>
        <w:jc w:val="left"/>
        <w:rPr>
          <w:szCs w:val="24"/>
        </w:rPr>
      </w:pPr>
    </w:p>
    <w:p w:rsidR="00675CBA" w:rsidRPr="00D641DF" w:rsidP="00176576" w14:paraId="5864317A" w14:textId="55DBD684">
      <w:pPr>
        <w:pStyle w:val="NormalSS"/>
        <w:ind w:firstLine="0"/>
        <w:jc w:val="left"/>
        <w:rPr>
          <w:szCs w:val="24"/>
        </w:rPr>
      </w:pPr>
      <w:r w:rsidRPr="00D641DF">
        <w:rPr>
          <w:szCs w:val="24"/>
        </w:rPr>
        <w:t xml:space="preserve">We estimate that </w:t>
      </w:r>
      <w:r w:rsidR="00BB772A">
        <w:rPr>
          <w:szCs w:val="24"/>
        </w:rPr>
        <w:t>15</w:t>
      </w:r>
      <w:r w:rsidRPr="00D641DF" w:rsidR="004A5992">
        <w:rPr>
          <w:szCs w:val="24"/>
        </w:rPr>
        <w:t>% of</w:t>
      </w:r>
      <w:r w:rsidRPr="00D641DF">
        <w:rPr>
          <w:szCs w:val="24"/>
        </w:rPr>
        <w:t xml:space="preserve"> individuals </w:t>
      </w:r>
      <w:r w:rsidR="00CA7BD6">
        <w:rPr>
          <w:szCs w:val="24"/>
        </w:rPr>
        <w:t xml:space="preserve">who submit an inquiry to the EHBs Customer Support Center </w:t>
      </w:r>
      <w:r w:rsidRPr="00D641DF">
        <w:rPr>
          <w:szCs w:val="24"/>
        </w:rPr>
        <w:t>will respond to the customer service survey.</w:t>
      </w:r>
    </w:p>
    <w:p w:rsidR="008C13E2" w:rsidRPr="00D641DF" w:rsidP="008C13E2" w14:paraId="0D6D0469" w14:textId="77777777">
      <w:pPr>
        <w:widowControl/>
        <w:tabs>
          <w:tab w:val="num" w:pos="990"/>
        </w:tabs>
        <w:spacing w:before="120"/>
        <w:rPr>
          <w:rFonts w:ascii="Times New Roman" w:hAnsi="Times New Roman"/>
          <w:sz w:val="24"/>
        </w:rPr>
      </w:pPr>
    </w:p>
    <w:p w:rsidR="00D1758A" w:rsidP="00176576" w14:paraId="2A697EEF" w14:textId="77777777">
      <w:pPr>
        <w:pStyle w:val="NormalSS"/>
        <w:ind w:firstLine="0"/>
        <w:jc w:val="left"/>
        <w:rPr>
          <w:i/>
          <w:iCs/>
          <w:szCs w:val="24"/>
        </w:rPr>
      </w:pPr>
    </w:p>
    <w:p w:rsidR="00176576" w:rsidRPr="00D641DF" w:rsidP="00176576" w14:paraId="0D6D046A" w14:textId="2F31F3FA">
      <w:pPr>
        <w:pStyle w:val="NormalSS"/>
        <w:ind w:firstLine="0"/>
        <w:jc w:val="left"/>
        <w:rPr>
          <w:i/>
          <w:iCs/>
          <w:szCs w:val="24"/>
        </w:rPr>
      </w:pPr>
      <w:r w:rsidRPr="00D641DF">
        <w:rPr>
          <w:i/>
          <w:iCs/>
          <w:szCs w:val="24"/>
        </w:rPr>
        <w:t>Annual burden estimates</w:t>
      </w:r>
      <w:r w:rsidRPr="00D641DF" w:rsidR="0033551D">
        <w:rPr>
          <w:i/>
          <w:iCs/>
          <w:szCs w:val="24"/>
        </w:rPr>
        <w:t>:</w:t>
      </w:r>
    </w:p>
    <w:p w:rsidR="00176576" w:rsidRPr="00D641DF" w:rsidP="00176576" w14:paraId="0D6D046B" w14:textId="77777777">
      <w:pPr>
        <w:pStyle w:val="NormalSS"/>
        <w:ind w:firstLine="0"/>
        <w:jc w:val="left"/>
        <w:rPr>
          <w:szCs w:val="24"/>
        </w:rPr>
      </w:pPr>
    </w:p>
    <w:p w:rsidR="00176576" w:rsidP="00176576" w14:paraId="0D6D046C" w14:textId="431D9B3E">
      <w:pPr>
        <w:pStyle w:val="NormalSS"/>
        <w:ind w:firstLine="0"/>
        <w:jc w:val="left"/>
        <w:rPr>
          <w:szCs w:val="24"/>
        </w:rPr>
      </w:pPr>
      <w:r w:rsidRPr="00D641DF">
        <w:rPr>
          <w:szCs w:val="24"/>
        </w:rPr>
        <w:t xml:space="preserve">The total respondent burden for the </w:t>
      </w:r>
      <w:r w:rsidR="007F24C7">
        <w:rPr>
          <w:szCs w:val="24"/>
        </w:rPr>
        <w:t>HRSA C</w:t>
      </w:r>
      <w:r w:rsidR="00CA7BD6">
        <w:rPr>
          <w:szCs w:val="24"/>
        </w:rPr>
        <w:t>ustomer</w:t>
      </w:r>
      <w:r w:rsidR="007F24C7">
        <w:rPr>
          <w:szCs w:val="24"/>
        </w:rPr>
        <w:t xml:space="preserve"> Support Center</w:t>
      </w:r>
      <w:r w:rsidRPr="00D641DF">
        <w:rPr>
          <w:szCs w:val="24"/>
        </w:rPr>
        <w:t xml:space="preserve"> surveys is estimated at </w:t>
      </w:r>
      <w:r w:rsidR="00D1758A">
        <w:rPr>
          <w:szCs w:val="24"/>
        </w:rPr>
        <w:t>38</w:t>
      </w:r>
      <w:r w:rsidRPr="00D641DF">
        <w:rPr>
          <w:szCs w:val="24"/>
        </w:rPr>
        <w:t xml:space="preserve"> hours. We expect approximately </w:t>
      </w:r>
      <w:r w:rsidR="00F74939">
        <w:rPr>
          <w:szCs w:val="24"/>
        </w:rPr>
        <w:t>5000</w:t>
      </w:r>
      <w:r w:rsidRPr="00D641DF">
        <w:rPr>
          <w:szCs w:val="24"/>
        </w:rPr>
        <w:t xml:space="preserve"> respondents to participate in the </w:t>
      </w:r>
      <w:r w:rsidR="002D624C">
        <w:rPr>
          <w:szCs w:val="24"/>
        </w:rPr>
        <w:t>EHB’s</w:t>
      </w:r>
      <w:r w:rsidRPr="00D641DF">
        <w:rPr>
          <w:szCs w:val="24"/>
        </w:rPr>
        <w:t xml:space="preserve"> customer service surveys</w:t>
      </w:r>
      <w:r w:rsidRPr="00D641DF" w:rsidR="00976E3B">
        <w:rPr>
          <w:szCs w:val="24"/>
        </w:rPr>
        <w:t xml:space="preserve">. </w:t>
      </w:r>
    </w:p>
    <w:p w:rsidR="004A5992" w:rsidP="00176576" w14:paraId="1D5E1274" w14:textId="1B5F287A">
      <w:pPr>
        <w:pStyle w:val="NormalSS"/>
        <w:ind w:firstLine="0"/>
        <w:jc w:val="left"/>
        <w:rPr>
          <w:szCs w:val="24"/>
        </w:rPr>
      </w:pPr>
    </w:p>
    <w:p w:rsidR="004A5992" w:rsidRPr="00D641DF" w:rsidP="00176576" w14:paraId="2CA07F3A" w14:textId="77777777">
      <w:pPr>
        <w:pStyle w:val="NormalSS"/>
        <w:ind w:firstLine="0"/>
        <w:jc w:val="left"/>
        <w:rPr>
          <w:szCs w:val="24"/>
        </w:rPr>
      </w:pPr>
    </w:p>
    <w:tbl>
      <w:tblP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3"/>
        <w:gridCol w:w="1423"/>
        <w:gridCol w:w="1444"/>
        <w:gridCol w:w="1080"/>
        <w:gridCol w:w="75"/>
        <w:gridCol w:w="1350"/>
        <w:gridCol w:w="900"/>
        <w:gridCol w:w="1019"/>
        <w:gridCol w:w="1202"/>
      </w:tblGrid>
      <w:tr w14:paraId="0D6D0475" w14:textId="77777777" w:rsidTr="00B4426D">
        <w:tblPrEx>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
          <w:jc w:val="center"/>
        </w:trPr>
        <w:tc>
          <w:tcPr>
            <w:tcW w:w="2993" w:type="dxa"/>
            <w:vAlign w:val="bottom"/>
          </w:tcPr>
          <w:p w:rsidR="00176576" w:rsidRPr="00D641DF" w:rsidP="00B4426D" w14:paraId="0D6D046D" w14:textId="77777777">
            <w:pPr>
              <w:jc w:val="center"/>
              <w:rPr>
                <w:rFonts w:ascii="Times New Roman" w:hAnsi="Times New Roman"/>
                <w:sz w:val="22"/>
                <w:szCs w:val="22"/>
              </w:rPr>
            </w:pPr>
            <w:r w:rsidRPr="00D641DF">
              <w:rPr>
                <w:rFonts w:ascii="Times New Roman" w:hAnsi="Times New Roman"/>
                <w:sz w:val="22"/>
                <w:szCs w:val="22"/>
              </w:rPr>
              <w:t>Type of Collection</w:t>
            </w:r>
          </w:p>
        </w:tc>
        <w:tc>
          <w:tcPr>
            <w:tcW w:w="1423" w:type="dxa"/>
            <w:vAlign w:val="bottom"/>
          </w:tcPr>
          <w:p w:rsidR="00176576" w:rsidRPr="00D641DF" w:rsidP="00B4426D" w14:paraId="0D6D046E" w14:textId="77777777">
            <w:pPr>
              <w:jc w:val="center"/>
              <w:rPr>
                <w:rFonts w:ascii="Times New Roman" w:hAnsi="Times New Roman"/>
                <w:sz w:val="22"/>
                <w:szCs w:val="22"/>
              </w:rPr>
            </w:pPr>
            <w:r w:rsidRPr="00D641DF">
              <w:rPr>
                <w:rFonts w:ascii="Times New Roman" w:hAnsi="Times New Roman"/>
                <w:sz w:val="22"/>
                <w:szCs w:val="22"/>
              </w:rPr>
              <w:t>Number of Respondents</w:t>
            </w:r>
          </w:p>
        </w:tc>
        <w:tc>
          <w:tcPr>
            <w:tcW w:w="1444" w:type="dxa"/>
            <w:vAlign w:val="bottom"/>
          </w:tcPr>
          <w:p w:rsidR="00176576" w:rsidRPr="00D641DF" w:rsidP="00B4426D" w14:paraId="0D6D046F" w14:textId="77777777">
            <w:pPr>
              <w:pStyle w:val="Center"/>
              <w:spacing w:line="240" w:lineRule="auto"/>
              <w:rPr>
                <w:sz w:val="22"/>
                <w:szCs w:val="22"/>
              </w:rPr>
            </w:pPr>
            <w:r w:rsidRPr="00D641DF">
              <w:rPr>
                <w:sz w:val="22"/>
                <w:szCs w:val="22"/>
              </w:rPr>
              <w:t>Responses per Respondent</w:t>
            </w:r>
          </w:p>
        </w:tc>
        <w:tc>
          <w:tcPr>
            <w:tcW w:w="1155" w:type="dxa"/>
            <w:gridSpan w:val="2"/>
            <w:vAlign w:val="bottom"/>
          </w:tcPr>
          <w:p w:rsidR="00176576" w:rsidRPr="00D641DF" w:rsidP="00B4426D" w14:paraId="0D6D0470" w14:textId="77777777">
            <w:pPr>
              <w:jc w:val="center"/>
              <w:rPr>
                <w:rFonts w:ascii="Times New Roman" w:hAnsi="Times New Roman"/>
                <w:sz w:val="22"/>
                <w:szCs w:val="22"/>
              </w:rPr>
            </w:pPr>
            <w:r w:rsidRPr="00D641DF">
              <w:rPr>
                <w:rFonts w:ascii="Times New Roman" w:hAnsi="Times New Roman"/>
                <w:sz w:val="22"/>
                <w:szCs w:val="22"/>
              </w:rPr>
              <w:t>Total Responses</w:t>
            </w:r>
          </w:p>
        </w:tc>
        <w:tc>
          <w:tcPr>
            <w:tcW w:w="1350" w:type="dxa"/>
            <w:vAlign w:val="bottom"/>
          </w:tcPr>
          <w:p w:rsidR="00176576" w:rsidRPr="00D641DF" w:rsidP="00B4426D" w14:paraId="0D6D0471" w14:textId="77777777">
            <w:pPr>
              <w:jc w:val="center"/>
              <w:rPr>
                <w:rFonts w:ascii="Times New Roman" w:hAnsi="Times New Roman"/>
                <w:sz w:val="22"/>
                <w:szCs w:val="22"/>
              </w:rPr>
            </w:pPr>
            <w:r w:rsidRPr="00D641DF">
              <w:rPr>
                <w:rFonts w:ascii="Times New Roman" w:hAnsi="Times New Roman"/>
                <w:sz w:val="22"/>
                <w:szCs w:val="22"/>
              </w:rPr>
              <w:t>Hours per Respondent</w:t>
            </w:r>
          </w:p>
        </w:tc>
        <w:tc>
          <w:tcPr>
            <w:tcW w:w="900" w:type="dxa"/>
            <w:vAlign w:val="bottom"/>
          </w:tcPr>
          <w:p w:rsidR="00176576" w:rsidRPr="00D641DF" w:rsidP="00B4426D" w14:paraId="0D6D0472" w14:textId="77777777">
            <w:pPr>
              <w:jc w:val="center"/>
              <w:rPr>
                <w:rFonts w:ascii="Times New Roman" w:hAnsi="Times New Roman"/>
                <w:sz w:val="22"/>
                <w:szCs w:val="22"/>
              </w:rPr>
            </w:pPr>
            <w:r w:rsidRPr="00D641DF">
              <w:rPr>
                <w:rFonts w:ascii="Times New Roman" w:hAnsi="Times New Roman"/>
                <w:sz w:val="22"/>
                <w:szCs w:val="22"/>
              </w:rPr>
              <w:t>Total Burden Hours</w:t>
            </w:r>
          </w:p>
        </w:tc>
        <w:tc>
          <w:tcPr>
            <w:tcW w:w="1019" w:type="dxa"/>
            <w:vAlign w:val="bottom"/>
          </w:tcPr>
          <w:p w:rsidR="00176576" w:rsidRPr="00D641DF" w:rsidP="00B4426D" w14:paraId="0D6D0473" w14:textId="77777777">
            <w:pPr>
              <w:jc w:val="center"/>
              <w:rPr>
                <w:rFonts w:ascii="Times New Roman" w:hAnsi="Times New Roman"/>
                <w:sz w:val="22"/>
                <w:szCs w:val="22"/>
              </w:rPr>
            </w:pPr>
            <w:r w:rsidRPr="00D641DF">
              <w:rPr>
                <w:rFonts w:ascii="Times New Roman" w:hAnsi="Times New Roman"/>
                <w:sz w:val="22"/>
                <w:szCs w:val="22"/>
              </w:rPr>
              <w:t>Wage Rate</w:t>
            </w:r>
          </w:p>
        </w:tc>
        <w:tc>
          <w:tcPr>
            <w:tcW w:w="1202" w:type="dxa"/>
            <w:vAlign w:val="bottom"/>
          </w:tcPr>
          <w:p w:rsidR="00B4426D" w:rsidP="00B4426D" w14:paraId="512C59FE" w14:textId="77777777">
            <w:pPr>
              <w:jc w:val="center"/>
              <w:rPr>
                <w:rFonts w:ascii="Times New Roman" w:hAnsi="Times New Roman"/>
                <w:sz w:val="22"/>
                <w:szCs w:val="22"/>
              </w:rPr>
            </w:pPr>
            <w:r w:rsidRPr="00D641DF">
              <w:rPr>
                <w:rFonts w:ascii="Times New Roman" w:hAnsi="Times New Roman"/>
                <w:sz w:val="22"/>
                <w:szCs w:val="22"/>
              </w:rPr>
              <w:t xml:space="preserve">Total </w:t>
            </w:r>
          </w:p>
          <w:p w:rsidR="00B4426D" w:rsidP="00B4426D" w14:paraId="33195039" w14:textId="77777777">
            <w:pPr>
              <w:jc w:val="center"/>
              <w:rPr>
                <w:rFonts w:ascii="Times New Roman" w:hAnsi="Times New Roman"/>
                <w:sz w:val="22"/>
                <w:szCs w:val="22"/>
              </w:rPr>
            </w:pPr>
            <w:r w:rsidRPr="00D641DF">
              <w:rPr>
                <w:rFonts w:ascii="Times New Roman" w:hAnsi="Times New Roman"/>
                <w:sz w:val="22"/>
                <w:szCs w:val="22"/>
              </w:rPr>
              <w:t xml:space="preserve">Hour </w:t>
            </w:r>
          </w:p>
          <w:p w:rsidR="00176576" w:rsidRPr="00D641DF" w:rsidP="00B4426D" w14:paraId="0D6D0474" w14:textId="49B4AB38">
            <w:pPr>
              <w:jc w:val="center"/>
              <w:rPr>
                <w:rFonts w:ascii="Times New Roman" w:hAnsi="Times New Roman"/>
                <w:sz w:val="22"/>
                <w:szCs w:val="22"/>
              </w:rPr>
            </w:pPr>
            <w:r w:rsidRPr="00D641DF">
              <w:rPr>
                <w:rFonts w:ascii="Times New Roman" w:hAnsi="Times New Roman"/>
                <w:sz w:val="22"/>
                <w:szCs w:val="22"/>
              </w:rPr>
              <w:t>Cost</w:t>
            </w:r>
          </w:p>
        </w:tc>
      </w:tr>
      <w:tr w14:paraId="0D6D047E" w14:textId="77777777" w:rsidTr="00B4426D">
        <w:tblPrEx>
          <w:tblW w:w="11486" w:type="dxa"/>
          <w:jc w:val="center"/>
          <w:tblLayout w:type="fixed"/>
          <w:tblLook w:val="01E0"/>
        </w:tblPrEx>
        <w:trPr>
          <w:trHeight w:val="666"/>
          <w:jc w:val="center"/>
        </w:trPr>
        <w:tc>
          <w:tcPr>
            <w:tcW w:w="2993" w:type="dxa"/>
            <w:vAlign w:val="center"/>
          </w:tcPr>
          <w:p w:rsidR="00176576" w:rsidRPr="00D641DF" w:rsidP="000F25C8" w14:paraId="0D6D0476" w14:textId="2F583E08">
            <w:pPr>
              <w:pStyle w:val="TOC1"/>
            </w:pPr>
            <w:r>
              <w:t xml:space="preserve">HRSA </w:t>
            </w:r>
            <w:r w:rsidR="000F25C8">
              <w:t xml:space="preserve">EHBs </w:t>
            </w:r>
            <w:r w:rsidR="00342E0B">
              <w:t xml:space="preserve">Customer </w:t>
            </w:r>
            <w:r w:rsidR="000F25C8">
              <w:t>Support C</w:t>
            </w:r>
            <w:r>
              <w:t xml:space="preserve">enter </w:t>
            </w:r>
            <w:r w:rsidR="00342E0B">
              <w:t xml:space="preserve">Customer Service </w:t>
            </w:r>
            <w:r w:rsidRPr="00D641DF" w:rsidR="00D01AC8">
              <w:t>Survey</w:t>
            </w:r>
            <w:r w:rsidRPr="00D641DF" w:rsidR="007B2471">
              <w:t xml:space="preserve"> </w:t>
            </w:r>
            <w:r w:rsidRPr="00D641DF" w:rsidR="00E905AC">
              <w:t>*</w:t>
            </w:r>
          </w:p>
        </w:tc>
        <w:tc>
          <w:tcPr>
            <w:tcW w:w="1423" w:type="dxa"/>
            <w:vAlign w:val="center"/>
          </w:tcPr>
          <w:p w:rsidR="00176576" w:rsidRPr="00D641DF" w:rsidP="00176576" w14:paraId="0D6D0477" w14:textId="2B3FE191">
            <w:pPr>
              <w:rPr>
                <w:rFonts w:ascii="Times New Roman" w:hAnsi="Times New Roman"/>
                <w:sz w:val="22"/>
                <w:szCs w:val="22"/>
              </w:rPr>
            </w:pPr>
            <w:r>
              <w:rPr>
                <w:rFonts w:ascii="Times New Roman" w:hAnsi="Times New Roman"/>
                <w:sz w:val="22"/>
                <w:szCs w:val="22"/>
              </w:rPr>
              <w:t>5000</w:t>
            </w:r>
          </w:p>
        </w:tc>
        <w:tc>
          <w:tcPr>
            <w:tcW w:w="1444" w:type="dxa"/>
            <w:vAlign w:val="center"/>
          </w:tcPr>
          <w:p w:rsidR="00176576" w:rsidRPr="00D641DF" w:rsidP="00176576" w14:paraId="0D6D0478" w14:textId="74ABCDB7">
            <w:pPr>
              <w:pStyle w:val="Center"/>
              <w:spacing w:line="240" w:lineRule="auto"/>
              <w:jc w:val="left"/>
              <w:rPr>
                <w:sz w:val="22"/>
                <w:szCs w:val="22"/>
              </w:rPr>
            </w:pPr>
            <w:r w:rsidRPr="00D641DF">
              <w:rPr>
                <w:sz w:val="22"/>
                <w:szCs w:val="22"/>
              </w:rPr>
              <w:t>1</w:t>
            </w:r>
          </w:p>
        </w:tc>
        <w:tc>
          <w:tcPr>
            <w:tcW w:w="1080" w:type="dxa"/>
            <w:vAlign w:val="center"/>
          </w:tcPr>
          <w:p w:rsidR="00176576" w:rsidRPr="00D641DF" w:rsidP="00176576" w14:paraId="0D6D0479" w14:textId="20C78D7D">
            <w:pPr>
              <w:rPr>
                <w:rFonts w:ascii="Times New Roman" w:hAnsi="Times New Roman"/>
                <w:sz w:val="22"/>
                <w:szCs w:val="22"/>
              </w:rPr>
            </w:pPr>
            <w:r>
              <w:rPr>
                <w:rFonts w:ascii="Times New Roman" w:hAnsi="Times New Roman"/>
                <w:sz w:val="22"/>
                <w:szCs w:val="22"/>
              </w:rPr>
              <w:t>5000</w:t>
            </w:r>
          </w:p>
        </w:tc>
        <w:tc>
          <w:tcPr>
            <w:tcW w:w="1425" w:type="dxa"/>
            <w:gridSpan w:val="2"/>
            <w:vAlign w:val="center"/>
          </w:tcPr>
          <w:p w:rsidR="00176576" w:rsidRPr="00D641DF" w:rsidP="00176576" w14:paraId="0D6D047A" w14:textId="15ADC791">
            <w:pPr>
              <w:rPr>
                <w:rFonts w:ascii="Times New Roman" w:hAnsi="Times New Roman"/>
                <w:sz w:val="22"/>
                <w:szCs w:val="22"/>
              </w:rPr>
            </w:pPr>
            <w:r w:rsidRPr="00D641DF">
              <w:rPr>
                <w:rFonts w:ascii="Times New Roman" w:hAnsi="Times New Roman"/>
                <w:sz w:val="22"/>
                <w:szCs w:val="22"/>
              </w:rPr>
              <w:t>.008</w:t>
            </w:r>
          </w:p>
        </w:tc>
        <w:tc>
          <w:tcPr>
            <w:tcW w:w="900" w:type="dxa"/>
            <w:vAlign w:val="center"/>
          </w:tcPr>
          <w:p w:rsidR="00176576" w:rsidRPr="00D641DF" w:rsidP="00176576" w14:paraId="0D6D047B" w14:textId="3058D021">
            <w:pPr>
              <w:rPr>
                <w:rFonts w:ascii="Times New Roman" w:hAnsi="Times New Roman"/>
                <w:sz w:val="22"/>
                <w:szCs w:val="22"/>
              </w:rPr>
            </w:pPr>
            <w:r>
              <w:rPr>
                <w:rFonts w:ascii="Times New Roman" w:hAnsi="Times New Roman"/>
                <w:sz w:val="22"/>
                <w:szCs w:val="22"/>
              </w:rPr>
              <w:t>40</w:t>
            </w:r>
            <w:r w:rsidR="00D1758A">
              <w:rPr>
                <w:rFonts w:ascii="Times New Roman" w:hAnsi="Times New Roman"/>
                <w:sz w:val="22"/>
                <w:szCs w:val="22"/>
              </w:rPr>
              <w:t>.00</w:t>
            </w:r>
          </w:p>
        </w:tc>
        <w:tc>
          <w:tcPr>
            <w:tcW w:w="1019" w:type="dxa"/>
            <w:vAlign w:val="center"/>
          </w:tcPr>
          <w:p w:rsidR="00176576" w:rsidRPr="00D641DF" w:rsidP="00176576" w14:paraId="0D6D047C" w14:textId="0CCAD7C5">
            <w:pPr>
              <w:rPr>
                <w:rFonts w:ascii="Times New Roman" w:hAnsi="Times New Roman"/>
                <w:sz w:val="22"/>
                <w:szCs w:val="22"/>
              </w:rPr>
            </w:pPr>
            <w:r>
              <w:rPr>
                <w:rFonts w:ascii="Times New Roman" w:hAnsi="Times New Roman"/>
                <w:sz w:val="22"/>
                <w:szCs w:val="22"/>
              </w:rPr>
              <w:t>32.28</w:t>
            </w:r>
            <w:r w:rsidR="005A3727">
              <w:rPr>
                <w:rFonts w:ascii="Times New Roman" w:hAnsi="Times New Roman"/>
                <w:sz w:val="22"/>
                <w:szCs w:val="22"/>
              </w:rPr>
              <w:t>**</w:t>
            </w:r>
          </w:p>
        </w:tc>
        <w:tc>
          <w:tcPr>
            <w:tcW w:w="1202" w:type="dxa"/>
            <w:vAlign w:val="center"/>
          </w:tcPr>
          <w:p w:rsidR="00D1758A" w:rsidRPr="00D641DF" w:rsidP="00F74939" w14:paraId="0D6D047D" w14:textId="265B0B14">
            <w:pPr>
              <w:rPr>
                <w:rFonts w:ascii="Times New Roman" w:hAnsi="Times New Roman"/>
                <w:sz w:val="22"/>
                <w:szCs w:val="22"/>
              </w:rPr>
            </w:pPr>
            <w:r>
              <w:rPr>
                <w:rFonts w:ascii="Times New Roman" w:hAnsi="Times New Roman"/>
                <w:sz w:val="22"/>
                <w:szCs w:val="22"/>
              </w:rPr>
              <w:t>$</w:t>
            </w:r>
            <w:r w:rsidR="00F74939">
              <w:rPr>
                <w:rFonts w:ascii="Times New Roman" w:hAnsi="Times New Roman"/>
                <w:sz w:val="22"/>
                <w:szCs w:val="22"/>
              </w:rPr>
              <w:t>1291.20</w:t>
            </w:r>
          </w:p>
        </w:tc>
      </w:tr>
      <w:tr w14:paraId="0D6D0487" w14:textId="77777777" w:rsidTr="00B4426D">
        <w:tblPrEx>
          <w:tblW w:w="11486" w:type="dxa"/>
          <w:jc w:val="center"/>
          <w:tblLayout w:type="fixed"/>
          <w:tblLook w:val="01E0"/>
        </w:tblPrEx>
        <w:trPr>
          <w:trHeight w:val="666"/>
          <w:jc w:val="center"/>
        </w:trPr>
        <w:tc>
          <w:tcPr>
            <w:tcW w:w="2993" w:type="dxa"/>
            <w:vAlign w:val="center"/>
          </w:tcPr>
          <w:p w:rsidR="00176576" w:rsidRPr="00D641DF" w:rsidP="00176576" w14:paraId="0D6D047F" w14:textId="77777777">
            <w:pPr>
              <w:rPr>
                <w:rFonts w:ascii="Times New Roman" w:hAnsi="Times New Roman"/>
                <w:sz w:val="22"/>
                <w:szCs w:val="22"/>
              </w:rPr>
            </w:pPr>
            <w:r w:rsidRPr="00D641DF">
              <w:rPr>
                <w:rFonts w:ascii="Times New Roman" w:hAnsi="Times New Roman"/>
                <w:sz w:val="22"/>
                <w:szCs w:val="22"/>
              </w:rPr>
              <w:t>Total</w:t>
            </w:r>
          </w:p>
        </w:tc>
        <w:tc>
          <w:tcPr>
            <w:tcW w:w="1423" w:type="dxa"/>
            <w:vAlign w:val="center"/>
          </w:tcPr>
          <w:p w:rsidR="00176576" w:rsidRPr="00D641DF" w:rsidP="00176576" w14:paraId="0D6D0480" w14:textId="79A1F227">
            <w:pPr>
              <w:rPr>
                <w:rFonts w:ascii="Times New Roman" w:hAnsi="Times New Roman"/>
                <w:sz w:val="22"/>
                <w:szCs w:val="22"/>
              </w:rPr>
            </w:pPr>
            <w:r>
              <w:rPr>
                <w:rFonts w:ascii="Times New Roman" w:hAnsi="Times New Roman"/>
                <w:sz w:val="22"/>
                <w:szCs w:val="22"/>
              </w:rPr>
              <w:t>5000</w:t>
            </w:r>
          </w:p>
        </w:tc>
        <w:tc>
          <w:tcPr>
            <w:tcW w:w="1444" w:type="dxa"/>
            <w:vAlign w:val="center"/>
          </w:tcPr>
          <w:p w:rsidR="00176576" w:rsidRPr="00D641DF" w:rsidP="00176576" w14:paraId="0D6D0481" w14:textId="4B0C0801">
            <w:pPr>
              <w:rPr>
                <w:rFonts w:ascii="Times New Roman" w:hAnsi="Times New Roman"/>
                <w:sz w:val="22"/>
                <w:szCs w:val="22"/>
              </w:rPr>
            </w:pPr>
          </w:p>
        </w:tc>
        <w:tc>
          <w:tcPr>
            <w:tcW w:w="1080" w:type="dxa"/>
            <w:vAlign w:val="center"/>
          </w:tcPr>
          <w:p w:rsidR="00176576" w:rsidRPr="00D641DF" w:rsidP="00176576" w14:paraId="0D6D0482" w14:textId="680D4D8D">
            <w:pPr>
              <w:rPr>
                <w:rFonts w:ascii="Times New Roman" w:hAnsi="Times New Roman"/>
                <w:sz w:val="22"/>
                <w:szCs w:val="22"/>
              </w:rPr>
            </w:pPr>
            <w:r>
              <w:rPr>
                <w:rFonts w:ascii="Times New Roman" w:hAnsi="Times New Roman"/>
                <w:sz w:val="22"/>
                <w:szCs w:val="22"/>
              </w:rPr>
              <w:t>5000</w:t>
            </w:r>
          </w:p>
        </w:tc>
        <w:tc>
          <w:tcPr>
            <w:tcW w:w="1425" w:type="dxa"/>
            <w:gridSpan w:val="2"/>
            <w:vAlign w:val="center"/>
          </w:tcPr>
          <w:p w:rsidR="00176576" w:rsidRPr="00D641DF" w:rsidP="00176576" w14:paraId="0D6D0483" w14:textId="7209B8CE">
            <w:pPr>
              <w:rPr>
                <w:rFonts w:ascii="Times New Roman" w:hAnsi="Times New Roman"/>
                <w:sz w:val="22"/>
                <w:szCs w:val="22"/>
              </w:rPr>
            </w:pPr>
          </w:p>
        </w:tc>
        <w:tc>
          <w:tcPr>
            <w:tcW w:w="900" w:type="dxa"/>
            <w:vAlign w:val="center"/>
          </w:tcPr>
          <w:p w:rsidR="00176576" w:rsidRPr="00D641DF" w:rsidP="00176576" w14:paraId="0D6D0484" w14:textId="4DE08840">
            <w:pPr>
              <w:rPr>
                <w:rFonts w:ascii="Times New Roman" w:hAnsi="Times New Roman"/>
                <w:sz w:val="22"/>
                <w:szCs w:val="22"/>
              </w:rPr>
            </w:pPr>
            <w:r>
              <w:rPr>
                <w:rFonts w:ascii="Times New Roman" w:hAnsi="Times New Roman"/>
                <w:sz w:val="22"/>
                <w:szCs w:val="22"/>
              </w:rPr>
              <w:t>40.00</w:t>
            </w:r>
          </w:p>
        </w:tc>
        <w:tc>
          <w:tcPr>
            <w:tcW w:w="1019" w:type="dxa"/>
            <w:vAlign w:val="center"/>
          </w:tcPr>
          <w:p w:rsidR="00176576" w:rsidRPr="00D641DF" w:rsidP="00176576" w14:paraId="0D6D0485" w14:textId="59E2BADB">
            <w:pPr>
              <w:rPr>
                <w:rFonts w:ascii="Times New Roman" w:hAnsi="Times New Roman"/>
                <w:sz w:val="22"/>
                <w:szCs w:val="22"/>
              </w:rPr>
            </w:pPr>
          </w:p>
        </w:tc>
        <w:tc>
          <w:tcPr>
            <w:tcW w:w="1202" w:type="dxa"/>
            <w:vAlign w:val="center"/>
          </w:tcPr>
          <w:p w:rsidR="00176576" w:rsidRPr="00D641DF" w:rsidP="00D1758A" w14:paraId="0D6D0486" w14:textId="3951C425">
            <w:pPr>
              <w:rPr>
                <w:rFonts w:ascii="Times New Roman" w:hAnsi="Times New Roman"/>
                <w:sz w:val="22"/>
                <w:szCs w:val="22"/>
              </w:rPr>
            </w:pPr>
            <w:r>
              <w:rPr>
                <w:rFonts w:ascii="Times New Roman" w:hAnsi="Times New Roman"/>
                <w:sz w:val="22"/>
                <w:szCs w:val="22"/>
              </w:rPr>
              <w:t>$1291.20</w:t>
            </w:r>
          </w:p>
        </w:tc>
      </w:tr>
    </w:tbl>
    <w:p w:rsidR="00176576" w:rsidRPr="00D641DF" w:rsidP="00176576" w14:paraId="0D6D0488" w14:textId="69109837">
      <w:pPr>
        <w:pStyle w:val="NormalSS"/>
        <w:ind w:firstLine="0"/>
        <w:jc w:val="left"/>
        <w:rPr>
          <w:sz w:val="22"/>
          <w:szCs w:val="22"/>
        </w:rPr>
      </w:pPr>
      <w:r w:rsidRPr="00D641DF">
        <w:rPr>
          <w:sz w:val="22"/>
          <w:szCs w:val="22"/>
        </w:rPr>
        <w:t>*</w:t>
      </w:r>
      <w:r w:rsidR="000F25C8">
        <w:rPr>
          <w:sz w:val="22"/>
          <w:szCs w:val="22"/>
        </w:rPr>
        <w:t>Electronic Handbooks</w:t>
      </w:r>
      <w:r w:rsidRPr="00D641DF">
        <w:rPr>
          <w:sz w:val="22"/>
          <w:szCs w:val="22"/>
        </w:rPr>
        <w:t xml:space="preserve"> </w:t>
      </w:r>
      <w:r w:rsidR="000F25C8">
        <w:rPr>
          <w:sz w:val="22"/>
          <w:szCs w:val="22"/>
        </w:rPr>
        <w:t>Support Center</w:t>
      </w:r>
      <w:r w:rsidRPr="00D641DF">
        <w:rPr>
          <w:sz w:val="22"/>
          <w:szCs w:val="22"/>
        </w:rPr>
        <w:t xml:space="preserve"> numbers are estimated by using </w:t>
      </w:r>
      <w:r w:rsidR="000F25C8">
        <w:rPr>
          <w:sz w:val="22"/>
          <w:szCs w:val="22"/>
        </w:rPr>
        <w:t>2</w:t>
      </w:r>
      <w:r w:rsidRPr="00D641DF">
        <w:rPr>
          <w:sz w:val="22"/>
          <w:szCs w:val="22"/>
        </w:rPr>
        <w:t>0</w:t>
      </w:r>
      <w:r w:rsidR="00803DB3">
        <w:rPr>
          <w:sz w:val="22"/>
          <w:szCs w:val="22"/>
        </w:rPr>
        <w:t>20</w:t>
      </w:r>
      <w:r w:rsidRPr="00D641DF">
        <w:rPr>
          <w:sz w:val="22"/>
          <w:szCs w:val="22"/>
        </w:rPr>
        <w:t xml:space="preserve"> </w:t>
      </w:r>
      <w:r w:rsidR="000F25C8">
        <w:rPr>
          <w:sz w:val="22"/>
          <w:szCs w:val="22"/>
        </w:rPr>
        <w:t>data</w:t>
      </w:r>
      <w:r w:rsidRPr="00D641DF">
        <w:rPr>
          <w:sz w:val="22"/>
          <w:szCs w:val="22"/>
        </w:rPr>
        <w:t>.</w:t>
      </w:r>
    </w:p>
    <w:p w:rsidR="00707445" w:rsidRPr="00D641DF" w:rsidP="00176576" w14:paraId="5DD63B4D" w14:textId="0737309B">
      <w:pPr>
        <w:pStyle w:val="NormalSS"/>
        <w:ind w:firstLine="0"/>
        <w:jc w:val="left"/>
        <w:rPr>
          <w:sz w:val="22"/>
          <w:szCs w:val="22"/>
        </w:rPr>
      </w:pPr>
      <w:r>
        <w:rPr>
          <w:sz w:val="22"/>
          <w:szCs w:val="22"/>
        </w:rPr>
        <w:t>**</w:t>
      </w:r>
      <w:r>
        <w:t xml:space="preserve">Wages for Social and Community Service Managers are based on Bureau of Labor Statistics, U.S. Department of Labor, </w:t>
      </w:r>
      <w:r>
        <w:rPr>
          <w:i/>
          <w:iCs/>
        </w:rPr>
        <w:t xml:space="preserve">Occupational Outlook Handbook, </w:t>
      </w:r>
      <w:hyperlink r:id="rId8" w:history="1">
        <w:r>
          <w:rPr>
            <w:rStyle w:val="Hyperlink"/>
          </w:rPr>
          <w:t>http://www.bls.gov/ooh/management/social-and-community-service-managers.htm</w:t>
        </w:r>
      </w:hyperlink>
    </w:p>
    <w:p w:rsidR="00FA4FEE" w:rsidRPr="00D641DF" w:rsidP="00176576" w14:paraId="0D6D048A" w14:textId="77777777">
      <w:pPr>
        <w:pStyle w:val="NormalSS"/>
        <w:ind w:firstLine="0"/>
        <w:jc w:val="left"/>
        <w:rPr>
          <w:i/>
          <w:szCs w:val="24"/>
        </w:rPr>
      </w:pPr>
    </w:p>
    <w:p w:rsidR="00176576" w:rsidRPr="00D641DF" w:rsidP="00176576" w14:paraId="0D6D048B" w14:textId="77777777">
      <w:pPr>
        <w:pStyle w:val="NormalSS"/>
        <w:ind w:firstLine="0"/>
        <w:jc w:val="left"/>
        <w:rPr>
          <w:i/>
          <w:szCs w:val="24"/>
        </w:rPr>
      </w:pPr>
      <w:r w:rsidRPr="00D641DF">
        <w:rPr>
          <w:i/>
          <w:szCs w:val="24"/>
        </w:rPr>
        <w:t>Planned frequency of information collection</w:t>
      </w:r>
      <w:r w:rsidRPr="00D641DF" w:rsidR="0033551D">
        <w:rPr>
          <w:i/>
          <w:szCs w:val="24"/>
        </w:rPr>
        <w:t>:</w:t>
      </w:r>
    </w:p>
    <w:p w:rsidR="00176576" w:rsidRPr="00D641DF" w:rsidP="00176576" w14:paraId="0D6D048C" w14:textId="77777777">
      <w:pPr>
        <w:pStyle w:val="NormalSS"/>
        <w:ind w:firstLine="0"/>
        <w:jc w:val="left"/>
        <w:rPr>
          <w:bCs/>
          <w:szCs w:val="24"/>
        </w:rPr>
      </w:pPr>
    </w:p>
    <w:p w:rsidR="00FA4FEE" w:rsidRPr="00D641DF" w:rsidP="00176576" w14:paraId="0D6D048E" w14:textId="4C3D9FC6">
      <w:pPr>
        <w:pStyle w:val="NormalSS"/>
        <w:ind w:firstLine="0"/>
        <w:jc w:val="left"/>
        <w:rPr>
          <w:bCs/>
          <w:szCs w:val="24"/>
        </w:rPr>
      </w:pPr>
      <w:r>
        <w:rPr>
          <w:bCs/>
          <w:szCs w:val="24"/>
        </w:rPr>
        <w:t xml:space="preserve">An opportunity to complete the survey will accompany each inquiry to the </w:t>
      </w:r>
      <w:r w:rsidR="007F24C7">
        <w:rPr>
          <w:bCs/>
          <w:szCs w:val="24"/>
        </w:rPr>
        <w:t xml:space="preserve">EHBs </w:t>
      </w:r>
      <w:r w:rsidR="00342E0B">
        <w:rPr>
          <w:bCs/>
          <w:szCs w:val="24"/>
        </w:rPr>
        <w:t xml:space="preserve">Customer Support </w:t>
      </w:r>
      <w:r w:rsidR="007F24C7">
        <w:rPr>
          <w:bCs/>
          <w:szCs w:val="24"/>
        </w:rPr>
        <w:t>Center or online web request form</w:t>
      </w:r>
      <w:r>
        <w:rPr>
          <w:bCs/>
          <w:szCs w:val="24"/>
        </w:rPr>
        <w:t xml:space="preserve">.  </w:t>
      </w:r>
      <w:r w:rsidRPr="00D641DF" w:rsidR="002D38DD">
        <w:rPr>
          <w:bCs/>
          <w:szCs w:val="24"/>
        </w:rPr>
        <w:t xml:space="preserve">A link to the voluntary customer service survey will be </w:t>
      </w:r>
      <w:r w:rsidR="00342E0B">
        <w:rPr>
          <w:bCs/>
          <w:szCs w:val="24"/>
        </w:rPr>
        <w:t xml:space="preserve">sent to potential respondents </w:t>
      </w:r>
      <w:r w:rsidR="004A5992">
        <w:rPr>
          <w:bCs/>
          <w:szCs w:val="24"/>
        </w:rPr>
        <w:t xml:space="preserve">in </w:t>
      </w:r>
      <w:r w:rsidRPr="00D641DF" w:rsidR="004A5992">
        <w:rPr>
          <w:bCs/>
          <w:szCs w:val="24"/>
        </w:rPr>
        <w:t>an</w:t>
      </w:r>
      <w:r w:rsidRPr="00D641DF" w:rsidR="00F17A4A">
        <w:rPr>
          <w:bCs/>
          <w:szCs w:val="24"/>
        </w:rPr>
        <w:t xml:space="preserve"> </w:t>
      </w:r>
      <w:r w:rsidRPr="00D641DF" w:rsidR="002D38DD">
        <w:rPr>
          <w:bCs/>
          <w:szCs w:val="24"/>
        </w:rPr>
        <w:t>email indicating the</w:t>
      </w:r>
      <w:r w:rsidRPr="00D641DF" w:rsidR="00D01AC8">
        <w:rPr>
          <w:bCs/>
          <w:szCs w:val="24"/>
        </w:rPr>
        <w:t xml:space="preserve"> inquiry is marked resolved and closed</w:t>
      </w:r>
      <w:r w:rsidRPr="00D641DF" w:rsidR="002D38DD">
        <w:rPr>
          <w:bCs/>
          <w:szCs w:val="24"/>
        </w:rPr>
        <w:t>.</w:t>
      </w:r>
    </w:p>
    <w:p w:rsidR="00FA4FEE" w:rsidRPr="00D641DF" w:rsidP="00176576" w14:paraId="0D6D048F" w14:textId="77777777">
      <w:pPr>
        <w:pStyle w:val="NormalSS"/>
        <w:ind w:firstLine="0"/>
        <w:jc w:val="left"/>
        <w:rPr>
          <w:bCs/>
          <w:szCs w:val="24"/>
        </w:rPr>
      </w:pPr>
    </w:p>
    <w:p w:rsidR="007A25D0" w:rsidRPr="00D641DF" w14:paraId="0D6D0490" w14:textId="77777777">
      <w:pPr>
        <w:tabs>
          <w:tab w:val="left" w:pos="-720"/>
          <w:tab w:val="left" w:pos="720"/>
          <w:tab w:val="right" w:pos="10080"/>
        </w:tabs>
        <w:rPr>
          <w:rFonts w:ascii="Times New Roman" w:hAnsi="Times New Roman"/>
          <w:sz w:val="24"/>
          <w:szCs w:val="24"/>
        </w:rPr>
      </w:pPr>
    </w:p>
    <w:p w:rsidR="0090471D" w:rsidRPr="00D641DF" w14:paraId="06D6062C" w14:textId="5BB78CE7">
      <w:pPr>
        <w:tabs>
          <w:tab w:val="left" w:pos="720"/>
          <w:tab w:val="right" w:pos="8732"/>
        </w:tabs>
        <w:rPr>
          <w:rFonts w:ascii="Times New Roman" w:hAnsi="Times New Roman"/>
          <w:sz w:val="24"/>
          <w:szCs w:val="24"/>
          <w:u w:val="single"/>
        </w:rPr>
      </w:pPr>
      <w:r w:rsidRPr="00D641DF">
        <w:rPr>
          <w:rFonts w:ascii="Times New Roman" w:hAnsi="Times New Roman"/>
          <w:sz w:val="24"/>
          <w:szCs w:val="24"/>
        </w:rPr>
        <w:t>13.</w:t>
      </w:r>
      <w:r w:rsidRPr="00D641DF">
        <w:rPr>
          <w:rFonts w:ascii="Times New Roman" w:hAnsi="Times New Roman"/>
          <w:sz w:val="24"/>
          <w:szCs w:val="24"/>
        </w:rPr>
        <w:tab/>
      </w:r>
      <w:r w:rsidRPr="00D641DF">
        <w:rPr>
          <w:rFonts w:ascii="Times New Roman" w:hAnsi="Times New Roman"/>
          <w:sz w:val="24"/>
          <w:szCs w:val="24"/>
          <w:u w:val="single"/>
        </w:rPr>
        <w:t>Estimates of Annualized Cost Burden to Respondents</w:t>
      </w:r>
    </w:p>
    <w:p w:rsidR="0090471D" w:rsidRPr="00D641DF" w14:paraId="5C8BFE1E" w14:textId="562FC50F">
      <w:pPr>
        <w:tabs>
          <w:tab w:val="left" w:pos="720"/>
          <w:tab w:val="right" w:pos="8732"/>
        </w:tabs>
        <w:rPr>
          <w:rFonts w:ascii="Times New Roman" w:hAnsi="Times New Roman"/>
          <w:sz w:val="24"/>
          <w:szCs w:val="24"/>
          <w:u w:val="single"/>
        </w:rPr>
      </w:pPr>
      <w:r>
        <w:rPr>
          <w:rFonts w:ascii="Times New Roman" w:hAnsi="Times New Roman"/>
          <w:sz w:val="24"/>
          <w:szCs w:val="24"/>
        </w:rPr>
        <w:tab/>
      </w:r>
      <w:r w:rsidRPr="00D641DF">
        <w:rPr>
          <w:rFonts w:ascii="Times New Roman" w:hAnsi="Times New Roman"/>
          <w:sz w:val="24"/>
          <w:szCs w:val="24"/>
        </w:rPr>
        <w:t>The only associated cost to respondents is their time to provide the requested information.</w:t>
      </w:r>
    </w:p>
    <w:p w:rsidR="008C13E2" w:rsidRPr="00D641DF" w14:paraId="0D6D0492" w14:textId="77777777">
      <w:pPr>
        <w:tabs>
          <w:tab w:val="left" w:pos="720"/>
          <w:tab w:val="right" w:pos="8732"/>
        </w:tabs>
        <w:rPr>
          <w:rFonts w:ascii="Times New Roman" w:hAnsi="Times New Roman"/>
          <w:sz w:val="24"/>
          <w:szCs w:val="24"/>
          <w:u w:val="single"/>
        </w:rPr>
      </w:pPr>
    </w:p>
    <w:p w:rsidR="001879E5" w:rsidRPr="00D641DF" w14:paraId="0D6D0495" w14:textId="77777777">
      <w:pPr>
        <w:tabs>
          <w:tab w:val="left" w:pos="-720"/>
        </w:tabs>
        <w:rPr>
          <w:rFonts w:ascii="Times New Roman" w:hAnsi="Times New Roman"/>
          <w:sz w:val="24"/>
          <w:szCs w:val="24"/>
        </w:rPr>
      </w:pPr>
    </w:p>
    <w:p w:rsidR="001879E5" w:rsidRPr="00D641DF" w14:paraId="0D6D0496" w14:textId="77777777">
      <w:pPr>
        <w:tabs>
          <w:tab w:val="left" w:pos="720"/>
          <w:tab w:val="right" w:pos="8732"/>
        </w:tabs>
        <w:rPr>
          <w:rFonts w:ascii="Times New Roman" w:hAnsi="Times New Roman"/>
          <w:sz w:val="24"/>
          <w:szCs w:val="24"/>
          <w:u w:val="single"/>
        </w:rPr>
      </w:pPr>
      <w:r w:rsidRPr="00D641DF">
        <w:rPr>
          <w:rFonts w:ascii="Times New Roman" w:hAnsi="Times New Roman"/>
          <w:sz w:val="24"/>
          <w:szCs w:val="24"/>
        </w:rPr>
        <w:t>14.</w:t>
      </w:r>
      <w:r w:rsidRPr="00D641DF">
        <w:rPr>
          <w:rFonts w:ascii="Times New Roman" w:hAnsi="Times New Roman"/>
          <w:sz w:val="24"/>
          <w:szCs w:val="24"/>
        </w:rPr>
        <w:tab/>
      </w:r>
      <w:r w:rsidRPr="00D641DF">
        <w:rPr>
          <w:rFonts w:ascii="Times New Roman" w:hAnsi="Times New Roman"/>
          <w:sz w:val="24"/>
          <w:szCs w:val="24"/>
          <w:u w:val="single"/>
        </w:rPr>
        <w:t>Estimates of Annualized Cost to the Government</w:t>
      </w:r>
    </w:p>
    <w:p w:rsidR="0090471D" w:rsidRPr="00D641DF" w:rsidP="0090471D" w14:paraId="5329367F" w14:textId="6F1C9567">
      <w:pPr>
        <w:tabs>
          <w:tab w:val="left" w:pos="3405"/>
        </w:tabs>
        <w:rPr>
          <w:rFonts w:ascii="Times New Roman" w:hAnsi="Times New Roman"/>
          <w:sz w:val="24"/>
          <w:szCs w:val="24"/>
        </w:rPr>
      </w:pPr>
      <w:r w:rsidRPr="00D641DF">
        <w:rPr>
          <w:rFonts w:ascii="Times New Roman" w:hAnsi="Times New Roman"/>
          <w:sz w:val="24"/>
          <w:szCs w:val="24"/>
        </w:rPr>
        <w:tab/>
      </w:r>
    </w:p>
    <w:p w:rsidR="00274057" w:rsidP="005A3727" w14:paraId="46E5FB27" w14:textId="1B610CD7">
      <w:pPr>
        <w:ind w:left="720" w:right="720"/>
        <w:rPr>
          <w:rFonts w:ascii="Times New Roman" w:hAnsi="Times New Roman"/>
          <w:sz w:val="24"/>
          <w:szCs w:val="24"/>
        </w:rPr>
      </w:pPr>
      <w:r w:rsidRPr="00D641DF">
        <w:rPr>
          <w:rFonts w:ascii="Times New Roman" w:hAnsi="Times New Roman"/>
          <w:sz w:val="24"/>
          <w:szCs w:val="24"/>
        </w:rPr>
        <w:t xml:space="preserve">The associated annualized cost to the government is the time spent on data review and reporting by </w:t>
      </w:r>
      <w:r w:rsidR="00BB772A">
        <w:rPr>
          <w:rFonts w:ascii="Times New Roman" w:hAnsi="Times New Roman"/>
          <w:sz w:val="24"/>
          <w:szCs w:val="24"/>
        </w:rPr>
        <w:t>OIT</w:t>
      </w:r>
      <w:r w:rsidRPr="00D641DF" w:rsidR="00BB772A">
        <w:rPr>
          <w:rFonts w:ascii="Times New Roman" w:hAnsi="Times New Roman"/>
          <w:sz w:val="24"/>
          <w:szCs w:val="24"/>
        </w:rPr>
        <w:t xml:space="preserve"> </w:t>
      </w:r>
      <w:r w:rsidRPr="00D641DF">
        <w:rPr>
          <w:rFonts w:ascii="Times New Roman" w:hAnsi="Times New Roman"/>
          <w:sz w:val="24"/>
          <w:szCs w:val="24"/>
        </w:rPr>
        <w:t xml:space="preserve">staff. </w:t>
      </w:r>
      <w:r w:rsidR="00657DEA">
        <w:rPr>
          <w:rFonts w:ascii="Times New Roman" w:hAnsi="Times New Roman"/>
          <w:sz w:val="24"/>
          <w:szCs w:val="24"/>
        </w:rPr>
        <w:t>The estimated annualized cost to the government is $</w:t>
      </w:r>
      <w:r w:rsidR="00F74939">
        <w:rPr>
          <w:rFonts w:ascii="Times New Roman" w:hAnsi="Times New Roman"/>
          <w:sz w:val="24"/>
          <w:szCs w:val="24"/>
        </w:rPr>
        <w:t>1,976.54</w:t>
      </w:r>
      <w:r w:rsidR="00657DEA">
        <w:rPr>
          <w:rFonts w:ascii="Times New Roman" w:hAnsi="Times New Roman"/>
          <w:sz w:val="24"/>
          <w:szCs w:val="24"/>
        </w:rPr>
        <w:t xml:space="preserve"> (</w:t>
      </w:r>
      <w:r w:rsidR="00E53CB8">
        <w:rPr>
          <w:rFonts w:ascii="Times New Roman" w:hAnsi="Times New Roman"/>
          <w:sz w:val="24"/>
          <w:szCs w:val="24"/>
        </w:rPr>
        <w:t>1</w:t>
      </w:r>
      <w:r w:rsidR="00657DEA">
        <w:rPr>
          <w:rFonts w:ascii="Times New Roman" w:hAnsi="Times New Roman"/>
          <w:sz w:val="24"/>
          <w:szCs w:val="24"/>
        </w:rPr>
        <w:t xml:space="preserve">-GS </w:t>
      </w:r>
      <w:r w:rsidR="00F74939">
        <w:rPr>
          <w:rFonts w:ascii="Times New Roman" w:hAnsi="Times New Roman"/>
          <w:sz w:val="24"/>
          <w:szCs w:val="24"/>
        </w:rPr>
        <w:t>12</w:t>
      </w:r>
      <w:r w:rsidR="0023007A">
        <w:rPr>
          <w:rFonts w:ascii="Times New Roman" w:hAnsi="Times New Roman"/>
          <w:sz w:val="24"/>
          <w:szCs w:val="24"/>
        </w:rPr>
        <w:t xml:space="preserve">, Step </w:t>
      </w:r>
      <w:r w:rsidR="00F74939">
        <w:rPr>
          <w:rFonts w:ascii="Times New Roman" w:hAnsi="Times New Roman"/>
          <w:sz w:val="24"/>
          <w:szCs w:val="24"/>
        </w:rPr>
        <w:t>5</w:t>
      </w:r>
      <w:r w:rsidR="00956B0F">
        <w:rPr>
          <w:rFonts w:ascii="Times New Roman" w:hAnsi="Times New Roman"/>
          <w:sz w:val="24"/>
          <w:szCs w:val="24"/>
        </w:rPr>
        <w:t xml:space="preserve"> </w:t>
      </w:r>
      <w:r w:rsidR="005A3727">
        <w:rPr>
          <w:rFonts w:ascii="Times New Roman" w:hAnsi="Times New Roman"/>
          <w:sz w:val="24"/>
          <w:szCs w:val="24"/>
        </w:rPr>
        <w:t xml:space="preserve">– using 2% FTE).  </w:t>
      </w:r>
      <w:r w:rsidR="00657DEA">
        <w:rPr>
          <w:rFonts w:ascii="Times New Roman" w:hAnsi="Times New Roman"/>
          <w:sz w:val="24"/>
          <w:szCs w:val="24"/>
        </w:rPr>
        <w:t xml:space="preserve"> </w:t>
      </w:r>
    </w:p>
    <w:p w:rsidR="005A3727" w:rsidRPr="00813EF5" w:rsidP="005A3727" w14:paraId="22832A81" w14:textId="77777777">
      <w:pPr>
        <w:ind w:left="720" w:right="720"/>
        <w:rPr>
          <w:rFonts w:ascii="Times New Roman" w:hAnsi="Times New Roman"/>
          <w:sz w:val="24"/>
          <w:szCs w:val="24"/>
          <w:highlight w:val="yellow"/>
        </w:rPr>
      </w:pPr>
    </w:p>
    <w:p w:rsidR="0090471D" w:rsidRPr="00D641DF" w:rsidP="00D34DD4" w14:paraId="369C8681" w14:textId="523E05E4">
      <w:pPr>
        <w:tabs>
          <w:tab w:val="left" w:pos="720"/>
          <w:tab w:val="right" w:pos="8732"/>
        </w:tabs>
        <w:rPr>
          <w:rFonts w:ascii="Times New Roman" w:hAnsi="Times New Roman"/>
          <w:sz w:val="24"/>
          <w:szCs w:val="24"/>
        </w:rPr>
      </w:pPr>
      <w:r>
        <w:rPr>
          <w:rFonts w:ascii="Times New Roman" w:hAnsi="Times New Roman"/>
          <w:sz w:val="24"/>
          <w:szCs w:val="24"/>
        </w:rPr>
        <w:t>HRSA</w:t>
      </w:r>
      <w:r w:rsidRPr="00D641DF">
        <w:rPr>
          <w:rFonts w:ascii="Times New Roman" w:hAnsi="Times New Roman"/>
          <w:sz w:val="24"/>
          <w:szCs w:val="24"/>
        </w:rPr>
        <w:t xml:space="preserve"> will not incur any costs for the survey tool, Survey</w:t>
      </w:r>
      <w:r w:rsidRPr="00D641DF" w:rsidR="002D0374">
        <w:rPr>
          <w:rFonts w:ascii="Times New Roman" w:hAnsi="Times New Roman"/>
          <w:sz w:val="24"/>
          <w:szCs w:val="24"/>
        </w:rPr>
        <w:t xml:space="preserve"> </w:t>
      </w:r>
      <w:r w:rsidRPr="00D641DF">
        <w:rPr>
          <w:rFonts w:ascii="Times New Roman" w:hAnsi="Times New Roman"/>
          <w:sz w:val="24"/>
          <w:szCs w:val="24"/>
        </w:rPr>
        <w:t>Monkey. Costs listed here are based on hourly wage rate for federal employee</w:t>
      </w:r>
      <w:r w:rsidRPr="00D641DF" w:rsidR="008F522E">
        <w:rPr>
          <w:rFonts w:ascii="Times New Roman" w:hAnsi="Times New Roman"/>
          <w:sz w:val="24"/>
          <w:szCs w:val="24"/>
        </w:rPr>
        <w:t>s</w:t>
      </w:r>
      <w:r w:rsidRPr="00D641DF">
        <w:rPr>
          <w:rFonts w:ascii="Times New Roman" w:hAnsi="Times New Roman"/>
          <w:sz w:val="24"/>
          <w:szCs w:val="24"/>
        </w:rPr>
        <w:t>.</w:t>
      </w:r>
    </w:p>
    <w:p w:rsidR="001879E5" w:rsidRPr="00D641DF" w14:paraId="0D6D049B" w14:textId="77777777">
      <w:pPr>
        <w:tabs>
          <w:tab w:val="left" w:pos="-720"/>
        </w:tabs>
        <w:rPr>
          <w:rFonts w:ascii="Times New Roman" w:hAnsi="Times New Roman"/>
          <w:sz w:val="24"/>
          <w:szCs w:val="24"/>
        </w:rPr>
      </w:pPr>
    </w:p>
    <w:p w:rsidR="001879E5" w:rsidRPr="00D641DF" w14:paraId="0D6D049C" w14:textId="77777777">
      <w:pPr>
        <w:tabs>
          <w:tab w:val="left" w:pos="-720"/>
          <w:tab w:val="left" w:pos="44"/>
          <w:tab w:val="left" w:pos="720"/>
          <w:tab w:val="right" w:pos="8732"/>
        </w:tabs>
        <w:rPr>
          <w:rFonts w:ascii="Times New Roman" w:hAnsi="Times New Roman"/>
          <w:sz w:val="24"/>
          <w:szCs w:val="24"/>
          <w:u w:val="single"/>
        </w:rPr>
      </w:pPr>
      <w:r w:rsidRPr="00D641DF">
        <w:rPr>
          <w:rFonts w:ascii="Times New Roman" w:hAnsi="Times New Roman"/>
          <w:sz w:val="24"/>
          <w:szCs w:val="24"/>
        </w:rPr>
        <w:t>15.</w:t>
      </w:r>
      <w:r w:rsidRPr="00D641DF">
        <w:rPr>
          <w:rFonts w:ascii="Times New Roman" w:hAnsi="Times New Roman"/>
          <w:sz w:val="24"/>
          <w:szCs w:val="24"/>
        </w:rPr>
        <w:tab/>
      </w:r>
      <w:r w:rsidRPr="00D641DF">
        <w:rPr>
          <w:rFonts w:ascii="Times New Roman" w:hAnsi="Times New Roman"/>
          <w:sz w:val="24"/>
          <w:szCs w:val="24"/>
          <w:u w:val="single"/>
        </w:rPr>
        <w:t>Change in Burden</w:t>
      </w:r>
    </w:p>
    <w:p w:rsidR="001879E5" w:rsidRPr="00D641DF" w14:paraId="0D6D049D" w14:textId="77777777">
      <w:pPr>
        <w:tabs>
          <w:tab w:val="left" w:pos="-720"/>
          <w:tab w:val="left" w:pos="44"/>
          <w:tab w:val="left" w:pos="720"/>
          <w:tab w:val="right" w:pos="8732"/>
        </w:tabs>
        <w:rPr>
          <w:rFonts w:ascii="Times New Roman" w:hAnsi="Times New Roman"/>
          <w:sz w:val="24"/>
          <w:szCs w:val="24"/>
        </w:rPr>
      </w:pPr>
    </w:p>
    <w:p w:rsidR="001879E5" w:rsidRPr="00D641DF" w14:paraId="0D6D049E" w14:textId="77777777">
      <w:pPr>
        <w:tabs>
          <w:tab w:val="left" w:pos="-720"/>
        </w:tabs>
        <w:rPr>
          <w:rFonts w:ascii="Times New Roman" w:hAnsi="Times New Roman"/>
          <w:sz w:val="24"/>
          <w:szCs w:val="24"/>
        </w:rPr>
      </w:pPr>
      <w:r w:rsidRPr="00D641DF">
        <w:rPr>
          <w:rFonts w:ascii="Times New Roman" w:hAnsi="Times New Roman"/>
          <w:sz w:val="24"/>
          <w:szCs w:val="24"/>
        </w:rPr>
        <w:t xml:space="preserve">Not Applicable.  </w:t>
      </w:r>
      <w:r w:rsidRPr="00D641DF"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Pr="00D641DF" w14:paraId="0D6D049F" w14:textId="77777777">
      <w:pPr>
        <w:tabs>
          <w:tab w:val="left" w:pos="-720"/>
        </w:tabs>
        <w:rPr>
          <w:rFonts w:ascii="Times New Roman" w:hAnsi="Times New Roman"/>
          <w:sz w:val="24"/>
          <w:szCs w:val="24"/>
        </w:rPr>
      </w:pPr>
    </w:p>
    <w:p w:rsidR="001879E5" w:rsidRPr="00D641DF" w14:paraId="0D6D04A0" w14:textId="77777777">
      <w:pPr>
        <w:tabs>
          <w:tab w:val="left" w:pos="-720"/>
          <w:tab w:val="left" w:pos="720"/>
          <w:tab w:val="right" w:pos="8732"/>
        </w:tabs>
        <w:rPr>
          <w:rFonts w:ascii="Times New Roman" w:hAnsi="Times New Roman"/>
          <w:sz w:val="24"/>
          <w:szCs w:val="24"/>
          <w:u w:val="single"/>
        </w:rPr>
      </w:pPr>
      <w:r w:rsidRPr="00D641DF">
        <w:rPr>
          <w:rFonts w:ascii="Times New Roman" w:hAnsi="Times New Roman"/>
          <w:sz w:val="24"/>
          <w:szCs w:val="24"/>
        </w:rPr>
        <w:t>16.</w:t>
      </w:r>
      <w:r w:rsidRPr="00D641DF">
        <w:rPr>
          <w:rFonts w:ascii="Times New Roman" w:hAnsi="Times New Roman"/>
          <w:sz w:val="24"/>
          <w:szCs w:val="24"/>
        </w:rPr>
        <w:tab/>
      </w:r>
      <w:r w:rsidRPr="00D641DF">
        <w:rPr>
          <w:rFonts w:ascii="Times New Roman" w:hAnsi="Times New Roman"/>
          <w:sz w:val="24"/>
          <w:szCs w:val="24"/>
          <w:u w:val="single"/>
        </w:rPr>
        <w:t>Plans for Analysis and Timetable of Key Activities</w:t>
      </w:r>
    </w:p>
    <w:p w:rsidR="006E3B33" w:rsidRPr="00D641DF" w14:paraId="0D6D04A3" w14:textId="77777777">
      <w:pPr>
        <w:tabs>
          <w:tab w:val="left" w:pos="-720"/>
          <w:tab w:val="right" w:pos="8692"/>
        </w:tabs>
        <w:rPr>
          <w:rFonts w:ascii="Times New Roman" w:hAnsi="Times New Roman"/>
          <w:sz w:val="24"/>
          <w:szCs w:val="24"/>
        </w:rPr>
      </w:pPr>
    </w:p>
    <w:p w:rsidR="008F522E" w:rsidRPr="00D641DF" w14:paraId="7EE9D88F" w14:textId="000D3160">
      <w:pPr>
        <w:tabs>
          <w:tab w:val="left" w:pos="-720"/>
          <w:tab w:val="right" w:pos="8692"/>
        </w:tabs>
        <w:rPr>
          <w:rFonts w:ascii="Times New Roman" w:hAnsi="Times New Roman"/>
          <w:sz w:val="24"/>
          <w:szCs w:val="24"/>
        </w:rPr>
      </w:pPr>
      <w:r w:rsidRPr="00D641DF">
        <w:rPr>
          <w:rFonts w:ascii="Times New Roman" w:hAnsi="Times New Roman"/>
          <w:sz w:val="24"/>
          <w:szCs w:val="24"/>
        </w:rPr>
        <w:t xml:space="preserve">Survey Monkey allows for real-time data analysis. </w:t>
      </w:r>
      <w:r w:rsidRPr="00D641DF" w:rsidR="00BF72E9">
        <w:rPr>
          <w:rFonts w:ascii="Times New Roman" w:hAnsi="Times New Roman"/>
          <w:sz w:val="24"/>
          <w:szCs w:val="24"/>
        </w:rPr>
        <w:t xml:space="preserve">The tool automatically analyzes the data, making it easy for staff to review and pull the data at any time during the year without having to manipulate or reanalyze the data. </w:t>
      </w:r>
      <w:r w:rsidRPr="00D641DF">
        <w:rPr>
          <w:rFonts w:ascii="Times New Roman" w:hAnsi="Times New Roman"/>
          <w:sz w:val="24"/>
          <w:szCs w:val="24"/>
        </w:rPr>
        <w:t>Once the survey</w:t>
      </w:r>
      <w:r w:rsidRPr="00D641DF" w:rsidR="00BF72E9">
        <w:rPr>
          <w:rFonts w:ascii="Times New Roman" w:hAnsi="Times New Roman"/>
          <w:sz w:val="24"/>
          <w:szCs w:val="24"/>
        </w:rPr>
        <w:t>s are</w:t>
      </w:r>
      <w:r w:rsidRPr="00D641DF">
        <w:rPr>
          <w:rFonts w:ascii="Times New Roman" w:hAnsi="Times New Roman"/>
          <w:sz w:val="24"/>
          <w:szCs w:val="24"/>
        </w:rPr>
        <w:t xml:space="preserve"> created</w:t>
      </w:r>
      <w:r w:rsidRPr="00D641DF" w:rsidR="00BF72E9">
        <w:rPr>
          <w:rFonts w:ascii="Times New Roman" w:hAnsi="Times New Roman"/>
          <w:sz w:val="24"/>
          <w:szCs w:val="24"/>
        </w:rPr>
        <w:t xml:space="preserve"> and administered</w:t>
      </w:r>
      <w:r w:rsidRPr="00D641DF">
        <w:rPr>
          <w:rFonts w:ascii="Times New Roman" w:hAnsi="Times New Roman"/>
          <w:sz w:val="24"/>
          <w:szCs w:val="24"/>
        </w:rPr>
        <w:t xml:space="preserve">, </w:t>
      </w:r>
      <w:r w:rsidRPr="00D641DF" w:rsidR="00BF72E9">
        <w:rPr>
          <w:rFonts w:ascii="Times New Roman" w:hAnsi="Times New Roman"/>
          <w:sz w:val="24"/>
          <w:szCs w:val="24"/>
        </w:rPr>
        <w:t xml:space="preserve">the </w:t>
      </w:r>
      <w:r w:rsidR="00E53CB8">
        <w:rPr>
          <w:rFonts w:ascii="Times New Roman" w:hAnsi="Times New Roman"/>
          <w:sz w:val="24"/>
          <w:szCs w:val="24"/>
        </w:rPr>
        <w:t>OIT Customer Support Branch</w:t>
      </w:r>
      <w:r w:rsidRPr="00D641DF" w:rsidR="00E53CB8">
        <w:rPr>
          <w:rFonts w:ascii="Times New Roman" w:hAnsi="Times New Roman"/>
          <w:sz w:val="24"/>
          <w:szCs w:val="24"/>
        </w:rPr>
        <w:t xml:space="preserve"> </w:t>
      </w:r>
      <w:r w:rsidRPr="00D641DF">
        <w:rPr>
          <w:rFonts w:ascii="Times New Roman" w:hAnsi="Times New Roman"/>
          <w:sz w:val="24"/>
          <w:szCs w:val="24"/>
        </w:rPr>
        <w:t>staff responsible for reviewing customer service feedback will revi</w:t>
      </w:r>
      <w:r w:rsidRPr="00D641DF" w:rsidR="00BF72E9">
        <w:rPr>
          <w:rFonts w:ascii="Times New Roman" w:hAnsi="Times New Roman"/>
          <w:sz w:val="24"/>
          <w:szCs w:val="24"/>
        </w:rPr>
        <w:t>ew the data at fixed intervals or as necessary throughout the year.</w:t>
      </w:r>
    </w:p>
    <w:p w:rsidR="00BF72E9" w:rsidRPr="00D641DF" w14:paraId="1FBF904D" w14:textId="77777777">
      <w:pPr>
        <w:tabs>
          <w:tab w:val="left" w:pos="-720"/>
          <w:tab w:val="right" w:pos="8692"/>
        </w:tabs>
        <w:rPr>
          <w:rFonts w:ascii="Times New Roman" w:hAnsi="Times New Roman"/>
          <w:sz w:val="24"/>
          <w:szCs w:val="24"/>
        </w:rPr>
      </w:pPr>
    </w:p>
    <w:p w:rsidR="001879E5" w:rsidRPr="00D641DF" w14:paraId="0D6D04A4" w14:textId="77777777">
      <w:pPr>
        <w:tabs>
          <w:tab w:val="left" w:pos="720"/>
          <w:tab w:val="right" w:pos="8692"/>
        </w:tabs>
        <w:rPr>
          <w:rFonts w:ascii="Times New Roman" w:hAnsi="Times New Roman"/>
          <w:sz w:val="24"/>
          <w:szCs w:val="24"/>
          <w:u w:val="single"/>
        </w:rPr>
      </w:pPr>
      <w:r w:rsidRPr="00D641DF">
        <w:rPr>
          <w:rFonts w:ascii="Times New Roman" w:hAnsi="Times New Roman"/>
          <w:sz w:val="24"/>
          <w:szCs w:val="24"/>
        </w:rPr>
        <w:t>17.</w:t>
      </w:r>
      <w:r w:rsidRPr="00D641DF">
        <w:rPr>
          <w:rFonts w:ascii="Times New Roman" w:hAnsi="Times New Roman"/>
          <w:sz w:val="24"/>
          <w:szCs w:val="24"/>
        </w:rPr>
        <w:tab/>
      </w:r>
      <w:r w:rsidRPr="00D641DF">
        <w:rPr>
          <w:rFonts w:ascii="Times New Roman" w:hAnsi="Times New Roman"/>
          <w:sz w:val="24"/>
          <w:szCs w:val="24"/>
          <w:u w:val="single"/>
        </w:rPr>
        <w:t>Exemption for Display of Expiration Date</w:t>
      </w:r>
    </w:p>
    <w:p w:rsidR="001879E5" w:rsidRPr="00D641DF" w14:paraId="0D6D04A5" w14:textId="77777777">
      <w:pPr>
        <w:tabs>
          <w:tab w:val="left" w:pos="720"/>
          <w:tab w:val="right" w:pos="8692"/>
        </w:tabs>
        <w:rPr>
          <w:rFonts w:ascii="Times New Roman" w:hAnsi="Times New Roman"/>
          <w:sz w:val="24"/>
          <w:szCs w:val="24"/>
        </w:rPr>
      </w:pPr>
    </w:p>
    <w:p w:rsidR="001879E5" w:rsidRPr="00D641DF" w14:paraId="0D6D04A6" w14:textId="77777777">
      <w:pPr>
        <w:tabs>
          <w:tab w:val="left" w:pos="-720"/>
        </w:tabs>
        <w:rPr>
          <w:rFonts w:ascii="Times New Roman" w:hAnsi="Times New Roman"/>
          <w:sz w:val="24"/>
          <w:szCs w:val="24"/>
        </w:rPr>
      </w:pPr>
      <w:r w:rsidRPr="00D641DF">
        <w:rPr>
          <w:rFonts w:ascii="Times New Roman" w:hAnsi="Times New Roman"/>
          <w:sz w:val="24"/>
          <w:szCs w:val="24"/>
        </w:rPr>
        <w:t>No exemption is being requested.  The expiration date will be displayed.</w:t>
      </w:r>
    </w:p>
    <w:p w:rsidR="001879E5" w:rsidRPr="00D641DF" w14:paraId="0D6D04A7" w14:textId="77777777">
      <w:pPr>
        <w:tabs>
          <w:tab w:val="left" w:pos="-720"/>
        </w:tabs>
        <w:rPr>
          <w:rFonts w:ascii="Times New Roman" w:hAnsi="Times New Roman"/>
          <w:sz w:val="24"/>
          <w:szCs w:val="24"/>
        </w:rPr>
      </w:pPr>
    </w:p>
    <w:p w:rsidR="001879E5" w:rsidRPr="00D641DF" w14:paraId="0D6D04A8" w14:textId="77777777">
      <w:pPr>
        <w:tabs>
          <w:tab w:val="left" w:pos="-720"/>
          <w:tab w:val="left" w:pos="720"/>
          <w:tab w:val="right" w:pos="8692"/>
        </w:tabs>
        <w:rPr>
          <w:rFonts w:ascii="Times New Roman" w:hAnsi="Times New Roman"/>
          <w:sz w:val="24"/>
          <w:szCs w:val="24"/>
          <w:u w:val="single"/>
        </w:rPr>
      </w:pPr>
      <w:r w:rsidRPr="00D641DF">
        <w:rPr>
          <w:rFonts w:ascii="Times New Roman" w:hAnsi="Times New Roman"/>
          <w:sz w:val="24"/>
          <w:szCs w:val="24"/>
        </w:rPr>
        <w:t>18.</w:t>
      </w:r>
      <w:r w:rsidRPr="00D641DF">
        <w:rPr>
          <w:rFonts w:ascii="Times New Roman" w:hAnsi="Times New Roman"/>
          <w:sz w:val="24"/>
          <w:szCs w:val="24"/>
        </w:rPr>
        <w:tab/>
      </w:r>
      <w:r w:rsidRPr="00D641DF">
        <w:rPr>
          <w:rFonts w:ascii="Times New Roman" w:hAnsi="Times New Roman"/>
          <w:sz w:val="24"/>
          <w:szCs w:val="24"/>
          <w:u w:val="single"/>
        </w:rPr>
        <w:t>Certifications</w:t>
      </w:r>
    </w:p>
    <w:p w:rsidR="001879E5" w:rsidRPr="00D641DF" w14:paraId="0D6D04A9" w14:textId="77777777">
      <w:pPr>
        <w:tabs>
          <w:tab w:val="left" w:pos="-720"/>
          <w:tab w:val="left" w:pos="720"/>
          <w:tab w:val="right" w:pos="8692"/>
        </w:tabs>
        <w:rPr>
          <w:rFonts w:ascii="Times New Roman" w:hAnsi="Times New Roman"/>
          <w:sz w:val="24"/>
          <w:szCs w:val="24"/>
        </w:rPr>
      </w:pPr>
    </w:p>
    <w:p w:rsidR="001879E5" w:rsidRPr="00176576" w:rsidP="00176576" w14:paraId="0D6D04AA" w14:textId="77777777">
      <w:pPr>
        <w:tabs>
          <w:tab w:val="left" w:pos="-720"/>
        </w:tabs>
        <w:rPr>
          <w:rFonts w:ascii="Times New Roman" w:hAnsi="Times New Roman"/>
          <w:sz w:val="24"/>
          <w:szCs w:val="24"/>
        </w:rPr>
      </w:pPr>
      <w:r w:rsidRPr="00D641DF">
        <w:rPr>
          <w:rFonts w:ascii="Times New Roman" w:hAnsi="Times New Roman"/>
          <w:sz w:val="24"/>
          <w:szCs w:val="24"/>
        </w:rPr>
        <w:t>This information collection activity</w:t>
      </w:r>
      <w:r w:rsidRPr="00D641DF">
        <w:rPr>
          <w:rFonts w:ascii="Times New Roman" w:hAnsi="Times New Roman"/>
          <w:sz w:val="24"/>
          <w:szCs w:val="24"/>
        </w:rPr>
        <w:t xml:space="preserve"> will comply with the</w:t>
      </w:r>
      <w:r w:rsidRPr="00D641DF" w:rsidR="00176576">
        <w:rPr>
          <w:rFonts w:ascii="Times New Roman" w:hAnsi="Times New Roman"/>
          <w:sz w:val="24"/>
          <w:szCs w:val="24"/>
        </w:rPr>
        <w:t xml:space="preserve"> requirements in 5 CFR 1320.9.</w:t>
      </w:r>
      <w:r w:rsidR="00176576">
        <w:rPr>
          <w:rFonts w:ascii="Times New Roman" w:hAnsi="Times New Roman"/>
          <w:sz w:val="24"/>
          <w:szCs w:val="24"/>
        </w:rPr>
        <w:t xml:space="preserve"> </w:t>
      </w:r>
    </w:p>
    <w:sectPr w:rsidSect="00721134">
      <w:footerReference w:type="default" r:id="rId9"/>
      <w:pgSz w:w="12240" w:h="15840"/>
      <w:pgMar w:top="1440" w:right="144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84" w14:paraId="0D6D04AF" w14:textId="4D80BD37">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0F3497">
      <w:rPr>
        <w:rFonts w:ascii="Times New Roman" w:hAnsi="Times New Roman"/>
        <w:noProof/>
        <w:sz w:val="2"/>
        <w:szCs w:val="2"/>
      </w:rPr>
      <w:t>4</w:t>
    </w:r>
    <w:r>
      <w:rPr>
        <w:rFonts w:ascii="Times New Roman" w:hAnsi="Times New Roman"/>
        <w:sz w:val="2"/>
        <w:szCs w:val="2"/>
      </w:rPr>
      <w:fldChar w:fldCharType="end"/>
    </w:r>
  </w:p>
  <w:p w:rsidR="00896384" w14:paraId="0D6D04B0" w14:textId="77777777">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B340E1C"/>
    <w:multiLevelType w:val="hybridMultilevel"/>
    <w:tmpl w:val="F0B04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5B8B2A2F"/>
    <w:multiLevelType w:val="hybridMultilevel"/>
    <w:tmpl w:val="60A4E20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79E93914"/>
    <w:multiLevelType w:val="hybridMultilevel"/>
    <w:tmpl w:val="C302A86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0"/>
  </w:num>
  <w:num w:numId="4">
    <w:abstractNumId w:val="11"/>
  </w:num>
  <w:num w:numId="5">
    <w:abstractNumId w:val="10"/>
  </w:num>
  <w:num w:numId="6">
    <w:abstractNumId w:val="9"/>
  </w:num>
  <w:num w:numId="7">
    <w:abstractNumId w:val="1"/>
  </w:num>
  <w:num w:numId="8">
    <w:abstractNumId w:val="5"/>
  </w:num>
  <w:num w:numId="9">
    <w:abstractNumId w:val="7"/>
  </w:num>
  <w:num w:numId="10">
    <w:abstractNumId w:val="4"/>
  </w:num>
  <w:num w:numId="11">
    <w:abstractNumId w:val="8"/>
  </w:num>
  <w:num w:numId="12">
    <w:abstractNumId w:val="12"/>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37FAA"/>
    <w:rsid w:val="00063273"/>
    <w:rsid w:val="000713DC"/>
    <w:rsid w:val="0007192E"/>
    <w:rsid w:val="00072B9E"/>
    <w:rsid w:val="00077808"/>
    <w:rsid w:val="000848B7"/>
    <w:rsid w:val="00091974"/>
    <w:rsid w:val="000D0A43"/>
    <w:rsid w:val="000E26C2"/>
    <w:rsid w:val="000F25C8"/>
    <w:rsid w:val="000F2D27"/>
    <w:rsid w:val="000F3497"/>
    <w:rsid w:val="000F4A39"/>
    <w:rsid w:val="001017B2"/>
    <w:rsid w:val="00116F07"/>
    <w:rsid w:val="00144B81"/>
    <w:rsid w:val="00152EAB"/>
    <w:rsid w:val="001731F7"/>
    <w:rsid w:val="00176576"/>
    <w:rsid w:val="0018020A"/>
    <w:rsid w:val="00185236"/>
    <w:rsid w:val="001879E5"/>
    <w:rsid w:val="0019133F"/>
    <w:rsid w:val="001A5119"/>
    <w:rsid w:val="001B1BF3"/>
    <w:rsid w:val="001C6C1D"/>
    <w:rsid w:val="001E58D1"/>
    <w:rsid w:val="001F05FA"/>
    <w:rsid w:val="001F78C0"/>
    <w:rsid w:val="002004F4"/>
    <w:rsid w:val="0020178C"/>
    <w:rsid w:val="00213C9A"/>
    <w:rsid w:val="002279BC"/>
    <w:rsid w:val="0023007A"/>
    <w:rsid w:val="00233B3F"/>
    <w:rsid w:val="002352A6"/>
    <w:rsid w:val="00240ABB"/>
    <w:rsid w:val="00246222"/>
    <w:rsid w:val="00251EE6"/>
    <w:rsid w:val="00274057"/>
    <w:rsid w:val="00290F8C"/>
    <w:rsid w:val="002B3D35"/>
    <w:rsid w:val="002D0374"/>
    <w:rsid w:val="002D2BBC"/>
    <w:rsid w:val="002D38DD"/>
    <w:rsid w:val="002D624C"/>
    <w:rsid w:val="002D79C8"/>
    <w:rsid w:val="002E34EE"/>
    <w:rsid w:val="002E5C9D"/>
    <w:rsid w:val="002F402D"/>
    <w:rsid w:val="00301BCD"/>
    <w:rsid w:val="00320D95"/>
    <w:rsid w:val="0032259F"/>
    <w:rsid w:val="00330C42"/>
    <w:rsid w:val="0033551D"/>
    <w:rsid w:val="00342E0B"/>
    <w:rsid w:val="00344701"/>
    <w:rsid w:val="003674AA"/>
    <w:rsid w:val="003C15C2"/>
    <w:rsid w:val="003D66B8"/>
    <w:rsid w:val="00404E64"/>
    <w:rsid w:val="0042129C"/>
    <w:rsid w:val="004239BD"/>
    <w:rsid w:val="00446BD4"/>
    <w:rsid w:val="0046323A"/>
    <w:rsid w:val="00472378"/>
    <w:rsid w:val="00484426"/>
    <w:rsid w:val="004A5992"/>
    <w:rsid w:val="004B32FC"/>
    <w:rsid w:val="004C769E"/>
    <w:rsid w:val="004D65D1"/>
    <w:rsid w:val="004E0FA8"/>
    <w:rsid w:val="004E3605"/>
    <w:rsid w:val="004E3A1F"/>
    <w:rsid w:val="004F33ED"/>
    <w:rsid w:val="004F734E"/>
    <w:rsid w:val="00522C38"/>
    <w:rsid w:val="00531A2A"/>
    <w:rsid w:val="00537117"/>
    <w:rsid w:val="00557C4D"/>
    <w:rsid w:val="0056606F"/>
    <w:rsid w:val="00573A69"/>
    <w:rsid w:val="00587151"/>
    <w:rsid w:val="005A27F8"/>
    <w:rsid w:val="005A3727"/>
    <w:rsid w:val="005B4A77"/>
    <w:rsid w:val="005F7618"/>
    <w:rsid w:val="0061278C"/>
    <w:rsid w:val="00623295"/>
    <w:rsid w:val="0063434A"/>
    <w:rsid w:val="00642A5E"/>
    <w:rsid w:val="00651D3B"/>
    <w:rsid w:val="00657DEA"/>
    <w:rsid w:val="00675CBA"/>
    <w:rsid w:val="0068699F"/>
    <w:rsid w:val="006E3B33"/>
    <w:rsid w:val="006E3E2B"/>
    <w:rsid w:val="006F701B"/>
    <w:rsid w:val="00707445"/>
    <w:rsid w:val="00721134"/>
    <w:rsid w:val="007214F6"/>
    <w:rsid w:val="007312BE"/>
    <w:rsid w:val="007537EB"/>
    <w:rsid w:val="0075457F"/>
    <w:rsid w:val="00761C0E"/>
    <w:rsid w:val="0076581B"/>
    <w:rsid w:val="00782F66"/>
    <w:rsid w:val="00790D87"/>
    <w:rsid w:val="00796F36"/>
    <w:rsid w:val="007979B4"/>
    <w:rsid w:val="007A25D0"/>
    <w:rsid w:val="007B2471"/>
    <w:rsid w:val="007C52B1"/>
    <w:rsid w:val="007D1E4C"/>
    <w:rsid w:val="007D2413"/>
    <w:rsid w:val="007F24C7"/>
    <w:rsid w:val="00803DB3"/>
    <w:rsid w:val="00813EF5"/>
    <w:rsid w:val="008163BB"/>
    <w:rsid w:val="008165B2"/>
    <w:rsid w:val="00850760"/>
    <w:rsid w:val="00896384"/>
    <w:rsid w:val="008C13E2"/>
    <w:rsid w:val="008D1D94"/>
    <w:rsid w:val="008F522E"/>
    <w:rsid w:val="008F61FE"/>
    <w:rsid w:val="00903D87"/>
    <w:rsid w:val="0090471D"/>
    <w:rsid w:val="00915DA6"/>
    <w:rsid w:val="00926FB0"/>
    <w:rsid w:val="00943226"/>
    <w:rsid w:val="00956B0F"/>
    <w:rsid w:val="00976E3B"/>
    <w:rsid w:val="00990233"/>
    <w:rsid w:val="009910A4"/>
    <w:rsid w:val="009955EA"/>
    <w:rsid w:val="009B5A14"/>
    <w:rsid w:val="009B68A7"/>
    <w:rsid w:val="009C02B9"/>
    <w:rsid w:val="009D2EC6"/>
    <w:rsid w:val="009D6C07"/>
    <w:rsid w:val="009D73F6"/>
    <w:rsid w:val="00A22054"/>
    <w:rsid w:val="00A342EB"/>
    <w:rsid w:val="00A4213C"/>
    <w:rsid w:val="00A55AEA"/>
    <w:rsid w:val="00A60207"/>
    <w:rsid w:val="00A74BF1"/>
    <w:rsid w:val="00A91DCD"/>
    <w:rsid w:val="00AC44CC"/>
    <w:rsid w:val="00AE120A"/>
    <w:rsid w:val="00AE198D"/>
    <w:rsid w:val="00AE1A75"/>
    <w:rsid w:val="00AF2F18"/>
    <w:rsid w:val="00B1781C"/>
    <w:rsid w:val="00B21125"/>
    <w:rsid w:val="00B237EB"/>
    <w:rsid w:val="00B37D64"/>
    <w:rsid w:val="00B40D39"/>
    <w:rsid w:val="00B425DD"/>
    <w:rsid w:val="00B4426D"/>
    <w:rsid w:val="00B513D6"/>
    <w:rsid w:val="00B54521"/>
    <w:rsid w:val="00B906CD"/>
    <w:rsid w:val="00BA092C"/>
    <w:rsid w:val="00BA1E23"/>
    <w:rsid w:val="00BA32AD"/>
    <w:rsid w:val="00BB772A"/>
    <w:rsid w:val="00BC05BD"/>
    <w:rsid w:val="00BC5909"/>
    <w:rsid w:val="00BC6B01"/>
    <w:rsid w:val="00BC761A"/>
    <w:rsid w:val="00BF3FA7"/>
    <w:rsid w:val="00BF49E0"/>
    <w:rsid w:val="00BF72E9"/>
    <w:rsid w:val="00C137AD"/>
    <w:rsid w:val="00C22F5A"/>
    <w:rsid w:val="00C30D64"/>
    <w:rsid w:val="00C44F74"/>
    <w:rsid w:val="00C46032"/>
    <w:rsid w:val="00C50E75"/>
    <w:rsid w:val="00C710C1"/>
    <w:rsid w:val="00C91E67"/>
    <w:rsid w:val="00C92052"/>
    <w:rsid w:val="00CA1D43"/>
    <w:rsid w:val="00CA7BD6"/>
    <w:rsid w:val="00CB2B80"/>
    <w:rsid w:val="00CB2E46"/>
    <w:rsid w:val="00CD4592"/>
    <w:rsid w:val="00CE4102"/>
    <w:rsid w:val="00D01AC8"/>
    <w:rsid w:val="00D1758A"/>
    <w:rsid w:val="00D2299E"/>
    <w:rsid w:val="00D32AA8"/>
    <w:rsid w:val="00D34DD4"/>
    <w:rsid w:val="00D641DF"/>
    <w:rsid w:val="00D67A56"/>
    <w:rsid w:val="00D90E19"/>
    <w:rsid w:val="00DB1898"/>
    <w:rsid w:val="00DB6242"/>
    <w:rsid w:val="00E53CB8"/>
    <w:rsid w:val="00E56EE8"/>
    <w:rsid w:val="00E6530A"/>
    <w:rsid w:val="00E703EF"/>
    <w:rsid w:val="00E905AC"/>
    <w:rsid w:val="00EA6752"/>
    <w:rsid w:val="00EA7339"/>
    <w:rsid w:val="00EC1772"/>
    <w:rsid w:val="00F007C3"/>
    <w:rsid w:val="00F0115D"/>
    <w:rsid w:val="00F10B56"/>
    <w:rsid w:val="00F1420F"/>
    <w:rsid w:val="00F17A4A"/>
    <w:rsid w:val="00F2121B"/>
    <w:rsid w:val="00F46BDF"/>
    <w:rsid w:val="00F46FFB"/>
    <w:rsid w:val="00F6118B"/>
    <w:rsid w:val="00F66291"/>
    <w:rsid w:val="00F73AA5"/>
    <w:rsid w:val="00F74939"/>
    <w:rsid w:val="00F80C75"/>
    <w:rsid w:val="00F858E3"/>
    <w:rsid w:val="00FA4FEE"/>
    <w:rsid w:val="00FB18E6"/>
    <w:rsid w:val="00FC259B"/>
    <w:rsid w:val="00FF34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D6D0411"/>
  <w15:docId w15:val="{C13A9710-FFF3-4CE0-B1E8-57D46747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2D624C"/>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0471D"/>
    <w:pPr>
      <w:ind w:left="720"/>
      <w:contextualSpacing/>
    </w:pPr>
  </w:style>
  <w:style w:type="paragraph" w:styleId="Revision">
    <w:name w:val="Revision"/>
    <w:hidden/>
    <w:uiPriority w:val="99"/>
    <w:semiHidden/>
    <w:rsid w:val="002D624C"/>
    <w:pPr>
      <w:spacing w:after="0" w:line="240" w:lineRule="auto"/>
    </w:pPr>
    <w:rPr>
      <w:rFonts w:ascii="Courier" w:hAnsi="Courier"/>
      <w:sz w:val="20"/>
      <w:szCs w:val="20"/>
    </w:rPr>
  </w:style>
  <w:style w:type="character" w:styleId="FollowedHyperlink">
    <w:name w:val="FollowedHyperlink"/>
    <w:basedOn w:val="DefaultParagraphFont"/>
    <w:uiPriority w:val="99"/>
    <w:semiHidden/>
    <w:unhideWhenUsed/>
    <w:rsid w:val="00290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ooh/management/social-and-community-service-managers.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ee214f12af68f17b36c58f33c8f2c748">
  <xsd:schema xmlns:xsd="http://www.w3.org/2001/XMLSchema" xmlns:xs="http://www.w3.org/2001/XMLSchema" xmlns:p="http://schemas.microsoft.com/office/2006/metadata/properties" xmlns:ns2="4967143e-3350-4318-8b8c-f9b56d178eaa" targetNamespace="http://schemas.microsoft.com/office/2006/metadata/properties" ma:root="true" ma:fieldsID="d7d61b2cba761c94ea62af9b14bf2fa0"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64CC5929-F7ED-4A6B-A7AB-FE8C9A4742A9}">
  <ds:schemaRefs>
    <ds:schemaRef ds:uri="http://purl.org/dc/elements/1.1/"/>
    <ds:schemaRef ds:uri="http://schemas.microsoft.com/office/infopath/2007/PartnerControls"/>
    <ds:schemaRef ds:uri="http://schemas.microsoft.com/office/2006/metadata/properties"/>
    <ds:schemaRef ds:uri="http://purl.org/dc/terms/"/>
    <ds:schemaRef ds:uri="4967143e-3350-4318-8b8c-f9b56d178ea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90A8E2-CA38-4606-A6F1-B5C6F2E7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2689B-0717-4354-BE25-1D3A9E04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1173</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Wright-Solomon, Lisa (HRSA)</cp:lastModifiedBy>
  <cp:revision>7</cp:revision>
  <cp:lastPrinted>2017-04-04T15:31:00Z</cp:lastPrinted>
  <dcterms:created xsi:type="dcterms:W3CDTF">2021-02-02T15:24:00Z</dcterms:created>
  <dcterms:modified xsi:type="dcterms:W3CDTF">2021-04-22T17:33:00Z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