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tag w:val="goog_rdk_0"/>
        <w:id w:val="1663737765"/>
        <w:richText/>
      </w:sdtPr>
      <w:sdtContent>
        <w:p w:rsidR="00FB32D6" w14:paraId="00000001" w14:textId="77777777">
          <w:pPr>
            <w:pStyle w:val="Heading2"/>
            <w:keepNext w:val="0"/>
            <w:keepLines w:val="0"/>
            <w:widowControl w:val="0"/>
            <w:spacing w:before="0" w:line="360" w:lineRule="auto"/>
            <w:rPr>
              <w:rFonts w:ascii="Proxima Nova" w:eastAsia="Proxima Nova" w:hAnsi="Proxima Nova" w:cs="Proxima Nova"/>
              <w:b/>
              <w:sz w:val="34"/>
              <w:szCs w:val="34"/>
            </w:rPr>
          </w:pPr>
          <w:r>
            <w:rPr>
              <w:rFonts w:ascii="Proxima Nova" w:eastAsia="Proxima Nova" w:hAnsi="Proxima Nova" w:cs="Proxima Nova"/>
              <w:b/>
              <w:sz w:val="34"/>
              <w:szCs w:val="34"/>
            </w:rPr>
            <w:t>CDC Traveler-based Genomic Surveillance (TGS):</w:t>
          </w:r>
        </w:p>
      </w:sdtContent>
    </w:sdt>
    <w:p w:rsidR="00A32899" w14:paraId="5D1DFAE0" w14:textId="77777777">
      <w:pPr>
        <w:pStyle w:val="Heading2"/>
        <w:keepNext w:val="0"/>
        <w:keepLines w:val="0"/>
        <w:widowControl w:val="0"/>
        <w:spacing w:before="0" w:line="360" w:lineRule="auto"/>
      </w:pPr>
    </w:p>
    <w:p w:rsidR="00A32899" w14:paraId="26F44A5B" w14:textId="77777777">
      <w:pPr>
        <w:pStyle w:val="Heading2"/>
        <w:keepNext w:val="0"/>
        <w:keepLines w:val="0"/>
        <w:widowControl w:val="0"/>
        <w:spacing w:before="0" w:line="360" w:lineRule="auto"/>
      </w:pPr>
    </w:p>
    <w:sdt>
      <w:sdtPr>
        <w:tag w:val="goog_rdk_1"/>
        <w:id w:val="-831919327"/>
        <w:richText/>
      </w:sdtPr>
      <w:sdtContent>
        <w:p w:rsidR="00FB32D6" w14:paraId="00000002" w14:textId="32798215">
          <w:pPr>
            <w:pStyle w:val="Heading2"/>
            <w:keepNext w:val="0"/>
            <w:keepLines w:val="0"/>
            <w:widowControl w:val="0"/>
            <w:spacing w:before="0" w:line="360" w:lineRule="auto"/>
            <w:rPr>
              <w:rFonts w:ascii="Proxima Nova" w:eastAsia="Proxima Nova" w:hAnsi="Proxima Nova" w:cs="Proxima Nova"/>
              <w:b/>
              <w:sz w:val="34"/>
              <w:szCs w:val="34"/>
            </w:rPr>
          </w:pPr>
          <w:r>
            <w:rPr>
              <w:rFonts w:ascii="Proxima Nova" w:eastAsia="Proxima Nova" w:hAnsi="Proxima Nova" w:cs="Proxima Nova"/>
              <w:b/>
              <w:sz w:val="34"/>
              <w:szCs w:val="34"/>
            </w:rPr>
            <w:t>Program Overview and Test Taker Consent</w:t>
          </w:r>
        </w:p>
      </w:sdtContent>
    </w:sdt>
    <w:p w:rsidR="00FB32D6" w14:paraId="00000003" w14:textId="77777777">
      <w:pPr>
        <w:spacing w:after="0" w:line="360" w:lineRule="auto"/>
        <w:rPr>
          <w:rFonts w:ascii="Proxima Nova" w:eastAsia="Proxima Nova" w:hAnsi="Proxima Nova" w:cs="Proxima Nova"/>
        </w:rPr>
      </w:pPr>
      <w:r>
        <w:rPr>
          <w:rFonts w:ascii="Proxima Nova" w:eastAsia="Proxima Nova" w:hAnsi="Proxima Nova" w:cs="Proxima Nova"/>
        </w:rPr>
        <w:t>The following document is an update to current program overview and test consent language.</w:t>
      </w:r>
    </w:p>
    <w:p w:rsidR="00FB32D6" w14:paraId="00000004" w14:textId="77777777">
      <w:pPr>
        <w:widowControl w:val="0"/>
        <w:spacing w:after="0" w:line="360" w:lineRule="auto"/>
        <w:rPr>
          <w:rFonts w:ascii="Proxima Nova" w:eastAsia="Proxima Nova" w:hAnsi="Proxima Nova" w:cs="Proxima Nova"/>
          <w:b/>
        </w:rPr>
      </w:pPr>
    </w:p>
    <w:p w:rsidR="00FB32D6" w14:paraId="00000005" w14:textId="77777777">
      <w:pPr>
        <w:widowControl w:val="0"/>
        <w:spacing w:after="0" w:line="360" w:lineRule="auto"/>
        <w:rPr>
          <w:rFonts w:ascii="Proxima Nova" w:eastAsia="Proxima Nova" w:hAnsi="Proxima Nova" w:cs="Proxima Nova"/>
          <w:b/>
          <w:sz w:val="30"/>
          <w:szCs w:val="30"/>
        </w:rPr>
      </w:pPr>
      <w:r>
        <w:rPr>
          <w:rFonts w:ascii="Proxima Nova" w:eastAsia="Proxima Nova" w:hAnsi="Proxima Nova" w:cs="Proxima Nova"/>
          <w:b/>
          <w:sz w:val="30"/>
          <w:szCs w:val="30"/>
        </w:rPr>
        <w:t xml:space="preserve">Program Overview </w:t>
      </w:r>
    </w:p>
    <w:p w:rsidR="00FB32D6" w14:paraId="00000006" w14:textId="77777777">
      <w:pPr>
        <w:widowControl w:val="0"/>
        <w:spacing w:after="0" w:line="360" w:lineRule="auto"/>
        <w:rPr>
          <w:rFonts w:ascii="Proxima Nova" w:eastAsia="Proxima Nova" w:hAnsi="Proxima Nova" w:cs="Proxima Nova"/>
          <w:b/>
        </w:rPr>
      </w:pPr>
      <w:r>
        <w:rPr>
          <w:rFonts w:ascii="Proxima Nova" w:eastAsia="Proxima Nova" w:hAnsi="Proxima Nova" w:cs="Proxima Nova"/>
          <w:b/>
        </w:rPr>
        <w:t>[To be shown to participant on first digital page before they fill out a questionnaire]</w:t>
      </w:r>
    </w:p>
    <w:p w:rsidR="00FB32D6" w14:paraId="00000007" w14:textId="77777777">
      <w:pPr>
        <w:widowControl w:val="0"/>
        <w:spacing w:after="0" w:line="360" w:lineRule="auto"/>
        <w:rPr>
          <w:rFonts w:ascii="Proxima Nova" w:eastAsia="Proxima Nova" w:hAnsi="Proxima Nova" w:cs="Proxima Nova"/>
          <w:b/>
        </w:rPr>
      </w:pPr>
      <w:r>
        <w:rPr>
          <w:rFonts w:ascii="Proxima Nova" w:eastAsia="Proxima Nova" w:hAnsi="Proxima Nova" w:cs="Proxima Nova"/>
          <w:b/>
          <w:noProof/>
        </w:rPr>
        <mc:AlternateContent>
          <mc:Choice Requires="wpg">
            <w:drawing>
              <wp:inline distT="114300" distB="114300" distL="114300" distR="114300">
                <wp:extent cx="2117751" cy="3155951"/>
                <wp:effectExtent l="19050" t="19050" r="15875" b="2540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117751" cy="3155951"/>
                          <a:chOff x="152400" y="152400"/>
                          <a:chExt cx="2124075" cy="3162300"/>
                        </a:xfrm>
                      </wpg:grpSpPr>
                      <pic:pic xmlns:pic="http://schemas.openxmlformats.org/drawingml/2006/picture">
                        <pic:nvPicPr>
                          <pic:cNvPr id="4" name="Shape 4"/>
                          <pic:cNvPicPr/>
                        </pic:nvPicPr>
                        <pic:blipFill>
                          <a:blip xmlns:r="http://schemas.openxmlformats.org/officeDocument/2006/relationships" r:embed="rId8">
                            <a:alphaModFix amt="100000"/>
                          </a:blip>
                          <a:stretch>
                            <a:fillRect/>
                          </a:stretch>
                        </pic:blipFill>
                        <pic:spPr>
                          <a:xfrm>
                            <a:off x="152400" y="152400"/>
                            <a:ext cx="2124075" cy="3162300"/>
                          </a:xfrm>
                          <a:prstGeom prst="rect">
                            <a:avLst/>
                          </a:prstGeom>
                          <a:noFill/>
                          <a:ln w="12700">
                            <a:solidFill>
                              <a:srgbClr val="666666"/>
                            </a:solidFill>
                            <a:prstDash val="solid"/>
                            <a:miter lim="8000"/>
                            <a:headEnd w="sm" len="sm"/>
                            <a:tailEnd w="sm" len="sm"/>
                          </a:ln>
                        </pic:spPr>
                      </pic:pic>
                      <wps:wsp xmlns:wps="http://schemas.microsoft.com/office/word/2010/wordprocessingShape">
                        <wps:cNvPr id="1" name="Text Box 1"/>
                        <wps:cNvSpPr txBox="1"/>
                        <wps:spPr>
                          <a:xfrm>
                            <a:off x="152400" y="1073100"/>
                            <a:ext cx="2124019" cy="1890350"/>
                          </a:xfrm>
                          <a:prstGeom prst="rect">
                            <a:avLst/>
                          </a:prstGeom>
                          <a:solidFill>
                            <a:srgbClr val="FFFFFF"/>
                          </a:solidFill>
                          <a:ln>
                            <a:noFill/>
                          </a:ln>
                        </wps:spPr>
                        <wps:txbx>
                          <w:txbxContent>
                            <w:p w:rsidR="00FB32D6" w14:textId="77777777">
                              <w:pPr>
                                <w:spacing w:after="0" w:line="240" w:lineRule="auto"/>
                                <w:jc w:val="center"/>
                              </w:pPr>
                              <w:r>
                                <w:rPr>
                                  <w:rFonts w:ascii="Proxima Nova" w:eastAsia="Proxima Nova" w:hAnsi="Proxima Nova" w:cs="Proxima Nova"/>
                                  <w:color w:val="000000"/>
                                  <w:sz w:val="10"/>
                                </w:rPr>
                                <w:t xml:space="preserve">Help the US Centers for Disease Control and Prevention (CDC) combat new variants of the virus (SARS-CoV-2) that causes COVID-19 by participating in our Traveler-based SARS-CoV-2 genomic surveillance (TGS) program to detect new and rare SARS-CoV-2 variants and follow trends over time. As COVID-19 global testing and reporting declines, this program helps provide information about the variants from other countries and potential risks to the United States. </w:t>
                              </w:r>
                            </w:p>
                            <w:p w:rsidR="00FB32D6" w14:textId="77777777">
                              <w:pPr>
                                <w:spacing w:after="0" w:line="240" w:lineRule="auto"/>
                                <w:jc w:val="center"/>
                              </w:pPr>
                            </w:p>
                            <w:p w:rsidR="00FB32D6" w14:textId="77777777">
                              <w:pPr>
                                <w:spacing w:after="0" w:line="240" w:lineRule="auto"/>
                                <w:jc w:val="center"/>
                              </w:pPr>
                              <w:r>
                                <w:rPr>
                                  <w:rFonts w:ascii="Proxima Nova" w:eastAsia="Proxima Nova" w:hAnsi="Proxima Nova" w:cs="Proxima Nova"/>
                                  <w:color w:val="000000"/>
                                  <w:sz w:val="10"/>
                                </w:rPr>
                                <w:t xml:space="preserve">Participation in this program is free and voluntary. All you </w:t>
                              </w:r>
                              <w:r>
                                <w:rPr>
                                  <w:rFonts w:ascii="Proxima Nova" w:eastAsia="Proxima Nova" w:hAnsi="Proxima Nova" w:cs="Proxima Nova"/>
                                  <w:color w:val="000000"/>
                                  <w:sz w:val="10"/>
                                </w:rPr>
                                <w:t>have to</w:t>
                              </w:r>
                              <w:r>
                                <w:rPr>
                                  <w:rFonts w:ascii="Proxima Nova" w:eastAsia="Proxima Nova" w:hAnsi="Proxima Nova" w:cs="Proxima Nova"/>
                                  <w:color w:val="000000"/>
                                  <w:sz w:val="10"/>
                                </w:rPr>
                                <w:t xml:space="preserve"> do is provide lower nasal swab samples in accordance with the instructions provided to you by the program staff. Your sample will be sent to our labs for testing of SARS-CoV-2, the virus that causes COVID-19. We will not be collecting your personal identifying information. We will be asking for your information that will help contextualize any unique variants we detect, including certain demographic, travel history, COVID-19 infection history, and COVID-19 vaccination information. As part of this TGS program you will not receive any test results, however the results of your test will help CDC detect new COVID -19 variants that may enter the country through travelers. </w:t>
                              </w:r>
                            </w:p>
                          </w:txbxContent>
                        </wps:txbx>
                        <wps:bodyPr spcFirstLastPara="1" wrap="square" lIns="91425" tIns="91425" rIns="91425" bIns="91425" anchor="t" anchorCtr="0">
                          <a:spAutoFit/>
                        </wps:bodyPr>
                      </wps:wsp>
                      <wps:wsp xmlns:wps="http://schemas.microsoft.com/office/word/2010/wordprocessingShape">
                        <wps:cNvPr id="3" name="Text Box 3"/>
                        <wps:cNvSpPr txBox="1"/>
                        <wps:spPr>
                          <a:xfrm rot="19885680">
                            <a:off x="180019" y="1543448"/>
                            <a:ext cx="2069246" cy="388099"/>
                          </a:xfrm>
                          <a:prstGeom prst="rect">
                            <a:avLst/>
                          </a:prstGeom>
                          <a:noFill/>
                          <a:ln>
                            <a:noFill/>
                          </a:ln>
                        </wps:spPr>
                        <wps:txbx>
                          <w:txbxContent>
                            <w:p w:rsidR="00FB32D6" w14:textId="77777777">
                              <w:pPr>
                                <w:spacing w:after="0" w:line="240" w:lineRule="auto"/>
                                <w:jc w:val="center"/>
                              </w:pPr>
                              <w:r>
                                <w:rPr>
                                  <w:rFonts w:ascii="Arial" w:eastAsia="Arial" w:hAnsi="Arial" w:cs="Arial"/>
                                  <w:b/>
                                  <w:i/>
                                  <w:color w:val="FF0000"/>
                                  <w:sz w:val="28"/>
                                </w:rPr>
                                <w:t>ILLUSTRATIVE</w:t>
                              </w:r>
                            </w:p>
                          </w:txbxContent>
                        </wps:txbx>
                        <wps:bodyPr spcFirstLastPara="1" wrap="square" lIns="91425" tIns="91425" rIns="91425" bIns="91425" anchor="t" anchorCtr="0">
                          <a:spAutoFit/>
                        </wps:bodyPr>
                      </wps:wsp>
                    </wpg:wgp>
                  </a:graphicData>
                </a:graphic>
              </wp:inline>
            </w:drawing>
          </mc:Choice>
          <mc:Fallback>
            <w:pict>
              <v:group id="Group 2" o:spid="_x0000_i1025" style="width:166.75pt;height:248.5pt;mso-position-horizontal-relative:char;mso-position-vertical-relative:line" coordorigin="1524,1524" coordsize="21240,3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6" type="#_x0000_t75" style="width:21240;height:31623;left:1524;mso-wrap-style:square;position:absolute;top:1524;visibility:visible" o:preferrelative="f" stroked="t" strokecolor="#666" strokeweight="1pt">
                  <v:stroke startarrowwidth="narrow" startarrowlength="short" endarrowwidth="narrow" endarrowlength="short"/>
                  <v:imagedata r:id="rId8" o:title=""/>
                </v:shape>
                <v:shapetype id="_x0000_t202" coordsize="21600,21600" o:spt="202" path="m,l,21600r21600,l21600,xe">
                  <v:stroke joinstyle="miter"/>
                  <v:path gradientshapeok="t" o:connecttype="rect"/>
                </v:shapetype>
                <v:shape id="Text Box 1" o:spid="_x0000_s1027" type="#_x0000_t202" style="width:21240;height:18903;left:1524;mso-wrap-style:square;position:absolute;top:10731;visibility:visible;v-text-anchor:top" stroked="f">
                  <v:textbox style="mso-fit-shape-to-text:t" inset="7.2pt,7.2pt,7.2pt,7.2pt">
                    <w:txbxContent>
                      <w:p w:rsidR="00FB32D6" w14:paraId="23C171CE" w14:textId="77777777">
                        <w:pPr>
                          <w:spacing w:after="0" w:line="240" w:lineRule="auto"/>
                          <w:jc w:val="center"/>
                        </w:pPr>
                        <w:r>
                          <w:rPr>
                            <w:rFonts w:ascii="Proxima Nova" w:eastAsia="Proxima Nova" w:hAnsi="Proxima Nova" w:cs="Proxima Nova"/>
                            <w:color w:val="000000"/>
                            <w:sz w:val="10"/>
                          </w:rPr>
                          <w:t xml:space="preserve">Help the US Centers for Disease Control and Prevention (CDC) combat new variants of the virus (SARS-CoV-2) that causes COVID-19 by participating in our Traveler-based SARS-CoV-2 genomic surveillance (TGS) program to detect new and rare SARS-CoV-2 variants and follow trends over time. As COVID-19 global testing and reporting declines, this program helps provide information about the variants from other countries and potential risks to the United States. </w:t>
                        </w:r>
                      </w:p>
                      <w:p w:rsidR="00FB32D6" w14:paraId="4F37A1C9" w14:textId="77777777">
                        <w:pPr>
                          <w:spacing w:after="0" w:line="240" w:lineRule="auto"/>
                          <w:jc w:val="center"/>
                        </w:pPr>
                      </w:p>
                      <w:p w:rsidR="00FB32D6" w14:paraId="24466D78" w14:textId="77777777">
                        <w:pPr>
                          <w:spacing w:after="0" w:line="240" w:lineRule="auto"/>
                          <w:jc w:val="center"/>
                        </w:pPr>
                        <w:r>
                          <w:rPr>
                            <w:rFonts w:ascii="Proxima Nova" w:eastAsia="Proxima Nova" w:hAnsi="Proxima Nova" w:cs="Proxima Nova"/>
                            <w:color w:val="000000"/>
                            <w:sz w:val="10"/>
                          </w:rPr>
                          <w:t xml:space="preserve">Participation in this program is free and voluntary. All you </w:t>
                        </w:r>
                        <w:r>
                          <w:rPr>
                            <w:rFonts w:ascii="Proxima Nova" w:eastAsia="Proxima Nova" w:hAnsi="Proxima Nova" w:cs="Proxima Nova"/>
                            <w:color w:val="000000"/>
                            <w:sz w:val="10"/>
                          </w:rPr>
                          <w:t>have to</w:t>
                        </w:r>
                        <w:r>
                          <w:rPr>
                            <w:rFonts w:ascii="Proxima Nova" w:eastAsia="Proxima Nova" w:hAnsi="Proxima Nova" w:cs="Proxima Nova"/>
                            <w:color w:val="000000"/>
                            <w:sz w:val="10"/>
                          </w:rPr>
                          <w:t xml:space="preserve"> do is provide lower nasal swab samples in accordance with the instructions provided to you by the program staff. Your sample will be sent to our labs for testing of SARS-CoV-2, the virus that causes COVID-19. We will not be collecting your personal identifying information. We will be asking for your information that will help contextualize any unique variants we detect, including certain demographic, travel history, COVID-19 infection history, and COVID-19 vaccination information. As part of this TGS program you will not receive any test results, however the results of your test will help CDC detect new COVID -19 variants that may enter the country through travelers. </w:t>
                        </w:r>
                      </w:p>
                    </w:txbxContent>
                  </v:textbox>
                </v:shape>
                <v:shape id="Text Box 3" o:spid="_x0000_s1028" type="#_x0000_t202" style="width:20692;height:3881;left:1800;mso-wrap-style:square;position:absolute;rotation:-1872495fd;top:15434;visibility:visible;v-text-anchor:top" filled="f" stroked="f">
                  <v:textbox style="mso-fit-shape-to-text:t" inset="7.2pt,7.2pt,7.2pt,7.2pt">
                    <w:txbxContent>
                      <w:p w:rsidR="00FB32D6" w14:paraId="1A925231" w14:textId="77777777">
                        <w:pPr>
                          <w:spacing w:after="0" w:line="240" w:lineRule="auto"/>
                          <w:jc w:val="center"/>
                        </w:pPr>
                        <w:r>
                          <w:rPr>
                            <w:rFonts w:ascii="Arial" w:eastAsia="Arial" w:hAnsi="Arial" w:cs="Arial"/>
                            <w:b/>
                            <w:i/>
                            <w:color w:val="FF0000"/>
                            <w:sz w:val="28"/>
                          </w:rPr>
                          <w:t>ILLUSTRATIVE</w:t>
                        </w:r>
                      </w:p>
                    </w:txbxContent>
                  </v:textbox>
                </v:shape>
                <w10:wrap type="none"/>
                <w10:anchorlock/>
              </v:group>
            </w:pict>
          </mc:Fallback>
        </mc:AlternateContent>
      </w:r>
    </w:p>
    <w:p w:rsidR="000433F1" w14:paraId="60129350" w14:textId="77777777">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Help </w:t>
      </w:r>
      <w:r w:rsidR="00BF7525">
        <w:rPr>
          <w:rFonts w:ascii="Proxima Nova" w:eastAsia="Proxima Nova" w:hAnsi="Proxima Nova" w:cs="Proxima Nova"/>
        </w:rPr>
        <w:t xml:space="preserve">the </w:t>
      </w:r>
      <w:r>
        <w:rPr>
          <w:rFonts w:ascii="Proxima Nova" w:eastAsia="Proxima Nova" w:hAnsi="Proxima Nova" w:cs="Proxima Nova"/>
        </w:rPr>
        <w:t>U</w:t>
      </w:r>
      <w:r w:rsidR="00BF7525">
        <w:rPr>
          <w:rFonts w:ascii="Proxima Nova" w:eastAsia="Proxima Nova" w:hAnsi="Proxima Nova" w:cs="Proxima Nova"/>
        </w:rPr>
        <w:t>.</w:t>
      </w:r>
      <w:r>
        <w:rPr>
          <w:rFonts w:ascii="Proxima Nova" w:eastAsia="Proxima Nova" w:hAnsi="Proxima Nova" w:cs="Proxima Nova"/>
        </w:rPr>
        <w:t>S</w:t>
      </w:r>
      <w:r w:rsidR="00BF7525">
        <w:rPr>
          <w:rFonts w:ascii="Proxima Nova" w:eastAsia="Proxima Nova" w:hAnsi="Proxima Nova" w:cs="Proxima Nova"/>
        </w:rPr>
        <w:t>.</w:t>
      </w:r>
      <w:r>
        <w:rPr>
          <w:rFonts w:ascii="Proxima Nova" w:eastAsia="Proxima Nova" w:hAnsi="Proxima Nova" w:cs="Proxima Nova"/>
        </w:rPr>
        <w:t xml:space="preserve"> Centers for Disease Control and Prevention (CDC)</w:t>
      </w:r>
    </w:p>
    <w:p w:rsidR="00FB32D6" w:rsidRPr="0090062A" w14:paraId="00000008" w14:textId="0FE3A2FC">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 </w:t>
      </w:r>
      <w:r w:rsidR="00241B0D">
        <w:rPr>
          <w:rFonts w:ascii="Proxima Nova" w:eastAsia="Proxima Nova" w:hAnsi="Proxima Nova" w:cs="Proxima Nova"/>
        </w:rPr>
        <w:t xml:space="preserve">detect </w:t>
      </w:r>
      <w:r>
        <w:rPr>
          <w:rFonts w:ascii="Proxima Nova" w:eastAsia="Proxima Nova" w:hAnsi="Proxima Nova" w:cs="Proxima Nova"/>
        </w:rPr>
        <w:t xml:space="preserve">new variants of the virus that causes COVID-19 </w:t>
      </w:r>
      <w:r w:rsidR="00834EB7">
        <w:rPr>
          <w:rFonts w:ascii="Proxima Nova" w:eastAsia="Proxima Nova" w:hAnsi="Proxima Nova" w:cs="Proxima Nova"/>
        </w:rPr>
        <w:t xml:space="preserve">(SARS-CoV-2) </w:t>
      </w:r>
      <w:r>
        <w:rPr>
          <w:rFonts w:ascii="Proxima Nova" w:eastAsia="Proxima Nova" w:hAnsi="Proxima Nova" w:cs="Proxima Nova"/>
        </w:rPr>
        <w:t xml:space="preserve">by participating in </w:t>
      </w:r>
      <w:r w:rsidR="005D6E21">
        <w:rPr>
          <w:rFonts w:ascii="Proxima Nova" w:eastAsia="Proxima Nova" w:hAnsi="Proxima Nova" w:cs="Proxima Nova"/>
        </w:rPr>
        <w:t xml:space="preserve">the </w:t>
      </w:r>
      <w:r>
        <w:rPr>
          <w:rFonts w:ascii="Proxima Nova" w:eastAsia="Proxima Nova" w:hAnsi="Proxima Nova" w:cs="Proxima Nova"/>
        </w:rPr>
        <w:t xml:space="preserve">Traveler-based SARS-CoV-2 </w:t>
      </w:r>
      <w:r w:rsidR="00834EB7">
        <w:rPr>
          <w:rFonts w:ascii="Proxima Nova" w:eastAsia="Proxima Nova" w:hAnsi="Proxima Nova" w:cs="Proxima Nova"/>
        </w:rPr>
        <w:t xml:space="preserve">Genomic Surveillance </w:t>
      </w:r>
      <w:r>
        <w:rPr>
          <w:rFonts w:ascii="Proxima Nova" w:eastAsia="Proxima Nova" w:hAnsi="Proxima Nova" w:cs="Proxima Nova"/>
        </w:rPr>
        <w:t>(TGS) program</w:t>
      </w:r>
      <w:r w:rsidR="004C1AD2">
        <w:rPr>
          <w:rFonts w:ascii="Proxima Nova" w:eastAsia="Proxima Nova" w:hAnsi="Proxima Nova" w:cs="Proxima Nova"/>
        </w:rPr>
        <w:t xml:space="preserve">. </w:t>
      </w:r>
      <w:r w:rsidR="00AC52CF">
        <w:rPr>
          <w:rFonts w:ascii="Proxima Nova" w:eastAsia="Proxima Nova" w:hAnsi="Proxima Nova" w:cs="Proxima Nova"/>
        </w:rPr>
        <w:t>Getting tested helps CDC</w:t>
      </w:r>
      <w:r>
        <w:rPr>
          <w:rFonts w:ascii="Proxima Nova" w:eastAsia="Proxima Nova" w:hAnsi="Proxima Nova" w:cs="Proxima Nova"/>
        </w:rPr>
        <w:t xml:space="preserve"> detect new and rare SARS-CoV-2 variants and follow trends over time. As testing </w:t>
      </w:r>
      <w:r w:rsidR="00FC7FE6">
        <w:rPr>
          <w:rFonts w:ascii="Proxima Nova" w:eastAsia="Proxima Nova" w:hAnsi="Proxima Nova" w:cs="Proxima Nova"/>
        </w:rPr>
        <w:t xml:space="preserve">for </w:t>
      </w:r>
      <w:r>
        <w:rPr>
          <w:rFonts w:ascii="Proxima Nova" w:eastAsia="Proxima Nova" w:hAnsi="Proxima Nova" w:cs="Proxima Nova"/>
        </w:rPr>
        <w:t xml:space="preserve">and </w:t>
      </w:r>
      <w:r w:rsidRPr="0090062A">
        <w:rPr>
          <w:rFonts w:ascii="Proxima Nova" w:eastAsia="Proxima Nova" w:hAnsi="Proxima Nova" w:cs="Proxima Nova"/>
        </w:rPr>
        <w:t xml:space="preserve">reporting </w:t>
      </w:r>
      <w:r w:rsidRPr="0090062A" w:rsidR="00FC7FE6">
        <w:rPr>
          <w:rFonts w:ascii="Proxima Nova" w:eastAsia="Proxima Nova" w:hAnsi="Proxima Nova" w:cs="Proxima Nova"/>
        </w:rPr>
        <w:t xml:space="preserve">COVID-19 </w:t>
      </w:r>
      <w:r w:rsidRPr="0090062A" w:rsidR="006E166F">
        <w:rPr>
          <w:rFonts w:ascii="Proxima Nova" w:eastAsia="Proxima Nova" w:hAnsi="Proxima Nova" w:cs="Proxima Nova"/>
        </w:rPr>
        <w:t>decrease</w:t>
      </w:r>
      <w:r w:rsidRPr="0090062A" w:rsidR="00FC7FE6">
        <w:rPr>
          <w:rFonts w:ascii="Proxima Nova" w:eastAsia="Proxima Nova" w:hAnsi="Proxima Nova" w:cs="Proxima Nova"/>
        </w:rPr>
        <w:t xml:space="preserve"> globally</w:t>
      </w:r>
      <w:r w:rsidRPr="0090062A">
        <w:rPr>
          <w:rFonts w:ascii="Proxima Nova" w:eastAsia="Proxima Nova" w:hAnsi="Proxima Nova" w:cs="Proxima Nova"/>
        </w:rPr>
        <w:t xml:space="preserve">, this program helps provide information about the variants </w:t>
      </w:r>
      <w:r w:rsidRPr="0090062A" w:rsidR="0011559F">
        <w:rPr>
          <w:rFonts w:ascii="Proxima Nova" w:eastAsia="Proxima Nova" w:hAnsi="Proxima Nova" w:cs="Proxima Nova"/>
        </w:rPr>
        <w:t xml:space="preserve">infecting travelers </w:t>
      </w:r>
      <w:r w:rsidRPr="0090062A">
        <w:rPr>
          <w:rFonts w:ascii="Proxima Nova" w:eastAsia="Proxima Nova" w:hAnsi="Proxima Nova" w:cs="Proxima Nova"/>
        </w:rPr>
        <w:t xml:space="preserve">from other countries and potential risks to the United States. </w:t>
      </w:r>
    </w:p>
    <w:p w:rsidR="00FB32D6" w:rsidRPr="0090062A" w14:paraId="00000009" w14:textId="77777777">
      <w:pPr>
        <w:widowControl w:val="0"/>
        <w:spacing w:after="0" w:line="360" w:lineRule="auto"/>
        <w:rPr>
          <w:rFonts w:ascii="Proxima Nova" w:eastAsia="Proxima Nova" w:hAnsi="Proxima Nova" w:cs="Proxima Nova"/>
        </w:rPr>
      </w:pPr>
    </w:p>
    <w:p w:rsidR="001E2C9D" w:rsidRPr="0090062A" w14:paraId="12522E6D" w14:textId="5866B976">
      <w:pPr>
        <w:widowControl w:val="0"/>
        <w:spacing w:after="0" w:line="360" w:lineRule="auto"/>
        <w:rPr>
          <w:rFonts w:ascii="Proxima Nova" w:eastAsia="Proxima Nova" w:hAnsi="Proxima Nova" w:cs="Proxima Nova"/>
        </w:rPr>
      </w:pPr>
      <w:r w:rsidRPr="0090062A">
        <w:rPr>
          <w:rFonts w:ascii="Proxima Nova" w:eastAsia="Proxima Nova" w:hAnsi="Proxima Nova" w:cs="Proxima Nova"/>
        </w:rPr>
        <w:t>Participation in this program is free, voluntary</w:t>
      </w:r>
      <w:r w:rsidRPr="0090062A" w:rsidR="004C1AD2">
        <w:rPr>
          <w:rFonts w:ascii="Proxima Nova" w:eastAsia="Proxima Nova" w:hAnsi="Proxima Nova" w:cs="Proxima Nova"/>
        </w:rPr>
        <w:t>,</w:t>
      </w:r>
      <w:r w:rsidRPr="0090062A">
        <w:rPr>
          <w:rFonts w:ascii="Proxima Nova" w:eastAsia="Proxima Nova" w:hAnsi="Proxima Nova" w:cs="Proxima Nova"/>
        </w:rPr>
        <w:t xml:space="preserve"> and anonymous. </w:t>
      </w:r>
      <w:r w:rsidRPr="0090062A" w:rsidR="00D2524F">
        <w:rPr>
          <w:rFonts w:ascii="Proxima Nova" w:eastAsia="Proxima Nova" w:hAnsi="Proxima Nova" w:cs="Proxima Nova"/>
        </w:rPr>
        <w:t>If you decide to</w:t>
      </w:r>
      <w:r w:rsidRPr="0090062A" w:rsidR="007039F7">
        <w:rPr>
          <w:rFonts w:ascii="Proxima Nova" w:eastAsia="Proxima Nova" w:hAnsi="Proxima Nova" w:cs="Proxima Nova"/>
        </w:rPr>
        <w:t xml:space="preserve"> participate,</w:t>
      </w:r>
      <w:r w:rsidRPr="0090062A" w:rsidR="00D2524F">
        <w:rPr>
          <w:rFonts w:ascii="Proxima Nova" w:eastAsia="Proxima Nova" w:hAnsi="Proxima Nova" w:cs="Proxima Nova"/>
        </w:rPr>
        <w:t xml:space="preserve"> you will be asked to</w:t>
      </w:r>
      <w:r w:rsidRPr="0090062A">
        <w:rPr>
          <w:rFonts w:ascii="Proxima Nova" w:eastAsia="Proxima Nova" w:hAnsi="Proxima Nova" w:cs="Proxima Nova"/>
        </w:rPr>
        <w:t xml:space="preserve"> provide </w:t>
      </w:r>
      <w:r w:rsidRPr="0090062A">
        <w:rPr>
          <w:rFonts w:ascii="Proxima Nova" w:eastAsia="Proxima Nova" w:hAnsi="Proxima Nova" w:cs="Proxima Nova"/>
        </w:rPr>
        <w:t xml:space="preserve">2 </w:t>
      </w:r>
      <w:r w:rsidRPr="0090062A">
        <w:rPr>
          <w:rFonts w:ascii="Proxima Nova" w:eastAsia="Proxima Nova" w:hAnsi="Proxima Nova" w:cs="Proxima Nova"/>
        </w:rPr>
        <w:t xml:space="preserve">swab samples </w:t>
      </w:r>
      <w:r w:rsidRPr="0090062A" w:rsidR="00D76713">
        <w:rPr>
          <w:rFonts w:ascii="Proxima Nova" w:eastAsia="Proxima Nova" w:hAnsi="Proxima Nova" w:cs="Proxima Nova"/>
        </w:rPr>
        <w:t xml:space="preserve">from the lower 1/3 of your nostrils </w:t>
      </w:r>
      <w:r w:rsidRPr="0090062A" w:rsidR="008E5224">
        <w:rPr>
          <w:rFonts w:ascii="Proxima Nova" w:eastAsia="Proxima Nova" w:hAnsi="Proxima Nova" w:cs="Proxima Nova"/>
        </w:rPr>
        <w:t xml:space="preserve">as instructed </w:t>
      </w:r>
      <w:r w:rsidRPr="0090062A">
        <w:rPr>
          <w:rFonts w:ascii="Proxima Nova" w:eastAsia="Proxima Nova" w:hAnsi="Proxima Nova" w:cs="Proxima Nova"/>
        </w:rPr>
        <w:t xml:space="preserve">by </w:t>
      </w:r>
      <w:r w:rsidRPr="0090062A">
        <w:rPr>
          <w:rFonts w:ascii="Proxima Nova" w:eastAsia="Proxima Nova" w:hAnsi="Proxima Nova" w:cs="Proxima Nova"/>
        </w:rPr>
        <w:t>the program staff. Your sample</w:t>
      </w:r>
      <w:r w:rsidRPr="0090062A" w:rsidR="00D2524F">
        <w:rPr>
          <w:rFonts w:ascii="Proxima Nova" w:eastAsia="Proxima Nova" w:hAnsi="Proxima Nova" w:cs="Proxima Nova"/>
        </w:rPr>
        <w:t>s</w:t>
      </w:r>
      <w:r w:rsidRPr="0090062A">
        <w:rPr>
          <w:rFonts w:ascii="Proxima Nova" w:eastAsia="Proxima Nova" w:hAnsi="Proxima Nova" w:cs="Proxima Nova"/>
        </w:rPr>
        <w:t xml:space="preserve"> will be sent to our labs for testing </w:t>
      </w:r>
      <w:r w:rsidRPr="0090062A" w:rsidR="00D2524F">
        <w:rPr>
          <w:rFonts w:ascii="Proxima Nova" w:eastAsia="Proxima Nova" w:hAnsi="Proxima Nova" w:cs="Proxima Nova"/>
        </w:rPr>
        <w:t>for</w:t>
      </w:r>
      <w:r w:rsidRPr="0090062A">
        <w:rPr>
          <w:rFonts w:ascii="Proxima Nova" w:eastAsia="Proxima Nova" w:hAnsi="Proxima Nova" w:cs="Proxima Nova"/>
        </w:rPr>
        <w:t xml:space="preserve"> SARS-CoV-2</w:t>
      </w:r>
      <w:r w:rsidRPr="0090062A" w:rsidR="00D2524F">
        <w:rPr>
          <w:rFonts w:ascii="Proxima Nova" w:eastAsia="Proxima Nova" w:hAnsi="Proxima Nova" w:cs="Proxima Nova"/>
        </w:rPr>
        <w:t xml:space="preserve">, the virus that causes COVID-19. </w:t>
      </w:r>
      <w:r w:rsidRPr="0090062A">
        <w:rPr>
          <w:rFonts w:ascii="Proxima Nova" w:eastAsia="Proxima Nova" w:hAnsi="Proxima Nova" w:cs="Proxima Nova"/>
        </w:rPr>
        <w:t xml:space="preserve">One swab will be used for pooled testing, meaning it will be tested together with swabs of other participants. The second sample may be tested if we need to look more closely at any positive pooled sample. </w:t>
      </w:r>
      <w:r w:rsidRPr="0090062A" w:rsidR="007377BA">
        <w:rPr>
          <w:rFonts w:ascii="Proxima Nova" w:eastAsia="Proxima Nova" w:hAnsi="Proxima Nova" w:cs="Proxima Nova"/>
        </w:rPr>
        <w:t xml:space="preserve">Some positive samples may be sent to CDC for additional testing. </w:t>
      </w:r>
    </w:p>
    <w:p w:rsidR="001E2C9D" w:rsidRPr="0090062A" w14:paraId="25C6FE0F" w14:textId="77777777">
      <w:pPr>
        <w:widowControl w:val="0"/>
        <w:spacing w:after="0" w:line="360" w:lineRule="auto"/>
        <w:rPr>
          <w:rFonts w:ascii="Proxima Nova" w:eastAsia="Proxima Nova" w:hAnsi="Proxima Nova" w:cs="Proxima Nova"/>
        </w:rPr>
      </w:pPr>
    </w:p>
    <w:p w:rsidR="0078556F" w14:paraId="1B4F82A2" w14:textId="7847DD8F">
      <w:pPr>
        <w:widowControl w:val="0"/>
        <w:spacing w:after="0" w:line="360" w:lineRule="auto"/>
        <w:rPr>
          <w:rFonts w:ascii="Proxima Nova" w:eastAsia="Proxima Nova" w:hAnsi="Proxima Nova" w:cs="Proxima Nova"/>
        </w:rPr>
      </w:pPr>
      <w:r w:rsidRPr="0090062A">
        <w:rPr>
          <w:rFonts w:ascii="Proxima Nova" w:eastAsia="Proxima Nova" w:hAnsi="Proxima Nova" w:cs="Proxima Nova"/>
        </w:rPr>
        <w:t>We will not collect your personal identifying information</w:t>
      </w:r>
      <w:r w:rsidRPr="0090062A" w:rsidR="00D2524F">
        <w:rPr>
          <w:rFonts w:ascii="Proxima Nova" w:eastAsia="Proxima Nova" w:hAnsi="Proxima Nova" w:cs="Proxima Nova"/>
        </w:rPr>
        <w:t xml:space="preserve"> and your sample will not be linked back to you</w:t>
      </w:r>
      <w:r w:rsidRPr="0090062A">
        <w:rPr>
          <w:rFonts w:ascii="Proxima Nova" w:eastAsia="Proxima Nova" w:hAnsi="Proxima Nova" w:cs="Proxima Nova"/>
        </w:rPr>
        <w:t xml:space="preserve">. We will ask for </w:t>
      </w:r>
      <w:r w:rsidRPr="0090062A" w:rsidR="00896063">
        <w:rPr>
          <w:rFonts w:ascii="Proxima Nova" w:eastAsia="Proxima Nova" w:hAnsi="Proxima Nova" w:cs="Proxima Nova"/>
        </w:rPr>
        <w:t xml:space="preserve">some </w:t>
      </w:r>
      <w:r w:rsidRPr="0090062A">
        <w:rPr>
          <w:rFonts w:ascii="Proxima Nova" w:eastAsia="Proxima Nova" w:hAnsi="Proxima Nova" w:cs="Proxima Nova"/>
        </w:rPr>
        <w:t>information</w:t>
      </w:r>
      <w:sdt>
        <w:sdtPr>
          <w:tag w:val="goog_rdk_2"/>
          <w:id w:val="1365166720"/>
          <w:richText/>
        </w:sdtPr>
        <w:sdtContent>
          <w:sdt>
            <w:sdtPr>
              <w:tag w:val="goog_rdk_3"/>
              <w:id w:val="-187762723"/>
              <w:richText/>
            </w:sdtPr>
            <w:sdtContent/>
          </w:sdt>
          <w:r w:rsidRPr="0090062A" w:rsidR="00D850E0">
            <w:rPr>
              <w:rFonts w:ascii="Proxima Nova" w:eastAsia="Proxima Nova" w:hAnsi="Proxima Nova" w:cs="Proxima Nova"/>
            </w:rPr>
            <w:t xml:space="preserve"> about your </w:t>
          </w:r>
          <w:r w:rsidRPr="0090062A">
            <w:rPr>
              <w:rFonts w:ascii="Proxima Nova" w:eastAsia="Proxima Nova" w:hAnsi="Proxima Nova" w:cs="Proxima Nova"/>
            </w:rPr>
            <w:t>demographic</w:t>
          </w:r>
          <w:r w:rsidRPr="0090062A" w:rsidR="00D850E0">
            <w:rPr>
              <w:rFonts w:ascii="Proxima Nova" w:eastAsia="Proxima Nova" w:hAnsi="Proxima Nova" w:cs="Proxima Nova"/>
            </w:rPr>
            <w:t>s,</w:t>
          </w:r>
          <w:r w:rsidRPr="0090062A" w:rsidR="00896063">
            <w:rPr>
              <w:rFonts w:ascii="Proxima Nova" w:eastAsia="Proxima Nova" w:hAnsi="Proxima Nova" w:cs="Proxima Nova"/>
            </w:rPr>
            <w:t xml:space="preserve"> </w:t>
          </w:r>
          <w:r w:rsidRPr="0090062A" w:rsidR="00564591">
            <w:rPr>
              <w:rFonts w:ascii="Proxima Nova" w:eastAsia="Proxima Nova" w:hAnsi="Proxima Nova" w:cs="Proxima Nova"/>
            </w:rPr>
            <w:t>countries where you traveled</w:t>
          </w:r>
          <w:r w:rsidRPr="0090062A">
            <w:rPr>
              <w:rFonts w:ascii="Proxima Nova" w:eastAsia="Proxima Nova" w:hAnsi="Proxima Nova" w:cs="Proxima Nova"/>
            </w:rPr>
            <w:t xml:space="preserve">, </w:t>
          </w:r>
          <w:r w:rsidRPr="0090062A" w:rsidR="00564591">
            <w:rPr>
              <w:rFonts w:ascii="Proxima Nova" w:eastAsia="Proxima Nova" w:hAnsi="Proxima Nova" w:cs="Proxima Nova"/>
            </w:rPr>
            <w:t xml:space="preserve">prior </w:t>
          </w:r>
          <w:r w:rsidRPr="0090062A">
            <w:rPr>
              <w:rFonts w:ascii="Proxima Nova" w:eastAsia="Proxima Nova" w:hAnsi="Proxima Nova" w:cs="Proxima Nova"/>
            </w:rPr>
            <w:t>history</w:t>
          </w:r>
          <w:r w:rsidRPr="0090062A" w:rsidR="00896063">
            <w:rPr>
              <w:rFonts w:ascii="Proxima Nova" w:eastAsia="Proxima Nova" w:hAnsi="Proxima Nova" w:cs="Proxima Nova"/>
            </w:rPr>
            <w:t xml:space="preserve"> of COVID-19</w:t>
          </w:r>
          <w:r w:rsidRPr="0090062A">
            <w:rPr>
              <w:rFonts w:ascii="Proxima Nova" w:eastAsia="Proxima Nova" w:hAnsi="Proxima Nova" w:cs="Proxima Nova"/>
            </w:rPr>
            <w:t xml:space="preserve">, and </w:t>
          </w:r>
          <w:r w:rsidRPr="0090062A" w:rsidR="00D850E0">
            <w:rPr>
              <w:rFonts w:ascii="Proxima Nova" w:eastAsia="Proxima Nova" w:hAnsi="Proxima Nova" w:cs="Proxima Nova"/>
            </w:rPr>
            <w:t xml:space="preserve">your </w:t>
          </w:r>
          <w:r w:rsidRPr="0090062A" w:rsidR="00564591">
            <w:rPr>
              <w:rFonts w:ascii="Proxima Nova" w:eastAsia="Proxima Nova" w:hAnsi="Proxima Nova" w:cs="Proxima Nova"/>
            </w:rPr>
            <w:t xml:space="preserve">most recent </w:t>
          </w:r>
          <w:r w:rsidRPr="0090062A">
            <w:rPr>
              <w:rFonts w:ascii="Proxima Nova" w:eastAsia="Proxima Nova" w:hAnsi="Proxima Nova" w:cs="Proxima Nova"/>
            </w:rPr>
            <w:t xml:space="preserve">COVID-19 vaccination </w:t>
          </w:r>
          <w:r w:rsidRPr="0090062A" w:rsidR="00564591">
            <w:rPr>
              <w:rFonts w:ascii="Proxima Nova" w:eastAsia="Proxima Nova" w:hAnsi="Proxima Nova" w:cs="Proxima Nova"/>
            </w:rPr>
            <w:t>date</w:t>
          </w:r>
          <w:r w:rsidRPr="0090062A" w:rsidR="000A2AFF">
            <w:rPr>
              <w:rFonts w:ascii="Proxima Nova" w:eastAsia="Proxima Nova" w:hAnsi="Proxima Nova" w:cs="Proxima Nova"/>
            </w:rPr>
            <w:t>.</w:t>
          </w:r>
          <w:r w:rsidRPr="0090062A" w:rsidR="00194463">
            <w:rPr>
              <w:rFonts w:ascii="Proxima Nova" w:eastAsia="Proxima Nova" w:hAnsi="Proxima Nova" w:cs="Proxima Nova"/>
            </w:rPr>
            <w:t xml:space="preserve"> This information can help us understand factors that might be associated with variants we identify. </w:t>
          </w:r>
          <w:r w:rsidRPr="0090062A" w:rsidR="00F96C75">
            <w:rPr>
              <w:rFonts w:ascii="Proxima Nova" w:eastAsia="Proxima Nova" w:hAnsi="Proxima Nova" w:cs="Proxima Nova"/>
            </w:rPr>
            <w:t>You can refuse to answer any question</w:t>
          </w:r>
          <w:r w:rsidRPr="0090062A" w:rsidR="00194463">
            <w:rPr>
              <w:rFonts w:ascii="Proxima Nova" w:eastAsia="Proxima Nova" w:hAnsi="Proxima Nova" w:cs="Proxima Nova"/>
            </w:rPr>
            <w:t>s and still participate by providing a sample.</w:t>
          </w:r>
          <w:r w:rsidRPr="0090062A" w:rsidR="000A2AFF">
            <w:rPr>
              <w:rFonts w:ascii="Proxima Nova" w:eastAsia="Proxima Nova" w:hAnsi="Proxima Nova" w:cs="Proxima Nova"/>
            </w:rPr>
            <w:t xml:space="preserve"> </w:t>
          </w:r>
        </w:sdtContent>
      </w:sdt>
      <w:r w:rsidRPr="0090062A" w:rsidR="000A2AFF">
        <w:rPr>
          <w:rFonts w:ascii="Proxima Nova" w:eastAsia="Proxima Nova" w:hAnsi="Proxima Nova" w:cs="Proxima Nova"/>
        </w:rPr>
        <w:t xml:space="preserve"> If you agree to provide sample</w:t>
      </w:r>
      <w:r w:rsidRPr="0090062A" w:rsidR="008F7B33">
        <w:rPr>
          <w:rFonts w:ascii="Proxima Nova" w:eastAsia="Proxima Nova" w:hAnsi="Proxima Nova" w:cs="Proxima Nova"/>
        </w:rPr>
        <w:t>s</w:t>
      </w:r>
      <w:r w:rsidRPr="0090062A" w:rsidR="000A2AFF">
        <w:rPr>
          <w:rFonts w:ascii="Proxima Nova" w:eastAsia="Proxima Nova" w:hAnsi="Proxima Nova" w:cs="Proxima Nova"/>
        </w:rPr>
        <w:t xml:space="preserve"> for this </w:t>
      </w:r>
      <w:r w:rsidRPr="0090062A" w:rsidR="000A2AFF">
        <w:rPr>
          <w:rFonts w:ascii="Proxima Nova" w:eastAsia="Proxima Nova" w:hAnsi="Proxima Nova" w:cs="Proxima Nova"/>
        </w:rPr>
        <w:t>program</w:t>
      </w:r>
      <w:r w:rsidRPr="0090062A" w:rsidR="000A2AFF">
        <w:rPr>
          <w:rFonts w:ascii="Proxima Nova" w:eastAsia="Proxima Nova" w:hAnsi="Proxima Nova" w:cs="Proxima Nova"/>
        </w:rPr>
        <w:t xml:space="preserve"> you</w:t>
      </w:r>
      <w:r w:rsidRPr="0090062A">
        <w:rPr>
          <w:rFonts w:ascii="Proxima Nova" w:eastAsia="Proxima Nova" w:hAnsi="Proxima Nova" w:cs="Proxima Nova"/>
        </w:rPr>
        <w:t xml:space="preserve"> will not </w:t>
      </w:r>
      <w:r w:rsidRPr="0090062A" w:rsidR="000A2AFF">
        <w:rPr>
          <w:rFonts w:ascii="Proxima Nova" w:eastAsia="Proxima Nova" w:hAnsi="Proxima Nova" w:cs="Proxima Nova"/>
        </w:rPr>
        <w:t xml:space="preserve">receive your </w:t>
      </w:r>
      <w:r w:rsidRPr="0090062A">
        <w:rPr>
          <w:rFonts w:ascii="Proxima Nova" w:eastAsia="Proxima Nova" w:hAnsi="Proxima Nova" w:cs="Proxima Nova"/>
        </w:rPr>
        <w:t>test results</w:t>
      </w:r>
      <w:r w:rsidRPr="0090062A" w:rsidR="006305B8">
        <w:rPr>
          <w:rFonts w:ascii="Proxima Nova" w:eastAsia="Proxima Nova" w:hAnsi="Proxima Nova" w:cs="Proxima Nova"/>
        </w:rPr>
        <w:t xml:space="preserve"> because </w:t>
      </w:r>
      <w:r w:rsidRPr="0090062A" w:rsidR="00AD72E2">
        <w:rPr>
          <w:rFonts w:ascii="Proxima Nova" w:eastAsia="Proxima Nova" w:hAnsi="Proxima Nova" w:cs="Proxima Nova"/>
        </w:rPr>
        <w:t>testing is anonymous and</w:t>
      </w:r>
      <w:r w:rsidRPr="0090062A" w:rsidR="00753CEA">
        <w:rPr>
          <w:rFonts w:ascii="Proxima Nova" w:eastAsia="Proxima Nova" w:hAnsi="Proxima Nova" w:cs="Proxima Nova"/>
        </w:rPr>
        <w:t xml:space="preserve"> </w:t>
      </w:r>
      <w:r w:rsidRPr="0090062A" w:rsidR="00B97F38">
        <w:rPr>
          <w:rFonts w:ascii="Proxima Nova" w:eastAsia="Proxima Nova" w:hAnsi="Proxima Nova" w:cs="Proxima Nova"/>
        </w:rPr>
        <w:t>not linked to your contact information</w:t>
      </w:r>
      <w:r w:rsidRPr="0090062A" w:rsidR="00194463">
        <w:rPr>
          <w:rFonts w:ascii="Proxima Nova" w:eastAsia="Proxima Nova" w:hAnsi="Proxima Nova" w:cs="Proxima Nova"/>
        </w:rPr>
        <w:t>.</w:t>
      </w:r>
      <w:r w:rsidRPr="0090062A">
        <w:rPr>
          <w:rFonts w:ascii="Proxima Nova" w:eastAsia="Proxima Nova" w:hAnsi="Proxima Nova" w:cs="Proxima Nova"/>
        </w:rPr>
        <w:t xml:space="preserve"> </w:t>
      </w:r>
      <w:r w:rsidRPr="0090062A" w:rsidR="00194463">
        <w:rPr>
          <w:rFonts w:ascii="Proxima Nova" w:eastAsia="Proxima Nova" w:hAnsi="Proxima Nova" w:cs="Proxima Nova"/>
        </w:rPr>
        <w:t>T</w:t>
      </w:r>
      <w:r w:rsidRPr="0090062A">
        <w:rPr>
          <w:rFonts w:ascii="Proxima Nova" w:eastAsia="Proxima Nova" w:hAnsi="Proxima Nova" w:cs="Proxima Nova"/>
        </w:rPr>
        <w:t xml:space="preserve">he results of your test </w:t>
      </w:r>
      <w:r w:rsidRPr="0090062A" w:rsidR="002317DD">
        <w:rPr>
          <w:rFonts w:ascii="Proxima Nova" w:eastAsia="Proxima Nova" w:hAnsi="Proxima Nova" w:cs="Proxima Nova"/>
        </w:rPr>
        <w:t xml:space="preserve">can </w:t>
      </w:r>
      <w:r w:rsidRPr="0090062A">
        <w:rPr>
          <w:rFonts w:ascii="Proxima Nova" w:eastAsia="Proxima Nova" w:hAnsi="Proxima Nova" w:cs="Proxima Nova"/>
        </w:rPr>
        <w:t xml:space="preserve">help CDC </w:t>
      </w:r>
      <w:r w:rsidRPr="0090062A" w:rsidR="00241B0D">
        <w:rPr>
          <w:rFonts w:ascii="Proxima Nova" w:eastAsia="Proxima Nova" w:hAnsi="Proxima Nova" w:cs="Proxima Nova"/>
        </w:rPr>
        <w:t xml:space="preserve">combat </w:t>
      </w:r>
      <w:r w:rsidRPr="0090062A" w:rsidR="001E2C9D">
        <w:rPr>
          <w:rFonts w:ascii="Proxima Nova" w:eastAsia="Proxima Nova" w:hAnsi="Proxima Nova" w:cs="Proxima Nova"/>
        </w:rPr>
        <w:t>spread of</w:t>
      </w:r>
      <w:r w:rsidRPr="0090062A" w:rsidR="00194463">
        <w:rPr>
          <w:rFonts w:ascii="Proxima Nova" w:eastAsia="Proxima Nova" w:hAnsi="Proxima Nova" w:cs="Proxima Nova"/>
        </w:rPr>
        <w:t xml:space="preserve"> COVID-19.</w:t>
      </w:r>
      <w:r>
        <w:rPr>
          <w:rFonts w:ascii="Proxima Nova" w:eastAsia="Proxima Nova" w:hAnsi="Proxima Nova" w:cs="Proxima Nova"/>
        </w:rPr>
        <w:t xml:space="preserve"> </w:t>
      </w:r>
    </w:p>
    <w:p w:rsidR="00FB32D6" w14:paraId="0000000B" w14:textId="77777777">
      <w:pPr>
        <w:widowControl w:val="0"/>
        <w:spacing w:after="0" w:line="360" w:lineRule="auto"/>
        <w:rPr>
          <w:rFonts w:ascii="Proxima Nova" w:eastAsia="Proxima Nova" w:hAnsi="Proxima Nova" w:cs="Proxima Nova"/>
        </w:rPr>
      </w:pPr>
    </w:p>
    <w:p w:rsidR="00FB32D6" w14:paraId="0000000C" w14:textId="77777777">
      <w:pPr>
        <w:widowControl w:val="0"/>
        <w:spacing w:after="0" w:line="360" w:lineRule="auto"/>
        <w:rPr>
          <w:rFonts w:ascii="Proxima Nova" w:eastAsia="Proxima Nova" w:hAnsi="Proxima Nova" w:cs="Proxima Nova"/>
          <w:b/>
        </w:rPr>
      </w:pPr>
      <w:r>
        <w:br w:type="page"/>
      </w:r>
    </w:p>
    <w:p w:rsidR="00FB32D6" w14:paraId="0000000D" w14:textId="77777777">
      <w:pPr>
        <w:widowControl w:val="0"/>
        <w:spacing w:after="0" w:line="360" w:lineRule="auto"/>
        <w:rPr>
          <w:rFonts w:ascii="Proxima Nova" w:eastAsia="Proxima Nova" w:hAnsi="Proxima Nova" w:cs="Proxima Nova"/>
          <w:b/>
          <w:sz w:val="30"/>
          <w:szCs w:val="30"/>
        </w:rPr>
      </w:pPr>
      <w:r>
        <w:rPr>
          <w:rFonts w:ascii="Proxima Nova" w:eastAsia="Proxima Nova" w:hAnsi="Proxima Nova" w:cs="Proxima Nova"/>
          <w:b/>
          <w:sz w:val="30"/>
          <w:szCs w:val="30"/>
        </w:rPr>
        <w:t xml:space="preserve">Consent </w:t>
      </w:r>
    </w:p>
    <w:p w:rsidR="00FB32D6" w14:paraId="0000000E" w14:textId="77777777">
      <w:pPr>
        <w:widowControl w:val="0"/>
        <w:spacing w:after="0" w:line="360" w:lineRule="auto"/>
        <w:rPr>
          <w:rFonts w:ascii="Proxima Nova" w:eastAsia="Proxima Nova" w:hAnsi="Proxima Nova" w:cs="Proxima Nova"/>
          <w:b/>
        </w:rPr>
      </w:pPr>
      <w:r>
        <w:rPr>
          <w:rFonts w:ascii="Proxima Nova" w:eastAsia="Proxima Nova" w:hAnsi="Proxima Nova" w:cs="Proxima Nova"/>
          <w:b/>
        </w:rPr>
        <w:t>[To be shown to participant after they have filled out questionnaire, this is final step before they can submit a sample]</w:t>
      </w:r>
    </w:p>
    <w:p w:rsidR="00FB32D6" w14:paraId="0000000F" w14:textId="77777777">
      <w:pPr>
        <w:widowControl w:val="0"/>
        <w:spacing w:after="0" w:line="360" w:lineRule="auto"/>
        <w:rPr>
          <w:rFonts w:ascii="Proxima Nova" w:eastAsia="Proxima Nova" w:hAnsi="Proxima Nova" w:cs="Proxima Nova"/>
          <w:b/>
        </w:rPr>
      </w:pPr>
      <w:r>
        <w:rPr>
          <w:rFonts w:ascii="Proxima Nova" w:eastAsia="Proxima Nova" w:hAnsi="Proxima Nova" w:cs="Proxima Nova"/>
          <w:b/>
          <w:noProof/>
        </w:rPr>
        <mc:AlternateContent>
          <mc:Choice Requires="wpg">
            <w:drawing>
              <wp:inline distT="114300" distB="114300" distL="114300" distR="114300">
                <wp:extent cx="2457663" cy="3577311"/>
                <wp:effectExtent l="19050" t="19050" r="19050" b="2349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457663" cy="3577311"/>
                          <a:chOff x="152400" y="152400"/>
                          <a:chExt cx="3328388" cy="4838701"/>
                        </a:xfrm>
                      </wpg:grpSpPr>
                      <pic:pic xmlns:pic="http://schemas.openxmlformats.org/drawingml/2006/picture">
                        <pic:nvPicPr>
                          <pic:cNvPr id="6" name="Shape 2"/>
                          <pic:cNvPicPr/>
                        </pic:nvPicPr>
                        <pic:blipFill>
                          <a:blip xmlns:r="http://schemas.openxmlformats.org/officeDocument/2006/relationships" r:embed="rId9">
                            <a:alphaModFix amt="100000"/>
                          </a:blip>
                          <a:stretch>
                            <a:fillRect/>
                          </a:stretch>
                        </pic:blipFill>
                        <pic:spPr>
                          <a:xfrm>
                            <a:off x="152400" y="152400"/>
                            <a:ext cx="3328388" cy="4838701"/>
                          </a:xfrm>
                          <a:prstGeom prst="rect">
                            <a:avLst/>
                          </a:prstGeom>
                          <a:noFill/>
                          <a:ln w="9525">
                            <a:solidFill>
                              <a:srgbClr val="000000"/>
                            </a:solidFill>
                            <a:prstDash val="solid"/>
                            <a:round/>
                            <a:headEnd w="sm" len="sm"/>
                            <a:tailEnd w="sm" len="sm"/>
                          </a:ln>
                        </pic:spPr>
                      </pic:pic>
                      <wps:wsp xmlns:wps="http://schemas.microsoft.com/office/word/2010/wordprocessingShape">
                        <wps:cNvPr id="7" name="Text Box 7"/>
                        <wps:cNvSpPr txBox="1"/>
                        <wps:spPr>
                          <a:xfrm rot="19885680">
                            <a:off x="782136" y="2414765"/>
                            <a:ext cx="2069057" cy="523892"/>
                          </a:xfrm>
                          <a:prstGeom prst="rect">
                            <a:avLst/>
                          </a:prstGeom>
                          <a:noFill/>
                          <a:ln>
                            <a:noFill/>
                          </a:ln>
                        </wps:spPr>
                        <wps:txbx>
                          <w:txbxContent>
                            <w:p w:rsidR="00FB32D6" w14:textId="77777777">
                              <w:pPr>
                                <w:spacing w:after="0" w:line="240" w:lineRule="auto"/>
                                <w:jc w:val="center"/>
                              </w:pPr>
                              <w:r>
                                <w:rPr>
                                  <w:rFonts w:ascii="Arial" w:eastAsia="Arial" w:hAnsi="Arial" w:cs="Arial"/>
                                  <w:b/>
                                  <w:i/>
                                  <w:color w:val="FF0000"/>
                                  <w:sz w:val="28"/>
                                </w:rPr>
                                <w:t>ILLUSTRATIVE</w:t>
                              </w:r>
                            </w:p>
                          </w:txbxContent>
                        </wps:txbx>
                        <wps:bodyPr spcFirstLastPara="1" wrap="square" lIns="91425" tIns="91425" rIns="91425" bIns="91425" anchor="t" anchorCtr="0">
                          <a:spAutoFit/>
                        </wps:bodyPr>
                      </wps:wsp>
                    </wpg:wgp>
                  </a:graphicData>
                </a:graphic>
              </wp:inline>
            </w:drawing>
          </mc:Choice>
          <mc:Fallback>
            <w:pict>
              <v:group id="Group 5" o:spid="_x0000_i1029" style="width:193.5pt;height:281.7pt;mso-position-horizontal-relative:char;mso-position-vertical-relative:line" coordorigin="1524,1524" coordsize="33283,48387">
                <v:shape id="Shape 2" o:spid="_x0000_s1030" type="#_x0000_t75" style="width:33283;height:48387;left:1524;mso-wrap-style:square;position:absolute;top:1524;visibility:visible" o:preferrelative="f" stroked="t">
                  <v:stroke joinstyle="round" startarrowwidth="narrow" startarrowlength="short" endarrowwidth="narrow" endarrowlength="short"/>
                  <v:imagedata r:id="rId9" o:title=""/>
                </v:shape>
                <v:shape id="Text Box 7" o:spid="_x0000_s1031" type="#_x0000_t202" style="width:20690;height:5239;left:7821;mso-wrap-style:square;position:absolute;rotation:-1872495fd;top:24147;visibility:visible;v-text-anchor:top" filled="f" stroked="f">
                  <v:textbox style="mso-fit-shape-to-text:t" inset="7.2pt,7.2pt,7.2pt,7.2pt">
                    <w:txbxContent>
                      <w:p w:rsidR="00FB32D6" w14:paraId="56086A5B" w14:textId="77777777">
                        <w:pPr>
                          <w:spacing w:after="0" w:line="240" w:lineRule="auto"/>
                          <w:jc w:val="center"/>
                        </w:pPr>
                        <w:r>
                          <w:rPr>
                            <w:rFonts w:ascii="Arial" w:eastAsia="Arial" w:hAnsi="Arial" w:cs="Arial"/>
                            <w:b/>
                            <w:i/>
                            <w:color w:val="FF0000"/>
                            <w:sz w:val="28"/>
                          </w:rPr>
                          <w:t>ILLUSTRATIVE</w:t>
                        </w:r>
                      </w:p>
                    </w:txbxContent>
                  </v:textbox>
                </v:shape>
                <w10:wrap type="none"/>
                <w10:anchorlock/>
              </v:group>
            </w:pict>
          </mc:Fallback>
        </mc:AlternateContent>
      </w:r>
    </w:p>
    <w:p w:rsidR="00FB32D6" w14:paraId="00000010" w14:textId="77777777">
      <w:pPr>
        <w:widowControl w:val="0"/>
        <w:spacing w:after="0" w:line="360" w:lineRule="auto"/>
        <w:rPr>
          <w:rFonts w:ascii="Proxima Nova" w:eastAsia="Proxima Nova" w:hAnsi="Proxima Nova" w:cs="Proxima Nova"/>
        </w:rPr>
      </w:pPr>
      <w:r>
        <w:rPr>
          <w:rFonts w:ascii="Proxima Nova" w:eastAsia="Proxima Nova" w:hAnsi="Proxima Nova" w:cs="Proxima Nova"/>
        </w:rPr>
        <w:t>To participate in the program, please read and agree to this consent. Throughout the consent, “you” and “</w:t>
      </w:r>
      <w:r>
        <w:rPr>
          <w:rFonts w:ascii="Proxima Nova" w:eastAsia="Proxima Nova" w:hAnsi="Proxima Nova" w:cs="Proxima Nova"/>
        </w:rPr>
        <w:t>your</w:t>
      </w:r>
      <w:r>
        <w:rPr>
          <w:rFonts w:ascii="Proxima Nova" w:eastAsia="Proxima Nova" w:hAnsi="Proxima Nova" w:cs="Proxima Nova"/>
        </w:rPr>
        <w:t>” refer to the person whose information and sample(s) are being provided for testing. By signing this consent, you confirm that you are the sample provider and:</w:t>
      </w:r>
    </w:p>
    <w:p w:rsidR="00FB32D6" w14:paraId="00000011" w14:textId="77777777">
      <w:pPr>
        <w:widowControl w:val="0"/>
        <w:spacing w:after="0" w:line="360" w:lineRule="auto"/>
        <w:rPr>
          <w:rFonts w:ascii="Proxima Nova" w:eastAsia="Proxima Nova" w:hAnsi="Proxima Nova" w:cs="Proxima Nova"/>
        </w:rPr>
      </w:pPr>
    </w:p>
    <w:p w:rsidR="00FB32D6" w14:paraId="00000012" w14:textId="3A7348EE">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A. You authorize the collection and testing of </w:t>
      </w:r>
      <w:r w:rsidR="00E67CAA">
        <w:rPr>
          <w:rFonts w:ascii="Proxima Nova" w:eastAsia="Proxima Nova" w:hAnsi="Proxima Nova" w:cs="Proxima Nova"/>
        </w:rPr>
        <w:t xml:space="preserve">samples </w:t>
      </w:r>
      <w:r>
        <w:rPr>
          <w:rFonts w:ascii="Proxima Nova" w:eastAsia="Proxima Nova" w:hAnsi="Proxima Nova" w:cs="Proxima Nova"/>
        </w:rPr>
        <w:t xml:space="preserve">for </w:t>
      </w:r>
      <w:r w:rsidR="007039F7">
        <w:rPr>
          <w:rFonts w:ascii="Proxima Nova" w:eastAsia="Proxima Nova" w:hAnsi="Proxima Nova" w:cs="Proxima Nova"/>
        </w:rPr>
        <w:t xml:space="preserve">microbes including </w:t>
      </w:r>
      <w:r>
        <w:rPr>
          <w:rFonts w:ascii="Proxima Nova" w:eastAsia="Proxima Nova" w:hAnsi="Proxima Nova" w:cs="Proxima Nova"/>
        </w:rPr>
        <w:t xml:space="preserve">SARS-CoV-2, the virus that causes COVID-19. You understand that all sample collections will be lower nasal swabs either </w:t>
      </w:r>
      <w:r w:rsidR="007C7AB9">
        <w:rPr>
          <w:rFonts w:ascii="Proxima Nova" w:eastAsia="Proxima Nova" w:hAnsi="Proxima Nova" w:cs="Proxima Nova"/>
        </w:rPr>
        <w:t>self-collected</w:t>
      </w:r>
      <w:r>
        <w:rPr>
          <w:rFonts w:ascii="Proxima Nova" w:eastAsia="Proxima Nova" w:hAnsi="Proxima Nova" w:cs="Proxima Nova"/>
        </w:rPr>
        <w:t xml:space="preserve"> or collected by program staff. Potential risks from collecting a sample</w:t>
      </w:r>
      <w:r w:rsidR="00AE2ADF">
        <w:rPr>
          <w:rFonts w:ascii="Proxima Nova" w:eastAsia="Proxima Nova" w:hAnsi="Proxima Nova" w:cs="Proxima Nova"/>
        </w:rPr>
        <w:t xml:space="preserve"> may</w:t>
      </w:r>
      <w:r>
        <w:rPr>
          <w:rFonts w:ascii="Proxima Nova" w:eastAsia="Proxima Nova" w:hAnsi="Proxima Nova" w:cs="Proxima Nova"/>
        </w:rPr>
        <w:t xml:space="preserve"> include slight discomfort.  </w:t>
      </w:r>
    </w:p>
    <w:p w:rsidR="00FB32D6" w14:paraId="00000013" w14:textId="384FE750">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B. You understand that the types of testing we use for this surveillance program (pooled and individual) may not be approved, cleared, or authorized by the Food and Drug Administration (FDA), and are not for use as a clinical diagnostic test. You will not receive the results of this test. The results are for </w:t>
      </w:r>
      <w:r w:rsidR="00AE2ADF">
        <w:rPr>
          <w:rFonts w:ascii="Proxima Nova" w:eastAsia="Proxima Nova" w:hAnsi="Proxima Nova" w:cs="Proxima Nova"/>
        </w:rPr>
        <w:t xml:space="preserve">public health </w:t>
      </w:r>
      <w:r>
        <w:rPr>
          <w:rFonts w:ascii="Proxima Nova" w:eastAsia="Proxima Nova" w:hAnsi="Proxima Nova" w:cs="Proxima Nova"/>
        </w:rPr>
        <w:t xml:space="preserve">surveillance purposes only. </w:t>
      </w:r>
    </w:p>
    <w:p w:rsidR="00FB32D6" w14:paraId="00000014" w14:textId="77777777">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C. You understand that you will not receive or be notified of any test results. You understand that CDC will receive your test results, but no personal identifiers will be used to link you to </w:t>
      </w:r>
      <w:r>
        <w:rPr>
          <w:rFonts w:ascii="Proxima Nova" w:eastAsia="Proxima Nova" w:hAnsi="Proxima Nova" w:cs="Proxima Nova"/>
        </w:rPr>
        <w:t xml:space="preserve">your sample. </w:t>
      </w:r>
    </w:p>
    <w:p w:rsidR="00FB32D6" w14:paraId="00000015" w14:textId="77777777">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D. You understand that neither Concentric by Gingko, LLC (Concentric), </w:t>
      </w:r>
      <w:r>
        <w:rPr>
          <w:rFonts w:ascii="Proxima Nova" w:eastAsia="Proxima Nova" w:hAnsi="Proxima Nova" w:cs="Proxima Nova"/>
        </w:rPr>
        <w:t>XpresCheck</w:t>
      </w:r>
      <w:r>
        <w:rPr>
          <w:rFonts w:ascii="Proxima Nova" w:eastAsia="Proxima Nova" w:hAnsi="Proxima Nova" w:cs="Proxima Nova"/>
        </w:rPr>
        <w:t>, nor the CDC is acting as your medical provider and this testing does not replace treatment by your medical provider. You should not make medical decisions without consulting a healthcare provider, disregard medical advice from your healthcare provider, or delay seeking such advice based on participation in this program.</w:t>
      </w:r>
    </w:p>
    <w:p w:rsidR="00FB32D6" w14:paraId="00000016" w14:textId="48ACE1CD">
      <w:pPr>
        <w:widowControl w:val="0"/>
        <w:spacing w:after="0" w:line="360" w:lineRule="auto"/>
        <w:rPr>
          <w:rFonts w:ascii="Proxima Nova" w:eastAsia="Proxima Nova" w:hAnsi="Proxima Nova" w:cs="Proxima Nova"/>
        </w:rPr>
      </w:pPr>
      <w:sdt>
        <w:sdtPr>
          <w:tag w:val="goog_rdk_5"/>
          <w:id w:val="-1044825171"/>
          <w:richText/>
        </w:sdtPr>
        <w:sdtContent>
          <w:sdt>
            <w:sdtPr>
              <w:tag w:val="goog_rdk_6"/>
              <w:id w:val="935949621"/>
              <w:richText/>
            </w:sdtPr>
            <w:sdtContent/>
          </w:sdt>
        </w:sdtContent>
      </w:sdt>
    </w:p>
    <w:p w:rsidR="00FB32D6" w14:paraId="00000017" w14:textId="113B8C7A">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E. You understand </w:t>
      </w:r>
      <w:r w:rsidR="001438BB">
        <w:rPr>
          <w:rFonts w:ascii="Proxima Nova" w:eastAsia="Proxima Nova" w:hAnsi="Proxima Nova" w:cs="Proxima Nova"/>
        </w:rPr>
        <w:t>that</w:t>
      </w:r>
      <w:r>
        <w:rPr>
          <w:rFonts w:ascii="Proxima Nova" w:eastAsia="Proxima Nova" w:hAnsi="Proxima Nova" w:cs="Proxima Nova"/>
        </w:rPr>
        <w:t xml:space="preserve"> CDC and Concentric </w:t>
      </w:r>
      <w:r w:rsidR="001438BB">
        <w:rPr>
          <w:rFonts w:ascii="Proxima Nova" w:eastAsia="Proxima Nova" w:hAnsi="Proxima Nova" w:cs="Proxima Nova"/>
        </w:rPr>
        <w:t>may</w:t>
      </w:r>
      <w:r>
        <w:rPr>
          <w:rFonts w:ascii="Proxima Nova" w:eastAsia="Proxima Nova" w:hAnsi="Proxima Nova" w:cs="Proxima Nova"/>
        </w:rPr>
        <w:t xml:space="preserve"> do </w:t>
      </w:r>
      <w:r w:rsidR="006335FA">
        <w:rPr>
          <w:rFonts w:ascii="Proxima Nova" w:eastAsia="Proxima Nova" w:hAnsi="Proxima Nova" w:cs="Proxima Nova"/>
        </w:rPr>
        <w:t xml:space="preserve">genomic </w:t>
      </w:r>
      <w:r>
        <w:rPr>
          <w:rFonts w:ascii="Proxima Nova" w:eastAsia="Proxima Nova" w:hAnsi="Proxima Nova" w:cs="Proxima Nova"/>
        </w:rPr>
        <w:t xml:space="preserve">sequencing on any SARS-CoV-2 </w:t>
      </w:r>
      <w:r w:rsidR="006335FA">
        <w:rPr>
          <w:rFonts w:ascii="Proxima Nova" w:eastAsia="Proxima Nova" w:hAnsi="Proxima Nova" w:cs="Proxima Nova"/>
        </w:rPr>
        <w:t xml:space="preserve">virus </w:t>
      </w:r>
      <w:r>
        <w:rPr>
          <w:rFonts w:ascii="Proxima Nova" w:eastAsia="Proxima Nova" w:hAnsi="Proxima Nova" w:cs="Proxima Nova"/>
        </w:rPr>
        <w:t>found in a sample, and molecular testing and</w:t>
      </w:r>
      <w:r w:rsidR="006335FA">
        <w:rPr>
          <w:rFonts w:ascii="Proxima Nova" w:eastAsia="Proxima Nova" w:hAnsi="Proxima Nova" w:cs="Proxima Nova"/>
        </w:rPr>
        <w:t xml:space="preserve"> genomic</w:t>
      </w:r>
      <w:r>
        <w:rPr>
          <w:rFonts w:ascii="Proxima Nova" w:eastAsia="Proxima Nova" w:hAnsi="Proxima Nova" w:cs="Proxima Nova"/>
        </w:rPr>
        <w:t xml:space="preserve"> sequencing for other microbes that may be present in your samples. These tests are being conducted for public health purposes. </w:t>
      </w:r>
      <w:r w:rsidR="006335FA">
        <w:rPr>
          <w:rFonts w:ascii="Proxima Nova" w:eastAsia="Proxima Nova" w:hAnsi="Proxima Nova" w:cs="Proxima Nova"/>
        </w:rPr>
        <w:t xml:space="preserve">You will not receive results for these tests and </w:t>
      </w:r>
      <w:r w:rsidR="00EB444B">
        <w:rPr>
          <w:rFonts w:ascii="Proxima Nova" w:eastAsia="Proxima Nova" w:hAnsi="Proxima Nova" w:cs="Proxima Nova"/>
        </w:rPr>
        <w:t>any results will not be linked to you.</w:t>
      </w:r>
      <w:r w:rsidR="0091655B">
        <w:rPr>
          <w:rFonts w:ascii="Proxima Nova" w:eastAsia="Proxima Nova" w:hAnsi="Proxima Nova" w:cs="Proxima Nova"/>
        </w:rPr>
        <w:t xml:space="preserve"> No human genetic sequencing will be performed. </w:t>
      </w:r>
    </w:p>
    <w:p w:rsidR="001438BB" w14:paraId="5A406239" w14:textId="77777777">
      <w:pPr>
        <w:widowControl w:val="0"/>
        <w:spacing w:after="0" w:line="360" w:lineRule="auto"/>
        <w:rPr>
          <w:rFonts w:ascii="Proxima Nova" w:eastAsia="Proxima Nova" w:hAnsi="Proxima Nova" w:cs="Proxima Nova"/>
        </w:rPr>
      </w:pPr>
    </w:p>
    <w:p w:rsidR="00FB32D6" w14:paraId="00000018" w14:textId="4157FB33">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F. You understand that you are providing your data </w:t>
      </w:r>
      <w:r w:rsidR="00093063">
        <w:rPr>
          <w:rFonts w:ascii="Proxima Nova" w:eastAsia="Proxima Nova" w:hAnsi="Proxima Nova" w:cs="Proxima Nova"/>
        </w:rPr>
        <w:t xml:space="preserve">and samples </w:t>
      </w:r>
      <w:r>
        <w:rPr>
          <w:rFonts w:ascii="Proxima Nova" w:eastAsia="Proxima Nova" w:hAnsi="Proxima Nova" w:cs="Proxima Nova"/>
        </w:rPr>
        <w:t xml:space="preserve">to Concentric and </w:t>
      </w:r>
      <w:r>
        <w:rPr>
          <w:rFonts w:ascii="Proxima Nova" w:eastAsia="Proxima Nova" w:hAnsi="Proxima Nova" w:cs="Proxima Nova"/>
        </w:rPr>
        <w:t>XpresCheck</w:t>
      </w:r>
      <w:r>
        <w:rPr>
          <w:rFonts w:ascii="Proxima Nova" w:eastAsia="Proxima Nova" w:hAnsi="Proxima Nova" w:cs="Proxima Nova"/>
        </w:rPr>
        <w:t xml:space="preserve"> and authorizing the use of data </w:t>
      </w:r>
      <w:r w:rsidR="00093063">
        <w:rPr>
          <w:rFonts w:ascii="Proxima Nova" w:eastAsia="Proxima Nova" w:hAnsi="Proxima Nova" w:cs="Proxima Nova"/>
        </w:rPr>
        <w:t xml:space="preserve">and </w:t>
      </w:r>
      <w:r w:rsidR="00093063">
        <w:rPr>
          <w:rFonts w:ascii="Proxima Nova" w:eastAsia="Proxima Nova" w:hAnsi="Proxima Nova" w:cs="Proxima Nova"/>
        </w:rPr>
        <w:t xml:space="preserve">samples </w:t>
      </w:r>
      <w:r w:rsidR="00C10134">
        <w:rPr>
          <w:rFonts w:ascii="Proxima Nova" w:eastAsia="Proxima Nova" w:hAnsi="Proxima Nova" w:cs="Proxima Nova"/>
        </w:rPr>
        <w:t xml:space="preserve"> as</w:t>
      </w:r>
      <w:r w:rsidR="00C10134">
        <w:rPr>
          <w:rFonts w:ascii="Proxima Nova" w:eastAsia="Proxima Nova" w:hAnsi="Proxima Nova" w:cs="Proxima Nova"/>
        </w:rPr>
        <w:t xml:space="preserve"> described in </w:t>
      </w:r>
      <w:r w:rsidR="002309AC">
        <w:rPr>
          <w:rFonts w:ascii="Proxima Nova" w:eastAsia="Proxima Nova" w:hAnsi="Proxima Nova" w:cs="Proxima Nova"/>
        </w:rPr>
        <w:t>this document</w:t>
      </w:r>
      <w:r>
        <w:rPr>
          <w:rFonts w:ascii="Proxima Nova" w:eastAsia="Proxima Nova" w:hAnsi="Proxima Nova" w:cs="Proxima Nova"/>
        </w:rPr>
        <w:t xml:space="preserve">. Additional terms and conditions, </w:t>
      </w:r>
      <w:r>
        <w:rPr>
          <w:rFonts w:ascii="Proxima Nova" w:eastAsia="Proxima Nova" w:hAnsi="Proxima Nova" w:cs="Proxima Nova"/>
        </w:rPr>
        <w:t>Concentric’s</w:t>
      </w:r>
      <w:r>
        <w:rPr>
          <w:rFonts w:ascii="Proxima Nova" w:eastAsia="Proxima Nova" w:hAnsi="Proxima Nova" w:cs="Proxima Nova"/>
        </w:rPr>
        <w:t xml:space="preserve"> privacy policy, and release authorizations for Concentric testing can be found here: </w:t>
      </w:r>
      <w:hyperlink r:id="rId10">
        <w:r>
          <w:rPr>
            <w:rFonts w:ascii="Proxima Nova" w:eastAsia="Proxima Nova" w:hAnsi="Proxima Nova" w:cs="Proxima Nova"/>
            <w:color w:val="0563C1"/>
            <w:u w:val="single"/>
          </w:rPr>
          <w:t>https://www.concentricbyginkgo.com/consent</w:t>
        </w:r>
      </w:hyperlink>
      <w:r>
        <w:rPr>
          <w:rFonts w:ascii="Proxima Nova" w:eastAsia="Proxima Nova" w:hAnsi="Proxima Nova" w:cs="Proxima Nova"/>
        </w:rPr>
        <w:t>.</w:t>
      </w:r>
    </w:p>
    <w:p w:rsidR="00FB32D6" w14:paraId="00000019" w14:textId="07052DA1">
      <w:pPr>
        <w:widowControl w:val="0"/>
        <w:spacing w:after="0" w:line="360" w:lineRule="auto"/>
        <w:rPr>
          <w:rFonts w:ascii="Proxima Nova" w:eastAsia="Proxima Nova" w:hAnsi="Proxima Nova" w:cs="Proxima Nova"/>
        </w:rPr>
      </w:pPr>
      <w:sdt>
        <w:sdtPr>
          <w:tag w:val="goog_rdk_8"/>
          <w:id w:val="-1919004238"/>
          <w:richText/>
        </w:sdtPr>
        <w:sdtContent>
          <w:sdt>
            <w:sdtPr>
              <w:tag w:val="goog_rdk_9"/>
              <w:id w:val="1110700225"/>
              <w:richText/>
            </w:sdtPr>
            <w:sdtContent/>
          </w:sdt>
        </w:sdtContent>
      </w:sdt>
    </w:p>
    <w:p w:rsidR="0004210D" w:rsidP="008E5EC9" w14:paraId="546A3538" w14:textId="0A5749DE">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I </w:t>
      </w:r>
      <w:r w:rsidR="001438BB">
        <w:rPr>
          <w:rFonts w:ascii="Proxima Nova" w:eastAsia="Proxima Nova" w:hAnsi="Proxima Nova" w:cs="Proxima Nova"/>
        </w:rPr>
        <w:t xml:space="preserve">have </w:t>
      </w:r>
      <w:r>
        <w:rPr>
          <w:rFonts w:ascii="Proxima Nova" w:eastAsia="Proxima Nova" w:hAnsi="Proxima Nova" w:cs="Proxima Nova"/>
        </w:rPr>
        <w:t xml:space="preserve">read and understand the </w:t>
      </w:r>
      <w:r w:rsidR="0029772B">
        <w:rPr>
          <w:rFonts w:ascii="Proxima Nova" w:eastAsia="Proxima Nova" w:hAnsi="Proxima Nova" w:cs="Proxima Nova"/>
        </w:rPr>
        <w:t xml:space="preserve">terms of the program including the risks and benefits </w:t>
      </w:r>
      <w:r w:rsidR="00D42F49">
        <w:rPr>
          <w:rFonts w:ascii="Proxima Nova" w:eastAsia="Proxima Nova" w:hAnsi="Proxima Nova" w:cs="Proxima Nova"/>
        </w:rPr>
        <w:t>to me</w:t>
      </w:r>
      <w:r w:rsidR="0029772B">
        <w:rPr>
          <w:rFonts w:ascii="Proxima Nova" w:eastAsia="Proxima Nova" w:hAnsi="Proxima Nova" w:cs="Proxima Nova"/>
        </w:rPr>
        <w:t xml:space="preserve"> and I consent to participa</w:t>
      </w:r>
      <w:r w:rsidR="00D42F49">
        <w:rPr>
          <w:rFonts w:ascii="Proxima Nova" w:eastAsia="Proxima Nova" w:hAnsi="Proxima Nova" w:cs="Proxima Nova"/>
        </w:rPr>
        <w:t>te</w:t>
      </w:r>
      <w:r w:rsidR="0029772B">
        <w:rPr>
          <w:rFonts w:ascii="Proxima Nova" w:eastAsia="Proxima Nova" w:hAnsi="Proxima Nova" w:cs="Proxima Nova"/>
        </w:rPr>
        <w:t xml:space="preserve"> in the program.</w:t>
      </w:r>
      <w:r w:rsidR="00D42F49">
        <w:rPr>
          <w:rFonts w:ascii="Proxima Nova" w:eastAsia="Proxima Nova" w:hAnsi="Proxima Nova" w:cs="Proxima Nova"/>
        </w:rPr>
        <w:t xml:space="preserve"> </w:t>
      </w:r>
    </w:p>
    <w:p w:rsidR="00FB32D6" w:rsidRPr="0004210D" w14:paraId="0000001B" w14:textId="6E5F67F9">
      <w:pPr>
        <w:widowControl w:val="0"/>
        <w:numPr>
          <w:ilvl w:val="0"/>
          <w:numId w:val="1"/>
        </w:numPr>
        <w:spacing w:after="0" w:line="360" w:lineRule="auto"/>
        <w:rPr>
          <w:rFonts w:ascii="Proxima Nova" w:eastAsia="Proxima Nova" w:hAnsi="Proxima Nova" w:cs="Proxima Nova"/>
        </w:rPr>
      </w:pPr>
      <w:r w:rsidRPr="0004210D">
        <w:rPr>
          <w:rFonts w:ascii="Proxima Nova" w:eastAsia="Proxima Nova" w:hAnsi="Proxima Nova" w:cs="Proxima Nova"/>
        </w:rPr>
        <w:t xml:space="preserve"> [Participant to select button to proceed]</w:t>
      </w:r>
    </w:p>
    <w:p w:rsidR="00FB32D6" w14:paraId="0000001C" w14:textId="77777777">
      <w:pPr>
        <w:widowControl w:val="0"/>
        <w:spacing w:after="0" w:line="360" w:lineRule="auto"/>
        <w:rPr>
          <w:rFonts w:ascii="Proxima Nova" w:eastAsia="Proxima Nova" w:hAnsi="Proxima Nova" w:cs="Proxima Nova"/>
        </w:rPr>
      </w:pPr>
      <w:r>
        <w:rPr>
          <w:rFonts w:ascii="Proxima Nova" w:eastAsia="Proxima Nova" w:hAnsi="Proxima Nova" w:cs="Proxima Nova"/>
        </w:rPr>
        <w:t>___________________________________________________________________________</w:t>
      </w:r>
    </w:p>
    <w:p w:rsidR="00FB32D6" w14:paraId="0000001D" w14:textId="77777777">
      <w:pPr>
        <w:widowControl w:val="0"/>
        <w:spacing w:after="0" w:line="360" w:lineRule="auto"/>
        <w:rPr>
          <w:rFonts w:ascii="Proxima Nova" w:eastAsia="Proxima Nova" w:hAnsi="Proxima Nova" w:cs="Proxima Nova"/>
        </w:rPr>
      </w:pPr>
      <w:r>
        <w:rPr>
          <w:rFonts w:ascii="Proxima Nova" w:eastAsia="Proxima Nova" w:hAnsi="Proxima Nova" w:cs="Proxima Nova"/>
        </w:rPr>
        <w:t xml:space="preserve">Funding for this project was made possible by the U.S. Centers for Disease Control and Prevention (CDC). The views expressed in written materials or publications do not necessarily reflect the official policies of the Department of Health and Human Services nor does the mention of trade names, commercial practices, or organizations imply endorsement by the U.S. Government. For more information about the US CDC’s Traveler-based Genomic Surveillance Program, please visit </w:t>
      </w:r>
      <w:hyperlink r:id="rId11">
        <w:r>
          <w:rPr>
            <w:rFonts w:ascii="Proxima Nova" w:eastAsia="Proxima Nova" w:hAnsi="Proxima Nova" w:cs="Proxima Nova"/>
            <w:color w:val="1155CC"/>
            <w:u w:val="single"/>
          </w:rPr>
          <w:t>concentricbyginkgo.com/travel</w:t>
        </w:r>
      </w:hyperlink>
      <w:r>
        <w:rPr>
          <w:rFonts w:ascii="Proxima Nova" w:eastAsia="Proxima Nova" w:hAnsi="Proxima Nova" w:cs="Proxima Nova"/>
        </w:rPr>
        <w:t xml:space="preserve"> or </w:t>
      </w:r>
      <w:hyperlink r:id="rId12">
        <w:r>
          <w:rPr>
            <w:rFonts w:ascii="Proxima Nova" w:eastAsia="Proxima Nova" w:hAnsi="Proxima Nova" w:cs="Proxima Nova"/>
            <w:color w:val="0563C1"/>
            <w:u w:val="single"/>
          </w:rPr>
          <w:t>https://wwwnc.cdc.gov/travel/page/travel-genomic-surveillance</w:t>
        </w:r>
      </w:hyperlink>
    </w:p>
    <w:p w:rsidR="00FB32D6" w14:paraId="0000001E" w14:textId="77777777">
      <w:pPr>
        <w:widowControl w:val="0"/>
        <w:spacing w:after="0" w:line="360" w:lineRule="auto"/>
        <w:rPr>
          <w:rFonts w:ascii="Proxima Nova" w:eastAsia="Proxima Nova" w:hAnsi="Proxima Nova" w:cs="Proxima Nova"/>
        </w:rPr>
      </w:pPr>
    </w:p>
    <w:p w:rsidR="00FB32D6" w14:paraId="0000001F" w14:textId="77777777">
      <w:pPr>
        <w:pStyle w:val="Subtitle"/>
        <w:widowControl w:val="0"/>
        <w:spacing w:after="0" w:line="360" w:lineRule="auto"/>
        <w:rPr>
          <w:rFonts w:ascii="Proxima Nova" w:eastAsia="Proxima Nova" w:hAnsi="Proxima Nova" w:cs="Proxima Nova"/>
          <w:b/>
        </w:rPr>
      </w:pPr>
      <w:bookmarkStart w:id="0" w:name="_heading=h.30j0zll" w:colFirst="0" w:colLast="0"/>
      <w:bookmarkEnd w:id="0"/>
      <w:r>
        <w:br w:type="page"/>
      </w:r>
    </w:p>
    <w:p w:rsidR="00FB32D6" w14:paraId="0000003F" w14:textId="24771319">
      <w:pPr>
        <w:widowControl w:val="0"/>
        <w:spacing w:after="0" w:line="360" w:lineRule="auto"/>
        <w:rPr>
          <w:rFonts w:ascii="Proxima Nova" w:eastAsia="Proxima Nova" w:hAnsi="Proxima Nova" w:cs="Proxima Nova"/>
        </w:rPr>
      </w:pPr>
      <w:sdt>
        <w:sdtPr>
          <w:rPr>
            <w:color w:val="5A5A5A"/>
          </w:rPr>
          <w:tag w:val="goog_rdk_15"/>
          <w:id w:val="1701897417"/>
          <w:richText/>
        </w:sdtPr>
        <w:sdtContent>
          <w:sdt>
            <w:sdtPr>
              <w:rPr>
                <w:color w:val="5A5A5A"/>
              </w:rPr>
              <w:tag w:val="goog_rdk_13"/>
              <w:id w:val="1245456975"/>
              <w:richText/>
            </w:sdtPr>
            <w:sdtContent>
              <w:sdt>
                <w:sdtPr>
                  <w:rPr>
                    <w:color w:val="5A5A5A"/>
                  </w:rPr>
                  <w:tag w:val="goog_rdk_14"/>
                  <w:id w:val="222485490"/>
                  <w:richText/>
                </w:sdtPr>
                <w:sdtContent/>
              </w:sdt>
              <w:bookmarkStart w:id="1" w:name="_heading=h.h52mgj6nyosj" w:colFirst="0" w:colLast="0"/>
              <w:bookmarkEnd w:id="1"/>
            </w:sdtContent>
          </w:sdt>
        </w:sdtContent>
      </w:sdt>
      <w:bookmarkStart w:id="2" w:name="_heading=h.1fob9te" w:colFirst="0" w:colLast="0"/>
      <w:bookmarkEnd w:id="2"/>
      <w:sdt>
        <w:sdtPr>
          <w:rPr>
            <w:rFonts w:asciiTheme="majorHAnsi" w:eastAsiaTheme="majorEastAsia" w:hAnsiTheme="majorHAnsi" w:cstheme="majorBidi"/>
            <w:color w:val="2F5496" w:themeColor="accent1" w:themeShade="BF"/>
            <w:sz w:val="26"/>
            <w:szCs w:val="26"/>
          </w:rPr>
          <w:tag w:val="goog_rdk_17"/>
          <w:id w:val="-310629731"/>
          <w:richText/>
        </w:sdtPr>
        <w:sdtContent>
          <w:sdt>
            <w:sdtPr>
              <w:rPr>
                <w:rFonts w:asciiTheme="majorHAnsi" w:eastAsiaTheme="majorEastAsia" w:hAnsiTheme="majorHAnsi" w:cstheme="majorBidi"/>
                <w:color w:val="2F5496" w:themeColor="accent1" w:themeShade="BF"/>
                <w:sz w:val="26"/>
                <w:szCs w:val="26"/>
              </w:rPr>
              <w:tag w:val="goog_rdk_16"/>
              <w:id w:val="1622037845"/>
              <w:showingPlcHdr/>
              <w:richText/>
            </w:sdtPr>
            <w:sdtContent>
              <w:r w:rsidR="008E5EC9">
                <w:rPr>
                  <w:rFonts w:asciiTheme="majorHAnsi" w:eastAsiaTheme="majorEastAsia" w:hAnsiTheme="majorHAnsi" w:cstheme="majorBidi"/>
                  <w:color w:val="2F5496" w:themeColor="accent1" w:themeShade="BF"/>
                  <w:sz w:val="26"/>
                  <w:szCs w:val="26"/>
                </w:rPr>
                <w:t xml:space="preserve">     </w:t>
              </w:r>
            </w:sdtContent>
          </w:sdt>
        </w:sdtContent>
      </w:sdt>
      <w:bookmarkStart w:id="3" w:name="_heading=h.3znysh7" w:colFirst="0" w:colLast="0"/>
      <w:bookmarkEnd w:id="3"/>
      <w:sdt>
        <w:sdtPr>
          <w:rPr>
            <w:rFonts w:asciiTheme="majorHAnsi" w:eastAsiaTheme="majorEastAsia" w:hAnsiTheme="majorHAnsi" w:cstheme="majorBidi"/>
            <w:color w:val="2F5496" w:themeColor="accent1" w:themeShade="BF"/>
          </w:rPr>
          <w:tag w:val="goog_rdk_19"/>
          <w:id w:val="913044649"/>
          <w:richText/>
        </w:sdtPr>
        <w:sdtContent>
          <w:sdt>
            <w:sdtPr>
              <w:rPr>
                <w:rFonts w:asciiTheme="majorHAnsi" w:eastAsiaTheme="majorEastAsia" w:hAnsiTheme="majorHAnsi" w:cstheme="majorBidi"/>
                <w:color w:val="2F5496" w:themeColor="accent1" w:themeShade="BF"/>
              </w:rPr>
              <w:tag w:val="goog_rdk_18"/>
              <w:id w:val="166998653"/>
              <w:showingPlcHdr/>
              <w:richText/>
            </w:sdtPr>
            <w:sdtContent>
              <w:r w:rsidR="008E5EC9">
                <w:rPr>
                  <w:rFonts w:asciiTheme="majorHAnsi" w:eastAsiaTheme="majorEastAsia" w:hAnsiTheme="majorHAnsi" w:cstheme="majorBidi"/>
                  <w:color w:val="2F5496" w:themeColor="accent1" w:themeShade="BF"/>
                </w:rPr>
                <w:t xml:space="preserve">     </w:t>
              </w:r>
            </w:sdtContent>
          </w:sdt>
        </w:sdtContent>
      </w:sdt>
      <w:sdt>
        <w:sdtPr>
          <w:tag w:val="goog_rdk_21"/>
          <w:id w:val="1632279318"/>
          <w:richText/>
        </w:sdtPr>
        <w:sdtContent>
          <w:sdt>
            <w:sdtPr>
              <w:tag w:val="goog_rdk_20"/>
              <w:id w:val="1731342414"/>
              <w:showingPlcHdr/>
              <w:richText/>
            </w:sdtPr>
            <w:sdtContent>
              <w:r w:rsidR="008E5EC9">
                <w:t xml:space="preserve">     </w:t>
              </w:r>
            </w:sdtContent>
          </w:sdt>
        </w:sdtContent>
      </w:sdt>
      <w:sdt>
        <w:sdtPr>
          <w:tag w:val="goog_rdk_23"/>
          <w:id w:val="-393824313"/>
          <w:richText/>
        </w:sdtPr>
        <w:sdtContent>
          <w:sdt>
            <w:sdtPr>
              <w:tag w:val="goog_rdk_22"/>
              <w:id w:val="108405497"/>
              <w:showingPlcHdr/>
              <w:richText/>
            </w:sdtPr>
            <w:sdtContent>
              <w:r w:rsidR="008E5EC9">
                <w:t xml:space="preserve">     </w:t>
              </w:r>
            </w:sdtContent>
          </w:sdt>
        </w:sdtContent>
      </w:sdt>
      <w:sdt>
        <w:sdtPr>
          <w:tag w:val="goog_rdk_25"/>
          <w:id w:val="1818529156"/>
          <w:richText/>
        </w:sdtPr>
        <w:sdtContent>
          <w:sdt>
            <w:sdtPr>
              <w:tag w:val="goog_rdk_24"/>
              <w:id w:val="-1326973282"/>
              <w:showingPlcHdr/>
              <w:richText/>
            </w:sdtPr>
            <w:sdtContent>
              <w:r w:rsidR="008E5EC9">
                <w:t xml:space="preserve">     </w:t>
              </w:r>
            </w:sdtContent>
          </w:sdt>
        </w:sdtContent>
      </w:sdt>
      <w:sdt>
        <w:sdtPr>
          <w:tag w:val="goog_rdk_27"/>
          <w:id w:val="160593419"/>
          <w:richText/>
        </w:sdtPr>
        <w:sdtContent>
          <w:sdt>
            <w:sdtPr>
              <w:tag w:val="goog_rdk_26"/>
              <w:id w:val="1814286864"/>
              <w:showingPlcHdr/>
              <w:richText/>
            </w:sdtPr>
            <w:sdtContent>
              <w:r w:rsidR="008E5EC9">
                <w:t xml:space="preserve">     </w:t>
              </w:r>
            </w:sdtContent>
          </w:sdt>
        </w:sdtContent>
      </w:sdt>
      <w:sdt>
        <w:sdtPr>
          <w:tag w:val="goog_rdk_29"/>
          <w:id w:val="1999612859"/>
          <w:richText/>
        </w:sdtPr>
        <w:sdtContent>
          <w:sdt>
            <w:sdtPr>
              <w:tag w:val="goog_rdk_28"/>
              <w:id w:val="-255678904"/>
              <w:showingPlcHdr/>
              <w:richText/>
            </w:sdtPr>
            <w:sdtContent>
              <w:r w:rsidR="008E5EC9">
                <w:t xml:space="preserve">     </w:t>
              </w:r>
            </w:sdtContent>
          </w:sdt>
        </w:sdtContent>
      </w:sdt>
      <w:sdt>
        <w:sdtPr>
          <w:tag w:val="goog_rdk_31"/>
          <w:id w:val="-570194751"/>
          <w:richText/>
        </w:sdtPr>
        <w:sdtContent>
          <w:sdt>
            <w:sdtPr>
              <w:tag w:val="goog_rdk_30"/>
              <w:id w:val="2063588429"/>
              <w:showingPlcHdr/>
              <w:richText/>
            </w:sdtPr>
            <w:sdtContent>
              <w:r w:rsidR="008E5EC9">
                <w:t xml:space="preserve">     </w:t>
              </w:r>
            </w:sdtContent>
          </w:sdt>
        </w:sdtContent>
      </w:sdt>
      <w:sdt>
        <w:sdtPr>
          <w:tag w:val="goog_rdk_33"/>
          <w:id w:val="-2059460928"/>
          <w:richText/>
        </w:sdtPr>
        <w:sdtContent>
          <w:sdt>
            <w:sdtPr>
              <w:tag w:val="goog_rdk_32"/>
              <w:id w:val="818239763"/>
              <w:showingPlcHdr/>
              <w:richText/>
            </w:sdtPr>
            <w:sdtContent>
              <w:r w:rsidR="008E5EC9">
                <w:t xml:space="preserve">     </w:t>
              </w:r>
            </w:sdtContent>
          </w:sdt>
        </w:sdtContent>
      </w:sdt>
      <w:sdt>
        <w:sdtPr>
          <w:tag w:val="goog_rdk_35"/>
          <w:id w:val="-207186850"/>
          <w:richText/>
        </w:sdtPr>
        <w:sdtContent>
          <w:sdt>
            <w:sdtPr>
              <w:tag w:val="goog_rdk_34"/>
              <w:id w:val="-15696726"/>
              <w:showingPlcHdr/>
              <w:richText/>
            </w:sdtPr>
            <w:sdtContent>
              <w:r w:rsidR="008E5EC9">
                <w:t xml:space="preserve">     </w:t>
              </w:r>
            </w:sdtContent>
          </w:sdt>
        </w:sdtContent>
      </w:sdt>
      <w:sdt>
        <w:sdtPr>
          <w:tag w:val="goog_rdk_37"/>
          <w:id w:val="118499844"/>
          <w:richText/>
        </w:sdtPr>
        <w:sdtContent>
          <w:sdt>
            <w:sdtPr>
              <w:tag w:val="goog_rdk_36"/>
              <w:id w:val="972718682"/>
              <w:showingPlcHdr/>
              <w:richText/>
            </w:sdtPr>
            <w:sdtContent>
              <w:r w:rsidR="008E5EC9">
                <w:t xml:space="preserve">     </w:t>
              </w:r>
            </w:sdtContent>
          </w:sdt>
        </w:sdtContent>
      </w:sdt>
      <w:sdt>
        <w:sdtPr>
          <w:tag w:val="goog_rdk_39"/>
          <w:id w:val="1777831213"/>
          <w:richText/>
        </w:sdtPr>
        <w:sdtContent>
          <w:sdt>
            <w:sdtPr>
              <w:tag w:val="goog_rdk_38"/>
              <w:id w:val="934015155"/>
              <w:showingPlcHdr/>
              <w:richText/>
            </w:sdtPr>
            <w:sdtContent>
              <w:r w:rsidR="008E5EC9">
                <w:t xml:space="preserve">     </w:t>
              </w:r>
            </w:sdtContent>
          </w:sdt>
        </w:sdtContent>
      </w:sdt>
      <w:sdt>
        <w:sdtPr>
          <w:tag w:val="goog_rdk_41"/>
          <w:id w:val="-1723748692"/>
          <w:richText/>
        </w:sdtPr>
        <w:sdtContent>
          <w:sdt>
            <w:sdtPr>
              <w:tag w:val="goog_rdk_40"/>
              <w:id w:val="1565461023"/>
              <w:showingPlcHdr/>
              <w:richText/>
            </w:sdtPr>
            <w:sdtContent>
              <w:r w:rsidR="008E5EC9">
                <w:t xml:space="preserve">     </w:t>
              </w:r>
            </w:sdtContent>
          </w:sdt>
        </w:sdtContent>
      </w:sdt>
      <w:sdt>
        <w:sdtPr>
          <w:tag w:val="goog_rdk_43"/>
          <w:id w:val="1016582136"/>
          <w:richText/>
        </w:sdtPr>
        <w:sdtContent>
          <w:sdt>
            <w:sdtPr>
              <w:tag w:val="goog_rdk_42"/>
              <w:id w:val="1596063857"/>
              <w:showingPlcHdr/>
              <w:richText/>
            </w:sdtPr>
            <w:sdtContent>
              <w:r w:rsidR="008E5EC9">
                <w:t xml:space="preserve">     </w:t>
              </w:r>
            </w:sdtContent>
          </w:sdt>
        </w:sdtContent>
      </w:sdt>
      <w:sdt>
        <w:sdtPr>
          <w:tag w:val="goog_rdk_45"/>
          <w:id w:val="-882239704"/>
          <w:richText/>
        </w:sdtPr>
        <w:sdtContent>
          <w:sdt>
            <w:sdtPr>
              <w:tag w:val="goog_rdk_44"/>
              <w:id w:val="-873914689"/>
              <w:showingPlcHdr/>
              <w:richText/>
            </w:sdtPr>
            <w:sdtContent>
              <w:r w:rsidR="008E5EC9">
                <w:t xml:space="preserve">     </w:t>
              </w:r>
            </w:sdtContent>
          </w:sdt>
        </w:sdtContent>
      </w:sdt>
      <w:sdt>
        <w:sdtPr>
          <w:tag w:val="goog_rdk_47"/>
          <w:id w:val="-2026085654"/>
          <w:richText/>
        </w:sdtPr>
        <w:sdtContent>
          <w:sdt>
            <w:sdtPr>
              <w:tag w:val="goog_rdk_46"/>
              <w:id w:val="-1413002109"/>
              <w:showingPlcHdr/>
              <w:richText/>
            </w:sdtPr>
            <w:sdtContent>
              <w:r w:rsidR="008E5EC9">
                <w:t xml:space="preserve">     </w:t>
              </w:r>
            </w:sdtContent>
          </w:sdt>
        </w:sdtContent>
      </w:sdt>
      <w:sdt>
        <w:sdtPr>
          <w:tag w:val="goog_rdk_49"/>
          <w:id w:val="-341624079"/>
          <w:richText/>
        </w:sdtPr>
        <w:sdtContent>
          <w:sdt>
            <w:sdtPr>
              <w:tag w:val="goog_rdk_48"/>
              <w:id w:val="-67342537"/>
              <w:showingPlcHdr/>
              <w:richText/>
            </w:sdtPr>
            <w:sdtContent>
              <w:r w:rsidR="008E5EC9">
                <w:t xml:space="preserve">     </w:t>
              </w:r>
            </w:sdtContent>
          </w:sdt>
        </w:sdtContent>
      </w:sdt>
      <w:sdt>
        <w:sdtPr>
          <w:tag w:val="goog_rdk_51"/>
          <w:id w:val="1527448637"/>
          <w:richText/>
        </w:sdtPr>
        <w:sdtContent>
          <w:sdt>
            <w:sdtPr>
              <w:tag w:val="goog_rdk_50"/>
              <w:id w:val="-2065711830"/>
              <w:showingPlcHdr/>
              <w:richText/>
            </w:sdtPr>
            <w:sdtContent>
              <w:r w:rsidR="008E5EC9">
                <w:t xml:space="preserve">     </w:t>
              </w:r>
            </w:sdtContent>
          </w:sdt>
        </w:sdtContent>
      </w:sdt>
      <w:sdt>
        <w:sdtPr>
          <w:tag w:val="goog_rdk_53"/>
          <w:id w:val="1488745150"/>
          <w:richText/>
        </w:sdtPr>
        <w:sdtContent>
          <w:sdt>
            <w:sdtPr>
              <w:tag w:val="goog_rdk_52"/>
              <w:id w:val="-503054377"/>
              <w:richText/>
            </w:sdtPr>
            <w:sdtContent/>
          </w:sdt>
        </w:sdtContent>
      </w:sdt>
      <w:sdt>
        <w:sdtPr>
          <w:tag w:val="goog_rdk_55"/>
          <w:id w:val="-1881548257"/>
          <w:richText/>
        </w:sdtPr>
        <w:sdtContent>
          <w:sdt>
            <w:sdtPr>
              <w:tag w:val="goog_rdk_54"/>
              <w:id w:val="1020584602"/>
              <w:richText/>
            </w:sdtPr>
            <w:sdtContent/>
          </w:sdt>
        </w:sdtContent>
      </w:sdt>
      <w:sdt>
        <w:sdtPr>
          <w:tag w:val="goog_rdk_57"/>
          <w:id w:val="245701081"/>
          <w:richText/>
        </w:sdtPr>
        <w:sdtContent>
          <w:sdt>
            <w:sdtPr>
              <w:tag w:val="goog_rdk_56"/>
              <w:id w:val="805586821"/>
              <w:showingPlcHdr/>
              <w:richText/>
            </w:sdtPr>
            <w:sdtContent>
              <w:r w:rsidR="008E5EC9">
                <w:t xml:space="preserve">     </w:t>
              </w:r>
            </w:sdtContent>
          </w:sdt>
        </w:sdtContent>
      </w:sdt>
      <w:sdt>
        <w:sdtPr>
          <w:tag w:val="goog_rdk_59"/>
          <w:id w:val="1934558105"/>
          <w:richText/>
        </w:sdtPr>
        <w:sdtContent>
          <w:sdt>
            <w:sdtPr>
              <w:tag w:val="goog_rdk_58"/>
              <w:id w:val="-176971136"/>
              <w:showingPlcHdr/>
              <w:richText/>
            </w:sdtPr>
            <w:sdtContent>
              <w:r w:rsidR="008E5EC9">
                <w:t xml:space="preserve">     </w:t>
              </w:r>
            </w:sdtContent>
          </w:sdt>
        </w:sdtContent>
      </w:sdt>
      <w:sdt>
        <w:sdtPr>
          <w:tag w:val="goog_rdk_61"/>
          <w:id w:val="-1506745467"/>
          <w:richText/>
        </w:sdtPr>
        <w:sdtContent>
          <w:sdt>
            <w:sdtPr>
              <w:tag w:val="goog_rdk_60"/>
              <w:id w:val="1126437248"/>
              <w:richText/>
            </w:sdtPr>
            <w:sdtContent/>
          </w:sdt>
        </w:sdtContent>
      </w:sdt>
      <w:sdt>
        <w:sdtPr>
          <w:tag w:val="goog_rdk_63"/>
          <w:id w:val="1520425239"/>
          <w:richText/>
        </w:sdtPr>
        <w:sdtContent>
          <w:sdt>
            <w:sdtPr>
              <w:tag w:val="goog_rdk_62"/>
              <w:id w:val="-779029315"/>
              <w:showingPlcHdr/>
              <w:richText/>
            </w:sdtPr>
            <w:sdtContent>
              <w:r w:rsidR="008E5EC9">
                <w:t xml:space="preserve">     </w:t>
              </w:r>
            </w:sdtContent>
          </w:sdt>
        </w:sdtContent>
      </w:sdt>
      <w:sdt>
        <w:sdtPr>
          <w:tag w:val="goog_rdk_65"/>
          <w:id w:val="1673611067"/>
          <w:richText/>
        </w:sdtPr>
        <w:sdtContent>
          <w:sdt>
            <w:sdtPr>
              <w:tag w:val="goog_rdk_64"/>
              <w:id w:val="-1561406664"/>
              <w:showingPlcHdr/>
              <w:richText/>
            </w:sdtPr>
            <w:sdtContent>
              <w:r w:rsidR="008E5EC9">
                <w:t xml:space="preserve">     </w:t>
              </w:r>
            </w:sdtContent>
          </w:sdt>
        </w:sdtContent>
      </w:sdt>
      <w:sdt>
        <w:sdtPr>
          <w:tag w:val="goog_rdk_67"/>
          <w:id w:val="-58945625"/>
          <w:richText/>
        </w:sdtPr>
        <w:sdtContent>
          <w:sdt>
            <w:sdtPr>
              <w:tag w:val="goog_rdk_66"/>
              <w:id w:val="-25953093"/>
              <w:showingPlcHdr/>
              <w:richText/>
            </w:sdtPr>
            <w:sdtContent>
              <w:r w:rsidR="008E5EC9">
                <w:t xml:space="preserve">     </w:t>
              </w:r>
            </w:sdtContent>
          </w:sdt>
        </w:sdtContent>
      </w:sdt>
      <w:sdt>
        <w:sdtPr>
          <w:tag w:val="goog_rdk_69"/>
          <w:id w:val="24611314"/>
          <w:richText/>
        </w:sdtPr>
        <w:sdtContent>
          <w:sdt>
            <w:sdtPr>
              <w:tag w:val="goog_rdk_68"/>
              <w:id w:val="1280915578"/>
              <w:showingPlcHdr/>
              <w:richText/>
            </w:sdtPr>
            <w:sdtContent>
              <w:r w:rsidR="008E5EC9">
                <w:t xml:space="preserve">     </w:t>
              </w:r>
            </w:sdtContent>
          </w:sdt>
        </w:sdtContent>
      </w:sdt>
      <w:sdt>
        <w:sdtPr>
          <w:tag w:val="goog_rdk_71"/>
          <w:id w:val="279687158"/>
          <w:richText/>
        </w:sdtPr>
        <w:sdtContent>
          <w:sdt>
            <w:sdtPr>
              <w:tag w:val="goog_rdk_70"/>
              <w:id w:val="2003855780"/>
              <w:showingPlcHdr/>
              <w:richText/>
            </w:sdtPr>
            <w:sdtContent>
              <w:r w:rsidR="008E5EC9">
                <w:t xml:space="preserve">     </w:t>
              </w:r>
            </w:sdtContent>
          </w:sdt>
        </w:sdtContent>
      </w:sdt>
      <w:sdt>
        <w:sdtPr>
          <w:tag w:val="goog_rdk_73"/>
          <w:id w:val="187419867"/>
          <w:richText/>
        </w:sdtPr>
        <w:sdtContent>
          <w:sdt>
            <w:sdtPr>
              <w:tag w:val="goog_rdk_72"/>
              <w:id w:val="-760528873"/>
              <w:showingPlcHdr/>
              <w:richText/>
            </w:sdtPr>
            <w:sdtContent>
              <w:r w:rsidR="008E5EC9">
                <w:t xml:space="preserve">     </w:t>
              </w:r>
            </w:sdtContent>
          </w:sdt>
        </w:sdtContent>
      </w:sdt>
      <w:sdt>
        <w:sdtPr>
          <w:tag w:val="goog_rdk_75"/>
          <w:id w:val="-300308891"/>
          <w:richText/>
        </w:sdtPr>
        <w:sdtContent>
          <w:sdt>
            <w:sdtPr>
              <w:tag w:val="goog_rdk_74"/>
              <w:id w:val="1605846649"/>
              <w:richText/>
            </w:sdtPr>
            <w:sdtContent/>
          </w:sdt>
        </w:sdtContent>
      </w:sdt>
      <w:sdt>
        <w:sdtPr>
          <w:tag w:val="goog_rdk_76"/>
          <w:id w:val="-621613346"/>
          <w:showingPlcHdr/>
          <w:richText/>
        </w:sdtPr>
        <w:sdtContent>
          <w:r w:rsidR="008E5EC9">
            <w:t xml:space="preserve">     </w:t>
          </w:r>
        </w:sdtContent>
      </w:sdt>
    </w:p>
    <w:p w:rsidR="00FB32D6" w14:paraId="00000040" w14:textId="77777777">
      <w:pPr>
        <w:widowControl w:val="0"/>
        <w:spacing w:after="0" w:line="360" w:lineRule="auto"/>
        <w:rPr>
          <w:rFonts w:ascii="Proxima Nova" w:eastAsia="Proxima Nova" w:hAnsi="Proxima Nova" w:cs="Proxima Nova"/>
        </w:rPr>
      </w:pPr>
    </w:p>
    <w:p w:rsidR="00FB32D6" w14:paraId="00000041" w14:textId="77777777">
      <w:pPr>
        <w:widowControl w:val="0"/>
        <w:spacing w:after="0" w:line="360" w:lineRule="auto"/>
        <w:rPr>
          <w:rFonts w:ascii="Proxima Nova" w:eastAsia="Proxima Nova" w:hAnsi="Proxima Nova" w:cs="Proxima Nova"/>
        </w:rPr>
      </w:pPr>
    </w:p>
    <w:p w:rsidR="00FB32D6" w14:paraId="00000042" w14:textId="77777777">
      <w:pPr>
        <w:widowControl w:val="0"/>
        <w:spacing w:after="0" w:line="360" w:lineRule="auto"/>
        <w:rPr>
          <w:rFonts w:ascii="Proxima Nova" w:eastAsia="Proxima Nova" w:hAnsi="Proxima Nova" w:cs="Proxima Nova"/>
        </w:rPr>
      </w:pPr>
    </w:p>
    <w:p w:rsidR="00FB32D6" w14:paraId="00000043" w14:textId="77777777">
      <w:pPr>
        <w:widowControl w:val="0"/>
        <w:spacing w:after="0" w:line="360" w:lineRule="auto"/>
        <w:rPr>
          <w:rFonts w:ascii="Proxima Nova" w:eastAsia="Proxima Nova" w:hAnsi="Proxima Nova" w:cs="Proxima Nova"/>
        </w:rPr>
      </w:pPr>
    </w:p>
    <w:p w:rsidR="00FB32D6" w14:paraId="00000044" w14:textId="77777777">
      <w:pPr>
        <w:widowControl w:val="0"/>
        <w:spacing w:after="0" w:line="360" w:lineRule="auto"/>
        <w:rPr>
          <w:rFonts w:ascii="Proxima Nova" w:eastAsia="Proxima Nova" w:hAnsi="Proxima Nova" w:cs="Proxima Nova"/>
        </w:rPr>
      </w:pP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2D6" w14:paraId="0000004C"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2D6" w14:paraId="00000049" w14:textId="7438A8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8457C">
      <w:rPr>
        <w:noProof/>
        <w:color w:val="000000"/>
      </w:rPr>
      <w:t>1</w:t>
    </w:r>
    <w:r>
      <w:rPr>
        <w:color w:val="000000"/>
      </w:rPr>
      <w:fldChar w:fldCharType="end"/>
    </w:r>
  </w:p>
  <w:p w:rsidR="00FB32D6" w14:paraId="0000004A" w14:textId="77777777">
    <w:pPr>
      <w:pBdr>
        <w:top w:val="nil"/>
        <w:left w:val="nil"/>
        <w:bottom w:val="nil"/>
        <w:right w:val="nil"/>
        <w:between w:val="nil"/>
      </w:pBdr>
      <w:tabs>
        <w:tab w:val="center" w:pos="4680"/>
        <w:tab w:val="right" w:pos="9360"/>
      </w:tabs>
      <w:spacing w:after="0" w:line="240" w:lineRule="auto"/>
      <w:rPr>
        <w:color w:val="000000"/>
      </w:rPr>
    </w:pPr>
  </w:p>
  <w:p w:rsidR="00FB32D6" w14:paraId="0000004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2D6" w14:paraId="0000004D"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2D6" w14:paraId="0000004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2D6" w14:paraId="00000046" w14:textId="77777777">
    <w:pPr>
      <w:pBdr>
        <w:top w:val="nil"/>
        <w:left w:val="nil"/>
        <w:bottom w:val="nil"/>
        <w:right w:val="nil"/>
        <w:between w:val="nil"/>
      </w:pBdr>
      <w:tabs>
        <w:tab w:val="center" w:pos="4680"/>
        <w:tab w:val="right" w:pos="9360"/>
      </w:tabs>
      <w:spacing w:after="0" w:line="240" w:lineRule="auto"/>
      <w:rPr>
        <w:rFonts w:ascii="Proxima Nova" w:eastAsia="Proxima Nova" w:hAnsi="Proxima Nova" w:cs="Proxima Nova"/>
      </w:rPr>
    </w:pPr>
    <w:r>
      <w:rPr>
        <w:rFonts w:ascii="Proxima Nova" w:eastAsia="Proxima Nova" w:hAnsi="Proxima Nova" w:cs="Proxima Nova"/>
        <w:color w:val="000000"/>
      </w:rPr>
      <w:t>DRAFT</w:t>
    </w:r>
    <w:r>
      <w:rPr>
        <w:rFonts w:ascii="Proxima Nova" w:eastAsia="Proxima Nova" w:hAnsi="Proxima Nova" w:cs="Proxima Nova"/>
      </w:rPr>
      <w:t>_v1</w:t>
    </w:r>
  </w:p>
  <w:p w:rsidR="00FB32D6" w14:paraId="00000047" w14:textId="77777777">
    <w:pPr>
      <w:pBdr>
        <w:top w:val="nil"/>
        <w:left w:val="nil"/>
        <w:bottom w:val="nil"/>
        <w:right w:val="nil"/>
        <w:between w:val="nil"/>
      </w:pBdr>
      <w:tabs>
        <w:tab w:val="center" w:pos="4680"/>
        <w:tab w:val="right" w:pos="9360"/>
      </w:tabs>
      <w:spacing w:after="0" w:line="240" w:lineRule="auto"/>
      <w:rPr>
        <w:rFonts w:ascii="Proxima Nova" w:eastAsia="Proxima Nova" w:hAnsi="Proxima Nova" w:cs="Proxima Nova"/>
      </w:rPr>
    </w:pPr>
    <w:r>
      <w:rPr>
        <w:rFonts w:ascii="Proxima Nova" w:eastAsia="Proxima Nova" w:hAnsi="Proxima Nova" w:cs="Proxima Nova"/>
      </w:rPr>
      <w:t>Updated: Oct 19,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2D6" w14:paraId="00000045"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073C7F"/>
    <w:multiLevelType w:val="multilevel"/>
    <w:tmpl w:val="246ED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12C1302"/>
    <w:multiLevelType w:val="multilevel"/>
    <w:tmpl w:val="E6A86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26C6497"/>
    <w:multiLevelType w:val="multilevel"/>
    <w:tmpl w:val="7B10ACE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599941627">
    <w:abstractNumId w:val="0"/>
  </w:num>
  <w:num w:numId="2" w16cid:durableId="1359887950">
    <w:abstractNumId w:val="1"/>
  </w:num>
  <w:num w:numId="3" w16cid:durableId="197744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D6"/>
    <w:rsid w:val="00030A5C"/>
    <w:rsid w:val="0003483A"/>
    <w:rsid w:val="0004210D"/>
    <w:rsid w:val="000433F1"/>
    <w:rsid w:val="00044757"/>
    <w:rsid w:val="000637FD"/>
    <w:rsid w:val="00093063"/>
    <w:rsid w:val="000A2AFF"/>
    <w:rsid w:val="0011559F"/>
    <w:rsid w:val="001438BB"/>
    <w:rsid w:val="00194463"/>
    <w:rsid w:val="001C2976"/>
    <w:rsid w:val="001E2C9D"/>
    <w:rsid w:val="00207B22"/>
    <w:rsid w:val="002309AC"/>
    <w:rsid w:val="002317DD"/>
    <w:rsid w:val="00232B4E"/>
    <w:rsid w:val="00241B0D"/>
    <w:rsid w:val="002525F5"/>
    <w:rsid w:val="002753B7"/>
    <w:rsid w:val="0027686E"/>
    <w:rsid w:val="0029772B"/>
    <w:rsid w:val="0032666F"/>
    <w:rsid w:val="003621A7"/>
    <w:rsid w:val="00367A2A"/>
    <w:rsid w:val="00371CA3"/>
    <w:rsid w:val="003C35BA"/>
    <w:rsid w:val="003F7358"/>
    <w:rsid w:val="004462CB"/>
    <w:rsid w:val="004C1AD2"/>
    <w:rsid w:val="00521901"/>
    <w:rsid w:val="00564591"/>
    <w:rsid w:val="005A6355"/>
    <w:rsid w:val="005C36B9"/>
    <w:rsid w:val="005D6E21"/>
    <w:rsid w:val="006305B8"/>
    <w:rsid w:val="006335FA"/>
    <w:rsid w:val="00662BA8"/>
    <w:rsid w:val="006A7407"/>
    <w:rsid w:val="006B7819"/>
    <w:rsid w:val="006C108F"/>
    <w:rsid w:val="006E166F"/>
    <w:rsid w:val="006F561D"/>
    <w:rsid w:val="007039F7"/>
    <w:rsid w:val="007377BA"/>
    <w:rsid w:val="00753CEA"/>
    <w:rsid w:val="0078457C"/>
    <w:rsid w:val="0078556F"/>
    <w:rsid w:val="00794517"/>
    <w:rsid w:val="007C1E94"/>
    <w:rsid w:val="007C7AB9"/>
    <w:rsid w:val="007F1441"/>
    <w:rsid w:val="00834EB7"/>
    <w:rsid w:val="00860093"/>
    <w:rsid w:val="00896063"/>
    <w:rsid w:val="008E5224"/>
    <w:rsid w:val="008E5EC9"/>
    <w:rsid w:val="008F7B33"/>
    <w:rsid w:val="0090062A"/>
    <w:rsid w:val="0091655B"/>
    <w:rsid w:val="009C56DA"/>
    <w:rsid w:val="00A274FB"/>
    <w:rsid w:val="00A32899"/>
    <w:rsid w:val="00A66A52"/>
    <w:rsid w:val="00AC52CF"/>
    <w:rsid w:val="00AD72E2"/>
    <w:rsid w:val="00AE2ADF"/>
    <w:rsid w:val="00AF394C"/>
    <w:rsid w:val="00B13B79"/>
    <w:rsid w:val="00B434DE"/>
    <w:rsid w:val="00B80B95"/>
    <w:rsid w:val="00B97F38"/>
    <w:rsid w:val="00BC2531"/>
    <w:rsid w:val="00BF7525"/>
    <w:rsid w:val="00C03989"/>
    <w:rsid w:val="00C10134"/>
    <w:rsid w:val="00CB08CB"/>
    <w:rsid w:val="00D2524F"/>
    <w:rsid w:val="00D42F49"/>
    <w:rsid w:val="00D4747D"/>
    <w:rsid w:val="00D523DD"/>
    <w:rsid w:val="00D606EA"/>
    <w:rsid w:val="00D76713"/>
    <w:rsid w:val="00D850E0"/>
    <w:rsid w:val="00DA627A"/>
    <w:rsid w:val="00DC4BAD"/>
    <w:rsid w:val="00E4744D"/>
    <w:rsid w:val="00E5408C"/>
    <w:rsid w:val="00E67CAA"/>
    <w:rsid w:val="00EA3AF5"/>
    <w:rsid w:val="00EA7EA3"/>
    <w:rsid w:val="00EB444B"/>
    <w:rsid w:val="00EE6C38"/>
    <w:rsid w:val="00F01965"/>
    <w:rsid w:val="00F267E5"/>
    <w:rsid w:val="00F80FC7"/>
    <w:rsid w:val="00F82007"/>
    <w:rsid w:val="00F86C39"/>
    <w:rsid w:val="00F91EB4"/>
    <w:rsid w:val="00F934C5"/>
    <w:rsid w:val="00F96C75"/>
    <w:rsid w:val="00FA7ACE"/>
    <w:rsid w:val="00FB32D6"/>
    <w:rsid w:val="00FC7FE6"/>
    <w:rsid w:val="00FD12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37B31"/>
  <w15:docId w15:val="{F3AF8F63-7A1D-4593-921E-4E319838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4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F74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3F740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3F740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3F740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3F7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40D"/>
  </w:style>
  <w:style w:type="paragraph" w:styleId="Footer">
    <w:name w:val="footer"/>
    <w:basedOn w:val="Normal"/>
    <w:link w:val="FooterChar"/>
    <w:uiPriority w:val="99"/>
    <w:unhideWhenUsed/>
    <w:rsid w:val="003F7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40D"/>
  </w:style>
  <w:style w:type="character" w:styleId="CommentReference">
    <w:name w:val="annotation reference"/>
    <w:basedOn w:val="DefaultParagraphFont"/>
    <w:uiPriority w:val="99"/>
    <w:semiHidden/>
    <w:unhideWhenUsed/>
    <w:rsid w:val="003F740D"/>
    <w:rPr>
      <w:sz w:val="16"/>
      <w:szCs w:val="16"/>
    </w:rPr>
  </w:style>
  <w:style w:type="paragraph" w:styleId="CommentText">
    <w:name w:val="annotation text"/>
    <w:basedOn w:val="Normal"/>
    <w:link w:val="CommentTextChar"/>
    <w:uiPriority w:val="99"/>
    <w:unhideWhenUsed/>
    <w:rsid w:val="003F740D"/>
    <w:pPr>
      <w:spacing w:line="240" w:lineRule="auto"/>
    </w:pPr>
    <w:rPr>
      <w:sz w:val="20"/>
      <w:szCs w:val="20"/>
    </w:rPr>
  </w:style>
  <w:style w:type="character" w:customStyle="1" w:styleId="CommentTextChar">
    <w:name w:val="Comment Text Char"/>
    <w:basedOn w:val="DefaultParagraphFont"/>
    <w:link w:val="CommentText"/>
    <w:uiPriority w:val="99"/>
    <w:rsid w:val="003F740D"/>
    <w:rPr>
      <w:sz w:val="20"/>
      <w:szCs w:val="20"/>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3F740D"/>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832F77"/>
    <w:rPr>
      <w:b/>
      <w:bCs/>
    </w:rPr>
  </w:style>
  <w:style w:type="character" w:customStyle="1" w:styleId="CommentSubjectChar">
    <w:name w:val="Comment Subject Char"/>
    <w:basedOn w:val="CommentTextChar"/>
    <w:link w:val="CommentSubject"/>
    <w:uiPriority w:val="99"/>
    <w:semiHidden/>
    <w:rsid w:val="00832F77"/>
    <w:rPr>
      <w:b/>
      <w:bCs/>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C434B3"/>
    <w:rPr>
      <w:color w:val="954F72" w:themeColor="followedHyperlink"/>
      <w:u w:val="single"/>
    </w:rPr>
  </w:style>
  <w:style w:type="character" w:styleId="UnresolvedMention">
    <w:name w:val="Unresolved Mention"/>
    <w:basedOn w:val="DefaultParagraphFont"/>
    <w:uiPriority w:val="99"/>
    <w:semiHidden/>
    <w:unhideWhenUsed/>
    <w:rsid w:val="00B97040"/>
    <w:rPr>
      <w:color w:val="605E5C"/>
      <w:shd w:val="clear" w:color="auto" w:fill="E1DFDD"/>
    </w:rPr>
  </w:style>
  <w:style w:type="paragraph" w:styleId="ListParagraph">
    <w:name w:val="List Paragraph"/>
    <w:basedOn w:val="Normal"/>
    <w:uiPriority w:val="34"/>
    <w:qFormat/>
    <w:rsid w:val="00774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centricbyginkgo.com/consent" TargetMode="External" /><Relationship Id="rId11" Type="http://schemas.openxmlformats.org/officeDocument/2006/relationships/hyperlink" Target="http://concentricbyginkgo.com/travel" TargetMode="External" /><Relationship Id="rId12" Type="http://schemas.openxmlformats.org/officeDocument/2006/relationships/hyperlink" Target="https://wwwnc.cdc.gov/travel/page/travel-genomic-surveillance"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4" ma:contentTypeDescription="Create a new document." ma:contentTypeScope="" ma:versionID="722343fbbcec31820454d0649f7b59ba">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67138c01df09d9ee523dac9264aac272"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kKkcfBhBBW6y9IFrrSVLhGZnQWg==">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</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D082C-9F3C-446B-A2B5-BBB7BE003B5F}">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2.xml><?xml version="1.0" encoding="utf-8"?>
<ds:datastoreItem xmlns:ds="http://schemas.openxmlformats.org/officeDocument/2006/customXml" ds:itemID="{999ADB18-EF4D-4153-8A51-C5D511052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CC1596A-FD0B-442B-8C2E-0518FAEA7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Allison Taylor. (CDC/DDID/NCEZID/DGMQ)</dc:creator>
  <cp:lastModifiedBy>Smith, Teresa (CDC/DDID/NCEZID/DGMQ)</cp:lastModifiedBy>
  <cp:revision>2</cp:revision>
  <dcterms:created xsi:type="dcterms:W3CDTF">2023-01-26T21:20:00Z</dcterms:created>
  <dcterms:modified xsi:type="dcterms:W3CDTF">2023-01-26T21:20:00Z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29331cc2-f9d3-4878-9d6d-095a3a7e036e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2022-09-28T16:17:31Z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