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5A2" w:rsidRPr="00BF7DAF" w:rsidRDefault="009F75A2" w:rsidP="009F75A2">
      <w:pPr>
        <w:numPr>
          <w:ilvl w:val="0"/>
          <w:numId w:val="1"/>
        </w:numPr>
        <w:spacing w:after="200"/>
      </w:pPr>
      <w:bookmarkStart w:id="0" w:name="_GoBack"/>
      <w:bookmarkEnd w:id="0"/>
      <w:r w:rsidRPr="00EB3953">
        <w:rPr>
          <w:b/>
          <w:bCs/>
        </w:rPr>
        <w:t xml:space="preserve">Household Component Core Instrument. </w:t>
      </w:r>
      <w:r w:rsidRPr="00EB3953">
        <w:t xml:space="preserve">The core instrument collects data about persons in sample households. Topical areas asked in each round of interviewing include priority condition enumeration, health status, health care utilization including prescribed medicines, expenses and payments, employment, and health insurance.  Other topical areas that are asked only once a year include access to care, income, assets, satisfaction with providers, and children's health.  While many of the questions are asked about the entire reporting unit (RU), which is typically a family, </w:t>
      </w:r>
      <w:r w:rsidRPr="00BF7DAF">
        <w:t xml:space="preserve">only one person normally provides this information.  All sections of the current core instrument are available on the AHRQ website at </w:t>
      </w:r>
      <w:hyperlink r:id="rId6" w:history="1">
        <w:r w:rsidRPr="00BF7DAF">
          <w:rPr>
            <w:rStyle w:val="Hyperlink"/>
          </w:rPr>
          <w:t>http://meps.ahrq.gov/mepsweb/survey_comp/survey_questionnaires.jsp</w:t>
        </w:r>
      </w:hyperlink>
      <w:r w:rsidRPr="00BF7DAF">
        <w:rPr>
          <w:rStyle w:val="Hyperlink"/>
        </w:rPr>
        <w:t xml:space="preserve"> (Attachments 29 to 71)</w:t>
      </w:r>
      <w:r w:rsidRPr="00BF7DAF">
        <w:t xml:space="preserve">.    </w:t>
      </w:r>
    </w:p>
    <w:p w:rsidR="00745F00" w:rsidRDefault="00745F00"/>
    <w:sectPr w:rsidR="00745F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401BF8"/>
    <w:multiLevelType w:val="hybridMultilevel"/>
    <w:tmpl w:val="93F22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5A2"/>
    <w:rsid w:val="00745F00"/>
    <w:rsid w:val="00781345"/>
    <w:rsid w:val="009F7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5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F75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5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F75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ps.ahrq.gov/mepsweb/survey_comp/survey_questionnaires.js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Erwin (AHRQ/CFACT)</dc:creator>
  <cp:keywords/>
  <dc:description/>
  <cp:lastModifiedBy>SYSTEM</cp:lastModifiedBy>
  <cp:revision>2</cp:revision>
  <dcterms:created xsi:type="dcterms:W3CDTF">2019-07-15T19:07:00Z</dcterms:created>
  <dcterms:modified xsi:type="dcterms:W3CDTF">2019-07-15T19:07:00Z</dcterms:modified>
</cp:coreProperties>
</file>