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7D7A64" w:rsidR="00253B99" w:rsidP="008111D2" w:rsidRDefault="002F6357" w14:paraId="2E8E9946" w14:textId="77777777">
      <w:pPr>
        <w:spacing w:after="0" w:line="240" w:lineRule="auto"/>
        <w:jc w:val="center"/>
        <w:rPr>
          <w:rFonts w:cs="Times New Roman"/>
          <w:sz w:val="32"/>
          <w:szCs w:val="32"/>
        </w:rPr>
      </w:pPr>
      <w:r w:rsidRPr="007D7A64">
        <w:rPr>
          <w:rFonts w:cs="Times New Roman"/>
          <w:sz w:val="32"/>
          <w:szCs w:val="32"/>
        </w:rPr>
        <w:t xml:space="preserve">Generic </w:t>
      </w:r>
      <w:r w:rsidRPr="007D7A64" w:rsidR="00253B99">
        <w:rPr>
          <w:rFonts w:cs="Times New Roman"/>
          <w:sz w:val="32"/>
          <w:szCs w:val="32"/>
        </w:rPr>
        <w:t>Supporting</w:t>
      </w:r>
      <w:r w:rsidRPr="007D7A64" w:rsidR="00BB6559">
        <w:rPr>
          <w:rFonts w:cs="Times New Roman"/>
          <w:sz w:val="32"/>
          <w:szCs w:val="32"/>
        </w:rPr>
        <w:t xml:space="preserve"> </w:t>
      </w:r>
      <w:r w:rsidRPr="007D7A64" w:rsidR="00253B99">
        <w:rPr>
          <w:rFonts w:cs="Times New Roman"/>
          <w:sz w:val="32"/>
          <w:szCs w:val="32"/>
        </w:rPr>
        <w:t>Statement</w:t>
      </w:r>
    </w:p>
    <w:p w:rsidRPr="007D7A64" w:rsidR="00253B99" w:rsidP="008111D2" w:rsidRDefault="00253B99" w14:paraId="2F9AEF1E" w14:textId="77777777">
      <w:pPr>
        <w:spacing w:after="0" w:line="240" w:lineRule="auto"/>
        <w:jc w:val="center"/>
        <w:rPr>
          <w:rFonts w:cs="Times New Roman"/>
          <w:szCs w:val="24"/>
        </w:rPr>
      </w:pPr>
    </w:p>
    <w:p w:rsidR="00DF7F1A" w:rsidP="008111D2" w:rsidRDefault="00B54634" w14:paraId="65D41FD2" w14:textId="074826E8">
      <w:pPr>
        <w:spacing w:after="0" w:line="240" w:lineRule="auto"/>
        <w:jc w:val="center"/>
        <w:rPr>
          <w:rFonts w:cs="Times New Roman"/>
          <w:szCs w:val="24"/>
        </w:rPr>
      </w:pPr>
      <w:r w:rsidRPr="007D7A64">
        <w:rPr>
          <w:rFonts w:cs="Times New Roman"/>
          <w:szCs w:val="24"/>
        </w:rPr>
        <w:t xml:space="preserve">Generic Clearance for Medicaid and CHIP State </w:t>
      </w:r>
      <w:r w:rsidR="00DB4656">
        <w:rPr>
          <w:rFonts w:cs="Times New Roman"/>
          <w:szCs w:val="24"/>
        </w:rPr>
        <w:t>Plan, Waiver, and Program Submissions</w:t>
      </w:r>
    </w:p>
    <w:p w:rsidR="00DF7F1A" w:rsidP="008111D2" w:rsidRDefault="00DF7F1A" w14:paraId="15D5B7E6" w14:textId="77777777">
      <w:pPr>
        <w:spacing w:after="0" w:line="240" w:lineRule="auto"/>
        <w:jc w:val="center"/>
        <w:rPr>
          <w:rFonts w:cs="Times New Roman"/>
          <w:szCs w:val="24"/>
        </w:rPr>
      </w:pPr>
    </w:p>
    <w:p w:rsidR="00DB4656" w:rsidP="008111D2" w:rsidRDefault="00DF7F1A" w14:paraId="42FCA8A7" w14:textId="2D02340C">
      <w:pPr>
        <w:spacing w:after="0" w:line="240" w:lineRule="auto"/>
        <w:jc w:val="center"/>
        <w:rPr>
          <w:rFonts w:cs="Times New Roman"/>
          <w:szCs w:val="24"/>
        </w:rPr>
      </w:pPr>
      <w:r>
        <w:rPr>
          <w:rFonts w:cs="Times New Roman"/>
          <w:szCs w:val="24"/>
        </w:rPr>
        <w:t>Generic Information Collection</w:t>
      </w:r>
      <w:r w:rsidR="00DB4656">
        <w:rPr>
          <w:rFonts w:cs="Times New Roman"/>
          <w:szCs w:val="24"/>
        </w:rPr>
        <w:t xml:space="preserve"> #72</w:t>
      </w:r>
    </w:p>
    <w:p w:rsidRPr="007D7A64" w:rsidR="007D6E75" w:rsidP="008111D2" w:rsidRDefault="00DB4656" w14:paraId="71DEEE0D" w14:textId="76093831">
      <w:pPr>
        <w:spacing w:after="0" w:line="240" w:lineRule="auto"/>
        <w:jc w:val="center"/>
        <w:rPr>
          <w:rFonts w:cs="Times New Roman"/>
          <w:szCs w:val="24"/>
        </w:rPr>
      </w:pPr>
      <w:r>
        <w:rPr>
          <w:rFonts w:cs="Times New Roman"/>
          <w:szCs w:val="24"/>
        </w:rPr>
        <w:t>E</w:t>
      </w:r>
      <w:r w:rsidR="007C365C">
        <w:rPr>
          <w:rFonts w:cs="Times New Roman"/>
          <w:szCs w:val="24"/>
        </w:rPr>
        <w:t xml:space="preserve">xpressions of </w:t>
      </w:r>
      <w:r w:rsidR="00E911B6">
        <w:rPr>
          <w:rFonts w:cs="Times New Roman"/>
          <w:szCs w:val="24"/>
        </w:rPr>
        <w:t>I</w:t>
      </w:r>
      <w:r w:rsidR="007C365C">
        <w:rPr>
          <w:rFonts w:cs="Times New Roman"/>
          <w:szCs w:val="24"/>
        </w:rPr>
        <w:t>nterest in the Infant Well-Child Visit Affinity Group</w:t>
      </w:r>
    </w:p>
    <w:p w:rsidRPr="007D7A64" w:rsidR="00DF098E" w:rsidP="008111D2" w:rsidRDefault="007D6E75" w14:paraId="105F4B55" w14:textId="77777777">
      <w:pPr>
        <w:spacing w:after="0" w:line="240" w:lineRule="auto"/>
        <w:jc w:val="center"/>
        <w:rPr>
          <w:rFonts w:cs="Times New Roman"/>
          <w:szCs w:val="24"/>
        </w:rPr>
      </w:pPr>
      <w:r w:rsidRPr="007D7A64">
        <w:rPr>
          <w:rFonts w:cs="Times New Roman"/>
          <w:szCs w:val="24"/>
        </w:rPr>
        <w:t>(CMS-10398, OMB 0938-1148)</w:t>
      </w:r>
    </w:p>
    <w:p w:rsidRPr="007D7A64" w:rsidR="007D6E75" w:rsidP="008111D2" w:rsidRDefault="007D6E75" w14:paraId="32D9B0DB" w14:textId="77777777">
      <w:pPr>
        <w:spacing w:after="0" w:line="240" w:lineRule="auto"/>
        <w:jc w:val="center"/>
        <w:rPr>
          <w:rFonts w:cs="Times New Roman"/>
          <w:szCs w:val="24"/>
        </w:rPr>
      </w:pPr>
    </w:p>
    <w:p w:rsidRPr="007D7A64" w:rsidR="00B45B81" w:rsidP="000A3FC7" w:rsidRDefault="00B45B81" w14:paraId="64628524" w14:textId="77777777">
      <w:pPr>
        <w:spacing w:after="0" w:line="240" w:lineRule="auto"/>
        <w:jc w:val="center"/>
        <w:rPr>
          <w:rFonts w:cs="Times New Roman"/>
          <w:sz w:val="28"/>
          <w:szCs w:val="28"/>
        </w:rPr>
      </w:pPr>
      <w:r w:rsidRPr="007D7A64">
        <w:rPr>
          <w:rFonts w:eastAsia="Calibri" w:cs="Times New Roman"/>
          <w:bCs/>
          <w:sz w:val="28"/>
          <w:szCs w:val="28"/>
        </w:rPr>
        <w:t xml:space="preserve"> </w:t>
      </w:r>
    </w:p>
    <w:p w:rsidRPr="007D7A64" w:rsidR="001D09B1" w:rsidP="007F3C76" w:rsidRDefault="001D09B1" w14:paraId="329AB023" w14:textId="77777777">
      <w:pPr>
        <w:spacing w:after="0" w:line="240" w:lineRule="auto"/>
        <w:jc w:val="center"/>
        <w:rPr>
          <w:rFonts w:cs="Times New Roman"/>
          <w:b/>
          <w:szCs w:val="24"/>
        </w:rPr>
      </w:pPr>
    </w:p>
    <w:p w:rsidRPr="007D7A64" w:rsidR="009E3FAC" w:rsidP="008111D2" w:rsidRDefault="009E3FAC" w14:paraId="7364046E" w14:textId="77777777">
      <w:pPr>
        <w:spacing w:after="0" w:line="240" w:lineRule="auto"/>
        <w:jc w:val="center"/>
        <w:rPr>
          <w:rFonts w:cs="Times New Roman"/>
          <w:szCs w:val="24"/>
        </w:rPr>
      </w:pPr>
    </w:p>
    <w:p w:rsidRPr="007D7A64" w:rsidR="007D6E75" w:rsidP="008111D2" w:rsidRDefault="007D6E75" w14:paraId="5F0AE85E" w14:textId="77777777">
      <w:pPr>
        <w:spacing w:after="0" w:line="240" w:lineRule="auto"/>
        <w:jc w:val="center"/>
        <w:rPr>
          <w:rFonts w:cs="Times New Roman"/>
          <w:b/>
          <w:szCs w:val="24"/>
        </w:rPr>
      </w:pPr>
    </w:p>
    <w:p w:rsidRPr="007D7A64" w:rsidR="007D6E75" w:rsidP="008111D2" w:rsidRDefault="007D6E75" w14:paraId="40815A74" w14:textId="77777777">
      <w:pPr>
        <w:spacing w:after="0" w:line="240" w:lineRule="auto"/>
        <w:jc w:val="center"/>
        <w:rPr>
          <w:rFonts w:cs="Times New Roman"/>
          <w:b/>
          <w:szCs w:val="24"/>
        </w:rPr>
      </w:pPr>
    </w:p>
    <w:p w:rsidRPr="007D7A64" w:rsidR="007D6E75" w:rsidP="008111D2" w:rsidRDefault="007D6E75" w14:paraId="3D77FB18" w14:textId="77777777">
      <w:pPr>
        <w:spacing w:after="0" w:line="240" w:lineRule="auto"/>
        <w:jc w:val="center"/>
        <w:rPr>
          <w:rFonts w:cs="Times New Roman"/>
          <w:szCs w:val="24"/>
        </w:rPr>
      </w:pPr>
    </w:p>
    <w:p w:rsidRPr="007D7A64" w:rsidR="007D6E75" w:rsidP="008111D2" w:rsidRDefault="007D6E75" w14:paraId="3EE89139" w14:textId="77777777">
      <w:pPr>
        <w:spacing w:after="0" w:line="240" w:lineRule="auto"/>
        <w:jc w:val="center"/>
        <w:rPr>
          <w:rFonts w:cs="Times New Roman"/>
          <w:szCs w:val="24"/>
        </w:rPr>
      </w:pPr>
    </w:p>
    <w:p w:rsidRPr="007D7A64" w:rsidR="007D6E75" w:rsidP="008111D2" w:rsidRDefault="007D6E75" w14:paraId="7B1818D0" w14:textId="77777777">
      <w:pPr>
        <w:spacing w:after="0" w:line="240" w:lineRule="auto"/>
        <w:jc w:val="center"/>
        <w:rPr>
          <w:rFonts w:cs="Times New Roman"/>
          <w:szCs w:val="24"/>
        </w:rPr>
      </w:pPr>
    </w:p>
    <w:p w:rsidRPr="007D7A64" w:rsidR="007D6E75" w:rsidP="008111D2" w:rsidRDefault="007D6E75" w14:paraId="667CCCFC" w14:textId="77777777">
      <w:pPr>
        <w:spacing w:after="0" w:line="240" w:lineRule="auto"/>
        <w:jc w:val="center"/>
        <w:rPr>
          <w:rFonts w:cs="Times New Roman"/>
          <w:szCs w:val="24"/>
        </w:rPr>
      </w:pPr>
      <w:r w:rsidRPr="007D7A64">
        <w:rPr>
          <w:rFonts w:cs="Times New Roman"/>
          <w:szCs w:val="24"/>
        </w:rPr>
        <w:t>Center for Medicaid and CHIP Services (CMCS)</w:t>
      </w:r>
    </w:p>
    <w:p w:rsidRPr="007D7A64" w:rsidR="007D6E75" w:rsidP="005E6549" w:rsidRDefault="007D6E75" w14:paraId="5CD0CF43" w14:textId="77777777">
      <w:pPr>
        <w:spacing w:after="0" w:line="240" w:lineRule="auto"/>
        <w:jc w:val="center"/>
        <w:rPr>
          <w:rFonts w:cs="Times New Roman"/>
          <w:szCs w:val="24"/>
        </w:rPr>
        <w:sectPr w:rsidRPr="007D7A64" w:rsidR="007D6E75" w:rsidSect="005155F1">
          <w:footerReference w:type="default" r:id="rId13"/>
          <w:pgSz w:w="12240" w:h="15840" w:code="1"/>
          <w:pgMar w:top="1440" w:right="1080" w:bottom="1440" w:left="1080" w:header="720" w:footer="720" w:gutter="0"/>
          <w:cols w:space="720"/>
          <w:vAlign w:val="center"/>
          <w:titlePg/>
          <w:docGrid w:linePitch="360"/>
        </w:sectPr>
      </w:pPr>
      <w:r w:rsidRPr="007D7A64">
        <w:rPr>
          <w:rFonts w:cs="Times New Roman"/>
          <w:szCs w:val="24"/>
        </w:rPr>
        <w:t>Centers for Me</w:t>
      </w:r>
      <w:r w:rsidRPr="007D7A64" w:rsidR="005E6549">
        <w:rPr>
          <w:rFonts w:cs="Times New Roman"/>
          <w:szCs w:val="24"/>
        </w:rPr>
        <w:t>dicare &amp; Medicaid Services (CMS</w:t>
      </w:r>
      <w:r w:rsidRPr="007D7A64" w:rsidR="00344DDB">
        <w:rPr>
          <w:rFonts w:cs="Times New Roman"/>
          <w:szCs w:val="24"/>
        </w:rPr>
        <w:t>)</w:t>
      </w:r>
    </w:p>
    <w:p w:rsidRPr="00443F76" w:rsidR="00A34954" w:rsidP="00A6747A" w:rsidRDefault="00802400" w14:paraId="51AC36DF" w14:textId="77777777">
      <w:pPr>
        <w:pStyle w:val="Heading1"/>
        <w:numPr>
          <w:ilvl w:val="0"/>
          <w:numId w:val="2"/>
        </w:numPr>
      </w:pPr>
      <w:r>
        <w:lastRenderedPageBreak/>
        <w:t>Background</w:t>
      </w:r>
      <w:r w:rsidR="00344DDB">
        <w:t xml:space="preserve"> </w:t>
      </w:r>
    </w:p>
    <w:p w:rsidR="00150C54" w:rsidP="00150C54" w:rsidRDefault="00150C54" w14:paraId="56C1FAAD" w14:textId="77777777">
      <w:pPr>
        <w:spacing w:after="0" w:line="240" w:lineRule="auto"/>
        <w:rPr>
          <w:i/>
          <w:szCs w:val="24"/>
        </w:rPr>
      </w:pPr>
    </w:p>
    <w:p w:rsidRPr="00F17481" w:rsidR="00B45B81" w:rsidP="00F17481" w:rsidRDefault="00892724" w14:paraId="6ABAADBD" w14:textId="77777777">
      <w:pPr>
        <w:spacing w:line="240" w:lineRule="auto"/>
        <w:rPr>
          <w:rFonts w:cs="Times New Roman"/>
          <w:szCs w:val="24"/>
        </w:rPr>
      </w:pPr>
      <w:r w:rsidRPr="00CD2AA4">
        <w:rPr>
          <w:rFonts w:cs="Times New Roman"/>
          <w:szCs w:val="24"/>
        </w:rPr>
        <w:t>The Centers for Medicare &amp; Medicaid Services (CMS) work</w:t>
      </w:r>
      <w:r w:rsidRPr="00CD2AA4" w:rsidR="00E64716">
        <w:rPr>
          <w:rFonts w:cs="Times New Roman"/>
          <w:szCs w:val="24"/>
        </w:rPr>
        <w:t>s</w:t>
      </w:r>
      <w:r w:rsidRPr="00CD2AA4">
        <w:rPr>
          <w:rFonts w:cs="Times New Roman"/>
          <w:szCs w:val="24"/>
        </w:rPr>
        <w:t xml:space="preserve"> in partnership with States to implement </w:t>
      </w:r>
      <w:r w:rsidRPr="00CD2AA4" w:rsidR="00E64716">
        <w:rPr>
          <w:rFonts w:cs="Times New Roman"/>
          <w:szCs w:val="24"/>
        </w:rPr>
        <w:t xml:space="preserve">the </w:t>
      </w:r>
      <w:r w:rsidRPr="00CD2AA4">
        <w:rPr>
          <w:rFonts w:cs="Times New Roman"/>
          <w:szCs w:val="24"/>
        </w:rPr>
        <w:t xml:space="preserve">Medicaid and the Children’s Health Insurance Program (CHIP). Together these programs provide health coverage to millions of Americans. Medicaid and CHIP are based in Federal statute, associated regulations and policy guidance, and the approved State plan documents that serve as a contract between CMS and States about how Medicaid and CHIP will be operated in that State. CMS works collaboratively with States in the ongoing management of programs and policies, and CMS continues to develop implementing guidance and templates for States to use to elect new options available </w:t>
      </w:r>
      <w:r w:rsidRPr="00CD2AA4" w:rsidR="00BD1124">
        <w:rPr>
          <w:rFonts w:cs="Times New Roman"/>
          <w:szCs w:val="24"/>
        </w:rPr>
        <w:t>because</w:t>
      </w:r>
      <w:r w:rsidRPr="00CD2AA4">
        <w:rPr>
          <w:rFonts w:cs="Times New Roman"/>
          <w:szCs w:val="24"/>
        </w:rPr>
        <w:t xml:space="preserve"> of the Affordable Care Act or to comply with new statutory provisions. CMS also continues to work with States through other methods to further the goals of health reform, including program waivers and demonstrations, and other technical assistance initiatives.</w:t>
      </w:r>
    </w:p>
    <w:p w:rsidR="00415832" w:rsidP="00631F0F" w:rsidRDefault="00883C81" w14:paraId="16A82546" w14:textId="77777777">
      <w:pPr>
        <w:autoSpaceDE w:val="0"/>
        <w:autoSpaceDN w:val="0"/>
        <w:adjustRightInd w:val="0"/>
        <w:spacing w:after="0" w:line="240" w:lineRule="auto"/>
        <w:rPr>
          <w:rFonts w:eastAsia="Times" w:cs="Times New Roman"/>
          <w:szCs w:val="24"/>
        </w:rPr>
      </w:pPr>
      <w:r w:rsidRPr="00883C81">
        <w:rPr>
          <w:rFonts w:eastAsia="Times" w:cs="Times New Roman"/>
          <w:szCs w:val="24"/>
        </w:rPr>
        <w:t>In December 2020, CMS launched the next phase of the M</w:t>
      </w:r>
      <w:r>
        <w:rPr>
          <w:rFonts w:eastAsia="Times" w:cs="Times New Roman"/>
          <w:szCs w:val="24"/>
        </w:rPr>
        <w:t xml:space="preserve">aternal and Infant Health Initiative (MIHI) </w:t>
      </w:r>
      <w:r w:rsidRPr="00883C81">
        <w:rPr>
          <w:rFonts w:eastAsia="Times" w:cs="Times New Roman"/>
          <w:szCs w:val="24"/>
        </w:rPr>
        <w:t xml:space="preserve">to support state Medicaid and CHIP agencies in their efforts to improve maternal and infant health. </w:t>
      </w:r>
      <w:r w:rsidR="00A2444E">
        <w:rPr>
          <w:rFonts w:eastAsia="Times" w:cs="Times New Roman"/>
          <w:szCs w:val="24"/>
        </w:rPr>
        <w:t>This initiative includes</w:t>
      </w:r>
      <w:r w:rsidRPr="00883C81">
        <w:rPr>
          <w:rFonts w:eastAsia="Times" w:cs="Times New Roman"/>
          <w:szCs w:val="24"/>
        </w:rPr>
        <w:t xml:space="preserve"> technical assistance </w:t>
      </w:r>
      <w:r w:rsidR="00A2444E">
        <w:rPr>
          <w:rFonts w:eastAsia="Times" w:cs="Times New Roman"/>
          <w:szCs w:val="24"/>
        </w:rPr>
        <w:t>(TA)</w:t>
      </w:r>
      <w:r w:rsidRPr="00883C81">
        <w:rPr>
          <w:rFonts w:eastAsia="Times" w:cs="Times New Roman"/>
          <w:szCs w:val="24"/>
        </w:rPr>
        <w:t xml:space="preserve"> </w:t>
      </w:r>
      <w:r w:rsidR="00A2444E">
        <w:rPr>
          <w:rFonts w:eastAsia="Times" w:cs="Times New Roman"/>
          <w:szCs w:val="24"/>
        </w:rPr>
        <w:t>learning collaboratives</w:t>
      </w:r>
      <w:r w:rsidRPr="00883C81">
        <w:rPr>
          <w:rFonts w:eastAsia="Times" w:cs="Times New Roman"/>
          <w:szCs w:val="24"/>
        </w:rPr>
        <w:t xml:space="preserve"> for states addressing the three focus areas recommended by the MIH Expert Workgroup</w:t>
      </w:r>
      <w:r w:rsidR="00A2444E">
        <w:rPr>
          <w:rFonts w:eastAsia="Times" w:cs="Times New Roman"/>
          <w:szCs w:val="24"/>
        </w:rPr>
        <w:t>.</w:t>
      </w:r>
      <w:r w:rsidRPr="00883C81">
        <w:rPr>
          <w:rFonts w:eastAsia="Times" w:cs="Times New Roman"/>
          <w:szCs w:val="24"/>
        </w:rPr>
        <w:t xml:space="preserve"> Each learning collaborative will offer TA to state Medicaid and CHIP agencies and their partners using two </w:t>
      </w:r>
      <w:r w:rsidR="00A2444E">
        <w:rPr>
          <w:rFonts w:eastAsia="Times" w:cs="Times New Roman"/>
          <w:szCs w:val="24"/>
        </w:rPr>
        <w:t>modalities</w:t>
      </w:r>
      <w:r w:rsidRPr="00883C81">
        <w:rPr>
          <w:rFonts w:eastAsia="Times" w:cs="Times New Roman"/>
          <w:szCs w:val="24"/>
        </w:rPr>
        <w:t xml:space="preserve">: (1) a webinar series open to all states, including a webinar that will address payment reform strategies to incentivize improvement, and (2) an affinity group for states interested in developing and implementing a quality improvement project.  </w:t>
      </w:r>
      <w:r w:rsidR="009749B2">
        <w:rPr>
          <w:rFonts w:eastAsia="Times" w:cs="Times New Roman"/>
          <w:szCs w:val="24"/>
        </w:rPr>
        <w:t xml:space="preserve">One aspect of the </w:t>
      </w:r>
      <w:r w:rsidR="00695F48">
        <w:rPr>
          <w:rFonts w:eastAsia="Times" w:cs="Times New Roman"/>
          <w:szCs w:val="24"/>
        </w:rPr>
        <w:t xml:space="preserve">affinity group </w:t>
      </w:r>
      <w:r w:rsidR="00477356">
        <w:rPr>
          <w:rFonts w:eastAsia="Times" w:cs="Times New Roman"/>
          <w:szCs w:val="24"/>
        </w:rPr>
        <w:t xml:space="preserve">is to encourage improvement in the corresponding quality measures in the Medicaid and CHIP Child and Adult Core Sets established in sections 1139A and 1139B of the Social Security Act. </w:t>
      </w:r>
      <w:r w:rsidR="00695F48">
        <w:rPr>
          <w:rFonts w:eastAsia="Times" w:cs="Times New Roman"/>
          <w:szCs w:val="24"/>
        </w:rPr>
        <w:t xml:space="preserve"> </w:t>
      </w:r>
    </w:p>
    <w:p w:rsidR="00883C81" w:rsidP="00631F0F" w:rsidRDefault="00883C81" w14:paraId="4BAA9A56" w14:textId="77777777">
      <w:pPr>
        <w:autoSpaceDE w:val="0"/>
        <w:autoSpaceDN w:val="0"/>
        <w:adjustRightInd w:val="0"/>
        <w:spacing w:after="0" w:line="240" w:lineRule="auto"/>
        <w:rPr>
          <w:rFonts w:cs="Times New Roman"/>
          <w:color w:val="000000"/>
          <w:sz w:val="23"/>
          <w:szCs w:val="23"/>
          <w:highlight w:val="yellow"/>
        </w:rPr>
      </w:pPr>
    </w:p>
    <w:p w:rsidR="005556AE" w:rsidP="00A6747A" w:rsidRDefault="005556AE" w14:paraId="6AEFC003" w14:textId="77777777">
      <w:pPr>
        <w:pStyle w:val="Heading1"/>
        <w:numPr>
          <w:ilvl w:val="0"/>
          <w:numId w:val="2"/>
        </w:numPr>
      </w:pPr>
      <w:r w:rsidRPr="008111D2">
        <w:t>Description of Information Collection</w:t>
      </w:r>
    </w:p>
    <w:p w:rsidR="00CD2AA4" w:rsidP="0082047B" w:rsidRDefault="00CD2AA4" w14:paraId="0AA62D14" w14:textId="77777777">
      <w:pPr>
        <w:pStyle w:val="ListParagraph"/>
        <w:widowControl w:val="0"/>
        <w:tabs>
          <w:tab w:val="left" w:pos="739"/>
        </w:tabs>
        <w:autoSpaceDE w:val="0"/>
        <w:autoSpaceDN w:val="0"/>
        <w:spacing w:after="0" w:line="240" w:lineRule="auto"/>
        <w:ind w:left="0" w:right="90"/>
        <w:contextualSpacing w:val="0"/>
        <w:rPr>
          <w:rFonts w:ascii="Times New Roman" w:hAnsi="Times New Roman"/>
          <w:sz w:val="24"/>
          <w:szCs w:val="24"/>
        </w:rPr>
      </w:pPr>
    </w:p>
    <w:p w:rsidR="00311D44" w:rsidP="00311D44" w:rsidRDefault="00311D44" w14:paraId="241C00A7" w14:textId="77777777">
      <w:pPr>
        <w:spacing w:after="0" w:line="240" w:lineRule="auto"/>
        <w:contextualSpacing/>
      </w:pPr>
      <w:r>
        <w:t xml:space="preserve">State Medicaid and CHIP agencies are given the opportunity to submit the attached Expression of Interest Form regarding participation in the Infant Well-Child Visit Affinity Group. </w:t>
      </w:r>
      <w:r w:rsidR="003A5A8B">
        <w:t xml:space="preserve">Information requested will be used to see if each state meets the criteria for participation in the Affinity Group. </w:t>
      </w:r>
      <w:r>
        <w:t>Criteria for affinity group participation include:</w:t>
      </w:r>
    </w:p>
    <w:p w:rsidRPr="00311D44" w:rsidR="00311D44" w:rsidP="00311D44" w:rsidRDefault="00311D44" w14:paraId="6151DCD5" w14:textId="77777777">
      <w:pPr>
        <w:pStyle w:val="ListParagraph"/>
        <w:numPr>
          <w:ilvl w:val="0"/>
          <w:numId w:val="13"/>
        </w:numPr>
        <w:spacing w:after="0" w:line="240" w:lineRule="auto"/>
        <w:rPr>
          <w:rFonts w:ascii="Times New Roman" w:hAnsi="Times New Roman"/>
          <w:sz w:val="24"/>
          <w:szCs w:val="24"/>
        </w:rPr>
      </w:pPr>
      <w:r w:rsidRPr="00311D44">
        <w:rPr>
          <w:rFonts w:ascii="Times New Roman" w:hAnsi="Times New Roman"/>
          <w:sz w:val="24"/>
          <w:szCs w:val="24"/>
        </w:rPr>
        <w:t>Well-articulated goals for improving infant well-child visit rates and quality</w:t>
      </w:r>
    </w:p>
    <w:p w:rsidRPr="00311D44" w:rsidR="00311D44" w:rsidP="00311D44" w:rsidRDefault="00311D44" w14:paraId="1C91D33D" w14:textId="77777777">
      <w:pPr>
        <w:pStyle w:val="ListParagraph"/>
        <w:numPr>
          <w:ilvl w:val="0"/>
          <w:numId w:val="13"/>
        </w:numPr>
        <w:spacing w:after="0" w:line="240" w:lineRule="auto"/>
        <w:rPr>
          <w:rFonts w:ascii="Times New Roman" w:hAnsi="Times New Roman"/>
          <w:sz w:val="24"/>
          <w:szCs w:val="24"/>
        </w:rPr>
      </w:pPr>
      <w:r w:rsidRPr="00311D44">
        <w:rPr>
          <w:rFonts w:ascii="Times New Roman" w:hAnsi="Times New Roman"/>
          <w:sz w:val="24"/>
          <w:szCs w:val="24"/>
        </w:rPr>
        <w:t>An understanding of the state’s challenges and opportunities related to infant well-child visits</w:t>
      </w:r>
    </w:p>
    <w:p w:rsidRPr="00311D44" w:rsidR="00311D44" w:rsidP="00311D44" w:rsidRDefault="00311D44" w14:paraId="2161884E" w14:textId="77777777">
      <w:pPr>
        <w:pStyle w:val="ListParagraph"/>
        <w:numPr>
          <w:ilvl w:val="0"/>
          <w:numId w:val="13"/>
        </w:numPr>
        <w:spacing w:after="0" w:line="240" w:lineRule="auto"/>
        <w:rPr>
          <w:rFonts w:ascii="Times New Roman" w:hAnsi="Times New Roman"/>
          <w:sz w:val="24"/>
          <w:szCs w:val="24"/>
        </w:rPr>
      </w:pPr>
      <w:r w:rsidRPr="00311D44">
        <w:rPr>
          <w:rFonts w:ascii="Times New Roman" w:hAnsi="Times New Roman"/>
          <w:sz w:val="24"/>
          <w:szCs w:val="24"/>
        </w:rPr>
        <w:t>Access to infant well-child visit data, including the ability to report the Core Set measure Well-Child Visits in the First 30 Months of Life (W30-CH)</w:t>
      </w:r>
    </w:p>
    <w:p w:rsidRPr="00311D44" w:rsidR="00311D44" w:rsidP="00311D44" w:rsidRDefault="00311D44" w14:paraId="35B6D434" w14:textId="77777777">
      <w:pPr>
        <w:pStyle w:val="ListParagraph"/>
        <w:numPr>
          <w:ilvl w:val="0"/>
          <w:numId w:val="13"/>
        </w:numPr>
        <w:spacing w:after="0" w:line="240" w:lineRule="auto"/>
        <w:rPr>
          <w:rFonts w:ascii="Times New Roman" w:hAnsi="Times New Roman"/>
          <w:sz w:val="24"/>
          <w:szCs w:val="24"/>
        </w:rPr>
      </w:pPr>
      <w:r w:rsidRPr="00311D44">
        <w:rPr>
          <w:rFonts w:ascii="Times New Roman" w:hAnsi="Times New Roman"/>
          <w:sz w:val="24"/>
          <w:szCs w:val="24"/>
        </w:rPr>
        <w:t xml:space="preserve">Identification of a well-rounded state team willing to work about 10 to 15 hours each month (depending on role, project, and team size) on the state </w:t>
      </w:r>
      <w:r w:rsidR="000E4041">
        <w:rPr>
          <w:rFonts w:ascii="Times New Roman" w:hAnsi="Times New Roman"/>
          <w:sz w:val="24"/>
          <w:szCs w:val="24"/>
        </w:rPr>
        <w:t>quality improvement (QI)</w:t>
      </w:r>
      <w:r w:rsidRPr="00311D44">
        <w:rPr>
          <w:rFonts w:ascii="Times New Roman" w:hAnsi="Times New Roman"/>
          <w:sz w:val="24"/>
          <w:szCs w:val="24"/>
        </w:rPr>
        <w:t xml:space="preserve"> project</w:t>
      </w:r>
    </w:p>
    <w:p w:rsidRPr="00816750" w:rsidR="00CD2AA4" w:rsidP="00311D44" w:rsidRDefault="00311D44" w14:paraId="41F7ADC0" w14:textId="77777777">
      <w:pPr>
        <w:pStyle w:val="ListParagraph"/>
        <w:numPr>
          <w:ilvl w:val="0"/>
          <w:numId w:val="13"/>
        </w:numPr>
        <w:spacing w:after="0" w:line="240" w:lineRule="auto"/>
        <w:rPr>
          <w:rFonts w:ascii="Times New Roman" w:hAnsi="Times New Roman"/>
          <w:sz w:val="24"/>
          <w:szCs w:val="24"/>
        </w:rPr>
      </w:pPr>
      <w:r w:rsidRPr="00816750">
        <w:rPr>
          <w:rFonts w:ascii="Times New Roman" w:hAnsi="Times New Roman"/>
          <w:sz w:val="24"/>
          <w:szCs w:val="24"/>
        </w:rPr>
        <w:t>Commitment to action, with support from Medicaid and/or CHIP leadership</w:t>
      </w:r>
    </w:p>
    <w:p w:rsidRPr="00816750" w:rsidR="000E4041" w:rsidP="00816750" w:rsidRDefault="000E4041" w14:paraId="55D176F1" w14:textId="3991AE0F">
      <w:pPr>
        <w:pStyle w:val="ListParagraph"/>
        <w:numPr>
          <w:ilvl w:val="0"/>
          <w:numId w:val="13"/>
        </w:numPr>
        <w:spacing w:after="0" w:line="240" w:lineRule="auto"/>
        <w:rPr>
          <w:rFonts w:ascii="Times New Roman" w:hAnsi="Times New Roman"/>
          <w:sz w:val="24"/>
          <w:szCs w:val="24"/>
        </w:rPr>
      </w:pPr>
      <w:r w:rsidRPr="00816750">
        <w:rPr>
          <w:rFonts w:ascii="Times New Roman" w:hAnsi="Times New Roman"/>
          <w:sz w:val="24"/>
          <w:szCs w:val="24"/>
        </w:rPr>
        <w:t xml:space="preserve">Once participating in the Affinity Group, states will meet monthly virtually for workshops and one-on-one state coaching calls, learning from QI advisors, subject matter experts, and peers in order to </w:t>
      </w:r>
      <w:r w:rsidRPr="00816750" w:rsidR="00587B79">
        <w:rPr>
          <w:rFonts w:ascii="Times New Roman" w:hAnsi="Times New Roman"/>
          <w:sz w:val="24"/>
          <w:szCs w:val="24"/>
        </w:rPr>
        <w:t xml:space="preserve">test, implement, and assess their data-driven QI change idea. </w:t>
      </w:r>
    </w:p>
    <w:p w:rsidRPr="005556AE" w:rsidR="00C4503A" w:rsidP="00310E8E" w:rsidRDefault="00C4503A" w14:paraId="5FCCCD5F" w14:textId="77777777">
      <w:pPr>
        <w:spacing w:after="0" w:line="240" w:lineRule="auto"/>
        <w:contextualSpacing/>
      </w:pPr>
    </w:p>
    <w:p w:rsidRPr="008111D2" w:rsidR="007D6E75" w:rsidP="00310E8E" w:rsidRDefault="003F3CE7" w14:paraId="4EEF9CD6" w14:textId="77777777">
      <w:pPr>
        <w:pStyle w:val="Heading1"/>
      </w:pPr>
      <w:r>
        <w:t>C</w:t>
      </w:r>
      <w:r w:rsidRPr="008111D2" w:rsidR="007D6E75">
        <w:t>. Deviations from Generic Request</w:t>
      </w:r>
    </w:p>
    <w:p w:rsidR="00150C54" w:rsidP="00AB0285" w:rsidRDefault="00150C54" w14:paraId="5960AA16" w14:textId="77777777">
      <w:pPr>
        <w:spacing w:after="0" w:line="240" w:lineRule="auto"/>
        <w:rPr>
          <w:szCs w:val="24"/>
        </w:rPr>
      </w:pPr>
    </w:p>
    <w:p w:rsidRPr="00815DFA" w:rsidR="00EE7851" w:rsidP="0084192B" w:rsidRDefault="009B19E8" w14:paraId="6C6A00DB" w14:textId="77777777">
      <w:pPr>
        <w:spacing w:line="240" w:lineRule="auto"/>
        <w:rPr>
          <w:szCs w:val="24"/>
        </w:rPr>
      </w:pPr>
      <w:r w:rsidRPr="00815DFA">
        <w:rPr>
          <w:szCs w:val="24"/>
        </w:rPr>
        <w:lastRenderedPageBreak/>
        <w:t xml:space="preserve">No deviations </w:t>
      </w:r>
      <w:r w:rsidRPr="00815DFA" w:rsidR="00DE1DFF">
        <w:rPr>
          <w:szCs w:val="24"/>
        </w:rPr>
        <w:t>from the generic PRA request</w:t>
      </w:r>
      <w:r w:rsidRPr="00815DFA">
        <w:rPr>
          <w:szCs w:val="24"/>
        </w:rPr>
        <w:t>.</w:t>
      </w:r>
    </w:p>
    <w:p w:rsidRPr="00CA68C2" w:rsidR="00462F95" w:rsidP="004F1DDE" w:rsidRDefault="003F3CE7" w14:paraId="39AFBCDB" w14:textId="77777777">
      <w:pPr>
        <w:pStyle w:val="Heading1"/>
        <w:rPr>
          <w:rFonts w:cs="Times New Roman"/>
          <w:szCs w:val="24"/>
        </w:rPr>
      </w:pPr>
      <w:r w:rsidRPr="00815DFA">
        <w:rPr>
          <w:rFonts w:cs="Times New Roman"/>
          <w:szCs w:val="24"/>
        </w:rPr>
        <w:t>D</w:t>
      </w:r>
      <w:r w:rsidRPr="00815DFA" w:rsidR="007D6E75">
        <w:rPr>
          <w:rFonts w:cs="Times New Roman"/>
          <w:szCs w:val="24"/>
        </w:rPr>
        <w:t>. Burden Hour Deduction</w:t>
      </w:r>
    </w:p>
    <w:p w:rsidR="006F16C2" w:rsidP="00CA6AEA" w:rsidRDefault="006F16C2" w14:paraId="25ECFB98" w14:textId="77777777">
      <w:pPr>
        <w:pStyle w:val="H3AlphaNoTOC"/>
        <w:rPr>
          <w:rFonts w:ascii="Times New Roman" w:hAnsi="Times New Roman"/>
          <w:i/>
          <w:color w:val="auto"/>
          <w:sz w:val="24"/>
        </w:rPr>
      </w:pPr>
    </w:p>
    <w:p w:rsidRPr="00E016CC" w:rsidR="00CA6AEA" w:rsidP="00CA6AEA" w:rsidRDefault="00CA6AEA" w14:paraId="0F7CCE7D" w14:textId="77777777">
      <w:pPr>
        <w:pStyle w:val="H3AlphaNoTOC"/>
        <w:rPr>
          <w:rFonts w:ascii="Times New Roman" w:hAnsi="Times New Roman"/>
          <w:i/>
          <w:color w:val="auto"/>
          <w:sz w:val="24"/>
        </w:rPr>
      </w:pPr>
      <w:r w:rsidRPr="00E016CC">
        <w:rPr>
          <w:rFonts w:ascii="Times New Roman" w:hAnsi="Times New Roman"/>
          <w:i/>
          <w:color w:val="auto"/>
          <w:sz w:val="24"/>
        </w:rPr>
        <w:t xml:space="preserve">High-level </w:t>
      </w:r>
      <w:r w:rsidR="009F1F61">
        <w:rPr>
          <w:rFonts w:ascii="Times New Roman" w:hAnsi="Times New Roman"/>
          <w:i/>
          <w:color w:val="auto"/>
          <w:sz w:val="24"/>
          <w:szCs w:val="24"/>
        </w:rPr>
        <w:t>A</w:t>
      </w:r>
      <w:r w:rsidRPr="009F1F61">
        <w:rPr>
          <w:rFonts w:ascii="Times New Roman" w:hAnsi="Times New Roman"/>
          <w:i/>
          <w:color w:val="auto"/>
          <w:sz w:val="24"/>
          <w:szCs w:val="24"/>
        </w:rPr>
        <w:t>ssumptions</w:t>
      </w:r>
    </w:p>
    <w:p w:rsidR="00CA6AEA" w:rsidP="00A6747A" w:rsidRDefault="000B474C" w14:paraId="420A43D6" w14:textId="6B74C264">
      <w:pPr>
        <w:numPr>
          <w:ilvl w:val="0"/>
          <w:numId w:val="3"/>
        </w:numPr>
        <w:spacing w:after="0" w:line="240" w:lineRule="auto"/>
        <w:rPr>
          <w:rFonts w:cs="Times New Roman"/>
          <w:szCs w:val="24"/>
        </w:rPr>
      </w:pPr>
      <w:r w:rsidRPr="000B474C">
        <w:rPr>
          <w:rFonts w:cs="Times New Roman"/>
          <w:szCs w:val="24"/>
        </w:rPr>
        <w:t xml:space="preserve">While all 56 states and territories may apply, </w:t>
      </w:r>
      <w:r>
        <w:rPr>
          <w:rFonts w:cs="Times New Roman"/>
          <w:szCs w:val="24"/>
        </w:rPr>
        <w:t>h</w:t>
      </w:r>
      <w:r w:rsidR="002C1FAA">
        <w:rPr>
          <w:rFonts w:cs="Times New Roman"/>
          <w:szCs w:val="24"/>
        </w:rPr>
        <w:t xml:space="preserve">istorically </w:t>
      </w:r>
      <w:r w:rsidRPr="007C6D9D" w:rsidR="007C6D9D">
        <w:rPr>
          <w:rFonts w:cs="Times New Roman"/>
          <w:szCs w:val="24"/>
        </w:rPr>
        <w:t xml:space="preserve">no more than </w:t>
      </w:r>
      <w:r w:rsidR="002C1FAA">
        <w:rPr>
          <w:rFonts w:cs="Times New Roman"/>
          <w:szCs w:val="24"/>
        </w:rPr>
        <w:t xml:space="preserve">20 states and territories </w:t>
      </w:r>
      <w:r w:rsidR="0002709D">
        <w:rPr>
          <w:rFonts w:cs="Times New Roman"/>
          <w:szCs w:val="24"/>
        </w:rPr>
        <w:t xml:space="preserve">(states) </w:t>
      </w:r>
      <w:r w:rsidR="002C1FAA">
        <w:rPr>
          <w:rFonts w:cs="Times New Roman"/>
          <w:szCs w:val="24"/>
        </w:rPr>
        <w:t>have submitted Expressions of Interest for our Affinity Groups</w:t>
      </w:r>
      <w:r w:rsidR="007C6D9D">
        <w:rPr>
          <w:rFonts w:cs="Times New Roman"/>
          <w:szCs w:val="24"/>
        </w:rPr>
        <w:t xml:space="preserve">. </w:t>
      </w:r>
      <w:r w:rsidRPr="007C6D9D" w:rsidR="007C6D9D">
        <w:rPr>
          <w:rFonts w:cs="Times New Roman"/>
          <w:szCs w:val="24"/>
        </w:rPr>
        <w:t xml:space="preserve">If </w:t>
      </w:r>
      <w:proofErr w:type="gramStart"/>
      <w:r w:rsidRPr="007C6D9D" w:rsidR="007C6D9D">
        <w:rPr>
          <w:rFonts w:cs="Times New Roman"/>
          <w:szCs w:val="24"/>
        </w:rPr>
        <w:t>this changes</w:t>
      </w:r>
      <w:proofErr w:type="gramEnd"/>
      <w:r w:rsidRPr="007C6D9D" w:rsidR="007C6D9D">
        <w:rPr>
          <w:rFonts w:cs="Times New Roman"/>
          <w:szCs w:val="24"/>
        </w:rPr>
        <w:t>, we will adjust our burden (the number of respondents) accordingly.</w:t>
      </w:r>
    </w:p>
    <w:p w:rsidR="00101C09" w:rsidP="00A6747A" w:rsidRDefault="002C1FAA" w14:paraId="1ED94BF3" w14:textId="77777777">
      <w:pPr>
        <w:numPr>
          <w:ilvl w:val="0"/>
          <w:numId w:val="3"/>
        </w:numPr>
        <w:spacing w:after="0" w:line="240" w:lineRule="auto"/>
        <w:rPr>
          <w:rFonts w:cs="Times New Roman"/>
          <w:szCs w:val="24"/>
        </w:rPr>
      </w:pPr>
      <w:r>
        <w:rPr>
          <w:rFonts w:cs="Times New Roman"/>
          <w:szCs w:val="24"/>
        </w:rPr>
        <w:t>This is a one-time submission</w:t>
      </w:r>
    </w:p>
    <w:p w:rsidRPr="0094112C" w:rsidR="00C866C4" w:rsidP="00CC0705" w:rsidRDefault="002C1FAA" w14:paraId="11436FA3" w14:textId="77777777">
      <w:pPr>
        <w:numPr>
          <w:ilvl w:val="0"/>
          <w:numId w:val="3"/>
        </w:numPr>
        <w:spacing w:after="0" w:line="240" w:lineRule="auto"/>
      </w:pPr>
      <w:r>
        <w:rPr>
          <w:rFonts w:cs="Times New Roman"/>
          <w:szCs w:val="24"/>
        </w:rPr>
        <w:t>Submissions are completed by Health Services Manager</w:t>
      </w:r>
    </w:p>
    <w:p w:rsidRPr="0094112C" w:rsidR="0094112C" w:rsidP="0094112C" w:rsidRDefault="0094112C" w14:paraId="631E8931" w14:textId="77777777">
      <w:pPr>
        <w:spacing w:after="0" w:line="240" w:lineRule="auto"/>
        <w:ind w:left="720"/>
      </w:pPr>
    </w:p>
    <w:p w:rsidRPr="00C866C4" w:rsidR="00C866C4" w:rsidP="00C866C4" w:rsidRDefault="00C866C4" w14:paraId="258219DC" w14:textId="77777777">
      <w:pPr>
        <w:pStyle w:val="MarkforTableTitle"/>
        <w:spacing w:after="0"/>
        <w:rPr>
          <w:rFonts w:ascii="Times New Roman" w:hAnsi="Times New Roman"/>
          <w:i/>
          <w:sz w:val="24"/>
          <w:szCs w:val="24"/>
        </w:rPr>
      </w:pPr>
      <w:r w:rsidRPr="00C866C4">
        <w:rPr>
          <w:rFonts w:ascii="Times New Roman" w:hAnsi="Times New Roman"/>
          <w:i/>
          <w:sz w:val="24"/>
          <w:szCs w:val="24"/>
        </w:rPr>
        <w:t>Wage Estimates</w:t>
      </w:r>
    </w:p>
    <w:p w:rsidR="00C866C4" w:rsidP="00C866C4" w:rsidRDefault="00C866C4" w14:paraId="0B26C678" w14:textId="77777777">
      <w:pPr>
        <w:pStyle w:val="NormalSS"/>
        <w:spacing w:after="0"/>
      </w:pPr>
    </w:p>
    <w:p w:rsidRPr="00472269" w:rsidR="00C866C4" w:rsidP="00C866C4" w:rsidRDefault="00C866C4" w14:paraId="6998B040" w14:textId="77777777">
      <w:pPr>
        <w:spacing w:after="0" w:line="240" w:lineRule="auto"/>
        <w:rPr>
          <w:szCs w:val="24"/>
        </w:rPr>
      </w:pPr>
      <w:r w:rsidRPr="000E318C">
        <w:rPr>
          <w:szCs w:val="24"/>
        </w:rPr>
        <w:t>To derive average costs, we are using data from the U.S. Bureau of Labor Statistics’ May 20</w:t>
      </w:r>
      <w:r w:rsidR="006F16C2">
        <w:rPr>
          <w:szCs w:val="24"/>
        </w:rPr>
        <w:t>20</w:t>
      </w:r>
      <w:r w:rsidRPr="00472269">
        <w:rPr>
          <w:szCs w:val="24"/>
        </w:rPr>
        <w:t xml:space="preserve"> National Occupational Employment and Wage Estimates for all salary estimates (</w:t>
      </w:r>
      <w:hyperlink w:history="1" r:id="rId14">
        <w:r w:rsidRPr="00472269">
          <w:rPr>
            <w:rStyle w:val="Hyperlink"/>
            <w:szCs w:val="24"/>
          </w:rPr>
          <w:t>http://www.bls.gov/oes/current/oes_nat.htm</w:t>
        </w:r>
      </w:hyperlink>
      <w:r w:rsidRPr="00472269">
        <w:rPr>
          <w:szCs w:val="24"/>
        </w:rPr>
        <w:t>). In this regard, the following table presents the mean hourly wage, the cost of fringe benefits and overhead (calculated at 100 percent of salary), and the adjusted hourly wage.</w:t>
      </w:r>
    </w:p>
    <w:p w:rsidRPr="00C866C4" w:rsidR="006244F7" w:rsidP="00E016CC" w:rsidRDefault="006244F7" w14:paraId="21AE6C1B" w14:textId="77777777">
      <w:pPr>
        <w:pStyle w:val="NormalSS"/>
        <w:spacing w:after="0"/>
      </w:pPr>
    </w:p>
    <w:tbl>
      <w:tblPr>
        <w:tblW w:w="0" w:type="auto"/>
        <w:tblBorders>
          <w:top w:val="single" w:color="000000" w:sz="3" w:space="0"/>
          <w:left w:val="single" w:color="000000" w:sz="3" w:space="0"/>
          <w:bottom w:val="single" w:color="000000" w:sz="3" w:space="0"/>
          <w:right w:val="single" w:color="000000" w:sz="3" w:space="0"/>
          <w:insideH w:val="single" w:color="000000" w:sz="3" w:space="0"/>
          <w:insideV w:val="single" w:color="000000" w:sz="3" w:space="0"/>
        </w:tblBorders>
        <w:tblLayout w:type="fixed"/>
        <w:tblCellMar>
          <w:left w:w="0" w:type="dxa"/>
          <w:right w:w="0" w:type="dxa"/>
        </w:tblCellMar>
        <w:tblLook w:val="01E0" w:firstRow="1" w:lastRow="1" w:firstColumn="1" w:lastColumn="1" w:noHBand="0" w:noVBand="0"/>
      </w:tblPr>
      <w:tblGrid>
        <w:gridCol w:w="3056"/>
        <w:gridCol w:w="1746"/>
        <w:gridCol w:w="1314"/>
        <w:gridCol w:w="1530"/>
        <w:gridCol w:w="1588"/>
      </w:tblGrid>
      <w:tr w:rsidRPr="00C866C4" w:rsidR="00C866C4" w:rsidTr="00E071E1" w14:paraId="169A8A46" w14:textId="77777777">
        <w:trPr>
          <w:trHeight w:val="686"/>
        </w:trPr>
        <w:tc>
          <w:tcPr>
            <w:tcW w:w="3056" w:type="dxa"/>
          </w:tcPr>
          <w:p w:rsidRPr="00C866C4" w:rsidR="00C866C4" w:rsidP="00C866C4" w:rsidRDefault="00C866C4" w14:paraId="3B760E04" w14:textId="77777777">
            <w:pPr>
              <w:pStyle w:val="TableParagraph"/>
              <w:rPr>
                <w:b/>
                <w:sz w:val="20"/>
                <w:szCs w:val="20"/>
              </w:rPr>
            </w:pPr>
            <w:r w:rsidRPr="00C866C4">
              <w:rPr>
                <w:b/>
                <w:sz w:val="20"/>
                <w:szCs w:val="20"/>
              </w:rPr>
              <w:t>Occupation Title</w:t>
            </w:r>
          </w:p>
        </w:tc>
        <w:tc>
          <w:tcPr>
            <w:tcW w:w="1746" w:type="dxa"/>
          </w:tcPr>
          <w:p w:rsidRPr="00C866C4" w:rsidR="00C866C4" w:rsidP="00C866C4" w:rsidRDefault="00C866C4" w14:paraId="3B0490DC" w14:textId="77777777">
            <w:pPr>
              <w:pStyle w:val="TableParagraph"/>
              <w:ind w:right="245"/>
              <w:jc w:val="center"/>
              <w:rPr>
                <w:b/>
                <w:sz w:val="20"/>
                <w:szCs w:val="20"/>
              </w:rPr>
            </w:pPr>
            <w:r w:rsidRPr="00C866C4">
              <w:rPr>
                <w:b/>
                <w:sz w:val="20"/>
                <w:szCs w:val="20"/>
              </w:rPr>
              <w:t>Occupation Code</w:t>
            </w:r>
          </w:p>
        </w:tc>
        <w:tc>
          <w:tcPr>
            <w:tcW w:w="1314" w:type="dxa"/>
          </w:tcPr>
          <w:p w:rsidRPr="00C866C4" w:rsidR="00C866C4" w:rsidP="007B0B37" w:rsidRDefault="00C866C4" w14:paraId="393626DB" w14:textId="77777777">
            <w:pPr>
              <w:pStyle w:val="TableParagraph"/>
              <w:ind w:right="325"/>
              <w:jc w:val="center"/>
              <w:rPr>
                <w:b/>
                <w:sz w:val="20"/>
                <w:szCs w:val="20"/>
              </w:rPr>
            </w:pPr>
            <w:r w:rsidRPr="00C866C4">
              <w:rPr>
                <w:b/>
                <w:sz w:val="20"/>
                <w:szCs w:val="20"/>
              </w:rPr>
              <w:t>Mean Hourly Wage ($/</w:t>
            </w:r>
            <w:proofErr w:type="spellStart"/>
            <w:r w:rsidRPr="00C866C4" w:rsidR="0056166F">
              <w:rPr>
                <w:b/>
                <w:sz w:val="20"/>
                <w:szCs w:val="20"/>
              </w:rPr>
              <w:t>hr</w:t>
            </w:r>
            <w:proofErr w:type="spellEnd"/>
            <w:r w:rsidRPr="00C866C4">
              <w:rPr>
                <w:b/>
                <w:sz w:val="20"/>
                <w:szCs w:val="20"/>
              </w:rPr>
              <w:t>)</w:t>
            </w:r>
          </w:p>
        </w:tc>
        <w:tc>
          <w:tcPr>
            <w:tcW w:w="1530" w:type="dxa"/>
            <w:tcBorders>
              <w:right w:val="single" w:color="000000" w:sz="3" w:space="0"/>
            </w:tcBorders>
          </w:tcPr>
          <w:p w:rsidRPr="00C866C4" w:rsidR="00C866C4" w:rsidP="007B0B37" w:rsidRDefault="00C866C4" w14:paraId="6D7D7EB7" w14:textId="77777777">
            <w:pPr>
              <w:pStyle w:val="TableParagraph"/>
              <w:ind w:left="76" w:right="149"/>
              <w:jc w:val="center"/>
              <w:rPr>
                <w:b/>
                <w:sz w:val="20"/>
                <w:szCs w:val="20"/>
              </w:rPr>
            </w:pPr>
            <w:r w:rsidRPr="00C866C4">
              <w:rPr>
                <w:b/>
                <w:sz w:val="20"/>
                <w:szCs w:val="20"/>
              </w:rPr>
              <w:t>Fringe Benefits and Overhead ($/</w:t>
            </w:r>
            <w:proofErr w:type="spellStart"/>
            <w:r w:rsidRPr="00C866C4" w:rsidR="0056166F">
              <w:rPr>
                <w:b/>
                <w:sz w:val="20"/>
                <w:szCs w:val="20"/>
              </w:rPr>
              <w:t>hr</w:t>
            </w:r>
            <w:proofErr w:type="spellEnd"/>
            <w:r w:rsidRPr="00C866C4">
              <w:rPr>
                <w:b/>
                <w:sz w:val="20"/>
                <w:szCs w:val="20"/>
              </w:rPr>
              <w:t>)</w:t>
            </w:r>
          </w:p>
        </w:tc>
        <w:tc>
          <w:tcPr>
            <w:tcW w:w="1588" w:type="dxa"/>
            <w:tcBorders>
              <w:left w:val="single" w:color="000000" w:sz="3" w:space="0"/>
            </w:tcBorders>
          </w:tcPr>
          <w:p w:rsidRPr="00C866C4" w:rsidR="00C866C4" w:rsidP="007B0B37" w:rsidRDefault="00C866C4" w14:paraId="0273268C" w14:textId="77777777">
            <w:pPr>
              <w:pStyle w:val="TableParagraph"/>
              <w:ind w:right="317"/>
              <w:jc w:val="center"/>
              <w:rPr>
                <w:b/>
                <w:sz w:val="20"/>
                <w:szCs w:val="20"/>
              </w:rPr>
            </w:pPr>
            <w:r w:rsidRPr="00C866C4">
              <w:rPr>
                <w:b/>
                <w:sz w:val="20"/>
                <w:szCs w:val="20"/>
              </w:rPr>
              <w:t>Adjusted Hourly Wage ($/</w:t>
            </w:r>
            <w:proofErr w:type="spellStart"/>
            <w:r w:rsidRPr="00C866C4" w:rsidR="0056166F">
              <w:rPr>
                <w:b/>
                <w:sz w:val="20"/>
                <w:szCs w:val="20"/>
              </w:rPr>
              <w:t>hr</w:t>
            </w:r>
            <w:proofErr w:type="spellEnd"/>
            <w:r w:rsidRPr="00C866C4">
              <w:rPr>
                <w:b/>
                <w:sz w:val="20"/>
                <w:szCs w:val="20"/>
              </w:rPr>
              <w:t>)</w:t>
            </w:r>
          </w:p>
        </w:tc>
      </w:tr>
      <w:tr w:rsidRPr="00C866C4" w:rsidR="00C866C4" w:rsidTr="00E071E1" w14:paraId="6692EFA7" w14:textId="77777777">
        <w:trPr>
          <w:trHeight w:val="365"/>
        </w:trPr>
        <w:tc>
          <w:tcPr>
            <w:tcW w:w="3056" w:type="dxa"/>
          </w:tcPr>
          <w:p w:rsidRPr="00C866C4" w:rsidR="00C866C4" w:rsidP="00C866C4" w:rsidRDefault="00C866C4" w14:paraId="41B768DD" w14:textId="77777777">
            <w:pPr>
              <w:pStyle w:val="TableParagraph"/>
              <w:ind w:left="38"/>
              <w:rPr>
                <w:sz w:val="20"/>
                <w:szCs w:val="20"/>
              </w:rPr>
            </w:pPr>
            <w:r w:rsidRPr="00C866C4">
              <w:rPr>
                <w:sz w:val="20"/>
                <w:szCs w:val="20"/>
              </w:rPr>
              <w:t>Health services manager</w:t>
            </w:r>
          </w:p>
        </w:tc>
        <w:tc>
          <w:tcPr>
            <w:tcW w:w="1746" w:type="dxa"/>
          </w:tcPr>
          <w:p w:rsidRPr="00C866C4" w:rsidR="00C866C4" w:rsidP="00C866C4" w:rsidRDefault="00C866C4" w14:paraId="343EB111" w14:textId="77777777">
            <w:pPr>
              <w:pStyle w:val="TableParagraph"/>
              <w:ind w:left="88"/>
              <w:jc w:val="center"/>
              <w:rPr>
                <w:sz w:val="20"/>
                <w:szCs w:val="20"/>
              </w:rPr>
            </w:pPr>
            <w:r w:rsidRPr="00C866C4">
              <w:rPr>
                <w:sz w:val="20"/>
                <w:szCs w:val="20"/>
              </w:rPr>
              <w:t>11-9111</w:t>
            </w:r>
          </w:p>
        </w:tc>
        <w:tc>
          <w:tcPr>
            <w:tcW w:w="1314" w:type="dxa"/>
          </w:tcPr>
          <w:p w:rsidRPr="00C866C4" w:rsidR="00C866C4" w:rsidP="00C866C4" w:rsidRDefault="00DB4656" w14:paraId="641B974A" w14:textId="77777777">
            <w:pPr>
              <w:pStyle w:val="TableParagraph"/>
              <w:ind w:left="77"/>
              <w:jc w:val="center"/>
              <w:rPr>
                <w:sz w:val="20"/>
                <w:szCs w:val="20"/>
              </w:rPr>
            </w:pPr>
            <w:r>
              <w:rPr>
                <w:sz w:val="20"/>
                <w:szCs w:val="20"/>
              </w:rPr>
              <w:t>57.12</w:t>
            </w:r>
          </w:p>
        </w:tc>
        <w:tc>
          <w:tcPr>
            <w:tcW w:w="1530" w:type="dxa"/>
            <w:tcBorders>
              <w:right w:val="single" w:color="000000" w:sz="3" w:space="0"/>
            </w:tcBorders>
          </w:tcPr>
          <w:p w:rsidRPr="00C866C4" w:rsidR="00C866C4" w:rsidP="00C866C4" w:rsidRDefault="00DB4656" w14:paraId="1187E1FB" w14:textId="77777777">
            <w:pPr>
              <w:pStyle w:val="TableParagraph"/>
              <w:ind w:left="95"/>
              <w:jc w:val="center"/>
              <w:rPr>
                <w:sz w:val="20"/>
                <w:szCs w:val="20"/>
              </w:rPr>
            </w:pPr>
            <w:r>
              <w:rPr>
                <w:sz w:val="20"/>
                <w:szCs w:val="20"/>
              </w:rPr>
              <w:t>57.12</w:t>
            </w:r>
          </w:p>
        </w:tc>
        <w:tc>
          <w:tcPr>
            <w:tcW w:w="1588" w:type="dxa"/>
            <w:tcBorders>
              <w:left w:val="single" w:color="000000" w:sz="3" w:space="0"/>
            </w:tcBorders>
          </w:tcPr>
          <w:p w:rsidRPr="00C866C4" w:rsidR="00C866C4" w:rsidP="00C866C4" w:rsidRDefault="00DB4656" w14:paraId="24F50379" w14:textId="77777777">
            <w:pPr>
              <w:pStyle w:val="TableParagraph"/>
              <w:ind w:left="62"/>
              <w:jc w:val="center"/>
              <w:rPr>
                <w:sz w:val="20"/>
                <w:szCs w:val="20"/>
              </w:rPr>
            </w:pPr>
            <w:r>
              <w:rPr>
                <w:sz w:val="20"/>
                <w:szCs w:val="20"/>
              </w:rPr>
              <w:t>114.24</w:t>
            </w:r>
          </w:p>
        </w:tc>
      </w:tr>
    </w:tbl>
    <w:p w:rsidR="00C866C4" w:rsidP="00E016CC" w:rsidRDefault="00C866C4" w14:paraId="2E00CA70" w14:textId="77777777">
      <w:pPr>
        <w:pStyle w:val="NormalSS"/>
        <w:spacing w:after="0"/>
        <w:ind w:firstLine="0"/>
        <w:rPr>
          <w:szCs w:val="24"/>
        </w:rPr>
      </w:pPr>
    </w:p>
    <w:p w:rsidRPr="00472269" w:rsidR="00C866C4" w:rsidP="00C866C4" w:rsidRDefault="00C866C4" w14:paraId="6F62EC52" w14:textId="77777777">
      <w:pPr>
        <w:spacing w:after="0" w:line="240" w:lineRule="auto"/>
        <w:rPr>
          <w:szCs w:val="24"/>
        </w:rPr>
      </w:pPr>
      <w:r w:rsidRPr="00472269">
        <w:rPr>
          <w:szCs w:val="24"/>
        </w:rPr>
        <w:t>As indicated, we are adjusting our employee hourly wage estimates by a factor of 100 percent. This is necessarily a rough adjustment, both because fringe benefits and overhead costs vary significantly from employer to employer, and because methods of estimating these costs vary widely from study to study. Nonetheless, we believe that doubling the hourly wage to estimate total cost is a reasonably accurate estimation method.</w:t>
      </w:r>
    </w:p>
    <w:p w:rsidR="00C866C4" w:rsidP="004F1DDE" w:rsidRDefault="00C866C4" w14:paraId="41110A7D" w14:textId="77777777">
      <w:pPr>
        <w:pStyle w:val="NormalSS"/>
        <w:spacing w:after="0"/>
        <w:ind w:firstLine="0"/>
        <w:rPr>
          <w:szCs w:val="24"/>
        </w:rPr>
      </w:pPr>
    </w:p>
    <w:p w:rsidRPr="00C866C4" w:rsidR="00C866C4" w:rsidP="004F1DDE" w:rsidRDefault="00E02680" w14:paraId="45CC2B43" w14:textId="77777777">
      <w:pPr>
        <w:pStyle w:val="NormalSS"/>
        <w:spacing w:after="0"/>
        <w:ind w:firstLine="0"/>
        <w:rPr>
          <w:i/>
          <w:szCs w:val="24"/>
        </w:rPr>
      </w:pPr>
      <w:r>
        <w:rPr>
          <w:i/>
          <w:szCs w:val="24"/>
        </w:rPr>
        <w:t xml:space="preserve">Collection of Information </w:t>
      </w:r>
      <w:r w:rsidR="00CA6AEA">
        <w:rPr>
          <w:i/>
          <w:szCs w:val="24"/>
        </w:rPr>
        <w:t xml:space="preserve">Requirements and Associated </w:t>
      </w:r>
      <w:r w:rsidRPr="00C866C4" w:rsidR="00C866C4">
        <w:rPr>
          <w:i/>
          <w:szCs w:val="24"/>
        </w:rPr>
        <w:t>Burden Estimates</w:t>
      </w:r>
    </w:p>
    <w:p w:rsidR="00C866C4" w:rsidP="001411B6" w:rsidRDefault="00C866C4" w14:paraId="44A4789D" w14:textId="77777777">
      <w:pPr>
        <w:pStyle w:val="NormalSS"/>
        <w:spacing w:after="0"/>
        <w:ind w:firstLine="0"/>
        <w:rPr>
          <w:szCs w:val="24"/>
        </w:rPr>
      </w:pPr>
    </w:p>
    <w:p w:rsidR="00551DDF" w:rsidP="00F13A8B" w:rsidRDefault="00F13A8B" w14:paraId="74B3FF9D" w14:textId="720703BE">
      <w:pPr>
        <w:pStyle w:val="NormalSS"/>
        <w:spacing w:after="0"/>
        <w:ind w:firstLine="0"/>
        <w:rPr>
          <w:color w:val="000000"/>
          <w:szCs w:val="24"/>
        </w:rPr>
      </w:pPr>
      <w:r>
        <w:t xml:space="preserve">State Medicaid and CHIP agencies are given the opportunity to submit the attached Expression of Interest Form regarding participation in the Infant Well-Child Visit Affinity Group. </w:t>
      </w:r>
      <w:r w:rsidR="0094112C">
        <w:rPr>
          <w:color w:val="000000"/>
          <w:szCs w:val="24"/>
        </w:rPr>
        <w:t xml:space="preserve">States </w:t>
      </w:r>
      <w:r>
        <w:rPr>
          <w:color w:val="000000"/>
          <w:szCs w:val="24"/>
        </w:rPr>
        <w:t xml:space="preserve">must </w:t>
      </w:r>
      <w:r w:rsidR="0094112C">
        <w:rPr>
          <w:color w:val="000000"/>
          <w:szCs w:val="24"/>
        </w:rPr>
        <w:t xml:space="preserve">submit </w:t>
      </w:r>
      <w:r>
        <w:rPr>
          <w:color w:val="000000"/>
          <w:szCs w:val="24"/>
        </w:rPr>
        <w:t xml:space="preserve">their </w:t>
      </w:r>
      <w:r w:rsidR="00656E14">
        <w:rPr>
          <w:color w:val="000000"/>
          <w:szCs w:val="24"/>
        </w:rPr>
        <w:t>expressions of interest by September 30, 2021</w:t>
      </w:r>
      <w:r w:rsidR="00E9632C">
        <w:rPr>
          <w:color w:val="000000"/>
          <w:szCs w:val="24"/>
        </w:rPr>
        <w:t xml:space="preserve"> at 8pm ET</w:t>
      </w:r>
      <w:r w:rsidR="00656E14">
        <w:rPr>
          <w:color w:val="000000"/>
          <w:szCs w:val="24"/>
        </w:rPr>
        <w:t>.</w:t>
      </w:r>
    </w:p>
    <w:p w:rsidR="00551DDF" w:rsidP="001411B6" w:rsidRDefault="00551DDF" w14:paraId="38622F69" w14:textId="77777777">
      <w:pPr>
        <w:pStyle w:val="NormalSS"/>
        <w:spacing w:after="0"/>
        <w:ind w:firstLine="0"/>
        <w:rPr>
          <w:szCs w:val="24"/>
        </w:rPr>
      </w:pPr>
    </w:p>
    <w:p w:rsidR="00712995" w:rsidP="00712995" w:rsidRDefault="0002709D" w14:paraId="29C18EE9" w14:textId="70B6153F">
      <w:pPr>
        <w:spacing w:after="0" w:line="240" w:lineRule="auto"/>
        <w:rPr>
          <w:szCs w:val="24"/>
        </w:rPr>
      </w:pPr>
      <w:r w:rsidRPr="0002709D">
        <w:t xml:space="preserve">As indicated above, we </w:t>
      </w:r>
      <w:r w:rsidRPr="0002709D" w:rsidR="007B0B37">
        <w:t xml:space="preserve">project </w:t>
      </w:r>
      <w:r w:rsidR="005446CB">
        <w:t xml:space="preserve">up to </w:t>
      </w:r>
      <w:r w:rsidRPr="0002709D" w:rsidR="00C75703">
        <w:t>20</w:t>
      </w:r>
      <w:r w:rsidRPr="0002709D" w:rsidR="00AC47F0">
        <w:t xml:space="preserve"> state</w:t>
      </w:r>
      <w:r w:rsidRPr="0002709D" w:rsidR="007B0B37">
        <w:t xml:space="preserve"> respondents</w:t>
      </w:r>
      <w:r w:rsidRPr="0002709D" w:rsidR="00AC47F0">
        <w:t>.</w:t>
      </w:r>
      <w:r w:rsidRPr="0002709D" w:rsidR="00712995">
        <w:t xml:space="preserve">  </w:t>
      </w:r>
      <w:r w:rsidRPr="0002709D" w:rsidR="00435652">
        <w:rPr>
          <w:rFonts w:cs="Times New Roman"/>
          <w:bCs/>
          <w:szCs w:val="24"/>
        </w:rPr>
        <w:t xml:space="preserve">We </w:t>
      </w:r>
      <w:r w:rsidR="00A72BA5">
        <w:rPr>
          <w:rFonts w:cs="Times New Roman"/>
          <w:bCs/>
          <w:szCs w:val="24"/>
        </w:rPr>
        <w:t xml:space="preserve">also </w:t>
      </w:r>
      <w:r w:rsidRPr="0002709D" w:rsidR="00435652">
        <w:rPr>
          <w:rFonts w:cs="Times New Roman"/>
          <w:bCs/>
          <w:szCs w:val="24"/>
        </w:rPr>
        <w:t>estimate i</w:t>
      </w:r>
      <w:r w:rsidRPr="0002709D" w:rsidR="00C44E39">
        <w:rPr>
          <w:rFonts w:cs="Times New Roman"/>
          <w:bCs/>
          <w:szCs w:val="24"/>
        </w:rPr>
        <w:t>t</w:t>
      </w:r>
      <w:r w:rsidRPr="0002709D" w:rsidR="00435652">
        <w:rPr>
          <w:rFonts w:cs="Times New Roman"/>
          <w:bCs/>
          <w:szCs w:val="24"/>
        </w:rPr>
        <w:t xml:space="preserve"> w</w:t>
      </w:r>
      <w:r w:rsidRPr="0002709D" w:rsidR="00AF7CC7">
        <w:rPr>
          <w:rFonts w:cs="Times New Roman"/>
          <w:bCs/>
          <w:szCs w:val="24"/>
        </w:rPr>
        <w:t>ill</w:t>
      </w:r>
      <w:r w:rsidRPr="0002709D" w:rsidR="00435652">
        <w:rPr>
          <w:rFonts w:cs="Times New Roman"/>
          <w:bCs/>
          <w:szCs w:val="24"/>
        </w:rPr>
        <w:t xml:space="preserve"> take </w:t>
      </w:r>
      <w:r w:rsidRPr="0002709D" w:rsidR="00C75703">
        <w:rPr>
          <w:rFonts w:cs="Times New Roman"/>
          <w:bCs/>
          <w:szCs w:val="24"/>
        </w:rPr>
        <w:t>7</w:t>
      </w:r>
      <w:r w:rsidRPr="0002709D" w:rsidR="00435652">
        <w:rPr>
          <w:rFonts w:cs="Times New Roman"/>
          <w:bCs/>
          <w:szCs w:val="24"/>
        </w:rPr>
        <w:t xml:space="preserve"> hours (per state)</w:t>
      </w:r>
      <w:r w:rsidR="003E428B">
        <w:rPr>
          <w:rFonts w:cs="Times New Roman"/>
          <w:bCs/>
          <w:szCs w:val="24"/>
        </w:rPr>
        <w:t xml:space="preserve"> </w:t>
      </w:r>
      <w:r w:rsidR="007B0B37">
        <w:rPr>
          <w:rFonts w:cs="Times New Roman"/>
          <w:bCs/>
          <w:szCs w:val="24"/>
        </w:rPr>
        <w:t>at $</w:t>
      </w:r>
      <w:r w:rsidR="00DB4656">
        <w:rPr>
          <w:rFonts w:cs="Times New Roman"/>
          <w:bCs/>
          <w:szCs w:val="24"/>
        </w:rPr>
        <w:t>114.24</w:t>
      </w:r>
      <w:r w:rsidR="007B0B37">
        <w:rPr>
          <w:rFonts w:cs="Times New Roman"/>
          <w:bCs/>
          <w:szCs w:val="24"/>
        </w:rPr>
        <w:t>/</w:t>
      </w:r>
      <w:proofErr w:type="spellStart"/>
      <w:r w:rsidR="007B0B37">
        <w:rPr>
          <w:rFonts w:cs="Times New Roman"/>
          <w:bCs/>
          <w:szCs w:val="24"/>
        </w:rPr>
        <w:t>hr</w:t>
      </w:r>
      <w:proofErr w:type="spellEnd"/>
      <w:r w:rsidR="007B0B37">
        <w:rPr>
          <w:rFonts w:cs="Times New Roman"/>
          <w:bCs/>
          <w:szCs w:val="24"/>
        </w:rPr>
        <w:t xml:space="preserve"> for a </w:t>
      </w:r>
      <w:r w:rsidR="007B0B37">
        <w:rPr>
          <w:rFonts w:cs="Times New Roman"/>
          <w:color w:val="000000"/>
          <w:szCs w:val="24"/>
        </w:rPr>
        <w:t>health services manager</w:t>
      </w:r>
      <w:r w:rsidR="007B0B37">
        <w:rPr>
          <w:rFonts w:cs="Times New Roman"/>
          <w:bCs/>
          <w:szCs w:val="24"/>
        </w:rPr>
        <w:t xml:space="preserve"> </w:t>
      </w:r>
      <w:r w:rsidR="003E428B">
        <w:rPr>
          <w:rFonts w:cs="Times New Roman"/>
          <w:bCs/>
          <w:szCs w:val="24"/>
        </w:rPr>
        <w:t xml:space="preserve">to </w:t>
      </w:r>
      <w:r w:rsidR="00C75703">
        <w:rPr>
          <w:rFonts w:cs="Times New Roman"/>
          <w:bCs/>
          <w:szCs w:val="24"/>
        </w:rPr>
        <w:t xml:space="preserve">complete the </w:t>
      </w:r>
      <w:r w:rsidR="00746152">
        <w:rPr>
          <w:rFonts w:cs="Times New Roman"/>
          <w:bCs/>
          <w:szCs w:val="24"/>
        </w:rPr>
        <w:t>E</w:t>
      </w:r>
      <w:r w:rsidR="00C75703">
        <w:rPr>
          <w:rFonts w:cs="Times New Roman"/>
          <w:bCs/>
          <w:szCs w:val="24"/>
        </w:rPr>
        <w:t xml:space="preserve">xpression of </w:t>
      </w:r>
      <w:r w:rsidR="00746152">
        <w:rPr>
          <w:rFonts w:cs="Times New Roman"/>
          <w:bCs/>
          <w:szCs w:val="24"/>
        </w:rPr>
        <w:t>I</w:t>
      </w:r>
      <w:r w:rsidR="00C75703">
        <w:rPr>
          <w:rFonts w:cs="Times New Roman"/>
          <w:bCs/>
          <w:szCs w:val="24"/>
        </w:rPr>
        <w:t xml:space="preserve">nterest </w:t>
      </w:r>
      <w:r w:rsidR="00746152">
        <w:rPr>
          <w:rFonts w:cs="Times New Roman"/>
          <w:bCs/>
          <w:szCs w:val="24"/>
        </w:rPr>
        <w:t>F</w:t>
      </w:r>
      <w:r w:rsidR="00C75703">
        <w:rPr>
          <w:rFonts w:cs="Times New Roman"/>
          <w:bCs/>
          <w:szCs w:val="24"/>
        </w:rPr>
        <w:t xml:space="preserve">orm </w:t>
      </w:r>
      <w:r w:rsidR="005868B6">
        <w:rPr>
          <w:rFonts w:cs="Times New Roman"/>
          <w:bCs/>
          <w:szCs w:val="24"/>
        </w:rPr>
        <w:t>describing</w:t>
      </w:r>
      <w:r w:rsidR="00712995">
        <w:rPr>
          <w:rFonts w:cs="Times New Roman"/>
          <w:bCs/>
          <w:szCs w:val="24"/>
        </w:rPr>
        <w:t xml:space="preserve"> their </w:t>
      </w:r>
      <w:r w:rsidR="005868B6">
        <w:rPr>
          <w:rFonts w:cs="Times New Roman"/>
          <w:bCs/>
          <w:szCs w:val="24"/>
        </w:rPr>
        <w:t xml:space="preserve">project idea, team, and </w:t>
      </w:r>
      <w:r w:rsidRPr="00712995" w:rsidR="00712995">
        <w:rPr>
          <w:rFonts w:cs="Times New Roman"/>
          <w:bCs/>
          <w:szCs w:val="24"/>
        </w:rPr>
        <w:t xml:space="preserve">state </w:t>
      </w:r>
      <w:r w:rsidR="005868B6">
        <w:rPr>
          <w:rFonts w:cs="Times New Roman"/>
          <w:bCs/>
          <w:szCs w:val="24"/>
        </w:rPr>
        <w:t>needs.</w:t>
      </w:r>
      <w:r w:rsidR="00712995">
        <w:rPr>
          <w:bCs/>
          <w:szCs w:val="24"/>
        </w:rPr>
        <w:t xml:space="preserve"> </w:t>
      </w:r>
      <w:r w:rsidR="00C4503A">
        <w:rPr>
          <w:bCs/>
          <w:szCs w:val="24"/>
        </w:rPr>
        <w:t>In aggregate, w</w:t>
      </w:r>
      <w:r w:rsidRPr="004A420A" w:rsidR="00712995">
        <w:rPr>
          <w:szCs w:val="24"/>
        </w:rPr>
        <w:t xml:space="preserve">e estimate a burden of </w:t>
      </w:r>
      <w:r w:rsidR="00C04D4C">
        <w:rPr>
          <w:szCs w:val="24"/>
        </w:rPr>
        <w:t>140</w:t>
      </w:r>
      <w:r w:rsidR="00712995">
        <w:rPr>
          <w:szCs w:val="24"/>
        </w:rPr>
        <w:t xml:space="preserve"> </w:t>
      </w:r>
      <w:r w:rsidRPr="004A420A" w:rsidR="00712995">
        <w:rPr>
          <w:szCs w:val="24"/>
        </w:rPr>
        <w:t>hours (</w:t>
      </w:r>
      <w:r w:rsidR="00C04D4C">
        <w:rPr>
          <w:szCs w:val="24"/>
        </w:rPr>
        <w:t>20</w:t>
      </w:r>
      <w:r w:rsidRPr="004A420A" w:rsidR="00712995">
        <w:rPr>
          <w:szCs w:val="24"/>
        </w:rPr>
        <w:t xml:space="preserve"> states x </w:t>
      </w:r>
      <w:r w:rsidR="00C04D4C">
        <w:rPr>
          <w:szCs w:val="24"/>
        </w:rPr>
        <w:t>7</w:t>
      </w:r>
      <w:r w:rsidRPr="004A420A" w:rsidR="00712995">
        <w:rPr>
          <w:szCs w:val="24"/>
        </w:rPr>
        <w:t xml:space="preserve"> </w:t>
      </w:r>
      <w:proofErr w:type="spellStart"/>
      <w:r w:rsidRPr="004A420A" w:rsidR="00712995">
        <w:rPr>
          <w:szCs w:val="24"/>
        </w:rPr>
        <w:t>hr</w:t>
      </w:r>
      <w:proofErr w:type="spellEnd"/>
      <w:r w:rsidRPr="004A420A" w:rsidR="00712995">
        <w:rPr>
          <w:szCs w:val="24"/>
        </w:rPr>
        <w:t xml:space="preserve">) at a cost of </w:t>
      </w:r>
      <w:r w:rsidRPr="001F50DC" w:rsidR="00712995">
        <w:rPr>
          <w:szCs w:val="24"/>
        </w:rPr>
        <w:t>$</w:t>
      </w:r>
      <w:r w:rsidR="00C04D4C">
        <w:rPr>
          <w:szCs w:val="24"/>
        </w:rPr>
        <w:t>15,</w:t>
      </w:r>
      <w:r w:rsidR="00DB4656">
        <w:rPr>
          <w:szCs w:val="24"/>
        </w:rPr>
        <w:t>99</w:t>
      </w:r>
      <w:r w:rsidR="00C4503A">
        <w:rPr>
          <w:szCs w:val="24"/>
        </w:rPr>
        <w:t>4</w:t>
      </w:r>
      <w:r w:rsidR="00C04D4C">
        <w:rPr>
          <w:szCs w:val="24"/>
        </w:rPr>
        <w:t xml:space="preserve"> </w:t>
      </w:r>
      <w:r w:rsidR="00712995">
        <w:rPr>
          <w:szCs w:val="24"/>
        </w:rPr>
        <w:t>(</w:t>
      </w:r>
      <w:r w:rsidR="00C04D4C">
        <w:rPr>
          <w:szCs w:val="24"/>
        </w:rPr>
        <w:t>140</w:t>
      </w:r>
      <w:r w:rsidR="00712995">
        <w:rPr>
          <w:szCs w:val="24"/>
        </w:rPr>
        <w:t xml:space="preserve"> </w:t>
      </w:r>
      <w:proofErr w:type="spellStart"/>
      <w:r w:rsidR="00712995">
        <w:rPr>
          <w:szCs w:val="24"/>
        </w:rPr>
        <w:t>hr</w:t>
      </w:r>
      <w:proofErr w:type="spellEnd"/>
      <w:r w:rsidR="00712995">
        <w:rPr>
          <w:szCs w:val="24"/>
        </w:rPr>
        <w:t xml:space="preserve"> x </w:t>
      </w:r>
      <w:r w:rsidR="00712995">
        <w:rPr>
          <w:rFonts w:cs="Times New Roman"/>
          <w:bCs/>
          <w:szCs w:val="24"/>
        </w:rPr>
        <w:t>$</w:t>
      </w:r>
      <w:r w:rsidR="00DB4656">
        <w:rPr>
          <w:rFonts w:cs="Times New Roman"/>
          <w:bCs/>
          <w:szCs w:val="24"/>
        </w:rPr>
        <w:t>114.24</w:t>
      </w:r>
      <w:r w:rsidR="00712995">
        <w:rPr>
          <w:rFonts w:cs="Times New Roman"/>
          <w:bCs/>
          <w:szCs w:val="24"/>
        </w:rPr>
        <w:t>/</w:t>
      </w:r>
      <w:proofErr w:type="spellStart"/>
      <w:r w:rsidR="00712995">
        <w:rPr>
          <w:rFonts w:cs="Times New Roman"/>
          <w:bCs/>
          <w:szCs w:val="24"/>
        </w:rPr>
        <w:t>hr</w:t>
      </w:r>
      <w:proofErr w:type="spellEnd"/>
      <w:r w:rsidRPr="004A420A" w:rsidR="00712995">
        <w:rPr>
          <w:szCs w:val="24"/>
        </w:rPr>
        <w:t>).</w:t>
      </w:r>
    </w:p>
    <w:p w:rsidRPr="00AA10A1" w:rsidR="00A64CD1" w:rsidP="00E93FBA" w:rsidRDefault="00A64CD1" w14:paraId="01944A3A" w14:textId="77777777">
      <w:pPr>
        <w:pStyle w:val="BodyText"/>
      </w:pPr>
    </w:p>
    <w:p w:rsidR="00490409" w:rsidP="004D521F" w:rsidRDefault="00490409" w14:paraId="30F054C9" w14:textId="77777777">
      <w:pPr>
        <w:spacing w:after="0" w:line="240" w:lineRule="auto"/>
        <w:rPr>
          <w:i/>
        </w:rPr>
      </w:pPr>
      <w:r w:rsidRPr="00490409">
        <w:rPr>
          <w:i/>
        </w:rPr>
        <w:t>Summary of Collection of Information Requirements and Burden Estimates</w:t>
      </w:r>
    </w:p>
    <w:p w:rsidRPr="00490409" w:rsidR="00A64CD1" w:rsidP="004D521F" w:rsidRDefault="00A64CD1" w14:paraId="0EF161F7" w14:textId="77777777">
      <w:pPr>
        <w:spacing w:after="0" w:line="240" w:lineRule="auto"/>
        <w:rPr>
          <w:i/>
        </w:rPr>
      </w:pPr>
    </w:p>
    <w:tbl>
      <w:tblPr>
        <w:tblW w:w="9581"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530"/>
        <w:gridCol w:w="1350"/>
        <w:gridCol w:w="1530"/>
        <w:gridCol w:w="1350"/>
        <w:gridCol w:w="1080"/>
        <w:gridCol w:w="1350"/>
        <w:gridCol w:w="1391"/>
      </w:tblGrid>
      <w:tr w:rsidRPr="00551DDF" w:rsidR="004D521F" w:rsidTr="00E071E1" w14:paraId="53A373C8" w14:textId="77777777">
        <w:trPr>
          <w:trHeight w:val="800"/>
          <w:tblHeader/>
        </w:trPr>
        <w:tc>
          <w:tcPr>
            <w:tcW w:w="1530" w:type="dxa"/>
            <w:shd w:val="clear" w:color="auto" w:fill="auto"/>
          </w:tcPr>
          <w:p w:rsidRPr="00551DDF" w:rsidR="004D521F" w:rsidP="00165097" w:rsidRDefault="004D521F" w14:paraId="5D47EF86" w14:textId="77777777">
            <w:pPr>
              <w:spacing w:after="0" w:line="240" w:lineRule="auto"/>
              <w:jc w:val="center"/>
              <w:rPr>
                <w:sz w:val="20"/>
                <w:szCs w:val="20"/>
              </w:rPr>
            </w:pPr>
            <w:r w:rsidRPr="00551DDF">
              <w:rPr>
                <w:sz w:val="20"/>
                <w:szCs w:val="20"/>
              </w:rPr>
              <w:lastRenderedPageBreak/>
              <w:t>Requirement</w:t>
            </w:r>
          </w:p>
        </w:tc>
        <w:tc>
          <w:tcPr>
            <w:tcW w:w="1350" w:type="dxa"/>
            <w:shd w:val="clear" w:color="auto" w:fill="auto"/>
          </w:tcPr>
          <w:p w:rsidRPr="00551DDF" w:rsidR="004D521F" w:rsidP="00165097" w:rsidRDefault="00880774" w14:paraId="2BBCBF03" w14:textId="77777777">
            <w:pPr>
              <w:spacing w:after="0" w:line="240" w:lineRule="auto"/>
              <w:jc w:val="center"/>
              <w:rPr>
                <w:sz w:val="20"/>
                <w:szCs w:val="20"/>
              </w:rPr>
            </w:pPr>
            <w:r w:rsidRPr="00551DDF">
              <w:rPr>
                <w:sz w:val="20"/>
                <w:szCs w:val="20"/>
              </w:rPr>
              <w:t xml:space="preserve">No. </w:t>
            </w:r>
            <w:r w:rsidRPr="00551DDF" w:rsidR="004D521F">
              <w:rPr>
                <w:sz w:val="20"/>
                <w:szCs w:val="20"/>
              </w:rPr>
              <w:t>Respondents</w:t>
            </w:r>
          </w:p>
        </w:tc>
        <w:tc>
          <w:tcPr>
            <w:tcW w:w="1530" w:type="dxa"/>
            <w:shd w:val="clear" w:color="auto" w:fill="auto"/>
          </w:tcPr>
          <w:p w:rsidRPr="00551DDF" w:rsidR="004D521F" w:rsidP="00165097" w:rsidRDefault="004D521F" w14:paraId="02F8914A" w14:textId="77777777">
            <w:pPr>
              <w:spacing w:after="0" w:line="240" w:lineRule="auto"/>
              <w:jc w:val="center"/>
              <w:rPr>
                <w:sz w:val="20"/>
                <w:szCs w:val="20"/>
              </w:rPr>
            </w:pPr>
            <w:r w:rsidRPr="00551DDF">
              <w:rPr>
                <w:sz w:val="20"/>
                <w:szCs w:val="20"/>
              </w:rPr>
              <w:t>Total Responses</w:t>
            </w:r>
          </w:p>
        </w:tc>
        <w:tc>
          <w:tcPr>
            <w:tcW w:w="1350" w:type="dxa"/>
            <w:shd w:val="clear" w:color="auto" w:fill="auto"/>
          </w:tcPr>
          <w:p w:rsidRPr="00551DDF" w:rsidR="004D521F" w:rsidP="007B0B37" w:rsidRDefault="009C2C6E" w14:paraId="14EA6408" w14:textId="77777777">
            <w:pPr>
              <w:spacing w:after="0" w:line="240" w:lineRule="auto"/>
              <w:jc w:val="center"/>
              <w:rPr>
                <w:sz w:val="20"/>
                <w:szCs w:val="20"/>
              </w:rPr>
            </w:pPr>
            <w:r w:rsidRPr="00551DDF">
              <w:rPr>
                <w:sz w:val="20"/>
                <w:szCs w:val="20"/>
              </w:rPr>
              <w:t>Time</w:t>
            </w:r>
            <w:r w:rsidRPr="00551DDF" w:rsidR="004D521F">
              <w:rPr>
                <w:sz w:val="20"/>
                <w:szCs w:val="20"/>
              </w:rPr>
              <w:t xml:space="preserve"> per Response (</w:t>
            </w:r>
            <w:proofErr w:type="spellStart"/>
            <w:r w:rsidRPr="00551DDF" w:rsidR="00490409">
              <w:rPr>
                <w:sz w:val="20"/>
                <w:szCs w:val="20"/>
              </w:rPr>
              <w:t>h</w:t>
            </w:r>
            <w:r w:rsidRPr="00551DDF" w:rsidR="007B0B37">
              <w:rPr>
                <w:sz w:val="20"/>
                <w:szCs w:val="20"/>
              </w:rPr>
              <w:t>r</w:t>
            </w:r>
            <w:proofErr w:type="spellEnd"/>
            <w:r w:rsidRPr="00551DDF" w:rsidR="004D521F">
              <w:rPr>
                <w:sz w:val="20"/>
                <w:szCs w:val="20"/>
              </w:rPr>
              <w:t>)</w:t>
            </w:r>
          </w:p>
        </w:tc>
        <w:tc>
          <w:tcPr>
            <w:tcW w:w="1080" w:type="dxa"/>
          </w:tcPr>
          <w:p w:rsidRPr="00551DDF" w:rsidR="004D521F" w:rsidP="00457DE7" w:rsidRDefault="00880774" w14:paraId="7F0C3775" w14:textId="77777777">
            <w:pPr>
              <w:spacing w:after="0" w:line="240" w:lineRule="auto"/>
              <w:jc w:val="center"/>
              <w:rPr>
                <w:sz w:val="20"/>
                <w:szCs w:val="20"/>
              </w:rPr>
            </w:pPr>
            <w:r w:rsidRPr="00551DDF">
              <w:rPr>
                <w:sz w:val="20"/>
                <w:szCs w:val="20"/>
              </w:rPr>
              <w:t>Total Time</w:t>
            </w:r>
            <w:r w:rsidRPr="00551DDF" w:rsidR="004D521F">
              <w:rPr>
                <w:sz w:val="20"/>
                <w:szCs w:val="20"/>
              </w:rPr>
              <w:t xml:space="preserve"> (</w:t>
            </w:r>
            <w:proofErr w:type="spellStart"/>
            <w:r w:rsidRPr="00551DDF" w:rsidR="004D521F">
              <w:rPr>
                <w:sz w:val="20"/>
                <w:szCs w:val="20"/>
              </w:rPr>
              <w:t>h</w:t>
            </w:r>
            <w:r w:rsidRPr="00551DDF" w:rsidR="007B0B37">
              <w:rPr>
                <w:sz w:val="20"/>
                <w:szCs w:val="20"/>
              </w:rPr>
              <w:t>r</w:t>
            </w:r>
            <w:proofErr w:type="spellEnd"/>
            <w:r w:rsidRPr="00551DDF" w:rsidR="004D521F">
              <w:rPr>
                <w:sz w:val="20"/>
                <w:szCs w:val="20"/>
              </w:rPr>
              <w:t>)</w:t>
            </w:r>
          </w:p>
        </w:tc>
        <w:tc>
          <w:tcPr>
            <w:tcW w:w="1350" w:type="dxa"/>
          </w:tcPr>
          <w:p w:rsidRPr="00551DDF" w:rsidR="004D521F" w:rsidP="007B0B37" w:rsidRDefault="004D521F" w14:paraId="12B88F53" w14:textId="77777777">
            <w:pPr>
              <w:spacing w:after="0" w:line="240" w:lineRule="auto"/>
              <w:jc w:val="center"/>
              <w:rPr>
                <w:sz w:val="20"/>
                <w:szCs w:val="20"/>
              </w:rPr>
            </w:pPr>
            <w:r w:rsidRPr="00551DDF">
              <w:rPr>
                <w:sz w:val="20"/>
                <w:szCs w:val="20"/>
              </w:rPr>
              <w:t xml:space="preserve">Labor </w:t>
            </w:r>
            <w:r w:rsidRPr="00551DDF" w:rsidR="007B0B37">
              <w:rPr>
                <w:sz w:val="20"/>
                <w:szCs w:val="20"/>
              </w:rPr>
              <w:t>C</w:t>
            </w:r>
            <w:r w:rsidRPr="00551DDF">
              <w:rPr>
                <w:sz w:val="20"/>
                <w:szCs w:val="20"/>
              </w:rPr>
              <w:t>ost ($/</w:t>
            </w:r>
            <w:proofErr w:type="spellStart"/>
            <w:r w:rsidRPr="00551DDF">
              <w:rPr>
                <w:sz w:val="20"/>
                <w:szCs w:val="20"/>
              </w:rPr>
              <w:t>hr</w:t>
            </w:r>
            <w:proofErr w:type="spellEnd"/>
            <w:r w:rsidRPr="00551DDF">
              <w:rPr>
                <w:sz w:val="20"/>
                <w:szCs w:val="20"/>
              </w:rPr>
              <w:t>)</w:t>
            </w:r>
          </w:p>
        </w:tc>
        <w:tc>
          <w:tcPr>
            <w:tcW w:w="1391" w:type="dxa"/>
            <w:shd w:val="clear" w:color="auto" w:fill="auto"/>
          </w:tcPr>
          <w:p w:rsidRPr="00551DDF" w:rsidR="004D521F" w:rsidP="007E688D" w:rsidRDefault="004D521F" w14:paraId="4D5F1488" w14:textId="77777777">
            <w:pPr>
              <w:spacing w:after="0" w:line="240" w:lineRule="auto"/>
              <w:jc w:val="center"/>
              <w:rPr>
                <w:sz w:val="20"/>
                <w:szCs w:val="20"/>
              </w:rPr>
            </w:pPr>
            <w:r w:rsidRPr="00551DDF">
              <w:rPr>
                <w:sz w:val="20"/>
                <w:szCs w:val="20"/>
              </w:rPr>
              <w:t>Total Cost ($)</w:t>
            </w:r>
          </w:p>
        </w:tc>
      </w:tr>
      <w:tr w:rsidRPr="00880774" w:rsidR="00794E0C" w:rsidTr="00E016CC" w14:paraId="503D7359" w14:textId="77777777">
        <w:trPr>
          <w:trHeight w:val="800"/>
          <w:tblHeader/>
        </w:trPr>
        <w:tc>
          <w:tcPr>
            <w:tcW w:w="1530" w:type="dxa"/>
            <w:shd w:val="clear" w:color="auto" w:fill="auto"/>
          </w:tcPr>
          <w:p w:rsidRPr="00B80253" w:rsidR="00794E0C" w:rsidP="00457DE7" w:rsidRDefault="00F32411" w14:paraId="409D9959" w14:textId="77777777">
            <w:pPr>
              <w:spacing w:after="0" w:line="240" w:lineRule="auto"/>
              <w:rPr>
                <w:sz w:val="20"/>
                <w:szCs w:val="20"/>
              </w:rPr>
            </w:pPr>
            <w:r>
              <w:rPr>
                <w:rFonts w:eastAsia="Calibri" w:cs="Times New Roman"/>
                <w:bCs/>
                <w:sz w:val="20"/>
                <w:szCs w:val="20"/>
              </w:rPr>
              <w:t>Expression of Interest Form Submission</w:t>
            </w:r>
            <w:r w:rsidR="00B80253">
              <w:rPr>
                <w:rFonts w:eastAsia="Calibri" w:cs="Times New Roman"/>
                <w:bCs/>
                <w:sz w:val="20"/>
                <w:szCs w:val="20"/>
              </w:rPr>
              <w:t xml:space="preserve"> </w:t>
            </w:r>
          </w:p>
        </w:tc>
        <w:tc>
          <w:tcPr>
            <w:tcW w:w="1350" w:type="dxa"/>
            <w:shd w:val="clear" w:color="auto" w:fill="auto"/>
          </w:tcPr>
          <w:p w:rsidRPr="00880774" w:rsidR="00794E0C" w:rsidP="00165097" w:rsidRDefault="00F32411" w14:paraId="7910AF10" w14:textId="77777777">
            <w:pPr>
              <w:spacing w:after="0" w:line="240" w:lineRule="auto"/>
              <w:jc w:val="center"/>
              <w:rPr>
                <w:sz w:val="20"/>
              </w:rPr>
            </w:pPr>
            <w:r>
              <w:rPr>
                <w:sz w:val="20"/>
              </w:rPr>
              <w:t>20</w:t>
            </w:r>
          </w:p>
        </w:tc>
        <w:tc>
          <w:tcPr>
            <w:tcW w:w="1530" w:type="dxa"/>
            <w:shd w:val="clear" w:color="auto" w:fill="auto"/>
          </w:tcPr>
          <w:p w:rsidRPr="00880774" w:rsidR="00794E0C" w:rsidP="00165097" w:rsidRDefault="00F32411" w14:paraId="101900D0" w14:textId="77777777">
            <w:pPr>
              <w:spacing w:after="0" w:line="240" w:lineRule="auto"/>
              <w:jc w:val="center"/>
              <w:rPr>
                <w:sz w:val="20"/>
              </w:rPr>
            </w:pPr>
            <w:r>
              <w:rPr>
                <w:sz w:val="20"/>
              </w:rPr>
              <w:t>20</w:t>
            </w:r>
          </w:p>
        </w:tc>
        <w:tc>
          <w:tcPr>
            <w:tcW w:w="1350" w:type="dxa"/>
            <w:shd w:val="clear" w:color="auto" w:fill="auto"/>
          </w:tcPr>
          <w:p w:rsidRPr="00880774" w:rsidR="00794E0C" w:rsidP="00165097" w:rsidRDefault="00F32411" w14:paraId="2A40D2C0" w14:textId="77777777">
            <w:pPr>
              <w:spacing w:after="0" w:line="240" w:lineRule="auto"/>
              <w:jc w:val="center"/>
              <w:rPr>
                <w:sz w:val="20"/>
                <w:szCs w:val="20"/>
              </w:rPr>
            </w:pPr>
            <w:r>
              <w:rPr>
                <w:sz w:val="20"/>
                <w:szCs w:val="20"/>
              </w:rPr>
              <w:t>7</w:t>
            </w:r>
          </w:p>
        </w:tc>
        <w:tc>
          <w:tcPr>
            <w:tcW w:w="1080" w:type="dxa"/>
          </w:tcPr>
          <w:p w:rsidRPr="00880774" w:rsidR="00794E0C" w:rsidP="00E265ED" w:rsidRDefault="00F32411" w14:paraId="13E1E984" w14:textId="77777777">
            <w:pPr>
              <w:spacing w:after="0" w:line="240" w:lineRule="auto"/>
              <w:jc w:val="center"/>
              <w:rPr>
                <w:sz w:val="20"/>
                <w:szCs w:val="20"/>
              </w:rPr>
            </w:pPr>
            <w:r>
              <w:rPr>
                <w:sz w:val="20"/>
                <w:szCs w:val="20"/>
              </w:rPr>
              <w:t>140</w:t>
            </w:r>
          </w:p>
        </w:tc>
        <w:tc>
          <w:tcPr>
            <w:tcW w:w="1350" w:type="dxa"/>
          </w:tcPr>
          <w:p w:rsidRPr="00880774" w:rsidR="00794E0C" w:rsidP="00165097" w:rsidRDefault="00DB4656" w14:paraId="5CC837A8" w14:textId="77777777">
            <w:pPr>
              <w:spacing w:after="0" w:line="240" w:lineRule="auto"/>
              <w:jc w:val="center"/>
              <w:rPr>
                <w:sz w:val="20"/>
                <w:szCs w:val="20"/>
              </w:rPr>
            </w:pPr>
            <w:r>
              <w:rPr>
                <w:sz w:val="20"/>
                <w:szCs w:val="20"/>
              </w:rPr>
              <w:t>114.24</w:t>
            </w:r>
          </w:p>
        </w:tc>
        <w:tc>
          <w:tcPr>
            <w:tcW w:w="1391" w:type="dxa"/>
            <w:shd w:val="clear" w:color="auto" w:fill="auto"/>
          </w:tcPr>
          <w:p w:rsidRPr="00880774" w:rsidR="00794E0C" w:rsidP="00E265ED" w:rsidRDefault="00F32411" w14:paraId="080C058C" w14:textId="145A0940">
            <w:pPr>
              <w:spacing w:after="0" w:line="240" w:lineRule="auto"/>
              <w:jc w:val="center"/>
              <w:rPr>
                <w:sz w:val="20"/>
                <w:szCs w:val="20"/>
              </w:rPr>
            </w:pPr>
            <w:r>
              <w:rPr>
                <w:sz w:val="20"/>
                <w:szCs w:val="20"/>
              </w:rPr>
              <w:t>15,</w:t>
            </w:r>
            <w:r w:rsidR="00DB4656">
              <w:rPr>
                <w:sz w:val="20"/>
                <w:szCs w:val="20"/>
              </w:rPr>
              <w:t>99</w:t>
            </w:r>
            <w:r w:rsidR="00E4589F">
              <w:rPr>
                <w:sz w:val="20"/>
                <w:szCs w:val="20"/>
              </w:rPr>
              <w:t>4</w:t>
            </w:r>
          </w:p>
        </w:tc>
      </w:tr>
    </w:tbl>
    <w:p w:rsidR="00590312" w:rsidP="009333CB" w:rsidRDefault="00590312" w14:paraId="607EEC9B" w14:textId="77777777">
      <w:pPr>
        <w:spacing w:after="0" w:line="240" w:lineRule="auto"/>
        <w:rPr>
          <w:i/>
        </w:rPr>
      </w:pPr>
    </w:p>
    <w:p w:rsidRPr="0045367A" w:rsidR="009333CB" w:rsidP="009333CB" w:rsidRDefault="009333CB" w14:paraId="0047D6E5" w14:textId="77777777">
      <w:pPr>
        <w:spacing w:after="0" w:line="240" w:lineRule="auto"/>
        <w:rPr>
          <w:i/>
        </w:rPr>
      </w:pPr>
      <w:r w:rsidRPr="0045367A">
        <w:rPr>
          <w:i/>
        </w:rPr>
        <w:t>Information Collection Instruments and Instruction/Guidance Documents</w:t>
      </w:r>
    </w:p>
    <w:p w:rsidRPr="00472269" w:rsidR="009333CB" w:rsidP="009333CB" w:rsidRDefault="009333CB" w14:paraId="5F0BC7D6" w14:textId="77777777">
      <w:pPr>
        <w:pStyle w:val="BodyText"/>
        <w:rPr>
          <w:sz w:val="24"/>
        </w:rPr>
      </w:pPr>
    </w:p>
    <w:p w:rsidR="007E688D" w:rsidP="00FE1749" w:rsidRDefault="00371A08" w14:paraId="61FE42DF" w14:textId="0C60A574">
      <w:pPr>
        <w:pStyle w:val="BodyText"/>
        <w:rPr>
          <w:i w:val="0"/>
          <w:sz w:val="24"/>
          <w:szCs w:val="24"/>
        </w:rPr>
      </w:pPr>
      <w:r w:rsidRPr="00371A08">
        <w:rPr>
          <w:i w:val="0"/>
          <w:sz w:val="24"/>
          <w:szCs w:val="24"/>
        </w:rPr>
        <w:t>Maternal and Infant Health Initiative Infant Well-Child Visit Learning Collaborative Affinity Group Expression of Interest Form</w:t>
      </w:r>
    </w:p>
    <w:p w:rsidR="00E4589F" w:rsidP="00FE1749" w:rsidRDefault="00E4589F" w14:paraId="72583CFA" w14:textId="77777777">
      <w:pPr>
        <w:pStyle w:val="BodyText"/>
        <w:rPr>
          <w:i w:val="0"/>
          <w:sz w:val="24"/>
          <w:szCs w:val="24"/>
        </w:rPr>
      </w:pPr>
    </w:p>
    <w:p w:rsidR="00E4589F" w:rsidP="00FE1749" w:rsidRDefault="00371A08" w14:paraId="3E28261A" w14:textId="77777777">
      <w:pPr>
        <w:pStyle w:val="BodyText"/>
        <w:rPr>
          <w:i w:val="0"/>
          <w:sz w:val="24"/>
          <w:szCs w:val="24"/>
        </w:rPr>
      </w:pPr>
      <w:r w:rsidRPr="00371A08">
        <w:rPr>
          <w:i w:val="0"/>
          <w:sz w:val="24"/>
          <w:szCs w:val="24"/>
        </w:rPr>
        <w:t>Maternal and Infant Health Initiative Infant Well-Child Visit Learning Collaborative Affinity Group Fact Sheet</w:t>
      </w:r>
    </w:p>
    <w:p w:rsidRPr="00FE1749" w:rsidR="00E4589F" w:rsidP="00FE1749" w:rsidRDefault="00E4589F" w14:paraId="254A80D9" w14:textId="77777777">
      <w:pPr>
        <w:pStyle w:val="BodyText"/>
        <w:rPr>
          <w:i w:val="0"/>
          <w:sz w:val="24"/>
          <w:szCs w:val="24"/>
        </w:rPr>
      </w:pPr>
    </w:p>
    <w:p w:rsidRPr="002A4CA6" w:rsidR="00737C80" w:rsidP="00107E26" w:rsidRDefault="003F3CE7" w14:paraId="363DD0A9" w14:textId="77777777">
      <w:pPr>
        <w:pStyle w:val="Heading1"/>
      </w:pPr>
      <w:r>
        <w:t>E</w:t>
      </w:r>
      <w:r w:rsidRPr="002A4CA6" w:rsidR="007D6E75">
        <w:t>. Timeline</w:t>
      </w:r>
    </w:p>
    <w:p w:rsidRPr="00574C42" w:rsidR="00443F76" w:rsidP="007A5704" w:rsidRDefault="00443F76" w14:paraId="7C7AB656" w14:textId="77777777">
      <w:pPr>
        <w:spacing w:after="0" w:line="240" w:lineRule="auto"/>
        <w:rPr>
          <w:szCs w:val="24"/>
        </w:rPr>
      </w:pPr>
    </w:p>
    <w:p w:rsidRPr="00E8100B" w:rsidR="00E8100B" w:rsidP="00E8100B" w:rsidRDefault="00E8100B" w14:paraId="0AB2045F" w14:textId="77777777">
      <w:pPr>
        <w:pStyle w:val="BodyText"/>
        <w:rPr>
          <w:i w:val="0"/>
          <w:sz w:val="24"/>
          <w:szCs w:val="24"/>
        </w:rPr>
      </w:pPr>
      <w:r w:rsidRPr="00E8100B">
        <w:rPr>
          <w:i w:val="0"/>
          <w:sz w:val="24"/>
          <w:szCs w:val="24"/>
        </w:rPr>
        <w:t xml:space="preserve">This collection of information request was approved by OMB on </w:t>
      </w:r>
      <w:r>
        <w:rPr>
          <w:i w:val="0"/>
          <w:sz w:val="24"/>
          <w:szCs w:val="24"/>
        </w:rPr>
        <w:t>July 23</w:t>
      </w:r>
      <w:r w:rsidRPr="00E8100B">
        <w:rPr>
          <w:i w:val="0"/>
          <w:sz w:val="24"/>
          <w:szCs w:val="24"/>
        </w:rPr>
        <w:t>, 2021. Since the reporting requirements are associated with a</w:t>
      </w:r>
      <w:r>
        <w:rPr>
          <w:i w:val="0"/>
          <w:sz w:val="24"/>
          <w:szCs w:val="24"/>
        </w:rPr>
        <w:t xml:space="preserve"> </w:t>
      </w:r>
      <w:r w:rsidRPr="00E8100B">
        <w:rPr>
          <w:i w:val="0"/>
          <w:sz w:val="24"/>
          <w:szCs w:val="24"/>
        </w:rPr>
        <w:t>rare and extenuating circumstance</w:t>
      </w:r>
      <w:r>
        <w:rPr>
          <w:i w:val="0"/>
          <w:sz w:val="24"/>
          <w:szCs w:val="24"/>
        </w:rPr>
        <w:t xml:space="preserve"> (t</w:t>
      </w:r>
      <w:r w:rsidRPr="00E8100B">
        <w:rPr>
          <w:i w:val="0"/>
          <w:sz w:val="24"/>
          <w:szCs w:val="24"/>
        </w:rPr>
        <w:t>he COVID-19</w:t>
      </w:r>
      <w:r>
        <w:rPr>
          <w:i w:val="0"/>
          <w:sz w:val="24"/>
          <w:szCs w:val="24"/>
        </w:rPr>
        <w:t xml:space="preserve"> public health emergency)</w:t>
      </w:r>
      <w:r w:rsidRPr="00E8100B">
        <w:rPr>
          <w:i w:val="0"/>
          <w:sz w:val="24"/>
          <w:szCs w:val="24"/>
        </w:rPr>
        <w:t xml:space="preserve">, it was submitted to OMB </w:t>
      </w:r>
      <w:r>
        <w:rPr>
          <w:i w:val="0"/>
          <w:sz w:val="24"/>
          <w:szCs w:val="24"/>
        </w:rPr>
        <w:t xml:space="preserve">and approved </w:t>
      </w:r>
      <w:r w:rsidRPr="00E8100B">
        <w:rPr>
          <w:i w:val="0"/>
          <w:sz w:val="24"/>
          <w:szCs w:val="24"/>
        </w:rPr>
        <w:t>ahead of the publication of the 14-day Federal Register notice.</w:t>
      </w:r>
    </w:p>
    <w:p w:rsidR="0086595F" w:rsidP="00E8100B" w:rsidRDefault="0086595F" w14:paraId="6A5E5F31" w14:textId="77777777">
      <w:pPr>
        <w:pStyle w:val="BodyText"/>
        <w:rPr>
          <w:i w:val="0"/>
          <w:sz w:val="24"/>
        </w:rPr>
      </w:pPr>
    </w:p>
    <w:p w:rsidR="00C37BC4" w:rsidP="0006189E" w:rsidRDefault="00C37BC4" w14:paraId="4176BADC" w14:textId="64DAB3D0">
      <w:pPr>
        <w:pStyle w:val="BodyText"/>
        <w:rPr>
          <w:i w:val="0"/>
          <w:sz w:val="24"/>
        </w:rPr>
      </w:pPr>
      <w:r>
        <w:rPr>
          <w:i w:val="0"/>
          <w:sz w:val="24"/>
        </w:rPr>
        <w:t xml:space="preserve">This iteration is associated with </w:t>
      </w:r>
      <w:r w:rsidR="00345711">
        <w:rPr>
          <w:i w:val="0"/>
          <w:sz w:val="24"/>
        </w:rPr>
        <w:t xml:space="preserve">our </w:t>
      </w:r>
      <w:r w:rsidRPr="00345711" w:rsidR="00345711">
        <w:rPr>
          <w:i w:val="0"/>
          <w:sz w:val="24"/>
        </w:rPr>
        <w:t>July 30, 2021</w:t>
      </w:r>
      <w:r w:rsidR="00345711">
        <w:rPr>
          <w:i w:val="0"/>
          <w:sz w:val="24"/>
        </w:rPr>
        <w:t xml:space="preserve"> </w:t>
      </w:r>
      <w:r w:rsidR="00345711">
        <w:rPr>
          <w:i w:val="0"/>
          <w:sz w:val="24"/>
          <w:szCs w:val="24"/>
        </w:rPr>
        <w:t xml:space="preserve">(86 FR </w:t>
      </w:r>
      <w:r w:rsidRPr="00345711" w:rsidR="00345711">
        <w:rPr>
          <w:i w:val="0"/>
          <w:sz w:val="24"/>
          <w:szCs w:val="24"/>
        </w:rPr>
        <w:t>41039</w:t>
      </w:r>
      <w:r w:rsidR="00345711">
        <w:rPr>
          <w:i w:val="0"/>
          <w:sz w:val="24"/>
          <w:szCs w:val="24"/>
        </w:rPr>
        <w:t xml:space="preserve">) </w:t>
      </w:r>
      <w:r w:rsidRPr="00E8100B">
        <w:rPr>
          <w:i w:val="0"/>
          <w:sz w:val="24"/>
          <w:szCs w:val="24"/>
        </w:rPr>
        <w:t>Federal Register notice</w:t>
      </w:r>
      <w:r>
        <w:rPr>
          <w:i w:val="0"/>
          <w:sz w:val="24"/>
          <w:szCs w:val="24"/>
        </w:rPr>
        <w:t xml:space="preserve"> and the </w:t>
      </w:r>
      <w:r w:rsidR="004C4790">
        <w:rPr>
          <w:i w:val="0"/>
          <w:sz w:val="24"/>
          <w:szCs w:val="24"/>
        </w:rPr>
        <w:t xml:space="preserve">notice’s </w:t>
      </w:r>
      <w:r>
        <w:rPr>
          <w:i w:val="0"/>
          <w:sz w:val="24"/>
          <w:szCs w:val="24"/>
        </w:rPr>
        <w:t>14-day public comment period.</w:t>
      </w:r>
      <w:r w:rsidR="0006189E">
        <w:rPr>
          <w:i w:val="0"/>
          <w:sz w:val="24"/>
          <w:szCs w:val="24"/>
        </w:rPr>
        <w:t xml:space="preserve"> </w:t>
      </w:r>
      <w:r w:rsidRPr="0006189E" w:rsidR="0006189E">
        <w:rPr>
          <w:i w:val="0"/>
          <w:sz w:val="24"/>
          <w:szCs w:val="24"/>
        </w:rPr>
        <w:t xml:space="preserve">Comments </w:t>
      </w:r>
      <w:r w:rsidR="008E544A">
        <w:rPr>
          <w:i w:val="0"/>
          <w:sz w:val="24"/>
          <w:szCs w:val="24"/>
        </w:rPr>
        <w:t xml:space="preserve">were due </w:t>
      </w:r>
      <w:r w:rsidRPr="0006189E" w:rsidR="0006189E">
        <w:rPr>
          <w:i w:val="0"/>
          <w:sz w:val="24"/>
          <w:szCs w:val="24"/>
        </w:rPr>
        <w:t>by</w:t>
      </w:r>
      <w:r w:rsidR="0006189E">
        <w:rPr>
          <w:i w:val="0"/>
          <w:sz w:val="24"/>
          <w:szCs w:val="24"/>
        </w:rPr>
        <w:t xml:space="preserve"> </w:t>
      </w:r>
      <w:r w:rsidRPr="0006189E" w:rsidR="0006189E">
        <w:rPr>
          <w:i w:val="0"/>
          <w:sz w:val="24"/>
          <w:szCs w:val="24"/>
        </w:rPr>
        <w:t>August 13, 2021</w:t>
      </w:r>
      <w:r w:rsidR="008E544A">
        <w:rPr>
          <w:i w:val="0"/>
          <w:sz w:val="24"/>
          <w:szCs w:val="24"/>
        </w:rPr>
        <w:t>, but none were received</w:t>
      </w:r>
      <w:r w:rsidRPr="0006189E" w:rsidR="0006189E">
        <w:rPr>
          <w:i w:val="0"/>
          <w:sz w:val="24"/>
          <w:szCs w:val="24"/>
        </w:rPr>
        <w:t>.</w:t>
      </w:r>
      <w:r w:rsidR="004C4790">
        <w:rPr>
          <w:i w:val="0"/>
          <w:sz w:val="24"/>
          <w:szCs w:val="24"/>
        </w:rPr>
        <w:t xml:space="preserve"> This collection of information request advises the public and OMB that we solicited public comment and that none were received. It also advises that we are not proposing to change any of the requirements</w:t>
      </w:r>
      <w:r w:rsidR="00B13703">
        <w:rPr>
          <w:i w:val="0"/>
          <w:sz w:val="24"/>
          <w:szCs w:val="24"/>
        </w:rPr>
        <w:t xml:space="preserve">, </w:t>
      </w:r>
      <w:r w:rsidR="004C4790">
        <w:rPr>
          <w:i w:val="0"/>
          <w:sz w:val="24"/>
          <w:szCs w:val="24"/>
        </w:rPr>
        <w:t>burden estimates</w:t>
      </w:r>
      <w:r w:rsidR="00B13703">
        <w:rPr>
          <w:i w:val="0"/>
          <w:sz w:val="24"/>
          <w:szCs w:val="24"/>
        </w:rPr>
        <w:t xml:space="preserve">, or instruments (the </w:t>
      </w:r>
      <w:r w:rsidRPr="00B13703" w:rsidR="00B13703">
        <w:rPr>
          <w:i w:val="0"/>
          <w:sz w:val="24"/>
          <w:szCs w:val="24"/>
        </w:rPr>
        <w:t>Interest Form</w:t>
      </w:r>
      <w:r w:rsidR="00B13703">
        <w:rPr>
          <w:i w:val="0"/>
          <w:sz w:val="24"/>
          <w:szCs w:val="24"/>
        </w:rPr>
        <w:t xml:space="preserve"> and the </w:t>
      </w:r>
      <w:r w:rsidRPr="00B13703" w:rsidR="00B13703">
        <w:rPr>
          <w:i w:val="0"/>
          <w:sz w:val="24"/>
          <w:szCs w:val="24"/>
        </w:rPr>
        <w:t>Fact Sheet</w:t>
      </w:r>
      <w:r w:rsidR="00B13703">
        <w:rPr>
          <w:i w:val="0"/>
          <w:sz w:val="24"/>
          <w:szCs w:val="24"/>
        </w:rPr>
        <w:t xml:space="preserve">) </w:t>
      </w:r>
      <w:bookmarkStart w:name="_GoBack" w:id="0"/>
      <w:bookmarkEnd w:id="0"/>
      <w:r w:rsidR="004C4790">
        <w:rPr>
          <w:i w:val="0"/>
          <w:sz w:val="24"/>
          <w:szCs w:val="24"/>
        </w:rPr>
        <w:t xml:space="preserve">that were approved by OMB on July 23, 2021. </w:t>
      </w:r>
    </w:p>
    <w:p w:rsidRPr="0045367A" w:rsidR="00C37BC4" w:rsidP="00E8100B" w:rsidRDefault="00C37BC4" w14:paraId="02EB5E85" w14:textId="77777777">
      <w:pPr>
        <w:pStyle w:val="BodyText"/>
        <w:rPr>
          <w:i w:val="0"/>
          <w:sz w:val="24"/>
        </w:rPr>
      </w:pPr>
    </w:p>
    <w:sectPr w:rsidRPr="0045367A" w:rsidR="00C37BC4" w:rsidSect="005B4F1B">
      <w:pgSz w:w="12240" w:h="15840" w:code="1"/>
      <w:pgMar w:top="1440" w:right="135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727B20" w14:textId="77777777" w:rsidR="00981143" w:rsidRDefault="00981143" w:rsidP="008111D2">
      <w:pPr>
        <w:spacing w:after="0" w:line="240" w:lineRule="auto"/>
      </w:pPr>
      <w:r>
        <w:separator/>
      </w:r>
    </w:p>
  </w:endnote>
  <w:endnote w:type="continuationSeparator" w:id="0">
    <w:p w14:paraId="18A699B9" w14:textId="77777777" w:rsidR="00981143" w:rsidRDefault="00981143" w:rsidP="008111D2">
      <w:pPr>
        <w:spacing w:after="0" w:line="240" w:lineRule="auto"/>
      </w:pPr>
      <w:r>
        <w:continuationSeparator/>
      </w:r>
    </w:p>
  </w:endnote>
  <w:endnote w:type="continuationNotice" w:id="1">
    <w:p w14:paraId="78E97085" w14:textId="77777777" w:rsidR="00981143" w:rsidRDefault="0098114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7466845"/>
      <w:docPartObj>
        <w:docPartGallery w:val="Page Numbers (Bottom of Page)"/>
        <w:docPartUnique/>
      </w:docPartObj>
    </w:sdtPr>
    <w:sdtEndPr>
      <w:rPr>
        <w:noProof/>
      </w:rPr>
    </w:sdtEndPr>
    <w:sdtContent>
      <w:p w14:paraId="1A95CA91" w14:textId="77777777" w:rsidR="001A4AD3" w:rsidRDefault="001A4AD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C8CC5F" w14:textId="77777777" w:rsidR="00981143" w:rsidRDefault="00981143" w:rsidP="008111D2">
      <w:pPr>
        <w:spacing w:after="0" w:line="240" w:lineRule="auto"/>
      </w:pPr>
      <w:r>
        <w:separator/>
      </w:r>
    </w:p>
  </w:footnote>
  <w:footnote w:type="continuationSeparator" w:id="0">
    <w:p w14:paraId="5942584B" w14:textId="77777777" w:rsidR="00981143" w:rsidRDefault="00981143" w:rsidP="008111D2">
      <w:pPr>
        <w:spacing w:after="0" w:line="240" w:lineRule="auto"/>
      </w:pPr>
      <w:r>
        <w:continuationSeparator/>
      </w:r>
    </w:p>
  </w:footnote>
  <w:footnote w:type="continuationNotice" w:id="1">
    <w:p w14:paraId="404939A5" w14:textId="77777777" w:rsidR="00981143" w:rsidRDefault="0098114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F4195"/>
    <w:multiLevelType w:val="hybridMultilevel"/>
    <w:tmpl w:val="3F88BC78"/>
    <w:lvl w:ilvl="0" w:tplc="0409000F">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BC103C7"/>
    <w:multiLevelType w:val="hybridMultilevel"/>
    <w:tmpl w:val="7BB4064E"/>
    <w:lvl w:ilvl="0" w:tplc="68341F26">
      <w:start w:val="1"/>
      <w:numFmt w:val="decimal"/>
      <w:lvlText w:val="%1."/>
      <w:lvlJc w:val="left"/>
      <w:pPr>
        <w:ind w:left="810" w:hanging="720"/>
      </w:pPr>
      <w:rPr>
        <w:rFonts w:cstheme="minorBidi" w:hint="default"/>
        <w:color w:val="auto"/>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15:restartNumberingAfterBreak="0">
    <w:nsid w:val="29F856CB"/>
    <w:multiLevelType w:val="hybridMultilevel"/>
    <w:tmpl w:val="0B32C4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144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1DD2C31"/>
    <w:multiLevelType w:val="hybridMultilevel"/>
    <w:tmpl w:val="B98CCBF2"/>
    <w:lvl w:ilvl="0" w:tplc="34703C6E">
      <w:start w:val="1"/>
      <w:numFmt w:val="decimal"/>
      <w:lvlText w:val="%1."/>
      <w:lvlJc w:val="left"/>
      <w:pPr>
        <w:ind w:left="1080" w:hanging="720"/>
      </w:pPr>
      <w:rPr>
        <w:rFonts w:eastAsia="Times New Roman"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455271"/>
    <w:multiLevelType w:val="hybridMultilevel"/>
    <w:tmpl w:val="5E8C8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643655"/>
    <w:multiLevelType w:val="hybridMultilevel"/>
    <w:tmpl w:val="3CF27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DE536E5"/>
    <w:multiLevelType w:val="hybridMultilevel"/>
    <w:tmpl w:val="64F8081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6DF50D1E"/>
    <w:multiLevelType w:val="hybridMultilevel"/>
    <w:tmpl w:val="F8E65A98"/>
    <w:lvl w:ilvl="0" w:tplc="D77AE7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00423B8"/>
    <w:multiLevelType w:val="hybridMultilevel"/>
    <w:tmpl w:val="FAB21CC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15:restartNumberingAfterBreak="0">
    <w:nsid w:val="73BC3F43"/>
    <w:multiLevelType w:val="hybridMultilevel"/>
    <w:tmpl w:val="7EFE7A4A"/>
    <w:lvl w:ilvl="0" w:tplc="F66E78FA">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44F5E3E"/>
    <w:multiLevelType w:val="hybridMultilevel"/>
    <w:tmpl w:val="956CF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C93E37"/>
    <w:multiLevelType w:val="hybridMultilevel"/>
    <w:tmpl w:val="23025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9B032EB"/>
    <w:multiLevelType w:val="hybridMultilevel"/>
    <w:tmpl w:val="50BEF3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12"/>
  </w:num>
  <w:num w:numId="4">
    <w:abstractNumId w:val="2"/>
  </w:num>
  <w:num w:numId="5">
    <w:abstractNumId w:val="1"/>
  </w:num>
  <w:num w:numId="6">
    <w:abstractNumId w:val="8"/>
  </w:num>
  <w:num w:numId="7">
    <w:abstractNumId w:val="7"/>
  </w:num>
  <w:num w:numId="8">
    <w:abstractNumId w:val="3"/>
  </w:num>
  <w:num w:numId="9">
    <w:abstractNumId w:val="11"/>
  </w:num>
  <w:num w:numId="10">
    <w:abstractNumId w:val="5"/>
  </w:num>
  <w:num w:numId="11">
    <w:abstractNumId w:val="9"/>
  </w:num>
  <w:num w:numId="12">
    <w:abstractNumId w:val="10"/>
  </w:num>
  <w:num w:numId="13">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activeWritingStyle w:appName="MSWord" w:lang="en-US" w:vendorID="64" w:dllVersion="6" w:nlCheck="1" w:checkStyle="1"/>
  <w:activeWritingStyle w:appName="MSWord" w:lang="en-US" w:vendorID="64" w:dllVersion="4096" w:nlCheck="1" w:checkStyle="0"/>
  <w:proofState w:spelling="clean" w:grammar="clean"/>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6E75"/>
    <w:rsid w:val="000012D5"/>
    <w:rsid w:val="000036F5"/>
    <w:rsid w:val="00003C46"/>
    <w:rsid w:val="00004F77"/>
    <w:rsid w:val="00005820"/>
    <w:rsid w:val="0000589A"/>
    <w:rsid w:val="000061C4"/>
    <w:rsid w:val="00006294"/>
    <w:rsid w:val="00006D62"/>
    <w:rsid w:val="00011FEE"/>
    <w:rsid w:val="00013454"/>
    <w:rsid w:val="00014CB8"/>
    <w:rsid w:val="00015FB5"/>
    <w:rsid w:val="00016C77"/>
    <w:rsid w:val="0002120D"/>
    <w:rsid w:val="0002709D"/>
    <w:rsid w:val="00027E8F"/>
    <w:rsid w:val="0003161D"/>
    <w:rsid w:val="00031BF7"/>
    <w:rsid w:val="00034FFD"/>
    <w:rsid w:val="000362BD"/>
    <w:rsid w:val="00037992"/>
    <w:rsid w:val="00043D0E"/>
    <w:rsid w:val="00046ABB"/>
    <w:rsid w:val="000548DE"/>
    <w:rsid w:val="00055754"/>
    <w:rsid w:val="0005612E"/>
    <w:rsid w:val="0006189E"/>
    <w:rsid w:val="00063E11"/>
    <w:rsid w:val="000643E3"/>
    <w:rsid w:val="00065F43"/>
    <w:rsid w:val="000712B4"/>
    <w:rsid w:val="000722FE"/>
    <w:rsid w:val="000765F2"/>
    <w:rsid w:val="000778D8"/>
    <w:rsid w:val="000813B3"/>
    <w:rsid w:val="0008164F"/>
    <w:rsid w:val="00081947"/>
    <w:rsid w:val="00084BF8"/>
    <w:rsid w:val="000876D9"/>
    <w:rsid w:val="00087B5B"/>
    <w:rsid w:val="00096C8E"/>
    <w:rsid w:val="00097D8E"/>
    <w:rsid w:val="000A3364"/>
    <w:rsid w:val="000A3FC7"/>
    <w:rsid w:val="000A442A"/>
    <w:rsid w:val="000A48DC"/>
    <w:rsid w:val="000A4B1C"/>
    <w:rsid w:val="000A5959"/>
    <w:rsid w:val="000B20AE"/>
    <w:rsid w:val="000B23D2"/>
    <w:rsid w:val="000B28B2"/>
    <w:rsid w:val="000B3656"/>
    <w:rsid w:val="000B474C"/>
    <w:rsid w:val="000B4AA9"/>
    <w:rsid w:val="000C2A0D"/>
    <w:rsid w:val="000C2B1A"/>
    <w:rsid w:val="000C349A"/>
    <w:rsid w:val="000D194E"/>
    <w:rsid w:val="000D1C46"/>
    <w:rsid w:val="000D1CFD"/>
    <w:rsid w:val="000D3F37"/>
    <w:rsid w:val="000D75D7"/>
    <w:rsid w:val="000E318C"/>
    <w:rsid w:val="000E3C91"/>
    <w:rsid w:val="000E4041"/>
    <w:rsid w:val="000E4824"/>
    <w:rsid w:val="000E55DA"/>
    <w:rsid w:val="000E6C4E"/>
    <w:rsid w:val="000E7BF6"/>
    <w:rsid w:val="000F362E"/>
    <w:rsid w:val="000F51AA"/>
    <w:rsid w:val="000F708D"/>
    <w:rsid w:val="001003E5"/>
    <w:rsid w:val="00101173"/>
    <w:rsid w:val="00101C09"/>
    <w:rsid w:val="00103F7E"/>
    <w:rsid w:val="00105999"/>
    <w:rsid w:val="0010672B"/>
    <w:rsid w:val="00107E26"/>
    <w:rsid w:val="00110200"/>
    <w:rsid w:val="00111672"/>
    <w:rsid w:val="00112577"/>
    <w:rsid w:val="00113D59"/>
    <w:rsid w:val="0011549A"/>
    <w:rsid w:val="00117707"/>
    <w:rsid w:val="001213D3"/>
    <w:rsid w:val="00122C0E"/>
    <w:rsid w:val="00131629"/>
    <w:rsid w:val="00131E5A"/>
    <w:rsid w:val="00134C47"/>
    <w:rsid w:val="00135177"/>
    <w:rsid w:val="001353BD"/>
    <w:rsid w:val="001356ED"/>
    <w:rsid w:val="00136D55"/>
    <w:rsid w:val="00137BE3"/>
    <w:rsid w:val="001411B6"/>
    <w:rsid w:val="001417FA"/>
    <w:rsid w:val="00142432"/>
    <w:rsid w:val="00144638"/>
    <w:rsid w:val="00147447"/>
    <w:rsid w:val="001503BF"/>
    <w:rsid w:val="00150737"/>
    <w:rsid w:val="00150B48"/>
    <w:rsid w:val="00150C54"/>
    <w:rsid w:val="00151312"/>
    <w:rsid w:val="00153271"/>
    <w:rsid w:val="00154A68"/>
    <w:rsid w:val="00161FA7"/>
    <w:rsid w:val="00163201"/>
    <w:rsid w:val="0016497A"/>
    <w:rsid w:val="00164E4A"/>
    <w:rsid w:val="00165097"/>
    <w:rsid w:val="00165F61"/>
    <w:rsid w:val="00172248"/>
    <w:rsid w:val="00173249"/>
    <w:rsid w:val="0017390D"/>
    <w:rsid w:val="001756A8"/>
    <w:rsid w:val="00175A39"/>
    <w:rsid w:val="0018057C"/>
    <w:rsid w:val="00181585"/>
    <w:rsid w:val="00181D3E"/>
    <w:rsid w:val="00184079"/>
    <w:rsid w:val="00185CB4"/>
    <w:rsid w:val="001877E8"/>
    <w:rsid w:val="001904B6"/>
    <w:rsid w:val="00193435"/>
    <w:rsid w:val="001948CD"/>
    <w:rsid w:val="0019625C"/>
    <w:rsid w:val="0019638B"/>
    <w:rsid w:val="00196A4A"/>
    <w:rsid w:val="001A1FC6"/>
    <w:rsid w:val="001A4AD3"/>
    <w:rsid w:val="001A52A6"/>
    <w:rsid w:val="001B1B30"/>
    <w:rsid w:val="001B26B8"/>
    <w:rsid w:val="001B3A3D"/>
    <w:rsid w:val="001B42DB"/>
    <w:rsid w:val="001C63B7"/>
    <w:rsid w:val="001C6FEB"/>
    <w:rsid w:val="001D04AC"/>
    <w:rsid w:val="001D0641"/>
    <w:rsid w:val="001D069B"/>
    <w:rsid w:val="001D09B1"/>
    <w:rsid w:val="001D197A"/>
    <w:rsid w:val="001D1C35"/>
    <w:rsid w:val="001D5FEE"/>
    <w:rsid w:val="001D6DCB"/>
    <w:rsid w:val="001E124A"/>
    <w:rsid w:val="001E1D01"/>
    <w:rsid w:val="001E1FA0"/>
    <w:rsid w:val="001E66B6"/>
    <w:rsid w:val="001F0AB5"/>
    <w:rsid w:val="001F2403"/>
    <w:rsid w:val="001F2628"/>
    <w:rsid w:val="001F322B"/>
    <w:rsid w:val="001F50DC"/>
    <w:rsid w:val="001F78DF"/>
    <w:rsid w:val="0020026D"/>
    <w:rsid w:val="00200AD7"/>
    <w:rsid w:val="00202A6F"/>
    <w:rsid w:val="00203975"/>
    <w:rsid w:val="00203D75"/>
    <w:rsid w:val="0020641C"/>
    <w:rsid w:val="002079EE"/>
    <w:rsid w:val="0021213D"/>
    <w:rsid w:val="00214F31"/>
    <w:rsid w:val="00214F96"/>
    <w:rsid w:val="00215C25"/>
    <w:rsid w:val="00220D31"/>
    <w:rsid w:val="00220D55"/>
    <w:rsid w:val="00221B90"/>
    <w:rsid w:val="002221A3"/>
    <w:rsid w:val="00222B4F"/>
    <w:rsid w:val="0022382E"/>
    <w:rsid w:val="00223FCC"/>
    <w:rsid w:val="00227CC6"/>
    <w:rsid w:val="00227E28"/>
    <w:rsid w:val="00230F3D"/>
    <w:rsid w:val="0023194C"/>
    <w:rsid w:val="00235691"/>
    <w:rsid w:val="002516FF"/>
    <w:rsid w:val="00252D20"/>
    <w:rsid w:val="00253B99"/>
    <w:rsid w:val="002544FD"/>
    <w:rsid w:val="00260F63"/>
    <w:rsid w:val="00262B47"/>
    <w:rsid w:val="002631B4"/>
    <w:rsid w:val="00265DA7"/>
    <w:rsid w:val="00270765"/>
    <w:rsid w:val="0027114C"/>
    <w:rsid w:val="00273038"/>
    <w:rsid w:val="002743A6"/>
    <w:rsid w:val="00275034"/>
    <w:rsid w:val="00283534"/>
    <w:rsid w:val="00284582"/>
    <w:rsid w:val="00286070"/>
    <w:rsid w:val="0028799E"/>
    <w:rsid w:val="00292AD5"/>
    <w:rsid w:val="00294A0D"/>
    <w:rsid w:val="002A0D2E"/>
    <w:rsid w:val="002A0E26"/>
    <w:rsid w:val="002A1FBE"/>
    <w:rsid w:val="002A2B1F"/>
    <w:rsid w:val="002A3350"/>
    <w:rsid w:val="002A3FD2"/>
    <w:rsid w:val="002A4CA6"/>
    <w:rsid w:val="002A68E9"/>
    <w:rsid w:val="002B324D"/>
    <w:rsid w:val="002B3F1C"/>
    <w:rsid w:val="002B4CF2"/>
    <w:rsid w:val="002C17E7"/>
    <w:rsid w:val="002C1FAA"/>
    <w:rsid w:val="002C2A69"/>
    <w:rsid w:val="002C33BF"/>
    <w:rsid w:val="002C3976"/>
    <w:rsid w:val="002C3A2C"/>
    <w:rsid w:val="002C4DFD"/>
    <w:rsid w:val="002C62E4"/>
    <w:rsid w:val="002C7F64"/>
    <w:rsid w:val="002D0890"/>
    <w:rsid w:val="002D129A"/>
    <w:rsid w:val="002D3ED9"/>
    <w:rsid w:val="002D549A"/>
    <w:rsid w:val="002D5D20"/>
    <w:rsid w:val="002D682A"/>
    <w:rsid w:val="002D697B"/>
    <w:rsid w:val="002D72F2"/>
    <w:rsid w:val="002E16EF"/>
    <w:rsid w:val="002E20A2"/>
    <w:rsid w:val="002E2865"/>
    <w:rsid w:val="002E568A"/>
    <w:rsid w:val="002F07B1"/>
    <w:rsid w:val="002F4D32"/>
    <w:rsid w:val="002F6357"/>
    <w:rsid w:val="002F6BE3"/>
    <w:rsid w:val="002F74C2"/>
    <w:rsid w:val="002F77FB"/>
    <w:rsid w:val="003011E1"/>
    <w:rsid w:val="003064F9"/>
    <w:rsid w:val="00310922"/>
    <w:rsid w:val="00310E8E"/>
    <w:rsid w:val="00311631"/>
    <w:rsid w:val="00311D44"/>
    <w:rsid w:val="0031362E"/>
    <w:rsid w:val="00313740"/>
    <w:rsid w:val="00314673"/>
    <w:rsid w:val="0031732B"/>
    <w:rsid w:val="00323F99"/>
    <w:rsid w:val="003248D0"/>
    <w:rsid w:val="00324C1F"/>
    <w:rsid w:val="00325D26"/>
    <w:rsid w:val="00325F87"/>
    <w:rsid w:val="00332B40"/>
    <w:rsid w:val="0033349B"/>
    <w:rsid w:val="00335313"/>
    <w:rsid w:val="0033679F"/>
    <w:rsid w:val="00337ECD"/>
    <w:rsid w:val="003444B4"/>
    <w:rsid w:val="00344B11"/>
    <w:rsid w:val="00344D4E"/>
    <w:rsid w:val="00344DDB"/>
    <w:rsid w:val="00345711"/>
    <w:rsid w:val="003459D9"/>
    <w:rsid w:val="003513EB"/>
    <w:rsid w:val="00355EAF"/>
    <w:rsid w:val="0035669B"/>
    <w:rsid w:val="0035711F"/>
    <w:rsid w:val="00357D62"/>
    <w:rsid w:val="00360C3A"/>
    <w:rsid w:val="00362735"/>
    <w:rsid w:val="003627C8"/>
    <w:rsid w:val="003672C1"/>
    <w:rsid w:val="00371A08"/>
    <w:rsid w:val="00371CF2"/>
    <w:rsid w:val="003767AA"/>
    <w:rsid w:val="003767DA"/>
    <w:rsid w:val="00382733"/>
    <w:rsid w:val="003844CF"/>
    <w:rsid w:val="003847FD"/>
    <w:rsid w:val="003865CE"/>
    <w:rsid w:val="00386C4B"/>
    <w:rsid w:val="00387465"/>
    <w:rsid w:val="003918B4"/>
    <w:rsid w:val="00391F70"/>
    <w:rsid w:val="003927DF"/>
    <w:rsid w:val="00393D9F"/>
    <w:rsid w:val="003940DC"/>
    <w:rsid w:val="003A5A8B"/>
    <w:rsid w:val="003A6CA3"/>
    <w:rsid w:val="003A75D0"/>
    <w:rsid w:val="003B03F9"/>
    <w:rsid w:val="003B0828"/>
    <w:rsid w:val="003B2452"/>
    <w:rsid w:val="003B299C"/>
    <w:rsid w:val="003B38DD"/>
    <w:rsid w:val="003B5152"/>
    <w:rsid w:val="003B5B51"/>
    <w:rsid w:val="003B68E7"/>
    <w:rsid w:val="003C0B23"/>
    <w:rsid w:val="003C2CA5"/>
    <w:rsid w:val="003C3780"/>
    <w:rsid w:val="003C47A3"/>
    <w:rsid w:val="003C78F4"/>
    <w:rsid w:val="003C7CBF"/>
    <w:rsid w:val="003D14A3"/>
    <w:rsid w:val="003D1A0C"/>
    <w:rsid w:val="003D374C"/>
    <w:rsid w:val="003D390F"/>
    <w:rsid w:val="003D5E9C"/>
    <w:rsid w:val="003D6F5F"/>
    <w:rsid w:val="003E257D"/>
    <w:rsid w:val="003E428B"/>
    <w:rsid w:val="003E4ED1"/>
    <w:rsid w:val="003E59EF"/>
    <w:rsid w:val="003E5F5B"/>
    <w:rsid w:val="003F3168"/>
    <w:rsid w:val="003F3CE7"/>
    <w:rsid w:val="003F4D04"/>
    <w:rsid w:val="003F573D"/>
    <w:rsid w:val="003F655A"/>
    <w:rsid w:val="004009F1"/>
    <w:rsid w:val="00403E71"/>
    <w:rsid w:val="00405CF5"/>
    <w:rsid w:val="00405CF9"/>
    <w:rsid w:val="00406440"/>
    <w:rsid w:val="0041169F"/>
    <w:rsid w:val="00411DE9"/>
    <w:rsid w:val="0041543F"/>
    <w:rsid w:val="00415832"/>
    <w:rsid w:val="00421D81"/>
    <w:rsid w:val="00422A85"/>
    <w:rsid w:val="00423962"/>
    <w:rsid w:val="00424ABD"/>
    <w:rsid w:val="00424ED4"/>
    <w:rsid w:val="004259C2"/>
    <w:rsid w:val="00425E80"/>
    <w:rsid w:val="004272E0"/>
    <w:rsid w:val="0043142D"/>
    <w:rsid w:val="00432BF7"/>
    <w:rsid w:val="00432C17"/>
    <w:rsid w:val="00435652"/>
    <w:rsid w:val="00436365"/>
    <w:rsid w:val="00436C40"/>
    <w:rsid w:val="00437FE6"/>
    <w:rsid w:val="00440809"/>
    <w:rsid w:val="00441D67"/>
    <w:rsid w:val="00442975"/>
    <w:rsid w:val="00443F76"/>
    <w:rsid w:val="004468DD"/>
    <w:rsid w:val="004502D6"/>
    <w:rsid w:val="004522CE"/>
    <w:rsid w:val="0045367A"/>
    <w:rsid w:val="00454007"/>
    <w:rsid w:val="00454BBE"/>
    <w:rsid w:val="004566C6"/>
    <w:rsid w:val="00456FF9"/>
    <w:rsid w:val="00457DE7"/>
    <w:rsid w:val="00462F95"/>
    <w:rsid w:val="00465B2D"/>
    <w:rsid w:val="00467E98"/>
    <w:rsid w:val="00471C49"/>
    <w:rsid w:val="00472269"/>
    <w:rsid w:val="00472839"/>
    <w:rsid w:val="00474257"/>
    <w:rsid w:val="00475EF8"/>
    <w:rsid w:val="0047638B"/>
    <w:rsid w:val="00476395"/>
    <w:rsid w:val="00477356"/>
    <w:rsid w:val="00481E7B"/>
    <w:rsid w:val="00483058"/>
    <w:rsid w:val="004833FA"/>
    <w:rsid w:val="004847B2"/>
    <w:rsid w:val="00484BCD"/>
    <w:rsid w:val="00485FD9"/>
    <w:rsid w:val="0048686E"/>
    <w:rsid w:val="00487D6E"/>
    <w:rsid w:val="00490409"/>
    <w:rsid w:val="00491981"/>
    <w:rsid w:val="004A04A0"/>
    <w:rsid w:val="004A0A30"/>
    <w:rsid w:val="004A2DC7"/>
    <w:rsid w:val="004A420A"/>
    <w:rsid w:val="004A4B76"/>
    <w:rsid w:val="004B0333"/>
    <w:rsid w:val="004B05F7"/>
    <w:rsid w:val="004B13E8"/>
    <w:rsid w:val="004B18D3"/>
    <w:rsid w:val="004B5A02"/>
    <w:rsid w:val="004B74CC"/>
    <w:rsid w:val="004B7A73"/>
    <w:rsid w:val="004B7E26"/>
    <w:rsid w:val="004C4790"/>
    <w:rsid w:val="004C4FD2"/>
    <w:rsid w:val="004C7294"/>
    <w:rsid w:val="004D0857"/>
    <w:rsid w:val="004D2D4E"/>
    <w:rsid w:val="004D345C"/>
    <w:rsid w:val="004D4A22"/>
    <w:rsid w:val="004D4CCB"/>
    <w:rsid w:val="004D521F"/>
    <w:rsid w:val="004D528A"/>
    <w:rsid w:val="004D614D"/>
    <w:rsid w:val="004E5356"/>
    <w:rsid w:val="004E6C57"/>
    <w:rsid w:val="004E7B1A"/>
    <w:rsid w:val="004E7DA0"/>
    <w:rsid w:val="004F1DDE"/>
    <w:rsid w:val="004F30DF"/>
    <w:rsid w:val="004F61D1"/>
    <w:rsid w:val="00501E33"/>
    <w:rsid w:val="00503ED0"/>
    <w:rsid w:val="00507A1D"/>
    <w:rsid w:val="00507C11"/>
    <w:rsid w:val="005111D2"/>
    <w:rsid w:val="005155F1"/>
    <w:rsid w:val="00515B67"/>
    <w:rsid w:val="0052333E"/>
    <w:rsid w:val="0052692B"/>
    <w:rsid w:val="005273BC"/>
    <w:rsid w:val="005313AB"/>
    <w:rsid w:val="00534233"/>
    <w:rsid w:val="00534726"/>
    <w:rsid w:val="00534EB0"/>
    <w:rsid w:val="00535665"/>
    <w:rsid w:val="005373DE"/>
    <w:rsid w:val="005410C8"/>
    <w:rsid w:val="00542537"/>
    <w:rsid w:val="005446CB"/>
    <w:rsid w:val="00545B68"/>
    <w:rsid w:val="00551DDF"/>
    <w:rsid w:val="005556AE"/>
    <w:rsid w:val="00560697"/>
    <w:rsid w:val="0056166F"/>
    <w:rsid w:val="00566EDA"/>
    <w:rsid w:val="0057392B"/>
    <w:rsid w:val="005742B3"/>
    <w:rsid w:val="00574C42"/>
    <w:rsid w:val="005750B0"/>
    <w:rsid w:val="005757F3"/>
    <w:rsid w:val="00584BB1"/>
    <w:rsid w:val="005851B3"/>
    <w:rsid w:val="005868B6"/>
    <w:rsid w:val="00587B79"/>
    <w:rsid w:val="00590312"/>
    <w:rsid w:val="00590C22"/>
    <w:rsid w:val="00590E8B"/>
    <w:rsid w:val="00591B4E"/>
    <w:rsid w:val="005926C5"/>
    <w:rsid w:val="00595CFA"/>
    <w:rsid w:val="00597229"/>
    <w:rsid w:val="005A018D"/>
    <w:rsid w:val="005A149C"/>
    <w:rsid w:val="005A3468"/>
    <w:rsid w:val="005A5A92"/>
    <w:rsid w:val="005A6E88"/>
    <w:rsid w:val="005A72FC"/>
    <w:rsid w:val="005A7F50"/>
    <w:rsid w:val="005B1D52"/>
    <w:rsid w:val="005B2ACF"/>
    <w:rsid w:val="005B4861"/>
    <w:rsid w:val="005B4F1B"/>
    <w:rsid w:val="005B5382"/>
    <w:rsid w:val="005B5B9F"/>
    <w:rsid w:val="005B64D7"/>
    <w:rsid w:val="005B6A37"/>
    <w:rsid w:val="005C2BE1"/>
    <w:rsid w:val="005C3919"/>
    <w:rsid w:val="005C4FE2"/>
    <w:rsid w:val="005C57D9"/>
    <w:rsid w:val="005C580D"/>
    <w:rsid w:val="005C5C57"/>
    <w:rsid w:val="005C6140"/>
    <w:rsid w:val="005D001F"/>
    <w:rsid w:val="005D0E99"/>
    <w:rsid w:val="005D1489"/>
    <w:rsid w:val="005D197A"/>
    <w:rsid w:val="005D2BBC"/>
    <w:rsid w:val="005E0425"/>
    <w:rsid w:val="005E0785"/>
    <w:rsid w:val="005E0B1F"/>
    <w:rsid w:val="005E21F1"/>
    <w:rsid w:val="005E3B79"/>
    <w:rsid w:val="005E4F89"/>
    <w:rsid w:val="005E51A7"/>
    <w:rsid w:val="005E52BE"/>
    <w:rsid w:val="005E6549"/>
    <w:rsid w:val="005F5475"/>
    <w:rsid w:val="005F5AC4"/>
    <w:rsid w:val="005F5AC7"/>
    <w:rsid w:val="006026DA"/>
    <w:rsid w:val="006027C5"/>
    <w:rsid w:val="00604DA2"/>
    <w:rsid w:val="0060557D"/>
    <w:rsid w:val="006064E5"/>
    <w:rsid w:val="00607AC6"/>
    <w:rsid w:val="00611183"/>
    <w:rsid w:val="00612488"/>
    <w:rsid w:val="00612496"/>
    <w:rsid w:val="00614F8C"/>
    <w:rsid w:val="006153DE"/>
    <w:rsid w:val="006172CD"/>
    <w:rsid w:val="00621F8D"/>
    <w:rsid w:val="0062222B"/>
    <w:rsid w:val="00623AA6"/>
    <w:rsid w:val="0062438C"/>
    <w:rsid w:val="006244F7"/>
    <w:rsid w:val="00625CF0"/>
    <w:rsid w:val="00631F0F"/>
    <w:rsid w:val="00631FDE"/>
    <w:rsid w:val="0063494B"/>
    <w:rsid w:val="00635952"/>
    <w:rsid w:val="00637B35"/>
    <w:rsid w:val="00637BAB"/>
    <w:rsid w:val="00641F60"/>
    <w:rsid w:val="00643782"/>
    <w:rsid w:val="006446AC"/>
    <w:rsid w:val="006458A5"/>
    <w:rsid w:val="00647812"/>
    <w:rsid w:val="00650047"/>
    <w:rsid w:val="006515BD"/>
    <w:rsid w:val="00651B6C"/>
    <w:rsid w:val="006558EA"/>
    <w:rsid w:val="00656E14"/>
    <w:rsid w:val="00656E46"/>
    <w:rsid w:val="00660108"/>
    <w:rsid w:val="00661F4D"/>
    <w:rsid w:val="00663288"/>
    <w:rsid w:val="00663509"/>
    <w:rsid w:val="00663EE5"/>
    <w:rsid w:val="00665F73"/>
    <w:rsid w:val="00666717"/>
    <w:rsid w:val="006672EF"/>
    <w:rsid w:val="00667CF1"/>
    <w:rsid w:val="00670707"/>
    <w:rsid w:val="006730E9"/>
    <w:rsid w:val="00680B64"/>
    <w:rsid w:val="00682FAE"/>
    <w:rsid w:val="00685368"/>
    <w:rsid w:val="00687A9B"/>
    <w:rsid w:val="00692092"/>
    <w:rsid w:val="00694307"/>
    <w:rsid w:val="006946AB"/>
    <w:rsid w:val="00694FC7"/>
    <w:rsid w:val="006952F1"/>
    <w:rsid w:val="00695F48"/>
    <w:rsid w:val="00696395"/>
    <w:rsid w:val="00697145"/>
    <w:rsid w:val="00697650"/>
    <w:rsid w:val="006A13CF"/>
    <w:rsid w:val="006A1987"/>
    <w:rsid w:val="006A200D"/>
    <w:rsid w:val="006A290A"/>
    <w:rsid w:val="006A3AF2"/>
    <w:rsid w:val="006A584D"/>
    <w:rsid w:val="006A6679"/>
    <w:rsid w:val="006B1E9A"/>
    <w:rsid w:val="006B4702"/>
    <w:rsid w:val="006B5A6D"/>
    <w:rsid w:val="006C0B96"/>
    <w:rsid w:val="006C12A3"/>
    <w:rsid w:val="006C1B73"/>
    <w:rsid w:val="006C3092"/>
    <w:rsid w:val="006C3C92"/>
    <w:rsid w:val="006C43CA"/>
    <w:rsid w:val="006C4626"/>
    <w:rsid w:val="006C64E3"/>
    <w:rsid w:val="006D017D"/>
    <w:rsid w:val="006D24AA"/>
    <w:rsid w:val="006D360E"/>
    <w:rsid w:val="006D3742"/>
    <w:rsid w:val="006D3C34"/>
    <w:rsid w:val="006D4B10"/>
    <w:rsid w:val="006D5BE7"/>
    <w:rsid w:val="006D6A5D"/>
    <w:rsid w:val="006D7006"/>
    <w:rsid w:val="006D7353"/>
    <w:rsid w:val="006E1C18"/>
    <w:rsid w:val="006E1E10"/>
    <w:rsid w:val="006E2A21"/>
    <w:rsid w:val="006E740B"/>
    <w:rsid w:val="006F087C"/>
    <w:rsid w:val="006F16C2"/>
    <w:rsid w:val="006F24FB"/>
    <w:rsid w:val="006F2918"/>
    <w:rsid w:val="006F4FDA"/>
    <w:rsid w:val="006F4FF9"/>
    <w:rsid w:val="006F51D0"/>
    <w:rsid w:val="00702396"/>
    <w:rsid w:val="007028EB"/>
    <w:rsid w:val="00707666"/>
    <w:rsid w:val="00707A87"/>
    <w:rsid w:val="007105DC"/>
    <w:rsid w:val="00712740"/>
    <w:rsid w:val="00712995"/>
    <w:rsid w:val="00714597"/>
    <w:rsid w:val="00715FC4"/>
    <w:rsid w:val="0071650B"/>
    <w:rsid w:val="00716824"/>
    <w:rsid w:val="00723A9E"/>
    <w:rsid w:val="007244F6"/>
    <w:rsid w:val="00726491"/>
    <w:rsid w:val="00726C5D"/>
    <w:rsid w:val="00733737"/>
    <w:rsid w:val="00735436"/>
    <w:rsid w:val="00736F77"/>
    <w:rsid w:val="00737C80"/>
    <w:rsid w:val="00741197"/>
    <w:rsid w:val="007417CF"/>
    <w:rsid w:val="00746152"/>
    <w:rsid w:val="007512FD"/>
    <w:rsid w:val="00752A0A"/>
    <w:rsid w:val="00753C11"/>
    <w:rsid w:val="00754077"/>
    <w:rsid w:val="00754985"/>
    <w:rsid w:val="00754BC0"/>
    <w:rsid w:val="00757452"/>
    <w:rsid w:val="007600F4"/>
    <w:rsid w:val="0076633A"/>
    <w:rsid w:val="00772992"/>
    <w:rsid w:val="00777B46"/>
    <w:rsid w:val="00777BFF"/>
    <w:rsid w:val="00777EFC"/>
    <w:rsid w:val="00786CB3"/>
    <w:rsid w:val="00794E0C"/>
    <w:rsid w:val="00795758"/>
    <w:rsid w:val="00796EF3"/>
    <w:rsid w:val="007A014E"/>
    <w:rsid w:val="007A5704"/>
    <w:rsid w:val="007A76F4"/>
    <w:rsid w:val="007B0B37"/>
    <w:rsid w:val="007B0FDD"/>
    <w:rsid w:val="007B22F4"/>
    <w:rsid w:val="007B255E"/>
    <w:rsid w:val="007B4604"/>
    <w:rsid w:val="007B7699"/>
    <w:rsid w:val="007C365C"/>
    <w:rsid w:val="007C3683"/>
    <w:rsid w:val="007C3C26"/>
    <w:rsid w:val="007C458F"/>
    <w:rsid w:val="007C6D9D"/>
    <w:rsid w:val="007C7391"/>
    <w:rsid w:val="007C74AD"/>
    <w:rsid w:val="007D0D81"/>
    <w:rsid w:val="007D39C5"/>
    <w:rsid w:val="007D39FD"/>
    <w:rsid w:val="007D4C31"/>
    <w:rsid w:val="007D67B8"/>
    <w:rsid w:val="007D6E75"/>
    <w:rsid w:val="007D780E"/>
    <w:rsid w:val="007D7A64"/>
    <w:rsid w:val="007E2946"/>
    <w:rsid w:val="007E38F9"/>
    <w:rsid w:val="007E5C16"/>
    <w:rsid w:val="007E688D"/>
    <w:rsid w:val="007E72EC"/>
    <w:rsid w:val="007E73ED"/>
    <w:rsid w:val="007E785B"/>
    <w:rsid w:val="007F1711"/>
    <w:rsid w:val="007F3C76"/>
    <w:rsid w:val="007F4938"/>
    <w:rsid w:val="007F7620"/>
    <w:rsid w:val="007F7EC5"/>
    <w:rsid w:val="00802400"/>
    <w:rsid w:val="00802598"/>
    <w:rsid w:val="00803247"/>
    <w:rsid w:val="00804226"/>
    <w:rsid w:val="00804B02"/>
    <w:rsid w:val="008106DC"/>
    <w:rsid w:val="008111D2"/>
    <w:rsid w:val="00814400"/>
    <w:rsid w:val="00814FF0"/>
    <w:rsid w:val="00815DFA"/>
    <w:rsid w:val="00816750"/>
    <w:rsid w:val="008177DE"/>
    <w:rsid w:val="0082047B"/>
    <w:rsid w:val="00820E43"/>
    <w:rsid w:val="00822582"/>
    <w:rsid w:val="008325D0"/>
    <w:rsid w:val="008366CF"/>
    <w:rsid w:val="00836E8F"/>
    <w:rsid w:val="008379E3"/>
    <w:rsid w:val="008408DB"/>
    <w:rsid w:val="0084192B"/>
    <w:rsid w:val="008446D3"/>
    <w:rsid w:val="00844D65"/>
    <w:rsid w:val="008463F4"/>
    <w:rsid w:val="00846B8F"/>
    <w:rsid w:val="00846F80"/>
    <w:rsid w:val="00850D26"/>
    <w:rsid w:val="00850D75"/>
    <w:rsid w:val="008528D3"/>
    <w:rsid w:val="008529BF"/>
    <w:rsid w:val="0085404A"/>
    <w:rsid w:val="00854309"/>
    <w:rsid w:val="00856AFD"/>
    <w:rsid w:val="008606C2"/>
    <w:rsid w:val="00864B8A"/>
    <w:rsid w:val="0086595F"/>
    <w:rsid w:val="00867343"/>
    <w:rsid w:val="008721C1"/>
    <w:rsid w:val="00873459"/>
    <w:rsid w:val="00875352"/>
    <w:rsid w:val="00875452"/>
    <w:rsid w:val="00875CAE"/>
    <w:rsid w:val="00875D3F"/>
    <w:rsid w:val="008800D7"/>
    <w:rsid w:val="00880774"/>
    <w:rsid w:val="00880BC5"/>
    <w:rsid w:val="00883C81"/>
    <w:rsid w:val="0088476C"/>
    <w:rsid w:val="0088756F"/>
    <w:rsid w:val="008910E3"/>
    <w:rsid w:val="0089164A"/>
    <w:rsid w:val="008924BC"/>
    <w:rsid w:val="00892724"/>
    <w:rsid w:val="00892B25"/>
    <w:rsid w:val="008A27CB"/>
    <w:rsid w:val="008B248F"/>
    <w:rsid w:val="008B2C95"/>
    <w:rsid w:val="008B3BE6"/>
    <w:rsid w:val="008B6835"/>
    <w:rsid w:val="008B73D2"/>
    <w:rsid w:val="008C0950"/>
    <w:rsid w:val="008C11BC"/>
    <w:rsid w:val="008C3205"/>
    <w:rsid w:val="008D0242"/>
    <w:rsid w:val="008D2A22"/>
    <w:rsid w:val="008D4082"/>
    <w:rsid w:val="008D4EB3"/>
    <w:rsid w:val="008D52D1"/>
    <w:rsid w:val="008D6E16"/>
    <w:rsid w:val="008E06FE"/>
    <w:rsid w:val="008E0BF5"/>
    <w:rsid w:val="008E4617"/>
    <w:rsid w:val="008E544A"/>
    <w:rsid w:val="008E6143"/>
    <w:rsid w:val="008F08FD"/>
    <w:rsid w:val="008F2AED"/>
    <w:rsid w:val="008F31BE"/>
    <w:rsid w:val="008F5E1B"/>
    <w:rsid w:val="008F5E28"/>
    <w:rsid w:val="008F5FF4"/>
    <w:rsid w:val="008F6D39"/>
    <w:rsid w:val="008F7C09"/>
    <w:rsid w:val="009004E1"/>
    <w:rsid w:val="00901B45"/>
    <w:rsid w:val="009047C0"/>
    <w:rsid w:val="00904ABB"/>
    <w:rsid w:val="00906782"/>
    <w:rsid w:val="009073C6"/>
    <w:rsid w:val="0090766C"/>
    <w:rsid w:val="00911EAB"/>
    <w:rsid w:val="009160CB"/>
    <w:rsid w:val="00916ACC"/>
    <w:rsid w:val="00917FD0"/>
    <w:rsid w:val="00921262"/>
    <w:rsid w:val="00921518"/>
    <w:rsid w:val="00921608"/>
    <w:rsid w:val="009217D6"/>
    <w:rsid w:val="00921AB7"/>
    <w:rsid w:val="0092380B"/>
    <w:rsid w:val="009240DA"/>
    <w:rsid w:val="0092430E"/>
    <w:rsid w:val="00927BB1"/>
    <w:rsid w:val="00927BE3"/>
    <w:rsid w:val="0093224D"/>
    <w:rsid w:val="009333CB"/>
    <w:rsid w:val="009354C2"/>
    <w:rsid w:val="00935DCA"/>
    <w:rsid w:val="009378C1"/>
    <w:rsid w:val="0094112C"/>
    <w:rsid w:val="009414AD"/>
    <w:rsid w:val="009472B4"/>
    <w:rsid w:val="00950B92"/>
    <w:rsid w:val="0095297C"/>
    <w:rsid w:val="00954934"/>
    <w:rsid w:val="009558F4"/>
    <w:rsid w:val="00960481"/>
    <w:rsid w:val="00963F03"/>
    <w:rsid w:val="00966155"/>
    <w:rsid w:val="00970D1A"/>
    <w:rsid w:val="009727F8"/>
    <w:rsid w:val="0097398E"/>
    <w:rsid w:val="009749B2"/>
    <w:rsid w:val="00976353"/>
    <w:rsid w:val="00977516"/>
    <w:rsid w:val="00981143"/>
    <w:rsid w:val="0098626A"/>
    <w:rsid w:val="009903AB"/>
    <w:rsid w:val="00993A91"/>
    <w:rsid w:val="00994F98"/>
    <w:rsid w:val="009968BB"/>
    <w:rsid w:val="009A0C35"/>
    <w:rsid w:val="009A3029"/>
    <w:rsid w:val="009A31CA"/>
    <w:rsid w:val="009A3D84"/>
    <w:rsid w:val="009A7609"/>
    <w:rsid w:val="009B19E8"/>
    <w:rsid w:val="009B32D5"/>
    <w:rsid w:val="009B4F3A"/>
    <w:rsid w:val="009B6B42"/>
    <w:rsid w:val="009C15AE"/>
    <w:rsid w:val="009C1F1C"/>
    <w:rsid w:val="009C239A"/>
    <w:rsid w:val="009C292F"/>
    <w:rsid w:val="009C2C6E"/>
    <w:rsid w:val="009C2EFB"/>
    <w:rsid w:val="009C2F36"/>
    <w:rsid w:val="009C39F2"/>
    <w:rsid w:val="009C62D1"/>
    <w:rsid w:val="009C6359"/>
    <w:rsid w:val="009D1A53"/>
    <w:rsid w:val="009D1B15"/>
    <w:rsid w:val="009D45A5"/>
    <w:rsid w:val="009E1BC7"/>
    <w:rsid w:val="009E3403"/>
    <w:rsid w:val="009E3FAC"/>
    <w:rsid w:val="009E422B"/>
    <w:rsid w:val="009E4BCA"/>
    <w:rsid w:val="009F0256"/>
    <w:rsid w:val="009F1DAC"/>
    <w:rsid w:val="009F1F61"/>
    <w:rsid w:val="009F3B94"/>
    <w:rsid w:val="009F44BD"/>
    <w:rsid w:val="009F49FC"/>
    <w:rsid w:val="009F5C4B"/>
    <w:rsid w:val="009F6717"/>
    <w:rsid w:val="00A02CD6"/>
    <w:rsid w:val="00A0361F"/>
    <w:rsid w:val="00A045F2"/>
    <w:rsid w:val="00A04F7E"/>
    <w:rsid w:val="00A07819"/>
    <w:rsid w:val="00A10F75"/>
    <w:rsid w:val="00A12183"/>
    <w:rsid w:val="00A12A80"/>
    <w:rsid w:val="00A13797"/>
    <w:rsid w:val="00A138F7"/>
    <w:rsid w:val="00A13E0E"/>
    <w:rsid w:val="00A15460"/>
    <w:rsid w:val="00A2132C"/>
    <w:rsid w:val="00A2154C"/>
    <w:rsid w:val="00A23A01"/>
    <w:rsid w:val="00A2444E"/>
    <w:rsid w:val="00A2678D"/>
    <w:rsid w:val="00A278B1"/>
    <w:rsid w:val="00A27F7B"/>
    <w:rsid w:val="00A3035A"/>
    <w:rsid w:val="00A34954"/>
    <w:rsid w:val="00A356D4"/>
    <w:rsid w:val="00A35716"/>
    <w:rsid w:val="00A3663B"/>
    <w:rsid w:val="00A409B8"/>
    <w:rsid w:val="00A4283B"/>
    <w:rsid w:val="00A42EF4"/>
    <w:rsid w:val="00A445B8"/>
    <w:rsid w:val="00A45638"/>
    <w:rsid w:val="00A46E37"/>
    <w:rsid w:val="00A548CA"/>
    <w:rsid w:val="00A551BC"/>
    <w:rsid w:val="00A6078E"/>
    <w:rsid w:val="00A62388"/>
    <w:rsid w:val="00A64CD1"/>
    <w:rsid w:val="00A65452"/>
    <w:rsid w:val="00A6747A"/>
    <w:rsid w:val="00A6749D"/>
    <w:rsid w:val="00A67602"/>
    <w:rsid w:val="00A70F2B"/>
    <w:rsid w:val="00A718B4"/>
    <w:rsid w:val="00A71A0C"/>
    <w:rsid w:val="00A72BA5"/>
    <w:rsid w:val="00A73BC8"/>
    <w:rsid w:val="00A742F4"/>
    <w:rsid w:val="00A760B7"/>
    <w:rsid w:val="00A771F4"/>
    <w:rsid w:val="00A772C0"/>
    <w:rsid w:val="00A8062F"/>
    <w:rsid w:val="00A83A42"/>
    <w:rsid w:val="00A85109"/>
    <w:rsid w:val="00A85B29"/>
    <w:rsid w:val="00A90245"/>
    <w:rsid w:val="00A91007"/>
    <w:rsid w:val="00A92C7E"/>
    <w:rsid w:val="00A93EA7"/>
    <w:rsid w:val="00A9704C"/>
    <w:rsid w:val="00AA10A1"/>
    <w:rsid w:val="00AA1107"/>
    <w:rsid w:val="00AA37EC"/>
    <w:rsid w:val="00AA46DE"/>
    <w:rsid w:val="00AA495B"/>
    <w:rsid w:val="00AA5FB8"/>
    <w:rsid w:val="00AB01BC"/>
    <w:rsid w:val="00AB0285"/>
    <w:rsid w:val="00AB1116"/>
    <w:rsid w:val="00AB2888"/>
    <w:rsid w:val="00AB5366"/>
    <w:rsid w:val="00AB6185"/>
    <w:rsid w:val="00AC1AB9"/>
    <w:rsid w:val="00AC47F0"/>
    <w:rsid w:val="00AD183B"/>
    <w:rsid w:val="00AE1BD8"/>
    <w:rsid w:val="00AE235B"/>
    <w:rsid w:val="00AE24CA"/>
    <w:rsid w:val="00AE4F4B"/>
    <w:rsid w:val="00AE4F5B"/>
    <w:rsid w:val="00AF7CC7"/>
    <w:rsid w:val="00B000F8"/>
    <w:rsid w:val="00B00A5B"/>
    <w:rsid w:val="00B00BC6"/>
    <w:rsid w:val="00B06EA8"/>
    <w:rsid w:val="00B13703"/>
    <w:rsid w:val="00B1443D"/>
    <w:rsid w:val="00B144CB"/>
    <w:rsid w:val="00B151B4"/>
    <w:rsid w:val="00B20438"/>
    <w:rsid w:val="00B2287F"/>
    <w:rsid w:val="00B22DC8"/>
    <w:rsid w:val="00B22E2D"/>
    <w:rsid w:val="00B24AC4"/>
    <w:rsid w:val="00B30430"/>
    <w:rsid w:val="00B31715"/>
    <w:rsid w:val="00B32E2A"/>
    <w:rsid w:val="00B34D07"/>
    <w:rsid w:val="00B378DB"/>
    <w:rsid w:val="00B40AA0"/>
    <w:rsid w:val="00B42174"/>
    <w:rsid w:val="00B43BBD"/>
    <w:rsid w:val="00B43E71"/>
    <w:rsid w:val="00B45B81"/>
    <w:rsid w:val="00B469A3"/>
    <w:rsid w:val="00B46E67"/>
    <w:rsid w:val="00B51646"/>
    <w:rsid w:val="00B529B9"/>
    <w:rsid w:val="00B532F3"/>
    <w:rsid w:val="00B53477"/>
    <w:rsid w:val="00B53C9E"/>
    <w:rsid w:val="00B54634"/>
    <w:rsid w:val="00B5668C"/>
    <w:rsid w:val="00B56D33"/>
    <w:rsid w:val="00B5736F"/>
    <w:rsid w:val="00B607D8"/>
    <w:rsid w:val="00B66512"/>
    <w:rsid w:val="00B666BC"/>
    <w:rsid w:val="00B6730C"/>
    <w:rsid w:val="00B70582"/>
    <w:rsid w:val="00B76CC9"/>
    <w:rsid w:val="00B80253"/>
    <w:rsid w:val="00B80CBA"/>
    <w:rsid w:val="00B82377"/>
    <w:rsid w:val="00B85A7B"/>
    <w:rsid w:val="00B865AF"/>
    <w:rsid w:val="00B8682E"/>
    <w:rsid w:val="00B86AAB"/>
    <w:rsid w:val="00B86B56"/>
    <w:rsid w:val="00B87957"/>
    <w:rsid w:val="00B91242"/>
    <w:rsid w:val="00B95670"/>
    <w:rsid w:val="00B9719C"/>
    <w:rsid w:val="00BA0E4E"/>
    <w:rsid w:val="00BA14B9"/>
    <w:rsid w:val="00BA3121"/>
    <w:rsid w:val="00BA35B2"/>
    <w:rsid w:val="00BA3ECB"/>
    <w:rsid w:val="00BA610D"/>
    <w:rsid w:val="00BA7680"/>
    <w:rsid w:val="00BB0760"/>
    <w:rsid w:val="00BB109D"/>
    <w:rsid w:val="00BB19C1"/>
    <w:rsid w:val="00BB1BB1"/>
    <w:rsid w:val="00BB1CC7"/>
    <w:rsid w:val="00BB3522"/>
    <w:rsid w:val="00BB6559"/>
    <w:rsid w:val="00BB67A8"/>
    <w:rsid w:val="00BB6AEF"/>
    <w:rsid w:val="00BB6BC5"/>
    <w:rsid w:val="00BB79A8"/>
    <w:rsid w:val="00BC188F"/>
    <w:rsid w:val="00BC1A74"/>
    <w:rsid w:val="00BC40CE"/>
    <w:rsid w:val="00BD0065"/>
    <w:rsid w:val="00BD02EB"/>
    <w:rsid w:val="00BD1124"/>
    <w:rsid w:val="00BD1E9D"/>
    <w:rsid w:val="00BD32FA"/>
    <w:rsid w:val="00BD7D3A"/>
    <w:rsid w:val="00BE0BC4"/>
    <w:rsid w:val="00BE2D56"/>
    <w:rsid w:val="00BE51D8"/>
    <w:rsid w:val="00BE6E2E"/>
    <w:rsid w:val="00BF1C57"/>
    <w:rsid w:val="00BF1D4B"/>
    <w:rsid w:val="00BF60BE"/>
    <w:rsid w:val="00BF76F7"/>
    <w:rsid w:val="00C0172F"/>
    <w:rsid w:val="00C03C6D"/>
    <w:rsid w:val="00C03D62"/>
    <w:rsid w:val="00C0488A"/>
    <w:rsid w:val="00C04D4C"/>
    <w:rsid w:val="00C0692E"/>
    <w:rsid w:val="00C16095"/>
    <w:rsid w:val="00C20B45"/>
    <w:rsid w:val="00C2142E"/>
    <w:rsid w:val="00C242C3"/>
    <w:rsid w:val="00C320A0"/>
    <w:rsid w:val="00C325E1"/>
    <w:rsid w:val="00C3485F"/>
    <w:rsid w:val="00C37BC4"/>
    <w:rsid w:val="00C44E39"/>
    <w:rsid w:val="00C4503A"/>
    <w:rsid w:val="00C46B1C"/>
    <w:rsid w:val="00C47A7D"/>
    <w:rsid w:val="00C50E0E"/>
    <w:rsid w:val="00C52E3D"/>
    <w:rsid w:val="00C61FBA"/>
    <w:rsid w:val="00C63B57"/>
    <w:rsid w:val="00C65564"/>
    <w:rsid w:val="00C66D7A"/>
    <w:rsid w:val="00C704EA"/>
    <w:rsid w:val="00C70CFF"/>
    <w:rsid w:val="00C71A75"/>
    <w:rsid w:val="00C75703"/>
    <w:rsid w:val="00C7631F"/>
    <w:rsid w:val="00C77262"/>
    <w:rsid w:val="00C80713"/>
    <w:rsid w:val="00C8105A"/>
    <w:rsid w:val="00C81071"/>
    <w:rsid w:val="00C8355D"/>
    <w:rsid w:val="00C84FD4"/>
    <w:rsid w:val="00C8592B"/>
    <w:rsid w:val="00C85C81"/>
    <w:rsid w:val="00C866C4"/>
    <w:rsid w:val="00C903C4"/>
    <w:rsid w:val="00C94C5E"/>
    <w:rsid w:val="00C96CB9"/>
    <w:rsid w:val="00CA1801"/>
    <w:rsid w:val="00CA414B"/>
    <w:rsid w:val="00CA5C2F"/>
    <w:rsid w:val="00CA65E1"/>
    <w:rsid w:val="00CA68C2"/>
    <w:rsid w:val="00CA6AEA"/>
    <w:rsid w:val="00CB1C45"/>
    <w:rsid w:val="00CB241F"/>
    <w:rsid w:val="00CB2846"/>
    <w:rsid w:val="00CB58E7"/>
    <w:rsid w:val="00CB646D"/>
    <w:rsid w:val="00CB7DDC"/>
    <w:rsid w:val="00CC0705"/>
    <w:rsid w:val="00CC0C59"/>
    <w:rsid w:val="00CC0E51"/>
    <w:rsid w:val="00CC2F0D"/>
    <w:rsid w:val="00CC5EED"/>
    <w:rsid w:val="00CD22D7"/>
    <w:rsid w:val="00CD2AA4"/>
    <w:rsid w:val="00CD47ED"/>
    <w:rsid w:val="00CD6891"/>
    <w:rsid w:val="00CD71C1"/>
    <w:rsid w:val="00CD7F74"/>
    <w:rsid w:val="00CE38F7"/>
    <w:rsid w:val="00CE787E"/>
    <w:rsid w:val="00CE7C0B"/>
    <w:rsid w:val="00CF494F"/>
    <w:rsid w:val="00CF62F9"/>
    <w:rsid w:val="00CF6C1D"/>
    <w:rsid w:val="00D013CD"/>
    <w:rsid w:val="00D02857"/>
    <w:rsid w:val="00D12225"/>
    <w:rsid w:val="00D12A26"/>
    <w:rsid w:val="00D12ABB"/>
    <w:rsid w:val="00D12AEE"/>
    <w:rsid w:val="00D1439E"/>
    <w:rsid w:val="00D15962"/>
    <w:rsid w:val="00D201ED"/>
    <w:rsid w:val="00D215B4"/>
    <w:rsid w:val="00D2212F"/>
    <w:rsid w:val="00D2500E"/>
    <w:rsid w:val="00D31AF8"/>
    <w:rsid w:val="00D324D8"/>
    <w:rsid w:val="00D358CE"/>
    <w:rsid w:val="00D37480"/>
    <w:rsid w:val="00D4002B"/>
    <w:rsid w:val="00D41767"/>
    <w:rsid w:val="00D42E31"/>
    <w:rsid w:val="00D463DC"/>
    <w:rsid w:val="00D46C38"/>
    <w:rsid w:val="00D4736A"/>
    <w:rsid w:val="00D50434"/>
    <w:rsid w:val="00D51371"/>
    <w:rsid w:val="00D53D14"/>
    <w:rsid w:val="00D54419"/>
    <w:rsid w:val="00D56C59"/>
    <w:rsid w:val="00D57BFE"/>
    <w:rsid w:val="00D61183"/>
    <w:rsid w:val="00D6777B"/>
    <w:rsid w:val="00D704F5"/>
    <w:rsid w:val="00D74158"/>
    <w:rsid w:val="00D811C1"/>
    <w:rsid w:val="00D82C21"/>
    <w:rsid w:val="00D841A6"/>
    <w:rsid w:val="00D8648D"/>
    <w:rsid w:val="00D87E83"/>
    <w:rsid w:val="00D91161"/>
    <w:rsid w:val="00DA31AF"/>
    <w:rsid w:val="00DA419D"/>
    <w:rsid w:val="00DA4A30"/>
    <w:rsid w:val="00DA5C73"/>
    <w:rsid w:val="00DB4077"/>
    <w:rsid w:val="00DB4656"/>
    <w:rsid w:val="00DB54AB"/>
    <w:rsid w:val="00DB7215"/>
    <w:rsid w:val="00DC1A81"/>
    <w:rsid w:val="00DC3020"/>
    <w:rsid w:val="00DC6D2A"/>
    <w:rsid w:val="00DC7EE7"/>
    <w:rsid w:val="00DD794C"/>
    <w:rsid w:val="00DE1DFF"/>
    <w:rsid w:val="00DE2D44"/>
    <w:rsid w:val="00DE6E47"/>
    <w:rsid w:val="00DF0890"/>
    <w:rsid w:val="00DF098E"/>
    <w:rsid w:val="00DF14A0"/>
    <w:rsid w:val="00DF646A"/>
    <w:rsid w:val="00DF78D5"/>
    <w:rsid w:val="00DF7F1A"/>
    <w:rsid w:val="00E016CC"/>
    <w:rsid w:val="00E017CE"/>
    <w:rsid w:val="00E02680"/>
    <w:rsid w:val="00E0310E"/>
    <w:rsid w:val="00E06360"/>
    <w:rsid w:val="00E071E1"/>
    <w:rsid w:val="00E07860"/>
    <w:rsid w:val="00E12201"/>
    <w:rsid w:val="00E134EC"/>
    <w:rsid w:val="00E1369E"/>
    <w:rsid w:val="00E16124"/>
    <w:rsid w:val="00E236CD"/>
    <w:rsid w:val="00E23F27"/>
    <w:rsid w:val="00E265ED"/>
    <w:rsid w:val="00E26F1C"/>
    <w:rsid w:val="00E30C39"/>
    <w:rsid w:val="00E32ECF"/>
    <w:rsid w:val="00E342EA"/>
    <w:rsid w:val="00E34602"/>
    <w:rsid w:val="00E3682E"/>
    <w:rsid w:val="00E369B2"/>
    <w:rsid w:val="00E4039D"/>
    <w:rsid w:val="00E41E72"/>
    <w:rsid w:val="00E43AA8"/>
    <w:rsid w:val="00E44703"/>
    <w:rsid w:val="00E44CFE"/>
    <w:rsid w:val="00E4589F"/>
    <w:rsid w:val="00E53B53"/>
    <w:rsid w:val="00E53D51"/>
    <w:rsid w:val="00E54FE9"/>
    <w:rsid w:val="00E5517D"/>
    <w:rsid w:val="00E560F2"/>
    <w:rsid w:val="00E60D81"/>
    <w:rsid w:val="00E6250E"/>
    <w:rsid w:val="00E64716"/>
    <w:rsid w:val="00E64858"/>
    <w:rsid w:val="00E65ED9"/>
    <w:rsid w:val="00E6764A"/>
    <w:rsid w:val="00E72C6F"/>
    <w:rsid w:val="00E74352"/>
    <w:rsid w:val="00E7522B"/>
    <w:rsid w:val="00E772FF"/>
    <w:rsid w:val="00E77B33"/>
    <w:rsid w:val="00E80247"/>
    <w:rsid w:val="00E8100B"/>
    <w:rsid w:val="00E81F48"/>
    <w:rsid w:val="00E831F7"/>
    <w:rsid w:val="00E83C3E"/>
    <w:rsid w:val="00E911B6"/>
    <w:rsid w:val="00E92573"/>
    <w:rsid w:val="00E92C23"/>
    <w:rsid w:val="00E93F3F"/>
    <w:rsid w:val="00E93FBA"/>
    <w:rsid w:val="00E94A5B"/>
    <w:rsid w:val="00E9632C"/>
    <w:rsid w:val="00E97E5B"/>
    <w:rsid w:val="00EA4AB1"/>
    <w:rsid w:val="00EB1115"/>
    <w:rsid w:val="00EB1143"/>
    <w:rsid w:val="00EB59C6"/>
    <w:rsid w:val="00EB7FBA"/>
    <w:rsid w:val="00EC0BE9"/>
    <w:rsid w:val="00EC24DC"/>
    <w:rsid w:val="00EC3C86"/>
    <w:rsid w:val="00EC451C"/>
    <w:rsid w:val="00EC7578"/>
    <w:rsid w:val="00EC796D"/>
    <w:rsid w:val="00ED41BB"/>
    <w:rsid w:val="00ED51CF"/>
    <w:rsid w:val="00ED6D57"/>
    <w:rsid w:val="00EE11B4"/>
    <w:rsid w:val="00EE1AD1"/>
    <w:rsid w:val="00EE4256"/>
    <w:rsid w:val="00EE58CD"/>
    <w:rsid w:val="00EE5F43"/>
    <w:rsid w:val="00EE7851"/>
    <w:rsid w:val="00EF34E9"/>
    <w:rsid w:val="00EF3873"/>
    <w:rsid w:val="00EF3A74"/>
    <w:rsid w:val="00EF44CF"/>
    <w:rsid w:val="00EF4D5F"/>
    <w:rsid w:val="00F009F1"/>
    <w:rsid w:val="00F01D40"/>
    <w:rsid w:val="00F02098"/>
    <w:rsid w:val="00F04F6D"/>
    <w:rsid w:val="00F07F04"/>
    <w:rsid w:val="00F12C36"/>
    <w:rsid w:val="00F130D0"/>
    <w:rsid w:val="00F13A8B"/>
    <w:rsid w:val="00F17481"/>
    <w:rsid w:val="00F2212E"/>
    <w:rsid w:val="00F24CE8"/>
    <w:rsid w:val="00F24D0F"/>
    <w:rsid w:val="00F26D0D"/>
    <w:rsid w:val="00F303E4"/>
    <w:rsid w:val="00F30A50"/>
    <w:rsid w:val="00F32411"/>
    <w:rsid w:val="00F34393"/>
    <w:rsid w:val="00F36BDB"/>
    <w:rsid w:val="00F374C0"/>
    <w:rsid w:val="00F42E2A"/>
    <w:rsid w:val="00F43E42"/>
    <w:rsid w:val="00F451B7"/>
    <w:rsid w:val="00F464EE"/>
    <w:rsid w:val="00F54374"/>
    <w:rsid w:val="00F56BF9"/>
    <w:rsid w:val="00F63705"/>
    <w:rsid w:val="00F65437"/>
    <w:rsid w:val="00F679ED"/>
    <w:rsid w:val="00F72DE4"/>
    <w:rsid w:val="00F74076"/>
    <w:rsid w:val="00F7439B"/>
    <w:rsid w:val="00F77570"/>
    <w:rsid w:val="00F82BC4"/>
    <w:rsid w:val="00F85CCE"/>
    <w:rsid w:val="00F87359"/>
    <w:rsid w:val="00F91233"/>
    <w:rsid w:val="00F9295B"/>
    <w:rsid w:val="00F92F05"/>
    <w:rsid w:val="00F97C05"/>
    <w:rsid w:val="00FA0A35"/>
    <w:rsid w:val="00FA26EA"/>
    <w:rsid w:val="00FA2A71"/>
    <w:rsid w:val="00FA574E"/>
    <w:rsid w:val="00FB0571"/>
    <w:rsid w:val="00FB0945"/>
    <w:rsid w:val="00FB1238"/>
    <w:rsid w:val="00FB17C9"/>
    <w:rsid w:val="00FB2846"/>
    <w:rsid w:val="00FB28C3"/>
    <w:rsid w:val="00FB3D21"/>
    <w:rsid w:val="00FC4AC5"/>
    <w:rsid w:val="00FC5417"/>
    <w:rsid w:val="00FC585C"/>
    <w:rsid w:val="00FD22A3"/>
    <w:rsid w:val="00FE1749"/>
    <w:rsid w:val="00FE4833"/>
    <w:rsid w:val="00FE4F27"/>
    <w:rsid w:val="00FE644A"/>
    <w:rsid w:val="00FF0D41"/>
    <w:rsid w:val="00FF1DF7"/>
    <w:rsid w:val="00FF3C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6FE1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D6E75"/>
    <w:rPr>
      <w:rFonts w:ascii="Times New Roman" w:hAnsi="Times New Roman"/>
      <w:sz w:val="24"/>
    </w:rPr>
  </w:style>
  <w:style w:type="paragraph" w:styleId="Heading1">
    <w:name w:val="heading 1"/>
    <w:basedOn w:val="Normal"/>
    <w:next w:val="Normal"/>
    <w:link w:val="Heading1Char"/>
    <w:autoRedefine/>
    <w:uiPriority w:val="9"/>
    <w:qFormat/>
    <w:rsid w:val="00107E26"/>
    <w:pPr>
      <w:keepNext/>
      <w:keepLines/>
      <w:spacing w:after="0" w:line="240" w:lineRule="auto"/>
      <w:outlineLvl w:val="0"/>
    </w:pPr>
    <w:rPr>
      <w:rFonts w:eastAsiaTheme="majorEastAsia" w:cstheme="majorBidi"/>
      <w:b/>
      <w:bCs/>
      <w:szCs w:val="28"/>
    </w:rPr>
  </w:style>
  <w:style w:type="paragraph" w:styleId="Heading2">
    <w:name w:val="heading 2"/>
    <w:basedOn w:val="Normal"/>
    <w:next w:val="Normal"/>
    <w:link w:val="Heading2Char"/>
    <w:uiPriority w:val="9"/>
    <w:semiHidden/>
    <w:unhideWhenUsed/>
    <w:qFormat/>
    <w:rsid w:val="00462F9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462F95"/>
    <w:pPr>
      <w:keepNext/>
      <w:keepLines/>
      <w:spacing w:before="40" w:after="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link w:val="Heading4Char"/>
    <w:uiPriority w:val="9"/>
    <w:semiHidden/>
    <w:unhideWhenUsed/>
    <w:qFormat/>
    <w:rsid w:val="00462F95"/>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7E26"/>
    <w:rPr>
      <w:rFonts w:ascii="Times New Roman" w:eastAsiaTheme="majorEastAsia" w:hAnsi="Times New Roman" w:cstheme="majorBidi"/>
      <w:b/>
      <w:bCs/>
      <w:sz w:val="24"/>
      <w:szCs w:val="28"/>
    </w:rPr>
  </w:style>
  <w:style w:type="paragraph" w:styleId="ListParagraph">
    <w:name w:val="List Paragraph"/>
    <w:aliases w:val="Dot pt,F5 List Paragraph,No Spacing1,List Paragraph Char Char Char,Indicator Text,Numbered Para 1,Bullet 1,Bullet Points,List Paragraph2,MAIN CONTENT,Normal numbered,Issue Action POC,3,POCG Table Text,FooterText,Colorful List - Accent 11"/>
    <w:basedOn w:val="Normal"/>
    <w:link w:val="ListParagraphChar"/>
    <w:uiPriority w:val="34"/>
    <w:qFormat/>
    <w:rsid w:val="006026DA"/>
    <w:pPr>
      <w:ind w:left="720"/>
      <w:contextualSpacing/>
    </w:pPr>
    <w:rPr>
      <w:rFonts w:ascii="Calibri" w:eastAsia="Calibri" w:hAnsi="Calibri" w:cs="Times New Roman"/>
      <w:sz w:val="22"/>
    </w:rPr>
  </w:style>
  <w:style w:type="table" w:styleId="TableGrid">
    <w:name w:val="Table Grid"/>
    <w:basedOn w:val="TableNormal"/>
    <w:uiPriority w:val="59"/>
    <w:rsid w:val="006026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111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11D2"/>
    <w:rPr>
      <w:rFonts w:ascii="Times New Roman" w:hAnsi="Times New Roman"/>
      <w:sz w:val="24"/>
    </w:rPr>
  </w:style>
  <w:style w:type="paragraph" w:styleId="Footer">
    <w:name w:val="footer"/>
    <w:basedOn w:val="Normal"/>
    <w:link w:val="FooterChar"/>
    <w:uiPriority w:val="99"/>
    <w:unhideWhenUsed/>
    <w:rsid w:val="008111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11D2"/>
    <w:rPr>
      <w:rFonts w:ascii="Times New Roman" w:hAnsi="Times New Roman"/>
      <w:sz w:val="24"/>
    </w:rPr>
  </w:style>
  <w:style w:type="paragraph" w:styleId="TOCHeading">
    <w:name w:val="TOC Heading"/>
    <w:basedOn w:val="Heading1"/>
    <w:next w:val="Normal"/>
    <w:uiPriority w:val="39"/>
    <w:semiHidden/>
    <w:unhideWhenUsed/>
    <w:qFormat/>
    <w:rsid w:val="00270765"/>
    <w:pPr>
      <w:spacing w:before="480" w:line="276" w:lineRule="auto"/>
      <w:outlineLvl w:val="9"/>
    </w:pPr>
    <w:rPr>
      <w:rFonts w:asciiTheme="majorHAnsi" w:hAnsiTheme="majorHAnsi"/>
      <w:color w:val="365F91" w:themeColor="accent1" w:themeShade="BF"/>
      <w:sz w:val="28"/>
    </w:rPr>
  </w:style>
  <w:style w:type="character" w:styleId="Hyperlink">
    <w:name w:val="Hyperlink"/>
    <w:basedOn w:val="DefaultParagraphFont"/>
    <w:uiPriority w:val="99"/>
    <w:unhideWhenUsed/>
    <w:rsid w:val="00CB241F"/>
    <w:rPr>
      <w:color w:val="0000FF" w:themeColor="hyperlink"/>
      <w:u w:val="single"/>
    </w:rPr>
  </w:style>
  <w:style w:type="paragraph" w:customStyle="1" w:styleId="Default">
    <w:name w:val="Default"/>
    <w:rsid w:val="00F54374"/>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FootnoteReference">
    <w:name w:val="footnote reference"/>
    <w:uiPriority w:val="99"/>
    <w:unhideWhenUsed/>
    <w:rsid w:val="00F54374"/>
    <w:rPr>
      <w:vertAlign w:val="superscript"/>
    </w:rPr>
  </w:style>
  <w:style w:type="paragraph" w:styleId="FootnoteText">
    <w:name w:val="footnote text"/>
    <w:aliases w:val="Char18"/>
    <w:basedOn w:val="Normal"/>
    <w:link w:val="FootnoteTextChar"/>
    <w:uiPriority w:val="99"/>
    <w:unhideWhenUsed/>
    <w:qFormat/>
    <w:rsid w:val="00F54374"/>
    <w:pPr>
      <w:spacing w:after="0" w:line="240" w:lineRule="auto"/>
    </w:pPr>
    <w:rPr>
      <w:rFonts w:asciiTheme="minorHAnsi" w:hAnsiTheme="minorHAnsi"/>
      <w:sz w:val="20"/>
      <w:szCs w:val="20"/>
    </w:rPr>
  </w:style>
  <w:style w:type="character" w:customStyle="1" w:styleId="FootnoteTextChar">
    <w:name w:val="Footnote Text Char"/>
    <w:aliases w:val="Char18 Char"/>
    <w:basedOn w:val="DefaultParagraphFont"/>
    <w:link w:val="FootnoteText"/>
    <w:uiPriority w:val="99"/>
    <w:rsid w:val="00F54374"/>
    <w:rPr>
      <w:sz w:val="20"/>
      <w:szCs w:val="20"/>
    </w:rPr>
  </w:style>
  <w:style w:type="character" w:styleId="FollowedHyperlink">
    <w:name w:val="FollowedHyperlink"/>
    <w:basedOn w:val="DefaultParagraphFont"/>
    <w:uiPriority w:val="99"/>
    <w:semiHidden/>
    <w:unhideWhenUsed/>
    <w:rsid w:val="00F54374"/>
    <w:rPr>
      <w:color w:val="800080" w:themeColor="followedHyperlink"/>
      <w:u w:val="single"/>
    </w:rPr>
  </w:style>
  <w:style w:type="paragraph" w:styleId="BalloonText">
    <w:name w:val="Balloon Text"/>
    <w:basedOn w:val="Normal"/>
    <w:link w:val="BalloonTextChar"/>
    <w:uiPriority w:val="99"/>
    <w:semiHidden/>
    <w:unhideWhenUsed/>
    <w:rsid w:val="00EB11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1115"/>
    <w:rPr>
      <w:rFonts w:ascii="Tahoma" w:hAnsi="Tahoma" w:cs="Tahoma"/>
      <w:sz w:val="16"/>
      <w:szCs w:val="16"/>
    </w:rPr>
  </w:style>
  <w:style w:type="character" w:styleId="CommentReference">
    <w:name w:val="annotation reference"/>
    <w:basedOn w:val="DefaultParagraphFont"/>
    <w:uiPriority w:val="99"/>
    <w:unhideWhenUsed/>
    <w:rsid w:val="00F63705"/>
    <w:rPr>
      <w:sz w:val="16"/>
      <w:szCs w:val="16"/>
    </w:rPr>
  </w:style>
  <w:style w:type="paragraph" w:styleId="CommentText">
    <w:name w:val="annotation text"/>
    <w:basedOn w:val="Normal"/>
    <w:link w:val="CommentTextChar"/>
    <w:uiPriority w:val="99"/>
    <w:unhideWhenUsed/>
    <w:rsid w:val="00F63705"/>
    <w:pPr>
      <w:spacing w:line="240" w:lineRule="auto"/>
    </w:pPr>
    <w:rPr>
      <w:sz w:val="20"/>
      <w:szCs w:val="20"/>
    </w:rPr>
  </w:style>
  <w:style w:type="character" w:customStyle="1" w:styleId="CommentTextChar">
    <w:name w:val="Comment Text Char"/>
    <w:basedOn w:val="DefaultParagraphFont"/>
    <w:link w:val="CommentText"/>
    <w:uiPriority w:val="99"/>
    <w:rsid w:val="00F6370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63705"/>
    <w:rPr>
      <w:b/>
      <w:bCs/>
    </w:rPr>
  </w:style>
  <w:style w:type="character" w:customStyle="1" w:styleId="CommentSubjectChar">
    <w:name w:val="Comment Subject Char"/>
    <w:basedOn w:val="CommentTextChar"/>
    <w:link w:val="CommentSubject"/>
    <w:uiPriority w:val="99"/>
    <w:semiHidden/>
    <w:rsid w:val="00F63705"/>
    <w:rPr>
      <w:rFonts w:ascii="Times New Roman" w:hAnsi="Times New Roman"/>
      <w:b/>
      <w:bCs/>
      <w:sz w:val="20"/>
      <w:szCs w:val="20"/>
    </w:rPr>
  </w:style>
  <w:style w:type="paragraph" w:styleId="Revision">
    <w:name w:val="Revision"/>
    <w:hidden/>
    <w:uiPriority w:val="99"/>
    <w:semiHidden/>
    <w:rsid w:val="00B54634"/>
    <w:pPr>
      <w:spacing w:after="0" w:line="240" w:lineRule="auto"/>
    </w:pPr>
    <w:rPr>
      <w:rFonts w:ascii="Times New Roman" w:hAnsi="Times New Roman"/>
      <w:sz w:val="24"/>
    </w:rPr>
  </w:style>
  <w:style w:type="paragraph" w:customStyle="1" w:styleId="BodyA">
    <w:name w:val="Body A"/>
    <w:rsid w:val="004A2DC7"/>
    <w:pPr>
      <w:widowControl w:val="0"/>
      <w:pBdr>
        <w:top w:val="nil"/>
        <w:left w:val="nil"/>
        <w:bottom w:val="nil"/>
        <w:right w:val="nil"/>
        <w:between w:val="nil"/>
        <w:bar w:val="nil"/>
      </w:pBdr>
      <w:spacing w:after="0" w:line="240" w:lineRule="auto"/>
    </w:pPr>
    <w:rPr>
      <w:rFonts w:ascii="Courier" w:eastAsia="Arial Unicode MS" w:hAnsi="Arial Unicode MS" w:cs="Arial Unicode MS"/>
      <w:color w:val="000000"/>
      <w:sz w:val="24"/>
      <w:szCs w:val="24"/>
      <w:u w:color="000000"/>
      <w:bdr w:val="nil"/>
      <w:lang w:val="pt-PT"/>
    </w:rPr>
  </w:style>
  <w:style w:type="paragraph" w:styleId="BodyText">
    <w:name w:val="Body Text"/>
    <w:basedOn w:val="Normal"/>
    <w:link w:val="BodyTextChar"/>
    <w:uiPriority w:val="1"/>
    <w:qFormat/>
    <w:rsid w:val="001D09B1"/>
    <w:pPr>
      <w:widowControl w:val="0"/>
      <w:autoSpaceDE w:val="0"/>
      <w:autoSpaceDN w:val="0"/>
      <w:spacing w:after="0" w:line="240" w:lineRule="auto"/>
    </w:pPr>
    <w:rPr>
      <w:rFonts w:eastAsia="Times New Roman" w:cs="Times New Roman"/>
      <w:i/>
      <w:sz w:val="18"/>
      <w:szCs w:val="18"/>
    </w:rPr>
  </w:style>
  <w:style w:type="character" w:customStyle="1" w:styleId="BodyTextChar">
    <w:name w:val="Body Text Char"/>
    <w:basedOn w:val="DefaultParagraphFont"/>
    <w:link w:val="BodyText"/>
    <w:uiPriority w:val="1"/>
    <w:rsid w:val="001D09B1"/>
    <w:rPr>
      <w:rFonts w:ascii="Times New Roman" w:eastAsia="Times New Roman" w:hAnsi="Times New Roman" w:cs="Times New Roman"/>
      <w:i/>
      <w:sz w:val="18"/>
      <w:szCs w:val="18"/>
    </w:rPr>
  </w:style>
  <w:style w:type="paragraph" w:customStyle="1" w:styleId="TableParagraph">
    <w:name w:val="Table Paragraph"/>
    <w:basedOn w:val="Normal"/>
    <w:uiPriority w:val="1"/>
    <w:qFormat/>
    <w:rsid w:val="008F08FD"/>
    <w:pPr>
      <w:widowControl w:val="0"/>
      <w:autoSpaceDE w:val="0"/>
      <w:autoSpaceDN w:val="0"/>
      <w:spacing w:after="0" w:line="240" w:lineRule="auto"/>
      <w:ind w:left="78"/>
    </w:pPr>
    <w:rPr>
      <w:rFonts w:eastAsia="Times New Roman" w:cs="Times New Roman"/>
      <w:sz w:val="22"/>
    </w:rPr>
  </w:style>
  <w:style w:type="paragraph" w:customStyle="1" w:styleId="StyleInfoBlueArialLeftLeft0After12pt">
    <w:name w:val="Style InfoBlue + Arial Left Left:  0&quot; After:  12 pt"/>
    <w:basedOn w:val="Normal"/>
    <w:rsid w:val="002A1FBE"/>
    <w:pPr>
      <w:widowControl w:val="0"/>
      <w:spacing w:after="240" w:line="240" w:lineRule="atLeast"/>
    </w:pPr>
    <w:rPr>
      <w:rFonts w:ascii="Arial" w:eastAsia="Times New Roman" w:hAnsi="Arial" w:cs="Times New Roman"/>
      <w:i/>
      <w:iCs/>
      <w:color w:val="0000FF"/>
      <w:szCs w:val="20"/>
    </w:rPr>
  </w:style>
  <w:style w:type="paragraph" w:styleId="NormalWeb">
    <w:name w:val="Normal (Web)"/>
    <w:basedOn w:val="Normal"/>
    <w:uiPriority w:val="99"/>
    <w:unhideWhenUsed/>
    <w:rsid w:val="002A1FBE"/>
    <w:pPr>
      <w:spacing w:before="100" w:beforeAutospacing="1" w:after="100" w:afterAutospacing="1" w:line="240" w:lineRule="auto"/>
    </w:pPr>
    <w:rPr>
      <w:rFonts w:eastAsia="Times New Roman" w:cs="Times New Roman"/>
      <w:szCs w:val="24"/>
    </w:rPr>
  </w:style>
  <w:style w:type="character" w:customStyle="1" w:styleId="ListParagraphChar">
    <w:name w:val="List Paragraph Char"/>
    <w:aliases w:val="Dot pt Char,F5 List Paragraph Char,No Spacing1 Char,List Paragraph Char Char Char Char,Indicator Text Char,Numbered Para 1 Char,Bullet 1 Char,Bullet Points Char,List Paragraph2 Char,MAIN CONTENT Char,Normal numbered Char,3 Char"/>
    <w:link w:val="ListParagraph"/>
    <w:uiPriority w:val="34"/>
    <w:locked/>
    <w:rsid w:val="00357D62"/>
    <w:rPr>
      <w:rFonts w:ascii="Calibri" w:eastAsia="Calibri" w:hAnsi="Calibri" w:cs="Times New Roman"/>
    </w:rPr>
  </w:style>
  <w:style w:type="paragraph" w:styleId="List2">
    <w:name w:val="List 2"/>
    <w:basedOn w:val="Normal"/>
    <w:uiPriority w:val="99"/>
    <w:unhideWhenUsed/>
    <w:rsid w:val="00357D62"/>
    <w:pPr>
      <w:autoSpaceDE w:val="0"/>
      <w:autoSpaceDN w:val="0"/>
      <w:spacing w:after="0" w:line="240" w:lineRule="auto"/>
      <w:ind w:left="720" w:hanging="360"/>
    </w:pPr>
    <w:rPr>
      <w:rFonts w:eastAsiaTheme="minorEastAsia" w:cs="Times New Roman"/>
      <w:sz w:val="20"/>
      <w:szCs w:val="20"/>
    </w:rPr>
  </w:style>
  <w:style w:type="paragraph" w:customStyle="1" w:styleId="MarkforTableTitle">
    <w:name w:val="Mark for Table Title"/>
    <w:basedOn w:val="Normal"/>
    <w:next w:val="NormalSS"/>
    <w:qFormat/>
    <w:rsid w:val="00462F95"/>
    <w:pPr>
      <w:keepNext/>
      <w:spacing w:after="60" w:line="240" w:lineRule="auto"/>
    </w:pPr>
    <w:rPr>
      <w:rFonts w:ascii="Arial Black" w:eastAsia="Times New Roman" w:hAnsi="Arial Black" w:cs="Times New Roman"/>
      <w:sz w:val="22"/>
      <w:szCs w:val="20"/>
    </w:rPr>
  </w:style>
  <w:style w:type="paragraph" w:customStyle="1" w:styleId="NormalSS">
    <w:name w:val="NormalSS"/>
    <w:basedOn w:val="Normal"/>
    <w:qFormat/>
    <w:rsid w:val="00462F95"/>
    <w:pPr>
      <w:spacing w:after="240" w:line="240" w:lineRule="auto"/>
      <w:ind w:firstLine="432"/>
    </w:pPr>
    <w:rPr>
      <w:rFonts w:eastAsia="Times New Roman" w:cs="Times New Roman"/>
      <w:szCs w:val="20"/>
    </w:rPr>
  </w:style>
  <w:style w:type="paragraph" w:customStyle="1" w:styleId="H2Chapter">
    <w:name w:val="H2_Chapter"/>
    <w:basedOn w:val="Heading1"/>
    <w:next w:val="NormalSS"/>
    <w:link w:val="H2ChapterChar"/>
    <w:qFormat/>
    <w:rsid w:val="00462F95"/>
    <w:pPr>
      <w:keepLines w:val="0"/>
      <w:pBdr>
        <w:bottom w:val="single" w:sz="2" w:space="1" w:color="auto"/>
      </w:pBdr>
      <w:tabs>
        <w:tab w:val="left" w:pos="432"/>
      </w:tabs>
      <w:spacing w:before="240" w:after="240"/>
      <w:ind w:left="432" w:hanging="432"/>
      <w:outlineLvl w:val="1"/>
    </w:pPr>
    <w:rPr>
      <w:rFonts w:ascii="Arial Black" w:eastAsia="Times New Roman" w:hAnsi="Arial Black" w:cs="Times New Roman"/>
      <w:b w:val="0"/>
      <w:bCs w:val="0"/>
      <w:caps/>
      <w:szCs w:val="20"/>
    </w:rPr>
  </w:style>
  <w:style w:type="paragraph" w:customStyle="1" w:styleId="H3Alpha">
    <w:name w:val="H3_Alpha"/>
    <w:basedOn w:val="Heading2"/>
    <w:next w:val="NormalSS"/>
    <w:link w:val="H3AlphaChar"/>
    <w:qFormat/>
    <w:rsid w:val="00462F95"/>
    <w:pPr>
      <w:keepLines w:val="0"/>
      <w:tabs>
        <w:tab w:val="left" w:pos="432"/>
      </w:tabs>
      <w:spacing w:before="0" w:after="120" w:line="240" w:lineRule="auto"/>
      <w:ind w:left="432" w:hanging="432"/>
      <w:outlineLvl w:val="2"/>
    </w:pPr>
    <w:rPr>
      <w:rFonts w:ascii="Arial Black" w:eastAsia="Times New Roman" w:hAnsi="Arial Black" w:cs="Times New Roman"/>
      <w:szCs w:val="20"/>
    </w:rPr>
  </w:style>
  <w:style w:type="character" w:customStyle="1" w:styleId="H2ChapterChar">
    <w:name w:val="H2_Chapter Char"/>
    <w:basedOn w:val="Heading1Char"/>
    <w:link w:val="H2Chapter"/>
    <w:rsid w:val="00462F95"/>
    <w:rPr>
      <w:rFonts w:ascii="Arial Black" w:eastAsia="Times New Roman" w:hAnsi="Arial Black" w:cs="Times New Roman"/>
      <w:b w:val="0"/>
      <w:bCs w:val="0"/>
      <w:caps/>
      <w:sz w:val="24"/>
      <w:szCs w:val="20"/>
    </w:rPr>
  </w:style>
  <w:style w:type="paragraph" w:customStyle="1" w:styleId="H3AlphaNoTOC">
    <w:name w:val="H3_Alpha_No TOC"/>
    <w:basedOn w:val="H3Alpha"/>
    <w:next w:val="NormalSS"/>
    <w:link w:val="H3AlphaNoTOCChar"/>
    <w:qFormat/>
    <w:rsid w:val="00462F95"/>
    <w:pPr>
      <w:outlineLvl w:val="9"/>
    </w:pPr>
  </w:style>
  <w:style w:type="character" w:customStyle="1" w:styleId="H3AlphaChar">
    <w:name w:val="H3_Alpha Char"/>
    <w:basedOn w:val="Heading2Char"/>
    <w:link w:val="H3Alpha"/>
    <w:rsid w:val="00462F95"/>
    <w:rPr>
      <w:rFonts w:ascii="Arial Black" w:eastAsia="Times New Roman" w:hAnsi="Arial Black" w:cs="Times New Roman"/>
      <w:color w:val="365F91" w:themeColor="accent1" w:themeShade="BF"/>
      <w:sz w:val="26"/>
      <w:szCs w:val="20"/>
    </w:rPr>
  </w:style>
  <w:style w:type="paragraph" w:customStyle="1" w:styleId="H4Number">
    <w:name w:val="H4_Number"/>
    <w:basedOn w:val="Heading3"/>
    <w:next w:val="NormalSS"/>
    <w:link w:val="H4NumberChar"/>
    <w:qFormat/>
    <w:rsid w:val="00462F95"/>
    <w:pPr>
      <w:keepLines w:val="0"/>
      <w:tabs>
        <w:tab w:val="left" w:pos="432"/>
      </w:tabs>
      <w:spacing w:before="0" w:after="120" w:line="240" w:lineRule="auto"/>
      <w:ind w:left="432" w:hanging="432"/>
      <w:outlineLvl w:val="3"/>
    </w:pPr>
    <w:rPr>
      <w:rFonts w:ascii="Times New Roman" w:eastAsia="Times New Roman" w:hAnsi="Times New Roman" w:cs="Times New Roman"/>
      <w:b/>
      <w:szCs w:val="20"/>
    </w:rPr>
  </w:style>
  <w:style w:type="character" w:customStyle="1" w:styleId="H3AlphaNoTOCChar">
    <w:name w:val="H3_Alpha_No TOC Char"/>
    <w:basedOn w:val="H3AlphaChar"/>
    <w:link w:val="H3AlphaNoTOC"/>
    <w:rsid w:val="00462F95"/>
    <w:rPr>
      <w:rFonts w:ascii="Arial Black" w:eastAsia="Times New Roman" w:hAnsi="Arial Black" w:cs="Times New Roman"/>
      <w:color w:val="365F91" w:themeColor="accent1" w:themeShade="BF"/>
      <w:sz w:val="26"/>
      <w:szCs w:val="20"/>
    </w:rPr>
  </w:style>
  <w:style w:type="character" w:customStyle="1" w:styleId="H4NumberChar">
    <w:name w:val="H4_Number Char"/>
    <w:basedOn w:val="Heading3Char"/>
    <w:link w:val="H4Number"/>
    <w:rsid w:val="00462F95"/>
    <w:rPr>
      <w:rFonts w:ascii="Times New Roman" w:eastAsia="Times New Roman" w:hAnsi="Times New Roman" w:cs="Times New Roman"/>
      <w:b/>
      <w:color w:val="243F60" w:themeColor="accent1" w:themeShade="7F"/>
      <w:sz w:val="24"/>
      <w:szCs w:val="20"/>
    </w:rPr>
  </w:style>
  <w:style w:type="paragraph" w:customStyle="1" w:styleId="H5Lower">
    <w:name w:val="H5_Lower"/>
    <w:basedOn w:val="Heading4"/>
    <w:next w:val="NormalSS"/>
    <w:link w:val="H5LowerChar"/>
    <w:qFormat/>
    <w:rsid w:val="00462F95"/>
    <w:pPr>
      <w:keepLines w:val="0"/>
      <w:tabs>
        <w:tab w:val="left" w:pos="432"/>
      </w:tabs>
      <w:spacing w:before="0" w:after="120" w:line="240" w:lineRule="auto"/>
      <w:ind w:left="432" w:hanging="432"/>
      <w:outlineLvl w:val="4"/>
    </w:pPr>
    <w:rPr>
      <w:rFonts w:ascii="Times New Roman" w:eastAsia="Times New Roman" w:hAnsi="Times New Roman" w:cs="Times New Roman"/>
      <w:b/>
      <w:i w:val="0"/>
      <w:iCs w:val="0"/>
      <w:szCs w:val="20"/>
    </w:rPr>
  </w:style>
  <w:style w:type="character" w:customStyle="1" w:styleId="H5LowerChar">
    <w:name w:val="H5_Lower Char"/>
    <w:basedOn w:val="Heading4Char"/>
    <w:link w:val="H5Lower"/>
    <w:rsid w:val="00462F95"/>
    <w:rPr>
      <w:rFonts w:ascii="Times New Roman" w:eastAsia="Times New Roman" w:hAnsi="Times New Roman" w:cs="Times New Roman"/>
      <w:b/>
      <w:i w:val="0"/>
      <w:iCs w:val="0"/>
      <w:color w:val="365F91" w:themeColor="accent1" w:themeShade="BF"/>
      <w:sz w:val="24"/>
      <w:szCs w:val="20"/>
    </w:rPr>
  </w:style>
  <w:style w:type="character" w:customStyle="1" w:styleId="Heading2Char">
    <w:name w:val="Heading 2 Char"/>
    <w:basedOn w:val="DefaultParagraphFont"/>
    <w:link w:val="Heading2"/>
    <w:uiPriority w:val="9"/>
    <w:semiHidden/>
    <w:rsid w:val="00462F95"/>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462F95"/>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462F95"/>
    <w:rPr>
      <w:rFonts w:asciiTheme="majorHAnsi" w:eastAsiaTheme="majorEastAsia" w:hAnsiTheme="majorHAnsi" w:cstheme="majorBidi"/>
      <w:i/>
      <w:iCs/>
      <w:color w:val="365F91" w:themeColor="accent1" w:themeShade="BF"/>
      <w:sz w:val="24"/>
    </w:rPr>
  </w:style>
  <w:style w:type="paragraph" w:styleId="PlainText">
    <w:name w:val="Plain Text"/>
    <w:basedOn w:val="Normal"/>
    <w:link w:val="PlainTextChar"/>
    <w:uiPriority w:val="99"/>
    <w:unhideWhenUsed/>
    <w:rsid w:val="00CD2AA4"/>
    <w:pPr>
      <w:spacing w:after="0" w:line="240" w:lineRule="auto"/>
    </w:pPr>
    <w:rPr>
      <w:rFonts w:ascii="Calibri" w:hAnsi="Calibri"/>
      <w:sz w:val="22"/>
      <w:szCs w:val="21"/>
    </w:rPr>
  </w:style>
  <w:style w:type="character" w:customStyle="1" w:styleId="PlainTextChar">
    <w:name w:val="Plain Text Char"/>
    <w:basedOn w:val="DefaultParagraphFont"/>
    <w:link w:val="PlainText"/>
    <w:uiPriority w:val="99"/>
    <w:rsid w:val="00CD2AA4"/>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943071">
      <w:bodyDiv w:val="1"/>
      <w:marLeft w:val="0"/>
      <w:marRight w:val="0"/>
      <w:marTop w:val="0"/>
      <w:marBottom w:val="0"/>
      <w:divBdr>
        <w:top w:val="none" w:sz="0" w:space="0" w:color="auto"/>
        <w:left w:val="none" w:sz="0" w:space="0" w:color="auto"/>
        <w:bottom w:val="none" w:sz="0" w:space="0" w:color="auto"/>
        <w:right w:val="none" w:sz="0" w:space="0" w:color="auto"/>
      </w:divBdr>
    </w:div>
    <w:div w:id="808746525">
      <w:bodyDiv w:val="1"/>
      <w:marLeft w:val="0"/>
      <w:marRight w:val="0"/>
      <w:marTop w:val="0"/>
      <w:marBottom w:val="0"/>
      <w:divBdr>
        <w:top w:val="none" w:sz="0" w:space="0" w:color="auto"/>
        <w:left w:val="none" w:sz="0" w:space="0" w:color="auto"/>
        <w:bottom w:val="none" w:sz="0" w:space="0" w:color="auto"/>
        <w:right w:val="none" w:sz="0" w:space="0" w:color="auto"/>
      </w:divBdr>
    </w:div>
    <w:div w:id="883326624">
      <w:bodyDiv w:val="1"/>
      <w:marLeft w:val="0"/>
      <w:marRight w:val="0"/>
      <w:marTop w:val="0"/>
      <w:marBottom w:val="0"/>
      <w:divBdr>
        <w:top w:val="none" w:sz="0" w:space="0" w:color="auto"/>
        <w:left w:val="none" w:sz="0" w:space="0" w:color="auto"/>
        <w:bottom w:val="none" w:sz="0" w:space="0" w:color="auto"/>
        <w:right w:val="none" w:sz="0" w:space="0" w:color="auto"/>
      </w:divBdr>
    </w:div>
    <w:div w:id="1284773248">
      <w:bodyDiv w:val="1"/>
      <w:marLeft w:val="0"/>
      <w:marRight w:val="0"/>
      <w:marTop w:val="0"/>
      <w:marBottom w:val="0"/>
      <w:divBdr>
        <w:top w:val="none" w:sz="0" w:space="0" w:color="auto"/>
        <w:left w:val="none" w:sz="0" w:space="0" w:color="auto"/>
        <w:bottom w:val="none" w:sz="0" w:space="0" w:color="auto"/>
        <w:right w:val="none" w:sz="0" w:space="0" w:color="auto"/>
      </w:divBdr>
    </w:div>
    <w:div w:id="1599602942">
      <w:bodyDiv w:val="1"/>
      <w:marLeft w:val="0"/>
      <w:marRight w:val="0"/>
      <w:marTop w:val="0"/>
      <w:marBottom w:val="0"/>
      <w:divBdr>
        <w:top w:val="none" w:sz="0" w:space="0" w:color="auto"/>
        <w:left w:val="none" w:sz="0" w:space="0" w:color="auto"/>
        <w:bottom w:val="none" w:sz="0" w:space="0" w:color="auto"/>
        <w:right w:val="none" w:sz="0" w:space="0" w:color="auto"/>
      </w:divBdr>
    </w:div>
    <w:div w:id="1782526782">
      <w:bodyDiv w:val="1"/>
      <w:marLeft w:val="0"/>
      <w:marRight w:val="0"/>
      <w:marTop w:val="0"/>
      <w:marBottom w:val="0"/>
      <w:divBdr>
        <w:top w:val="none" w:sz="0" w:space="0" w:color="auto"/>
        <w:left w:val="none" w:sz="0" w:space="0" w:color="auto"/>
        <w:bottom w:val="none" w:sz="0" w:space="0" w:color="auto"/>
        <w:right w:val="none" w:sz="0" w:space="0" w:color="auto"/>
      </w:divBdr>
    </w:div>
    <w:div w:id="1819347521">
      <w:bodyDiv w:val="1"/>
      <w:marLeft w:val="0"/>
      <w:marRight w:val="0"/>
      <w:marTop w:val="0"/>
      <w:marBottom w:val="0"/>
      <w:divBdr>
        <w:top w:val="none" w:sz="0" w:space="0" w:color="auto"/>
        <w:left w:val="none" w:sz="0" w:space="0" w:color="auto"/>
        <w:bottom w:val="none" w:sz="0" w:space="0" w:color="auto"/>
        <w:right w:val="none" w:sz="0" w:space="0" w:color="auto"/>
      </w:divBdr>
    </w:div>
    <w:div w:id="2016418949">
      <w:bodyDiv w:val="1"/>
      <w:marLeft w:val="0"/>
      <w:marRight w:val="0"/>
      <w:marTop w:val="0"/>
      <w:marBottom w:val="0"/>
      <w:divBdr>
        <w:top w:val="none" w:sz="0" w:space="0" w:color="auto"/>
        <w:left w:val="none" w:sz="0" w:space="0" w:color="auto"/>
        <w:bottom w:val="none" w:sz="0" w:space="0" w:color="auto"/>
        <w:right w:val="none" w:sz="0" w:space="0" w:color="auto"/>
      </w:divBdr>
    </w:div>
    <w:div w:id="2021272643">
      <w:bodyDiv w:val="1"/>
      <w:marLeft w:val="0"/>
      <w:marRight w:val="0"/>
      <w:marTop w:val="0"/>
      <w:marBottom w:val="0"/>
      <w:divBdr>
        <w:top w:val="none" w:sz="0" w:space="0" w:color="auto"/>
        <w:left w:val="none" w:sz="0" w:space="0" w:color="auto"/>
        <w:bottom w:val="none" w:sz="0" w:space="0" w:color="auto"/>
        <w:right w:val="none" w:sz="0" w:space="0" w:color="auto"/>
      </w:divBdr>
    </w:div>
    <w:div w:id="2079085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bls.gov/oes/current/oes_nat.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144ea41b-304c-4c03-99c4-debb02094f92">CMCS-1783693951-61111</_dlc_DocId>
    <_dlc_DocIdUrl xmlns="144ea41b-304c-4c03-99c4-debb02094f92">
      <Url>https://share.cms.gov/center/CMCS/CAHPG/DQEHO/_layouts/15/DocIdRedir.aspx?ID=CMCS-1783693951-61111</Url>
      <Description>CMCS-1783693951-61111</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FC6E7C9108470409868AFD661107E3B" ma:contentTypeVersion="21" ma:contentTypeDescription="Create a new document." ma:contentTypeScope="" ma:versionID="0931416a7db58059badc1493703a5741">
  <xsd:schema xmlns:xsd="http://www.w3.org/2001/XMLSchema" xmlns:xs="http://www.w3.org/2001/XMLSchema" xmlns:p="http://schemas.microsoft.com/office/2006/metadata/properties" xmlns:ns2="7fa7ed30-8fff-4cdd-8ef7-2040e1f67de7" xmlns:ns3="144ea41b-304c-4c03-99c4-debb02094f92" targetNamespace="http://schemas.microsoft.com/office/2006/metadata/properties" ma:root="true" ma:fieldsID="d1f26ddf5cd0367be3f8922f77d58b50" ns2:_="" ns3:_="">
    <xsd:import namespace="7fa7ed30-8fff-4cdd-8ef7-2040e1f67de7"/>
    <xsd:import namespace="144ea41b-304c-4c03-99c4-debb02094f92"/>
    <xsd:element name="properties">
      <xsd:complexType>
        <xsd:sequence>
          <xsd:element name="documentManagement">
            <xsd:complexType>
              <xsd:all>
                <xsd:element ref="ns2:SharedWithUser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a7ed30-8fff-4cdd-8ef7-2040e1f67de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44ea41b-304c-4c03-99c4-debb02094f92"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86a8e296-5f29-4af2-954b-0de0d1e1f8bc" ContentTypeId="0x0101" PreviousValue="false"/>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3AB9C7-D951-406D-97D8-2B0B0671352D}">
  <ds:schemaRefs>
    <ds:schemaRef ds:uri="http://schemas.microsoft.com/sharepoint/events"/>
  </ds:schemaRefs>
</ds:datastoreItem>
</file>

<file path=customXml/itemProps2.xml><?xml version="1.0" encoding="utf-8"?>
<ds:datastoreItem xmlns:ds="http://schemas.openxmlformats.org/officeDocument/2006/customXml" ds:itemID="{5BBC9EFD-BD17-40F5-8359-F0CC8662B78C}">
  <ds:schemaRefs>
    <ds:schemaRef ds:uri="http://schemas.microsoft.com/sharepoint/v3/contenttype/forms"/>
  </ds:schemaRefs>
</ds:datastoreItem>
</file>

<file path=customXml/itemProps3.xml><?xml version="1.0" encoding="utf-8"?>
<ds:datastoreItem xmlns:ds="http://schemas.openxmlformats.org/officeDocument/2006/customXml" ds:itemID="{3487A7A4-414E-4B33-99E2-46C18215B3E9}">
  <ds:schemaRefs>
    <ds:schemaRef ds:uri="http://schemas.microsoft.com/office/2006/metadata/properties"/>
    <ds:schemaRef ds:uri="http://schemas.microsoft.com/office/2006/documentManagement/types"/>
    <ds:schemaRef ds:uri="http://schemas.openxmlformats.org/package/2006/metadata/core-properties"/>
    <ds:schemaRef ds:uri="7fa7ed30-8fff-4cdd-8ef7-2040e1f67de7"/>
    <ds:schemaRef ds:uri="http://purl.org/dc/terms/"/>
    <ds:schemaRef ds:uri="http://purl.org/dc/dcmitype/"/>
    <ds:schemaRef ds:uri="http://purl.org/dc/elements/1.1/"/>
    <ds:schemaRef ds:uri="http://schemas.microsoft.com/office/infopath/2007/PartnerControls"/>
    <ds:schemaRef ds:uri="144ea41b-304c-4c03-99c4-debb02094f92"/>
    <ds:schemaRef ds:uri="http://www.w3.org/XML/1998/namespace"/>
  </ds:schemaRefs>
</ds:datastoreItem>
</file>

<file path=customXml/itemProps4.xml><?xml version="1.0" encoding="utf-8"?>
<ds:datastoreItem xmlns:ds="http://schemas.openxmlformats.org/officeDocument/2006/customXml" ds:itemID="{8AEC6D96-8FAC-4CC3-9E6D-E779F01517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a7ed30-8fff-4cdd-8ef7-2040e1f67de7"/>
    <ds:schemaRef ds:uri="144ea41b-304c-4c03-99c4-debb02094f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C4800ED-3339-41A6-8F24-43680CEFFF6E}">
  <ds:schemaRefs>
    <ds:schemaRef ds:uri="Microsoft.SharePoint.Taxonomy.ContentTypeSync"/>
  </ds:schemaRefs>
</ds:datastoreItem>
</file>

<file path=customXml/itemProps6.xml><?xml version="1.0" encoding="utf-8"?>
<ds:datastoreItem xmlns:ds="http://schemas.openxmlformats.org/officeDocument/2006/customXml" ds:itemID="{3F97982E-AA84-486F-BB3D-E1CB941E6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1065</Words>
  <Characters>6074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2021-07-26T16:15:00Z</dcterms:created>
  <dcterms:modified xsi:type="dcterms:W3CDTF">2021-08-16T22:08:00Z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0x010100FFC6E7C9108470409868AFD661107E3B</vt:lpwstr>
  </property>
  <property fmtid="{D5CDD505-2E9C-101B-9397-08002B2CF9AE}" pid="3" name="_dlc_DocIdItemGuid">
    <vt:lpwstr>ee518ddc-79bd-417c-9cf8-b1fa4ca8fe50</vt:lpwstr>
  </property>
</Properties>
</file>