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606FC" w:rsidR="0062027A" w:rsidP="008606FC" w:rsidRDefault="0062027A" w14:paraId="141325B5" w14:textId="3D138EC3">
      <w:pPr>
        <w:spacing w:after="0" w:line="240" w:lineRule="auto"/>
        <w:rPr>
          <w:rFonts w:ascii="Times New Roman" w:hAnsi="Times New Roman" w:cs="Times New Roman"/>
          <w:b/>
        </w:rPr>
      </w:pPr>
      <w:r w:rsidRPr="008606FC">
        <w:rPr>
          <w:rFonts w:ascii="Times New Roman" w:hAnsi="Times New Roman" w:cs="Times New Roman"/>
          <w:b/>
        </w:rPr>
        <w:t>Response to Public Comments (GenIC #37): 202</w:t>
      </w:r>
      <w:r w:rsidRPr="008606FC" w:rsidR="00E43D44">
        <w:rPr>
          <w:rFonts w:ascii="Times New Roman" w:hAnsi="Times New Roman" w:cs="Times New Roman"/>
          <w:b/>
        </w:rPr>
        <w:t>2</w:t>
      </w:r>
      <w:r w:rsidRPr="008606FC">
        <w:rPr>
          <w:rFonts w:ascii="Times New Roman" w:hAnsi="Times New Roman" w:cs="Times New Roman"/>
          <w:b/>
        </w:rPr>
        <w:t>-202</w:t>
      </w:r>
      <w:r w:rsidRPr="008606FC" w:rsidR="00E43D44">
        <w:rPr>
          <w:rFonts w:ascii="Times New Roman" w:hAnsi="Times New Roman" w:cs="Times New Roman"/>
          <w:b/>
        </w:rPr>
        <w:t>3</w:t>
      </w:r>
      <w:r w:rsidRPr="008606FC">
        <w:rPr>
          <w:rFonts w:ascii="Times New Roman" w:hAnsi="Times New Roman" w:cs="Times New Roman"/>
          <w:b/>
        </w:rPr>
        <w:t xml:space="preserve"> Medicaid Managed Care Rate Development Guide</w:t>
      </w:r>
    </w:p>
    <w:p w:rsidR="0062027A" w:rsidP="008606FC" w:rsidRDefault="0062027A" w14:paraId="43A43C2E" w14:textId="77777777">
      <w:pPr>
        <w:spacing w:after="0" w:line="240" w:lineRule="auto"/>
        <w:rPr>
          <w:rFonts w:ascii="Times New Roman" w:hAnsi="Times New Roman" w:cs="Times New Roman"/>
        </w:rPr>
      </w:pPr>
    </w:p>
    <w:p w:rsidRPr="0062027A" w:rsidR="007C0B2A" w:rsidP="008606FC" w:rsidRDefault="007C0B2A" w14:paraId="20ABA6B0" w14:textId="6568F9EE">
      <w:pPr>
        <w:spacing w:after="0" w:line="240" w:lineRule="auto"/>
        <w:rPr>
          <w:rFonts w:ascii="Times New Roman" w:hAnsi="Times New Roman" w:cs="Times New Roman"/>
        </w:rPr>
      </w:pPr>
      <w:r w:rsidRPr="0062027A">
        <w:rPr>
          <w:rFonts w:ascii="Times New Roman" w:hAnsi="Times New Roman" w:cs="Times New Roman"/>
        </w:rPr>
        <w:t xml:space="preserve">In the </w:t>
      </w:r>
      <w:r w:rsidR="00E43D44">
        <w:rPr>
          <w:rFonts w:ascii="Times New Roman" w:hAnsi="Times New Roman" w:cs="Times New Roman"/>
        </w:rPr>
        <w:t>February 8, 2022</w:t>
      </w:r>
      <w:r w:rsidRPr="0062027A">
        <w:rPr>
          <w:rFonts w:ascii="Times New Roman" w:hAnsi="Times New Roman" w:cs="Times New Roman"/>
        </w:rPr>
        <w:t xml:space="preserve"> Federal Register (8</w:t>
      </w:r>
      <w:r w:rsidR="00E43D44">
        <w:rPr>
          <w:rFonts w:ascii="Times New Roman" w:hAnsi="Times New Roman" w:cs="Times New Roman"/>
        </w:rPr>
        <w:t>7</w:t>
      </w:r>
      <w:r w:rsidRPr="0062027A">
        <w:rPr>
          <w:rFonts w:ascii="Times New Roman" w:hAnsi="Times New Roman" w:cs="Times New Roman"/>
        </w:rPr>
        <w:t xml:space="preserve"> FR </w:t>
      </w:r>
      <w:r w:rsidR="001B1461">
        <w:rPr>
          <w:rFonts w:ascii="Times New Roman" w:hAnsi="Times New Roman" w:cs="Times New Roman"/>
        </w:rPr>
        <w:t>7177</w:t>
      </w:r>
      <w:r w:rsidRPr="0062027A">
        <w:rPr>
          <w:rFonts w:ascii="Times New Roman" w:hAnsi="Times New Roman" w:cs="Times New Roman"/>
        </w:rPr>
        <w:t>), we published the Medicaid and Children’s Health Insurance Program (CHIP) Generic Information Collection Activities: Proposed Collection; Comment Request for the 202</w:t>
      </w:r>
      <w:r w:rsidR="00E43D44">
        <w:rPr>
          <w:rFonts w:ascii="Times New Roman" w:hAnsi="Times New Roman" w:cs="Times New Roman"/>
        </w:rPr>
        <w:t>2</w:t>
      </w:r>
      <w:r w:rsidRPr="0062027A">
        <w:rPr>
          <w:rFonts w:ascii="Times New Roman" w:hAnsi="Times New Roman" w:cs="Times New Roman"/>
        </w:rPr>
        <w:t>-202</w:t>
      </w:r>
      <w:r w:rsidR="00E43D44">
        <w:rPr>
          <w:rFonts w:ascii="Times New Roman" w:hAnsi="Times New Roman" w:cs="Times New Roman"/>
        </w:rPr>
        <w:t>3</w:t>
      </w:r>
      <w:r w:rsidRPr="0062027A">
        <w:rPr>
          <w:rFonts w:ascii="Times New Roman" w:hAnsi="Times New Roman" w:cs="Times New Roman"/>
        </w:rPr>
        <w:t xml:space="preserve"> Medicaid Managed Care Rate Develo</w:t>
      </w:r>
      <w:r w:rsidRPr="0062027A" w:rsidR="00CA7909">
        <w:rPr>
          <w:rFonts w:ascii="Times New Roman" w:hAnsi="Times New Roman" w:cs="Times New Roman"/>
        </w:rPr>
        <w:t xml:space="preserve">pment Guide. </w:t>
      </w:r>
      <w:r w:rsidR="00321864">
        <w:rPr>
          <w:rFonts w:ascii="Times New Roman" w:hAnsi="Times New Roman" w:cs="Times New Roman"/>
        </w:rPr>
        <w:t xml:space="preserve"> </w:t>
      </w:r>
      <w:r w:rsidRPr="0062027A">
        <w:rPr>
          <w:rFonts w:ascii="Times New Roman" w:hAnsi="Times New Roman" w:cs="Times New Roman"/>
        </w:rPr>
        <w:t xml:space="preserve">States are required to submit rate certifications for all Medicaid managed care capitation rates per 42 CFR </w:t>
      </w:r>
      <w:r w:rsidRPr="0062027A" w:rsidR="00CF682F">
        <w:rPr>
          <w:rFonts w:ascii="Times New Roman" w:hAnsi="Times New Roman" w:cs="Times New Roman"/>
        </w:rPr>
        <w:t xml:space="preserve">§ </w:t>
      </w:r>
      <w:r w:rsidRPr="0062027A">
        <w:rPr>
          <w:rFonts w:ascii="Times New Roman" w:hAnsi="Times New Roman" w:cs="Times New Roman"/>
        </w:rPr>
        <w:t xml:space="preserve">438.7. </w:t>
      </w:r>
      <w:r w:rsidR="00321864">
        <w:rPr>
          <w:rFonts w:ascii="Times New Roman" w:hAnsi="Times New Roman" w:cs="Times New Roman"/>
        </w:rPr>
        <w:t xml:space="preserve"> </w:t>
      </w:r>
      <w:r w:rsidRPr="0062027A">
        <w:rPr>
          <w:rFonts w:ascii="Times New Roman" w:hAnsi="Times New Roman" w:cs="Times New Roman"/>
        </w:rPr>
        <w:t>Our collection of information request specifies our requirements for the rate certification and details what types of documentation we expect to be included as well as our expectations for states when they submit rate certifications.</w:t>
      </w:r>
      <w:r w:rsidR="00321864">
        <w:rPr>
          <w:rFonts w:ascii="Times New Roman" w:hAnsi="Times New Roman" w:cs="Times New Roman"/>
        </w:rPr>
        <w:t xml:space="preserve"> </w:t>
      </w:r>
      <w:r w:rsidRPr="0062027A" w:rsidR="00CA7909">
        <w:rPr>
          <w:rFonts w:ascii="Times New Roman" w:hAnsi="Times New Roman" w:cs="Times New Roman"/>
        </w:rPr>
        <w:t xml:space="preserve"> </w:t>
      </w:r>
      <w:r w:rsidRPr="0062027A">
        <w:rPr>
          <w:rFonts w:ascii="Times New Roman" w:hAnsi="Times New Roman" w:cs="Times New Roman"/>
        </w:rPr>
        <w:t xml:space="preserve">We received 2 comment letters, which contained </w:t>
      </w:r>
      <w:r w:rsidRPr="0062027A" w:rsidR="00CF682F">
        <w:rPr>
          <w:rFonts w:ascii="Times New Roman" w:hAnsi="Times New Roman" w:cs="Times New Roman"/>
        </w:rPr>
        <w:t>comments on multiple topics</w:t>
      </w:r>
      <w:r w:rsidRPr="0062027A">
        <w:rPr>
          <w:rFonts w:ascii="Times New Roman" w:hAnsi="Times New Roman" w:cs="Times New Roman"/>
        </w:rPr>
        <w:t>.</w:t>
      </w:r>
      <w:r w:rsidRPr="0062027A" w:rsidR="00CA7909">
        <w:rPr>
          <w:rFonts w:ascii="Times New Roman" w:hAnsi="Times New Roman" w:cs="Times New Roman"/>
        </w:rPr>
        <w:t xml:space="preserve"> </w:t>
      </w:r>
      <w:r w:rsidR="00321864">
        <w:rPr>
          <w:rFonts w:ascii="Times New Roman" w:hAnsi="Times New Roman" w:cs="Times New Roman"/>
        </w:rPr>
        <w:t xml:space="preserve"> </w:t>
      </w:r>
      <w:r w:rsidRPr="0062027A">
        <w:rPr>
          <w:rFonts w:ascii="Times New Roman" w:hAnsi="Times New Roman" w:cs="Times New Roman"/>
        </w:rPr>
        <w:t>Brief summaries of the public comments are included below with respon</w:t>
      </w:r>
      <w:r w:rsidRPr="0062027A" w:rsidR="00CA7909">
        <w:rPr>
          <w:rFonts w:ascii="Times New Roman" w:hAnsi="Times New Roman" w:cs="Times New Roman"/>
        </w:rPr>
        <w:t xml:space="preserve">ses from CMS. </w:t>
      </w:r>
      <w:r w:rsidR="00321864">
        <w:rPr>
          <w:rFonts w:ascii="Times New Roman" w:hAnsi="Times New Roman" w:cs="Times New Roman"/>
        </w:rPr>
        <w:t xml:space="preserve"> </w:t>
      </w:r>
      <w:r w:rsidRPr="00FB7AA1">
        <w:rPr>
          <w:rFonts w:ascii="Times New Roman" w:hAnsi="Times New Roman" w:cs="Times New Roman"/>
        </w:rPr>
        <w:t>Some comments were outside the scope of this collection of information request; they are not summarized nor responded to in this document.</w:t>
      </w:r>
      <w:r w:rsidRPr="0062027A" w:rsidR="00FF5FB0">
        <w:rPr>
          <w:rFonts w:ascii="Times New Roman" w:hAnsi="Times New Roman" w:cs="Times New Roman"/>
        </w:rPr>
        <w:t xml:space="preserve"> </w:t>
      </w:r>
      <w:r w:rsidR="00321864">
        <w:rPr>
          <w:rFonts w:ascii="Times New Roman" w:hAnsi="Times New Roman" w:cs="Times New Roman"/>
        </w:rPr>
        <w:t xml:space="preserve"> </w:t>
      </w:r>
      <w:r w:rsidRPr="0062027A" w:rsidR="00FF5FB0">
        <w:rPr>
          <w:rFonts w:ascii="Times New Roman" w:hAnsi="Times New Roman" w:cs="Times New Roman"/>
        </w:rPr>
        <w:t>CMS is not proposing to make any changes to the 202</w:t>
      </w:r>
      <w:r w:rsidR="00E43D44">
        <w:rPr>
          <w:rFonts w:ascii="Times New Roman" w:hAnsi="Times New Roman" w:cs="Times New Roman"/>
        </w:rPr>
        <w:t>2</w:t>
      </w:r>
      <w:r w:rsidRPr="0062027A" w:rsidR="00FF5FB0">
        <w:rPr>
          <w:rFonts w:ascii="Times New Roman" w:hAnsi="Times New Roman" w:cs="Times New Roman"/>
        </w:rPr>
        <w:t>-202</w:t>
      </w:r>
      <w:r w:rsidR="00E43D44">
        <w:rPr>
          <w:rFonts w:ascii="Times New Roman" w:hAnsi="Times New Roman" w:cs="Times New Roman"/>
        </w:rPr>
        <w:t>3</w:t>
      </w:r>
      <w:r w:rsidRPr="0062027A" w:rsidR="00FF5FB0">
        <w:rPr>
          <w:rFonts w:ascii="Times New Roman" w:hAnsi="Times New Roman" w:cs="Times New Roman"/>
        </w:rPr>
        <w:t xml:space="preserve"> Medicaid Managed Care Rate Development Guide as a result of the comments and as explained in the responses included below. </w:t>
      </w:r>
    </w:p>
    <w:p w:rsidR="008606FC" w:rsidP="008606FC" w:rsidRDefault="008606FC" w14:paraId="1247D07C" w14:textId="77777777">
      <w:pPr>
        <w:spacing w:after="0" w:line="240" w:lineRule="auto"/>
        <w:rPr>
          <w:rFonts w:ascii="Times New Roman" w:hAnsi="Times New Roman" w:cs="Times New Roman"/>
        </w:rPr>
      </w:pPr>
    </w:p>
    <w:p w:rsidR="006F1243" w:rsidP="008606FC" w:rsidRDefault="00E371F0" w14:paraId="1FC345CE" w14:textId="30377341">
      <w:pPr>
        <w:spacing w:after="0" w:line="240" w:lineRule="auto"/>
        <w:rPr>
          <w:rFonts w:ascii="Times New Roman" w:hAnsi="Times New Roman" w:cs="Times New Roman"/>
        </w:rPr>
      </w:pPr>
      <w:bookmarkStart w:name="_GoBack" w:id="0"/>
      <w:r w:rsidRPr="002E41B5">
        <w:rPr>
          <w:rFonts w:ascii="Times New Roman" w:hAnsi="Times New Roman" w:cs="Times New Roman"/>
        </w:rPr>
        <w:t>Comment</w:t>
      </w:r>
      <w:bookmarkEnd w:id="0"/>
      <w:r>
        <w:rPr>
          <w:rFonts w:ascii="Times New Roman" w:hAnsi="Times New Roman" w:cs="Times New Roman"/>
        </w:rPr>
        <w:t xml:space="preserve">: </w:t>
      </w:r>
      <w:r w:rsidR="00B5152C">
        <w:rPr>
          <w:rFonts w:ascii="Times New Roman" w:hAnsi="Times New Roman" w:cs="Times New Roman"/>
        </w:rPr>
        <w:t>Some commenters</w:t>
      </w:r>
      <w:r>
        <w:rPr>
          <w:rFonts w:ascii="Times New Roman" w:hAnsi="Times New Roman" w:cs="Times New Roman"/>
        </w:rPr>
        <w:t xml:space="preserve"> </w:t>
      </w:r>
      <w:r w:rsidR="00CB6F65">
        <w:rPr>
          <w:rFonts w:ascii="Times New Roman" w:hAnsi="Times New Roman" w:cs="Times New Roman"/>
        </w:rPr>
        <w:t>expressed concern that the 2022-2023 Medicaid Managed Care Rate Development Guide (Guide) requires base period data to be within the most recent three-year period as the</w:t>
      </w:r>
      <w:r>
        <w:rPr>
          <w:rFonts w:ascii="Times New Roman" w:hAnsi="Times New Roman" w:cs="Times New Roman"/>
        </w:rPr>
        <w:t xml:space="preserve"> COVID-19 </w:t>
      </w:r>
      <w:r w:rsidR="00CB6F65">
        <w:rPr>
          <w:rFonts w:ascii="Times New Roman" w:hAnsi="Times New Roman" w:cs="Times New Roman"/>
        </w:rPr>
        <w:t>public health emergency (PHE) may have impacted the 2020 and 2021 experience and associated trends</w:t>
      </w:r>
      <w:r w:rsidR="00321864">
        <w:rPr>
          <w:rFonts w:ascii="Times New Roman" w:hAnsi="Times New Roman" w:cs="Times New Roman"/>
        </w:rPr>
        <w:t xml:space="preserve"> which may not be an appropriate data source for rate development in 2022 and 2023</w:t>
      </w:r>
      <w:r>
        <w:rPr>
          <w:rFonts w:ascii="Times New Roman" w:hAnsi="Times New Roman" w:cs="Times New Roman"/>
        </w:rPr>
        <w:t xml:space="preserve">.  </w:t>
      </w:r>
    </w:p>
    <w:p w:rsidR="008606FC" w:rsidP="008606FC" w:rsidRDefault="008606FC" w14:paraId="5A02D3AC" w14:textId="77777777">
      <w:pPr>
        <w:spacing w:after="0" w:line="240" w:lineRule="auto"/>
        <w:rPr>
          <w:rFonts w:ascii="Times New Roman" w:hAnsi="Times New Roman" w:cs="Times New Roman"/>
        </w:rPr>
      </w:pPr>
    </w:p>
    <w:p w:rsidR="00F74FF4" w:rsidP="008606FC" w:rsidRDefault="005F24EA" w14:paraId="4C68B986" w14:textId="77777777">
      <w:pPr>
        <w:spacing w:after="0" w:line="240" w:lineRule="auto"/>
        <w:rPr>
          <w:rFonts w:ascii="Times New Roman" w:hAnsi="Times New Roman" w:cs="Times New Roman"/>
        </w:rPr>
      </w:pPr>
      <w:r w:rsidRPr="002E41B5">
        <w:rPr>
          <w:rFonts w:ascii="Times New Roman" w:hAnsi="Times New Roman" w:cs="Times New Roman"/>
        </w:rPr>
        <w:t>Response</w:t>
      </w:r>
      <w:r>
        <w:rPr>
          <w:rFonts w:ascii="Times New Roman" w:hAnsi="Times New Roman" w:cs="Times New Roman"/>
        </w:rPr>
        <w:t xml:space="preserve">: </w:t>
      </w:r>
      <w:r w:rsidR="00CB6F65">
        <w:rPr>
          <w:rFonts w:ascii="Times New Roman" w:hAnsi="Times New Roman" w:cs="Times New Roman"/>
        </w:rPr>
        <w:t xml:space="preserve">Per </w:t>
      </w:r>
      <w:r w:rsidRPr="00706501">
        <w:rPr>
          <w:rFonts w:ascii="Times New Roman" w:hAnsi="Times New Roman" w:cs="Times New Roman"/>
        </w:rPr>
        <w:t>42 CFR § 438.7(b)</w:t>
      </w:r>
      <w:r w:rsidR="00CB6F65">
        <w:rPr>
          <w:rFonts w:ascii="Times New Roman" w:hAnsi="Times New Roman" w:cs="Times New Roman"/>
        </w:rPr>
        <w:t>, states are</w:t>
      </w:r>
      <w:r w:rsidRPr="00706501">
        <w:rPr>
          <w:rFonts w:ascii="Times New Roman" w:hAnsi="Times New Roman" w:cs="Times New Roman"/>
        </w:rPr>
        <w:t xml:space="preserve"> require</w:t>
      </w:r>
      <w:r w:rsidR="00CB6F65">
        <w:rPr>
          <w:rFonts w:ascii="Times New Roman" w:hAnsi="Times New Roman" w:cs="Times New Roman"/>
        </w:rPr>
        <w:t>d to ensure</w:t>
      </w:r>
      <w:r w:rsidRPr="00706501">
        <w:rPr>
          <w:rFonts w:ascii="Times New Roman" w:hAnsi="Times New Roman" w:cs="Times New Roman"/>
        </w:rPr>
        <w:t xml:space="preserve"> rate certifications describe the base data used to develop the rates, </w:t>
      </w:r>
      <w:r w:rsidR="0081361E">
        <w:rPr>
          <w:rFonts w:ascii="Times New Roman" w:hAnsi="Times New Roman" w:cs="Times New Roman"/>
        </w:rPr>
        <w:t xml:space="preserve">and </w:t>
      </w:r>
      <w:r w:rsidRPr="00706501">
        <w:rPr>
          <w:rFonts w:ascii="Times New Roman" w:hAnsi="Times New Roman" w:cs="Times New Roman"/>
        </w:rPr>
        <w:t>how the actuary determined that the base data was appropriate to use for the rating period, as well as all trend factors, adjustments, risk adjustments, and any special contract provisions related to payment</w:t>
      </w:r>
      <w:r w:rsidR="002E66C5">
        <w:rPr>
          <w:rFonts w:ascii="Times New Roman" w:hAnsi="Times New Roman" w:cs="Times New Roman"/>
        </w:rPr>
        <w:t xml:space="preserve"> and non-benefit component of the rate</w:t>
      </w:r>
      <w:r w:rsidRPr="00706501">
        <w:rPr>
          <w:rFonts w:ascii="Times New Roman" w:hAnsi="Times New Roman" w:cs="Times New Roman"/>
        </w:rPr>
        <w:t xml:space="preserve">. </w:t>
      </w:r>
      <w:r w:rsidR="00321864">
        <w:rPr>
          <w:rFonts w:ascii="Times New Roman" w:hAnsi="Times New Roman" w:cs="Times New Roman"/>
        </w:rPr>
        <w:t xml:space="preserve"> </w:t>
      </w:r>
      <w:r w:rsidR="00CB6F65">
        <w:rPr>
          <w:rFonts w:ascii="Times New Roman" w:hAnsi="Times New Roman" w:cs="Times New Roman"/>
        </w:rPr>
        <w:t>Additionally,</w:t>
      </w:r>
      <w:r w:rsidRPr="00706501">
        <w:rPr>
          <w:rFonts w:ascii="Times New Roman" w:hAnsi="Times New Roman" w:cs="Times New Roman"/>
        </w:rPr>
        <w:t xml:space="preserve"> 42 CFR § 438.5(c)(2)</w:t>
      </w:r>
      <w:r w:rsidR="00CB6F65">
        <w:rPr>
          <w:rFonts w:ascii="Times New Roman" w:hAnsi="Times New Roman" w:cs="Times New Roman"/>
        </w:rPr>
        <w:t xml:space="preserve"> requires that s</w:t>
      </w:r>
      <w:r w:rsidRPr="00706501">
        <w:rPr>
          <w:rFonts w:ascii="Times New Roman" w:hAnsi="Times New Roman" w:cs="Times New Roman"/>
        </w:rPr>
        <w:t xml:space="preserve">tates and their actuaries use the most appropriate base data with the basis of the data being no older than the 3 most recent and complete years prior to the rating period for setting capitation rates. </w:t>
      </w:r>
      <w:r w:rsidR="00321864">
        <w:rPr>
          <w:rFonts w:ascii="Times New Roman" w:hAnsi="Times New Roman" w:cs="Times New Roman"/>
        </w:rPr>
        <w:t xml:space="preserve"> </w:t>
      </w:r>
      <w:r w:rsidR="0081361E">
        <w:rPr>
          <w:rFonts w:ascii="Times New Roman" w:hAnsi="Times New Roman" w:cs="Times New Roman"/>
        </w:rPr>
        <w:t>This requirement allows states’ actuaries to continue to use base data prior to the public health emergency.  Additionally, s</w:t>
      </w:r>
      <w:r w:rsidRPr="00706501">
        <w:rPr>
          <w:rFonts w:ascii="Times New Roman" w:hAnsi="Times New Roman" w:cs="Times New Roman"/>
        </w:rPr>
        <w:t xml:space="preserve">tates that are unable to develop rates using </w:t>
      </w:r>
      <w:r w:rsidR="0081361E">
        <w:rPr>
          <w:rFonts w:ascii="Times New Roman" w:hAnsi="Times New Roman" w:cs="Times New Roman"/>
        </w:rPr>
        <w:t xml:space="preserve">base </w:t>
      </w:r>
      <w:r w:rsidRPr="00706501">
        <w:rPr>
          <w:rFonts w:ascii="Times New Roman" w:hAnsi="Times New Roman" w:cs="Times New Roman"/>
        </w:rPr>
        <w:t xml:space="preserve">data that is no older than from the 3 most recent and complete years prior to the rating period may request approval for an exception as per 42 CFR § 438.5(c)(3). </w:t>
      </w:r>
      <w:r w:rsidR="00321864">
        <w:rPr>
          <w:rFonts w:ascii="Times New Roman" w:hAnsi="Times New Roman" w:cs="Times New Roman"/>
        </w:rPr>
        <w:t xml:space="preserve"> </w:t>
      </w:r>
      <w:r w:rsidRPr="00706501">
        <w:rPr>
          <w:rFonts w:ascii="Times New Roman" w:hAnsi="Times New Roman" w:cs="Times New Roman"/>
        </w:rPr>
        <w:t xml:space="preserve">We believe these regulatory requirements </w:t>
      </w:r>
      <w:r w:rsidR="00CB6F65">
        <w:rPr>
          <w:rFonts w:ascii="Times New Roman" w:hAnsi="Times New Roman" w:cs="Times New Roman"/>
        </w:rPr>
        <w:t>address the concerns expressed</w:t>
      </w:r>
      <w:r w:rsidRPr="00706501">
        <w:rPr>
          <w:rFonts w:ascii="Times New Roman" w:hAnsi="Times New Roman" w:cs="Times New Roman"/>
        </w:rPr>
        <w:t xml:space="preserve"> by commenters and are reflected in Section I.2 of the Guide.</w:t>
      </w:r>
      <w:r>
        <w:rPr>
          <w:rFonts w:ascii="Times New Roman" w:hAnsi="Times New Roman" w:cs="Times New Roman"/>
        </w:rPr>
        <w:t xml:space="preserve">  </w:t>
      </w:r>
      <w:r w:rsidR="0075527F">
        <w:rPr>
          <w:rFonts w:ascii="Times New Roman" w:hAnsi="Times New Roman" w:cs="Times New Roman"/>
        </w:rPr>
        <w:t>Additionally,</w:t>
      </w:r>
      <w:r w:rsidR="00CB6F65">
        <w:rPr>
          <w:rFonts w:ascii="Times New Roman" w:hAnsi="Times New Roman" w:cs="Times New Roman"/>
        </w:rPr>
        <w:t xml:space="preserve"> the documentation requirements described in the Guide </w:t>
      </w:r>
      <w:r w:rsidRPr="00CB6F65" w:rsidR="00CB6F65">
        <w:rPr>
          <w:rFonts w:ascii="Times New Roman" w:hAnsi="Times New Roman" w:cs="Times New Roman"/>
        </w:rPr>
        <w:t xml:space="preserve">provide CMS with sufficient information to evaluate actuarial soundness of the capitation payments and </w:t>
      </w:r>
      <w:r w:rsidR="0075527F">
        <w:rPr>
          <w:rFonts w:ascii="Times New Roman" w:hAnsi="Times New Roman" w:cs="Times New Roman"/>
        </w:rPr>
        <w:t xml:space="preserve">we </w:t>
      </w:r>
      <w:r w:rsidRPr="00CB6F65" w:rsidR="00CB6F65">
        <w:rPr>
          <w:rFonts w:ascii="Times New Roman" w:hAnsi="Times New Roman" w:cs="Times New Roman"/>
        </w:rPr>
        <w:t xml:space="preserve">decline to include any additional requirements in the Guide. </w:t>
      </w:r>
    </w:p>
    <w:p w:rsidR="00F74FF4" w:rsidP="008606FC" w:rsidRDefault="00F74FF4" w14:paraId="325B72E8" w14:textId="77777777">
      <w:pPr>
        <w:spacing w:after="0" w:line="240" w:lineRule="auto"/>
        <w:rPr>
          <w:rFonts w:ascii="Times New Roman" w:hAnsi="Times New Roman" w:cs="Times New Roman"/>
        </w:rPr>
      </w:pPr>
    </w:p>
    <w:p w:rsidR="005F24EA" w:rsidP="008606FC" w:rsidRDefault="005F24EA" w14:paraId="460FA757" w14:textId="4B405553">
      <w:pPr>
        <w:spacing w:after="0" w:line="240" w:lineRule="auto"/>
        <w:rPr>
          <w:rFonts w:ascii="Times New Roman" w:hAnsi="Times New Roman" w:cs="Times New Roman"/>
        </w:rPr>
      </w:pPr>
      <w:r w:rsidRPr="002E41B5">
        <w:rPr>
          <w:rFonts w:ascii="Times New Roman" w:hAnsi="Times New Roman" w:cs="Times New Roman"/>
        </w:rPr>
        <w:t>Comment</w:t>
      </w:r>
      <w:r>
        <w:rPr>
          <w:rFonts w:ascii="Times New Roman" w:hAnsi="Times New Roman" w:cs="Times New Roman"/>
        </w:rPr>
        <w:t>: One commenter indicated CMS should be proactive in providing detailed, specific requirements and expectations as to how actuaries must account for COVID-19 impacts</w:t>
      </w:r>
      <w:r w:rsidR="00321864">
        <w:rPr>
          <w:rFonts w:ascii="Times New Roman" w:hAnsi="Times New Roman" w:cs="Times New Roman"/>
        </w:rPr>
        <w:t>.  A</w:t>
      </w:r>
      <w:r>
        <w:rPr>
          <w:rFonts w:ascii="Times New Roman" w:hAnsi="Times New Roman" w:cs="Times New Roman"/>
        </w:rPr>
        <w:t xml:space="preserve">nother commenter indicated that they appreciated </w:t>
      </w:r>
      <w:r w:rsidR="00DE641F">
        <w:rPr>
          <w:rFonts w:ascii="Times New Roman" w:hAnsi="Times New Roman" w:cs="Times New Roman"/>
        </w:rPr>
        <w:t xml:space="preserve">that the Guide has </w:t>
      </w:r>
      <w:r>
        <w:rPr>
          <w:rFonts w:ascii="Times New Roman" w:hAnsi="Times New Roman" w:cs="Times New Roman"/>
        </w:rPr>
        <w:t>a more robust set of expectations to document assumptions pertaining to the rate development impacted by the COVID-19 PHE</w:t>
      </w:r>
      <w:r w:rsidR="0000003B">
        <w:rPr>
          <w:rFonts w:ascii="Times New Roman" w:hAnsi="Times New Roman" w:cs="Times New Roman"/>
        </w:rPr>
        <w:t xml:space="preserve"> and encouraged CMS to continue proactive engagement with states as they learn from the complexities of rate setting during this time</w:t>
      </w:r>
      <w:r>
        <w:rPr>
          <w:rFonts w:ascii="Times New Roman" w:hAnsi="Times New Roman" w:cs="Times New Roman"/>
        </w:rPr>
        <w:t xml:space="preserve">.  </w:t>
      </w:r>
    </w:p>
    <w:p w:rsidR="008606FC" w:rsidP="008606FC" w:rsidRDefault="008606FC" w14:paraId="0DE846E1" w14:textId="77777777">
      <w:pPr>
        <w:spacing w:after="0" w:line="240" w:lineRule="auto"/>
        <w:rPr>
          <w:rFonts w:ascii="Times New Roman" w:hAnsi="Times New Roman" w:cs="Times New Roman"/>
        </w:rPr>
      </w:pPr>
    </w:p>
    <w:p w:rsidR="00CB6F65" w:rsidP="008606FC" w:rsidRDefault="00CB6F65" w14:paraId="09D66FF3" w14:textId="5A5005B3">
      <w:pPr>
        <w:spacing w:after="0" w:line="240" w:lineRule="auto"/>
        <w:rPr>
          <w:rFonts w:ascii="Times New Roman" w:hAnsi="Times New Roman" w:cs="Times New Roman"/>
        </w:rPr>
      </w:pPr>
      <w:r w:rsidRPr="002E41B5">
        <w:rPr>
          <w:rFonts w:ascii="Times New Roman" w:hAnsi="Times New Roman" w:cs="Times New Roman"/>
        </w:rPr>
        <w:t>Response</w:t>
      </w:r>
      <w:r>
        <w:rPr>
          <w:rFonts w:ascii="Times New Roman" w:hAnsi="Times New Roman" w:cs="Times New Roman"/>
        </w:rPr>
        <w:t>:</w:t>
      </w:r>
      <w:r w:rsidRPr="00CB6F65">
        <w:t xml:space="preserve"> </w:t>
      </w:r>
      <w:r w:rsidRPr="00CB6F65">
        <w:rPr>
          <w:rFonts w:ascii="Times New Roman" w:hAnsi="Times New Roman" w:cs="Times New Roman"/>
        </w:rPr>
        <w:t>CMS does not believe that it should include additional guidance on the impacts of</w:t>
      </w:r>
      <w:r>
        <w:rPr>
          <w:rFonts w:ascii="Times New Roman" w:hAnsi="Times New Roman" w:cs="Times New Roman"/>
        </w:rPr>
        <w:t xml:space="preserve"> the PHE in the Guide</w:t>
      </w:r>
      <w:r w:rsidRPr="00CB6F65">
        <w:rPr>
          <w:rFonts w:ascii="Times New Roman" w:hAnsi="Times New Roman" w:cs="Times New Roman"/>
        </w:rPr>
        <w:t xml:space="preserve">. </w:t>
      </w:r>
      <w:r w:rsidR="00321864">
        <w:rPr>
          <w:rFonts w:ascii="Times New Roman" w:hAnsi="Times New Roman" w:cs="Times New Roman"/>
        </w:rPr>
        <w:t xml:space="preserve"> </w:t>
      </w:r>
      <w:r w:rsidRPr="00CB6F65">
        <w:rPr>
          <w:rFonts w:ascii="Times New Roman" w:hAnsi="Times New Roman" w:cs="Times New Roman"/>
        </w:rPr>
        <w:t>CMS expects that the PHE impacts on Medicaid managed care capitation rates will vary across both states and programs and thus CMS would like to ensure that states</w:t>
      </w:r>
      <w:r w:rsidR="00321864">
        <w:rPr>
          <w:rFonts w:ascii="Times New Roman" w:hAnsi="Times New Roman" w:cs="Times New Roman"/>
        </w:rPr>
        <w:t xml:space="preserve"> and their actuaries</w:t>
      </w:r>
      <w:r w:rsidRPr="00CB6F65">
        <w:rPr>
          <w:rFonts w:ascii="Times New Roman" w:hAnsi="Times New Roman" w:cs="Times New Roman"/>
        </w:rPr>
        <w:t xml:space="preserve"> retain the ability to evaluate and determine the approach that is most appropriate for their program(s). </w:t>
      </w:r>
      <w:r w:rsidR="00321864">
        <w:rPr>
          <w:rFonts w:ascii="Times New Roman" w:hAnsi="Times New Roman" w:cs="Times New Roman"/>
        </w:rPr>
        <w:t xml:space="preserve"> </w:t>
      </w:r>
      <w:r w:rsidRPr="00CB6F65">
        <w:rPr>
          <w:rFonts w:ascii="Times New Roman" w:hAnsi="Times New Roman" w:cs="Times New Roman"/>
        </w:rPr>
        <w:t xml:space="preserve">Additionally, the Guide provides references and links to the </w:t>
      </w:r>
      <w:hyperlink w:history="1" r:id="rId10">
        <w:r w:rsidRPr="0062027A" w:rsidR="00B5152C">
          <w:rPr>
            <w:rStyle w:val="Hyperlink"/>
            <w:rFonts w:ascii="Times New Roman" w:hAnsi="Times New Roman" w:cs="Times New Roman"/>
          </w:rPr>
          <w:t>CMCS Informational Bulletin published on May 14, 2020</w:t>
        </w:r>
      </w:hyperlink>
      <w:r w:rsidRPr="0062027A" w:rsidR="00B5152C">
        <w:rPr>
          <w:rFonts w:ascii="Times New Roman" w:hAnsi="Times New Roman" w:cs="Times New Roman"/>
        </w:rPr>
        <w:t xml:space="preserve"> and </w:t>
      </w:r>
      <w:hyperlink w:history="1" r:id="rId11">
        <w:r w:rsidRPr="0062027A" w:rsidR="00B5152C">
          <w:rPr>
            <w:rStyle w:val="Hyperlink"/>
            <w:rFonts w:ascii="Times New Roman" w:hAnsi="Times New Roman" w:cs="Times New Roman"/>
          </w:rPr>
          <w:t>COVID Frequently Asked Questions for State Medicaid and CHIP Agencies</w:t>
        </w:r>
      </w:hyperlink>
      <w:r w:rsidR="00B5152C">
        <w:rPr>
          <w:rStyle w:val="Hyperlink"/>
          <w:rFonts w:ascii="Times New Roman" w:hAnsi="Times New Roman" w:cs="Times New Roman"/>
        </w:rPr>
        <w:t xml:space="preserve"> </w:t>
      </w:r>
      <w:r w:rsidRPr="00CB6F65">
        <w:rPr>
          <w:rFonts w:ascii="Times New Roman" w:hAnsi="Times New Roman" w:cs="Times New Roman"/>
        </w:rPr>
        <w:t>for further information regarding rate development and risk mitigation considerations around the PHE.</w:t>
      </w:r>
      <w:r>
        <w:rPr>
          <w:rFonts w:ascii="Times New Roman" w:hAnsi="Times New Roman" w:cs="Times New Roman"/>
        </w:rPr>
        <w:t xml:space="preserve"> </w:t>
      </w:r>
      <w:r w:rsidR="00321864">
        <w:rPr>
          <w:rFonts w:ascii="Times New Roman" w:hAnsi="Times New Roman" w:cs="Times New Roman"/>
        </w:rPr>
        <w:t xml:space="preserve"> </w:t>
      </w:r>
      <w:r w:rsidRPr="00CB6F65">
        <w:rPr>
          <w:rFonts w:ascii="Times New Roman" w:hAnsi="Times New Roman" w:cs="Times New Roman"/>
        </w:rPr>
        <w:t xml:space="preserve">We believe the documentation requirements </w:t>
      </w:r>
      <w:r w:rsidR="00B5152C">
        <w:rPr>
          <w:rFonts w:ascii="Times New Roman" w:hAnsi="Times New Roman" w:cs="Times New Roman"/>
        </w:rPr>
        <w:t>currently reflected</w:t>
      </w:r>
      <w:r w:rsidRPr="00CB6F65">
        <w:rPr>
          <w:rFonts w:ascii="Times New Roman" w:hAnsi="Times New Roman" w:cs="Times New Roman"/>
        </w:rPr>
        <w:t xml:space="preserve"> in the Guide provide CMS with sufficient information to evaluate actuarial soundness of the capitation payments and decline to include any additional requirements.  </w:t>
      </w:r>
    </w:p>
    <w:p w:rsidR="00F74FF4" w:rsidP="008606FC" w:rsidRDefault="00F74FF4" w14:paraId="4AF79099" w14:textId="77777777">
      <w:pPr>
        <w:spacing w:after="0" w:line="240" w:lineRule="auto"/>
        <w:rPr>
          <w:rFonts w:ascii="Times New Roman" w:hAnsi="Times New Roman" w:cs="Times New Roman"/>
        </w:rPr>
      </w:pPr>
    </w:p>
    <w:p w:rsidR="00E371F0" w:rsidP="008606FC" w:rsidRDefault="006F1243" w14:paraId="2C7818A7" w14:textId="2D9ED580">
      <w:pPr>
        <w:spacing w:after="0" w:line="240" w:lineRule="auto"/>
        <w:rPr>
          <w:rFonts w:ascii="Times New Roman" w:hAnsi="Times New Roman" w:cs="Times New Roman"/>
        </w:rPr>
      </w:pPr>
      <w:r>
        <w:rPr>
          <w:rFonts w:ascii="Times New Roman" w:hAnsi="Times New Roman" w:cs="Times New Roman"/>
        </w:rPr>
        <w:t>Comment</w:t>
      </w:r>
      <w:r w:rsidR="005F24EA">
        <w:rPr>
          <w:rFonts w:ascii="Times New Roman" w:hAnsi="Times New Roman" w:cs="Times New Roman"/>
        </w:rPr>
        <w:t>: One commenter</w:t>
      </w:r>
      <w:r w:rsidR="00E371F0">
        <w:rPr>
          <w:rFonts w:ascii="Times New Roman" w:hAnsi="Times New Roman" w:cs="Times New Roman"/>
        </w:rPr>
        <w:t xml:space="preserve"> </w:t>
      </w:r>
      <w:r w:rsidR="003F0751">
        <w:rPr>
          <w:rFonts w:ascii="Times New Roman" w:hAnsi="Times New Roman" w:cs="Times New Roman"/>
        </w:rPr>
        <w:t>indicated</w:t>
      </w:r>
      <w:r w:rsidR="00E371F0">
        <w:rPr>
          <w:rFonts w:ascii="Times New Roman" w:hAnsi="Times New Roman" w:cs="Times New Roman"/>
        </w:rPr>
        <w:t xml:space="preserve"> CMS </w:t>
      </w:r>
      <w:r w:rsidR="003F0751">
        <w:rPr>
          <w:rFonts w:ascii="Times New Roman" w:hAnsi="Times New Roman" w:cs="Times New Roman"/>
        </w:rPr>
        <w:t>should</w:t>
      </w:r>
      <w:r w:rsidR="00E371F0">
        <w:rPr>
          <w:rFonts w:ascii="Times New Roman" w:hAnsi="Times New Roman" w:cs="Times New Roman"/>
        </w:rPr>
        <w:t xml:space="preserve"> require actuaries </w:t>
      </w:r>
      <w:r w:rsidR="008B1552">
        <w:rPr>
          <w:rFonts w:ascii="Times New Roman" w:hAnsi="Times New Roman" w:cs="Times New Roman"/>
        </w:rPr>
        <w:t xml:space="preserve">to </w:t>
      </w:r>
      <w:r w:rsidR="00E371F0">
        <w:rPr>
          <w:rFonts w:ascii="Times New Roman" w:hAnsi="Times New Roman" w:cs="Times New Roman"/>
        </w:rPr>
        <w:t>evaluate the impacts of COVID</w:t>
      </w:r>
      <w:r w:rsidR="008B1552">
        <w:rPr>
          <w:rFonts w:ascii="Times New Roman" w:hAnsi="Times New Roman" w:cs="Times New Roman"/>
        </w:rPr>
        <w:t xml:space="preserve"> on any quality bonuses or withhold</w:t>
      </w:r>
      <w:r w:rsidR="00C675B3">
        <w:rPr>
          <w:rFonts w:ascii="Times New Roman" w:hAnsi="Times New Roman" w:cs="Times New Roman"/>
        </w:rPr>
        <w:t xml:space="preserve"> arrangements</w:t>
      </w:r>
      <w:r w:rsidR="008B1552">
        <w:rPr>
          <w:rFonts w:ascii="Times New Roman" w:hAnsi="Times New Roman" w:cs="Times New Roman"/>
        </w:rPr>
        <w:t xml:space="preserve"> included in rate certifications.  </w:t>
      </w:r>
    </w:p>
    <w:p w:rsidR="008606FC" w:rsidP="008606FC" w:rsidRDefault="008606FC" w14:paraId="016AB2F0" w14:textId="77777777">
      <w:pPr>
        <w:spacing w:after="0" w:line="240" w:lineRule="auto"/>
        <w:rPr>
          <w:rFonts w:ascii="Times New Roman" w:hAnsi="Times New Roman" w:cs="Times New Roman"/>
        </w:rPr>
      </w:pPr>
    </w:p>
    <w:p w:rsidR="005F24EA" w:rsidP="008606FC" w:rsidRDefault="00321864" w14:paraId="49BC40CC" w14:textId="0D1111D1">
      <w:pPr>
        <w:spacing w:after="0" w:line="240" w:lineRule="auto"/>
        <w:rPr>
          <w:rFonts w:ascii="Times New Roman" w:hAnsi="Times New Roman" w:cs="Times New Roman"/>
        </w:rPr>
      </w:pPr>
      <w:r>
        <w:rPr>
          <w:rFonts w:ascii="Times New Roman" w:hAnsi="Times New Roman" w:cs="Times New Roman"/>
        </w:rPr>
        <w:t xml:space="preserve">Response: </w:t>
      </w:r>
      <w:r w:rsidRPr="0062027A" w:rsidR="00C82BC7">
        <w:rPr>
          <w:rFonts w:ascii="Times New Roman" w:hAnsi="Times New Roman" w:cs="Times New Roman"/>
        </w:rPr>
        <w:t>The Guide includes language that incorporates 42 CFR § 438.6(b)</w:t>
      </w:r>
      <w:r w:rsidR="00C82BC7">
        <w:rPr>
          <w:rFonts w:ascii="Times New Roman" w:hAnsi="Times New Roman" w:cs="Times New Roman"/>
        </w:rPr>
        <w:t xml:space="preserve">(2) and </w:t>
      </w:r>
      <w:r w:rsidRPr="0062027A" w:rsidR="00C82BC7">
        <w:rPr>
          <w:rFonts w:ascii="Times New Roman" w:hAnsi="Times New Roman" w:cs="Times New Roman"/>
        </w:rPr>
        <w:t>(</w:t>
      </w:r>
      <w:r w:rsidR="00C82BC7">
        <w:rPr>
          <w:rFonts w:ascii="Times New Roman" w:hAnsi="Times New Roman" w:cs="Times New Roman"/>
        </w:rPr>
        <w:t>3</w:t>
      </w:r>
      <w:r w:rsidRPr="0062027A" w:rsidR="00C82BC7">
        <w:rPr>
          <w:rFonts w:ascii="Times New Roman" w:hAnsi="Times New Roman" w:cs="Times New Roman"/>
        </w:rPr>
        <w:t xml:space="preserve">) and indicates that rate certifications must include a description of </w:t>
      </w:r>
      <w:r w:rsidR="00C82BC7">
        <w:rPr>
          <w:rFonts w:ascii="Times New Roman" w:hAnsi="Times New Roman" w:cs="Times New Roman"/>
        </w:rPr>
        <w:t>any incentive payments and/or withhold arrangements</w:t>
      </w:r>
      <w:r w:rsidR="00302BCF">
        <w:rPr>
          <w:rFonts w:ascii="Times New Roman" w:hAnsi="Times New Roman" w:cs="Times New Roman"/>
        </w:rPr>
        <w:t xml:space="preserve"> that state has with managed care plans</w:t>
      </w:r>
      <w:r w:rsidR="00C82BC7">
        <w:rPr>
          <w:rFonts w:ascii="Times New Roman" w:hAnsi="Times New Roman" w:cs="Times New Roman"/>
        </w:rPr>
        <w:t xml:space="preserve">. </w:t>
      </w:r>
      <w:r w:rsidR="00B130CB">
        <w:rPr>
          <w:rFonts w:ascii="Times New Roman" w:hAnsi="Times New Roman" w:cs="Times New Roman"/>
        </w:rPr>
        <w:t xml:space="preserve"> </w:t>
      </w:r>
      <w:r w:rsidR="00C82BC7">
        <w:rPr>
          <w:rFonts w:ascii="Times New Roman" w:hAnsi="Times New Roman" w:cs="Times New Roman"/>
        </w:rPr>
        <w:t>For incentive arrangements, the state may not provide for payment in excess of 105% of the approved capitation payments attributable to the</w:t>
      </w:r>
      <w:r w:rsidR="00302BCF">
        <w:rPr>
          <w:rFonts w:ascii="Times New Roman" w:hAnsi="Times New Roman" w:cs="Times New Roman"/>
        </w:rPr>
        <w:t xml:space="preserve"> enrollees or services covered by the incentive arrangement. </w:t>
      </w:r>
      <w:r w:rsidR="00B130CB">
        <w:rPr>
          <w:rFonts w:ascii="Times New Roman" w:hAnsi="Times New Roman" w:cs="Times New Roman"/>
        </w:rPr>
        <w:t xml:space="preserve"> </w:t>
      </w:r>
      <w:r w:rsidR="00302BCF">
        <w:rPr>
          <w:rFonts w:ascii="Times New Roman" w:hAnsi="Times New Roman" w:cs="Times New Roman"/>
        </w:rPr>
        <w:t xml:space="preserve">Additionally, the certification must indicate the time period of the incentive arrangement, the enrollees, services and providers covered by the incentive arrangement and the purpose of the incentive arrangement (e.g., specified activities, targets, performance measures, or quality-based outcomes, etc.). </w:t>
      </w:r>
      <w:r w:rsidR="00B130CB">
        <w:rPr>
          <w:rFonts w:ascii="Times New Roman" w:hAnsi="Times New Roman" w:cs="Times New Roman"/>
        </w:rPr>
        <w:t xml:space="preserve"> </w:t>
      </w:r>
      <w:r w:rsidR="00302BCF">
        <w:rPr>
          <w:rFonts w:ascii="Times New Roman" w:hAnsi="Times New Roman" w:cs="Times New Roman"/>
        </w:rPr>
        <w:t xml:space="preserve">For any withhold arrangement, the rate certification must describe </w:t>
      </w:r>
      <w:r w:rsidRPr="0062027A" w:rsidR="00C82BC7">
        <w:rPr>
          <w:rFonts w:ascii="Times New Roman" w:hAnsi="Times New Roman" w:cs="Times New Roman"/>
        </w:rPr>
        <w:t xml:space="preserve">how the total withhold arrangement, achievable or not, is reasonable and takes into consideration the managed care plan’s financial operating needs accounting for the size and characteristics of the populations covered under the contract, as well as the managed care plan’s capital reserves as measured by the risk-based capital level, months of claims reserve, or other appropriate measure of reserves. </w:t>
      </w:r>
      <w:r w:rsidR="00B130CB">
        <w:rPr>
          <w:rFonts w:ascii="Times New Roman" w:hAnsi="Times New Roman" w:cs="Times New Roman"/>
        </w:rPr>
        <w:t xml:space="preserve"> </w:t>
      </w:r>
      <w:r w:rsidRPr="00C82BC7" w:rsidR="00C82BC7">
        <w:rPr>
          <w:rFonts w:ascii="Times New Roman" w:hAnsi="Times New Roman" w:cs="Times New Roman"/>
        </w:rPr>
        <w:t xml:space="preserve">Additionally, the Guide indicates that rate certifications must include an adequate description of the withhold arrangement including the purpose of the withhold arrangement (e.g., specified activities, targets, performance measures, or quality-based outcomes, etc.). </w:t>
      </w:r>
      <w:r w:rsidR="00B130CB">
        <w:rPr>
          <w:rFonts w:ascii="Times New Roman" w:hAnsi="Times New Roman" w:cs="Times New Roman"/>
        </w:rPr>
        <w:t xml:space="preserve"> </w:t>
      </w:r>
      <w:r w:rsidRPr="00C82BC7" w:rsidR="00C82BC7">
        <w:rPr>
          <w:rFonts w:ascii="Times New Roman" w:hAnsi="Times New Roman" w:cs="Times New Roman"/>
        </w:rPr>
        <w:t xml:space="preserve">The rate certification must also indicate that the capitation payment minus any portion of a withhold that is not reasonably achievable is determined as actuarially sound by an actuary. </w:t>
      </w:r>
      <w:r w:rsidR="00B130CB">
        <w:rPr>
          <w:rFonts w:ascii="Times New Roman" w:hAnsi="Times New Roman" w:cs="Times New Roman"/>
        </w:rPr>
        <w:t xml:space="preserve"> </w:t>
      </w:r>
      <w:r w:rsidRPr="00C82BC7" w:rsidR="00C82BC7">
        <w:rPr>
          <w:rFonts w:ascii="Times New Roman" w:hAnsi="Times New Roman" w:cs="Times New Roman"/>
        </w:rPr>
        <w:t xml:space="preserve">We decline to include additional documentation requirements about </w:t>
      </w:r>
      <w:r w:rsidR="00302BCF">
        <w:rPr>
          <w:rFonts w:ascii="Times New Roman" w:hAnsi="Times New Roman" w:cs="Times New Roman"/>
        </w:rPr>
        <w:t xml:space="preserve">incentive payments and withhold arrangements and </w:t>
      </w:r>
      <w:r w:rsidRPr="00C82BC7" w:rsidR="00C82BC7">
        <w:rPr>
          <w:rFonts w:ascii="Times New Roman" w:hAnsi="Times New Roman" w:cs="Times New Roman"/>
        </w:rPr>
        <w:t>believe that requirements in Section I.4.</w:t>
      </w:r>
      <w:r w:rsidR="00302BCF">
        <w:rPr>
          <w:rFonts w:ascii="Times New Roman" w:hAnsi="Times New Roman" w:cs="Times New Roman"/>
        </w:rPr>
        <w:t xml:space="preserve">A and </w:t>
      </w:r>
      <w:r w:rsidRPr="00C82BC7" w:rsidR="00C82BC7">
        <w:rPr>
          <w:rFonts w:ascii="Times New Roman" w:hAnsi="Times New Roman" w:cs="Times New Roman"/>
        </w:rPr>
        <w:t xml:space="preserve">B of the Guide provide adequate information for CMS to conduct its review of Medicaid managed care capitation payments that include </w:t>
      </w:r>
      <w:r w:rsidR="00302BCF">
        <w:rPr>
          <w:rFonts w:ascii="Times New Roman" w:hAnsi="Times New Roman" w:cs="Times New Roman"/>
        </w:rPr>
        <w:t xml:space="preserve">incentive payments and/or </w:t>
      </w:r>
      <w:r w:rsidRPr="00C82BC7" w:rsidR="00C82BC7">
        <w:rPr>
          <w:rFonts w:ascii="Times New Roman" w:hAnsi="Times New Roman" w:cs="Times New Roman"/>
        </w:rPr>
        <w:t>withhold arrangements</w:t>
      </w:r>
      <w:r w:rsidR="00B5152C">
        <w:rPr>
          <w:rFonts w:ascii="Times New Roman" w:hAnsi="Times New Roman" w:cs="Times New Roman"/>
        </w:rPr>
        <w:t>.</w:t>
      </w:r>
    </w:p>
    <w:p w:rsidRPr="0062027A" w:rsidR="0079066F" w:rsidP="008606FC" w:rsidRDefault="0079066F" w14:paraId="62E52882" w14:textId="77777777">
      <w:pPr>
        <w:spacing w:after="0" w:line="240" w:lineRule="auto"/>
        <w:rPr>
          <w:rFonts w:ascii="Times New Roman" w:hAnsi="Times New Roman" w:cs="Times New Roman"/>
        </w:rPr>
      </w:pPr>
    </w:p>
    <w:p w:rsidR="008B1552" w:rsidP="008606FC" w:rsidRDefault="008B1552" w14:paraId="47F185A6" w14:textId="31A79907">
      <w:pPr>
        <w:spacing w:after="0" w:line="240" w:lineRule="auto"/>
        <w:rPr>
          <w:rFonts w:ascii="Times New Roman" w:hAnsi="Times New Roman" w:cs="Times New Roman"/>
        </w:rPr>
      </w:pPr>
      <w:r>
        <w:rPr>
          <w:rFonts w:ascii="Times New Roman" w:hAnsi="Times New Roman" w:cs="Times New Roman"/>
        </w:rPr>
        <w:t xml:space="preserve">Comment: </w:t>
      </w:r>
      <w:r w:rsidR="00E44F22">
        <w:rPr>
          <w:rFonts w:ascii="Times New Roman" w:hAnsi="Times New Roman" w:cs="Times New Roman"/>
        </w:rPr>
        <w:t>Some c</w:t>
      </w:r>
      <w:r>
        <w:rPr>
          <w:rFonts w:ascii="Times New Roman" w:hAnsi="Times New Roman" w:cs="Times New Roman"/>
        </w:rPr>
        <w:t xml:space="preserve">ommenters recommended that CMS </w:t>
      </w:r>
      <w:r w:rsidR="00706501">
        <w:rPr>
          <w:rFonts w:ascii="Times New Roman" w:hAnsi="Times New Roman" w:cs="Times New Roman"/>
        </w:rPr>
        <w:t>expand the guidance for risk mitigation strategies to include criteria or market conditions that states must consider when implementing risk sharing mechanisms</w:t>
      </w:r>
      <w:r w:rsidR="00EC4C6A">
        <w:rPr>
          <w:rFonts w:ascii="Times New Roman" w:hAnsi="Times New Roman" w:cs="Times New Roman"/>
        </w:rPr>
        <w:t xml:space="preserve">. </w:t>
      </w:r>
    </w:p>
    <w:p w:rsidR="002A50D6" w:rsidP="008606FC" w:rsidRDefault="002A50D6" w14:paraId="1DFC58E6" w14:textId="77777777">
      <w:pPr>
        <w:spacing w:after="0" w:line="240" w:lineRule="auto"/>
        <w:rPr>
          <w:rFonts w:ascii="Times New Roman" w:hAnsi="Times New Roman" w:cs="Times New Roman"/>
        </w:rPr>
      </w:pPr>
    </w:p>
    <w:p w:rsidR="00DB2522" w:rsidP="008606FC" w:rsidRDefault="00E44F22" w14:paraId="748E4667" w14:textId="1BF6B560">
      <w:pPr>
        <w:spacing w:after="0" w:line="240" w:lineRule="auto"/>
        <w:rPr>
          <w:rFonts w:ascii="Times New Roman" w:hAnsi="Times New Roman" w:cs="Times New Roman"/>
        </w:rPr>
      </w:pPr>
      <w:r>
        <w:rPr>
          <w:rFonts w:ascii="Times New Roman" w:hAnsi="Times New Roman" w:cs="Times New Roman"/>
        </w:rPr>
        <w:t xml:space="preserve">Response: </w:t>
      </w:r>
      <w:r w:rsidRPr="00E44F22">
        <w:rPr>
          <w:rFonts w:ascii="Times New Roman" w:hAnsi="Times New Roman" w:cs="Times New Roman"/>
        </w:rPr>
        <w:t>We decline to adopt th</w:t>
      </w:r>
      <w:r>
        <w:rPr>
          <w:rFonts w:ascii="Times New Roman" w:hAnsi="Times New Roman" w:cs="Times New Roman"/>
        </w:rPr>
        <w:t>is</w:t>
      </w:r>
      <w:r w:rsidRPr="00E44F22">
        <w:rPr>
          <w:rFonts w:ascii="Times New Roman" w:hAnsi="Times New Roman" w:cs="Times New Roman"/>
        </w:rPr>
        <w:t xml:space="preserve"> recommendation as </w:t>
      </w:r>
      <w:r>
        <w:rPr>
          <w:rFonts w:ascii="Times New Roman" w:hAnsi="Times New Roman" w:cs="Times New Roman"/>
        </w:rPr>
        <w:t>w</w:t>
      </w:r>
      <w:r w:rsidRPr="0062027A">
        <w:rPr>
          <w:rFonts w:ascii="Times New Roman" w:hAnsi="Times New Roman" w:cs="Times New Roman"/>
        </w:rPr>
        <w:t xml:space="preserve">e believe the documentation requirements in </w:t>
      </w:r>
      <w:r w:rsidRPr="000B233F">
        <w:rPr>
          <w:rFonts w:ascii="Times New Roman" w:hAnsi="Times New Roman" w:cs="Times New Roman"/>
        </w:rPr>
        <w:t>Section I.4</w:t>
      </w:r>
      <w:r w:rsidRPr="00E44F22">
        <w:rPr>
          <w:rFonts w:ascii="Times New Roman" w:hAnsi="Times New Roman" w:cs="Times New Roman"/>
        </w:rPr>
        <w:t xml:space="preserve">.C.ii of the Guide </w:t>
      </w:r>
      <w:r w:rsidRPr="0062027A">
        <w:rPr>
          <w:rFonts w:ascii="Times New Roman" w:hAnsi="Times New Roman" w:cs="Times New Roman"/>
        </w:rPr>
        <w:t>appropriately incorporate 42 CFR § 438.6(b)(1)</w:t>
      </w:r>
      <w:r w:rsidR="00C675B3">
        <w:rPr>
          <w:rFonts w:ascii="Times New Roman" w:hAnsi="Times New Roman" w:cs="Times New Roman"/>
        </w:rPr>
        <w:t xml:space="preserve"> with regard to risk sharing mechanisms</w:t>
      </w:r>
      <w:r w:rsidRPr="0062027A">
        <w:rPr>
          <w:rFonts w:ascii="Times New Roman" w:hAnsi="Times New Roman" w:cs="Times New Roman"/>
        </w:rPr>
        <w:t xml:space="preserve"> and provide CMS with sufficient information to evaluate the actuarial soundness of the certified capitation rates.</w:t>
      </w:r>
      <w:r w:rsidR="00593750">
        <w:rPr>
          <w:rFonts w:ascii="Times New Roman" w:hAnsi="Times New Roman" w:cs="Times New Roman"/>
        </w:rPr>
        <w:t xml:space="preserve">  </w:t>
      </w:r>
      <w:r w:rsidR="00A91666">
        <w:rPr>
          <w:rFonts w:ascii="Times New Roman" w:hAnsi="Times New Roman" w:cs="Times New Roman"/>
        </w:rPr>
        <w:t>CMS</w:t>
      </w:r>
      <w:r w:rsidR="00593750">
        <w:rPr>
          <w:rFonts w:ascii="Times New Roman" w:hAnsi="Times New Roman" w:cs="Times New Roman"/>
        </w:rPr>
        <w:t xml:space="preserve"> has no regulatory requirements for including the additional guidance recommended.</w:t>
      </w:r>
      <w:r w:rsidR="00DB2522">
        <w:rPr>
          <w:rFonts w:ascii="Times New Roman" w:hAnsi="Times New Roman" w:cs="Times New Roman"/>
        </w:rPr>
        <w:t xml:space="preserve">  </w:t>
      </w:r>
      <w:r w:rsidRPr="0062027A" w:rsidR="00DB2522">
        <w:rPr>
          <w:rFonts w:ascii="Times New Roman" w:hAnsi="Times New Roman" w:cs="Times New Roman"/>
        </w:rPr>
        <w:t xml:space="preserve">Therefore, there is no need for additional information in the Guide.  </w:t>
      </w:r>
    </w:p>
    <w:p w:rsidR="00A876F5" w:rsidP="008606FC" w:rsidRDefault="00A876F5" w14:paraId="53F466C5" w14:textId="77777777">
      <w:pPr>
        <w:spacing w:after="0" w:line="240" w:lineRule="auto"/>
        <w:rPr>
          <w:rFonts w:ascii="Times New Roman" w:hAnsi="Times New Roman" w:cs="Times New Roman"/>
        </w:rPr>
      </w:pPr>
    </w:p>
    <w:p w:rsidR="00A876F5" w:rsidP="00A876F5" w:rsidRDefault="00A876F5" w14:paraId="38CD09AF" w14:textId="05A66834">
      <w:pPr>
        <w:spacing w:after="0" w:line="240" w:lineRule="auto"/>
        <w:rPr>
          <w:rFonts w:ascii="Times New Roman" w:hAnsi="Times New Roman" w:cs="Times New Roman"/>
        </w:rPr>
      </w:pPr>
      <w:r>
        <w:rPr>
          <w:rFonts w:ascii="Times New Roman" w:hAnsi="Times New Roman" w:cs="Times New Roman"/>
        </w:rPr>
        <w:t>Comment: Some commenters asked that CMS ensure a sufficient level of detail on the risk-sharing arrangement to ensure impact on rates and contracts can be fully understood by all partners.</w:t>
      </w:r>
    </w:p>
    <w:p w:rsidR="00A876F5" w:rsidP="008606FC" w:rsidRDefault="00A876F5" w14:paraId="39738D71" w14:textId="77777777">
      <w:pPr>
        <w:spacing w:after="0" w:line="240" w:lineRule="auto"/>
        <w:rPr>
          <w:rFonts w:ascii="Times New Roman" w:hAnsi="Times New Roman" w:cs="Times New Roman"/>
        </w:rPr>
      </w:pPr>
    </w:p>
    <w:p w:rsidR="00670E5F" w:rsidP="008606FC" w:rsidRDefault="00670E5F" w14:paraId="4EA0A67A" w14:textId="4156962B">
      <w:pPr>
        <w:spacing w:after="0" w:line="240" w:lineRule="auto"/>
        <w:rPr>
          <w:rFonts w:ascii="Times New Roman" w:hAnsi="Times New Roman" w:cs="Times New Roman"/>
        </w:rPr>
      </w:pPr>
      <w:r>
        <w:rPr>
          <w:rFonts w:ascii="Times New Roman" w:hAnsi="Times New Roman" w:cs="Times New Roman"/>
        </w:rPr>
        <w:t>Response:</w:t>
      </w:r>
      <w:r w:rsidRPr="007207E8">
        <w:rPr>
          <w:rFonts w:ascii="Times New Roman" w:hAnsi="Times New Roman" w:cs="Times New Roman"/>
        </w:rPr>
        <w:t xml:space="preserve"> </w:t>
      </w:r>
      <w:r>
        <w:rPr>
          <w:rFonts w:ascii="Times New Roman" w:hAnsi="Times New Roman" w:cs="Times New Roman"/>
        </w:rPr>
        <w:t xml:space="preserve">CMS believes this is addressed </w:t>
      </w:r>
      <w:r w:rsidRPr="0062027A">
        <w:rPr>
          <w:rFonts w:ascii="Times New Roman" w:hAnsi="Times New Roman" w:cs="Times New Roman"/>
        </w:rPr>
        <w:t xml:space="preserve">by the documentation requirements in Section I.4.C.ii of the Guide. For example, the Guide requires rate certifications to include a description of any risk-sharing arrangements including a rationale, a detailed description of how it is implemented, a description of any effect it may have on the development of the capitation rates, and documentation demonstrating that it has been developed in accordance with generally accepted actuarial principles and practices. </w:t>
      </w:r>
      <w:r>
        <w:rPr>
          <w:rFonts w:ascii="Times New Roman" w:hAnsi="Times New Roman" w:cs="Times New Roman"/>
        </w:rPr>
        <w:t xml:space="preserve"> </w:t>
      </w:r>
      <w:r w:rsidRPr="0062027A">
        <w:rPr>
          <w:rFonts w:ascii="Times New Roman" w:hAnsi="Times New Roman" w:cs="Times New Roman"/>
        </w:rPr>
        <w:t xml:space="preserve">There are additional documentation requirements in the Guide for risk-sharing mechanisms with a remittance/payment requirement and reinsurance requirements. </w:t>
      </w:r>
      <w:r>
        <w:rPr>
          <w:rFonts w:ascii="Times New Roman" w:hAnsi="Times New Roman" w:cs="Times New Roman"/>
        </w:rPr>
        <w:t xml:space="preserve"> </w:t>
      </w:r>
      <w:r w:rsidRPr="0062027A">
        <w:rPr>
          <w:rFonts w:ascii="Times New Roman" w:hAnsi="Times New Roman" w:cs="Times New Roman"/>
        </w:rPr>
        <w:t xml:space="preserve">We believe the </w:t>
      </w:r>
      <w:r w:rsidR="0081361E">
        <w:rPr>
          <w:rFonts w:ascii="Times New Roman" w:hAnsi="Times New Roman" w:cs="Times New Roman"/>
        </w:rPr>
        <w:t xml:space="preserve">current </w:t>
      </w:r>
      <w:r w:rsidRPr="0062027A">
        <w:rPr>
          <w:rFonts w:ascii="Times New Roman" w:hAnsi="Times New Roman" w:cs="Times New Roman"/>
        </w:rPr>
        <w:t xml:space="preserve">documentation requirements in the Guide appropriately incorporate 42 CFR § 438.6(b)(1) and provide CMS with sufficient information to evaluate the actuarial soundness of the certified capitation rates. </w:t>
      </w:r>
      <w:r>
        <w:rPr>
          <w:rFonts w:ascii="Times New Roman" w:hAnsi="Times New Roman" w:cs="Times New Roman"/>
        </w:rPr>
        <w:t xml:space="preserve"> </w:t>
      </w:r>
      <w:r w:rsidRPr="0062027A">
        <w:rPr>
          <w:rFonts w:ascii="Times New Roman" w:hAnsi="Times New Roman" w:cs="Times New Roman"/>
        </w:rPr>
        <w:t>Additionally, the annual report due from states pursuant to 42 CFR § 438.74 also provides detailed information regarding any remittances related to risk-sharing mechanisms and these requirements do not need to be duplicated in the Guide.</w:t>
      </w:r>
    </w:p>
    <w:p w:rsidRPr="0062027A" w:rsidR="00A876F5" w:rsidP="008606FC" w:rsidRDefault="00A876F5" w14:paraId="639FFAB8" w14:textId="77777777">
      <w:pPr>
        <w:spacing w:after="0" w:line="240" w:lineRule="auto"/>
        <w:rPr>
          <w:rFonts w:ascii="Times New Roman" w:hAnsi="Times New Roman" w:cs="Times New Roman"/>
        </w:rPr>
      </w:pPr>
    </w:p>
    <w:p w:rsidR="00DA65C5" w:rsidP="008606FC" w:rsidRDefault="00DA65C5" w14:paraId="5E591C34" w14:textId="5BF85161">
      <w:pPr>
        <w:spacing w:after="0" w:line="240" w:lineRule="auto"/>
        <w:rPr>
          <w:rFonts w:ascii="Times New Roman" w:hAnsi="Times New Roman" w:cs="Times New Roman"/>
        </w:rPr>
      </w:pPr>
      <w:r w:rsidRPr="0062027A">
        <w:rPr>
          <w:rFonts w:ascii="Times New Roman" w:hAnsi="Times New Roman" w:cs="Times New Roman"/>
        </w:rPr>
        <w:lastRenderedPageBreak/>
        <w:t>Comment:</w:t>
      </w:r>
      <w:r w:rsidRPr="0062027A" w:rsidR="008D2E85">
        <w:rPr>
          <w:rFonts w:ascii="Times New Roman" w:hAnsi="Times New Roman" w:cs="Times New Roman"/>
        </w:rPr>
        <w:t xml:space="preserve"> </w:t>
      </w:r>
      <w:r w:rsidR="000D50C7">
        <w:rPr>
          <w:rFonts w:ascii="Times New Roman" w:hAnsi="Times New Roman" w:cs="Times New Roman"/>
        </w:rPr>
        <w:t>Some c</w:t>
      </w:r>
      <w:r w:rsidRPr="0062027A" w:rsidR="008D2E85">
        <w:rPr>
          <w:rFonts w:ascii="Times New Roman" w:hAnsi="Times New Roman" w:cs="Times New Roman"/>
        </w:rPr>
        <w:t>ommenters recommended that CMS</w:t>
      </w:r>
      <w:r w:rsidRPr="0062027A">
        <w:rPr>
          <w:rFonts w:ascii="Times New Roman" w:hAnsi="Times New Roman" w:cs="Times New Roman"/>
        </w:rPr>
        <w:t xml:space="preserve"> </w:t>
      </w:r>
      <w:r w:rsidRPr="0062027A" w:rsidR="008D2E85">
        <w:rPr>
          <w:rFonts w:ascii="Times New Roman" w:hAnsi="Times New Roman" w:cs="Times New Roman"/>
        </w:rPr>
        <w:t xml:space="preserve">address requirements and conditions for including </w:t>
      </w:r>
      <w:r w:rsidRPr="0062027A" w:rsidR="00CD41CC">
        <w:rPr>
          <w:rFonts w:ascii="Times New Roman" w:hAnsi="Times New Roman" w:cs="Times New Roman"/>
        </w:rPr>
        <w:t xml:space="preserve">social </w:t>
      </w:r>
      <w:r w:rsidR="00DE641F">
        <w:rPr>
          <w:rFonts w:ascii="Times New Roman" w:hAnsi="Times New Roman" w:cs="Times New Roman"/>
        </w:rPr>
        <w:t>barriers</w:t>
      </w:r>
      <w:r w:rsidRPr="0062027A" w:rsidR="00DE641F">
        <w:rPr>
          <w:rFonts w:ascii="Times New Roman" w:hAnsi="Times New Roman" w:cs="Times New Roman"/>
        </w:rPr>
        <w:t xml:space="preserve"> </w:t>
      </w:r>
      <w:r w:rsidRPr="0062027A" w:rsidR="00CD41CC">
        <w:rPr>
          <w:rFonts w:ascii="Times New Roman" w:hAnsi="Times New Roman" w:cs="Times New Roman"/>
        </w:rPr>
        <w:t>of health</w:t>
      </w:r>
      <w:r w:rsidRPr="0062027A" w:rsidR="008D2E85">
        <w:rPr>
          <w:rFonts w:ascii="Times New Roman" w:hAnsi="Times New Roman" w:cs="Times New Roman"/>
        </w:rPr>
        <w:t xml:space="preserve"> expenditures as quality improvement activities in capitation rates and minimum MLR remittance calculations.</w:t>
      </w:r>
    </w:p>
    <w:p w:rsidRPr="0062027A" w:rsidR="00743621" w:rsidP="008606FC" w:rsidRDefault="00743621" w14:paraId="44A6F4D2" w14:textId="77777777">
      <w:pPr>
        <w:spacing w:after="0" w:line="240" w:lineRule="auto"/>
        <w:rPr>
          <w:rFonts w:ascii="Times New Roman" w:hAnsi="Times New Roman" w:cs="Times New Roman"/>
        </w:rPr>
      </w:pPr>
    </w:p>
    <w:p w:rsidR="008D2E85" w:rsidP="008606FC" w:rsidRDefault="008D2E85" w14:paraId="1B9BE14B" w14:textId="21060976">
      <w:pPr>
        <w:spacing w:after="0" w:line="240" w:lineRule="auto"/>
        <w:rPr>
          <w:rFonts w:ascii="Times New Roman" w:hAnsi="Times New Roman" w:cs="Times New Roman"/>
        </w:rPr>
      </w:pPr>
      <w:r w:rsidRPr="0062027A">
        <w:rPr>
          <w:rFonts w:ascii="Times New Roman" w:hAnsi="Times New Roman" w:cs="Times New Roman"/>
        </w:rPr>
        <w:t>Response:</w:t>
      </w:r>
      <w:r w:rsidRPr="0062027A" w:rsidR="00F3518C">
        <w:rPr>
          <w:rFonts w:ascii="Times New Roman" w:hAnsi="Times New Roman" w:cs="Times New Roman"/>
        </w:rPr>
        <w:t xml:space="preserve"> </w:t>
      </w:r>
      <w:r w:rsidRPr="0062027A" w:rsidR="00CD41CC">
        <w:rPr>
          <w:rFonts w:ascii="Times New Roman" w:hAnsi="Times New Roman" w:cs="Times New Roman"/>
        </w:rPr>
        <w:t>A</w:t>
      </w:r>
      <w:r w:rsidRPr="0062027A">
        <w:rPr>
          <w:rFonts w:ascii="Times New Roman" w:hAnsi="Times New Roman" w:cs="Times New Roman"/>
        </w:rPr>
        <w:t xml:space="preserve">ctivities that improve health care quality are </w:t>
      </w:r>
      <w:r w:rsidRPr="0062027A" w:rsidR="00CD41CC">
        <w:rPr>
          <w:rFonts w:ascii="Times New Roman" w:hAnsi="Times New Roman" w:cs="Times New Roman"/>
        </w:rPr>
        <w:t>clarified at 42 CFR § 438.8(e)(3)</w:t>
      </w:r>
      <w:r w:rsidRPr="0062027A" w:rsidR="00975AC3">
        <w:rPr>
          <w:rFonts w:ascii="Times New Roman" w:hAnsi="Times New Roman" w:cs="Times New Roman"/>
        </w:rPr>
        <w:t xml:space="preserve"> and </w:t>
      </w:r>
      <w:r w:rsidRPr="0062027A" w:rsidR="00F3518C">
        <w:rPr>
          <w:rFonts w:ascii="Times New Roman" w:hAnsi="Times New Roman" w:cs="Times New Roman"/>
        </w:rPr>
        <w:t xml:space="preserve">CMS has no regulatory </w:t>
      </w:r>
      <w:r w:rsidRPr="0062027A" w:rsidR="00975AC3">
        <w:rPr>
          <w:rFonts w:ascii="Times New Roman" w:hAnsi="Times New Roman" w:cs="Times New Roman"/>
        </w:rPr>
        <w:t xml:space="preserve">requirements for </w:t>
      </w:r>
      <w:r w:rsidRPr="0062027A" w:rsidR="00F3518C">
        <w:rPr>
          <w:rFonts w:ascii="Times New Roman" w:hAnsi="Times New Roman" w:cs="Times New Roman"/>
        </w:rPr>
        <w:t>including</w:t>
      </w:r>
      <w:r w:rsidRPr="0062027A" w:rsidR="00975AC3">
        <w:rPr>
          <w:rFonts w:ascii="Times New Roman" w:hAnsi="Times New Roman" w:cs="Times New Roman"/>
        </w:rPr>
        <w:t xml:space="preserve"> social </w:t>
      </w:r>
      <w:r w:rsidR="00202A1F">
        <w:rPr>
          <w:rFonts w:ascii="Times New Roman" w:hAnsi="Times New Roman" w:cs="Times New Roman"/>
        </w:rPr>
        <w:t>barriers</w:t>
      </w:r>
      <w:r w:rsidR="00B5152C">
        <w:rPr>
          <w:rFonts w:ascii="Times New Roman" w:hAnsi="Times New Roman" w:cs="Times New Roman"/>
        </w:rPr>
        <w:t xml:space="preserve"> </w:t>
      </w:r>
      <w:r w:rsidRPr="0062027A" w:rsidR="00975AC3">
        <w:rPr>
          <w:rFonts w:ascii="Times New Roman" w:hAnsi="Times New Roman" w:cs="Times New Roman"/>
        </w:rPr>
        <w:t>of health as activities that improve health care quality</w:t>
      </w:r>
      <w:r w:rsidRPr="0062027A" w:rsidR="00CA7909">
        <w:rPr>
          <w:rFonts w:ascii="Times New Roman" w:hAnsi="Times New Roman" w:cs="Times New Roman"/>
        </w:rPr>
        <w:t xml:space="preserve">. </w:t>
      </w:r>
      <w:r w:rsidR="009D1F94">
        <w:rPr>
          <w:rFonts w:ascii="Times New Roman" w:hAnsi="Times New Roman" w:cs="Times New Roman"/>
        </w:rPr>
        <w:t xml:space="preserve"> </w:t>
      </w:r>
      <w:r w:rsidRPr="0062027A" w:rsidR="00975AC3">
        <w:rPr>
          <w:rFonts w:ascii="Times New Roman" w:hAnsi="Times New Roman" w:cs="Times New Roman"/>
        </w:rPr>
        <w:t xml:space="preserve">Therefore, there is no need for additional information in the Guide.  </w:t>
      </w:r>
    </w:p>
    <w:p w:rsidR="00A876F5" w:rsidP="008606FC" w:rsidRDefault="00A876F5" w14:paraId="7FA5AC6F" w14:textId="77777777">
      <w:pPr>
        <w:spacing w:after="0" w:line="240" w:lineRule="auto"/>
        <w:rPr>
          <w:rFonts w:ascii="Times New Roman" w:hAnsi="Times New Roman" w:cs="Times New Roman"/>
        </w:rPr>
      </w:pPr>
    </w:p>
    <w:p w:rsidR="000D50C7" w:rsidP="008606FC" w:rsidRDefault="000D50C7" w14:paraId="131B3435" w14:textId="6056E2CF">
      <w:pPr>
        <w:spacing w:after="0" w:line="240" w:lineRule="auto"/>
        <w:rPr>
          <w:rFonts w:ascii="Times New Roman" w:hAnsi="Times New Roman" w:cs="Times New Roman"/>
        </w:rPr>
      </w:pPr>
      <w:r>
        <w:rPr>
          <w:rFonts w:ascii="Times New Roman" w:hAnsi="Times New Roman" w:cs="Times New Roman"/>
        </w:rPr>
        <w:t xml:space="preserve">Comment: Some commenters recommended that the Guide clarify for states that actuarial soundness also applies to adequate coverage of non-benefit costs when developing capitation rates to achieve a minimum MLR.  </w:t>
      </w:r>
    </w:p>
    <w:p w:rsidR="007C7B37" w:rsidP="008606FC" w:rsidRDefault="007C7B37" w14:paraId="1A82C042" w14:textId="77777777">
      <w:pPr>
        <w:spacing w:after="0" w:line="240" w:lineRule="auto"/>
        <w:rPr>
          <w:rFonts w:ascii="Times New Roman" w:hAnsi="Times New Roman" w:cs="Times New Roman"/>
        </w:rPr>
      </w:pPr>
    </w:p>
    <w:p w:rsidR="000D50C7" w:rsidP="008606FC" w:rsidRDefault="000D50C7" w14:paraId="1FBA0AFE" w14:textId="62CEFB0C">
      <w:pPr>
        <w:spacing w:after="0" w:line="240" w:lineRule="auto"/>
        <w:rPr>
          <w:rFonts w:ascii="Times New Roman" w:hAnsi="Times New Roman" w:cs="Times New Roman"/>
        </w:rPr>
      </w:pPr>
      <w:r>
        <w:rPr>
          <w:rFonts w:ascii="Times New Roman" w:hAnsi="Times New Roman" w:cs="Times New Roman"/>
        </w:rPr>
        <w:t>Response: S</w:t>
      </w:r>
      <w:r w:rsidRPr="0062027A">
        <w:rPr>
          <w:rFonts w:ascii="Times New Roman" w:hAnsi="Times New Roman" w:cs="Times New Roman"/>
        </w:rPr>
        <w:t xml:space="preserve">ection I.5.B of the Guide requires rate certifications to describe the development of the projected non-benefit costs included in the capitation rates in enough detail so CMS or an actuary applying generally accepted actuarial principles and practices can identify each type of non-benefit expense that is included in the rate and evaluate the reasonableness of the cost assumptions underlying each expense in accordance with 42 CFR § 438.7(b)(3). </w:t>
      </w:r>
      <w:r w:rsidR="008825C8">
        <w:rPr>
          <w:rFonts w:ascii="Times New Roman" w:hAnsi="Times New Roman" w:cs="Times New Roman"/>
        </w:rPr>
        <w:t xml:space="preserve"> </w:t>
      </w:r>
      <w:r w:rsidRPr="0062027A">
        <w:rPr>
          <w:rFonts w:ascii="Times New Roman" w:hAnsi="Times New Roman" w:cs="Times New Roman"/>
        </w:rPr>
        <w:t xml:space="preserve">Additionally, 42 CFR § 438.5(e) defines the non-benefit component of the rate as including reasonable, appropriate, and attainable expenses related to health plan administration, taxes, licensing, and regulatory fees, contribution to reserves, risk margin, cost of capital, and other operational costs associated with the provision of services. </w:t>
      </w:r>
      <w:r w:rsidR="008825C8">
        <w:rPr>
          <w:rFonts w:ascii="Times New Roman" w:hAnsi="Times New Roman" w:cs="Times New Roman"/>
        </w:rPr>
        <w:t xml:space="preserve"> </w:t>
      </w:r>
      <w:r w:rsidRPr="0062027A">
        <w:rPr>
          <w:rFonts w:ascii="Times New Roman" w:hAnsi="Times New Roman" w:cs="Times New Roman"/>
        </w:rPr>
        <w:t xml:space="preserve">We believe the Guide appropriately incorporates these regulatory requirements and CMS does not need the suggested information to complete its review for actuarial soundness; therefore, there is no need for it to be included in the Guide.  </w:t>
      </w:r>
    </w:p>
    <w:p w:rsidR="004944BE" w:rsidP="008606FC" w:rsidRDefault="004944BE" w14:paraId="3981EF33" w14:textId="77777777">
      <w:pPr>
        <w:spacing w:after="0" w:line="240" w:lineRule="auto"/>
        <w:rPr>
          <w:rFonts w:ascii="Times New Roman" w:hAnsi="Times New Roman" w:cs="Times New Roman"/>
        </w:rPr>
      </w:pPr>
    </w:p>
    <w:p w:rsidR="003C61CD" w:rsidP="008606FC" w:rsidRDefault="00443331" w14:paraId="1F0C9BB2" w14:textId="33713EAF">
      <w:pPr>
        <w:spacing w:after="0" w:line="240" w:lineRule="auto"/>
        <w:rPr>
          <w:rFonts w:ascii="Times New Roman" w:hAnsi="Times New Roman" w:cs="Times New Roman"/>
        </w:rPr>
      </w:pPr>
      <w:r>
        <w:rPr>
          <w:rFonts w:ascii="Times New Roman" w:hAnsi="Times New Roman" w:cs="Times New Roman"/>
        </w:rPr>
        <w:t>Comment</w:t>
      </w:r>
      <w:r w:rsidR="005B51CE">
        <w:rPr>
          <w:rFonts w:ascii="Times New Roman" w:hAnsi="Times New Roman" w:cs="Times New Roman"/>
        </w:rPr>
        <w:t>:  Some commenters recommended requiring a model-based approach to develop</w:t>
      </w:r>
      <w:r w:rsidR="0081361E">
        <w:rPr>
          <w:rFonts w:ascii="Times New Roman" w:hAnsi="Times New Roman" w:cs="Times New Roman"/>
        </w:rPr>
        <w:t xml:space="preserve"> the</w:t>
      </w:r>
      <w:r w:rsidR="005B51CE">
        <w:rPr>
          <w:rFonts w:ascii="Times New Roman" w:hAnsi="Times New Roman" w:cs="Times New Roman"/>
        </w:rPr>
        <w:t xml:space="preserve"> underwriting gain and include additional requirements around the documentation provided in rate certifications regarding the development of the underwriting gain assumption.</w:t>
      </w:r>
    </w:p>
    <w:p w:rsidR="004944BE" w:rsidP="008606FC" w:rsidRDefault="004944BE" w14:paraId="60AA20FA" w14:textId="77777777">
      <w:pPr>
        <w:spacing w:after="0" w:line="240" w:lineRule="auto"/>
        <w:rPr>
          <w:rFonts w:ascii="Times New Roman" w:hAnsi="Times New Roman" w:cs="Times New Roman"/>
        </w:rPr>
      </w:pPr>
    </w:p>
    <w:p w:rsidRPr="0062027A" w:rsidR="005B51CE" w:rsidP="008606FC" w:rsidRDefault="005B51CE" w14:paraId="3BF58A79" w14:textId="6B911EF8">
      <w:pPr>
        <w:spacing w:after="0" w:line="240" w:lineRule="auto"/>
        <w:rPr>
          <w:rFonts w:ascii="Times New Roman" w:hAnsi="Times New Roman" w:cs="Times New Roman"/>
        </w:rPr>
      </w:pPr>
      <w:r>
        <w:rPr>
          <w:rFonts w:ascii="Times New Roman" w:hAnsi="Times New Roman" w:cs="Times New Roman"/>
        </w:rPr>
        <w:t xml:space="preserve">Response: A model-based approach for the development of the underwriting gain assumption </w:t>
      </w:r>
      <w:r w:rsidRPr="0062027A">
        <w:rPr>
          <w:rFonts w:ascii="Times New Roman" w:hAnsi="Times New Roman" w:cs="Times New Roman"/>
        </w:rPr>
        <w:t xml:space="preserve">is not required by regulation nor is it </w:t>
      </w:r>
      <w:r w:rsidR="0081361E">
        <w:rPr>
          <w:rFonts w:ascii="Times New Roman" w:hAnsi="Times New Roman" w:cs="Times New Roman"/>
        </w:rPr>
        <w:t xml:space="preserve">required for </w:t>
      </w:r>
      <w:r w:rsidRPr="0062027A">
        <w:rPr>
          <w:rFonts w:ascii="Times New Roman" w:hAnsi="Times New Roman" w:cs="Times New Roman"/>
        </w:rPr>
        <w:t xml:space="preserve">CMS to perform its rate review for actuarial soundness. </w:t>
      </w:r>
      <w:r w:rsidR="00E05539">
        <w:rPr>
          <w:rFonts w:ascii="Times New Roman" w:hAnsi="Times New Roman" w:cs="Times New Roman"/>
        </w:rPr>
        <w:t xml:space="preserve"> </w:t>
      </w:r>
      <w:r w:rsidRPr="0062027A">
        <w:rPr>
          <w:rFonts w:ascii="Times New Roman" w:hAnsi="Times New Roman" w:cs="Times New Roman"/>
        </w:rPr>
        <w:t xml:space="preserve">We believe Section I.5.B of the Guide, which requires rate certifications to describe the development of the projected non-benefit costs included in the capitation rates, is appropriate and reflects our current regulatory requirements at 42 CFR § 438.7(b)(3). </w:t>
      </w:r>
      <w:r w:rsidR="00E05539">
        <w:rPr>
          <w:rFonts w:ascii="Times New Roman" w:hAnsi="Times New Roman" w:cs="Times New Roman"/>
        </w:rPr>
        <w:t xml:space="preserve"> </w:t>
      </w:r>
      <w:r w:rsidRPr="0062027A">
        <w:rPr>
          <w:rFonts w:ascii="Times New Roman" w:hAnsi="Times New Roman" w:cs="Times New Roman"/>
        </w:rPr>
        <w:t>As such, we decline to add this information to the Guide.</w:t>
      </w:r>
    </w:p>
    <w:p w:rsidRPr="0062027A" w:rsidR="009E14BA" w:rsidP="008606FC" w:rsidRDefault="009E14BA" w14:paraId="31B66C74" w14:textId="77777777">
      <w:pPr>
        <w:spacing w:after="0" w:line="240" w:lineRule="auto"/>
        <w:rPr>
          <w:rFonts w:ascii="Times New Roman" w:hAnsi="Times New Roman" w:cs="Times New Roman"/>
        </w:rPr>
      </w:pPr>
    </w:p>
    <w:sectPr w:rsidRPr="0062027A" w:rsidR="009E1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F67"/>
    <w:rsid w:val="0000003B"/>
    <w:rsid w:val="000279ED"/>
    <w:rsid w:val="00052C8D"/>
    <w:rsid w:val="00093AA0"/>
    <w:rsid w:val="000A0181"/>
    <w:rsid w:val="000B233F"/>
    <w:rsid w:val="000D0F18"/>
    <w:rsid w:val="000D50C7"/>
    <w:rsid w:val="000F29E4"/>
    <w:rsid w:val="000F48A3"/>
    <w:rsid w:val="001100E4"/>
    <w:rsid w:val="00134059"/>
    <w:rsid w:val="0015443C"/>
    <w:rsid w:val="001721AA"/>
    <w:rsid w:val="001A5B02"/>
    <w:rsid w:val="001B1461"/>
    <w:rsid w:val="00202A1F"/>
    <w:rsid w:val="0022127B"/>
    <w:rsid w:val="002A063E"/>
    <w:rsid w:val="002A50D6"/>
    <w:rsid w:val="002B6120"/>
    <w:rsid w:val="002E41B5"/>
    <w:rsid w:val="002E5A4C"/>
    <w:rsid w:val="002E66C5"/>
    <w:rsid w:val="00302BCF"/>
    <w:rsid w:val="00311FCC"/>
    <w:rsid w:val="00321864"/>
    <w:rsid w:val="003337BB"/>
    <w:rsid w:val="003634A3"/>
    <w:rsid w:val="003C61CD"/>
    <w:rsid w:val="003F0751"/>
    <w:rsid w:val="003F2A4D"/>
    <w:rsid w:val="00402473"/>
    <w:rsid w:val="00415B62"/>
    <w:rsid w:val="004360D3"/>
    <w:rsid w:val="00443331"/>
    <w:rsid w:val="004643B5"/>
    <w:rsid w:val="0049348A"/>
    <w:rsid w:val="004944BE"/>
    <w:rsid w:val="004D6D27"/>
    <w:rsid w:val="004E01C8"/>
    <w:rsid w:val="004F1EFC"/>
    <w:rsid w:val="00507E1E"/>
    <w:rsid w:val="00540F6C"/>
    <w:rsid w:val="005433DE"/>
    <w:rsid w:val="0057050B"/>
    <w:rsid w:val="005772A5"/>
    <w:rsid w:val="005775EC"/>
    <w:rsid w:val="00582045"/>
    <w:rsid w:val="005838AF"/>
    <w:rsid w:val="00593750"/>
    <w:rsid w:val="005A2EBA"/>
    <w:rsid w:val="005B51CE"/>
    <w:rsid w:val="005C4B52"/>
    <w:rsid w:val="005F24EA"/>
    <w:rsid w:val="0062027A"/>
    <w:rsid w:val="00670E5F"/>
    <w:rsid w:val="00685CD5"/>
    <w:rsid w:val="006909C9"/>
    <w:rsid w:val="006A7264"/>
    <w:rsid w:val="006C1965"/>
    <w:rsid w:val="006F1243"/>
    <w:rsid w:val="006F7784"/>
    <w:rsid w:val="00704D12"/>
    <w:rsid w:val="00706501"/>
    <w:rsid w:val="007207E8"/>
    <w:rsid w:val="00735645"/>
    <w:rsid w:val="00743621"/>
    <w:rsid w:val="0075527F"/>
    <w:rsid w:val="00780A36"/>
    <w:rsid w:val="00786823"/>
    <w:rsid w:val="0079066F"/>
    <w:rsid w:val="007B3A18"/>
    <w:rsid w:val="007C0B2A"/>
    <w:rsid w:val="007C3F3B"/>
    <w:rsid w:val="007C7B37"/>
    <w:rsid w:val="00810941"/>
    <w:rsid w:val="0081361E"/>
    <w:rsid w:val="0081542D"/>
    <w:rsid w:val="008606FC"/>
    <w:rsid w:val="00860E68"/>
    <w:rsid w:val="008825C8"/>
    <w:rsid w:val="008B1552"/>
    <w:rsid w:val="008B344F"/>
    <w:rsid w:val="008D2E85"/>
    <w:rsid w:val="00901863"/>
    <w:rsid w:val="009378A4"/>
    <w:rsid w:val="00964E92"/>
    <w:rsid w:val="00975AC3"/>
    <w:rsid w:val="009A51F1"/>
    <w:rsid w:val="009C429E"/>
    <w:rsid w:val="009D1F94"/>
    <w:rsid w:val="009E14BA"/>
    <w:rsid w:val="00A251C6"/>
    <w:rsid w:val="00A876F5"/>
    <w:rsid w:val="00A91666"/>
    <w:rsid w:val="00AC3F8E"/>
    <w:rsid w:val="00AD5F67"/>
    <w:rsid w:val="00B014C1"/>
    <w:rsid w:val="00B130CB"/>
    <w:rsid w:val="00B5152C"/>
    <w:rsid w:val="00C04F41"/>
    <w:rsid w:val="00C11181"/>
    <w:rsid w:val="00C33FE9"/>
    <w:rsid w:val="00C35A62"/>
    <w:rsid w:val="00C5544B"/>
    <w:rsid w:val="00C675B3"/>
    <w:rsid w:val="00C82BC7"/>
    <w:rsid w:val="00C978DF"/>
    <w:rsid w:val="00CA7909"/>
    <w:rsid w:val="00CB6F65"/>
    <w:rsid w:val="00CC72BD"/>
    <w:rsid w:val="00CD41CC"/>
    <w:rsid w:val="00CF0922"/>
    <w:rsid w:val="00CF682F"/>
    <w:rsid w:val="00CF6C30"/>
    <w:rsid w:val="00D05039"/>
    <w:rsid w:val="00D07EEA"/>
    <w:rsid w:val="00D838C7"/>
    <w:rsid w:val="00D84FAF"/>
    <w:rsid w:val="00D938B6"/>
    <w:rsid w:val="00DA65C5"/>
    <w:rsid w:val="00DB2522"/>
    <w:rsid w:val="00DE641F"/>
    <w:rsid w:val="00DF421C"/>
    <w:rsid w:val="00E05539"/>
    <w:rsid w:val="00E0661B"/>
    <w:rsid w:val="00E27A91"/>
    <w:rsid w:val="00E371F0"/>
    <w:rsid w:val="00E43D44"/>
    <w:rsid w:val="00E4489C"/>
    <w:rsid w:val="00E44F22"/>
    <w:rsid w:val="00E946DB"/>
    <w:rsid w:val="00E96A4C"/>
    <w:rsid w:val="00EA01A3"/>
    <w:rsid w:val="00EC4C6A"/>
    <w:rsid w:val="00EC723B"/>
    <w:rsid w:val="00F03791"/>
    <w:rsid w:val="00F14119"/>
    <w:rsid w:val="00F3518C"/>
    <w:rsid w:val="00F463D5"/>
    <w:rsid w:val="00F62E5D"/>
    <w:rsid w:val="00F74FF4"/>
    <w:rsid w:val="00F80057"/>
    <w:rsid w:val="00FA41AD"/>
    <w:rsid w:val="00FB65BA"/>
    <w:rsid w:val="00FB7AA1"/>
    <w:rsid w:val="00FC3D2D"/>
    <w:rsid w:val="00FF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0A862"/>
  <w15:chartTrackingRefBased/>
  <w15:docId w15:val="{3A3AE7BC-3CAE-49CE-8B23-1962954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5645"/>
    <w:rPr>
      <w:sz w:val="16"/>
      <w:szCs w:val="16"/>
    </w:rPr>
  </w:style>
  <w:style w:type="paragraph" w:styleId="CommentText">
    <w:name w:val="annotation text"/>
    <w:basedOn w:val="Normal"/>
    <w:link w:val="CommentTextChar"/>
    <w:uiPriority w:val="99"/>
    <w:unhideWhenUsed/>
    <w:rsid w:val="00735645"/>
    <w:pPr>
      <w:spacing w:line="240" w:lineRule="auto"/>
    </w:pPr>
    <w:rPr>
      <w:sz w:val="20"/>
      <w:szCs w:val="20"/>
    </w:rPr>
  </w:style>
  <w:style w:type="character" w:customStyle="1" w:styleId="CommentTextChar">
    <w:name w:val="Comment Text Char"/>
    <w:basedOn w:val="DefaultParagraphFont"/>
    <w:link w:val="CommentText"/>
    <w:uiPriority w:val="99"/>
    <w:rsid w:val="00735645"/>
    <w:rPr>
      <w:sz w:val="20"/>
      <w:szCs w:val="20"/>
    </w:rPr>
  </w:style>
  <w:style w:type="paragraph" w:styleId="CommentSubject">
    <w:name w:val="annotation subject"/>
    <w:basedOn w:val="CommentText"/>
    <w:next w:val="CommentText"/>
    <w:link w:val="CommentSubjectChar"/>
    <w:uiPriority w:val="99"/>
    <w:semiHidden/>
    <w:unhideWhenUsed/>
    <w:rsid w:val="00735645"/>
    <w:rPr>
      <w:b/>
      <w:bCs/>
    </w:rPr>
  </w:style>
  <w:style w:type="character" w:customStyle="1" w:styleId="CommentSubjectChar">
    <w:name w:val="Comment Subject Char"/>
    <w:basedOn w:val="CommentTextChar"/>
    <w:link w:val="CommentSubject"/>
    <w:uiPriority w:val="99"/>
    <w:semiHidden/>
    <w:rsid w:val="00735645"/>
    <w:rPr>
      <w:b/>
      <w:bCs/>
      <w:sz w:val="20"/>
      <w:szCs w:val="20"/>
    </w:rPr>
  </w:style>
  <w:style w:type="paragraph" w:styleId="BalloonText">
    <w:name w:val="Balloon Text"/>
    <w:basedOn w:val="Normal"/>
    <w:link w:val="BalloonTextChar"/>
    <w:uiPriority w:val="99"/>
    <w:semiHidden/>
    <w:unhideWhenUsed/>
    <w:rsid w:val="00735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645"/>
    <w:rPr>
      <w:rFonts w:ascii="Segoe UI" w:hAnsi="Segoe UI" w:cs="Segoe UI"/>
      <w:sz w:val="18"/>
      <w:szCs w:val="18"/>
    </w:rPr>
  </w:style>
  <w:style w:type="character" w:styleId="Hyperlink">
    <w:name w:val="Hyperlink"/>
    <w:basedOn w:val="DefaultParagraphFont"/>
    <w:uiPriority w:val="99"/>
    <w:unhideWhenUsed/>
    <w:rsid w:val="003634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www.medicaid.gov/state-resource-center/downloads/covid-19-faqs.pdf" TargetMode="External"/><Relationship Id="rId5" Type="http://schemas.openxmlformats.org/officeDocument/2006/relationships/customXml" Target="../customXml/item5.xml"/><Relationship Id="rId10" Type="http://schemas.openxmlformats.org/officeDocument/2006/relationships/hyperlink" Target="https://www.medicaid.gov/federal-policy-guidance/downloads/cib051420.pdf"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4ea41b-304c-4c03-99c4-debb02094f92">CMCS-1029277681-656</_dlc_DocId>
    <_dlc_DocIdUrl xmlns="144ea41b-304c-4c03-99c4-debb02094f92">
      <Url>https://share.cms.gov/center/CMCS/DEHPG/DMCP/_layouts/15/DocIdRedir.aspx?ID=CMCS-1029277681-656</Url>
      <Description>CMCS-1029277681-656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59140CA5892A0448078661A6FC678D3" ma:contentTypeVersion="21" ma:contentTypeDescription="Create a new document." ma:contentTypeScope="" ma:versionID="27ba7e828f34debf97c5db256f1e39e5">
  <xsd:schema xmlns:xsd="http://www.w3.org/2001/XMLSchema" xmlns:xs="http://www.w3.org/2001/XMLSchema" xmlns:p="http://schemas.microsoft.com/office/2006/metadata/properties" xmlns:ns2="144ea41b-304c-4c03-99c4-debb02094f92" targetNamespace="http://schemas.microsoft.com/office/2006/metadata/properties" ma:root="true" ma:fieldsID="dbd67a5198f09e70ce9365b7ad406034" ns2:_="">
    <xsd:import namespace="144ea41b-304c-4c03-99c4-debb02094f92"/>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88DA8-1A2F-4F51-B339-1B66E286B07D}">
  <ds:schemaRefs>
    <ds:schemaRef ds:uri="Microsoft.SharePoint.Taxonomy.ContentTypeSync"/>
  </ds:schemaRefs>
</ds:datastoreItem>
</file>

<file path=customXml/itemProps2.xml><?xml version="1.0" encoding="utf-8"?>
<ds:datastoreItem xmlns:ds="http://schemas.openxmlformats.org/officeDocument/2006/customXml" ds:itemID="{242AA146-ED61-4A24-AE15-90DA338B6B82}">
  <ds:schemaRefs>
    <ds:schemaRef ds:uri="http://schemas.microsoft.com/sharepoint/events"/>
  </ds:schemaRefs>
</ds:datastoreItem>
</file>

<file path=customXml/itemProps3.xml><?xml version="1.0" encoding="utf-8"?>
<ds:datastoreItem xmlns:ds="http://schemas.openxmlformats.org/officeDocument/2006/customXml" ds:itemID="{CD5D16F2-689A-4C05-A96B-D906E543D7F3}">
  <ds:schemaRefs>
    <ds:schemaRef ds:uri="http://schemas.microsoft.com/sharepoint/v3/contenttype/forms"/>
  </ds:schemaRefs>
</ds:datastoreItem>
</file>

<file path=customXml/itemProps4.xml><?xml version="1.0" encoding="utf-8"?>
<ds:datastoreItem xmlns:ds="http://schemas.openxmlformats.org/officeDocument/2006/customXml" ds:itemID="{E99C8855-9AEE-424C-BB22-E83E54230561}">
  <ds:schemaRefs>
    <ds:schemaRef ds:uri="http://schemas.microsoft.com/office/2006/metadata/properties"/>
    <ds:schemaRef ds:uri="http://schemas.microsoft.com/office/infopath/2007/PartnerControls"/>
    <ds:schemaRef ds:uri="144ea41b-304c-4c03-99c4-debb02094f92"/>
  </ds:schemaRefs>
</ds:datastoreItem>
</file>

<file path=customXml/itemProps5.xml><?xml version="1.0" encoding="utf-8"?>
<ds:datastoreItem xmlns:ds="http://schemas.openxmlformats.org/officeDocument/2006/customXml" ds:itemID="{9C74BEB9-A51D-47FF-9CE8-8CFCE6CFF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8903D9A-C545-421A-A09E-FD408DE30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DMCP</dc:creator>
  <cp:keywords/>
  <dc:description/>
  <cp:lastModifiedBy>Division of Managed Care Policy</cp:lastModifiedBy>
  <cp:revision>4</cp:revision>
  <dcterms:created xsi:type="dcterms:W3CDTF">2022-02-28T12:25:00Z</dcterms:created>
  <dcterms:modified xsi:type="dcterms:W3CDTF">2022-02-28T12:39:00Z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0x010100D59140CA5892A0448078661A6FC678D3</vt:lpwstr>
  </property>
  <property fmtid="{D5CDD505-2E9C-101B-9397-08002B2CF9AE}" pid="3" name="_dlc_DocIdItemGuid">
    <vt:lpwstr>93a27023-6f18-4e1d-8f78-d019f8c116c8</vt:lpwstr>
  </property>
</Properties>
</file>