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F2BFB" w:rsidP="00BF2BFB" w14:paraId="58297D2C" w14:textId="091EB8CD">
      <w:pPr>
        <w:pStyle w:val="Title"/>
        <w:spacing w:after="0"/>
      </w:pPr>
      <w:bookmarkStart w:id="0" w:name="_top"/>
      <w:bookmarkEnd w:id="0"/>
      <w:r w:rsidRPr="00077AA2">
        <w:t xml:space="preserve">Medicaid Section 1115 </w:t>
      </w:r>
      <w:r>
        <w:t>Serious Mental Illness and Serious</w:t>
      </w:r>
      <w:r>
        <w:br/>
      </w:r>
      <w:r>
        <w:t xml:space="preserve">Emotional Disturbance Demonstrations </w:t>
      </w:r>
    </w:p>
    <w:p w:rsidR="001F2F93" w:rsidP="00BF2BFB" w14:paraId="442F16FC" w14:textId="1378A241">
      <w:pPr>
        <w:pStyle w:val="Title"/>
        <w:spacing w:after="0"/>
        <w:contextualSpacing/>
      </w:pPr>
      <w:r w:rsidRPr="00077AA2">
        <w:t>Monitoring</w:t>
      </w:r>
      <w:r>
        <w:t xml:space="preserve"> Protocol Template</w:t>
      </w:r>
    </w:p>
    <w:p w:rsidR="00BF2BFB" w:rsidRPr="00BF2BFB" w:rsidP="00BF2BFB" w14:paraId="15F54579" w14:textId="77777777">
      <w:pPr>
        <w:pStyle w:val="Paragraph"/>
      </w:pPr>
    </w:p>
    <w:p w:rsidR="001F2F93" w:rsidRPr="00680A04" w:rsidP="001F2F93" w14:paraId="5D919949" w14:textId="77777777">
      <w:pPr>
        <w:pStyle w:val="Paragraph"/>
        <w:rPr>
          <w:i/>
          <w:iCs/>
        </w:rPr>
      </w:pPr>
      <w:r w:rsidRPr="00680A04">
        <w:rPr>
          <w:i/>
          <w:iCs/>
        </w:rPr>
        <w:t>Note: PRA Disclosure Statement to be added here</w:t>
      </w:r>
    </w:p>
    <w:p w:rsidR="001F2F93" w:rsidRPr="00926B91" w:rsidP="00926B91" w14:paraId="35B27A42" w14:textId="77777777">
      <w:r w:rsidRPr="00926B91">
        <w:br w:type="page"/>
      </w:r>
    </w:p>
    <w:p w:rsidR="001F2F93" w:rsidRPr="00926B91" w:rsidP="001F2F93" w14:paraId="1B090FAB" w14:textId="7F6577AA">
      <w:pPr>
        <w:pStyle w:val="H1"/>
      </w:pPr>
      <w:r w:rsidRPr="00C75941">
        <w:t>1.</w:t>
      </w:r>
      <w:r w:rsidRPr="00C75941">
        <w:tab/>
      </w:r>
      <w:bookmarkStart w:id="1" w:name="_Hlk43826943"/>
      <w:r w:rsidRPr="00C75941">
        <w:t>Title page for the state</w:t>
      </w:r>
      <w:r>
        <w:t>’</w:t>
      </w:r>
      <w:r w:rsidRPr="00C75941">
        <w:t xml:space="preserve">s </w:t>
      </w:r>
      <w:r w:rsidR="00BF2BFB">
        <w:rPr>
          <w:rFonts w:ascii="Times New Roman" w:hAnsi="Times New Roman" w:cs="Times New Roman"/>
          <w:szCs w:val="24"/>
        </w:rPr>
        <w:t>s</w:t>
      </w:r>
      <w:r w:rsidRPr="009A3F92" w:rsidR="00BF2BFB">
        <w:rPr>
          <w:rFonts w:ascii="Times New Roman" w:hAnsi="Times New Roman" w:cs="Times New Roman"/>
          <w:szCs w:val="24"/>
        </w:rPr>
        <w:t xml:space="preserve">erious </w:t>
      </w:r>
      <w:r w:rsidR="00BF2BFB">
        <w:rPr>
          <w:rFonts w:ascii="Times New Roman" w:hAnsi="Times New Roman" w:cs="Times New Roman"/>
          <w:szCs w:val="24"/>
        </w:rPr>
        <w:t>m</w:t>
      </w:r>
      <w:r w:rsidRPr="009A3F92" w:rsidR="00BF2BFB">
        <w:rPr>
          <w:rFonts w:ascii="Times New Roman" w:hAnsi="Times New Roman" w:cs="Times New Roman"/>
          <w:szCs w:val="24"/>
        </w:rPr>
        <w:t xml:space="preserve">ental </w:t>
      </w:r>
      <w:r w:rsidR="00BF2BFB">
        <w:rPr>
          <w:rFonts w:ascii="Times New Roman" w:hAnsi="Times New Roman" w:cs="Times New Roman"/>
          <w:szCs w:val="24"/>
        </w:rPr>
        <w:t>i</w:t>
      </w:r>
      <w:r w:rsidRPr="009A3F92" w:rsidR="00BF2BFB">
        <w:rPr>
          <w:rFonts w:ascii="Times New Roman" w:hAnsi="Times New Roman" w:cs="Times New Roman"/>
          <w:szCs w:val="24"/>
        </w:rPr>
        <w:t xml:space="preserve">llness and </w:t>
      </w:r>
      <w:r w:rsidR="00BF2BFB">
        <w:rPr>
          <w:rFonts w:ascii="Times New Roman" w:hAnsi="Times New Roman" w:cs="Times New Roman"/>
          <w:szCs w:val="24"/>
        </w:rPr>
        <w:t>s</w:t>
      </w:r>
      <w:r w:rsidRPr="009A3F92" w:rsidR="00BF2BFB">
        <w:rPr>
          <w:rFonts w:ascii="Times New Roman" w:hAnsi="Times New Roman" w:cs="Times New Roman"/>
          <w:szCs w:val="24"/>
        </w:rPr>
        <w:t xml:space="preserve">erious </w:t>
      </w:r>
      <w:r w:rsidR="00BF2BFB">
        <w:rPr>
          <w:rFonts w:ascii="Times New Roman" w:hAnsi="Times New Roman" w:cs="Times New Roman"/>
          <w:szCs w:val="24"/>
        </w:rPr>
        <w:t>e</w:t>
      </w:r>
      <w:r w:rsidRPr="009A3F92" w:rsidR="00BF2BFB">
        <w:rPr>
          <w:rFonts w:ascii="Times New Roman" w:hAnsi="Times New Roman" w:cs="Times New Roman"/>
          <w:szCs w:val="24"/>
        </w:rPr>
        <w:t xml:space="preserve">motional </w:t>
      </w:r>
      <w:r w:rsidR="00BF2BFB">
        <w:rPr>
          <w:rFonts w:ascii="Times New Roman" w:hAnsi="Times New Roman" w:cs="Times New Roman"/>
          <w:szCs w:val="24"/>
        </w:rPr>
        <w:t>d</w:t>
      </w:r>
      <w:r w:rsidRPr="009A3F92" w:rsidR="00BF2BFB">
        <w:rPr>
          <w:rFonts w:ascii="Times New Roman" w:hAnsi="Times New Roman" w:cs="Times New Roman"/>
          <w:szCs w:val="24"/>
        </w:rPr>
        <w:t xml:space="preserve">isturbance (SMI/SED) </w:t>
      </w:r>
      <w:r w:rsidRPr="00C75941">
        <w:t xml:space="preserve">demonstration or </w:t>
      </w:r>
      <w:r>
        <w:t xml:space="preserve">the </w:t>
      </w:r>
      <w:r w:rsidR="00CC7CB0">
        <w:t>SMI/SED</w:t>
      </w:r>
      <w:r w:rsidRPr="00C75941" w:rsidR="00CC7CB0">
        <w:t xml:space="preserve"> </w:t>
      </w:r>
      <w:r w:rsidRPr="00C75941">
        <w:t xml:space="preserve">component of </w:t>
      </w:r>
      <w:r>
        <w:t xml:space="preserve">the </w:t>
      </w:r>
      <w:r w:rsidRPr="00C75941">
        <w:t>broader demonstration</w:t>
      </w:r>
      <w:bookmarkEnd w:id="1"/>
    </w:p>
    <w:p w:rsidR="001F2F93" w:rsidRPr="00926B91" w:rsidP="001F2F93" w14:paraId="45AAD6DB" w14:textId="3308EB1E">
      <w:pPr>
        <w:pStyle w:val="ParagraphContinued"/>
        <w:rPr>
          <w:rStyle w:val="Italic"/>
        </w:rPr>
      </w:pPr>
      <w:r w:rsidRPr="00926B91">
        <w:rPr>
          <w:rStyle w:val="Italic"/>
        </w:rPr>
        <w:t xml:space="preserve">The state should complete this title page as part of its </w:t>
      </w:r>
      <w:r w:rsidR="00BF2BFB">
        <w:rPr>
          <w:rStyle w:val="Italic"/>
        </w:rPr>
        <w:t>SMI/SED</w:t>
      </w:r>
      <w:r w:rsidRPr="00926B91">
        <w:rPr>
          <w:rStyle w:val="Italic"/>
        </w:rPr>
        <w:t xml:space="preserve"> monitoring protocol.</w:t>
      </w:r>
      <w:r w:rsidRPr="00011A5A" w:rsidR="00011A5A">
        <w:rPr>
          <w:rStyle w:val="Italic"/>
        </w:rPr>
        <w:t xml:space="preserve"> </w:t>
      </w:r>
      <w:r w:rsidRPr="00926B91" w:rsidR="00011A5A">
        <w:rPr>
          <w:rStyle w:val="Italic"/>
        </w:rPr>
        <w:t>Definitions for certain rows are provided below the table</w:t>
      </w:r>
      <w:r w:rsidR="00011A5A">
        <w:rPr>
          <w:rStyle w:val="Italic"/>
        </w:rPr>
        <w:t>.</w:t>
      </w:r>
      <w:r w:rsidRPr="00926B91">
        <w:rPr>
          <w:rStyle w:val="Italic"/>
        </w:rPr>
        <w:t xml:space="preserve"> </w:t>
      </w:r>
      <w:r w:rsidR="00211F39">
        <w:rPr>
          <w:rStyle w:val="Italic"/>
        </w:rPr>
        <w:t xml:space="preserve"> </w:t>
      </w:r>
      <w:r w:rsidRPr="00926B91">
        <w:rPr>
          <w:rStyle w:val="Italic"/>
        </w:rPr>
        <w:t>The Performance Metrics Database and Analytics (PMDA) system will populate some rows of the table. The state should complete the rest of the table.  The state can revise the demonstration goals and objectives if needed.  PMDA will use this information to populate part of the title page of the state’s monitoring reports.</w:t>
      </w:r>
    </w:p>
    <w:tbl>
      <w:tblPr>
        <w:tblStyle w:val="TableGrid"/>
        <w:tblCaption w:val="State’s SUD Demonstration or SUD Components of Broader Demonstration "/>
        <w:tblW w:w="9821" w:type="dxa"/>
        <w:tblInd w:w="-5" w:type="dxa"/>
        <w:tblLook w:val="04A0"/>
      </w:tblPr>
      <w:tblGrid>
        <w:gridCol w:w="2424"/>
        <w:gridCol w:w="266"/>
        <w:gridCol w:w="7131"/>
      </w:tblGrid>
      <w:tr w14:paraId="4C9E8FAE" w14:textId="77777777" w:rsidTr="00123587">
        <w:tblPrEx>
          <w:tblW w:w="9821" w:type="dxa"/>
          <w:tblInd w:w="-5" w:type="dxa"/>
          <w:tblLook w:val="04A0"/>
        </w:tblPrEx>
        <w:trPr>
          <w:cantSplit/>
          <w:trHeight w:val="553"/>
          <w:tblHeader/>
        </w:trPr>
        <w:tc>
          <w:tcPr>
            <w:tcW w:w="2424" w:type="dxa"/>
            <w:shd w:val="clear" w:color="auto" w:fill="D9D9D9" w:themeFill="background1" w:themeFillShade="D9"/>
          </w:tcPr>
          <w:p w:rsidR="001F2F93" w:rsidRPr="00680A04" w:rsidP="00926B91" w14:paraId="46017131" w14:textId="77777777">
            <w:pPr>
              <w:pStyle w:val="TableTextLeft"/>
              <w:rPr>
                <w:b/>
                <w:bCs/>
              </w:rPr>
            </w:pPr>
            <w:r w:rsidRPr="00680A04">
              <w:rPr>
                <w:b/>
                <w:bCs/>
              </w:rPr>
              <w:t>State</w:t>
            </w:r>
          </w:p>
        </w:tc>
        <w:tc>
          <w:tcPr>
            <w:tcW w:w="263" w:type="dxa"/>
            <w:shd w:val="clear" w:color="auto" w:fill="000000" w:themeFill="text1"/>
          </w:tcPr>
          <w:p w:rsidR="001F2F93" w:rsidRPr="00927A8D" w:rsidP="00927A8D" w14:paraId="40603247" w14:textId="77777777">
            <w:pPr>
              <w:pStyle w:val="TableTextLeft"/>
              <w:rPr>
                <w:rStyle w:val="Italic"/>
              </w:rPr>
            </w:pPr>
          </w:p>
        </w:tc>
        <w:tc>
          <w:tcPr>
            <w:tcW w:w="7134" w:type="dxa"/>
          </w:tcPr>
          <w:p w:rsidR="001F2F93" w:rsidRPr="00927A8D" w:rsidP="00927A8D" w14:paraId="4575A097" w14:textId="77777777">
            <w:pPr>
              <w:pStyle w:val="TableTextLeft"/>
              <w:rPr>
                <w:rStyle w:val="Italic"/>
              </w:rPr>
            </w:pPr>
            <w:r w:rsidRPr="00054863">
              <w:rPr>
                <w:rStyle w:val="Italic"/>
                <w:color w:val="6F6F6F"/>
              </w:rPr>
              <w:t xml:space="preserve">Automatically populated with the state name. </w:t>
            </w:r>
          </w:p>
        </w:tc>
      </w:tr>
      <w:tr w14:paraId="0EF84C85" w14:textId="77777777" w:rsidTr="00123587">
        <w:tblPrEx>
          <w:tblW w:w="9821" w:type="dxa"/>
          <w:tblInd w:w="-5" w:type="dxa"/>
          <w:tblLook w:val="04A0"/>
        </w:tblPrEx>
        <w:trPr>
          <w:cantSplit/>
          <w:trHeight w:val="515"/>
          <w:tblHeader/>
        </w:trPr>
        <w:tc>
          <w:tcPr>
            <w:tcW w:w="2424" w:type="dxa"/>
            <w:shd w:val="clear" w:color="auto" w:fill="D9D9D9" w:themeFill="background1" w:themeFillShade="D9"/>
          </w:tcPr>
          <w:p w:rsidR="001F2F93" w:rsidRPr="00680A04" w:rsidP="00926B91" w14:paraId="79FAE358" w14:textId="77777777">
            <w:pPr>
              <w:pStyle w:val="TableTextLeft"/>
              <w:rPr>
                <w:b/>
                <w:bCs/>
              </w:rPr>
            </w:pPr>
            <w:r w:rsidRPr="00680A04">
              <w:rPr>
                <w:b/>
                <w:bCs/>
              </w:rPr>
              <w:t>Demonstration name</w:t>
            </w:r>
          </w:p>
        </w:tc>
        <w:tc>
          <w:tcPr>
            <w:tcW w:w="263" w:type="dxa"/>
            <w:shd w:val="clear" w:color="auto" w:fill="000000" w:themeFill="text1"/>
          </w:tcPr>
          <w:p w:rsidR="001F2F93" w:rsidRPr="00927A8D" w:rsidP="00927A8D" w14:paraId="28F09EB5" w14:textId="77777777">
            <w:pPr>
              <w:pStyle w:val="TableTextLeft"/>
              <w:rPr>
                <w:rStyle w:val="Italic"/>
              </w:rPr>
            </w:pPr>
            <w:r w:rsidRPr="00927A8D">
              <w:rPr>
                <w:rStyle w:val="Italic"/>
              </w:rPr>
              <w:t> </w:t>
            </w:r>
          </w:p>
        </w:tc>
        <w:tc>
          <w:tcPr>
            <w:tcW w:w="7134" w:type="dxa"/>
          </w:tcPr>
          <w:p w:rsidR="001F2F93" w:rsidRPr="00054863" w:rsidP="00927A8D" w14:paraId="3205436C" w14:textId="77777777">
            <w:pPr>
              <w:pStyle w:val="TableTextLeft"/>
              <w:rPr>
                <w:rStyle w:val="Italic"/>
                <w:color w:val="6F6F6F"/>
              </w:rPr>
            </w:pPr>
            <w:r w:rsidRPr="00054863">
              <w:rPr>
                <w:rStyle w:val="Italic"/>
                <w:color w:val="6F6F6F"/>
              </w:rPr>
              <w:t>Automatically populated with the demonstration name.</w:t>
            </w:r>
          </w:p>
        </w:tc>
      </w:tr>
      <w:tr w14:paraId="59A6CFE7" w14:textId="77777777" w:rsidTr="00123587">
        <w:tblPrEx>
          <w:tblW w:w="9821" w:type="dxa"/>
          <w:tblInd w:w="-5" w:type="dxa"/>
          <w:tblLook w:val="04A0"/>
        </w:tblPrEx>
        <w:trPr>
          <w:cantSplit/>
          <w:trHeight w:val="515"/>
          <w:tblHeader/>
        </w:trPr>
        <w:tc>
          <w:tcPr>
            <w:tcW w:w="2424" w:type="dxa"/>
            <w:shd w:val="clear" w:color="auto" w:fill="D9D9D9" w:themeFill="background1" w:themeFillShade="D9"/>
          </w:tcPr>
          <w:p w:rsidR="001F2F93" w:rsidRPr="00680A04" w:rsidP="00926B91" w14:paraId="669C4C54" w14:textId="77777777">
            <w:pPr>
              <w:pStyle w:val="TableTextLeft"/>
              <w:rPr>
                <w:b/>
                <w:bCs/>
              </w:rPr>
            </w:pPr>
            <w:r w:rsidRPr="00680A04">
              <w:rPr>
                <w:b/>
                <w:bCs/>
              </w:rPr>
              <w:t>Approval period for section 1115 demonstration</w:t>
            </w:r>
          </w:p>
        </w:tc>
        <w:tc>
          <w:tcPr>
            <w:tcW w:w="263" w:type="dxa"/>
            <w:shd w:val="clear" w:color="auto" w:fill="000000" w:themeFill="text1"/>
          </w:tcPr>
          <w:p w:rsidR="001F2F93" w:rsidRPr="00927A8D" w:rsidP="00927A8D" w14:paraId="15290D55" w14:textId="77777777">
            <w:pPr>
              <w:pStyle w:val="TableTextLeft"/>
              <w:rPr>
                <w:rStyle w:val="Italic"/>
              </w:rPr>
            </w:pPr>
          </w:p>
        </w:tc>
        <w:tc>
          <w:tcPr>
            <w:tcW w:w="7134" w:type="dxa"/>
          </w:tcPr>
          <w:p w:rsidR="001F2F93" w:rsidRPr="00927A8D" w:rsidP="00927A8D" w14:paraId="62F12F0C" w14:textId="77777777">
            <w:pPr>
              <w:pStyle w:val="TableTextLeft"/>
              <w:rPr>
                <w:rStyle w:val="Italic"/>
              </w:rPr>
            </w:pPr>
            <w:r w:rsidRPr="00054863">
              <w:rPr>
                <w:rStyle w:val="Italic"/>
                <w:color w:val="6F6F6F"/>
              </w:rPr>
              <w:t>Enter the current approval period for the section 1115 demonstration as listed in the current special terms and conditions (STC), including the start date and end date (MM/DD/YYYY – MM/DD/YYYY).</w:t>
            </w:r>
          </w:p>
        </w:tc>
      </w:tr>
      <w:tr w14:paraId="4633EF24" w14:textId="77777777" w:rsidTr="00123587">
        <w:tblPrEx>
          <w:tblW w:w="9821" w:type="dxa"/>
          <w:tblInd w:w="-5" w:type="dxa"/>
          <w:tblLook w:val="04A0"/>
        </w:tblPrEx>
        <w:trPr>
          <w:cantSplit/>
          <w:trHeight w:val="515"/>
          <w:tblHeader/>
        </w:trPr>
        <w:tc>
          <w:tcPr>
            <w:tcW w:w="2424" w:type="dxa"/>
            <w:shd w:val="clear" w:color="auto" w:fill="D9D9D9" w:themeFill="background1" w:themeFillShade="D9"/>
          </w:tcPr>
          <w:p w:rsidR="001F2F93" w:rsidRPr="00680A04" w:rsidP="00926B91" w14:paraId="6F82A403" w14:textId="507895A3">
            <w:pPr>
              <w:pStyle w:val="TableTextLeft"/>
              <w:rPr>
                <w:b/>
                <w:bCs/>
              </w:rPr>
            </w:pPr>
            <w:bookmarkStart w:id="2" w:name="_Hlk41054975"/>
            <w:r>
              <w:rPr>
                <w:b/>
                <w:bCs/>
              </w:rPr>
              <w:t>SMI/SED</w:t>
            </w:r>
            <w:r w:rsidRPr="00680A04">
              <w:rPr>
                <w:b/>
                <w:bCs/>
              </w:rPr>
              <w:t xml:space="preserve"> demonstration</w:t>
            </w:r>
            <w:bookmarkEnd w:id="2"/>
            <w:r w:rsidRPr="00680A04">
              <w:rPr>
                <w:b/>
                <w:bCs/>
              </w:rPr>
              <w:t xml:space="preserve"> start </w:t>
            </w:r>
            <w:r w:rsidRPr="00680A04">
              <w:rPr>
                <w:b/>
                <w:bCs/>
              </w:rPr>
              <w:t>date</w:t>
            </w:r>
            <w:r w:rsidRPr="00680A04">
              <w:rPr>
                <w:rStyle w:val="Superscript"/>
                <w:b/>
                <w:bCs/>
              </w:rPr>
              <w:t>a</w:t>
            </w:r>
          </w:p>
        </w:tc>
        <w:tc>
          <w:tcPr>
            <w:tcW w:w="263" w:type="dxa"/>
            <w:shd w:val="clear" w:color="auto" w:fill="000000" w:themeFill="text1"/>
          </w:tcPr>
          <w:p w:rsidR="001F2F93" w:rsidRPr="00927A8D" w:rsidP="00927A8D" w14:paraId="01DAF1CB" w14:textId="77777777">
            <w:pPr>
              <w:pStyle w:val="TableTextLeft"/>
              <w:rPr>
                <w:rStyle w:val="Italic"/>
              </w:rPr>
            </w:pPr>
          </w:p>
        </w:tc>
        <w:tc>
          <w:tcPr>
            <w:tcW w:w="7134" w:type="dxa"/>
          </w:tcPr>
          <w:p w:rsidR="001F2F93" w:rsidRPr="00054863" w:rsidP="00927A8D" w14:paraId="477A9F09" w14:textId="7B65699A">
            <w:pPr>
              <w:pStyle w:val="TableTextLeft"/>
              <w:rPr>
                <w:rStyle w:val="Italic"/>
                <w:color w:val="6F6F6F"/>
              </w:rPr>
            </w:pPr>
            <w:r w:rsidRPr="00054863">
              <w:rPr>
                <w:rStyle w:val="Italic"/>
                <w:color w:val="6F6F6F"/>
              </w:rPr>
              <w:t>Enter the start date for the section 1115 S</w:t>
            </w:r>
            <w:r w:rsidRPr="00054863" w:rsidR="00550C11">
              <w:rPr>
                <w:rStyle w:val="Italic"/>
                <w:color w:val="6F6F6F"/>
              </w:rPr>
              <w:t>MI/SED</w:t>
            </w:r>
            <w:r w:rsidRPr="00054863">
              <w:rPr>
                <w:rStyle w:val="Italic"/>
                <w:color w:val="6F6F6F"/>
              </w:rPr>
              <w:t xml:space="preserve"> demonstration or S</w:t>
            </w:r>
            <w:r w:rsidRPr="00054863" w:rsidR="00550C11">
              <w:rPr>
                <w:rStyle w:val="Italic"/>
                <w:color w:val="6F6F6F"/>
              </w:rPr>
              <w:t xml:space="preserve">MI/SED </w:t>
            </w:r>
            <w:r w:rsidRPr="00054863">
              <w:rPr>
                <w:rStyle w:val="Italic"/>
                <w:color w:val="6F6F6F"/>
              </w:rPr>
              <w:t>component if part of a broader demonstration (MM/DD/YYYY). </w:t>
            </w:r>
          </w:p>
        </w:tc>
      </w:tr>
      <w:tr w14:paraId="565B70A4" w14:textId="77777777" w:rsidTr="00123587">
        <w:tblPrEx>
          <w:tblW w:w="9821" w:type="dxa"/>
          <w:tblInd w:w="-5" w:type="dxa"/>
          <w:tblLook w:val="04A0"/>
        </w:tblPrEx>
        <w:trPr>
          <w:cantSplit/>
          <w:trHeight w:val="515"/>
          <w:tblHeader/>
        </w:trPr>
        <w:tc>
          <w:tcPr>
            <w:tcW w:w="2424" w:type="dxa"/>
            <w:shd w:val="clear" w:color="auto" w:fill="D9D9D9" w:themeFill="background1" w:themeFillShade="D9"/>
          </w:tcPr>
          <w:p w:rsidR="001F2F93" w:rsidRPr="00680A04" w:rsidP="00926B91" w14:paraId="516A24E0" w14:textId="75E70A63">
            <w:pPr>
              <w:pStyle w:val="TableTextLeft"/>
              <w:rPr>
                <w:b/>
                <w:bCs/>
              </w:rPr>
            </w:pPr>
            <w:bookmarkStart w:id="3" w:name="_Hlk43827271"/>
            <w:bookmarkStart w:id="4" w:name="_Hlk37325772"/>
            <w:r w:rsidRPr="00680A04">
              <w:rPr>
                <w:b/>
                <w:bCs/>
              </w:rPr>
              <w:t>Implementation date of S</w:t>
            </w:r>
            <w:r w:rsidR="00550C11">
              <w:rPr>
                <w:b/>
                <w:bCs/>
              </w:rPr>
              <w:t>MI/SED</w:t>
            </w:r>
            <w:r w:rsidRPr="00680A04">
              <w:rPr>
                <w:b/>
                <w:bCs/>
              </w:rPr>
              <w:t xml:space="preserve"> demonstration, if different from S</w:t>
            </w:r>
            <w:r w:rsidR="00550C11">
              <w:rPr>
                <w:b/>
                <w:bCs/>
              </w:rPr>
              <w:t>MI/SED</w:t>
            </w:r>
            <w:r w:rsidRPr="00680A04">
              <w:rPr>
                <w:b/>
                <w:bCs/>
              </w:rPr>
              <w:t xml:space="preserve"> demonstration start </w:t>
            </w:r>
            <w:r w:rsidRPr="00680A04">
              <w:rPr>
                <w:b/>
                <w:bCs/>
              </w:rPr>
              <w:t>date</w:t>
            </w:r>
            <w:r w:rsidRPr="00680A04">
              <w:rPr>
                <w:rStyle w:val="Superscript"/>
                <w:b/>
                <w:bCs/>
              </w:rPr>
              <w:t>b</w:t>
            </w:r>
            <w:bookmarkEnd w:id="3"/>
            <w:bookmarkEnd w:id="4"/>
          </w:p>
        </w:tc>
        <w:tc>
          <w:tcPr>
            <w:tcW w:w="263" w:type="dxa"/>
            <w:shd w:val="clear" w:color="auto" w:fill="000000" w:themeFill="text1"/>
          </w:tcPr>
          <w:p w:rsidR="001F2F93" w:rsidRPr="00927A8D" w:rsidP="00927A8D" w14:paraId="70157552" w14:textId="77777777">
            <w:pPr>
              <w:pStyle w:val="TableTextLeft"/>
              <w:rPr>
                <w:rStyle w:val="Italic"/>
              </w:rPr>
            </w:pPr>
          </w:p>
        </w:tc>
        <w:tc>
          <w:tcPr>
            <w:tcW w:w="7134" w:type="dxa"/>
          </w:tcPr>
          <w:p w:rsidR="001F2F93" w:rsidRPr="00927A8D" w:rsidP="00927A8D" w14:paraId="0242C3BA" w14:textId="08900249">
            <w:pPr>
              <w:pStyle w:val="TableTextLeft"/>
              <w:rPr>
                <w:rStyle w:val="Italic"/>
              </w:rPr>
            </w:pPr>
            <w:r w:rsidRPr="00054863">
              <w:rPr>
                <w:rStyle w:val="Italic"/>
                <w:color w:val="6F6F6F"/>
              </w:rPr>
              <w:t>Enter S</w:t>
            </w:r>
            <w:r w:rsidRPr="00054863" w:rsidR="00550C11">
              <w:rPr>
                <w:rStyle w:val="Italic"/>
                <w:color w:val="6F6F6F"/>
              </w:rPr>
              <w:t>MII/SED</w:t>
            </w:r>
            <w:r w:rsidRPr="00054863">
              <w:rPr>
                <w:rStyle w:val="Italic"/>
                <w:color w:val="6F6F6F"/>
              </w:rPr>
              <w:t xml:space="preserve"> demonstration implementation date (MM/DD/YYYY). </w:t>
            </w:r>
          </w:p>
        </w:tc>
      </w:tr>
      <w:tr w14:paraId="55DBBB66" w14:textId="77777777" w:rsidTr="00123587">
        <w:tblPrEx>
          <w:tblW w:w="9821" w:type="dxa"/>
          <w:tblInd w:w="-5" w:type="dxa"/>
          <w:tblLook w:val="04A0"/>
        </w:tblPrEx>
        <w:trPr>
          <w:cantSplit/>
          <w:trHeight w:val="515"/>
          <w:tblHeader/>
        </w:trPr>
        <w:tc>
          <w:tcPr>
            <w:tcW w:w="2424" w:type="dxa"/>
            <w:shd w:val="clear" w:color="auto" w:fill="D9D9D9" w:themeFill="background1" w:themeFillShade="D9"/>
          </w:tcPr>
          <w:p w:rsidR="001F2F93" w:rsidRPr="00680A04" w:rsidP="00926B91" w14:paraId="0CFD14A8" w14:textId="269553A5">
            <w:pPr>
              <w:pStyle w:val="TableTextLeft"/>
              <w:rPr>
                <w:b/>
                <w:bCs/>
              </w:rPr>
            </w:pPr>
            <w:bookmarkStart w:id="5" w:name="_Hlk53042399"/>
            <w:r>
              <w:rPr>
                <w:b/>
                <w:bCs/>
              </w:rPr>
              <w:t>SMI/SED</w:t>
            </w:r>
            <w:r w:rsidRPr="00680A04">
              <w:rPr>
                <w:b/>
                <w:bCs/>
              </w:rPr>
              <w:t xml:space="preserve"> (or if broader demonstration, then </w:t>
            </w:r>
            <w:r>
              <w:rPr>
                <w:b/>
                <w:bCs/>
              </w:rPr>
              <w:t>SMI/SED</w:t>
            </w:r>
            <w:r w:rsidRPr="00680A04">
              <w:rPr>
                <w:b/>
                <w:bCs/>
              </w:rPr>
              <w:t>-related) demonstration goals and objectives</w:t>
            </w:r>
            <w:bookmarkEnd w:id="5"/>
          </w:p>
        </w:tc>
        <w:tc>
          <w:tcPr>
            <w:tcW w:w="263" w:type="dxa"/>
            <w:shd w:val="clear" w:color="auto" w:fill="000000" w:themeFill="text1"/>
          </w:tcPr>
          <w:p w:rsidR="001F2F93" w:rsidRPr="00927A8D" w:rsidP="00927A8D" w14:paraId="640E29AD" w14:textId="77777777">
            <w:pPr>
              <w:pStyle w:val="TableTextLeft"/>
              <w:rPr>
                <w:rStyle w:val="Italic"/>
              </w:rPr>
            </w:pPr>
          </w:p>
        </w:tc>
        <w:tc>
          <w:tcPr>
            <w:tcW w:w="7134" w:type="dxa"/>
          </w:tcPr>
          <w:p w:rsidR="001F2F93" w:rsidRPr="00927A8D" w:rsidP="00927A8D" w14:paraId="0E61B7FA" w14:textId="6F1E99EF">
            <w:pPr>
              <w:pStyle w:val="TableTextLeft"/>
              <w:rPr>
                <w:rStyle w:val="Italic"/>
              </w:rPr>
            </w:pPr>
            <w:r w:rsidRPr="00054863">
              <w:rPr>
                <w:rStyle w:val="Italic"/>
                <w:color w:val="6F6F6F"/>
              </w:rPr>
              <w:t xml:space="preserve">Enter summary of the </w:t>
            </w:r>
            <w:r w:rsidRPr="00054863" w:rsidR="00550C11">
              <w:rPr>
                <w:rStyle w:val="Italic"/>
                <w:color w:val="6F6F6F"/>
              </w:rPr>
              <w:t>SMI/SED</w:t>
            </w:r>
            <w:r w:rsidRPr="00054863">
              <w:rPr>
                <w:rStyle w:val="Italic"/>
                <w:color w:val="6F6F6F"/>
              </w:rPr>
              <w:t xml:space="preserve"> (or if broader demonstration, then </w:t>
            </w:r>
            <w:r w:rsidRPr="00054863" w:rsidR="00550C11">
              <w:rPr>
                <w:rStyle w:val="Italic"/>
                <w:color w:val="6F6F6F"/>
              </w:rPr>
              <w:t>SMI/SED</w:t>
            </w:r>
            <w:r w:rsidRPr="00054863">
              <w:rPr>
                <w:rStyle w:val="Italic"/>
                <w:color w:val="6F6F6F"/>
              </w:rPr>
              <w:t>-related) demonstration goals and objectives.</w:t>
            </w:r>
          </w:p>
        </w:tc>
      </w:tr>
    </w:tbl>
    <w:p w:rsidR="001F2F93" w:rsidRPr="00334508" w:rsidP="001F2F93" w14:paraId="69B12021" w14:textId="268AA157">
      <w:pPr>
        <w:pStyle w:val="TableFootnote"/>
      </w:pPr>
      <w:bookmarkStart w:id="6" w:name="_Hlk43824988"/>
      <w:r w:rsidRPr="00926B91">
        <w:rPr>
          <w:rStyle w:val="Superscript"/>
        </w:rPr>
        <w:t>a</w:t>
      </w:r>
      <w:r w:rsidRPr="00926B91">
        <w:t xml:space="preserve"> </w:t>
      </w:r>
      <w:r w:rsidRPr="00926B91">
        <w:rPr>
          <w:rStyle w:val="Bold"/>
        </w:rPr>
        <w:t>S</w:t>
      </w:r>
      <w:r w:rsidR="00550C11">
        <w:rPr>
          <w:rStyle w:val="Bold"/>
        </w:rPr>
        <w:t>MI/SED</w:t>
      </w:r>
      <w:r w:rsidRPr="00926B91">
        <w:rPr>
          <w:rStyle w:val="Bold"/>
        </w:rPr>
        <w:t xml:space="preserve"> demonstration start date:</w:t>
      </w:r>
      <w:r w:rsidRPr="002403F1">
        <w:t xml:space="preserve"> </w:t>
      </w:r>
      <w:r w:rsidRPr="00F50DEC">
        <w:t xml:space="preserve">For monitoring purposes, CMS defines the start date of the demonstration as the </w:t>
      </w:r>
      <w:r w:rsidRPr="00E87083">
        <w:rPr>
          <w:rStyle w:val="Italic"/>
        </w:rPr>
        <w:t>effective date</w:t>
      </w:r>
      <w:r w:rsidRPr="00F50DEC">
        <w:t xml:space="preserve"> listed in the state’s STCs at</w:t>
      </w:r>
      <w:r w:rsidR="00B642CA">
        <w:t xml:space="preserve"> the</w:t>
      </w:r>
      <w:r w:rsidRPr="00F50DEC">
        <w:t xml:space="preserve"> time of </w:t>
      </w:r>
      <w:r w:rsidR="00550C11">
        <w:t>SMI/SED</w:t>
      </w:r>
      <w:r w:rsidRPr="00F50DEC">
        <w:t xml:space="preserve"> demonstration approval. </w:t>
      </w:r>
      <w:r>
        <w:t xml:space="preserve"> </w:t>
      </w:r>
      <w:r w:rsidRPr="00F50DEC">
        <w:t xml:space="preserve">For example, if the state’s STCs at the time of </w:t>
      </w:r>
      <w:r w:rsidR="00550C11">
        <w:t>SMI/SED</w:t>
      </w:r>
      <w:r w:rsidRPr="00F50DEC">
        <w:t xml:space="preserve"> demonstration approval note that the </w:t>
      </w:r>
      <w:r w:rsidR="00550C11">
        <w:t>SMI/SED</w:t>
      </w:r>
      <w:r w:rsidRPr="00F50DEC">
        <w:t xml:space="preserve"> demonstration is effective January 1, 2020 – December 31, 2025, the state should consider January 1, 2020 to be the start date of the </w:t>
      </w:r>
      <w:r w:rsidR="00550C11">
        <w:t>SMI/SED</w:t>
      </w:r>
      <w:r w:rsidRPr="00F50DEC">
        <w:t xml:space="preserve"> demonstration.</w:t>
      </w:r>
      <w:r>
        <w:t xml:space="preserve"> </w:t>
      </w:r>
      <w:r w:rsidRPr="00F50DEC">
        <w:t xml:space="preserve"> Note that the effective date is considered to be the first day the state may begin its</w:t>
      </w:r>
      <w:r w:rsidRPr="00550C11" w:rsidR="00550C11">
        <w:t xml:space="preserve"> </w:t>
      </w:r>
      <w:r w:rsidR="00550C11">
        <w:t>SMI/SED</w:t>
      </w:r>
      <w:r w:rsidRPr="00F50DEC" w:rsidR="00550C11">
        <w:t xml:space="preserve"> </w:t>
      </w:r>
      <w:r w:rsidRPr="00F50DEC">
        <w:t xml:space="preserve">demonstration.  In many cases, the effective date is distinct from the approval date of a demonstration; that is, in certain cases, CMS may approve a section 1115 demonstration with an effective date that is in the future.  For example, CMS may approve an extension request on </w:t>
      </w:r>
      <w:r>
        <w:t xml:space="preserve">December 15, </w:t>
      </w:r>
      <w:r w:rsidRPr="00F50DEC">
        <w:t>2020, with an effective date of</w:t>
      </w:r>
      <w:r>
        <w:t xml:space="preserve"> January 1, </w:t>
      </w:r>
      <w:r w:rsidRPr="00F50DEC">
        <w:t>2021 for the new demonstration period.  In many cases, the effective date also differs from the date a state begins implementing its demonstration.</w:t>
      </w:r>
    </w:p>
    <w:p w:rsidR="001F2F93" w:rsidP="001F2F93" w14:paraId="4B2A774A" w14:textId="3D1165E2">
      <w:pPr>
        <w:pStyle w:val="TableFootnote"/>
      </w:pPr>
      <w:r w:rsidRPr="00926B91">
        <w:rPr>
          <w:rStyle w:val="Superscript"/>
        </w:rPr>
        <w:t>b</w:t>
      </w:r>
      <w:r w:rsidRPr="00926B91">
        <w:t xml:space="preserve"> </w:t>
      </w:r>
      <w:r w:rsidRPr="00926B91">
        <w:rPr>
          <w:rStyle w:val="Bold"/>
        </w:rPr>
        <w:t>Implementation date of S</w:t>
      </w:r>
      <w:r w:rsidR="00550C11">
        <w:rPr>
          <w:rStyle w:val="Bold"/>
        </w:rPr>
        <w:t>MI/SED</w:t>
      </w:r>
      <w:r w:rsidRPr="00926B91">
        <w:rPr>
          <w:rStyle w:val="Bold"/>
        </w:rPr>
        <w:t xml:space="preserve"> demonstration:</w:t>
      </w:r>
      <w:r w:rsidRPr="00334508">
        <w:t xml:space="preserve"> </w:t>
      </w:r>
      <w:r w:rsidRPr="00ED5BE5" w:rsidR="00550C11">
        <w:rPr>
          <w:rFonts w:ascii="Times New Roman" w:hAnsi="Times New Roman" w:cs="Times New Roman"/>
          <w:szCs w:val="16"/>
        </w:rPr>
        <w:t xml:space="preserve">The date </w:t>
      </w:r>
      <w:r w:rsidR="004B0204">
        <w:rPr>
          <w:rFonts w:ascii="Times New Roman" w:hAnsi="Times New Roman" w:cs="Times New Roman"/>
          <w:szCs w:val="16"/>
        </w:rPr>
        <w:t>the state began claiming or will begin claiming federal financial participation for services provided to individuals in institutions for mental disease</w:t>
      </w:r>
      <w:r w:rsidRPr="00ED5BE5" w:rsidR="00550C11">
        <w:rPr>
          <w:rFonts w:ascii="Times New Roman" w:hAnsi="Times New Roman" w:cs="Times New Roman"/>
          <w:szCs w:val="16"/>
        </w:rPr>
        <w:t>.</w:t>
      </w:r>
    </w:p>
    <w:bookmarkEnd w:id="6"/>
    <w:p w:rsidR="001F2F93" w:rsidRPr="00926B91" w:rsidP="00926B91" w14:paraId="372F41E7" w14:textId="77777777">
      <w:r w:rsidRPr="00926B91">
        <w:br w:type="page"/>
      </w:r>
    </w:p>
    <w:p w:rsidR="001F2F93" w:rsidRPr="00C75941" w:rsidP="001F2F93" w14:paraId="2B00039A" w14:textId="77777777">
      <w:pPr>
        <w:pStyle w:val="H1"/>
      </w:pPr>
      <w:r w:rsidRPr="00C75941">
        <w:t>2.</w:t>
      </w:r>
      <w:r w:rsidRPr="00C75941">
        <w:tab/>
      </w:r>
      <w:r>
        <w:t>A</w:t>
      </w:r>
      <w:r w:rsidRPr="003B62B6">
        <w:t>cknowledgement of narrative reporting</w:t>
      </w:r>
      <w:r>
        <w:t xml:space="preserve"> requirements</w:t>
      </w:r>
    </w:p>
    <w:p w:rsidR="001F2F93" w:rsidRPr="00C75941" w:rsidP="00E87083" w14:paraId="3A96E5C4" w14:textId="15328E57">
      <w:pPr>
        <w:pStyle w:val="ListParagraph"/>
      </w:pPr>
      <w:sdt>
        <w:sdtPr>
          <w:tag w:val="[demo]SUD[/demo][policy]AD[/policy]sud1sec3checksingle1"/>
          <w:id w:val="-1254664646"/>
          <w14:checkbox>
            <w14:checked w14:val="0"/>
            <w14:checkedState w14:val="2612" w14:font="MS Gothic"/>
            <w14:uncheckedState w14:val="2610" w14:font="MS Gothic"/>
          </w14:checkbox>
        </w:sdtPr>
        <w:sdtContent>
          <w:r w:rsidRPr="00926B91">
            <w:rPr>
              <w:rFonts w:ascii="MS Gothic" w:eastAsia="MS Gothic" w:hAnsi="MS Gothic" w:cs="MS Gothic"/>
            </w:rPr>
            <w:t>☐</w:t>
          </w:r>
        </w:sdtContent>
      </w:sdt>
      <w:r w:rsidR="00926B91">
        <w:tab/>
      </w:r>
      <w:r w:rsidRPr="00C75941">
        <w:t xml:space="preserve">The state has reviewed the narrative questions in the </w:t>
      </w:r>
      <w:r w:rsidRPr="006B3CE2">
        <w:rPr>
          <w:u w:val="single"/>
        </w:rPr>
        <w:t>Monitoring Report Template</w:t>
      </w:r>
      <w:r w:rsidRPr="00026A63">
        <w:t xml:space="preserve"> </w:t>
      </w:r>
      <w:r w:rsidRPr="00C75941">
        <w:t>provided by CMS and understands the expectations for quarterly and annual monitoring reports.  The state will provide the requested narrative information (</w:t>
      </w:r>
      <w:r>
        <w:t xml:space="preserve">with </w:t>
      </w:r>
      <w:r w:rsidRPr="00C75941">
        <w:t xml:space="preserve">no modifications). </w:t>
      </w:r>
    </w:p>
    <w:p w:rsidR="00550C11" w:rsidRPr="00926B91" w:rsidP="00550C11" w14:paraId="4AE3A02B" w14:textId="79D04A3D">
      <w:pPr>
        <w:pStyle w:val="H1"/>
      </w:pPr>
      <w:r w:rsidRPr="00926B91">
        <w:t>3.</w:t>
      </w:r>
      <w:r w:rsidRPr="00926B91">
        <w:tab/>
      </w:r>
      <w:r w:rsidRPr="00550C11">
        <w:t>Annual Assessment of the Availability of Mental Health Services reporting</w:t>
      </w:r>
    </w:p>
    <w:p w:rsidR="00550C11" w:rsidP="00550C11" w14:paraId="4251D6F8" w14:textId="08D271F1">
      <w:pPr>
        <w:pStyle w:val="ListParagraph"/>
      </w:pPr>
      <w:sdt>
        <w:sdtPr>
          <w:tag w:val="[demo]SUD[/demo][policy]AD[/policy]sud1sec3checksingle1"/>
          <w:id w:val="-1675096121"/>
          <w14:checkbox>
            <w14:checked w14:val="0"/>
            <w14:checkedState w14:val="2612" w14:font="MS Gothic"/>
            <w14:uncheckedState w14:val="2610" w14:font="MS Gothic"/>
          </w14:checkbox>
        </w:sdtPr>
        <w:sdtContent>
          <w:r w:rsidRPr="00926B91">
            <w:rPr>
              <w:rFonts w:ascii="MS Gothic" w:eastAsia="MS Gothic" w:hAnsi="MS Gothic" w:cs="MS Gothic"/>
            </w:rPr>
            <w:t>☐</w:t>
          </w:r>
        </w:sdtContent>
      </w:sdt>
      <w:r w:rsidRPr="00C75941">
        <w:t xml:space="preserve"> </w:t>
      </w:r>
      <w:r>
        <w:tab/>
      </w:r>
      <w:r w:rsidRPr="009A3F92">
        <w:rPr>
          <w:rFonts w:ascii="Times New Roman" w:hAnsi="Times New Roman" w:cs="Times New Roman"/>
          <w:szCs w:val="24"/>
        </w:rPr>
        <w:t xml:space="preserve">The state will use </w:t>
      </w:r>
      <w:r>
        <w:rPr>
          <w:rFonts w:ascii="Times New Roman" w:hAnsi="Times New Roman" w:cs="Times New Roman"/>
          <w:szCs w:val="24"/>
        </w:rPr>
        <w:t xml:space="preserve">data as of </w:t>
      </w:r>
      <w:r w:rsidRPr="009A3F92">
        <w:rPr>
          <w:rFonts w:ascii="Times New Roman" w:hAnsi="Times New Roman" w:cs="Times New Roman"/>
          <w:szCs w:val="24"/>
        </w:rPr>
        <w:t xml:space="preserve">the following </w:t>
      </w:r>
      <w:r>
        <w:rPr>
          <w:rFonts w:ascii="Times New Roman" w:hAnsi="Times New Roman" w:cs="Times New Roman"/>
          <w:szCs w:val="24"/>
        </w:rPr>
        <w:t>month and day of each calendar year</w:t>
      </w:r>
      <w:r w:rsidRPr="009A3F92">
        <w:rPr>
          <w:rFonts w:ascii="Times New Roman" w:hAnsi="Times New Roman" w:cs="Times New Roman"/>
          <w:szCs w:val="24"/>
        </w:rPr>
        <w:t xml:space="preserve"> </w:t>
      </w:r>
      <w:r>
        <w:rPr>
          <w:rFonts w:ascii="Times New Roman" w:hAnsi="Times New Roman" w:cs="Times New Roman"/>
          <w:szCs w:val="24"/>
        </w:rPr>
        <w:t xml:space="preserve">to conduct </w:t>
      </w:r>
      <w:r w:rsidRPr="009A3F92">
        <w:rPr>
          <w:rFonts w:ascii="Times New Roman" w:hAnsi="Times New Roman" w:cs="Times New Roman"/>
          <w:szCs w:val="24"/>
        </w:rPr>
        <w:t>its Annual Assessment of the Availability of Mental Health Services</w:t>
      </w:r>
      <w:r w:rsidRPr="00F74B40">
        <w:rPr>
          <w:rFonts w:ascii="Times New Roman" w:hAnsi="Times New Roman" w:cs="Times New Roman"/>
          <w:szCs w:val="24"/>
        </w:rPr>
        <w:t>:</w:t>
      </w:r>
      <w:r w:rsidRPr="002E5148">
        <w:rPr>
          <w:rFonts w:ascii="Times New Roman" w:hAnsi="Times New Roman" w:cs="Times New Roman"/>
          <w:b/>
          <w:szCs w:val="24"/>
        </w:rPr>
        <w:t xml:space="preserve"> </w:t>
      </w:r>
      <w:r w:rsidRPr="00054863">
        <w:rPr>
          <w:rFonts w:ascii="Times New Roman" w:hAnsi="Times New Roman" w:cs="Times New Roman"/>
          <w:i/>
          <w:color w:val="6F6F6F"/>
          <w:szCs w:val="24"/>
        </w:rPr>
        <w:t xml:space="preserve">Insert month and day as of which the state will report availability data. </w:t>
      </w:r>
      <w:bookmarkStart w:id="7" w:name="_Hlk43281359"/>
      <w:r w:rsidRPr="00054863">
        <w:rPr>
          <w:rFonts w:ascii="Times New Roman" w:hAnsi="Times New Roman" w:cs="Times New Roman"/>
          <w:color w:val="6F6F6F"/>
          <w:szCs w:val="24"/>
        </w:rPr>
        <w:t xml:space="preserve"> </w:t>
      </w:r>
      <w:bookmarkEnd w:id="7"/>
    </w:p>
    <w:p w:rsidR="001F2F93" w:rsidRPr="00926B91" w:rsidP="00550C11" w14:paraId="49F95A3B" w14:textId="649C45B7">
      <w:pPr>
        <w:pStyle w:val="H1"/>
      </w:pPr>
      <w:r>
        <w:t>4</w:t>
      </w:r>
      <w:r w:rsidRPr="00926B91">
        <w:t>.</w:t>
      </w:r>
      <w:r w:rsidRPr="00926B91">
        <w:tab/>
      </w:r>
      <w:r w:rsidRPr="00C75941">
        <w:t>Acknowledgement of budget neutrality reporting</w:t>
      </w:r>
      <w:r>
        <w:t xml:space="preserve"> requirements</w:t>
      </w:r>
    </w:p>
    <w:p w:rsidR="001F2F93" w:rsidRPr="00C75941" w:rsidP="00E87083" w14:paraId="7E0774F4" w14:textId="6E7BC955">
      <w:pPr>
        <w:pStyle w:val="ListParagraph"/>
      </w:pPr>
      <w:sdt>
        <w:sdtPr>
          <w:tag w:val="[demo]SUD[/demo][policy]AD[/policy]sud1sec3checksingle1"/>
          <w:id w:val="1278683385"/>
          <w14:checkbox>
            <w14:checked w14:val="0"/>
            <w14:checkedState w14:val="2612" w14:font="MS Gothic"/>
            <w14:uncheckedState w14:val="2610" w14:font="MS Gothic"/>
          </w14:checkbox>
        </w:sdtPr>
        <w:sdtContent>
          <w:r w:rsidRPr="00926B91">
            <w:rPr>
              <w:rFonts w:ascii="MS Gothic" w:eastAsia="MS Gothic" w:hAnsi="MS Gothic" w:cs="MS Gothic"/>
            </w:rPr>
            <w:t>☐</w:t>
          </w:r>
        </w:sdtContent>
      </w:sdt>
      <w:r w:rsidRPr="00C75941">
        <w:t xml:space="preserve"> </w:t>
      </w:r>
      <w:r w:rsidR="00926B91">
        <w:tab/>
      </w:r>
      <w:r w:rsidRPr="00C75941">
        <w:t xml:space="preserve">The state has reviewed the Budget Neutrality Workbook </w:t>
      </w:r>
      <w:r>
        <w:t>(which can be accessed via PMDA – see Monitoring Protocol Instructions for more details)</w:t>
      </w:r>
      <w:r w:rsidRPr="00C75941">
        <w:t xml:space="preserve"> and understands the expectations for quarterly and annual monitoring reports.  The state will provide the requested budget neutrality information (</w:t>
      </w:r>
      <w:r>
        <w:t xml:space="preserve">with </w:t>
      </w:r>
      <w:r w:rsidRPr="00C75941">
        <w:t xml:space="preserve">no modifications). </w:t>
      </w:r>
    </w:p>
    <w:p w:rsidR="001F2F93" w:rsidRPr="00C75941" w:rsidP="001F2F93" w14:paraId="7F1EA794" w14:textId="29CDB5BB">
      <w:pPr>
        <w:pStyle w:val="H1"/>
      </w:pPr>
      <w:r>
        <w:t>5</w:t>
      </w:r>
      <w:r w:rsidRPr="00C75941">
        <w:t>.</w:t>
      </w:r>
      <w:r w:rsidRPr="00C75941">
        <w:tab/>
        <w:t>Retrospective reporting</w:t>
      </w:r>
    </w:p>
    <w:p w:rsidR="002E5148" w:rsidP="002E5148" w14:paraId="2791A744" w14:textId="77777777">
      <w:pPr>
        <w:spacing w:after="160"/>
        <w:rPr>
          <w:rFonts w:ascii="Times New Roman" w:hAnsi="Times New Roman" w:cs="Times New Roman"/>
          <w:szCs w:val="24"/>
        </w:rPr>
      </w:pPr>
      <w:r w:rsidRPr="006F108C">
        <w:rPr>
          <w:rFonts w:ascii="Times New Roman" w:hAnsi="Times New Roman" w:cs="Times New Roman"/>
          <w:szCs w:val="24"/>
        </w:rPr>
        <w:t xml:space="preserve">The state is not expected to submit metrics data until after </w:t>
      </w:r>
      <w:r>
        <w:rPr>
          <w:rFonts w:ascii="Times New Roman" w:hAnsi="Times New Roman" w:cs="Times New Roman"/>
          <w:szCs w:val="24"/>
        </w:rPr>
        <w:t xml:space="preserve">monitoring </w:t>
      </w:r>
      <w:r w:rsidRPr="006F108C">
        <w:rPr>
          <w:rFonts w:ascii="Times New Roman" w:hAnsi="Times New Roman" w:cs="Times New Roman"/>
          <w:szCs w:val="24"/>
        </w:rPr>
        <w:t xml:space="preserve">protocol approval, to ensure that data reflects the monitoring plans agreed upon by CMS and the state.  Prior to </w:t>
      </w:r>
      <w:r>
        <w:rPr>
          <w:rFonts w:ascii="Times New Roman" w:hAnsi="Times New Roman" w:cs="Times New Roman"/>
          <w:szCs w:val="24"/>
        </w:rPr>
        <w:t xml:space="preserve">monitoring </w:t>
      </w:r>
      <w:r w:rsidRPr="006F108C">
        <w:rPr>
          <w:rFonts w:ascii="Times New Roman" w:hAnsi="Times New Roman" w:cs="Times New Roman"/>
          <w:szCs w:val="24"/>
        </w:rPr>
        <w:t>protocol approval, the state should submit quarterly and annual monitoring reports with narrative updates on implementation progress and other information that may be applicable, according to the requirements in its STCs.</w:t>
      </w:r>
    </w:p>
    <w:p w:rsidR="002E5148" w:rsidRPr="009A3F92" w:rsidP="002E5148" w14:paraId="5CBF785D" w14:textId="20153E19">
      <w:pPr>
        <w:spacing w:after="160"/>
        <w:rPr>
          <w:rFonts w:ascii="Times New Roman" w:hAnsi="Times New Roman" w:cs="Times New Roman"/>
          <w:szCs w:val="24"/>
        </w:rPr>
      </w:pPr>
      <w:r w:rsidRPr="006F108C">
        <w:rPr>
          <w:rFonts w:ascii="Times New Roman" w:hAnsi="Times New Roman" w:cs="Times New Roman"/>
          <w:szCs w:val="24"/>
        </w:rPr>
        <w:t xml:space="preserve">For a state that has monitoring protocols approved after one or more initial quarterly monitoring report submissions, </w:t>
      </w:r>
      <w:r>
        <w:rPr>
          <w:rFonts w:ascii="Times New Roman" w:hAnsi="Times New Roman" w:cs="Times New Roman"/>
          <w:szCs w:val="24"/>
        </w:rPr>
        <w:t>it</w:t>
      </w:r>
      <w:r w:rsidRPr="009A3F92">
        <w:rPr>
          <w:rFonts w:ascii="Times New Roman" w:hAnsi="Times New Roman" w:cs="Times New Roman"/>
          <w:szCs w:val="24"/>
        </w:rPr>
        <w:t xml:space="preserve"> should report </w:t>
      </w:r>
      <w:r>
        <w:rPr>
          <w:rFonts w:ascii="Times New Roman" w:hAnsi="Times New Roman" w:cs="Times New Roman"/>
          <w:szCs w:val="24"/>
        </w:rPr>
        <w:t xml:space="preserve">metrics </w:t>
      </w:r>
      <w:r w:rsidRPr="009A3F92">
        <w:rPr>
          <w:rFonts w:ascii="Times New Roman" w:hAnsi="Times New Roman" w:cs="Times New Roman"/>
          <w:szCs w:val="24"/>
        </w:rPr>
        <w:t xml:space="preserve">data to CMS retrospectively for any prior quarters </w:t>
      </w:r>
      <w:r w:rsidR="00011A5A">
        <w:rPr>
          <w:rFonts w:ascii="Times New Roman" w:hAnsi="Times New Roman" w:cs="Times New Roman"/>
          <w:szCs w:val="24"/>
        </w:rPr>
        <w:t xml:space="preserve">(Qs) </w:t>
      </w:r>
      <w:r w:rsidRPr="009A3F92">
        <w:rPr>
          <w:rFonts w:ascii="Times New Roman" w:hAnsi="Times New Roman" w:cs="Times New Roman"/>
          <w:szCs w:val="24"/>
        </w:rPr>
        <w:t xml:space="preserve">of the section 1115 SMI/SED demonstration that precede the monitoring protocol approval date.  </w:t>
      </w:r>
      <w:r w:rsidRPr="006F108C">
        <w:rPr>
          <w:rFonts w:ascii="Times New Roman" w:hAnsi="Times New Roman" w:cs="Times New Roman"/>
          <w:szCs w:val="24"/>
        </w:rPr>
        <w:t xml:space="preserve">A state is expected to submit retrospective metrics data—provided there is adequate time for preparation of these data—in its second monitoring report submission that contains metrics.  </w:t>
      </w:r>
      <w:r>
        <w:rPr>
          <w:rFonts w:ascii="Times New Roman" w:hAnsi="Times New Roman" w:cs="Times New Roman"/>
          <w:szCs w:val="24"/>
        </w:rPr>
        <w:t>The retrospective report for a state with a</w:t>
      </w:r>
      <w:r w:rsidRPr="009A3F92">
        <w:rPr>
          <w:rFonts w:ascii="Times New Roman" w:hAnsi="Times New Roman" w:cs="Times New Roman"/>
          <w:szCs w:val="24"/>
        </w:rPr>
        <w:t xml:space="preserve"> first SMI/SED </w:t>
      </w:r>
      <w:r w:rsidR="00011A5A">
        <w:rPr>
          <w:rFonts w:ascii="Times New Roman" w:hAnsi="Times New Roman" w:cs="Times New Roman"/>
          <w:szCs w:val="24"/>
        </w:rPr>
        <w:t>demonstration year (</w:t>
      </w:r>
      <w:r w:rsidRPr="009A3F92">
        <w:rPr>
          <w:rFonts w:ascii="Times New Roman" w:hAnsi="Times New Roman" w:cs="Times New Roman"/>
          <w:szCs w:val="24"/>
        </w:rPr>
        <w:t>DY</w:t>
      </w:r>
      <w:r w:rsidR="00011A5A">
        <w:rPr>
          <w:rFonts w:ascii="Times New Roman" w:hAnsi="Times New Roman" w:cs="Times New Roman"/>
          <w:szCs w:val="24"/>
        </w:rPr>
        <w:t>)</w:t>
      </w:r>
      <w:r w:rsidRPr="009A3F92">
        <w:rPr>
          <w:rFonts w:ascii="Times New Roman" w:hAnsi="Times New Roman" w:cs="Times New Roman"/>
          <w:szCs w:val="24"/>
        </w:rPr>
        <w:t xml:space="preserve"> </w:t>
      </w:r>
      <w:r>
        <w:rPr>
          <w:rFonts w:ascii="Times New Roman" w:hAnsi="Times New Roman" w:cs="Times New Roman"/>
          <w:szCs w:val="24"/>
        </w:rPr>
        <w:t>of</w:t>
      </w:r>
      <w:r w:rsidRPr="009A3F92">
        <w:rPr>
          <w:rFonts w:ascii="Times New Roman" w:hAnsi="Times New Roman" w:cs="Times New Roman"/>
          <w:szCs w:val="24"/>
        </w:rPr>
        <w:t xml:space="preserve"> less than 12 months</w:t>
      </w:r>
      <w:r>
        <w:rPr>
          <w:rFonts w:ascii="Times New Roman" w:hAnsi="Times New Roman" w:cs="Times New Roman"/>
          <w:szCs w:val="24"/>
        </w:rPr>
        <w:t xml:space="preserve"> </w:t>
      </w:r>
      <w:r w:rsidRPr="009A3F92">
        <w:rPr>
          <w:rFonts w:ascii="Times New Roman" w:hAnsi="Times New Roman" w:cs="Times New Roman"/>
          <w:szCs w:val="24"/>
        </w:rPr>
        <w:t xml:space="preserve">should include data for any baseline period </w:t>
      </w:r>
      <w:r w:rsidR="00011A5A">
        <w:rPr>
          <w:rFonts w:ascii="Times New Roman" w:hAnsi="Times New Roman" w:cs="Times New Roman"/>
          <w:szCs w:val="24"/>
        </w:rPr>
        <w:t>Q</w:t>
      </w:r>
      <w:r w:rsidRPr="009A3F92">
        <w:rPr>
          <w:rFonts w:ascii="Times New Roman" w:hAnsi="Times New Roman" w:cs="Times New Roman"/>
          <w:szCs w:val="24"/>
        </w:rPr>
        <w:t>s preceding the demonstration, as described in Part A of the state’s monitoring protocol</w:t>
      </w:r>
      <w:r w:rsidR="00544C65">
        <w:rPr>
          <w:rFonts w:ascii="Times New Roman" w:hAnsi="Times New Roman" w:cs="Times New Roman"/>
          <w:szCs w:val="24"/>
        </w:rPr>
        <w:t>.</w:t>
      </w:r>
      <w:r>
        <w:rPr>
          <w:rFonts w:ascii="Times New Roman" w:hAnsi="Times New Roman" w:cs="Times New Roman"/>
          <w:szCs w:val="24"/>
        </w:rPr>
        <w:t xml:space="preserve"> </w:t>
      </w:r>
      <w:r w:rsidR="00544C65">
        <w:rPr>
          <w:rFonts w:ascii="Times New Roman" w:hAnsi="Times New Roman" w:cs="Times New Roman"/>
          <w:szCs w:val="24"/>
        </w:rPr>
        <w:t xml:space="preserve"> </w:t>
      </w:r>
      <w:r w:rsidRPr="009A3F92">
        <w:rPr>
          <w:rFonts w:ascii="Times New Roman" w:hAnsi="Times New Roman" w:cs="Times New Roman"/>
          <w:szCs w:val="24"/>
        </w:rPr>
        <w:t>(</w:t>
      </w:r>
      <w:r w:rsidR="00544C65">
        <w:rPr>
          <w:rFonts w:ascii="Times New Roman" w:hAnsi="Times New Roman" w:cs="Times New Roman"/>
          <w:szCs w:val="24"/>
        </w:rPr>
        <w:t>S</w:t>
      </w:r>
      <w:r w:rsidRPr="009A3F92">
        <w:rPr>
          <w:rFonts w:ascii="Times New Roman" w:hAnsi="Times New Roman" w:cs="Times New Roman"/>
          <w:szCs w:val="24"/>
        </w:rPr>
        <w:t xml:space="preserve">ee Appendix B of the </w:t>
      </w:r>
      <w:r w:rsidR="00544C65">
        <w:rPr>
          <w:rFonts w:ascii="Times New Roman" w:hAnsi="Times New Roman" w:cs="Times New Roman"/>
          <w:szCs w:val="24"/>
        </w:rPr>
        <w:t>Monitoring Protocol I</w:t>
      </w:r>
      <w:r w:rsidRPr="009A3F92">
        <w:rPr>
          <w:rFonts w:ascii="Times New Roman" w:hAnsi="Times New Roman" w:cs="Times New Roman"/>
          <w:szCs w:val="24"/>
        </w:rPr>
        <w:t xml:space="preserve">nstructions for further </w:t>
      </w:r>
      <w:r w:rsidR="00544C65">
        <w:rPr>
          <w:rFonts w:ascii="Times New Roman" w:hAnsi="Times New Roman" w:cs="Times New Roman"/>
          <w:szCs w:val="24"/>
        </w:rPr>
        <w:t>instructions on</w:t>
      </w:r>
      <w:r w:rsidRPr="009A3F92" w:rsidR="00544C65">
        <w:rPr>
          <w:rFonts w:ascii="Times New Roman" w:hAnsi="Times New Roman" w:cs="Times New Roman"/>
          <w:szCs w:val="24"/>
        </w:rPr>
        <w:t xml:space="preserve"> </w:t>
      </w:r>
      <w:r w:rsidRPr="009A3F92">
        <w:rPr>
          <w:rFonts w:ascii="Times New Roman" w:hAnsi="Times New Roman" w:cs="Times New Roman"/>
          <w:szCs w:val="24"/>
        </w:rPr>
        <w:t>determining baseline periods for first SMI/SED DYs that are less than 12 months</w:t>
      </w:r>
      <w:r>
        <w:rPr>
          <w:rFonts w:ascii="Times New Roman" w:hAnsi="Times New Roman" w:cs="Times New Roman"/>
          <w:szCs w:val="24"/>
        </w:rPr>
        <w:t>)</w:t>
      </w:r>
      <w:r w:rsidRPr="009A3F92">
        <w:rPr>
          <w:rFonts w:ascii="Times New Roman" w:hAnsi="Times New Roman" w:cs="Times New Roman"/>
          <w:szCs w:val="24"/>
        </w:rPr>
        <w:t xml:space="preserve">.  If a state needs additional time for preparation of these data, </w:t>
      </w:r>
      <w:r>
        <w:rPr>
          <w:rFonts w:ascii="Times New Roman" w:hAnsi="Times New Roman" w:cs="Times New Roman"/>
          <w:szCs w:val="24"/>
        </w:rPr>
        <w:t>it</w:t>
      </w:r>
      <w:r w:rsidRPr="009A3F92">
        <w:rPr>
          <w:rFonts w:ascii="Times New Roman" w:hAnsi="Times New Roman" w:cs="Times New Roman"/>
          <w:szCs w:val="24"/>
        </w:rPr>
        <w:t xml:space="preserve"> should propose an alternative plan (i.e., specify the monitoring report that would capture the data) for reporting retrospectively on its SMI/SED demonstration.</w:t>
      </w:r>
    </w:p>
    <w:p w:rsidR="002E5148" w:rsidP="002E5148" w14:paraId="187EE8A6" w14:textId="24DE66B4">
      <w:pPr>
        <w:spacing w:after="160"/>
        <w:rPr>
          <w:rFonts w:ascii="Times New Roman" w:hAnsi="Times New Roman" w:cs="Times New Roman"/>
          <w:szCs w:val="24"/>
        </w:rPr>
      </w:pPr>
      <w:r w:rsidRPr="009A3F92">
        <w:rPr>
          <w:rFonts w:ascii="Times New Roman" w:hAnsi="Times New Roman" w:cs="Times New Roman"/>
          <w:szCs w:val="24"/>
        </w:rPr>
        <w:t xml:space="preserve">In the monitoring report submission containing retrospective metrics data, </w:t>
      </w:r>
      <w:r>
        <w:rPr>
          <w:rFonts w:ascii="Times New Roman" w:hAnsi="Times New Roman" w:cs="Times New Roman"/>
          <w:szCs w:val="24"/>
        </w:rPr>
        <w:t xml:space="preserve">the </w:t>
      </w:r>
      <w:r w:rsidRPr="009A3F92">
        <w:rPr>
          <w:rFonts w:ascii="Times New Roman" w:hAnsi="Times New Roman" w:cs="Times New Roman"/>
          <w:szCs w:val="24"/>
        </w:rPr>
        <w:t>state should also provide a general assessment of metrics trends from</w:t>
      </w:r>
      <w:r>
        <w:rPr>
          <w:rFonts w:ascii="Times New Roman" w:hAnsi="Times New Roman" w:cs="Times New Roman"/>
          <w:szCs w:val="24"/>
        </w:rPr>
        <w:t xml:space="preserve"> the start of its</w:t>
      </w:r>
      <w:r w:rsidRPr="009A3F92">
        <w:rPr>
          <w:rFonts w:ascii="Times New Roman" w:hAnsi="Times New Roman" w:cs="Times New Roman"/>
          <w:szCs w:val="24"/>
        </w:rPr>
        <w:t xml:space="preserve"> demonstration through the end of the current reporting period.  </w:t>
      </w:r>
      <w:r>
        <w:rPr>
          <w:rFonts w:ascii="Times New Roman" w:hAnsi="Times New Roman" w:cs="Times New Roman"/>
          <w:szCs w:val="24"/>
        </w:rPr>
        <w:t>The s</w:t>
      </w:r>
      <w:r w:rsidRPr="009A3F92">
        <w:rPr>
          <w:rFonts w:ascii="Times New Roman" w:hAnsi="Times New Roman" w:cs="Times New Roman"/>
          <w:szCs w:val="24"/>
        </w:rPr>
        <w:t xml:space="preserve">tate should report this information in Part B of </w:t>
      </w:r>
      <w:r>
        <w:rPr>
          <w:rFonts w:ascii="Times New Roman" w:hAnsi="Times New Roman" w:cs="Times New Roman"/>
          <w:szCs w:val="24"/>
        </w:rPr>
        <w:t>its</w:t>
      </w:r>
      <w:r w:rsidRPr="009A3F92">
        <w:rPr>
          <w:rFonts w:ascii="Times New Roman" w:hAnsi="Times New Roman" w:cs="Times New Roman"/>
          <w:szCs w:val="24"/>
        </w:rPr>
        <w:t xml:space="preserve"> </w:t>
      </w:r>
      <w:r w:rsidRPr="009A3F92">
        <w:rPr>
          <w:rFonts w:ascii="Times New Roman" w:hAnsi="Times New Roman" w:cs="Times New Roman"/>
          <w:szCs w:val="24"/>
        </w:rPr>
        <w:t xml:space="preserve">report submission (Section 3. </w:t>
      </w:r>
      <w:r>
        <w:rPr>
          <w:rFonts w:ascii="Times New Roman" w:hAnsi="Times New Roman" w:cs="Times New Roman"/>
          <w:szCs w:val="24"/>
        </w:rPr>
        <w:t xml:space="preserve"> </w:t>
      </w:r>
      <w:r w:rsidRPr="009A3F92">
        <w:rPr>
          <w:rFonts w:ascii="Times New Roman" w:hAnsi="Times New Roman" w:cs="Times New Roman"/>
          <w:szCs w:val="24"/>
        </w:rPr>
        <w:t>Narrative information on implementation, by milestone and reporting topic).  This general assessment is not intended to be a comprehensive description of every trend observed in metrics data</w:t>
      </w:r>
      <w:r>
        <w:rPr>
          <w:rFonts w:ascii="Times New Roman" w:hAnsi="Times New Roman" w:cs="Times New Roman"/>
          <w:szCs w:val="24"/>
        </w:rPr>
        <w:t>.</w:t>
      </w:r>
      <w:r w:rsidRPr="009A3F92">
        <w:rPr>
          <w:rFonts w:ascii="Times New Roman" w:hAnsi="Times New Roman" w:cs="Times New Roman"/>
          <w:szCs w:val="24"/>
        </w:rPr>
        <w:t xml:space="preserve"> </w:t>
      </w:r>
      <w:r>
        <w:rPr>
          <w:rFonts w:ascii="Times New Roman" w:hAnsi="Times New Roman" w:cs="Times New Roman"/>
          <w:szCs w:val="24"/>
        </w:rPr>
        <w:t xml:space="preserve"> U</w:t>
      </w:r>
      <w:r w:rsidRPr="009A3F92">
        <w:rPr>
          <w:rFonts w:ascii="Times New Roman" w:hAnsi="Times New Roman" w:cs="Times New Roman"/>
          <w:szCs w:val="24"/>
        </w:rPr>
        <w:t xml:space="preserve">nlike other monitoring report submissions, </w:t>
      </w:r>
      <w:r>
        <w:rPr>
          <w:rFonts w:ascii="Times New Roman" w:hAnsi="Times New Roman" w:cs="Times New Roman"/>
          <w:szCs w:val="24"/>
        </w:rPr>
        <w:t>for instance, the state is</w:t>
      </w:r>
      <w:r w:rsidRPr="009A3F92">
        <w:rPr>
          <w:rFonts w:ascii="Times New Roman" w:hAnsi="Times New Roman" w:cs="Times New Roman"/>
          <w:szCs w:val="24"/>
        </w:rPr>
        <w:t xml:space="preserve"> not required to describe all metrics changes (+ or</w:t>
      </w:r>
      <w:r>
        <w:rPr>
          <w:rFonts w:ascii="Times New Roman" w:hAnsi="Times New Roman" w:cs="Times New Roman"/>
          <w:szCs w:val="24"/>
        </w:rPr>
        <w:t xml:space="preserve"> -</w:t>
      </w:r>
      <w:r w:rsidRPr="009A3F92">
        <w:rPr>
          <w:rFonts w:ascii="Times New Roman" w:hAnsi="Times New Roman" w:cs="Times New Roman"/>
          <w:szCs w:val="24"/>
        </w:rPr>
        <w:t xml:space="preserve"> greater than 2 percent).  Rather, the assessment is an opportunity for </w:t>
      </w:r>
      <w:r>
        <w:rPr>
          <w:rFonts w:ascii="Times New Roman" w:hAnsi="Times New Roman" w:cs="Times New Roman"/>
          <w:szCs w:val="24"/>
        </w:rPr>
        <w:t xml:space="preserve">the </w:t>
      </w:r>
      <w:r w:rsidRPr="009A3F92">
        <w:rPr>
          <w:rFonts w:ascii="Times New Roman" w:hAnsi="Times New Roman" w:cs="Times New Roman"/>
          <w:szCs w:val="24"/>
        </w:rPr>
        <w:t xml:space="preserve">state to provide context for </w:t>
      </w:r>
      <w:r>
        <w:rPr>
          <w:rFonts w:ascii="Times New Roman" w:hAnsi="Times New Roman" w:cs="Times New Roman"/>
          <w:szCs w:val="24"/>
        </w:rPr>
        <w:t>its</w:t>
      </w:r>
      <w:r w:rsidRPr="009A3F92">
        <w:rPr>
          <w:rFonts w:ascii="Times New Roman" w:hAnsi="Times New Roman" w:cs="Times New Roman"/>
          <w:szCs w:val="24"/>
        </w:rPr>
        <w:t xml:space="preserve"> retrospective metrics data</w:t>
      </w:r>
      <w:r w:rsidR="00107937">
        <w:rPr>
          <w:rFonts w:ascii="Times New Roman" w:hAnsi="Times New Roman" w:cs="Times New Roman"/>
          <w:szCs w:val="24"/>
        </w:rPr>
        <w:t xml:space="preserve"> and </w:t>
      </w:r>
      <w:r w:rsidRPr="009A3F92">
        <w:rPr>
          <w:rFonts w:ascii="Times New Roman" w:hAnsi="Times New Roman" w:cs="Times New Roman"/>
          <w:szCs w:val="24"/>
        </w:rPr>
        <w:t>to support CMS’s</w:t>
      </w:r>
      <w:r w:rsidRPr="00282835">
        <w:rPr>
          <w:rFonts w:ascii="Times New Roman" w:hAnsi="Times New Roman" w:cs="Times New Roman"/>
          <w:szCs w:val="24"/>
        </w:rPr>
        <w:t xml:space="preserve"> </w:t>
      </w:r>
      <w:r w:rsidRPr="009A3F92">
        <w:rPr>
          <w:rFonts w:ascii="Times New Roman" w:hAnsi="Times New Roman" w:cs="Times New Roman"/>
          <w:szCs w:val="24"/>
        </w:rPr>
        <w:t>review and interpretation</w:t>
      </w:r>
      <w:r>
        <w:rPr>
          <w:rFonts w:ascii="Times New Roman" w:hAnsi="Times New Roman" w:cs="Times New Roman"/>
          <w:szCs w:val="24"/>
        </w:rPr>
        <w:t xml:space="preserve"> of these data</w:t>
      </w:r>
      <w:r w:rsidRPr="009A3F92">
        <w:rPr>
          <w:rFonts w:ascii="Times New Roman" w:hAnsi="Times New Roman" w:cs="Times New Roman"/>
          <w:szCs w:val="24"/>
        </w:rPr>
        <w:t xml:space="preserve">.  For example, consider a state that submits data showing an increase in the utilization of telehealth services for mental health (Metric #15) over the course of the retrospective reporting period.  The state may decide to highlight this trend to CMS in Part B of its </w:t>
      </w:r>
      <w:r>
        <w:rPr>
          <w:rFonts w:ascii="Times New Roman" w:hAnsi="Times New Roman" w:cs="Times New Roman"/>
          <w:szCs w:val="24"/>
        </w:rPr>
        <w:t xml:space="preserve">monitoring </w:t>
      </w:r>
      <w:r w:rsidRPr="009A3F92">
        <w:rPr>
          <w:rFonts w:ascii="Times New Roman" w:hAnsi="Times New Roman" w:cs="Times New Roman"/>
          <w:szCs w:val="24"/>
        </w:rPr>
        <w:t>report (under Milestone 3) by briefly summarizing the trend and providing context that</w:t>
      </w:r>
      <w:r w:rsidR="00107937">
        <w:rPr>
          <w:rFonts w:ascii="Times New Roman" w:hAnsi="Times New Roman" w:cs="Times New Roman"/>
          <w:szCs w:val="24"/>
        </w:rPr>
        <w:t>,</w:t>
      </w:r>
      <w:r w:rsidRPr="009A3F92">
        <w:rPr>
          <w:rFonts w:ascii="Times New Roman" w:hAnsi="Times New Roman" w:cs="Times New Roman"/>
          <w:szCs w:val="24"/>
        </w:rPr>
        <w:t xml:space="preserve"> during this period, the state implemented a grant to improve access to mental health treatment in rural areas through the use of </w:t>
      </w:r>
      <w:r w:rsidRPr="009A3F92">
        <w:rPr>
          <w:rFonts w:ascii="Times New Roman" w:hAnsi="Times New Roman" w:cs="Times New Roman"/>
          <w:bCs/>
          <w:szCs w:val="24"/>
        </w:rPr>
        <w:t>telemedicine</w:t>
      </w:r>
      <w:r w:rsidRPr="009A3F92">
        <w:rPr>
          <w:rFonts w:ascii="Times New Roman" w:hAnsi="Times New Roman" w:cs="Times New Roman"/>
          <w:szCs w:val="24"/>
        </w:rPr>
        <w:t>.</w:t>
      </w:r>
    </w:p>
    <w:p w:rsidR="001F2F93" w:rsidRPr="00926B91" w:rsidP="001F2F93" w14:paraId="69D2FD06" w14:textId="77777777">
      <w:pPr>
        <w:pStyle w:val="Paragraph"/>
      </w:pPr>
      <w:r w:rsidRPr="00926B91">
        <w:t>For further information on how to compile and submit a retrospective report, the state should review Section B of the Monitoring Report Instructions document.</w:t>
      </w:r>
    </w:p>
    <w:p w:rsidR="001F2F93" w:rsidRPr="00C75941" w:rsidP="00E87083" w14:paraId="5E41BD79" w14:textId="522D105C">
      <w:pPr>
        <w:pStyle w:val="ListParagraph"/>
      </w:pPr>
      <w:sdt>
        <w:sdtPr>
          <w:tag w:val="[demo]SUD[/demo][policy]AD[/policy]sud1sec4checksingle1"/>
          <w:id w:val="426232733"/>
          <w14:checkbox>
            <w14:checked w14:val="0"/>
            <w14:checkedState w14:val="2612" w14:font="MS Gothic"/>
            <w14:uncheckedState w14:val="2610" w14:font="MS Gothic"/>
          </w14:checkbox>
        </w:sdtPr>
        <w:sdtContent>
          <w:r w:rsidRPr="00926B91">
            <w:rPr>
              <w:rFonts w:ascii="MS Gothic" w:eastAsia="MS Gothic" w:hAnsi="MS Gothic" w:cs="MS Gothic"/>
            </w:rPr>
            <w:t>☐</w:t>
          </w:r>
        </w:sdtContent>
      </w:sdt>
      <w:r w:rsidRPr="00C75941">
        <w:t xml:space="preserve"> </w:t>
      </w:r>
      <w:r w:rsidR="00926B91">
        <w:tab/>
      </w:r>
      <w:r w:rsidRPr="00C75941">
        <w:t xml:space="preserve">The state will report retrospectively for any </w:t>
      </w:r>
      <w:r w:rsidR="00011A5A">
        <w:t>Q</w:t>
      </w:r>
      <w:r w:rsidRPr="00C75941">
        <w:t xml:space="preserve">s prior to monitoring protocol approval as described above, in the state’s second monitoring report submission </w:t>
      </w:r>
      <w:r>
        <w:t xml:space="preserve">that contains metrics </w:t>
      </w:r>
      <w:r w:rsidRPr="00C75941">
        <w:t>after protocol approval.</w:t>
      </w:r>
    </w:p>
    <w:p w:rsidR="00EE55CD" w:rsidRPr="00927A8D" w:rsidP="00E87083" w14:paraId="1B0EB32F" w14:textId="25ED778F">
      <w:pPr>
        <w:pStyle w:val="ListParagraph"/>
        <w:rPr>
          <w:rStyle w:val="Italic"/>
        </w:rPr>
      </w:pPr>
      <w:sdt>
        <w:sdtPr>
          <w:rPr>
            <w:i/>
          </w:rPr>
          <w:tag w:val="[demo]SUD[/demo][policy]AD[/policy]sud1sec4checksingle2"/>
          <w:id w:val="-1508513698"/>
          <w14:checkbox>
            <w14:checked w14:val="0"/>
            <w14:checkedState w14:val="2612" w14:font="MS Gothic"/>
            <w14:uncheckedState w14:val="2610" w14:font="MS Gothic"/>
          </w14:checkbox>
        </w:sdtPr>
        <w:sdtEndPr>
          <w:rPr>
            <w:i w:val="0"/>
          </w:rPr>
        </w:sdtEndPr>
        <w:sdtContent>
          <w:r w:rsidRPr="00926B91" w:rsidR="001F2F93">
            <w:rPr>
              <w:rFonts w:ascii="MS Gothic" w:eastAsia="MS Gothic" w:hAnsi="MS Gothic" w:cs="MS Gothic"/>
            </w:rPr>
            <w:t>☐</w:t>
          </w:r>
        </w:sdtContent>
      </w:sdt>
      <w:r w:rsidRPr="00C75941" w:rsidR="001F2F93">
        <w:t xml:space="preserve"> </w:t>
      </w:r>
      <w:r w:rsidR="00926B91">
        <w:tab/>
      </w:r>
      <w:r w:rsidRPr="00C75941" w:rsidR="001F2F93">
        <w:t xml:space="preserve">The state proposes an alternative plan to report retrospectively for any </w:t>
      </w:r>
      <w:r w:rsidR="00011A5A">
        <w:t>Q</w:t>
      </w:r>
      <w:r w:rsidRPr="00C75941" w:rsidR="001F2F93">
        <w:t xml:space="preserve">s prior to monitoring protocol approval: </w:t>
      </w:r>
      <w:r w:rsidRPr="00054863" w:rsidR="001F2F93">
        <w:rPr>
          <w:rStyle w:val="Italic"/>
          <w:color w:val="6F6F6F"/>
        </w:rPr>
        <w:t xml:space="preserve">Insert narrative description of proposed alternative plan for retrospective reporting.  </w:t>
      </w:r>
      <w:r w:rsidR="00586450">
        <w:rPr>
          <w:rStyle w:val="Italic"/>
          <w:color w:val="6F6F6F"/>
        </w:rPr>
        <w:t>Regardless of the proposed plan, retrospective reporting should include retrospective metrics data and a general assessment of metric trends for the period.</w:t>
      </w:r>
      <w:r w:rsidRPr="00973EC0" w:rsidR="00586450">
        <w:rPr>
          <w:rStyle w:val="Italic"/>
          <w:color w:val="6F6F6F"/>
        </w:rPr>
        <w:t xml:space="preserve"> </w:t>
      </w:r>
      <w:r w:rsidRPr="00054863" w:rsidR="001F2F93">
        <w:rPr>
          <w:rStyle w:val="Italic"/>
          <w:color w:val="6F6F6F"/>
        </w:rPr>
        <w:t>The state should provide justification for its proposed alternative plan.</w:t>
      </w:r>
    </w:p>
    <w:sectPr w:rsidSect="00FF3907">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2B92" w:rsidRPr="00A37298" w:rsidP="00A37298" w14:paraId="543E17F0" w14:textId="1B15AB63">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2B92" w14:paraId="1B3DE59A" w14:textId="0C95E35F">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F93" w:rsidRPr="00077AA2" w:rsidP="001F2F93" w14:paraId="76693C26" w14:textId="60FDC03D">
    <w:pPr>
      <w:pStyle w:val="Header"/>
    </w:pPr>
    <w:bookmarkStart w:id="8" w:name="_Hlk36641549"/>
    <w:bookmarkStart w:id="9" w:name="_Hlk36641550"/>
    <w:bookmarkStart w:id="10" w:name="_Hlk36641553"/>
    <w:bookmarkStart w:id="11" w:name="_Hlk36641554"/>
    <w:bookmarkStart w:id="12" w:name="_Hlk36641555"/>
    <w:bookmarkStart w:id="13" w:name="_Hlk36641556"/>
    <w:bookmarkStart w:id="14" w:name="_Hlk38037729"/>
    <w:bookmarkStart w:id="15" w:name="_Hlk38037730"/>
    <w:r>
      <w:t>Medicaid Section 1115</w:t>
    </w:r>
    <w:r w:rsidR="00BF2BFB">
      <w:t xml:space="preserve"> SMI/SED</w:t>
    </w:r>
    <w:r>
      <w:t xml:space="preserve"> Demonstrations Monitoring Protocol – Part B Version </w:t>
    </w:r>
    <w:r w:rsidR="00BF2BFB">
      <w:t>3</w:t>
    </w:r>
    <w:r>
      <w:t>.0</w:t>
    </w:r>
  </w:p>
  <w:bookmarkEnd w:id="8"/>
  <w:bookmarkEnd w:id="9"/>
  <w:bookmarkEnd w:id="10"/>
  <w:bookmarkEnd w:id="11"/>
  <w:bookmarkEnd w:id="12"/>
  <w:bookmarkEnd w:id="13"/>
  <w:bookmarkEnd w:id="14"/>
  <w:bookmarkEnd w:id="15"/>
  <w:p w:rsidR="001C2B92" w:rsidRPr="00054863" w:rsidP="001F2F93" w14:paraId="1C8A800F" w14:textId="3E3565E1">
    <w:pPr>
      <w:pStyle w:val="Header"/>
      <w:rPr>
        <w:color w:val="6F6F6F"/>
      </w:rPr>
    </w:pPr>
    <w:r w:rsidRPr="00054863">
      <w:rPr>
        <w:color w:val="6F6F6F"/>
      </w:rPr>
      <w:t xml:space="preserve">[State name – </w:t>
    </w:r>
    <w:r w:rsidRPr="00054863">
      <w:rPr>
        <w:i/>
        <w:iCs/>
        <w:color w:val="6F6F6F"/>
      </w:rPr>
      <w:t>automatically populated</w:t>
    </w:r>
    <w:r w:rsidRPr="00054863">
      <w:rPr>
        <w:color w:val="6F6F6F"/>
      </w:rPr>
      <w:t xml:space="preserve">] [Demonstration name – </w:t>
    </w:r>
    <w:r w:rsidRPr="00054863">
      <w:rPr>
        <w:i/>
        <w:iCs/>
        <w:color w:val="6F6F6F"/>
      </w:rPr>
      <w:t>automatically populated</w:t>
    </w:r>
    <w:r w:rsidRPr="00054863">
      <w:rPr>
        <w:color w:val="6F6F6F"/>
      </w:rPr>
      <w:t>]</w:t>
    </w:r>
    <w:r w:rsidRPr="00054863">
      <w:rPr>
        <w:color w:val="6F6F6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F93" w:rsidRPr="001F2F93" w:rsidP="001F2F93" w14:paraId="104598CB" w14:textId="5B997CDE">
    <w:pPr>
      <w:pStyle w:val="Header"/>
    </w:pPr>
    <w:r w:rsidRPr="001F2F93">
      <w:t>Medicaid Section 1115 S</w:t>
    </w:r>
    <w:r w:rsidR="00342F3F">
      <w:t>MI/SED</w:t>
    </w:r>
    <w:r w:rsidRPr="001F2F93">
      <w:t xml:space="preserve"> Demonstrations Monitoring Protocol – Part B Version </w:t>
    </w:r>
    <w:r w:rsidR="00342F3F">
      <w:t>3</w:t>
    </w:r>
    <w:r w:rsidRPr="001F2F93">
      <w:t>.0</w:t>
    </w:r>
  </w:p>
  <w:p w:rsidR="001C2B92" w:rsidRPr="00054863" w:rsidP="001F2F93" w14:paraId="5EFB20AE" w14:textId="590350ED">
    <w:pPr>
      <w:pStyle w:val="Header"/>
      <w:rPr>
        <w:color w:val="6F6F6F"/>
      </w:rPr>
    </w:pPr>
    <w:r w:rsidRPr="00054863">
      <w:rPr>
        <w:color w:val="6F6F6F"/>
      </w:rPr>
      <w:t>[State name</w:t>
    </w:r>
    <w:r w:rsidRPr="00054863">
      <w:rPr>
        <w:i/>
        <w:iCs/>
        <w:color w:val="6F6F6F"/>
      </w:rPr>
      <w:t xml:space="preserve"> – automatically populated</w:t>
    </w:r>
    <w:r w:rsidRPr="00054863">
      <w:rPr>
        <w:color w:val="6F6F6F"/>
      </w:rPr>
      <w:t>] [Demonstration name</w:t>
    </w:r>
    <w:r w:rsidRPr="00054863">
      <w:rPr>
        <w:i/>
        <w:iCs/>
        <w:color w:val="6F6F6F"/>
      </w:rPr>
      <w:t xml:space="preserve"> – automatically populated</w:t>
    </w:r>
    <w:r w:rsidRPr="00054863">
      <w:rPr>
        <w:color w:val="6F6F6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F8CAA20"/>
    <w:lvl w:ilvl="0">
      <w:start w:val="1"/>
      <w:numFmt w:val="decimal"/>
      <w:pStyle w:val="ListNumber5"/>
      <w:lvlText w:val="%1."/>
      <w:lvlJc w:val="left"/>
      <w:pPr>
        <w:tabs>
          <w:tab w:val="num" w:pos="2160"/>
        </w:tabs>
        <w:ind w:left="2160" w:hanging="360"/>
      </w:pPr>
      <w:rPr>
        <w:rFonts w:hint="default"/>
        <w:b/>
        <w:i w:val="0"/>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33E4FBAC"/>
    <w:lvl w:ilvl="0">
      <w:start w:val="1"/>
      <w:numFmt w:val="bullet"/>
      <w:pStyle w:val="ListBullet5"/>
      <w:lvlText w:val="o"/>
      <w:lvlJc w:val="left"/>
      <w:pPr>
        <w:ind w:left="1800" w:hanging="360"/>
      </w:pPr>
      <w:rPr>
        <w:rFonts w:ascii="Courier New" w:hAnsi="Courier New" w:cs="Courier New" w:hint="default"/>
      </w:rPr>
    </w:lvl>
  </w:abstractNum>
  <w:abstractNum w:abstractNumId="5">
    <w:nsid w:val="FFFFFF81"/>
    <w:multiLevelType w:val="singleLevel"/>
    <w:tmpl w:val="454AA63A"/>
    <w:lvl w:ilvl="0">
      <w:start w:val="1"/>
      <w:numFmt w:val="bullet"/>
      <w:pStyle w:val="ListBullet4"/>
      <w:lvlText w:val=""/>
      <w:lvlJc w:val="left"/>
      <w:pPr>
        <w:ind w:left="1440" w:hanging="360"/>
      </w:pPr>
      <w:rPr>
        <w:rFonts w:ascii="Wingdings" w:hAnsi="Wingdings" w:hint="default"/>
      </w:rPr>
    </w:lvl>
  </w:abstractNum>
  <w:abstractNum w:abstractNumId="6">
    <w:nsid w:val="FFFFFF82"/>
    <w:multiLevelType w:val="singleLevel"/>
    <w:tmpl w:val="92ECF310"/>
    <w:lvl w:ilvl="0">
      <w:start w:val="1"/>
      <w:numFmt w:val="bullet"/>
      <w:pStyle w:val="ListBullet3"/>
      <w:lvlText w:val="–"/>
      <w:lvlJc w:val="left"/>
      <w:pPr>
        <w:ind w:left="1080" w:hanging="360"/>
      </w:pPr>
      <w:rPr>
        <w:rFonts w:ascii="Times New Roman" w:hAnsi="Times New Roman" w:cs="Times New Roman" w:hint="default"/>
      </w:rPr>
    </w:lvl>
  </w:abstractNum>
  <w:abstractNum w:abstractNumId="7">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8">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DDDDDD"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969696"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B84953"/>
    <w:multiLevelType w:val="hybridMultilevel"/>
    <w:tmpl w:val="79E25C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FFF533D"/>
    <w:multiLevelType w:val="hybridMultilevel"/>
    <w:tmpl w:val="C8BA39F6"/>
    <w:lvl w:ilvl="0">
      <w:start w:val="1"/>
      <w:numFmt w:val="decimal"/>
      <w:pStyle w:val="TableListNumber2"/>
      <w:lvlText w:val="%1."/>
      <w:lvlJc w:val="left"/>
      <w:pPr>
        <w:tabs>
          <w:tab w:val="num" w:pos="648"/>
        </w:tabs>
        <w:ind w:left="648" w:hanging="288"/>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0CD4052"/>
    <w:multiLevelType w:val="hybridMultilevel"/>
    <w:tmpl w:val="BE7873D0"/>
    <w:lvl w:ilvl="0">
      <w:start w:val="1"/>
      <w:numFmt w:val="bullet"/>
      <w:pStyle w:val="ListBullet2"/>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B18A6A2C"/>
    <w:lvl w:ilvl="0">
      <w:start w:val="1"/>
      <w:numFmt w:val="decimal"/>
      <w:pStyle w:val="TableListNumber"/>
      <w:lvlText w:val="%1."/>
      <w:lvlJc w:val="left"/>
      <w:pPr>
        <w:ind w:left="360" w:hanging="360"/>
      </w:pPr>
      <w:rPr>
        <w:rFonts w:hint="default"/>
        <w:b w:val="0"/>
        <w:i w:val="0"/>
        <w:color w:val="000000"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3330355"/>
    <w:multiLevelType w:val="hybridMultilevel"/>
    <w:tmpl w:val="AFFA77CE"/>
    <w:lvl w:ilvl="0">
      <w:start w:val="1"/>
      <w:numFmt w:val="bullet"/>
      <w:pStyle w:val="TableList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8E73AB1"/>
    <w:multiLevelType w:val="multilevel"/>
    <w:tmpl w:val="650AA3DE"/>
    <w:lvl w:ilvl="0">
      <w:start w:val="1"/>
      <w:numFmt w:val="bullet"/>
      <w:lvlText w:val=""/>
      <w:lvlJc w:val="left"/>
      <w:pPr>
        <w:ind w:left="720" w:hanging="360"/>
      </w:pPr>
      <w:rPr>
        <w:rFonts w:ascii="Symbol" w:hAnsi="Symbol" w:hint="default"/>
        <w:color w:val="000000" w:themeColor="text2"/>
        <w:sz w:val="28"/>
      </w:rPr>
    </w:lvl>
    <w:lvl w:ilvl="1">
      <w:start w:val="1"/>
      <w:numFmt w:val="bullet"/>
      <w:lvlText w:val="−"/>
      <w:lvlJc w:val="left"/>
      <w:pPr>
        <w:ind w:left="1440" w:hanging="360"/>
      </w:pPr>
      <w:rPr>
        <w:rFonts w:ascii="Times New Roman" w:hAnsi="Times New Roman" w:cs="Times New Roman" w:hint="default"/>
        <w:w w:val="100"/>
        <w:sz w:val="22"/>
        <w:szCs w:val="22"/>
        <w:lang w:val="en-US" w:eastAsia="en-US" w:bidi="en-US"/>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360" w:hanging="360"/>
      </w:pPr>
      <w:rPr>
        <w:rFonts w:ascii="Symbol" w:hAnsi="Symbol" w:hint="default"/>
      </w:rPr>
    </w:lvl>
    <w:lvl w:ilvl="6">
      <w:start w:val="1"/>
      <w:numFmt w:val="bullet"/>
      <w:lvlText w:val=""/>
      <w:lvlJc w:val="left"/>
      <w:pPr>
        <w:ind w:left="5040" w:hanging="360"/>
      </w:pPr>
      <w:rPr>
        <w:rFonts w:ascii="Wingdings" w:hAnsi="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ED8369E"/>
    <w:multiLevelType w:val="hybridMultilevel"/>
    <w:tmpl w:val="A10CE5B2"/>
    <w:lvl w:ilvl="0">
      <w:start w:val="1"/>
      <w:numFmt w:val="bullet"/>
      <w:pStyle w:val="TableListBullet2"/>
      <w:lvlText w:val="o"/>
      <w:lvlJc w:val="left"/>
      <w:pPr>
        <w:tabs>
          <w:tab w:val="num" w:pos="648"/>
        </w:tabs>
        <w:ind w:left="648" w:hanging="288"/>
      </w:pPr>
      <w:rPr>
        <w:rFonts w:ascii="Courier New" w:hAnsi="Courier New"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4DD0C33"/>
    <w:multiLevelType w:val="hybridMultilevel"/>
    <w:tmpl w:val="5C524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4FEA7E0F"/>
    <w:multiLevelType w:val="hybridMultilevel"/>
    <w:tmpl w:val="8EEC9240"/>
    <w:lvl w:ilvl="0">
      <w:start w:val="1"/>
      <w:numFmt w:val="bullet"/>
      <w:pStyle w:val="ListBullet2Appendix"/>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969696" w:themeColor="accent3"/>
      </w:rPr>
    </w:lvl>
  </w:abstractNum>
  <w:abstractNum w:abstractNumId="28">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9"/>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23"/>
  </w:num>
  <w:num w:numId="12">
    <w:abstractNumId w:val="21"/>
  </w:num>
  <w:num w:numId="13">
    <w:abstractNumId w:val="10"/>
  </w:num>
  <w:num w:numId="14">
    <w:abstractNumId w:val="17"/>
  </w:num>
  <w:num w:numId="15">
    <w:abstractNumId w:val="20"/>
  </w:num>
  <w:num w:numId="16">
    <w:abstractNumId w:val="15"/>
  </w:num>
  <w:num w:numId="17">
    <w:abstractNumId w:val="13"/>
  </w:num>
  <w:num w:numId="18">
    <w:abstractNumId w:val="25"/>
  </w:num>
  <w:num w:numId="19">
    <w:abstractNumId w:val="18"/>
  </w:num>
  <w:num w:numId="20">
    <w:abstractNumId w:val="9"/>
  </w:num>
  <w:num w:numId="21">
    <w:abstractNumId w:val="16"/>
  </w:num>
  <w:num w:numId="22">
    <w:abstractNumId w:val="26"/>
  </w:num>
  <w:num w:numId="23">
    <w:abstractNumId w:val="28"/>
  </w:num>
  <w:num w:numId="24">
    <w:abstractNumId w:val="27"/>
  </w:num>
  <w:num w:numId="25">
    <w:abstractNumId w:val="11"/>
  </w:num>
  <w:num w:numId="26">
    <w:abstractNumId w:val="17"/>
  </w:num>
  <w:num w:numId="27">
    <w:abstractNumId w:val="0"/>
    <w:lvlOverride w:ilvl="0">
      <w:startOverride w:val="1"/>
    </w:lvlOverride>
  </w:num>
  <w:num w:numId="28">
    <w:abstractNumId w:val="20"/>
    <w:lvlOverride w:ilvl="0">
      <w:startOverride w:val="1"/>
    </w:lvlOverride>
  </w:num>
  <w:num w:numId="29">
    <w:abstractNumId w:val="14"/>
  </w:num>
  <w:num w:numId="30">
    <w:abstractNumId w:val="0"/>
    <w:lvlOverride w:ilvl="0">
      <w:startOverride w:val="1"/>
    </w:lvlOverride>
  </w:num>
  <w:num w:numId="31">
    <w:abstractNumId w:val="12"/>
  </w:num>
  <w:num w:numId="32">
    <w:abstractNumId w:val="12"/>
  </w:num>
  <w:num w:numId="33">
    <w:abstractNumId w:val="12"/>
  </w:num>
  <w:num w:numId="34">
    <w:abstractNumId w:val="12"/>
  </w:num>
  <w:num w:numId="35">
    <w:abstractNumId w:val="12"/>
  </w:num>
  <w:num w:numId="36">
    <w:abstractNumId w:val="24"/>
  </w:num>
  <w:num w:numId="37">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linkStyles/>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93"/>
    <w:rsid w:val="00004440"/>
    <w:rsid w:val="00004AAA"/>
    <w:rsid w:val="00005CF0"/>
    <w:rsid w:val="00007690"/>
    <w:rsid w:val="000077E6"/>
    <w:rsid w:val="00007FE1"/>
    <w:rsid w:val="00011A5A"/>
    <w:rsid w:val="0001315B"/>
    <w:rsid w:val="000150BC"/>
    <w:rsid w:val="00015394"/>
    <w:rsid w:val="00015C89"/>
    <w:rsid w:val="00016C44"/>
    <w:rsid w:val="000255E9"/>
    <w:rsid w:val="00026A63"/>
    <w:rsid w:val="0003072A"/>
    <w:rsid w:val="00032F35"/>
    <w:rsid w:val="000336D2"/>
    <w:rsid w:val="00033BA6"/>
    <w:rsid w:val="00034595"/>
    <w:rsid w:val="00036CF4"/>
    <w:rsid w:val="0004019D"/>
    <w:rsid w:val="00041CBC"/>
    <w:rsid w:val="0004484A"/>
    <w:rsid w:val="000472D2"/>
    <w:rsid w:val="000477EB"/>
    <w:rsid w:val="00053204"/>
    <w:rsid w:val="00053F99"/>
    <w:rsid w:val="00054863"/>
    <w:rsid w:val="00056BBD"/>
    <w:rsid w:val="000579C7"/>
    <w:rsid w:val="00064CFB"/>
    <w:rsid w:val="00065DE1"/>
    <w:rsid w:val="000674D8"/>
    <w:rsid w:val="00070D5A"/>
    <w:rsid w:val="000719B9"/>
    <w:rsid w:val="000722B7"/>
    <w:rsid w:val="00075877"/>
    <w:rsid w:val="00076138"/>
    <w:rsid w:val="00077AA2"/>
    <w:rsid w:val="00082872"/>
    <w:rsid w:val="00084082"/>
    <w:rsid w:val="0008613A"/>
    <w:rsid w:val="00090334"/>
    <w:rsid w:val="000910A5"/>
    <w:rsid w:val="000915A1"/>
    <w:rsid w:val="000933D6"/>
    <w:rsid w:val="00093614"/>
    <w:rsid w:val="00094C49"/>
    <w:rsid w:val="00095140"/>
    <w:rsid w:val="00095A1E"/>
    <w:rsid w:val="00097CD7"/>
    <w:rsid w:val="000A3A29"/>
    <w:rsid w:val="000B1298"/>
    <w:rsid w:val="000B29A2"/>
    <w:rsid w:val="000B4E8A"/>
    <w:rsid w:val="000C151D"/>
    <w:rsid w:val="000C1988"/>
    <w:rsid w:val="000C2957"/>
    <w:rsid w:val="000C614D"/>
    <w:rsid w:val="000C699A"/>
    <w:rsid w:val="000C6E87"/>
    <w:rsid w:val="000C73FA"/>
    <w:rsid w:val="000D133A"/>
    <w:rsid w:val="000D1FF5"/>
    <w:rsid w:val="000D29F0"/>
    <w:rsid w:val="000D39A0"/>
    <w:rsid w:val="000D61B2"/>
    <w:rsid w:val="000D7265"/>
    <w:rsid w:val="000E0819"/>
    <w:rsid w:val="000E1243"/>
    <w:rsid w:val="000E24C8"/>
    <w:rsid w:val="000E2FBA"/>
    <w:rsid w:val="000E5373"/>
    <w:rsid w:val="000F0883"/>
    <w:rsid w:val="000F249C"/>
    <w:rsid w:val="000F45FC"/>
    <w:rsid w:val="000F5520"/>
    <w:rsid w:val="000F5AB1"/>
    <w:rsid w:val="000F5D13"/>
    <w:rsid w:val="000F79B8"/>
    <w:rsid w:val="00100A7A"/>
    <w:rsid w:val="001035CC"/>
    <w:rsid w:val="00106E64"/>
    <w:rsid w:val="00107937"/>
    <w:rsid w:val="00110D5F"/>
    <w:rsid w:val="00110EE5"/>
    <w:rsid w:val="00114550"/>
    <w:rsid w:val="001150FE"/>
    <w:rsid w:val="001153CD"/>
    <w:rsid w:val="00115541"/>
    <w:rsid w:val="00117869"/>
    <w:rsid w:val="0012038B"/>
    <w:rsid w:val="001204F5"/>
    <w:rsid w:val="001217DE"/>
    <w:rsid w:val="00125DDF"/>
    <w:rsid w:val="00125FA2"/>
    <w:rsid w:val="001276A4"/>
    <w:rsid w:val="00127793"/>
    <w:rsid w:val="00131893"/>
    <w:rsid w:val="001343B6"/>
    <w:rsid w:val="001360F2"/>
    <w:rsid w:val="00136129"/>
    <w:rsid w:val="0014130E"/>
    <w:rsid w:val="001450E4"/>
    <w:rsid w:val="00145F3A"/>
    <w:rsid w:val="00146BA5"/>
    <w:rsid w:val="00147855"/>
    <w:rsid w:val="00147FD7"/>
    <w:rsid w:val="0015348D"/>
    <w:rsid w:val="00154E93"/>
    <w:rsid w:val="001555F7"/>
    <w:rsid w:val="0016068B"/>
    <w:rsid w:val="001606FF"/>
    <w:rsid w:val="00161870"/>
    <w:rsid w:val="0016400A"/>
    <w:rsid w:val="001645B2"/>
    <w:rsid w:val="0016728D"/>
    <w:rsid w:val="001673B1"/>
    <w:rsid w:val="00173FB5"/>
    <w:rsid w:val="00176C05"/>
    <w:rsid w:val="001776C2"/>
    <w:rsid w:val="0018145F"/>
    <w:rsid w:val="001827DF"/>
    <w:rsid w:val="00182B49"/>
    <w:rsid w:val="0018491D"/>
    <w:rsid w:val="00185DBF"/>
    <w:rsid w:val="001874BE"/>
    <w:rsid w:val="00190860"/>
    <w:rsid w:val="001922D2"/>
    <w:rsid w:val="001958C3"/>
    <w:rsid w:val="0019753A"/>
    <w:rsid w:val="001A074F"/>
    <w:rsid w:val="001A095C"/>
    <w:rsid w:val="001A1F0A"/>
    <w:rsid w:val="001A1FA1"/>
    <w:rsid w:val="001A4946"/>
    <w:rsid w:val="001A770B"/>
    <w:rsid w:val="001A7BA2"/>
    <w:rsid w:val="001A7D76"/>
    <w:rsid w:val="001B13B1"/>
    <w:rsid w:val="001B30D0"/>
    <w:rsid w:val="001B31C3"/>
    <w:rsid w:val="001B3F3D"/>
    <w:rsid w:val="001B484A"/>
    <w:rsid w:val="001B5402"/>
    <w:rsid w:val="001B5915"/>
    <w:rsid w:val="001B5AE2"/>
    <w:rsid w:val="001C2B92"/>
    <w:rsid w:val="001C3BCA"/>
    <w:rsid w:val="001C4DCF"/>
    <w:rsid w:val="001D062B"/>
    <w:rsid w:val="001D25DA"/>
    <w:rsid w:val="001D30CB"/>
    <w:rsid w:val="001D5E8F"/>
    <w:rsid w:val="001D6E23"/>
    <w:rsid w:val="001E1A71"/>
    <w:rsid w:val="001E2900"/>
    <w:rsid w:val="001E35E0"/>
    <w:rsid w:val="001E402A"/>
    <w:rsid w:val="001E5927"/>
    <w:rsid w:val="001F1194"/>
    <w:rsid w:val="001F18E0"/>
    <w:rsid w:val="001F1D96"/>
    <w:rsid w:val="001F2F93"/>
    <w:rsid w:val="001F3D73"/>
    <w:rsid w:val="001F6E51"/>
    <w:rsid w:val="0020050F"/>
    <w:rsid w:val="002020D4"/>
    <w:rsid w:val="00205654"/>
    <w:rsid w:val="002058B8"/>
    <w:rsid w:val="0020636B"/>
    <w:rsid w:val="00207B4D"/>
    <w:rsid w:val="0021146A"/>
    <w:rsid w:val="00211F39"/>
    <w:rsid w:val="00212B22"/>
    <w:rsid w:val="002132B1"/>
    <w:rsid w:val="00213758"/>
    <w:rsid w:val="00214FEA"/>
    <w:rsid w:val="00216757"/>
    <w:rsid w:val="00216BE4"/>
    <w:rsid w:val="00217AA4"/>
    <w:rsid w:val="002214A1"/>
    <w:rsid w:val="002225E7"/>
    <w:rsid w:val="00222AA8"/>
    <w:rsid w:val="00222C00"/>
    <w:rsid w:val="00223CF5"/>
    <w:rsid w:val="0023207B"/>
    <w:rsid w:val="0023403C"/>
    <w:rsid w:val="00236488"/>
    <w:rsid w:val="002403F1"/>
    <w:rsid w:val="0024044A"/>
    <w:rsid w:val="00241063"/>
    <w:rsid w:val="00241FA1"/>
    <w:rsid w:val="00243C1C"/>
    <w:rsid w:val="00245C35"/>
    <w:rsid w:val="00245E02"/>
    <w:rsid w:val="00246C73"/>
    <w:rsid w:val="00246DD9"/>
    <w:rsid w:val="002517FC"/>
    <w:rsid w:val="002533ED"/>
    <w:rsid w:val="00253D22"/>
    <w:rsid w:val="00253D96"/>
    <w:rsid w:val="00254312"/>
    <w:rsid w:val="00254429"/>
    <w:rsid w:val="00255594"/>
    <w:rsid w:val="00256CB0"/>
    <w:rsid w:val="002570ED"/>
    <w:rsid w:val="0026097C"/>
    <w:rsid w:val="00261FCF"/>
    <w:rsid w:val="0026277A"/>
    <w:rsid w:val="00264AD2"/>
    <w:rsid w:val="002665DA"/>
    <w:rsid w:val="00267ABA"/>
    <w:rsid w:val="00271DDE"/>
    <w:rsid w:val="002721E8"/>
    <w:rsid w:val="00272570"/>
    <w:rsid w:val="002733EE"/>
    <w:rsid w:val="00273689"/>
    <w:rsid w:val="002748E3"/>
    <w:rsid w:val="00275207"/>
    <w:rsid w:val="00275ED2"/>
    <w:rsid w:val="00280C09"/>
    <w:rsid w:val="00281D1A"/>
    <w:rsid w:val="00282835"/>
    <w:rsid w:val="00283514"/>
    <w:rsid w:val="002838B7"/>
    <w:rsid w:val="00283A02"/>
    <w:rsid w:val="00285E1D"/>
    <w:rsid w:val="002860ED"/>
    <w:rsid w:val="002861E9"/>
    <w:rsid w:val="0028762D"/>
    <w:rsid w:val="002909EE"/>
    <w:rsid w:val="00290ADF"/>
    <w:rsid w:val="002917F7"/>
    <w:rsid w:val="0029489C"/>
    <w:rsid w:val="00296669"/>
    <w:rsid w:val="00296C51"/>
    <w:rsid w:val="00297F46"/>
    <w:rsid w:val="002A131C"/>
    <w:rsid w:val="002A32E2"/>
    <w:rsid w:val="002A51F3"/>
    <w:rsid w:val="002A6431"/>
    <w:rsid w:val="002B0EE7"/>
    <w:rsid w:val="002B1EC4"/>
    <w:rsid w:val="002B551B"/>
    <w:rsid w:val="002B6D3C"/>
    <w:rsid w:val="002B6E26"/>
    <w:rsid w:val="002C090F"/>
    <w:rsid w:val="002C1CC2"/>
    <w:rsid w:val="002C4A2C"/>
    <w:rsid w:val="002D0406"/>
    <w:rsid w:val="002D04C8"/>
    <w:rsid w:val="002D061A"/>
    <w:rsid w:val="002D2A10"/>
    <w:rsid w:val="002D4533"/>
    <w:rsid w:val="002D4865"/>
    <w:rsid w:val="002D7125"/>
    <w:rsid w:val="002D7812"/>
    <w:rsid w:val="002E385A"/>
    <w:rsid w:val="002E4949"/>
    <w:rsid w:val="002E5148"/>
    <w:rsid w:val="002E6E25"/>
    <w:rsid w:val="002E72B7"/>
    <w:rsid w:val="002F1308"/>
    <w:rsid w:val="002F3BC4"/>
    <w:rsid w:val="002F7249"/>
    <w:rsid w:val="003012F0"/>
    <w:rsid w:val="003029EF"/>
    <w:rsid w:val="003067A1"/>
    <w:rsid w:val="003101A9"/>
    <w:rsid w:val="00310DA1"/>
    <w:rsid w:val="00310E79"/>
    <w:rsid w:val="00310FB2"/>
    <w:rsid w:val="00311676"/>
    <w:rsid w:val="00311E7C"/>
    <w:rsid w:val="00314840"/>
    <w:rsid w:val="00315AB0"/>
    <w:rsid w:val="00315C09"/>
    <w:rsid w:val="00317296"/>
    <w:rsid w:val="00322357"/>
    <w:rsid w:val="00323080"/>
    <w:rsid w:val="00323915"/>
    <w:rsid w:val="003239AA"/>
    <w:rsid w:val="00324F33"/>
    <w:rsid w:val="003253D6"/>
    <w:rsid w:val="00325C25"/>
    <w:rsid w:val="00326BEA"/>
    <w:rsid w:val="003304D3"/>
    <w:rsid w:val="003306A6"/>
    <w:rsid w:val="00330B1C"/>
    <w:rsid w:val="00334508"/>
    <w:rsid w:val="00336603"/>
    <w:rsid w:val="00337B88"/>
    <w:rsid w:val="0034283B"/>
    <w:rsid w:val="00342F3F"/>
    <w:rsid w:val="00343EA2"/>
    <w:rsid w:val="00344028"/>
    <w:rsid w:val="00346544"/>
    <w:rsid w:val="00351630"/>
    <w:rsid w:val="003542F4"/>
    <w:rsid w:val="00354C20"/>
    <w:rsid w:val="003550E5"/>
    <w:rsid w:val="00356DE9"/>
    <w:rsid w:val="00363647"/>
    <w:rsid w:val="0036424B"/>
    <w:rsid w:val="00364B94"/>
    <w:rsid w:val="00370758"/>
    <w:rsid w:val="003708F8"/>
    <w:rsid w:val="00370AAF"/>
    <w:rsid w:val="003723B6"/>
    <w:rsid w:val="00374143"/>
    <w:rsid w:val="00376D12"/>
    <w:rsid w:val="003771BE"/>
    <w:rsid w:val="003868C5"/>
    <w:rsid w:val="00391D57"/>
    <w:rsid w:val="0039214F"/>
    <w:rsid w:val="00393366"/>
    <w:rsid w:val="003935E8"/>
    <w:rsid w:val="003937C3"/>
    <w:rsid w:val="00397224"/>
    <w:rsid w:val="003975B3"/>
    <w:rsid w:val="00397DA3"/>
    <w:rsid w:val="003A1025"/>
    <w:rsid w:val="003A32F7"/>
    <w:rsid w:val="003A4E13"/>
    <w:rsid w:val="003B12CB"/>
    <w:rsid w:val="003B2582"/>
    <w:rsid w:val="003B25C1"/>
    <w:rsid w:val="003B3B48"/>
    <w:rsid w:val="003B62B6"/>
    <w:rsid w:val="003B7B39"/>
    <w:rsid w:val="003C25A8"/>
    <w:rsid w:val="003C63EF"/>
    <w:rsid w:val="003C7286"/>
    <w:rsid w:val="003D0FFC"/>
    <w:rsid w:val="003D32FE"/>
    <w:rsid w:val="003D396C"/>
    <w:rsid w:val="003D3D56"/>
    <w:rsid w:val="003D40D7"/>
    <w:rsid w:val="003D5828"/>
    <w:rsid w:val="003D738D"/>
    <w:rsid w:val="003D7CA2"/>
    <w:rsid w:val="003D7EC0"/>
    <w:rsid w:val="003E08CD"/>
    <w:rsid w:val="003E3736"/>
    <w:rsid w:val="003E40FF"/>
    <w:rsid w:val="003E788B"/>
    <w:rsid w:val="003F020C"/>
    <w:rsid w:val="003F046C"/>
    <w:rsid w:val="003F448F"/>
    <w:rsid w:val="003F59C8"/>
    <w:rsid w:val="003F71D1"/>
    <w:rsid w:val="003F743E"/>
    <w:rsid w:val="003F79FE"/>
    <w:rsid w:val="00400DC9"/>
    <w:rsid w:val="00401936"/>
    <w:rsid w:val="00401C1D"/>
    <w:rsid w:val="00410744"/>
    <w:rsid w:val="0041080B"/>
    <w:rsid w:val="00411FF6"/>
    <w:rsid w:val="00412D75"/>
    <w:rsid w:val="0041335E"/>
    <w:rsid w:val="004146B1"/>
    <w:rsid w:val="00420ECE"/>
    <w:rsid w:val="0042260F"/>
    <w:rsid w:val="004229F6"/>
    <w:rsid w:val="00423787"/>
    <w:rsid w:val="004237F7"/>
    <w:rsid w:val="0042483F"/>
    <w:rsid w:val="00424E3A"/>
    <w:rsid w:val="004269FC"/>
    <w:rsid w:val="00430092"/>
    <w:rsid w:val="004347B2"/>
    <w:rsid w:val="00436973"/>
    <w:rsid w:val="00440445"/>
    <w:rsid w:val="0044194B"/>
    <w:rsid w:val="00442C45"/>
    <w:rsid w:val="00442E32"/>
    <w:rsid w:val="004439F8"/>
    <w:rsid w:val="00443F45"/>
    <w:rsid w:val="004448DD"/>
    <w:rsid w:val="00444F5D"/>
    <w:rsid w:val="004456F4"/>
    <w:rsid w:val="00451083"/>
    <w:rsid w:val="004515D5"/>
    <w:rsid w:val="00455CD5"/>
    <w:rsid w:val="004560AF"/>
    <w:rsid w:val="00456D48"/>
    <w:rsid w:val="00461DE8"/>
    <w:rsid w:val="00461FA7"/>
    <w:rsid w:val="00465BF8"/>
    <w:rsid w:val="004712BA"/>
    <w:rsid w:val="004716D6"/>
    <w:rsid w:val="00471F33"/>
    <w:rsid w:val="0047594C"/>
    <w:rsid w:val="00475995"/>
    <w:rsid w:val="004765E8"/>
    <w:rsid w:val="004769A6"/>
    <w:rsid w:val="0048034F"/>
    <w:rsid w:val="00482DF6"/>
    <w:rsid w:val="004836DB"/>
    <w:rsid w:val="00485759"/>
    <w:rsid w:val="00485BD5"/>
    <w:rsid w:val="00490340"/>
    <w:rsid w:val="00490683"/>
    <w:rsid w:val="00495B9A"/>
    <w:rsid w:val="00496D69"/>
    <w:rsid w:val="00496F66"/>
    <w:rsid w:val="00497D58"/>
    <w:rsid w:val="00497E37"/>
    <w:rsid w:val="004A0704"/>
    <w:rsid w:val="004A1EB3"/>
    <w:rsid w:val="004A2DBA"/>
    <w:rsid w:val="004A47A8"/>
    <w:rsid w:val="004A69DD"/>
    <w:rsid w:val="004A7130"/>
    <w:rsid w:val="004A771F"/>
    <w:rsid w:val="004B0204"/>
    <w:rsid w:val="004B0AB8"/>
    <w:rsid w:val="004B10CE"/>
    <w:rsid w:val="004B2179"/>
    <w:rsid w:val="004B2640"/>
    <w:rsid w:val="004B2E0C"/>
    <w:rsid w:val="004B3DD4"/>
    <w:rsid w:val="004B40F0"/>
    <w:rsid w:val="004B64BA"/>
    <w:rsid w:val="004B6825"/>
    <w:rsid w:val="004B79D8"/>
    <w:rsid w:val="004C1AA9"/>
    <w:rsid w:val="004C2C01"/>
    <w:rsid w:val="004C2E7F"/>
    <w:rsid w:val="004C2FB4"/>
    <w:rsid w:val="004C3090"/>
    <w:rsid w:val="004C3238"/>
    <w:rsid w:val="004C39ED"/>
    <w:rsid w:val="004C3E0E"/>
    <w:rsid w:val="004C40AA"/>
    <w:rsid w:val="004C50BB"/>
    <w:rsid w:val="004C714A"/>
    <w:rsid w:val="004D0FD2"/>
    <w:rsid w:val="004D1C99"/>
    <w:rsid w:val="004D20FF"/>
    <w:rsid w:val="004D25C7"/>
    <w:rsid w:val="004D4FC2"/>
    <w:rsid w:val="004D6981"/>
    <w:rsid w:val="004D6A6D"/>
    <w:rsid w:val="004D72E2"/>
    <w:rsid w:val="004D7586"/>
    <w:rsid w:val="004E6EB8"/>
    <w:rsid w:val="004E6EF8"/>
    <w:rsid w:val="004E6FB2"/>
    <w:rsid w:val="004E729B"/>
    <w:rsid w:val="004E7E03"/>
    <w:rsid w:val="004F2EA4"/>
    <w:rsid w:val="004F30AB"/>
    <w:rsid w:val="004F3361"/>
    <w:rsid w:val="004F6B30"/>
    <w:rsid w:val="00502528"/>
    <w:rsid w:val="005028C0"/>
    <w:rsid w:val="00503D3E"/>
    <w:rsid w:val="00504055"/>
    <w:rsid w:val="0050504D"/>
    <w:rsid w:val="00507356"/>
    <w:rsid w:val="0050765A"/>
    <w:rsid w:val="00511612"/>
    <w:rsid w:val="00511954"/>
    <w:rsid w:val="00513099"/>
    <w:rsid w:val="00515D16"/>
    <w:rsid w:val="00516E57"/>
    <w:rsid w:val="005268FF"/>
    <w:rsid w:val="00526C21"/>
    <w:rsid w:val="005275F2"/>
    <w:rsid w:val="00530138"/>
    <w:rsid w:val="005325CA"/>
    <w:rsid w:val="00533D02"/>
    <w:rsid w:val="00536353"/>
    <w:rsid w:val="005424AB"/>
    <w:rsid w:val="00544C65"/>
    <w:rsid w:val="00545522"/>
    <w:rsid w:val="00545C36"/>
    <w:rsid w:val="00547A9F"/>
    <w:rsid w:val="00550184"/>
    <w:rsid w:val="005501DE"/>
    <w:rsid w:val="00550C11"/>
    <w:rsid w:val="00555842"/>
    <w:rsid w:val="00556EC2"/>
    <w:rsid w:val="00557C8A"/>
    <w:rsid w:val="005615EB"/>
    <w:rsid w:val="005618D4"/>
    <w:rsid w:val="00562263"/>
    <w:rsid w:val="00565A02"/>
    <w:rsid w:val="00565E7B"/>
    <w:rsid w:val="00566777"/>
    <w:rsid w:val="005679C5"/>
    <w:rsid w:val="00567ACA"/>
    <w:rsid w:val="0057270E"/>
    <w:rsid w:val="00573BD6"/>
    <w:rsid w:val="00573EA1"/>
    <w:rsid w:val="00576204"/>
    <w:rsid w:val="005824B6"/>
    <w:rsid w:val="005833A4"/>
    <w:rsid w:val="00583E15"/>
    <w:rsid w:val="00584208"/>
    <w:rsid w:val="00586450"/>
    <w:rsid w:val="005907B1"/>
    <w:rsid w:val="00592EFE"/>
    <w:rsid w:val="00594202"/>
    <w:rsid w:val="00594204"/>
    <w:rsid w:val="005945DD"/>
    <w:rsid w:val="0059556A"/>
    <w:rsid w:val="00596DCD"/>
    <w:rsid w:val="00596E55"/>
    <w:rsid w:val="00597D6E"/>
    <w:rsid w:val="005A0251"/>
    <w:rsid w:val="005A23AE"/>
    <w:rsid w:val="005A2439"/>
    <w:rsid w:val="005A5897"/>
    <w:rsid w:val="005A6ECA"/>
    <w:rsid w:val="005A7794"/>
    <w:rsid w:val="005A7B66"/>
    <w:rsid w:val="005B1EB6"/>
    <w:rsid w:val="005B2493"/>
    <w:rsid w:val="005B3B70"/>
    <w:rsid w:val="005C4C0A"/>
    <w:rsid w:val="005C5E05"/>
    <w:rsid w:val="005D0095"/>
    <w:rsid w:val="005D58F9"/>
    <w:rsid w:val="005D7D50"/>
    <w:rsid w:val="005E0607"/>
    <w:rsid w:val="005E1365"/>
    <w:rsid w:val="005E2377"/>
    <w:rsid w:val="005E7828"/>
    <w:rsid w:val="005F2957"/>
    <w:rsid w:val="005F2B42"/>
    <w:rsid w:val="005F36BF"/>
    <w:rsid w:val="005F3F66"/>
    <w:rsid w:val="005F7603"/>
    <w:rsid w:val="006011A4"/>
    <w:rsid w:val="00602577"/>
    <w:rsid w:val="006035D5"/>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0D"/>
    <w:rsid w:val="00630D8D"/>
    <w:rsid w:val="006325C0"/>
    <w:rsid w:val="0063492C"/>
    <w:rsid w:val="00634B03"/>
    <w:rsid w:val="00634C89"/>
    <w:rsid w:val="00635E6D"/>
    <w:rsid w:val="0063641B"/>
    <w:rsid w:val="00637BD8"/>
    <w:rsid w:val="00640AB4"/>
    <w:rsid w:val="006419B3"/>
    <w:rsid w:val="00642F99"/>
    <w:rsid w:val="00644384"/>
    <w:rsid w:val="00645138"/>
    <w:rsid w:val="006472B4"/>
    <w:rsid w:val="006473FA"/>
    <w:rsid w:val="00652425"/>
    <w:rsid w:val="0065313F"/>
    <w:rsid w:val="00653C82"/>
    <w:rsid w:val="006541D2"/>
    <w:rsid w:val="00654CC2"/>
    <w:rsid w:val="00660E1E"/>
    <w:rsid w:val="00661BB0"/>
    <w:rsid w:val="006622FC"/>
    <w:rsid w:val="00664557"/>
    <w:rsid w:val="00665ADF"/>
    <w:rsid w:val="00667052"/>
    <w:rsid w:val="00674F5C"/>
    <w:rsid w:val="00675050"/>
    <w:rsid w:val="00675BA5"/>
    <w:rsid w:val="00676FFD"/>
    <w:rsid w:val="00680490"/>
    <w:rsid w:val="00680A04"/>
    <w:rsid w:val="00680A0D"/>
    <w:rsid w:val="00683D27"/>
    <w:rsid w:val="006847DE"/>
    <w:rsid w:val="006848DF"/>
    <w:rsid w:val="00685542"/>
    <w:rsid w:val="00690120"/>
    <w:rsid w:val="0069296C"/>
    <w:rsid w:val="00692A8A"/>
    <w:rsid w:val="00696206"/>
    <w:rsid w:val="00696BF8"/>
    <w:rsid w:val="006970A0"/>
    <w:rsid w:val="006A4D11"/>
    <w:rsid w:val="006A78E9"/>
    <w:rsid w:val="006A7B00"/>
    <w:rsid w:val="006B022A"/>
    <w:rsid w:val="006B273F"/>
    <w:rsid w:val="006B2ADF"/>
    <w:rsid w:val="006B3CE2"/>
    <w:rsid w:val="006B4512"/>
    <w:rsid w:val="006B5555"/>
    <w:rsid w:val="006C1719"/>
    <w:rsid w:val="006C1C63"/>
    <w:rsid w:val="006C20BB"/>
    <w:rsid w:val="006C2DC4"/>
    <w:rsid w:val="006C4724"/>
    <w:rsid w:val="006C7A9C"/>
    <w:rsid w:val="006D4BFF"/>
    <w:rsid w:val="006D5AA1"/>
    <w:rsid w:val="006D7BCF"/>
    <w:rsid w:val="006E00C3"/>
    <w:rsid w:val="006E275F"/>
    <w:rsid w:val="006E2D7F"/>
    <w:rsid w:val="006E6853"/>
    <w:rsid w:val="006F108C"/>
    <w:rsid w:val="006F25F9"/>
    <w:rsid w:val="006F27B1"/>
    <w:rsid w:val="006F2915"/>
    <w:rsid w:val="006F3958"/>
    <w:rsid w:val="006F3F0A"/>
    <w:rsid w:val="006F45C2"/>
    <w:rsid w:val="006F52AB"/>
    <w:rsid w:val="006F6ADF"/>
    <w:rsid w:val="0070033A"/>
    <w:rsid w:val="00700D2C"/>
    <w:rsid w:val="00700F47"/>
    <w:rsid w:val="007010E7"/>
    <w:rsid w:val="00703CA9"/>
    <w:rsid w:val="00703EF0"/>
    <w:rsid w:val="00706AA5"/>
    <w:rsid w:val="00707EA8"/>
    <w:rsid w:val="00712BE5"/>
    <w:rsid w:val="00714877"/>
    <w:rsid w:val="00715E0A"/>
    <w:rsid w:val="007161BA"/>
    <w:rsid w:val="007173D2"/>
    <w:rsid w:val="00717492"/>
    <w:rsid w:val="00717E90"/>
    <w:rsid w:val="007208A3"/>
    <w:rsid w:val="00725416"/>
    <w:rsid w:val="007269A5"/>
    <w:rsid w:val="007269D9"/>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66937"/>
    <w:rsid w:val="007701A3"/>
    <w:rsid w:val="00772EEC"/>
    <w:rsid w:val="00773103"/>
    <w:rsid w:val="0077363F"/>
    <w:rsid w:val="0077425E"/>
    <w:rsid w:val="00774312"/>
    <w:rsid w:val="00775123"/>
    <w:rsid w:val="00775760"/>
    <w:rsid w:val="00776A4B"/>
    <w:rsid w:val="00777A7B"/>
    <w:rsid w:val="00781748"/>
    <w:rsid w:val="007828CB"/>
    <w:rsid w:val="0078719B"/>
    <w:rsid w:val="00787D12"/>
    <w:rsid w:val="007904E8"/>
    <w:rsid w:val="007A1C89"/>
    <w:rsid w:val="007A1DCD"/>
    <w:rsid w:val="007A1F25"/>
    <w:rsid w:val="007A271C"/>
    <w:rsid w:val="007A2A1A"/>
    <w:rsid w:val="007A2BBD"/>
    <w:rsid w:val="007A5ABD"/>
    <w:rsid w:val="007A60CD"/>
    <w:rsid w:val="007A6D0A"/>
    <w:rsid w:val="007A6E47"/>
    <w:rsid w:val="007A75C8"/>
    <w:rsid w:val="007B17CC"/>
    <w:rsid w:val="007B3053"/>
    <w:rsid w:val="007B595B"/>
    <w:rsid w:val="007C33D5"/>
    <w:rsid w:val="007C4015"/>
    <w:rsid w:val="007C7D0B"/>
    <w:rsid w:val="007D3CC1"/>
    <w:rsid w:val="007D42D3"/>
    <w:rsid w:val="007D456D"/>
    <w:rsid w:val="007D5884"/>
    <w:rsid w:val="007D5A5C"/>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6FAF"/>
    <w:rsid w:val="0082062C"/>
    <w:rsid w:val="0082290E"/>
    <w:rsid w:val="008241A3"/>
    <w:rsid w:val="00824E29"/>
    <w:rsid w:val="00825450"/>
    <w:rsid w:val="00827986"/>
    <w:rsid w:val="00830954"/>
    <w:rsid w:val="00830F76"/>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4CA"/>
    <w:rsid w:val="008637FD"/>
    <w:rsid w:val="00874B16"/>
    <w:rsid w:val="008763FC"/>
    <w:rsid w:val="00876B50"/>
    <w:rsid w:val="008811F9"/>
    <w:rsid w:val="00881205"/>
    <w:rsid w:val="0088191A"/>
    <w:rsid w:val="00884F97"/>
    <w:rsid w:val="0088597F"/>
    <w:rsid w:val="008872B6"/>
    <w:rsid w:val="00890981"/>
    <w:rsid w:val="00891AE7"/>
    <w:rsid w:val="008934C7"/>
    <w:rsid w:val="008939A4"/>
    <w:rsid w:val="0089442B"/>
    <w:rsid w:val="0089515A"/>
    <w:rsid w:val="008954A9"/>
    <w:rsid w:val="00897485"/>
    <w:rsid w:val="008A11A5"/>
    <w:rsid w:val="008A1BBB"/>
    <w:rsid w:val="008A2F05"/>
    <w:rsid w:val="008B183D"/>
    <w:rsid w:val="008B261B"/>
    <w:rsid w:val="008B6172"/>
    <w:rsid w:val="008B7D5B"/>
    <w:rsid w:val="008C2359"/>
    <w:rsid w:val="008C2EC8"/>
    <w:rsid w:val="008C4027"/>
    <w:rsid w:val="008C70D3"/>
    <w:rsid w:val="008D119B"/>
    <w:rsid w:val="008D1D14"/>
    <w:rsid w:val="008D204F"/>
    <w:rsid w:val="008D3F56"/>
    <w:rsid w:val="008D4BE1"/>
    <w:rsid w:val="008E019B"/>
    <w:rsid w:val="008E10AC"/>
    <w:rsid w:val="008E3C2C"/>
    <w:rsid w:val="008E666A"/>
    <w:rsid w:val="008E6C32"/>
    <w:rsid w:val="008F0056"/>
    <w:rsid w:val="008F10CE"/>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37D6"/>
    <w:rsid w:val="009139C5"/>
    <w:rsid w:val="009142E6"/>
    <w:rsid w:val="00914543"/>
    <w:rsid w:val="00914E50"/>
    <w:rsid w:val="009167DA"/>
    <w:rsid w:val="00916E5D"/>
    <w:rsid w:val="00917199"/>
    <w:rsid w:val="00920D58"/>
    <w:rsid w:val="0092300B"/>
    <w:rsid w:val="00924FCF"/>
    <w:rsid w:val="00926125"/>
    <w:rsid w:val="00926B91"/>
    <w:rsid w:val="00926C90"/>
    <w:rsid w:val="00927A8D"/>
    <w:rsid w:val="00927D21"/>
    <w:rsid w:val="009307EF"/>
    <w:rsid w:val="009333B8"/>
    <w:rsid w:val="009357D7"/>
    <w:rsid w:val="009365B0"/>
    <w:rsid w:val="00940B48"/>
    <w:rsid w:val="00941C9E"/>
    <w:rsid w:val="009430D9"/>
    <w:rsid w:val="0094543B"/>
    <w:rsid w:val="009460E9"/>
    <w:rsid w:val="0095021D"/>
    <w:rsid w:val="00950674"/>
    <w:rsid w:val="00950C3D"/>
    <w:rsid w:val="00953675"/>
    <w:rsid w:val="00955C65"/>
    <w:rsid w:val="009618FB"/>
    <w:rsid w:val="00962E94"/>
    <w:rsid w:val="00965F6E"/>
    <w:rsid w:val="00967B6B"/>
    <w:rsid w:val="0097150A"/>
    <w:rsid w:val="00971CA7"/>
    <w:rsid w:val="00972636"/>
    <w:rsid w:val="00973EC0"/>
    <w:rsid w:val="009755EA"/>
    <w:rsid w:val="00975F4A"/>
    <w:rsid w:val="00976880"/>
    <w:rsid w:val="00977B02"/>
    <w:rsid w:val="00977CB0"/>
    <w:rsid w:val="00980F19"/>
    <w:rsid w:val="00982CC7"/>
    <w:rsid w:val="0098455F"/>
    <w:rsid w:val="009862E1"/>
    <w:rsid w:val="0099256E"/>
    <w:rsid w:val="00994416"/>
    <w:rsid w:val="0099569C"/>
    <w:rsid w:val="00996EC6"/>
    <w:rsid w:val="009A0542"/>
    <w:rsid w:val="009A19A8"/>
    <w:rsid w:val="009A1C06"/>
    <w:rsid w:val="009A1EFA"/>
    <w:rsid w:val="009A354B"/>
    <w:rsid w:val="009A3F92"/>
    <w:rsid w:val="009A569D"/>
    <w:rsid w:val="009A6BA1"/>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D34EC"/>
    <w:rsid w:val="009D61DD"/>
    <w:rsid w:val="009D744D"/>
    <w:rsid w:val="009E2267"/>
    <w:rsid w:val="009E5347"/>
    <w:rsid w:val="009E59FD"/>
    <w:rsid w:val="009F24E1"/>
    <w:rsid w:val="009F5892"/>
    <w:rsid w:val="009F7C2B"/>
    <w:rsid w:val="00A0206A"/>
    <w:rsid w:val="00A02145"/>
    <w:rsid w:val="00A0353E"/>
    <w:rsid w:val="00A043FC"/>
    <w:rsid w:val="00A05385"/>
    <w:rsid w:val="00A05A8E"/>
    <w:rsid w:val="00A05D95"/>
    <w:rsid w:val="00A062EF"/>
    <w:rsid w:val="00A11349"/>
    <w:rsid w:val="00A1535E"/>
    <w:rsid w:val="00A170CB"/>
    <w:rsid w:val="00A1717D"/>
    <w:rsid w:val="00A177D3"/>
    <w:rsid w:val="00A17CBC"/>
    <w:rsid w:val="00A2081C"/>
    <w:rsid w:val="00A20938"/>
    <w:rsid w:val="00A21615"/>
    <w:rsid w:val="00A217A0"/>
    <w:rsid w:val="00A238F6"/>
    <w:rsid w:val="00A26205"/>
    <w:rsid w:val="00A319BC"/>
    <w:rsid w:val="00A325E8"/>
    <w:rsid w:val="00A32F18"/>
    <w:rsid w:val="00A34014"/>
    <w:rsid w:val="00A34C8B"/>
    <w:rsid w:val="00A36554"/>
    <w:rsid w:val="00A37298"/>
    <w:rsid w:val="00A37D3E"/>
    <w:rsid w:val="00A40E39"/>
    <w:rsid w:val="00A47022"/>
    <w:rsid w:val="00A52A6E"/>
    <w:rsid w:val="00A5306C"/>
    <w:rsid w:val="00A541E7"/>
    <w:rsid w:val="00A54E07"/>
    <w:rsid w:val="00A557D6"/>
    <w:rsid w:val="00A66476"/>
    <w:rsid w:val="00A67F0A"/>
    <w:rsid w:val="00A70235"/>
    <w:rsid w:val="00A714AC"/>
    <w:rsid w:val="00A75C6C"/>
    <w:rsid w:val="00A823A2"/>
    <w:rsid w:val="00A82D7A"/>
    <w:rsid w:val="00A83588"/>
    <w:rsid w:val="00A84430"/>
    <w:rsid w:val="00A85EB8"/>
    <w:rsid w:val="00A8606A"/>
    <w:rsid w:val="00A8699B"/>
    <w:rsid w:val="00A879A3"/>
    <w:rsid w:val="00A87CA3"/>
    <w:rsid w:val="00A87E42"/>
    <w:rsid w:val="00A90859"/>
    <w:rsid w:val="00A91E31"/>
    <w:rsid w:val="00A92F8D"/>
    <w:rsid w:val="00A94247"/>
    <w:rsid w:val="00A957B9"/>
    <w:rsid w:val="00A9672F"/>
    <w:rsid w:val="00A967A7"/>
    <w:rsid w:val="00A97708"/>
    <w:rsid w:val="00AA066A"/>
    <w:rsid w:val="00AA0FF2"/>
    <w:rsid w:val="00AA69BA"/>
    <w:rsid w:val="00AA6CA3"/>
    <w:rsid w:val="00AA73DA"/>
    <w:rsid w:val="00AA756C"/>
    <w:rsid w:val="00AB1845"/>
    <w:rsid w:val="00AB3E20"/>
    <w:rsid w:val="00AB7A09"/>
    <w:rsid w:val="00AC16FB"/>
    <w:rsid w:val="00AC1B8D"/>
    <w:rsid w:val="00AC6EB9"/>
    <w:rsid w:val="00AC730E"/>
    <w:rsid w:val="00AC75D2"/>
    <w:rsid w:val="00AD6654"/>
    <w:rsid w:val="00AE0B85"/>
    <w:rsid w:val="00AE4A2C"/>
    <w:rsid w:val="00AE5B67"/>
    <w:rsid w:val="00AE7F58"/>
    <w:rsid w:val="00AE7F76"/>
    <w:rsid w:val="00AF062F"/>
    <w:rsid w:val="00AF159C"/>
    <w:rsid w:val="00AF2A99"/>
    <w:rsid w:val="00AF4BAB"/>
    <w:rsid w:val="00AF694E"/>
    <w:rsid w:val="00AF717A"/>
    <w:rsid w:val="00B032E6"/>
    <w:rsid w:val="00B06D3D"/>
    <w:rsid w:val="00B07467"/>
    <w:rsid w:val="00B10F4F"/>
    <w:rsid w:val="00B12207"/>
    <w:rsid w:val="00B1227E"/>
    <w:rsid w:val="00B14908"/>
    <w:rsid w:val="00B15871"/>
    <w:rsid w:val="00B1601E"/>
    <w:rsid w:val="00B17105"/>
    <w:rsid w:val="00B208AD"/>
    <w:rsid w:val="00B2101A"/>
    <w:rsid w:val="00B226E4"/>
    <w:rsid w:val="00B233F9"/>
    <w:rsid w:val="00B24B39"/>
    <w:rsid w:val="00B30319"/>
    <w:rsid w:val="00B309B0"/>
    <w:rsid w:val="00B31B3A"/>
    <w:rsid w:val="00B35BA4"/>
    <w:rsid w:val="00B37ACC"/>
    <w:rsid w:val="00B40D88"/>
    <w:rsid w:val="00B41DBB"/>
    <w:rsid w:val="00B4359C"/>
    <w:rsid w:val="00B4429A"/>
    <w:rsid w:val="00B45112"/>
    <w:rsid w:val="00B460F8"/>
    <w:rsid w:val="00B471EC"/>
    <w:rsid w:val="00B506B0"/>
    <w:rsid w:val="00B551E4"/>
    <w:rsid w:val="00B56B0D"/>
    <w:rsid w:val="00B56C79"/>
    <w:rsid w:val="00B60F87"/>
    <w:rsid w:val="00B60F8D"/>
    <w:rsid w:val="00B61FEC"/>
    <w:rsid w:val="00B621F0"/>
    <w:rsid w:val="00B62B31"/>
    <w:rsid w:val="00B642CA"/>
    <w:rsid w:val="00B64C6D"/>
    <w:rsid w:val="00B70492"/>
    <w:rsid w:val="00B70B25"/>
    <w:rsid w:val="00B70EAF"/>
    <w:rsid w:val="00B7286A"/>
    <w:rsid w:val="00B74C62"/>
    <w:rsid w:val="00B7510A"/>
    <w:rsid w:val="00B75F2D"/>
    <w:rsid w:val="00B764C5"/>
    <w:rsid w:val="00B76B28"/>
    <w:rsid w:val="00B77865"/>
    <w:rsid w:val="00B801CF"/>
    <w:rsid w:val="00B87C72"/>
    <w:rsid w:val="00B92EA3"/>
    <w:rsid w:val="00B96031"/>
    <w:rsid w:val="00BA4D94"/>
    <w:rsid w:val="00BA66C5"/>
    <w:rsid w:val="00BB0474"/>
    <w:rsid w:val="00BB19C4"/>
    <w:rsid w:val="00BB4B07"/>
    <w:rsid w:val="00BB721F"/>
    <w:rsid w:val="00BB7A1D"/>
    <w:rsid w:val="00BC1506"/>
    <w:rsid w:val="00BC1F17"/>
    <w:rsid w:val="00BC3451"/>
    <w:rsid w:val="00BC49E9"/>
    <w:rsid w:val="00BC4A56"/>
    <w:rsid w:val="00BC51CB"/>
    <w:rsid w:val="00BC5461"/>
    <w:rsid w:val="00BC64C1"/>
    <w:rsid w:val="00BC67A4"/>
    <w:rsid w:val="00BD0A27"/>
    <w:rsid w:val="00BD2513"/>
    <w:rsid w:val="00BD2BD5"/>
    <w:rsid w:val="00BD2D3A"/>
    <w:rsid w:val="00BD7BB6"/>
    <w:rsid w:val="00BE24E5"/>
    <w:rsid w:val="00BE3E5E"/>
    <w:rsid w:val="00BE57EC"/>
    <w:rsid w:val="00BE799D"/>
    <w:rsid w:val="00BE7BA8"/>
    <w:rsid w:val="00BF0B08"/>
    <w:rsid w:val="00BF2BFB"/>
    <w:rsid w:val="00BF481C"/>
    <w:rsid w:val="00BF5564"/>
    <w:rsid w:val="00BF5CEF"/>
    <w:rsid w:val="00BF7D3E"/>
    <w:rsid w:val="00C01986"/>
    <w:rsid w:val="00C02307"/>
    <w:rsid w:val="00C03B79"/>
    <w:rsid w:val="00C042A3"/>
    <w:rsid w:val="00C101CE"/>
    <w:rsid w:val="00C11190"/>
    <w:rsid w:val="00C117A3"/>
    <w:rsid w:val="00C126CC"/>
    <w:rsid w:val="00C13597"/>
    <w:rsid w:val="00C158E7"/>
    <w:rsid w:val="00C17A19"/>
    <w:rsid w:val="00C20EEA"/>
    <w:rsid w:val="00C22255"/>
    <w:rsid w:val="00C22E6D"/>
    <w:rsid w:val="00C23BE5"/>
    <w:rsid w:val="00C261B6"/>
    <w:rsid w:val="00C32851"/>
    <w:rsid w:val="00C33A4B"/>
    <w:rsid w:val="00C35D29"/>
    <w:rsid w:val="00C37330"/>
    <w:rsid w:val="00C405F2"/>
    <w:rsid w:val="00C41758"/>
    <w:rsid w:val="00C41F38"/>
    <w:rsid w:val="00C432BA"/>
    <w:rsid w:val="00C43D2F"/>
    <w:rsid w:val="00C44C60"/>
    <w:rsid w:val="00C47C99"/>
    <w:rsid w:val="00C5200C"/>
    <w:rsid w:val="00C535C9"/>
    <w:rsid w:val="00C540FC"/>
    <w:rsid w:val="00C55BC4"/>
    <w:rsid w:val="00C56592"/>
    <w:rsid w:val="00C56F1B"/>
    <w:rsid w:val="00C61829"/>
    <w:rsid w:val="00C6201A"/>
    <w:rsid w:val="00C63254"/>
    <w:rsid w:val="00C67B72"/>
    <w:rsid w:val="00C70469"/>
    <w:rsid w:val="00C70805"/>
    <w:rsid w:val="00C73383"/>
    <w:rsid w:val="00C7494C"/>
    <w:rsid w:val="00C752F4"/>
    <w:rsid w:val="00C75379"/>
    <w:rsid w:val="00C75941"/>
    <w:rsid w:val="00C809A2"/>
    <w:rsid w:val="00C8469F"/>
    <w:rsid w:val="00C8508E"/>
    <w:rsid w:val="00C8725B"/>
    <w:rsid w:val="00C926D2"/>
    <w:rsid w:val="00C940D8"/>
    <w:rsid w:val="00C95F40"/>
    <w:rsid w:val="00C96EB4"/>
    <w:rsid w:val="00CA0716"/>
    <w:rsid w:val="00CA3879"/>
    <w:rsid w:val="00CA3C34"/>
    <w:rsid w:val="00CA5154"/>
    <w:rsid w:val="00CA7249"/>
    <w:rsid w:val="00CB099D"/>
    <w:rsid w:val="00CB1BB3"/>
    <w:rsid w:val="00CB2F33"/>
    <w:rsid w:val="00CB34DD"/>
    <w:rsid w:val="00CB38BF"/>
    <w:rsid w:val="00CB38E1"/>
    <w:rsid w:val="00CB3A06"/>
    <w:rsid w:val="00CB4134"/>
    <w:rsid w:val="00CB5718"/>
    <w:rsid w:val="00CB735B"/>
    <w:rsid w:val="00CB797C"/>
    <w:rsid w:val="00CB7E1D"/>
    <w:rsid w:val="00CC2963"/>
    <w:rsid w:val="00CC428E"/>
    <w:rsid w:val="00CC5D26"/>
    <w:rsid w:val="00CC6334"/>
    <w:rsid w:val="00CC6F21"/>
    <w:rsid w:val="00CC7CB0"/>
    <w:rsid w:val="00CD4E72"/>
    <w:rsid w:val="00CD6044"/>
    <w:rsid w:val="00CD6F5D"/>
    <w:rsid w:val="00CD7052"/>
    <w:rsid w:val="00CD7142"/>
    <w:rsid w:val="00CE0C5F"/>
    <w:rsid w:val="00CE169E"/>
    <w:rsid w:val="00CE3343"/>
    <w:rsid w:val="00CE36A6"/>
    <w:rsid w:val="00CE3E49"/>
    <w:rsid w:val="00CE4942"/>
    <w:rsid w:val="00CE4C55"/>
    <w:rsid w:val="00CE567D"/>
    <w:rsid w:val="00CE5847"/>
    <w:rsid w:val="00CE6C0A"/>
    <w:rsid w:val="00CE6D10"/>
    <w:rsid w:val="00CF06D0"/>
    <w:rsid w:val="00CF0C8D"/>
    <w:rsid w:val="00CF2E34"/>
    <w:rsid w:val="00CF66F3"/>
    <w:rsid w:val="00D00653"/>
    <w:rsid w:val="00D0467A"/>
    <w:rsid w:val="00D04944"/>
    <w:rsid w:val="00D06797"/>
    <w:rsid w:val="00D12EE7"/>
    <w:rsid w:val="00D1641C"/>
    <w:rsid w:val="00D266C9"/>
    <w:rsid w:val="00D2687F"/>
    <w:rsid w:val="00D27C75"/>
    <w:rsid w:val="00D303B9"/>
    <w:rsid w:val="00D3101C"/>
    <w:rsid w:val="00D310F0"/>
    <w:rsid w:val="00D31939"/>
    <w:rsid w:val="00D32374"/>
    <w:rsid w:val="00D32775"/>
    <w:rsid w:val="00D32F6D"/>
    <w:rsid w:val="00D379B5"/>
    <w:rsid w:val="00D37F5E"/>
    <w:rsid w:val="00D41107"/>
    <w:rsid w:val="00D430C8"/>
    <w:rsid w:val="00D462EA"/>
    <w:rsid w:val="00D46690"/>
    <w:rsid w:val="00D46979"/>
    <w:rsid w:val="00D47BFD"/>
    <w:rsid w:val="00D50844"/>
    <w:rsid w:val="00D5638C"/>
    <w:rsid w:val="00D57D04"/>
    <w:rsid w:val="00D601AC"/>
    <w:rsid w:val="00D618BD"/>
    <w:rsid w:val="00D62E77"/>
    <w:rsid w:val="00D62F84"/>
    <w:rsid w:val="00D64FF2"/>
    <w:rsid w:val="00D66207"/>
    <w:rsid w:val="00D7241A"/>
    <w:rsid w:val="00D763BF"/>
    <w:rsid w:val="00D8059F"/>
    <w:rsid w:val="00D80D61"/>
    <w:rsid w:val="00D824C4"/>
    <w:rsid w:val="00D8301A"/>
    <w:rsid w:val="00D85852"/>
    <w:rsid w:val="00D87500"/>
    <w:rsid w:val="00D90A52"/>
    <w:rsid w:val="00D90C36"/>
    <w:rsid w:val="00D91B25"/>
    <w:rsid w:val="00D9651B"/>
    <w:rsid w:val="00D96BA9"/>
    <w:rsid w:val="00DA1F63"/>
    <w:rsid w:val="00DA5FF8"/>
    <w:rsid w:val="00DA64F8"/>
    <w:rsid w:val="00DA6B2B"/>
    <w:rsid w:val="00DB07B3"/>
    <w:rsid w:val="00DB2243"/>
    <w:rsid w:val="00DB2623"/>
    <w:rsid w:val="00DB2D86"/>
    <w:rsid w:val="00DB6A78"/>
    <w:rsid w:val="00DB75D5"/>
    <w:rsid w:val="00DB79E0"/>
    <w:rsid w:val="00DC6036"/>
    <w:rsid w:val="00DD1AC8"/>
    <w:rsid w:val="00DD279C"/>
    <w:rsid w:val="00DD3B1D"/>
    <w:rsid w:val="00DD67B6"/>
    <w:rsid w:val="00DE0AA6"/>
    <w:rsid w:val="00DE0F87"/>
    <w:rsid w:val="00DE36C8"/>
    <w:rsid w:val="00DE4FF3"/>
    <w:rsid w:val="00DE6F92"/>
    <w:rsid w:val="00DF170F"/>
    <w:rsid w:val="00DF22E6"/>
    <w:rsid w:val="00DF473F"/>
    <w:rsid w:val="00DF636A"/>
    <w:rsid w:val="00DF67C1"/>
    <w:rsid w:val="00E02A89"/>
    <w:rsid w:val="00E103A7"/>
    <w:rsid w:val="00E162CE"/>
    <w:rsid w:val="00E16600"/>
    <w:rsid w:val="00E16971"/>
    <w:rsid w:val="00E16AC4"/>
    <w:rsid w:val="00E16F74"/>
    <w:rsid w:val="00E22050"/>
    <w:rsid w:val="00E22178"/>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8FB"/>
    <w:rsid w:val="00E408A8"/>
    <w:rsid w:val="00E41899"/>
    <w:rsid w:val="00E41D91"/>
    <w:rsid w:val="00E4259A"/>
    <w:rsid w:val="00E44BC2"/>
    <w:rsid w:val="00E47785"/>
    <w:rsid w:val="00E512BC"/>
    <w:rsid w:val="00E518CC"/>
    <w:rsid w:val="00E52A0B"/>
    <w:rsid w:val="00E56939"/>
    <w:rsid w:val="00E605F4"/>
    <w:rsid w:val="00E60967"/>
    <w:rsid w:val="00E60C30"/>
    <w:rsid w:val="00E61AB6"/>
    <w:rsid w:val="00E62AF4"/>
    <w:rsid w:val="00E653EE"/>
    <w:rsid w:val="00E66326"/>
    <w:rsid w:val="00E6747B"/>
    <w:rsid w:val="00E720E2"/>
    <w:rsid w:val="00E73099"/>
    <w:rsid w:val="00E76CF8"/>
    <w:rsid w:val="00E82DB1"/>
    <w:rsid w:val="00E82DC3"/>
    <w:rsid w:val="00E84667"/>
    <w:rsid w:val="00E848F5"/>
    <w:rsid w:val="00E8520C"/>
    <w:rsid w:val="00E853A3"/>
    <w:rsid w:val="00E8560D"/>
    <w:rsid w:val="00E87083"/>
    <w:rsid w:val="00E9062D"/>
    <w:rsid w:val="00E91628"/>
    <w:rsid w:val="00E928A6"/>
    <w:rsid w:val="00E934C9"/>
    <w:rsid w:val="00E94A1A"/>
    <w:rsid w:val="00E94A6B"/>
    <w:rsid w:val="00E9506A"/>
    <w:rsid w:val="00E95188"/>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3EE6"/>
    <w:rsid w:val="00EC5632"/>
    <w:rsid w:val="00EC6A5B"/>
    <w:rsid w:val="00ED0901"/>
    <w:rsid w:val="00ED12B4"/>
    <w:rsid w:val="00ED133D"/>
    <w:rsid w:val="00ED17D9"/>
    <w:rsid w:val="00ED5BE5"/>
    <w:rsid w:val="00ED5C67"/>
    <w:rsid w:val="00ED60AB"/>
    <w:rsid w:val="00ED7E40"/>
    <w:rsid w:val="00EE1C3B"/>
    <w:rsid w:val="00EE4ABA"/>
    <w:rsid w:val="00EE55CD"/>
    <w:rsid w:val="00EE6A34"/>
    <w:rsid w:val="00EE6AB2"/>
    <w:rsid w:val="00EE7862"/>
    <w:rsid w:val="00EF0FEA"/>
    <w:rsid w:val="00EF6A0D"/>
    <w:rsid w:val="00F01337"/>
    <w:rsid w:val="00F02232"/>
    <w:rsid w:val="00F023C1"/>
    <w:rsid w:val="00F056E5"/>
    <w:rsid w:val="00F079F6"/>
    <w:rsid w:val="00F1120E"/>
    <w:rsid w:val="00F1130C"/>
    <w:rsid w:val="00F12A48"/>
    <w:rsid w:val="00F131BB"/>
    <w:rsid w:val="00F156C2"/>
    <w:rsid w:val="00F158B8"/>
    <w:rsid w:val="00F15D04"/>
    <w:rsid w:val="00F17864"/>
    <w:rsid w:val="00F178DE"/>
    <w:rsid w:val="00F17B6F"/>
    <w:rsid w:val="00F2096A"/>
    <w:rsid w:val="00F20FA3"/>
    <w:rsid w:val="00F21396"/>
    <w:rsid w:val="00F215E3"/>
    <w:rsid w:val="00F223BA"/>
    <w:rsid w:val="00F22696"/>
    <w:rsid w:val="00F22CE6"/>
    <w:rsid w:val="00F23248"/>
    <w:rsid w:val="00F23515"/>
    <w:rsid w:val="00F26932"/>
    <w:rsid w:val="00F272FE"/>
    <w:rsid w:val="00F30E0A"/>
    <w:rsid w:val="00F31504"/>
    <w:rsid w:val="00F31712"/>
    <w:rsid w:val="00F34147"/>
    <w:rsid w:val="00F468EB"/>
    <w:rsid w:val="00F50C89"/>
    <w:rsid w:val="00F50DEC"/>
    <w:rsid w:val="00F53A2E"/>
    <w:rsid w:val="00F53E06"/>
    <w:rsid w:val="00F575C4"/>
    <w:rsid w:val="00F603BD"/>
    <w:rsid w:val="00F62E07"/>
    <w:rsid w:val="00F63010"/>
    <w:rsid w:val="00F6509D"/>
    <w:rsid w:val="00F65181"/>
    <w:rsid w:val="00F66943"/>
    <w:rsid w:val="00F67609"/>
    <w:rsid w:val="00F70802"/>
    <w:rsid w:val="00F7153D"/>
    <w:rsid w:val="00F72179"/>
    <w:rsid w:val="00F73F6D"/>
    <w:rsid w:val="00F74B40"/>
    <w:rsid w:val="00F75F15"/>
    <w:rsid w:val="00F808BD"/>
    <w:rsid w:val="00F83720"/>
    <w:rsid w:val="00F8525B"/>
    <w:rsid w:val="00F8540B"/>
    <w:rsid w:val="00F90597"/>
    <w:rsid w:val="00F92886"/>
    <w:rsid w:val="00F92CCC"/>
    <w:rsid w:val="00F94EB3"/>
    <w:rsid w:val="00FA1A45"/>
    <w:rsid w:val="00FA29F2"/>
    <w:rsid w:val="00FA2DFF"/>
    <w:rsid w:val="00FA6A70"/>
    <w:rsid w:val="00FB2015"/>
    <w:rsid w:val="00FB3247"/>
    <w:rsid w:val="00FB3F96"/>
    <w:rsid w:val="00FB50AE"/>
    <w:rsid w:val="00FB6AC0"/>
    <w:rsid w:val="00FB7A4A"/>
    <w:rsid w:val="00FC29CB"/>
    <w:rsid w:val="00FC2F5B"/>
    <w:rsid w:val="00FC2FA6"/>
    <w:rsid w:val="00FC4EC3"/>
    <w:rsid w:val="00FC5277"/>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723814"/>
  <w15:chartTrackingRefBased/>
  <w15:docId w15:val="{1D74DFBB-DFDE-4FA9-ADD1-22FA7656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qFormat="1"/>
    <w:lsdException w:name="toc 9" w:semiHidden="1"/>
    <w:lsdException w:name="Normal Indent" w:semiHidden="1"/>
    <w:lsdException w:name="footnote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footnote reference" w:qFormat="1"/>
    <w:lsdException w:name="line number" w:semiHidden="1"/>
    <w:lsdException w:name="page number" w:semiHidden="1" w:qFormat="1"/>
    <w:lsdException w:name="table of authorities" w:semiHidden="1"/>
    <w:lsdException w:name="toa heading" w:semiHidden="1"/>
    <w:lsdException w:name="List" w:semiHidden="1" w:unhideWhenUsed="1"/>
    <w:lsdException w:name="List Bullet" w:semiHidden="1" w:unhideWhenUsed="1"/>
    <w:lsdException w:name="List Number" w:semiHidden="1" w:unhideWhenUsed="1"/>
    <w:lsdException w:name="List Bullet 2" w:semiHidden="1" w:unhideWhenUsed="1"/>
    <w:lsdException w:name="List Bullet 3" w:semiHidden="1" w:unhideWhenUsed="1"/>
    <w:lsdException w:name="List Number 2" w:semiHidden="1" w:unhideWhenUsed="1"/>
    <w:lsdException w:name="Title"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qFormat="1"/>
    <w:lsdException w:name="List Continue 3" w:qFormat="1"/>
    <w:lsdException w:name="Message Header" w:semiHidden="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atentStyles>
  <w:style w:type="paragraph" w:default="1" w:styleId="Normal">
    <w:name w:val="Normal"/>
    <w:qFormat/>
    <w:rsid w:val="00E378FB"/>
    <w:pPr>
      <w:spacing w:before="240" w:after="240" w:line="264" w:lineRule="auto"/>
    </w:pPr>
    <w:rPr>
      <w:sz w:val="24"/>
    </w:rPr>
  </w:style>
  <w:style w:type="paragraph" w:styleId="Heading1">
    <w:name w:val="heading 1"/>
    <w:basedOn w:val="Normal"/>
    <w:next w:val="Normal"/>
    <w:link w:val="Heading1Char"/>
    <w:semiHidden/>
    <w:qFormat/>
    <w:rsid w:val="00E378FB"/>
    <w:pPr>
      <w:keepNext/>
      <w:keepLines/>
      <w:spacing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semiHidden/>
    <w:qFormat/>
    <w:rsid w:val="00E378FB"/>
    <w:pPr>
      <w:keepNext/>
      <w:keepLines/>
      <w:numPr>
        <w:ilvl w:val="1"/>
        <w:numId w:val="11"/>
      </w:numPr>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semiHidden/>
    <w:qFormat/>
    <w:rsid w:val="00E378FB"/>
    <w:pPr>
      <w:keepNext/>
      <w:keepLines/>
      <w:numPr>
        <w:ilvl w:val="2"/>
        <w:numId w:val="11"/>
      </w:numPr>
      <w:spacing w:before="40" w:after="0"/>
      <w:outlineLvl w:val="2"/>
    </w:pPr>
    <w:rPr>
      <w:rFonts w:asciiTheme="majorHAnsi" w:eastAsiaTheme="majorEastAsia" w:hAnsiTheme="majorHAnsi" w:cstheme="majorBidi"/>
      <w:color w:val="6E6E6E" w:themeColor="accent1" w:themeShade="7F"/>
      <w:szCs w:val="24"/>
    </w:rPr>
  </w:style>
  <w:style w:type="paragraph" w:styleId="Heading4">
    <w:name w:val="heading 4"/>
    <w:basedOn w:val="Normal"/>
    <w:next w:val="Normal"/>
    <w:link w:val="Heading4Char"/>
    <w:semiHidden/>
    <w:qFormat/>
    <w:rsid w:val="00E378FB"/>
    <w:pPr>
      <w:keepNext/>
      <w:keepLines/>
      <w:numPr>
        <w:ilvl w:val="3"/>
        <w:numId w:val="11"/>
      </w:numPr>
      <w:spacing w:before="40" w:after="0"/>
      <w:outlineLvl w:val="3"/>
    </w:pPr>
    <w:rPr>
      <w:rFonts w:asciiTheme="majorHAnsi" w:eastAsiaTheme="majorEastAsia" w:hAnsiTheme="majorHAnsi" w:cstheme="majorBidi"/>
      <w:i/>
      <w:iCs/>
      <w:color w:val="A5A5A5" w:themeColor="accent1" w:themeShade="BF"/>
    </w:rPr>
  </w:style>
  <w:style w:type="paragraph" w:styleId="Heading5">
    <w:name w:val="heading 5"/>
    <w:basedOn w:val="Normal"/>
    <w:next w:val="Normal"/>
    <w:link w:val="Heading5Char"/>
    <w:semiHidden/>
    <w:qFormat/>
    <w:rsid w:val="00E378FB"/>
    <w:pPr>
      <w:keepNext/>
      <w:keepLines/>
      <w:numPr>
        <w:ilvl w:val="4"/>
        <w:numId w:val="11"/>
      </w:numPr>
      <w:spacing w:before="40" w:after="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semiHidden/>
    <w:qFormat/>
    <w:rsid w:val="00E378FB"/>
    <w:pPr>
      <w:keepNext/>
      <w:keepLines/>
      <w:numPr>
        <w:ilvl w:val="5"/>
        <w:numId w:val="11"/>
      </w:numPr>
      <w:spacing w:before="40" w:after="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semiHidden/>
    <w:qFormat/>
    <w:rsid w:val="00E378FB"/>
    <w:pPr>
      <w:keepNext/>
      <w:keepLines/>
      <w:numPr>
        <w:ilvl w:val="6"/>
        <w:numId w:val="11"/>
      </w:numPr>
      <w:spacing w:before="40" w:after="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semiHidden/>
    <w:qFormat/>
    <w:rsid w:val="00E378FB"/>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E378FB"/>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378FB"/>
    <w:pPr>
      <w:spacing w:before="40" w:after="20" w:line="264" w:lineRule="auto"/>
    </w:pPr>
    <w:rPr>
      <w:rFonts w:asciiTheme="majorHAnsi" w:hAnsiTheme="majorHAnsi"/>
      <w:color w:val="000000" w:themeColor="text1"/>
      <w:sz w:val="20"/>
    </w:rPr>
  </w:style>
  <w:style w:type="paragraph" w:customStyle="1" w:styleId="Paragraph">
    <w:name w:val="Paragraph"/>
    <w:basedOn w:val="Normal"/>
    <w:qFormat/>
    <w:rsid w:val="00E378FB"/>
  </w:style>
  <w:style w:type="paragraph" w:customStyle="1" w:styleId="ParagraphContinued">
    <w:name w:val="Paragraph Continued"/>
    <w:basedOn w:val="Paragraph"/>
    <w:next w:val="Paragraph"/>
    <w:qFormat/>
    <w:rsid w:val="00E378FB"/>
    <w:pPr>
      <w:spacing w:before="160"/>
    </w:pPr>
  </w:style>
  <w:style w:type="character" w:customStyle="1" w:styleId="Heading1Char">
    <w:name w:val="Heading 1 Char"/>
    <w:basedOn w:val="DefaultParagraphFont"/>
    <w:link w:val="Heading1"/>
    <w:semiHidden/>
    <w:rsid w:val="00E378FB"/>
    <w:rPr>
      <w:rFonts w:asciiTheme="majorHAnsi" w:eastAsiaTheme="majorEastAsia" w:hAnsiTheme="majorHAnsi" w:cstheme="majorBidi"/>
      <w:color w:val="A5A5A5" w:themeColor="accent1" w:themeShade="BF"/>
      <w:sz w:val="32"/>
      <w:szCs w:val="32"/>
    </w:rPr>
  </w:style>
  <w:style w:type="paragraph" w:customStyle="1" w:styleId="H1">
    <w:name w:val="H1"/>
    <w:basedOn w:val="Heading1"/>
    <w:next w:val="ParagraphContinued"/>
    <w:link w:val="H1Char"/>
    <w:qFormat/>
    <w:rsid w:val="00E378FB"/>
    <w:pPr>
      <w:spacing w:after="240"/>
      <w:ind w:left="360" w:hanging="360"/>
      <w:outlineLvl w:val="1"/>
    </w:pPr>
    <w:rPr>
      <w:b/>
      <w:color w:val="000000" w:themeColor="text2"/>
      <w:sz w:val="24"/>
    </w:rPr>
  </w:style>
  <w:style w:type="paragraph" w:styleId="ListBullet">
    <w:name w:val="List Bullet"/>
    <w:basedOn w:val="Normal"/>
    <w:rsid w:val="00E378FB"/>
    <w:pPr>
      <w:numPr>
        <w:numId w:val="1"/>
      </w:numPr>
      <w:spacing w:before="120" w:after="120"/>
    </w:pPr>
  </w:style>
  <w:style w:type="paragraph" w:styleId="ListNumber">
    <w:name w:val="List Number"/>
    <w:basedOn w:val="Normal"/>
    <w:rsid w:val="00E378FB"/>
    <w:pPr>
      <w:numPr>
        <w:numId w:val="6"/>
      </w:numPr>
      <w:adjustRightInd w:val="0"/>
      <w:spacing w:before="160" w:after="160"/>
    </w:pPr>
  </w:style>
  <w:style w:type="table" w:styleId="TableGrid">
    <w:name w:val="Table Grid"/>
    <w:basedOn w:val="TableNormal"/>
    <w:uiPriority w:val="39"/>
    <w:rsid w:val="00E37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E378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378FB"/>
    <w:rPr>
      <w:rFonts w:ascii="Segoe UI" w:hAnsi="Segoe UI" w:cs="Segoe UI"/>
      <w:sz w:val="18"/>
      <w:szCs w:val="18"/>
    </w:rPr>
  </w:style>
  <w:style w:type="table" w:styleId="GridTable2Accent1">
    <w:name w:val="Grid Table 2 Accent 1"/>
    <w:basedOn w:val="TableNormal"/>
    <w:uiPriority w:val="47"/>
    <w:rsid w:val="00E378FB"/>
    <w:pPr>
      <w:spacing w:after="0"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1">
    <w:name w:val="Grid Table 4 Accent 1"/>
    <w:basedOn w:val="TableNormal"/>
    <w:uiPriority w:val="49"/>
    <w:rsid w:val="00E378FB"/>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styleId="Header">
    <w:name w:val="header"/>
    <w:basedOn w:val="Normal"/>
    <w:link w:val="HeaderChar"/>
    <w:qFormat/>
    <w:rsid w:val="00E378FB"/>
    <w:pPr>
      <w:pBdr>
        <w:bottom w:val="single" w:sz="6" w:space="6" w:color="auto"/>
      </w:pBdr>
      <w:tabs>
        <w:tab w:val="right" w:pos="10080"/>
      </w:tabs>
      <w:spacing w:line="240" w:lineRule="auto"/>
      <w:ind w:left="-720" w:right="-720"/>
      <w:contextualSpacing/>
    </w:pPr>
    <w:rPr>
      <w:rFonts w:asciiTheme="majorHAnsi" w:hAnsiTheme="majorHAnsi"/>
      <w:sz w:val="20"/>
    </w:rPr>
  </w:style>
  <w:style w:type="character" w:customStyle="1" w:styleId="HeaderChar">
    <w:name w:val="Header Char"/>
    <w:basedOn w:val="DefaultParagraphFont"/>
    <w:link w:val="Header"/>
    <w:rsid w:val="00E378FB"/>
    <w:rPr>
      <w:rFonts w:asciiTheme="majorHAnsi" w:hAnsiTheme="majorHAnsi"/>
      <w:sz w:val="20"/>
    </w:rPr>
  </w:style>
  <w:style w:type="paragraph" w:styleId="Footer">
    <w:name w:val="footer"/>
    <w:basedOn w:val="Normal"/>
    <w:link w:val="FooterChar"/>
    <w:qFormat/>
    <w:rsid w:val="00E378FB"/>
    <w:pPr>
      <w:tabs>
        <w:tab w:val="right" w:pos="10080"/>
      </w:tabs>
      <w:spacing w:after="0" w:line="240" w:lineRule="auto"/>
      <w:ind w:left="-720" w:right="-720"/>
      <w:jc w:val="right"/>
    </w:pPr>
    <w:rPr>
      <w:rFonts w:asciiTheme="majorHAnsi" w:hAnsiTheme="majorHAnsi"/>
    </w:rPr>
  </w:style>
  <w:style w:type="character" w:customStyle="1" w:styleId="FooterChar">
    <w:name w:val="Footer Char"/>
    <w:basedOn w:val="DefaultParagraphFont"/>
    <w:link w:val="Footer"/>
    <w:rsid w:val="00E378FB"/>
    <w:rPr>
      <w:rFonts w:asciiTheme="majorHAnsi" w:hAnsiTheme="majorHAnsi"/>
      <w:sz w:val="24"/>
    </w:rPr>
  </w:style>
  <w:style w:type="paragraph" w:styleId="Title">
    <w:name w:val="Title"/>
    <w:basedOn w:val="H1"/>
    <w:next w:val="Paragraph"/>
    <w:link w:val="TitleChar"/>
    <w:qFormat/>
    <w:rsid w:val="00E378FB"/>
    <w:pPr>
      <w:ind w:left="0" w:firstLine="0"/>
      <w:jc w:val="center"/>
      <w:outlineLvl w:val="0"/>
    </w:pPr>
  </w:style>
  <w:style w:type="character" w:customStyle="1" w:styleId="TitleChar">
    <w:name w:val="Title Char"/>
    <w:basedOn w:val="DefaultParagraphFont"/>
    <w:link w:val="Title"/>
    <w:rsid w:val="00E378FB"/>
    <w:rPr>
      <w:rFonts w:asciiTheme="majorHAnsi" w:eastAsiaTheme="majorEastAsia" w:hAnsiTheme="majorHAnsi" w:cstheme="majorBidi"/>
      <w:b/>
      <w:color w:val="000000" w:themeColor="text2"/>
      <w:sz w:val="24"/>
      <w:szCs w:val="32"/>
    </w:rPr>
  </w:style>
  <w:style w:type="paragraph" w:styleId="ListNumber2">
    <w:name w:val="List Number 2"/>
    <w:basedOn w:val="ListNumber"/>
    <w:rsid w:val="00E378FB"/>
    <w:pPr>
      <w:numPr>
        <w:numId w:val="7"/>
      </w:numPr>
      <w:spacing w:after="80"/>
    </w:pPr>
  </w:style>
  <w:style w:type="paragraph" w:styleId="ListBullet2">
    <w:name w:val="List Bullet 2"/>
    <w:basedOn w:val="Normal"/>
    <w:rsid w:val="00E378FB"/>
    <w:pPr>
      <w:numPr>
        <w:numId w:val="29"/>
      </w:numPr>
      <w:spacing w:before="120" w:after="120"/>
    </w:pPr>
  </w:style>
  <w:style w:type="paragraph" w:styleId="List">
    <w:name w:val="List"/>
    <w:basedOn w:val="Normal"/>
    <w:rsid w:val="00E378FB"/>
    <w:pPr>
      <w:numPr>
        <w:numId w:val="19"/>
      </w:numPr>
      <w:spacing w:after="80"/>
    </w:pPr>
  </w:style>
  <w:style w:type="paragraph" w:styleId="ListContinue">
    <w:name w:val="List Continue"/>
    <w:basedOn w:val="Normal"/>
    <w:rsid w:val="00E378FB"/>
    <w:pPr>
      <w:spacing w:before="120" w:after="120"/>
      <w:ind w:left="360"/>
    </w:pPr>
  </w:style>
  <w:style w:type="character" w:styleId="Emphasis">
    <w:name w:val="Emphasis"/>
    <w:basedOn w:val="DefaultParagraphFont"/>
    <w:semiHidden/>
    <w:qFormat/>
    <w:rsid w:val="00E378FB"/>
    <w:rPr>
      <w:i/>
      <w:iCs/>
    </w:rPr>
  </w:style>
  <w:style w:type="paragraph" w:styleId="Caption">
    <w:name w:val="caption"/>
    <w:basedOn w:val="TableTextLeft"/>
    <w:next w:val="Normal"/>
    <w:semiHidden/>
    <w:qFormat/>
    <w:rsid w:val="00E378FB"/>
    <w:pPr>
      <w:spacing w:before="240" w:after="60"/>
    </w:pPr>
    <w:rPr>
      <w:b/>
      <w:bCs/>
      <w:szCs w:val="20"/>
    </w:rPr>
  </w:style>
  <w:style w:type="paragraph" w:styleId="ListContinue2">
    <w:name w:val="List Continue 2"/>
    <w:basedOn w:val="Normal"/>
    <w:qFormat/>
    <w:rsid w:val="00E378FB"/>
    <w:pPr>
      <w:spacing w:before="120" w:after="120"/>
      <w:ind w:left="720"/>
    </w:pPr>
  </w:style>
  <w:style w:type="paragraph" w:customStyle="1" w:styleId="Acknowledgement">
    <w:name w:val="Acknowledgement"/>
    <w:basedOn w:val="H1"/>
    <w:next w:val="ParagraphContinued"/>
    <w:qFormat/>
    <w:rsid w:val="00E378FB"/>
    <w:rPr>
      <w:b w:val="0"/>
      <w:bCs/>
    </w:rPr>
  </w:style>
  <w:style w:type="paragraph" w:styleId="ListBullet3">
    <w:name w:val="List Bullet 3"/>
    <w:basedOn w:val="Normal"/>
    <w:rsid w:val="00E378FB"/>
    <w:pPr>
      <w:numPr>
        <w:numId w:val="3"/>
      </w:numPr>
      <w:spacing w:after="80"/>
    </w:pPr>
  </w:style>
  <w:style w:type="paragraph" w:styleId="NoteHeading">
    <w:name w:val="Note Heading"/>
    <w:basedOn w:val="H1"/>
    <w:next w:val="Notes"/>
    <w:link w:val="NoteHeadingChar"/>
    <w:rsid w:val="00E378FB"/>
    <w:pPr>
      <w:ind w:left="0" w:firstLine="0"/>
      <w:outlineLvl w:val="9"/>
    </w:pPr>
    <w:rPr>
      <w:color w:val="DDDDDD" w:themeColor="accent1"/>
      <w:sz w:val="20"/>
    </w:rPr>
  </w:style>
  <w:style w:type="character" w:customStyle="1" w:styleId="NoteHeadingChar">
    <w:name w:val="Note Heading Char"/>
    <w:basedOn w:val="DefaultParagraphFont"/>
    <w:link w:val="NoteHeading"/>
    <w:rsid w:val="00E378FB"/>
    <w:rPr>
      <w:rFonts w:asciiTheme="majorHAnsi" w:eastAsiaTheme="majorEastAsia" w:hAnsiTheme="majorHAnsi" w:cstheme="majorBidi"/>
      <w:b/>
      <w:color w:val="DDDDDD" w:themeColor="accent1"/>
      <w:sz w:val="20"/>
      <w:szCs w:val="32"/>
    </w:rPr>
  </w:style>
  <w:style w:type="paragraph" w:customStyle="1" w:styleId="Anchor">
    <w:name w:val="Anchor"/>
    <w:qFormat/>
    <w:rsid w:val="00E378FB"/>
    <w:pPr>
      <w:spacing w:after="0" w:line="20" w:lineRule="exact"/>
    </w:pPr>
    <w:rPr>
      <w:b/>
      <w:bCs/>
      <w:color w:val="FFFFFF" w:themeColor="background1"/>
      <w:sz w:val="2"/>
    </w:rPr>
  </w:style>
  <w:style w:type="paragraph" w:customStyle="1" w:styleId="AppendixTitle">
    <w:name w:val="Appendix Title"/>
    <w:basedOn w:val="H1"/>
    <w:next w:val="H2"/>
    <w:qFormat/>
    <w:rsid w:val="00E378FB"/>
    <w:pPr>
      <w:ind w:left="0" w:firstLine="0"/>
      <w:jc w:val="center"/>
    </w:pPr>
    <w:rPr>
      <w:bCs/>
    </w:rPr>
  </w:style>
  <w:style w:type="paragraph" w:customStyle="1" w:styleId="AttachmentTitle">
    <w:name w:val="Attachment Title"/>
    <w:basedOn w:val="H1"/>
    <w:next w:val="H2"/>
    <w:qFormat/>
    <w:rsid w:val="00E378FB"/>
    <w:pPr>
      <w:jc w:val="center"/>
    </w:pPr>
    <w:rPr>
      <w:bCs/>
    </w:rPr>
  </w:style>
  <w:style w:type="paragraph" w:customStyle="1" w:styleId="Banner">
    <w:name w:val="Banner"/>
    <w:basedOn w:val="H1"/>
    <w:qFormat/>
    <w:rsid w:val="00E378FB"/>
    <w:pPr>
      <w:shd w:val="clear" w:color="auto" w:fill="FFFFFF" w:themeFill="background1"/>
    </w:pPr>
    <w:rPr>
      <w:b w:val="0"/>
      <w:bCs/>
      <w:color w:val="DDDDDD" w:themeColor="accent1"/>
    </w:rPr>
  </w:style>
  <w:style w:type="paragraph" w:styleId="Bibliography">
    <w:name w:val="Bibliography"/>
    <w:basedOn w:val="Normal"/>
    <w:rsid w:val="00E378FB"/>
  </w:style>
  <w:style w:type="paragraph" w:styleId="BlockText">
    <w:name w:val="Block Text"/>
    <w:basedOn w:val="Normal"/>
    <w:semiHidden/>
    <w:rsid w:val="00E378FB"/>
    <w:pPr>
      <w:pBdr>
        <w:top w:val="single" w:sz="2" w:space="10" w:color="DDDDDD" w:themeColor="accent1"/>
        <w:left w:val="single" w:sz="2" w:space="10" w:color="DDDDDD" w:themeColor="accent1"/>
        <w:bottom w:val="single" w:sz="2" w:space="10" w:color="DDDDDD" w:themeColor="accent1"/>
        <w:right w:val="single" w:sz="2" w:space="10" w:color="DDDDDD" w:themeColor="accent1"/>
      </w:pBdr>
      <w:ind w:left="1152" w:right="1152"/>
    </w:pPr>
    <w:rPr>
      <w:rFonts w:eastAsiaTheme="minorEastAsia"/>
      <w:i/>
      <w:iCs/>
      <w:color w:val="DDDDDD" w:themeColor="accent1"/>
    </w:rPr>
  </w:style>
  <w:style w:type="paragraph" w:styleId="BodyText">
    <w:name w:val="Body Text"/>
    <w:basedOn w:val="Normal"/>
    <w:link w:val="BodyTextChar"/>
    <w:semiHidden/>
    <w:qFormat/>
    <w:rsid w:val="00E378FB"/>
    <w:pPr>
      <w:spacing w:after="120"/>
    </w:pPr>
  </w:style>
  <w:style w:type="character" w:customStyle="1" w:styleId="BodyTextChar">
    <w:name w:val="Body Text Char"/>
    <w:basedOn w:val="DefaultParagraphFont"/>
    <w:link w:val="BodyText"/>
    <w:semiHidden/>
    <w:rsid w:val="00E378FB"/>
    <w:rPr>
      <w:sz w:val="24"/>
    </w:rPr>
  </w:style>
  <w:style w:type="paragraph" w:styleId="BodyText2">
    <w:name w:val="Body Text 2"/>
    <w:basedOn w:val="Normal"/>
    <w:link w:val="BodyText2Char"/>
    <w:semiHidden/>
    <w:rsid w:val="00E378FB"/>
    <w:pPr>
      <w:spacing w:after="120" w:line="480" w:lineRule="auto"/>
    </w:pPr>
  </w:style>
  <w:style w:type="character" w:customStyle="1" w:styleId="BodyText2Char">
    <w:name w:val="Body Text 2 Char"/>
    <w:basedOn w:val="DefaultParagraphFont"/>
    <w:link w:val="BodyText2"/>
    <w:semiHidden/>
    <w:rsid w:val="00E378FB"/>
    <w:rPr>
      <w:sz w:val="24"/>
    </w:rPr>
  </w:style>
  <w:style w:type="paragraph" w:styleId="BodyText3">
    <w:name w:val="Body Text 3"/>
    <w:basedOn w:val="Normal"/>
    <w:link w:val="BodyText3Char"/>
    <w:semiHidden/>
    <w:rsid w:val="00E378FB"/>
    <w:pPr>
      <w:spacing w:after="120"/>
    </w:pPr>
    <w:rPr>
      <w:sz w:val="16"/>
      <w:szCs w:val="16"/>
    </w:rPr>
  </w:style>
  <w:style w:type="character" w:customStyle="1" w:styleId="BodyText3Char">
    <w:name w:val="Body Text 3 Char"/>
    <w:basedOn w:val="DefaultParagraphFont"/>
    <w:link w:val="BodyText3"/>
    <w:semiHidden/>
    <w:rsid w:val="00E378FB"/>
    <w:rPr>
      <w:sz w:val="16"/>
      <w:szCs w:val="16"/>
    </w:rPr>
  </w:style>
  <w:style w:type="paragraph" w:styleId="BodyTextFirstIndent">
    <w:name w:val="Body Text First Indent"/>
    <w:basedOn w:val="BodyText"/>
    <w:link w:val="BodyTextFirstIndentChar"/>
    <w:rsid w:val="00E378FB"/>
    <w:pPr>
      <w:spacing w:after="160"/>
      <w:ind w:firstLine="360"/>
    </w:pPr>
  </w:style>
  <w:style w:type="character" w:customStyle="1" w:styleId="BodyTextFirstIndentChar">
    <w:name w:val="Body Text First Indent Char"/>
    <w:basedOn w:val="BodyTextChar"/>
    <w:link w:val="BodyTextFirstIndent"/>
    <w:rsid w:val="00E378FB"/>
    <w:rPr>
      <w:sz w:val="24"/>
    </w:rPr>
  </w:style>
  <w:style w:type="paragraph" w:styleId="BodyTextIndent">
    <w:name w:val="Body Text Indent"/>
    <w:basedOn w:val="Normal"/>
    <w:link w:val="BodyTextIndentChar"/>
    <w:semiHidden/>
    <w:rsid w:val="00E378FB"/>
    <w:pPr>
      <w:spacing w:after="120"/>
      <w:ind w:left="360"/>
    </w:pPr>
  </w:style>
  <w:style w:type="character" w:customStyle="1" w:styleId="BodyTextIndentChar">
    <w:name w:val="Body Text Indent Char"/>
    <w:basedOn w:val="DefaultParagraphFont"/>
    <w:link w:val="BodyTextIndent"/>
    <w:semiHidden/>
    <w:rsid w:val="00E378FB"/>
    <w:rPr>
      <w:sz w:val="24"/>
    </w:rPr>
  </w:style>
  <w:style w:type="paragraph" w:styleId="BodyTextFirstIndent2">
    <w:name w:val="Body Text First Indent 2"/>
    <w:basedOn w:val="BodyTextIndent"/>
    <w:link w:val="BodyTextFirstIndent2Char"/>
    <w:semiHidden/>
    <w:rsid w:val="00E378FB"/>
    <w:pPr>
      <w:spacing w:after="160"/>
      <w:ind w:firstLine="360"/>
    </w:pPr>
  </w:style>
  <w:style w:type="character" w:customStyle="1" w:styleId="BodyTextFirstIndent2Char">
    <w:name w:val="Body Text First Indent 2 Char"/>
    <w:basedOn w:val="BodyTextIndentChar"/>
    <w:link w:val="BodyTextFirstIndent2"/>
    <w:semiHidden/>
    <w:rsid w:val="00E378FB"/>
    <w:rPr>
      <w:sz w:val="24"/>
    </w:rPr>
  </w:style>
  <w:style w:type="paragraph" w:styleId="BodyTextIndent2">
    <w:name w:val="Body Text Indent 2"/>
    <w:basedOn w:val="Normal"/>
    <w:link w:val="BodyTextIndent2Char"/>
    <w:semiHidden/>
    <w:rsid w:val="00E378FB"/>
    <w:pPr>
      <w:spacing w:after="120" w:line="480" w:lineRule="auto"/>
      <w:ind w:left="360"/>
    </w:pPr>
  </w:style>
  <w:style w:type="character" w:customStyle="1" w:styleId="BodyTextIndent2Char">
    <w:name w:val="Body Text Indent 2 Char"/>
    <w:basedOn w:val="DefaultParagraphFont"/>
    <w:link w:val="BodyTextIndent2"/>
    <w:semiHidden/>
    <w:rsid w:val="00E378FB"/>
    <w:rPr>
      <w:sz w:val="24"/>
    </w:rPr>
  </w:style>
  <w:style w:type="paragraph" w:styleId="BodyTextIndent3">
    <w:name w:val="Body Text Indent 3"/>
    <w:basedOn w:val="Normal"/>
    <w:link w:val="BodyTextIndent3Char"/>
    <w:semiHidden/>
    <w:rsid w:val="00E378FB"/>
    <w:pPr>
      <w:spacing w:after="120"/>
      <w:ind w:left="360"/>
    </w:pPr>
    <w:rPr>
      <w:sz w:val="16"/>
      <w:szCs w:val="16"/>
    </w:rPr>
  </w:style>
  <w:style w:type="character" w:customStyle="1" w:styleId="BodyTextIndent3Char">
    <w:name w:val="Body Text Indent 3 Char"/>
    <w:basedOn w:val="DefaultParagraphFont"/>
    <w:link w:val="BodyTextIndent3"/>
    <w:semiHidden/>
    <w:rsid w:val="00E378FB"/>
    <w:rPr>
      <w:sz w:val="16"/>
      <w:szCs w:val="16"/>
    </w:rPr>
  </w:style>
  <w:style w:type="character" w:styleId="BookTitle">
    <w:name w:val="Book Title"/>
    <w:basedOn w:val="DefaultParagraphFont"/>
    <w:semiHidden/>
    <w:qFormat/>
    <w:rsid w:val="00E378FB"/>
    <w:rPr>
      <w:b/>
      <w:bCs/>
      <w:i/>
      <w:iCs/>
      <w:spacing w:val="5"/>
    </w:rPr>
  </w:style>
  <w:style w:type="paragraph" w:customStyle="1" w:styleId="Blank">
    <w:name w:val="Blank"/>
    <w:basedOn w:val="Normal"/>
    <w:qFormat/>
    <w:rsid w:val="00E378FB"/>
    <w:pPr>
      <w:spacing w:before="5120" w:after="0"/>
      <w:jc w:val="center"/>
    </w:pPr>
    <w:rPr>
      <w:b/>
      <w:bCs/>
    </w:rPr>
  </w:style>
  <w:style w:type="paragraph" w:customStyle="1" w:styleId="Byline">
    <w:name w:val="Byline"/>
    <w:basedOn w:val="Normal"/>
    <w:qFormat/>
    <w:rsid w:val="00E378FB"/>
    <w:pPr>
      <w:spacing w:after="0"/>
      <w:jc w:val="right"/>
    </w:pPr>
    <w:rPr>
      <w:rFonts w:asciiTheme="majorHAnsi" w:hAnsiTheme="majorHAnsi"/>
      <w:bCs/>
    </w:rPr>
  </w:style>
  <w:style w:type="paragraph" w:customStyle="1" w:styleId="Callout">
    <w:name w:val="Callout"/>
    <w:basedOn w:val="Normal"/>
    <w:qFormat/>
    <w:rsid w:val="00E378FB"/>
    <w:pPr>
      <w:spacing w:after="0"/>
    </w:pPr>
    <w:rPr>
      <w:rFonts w:asciiTheme="majorHAnsi" w:hAnsiTheme="majorHAnsi"/>
      <w:b/>
      <w:bCs/>
      <w:color w:val="DDDDDD" w:themeColor="accent1"/>
    </w:rPr>
  </w:style>
  <w:style w:type="paragraph" w:styleId="Date">
    <w:name w:val="Date"/>
    <w:basedOn w:val="Normal"/>
    <w:next w:val="Normal"/>
    <w:link w:val="DateChar"/>
    <w:rsid w:val="00E378FB"/>
    <w:rPr>
      <w:rFonts w:asciiTheme="majorHAnsi" w:hAnsiTheme="majorHAnsi"/>
      <w:b/>
    </w:rPr>
  </w:style>
  <w:style w:type="character" w:customStyle="1" w:styleId="DateChar">
    <w:name w:val="Date Char"/>
    <w:basedOn w:val="DefaultParagraphFont"/>
    <w:link w:val="Date"/>
    <w:rsid w:val="00E378FB"/>
    <w:rPr>
      <w:rFonts w:asciiTheme="majorHAnsi" w:hAnsiTheme="majorHAnsi"/>
      <w:b/>
      <w:sz w:val="24"/>
    </w:rPr>
  </w:style>
  <w:style w:type="paragraph" w:customStyle="1" w:styleId="CoverTitle">
    <w:name w:val="Cover Title"/>
    <w:qFormat/>
    <w:rsid w:val="00E378FB"/>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E378FB"/>
    <w:pPr>
      <w:spacing w:line="264" w:lineRule="auto"/>
    </w:pPr>
    <w:rPr>
      <w:rFonts w:asciiTheme="majorHAnsi" w:hAnsiTheme="majorHAnsi"/>
      <w:b/>
      <w:bCs/>
      <w:color w:val="DDDDDD" w:themeColor="accent1"/>
      <w:sz w:val="24"/>
    </w:rPr>
  </w:style>
  <w:style w:type="paragraph" w:styleId="ListNumber3">
    <w:name w:val="List Number 3"/>
    <w:basedOn w:val="Normal"/>
    <w:rsid w:val="00E378FB"/>
    <w:pPr>
      <w:numPr>
        <w:numId w:val="8"/>
      </w:numPr>
      <w:adjustRightInd w:val="0"/>
      <w:spacing w:after="80"/>
    </w:pPr>
  </w:style>
  <w:style w:type="paragraph" w:styleId="ListNumber4">
    <w:name w:val="List Number 4"/>
    <w:basedOn w:val="Normal"/>
    <w:rsid w:val="00E378FB"/>
    <w:pPr>
      <w:numPr>
        <w:numId w:val="9"/>
      </w:numPr>
      <w:ind w:left="1440"/>
      <w:contextualSpacing/>
    </w:pPr>
  </w:style>
  <w:style w:type="paragraph" w:customStyle="1" w:styleId="CoverSubtitle">
    <w:name w:val="Cover Subtitle"/>
    <w:qFormat/>
    <w:rsid w:val="00E378FB"/>
    <w:pPr>
      <w:spacing w:before="720" w:after="240"/>
    </w:pPr>
    <w:rPr>
      <w:rFonts w:asciiTheme="majorHAnsi" w:hAnsiTheme="majorHAnsi"/>
      <w:b/>
      <w:color w:val="FFFFFF" w:themeColor="background1"/>
      <w:spacing w:val="5"/>
      <w:sz w:val="34"/>
    </w:rPr>
  </w:style>
  <w:style w:type="paragraph" w:customStyle="1" w:styleId="CoverText">
    <w:name w:val="Cover Text"/>
    <w:qFormat/>
    <w:rsid w:val="00E378FB"/>
    <w:pPr>
      <w:spacing w:after="300" w:line="276" w:lineRule="auto"/>
      <w:contextualSpacing/>
    </w:pPr>
    <w:rPr>
      <w:rFonts w:ascii="Georgia" w:hAnsi="Georgia"/>
      <w:color w:val="DDDDDD" w:themeColor="accent1"/>
    </w:rPr>
  </w:style>
  <w:style w:type="paragraph" w:customStyle="1" w:styleId="CoverHead">
    <w:name w:val="Cover Head"/>
    <w:basedOn w:val="CoverDate"/>
    <w:qFormat/>
    <w:rsid w:val="00E378FB"/>
    <w:pPr>
      <w:spacing w:after="90" w:line="276" w:lineRule="auto"/>
    </w:pPr>
    <w:rPr>
      <w:rFonts w:ascii="Georgia" w:hAnsi="Georgia"/>
      <w:sz w:val="22"/>
    </w:rPr>
  </w:style>
  <w:style w:type="paragraph" w:customStyle="1" w:styleId="CoverAuthor">
    <w:name w:val="Cover Author"/>
    <w:basedOn w:val="CoverDate"/>
    <w:qFormat/>
    <w:rsid w:val="00E378FB"/>
    <w:pPr>
      <w:spacing w:after="0"/>
    </w:pPr>
    <w:rPr>
      <w:b w:val="0"/>
    </w:rPr>
  </w:style>
  <w:style w:type="paragraph" w:styleId="DocumentMap">
    <w:name w:val="Document Map"/>
    <w:basedOn w:val="Normal"/>
    <w:link w:val="DocumentMapChar"/>
    <w:semiHidden/>
    <w:rsid w:val="00E378F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E378FB"/>
    <w:rPr>
      <w:rFonts w:ascii="Segoe UI" w:hAnsi="Segoe UI" w:cs="Segoe UI"/>
      <w:sz w:val="16"/>
      <w:szCs w:val="16"/>
    </w:rPr>
  </w:style>
  <w:style w:type="character" w:styleId="EndnoteReference">
    <w:name w:val="endnote reference"/>
    <w:basedOn w:val="DefaultParagraphFont"/>
    <w:rsid w:val="00E378FB"/>
    <w:rPr>
      <w:vertAlign w:val="superscript"/>
    </w:rPr>
  </w:style>
  <w:style w:type="paragraph" w:customStyle="1" w:styleId="Addressee">
    <w:name w:val="Addressee"/>
    <w:basedOn w:val="Normal"/>
    <w:qFormat/>
    <w:rsid w:val="00E378FB"/>
    <w:pPr>
      <w:spacing w:after="0"/>
    </w:pPr>
  </w:style>
  <w:style w:type="character" w:styleId="CommentReference">
    <w:name w:val="annotation reference"/>
    <w:basedOn w:val="DefaultParagraphFont"/>
    <w:rsid w:val="00E378FB"/>
    <w:rPr>
      <w:sz w:val="16"/>
      <w:szCs w:val="16"/>
    </w:rPr>
  </w:style>
  <w:style w:type="paragraph" w:styleId="CommentText">
    <w:name w:val="annotation text"/>
    <w:basedOn w:val="Normal"/>
    <w:link w:val="CommentTextChar"/>
    <w:rsid w:val="00E378FB"/>
    <w:pPr>
      <w:spacing w:line="240" w:lineRule="auto"/>
    </w:pPr>
    <w:rPr>
      <w:szCs w:val="20"/>
    </w:rPr>
  </w:style>
  <w:style w:type="character" w:customStyle="1" w:styleId="CommentTextChar">
    <w:name w:val="Comment Text Char"/>
    <w:basedOn w:val="DefaultParagraphFont"/>
    <w:link w:val="CommentText"/>
    <w:rsid w:val="00E378FB"/>
    <w:rPr>
      <w:sz w:val="24"/>
      <w:szCs w:val="20"/>
    </w:rPr>
  </w:style>
  <w:style w:type="paragraph" w:styleId="CommentSubject">
    <w:name w:val="annotation subject"/>
    <w:basedOn w:val="CommentText"/>
    <w:next w:val="CommentText"/>
    <w:link w:val="CommentSubjectChar"/>
    <w:rsid w:val="00E378FB"/>
    <w:rPr>
      <w:b/>
      <w:bCs/>
    </w:rPr>
  </w:style>
  <w:style w:type="character" w:customStyle="1" w:styleId="CommentSubjectChar">
    <w:name w:val="Comment Subject Char"/>
    <w:basedOn w:val="CommentTextChar"/>
    <w:link w:val="CommentSubject"/>
    <w:rsid w:val="00E378FB"/>
    <w:rPr>
      <w:b/>
      <w:bCs/>
      <w:sz w:val="24"/>
      <w:szCs w:val="20"/>
    </w:rPr>
  </w:style>
  <w:style w:type="paragraph" w:styleId="Revision">
    <w:name w:val="Revision"/>
    <w:hidden/>
    <w:uiPriority w:val="99"/>
    <w:semiHidden/>
    <w:rsid w:val="00E378FB"/>
    <w:pPr>
      <w:spacing w:after="0" w:line="240" w:lineRule="auto"/>
    </w:pPr>
    <w:rPr>
      <w:sz w:val="20"/>
    </w:rPr>
  </w:style>
  <w:style w:type="paragraph" w:customStyle="1" w:styleId="PubinfoAuthor">
    <w:name w:val="Pubinfo Author"/>
    <w:basedOn w:val="Pubinfo"/>
    <w:qFormat/>
    <w:rsid w:val="00E378FB"/>
    <w:pPr>
      <w:spacing w:after="0"/>
    </w:pPr>
  </w:style>
  <w:style w:type="paragraph" w:customStyle="1" w:styleId="ExhibitFootnote">
    <w:name w:val="Exhibit Footnote"/>
    <w:basedOn w:val="TableTextLeft"/>
    <w:qFormat/>
    <w:rsid w:val="00E378FB"/>
    <w:pPr>
      <w:spacing w:after="60"/>
    </w:pPr>
  </w:style>
  <w:style w:type="paragraph" w:styleId="Closing">
    <w:name w:val="Closing"/>
    <w:basedOn w:val="Normal"/>
    <w:link w:val="ClosingChar"/>
    <w:rsid w:val="00E378FB"/>
    <w:pPr>
      <w:spacing w:line="240" w:lineRule="auto"/>
      <w:ind w:left="4320"/>
      <w:contextualSpacing/>
    </w:pPr>
  </w:style>
  <w:style w:type="character" w:customStyle="1" w:styleId="ClosingChar">
    <w:name w:val="Closing Char"/>
    <w:basedOn w:val="DefaultParagraphFont"/>
    <w:link w:val="Closing"/>
    <w:rsid w:val="00E378FB"/>
    <w:rPr>
      <w:sz w:val="24"/>
    </w:rPr>
  </w:style>
  <w:style w:type="paragraph" w:customStyle="1" w:styleId="ESH1">
    <w:name w:val="ES H1"/>
    <w:basedOn w:val="H1"/>
    <w:next w:val="ESParagraphContinued"/>
    <w:qFormat/>
    <w:rsid w:val="00E378FB"/>
    <w:pPr>
      <w:spacing w:before="0"/>
      <w:outlineLvl w:val="9"/>
    </w:pPr>
  </w:style>
  <w:style w:type="paragraph" w:customStyle="1" w:styleId="ESH2">
    <w:name w:val="ES H2"/>
    <w:basedOn w:val="ESH1"/>
    <w:next w:val="ESParagraphContinued"/>
    <w:qFormat/>
    <w:rsid w:val="00E378FB"/>
    <w:rPr>
      <w:b w:val="0"/>
    </w:rPr>
  </w:style>
  <w:style w:type="paragraph" w:customStyle="1" w:styleId="ESListBullet">
    <w:name w:val="ES List Bullet"/>
    <w:basedOn w:val="ESParagraph"/>
    <w:qFormat/>
    <w:rsid w:val="00E378FB"/>
    <w:pPr>
      <w:numPr>
        <w:numId w:val="21"/>
      </w:numPr>
    </w:pPr>
  </w:style>
  <w:style w:type="paragraph" w:customStyle="1" w:styleId="ESListNumber">
    <w:name w:val="ES List Number"/>
    <w:basedOn w:val="ESParagraph"/>
    <w:qFormat/>
    <w:rsid w:val="00E378FB"/>
    <w:pPr>
      <w:numPr>
        <w:numId w:val="22"/>
      </w:numPr>
    </w:pPr>
  </w:style>
  <w:style w:type="paragraph" w:customStyle="1" w:styleId="ESParagraph">
    <w:name w:val="ES Paragraph"/>
    <w:basedOn w:val="Normal"/>
    <w:qFormat/>
    <w:rsid w:val="00E378FB"/>
    <w:rPr>
      <w:rFonts w:asciiTheme="majorHAnsi" w:hAnsiTheme="majorHAnsi"/>
      <w:color w:val="000000" w:themeColor="text1"/>
    </w:rPr>
  </w:style>
  <w:style w:type="paragraph" w:customStyle="1" w:styleId="ESParagraphContinued">
    <w:name w:val="ES Paragraph Continued"/>
    <w:basedOn w:val="ESParagraph"/>
    <w:next w:val="ESParagraph"/>
    <w:qFormat/>
    <w:rsid w:val="00E378FB"/>
    <w:pPr>
      <w:spacing w:before="160"/>
    </w:pPr>
  </w:style>
  <w:style w:type="paragraph" w:customStyle="1" w:styleId="ExhibitSource">
    <w:name w:val="Exhibit Source"/>
    <w:basedOn w:val="TableTextLeft"/>
    <w:qFormat/>
    <w:rsid w:val="00E378FB"/>
    <w:pPr>
      <w:spacing w:after="60"/>
      <w:ind w:left="792" w:hanging="792"/>
    </w:pPr>
  </w:style>
  <w:style w:type="paragraph" w:customStyle="1" w:styleId="ExhibitSignificance">
    <w:name w:val="Exhibit Significance"/>
    <w:basedOn w:val="TableTextLeft"/>
    <w:qFormat/>
    <w:rsid w:val="00E378FB"/>
    <w:pPr>
      <w:tabs>
        <w:tab w:val="right" w:pos="180"/>
        <w:tab w:val="left" w:pos="270"/>
      </w:tabs>
      <w:spacing w:after="60"/>
      <w:ind w:left="270" w:hanging="270"/>
    </w:pPr>
  </w:style>
  <w:style w:type="paragraph" w:customStyle="1" w:styleId="ExhibitTitle">
    <w:name w:val="Exhibit Title"/>
    <w:basedOn w:val="TableTextLeft"/>
    <w:qFormat/>
    <w:rsid w:val="00E378FB"/>
    <w:pPr>
      <w:keepNext/>
      <w:keepLines/>
      <w:spacing w:after="40"/>
    </w:pPr>
    <w:rPr>
      <w:b/>
      <w:sz w:val="24"/>
    </w:rPr>
  </w:style>
  <w:style w:type="paragraph" w:customStyle="1" w:styleId="FAQQuestion">
    <w:name w:val="FAQ Question"/>
    <w:basedOn w:val="H1"/>
    <w:next w:val="ParagraphContinued"/>
    <w:qFormat/>
    <w:rsid w:val="00E378FB"/>
    <w:rPr>
      <w:color w:val="DDDDDD" w:themeColor="accent1"/>
    </w:rPr>
  </w:style>
  <w:style w:type="paragraph" w:customStyle="1" w:styleId="Feature1">
    <w:name w:val="Feature1"/>
    <w:basedOn w:val="Normal"/>
    <w:semiHidden/>
    <w:qFormat/>
    <w:rsid w:val="00E378FB"/>
    <w:pPr>
      <w:spacing w:after="0"/>
    </w:pPr>
  </w:style>
  <w:style w:type="paragraph" w:customStyle="1" w:styleId="Feature1Title">
    <w:name w:val="Feature1 Title"/>
    <w:basedOn w:val="H1"/>
    <w:next w:val="Feature1"/>
    <w:semiHidden/>
    <w:qFormat/>
    <w:rsid w:val="00E378FB"/>
  </w:style>
  <w:style w:type="paragraph" w:customStyle="1" w:styleId="Feature1ListBullet">
    <w:name w:val="Feature1 List Bullet"/>
    <w:basedOn w:val="Feature1"/>
    <w:semiHidden/>
    <w:qFormat/>
    <w:rsid w:val="00E378FB"/>
  </w:style>
  <w:style w:type="paragraph" w:customStyle="1" w:styleId="Feature1ListNumber">
    <w:name w:val="Feature1 List Number"/>
    <w:basedOn w:val="Feature1"/>
    <w:semiHidden/>
    <w:qFormat/>
    <w:rsid w:val="00E378FB"/>
  </w:style>
  <w:style w:type="paragraph" w:customStyle="1" w:styleId="Feature1Head">
    <w:name w:val="Feature1 Head"/>
    <w:basedOn w:val="Feature1Title"/>
    <w:next w:val="Feature1"/>
    <w:qFormat/>
    <w:rsid w:val="00E378FB"/>
    <w:pPr>
      <w:outlineLvl w:val="9"/>
    </w:pPr>
  </w:style>
  <w:style w:type="paragraph" w:customStyle="1" w:styleId="Feature2">
    <w:name w:val="Feature2"/>
    <w:basedOn w:val="Normal"/>
    <w:qFormat/>
    <w:rsid w:val="00E378FB"/>
    <w:pPr>
      <w:spacing w:after="0"/>
    </w:pPr>
  </w:style>
  <w:style w:type="paragraph" w:customStyle="1" w:styleId="Feature2Title">
    <w:name w:val="Feature2 Title"/>
    <w:basedOn w:val="H1"/>
    <w:semiHidden/>
    <w:qFormat/>
    <w:rsid w:val="00E378FB"/>
  </w:style>
  <w:style w:type="paragraph" w:customStyle="1" w:styleId="Feature2Head">
    <w:name w:val="Feature2 Head"/>
    <w:basedOn w:val="Feature2Title"/>
    <w:next w:val="Feature2"/>
    <w:semiHidden/>
    <w:qFormat/>
    <w:rsid w:val="00E378FB"/>
  </w:style>
  <w:style w:type="paragraph" w:customStyle="1" w:styleId="Feature2ListBullet">
    <w:name w:val="Feature2 List Bullet"/>
    <w:basedOn w:val="Feature2"/>
    <w:semiHidden/>
    <w:qFormat/>
    <w:rsid w:val="00E378FB"/>
  </w:style>
  <w:style w:type="paragraph" w:customStyle="1" w:styleId="Feature2ListNumber">
    <w:name w:val="Feature2 List Number"/>
    <w:basedOn w:val="Feature2"/>
    <w:semiHidden/>
    <w:qFormat/>
    <w:rsid w:val="00E378FB"/>
  </w:style>
  <w:style w:type="paragraph" w:customStyle="1" w:styleId="Feature1ListHead">
    <w:name w:val="Feature1 List Head"/>
    <w:basedOn w:val="Feature1"/>
    <w:next w:val="Feature1ListBullet"/>
    <w:semiHidden/>
    <w:qFormat/>
    <w:rsid w:val="00E378FB"/>
    <w:rPr>
      <w:b/>
    </w:rPr>
  </w:style>
  <w:style w:type="paragraph" w:customStyle="1" w:styleId="Feature2ListHead">
    <w:name w:val="Feature2 List Head"/>
    <w:basedOn w:val="Feature2"/>
    <w:next w:val="Feature2ListBullet"/>
    <w:semiHidden/>
    <w:qFormat/>
    <w:rsid w:val="00E378FB"/>
    <w:rPr>
      <w:b/>
    </w:rPr>
  </w:style>
  <w:style w:type="paragraph" w:customStyle="1" w:styleId="FigureFootnote">
    <w:name w:val="Figure Footnote"/>
    <w:basedOn w:val="ExhibitFootnote"/>
    <w:qFormat/>
    <w:rsid w:val="00E378FB"/>
  </w:style>
  <w:style w:type="paragraph" w:customStyle="1" w:styleId="FigureSignificance">
    <w:name w:val="Figure Significance"/>
    <w:basedOn w:val="ExhibitSignificance"/>
    <w:qFormat/>
    <w:rsid w:val="00E378FB"/>
  </w:style>
  <w:style w:type="paragraph" w:customStyle="1" w:styleId="FigureSource">
    <w:name w:val="Figure Source"/>
    <w:basedOn w:val="ExhibitSource"/>
    <w:qFormat/>
    <w:rsid w:val="00E378FB"/>
  </w:style>
  <w:style w:type="paragraph" w:customStyle="1" w:styleId="FigureTitle">
    <w:name w:val="Figure Title"/>
    <w:basedOn w:val="ExhibitTitle"/>
    <w:qFormat/>
    <w:rsid w:val="00E378FB"/>
  </w:style>
  <w:style w:type="paragraph" w:customStyle="1" w:styleId="H2">
    <w:name w:val="H2"/>
    <w:basedOn w:val="H1"/>
    <w:next w:val="ParagraphContinued"/>
    <w:qFormat/>
    <w:rsid w:val="00E378FB"/>
    <w:pPr>
      <w:outlineLvl w:val="2"/>
    </w:pPr>
  </w:style>
  <w:style w:type="paragraph" w:customStyle="1" w:styleId="H3">
    <w:name w:val="H3"/>
    <w:basedOn w:val="H1"/>
    <w:next w:val="ParagraphContinued"/>
    <w:qFormat/>
    <w:rsid w:val="00E378FB"/>
    <w:pPr>
      <w:outlineLvl w:val="3"/>
    </w:pPr>
    <w:rPr>
      <w:rFonts w:asciiTheme="minorHAnsi" w:hAnsiTheme="minorHAnsi"/>
      <w:b w:val="0"/>
      <w:i/>
      <w:color w:val="000000" w:themeColor="text1"/>
    </w:rPr>
  </w:style>
  <w:style w:type="paragraph" w:customStyle="1" w:styleId="H4">
    <w:name w:val="H4"/>
    <w:basedOn w:val="H1"/>
    <w:next w:val="ParagraphContinued"/>
    <w:qFormat/>
    <w:rsid w:val="00E378FB"/>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E378FB"/>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E378FB"/>
    <w:pPr>
      <w:spacing w:after="0" w:line="240" w:lineRule="auto"/>
      <w:ind w:left="200" w:hanging="200"/>
    </w:pPr>
  </w:style>
  <w:style w:type="paragraph" w:styleId="IndexHeading">
    <w:name w:val="index heading"/>
    <w:basedOn w:val="Normal"/>
    <w:next w:val="Index1"/>
    <w:semiHidden/>
    <w:rsid w:val="00E378FB"/>
    <w:rPr>
      <w:rFonts w:asciiTheme="majorHAnsi" w:eastAsiaTheme="majorEastAsia" w:hAnsiTheme="majorHAnsi" w:cstheme="majorBidi"/>
      <w:b/>
      <w:bCs/>
    </w:rPr>
  </w:style>
  <w:style w:type="paragraph" w:customStyle="1" w:styleId="Introduction">
    <w:name w:val="Introduction"/>
    <w:basedOn w:val="Normal"/>
    <w:qFormat/>
    <w:rsid w:val="00E378FB"/>
    <w:pPr>
      <w:spacing w:after="0"/>
    </w:pPr>
    <w:rPr>
      <w:rFonts w:asciiTheme="majorHAnsi" w:hAnsiTheme="majorHAnsi"/>
      <w:color w:val="000000" w:themeColor="text1"/>
    </w:rPr>
  </w:style>
  <w:style w:type="paragraph" w:styleId="ListParagraph">
    <w:name w:val="List Paragraph"/>
    <w:basedOn w:val="Normal"/>
    <w:qFormat/>
    <w:rsid w:val="00E378FB"/>
    <w:pPr>
      <w:ind w:left="432" w:hanging="432"/>
      <w:contextualSpacing/>
    </w:pPr>
  </w:style>
  <w:style w:type="paragraph" w:styleId="Macro">
    <w:name w:val="macro"/>
    <w:link w:val="MacroTextChar"/>
    <w:semiHidden/>
    <w:rsid w:val="00E378FB"/>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E378FB"/>
    <w:rPr>
      <w:rFonts w:ascii="Consolas" w:hAnsi="Consolas"/>
      <w:sz w:val="20"/>
      <w:szCs w:val="20"/>
    </w:rPr>
  </w:style>
  <w:style w:type="paragraph" w:customStyle="1" w:styleId="Notes">
    <w:name w:val="Notes"/>
    <w:basedOn w:val="Normal"/>
    <w:qFormat/>
    <w:rsid w:val="00E378FB"/>
    <w:rPr>
      <w:color w:val="000000" w:themeColor="text2"/>
    </w:rPr>
  </w:style>
  <w:style w:type="paragraph" w:customStyle="1" w:styleId="Pubinfo">
    <w:name w:val="Pubinfo"/>
    <w:basedOn w:val="Normal"/>
    <w:qFormat/>
    <w:rsid w:val="00E378FB"/>
    <w:rPr>
      <w:b/>
    </w:rPr>
  </w:style>
  <w:style w:type="paragraph" w:customStyle="1" w:styleId="PubinfoCategory">
    <w:name w:val="Pubinfo Category"/>
    <w:basedOn w:val="Pubinfo"/>
    <w:qFormat/>
    <w:rsid w:val="00E378FB"/>
  </w:style>
  <w:style w:type="paragraph" w:customStyle="1" w:styleId="PubinfoDate">
    <w:name w:val="Pubinfo Date"/>
    <w:basedOn w:val="PubinfoCategory"/>
    <w:qFormat/>
    <w:rsid w:val="00E378FB"/>
  </w:style>
  <w:style w:type="paragraph" w:customStyle="1" w:styleId="PubinfoHead">
    <w:name w:val="Pubinfo Head"/>
    <w:basedOn w:val="Pubinfo"/>
    <w:qFormat/>
    <w:rsid w:val="00E378FB"/>
  </w:style>
  <w:style w:type="paragraph" w:customStyle="1" w:styleId="PubinfoList">
    <w:name w:val="Pubinfo List"/>
    <w:basedOn w:val="Pubinfo"/>
    <w:qFormat/>
    <w:rsid w:val="00E378FB"/>
  </w:style>
  <w:style w:type="paragraph" w:customStyle="1" w:styleId="PubinfoNumber">
    <w:name w:val="Pubinfo Number"/>
    <w:basedOn w:val="Pubinfo"/>
    <w:qFormat/>
    <w:rsid w:val="00E378FB"/>
  </w:style>
  <w:style w:type="paragraph" w:styleId="Quote">
    <w:name w:val="Quote"/>
    <w:basedOn w:val="Normal"/>
    <w:link w:val="QuoteChar"/>
    <w:qFormat/>
    <w:rsid w:val="00E378FB"/>
    <w:pPr>
      <w:spacing w:after="0"/>
    </w:pPr>
    <w:rPr>
      <w:rFonts w:asciiTheme="majorHAnsi" w:hAnsiTheme="majorHAnsi"/>
      <w:b/>
      <w:iCs/>
      <w:color w:val="DDDDDD" w:themeColor="accent1"/>
      <w:sz w:val="21"/>
      <w:szCs w:val="21"/>
    </w:rPr>
  </w:style>
  <w:style w:type="character" w:customStyle="1" w:styleId="QuoteChar">
    <w:name w:val="Quote Char"/>
    <w:basedOn w:val="DefaultParagraphFont"/>
    <w:link w:val="Quote"/>
    <w:rsid w:val="00E378FB"/>
    <w:rPr>
      <w:rFonts w:asciiTheme="majorHAnsi" w:hAnsiTheme="majorHAnsi"/>
      <w:b/>
      <w:iCs/>
      <w:color w:val="DDDDDD" w:themeColor="accent1"/>
      <w:sz w:val="21"/>
      <w:szCs w:val="21"/>
    </w:rPr>
  </w:style>
  <w:style w:type="paragraph" w:customStyle="1" w:styleId="QuoteAttribution">
    <w:name w:val="Quote Attribution"/>
    <w:basedOn w:val="Quote"/>
    <w:qFormat/>
    <w:rsid w:val="00E378FB"/>
    <w:pPr>
      <w:jc w:val="right"/>
    </w:pPr>
    <w:rPr>
      <w:i/>
    </w:rPr>
  </w:style>
  <w:style w:type="paragraph" w:styleId="Subtitle">
    <w:name w:val="Subtitle"/>
    <w:basedOn w:val="Normal"/>
    <w:next w:val="Normal"/>
    <w:link w:val="SubtitleChar"/>
    <w:qFormat/>
    <w:rsid w:val="00E37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E378FB"/>
    <w:rPr>
      <w:rFonts w:eastAsiaTheme="minorEastAsia"/>
      <w:color w:val="5A5A5A" w:themeColor="text1" w:themeTint="A5"/>
      <w:spacing w:val="15"/>
      <w:sz w:val="24"/>
    </w:rPr>
  </w:style>
  <w:style w:type="paragraph" w:customStyle="1" w:styleId="SidebarTitle">
    <w:name w:val="Sidebar Title"/>
    <w:basedOn w:val="H1"/>
    <w:next w:val="Sidebar"/>
    <w:qFormat/>
    <w:rsid w:val="00E378FB"/>
    <w:pPr>
      <w:ind w:left="0" w:firstLine="0"/>
    </w:pPr>
    <w:rPr>
      <w:color w:val="DDDDDD" w:themeColor="accent1"/>
      <w:sz w:val="22"/>
    </w:rPr>
  </w:style>
  <w:style w:type="paragraph" w:customStyle="1" w:styleId="SidebarHead">
    <w:name w:val="Sidebar Head"/>
    <w:basedOn w:val="SidebarTitle"/>
    <w:next w:val="Sidebar"/>
    <w:qFormat/>
    <w:rsid w:val="00E378FB"/>
    <w:pPr>
      <w:spacing w:before="0" w:after="80"/>
    </w:pPr>
  </w:style>
  <w:style w:type="paragraph" w:customStyle="1" w:styleId="TableFootnote">
    <w:name w:val="Table Footnote"/>
    <w:basedOn w:val="ExhibitFootnote"/>
    <w:qFormat/>
    <w:rsid w:val="00E378FB"/>
  </w:style>
  <w:style w:type="paragraph" w:customStyle="1" w:styleId="TableSignificance">
    <w:name w:val="Table Significance"/>
    <w:basedOn w:val="FigureSignificance"/>
    <w:qFormat/>
    <w:rsid w:val="00E378FB"/>
  </w:style>
  <w:style w:type="paragraph" w:customStyle="1" w:styleId="TableSource">
    <w:name w:val="Table Source"/>
    <w:basedOn w:val="FigureSource"/>
    <w:qFormat/>
    <w:rsid w:val="00E378FB"/>
  </w:style>
  <w:style w:type="paragraph" w:customStyle="1" w:styleId="TableTextRight">
    <w:name w:val="Table Text Right"/>
    <w:basedOn w:val="TableTextLeft"/>
    <w:qFormat/>
    <w:rsid w:val="00E378FB"/>
    <w:pPr>
      <w:jc w:val="right"/>
    </w:pPr>
  </w:style>
  <w:style w:type="paragraph" w:customStyle="1" w:styleId="TableTextDecimal">
    <w:name w:val="Table Text Decimal"/>
    <w:basedOn w:val="TableTextLeft"/>
    <w:qFormat/>
    <w:rsid w:val="00E378FB"/>
    <w:pPr>
      <w:tabs>
        <w:tab w:val="decimal" w:pos="576"/>
      </w:tabs>
    </w:pPr>
  </w:style>
  <w:style w:type="paragraph" w:customStyle="1" w:styleId="TableRowHead">
    <w:name w:val="Table Row Head"/>
    <w:basedOn w:val="TableTextLeft"/>
    <w:qFormat/>
    <w:rsid w:val="00E378FB"/>
    <w:pPr>
      <w:pageBreakBefore/>
      <w:tabs>
        <w:tab w:val="left" w:pos="720"/>
      </w:tabs>
      <w:ind w:left="720" w:hanging="720"/>
    </w:pPr>
    <w:rPr>
      <w:rFonts w:eastAsiaTheme="minorEastAsia"/>
      <w:b/>
      <w:color w:val="auto"/>
      <w:szCs w:val="24"/>
    </w:rPr>
  </w:style>
  <w:style w:type="paragraph" w:customStyle="1" w:styleId="TableListNumber">
    <w:name w:val="Table List Number"/>
    <w:basedOn w:val="TableTextLeft"/>
    <w:qFormat/>
    <w:rsid w:val="00E378FB"/>
    <w:pPr>
      <w:numPr>
        <w:numId w:val="16"/>
      </w:numPr>
    </w:pPr>
  </w:style>
  <w:style w:type="paragraph" w:customStyle="1" w:styleId="TableListBullet">
    <w:name w:val="Table List Bullet"/>
    <w:basedOn w:val="TableTextLeft"/>
    <w:qFormat/>
    <w:rsid w:val="00E378FB"/>
    <w:pPr>
      <w:numPr>
        <w:numId w:val="14"/>
      </w:numPr>
    </w:pPr>
  </w:style>
  <w:style w:type="paragraph" w:customStyle="1" w:styleId="TableHeaderCenter">
    <w:name w:val="Table Header Center"/>
    <w:basedOn w:val="TableTextLeft"/>
    <w:qFormat/>
    <w:rsid w:val="00E378FB"/>
    <w:pPr>
      <w:keepNext/>
      <w:jc w:val="center"/>
    </w:pPr>
    <w:rPr>
      <w:color w:val="FFFFFF" w:themeColor="background1"/>
    </w:rPr>
  </w:style>
  <w:style w:type="paragraph" w:customStyle="1" w:styleId="TableHeaderLeft">
    <w:name w:val="Table Header Left"/>
    <w:basedOn w:val="TableTextLeft"/>
    <w:qFormat/>
    <w:rsid w:val="00E378FB"/>
    <w:pPr>
      <w:keepNext/>
    </w:pPr>
    <w:rPr>
      <w:color w:val="FFFFFF" w:themeColor="background1"/>
    </w:rPr>
  </w:style>
  <w:style w:type="paragraph" w:customStyle="1" w:styleId="TableTitle">
    <w:name w:val="Table Title"/>
    <w:basedOn w:val="ExhibitTitle"/>
    <w:qFormat/>
    <w:rsid w:val="00E378FB"/>
  </w:style>
  <w:style w:type="paragraph" w:customStyle="1" w:styleId="TableTextCentered">
    <w:name w:val="Table Text Centered"/>
    <w:basedOn w:val="TableTextLeft"/>
    <w:qFormat/>
    <w:rsid w:val="00E378FB"/>
    <w:pPr>
      <w:jc w:val="center"/>
    </w:pPr>
  </w:style>
  <w:style w:type="paragraph" w:styleId="TOC1">
    <w:name w:val="toc 1"/>
    <w:basedOn w:val="H1"/>
    <w:next w:val="Normal"/>
    <w:autoRedefine/>
    <w:qFormat/>
    <w:rsid w:val="00E378FB"/>
    <w:pPr>
      <w:spacing w:before="120" w:after="120"/>
      <w:outlineLvl w:val="9"/>
    </w:pPr>
    <w:rPr>
      <w:b w:val="0"/>
      <w:bCs/>
    </w:rPr>
  </w:style>
  <w:style w:type="paragraph" w:styleId="TOC2">
    <w:name w:val="toc 2"/>
    <w:basedOn w:val="ListContinue"/>
    <w:next w:val="Normal"/>
    <w:autoRedefine/>
    <w:qFormat/>
    <w:rsid w:val="00E378FB"/>
    <w:pPr>
      <w:ind w:left="864" w:hanging="432"/>
    </w:pPr>
  </w:style>
  <w:style w:type="paragraph" w:styleId="TOC3">
    <w:name w:val="toc 3"/>
    <w:basedOn w:val="Normal"/>
    <w:next w:val="Normal"/>
    <w:autoRedefine/>
    <w:qFormat/>
    <w:rsid w:val="00E378FB"/>
    <w:pPr>
      <w:tabs>
        <w:tab w:val="right" w:leader="dot" w:pos="9360"/>
      </w:tabs>
      <w:spacing w:after="100"/>
      <w:ind w:left="1296" w:hanging="432"/>
    </w:pPr>
    <w:rPr>
      <w:rFonts w:asciiTheme="majorHAnsi" w:hAnsiTheme="majorHAnsi"/>
    </w:rPr>
  </w:style>
  <w:style w:type="paragraph" w:styleId="TOCHeading">
    <w:name w:val="TOC Heading"/>
    <w:basedOn w:val="H1"/>
    <w:next w:val="TOC1"/>
    <w:qFormat/>
    <w:rsid w:val="00E378FB"/>
  </w:style>
  <w:style w:type="paragraph" w:styleId="List2">
    <w:name w:val="List 2"/>
    <w:basedOn w:val="Normal"/>
    <w:rsid w:val="00E378FB"/>
    <w:pPr>
      <w:numPr>
        <w:ilvl w:val="1"/>
        <w:numId w:val="19"/>
      </w:numPr>
      <w:contextualSpacing/>
    </w:pPr>
  </w:style>
  <w:style w:type="paragraph" w:styleId="List3">
    <w:name w:val="List 3"/>
    <w:basedOn w:val="Normal"/>
    <w:rsid w:val="00E378FB"/>
    <w:pPr>
      <w:numPr>
        <w:ilvl w:val="2"/>
        <w:numId w:val="19"/>
      </w:numPr>
      <w:contextualSpacing/>
    </w:pPr>
  </w:style>
  <w:style w:type="paragraph" w:customStyle="1" w:styleId="ListAlpha">
    <w:name w:val="List Alpha"/>
    <w:basedOn w:val="List"/>
    <w:qFormat/>
    <w:rsid w:val="00E378FB"/>
    <w:pPr>
      <w:numPr>
        <w:numId w:val="11"/>
      </w:numPr>
    </w:pPr>
  </w:style>
  <w:style w:type="paragraph" w:customStyle="1" w:styleId="ListAlpha2">
    <w:name w:val="List Alpha 2"/>
    <w:basedOn w:val="List2"/>
    <w:qFormat/>
    <w:rsid w:val="00E378FB"/>
    <w:pPr>
      <w:numPr>
        <w:ilvl w:val="0"/>
        <w:numId w:val="12"/>
      </w:numPr>
      <w:spacing w:after="80"/>
      <w:contextualSpacing w:val="0"/>
    </w:pPr>
  </w:style>
  <w:style w:type="paragraph" w:customStyle="1" w:styleId="ListAlpha3">
    <w:name w:val="List Alpha 3"/>
    <w:basedOn w:val="List3"/>
    <w:qFormat/>
    <w:rsid w:val="00E378FB"/>
    <w:pPr>
      <w:numPr>
        <w:ilvl w:val="0"/>
        <w:numId w:val="13"/>
      </w:numPr>
      <w:spacing w:after="80"/>
      <w:contextualSpacing w:val="0"/>
    </w:pPr>
  </w:style>
  <w:style w:type="paragraph" w:styleId="List4">
    <w:name w:val="List 4"/>
    <w:basedOn w:val="Normal"/>
    <w:rsid w:val="00E378FB"/>
    <w:pPr>
      <w:numPr>
        <w:ilvl w:val="3"/>
        <w:numId w:val="19"/>
      </w:numPr>
      <w:contextualSpacing/>
    </w:pPr>
  </w:style>
  <w:style w:type="paragraph" w:customStyle="1" w:styleId="Outline1">
    <w:name w:val="Outline 1"/>
    <w:basedOn w:val="List"/>
    <w:semiHidden/>
    <w:qFormat/>
    <w:rsid w:val="00E378FB"/>
    <w:pPr>
      <w:numPr>
        <w:numId w:val="0"/>
      </w:numPr>
      <w:spacing w:after="0"/>
    </w:pPr>
  </w:style>
  <w:style w:type="paragraph" w:customStyle="1" w:styleId="Outline2">
    <w:name w:val="Outline 2"/>
    <w:basedOn w:val="List2"/>
    <w:semiHidden/>
    <w:qFormat/>
    <w:rsid w:val="00E378FB"/>
    <w:pPr>
      <w:numPr>
        <w:numId w:val="18"/>
      </w:numPr>
      <w:spacing w:after="0"/>
    </w:pPr>
  </w:style>
  <w:style w:type="paragraph" w:customStyle="1" w:styleId="Outline3">
    <w:name w:val="Outline 3"/>
    <w:basedOn w:val="List3"/>
    <w:semiHidden/>
    <w:qFormat/>
    <w:rsid w:val="00E378FB"/>
    <w:pPr>
      <w:numPr>
        <w:numId w:val="18"/>
      </w:numPr>
      <w:spacing w:after="0"/>
    </w:pPr>
  </w:style>
  <w:style w:type="paragraph" w:customStyle="1" w:styleId="Outline4">
    <w:name w:val="Outline 4"/>
    <w:basedOn w:val="List4"/>
    <w:semiHidden/>
    <w:qFormat/>
    <w:rsid w:val="00E378FB"/>
    <w:pPr>
      <w:numPr>
        <w:ilvl w:val="0"/>
        <w:numId w:val="0"/>
      </w:numPr>
      <w:spacing w:after="0"/>
      <w:ind w:left="1440" w:hanging="360"/>
    </w:pPr>
  </w:style>
  <w:style w:type="character" w:customStyle="1" w:styleId="BoldItalic">
    <w:name w:val="Bold Italic"/>
    <w:basedOn w:val="DefaultParagraphFont"/>
    <w:qFormat/>
    <w:rsid w:val="00E378FB"/>
    <w:rPr>
      <w:b/>
      <w:i/>
    </w:rPr>
  </w:style>
  <w:style w:type="character" w:customStyle="1" w:styleId="BoldUnderline">
    <w:name w:val="Bold Underline"/>
    <w:basedOn w:val="DefaultParagraphFont"/>
    <w:qFormat/>
    <w:rsid w:val="00E378FB"/>
    <w:rPr>
      <w:b/>
      <w:u w:val="single"/>
    </w:rPr>
  </w:style>
  <w:style w:type="character" w:customStyle="1" w:styleId="Default">
    <w:name w:val="Default"/>
    <w:basedOn w:val="DefaultParagraphFont"/>
    <w:qFormat/>
    <w:rsid w:val="00E378FB"/>
  </w:style>
  <w:style w:type="character" w:customStyle="1" w:styleId="HighlightBlue">
    <w:name w:val="Highlight Blue"/>
    <w:basedOn w:val="DefaultParagraphFont"/>
    <w:semiHidden/>
    <w:qFormat/>
    <w:rsid w:val="00E378FB"/>
    <w:rPr>
      <w:bdr w:val="none" w:sz="0" w:space="0" w:color="auto"/>
      <w:shd w:val="clear" w:color="auto" w:fill="FBFBFB" w:themeFill="accent1" w:themeFillTint="1A"/>
    </w:rPr>
  </w:style>
  <w:style w:type="character" w:customStyle="1" w:styleId="HighlightYellow">
    <w:name w:val="Highlight Yellow"/>
    <w:basedOn w:val="DefaultParagraphFont"/>
    <w:semiHidden/>
    <w:qFormat/>
    <w:rsid w:val="00E378FB"/>
    <w:rPr>
      <w:bdr w:val="none" w:sz="0" w:space="0" w:color="auto"/>
      <w:shd w:val="clear" w:color="auto" w:fill="E5E5E5" w:themeFill="accent4" w:themeFillTint="33"/>
    </w:rPr>
  </w:style>
  <w:style w:type="character" w:customStyle="1" w:styleId="RunIn">
    <w:name w:val="Run In"/>
    <w:basedOn w:val="DefaultParagraphFont"/>
    <w:uiPriority w:val="1"/>
    <w:qFormat/>
    <w:rsid w:val="00E378FB"/>
    <w:rPr>
      <w:b/>
      <w:color w:val="DDDDDD" w:themeColor="accent1"/>
    </w:rPr>
  </w:style>
  <w:style w:type="character" w:customStyle="1" w:styleId="TableTextTight">
    <w:name w:val="Table Text Tight"/>
    <w:basedOn w:val="DefaultParagraphFont"/>
    <w:qFormat/>
    <w:rsid w:val="00E378FB"/>
    <w:rPr>
      <w:sz w:val="16"/>
    </w:rPr>
  </w:style>
  <w:style w:type="character" w:customStyle="1" w:styleId="TitleSubtitle">
    <w:name w:val="Title_Subtitle"/>
    <w:basedOn w:val="DefaultParagraphFont"/>
    <w:qFormat/>
    <w:rsid w:val="00E378FB"/>
    <w:rPr>
      <w:b/>
    </w:rPr>
  </w:style>
  <w:style w:type="table" w:customStyle="1" w:styleId="MathUBaseTable">
    <w:name w:val="MathU Base Table"/>
    <w:basedOn w:val="TableNormal"/>
    <w:uiPriority w:val="99"/>
    <w:rsid w:val="00E378FB"/>
    <w:pPr>
      <w:spacing w:before="40" w:after="20" w:line="240" w:lineRule="auto"/>
    </w:pPr>
    <w:rPr>
      <w:rFonts w:asciiTheme="majorHAnsi" w:hAnsiTheme="maj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shd w:val="clear" w:color="auto" w:fill="5F5F5F" w:themeFill="accent5"/>
      </w:tcPr>
    </w:tblStylePr>
    <w:tblStylePr w:type="lastRow">
      <w:rPr>
        <w:color w:val="FFFFFF" w:themeColor="background1"/>
      </w:rPr>
      <w:tblPr/>
      <w:tcPr>
        <w:tcBorders>
          <w:bottom w:val="single" w:sz="4" w:space="0" w:color="000000" w:themeColor="text2"/>
        </w:tcBorders>
        <w:shd w:val="clear" w:color="auto" w:fill="FFFFFF" w:themeFill="background1"/>
      </w:tcPr>
    </w:tblStylePr>
    <w:tblStylePr w:type="firstCol">
      <w:tblPr/>
      <w:tcPr>
        <w:tcBorders>
          <w:right w:val="single" w:sz="4" w:space="0" w:color="000000" w:themeColor="text2"/>
        </w:tcBorders>
        <w:shd w:val="clear" w:color="auto" w:fill="FFFFFF" w:themeFill="background1"/>
      </w:tcPr>
    </w:tblStylePr>
    <w:tblStylePr w:type="lastCol">
      <w:tblPr/>
      <w:tcPr>
        <w:tcBorders>
          <w:top w:val="nil"/>
          <w:left w:val="nil"/>
          <w:bottom w:val="nil"/>
          <w:right w:val="single" w:sz="4" w:space="0" w:color="auto"/>
          <w:insideH w:val="single" w:sz="4" w:space="0" w:color="5F5F5F" w:themeColor="accent5"/>
          <w:insideV w:val="nil"/>
          <w:tl2br w:val="nil"/>
          <w:tr2bl w:val="nil"/>
        </w:tcBorders>
        <w:shd w:val="clear" w:color="auto" w:fill="FFFFFF" w:themeFill="background1"/>
      </w:tcPr>
    </w:tblStylePr>
    <w:tblStylePr w:type="neCell">
      <w:pPr>
        <w:jc w:val="left"/>
      </w:pPr>
      <w:tblPr/>
      <w:tcPr>
        <w:shd w:val="clear" w:color="auto" w:fill="5F5F5F" w:themeFill="accent5"/>
      </w:tcPr>
    </w:tblStylePr>
  </w:style>
  <w:style w:type="character" w:styleId="PlaceholderText">
    <w:name w:val="Placeholder Text"/>
    <w:basedOn w:val="DefaultParagraphFont"/>
    <w:rsid w:val="00E378FB"/>
    <w:rPr>
      <w:color w:val="808080"/>
    </w:rPr>
  </w:style>
  <w:style w:type="table" w:customStyle="1" w:styleId="CORESETMEMO">
    <w:name w:val="CORESET MEMO"/>
    <w:basedOn w:val="TableNormal"/>
    <w:uiPriority w:val="99"/>
    <w:rsid w:val="00E378FB"/>
    <w:pPr>
      <w:spacing w:after="0" w:line="240" w:lineRule="auto"/>
    </w:pPr>
    <w:rPr>
      <w:rFonts w:ascii="Times New Roman" w:hAnsi="Times New Roman" w:eastAsiaTheme="minorEastAsia"/>
      <w:sz w:val="24"/>
      <w:szCs w:val="24"/>
    </w:rPr>
    <w:tblPr>
      <w:tblBorders>
        <w:bottom w:val="single" w:sz="4" w:space="0" w:color="000000" w:themeColor="text2"/>
      </w:tblBorders>
    </w:tblPr>
    <w:tcPr>
      <w:tcMar>
        <w:left w:w="173" w:type="dxa"/>
        <w:right w:w="173" w:type="dxa"/>
      </w:tcMar>
    </w:tcPr>
    <w:tblStylePr w:type="firstCol">
      <w:rPr>
        <w:rFonts w:ascii="Arial Black" w:hAnsi="Arial Black"/>
        <w:color w:val="000000" w:themeColor="text2"/>
      </w:rPr>
    </w:tblStylePr>
  </w:style>
  <w:style w:type="paragraph" w:customStyle="1" w:styleId="TableTextDecimalWide">
    <w:name w:val="Table Text Decimal Wide"/>
    <w:basedOn w:val="TableTextDecimal"/>
    <w:qFormat/>
    <w:rsid w:val="00E378FB"/>
    <w:pPr>
      <w:tabs>
        <w:tab w:val="clear" w:pos="576"/>
        <w:tab w:val="decimal" w:pos="864"/>
      </w:tabs>
    </w:pPr>
  </w:style>
  <w:style w:type="paragraph" w:customStyle="1" w:styleId="TableTextDecimalNarrow">
    <w:name w:val="Table Text Decimal Narrow"/>
    <w:basedOn w:val="TableTextDecimalWide"/>
    <w:qFormat/>
    <w:rsid w:val="00E378FB"/>
    <w:pPr>
      <w:tabs>
        <w:tab w:val="decimal" w:pos="360"/>
        <w:tab w:val="clear" w:pos="864"/>
      </w:tabs>
    </w:pPr>
  </w:style>
  <w:style w:type="paragraph" w:styleId="ListBullet4">
    <w:name w:val="List Bullet 4"/>
    <w:basedOn w:val="Normal"/>
    <w:rsid w:val="00E378FB"/>
    <w:pPr>
      <w:numPr>
        <w:numId w:val="4"/>
      </w:numPr>
      <w:spacing w:before="120" w:after="120"/>
    </w:pPr>
  </w:style>
  <w:style w:type="paragraph" w:customStyle="1" w:styleId="TitleRule">
    <w:name w:val="Title Rule"/>
    <w:basedOn w:val="Normal"/>
    <w:qFormat/>
    <w:rsid w:val="00E378FB"/>
    <w:pPr>
      <w:keepNext/>
      <w:spacing w:after="80"/>
    </w:pPr>
  </w:style>
  <w:style w:type="paragraph" w:styleId="ListBullet5">
    <w:name w:val="List Bullet 5"/>
    <w:basedOn w:val="Normal"/>
    <w:rsid w:val="00E378FB"/>
    <w:pPr>
      <w:numPr>
        <w:numId w:val="5"/>
      </w:numPr>
      <w:spacing w:before="120" w:after="120"/>
    </w:pPr>
  </w:style>
  <w:style w:type="paragraph" w:styleId="ListNumber5">
    <w:name w:val="List Number 5"/>
    <w:basedOn w:val="Normal"/>
    <w:rsid w:val="00E378FB"/>
    <w:pPr>
      <w:numPr>
        <w:numId w:val="27"/>
      </w:numPr>
      <w:tabs>
        <w:tab w:val="clear" w:pos="2160"/>
      </w:tabs>
      <w:spacing w:before="120" w:after="120"/>
      <w:ind w:left="1800"/>
    </w:pPr>
  </w:style>
  <w:style w:type="paragraph" w:customStyle="1" w:styleId="Sidebar">
    <w:name w:val="Sidebar"/>
    <w:basedOn w:val="Normal"/>
    <w:qFormat/>
    <w:rsid w:val="00E378FB"/>
    <w:pPr>
      <w:tabs>
        <w:tab w:val="right" w:pos="4680"/>
      </w:tabs>
      <w:spacing w:after="80" w:line="288" w:lineRule="auto"/>
    </w:pPr>
    <w:rPr>
      <w:rFonts w:asciiTheme="majorHAnsi" w:hAnsiTheme="majorHAnsi"/>
      <w:color w:val="969696" w:themeColor="accent3"/>
      <w:sz w:val="20"/>
    </w:rPr>
  </w:style>
  <w:style w:type="paragraph" w:customStyle="1" w:styleId="SidebarListBullet">
    <w:name w:val="Sidebar List Bullet"/>
    <w:basedOn w:val="Sidebar"/>
    <w:qFormat/>
    <w:rsid w:val="00E378FB"/>
    <w:pPr>
      <w:numPr>
        <w:numId w:val="25"/>
      </w:numPr>
    </w:pPr>
  </w:style>
  <w:style w:type="paragraph" w:customStyle="1" w:styleId="SidebarListNumber">
    <w:name w:val="Sidebar List Number"/>
    <w:basedOn w:val="Sidebar"/>
    <w:qFormat/>
    <w:rsid w:val="00E378FB"/>
    <w:pPr>
      <w:numPr>
        <w:numId w:val="24"/>
      </w:numPr>
      <w:adjustRightInd w:val="0"/>
      <w:spacing w:line="264" w:lineRule="auto"/>
    </w:pPr>
  </w:style>
  <w:style w:type="paragraph" w:customStyle="1" w:styleId="TableListBullet2">
    <w:name w:val="Table List Bullet 2"/>
    <w:basedOn w:val="TableListBullet"/>
    <w:qFormat/>
    <w:rsid w:val="00E378FB"/>
    <w:pPr>
      <w:numPr>
        <w:numId w:val="28"/>
      </w:numPr>
    </w:pPr>
  </w:style>
  <w:style w:type="character" w:customStyle="1" w:styleId="Heading2Char">
    <w:name w:val="Heading 2 Char"/>
    <w:basedOn w:val="DefaultParagraphFont"/>
    <w:link w:val="Heading2"/>
    <w:semiHidden/>
    <w:rsid w:val="00E378FB"/>
    <w:rPr>
      <w:rFonts w:asciiTheme="majorHAnsi" w:eastAsiaTheme="majorEastAsia" w:hAnsiTheme="majorHAnsi" w:cstheme="majorBidi"/>
      <w:color w:val="A5A5A5" w:themeColor="accent1" w:themeShade="BF"/>
      <w:sz w:val="26"/>
      <w:szCs w:val="26"/>
    </w:rPr>
  </w:style>
  <w:style w:type="character" w:customStyle="1" w:styleId="Heading3Char">
    <w:name w:val="Heading 3 Char"/>
    <w:basedOn w:val="DefaultParagraphFont"/>
    <w:link w:val="Heading3"/>
    <w:semiHidden/>
    <w:rsid w:val="00E378FB"/>
    <w:rPr>
      <w:rFonts w:asciiTheme="majorHAnsi" w:eastAsiaTheme="majorEastAsia" w:hAnsiTheme="majorHAnsi" w:cstheme="majorBidi"/>
      <w:color w:val="6E6E6E" w:themeColor="accent1" w:themeShade="7F"/>
      <w:sz w:val="24"/>
      <w:szCs w:val="24"/>
    </w:rPr>
  </w:style>
  <w:style w:type="character" w:customStyle="1" w:styleId="Heading4Char">
    <w:name w:val="Heading 4 Char"/>
    <w:basedOn w:val="DefaultParagraphFont"/>
    <w:link w:val="Heading4"/>
    <w:semiHidden/>
    <w:rsid w:val="00E378FB"/>
    <w:rPr>
      <w:rFonts w:asciiTheme="majorHAnsi" w:eastAsiaTheme="majorEastAsia" w:hAnsiTheme="majorHAnsi" w:cstheme="majorBidi"/>
      <w:i/>
      <w:iCs/>
      <w:color w:val="A5A5A5" w:themeColor="accent1" w:themeShade="BF"/>
      <w:sz w:val="24"/>
    </w:rPr>
  </w:style>
  <w:style w:type="character" w:customStyle="1" w:styleId="Heading5Char">
    <w:name w:val="Heading 5 Char"/>
    <w:basedOn w:val="DefaultParagraphFont"/>
    <w:link w:val="Heading5"/>
    <w:semiHidden/>
    <w:rsid w:val="00E378FB"/>
    <w:rPr>
      <w:rFonts w:asciiTheme="majorHAnsi" w:eastAsiaTheme="majorEastAsia" w:hAnsiTheme="majorHAnsi" w:cstheme="majorBidi"/>
      <w:color w:val="A5A5A5" w:themeColor="accent1" w:themeShade="BF"/>
      <w:sz w:val="24"/>
    </w:rPr>
  </w:style>
  <w:style w:type="character" w:customStyle="1" w:styleId="Heading6Char">
    <w:name w:val="Heading 6 Char"/>
    <w:basedOn w:val="DefaultParagraphFont"/>
    <w:link w:val="Heading6"/>
    <w:semiHidden/>
    <w:rsid w:val="00E378FB"/>
    <w:rPr>
      <w:rFonts w:asciiTheme="majorHAnsi" w:eastAsiaTheme="majorEastAsia" w:hAnsiTheme="majorHAnsi" w:cstheme="majorBidi"/>
      <w:color w:val="6E6E6E" w:themeColor="accent1" w:themeShade="7F"/>
      <w:sz w:val="24"/>
    </w:rPr>
  </w:style>
  <w:style w:type="character" w:customStyle="1" w:styleId="Heading7Char">
    <w:name w:val="Heading 7 Char"/>
    <w:basedOn w:val="DefaultParagraphFont"/>
    <w:link w:val="Heading7"/>
    <w:semiHidden/>
    <w:rsid w:val="00E378FB"/>
    <w:rPr>
      <w:rFonts w:asciiTheme="majorHAnsi" w:eastAsiaTheme="majorEastAsia" w:hAnsiTheme="majorHAnsi" w:cstheme="majorBidi"/>
      <w:i/>
      <w:iCs/>
      <w:color w:val="6E6E6E" w:themeColor="accent1" w:themeShade="7F"/>
      <w:sz w:val="24"/>
    </w:rPr>
  </w:style>
  <w:style w:type="character" w:customStyle="1" w:styleId="Heading8Char">
    <w:name w:val="Heading 8 Char"/>
    <w:basedOn w:val="DefaultParagraphFont"/>
    <w:link w:val="Heading8"/>
    <w:semiHidden/>
    <w:rsid w:val="00E378FB"/>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E378FB"/>
    <w:pPr>
      <w:numPr>
        <w:numId w:val="17"/>
      </w:numPr>
    </w:pPr>
  </w:style>
  <w:style w:type="paragraph" w:styleId="ListContinue3">
    <w:name w:val="List Continue 3"/>
    <w:basedOn w:val="Normal"/>
    <w:qFormat/>
    <w:rsid w:val="00E378FB"/>
    <w:pPr>
      <w:spacing w:before="120" w:after="120"/>
      <w:ind w:left="1080"/>
    </w:pPr>
  </w:style>
  <w:style w:type="paragraph" w:styleId="List5">
    <w:name w:val="List 5"/>
    <w:basedOn w:val="Normal"/>
    <w:rsid w:val="00E378FB"/>
    <w:pPr>
      <w:numPr>
        <w:ilvl w:val="4"/>
        <w:numId w:val="19"/>
      </w:numPr>
      <w:contextualSpacing/>
    </w:pPr>
  </w:style>
  <w:style w:type="character" w:styleId="UnresolvedMention">
    <w:name w:val="Unresolved Mention"/>
    <w:basedOn w:val="DefaultParagraphFont"/>
    <w:semiHidden/>
    <w:rsid w:val="00E378FB"/>
    <w:rPr>
      <w:color w:val="605E5C"/>
      <w:shd w:val="clear" w:color="auto" w:fill="E1DFDD"/>
    </w:rPr>
  </w:style>
  <w:style w:type="character" w:customStyle="1" w:styleId="H1Char">
    <w:name w:val="H1 Char"/>
    <w:basedOn w:val="DefaultParagraphFont"/>
    <w:link w:val="H1"/>
    <w:rsid w:val="00E378FB"/>
    <w:rPr>
      <w:rFonts w:asciiTheme="majorHAnsi" w:eastAsiaTheme="majorEastAsia" w:hAnsiTheme="majorHAnsi" w:cstheme="majorBidi"/>
      <w:b/>
      <w:color w:val="000000" w:themeColor="text2"/>
      <w:sz w:val="24"/>
      <w:szCs w:val="32"/>
    </w:rPr>
  </w:style>
  <w:style w:type="paragraph" w:customStyle="1" w:styleId="ListHead">
    <w:name w:val="List Head"/>
    <w:basedOn w:val="Paragraph"/>
    <w:qFormat/>
    <w:rsid w:val="00E378FB"/>
    <w:pPr>
      <w:spacing w:after="0"/>
    </w:pPr>
    <w:rPr>
      <w:b/>
    </w:rPr>
  </w:style>
  <w:style w:type="character" w:customStyle="1" w:styleId="Bold">
    <w:name w:val="Bold"/>
    <w:basedOn w:val="DefaultParagraphFont"/>
    <w:qFormat/>
    <w:rsid w:val="00E378FB"/>
    <w:rPr>
      <w:b/>
    </w:rPr>
  </w:style>
  <w:style w:type="character" w:customStyle="1" w:styleId="Italic">
    <w:name w:val="Italic"/>
    <w:basedOn w:val="DefaultParagraphFont"/>
    <w:qFormat/>
    <w:rsid w:val="00E378FB"/>
    <w:rPr>
      <w:i/>
    </w:rPr>
  </w:style>
  <w:style w:type="paragraph" w:customStyle="1" w:styleId="mathematicaorg">
    <w:name w:val="mathematica.org"/>
    <w:uiPriority w:val="1"/>
    <w:qFormat/>
    <w:rsid w:val="00E378FB"/>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uiPriority w:val="99"/>
    <w:rsid w:val="00E378FB"/>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uiPriority w:val="98"/>
    <w:qFormat/>
    <w:rsid w:val="00E378FB"/>
    <w:pPr>
      <w:spacing w:after="0" w:line="290" w:lineRule="exact"/>
    </w:pPr>
    <w:rPr>
      <w:rFonts w:eastAsia="Times New Roman" w:cs="Times New Roman"/>
      <w:bCs w:val="0"/>
      <w:szCs w:val="20"/>
    </w:rPr>
  </w:style>
  <w:style w:type="numbering" w:customStyle="1" w:styleId="Feature20">
    <w:name w:val="Feature 2"/>
    <w:uiPriority w:val="99"/>
    <w:rsid w:val="00E378FB"/>
    <w:pPr>
      <w:numPr>
        <w:numId w:val="20"/>
      </w:numPr>
    </w:pPr>
  </w:style>
  <w:style w:type="paragraph" w:customStyle="1" w:styleId="Covertextborder">
    <w:name w:val="Cover text border"/>
    <w:uiPriority w:val="1"/>
    <w:qFormat/>
    <w:rsid w:val="00E378FB"/>
    <w:pPr>
      <w:pBdr>
        <w:bottom w:val="single" w:sz="36" w:space="1" w:color="808080" w:themeColor="accent4"/>
      </w:pBdr>
      <w:spacing w:before="120" w:after="480" w:line="240" w:lineRule="auto"/>
      <w:ind w:right="6480"/>
    </w:pPr>
    <w:rPr>
      <w:rFonts w:ascii="Arial" w:hAnsi="Arial" w:cs="Arial"/>
      <w:color w:val="DDDDDD" w:themeColor="accent1"/>
      <w:spacing w:val="2"/>
      <w:sz w:val="8"/>
      <w:szCs w:val="4"/>
    </w:rPr>
  </w:style>
  <w:style w:type="paragraph" w:customStyle="1" w:styleId="CoverRFPNumber">
    <w:name w:val="Cover RFP Number"/>
    <w:uiPriority w:val="1"/>
    <w:qFormat/>
    <w:rsid w:val="00E378FB"/>
    <w:pPr>
      <w:spacing w:before="240" w:after="360" w:line="240" w:lineRule="auto"/>
    </w:pPr>
    <w:rPr>
      <w:rFonts w:ascii="Arial" w:hAnsi="Arial" w:cs="Arial"/>
      <w:color w:val="0B2949"/>
      <w:spacing w:val="2"/>
      <w:sz w:val="24"/>
      <w:szCs w:val="24"/>
    </w:rPr>
  </w:style>
  <w:style w:type="paragraph" w:customStyle="1" w:styleId="CoverProposalVolume">
    <w:name w:val="Cover Proposal Volume"/>
    <w:uiPriority w:val="1"/>
    <w:qFormat/>
    <w:rsid w:val="00E378FB"/>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E378FB"/>
    <w:pPr>
      <w:keepLines/>
      <w:ind w:hanging="360"/>
    </w:pPr>
  </w:style>
  <w:style w:type="paragraph" w:styleId="TOC4">
    <w:name w:val="toc 4"/>
    <w:basedOn w:val="Normal"/>
    <w:next w:val="Normal"/>
    <w:autoRedefine/>
    <w:qFormat/>
    <w:rsid w:val="00E378FB"/>
    <w:pPr>
      <w:spacing w:after="100"/>
      <w:ind w:left="1728" w:hanging="432"/>
    </w:pPr>
    <w:rPr>
      <w:rFonts w:asciiTheme="majorHAnsi" w:hAnsiTheme="majorHAnsi"/>
    </w:rPr>
  </w:style>
  <w:style w:type="paragraph" w:customStyle="1" w:styleId="Disclaimer">
    <w:name w:val="Disclaimer"/>
    <w:basedOn w:val="Footer"/>
    <w:uiPriority w:val="1"/>
    <w:qFormat/>
    <w:rsid w:val="00E378FB"/>
    <w:pPr>
      <w:pBdr>
        <w:top w:val="single" w:sz="6" w:space="4" w:color="DDDDDD"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E378FB"/>
    <w:rPr>
      <w:vertAlign w:val="subscript"/>
    </w:rPr>
  </w:style>
  <w:style w:type="paragraph" w:styleId="Salutation">
    <w:name w:val="Salutation"/>
    <w:basedOn w:val="Normal"/>
    <w:next w:val="Paragraph"/>
    <w:link w:val="SalutationChar"/>
    <w:rsid w:val="00E378FB"/>
    <w:pPr>
      <w:tabs>
        <w:tab w:val="left" w:pos="1627"/>
      </w:tabs>
    </w:pPr>
  </w:style>
  <w:style w:type="character" w:customStyle="1" w:styleId="SalutationChar">
    <w:name w:val="Salutation Char"/>
    <w:basedOn w:val="DefaultParagraphFont"/>
    <w:link w:val="Salutation"/>
    <w:rsid w:val="00E378FB"/>
    <w:rPr>
      <w:sz w:val="24"/>
    </w:rPr>
  </w:style>
  <w:style w:type="numbering" w:styleId="111111">
    <w:name w:val="Outline List 2"/>
    <w:basedOn w:val="NoList"/>
    <w:uiPriority w:val="99"/>
    <w:semiHidden/>
    <w:unhideWhenUsed/>
    <w:rsid w:val="00E378FB"/>
    <w:pPr>
      <w:numPr>
        <w:numId w:val="23"/>
      </w:numPr>
    </w:pPr>
  </w:style>
  <w:style w:type="character" w:styleId="Hyperlink">
    <w:name w:val="Hyperlink"/>
    <w:basedOn w:val="DefaultParagraphFont"/>
    <w:unhideWhenUsed/>
    <w:rsid w:val="00E378FB"/>
    <w:rPr>
      <w:color w:val="0070C0" w:themeColor="hyperlink"/>
      <w:u w:val="single"/>
    </w:rPr>
  </w:style>
  <w:style w:type="character" w:customStyle="1" w:styleId="Superscript">
    <w:name w:val="Superscript"/>
    <w:basedOn w:val="DefaultParagraphFont"/>
    <w:qFormat/>
    <w:rsid w:val="00E378FB"/>
    <w:rPr>
      <w:vertAlign w:val="superscript"/>
    </w:rPr>
  </w:style>
  <w:style w:type="paragraph" w:customStyle="1" w:styleId="ALogotagk">
    <w:name w:val="A_Logo tag k"/>
    <w:rsid w:val="00E378FB"/>
    <w:pPr>
      <w:spacing w:line="264" w:lineRule="auto"/>
    </w:pPr>
    <w:rPr>
      <w:sz w:val="20"/>
    </w:rPr>
  </w:style>
  <w:style w:type="character" w:customStyle="1" w:styleId="Underline">
    <w:name w:val="Underline"/>
    <w:basedOn w:val="DefaultParagraphFont"/>
    <w:qFormat/>
    <w:rsid w:val="00E378FB"/>
    <w:rPr>
      <w:u w:val="single"/>
    </w:rPr>
  </w:style>
  <w:style w:type="paragraph" w:styleId="FootnoteText">
    <w:name w:val="footnote text"/>
    <w:basedOn w:val="Normal"/>
    <w:link w:val="FootnoteTextChar"/>
    <w:qFormat/>
    <w:rsid w:val="00E378FB"/>
    <w:pPr>
      <w:spacing w:before="0" w:after="120" w:line="240" w:lineRule="auto"/>
    </w:pPr>
    <w:rPr>
      <w:sz w:val="20"/>
      <w:szCs w:val="20"/>
    </w:rPr>
  </w:style>
  <w:style w:type="character" w:customStyle="1" w:styleId="FootnoteTextChar">
    <w:name w:val="Footnote Text Char"/>
    <w:basedOn w:val="DefaultParagraphFont"/>
    <w:link w:val="FootnoteText"/>
    <w:rsid w:val="00E378FB"/>
    <w:rPr>
      <w:sz w:val="20"/>
      <w:szCs w:val="20"/>
    </w:rPr>
  </w:style>
  <w:style w:type="character" w:styleId="FootnoteReference">
    <w:name w:val="footnote reference"/>
    <w:basedOn w:val="DefaultParagraphFont"/>
    <w:qFormat/>
    <w:rsid w:val="00E378FB"/>
    <w:rPr>
      <w:vertAlign w:val="superscript"/>
    </w:rPr>
  </w:style>
  <w:style w:type="paragraph" w:styleId="EndnoteText">
    <w:name w:val="endnote text"/>
    <w:basedOn w:val="Normal"/>
    <w:link w:val="EndnoteTextChar"/>
    <w:rsid w:val="00E378FB"/>
    <w:pPr>
      <w:spacing w:after="0"/>
    </w:pPr>
    <w:rPr>
      <w:sz w:val="20"/>
      <w:szCs w:val="20"/>
    </w:rPr>
  </w:style>
  <w:style w:type="character" w:customStyle="1" w:styleId="EndnoteTextChar">
    <w:name w:val="Endnote Text Char"/>
    <w:basedOn w:val="DefaultParagraphFont"/>
    <w:link w:val="EndnoteText"/>
    <w:rsid w:val="00E378FB"/>
    <w:rPr>
      <w:sz w:val="20"/>
      <w:szCs w:val="20"/>
    </w:rPr>
  </w:style>
  <w:style w:type="paragraph" w:customStyle="1" w:styleId="wwwmathematica-mprcom">
    <w:name w:val="www.mathematica-mpr.com"/>
    <w:qFormat/>
    <w:rsid w:val="00E378FB"/>
    <w:pPr>
      <w:spacing w:after="100" w:line="240" w:lineRule="auto"/>
      <w:jc w:val="right"/>
    </w:pPr>
    <w:rPr>
      <w:rFonts w:eastAsia="Times New Roman" w:asciiTheme="majorHAnsi" w:hAnsiTheme="majorHAnsi" w:cs="Times New Roman"/>
      <w:noProof/>
      <w:sz w:val="20"/>
      <w:szCs w:val="19"/>
    </w:rPr>
  </w:style>
  <w:style w:type="paragraph" w:styleId="Index2">
    <w:name w:val="index 2"/>
    <w:basedOn w:val="Normal"/>
    <w:next w:val="Normal"/>
    <w:autoRedefine/>
    <w:semiHidden/>
    <w:unhideWhenUsed/>
    <w:rsid w:val="00E378FB"/>
    <w:pPr>
      <w:ind w:left="480" w:hanging="240"/>
    </w:pPr>
    <w:rPr>
      <w:rFonts w:eastAsia="Times New Roman" w:cs="Times New Roman"/>
      <w:szCs w:val="20"/>
    </w:rPr>
  </w:style>
  <w:style w:type="character" w:styleId="PageNumber">
    <w:name w:val="page number"/>
    <w:basedOn w:val="DefaultParagraphFont"/>
    <w:semiHidden/>
    <w:qFormat/>
    <w:rsid w:val="00E378FB"/>
    <w:rPr>
      <w:rFonts w:ascii="Arial" w:hAnsi="Arial"/>
      <w:color w:val="auto"/>
      <w:sz w:val="20"/>
      <w:bdr w:val="none" w:sz="0" w:space="0" w:color="auto"/>
    </w:rPr>
  </w:style>
  <w:style w:type="paragraph" w:styleId="TableofFigures">
    <w:name w:val="table of figures"/>
    <w:basedOn w:val="Normal"/>
    <w:next w:val="Normal"/>
    <w:semiHidden/>
    <w:unhideWhenUsed/>
    <w:rsid w:val="00E378FB"/>
    <w:pPr>
      <w:tabs>
        <w:tab w:val="right" w:leader="dot" w:pos="9360"/>
      </w:tabs>
      <w:spacing w:after="180" w:line="240" w:lineRule="exact"/>
      <w:ind w:left="720" w:right="720" w:hanging="720"/>
    </w:pPr>
    <w:rPr>
      <w:rFonts w:ascii="Arial" w:eastAsia="Times New Roman" w:hAnsi="Arial" w:cs="Times New Roman"/>
      <w:sz w:val="20"/>
      <w:szCs w:val="20"/>
    </w:rPr>
  </w:style>
  <w:style w:type="paragraph" w:styleId="TOC8">
    <w:name w:val="toc 8"/>
    <w:next w:val="Normal"/>
    <w:autoRedefine/>
    <w:semiHidden/>
    <w:unhideWhenUsed/>
    <w:qFormat/>
    <w:rsid w:val="00E378FB"/>
    <w:pPr>
      <w:tabs>
        <w:tab w:val="right" w:leader="dot" w:pos="9360"/>
      </w:tabs>
      <w:spacing w:after="180" w:line="240" w:lineRule="exact"/>
      <w:ind w:right="720"/>
    </w:pPr>
    <w:rPr>
      <w:rFonts w:ascii="Arial" w:eastAsia="Times New Roman" w:hAnsi="Arial" w:cs="Times New Roman"/>
      <w:caps/>
      <w:sz w:val="20"/>
      <w:szCs w:val="20"/>
    </w:rPr>
  </w:style>
  <w:style w:type="table" w:styleId="LightList">
    <w:name w:val="Light List"/>
    <w:basedOn w:val="TableNormal"/>
    <w:uiPriority w:val="61"/>
    <w:rsid w:val="00E378FB"/>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dex3">
    <w:name w:val="index 3"/>
    <w:basedOn w:val="Normal"/>
    <w:next w:val="Normal"/>
    <w:autoRedefine/>
    <w:semiHidden/>
    <w:unhideWhenUsed/>
    <w:rsid w:val="00E378FB"/>
    <w:pPr>
      <w:ind w:left="720" w:hanging="240"/>
    </w:pPr>
    <w:rPr>
      <w:rFonts w:eastAsia="Times New Roman" w:cs="Times New Roman"/>
      <w:szCs w:val="20"/>
    </w:rPr>
  </w:style>
  <w:style w:type="paragraph" w:styleId="Signature">
    <w:name w:val="Signature"/>
    <w:basedOn w:val="Normal"/>
    <w:link w:val="SignatureChar"/>
    <w:unhideWhenUsed/>
    <w:rsid w:val="00E378FB"/>
    <w:pPr>
      <w:ind w:left="4320"/>
    </w:pPr>
    <w:rPr>
      <w:rFonts w:eastAsia="Times New Roman" w:cs="Times New Roman"/>
      <w:szCs w:val="20"/>
    </w:rPr>
  </w:style>
  <w:style w:type="character" w:customStyle="1" w:styleId="SignatureChar">
    <w:name w:val="Signature Char"/>
    <w:basedOn w:val="DefaultParagraphFont"/>
    <w:link w:val="Signature"/>
    <w:rsid w:val="00E378FB"/>
    <w:rPr>
      <w:rFonts w:eastAsia="Times New Roman" w:cs="Times New Roman"/>
      <w:sz w:val="24"/>
      <w:szCs w:val="20"/>
    </w:rPr>
  </w:style>
  <w:style w:type="paragraph" w:styleId="NoSpacing">
    <w:name w:val="No Spacing"/>
    <w:qFormat/>
    <w:rsid w:val="00E378FB"/>
    <w:pPr>
      <w:spacing w:after="0" w:line="240" w:lineRule="auto"/>
    </w:pPr>
    <w:rPr>
      <w:rFonts w:eastAsiaTheme="minorEastAsia"/>
    </w:rPr>
  </w:style>
  <w:style w:type="character" w:styleId="IntenseReference">
    <w:name w:val="Intense Reference"/>
    <w:basedOn w:val="DefaultParagraphFont"/>
    <w:semiHidden/>
    <w:unhideWhenUsed/>
    <w:qFormat/>
    <w:rsid w:val="00E378FB"/>
    <w:rPr>
      <w:b/>
      <w:bCs/>
      <w:smallCaps/>
      <w:color w:val="DDDDDD" w:themeColor="accent1"/>
      <w:spacing w:val="5"/>
    </w:rPr>
  </w:style>
  <w:style w:type="character" w:styleId="IntenseEmphasis">
    <w:name w:val="Intense Emphasis"/>
    <w:basedOn w:val="DefaultParagraphFont"/>
    <w:semiHidden/>
    <w:unhideWhenUsed/>
    <w:qFormat/>
    <w:rsid w:val="00E378FB"/>
    <w:rPr>
      <w:i/>
      <w:iCs/>
      <w:color w:val="DDDDDD" w:themeColor="accent1"/>
    </w:rPr>
  </w:style>
  <w:style w:type="character" w:styleId="FollowedHyperlink">
    <w:name w:val="FollowedHyperlink"/>
    <w:basedOn w:val="DefaultParagraphFont"/>
    <w:unhideWhenUsed/>
    <w:rsid w:val="00E378FB"/>
    <w:rPr>
      <w:color w:val="7030A0" w:themeColor="followedHyperlink"/>
      <w:u w:val="single"/>
    </w:rPr>
  </w:style>
  <w:style w:type="paragraph" w:styleId="HTMLPreformatted">
    <w:name w:val="HTML Preformatted"/>
    <w:basedOn w:val="Normal"/>
    <w:link w:val="HTMLPreformattedChar"/>
    <w:semiHidden/>
    <w:unhideWhenUsed/>
    <w:rsid w:val="00E378FB"/>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semiHidden/>
    <w:rsid w:val="00E378FB"/>
    <w:rPr>
      <w:rFonts w:ascii="Consolas" w:eastAsia="Times New Roman" w:hAnsi="Consolas" w:cs="Times New Roman"/>
      <w:sz w:val="20"/>
      <w:szCs w:val="20"/>
    </w:rPr>
  </w:style>
  <w:style w:type="table" w:styleId="GridTableLight">
    <w:name w:val="Grid Table Light"/>
    <w:basedOn w:val="TableNormal"/>
    <w:uiPriority w:val="40"/>
    <w:rsid w:val="00E378FB"/>
    <w:pPr>
      <w:spacing w:after="0" w:line="240" w:lineRule="auto"/>
    </w:pPr>
    <w:rPr>
      <w:rFonts w:ascii="Times New Roman" w:hAnsi="Times New Roman" w:eastAsiaTheme="minorEastAsia"/>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5">
    <w:name w:val="toc 5"/>
    <w:basedOn w:val="Normal"/>
    <w:next w:val="Normal"/>
    <w:autoRedefine/>
    <w:semiHidden/>
    <w:unhideWhenUsed/>
    <w:rsid w:val="00E378FB"/>
    <w:pPr>
      <w:spacing w:after="100"/>
      <w:ind w:left="960"/>
    </w:pPr>
    <w:rPr>
      <w:rFonts w:eastAsia="Times New Roman" w:cs="Times New Roman"/>
      <w:szCs w:val="20"/>
    </w:rPr>
  </w:style>
  <w:style w:type="paragraph" w:styleId="E-mailSignature">
    <w:name w:val="E-mail Signature"/>
    <w:basedOn w:val="Normal"/>
    <w:link w:val="E-mailSignatureChar"/>
    <w:semiHidden/>
    <w:unhideWhenUsed/>
    <w:rsid w:val="00E378FB"/>
    <w:pPr>
      <w:spacing w:after="0" w:line="240" w:lineRule="auto"/>
    </w:pPr>
    <w:rPr>
      <w:rFonts w:eastAsia="Times New Roman" w:cs="Times New Roman"/>
      <w:szCs w:val="20"/>
    </w:rPr>
  </w:style>
  <w:style w:type="character" w:customStyle="1" w:styleId="E-mailSignatureChar">
    <w:name w:val="E-mail Signature Char"/>
    <w:basedOn w:val="DefaultParagraphFont"/>
    <w:link w:val="E-mailSignature"/>
    <w:semiHidden/>
    <w:rsid w:val="00E378FB"/>
    <w:rPr>
      <w:rFonts w:eastAsia="Times New Roman" w:cs="Times New Roman"/>
      <w:sz w:val="24"/>
      <w:szCs w:val="20"/>
    </w:rPr>
  </w:style>
  <w:style w:type="paragraph" w:styleId="EnvelopeAddress">
    <w:name w:val="envelope address"/>
    <w:basedOn w:val="Normal"/>
    <w:unhideWhenUsed/>
    <w:rsid w:val="00E378F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E378FB"/>
    <w:pPr>
      <w:spacing w:after="0" w:line="240" w:lineRule="auto"/>
    </w:pPr>
    <w:rPr>
      <w:rFonts w:asciiTheme="majorHAnsi" w:eastAsiaTheme="majorEastAsia" w:hAnsiTheme="majorHAnsi" w:cstheme="majorBidi"/>
      <w:sz w:val="20"/>
      <w:szCs w:val="20"/>
    </w:rPr>
  </w:style>
  <w:style w:type="character" w:styleId="Hashtag">
    <w:name w:val="Hashtag"/>
    <w:basedOn w:val="DefaultParagraphFont"/>
    <w:semiHidden/>
    <w:unhideWhenUsed/>
    <w:rsid w:val="00E378FB"/>
    <w:rPr>
      <w:color w:val="2B579A"/>
      <w:shd w:val="clear" w:color="auto" w:fill="E1DFDD"/>
    </w:rPr>
  </w:style>
  <w:style w:type="character" w:styleId="HTMLAcronym">
    <w:name w:val="HTML Acronym"/>
    <w:basedOn w:val="DefaultParagraphFont"/>
    <w:semiHidden/>
    <w:unhideWhenUsed/>
    <w:rsid w:val="00E378FB"/>
  </w:style>
  <w:style w:type="paragraph" w:styleId="HTMLAddress">
    <w:name w:val="HTML Address"/>
    <w:basedOn w:val="Normal"/>
    <w:link w:val="HTMLAddressChar"/>
    <w:semiHidden/>
    <w:unhideWhenUsed/>
    <w:rsid w:val="00E378FB"/>
    <w:pPr>
      <w:spacing w:after="0" w:line="240" w:lineRule="auto"/>
    </w:pPr>
    <w:rPr>
      <w:rFonts w:eastAsia="Times New Roman" w:cs="Times New Roman"/>
      <w:i/>
      <w:iCs/>
      <w:szCs w:val="20"/>
    </w:rPr>
  </w:style>
  <w:style w:type="character" w:customStyle="1" w:styleId="HTMLAddressChar">
    <w:name w:val="HTML Address Char"/>
    <w:basedOn w:val="DefaultParagraphFont"/>
    <w:link w:val="HTMLAddress"/>
    <w:semiHidden/>
    <w:rsid w:val="00E378FB"/>
    <w:rPr>
      <w:rFonts w:eastAsia="Times New Roman" w:cs="Times New Roman"/>
      <w:i/>
      <w:iCs/>
      <w:sz w:val="24"/>
      <w:szCs w:val="20"/>
    </w:rPr>
  </w:style>
  <w:style w:type="character" w:styleId="HTMLCite">
    <w:name w:val="HTML Cite"/>
    <w:basedOn w:val="DefaultParagraphFont"/>
    <w:semiHidden/>
    <w:unhideWhenUsed/>
    <w:rsid w:val="00E378FB"/>
    <w:rPr>
      <w:i/>
      <w:iCs/>
    </w:rPr>
  </w:style>
  <w:style w:type="character" w:styleId="HTMLCode">
    <w:name w:val="HTML Code"/>
    <w:basedOn w:val="DefaultParagraphFont"/>
    <w:semiHidden/>
    <w:unhideWhenUsed/>
    <w:rsid w:val="00E378FB"/>
    <w:rPr>
      <w:rFonts w:ascii="Consolas" w:hAnsi="Consolas"/>
      <w:sz w:val="20"/>
      <w:szCs w:val="20"/>
    </w:rPr>
  </w:style>
  <w:style w:type="character" w:styleId="HTMLDefinition">
    <w:name w:val="HTML Definition"/>
    <w:basedOn w:val="DefaultParagraphFont"/>
    <w:semiHidden/>
    <w:unhideWhenUsed/>
    <w:rsid w:val="00E378FB"/>
    <w:rPr>
      <w:i/>
      <w:iCs/>
    </w:rPr>
  </w:style>
  <w:style w:type="character" w:styleId="HTMLKeyboard">
    <w:name w:val="HTML Keyboard"/>
    <w:basedOn w:val="DefaultParagraphFont"/>
    <w:semiHidden/>
    <w:unhideWhenUsed/>
    <w:rsid w:val="00E378FB"/>
    <w:rPr>
      <w:rFonts w:ascii="Consolas" w:hAnsi="Consolas"/>
      <w:sz w:val="20"/>
      <w:szCs w:val="20"/>
    </w:rPr>
  </w:style>
  <w:style w:type="character" w:styleId="HTMLSample">
    <w:name w:val="HTML Sample"/>
    <w:basedOn w:val="DefaultParagraphFont"/>
    <w:semiHidden/>
    <w:unhideWhenUsed/>
    <w:rsid w:val="00E378FB"/>
    <w:rPr>
      <w:rFonts w:ascii="Consolas" w:hAnsi="Consolas"/>
      <w:sz w:val="24"/>
      <w:szCs w:val="24"/>
    </w:rPr>
  </w:style>
  <w:style w:type="character" w:styleId="HTMLTypewriter">
    <w:name w:val="HTML Typewriter"/>
    <w:basedOn w:val="DefaultParagraphFont"/>
    <w:semiHidden/>
    <w:unhideWhenUsed/>
    <w:rsid w:val="00E378FB"/>
    <w:rPr>
      <w:rFonts w:ascii="Consolas" w:hAnsi="Consolas"/>
      <w:sz w:val="20"/>
      <w:szCs w:val="20"/>
    </w:rPr>
  </w:style>
  <w:style w:type="character" w:styleId="HTMLVariable">
    <w:name w:val="HTML Variable"/>
    <w:basedOn w:val="DefaultParagraphFont"/>
    <w:semiHidden/>
    <w:unhideWhenUsed/>
    <w:rsid w:val="00E378FB"/>
    <w:rPr>
      <w:i/>
      <w:iCs/>
    </w:rPr>
  </w:style>
  <w:style w:type="paragraph" w:styleId="Index4">
    <w:name w:val="index 4"/>
    <w:basedOn w:val="Normal"/>
    <w:next w:val="Normal"/>
    <w:autoRedefine/>
    <w:semiHidden/>
    <w:unhideWhenUsed/>
    <w:rsid w:val="00E378FB"/>
    <w:pPr>
      <w:spacing w:after="0" w:line="240" w:lineRule="auto"/>
      <w:ind w:left="960" w:hanging="240"/>
    </w:pPr>
    <w:rPr>
      <w:rFonts w:eastAsia="Times New Roman" w:cs="Times New Roman"/>
      <w:szCs w:val="20"/>
    </w:rPr>
  </w:style>
  <w:style w:type="paragraph" w:styleId="Index5">
    <w:name w:val="index 5"/>
    <w:basedOn w:val="Normal"/>
    <w:next w:val="Normal"/>
    <w:autoRedefine/>
    <w:semiHidden/>
    <w:unhideWhenUsed/>
    <w:rsid w:val="00E378FB"/>
    <w:pPr>
      <w:spacing w:after="0" w:line="240" w:lineRule="auto"/>
      <w:ind w:left="1200" w:hanging="240"/>
    </w:pPr>
    <w:rPr>
      <w:rFonts w:eastAsia="Times New Roman" w:cs="Times New Roman"/>
      <w:szCs w:val="20"/>
    </w:rPr>
  </w:style>
  <w:style w:type="paragraph" w:styleId="Index6">
    <w:name w:val="index 6"/>
    <w:basedOn w:val="Normal"/>
    <w:next w:val="Normal"/>
    <w:autoRedefine/>
    <w:semiHidden/>
    <w:unhideWhenUsed/>
    <w:rsid w:val="00E378FB"/>
    <w:pPr>
      <w:spacing w:after="0" w:line="240" w:lineRule="auto"/>
      <w:ind w:left="1440" w:hanging="240"/>
    </w:pPr>
    <w:rPr>
      <w:rFonts w:eastAsia="Times New Roman" w:cs="Times New Roman"/>
      <w:szCs w:val="20"/>
    </w:rPr>
  </w:style>
  <w:style w:type="paragraph" w:styleId="Index7">
    <w:name w:val="index 7"/>
    <w:basedOn w:val="Normal"/>
    <w:next w:val="Normal"/>
    <w:autoRedefine/>
    <w:semiHidden/>
    <w:unhideWhenUsed/>
    <w:rsid w:val="00E378FB"/>
    <w:pPr>
      <w:spacing w:after="0" w:line="240" w:lineRule="auto"/>
      <w:ind w:left="1680" w:hanging="240"/>
    </w:pPr>
    <w:rPr>
      <w:rFonts w:eastAsia="Times New Roman" w:cs="Times New Roman"/>
      <w:szCs w:val="20"/>
    </w:rPr>
  </w:style>
  <w:style w:type="paragraph" w:styleId="Index8">
    <w:name w:val="index 8"/>
    <w:basedOn w:val="Normal"/>
    <w:next w:val="Normal"/>
    <w:autoRedefine/>
    <w:semiHidden/>
    <w:unhideWhenUsed/>
    <w:rsid w:val="00E378FB"/>
    <w:pPr>
      <w:spacing w:after="0" w:line="240" w:lineRule="auto"/>
      <w:ind w:left="1920" w:hanging="240"/>
    </w:pPr>
    <w:rPr>
      <w:rFonts w:eastAsia="Times New Roman" w:cs="Times New Roman"/>
      <w:szCs w:val="20"/>
    </w:rPr>
  </w:style>
  <w:style w:type="paragraph" w:styleId="Index9">
    <w:name w:val="index 9"/>
    <w:basedOn w:val="Normal"/>
    <w:next w:val="Normal"/>
    <w:autoRedefine/>
    <w:semiHidden/>
    <w:unhideWhenUsed/>
    <w:rsid w:val="00E378FB"/>
    <w:pPr>
      <w:spacing w:after="0" w:line="240" w:lineRule="auto"/>
      <w:ind w:left="2160" w:hanging="240"/>
    </w:pPr>
    <w:rPr>
      <w:rFonts w:eastAsia="Times New Roman" w:cs="Times New Roman"/>
      <w:szCs w:val="20"/>
    </w:rPr>
  </w:style>
  <w:style w:type="paragraph" w:styleId="IntenseQuote">
    <w:name w:val="Intense Quote"/>
    <w:basedOn w:val="Normal"/>
    <w:next w:val="Normal"/>
    <w:link w:val="IntenseQuoteChar"/>
    <w:semiHidden/>
    <w:unhideWhenUsed/>
    <w:qFormat/>
    <w:rsid w:val="00E378FB"/>
    <w:pPr>
      <w:pBdr>
        <w:top w:val="single" w:sz="4" w:space="10" w:color="DDDDDD" w:themeColor="accent1"/>
        <w:bottom w:val="single" w:sz="4" w:space="10" w:color="DDDDDD" w:themeColor="accent1"/>
      </w:pBdr>
      <w:spacing w:before="360" w:after="360"/>
      <w:ind w:left="864" w:right="864"/>
      <w:jc w:val="center"/>
    </w:pPr>
    <w:rPr>
      <w:rFonts w:eastAsia="Times New Roman" w:cs="Times New Roman"/>
      <w:i/>
      <w:iCs/>
      <w:color w:val="DDDDDD" w:themeColor="accent1"/>
      <w:szCs w:val="20"/>
    </w:rPr>
  </w:style>
  <w:style w:type="character" w:customStyle="1" w:styleId="IntenseQuoteChar">
    <w:name w:val="Intense Quote Char"/>
    <w:basedOn w:val="DefaultParagraphFont"/>
    <w:link w:val="IntenseQuote"/>
    <w:semiHidden/>
    <w:rsid w:val="00E378FB"/>
    <w:rPr>
      <w:rFonts w:eastAsia="Times New Roman" w:cs="Times New Roman"/>
      <w:i/>
      <w:iCs/>
      <w:color w:val="DDDDDD" w:themeColor="accent1"/>
      <w:sz w:val="24"/>
      <w:szCs w:val="20"/>
    </w:rPr>
  </w:style>
  <w:style w:type="character" w:styleId="LineNumber">
    <w:name w:val="line number"/>
    <w:basedOn w:val="DefaultParagraphFont"/>
    <w:semiHidden/>
    <w:unhideWhenUsed/>
    <w:rsid w:val="00E378FB"/>
  </w:style>
  <w:style w:type="paragraph" w:styleId="ListContinue4">
    <w:name w:val="List Continue 4"/>
    <w:basedOn w:val="Normal"/>
    <w:rsid w:val="00E378FB"/>
    <w:pPr>
      <w:spacing w:before="120" w:after="120"/>
      <w:ind w:left="1440"/>
    </w:pPr>
    <w:rPr>
      <w:rFonts w:eastAsia="Times New Roman" w:cs="Times New Roman"/>
      <w:szCs w:val="20"/>
    </w:rPr>
  </w:style>
  <w:style w:type="paragraph" w:styleId="ListContinue5">
    <w:name w:val="List Continue 5"/>
    <w:basedOn w:val="Normal"/>
    <w:unhideWhenUsed/>
    <w:rsid w:val="00E378FB"/>
    <w:pPr>
      <w:spacing w:before="120" w:after="120"/>
      <w:ind w:left="1800"/>
      <w:contextualSpacing/>
    </w:pPr>
    <w:rPr>
      <w:rFonts w:eastAsia="Times New Roman" w:cs="Times New Roman"/>
      <w:szCs w:val="20"/>
    </w:rPr>
  </w:style>
  <w:style w:type="character" w:styleId="Mention">
    <w:name w:val="Mention"/>
    <w:basedOn w:val="DefaultParagraphFont"/>
    <w:semiHidden/>
    <w:unhideWhenUsed/>
    <w:rsid w:val="00E378FB"/>
    <w:rPr>
      <w:color w:val="2B579A"/>
      <w:shd w:val="clear" w:color="auto" w:fill="E1DFDD"/>
    </w:rPr>
  </w:style>
  <w:style w:type="paragraph" w:styleId="MessageHeader">
    <w:name w:val="Message Header"/>
    <w:basedOn w:val="Normal"/>
    <w:link w:val="MessageHeaderChar"/>
    <w:semiHidden/>
    <w:unhideWhenUsed/>
    <w:rsid w:val="00E378F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E378FB"/>
    <w:rPr>
      <w:rFonts w:asciiTheme="majorHAnsi" w:eastAsiaTheme="majorEastAsia" w:hAnsiTheme="majorHAnsi" w:cstheme="majorBidi"/>
      <w:sz w:val="24"/>
      <w:szCs w:val="24"/>
      <w:shd w:val="pct20" w:color="auto" w:fill="auto"/>
    </w:rPr>
  </w:style>
  <w:style w:type="paragraph" w:styleId="NormalWeb">
    <w:name w:val="Normal (Web)"/>
    <w:basedOn w:val="Normal"/>
    <w:semiHidden/>
    <w:unhideWhenUsed/>
    <w:rsid w:val="00E378FB"/>
    <w:rPr>
      <w:rFonts w:ascii="Times New Roman" w:eastAsia="Times New Roman" w:hAnsi="Times New Roman" w:cs="Times New Roman"/>
      <w:szCs w:val="24"/>
    </w:rPr>
  </w:style>
  <w:style w:type="paragraph" w:styleId="NormalIndent">
    <w:name w:val="Normal Indent"/>
    <w:basedOn w:val="Normal"/>
    <w:semiHidden/>
    <w:unhideWhenUsed/>
    <w:rsid w:val="00E378FB"/>
    <w:pPr>
      <w:ind w:left="720"/>
    </w:pPr>
    <w:rPr>
      <w:rFonts w:eastAsia="Times New Roman" w:cs="Times New Roman"/>
      <w:szCs w:val="20"/>
    </w:rPr>
  </w:style>
  <w:style w:type="paragraph" w:styleId="PlainText">
    <w:name w:val="Plain Text"/>
    <w:basedOn w:val="Normal"/>
    <w:link w:val="PlainTextChar"/>
    <w:semiHidden/>
    <w:unhideWhenUsed/>
    <w:rsid w:val="00E378F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semiHidden/>
    <w:rsid w:val="00E378FB"/>
    <w:rPr>
      <w:rFonts w:ascii="Consolas" w:eastAsia="Times New Roman" w:hAnsi="Consolas" w:cs="Times New Roman"/>
      <w:sz w:val="21"/>
      <w:szCs w:val="21"/>
    </w:rPr>
  </w:style>
  <w:style w:type="character" w:styleId="SmartHyperlink">
    <w:name w:val="Smart Hyperlink"/>
    <w:basedOn w:val="DefaultParagraphFont"/>
    <w:semiHidden/>
    <w:unhideWhenUsed/>
    <w:rsid w:val="00E378FB"/>
    <w:rPr>
      <w:u w:val="dotted"/>
    </w:rPr>
  </w:style>
  <w:style w:type="character" w:styleId="SmartLink">
    <w:name w:val="Smart Link"/>
    <w:basedOn w:val="DefaultParagraphFont"/>
    <w:semiHidden/>
    <w:unhideWhenUsed/>
    <w:rsid w:val="00E378FB"/>
    <w:rPr>
      <w:color w:val="0000FF"/>
      <w:u w:val="single"/>
      <w:shd w:val="clear" w:color="auto" w:fill="F3F2F1"/>
    </w:rPr>
  </w:style>
  <w:style w:type="character" w:styleId="Strong">
    <w:name w:val="Strong"/>
    <w:basedOn w:val="DefaultParagraphFont"/>
    <w:semiHidden/>
    <w:qFormat/>
    <w:rsid w:val="00E378FB"/>
    <w:rPr>
      <w:b/>
      <w:bCs/>
    </w:rPr>
  </w:style>
  <w:style w:type="character" w:styleId="SubtleEmphasis">
    <w:name w:val="Subtle Emphasis"/>
    <w:basedOn w:val="DefaultParagraphFont"/>
    <w:semiHidden/>
    <w:qFormat/>
    <w:rsid w:val="00E378FB"/>
    <w:rPr>
      <w:i/>
      <w:iCs/>
      <w:color w:val="404040" w:themeColor="text1" w:themeTint="BF"/>
    </w:rPr>
  </w:style>
  <w:style w:type="character" w:styleId="SubtleReference">
    <w:name w:val="Subtle Reference"/>
    <w:basedOn w:val="DefaultParagraphFont"/>
    <w:semiHidden/>
    <w:qFormat/>
    <w:rsid w:val="00E378FB"/>
    <w:rPr>
      <w:smallCaps/>
      <w:color w:val="5A5A5A" w:themeColor="text1" w:themeTint="A5"/>
    </w:rPr>
  </w:style>
  <w:style w:type="paragraph" w:styleId="TableofAuthorities">
    <w:name w:val="table of authorities"/>
    <w:basedOn w:val="Normal"/>
    <w:next w:val="Normal"/>
    <w:semiHidden/>
    <w:unhideWhenUsed/>
    <w:rsid w:val="00E378FB"/>
    <w:pPr>
      <w:spacing w:after="0"/>
      <w:ind w:left="240" w:hanging="240"/>
    </w:pPr>
    <w:rPr>
      <w:rFonts w:eastAsia="Times New Roman" w:cs="Times New Roman"/>
      <w:szCs w:val="20"/>
    </w:rPr>
  </w:style>
  <w:style w:type="paragraph" w:styleId="TOAHeading">
    <w:name w:val="toa heading"/>
    <w:basedOn w:val="Normal"/>
    <w:next w:val="Normal"/>
    <w:semiHidden/>
    <w:unhideWhenUsed/>
    <w:rsid w:val="00E378FB"/>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E378FB"/>
    <w:pPr>
      <w:spacing w:after="100"/>
      <w:ind w:left="1200"/>
    </w:pPr>
    <w:rPr>
      <w:rFonts w:eastAsia="Times New Roman" w:cs="Times New Roman"/>
      <w:szCs w:val="20"/>
    </w:rPr>
  </w:style>
  <w:style w:type="paragraph" w:styleId="TOC7">
    <w:name w:val="toc 7"/>
    <w:basedOn w:val="Normal"/>
    <w:next w:val="Normal"/>
    <w:autoRedefine/>
    <w:semiHidden/>
    <w:unhideWhenUsed/>
    <w:rsid w:val="00E378FB"/>
    <w:pPr>
      <w:spacing w:after="100"/>
      <w:ind w:left="1440"/>
    </w:pPr>
    <w:rPr>
      <w:rFonts w:eastAsia="Times New Roman" w:cs="Times New Roman"/>
      <w:szCs w:val="20"/>
    </w:rPr>
  </w:style>
  <w:style w:type="paragraph" w:styleId="TOC9">
    <w:name w:val="toc 9"/>
    <w:basedOn w:val="Normal"/>
    <w:next w:val="Normal"/>
    <w:autoRedefine/>
    <w:semiHidden/>
    <w:unhideWhenUsed/>
    <w:rsid w:val="00E378FB"/>
    <w:pPr>
      <w:spacing w:after="100"/>
      <w:ind w:left="1920"/>
    </w:pPr>
    <w:rPr>
      <w:rFonts w:eastAsia="Times New Roman" w:cs="Times New Roman"/>
      <w:szCs w:val="20"/>
    </w:rPr>
  </w:style>
  <w:style w:type="paragraph" w:customStyle="1" w:styleId="FootnoteSep">
    <w:name w:val="Footnote Sep"/>
    <w:basedOn w:val="Normal"/>
    <w:qFormat/>
    <w:rsid w:val="00E378FB"/>
    <w:pPr>
      <w:pBdr>
        <w:top w:val="single" w:sz="4" w:space="1" w:color="auto"/>
      </w:pBdr>
      <w:spacing w:before="0" w:after="0" w:line="240" w:lineRule="auto"/>
    </w:pPr>
    <w:rPr>
      <w:sz w:val="4"/>
    </w:rPr>
  </w:style>
  <w:style w:type="paragraph" w:customStyle="1" w:styleId="ListBullet2Appendix">
    <w:name w:val="List Bullet 2 Appendix"/>
    <w:basedOn w:val="Normal"/>
    <w:qFormat/>
    <w:rsid w:val="00E378FB"/>
    <w:pPr>
      <w:numPr>
        <w:numId w:val="36"/>
      </w:numPr>
      <w:spacing w:before="120" w:after="120"/>
    </w:pPr>
  </w:style>
  <w:style w:type="paragraph" w:customStyle="1" w:styleId="TableTextLeftHang">
    <w:name w:val="Table Text Left Hang"/>
    <w:basedOn w:val="TableHeaderLeft"/>
    <w:qFormat/>
    <w:rsid w:val="00E378FB"/>
    <w:pPr>
      <w:keepNext w:val="0"/>
      <w:tabs>
        <w:tab w:val="left" w:pos="720"/>
      </w:tabs>
      <w:ind w:left="720" w:hanging="720"/>
    </w:pPr>
    <w:rPr>
      <w:rFonts w:eastAsiaTheme="minorEastAsia"/>
      <w:color w:val="auto"/>
      <w:szCs w:val="24"/>
    </w:rPr>
  </w:style>
  <w:style w:type="paragraph" w:customStyle="1" w:styleId="TableTextLeftHang2">
    <w:name w:val="Table Text Left Hang 2"/>
    <w:basedOn w:val="TableTextLeftHang"/>
    <w:qFormat/>
    <w:rsid w:val="00E378FB"/>
    <w:pPr>
      <w:tabs>
        <w:tab w:val="clear" w:pos="720"/>
      </w:tabs>
      <w:ind w:left="1590" w:hanging="907"/>
    </w:pPr>
  </w:style>
  <w:style w:type="table" w:customStyle="1" w:styleId="1115Report">
    <w:name w:val="1115 Report"/>
    <w:basedOn w:val="GridTableLight"/>
    <w:uiPriority w:val="99"/>
    <w:rsid w:val="00E378FB"/>
    <w:tblPr>
      <w:tblBorders>
        <w:top w:val="none" w:sz="0" w:space="0" w:color="auto"/>
        <w:left w:val="none" w:sz="0" w:space="0" w:color="auto"/>
        <w:bottom w:val="single" w:sz="4" w:space="0" w:color="auto"/>
        <w:right w:val="none" w:sz="0" w:space="0" w:color="auto"/>
        <w:insideH w:val="single" w:sz="6" w:space="0" w:color="A6A6A6" w:themeColor="background1" w:themeShade="A6"/>
        <w:insideV w:val="single" w:sz="6" w:space="0" w:color="A6A6A6" w:themeColor="background1" w:themeShade="A6"/>
      </w:tblBorders>
    </w:tblPr>
    <w:tblStylePr w:type="firstRow">
      <w:pPr>
        <w:jc w:val="left"/>
      </w:pPr>
      <w:rPr>
        <w:b/>
      </w:rPr>
      <w:tblPr/>
      <w:tcPr>
        <w:shd w:val="clear" w:color="auto" w:fill="595959" w:themeFill="text1" w:themeFillTint="A6"/>
        <w:vAlign w:val="bottom"/>
      </w:tcPr>
    </w:tblStylePr>
    <w:tblStylePr w:type="firstCol">
      <w:rPr>
        <w:b w:val="0"/>
      </w:rPr>
    </w:tblStylePr>
  </w:style>
  <w:style w:type="paragraph" w:customStyle="1" w:styleId="TableRowHead2">
    <w:name w:val="Table Row Head 2"/>
    <w:basedOn w:val="TableRowHead"/>
    <w:qFormat/>
    <w:rsid w:val="00E378FB"/>
    <w:pPr>
      <w:pageBreakBefore w:val="0"/>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SUD_ProtocolAndInstr.v4_Template.dotm" TargetMode="External" /></Relationships>
</file>

<file path=word/theme/theme1.xml><?xml version="1.0" encoding="utf-8"?>
<a:theme xmlns:a="http://schemas.openxmlformats.org/drawingml/2006/main" name="MathematicaUniversal">
  <a:themeElements>
    <a:clrScheme name="Custom 50">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70C0"/>
      </a:hlink>
      <a:folHlink>
        <a:srgbClr val="7030A0"/>
      </a:folHlink>
    </a:clrScheme>
    <a:fontScheme name="Custom 10">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04E3AC027CD874897EE2A576BC3515A" ma:contentTypeVersion="21" ma:contentTypeDescription="Create a new document." ma:contentTypeScope="" ma:versionID="fdd06b02f4690fa36d8b79f97e35c0c4">
  <xsd:schema xmlns:xsd="http://www.w3.org/2001/XMLSchema" xmlns:xs="http://www.w3.org/2001/XMLSchema" xmlns:p="http://schemas.microsoft.com/office/2006/metadata/properties" xmlns:ns1="http://schemas.microsoft.com/sharepoint/v3" xmlns:ns2="a5dcf2a9-f497-4e01-bf3e-c5ad0e7f1b88" xmlns:ns3="144ea41b-304c-4c03-99c4-debb02094f92" targetNamespace="http://schemas.microsoft.com/office/2006/metadata/properties" ma:root="true" ma:fieldsID="69332dc6c668266ad7e1ddf7aa8b729f" ns1:_="" ns2:_="" ns3:_="">
    <xsd:import namespace="http://schemas.microsoft.com/sharepoint/v3"/>
    <xsd:import namespace="a5dcf2a9-f497-4e01-bf3e-c5ad0e7f1b88"/>
    <xsd:import namespace="144ea41b-304c-4c03-99c4-debb02094f92"/>
    <xsd:element name="properties">
      <xsd:complexType>
        <xsd:sequence>
          <xsd:element name="documentManagement">
            <xsd:complexType>
              <xsd:all>
                <xsd:element ref="ns1:PublishingExpirationDate" minOccurs="0"/>
                <xsd:element ref="ns1:PublishingStartDate" minOccurs="0"/>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dcf2a9-f497-4e01-bf3e-c5ad0e7f1b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44ea41b-304c-4c03-99c4-debb02094f92">CMCS-1991798186-3135</_dlc_DocId>
    <_dlc_DocIdUrl xmlns="144ea41b-304c-4c03-99c4-debb02094f92">
      <Url>https://share.cms.gov/center/CMCS/SDG/DDME/_layouts/15/DocIdRedir.aspx?ID=CMCS-1991798186-3135</Url>
      <Description>CMCS-1991798186-3135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25329-70DC-4928-9069-9CBAE2745A0F}">
  <ds:schemaRefs>
    <ds:schemaRef ds:uri="Microsoft.SharePoint.Taxonomy.ContentTypeSync"/>
  </ds:schemaRefs>
</ds:datastoreItem>
</file>

<file path=customXml/itemProps3.xml><?xml version="1.0" encoding="utf-8"?>
<ds:datastoreItem xmlns:ds="http://schemas.openxmlformats.org/officeDocument/2006/customXml" ds:itemID="{80E2311C-73B4-48B1-89BA-0870E607F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dcf2a9-f497-4e01-bf3e-c5ad0e7f1b88"/>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4B038-1D28-4040-8F95-052BFF5223A8}">
  <ds:schemaRefs>
    <ds:schemaRef ds:uri="http://purl.org/dc/elements/1.1/"/>
    <ds:schemaRef ds:uri="http://schemas.openxmlformats.org/package/2006/metadata/core-properties"/>
    <ds:schemaRef ds:uri="http://schemas.microsoft.com/office/2006/metadata/properties"/>
    <ds:schemaRef ds:uri="a5dcf2a9-f497-4e01-bf3e-c5ad0e7f1b88"/>
    <ds:schemaRef ds:uri="http://purl.org/dc/terms/"/>
    <ds:schemaRef ds:uri="http://schemas.microsoft.com/office/2006/documentManagement/types"/>
    <ds:schemaRef ds:uri="http://schemas.microsoft.com/office/infopath/2007/PartnerControls"/>
    <ds:schemaRef ds:uri="http://purl.org/dc/dcmitype/"/>
    <ds:schemaRef ds:uri="144ea41b-304c-4c03-99c4-debb02094f92"/>
    <ds:schemaRef ds:uri="http://schemas.microsoft.com/sharepoint/v3"/>
    <ds:schemaRef ds:uri="http://www.w3.org/XML/1998/namespace"/>
  </ds:schemaRefs>
</ds:datastoreItem>
</file>

<file path=customXml/itemProps5.xml><?xml version="1.0" encoding="utf-8"?>
<ds:datastoreItem xmlns:ds="http://schemas.openxmlformats.org/officeDocument/2006/customXml" ds:itemID="{9D591733-F583-4889-B848-009929AA5347}">
  <ds:schemaRefs>
    <ds:schemaRef ds:uri="http://schemas.microsoft.com/sharepoint/v3/contenttype/forms"/>
  </ds:schemaRefs>
</ds:datastoreItem>
</file>

<file path=customXml/itemProps6.xml><?xml version="1.0" encoding="utf-8"?>
<ds:datastoreItem xmlns:ds="http://schemas.openxmlformats.org/officeDocument/2006/customXml" ds:itemID="{F075D313-A9C8-4C88-BFE8-729422B5CE55}">
  <ds:schemaRefs>
    <ds:schemaRef ds:uri="http://schemas.openxmlformats.org/officeDocument/2006/bibliography"/>
  </ds:schemaRefs>
</ds:datastoreItem>
</file>

<file path=customXml/itemProps7.xml><?xml version="1.0" encoding="utf-8"?>
<ds:datastoreItem xmlns:ds="http://schemas.openxmlformats.org/officeDocument/2006/customXml" ds:itemID="{8EFF3D76-2326-48C4-AD5B-B07E91C040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SUD_ProtocolAndInstr.v4_Template.dotm</Template>
  <TotalTime>5</TotalTime>
  <Pages>4</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Medicaid Section 1115 Serious Mental Illness and Serious Emotional Disturbance (SMI/SED) Demonstrations Monitoring Protocol Template (Version 3.0)</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Section 1115 Serious Mental Illness and Serious Emotional Disturbance (SMI/SED) Demonstrations Monitoring Protocol Template (Version 3.0)</dc:title>
  <dc:subject>Serious Mental Illness/Serious Emotional Disturbance Demonstrations Monitoring Protocol Template</dc:subject>
  <dc:creator>Centers for Medicare &amp; Medicaid Services</dc:creator>
  <cp:keywords>Medicaid, serious mental illness, serious emotional disturbance, SMI, SED, monitoring, protocol, Section 1115</cp:keywords>
  <cp:lastModifiedBy>Margaret Hallisey</cp:lastModifiedBy>
  <cp:revision>3</cp:revision>
  <cp:lastPrinted>2021-02-26T19:34:00Z</cp:lastPrinted>
  <dcterms:created xsi:type="dcterms:W3CDTF">2021-06-07T17:17:00Z</dcterms:created>
  <dcterms:modified xsi:type="dcterms:W3CDTF">2021-06-14T16:34:00Z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0x010100004E3AC027CD874897EE2A576BC3515A</vt:lpwstr>
  </property>
  <property fmtid="{D5CDD505-2E9C-101B-9397-08002B2CF9AE}" pid="3" name="Document Version">
    <vt:lpwstr>Working</vt:lpwstr>
  </property>
  <property fmtid="{D5CDD505-2E9C-101B-9397-08002B2CF9AE}" pid="4" name="Project Deliverable">
    <vt:lpwstr>All</vt:lpwstr>
  </property>
  <property fmtid="{D5CDD505-2E9C-101B-9397-08002B2CF9AE}" pid="5" name="Template Category">
    <vt:lpwstr>MSW Interior text</vt:lpwstr>
  </property>
  <property fmtid="{D5CDD505-2E9C-101B-9397-08002B2CF9AE}" pid="6" name="Template Notes">
    <vt:lpwstr>Will be renamed before rollout. this will be the key Template upon which proposal and custom templates will be based.</vt:lpwstr>
  </property>
  <property fmtid="{D5CDD505-2E9C-101B-9397-08002B2CF9AE}" pid="7" name="_dlc_DocIdItemGuid">
    <vt:lpwstr>7414546c-c2b3-4aca-a426-eb1e32a002b6</vt:lpwstr>
  </property>
</Properties>
</file>