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6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D7F61" w:rsidP="009D11B7" w14:paraId="0298A625" w14:textId="05C3759C">
      <w:pPr>
        <w:pStyle w:val="Title-OCSE"/>
      </w:pPr>
      <w:r>
        <w:t>Operations, Maintenance, and Enhancements for OCS</w:t>
      </w:r>
      <w:r w:rsidR="00860E9E">
        <w:t>S</w:t>
      </w:r>
      <w:r>
        <w:t xml:space="preserve"> Systems</w:t>
      </w:r>
    </w:p>
    <w:p w:rsidR="00727B24" w:rsidRPr="00727B24" w:rsidP="00727B24" w14:paraId="7DCF8A4C" w14:textId="77777777">
      <w:pPr>
        <w:pStyle w:val="Title-ReleaseNumber"/>
        <w:spacing w:before="3720"/>
        <w:rPr>
          <w:sz w:val="52"/>
        </w:rPr>
      </w:pPr>
      <w:r w:rsidRPr="00727B24">
        <w:rPr>
          <w:sz w:val="52"/>
        </w:rPr>
        <w:t xml:space="preserve">Electronic National Medical </w:t>
      </w:r>
    </w:p>
    <w:p w:rsidR="00727B24" w:rsidRPr="00727B24" w:rsidP="00727B24" w14:paraId="1DF97A80" w14:textId="00F53885">
      <w:pPr>
        <w:pStyle w:val="Title-ReleaseNumber"/>
        <w:spacing w:before="0"/>
        <w:rPr>
          <w:sz w:val="52"/>
        </w:rPr>
      </w:pPr>
      <w:r w:rsidRPr="00727B24">
        <w:rPr>
          <w:sz w:val="52"/>
        </w:rPr>
        <w:t>Support Notice</w:t>
      </w:r>
    </w:p>
    <w:p w:rsidR="00727B24" w:rsidRPr="00727B24" w:rsidP="00727B24" w14:paraId="22294A4F" w14:textId="4231E19B">
      <w:pPr>
        <w:pStyle w:val="Title-ReleaseNumber"/>
        <w:rPr>
          <w:sz w:val="52"/>
        </w:rPr>
      </w:pPr>
      <w:r>
        <w:rPr>
          <w:sz w:val="52"/>
        </w:rPr>
        <w:t xml:space="preserve">Appendix </w:t>
      </w:r>
      <w:r w:rsidR="00492553">
        <w:rPr>
          <w:sz w:val="52"/>
        </w:rPr>
        <w:t>F</w:t>
      </w:r>
    </w:p>
    <w:p w:rsidR="00727B24" w:rsidP="00727B24" w14:paraId="388BF07C" w14:textId="09630039">
      <w:pPr>
        <w:pStyle w:val="Title-DocName"/>
      </w:pPr>
      <w:r>
        <w:t>Software Interface Specification</w:t>
      </w:r>
    </w:p>
    <w:p w:rsidR="00727B24" w:rsidP="00727B24" w14:paraId="6B958901" w14:textId="71DBDDC2">
      <w:pPr>
        <w:pStyle w:val="Title-DocVersion"/>
      </w:pPr>
      <w:r>
        <w:t xml:space="preserve">Version </w:t>
      </w:r>
      <w:r w:rsidRPr="007C376E">
        <w:t>1.</w:t>
      </w:r>
      <w:r>
        <w:t>6</w:t>
      </w:r>
    </w:p>
    <w:p w:rsidR="005D7F61" w:rsidRPr="00A715CC" w:rsidP="00A715CC" w14:paraId="661A8F4C" w14:textId="5EBDE9C9">
      <w:pPr>
        <w:pStyle w:val="Title-ReleaseDate"/>
      </w:pPr>
      <w:r>
        <w:t>August</w:t>
      </w:r>
      <w:r w:rsidRPr="00074F47" w:rsidR="00EF3C12">
        <w:t xml:space="preserve"> </w:t>
      </w:r>
      <w:r w:rsidR="000F3FAA">
        <w:t>23</w:t>
      </w:r>
      <w:r w:rsidR="00E27139">
        <w:t>,</w:t>
      </w:r>
      <w:r w:rsidR="00E67C20">
        <w:t xml:space="preserve"> </w:t>
      </w:r>
      <w:r w:rsidRPr="00074F47" w:rsidR="001735D4">
        <w:t>202</w:t>
      </w:r>
      <w:r w:rsidRPr="00074F47" w:rsidR="00EF3C12">
        <w:t>3</w:t>
      </w:r>
    </w:p>
    <w:p w:rsidR="005D7F61" w:rsidP="00727B24" w14:paraId="16A51B40" w14:textId="77777777">
      <w:pPr>
        <w:pStyle w:val="Title-ACF"/>
        <w:spacing w:before="1320"/>
      </w:pPr>
      <w:r>
        <w:t>Administration for Children and Families</w:t>
      </w:r>
    </w:p>
    <w:p w:rsidR="005D7F61" w:rsidP="009D11B7" w14:paraId="57131EF8" w14:textId="319B84B5">
      <w:pPr>
        <w:pStyle w:val="Title-Address"/>
      </w:pPr>
      <w:r>
        <w:t xml:space="preserve">Office of Child Support </w:t>
      </w:r>
      <w:r w:rsidR="00C81469">
        <w:t>Services</w:t>
      </w:r>
    </w:p>
    <w:p w:rsidR="005D7F61" w:rsidP="009D11B7" w14:paraId="1397FD31" w14:textId="77777777">
      <w:pPr>
        <w:pStyle w:val="Title-Address"/>
      </w:pPr>
      <w:r>
        <w:t>330 C Street SW, 5th Floor</w:t>
      </w:r>
    </w:p>
    <w:p w:rsidR="005D7F61" w:rsidP="009D11B7" w14:paraId="48D90642" w14:textId="77777777">
      <w:pPr>
        <w:pStyle w:val="Title-Address"/>
      </w:pPr>
      <w:r>
        <w:t>Washington, DC 20201</w:t>
      </w:r>
    </w:p>
    <w:p w:rsidR="00BA5E37" w:rsidP="00BA5E37" w14:paraId="6FD3CF53" w14:textId="3C4BA773">
      <w:pPr>
        <w:pStyle w:val="BodyText"/>
        <w:rPr>
          <w:noProof/>
        </w:rPr>
        <w:sectPr w:rsidSect="00FA2C80">
          <w:headerReference w:type="even" r:id="rId10"/>
          <w:headerReference w:type="default" r:id="rId11"/>
          <w:footerReference w:type="default" r:id="rId12"/>
          <w:headerReference w:type="first" r:id="rId13"/>
          <w:footerReference w:type="first" r:id="rId14"/>
          <w:pgSz w:w="12240" w:h="15840" w:code="1"/>
          <w:pgMar w:top="1440" w:right="1440" w:bottom="1440" w:left="1440" w:header="720" w:footer="720" w:gutter="0"/>
          <w:pgNumType w:fmt="lowerRoman" w:start="1"/>
          <w:cols w:space="720"/>
          <w:titlePg/>
          <w:docGrid w:linePitch="360"/>
        </w:sectPr>
      </w:pPr>
    </w:p>
    <w:p w:rsidR="006F184E" w:rsidP="003F2B63" w14:paraId="529820C4" w14:textId="13546077">
      <w:pPr>
        <w:pStyle w:val="TOCHeading"/>
      </w:pPr>
      <w:r>
        <w:t>Revision History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34"/>
        <w:gridCol w:w="2880"/>
        <w:gridCol w:w="3602"/>
        <w:gridCol w:w="1434"/>
      </w:tblGrid>
      <w:tr w14:paraId="7DD00ED6" w14:textId="77777777" w:rsidTr="00F10DD5">
        <w:tblPrEx>
          <w:tblW w:w="0" w:type="auto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rPr>
          <w:cantSplit/>
          <w:tblHeader/>
          <w:jc w:val="center"/>
        </w:trPr>
        <w:tc>
          <w:tcPr>
            <w:tcW w:w="1434" w:type="dxa"/>
            <w:shd w:val="clear" w:color="auto" w:fill="D9D9D9"/>
          </w:tcPr>
          <w:p w:rsidR="003B0D50" w:rsidP="0067480E" w14:paraId="08970488" w14:textId="3C6F2F2A">
            <w:pPr>
              <w:pStyle w:val="ChartColumnHead"/>
              <w:rPr>
                <w:szCs w:val="20"/>
              </w:rPr>
            </w:pPr>
            <w:r>
              <w:rPr>
                <w:szCs w:val="20"/>
              </w:rPr>
              <w:t>Date</w:t>
            </w:r>
          </w:p>
        </w:tc>
        <w:tc>
          <w:tcPr>
            <w:tcW w:w="2880" w:type="dxa"/>
            <w:shd w:val="clear" w:color="auto" w:fill="D9D9D9"/>
          </w:tcPr>
          <w:p w:rsidR="003B0D50" w:rsidP="0067480E" w14:paraId="57FF0E79" w14:textId="4CF90739">
            <w:pPr>
              <w:pStyle w:val="ChartColumnHead"/>
              <w:rPr>
                <w:szCs w:val="20"/>
              </w:rPr>
            </w:pPr>
            <w:r>
              <w:rPr>
                <w:szCs w:val="20"/>
              </w:rPr>
              <w:t>Revision</w:t>
            </w:r>
          </w:p>
        </w:tc>
        <w:tc>
          <w:tcPr>
            <w:tcW w:w="3602" w:type="dxa"/>
            <w:shd w:val="clear" w:color="auto" w:fill="D9D9D9"/>
          </w:tcPr>
          <w:p w:rsidR="003B0D50" w:rsidRPr="00B26AEE" w:rsidP="0067480E" w14:paraId="1C99A4E4" w14:textId="355CD7F2">
            <w:pPr>
              <w:pStyle w:val="ChartColumnHead"/>
              <w:rPr>
                <w:szCs w:val="20"/>
              </w:rPr>
            </w:pPr>
            <w:r>
              <w:rPr>
                <w:szCs w:val="20"/>
              </w:rPr>
              <w:t>Section</w:t>
            </w:r>
          </w:p>
        </w:tc>
        <w:tc>
          <w:tcPr>
            <w:tcW w:w="1434" w:type="dxa"/>
            <w:shd w:val="clear" w:color="auto" w:fill="D9D9D9"/>
          </w:tcPr>
          <w:p w:rsidR="003B0D50" w:rsidRPr="00B26AEE" w:rsidP="0067480E" w14:paraId="6C0B051D" w14:textId="5C69E909">
            <w:pPr>
              <w:pStyle w:val="ChartColumnHead"/>
              <w:rPr>
                <w:szCs w:val="20"/>
              </w:rPr>
            </w:pPr>
            <w:r>
              <w:rPr>
                <w:szCs w:val="20"/>
              </w:rPr>
              <w:t>Author</w:t>
            </w:r>
          </w:p>
        </w:tc>
      </w:tr>
      <w:tr w14:paraId="760A6206" w14:textId="77777777" w:rsidTr="00F10DD5">
        <w:tblPrEx>
          <w:tblW w:w="0" w:type="auto"/>
          <w:jc w:val="center"/>
          <w:tblLayout w:type="fixed"/>
          <w:tblLook w:val="0000"/>
        </w:tblPrEx>
        <w:trPr>
          <w:cantSplit/>
          <w:trHeight w:val="188"/>
          <w:jc w:val="center"/>
        </w:trPr>
        <w:tc>
          <w:tcPr>
            <w:tcW w:w="1434" w:type="dxa"/>
          </w:tcPr>
          <w:p w:rsidR="003B0D50" w:rsidRPr="001B1310" w:rsidP="00853282" w14:paraId="15A8CF2F" w14:textId="425038AD">
            <w:pPr>
              <w:pStyle w:val="ChartText10"/>
              <w:spacing w:before="0"/>
            </w:pPr>
            <w:r w:rsidRPr="00842F62">
              <w:t>3/29/2021</w:t>
            </w:r>
          </w:p>
        </w:tc>
        <w:tc>
          <w:tcPr>
            <w:tcW w:w="2880" w:type="dxa"/>
          </w:tcPr>
          <w:p w:rsidR="003B0D50" w:rsidRPr="001B1310" w:rsidP="00853282" w14:paraId="69B8DD91" w14:textId="24957B52">
            <w:pPr>
              <w:pStyle w:val="ChartText10"/>
              <w:spacing w:before="0"/>
            </w:pPr>
            <w:r w:rsidRPr="001B1310">
              <w:t>v1.0: Original release</w:t>
            </w:r>
          </w:p>
        </w:tc>
        <w:tc>
          <w:tcPr>
            <w:tcW w:w="3602" w:type="dxa"/>
          </w:tcPr>
          <w:p w:rsidR="003B0D50" w:rsidRPr="001611C8" w:rsidP="00853282" w14:paraId="7D5A5C98" w14:textId="1F092022">
            <w:pPr>
              <w:pStyle w:val="ChartText10"/>
              <w:spacing w:before="0"/>
            </w:pPr>
            <w:r w:rsidRPr="001B1310">
              <w:t>Entire document</w:t>
            </w:r>
          </w:p>
        </w:tc>
        <w:tc>
          <w:tcPr>
            <w:tcW w:w="1434" w:type="dxa"/>
          </w:tcPr>
          <w:p w:rsidR="003B0D50" w:rsidRPr="002D6F90" w:rsidP="00853282" w14:paraId="74F1A9C2" w14:textId="10A9039D">
            <w:pPr>
              <w:pStyle w:val="ChartText10"/>
              <w:spacing w:before="0"/>
            </w:pPr>
            <w:r w:rsidRPr="001B1310">
              <w:t>H. Rallapalli</w:t>
            </w:r>
          </w:p>
        </w:tc>
      </w:tr>
      <w:tr w14:paraId="3EB83D94" w14:textId="77777777" w:rsidTr="00F10DD5">
        <w:tblPrEx>
          <w:tblW w:w="0" w:type="auto"/>
          <w:jc w:val="center"/>
          <w:tblLayout w:type="fixed"/>
          <w:tblLook w:val="0000"/>
        </w:tblPrEx>
        <w:trPr>
          <w:cantSplit/>
          <w:jc w:val="center"/>
        </w:trPr>
        <w:tc>
          <w:tcPr>
            <w:tcW w:w="1434" w:type="dxa"/>
          </w:tcPr>
          <w:p w:rsidR="003B0D50" w:rsidRPr="001B1310" w:rsidP="00853282" w14:paraId="755AC350" w14:textId="1A9B1420">
            <w:pPr>
              <w:pStyle w:val="ChartText10"/>
              <w:spacing w:before="0"/>
            </w:pPr>
            <w:r w:rsidRPr="00842F62">
              <w:t>6/29/2021</w:t>
            </w:r>
          </w:p>
        </w:tc>
        <w:tc>
          <w:tcPr>
            <w:tcW w:w="2880" w:type="dxa"/>
          </w:tcPr>
          <w:p w:rsidR="003B0D50" w:rsidRPr="001B1310" w:rsidP="00853282" w14:paraId="7B91C49E" w14:textId="0821021D">
            <w:pPr>
              <w:pStyle w:val="ChartText10"/>
              <w:spacing w:before="0"/>
            </w:pPr>
            <w:r w:rsidRPr="001B1310">
              <w:t>v1.1: Minor updates</w:t>
            </w:r>
          </w:p>
        </w:tc>
        <w:tc>
          <w:tcPr>
            <w:tcW w:w="3602" w:type="dxa"/>
          </w:tcPr>
          <w:p w:rsidR="003B0D50" w:rsidRPr="001611C8" w:rsidP="00492553" w14:paraId="71C22FE7" w14:textId="1B307C97">
            <w:pPr>
              <w:pStyle w:val="ChartText10"/>
            </w:pPr>
            <w:r>
              <w:t>No changes were made to Appendix F.</w:t>
            </w:r>
            <w:r w:rsidR="00507FD6">
              <w:t xml:space="preserve"> </w:t>
            </w:r>
          </w:p>
        </w:tc>
        <w:tc>
          <w:tcPr>
            <w:tcW w:w="1434" w:type="dxa"/>
          </w:tcPr>
          <w:p w:rsidR="003B0D50" w:rsidRPr="00472FB5" w:rsidP="00853282" w14:paraId="4AAF3605" w14:textId="41EBF0EB">
            <w:pPr>
              <w:pStyle w:val="ChartText10"/>
              <w:spacing w:before="0"/>
            </w:pPr>
            <w:r w:rsidRPr="001B1310">
              <w:t>H. Rallapalli</w:t>
            </w:r>
          </w:p>
        </w:tc>
      </w:tr>
      <w:tr w14:paraId="3E930660" w14:textId="77777777" w:rsidTr="00F10DD5">
        <w:tblPrEx>
          <w:tblW w:w="0" w:type="auto"/>
          <w:jc w:val="center"/>
          <w:tblLayout w:type="fixed"/>
          <w:tblLook w:val="0000"/>
        </w:tblPrEx>
        <w:trPr>
          <w:cantSplit/>
          <w:jc w:val="center"/>
        </w:trPr>
        <w:tc>
          <w:tcPr>
            <w:tcW w:w="1434" w:type="dxa"/>
          </w:tcPr>
          <w:p w:rsidR="003B0D50" w:rsidRPr="001B1310" w:rsidP="00853282" w14:paraId="47A05851" w14:textId="4A5FC9D8">
            <w:pPr>
              <w:pStyle w:val="ChartText10"/>
              <w:spacing w:before="0"/>
            </w:pPr>
            <w:r w:rsidRPr="00842F62">
              <w:t>8/18/2021</w:t>
            </w:r>
          </w:p>
        </w:tc>
        <w:tc>
          <w:tcPr>
            <w:tcW w:w="2880" w:type="dxa"/>
          </w:tcPr>
          <w:p w:rsidR="003B0D50" w:rsidRPr="001B1310" w:rsidP="00853282" w14:paraId="48B31E09" w14:textId="3603B76B">
            <w:pPr>
              <w:pStyle w:val="ChartText10"/>
              <w:spacing w:before="0"/>
            </w:pPr>
            <w:r w:rsidRPr="001B1310">
              <w:t>v1.2: Minor updates</w:t>
            </w:r>
          </w:p>
        </w:tc>
        <w:tc>
          <w:tcPr>
            <w:tcW w:w="3602" w:type="dxa"/>
          </w:tcPr>
          <w:p w:rsidR="003B0D50" w:rsidRPr="001611C8" w:rsidP="00492553" w14:paraId="00A6389B" w14:textId="119CAAED">
            <w:pPr>
              <w:pStyle w:val="ChartText10"/>
            </w:pPr>
            <w:r>
              <w:t>No changes were made to Appendix F.</w:t>
            </w:r>
          </w:p>
        </w:tc>
        <w:tc>
          <w:tcPr>
            <w:tcW w:w="1434" w:type="dxa"/>
          </w:tcPr>
          <w:p w:rsidR="003B0D50" w:rsidRPr="00472FB5" w:rsidP="00853282" w14:paraId="4CD911F7" w14:textId="1B0A4BF2">
            <w:pPr>
              <w:pStyle w:val="ChartText10"/>
              <w:spacing w:before="0"/>
            </w:pPr>
            <w:r w:rsidRPr="001B1310">
              <w:t>H. Rallapalli</w:t>
            </w:r>
          </w:p>
        </w:tc>
      </w:tr>
      <w:tr w14:paraId="1AB10D02" w14:textId="77777777" w:rsidTr="00F10DD5">
        <w:tblPrEx>
          <w:tblW w:w="0" w:type="auto"/>
          <w:jc w:val="center"/>
          <w:tblLayout w:type="fixed"/>
          <w:tblLook w:val="0000"/>
        </w:tblPrEx>
        <w:trPr>
          <w:cantSplit/>
          <w:jc w:val="center"/>
        </w:trPr>
        <w:tc>
          <w:tcPr>
            <w:tcW w:w="1434" w:type="dxa"/>
          </w:tcPr>
          <w:p w:rsidR="003B0D50" w:rsidRPr="001B1310" w:rsidP="00853282" w14:paraId="6CE9B6A4" w14:textId="57CF427A">
            <w:pPr>
              <w:pStyle w:val="ChartText10"/>
              <w:spacing w:before="0"/>
            </w:pPr>
            <w:r w:rsidRPr="00842F62">
              <w:t>1/31/2022</w:t>
            </w:r>
          </w:p>
        </w:tc>
        <w:tc>
          <w:tcPr>
            <w:tcW w:w="2880" w:type="dxa"/>
          </w:tcPr>
          <w:p w:rsidR="003B0D50" w:rsidRPr="001B1310" w:rsidP="00853282" w14:paraId="4051A4CC" w14:textId="6D68EA19">
            <w:pPr>
              <w:pStyle w:val="ChartText10"/>
              <w:spacing w:before="0"/>
            </w:pPr>
            <w:r w:rsidRPr="001B1310">
              <w:t>v1.3: Minor updates</w:t>
            </w:r>
          </w:p>
        </w:tc>
        <w:tc>
          <w:tcPr>
            <w:tcW w:w="3602" w:type="dxa"/>
          </w:tcPr>
          <w:p w:rsidR="003B0D50" w:rsidP="00492553" w14:paraId="50FDE7B8" w14:textId="4131B918">
            <w:pPr>
              <w:pStyle w:val="ChartText10"/>
            </w:pPr>
            <w:r>
              <w:t>No changes were made to Appendix F.</w:t>
            </w:r>
          </w:p>
        </w:tc>
        <w:tc>
          <w:tcPr>
            <w:tcW w:w="1434" w:type="dxa"/>
          </w:tcPr>
          <w:p w:rsidR="003B0D50" w:rsidRPr="00472FB5" w:rsidP="00853282" w14:paraId="6036358B" w14:textId="44F87A31">
            <w:pPr>
              <w:pStyle w:val="ChartText10"/>
              <w:spacing w:before="0"/>
            </w:pPr>
            <w:r w:rsidRPr="001B1310">
              <w:t>H. Rallapalli</w:t>
            </w:r>
          </w:p>
        </w:tc>
      </w:tr>
      <w:tr w14:paraId="03902EA7" w14:textId="77777777" w:rsidTr="00F10DD5">
        <w:tblPrEx>
          <w:tblW w:w="0" w:type="auto"/>
          <w:jc w:val="center"/>
          <w:tblLayout w:type="fixed"/>
          <w:tblLook w:val="0000"/>
        </w:tblPrEx>
        <w:trPr>
          <w:cantSplit/>
          <w:trHeight w:val="89"/>
          <w:jc w:val="center"/>
        </w:trPr>
        <w:tc>
          <w:tcPr>
            <w:tcW w:w="1434" w:type="dxa"/>
          </w:tcPr>
          <w:p w:rsidR="003B0D50" w:rsidRPr="001B1310" w:rsidP="00853282" w14:paraId="647B57A9" w14:textId="45362873">
            <w:pPr>
              <w:pStyle w:val="ChartText10"/>
              <w:spacing w:before="0"/>
            </w:pPr>
            <w:r w:rsidRPr="00842F62">
              <w:t>4/20/2022</w:t>
            </w:r>
          </w:p>
        </w:tc>
        <w:tc>
          <w:tcPr>
            <w:tcW w:w="2880" w:type="dxa"/>
          </w:tcPr>
          <w:p w:rsidR="003B0D50" w:rsidP="00853282" w14:paraId="0FF82894" w14:textId="5D10B1A1">
            <w:pPr>
              <w:pStyle w:val="ChartText10"/>
              <w:spacing w:before="0"/>
            </w:pPr>
            <w:r w:rsidRPr="001B1310">
              <w:t xml:space="preserve">v1.4: Minor Updates </w:t>
            </w:r>
          </w:p>
        </w:tc>
        <w:tc>
          <w:tcPr>
            <w:tcW w:w="3602" w:type="dxa"/>
          </w:tcPr>
          <w:p w:rsidR="003B0D50" w:rsidP="00853282" w14:paraId="3F88C21A" w14:textId="2CE15D4A">
            <w:pPr>
              <w:pStyle w:val="ChartText10"/>
              <w:spacing w:before="0"/>
            </w:pPr>
          </w:p>
        </w:tc>
        <w:tc>
          <w:tcPr>
            <w:tcW w:w="1434" w:type="dxa"/>
          </w:tcPr>
          <w:p w:rsidR="003B0D50" w:rsidRPr="00472FB5" w:rsidP="00853282" w14:paraId="01A07409" w14:textId="4D323B89">
            <w:pPr>
              <w:pStyle w:val="ChartText10"/>
              <w:spacing w:before="0"/>
            </w:pPr>
            <w:r w:rsidRPr="001B1310">
              <w:t>M. Stanczyk</w:t>
            </w:r>
          </w:p>
        </w:tc>
      </w:tr>
      <w:tr w14:paraId="37CB5BA7" w14:textId="77777777" w:rsidTr="00F10DD5">
        <w:tblPrEx>
          <w:tblW w:w="0" w:type="auto"/>
          <w:jc w:val="center"/>
          <w:tblLayout w:type="fixed"/>
          <w:tblLook w:val="0000"/>
        </w:tblPrEx>
        <w:trPr>
          <w:cantSplit/>
          <w:jc w:val="center"/>
        </w:trPr>
        <w:tc>
          <w:tcPr>
            <w:tcW w:w="1434" w:type="dxa"/>
          </w:tcPr>
          <w:p w:rsidR="003B0D50" w:rsidP="00853282" w14:paraId="01EABDFF" w14:textId="49BA8D5B">
            <w:pPr>
              <w:pStyle w:val="ChartText10"/>
              <w:spacing w:before="0"/>
            </w:pPr>
            <w:r w:rsidRPr="00842F62">
              <w:t>1/27/2023</w:t>
            </w:r>
          </w:p>
        </w:tc>
        <w:tc>
          <w:tcPr>
            <w:tcW w:w="2880" w:type="dxa"/>
          </w:tcPr>
          <w:p w:rsidR="003B0D50" w:rsidRPr="001B1310" w:rsidP="00853282" w14:paraId="3DDA466D" w14:textId="6ADED6FE">
            <w:pPr>
              <w:pStyle w:val="ChartText10"/>
              <w:spacing w:before="0"/>
            </w:pPr>
            <w:r>
              <w:t>v</w:t>
            </w:r>
            <w:r w:rsidRPr="001B1310">
              <w:t>1.5: Split document body and appendices into separate files</w:t>
            </w:r>
          </w:p>
        </w:tc>
        <w:tc>
          <w:tcPr>
            <w:tcW w:w="3602" w:type="dxa"/>
          </w:tcPr>
          <w:p w:rsidR="003B0D50" w:rsidP="00853282" w14:paraId="1FD54C66" w14:textId="7EB766AC">
            <w:pPr>
              <w:pStyle w:val="ChartText10"/>
              <w:spacing w:before="0"/>
            </w:pPr>
            <w:r w:rsidRPr="001B1310">
              <w:t>Entire document</w:t>
            </w:r>
          </w:p>
        </w:tc>
        <w:tc>
          <w:tcPr>
            <w:tcW w:w="1434" w:type="dxa"/>
          </w:tcPr>
          <w:p w:rsidR="003B0D50" w:rsidRPr="00472FB5" w:rsidP="00853282" w14:paraId="4AC662DB" w14:textId="436C7D44">
            <w:pPr>
              <w:pStyle w:val="ChartText10"/>
              <w:spacing w:before="0"/>
            </w:pPr>
            <w:r w:rsidRPr="001B1310">
              <w:t>J. Vierow</w:t>
            </w:r>
          </w:p>
        </w:tc>
      </w:tr>
      <w:tr w14:paraId="50745193" w14:textId="77777777" w:rsidTr="00B72E49">
        <w:tblPrEx>
          <w:tblW w:w="0" w:type="auto"/>
          <w:jc w:val="center"/>
          <w:tblLayout w:type="fixed"/>
          <w:tblLook w:val="0000"/>
        </w:tblPrEx>
        <w:trPr>
          <w:jc w:val="center"/>
        </w:trPr>
        <w:tc>
          <w:tcPr>
            <w:tcW w:w="1434" w:type="dxa"/>
          </w:tcPr>
          <w:p w:rsidR="003B0D50" w:rsidP="00853282" w14:paraId="5C269C97" w14:textId="322235D1">
            <w:pPr>
              <w:pStyle w:val="ChartText10"/>
              <w:spacing w:before="0"/>
            </w:pPr>
            <w:r>
              <w:t>8</w:t>
            </w:r>
            <w:r w:rsidRPr="00842F62">
              <w:t>/</w:t>
            </w:r>
            <w:r w:rsidR="000F3FAA">
              <w:t>23</w:t>
            </w:r>
            <w:r w:rsidRPr="00842F62">
              <w:t>/2023</w:t>
            </w:r>
          </w:p>
        </w:tc>
        <w:tc>
          <w:tcPr>
            <w:tcW w:w="2880" w:type="dxa"/>
          </w:tcPr>
          <w:p w:rsidR="003B0D50" w:rsidP="00853282" w14:paraId="385393C9" w14:textId="4F5F8B07">
            <w:pPr>
              <w:pStyle w:val="ChartText10"/>
              <w:spacing w:before="0"/>
            </w:pPr>
            <w:r>
              <w:t xml:space="preserve">V1.6: </w:t>
            </w:r>
            <w:r w:rsidR="00492553">
              <w:t>Minor Updates</w:t>
            </w:r>
          </w:p>
        </w:tc>
        <w:tc>
          <w:tcPr>
            <w:tcW w:w="3602" w:type="dxa"/>
          </w:tcPr>
          <w:p w:rsidR="00B72E49" w:rsidP="00B912A3" w14:paraId="2E71866E" w14:textId="1E3856D0">
            <w:pPr>
              <w:pStyle w:val="ChartText10"/>
            </w:pPr>
            <w:r w:rsidRPr="001B7E9F">
              <w:t xml:space="preserve">The </w:t>
            </w:r>
            <w:r>
              <w:t xml:space="preserve">dates that the </w:t>
            </w:r>
            <w:r w:rsidRPr="001B7E9F">
              <w:t xml:space="preserve">Portal pushes the FEIN file </w:t>
            </w:r>
            <w:r>
              <w:t>were changed to the</w:t>
            </w:r>
            <w:r w:rsidRPr="001B7E9F">
              <w:t xml:space="preserve"> 8th and 25th of each month.</w:t>
            </w:r>
          </w:p>
        </w:tc>
        <w:tc>
          <w:tcPr>
            <w:tcW w:w="1434" w:type="dxa"/>
          </w:tcPr>
          <w:p w:rsidR="003B0D50" w:rsidRPr="00472FB5" w:rsidP="00853282" w14:paraId="0EE3B3C5" w14:textId="37CC272B">
            <w:pPr>
              <w:pStyle w:val="ChartText10"/>
              <w:spacing w:before="0"/>
            </w:pPr>
            <w:r>
              <w:t>M. Stanczyk</w:t>
            </w:r>
          </w:p>
        </w:tc>
      </w:tr>
    </w:tbl>
    <w:p w:rsidR="006F184E" w14:paraId="27056C74" w14:textId="77777777">
      <w:r>
        <w:br w:type="page"/>
      </w:r>
    </w:p>
    <w:p w:rsidR="003E29DC" w:rsidRPr="003E29DC" w:rsidP="003E29DC" w14:paraId="71084AD2" w14:textId="1D0257D7">
      <w:pPr>
        <w:pStyle w:val="TOCHeading"/>
      </w:pPr>
      <w:r w:rsidRPr="003E29DC">
        <w:t>Table of Contents</w:t>
      </w:r>
    </w:p>
    <w:p w:rsidR="00860E9E" w14:paraId="6D87D49F" w14:textId="12200097">
      <w:pPr>
        <w:pStyle w:val="TOC7"/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sz w:val="22"/>
        </w:rPr>
        <w:fldChar w:fldCharType="begin"/>
      </w:r>
      <w:r>
        <w:rPr>
          <w:sz w:val="22"/>
        </w:rPr>
        <w:instrText xml:space="preserve"> TOC \o "1-8" \h \z \u </w:instrText>
      </w:r>
      <w:r>
        <w:rPr>
          <w:sz w:val="22"/>
        </w:rPr>
        <w:fldChar w:fldCharType="separate"/>
      </w:r>
      <w:hyperlink w:anchor="_Toc140181350" w:history="1">
        <w:r w:rsidRPr="00832C05">
          <w:rPr>
            <w:rStyle w:val="Hyperlink"/>
            <w:rFonts w:ascii="Arial Bold" w:hAnsi="Arial Bold"/>
            <w:noProof/>
          </w:rPr>
          <w:t>F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832C05">
          <w:rPr>
            <w:rStyle w:val="Hyperlink"/>
            <w:noProof/>
          </w:rPr>
          <w:t>e-NMSN FEIN Push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_Toc140181350 \h </w:instrText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F-1</w:t>
        </w:r>
        <w:r>
          <w:rPr>
            <w:noProof/>
            <w:webHidden/>
          </w:rPr>
          <w:fldChar w:fldCharType="end"/>
        </w:r>
      </w:hyperlink>
    </w:p>
    <w:p w:rsidR="00860E9E" w14:paraId="0EF4BFFE" w14:textId="109776B7">
      <w:pPr>
        <w:pStyle w:val="TOC8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40181351" w:history="1">
        <w:r w:rsidRPr="00832C05">
          <w:rPr>
            <w:rStyle w:val="Hyperlink"/>
            <w:rFonts w:ascii="Arial Bold" w:hAnsi="Arial Bold"/>
            <w:noProof/>
          </w:rPr>
          <w:t>F.1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832C05">
          <w:rPr>
            <w:rStyle w:val="Hyperlink"/>
            <w:noProof/>
          </w:rPr>
          <w:t>FEIN Push File and Format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_Toc140181351 \h </w:instrText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F-1</w:t>
        </w:r>
        <w:r>
          <w:rPr>
            <w:noProof/>
            <w:webHidden/>
          </w:rPr>
          <w:fldChar w:fldCharType="end"/>
        </w:r>
      </w:hyperlink>
    </w:p>
    <w:p w:rsidR="00860E9E" w14:paraId="5E7619DC" w14:textId="0C81078C">
      <w:pPr>
        <w:pStyle w:val="TOC8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40181352" w:history="1">
        <w:r w:rsidRPr="00832C05">
          <w:rPr>
            <w:rStyle w:val="Hyperlink"/>
            <w:rFonts w:ascii="Arial Bold" w:hAnsi="Arial Bold"/>
            <w:noProof/>
          </w:rPr>
          <w:t>F.2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832C05">
          <w:rPr>
            <w:rStyle w:val="Hyperlink"/>
            <w:noProof/>
          </w:rPr>
          <w:t>e-NMSN FEIN Push File Record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_Toc140181352 \h </w:instrText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F-3</w:t>
        </w:r>
        <w:r>
          <w:rPr>
            <w:noProof/>
            <w:webHidden/>
          </w:rPr>
          <w:fldChar w:fldCharType="end"/>
        </w:r>
      </w:hyperlink>
    </w:p>
    <w:p w:rsidR="00AA3CFC" w:rsidP="00C81469" w14:paraId="492EF317" w14:textId="16D4A214">
      <w:pPr>
        <w:pStyle w:val="TOCHeading"/>
      </w:pPr>
      <w:r>
        <w:rPr>
          <w:sz w:val="22"/>
        </w:rPr>
        <w:fldChar w:fldCharType="end"/>
      </w:r>
    </w:p>
    <w:p w:rsidR="00AA3CFC" w:rsidP="00C81469" w14:paraId="1B539E7C" w14:textId="77777777">
      <w:pPr>
        <w:pStyle w:val="TOCHeading"/>
      </w:pPr>
    </w:p>
    <w:p w:rsidR="003714F6" w:rsidP="00C81469" w14:paraId="6727A2CC" w14:textId="381867D1">
      <w:pPr>
        <w:pStyle w:val="TOCHeading"/>
      </w:pPr>
      <w:r w:rsidRPr="003714F6">
        <w:t>List of Charts</w:t>
      </w:r>
    </w:p>
    <w:p w:rsidR="00360AB1" w14:paraId="0AE07002" w14:textId="7455A14F">
      <w:pPr>
        <w:pStyle w:val="TableofFigures"/>
        <w:rPr>
          <w:rFonts w:asciiTheme="minorHAnsi" w:eastAsiaTheme="minorEastAsia" w:hAnsiTheme="minorHAnsi" w:cstheme="minorBidi"/>
          <w:sz w:val="22"/>
          <w:szCs w:val="22"/>
        </w:rPr>
      </w:pPr>
      <w:r>
        <w:fldChar w:fldCharType="begin"/>
      </w:r>
      <w:r>
        <w:instrText xml:space="preserve"> TOC \h \z \c "Chart" </w:instrText>
      </w:r>
      <w:r>
        <w:fldChar w:fldCharType="separate"/>
      </w:r>
      <w:hyperlink w:anchor="_Toc140181455" w:history="1">
        <w:r w:rsidRPr="00990E59">
          <w:rPr>
            <w:rStyle w:val="Hyperlink"/>
          </w:rPr>
          <w:t>Chart F</w:t>
        </w:r>
        <w:r w:rsidRPr="00990E59">
          <w:rPr>
            <w:rStyle w:val="Hyperlink"/>
          </w:rPr>
          <w:noBreakHyphen/>
          <w:t>1: e-NMSN FEIN Push File Record Layout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_Toc140181455 \h </w:instrText>
        </w:r>
        <w:r>
          <w:rPr>
            <w:webHidden/>
          </w:rPr>
          <w:fldChar w:fldCharType="separate"/>
        </w:r>
        <w:r>
          <w:rPr>
            <w:webHidden/>
          </w:rPr>
          <w:t>F-3</w:t>
        </w:r>
        <w:r>
          <w:rPr>
            <w:webHidden/>
          </w:rPr>
          <w:fldChar w:fldCharType="end"/>
        </w:r>
      </w:hyperlink>
    </w:p>
    <w:p w:rsidR="00926BEF" w:rsidRPr="003714F6" w:rsidP="00926BEF" w14:paraId="68905E0D" w14:textId="6A6E72BF">
      <w:pPr>
        <w:pStyle w:val="TableofFigures"/>
      </w:pPr>
      <w:r>
        <w:fldChar w:fldCharType="end"/>
      </w:r>
    </w:p>
    <w:p w:rsidR="003714F6" w:rsidP="007C376E" w14:paraId="52ADCE25" w14:textId="77777777">
      <w:pPr>
        <w:pStyle w:val="BodyText"/>
      </w:pPr>
    </w:p>
    <w:p w:rsidR="003714F6" w:rsidP="007C376E" w14:paraId="70DC6940" w14:textId="77777777">
      <w:pPr>
        <w:pStyle w:val="BodyText"/>
        <w:rPr>
          <w:noProof/>
        </w:rPr>
      </w:pPr>
    </w:p>
    <w:p w:rsidR="003714F6" w:rsidRPr="003714F6" w:rsidP="003714F6" w14:paraId="4D2D0A46" w14:textId="23BBA602">
      <w:pPr>
        <w:sectPr w:rsidSect="003F2B63">
          <w:headerReference w:type="even" r:id="rId15"/>
          <w:headerReference w:type="default" r:id="rId16"/>
          <w:footerReference w:type="default" r:id="rId17"/>
          <w:headerReference w:type="first" r:id="rId18"/>
          <w:pgSz w:w="12240" w:h="15840"/>
          <w:pgMar w:top="1440" w:right="1440" w:bottom="1440" w:left="1440" w:header="720" w:footer="720" w:gutter="0"/>
          <w:pgNumType w:fmt="lowerRoman"/>
          <w:cols w:space="720"/>
          <w:docGrid w:linePitch="360"/>
        </w:sectPr>
      </w:pPr>
    </w:p>
    <w:p w:rsidR="00492553" w:rsidP="0002114E" w14:paraId="2F3AACB8" w14:textId="07FCEA6E">
      <w:pPr>
        <w:pStyle w:val="Heading7"/>
        <w:ind w:hanging="720"/>
      </w:pPr>
      <w:bookmarkStart w:id="0" w:name="_Ref139502056"/>
      <w:bookmarkStart w:id="1" w:name="_Toc140181350"/>
      <w:bookmarkStart w:id="2" w:name="_Ref130222613"/>
      <w:bookmarkStart w:id="3" w:name="_Ref130240261"/>
      <w:bookmarkStart w:id="4" w:name="_Ref130240273"/>
      <w:bookmarkStart w:id="5" w:name="_Ref130254571"/>
      <w:bookmarkStart w:id="6" w:name="_Ref130254831"/>
      <w:bookmarkStart w:id="7" w:name="_Ref130254845"/>
      <w:bookmarkStart w:id="8" w:name="_Toc134722078"/>
      <w:r>
        <w:t>e-NMSN FEIN Push</w:t>
      </w:r>
      <w:bookmarkEnd w:id="0"/>
      <w:bookmarkEnd w:id="1"/>
    </w:p>
    <w:p w:rsidR="00492553" w:rsidP="006534FB" w14:paraId="7900ED2D" w14:textId="527A153A">
      <w:pPr>
        <w:pStyle w:val="BodyText"/>
      </w:pPr>
      <w:r>
        <w:t xml:space="preserve">Currently, employers, third-party providers, and plan administrators provide the Federal </w:t>
      </w:r>
      <w:r>
        <w:t xml:space="preserve">Employer Identification Number (FEIN) </w:t>
      </w:r>
      <w:r w:rsidR="006534FB">
        <w:t xml:space="preserve">in </w:t>
      </w:r>
      <w:r>
        <w:t xml:space="preserve">an Excel worksheet for all the subsidiaries they will </w:t>
      </w:r>
      <w:r>
        <w:t xml:space="preserve">receive and respond to </w:t>
      </w:r>
      <w:r w:rsidR="006534FB">
        <w:t>National Medical Support Notice (</w:t>
      </w:r>
      <w:r>
        <w:t>NMSN</w:t>
      </w:r>
      <w:r w:rsidR="006534FB">
        <w:t>)</w:t>
      </w:r>
      <w:r>
        <w:t xml:space="preserve"> orders. These FEINs and the </w:t>
      </w:r>
      <w:r>
        <w:t xml:space="preserve">relationships between the organizations are then stored on the </w:t>
      </w:r>
      <w:r w:rsidR="006534FB">
        <w:t>e-</w:t>
      </w:r>
      <w:r>
        <w:t xml:space="preserve">NMSN </w:t>
      </w:r>
      <w:r w:rsidRPr="006534FB" w:rsidR="006534FB">
        <w:t xml:space="preserve">Office of Child Support </w:t>
      </w:r>
      <w:r w:rsidRPr="006534FB" w:rsidR="006534FB">
        <w:t>Services</w:t>
      </w:r>
      <w:r w:rsidR="006534FB">
        <w:t xml:space="preserve"> (OCSS) </w:t>
      </w:r>
      <w:r>
        <w:t xml:space="preserve">system and sent to states so states will know which FEINs to use for each </w:t>
      </w:r>
      <w:r>
        <w:t xml:space="preserve">employer. </w:t>
      </w:r>
    </w:p>
    <w:p w:rsidR="00492553" w:rsidP="006534FB" w14:paraId="3397CB7D" w14:textId="3DEE5F35">
      <w:pPr>
        <w:pStyle w:val="BodyText"/>
      </w:pPr>
      <w:r>
        <w:t xml:space="preserve">Employers and third-party providers must keep their FEIN information up-to-date to receive </w:t>
      </w:r>
      <w:r w:rsidR="006534FB">
        <w:t>e-</w:t>
      </w:r>
      <w:r>
        <w:t xml:space="preserve">NMSNs for only the companies and organizations they process medical support notices. It is </w:t>
      </w:r>
      <w:r>
        <w:t xml:space="preserve">also critical that states receive the latest FEIN information for all employers and third-party </w:t>
      </w:r>
      <w:r>
        <w:t xml:space="preserve">providers to ensure they send </w:t>
      </w:r>
      <w:r w:rsidR="006534FB">
        <w:t>e-</w:t>
      </w:r>
      <w:r>
        <w:t xml:space="preserve">NMSN orders only to FEINs for companies and organizations </w:t>
      </w:r>
      <w:r>
        <w:t xml:space="preserve">specified in the employers or third-party providers’ FEIN list. This process provides states with </w:t>
      </w:r>
      <w:r>
        <w:t xml:space="preserve">active and inactive FEINs participating in the </w:t>
      </w:r>
      <w:r w:rsidR="006534FB">
        <w:t>e-</w:t>
      </w:r>
      <w:r>
        <w:t xml:space="preserve">NMSN process. </w:t>
      </w:r>
    </w:p>
    <w:p w:rsidR="00492553" w:rsidP="006534FB" w14:paraId="616642DD" w14:textId="0B8C86AF">
      <w:pPr>
        <w:pStyle w:val="BodyText"/>
      </w:pPr>
      <w:r>
        <w:t xml:space="preserve">To accommodate the need for an automated solution for receiving and sending FEIN </w:t>
      </w:r>
      <w:r>
        <w:t xml:space="preserve">information, an FEIN Push process was developed. States can receive FEIN information </w:t>
      </w:r>
      <w:r>
        <w:t xml:space="preserve">electronically in the FEIN file layout described in </w:t>
      </w:r>
      <w:r w:rsidR="009522C1">
        <w:fldChar w:fldCharType="begin"/>
      </w:r>
      <w:r w:rsidR="009522C1">
        <w:instrText xml:space="preserve"> REF _Ref132230982 \h </w:instrText>
      </w:r>
      <w:r w:rsidR="009522C1">
        <w:fldChar w:fldCharType="separate"/>
      </w:r>
      <w:r w:rsidR="009522C1">
        <w:t>Chart F</w:t>
      </w:r>
      <w:r w:rsidR="009522C1">
        <w:noBreakHyphen/>
      </w:r>
      <w:r w:rsidR="009522C1">
        <w:rPr>
          <w:noProof/>
        </w:rPr>
        <w:t>1</w:t>
      </w:r>
      <w:r w:rsidR="009522C1">
        <w:fldChar w:fldCharType="end"/>
      </w:r>
      <w:r>
        <w:t xml:space="preserve">. States choosing to receive FEIN </w:t>
      </w:r>
      <w:r>
        <w:t xml:space="preserve">information from this automated process must provide a filename in the </w:t>
      </w:r>
      <w:r w:rsidR="006534FB">
        <w:t>e-</w:t>
      </w:r>
      <w:r>
        <w:t xml:space="preserve">NMSN Profile so the </w:t>
      </w:r>
      <w:r>
        <w:t xml:space="preserve">information can be sent to them in the specified file. For more information about the FEIN Push </w:t>
      </w:r>
      <w:r>
        <w:t>filename, see section F.1, FEIN Push File and Format.</w:t>
      </w:r>
    </w:p>
    <w:p w:rsidR="00492553" w:rsidP="006534FB" w14:paraId="2B200AED" w14:textId="0B2821F0">
      <w:pPr>
        <w:pStyle w:val="BodyText"/>
      </w:pPr>
      <w:r>
        <w:t xml:space="preserve">Currently, states can only receive FEIN file information through this FEIN Push process. The </w:t>
      </w:r>
      <w:r>
        <w:t>Portal pushes the FEIN file on the 8th and 25th of each month.</w:t>
      </w:r>
    </w:p>
    <w:p w:rsidR="00492553" w:rsidP="006534FB" w14:paraId="074FFC7E" w14:textId="77777777">
      <w:pPr>
        <w:pStyle w:val="BodyText"/>
      </w:pPr>
      <w:r>
        <w:t xml:space="preserve">An FEIN Report file is created by the Portal for any state to use. This file contains active and </w:t>
      </w:r>
      <w:r>
        <w:t xml:space="preserve">inactive employer FEINs. When an employer notifies the Portal that it no longer processes e </w:t>
      </w:r>
      <w:r>
        <w:t>NMSNs for a particular FEIN, this FEIN is categorized as inactive.</w:t>
      </w:r>
    </w:p>
    <w:p w:rsidR="00492553" w:rsidP="00E46BFB" w14:paraId="229631CF" w14:textId="537D78CE">
      <w:pPr>
        <w:pStyle w:val="Heading8"/>
        <w:ind w:left="720" w:hanging="720"/>
      </w:pPr>
      <w:bookmarkStart w:id="9" w:name="_Toc140181351"/>
      <w:r>
        <w:t>FEIN Push File and Format</w:t>
      </w:r>
      <w:bookmarkEnd w:id="9"/>
    </w:p>
    <w:p w:rsidR="00492553" w:rsidP="00030861" w14:paraId="7701A956" w14:textId="77777777">
      <w:pPr>
        <w:pStyle w:val="BodyText"/>
      </w:pPr>
      <w:r>
        <w:t xml:space="preserve">This section describes all components of the FEIN file pushed to states. This includes a data </w:t>
      </w:r>
      <w:r>
        <w:t xml:space="preserve">element description, the file layout and format rules, an example FEIN file, and file naming </w:t>
      </w:r>
      <w:r>
        <w:t>conventions.</w:t>
      </w:r>
    </w:p>
    <w:p w:rsidR="00492553" w:rsidP="00030861" w14:paraId="15CA51F7" w14:textId="4999268C">
      <w:pPr>
        <w:pStyle w:val="BodyText"/>
      </w:pPr>
      <w:r>
        <w:t>The FEIN file is generated in a fixed-length format.</w:t>
      </w:r>
      <w:r w:rsidR="009522C1">
        <w:t xml:space="preserve"> </w:t>
      </w:r>
      <w:r w:rsidR="009522C1">
        <w:fldChar w:fldCharType="begin"/>
      </w:r>
      <w:r w:rsidR="009522C1">
        <w:instrText xml:space="preserve"> REF _Ref132230982 \h </w:instrText>
      </w:r>
      <w:r w:rsidR="009522C1">
        <w:fldChar w:fldCharType="separate"/>
      </w:r>
      <w:r w:rsidR="009522C1">
        <w:t>Chart F</w:t>
      </w:r>
      <w:r w:rsidR="009522C1">
        <w:noBreakHyphen/>
      </w:r>
      <w:r w:rsidR="009522C1">
        <w:rPr>
          <w:noProof/>
        </w:rPr>
        <w:t>1</w:t>
      </w:r>
      <w:r w:rsidR="009522C1">
        <w:fldChar w:fldCharType="end"/>
      </w:r>
      <w:r>
        <w:t xml:space="preserve"> specifies the lengths and locations </w:t>
      </w:r>
      <w:r>
        <w:t>of each data element in the file.</w:t>
      </w:r>
    </w:p>
    <w:p w:rsidR="00492553" w:rsidP="00030861" w14:paraId="0DB71ED1" w14:textId="77777777">
      <w:pPr>
        <w:pStyle w:val="BodyText"/>
      </w:pPr>
      <w:r>
        <w:t>The following list is a summary of the formatting rules:</w:t>
      </w:r>
    </w:p>
    <w:p w:rsidR="00492553" w:rsidP="00030861" w14:paraId="4525E03D" w14:textId="283DC269">
      <w:pPr>
        <w:pStyle w:val="ListBullet"/>
      </w:pPr>
      <w:r>
        <w:t>Each employer’s data is on a separate line.</w:t>
      </w:r>
    </w:p>
    <w:p w:rsidR="00492553" w:rsidP="00030861" w14:paraId="5918535C" w14:textId="2CC94E9B">
      <w:pPr>
        <w:pStyle w:val="ListBullet"/>
      </w:pPr>
      <w:r>
        <w:t>Each data element has a fixed length.</w:t>
      </w:r>
    </w:p>
    <w:p w:rsidR="00492553" w:rsidP="00030861" w14:paraId="20BE5348" w14:textId="41232DE0">
      <w:pPr>
        <w:pStyle w:val="ListBullet"/>
        <w:sectPr w:rsidSect="00492553">
          <w:headerReference w:type="default" r:id="rId19"/>
          <w:footerReference w:type="default" r:id="rId20"/>
          <w:pgSz w:w="12240" w:h="15840"/>
          <w:pgMar w:top="1440" w:right="1440" w:bottom="1440" w:left="1440" w:header="720" w:footer="720" w:gutter="0"/>
          <w:pgNumType w:start="1" w:chapStyle="7"/>
          <w:cols w:space="720"/>
          <w:docGrid w:linePitch="360"/>
        </w:sectPr>
      </w:pPr>
      <w:r>
        <w:t>Data elements on the FEIN Push file are in the same order they appear in the e</w:t>
      </w:r>
      <w:r w:rsidR="00030861">
        <w:t>-</w:t>
      </w:r>
      <w:r>
        <w:t xml:space="preserve">NMSN FEIN </w:t>
      </w:r>
      <w:r>
        <w:t>Push file.</w:t>
      </w:r>
    </w:p>
    <w:p w:rsidR="00030861" w:rsidP="00AA3CFC" w14:paraId="346887D9" w14:textId="7385B3FA">
      <w:pPr>
        <w:pStyle w:val="Heading8"/>
        <w:ind w:left="720" w:hanging="720"/>
      </w:pPr>
      <w:bookmarkStart w:id="10" w:name="_Toc94610298"/>
      <w:bookmarkStart w:id="11" w:name="_Toc94610489"/>
      <w:bookmarkStart w:id="12" w:name="_Toc94611011"/>
      <w:bookmarkStart w:id="13" w:name="_Toc95814486"/>
      <w:bookmarkStart w:id="14" w:name="_Toc140181352"/>
      <w:bookmarkEnd w:id="2"/>
      <w:bookmarkEnd w:id="3"/>
      <w:bookmarkEnd w:id="4"/>
      <w:bookmarkEnd w:id="5"/>
      <w:bookmarkEnd w:id="6"/>
      <w:bookmarkEnd w:id="7"/>
      <w:bookmarkEnd w:id="8"/>
      <w:r>
        <w:t>e-NMSN FEIN Push File Record</w:t>
      </w:r>
      <w:bookmarkEnd w:id="10"/>
      <w:bookmarkEnd w:id="11"/>
      <w:bookmarkEnd w:id="12"/>
      <w:bookmarkEnd w:id="13"/>
      <w:bookmarkEnd w:id="14"/>
    </w:p>
    <w:p w:rsidR="00C81469" w:rsidP="00F10DD5" w14:paraId="13069E7C" w14:textId="04386E50">
      <w:pPr>
        <w:pStyle w:val="BodyText"/>
      </w:pPr>
      <w:r>
        <w:fldChar w:fldCharType="begin"/>
      </w:r>
      <w:r>
        <w:instrText xml:space="preserve"> REF _Ref132230982 \h </w:instrText>
      </w:r>
      <w:r>
        <w:fldChar w:fldCharType="separate"/>
      </w:r>
      <w:r w:rsidR="009522C1">
        <w:t>Chart F</w:t>
      </w:r>
      <w:r w:rsidR="009522C1">
        <w:noBreakHyphen/>
      </w:r>
      <w:r w:rsidR="009522C1">
        <w:rPr>
          <w:noProof/>
        </w:rPr>
        <w:t>1</w:t>
      </w:r>
      <w:r>
        <w:fldChar w:fldCharType="end"/>
      </w:r>
      <w:r w:rsidRPr="000E4C38">
        <w:t xml:space="preserve"> contains </w:t>
      </w:r>
      <w:r w:rsidR="009F7189">
        <w:t xml:space="preserve">a </w:t>
      </w:r>
      <w:r w:rsidRPr="009F7189" w:rsidR="009F7189">
        <w:t>descri</w:t>
      </w:r>
      <w:r w:rsidR="009F7189">
        <w:t>ption of</w:t>
      </w:r>
      <w:r w:rsidRPr="009F7189" w:rsidR="009F7189">
        <w:t xml:space="preserve"> the </w:t>
      </w:r>
      <w:r w:rsidR="009F7189">
        <w:t>fields</w:t>
      </w:r>
      <w:r w:rsidRPr="009F7189" w:rsidR="009F7189">
        <w:t xml:space="preserve"> included in the </w:t>
      </w:r>
      <w:r w:rsidR="00FF6BE9">
        <w:t xml:space="preserve">e-NMSN </w:t>
      </w:r>
      <w:r w:rsidRPr="009F7189" w:rsidR="009F7189">
        <w:t xml:space="preserve">FEIN </w:t>
      </w:r>
      <w:r w:rsidR="00FF6BE9">
        <w:t xml:space="preserve">Push </w:t>
      </w:r>
      <w:r w:rsidR="00860E9E">
        <w:t>F</w:t>
      </w:r>
      <w:r w:rsidRPr="009F7189" w:rsidR="009F7189">
        <w:t>ile</w:t>
      </w:r>
      <w:r w:rsidR="00EA0F8D">
        <w:t xml:space="preserve"> </w:t>
      </w:r>
      <w:r w:rsidR="00860E9E">
        <w:t>R</w:t>
      </w:r>
      <w:r w:rsidR="00EA0F8D">
        <w:t>ecord layout</w:t>
      </w:r>
      <w:r w:rsidRPr="009F7189" w:rsidR="009F7189">
        <w:t>.</w:t>
      </w:r>
    </w:p>
    <w:tbl>
      <w:tblPr>
        <w:tblW w:w="129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/>
      </w:tblPr>
      <w:tblGrid>
        <w:gridCol w:w="2151"/>
        <w:gridCol w:w="872"/>
        <w:gridCol w:w="1170"/>
        <w:gridCol w:w="685"/>
        <w:gridCol w:w="8082"/>
      </w:tblGrid>
      <w:tr w14:paraId="50CC47EB" w14:textId="77777777" w:rsidTr="001E78C8">
        <w:tblPrEx>
          <w:tblW w:w="12960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15" w:type="dxa"/>
            <w:right w:w="115" w:type="dxa"/>
          </w:tblCellMar>
          <w:tblLook w:val="04A0"/>
        </w:tblPrEx>
        <w:trPr>
          <w:cantSplit/>
          <w:tblHeader/>
          <w:jc w:val="center"/>
        </w:trPr>
        <w:tc>
          <w:tcPr>
            <w:tcW w:w="12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C81469" w:rsidP="00697079" w14:paraId="7FFABA5C" w14:textId="03EC9635">
            <w:pPr>
              <w:pStyle w:val="ChartTitle"/>
            </w:pPr>
            <w:bookmarkStart w:id="15" w:name="_Ref132230982"/>
            <w:bookmarkStart w:id="16" w:name="_Toc134722108"/>
            <w:bookmarkStart w:id="17" w:name="_Toc140181455"/>
            <w:r>
              <w:t xml:space="preserve">Chart </w:t>
            </w:r>
            <w:r w:rsidR="00E46BFB">
              <w:fldChar w:fldCharType="begin"/>
            </w:r>
            <w:r w:rsidR="00E46BFB">
              <w:instrText xml:space="preserve"> REF _Ref139502056 \r \h </w:instrText>
            </w:r>
            <w:r w:rsidR="00E46BFB">
              <w:fldChar w:fldCharType="separate"/>
            </w:r>
            <w:r w:rsidR="00E46BFB">
              <w:t>F</w:t>
            </w:r>
            <w:r w:rsidR="00E46BFB">
              <w:fldChar w:fldCharType="end"/>
            </w:r>
            <w:r>
              <w:noBreakHyphen/>
            </w:r>
            <w:r>
              <w:fldChar w:fldCharType="begin"/>
            </w:r>
            <w:r>
              <w:instrText xml:space="preserve"> SEQ Chart \* ARABIC \s 7 </w:instrText>
            </w:r>
            <w:r>
              <w:fldChar w:fldCharType="separate"/>
            </w:r>
            <w:r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  <w:bookmarkEnd w:id="15"/>
            <w:r w:rsidRPr="001B49E2">
              <w:t xml:space="preserve">: </w:t>
            </w:r>
            <w:r w:rsidRPr="001E78C8" w:rsidR="001E78C8">
              <w:t xml:space="preserve">e-NMSN FEIN Push File </w:t>
            </w:r>
            <w:r w:rsidR="00EA0F8D">
              <w:t>Record Layout</w:t>
            </w:r>
            <w:bookmarkEnd w:id="16"/>
            <w:bookmarkEnd w:id="17"/>
          </w:p>
        </w:tc>
      </w:tr>
      <w:tr w14:paraId="5DDF6AC1" w14:textId="77777777" w:rsidTr="001E78C8">
        <w:tblPrEx>
          <w:tblW w:w="12960" w:type="dxa"/>
          <w:jc w:val="center"/>
          <w:tblLayout w:type="fixed"/>
          <w:tblCellMar>
            <w:left w:w="115" w:type="dxa"/>
            <w:right w:w="115" w:type="dxa"/>
          </w:tblCellMar>
          <w:tblLook w:val="04A0"/>
        </w:tblPrEx>
        <w:trPr>
          <w:cantSplit/>
          <w:tblHeader/>
          <w:jc w:val="center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E78C8" w:rsidP="00697079" w14:paraId="57F6D441" w14:textId="77777777">
            <w:pPr>
              <w:pStyle w:val="ChartColumnHead"/>
              <w:spacing w:line="256" w:lineRule="auto"/>
            </w:pPr>
            <w:r>
              <w:t>Field Name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E78C8" w:rsidP="00697079" w14:paraId="3339A066" w14:textId="77777777">
            <w:pPr>
              <w:pStyle w:val="ChartColumnHead"/>
              <w:spacing w:line="256" w:lineRule="auto"/>
            </w:pPr>
            <w:r>
              <w:t>Length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E78C8" w:rsidP="00697079" w14:paraId="44CB3A47" w14:textId="77777777">
            <w:pPr>
              <w:pStyle w:val="ChartColumnHead"/>
              <w:spacing w:line="256" w:lineRule="auto"/>
            </w:pPr>
            <w:r>
              <w:t>Location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E78C8" w:rsidP="00697079" w14:paraId="43878BBC" w14:textId="77777777">
            <w:pPr>
              <w:pStyle w:val="ChartColumnHead"/>
              <w:spacing w:line="256" w:lineRule="auto"/>
            </w:pPr>
            <w:r>
              <w:t>A/N</w:t>
            </w:r>
          </w:p>
        </w:tc>
        <w:tc>
          <w:tcPr>
            <w:tcW w:w="8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E78C8" w:rsidP="00697079" w14:paraId="42089240" w14:textId="77777777">
            <w:pPr>
              <w:pStyle w:val="ChartColumnHead"/>
              <w:spacing w:line="256" w:lineRule="auto"/>
            </w:pPr>
            <w:r>
              <w:t>Comments</w:t>
            </w:r>
          </w:p>
        </w:tc>
      </w:tr>
      <w:tr w14:paraId="5FA2362A" w14:textId="77777777" w:rsidTr="001E78C8">
        <w:tblPrEx>
          <w:tblW w:w="12960" w:type="dxa"/>
          <w:jc w:val="center"/>
          <w:tblLayout w:type="fixed"/>
          <w:tblCellMar>
            <w:left w:w="115" w:type="dxa"/>
            <w:right w:w="115" w:type="dxa"/>
          </w:tblCellMar>
          <w:tblLook w:val="04A0"/>
        </w:tblPrEx>
        <w:trPr>
          <w:cantSplit/>
          <w:jc w:val="center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C8" w:rsidP="001E78C8" w14:paraId="695F00C4" w14:textId="27DF9F65">
            <w:pPr>
              <w:pStyle w:val="ChartText10"/>
              <w:spacing w:before="0"/>
            </w:pPr>
            <w:r>
              <w:t>FEIN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C8" w:rsidP="001E78C8" w14:paraId="7CAD4ED8" w14:textId="48F2B62A">
            <w:pPr>
              <w:pStyle w:val="ChartText10"/>
              <w:jc w:val="center"/>
            </w:pPr>
            <w:r>
              <w:t>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C8" w:rsidP="001E78C8" w14:paraId="1FB6A709" w14:textId="2243463F">
            <w:pPr>
              <w:pStyle w:val="ChartText10"/>
              <w:jc w:val="center"/>
            </w:pPr>
            <w:r>
              <w:t>1–9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C8" w:rsidP="001E78C8" w14:paraId="3D32D3C5" w14:textId="09EAA253">
            <w:pPr>
              <w:pStyle w:val="ChartText10"/>
              <w:jc w:val="center"/>
            </w:pPr>
            <w:r>
              <w:t>N</w:t>
            </w:r>
          </w:p>
        </w:tc>
        <w:tc>
          <w:tcPr>
            <w:tcW w:w="8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C8" w:rsidP="001E78C8" w14:paraId="09620FEA" w14:textId="77777777">
            <w:pPr>
              <w:pStyle w:val="ChartText10"/>
            </w:pPr>
            <w:r>
              <w:t>Required.</w:t>
            </w:r>
          </w:p>
          <w:p w:rsidR="001E78C8" w:rsidP="001E78C8" w14:paraId="41AE87F2" w14:textId="12093B9C">
            <w:pPr>
              <w:pStyle w:val="ChartText10"/>
            </w:pPr>
            <w:r>
              <w:t>Employer’s FEIN.</w:t>
            </w:r>
          </w:p>
        </w:tc>
      </w:tr>
      <w:tr w14:paraId="7F17C2FB" w14:textId="77777777" w:rsidTr="001E78C8">
        <w:tblPrEx>
          <w:tblW w:w="12960" w:type="dxa"/>
          <w:jc w:val="center"/>
          <w:tblLayout w:type="fixed"/>
          <w:tblCellMar>
            <w:left w:w="115" w:type="dxa"/>
            <w:right w:w="115" w:type="dxa"/>
          </w:tblCellMar>
          <w:tblLook w:val="04A0"/>
        </w:tblPrEx>
        <w:trPr>
          <w:cantSplit/>
          <w:jc w:val="center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C8" w:rsidP="001E78C8" w14:paraId="6C7813D6" w14:textId="07407A9C">
            <w:pPr>
              <w:pStyle w:val="ChartText10"/>
              <w:spacing w:before="0"/>
            </w:pPr>
            <w:r>
              <w:t>Start Date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C8" w:rsidP="001E78C8" w14:paraId="559DE3AA" w14:textId="4FAC6938">
            <w:pPr>
              <w:pStyle w:val="ChartText10"/>
              <w:jc w:val="center"/>
            </w:pPr>
            <w:r>
              <w:t>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C8" w:rsidP="001E78C8" w14:paraId="2533D264" w14:textId="244D6C2D">
            <w:pPr>
              <w:pStyle w:val="ChartText10"/>
              <w:jc w:val="center"/>
            </w:pPr>
            <w:r>
              <w:t>10–17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C8" w:rsidP="001E78C8" w14:paraId="501B13CE" w14:textId="493BC43A">
            <w:pPr>
              <w:pStyle w:val="ChartText10"/>
              <w:jc w:val="center"/>
            </w:pPr>
            <w:r>
              <w:t>N</w:t>
            </w:r>
          </w:p>
        </w:tc>
        <w:tc>
          <w:tcPr>
            <w:tcW w:w="8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C8" w:rsidP="001E78C8" w14:paraId="14E3C2A9" w14:textId="77777777">
            <w:pPr>
              <w:pStyle w:val="ChartText10"/>
            </w:pPr>
            <w:r>
              <w:t>Required.</w:t>
            </w:r>
          </w:p>
          <w:p w:rsidR="001E78C8" w:rsidP="001E78C8" w14:paraId="00AF7BDB" w14:textId="77777777">
            <w:pPr>
              <w:pStyle w:val="ChartText10"/>
            </w:pPr>
            <w:r>
              <w:t>The date the employer will begin to exchange e</w:t>
            </w:r>
            <w:r>
              <w:noBreakHyphen/>
              <w:t>NMSN orders.</w:t>
            </w:r>
          </w:p>
          <w:p w:rsidR="001E78C8" w:rsidP="001E78C8" w14:paraId="05934DAE" w14:textId="672F2559">
            <w:pPr>
              <w:pStyle w:val="ChartText10"/>
            </w:pPr>
            <w:r>
              <w:t>Must be in CCYYMMDD format.</w:t>
            </w:r>
          </w:p>
        </w:tc>
      </w:tr>
      <w:tr w14:paraId="0007D1AE" w14:textId="77777777" w:rsidTr="001E78C8">
        <w:tblPrEx>
          <w:tblW w:w="12960" w:type="dxa"/>
          <w:jc w:val="center"/>
          <w:tblLayout w:type="fixed"/>
          <w:tblCellMar>
            <w:left w:w="115" w:type="dxa"/>
            <w:right w:w="115" w:type="dxa"/>
          </w:tblCellMar>
          <w:tblLook w:val="04A0"/>
        </w:tblPrEx>
        <w:trPr>
          <w:cantSplit/>
          <w:jc w:val="center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C8" w:rsidP="001E78C8" w14:paraId="10693167" w14:textId="16B8A84B">
            <w:pPr>
              <w:pStyle w:val="ChartText10"/>
              <w:spacing w:before="0"/>
            </w:pPr>
            <w:r>
              <w:t>Employer Name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C8" w:rsidP="001E78C8" w14:paraId="2E9902B4" w14:textId="451D05D6">
            <w:pPr>
              <w:pStyle w:val="ChartText10"/>
              <w:jc w:val="center"/>
            </w:pPr>
            <w:r>
              <w:t>100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C8" w:rsidP="001E78C8" w14:paraId="3F097567" w14:textId="0575AC40">
            <w:pPr>
              <w:pStyle w:val="ChartText10"/>
              <w:jc w:val="center"/>
            </w:pPr>
            <w:r>
              <w:t>18–117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C8" w:rsidP="001E78C8" w14:paraId="68E9CB3B" w14:textId="0E5DCDFF">
            <w:pPr>
              <w:pStyle w:val="ChartText10"/>
              <w:jc w:val="center"/>
            </w:pPr>
            <w:r>
              <w:t>A/N</w:t>
            </w:r>
          </w:p>
        </w:tc>
        <w:tc>
          <w:tcPr>
            <w:tcW w:w="8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C8" w:rsidP="001E78C8" w14:paraId="3FB472B3" w14:textId="77777777">
            <w:pPr>
              <w:pStyle w:val="ChartText10"/>
            </w:pPr>
            <w:r>
              <w:t>Required.</w:t>
            </w:r>
          </w:p>
          <w:p w:rsidR="001E78C8" w:rsidP="001E78C8" w14:paraId="1A887546" w14:textId="08A10650">
            <w:pPr>
              <w:pStyle w:val="ChartText10"/>
            </w:pPr>
            <w:r>
              <w:t>Name of the employer.</w:t>
            </w:r>
          </w:p>
        </w:tc>
      </w:tr>
      <w:tr w14:paraId="23827580" w14:textId="77777777" w:rsidTr="001E78C8">
        <w:tblPrEx>
          <w:tblW w:w="12960" w:type="dxa"/>
          <w:jc w:val="center"/>
          <w:tblLayout w:type="fixed"/>
          <w:tblCellMar>
            <w:left w:w="115" w:type="dxa"/>
            <w:right w:w="115" w:type="dxa"/>
          </w:tblCellMar>
          <w:tblLook w:val="04A0"/>
        </w:tblPrEx>
        <w:trPr>
          <w:cantSplit/>
          <w:jc w:val="center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C8" w:rsidP="001E78C8" w14:paraId="07C39B2E" w14:textId="247BD0E7">
            <w:pPr>
              <w:pStyle w:val="ChartText10"/>
              <w:spacing w:before="0"/>
            </w:pPr>
            <w:r>
              <w:t>Address Line 1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C8" w:rsidP="001E78C8" w14:paraId="7624DB32" w14:textId="3D09FD58">
            <w:pPr>
              <w:pStyle w:val="ChartText10"/>
              <w:jc w:val="center"/>
            </w:pPr>
            <w:r>
              <w:t>100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C8" w:rsidP="001E78C8" w14:paraId="7EFA02CC" w14:textId="4348E120">
            <w:pPr>
              <w:pStyle w:val="ChartText10"/>
              <w:jc w:val="center"/>
            </w:pPr>
            <w:r>
              <w:t>118–217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C8" w:rsidP="001E78C8" w14:paraId="584A5334" w14:textId="5DF15F64">
            <w:pPr>
              <w:pStyle w:val="ChartText10"/>
              <w:jc w:val="center"/>
            </w:pPr>
            <w:r>
              <w:t>A/N</w:t>
            </w:r>
          </w:p>
        </w:tc>
        <w:tc>
          <w:tcPr>
            <w:tcW w:w="8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C8" w:rsidP="001E78C8" w14:paraId="0FE56635" w14:textId="77777777">
            <w:pPr>
              <w:pStyle w:val="ChartText10"/>
            </w:pPr>
            <w:r>
              <w:t>Required.</w:t>
            </w:r>
          </w:p>
          <w:p w:rsidR="001E78C8" w:rsidP="001E78C8" w14:paraId="3666DEEA" w14:textId="6E8EC1CA">
            <w:pPr>
              <w:pStyle w:val="ChartText10"/>
            </w:pPr>
            <w:r>
              <w:t>The employer’s printed form address.</w:t>
            </w:r>
          </w:p>
        </w:tc>
      </w:tr>
      <w:tr w14:paraId="696A850F" w14:textId="77777777" w:rsidTr="001E78C8">
        <w:tblPrEx>
          <w:tblW w:w="12960" w:type="dxa"/>
          <w:jc w:val="center"/>
          <w:tblLayout w:type="fixed"/>
          <w:tblCellMar>
            <w:left w:w="115" w:type="dxa"/>
            <w:right w:w="115" w:type="dxa"/>
          </w:tblCellMar>
          <w:tblLook w:val="04A0"/>
        </w:tblPrEx>
        <w:trPr>
          <w:cantSplit/>
          <w:jc w:val="center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C8" w:rsidP="001E78C8" w14:paraId="5EE275B5" w14:textId="75AD479C">
            <w:pPr>
              <w:pStyle w:val="ChartText10"/>
              <w:spacing w:before="0"/>
            </w:pPr>
            <w:r>
              <w:t>Address Line 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C8" w:rsidP="001E78C8" w14:paraId="30CA8229" w14:textId="13A114CD">
            <w:pPr>
              <w:pStyle w:val="ChartText10"/>
              <w:jc w:val="center"/>
            </w:pPr>
            <w:r>
              <w:t>100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C8" w:rsidP="001E78C8" w14:paraId="63F03DD4" w14:textId="25A7A9F5">
            <w:pPr>
              <w:pStyle w:val="ChartText10"/>
              <w:jc w:val="center"/>
            </w:pPr>
            <w:r>
              <w:t>218–317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C8" w:rsidP="001E78C8" w14:paraId="1280CD2D" w14:textId="2C2FD94C">
            <w:pPr>
              <w:pStyle w:val="ChartText10"/>
              <w:jc w:val="center"/>
            </w:pPr>
            <w:r>
              <w:t>A/N</w:t>
            </w:r>
          </w:p>
        </w:tc>
        <w:tc>
          <w:tcPr>
            <w:tcW w:w="8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C8" w:rsidP="001E78C8" w14:paraId="42B0026A" w14:textId="77777777">
            <w:pPr>
              <w:pStyle w:val="ChartText10"/>
            </w:pPr>
            <w:r>
              <w:t>Optional.</w:t>
            </w:r>
          </w:p>
          <w:p w:rsidR="001E78C8" w:rsidP="001E78C8" w14:paraId="724C050C" w14:textId="7559731F">
            <w:pPr>
              <w:pStyle w:val="ChartText10"/>
            </w:pPr>
            <w:r>
              <w:t>The employer’s printed form address.</w:t>
            </w:r>
          </w:p>
        </w:tc>
      </w:tr>
      <w:tr w14:paraId="7B8FF8CC" w14:textId="77777777" w:rsidTr="001E78C8">
        <w:tblPrEx>
          <w:tblW w:w="12960" w:type="dxa"/>
          <w:jc w:val="center"/>
          <w:tblLayout w:type="fixed"/>
          <w:tblCellMar>
            <w:left w:w="115" w:type="dxa"/>
            <w:right w:w="115" w:type="dxa"/>
          </w:tblCellMar>
          <w:tblLook w:val="04A0"/>
        </w:tblPrEx>
        <w:trPr>
          <w:cantSplit/>
          <w:jc w:val="center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C8" w:rsidP="001E78C8" w14:paraId="367F7946" w14:textId="03A26B92">
            <w:pPr>
              <w:pStyle w:val="ChartText10"/>
              <w:spacing w:before="0"/>
            </w:pPr>
            <w:r>
              <w:t>Address Line 3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C8" w:rsidP="001E78C8" w14:paraId="535C50B0" w14:textId="09056488">
            <w:pPr>
              <w:pStyle w:val="ChartText10"/>
              <w:jc w:val="center"/>
            </w:pPr>
            <w:r>
              <w:t>100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C8" w:rsidP="001E78C8" w14:paraId="17905D1C" w14:textId="2EEE7A7E">
            <w:pPr>
              <w:pStyle w:val="ChartText10"/>
              <w:jc w:val="center"/>
            </w:pPr>
            <w:r>
              <w:t>318–417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C8" w:rsidP="001E78C8" w14:paraId="1850C79A" w14:textId="0DDDF963">
            <w:pPr>
              <w:pStyle w:val="ChartText10"/>
              <w:jc w:val="center"/>
            </w:pPr>
            <w:r>
              <w:t>A/N</w:t>
            </w:r>
          </w:p>
        </w:tc>
        <w:tc>
          <w:tcPr>
            <w:tcW w:w="8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C8" w:rsidP="001E78C8" w14:paraId="17B4F4A1" w14:textId="77777777">
            <w:pPr>
              <w:pStyle w:val="ChartText10"/>
            </w:pPr>
            <w:r>
              <w:t>Optional.</w:t>
            </w:r>
          </w:p>
          <w:p w:rsidR="001E78C8" w:rsidP="001E78C8" w14:paraId="6E061CE9" w14:textId="141977AB">
            <w:pPr>
              <w:pStyle w:val="ChartText10"/>
            </w:pPr>
            <w:r>
              <w:t>The employer’s printed form address.</w:t>
            </w:r>
          </w:p>
        </w:tc>
      </w:tr>
      <w:tr w14:paraId="42774152" w14:textId="77777777" w:rsidTr="001E78C8">
        <w:tblPrEx>
          <w:tblW w:w="12960" w:type="dxa"/>
          <w:jc w:val="center"/>
          <w:tblLayout w:type="fixed"/>
          <w:tblCellMar>
            <w:left w:w="115" w:type="dxa"/>
            <w:right w:w="115" w:type="dxa"/>
          </w:tblCellMar>
          <w:tblLook w:val="04A0"/>
        </w:tblPrEx>
        <w:trPr>
          <w:cantSplit/>
          <w:jc w:val="center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C8" w:rsidP="001E78C8" w14:paraId="72EEE5AB" w14:textId="301090EC">
            <w:pPr>
              <w:pStyle w:val="ChartText10"/>
              <w:spacing w:before="0"/>
            </w:pPr>
            <w:r>
              <w:t>City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C8" w:rsidP="001E78C8" w14:paraId="51EDD8BE" w14:textId="06947140">
            <w:pPr>
              <w:pStyle w:val="ChartText10"/>
              <w:jc w:val="center"/>
            </w:pPr>
            <w:r>
              <w:t>30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C8" w:rsidP="001E78C8" w14:paraId="2CA0C22C" w14:textId="07C94A9E">
            <w:pPr>
              <w:pStyle w:val="ChartText10"/>
              <w:jc w:val="center"/>
            </w:pPr>
            <w:r>
              <w:t>418–447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C8" w:rsidP="001E78C8" w14:paraId="2E45E0F6" w14:textId="504042E0">
            <w:pPr>
              <w:pStyle w:val="ChartText10"/>
              <w:jc w:val="center"/>
            </w:pPr>
            <w:r>
              <w:t>A/N</w:t>
            </w:r>
          </w:p>
        </w:tc>
        <w:tc>
          <w:tcPr>
            <w:tcW w:w="8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C8" w:rsidP="001E78C8" w14:paraId="4C525D0C" w14:textId="77777777">
            <w:pPr>
              <w:pStyle w:val="ChartText10"/>
            </w:pPr>
            <w:r>
              <w:t>Required.</w:t>
            </w:r>
          </w:p>
          <w:p w:rsidR="001E78C8" w:rsidP="001E78C8" w14:paraId="65608265" w14:textId="0EC86EC1">
            <w:pPr>
              <w:pStyle w:val="ChartText10"/>
            </w:pPr>
            <w:r>
              <w:t>The employer’s printed form city code.</w:t>
            </w:r>
          </w:p>
        </w:tc>
      </w:tr>
      <w:tr w14:paraId="3AF655D3" w14:textId="77777777" w:rsidTr="001E78C8">
        <w:tblPrEx>
          <w:tblW w:w="12960" w:type="dxa"/>
          <w:jc w:val="center"/>
          <w:tblLayout w:type="fixed"/>
          <w:tblCellMar>
            <w:left w:w="115" w:type="dxa"/>
            <w:right w:w="115" w:type="dxa"/>
          </w:tblCellMar>
          <w:tblLook w:val="04A0"/>
        </w:tblPrEx>
        <w:trPr>
          <w:cantSplit/>
          <w:jc w:val="center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C8" w:rsidP="001E78C8" w14:paraId="67C455E9" w14:textId="3A4D89FA">
            <w:pPr>
              <w:pStyle w:val="ChartText10"/>
              <w:spacing w:before="0"/>
            </w:pPr>
            <w:r>
              <w:t>State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C8" w:rsidP="001E78C8" w14:paraId="7220A987" w14:textId="4BB30793">
            <w:pPr>
              <w:pStyle w:val="ChartText10"/>
              <w:jc w:val="center"/>
            </w:pPr>
            <w: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C8" w:rsidP="001E78C8" w14:paraId="6A1490BC" w14:textId="2E365E62">
            <w:pPr>
              <w:pStyle w:val="ChartText10"/>
              <w:jc w:val="center"/>
            </w:pPr>
            <w:r>
              <w:t>448–449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C8" w:rsidP="001E78C8" w14:paraId="32015D55" w14:textId="76CF901E">
            <w:pPr>
              <w:pStyle w:val="ChartText10"/>
              <w:jc w:val="center"/>
            </w:pPr>
            <w:r>
              <w:t>A</w:t>
            </w:r>
          </w:p>
        </w:tc>
        <w:tc>
          <w:tcPr>
            <w:tcW w:w="8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C8" w:rsidP="001E78C8" w14:paraId="13D8C9C9" w14:textId="77777777">
            <w:pPr>
              <w:pStyle w:val="ChartText10"/>
            </w:pPr>
            <w:r>
              <w:t>Required.</w:t>
            </w:r>
          </w:p>
          <w:p w:rsidR="001E78C8" w:rsidP="001E78C8" w14:paraId="62FDBADB" w14:textId="7EC1D34C">
            <w:pPr>
              <w:pStyle w:val="ChartText10"/>
            </w:pPr>
            <w:r>
              <w:t>The employer’s printed form state code.</w:t>
            </w:r>
          </w:p>
        </w:tc>
      </w:tr>
      <w:tr w14:paraId="433819D5" w14:textId="77777777" w:rsidTr="001E78C8">
        <w:tblPrEx>
          <w:tblW w:w="12960" w:type="dxa"/>
          <w:jc w:val="center"/>
          <w:tblLayout w:type="fixed"/>
          <w:tblCellMar>
            <w:left w:w="115" w:type="dxa"/>
            <w:right w:w="115" w:type="dxa"/>
          </w:tblCellMar>
          <w:tblLook w:val="04A0"/>
        </w:tblPrEx>
        <w:trPr>
          <w:cantSplit/>
          <w:jc w:val="center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C8" w:rsidP="001E78C8" w14:paraId="2743E851" w14:textId="6CD3FC0C">
            <w:pPr>
              <w:pStyle w:val="ChartText10"/>
              <w:spacing w:before="0"/>
            </w:pPr>
            <w:r>
              <w:t>Zip Code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C8" w:rsidP="001E78C8" w14:paraId="733440B1" w14:textId="1B7958DD">
            <w:pPr>
              <w:pStyle w:val="ChartText10"/>
              <w:jc w:val="center"/>
            </w:pPr>
            <w:r>
              <w:t>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C8" w:rsidP="001E78C8" w14:paraId="36A2BB44" w14:textId="1952DD8B">
            <w:pPr>
              <w:pStyle w:val="ChartText10"/>
              <w:jc w:val="center"/>
            </w:pPr>
            <w:r>
              <w:t>450–454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C8" w:rsidP="001E78C8" w14:paraId="1BF6E803" w14:textId="1B09ED5F">
            <w:pPr>
              <w:pStyle w:val="ChartText10"/>
              <w:jc w:val="center"/>
            </w:pPr>
            <w:r>
              <w:t>N</w:t>
            </w:r>
          </w:p>
        </w:tc>
        <w:tc>
          <w:tcPr>
            <w:tcW w:w="8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C8" w:rsidP="001E78C8" w14:paraId="66E4211D" w14:textId="77777777">
            <w:pPr>
              <w:pStyle w:val="ChartText10"/>
            </w:pPr>
            <w:r>
              <w:t>Required.</w:t>
            </w:r>
          </w:p>
          <w:p w:rsidR="001E78C8" w:rsidP="001E78C8" w14:paraId="02C463DF" w14:textId="58D739F0">
            <w:pPr>
              <w:pStyle w:val="ChartText10"/>
            </w:pPr>
            <w:r>
              <w:t>The employer’s ZIP code.</w:t>
            </w:r>
          </w:p>
        </w:tc>
      </w:tr>
      <w:tr w14:paraId="06A76A7A" w14:textId="77777777" w:rsidTr="001E78C8">
        <w:tblPrEx>
          <w:tblW w:w="12960" w:type="dxa"/>
          <w:jc w:val="center"/>
          <w:tblLayout w:type="fixed"/>
          <w:tblCellMar>
            <w:left w:w="115" w:type="dxa"/>
            <w:right w:w="115" w:type="dxa"/>
          </w:tblCellMar>
          <w:tblLook w:val="04A0"/>
        </w:tblPrEx>
        <w:trPr>
          <w:cantSplit/>
          <w:jc w:val="center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C8" w:rsidP="001E78C8" w14:paraId="79F1C9AD" w14:textId="53D69550">
            <w:pPr>
              <w:pStyle w:val="ChartText10"/>
              <w:spacing w:before="0"/>
            </w:pPr>
            <w:r>
              <w:t>ZIP Code Extension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C8" w:rsidP="001E78C8" w14:paraId="4BD2F319" w14:textId="6A2AF1D5">
            <w:pPr>
              <w:pStyle w:val="ChartText10"/>
              <w:jc w:val="center"/>
            </w:pPr>
            <w:r>
              <w:t>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C8" w:rsidP="001E78C8" w14:paraId="76C4ECA8" w14:textId="0C8C5512">
            <w:pPr>
              <w:pStyle w:val="ChartText10"/>
              <w:jc w:val="center"/>
            </w:pPr>
            <w:r>
              <w:t>455–458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C8" w:rsidP="001E78C8" w14:paraId="7BB7DC6B" w14:textId="7EA83B19">
            <w:pPr>
              <w:pStyle w:val="ChartText10"/>
              <w:jc w:val="center"/>
            </w:pPr>
            <w:r>
              <w:t>N</w:t>
            </w:r>
          </w:p>
        </w:tc>
        <w:tc>
          <w:tcPr>
            <w:tcW w:w="8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C8" w:rsidP="001E78C8" w14:paraId="16F02AB1" w14:textId="77777777">
            <w:pPr>
              <w:pStyle w:val="ChartText10"/>
            </w:pPr>
            <w:r>
              <w:t>Optional.</w:t>
            </w:r>
          </w:p>
          <w:p w:rsidR="001E78C8" w:rsidP="001E78C8" w14:paraId="4778F6F8" w14:textId="77777777">
            <w:pPr>
              <w:pStyle w:val="ChartText10"/>
            </w:pPr>
            <w:r>
              <w:t>The employer’s ZIP code extension.</w:t>
            </w:r>
          </w:p>
        </w:tc>
      </w:tr>
      <w:tr w14:paraId="2D10ACAF" w14:textId="77777777" w:rsidTr="001E78C8">
        <w:tblPrEx>
          <w:tblW w:w="12960" w:type="dxa"/>
          <w:jc w:val="center"/>
          <w:tblLayout w:type="fixed"/>
          <w:tblCellMar>
            <w:left w:w="115" w:type="dxa"/>
            <w:right w:w="115" w:type="dxa"/>
          </w:tblCellMar>
          <w:tblLook w:val="04A0"/>
        </w:tblPrEx>
        <w:trPr>
          <w:cantSplit/>
          <w:jc w:val="center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C8" w:rsidP="001E78C8" w14:paraId="7A3A0C0F" w14:textId="2BD610DB">
            <w:pPr>
              <w:pStyle w:val="ChartText10"/>
              <w:spacing w:before="0"/>
            </w:pPr>
            <w:r w:rsidRPr="001E78C8">
              <w:t>Contact Name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C8" w:rsidP="001E78C8" w14:paraId="1FED9463" w14:textId="4E516F8F">
            <w:pPr>
              <w:pStyle w:val="ChartText10"/>
              <w:jc w:val="center"/>
            </w:pPr>
            <w:r w:rsidRPr="001E78C8">
              <w:t>50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C8" w:rsidP="001E78C8" w14:paraId="78625408" w14:textId="25319E29">
            <w:pPr>
              <w:pStyle w:val="ChartText10"/>
              <w:jc w:val="center"/>
            </w:pPr>
            <w:r w:rsidRPr="001E78C8">
              <w:t>459–508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C8" w:rsidP="001E78C8" w14:paraId="6F3EAE57" w14:textId="7B8D633B">
            <w:pPr>
              <w:pStyle w:val="ChartText10"/>
              <w:jc w:val="center"/>
            </w:pPr>
            <w:r w:rsidRPr="001E78C8">
              <w:t>A/N</w:t>
            </w:r>
          </w:p>
        </w:tc>
        <w:tc>
          <w:tcPr>
            <w:tcW w:w="8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C8" w:rsidRPr="001E78C8" w:rsidP="001E78C8" w14:paraId="7A24D48D" w14:textId="77777777">
            <w:pPr>
              <w:pStyle w:val="ChartText10"/>
            </w:pPr>
            <w:r w:rsidRPr="001E78C8">
              <w:t>Required.</w:t>
            </w:r>
          </w:p>
          <w:p w:rsidR="001E78C8" w:rsidRPr="001E78C8" w:rsidP="001E78C8" w14:paraId="71FB2AD1" w14:textId="77777777">
            <w:pPr>
              <w:pStyle w:val="ChartText10"/>
            </w:pPr>
            <w:r w:rsidRPr="001E78C8">
              <w:t>Business contact’s full name.</w:t>
            </w:r>
          </w:p>
          <w:p w:rsidR="001E78C8" w:rsidRPr="001E78C8" w:rsidP="001E78C8" w14:paraId="4BA68F08" w14:textId="77777777">
            <w:pPr>
              <w:pStyle w:val="ChartText10"/>
            </w:pPr>
            <w:r w:rsidRPr="001E78C8">
              <w:t>Valid special characters:</w:t>
            </w:r>
          </w:p>
          <w:p w:rsidR="001E78C8" w:rsidRPr="001E78C8" w:rsidP="009F7189" w14:paraId="4FCA1087" w14:textId="77777777">
            <w:pPr>
              <w:pStyle w:val="ChartListContinue"/>
            </w:pPr>
            <w:r w:rsidRPr="001E78C8">
              <w:t>Hyphens (-)</w:t>
            </w:r>
          </w:p>
          <w:p w:rsidR="001E78C8" w:rsidRPr="001E78C8" w:rsidP="009F7189" w14:paraId="15E8F718" w14:textId="77777777">
            <w:pPr>
              <w:pStyle w:val="ChartListContinue"/>
            </w:pPr>
            <w:r w:rsidRPr="001E78C8">
              <w:t>Apostrophes (’)</w:t>
            </w:r>
          </w:p>
          <w:p w:rsidR="001E78C8" w:rsidRPr="001E78C8" w:rsidP="009F7189" w14:paraId="255C0459" w14:textId="77777777">
            <w:pPr>
              <w:pStyle w:val="ChartListContinue"/>
            </w:pPr>
            <w:r w:rsidRPr="001E78C8">
              <w:t>Periods (.)</w:t>
            </w:r>
          </w:p>
          <w:p w:rsidR="001E78C8" w:rsidRPr="001E78C8" w:rsidP="009F7189" w14:paraId="561F9FC0" w14:textId="77777777">
            <w:pPr>
              <w:pStyle w:val="ChartListContinue"/>
            </w:pPr>
            <w:r w:rsidRPr="001E78C8">
              <w:t>Space</w:t>
            </w:r>
          </w:p>
          <w:p w:rsidR="001E78C8" w:rsidP="001E78C8" w14:paraId="1837BB14" w14:textId="1640654A">
            <w:pPr>
              <w:pStyle w:val="ChartText10"/>
            </w:pPr>
            <w:r w:rsidRPr="001E78C8">
              <w:t>The first character cannot be a space.</w:t>
            </w:r>
          </w:p>
        </w:tc>
      </w:tr>
      <w:tr w14:paraId="66F2CB85" w14:textId="77777777" w:rsidTr="001E78C8">
        <w:tblPrEx>
          <w:tblW w:w="12960" w:type="dxa"/>
          <w:jc w:val="center"/>
          <w:tblLayout w:type="fixed"/>
          <w:tblCellMar>
            <w:left w:w="115" w:type="dxa"/>
            <w:right w:w="115" w:type="dxa"/>
          </w:tblCellMar>
          <w:tblLook w:val="04A0"/>
        </w:tblPrEx>
        <w:trPr>
          <w:cantSplit/>
          <w:jc w:val="center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C8" w:rsidP="001E78C8" w14:paraId="46373517" w14:textId="3F7A87DF">
            <w:pPr>
              <w:pStyle w:val="ChartText10"/>
              <w:spacing w:before="0"/>
            </w:pPr>
            <w:r w:rsidRPr="001E78C8">
              <w:t>Phone Number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C8" w:rsidP="001E78C8" w14:paraId="4EFC91FD" w14:textId="5ABB547F">
            <w:pPr>
              <w:pStyle w:val="ChartText10"/>
              <w:jc w:val="center"/>
            </w:pPr>
            <w:r w:rsidRPr="001E78C8">
              <w:t>10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C8" w:rsidP="001E78C8" w14:paraId="4A79808F" w14:textId="5FA567D9">
            <w:pPr>
              <w:pStyle w:val="ChartText10"/>
              <w:jc w:val="center"/>
            </w:pPr>
            <w:r w:rsidRPr="001E78C8">
              <w:t>509–518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C8" w:rsidP="001E78C8" w14:paraId="3245CC23" w14:textId="678DD642">
            <w:pPr>
              <w:pStyle w:val="ChartText10"/>
              <w:jc w:val="center"/>
            </w:pPr>
            <w:r w:rsidRPr="001E78C8">
              <w:t>N</w:t>
            </w:r>
          </w:p>
        </w:tc>
        <w:tc>
          <w:tcPr>
            <w:tcW w:w="8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C8" w:rsidRPr="001E78C8" w:rsidP="001E78C8" w14:paraId="4761876E" w14:textId="77777777">
            <w:pPr>
              <w:pStyle w:val="ChartText10"/>
            </w:pPr>
            <w:r w:rsidRPr="001E78C8">
              <w:t>Required.</w:t>
            </w:r>
          </w:p>
          <w:p w:rsidR="001E78C8" w:rsidP="001E78C8" w14:paraId="0C279E5B" w14:textId="03955E8E">
            <w:pPr>
              <w:pStyle w:val="ChartText10"/>
            </w:pPr>
            <w:r w:rsidRPr="001E78C8">
              <w:t>The business contact’s phone number.</w:t>
            </w:r>
          </w:p>
        </w:tc>
      </w:tr>
      <w:tr w14:paraId="1F2DB61C" w14:textId="77777777" w:rsidTr="001E78C8">
        <w:tblPrEx>
          <w:tblW w:w="12960" w:type="dxa"/>
          <w:jc w:val="center"/>
          <w:tblLayout w:type="fixed"/>
          <w:tblCellMar>
            <w:left w:w="115" w:type="dxa"/>
            <w:right w:w="115" w:type="dxa"/>
          </w:tblCellMar>
          <w:tblLook w:val="04A0"/>
        </w:tblPrEx>
        <w:trPr>
          <w:cantSplit/>
          <w:jc w:val="center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C8" w:rsidP="001E78C8" w14:paraId="303D41A7" w14:textId="14592E07">
            <w:pPr>
              <w:pStyle w:val="ChartText10"/>
              <w:spacing w:before="0"/>
            </w:pPr>
            <w:r w:rsidRPr="001E78C8">
              <w:t>Phone Number Extension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C8" w:rsidP="001E78C8" w14:paraId="390C787D" w14:textId="3C477E1D">
            <w:pPr>
              <w:pStyle w:val="ChartText10"/>
              <w:jc w:val="center"/>
            </w:pPr>
            <w:r w:rsidRPr="001E78C8">
              <w:t>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C8" w:rsidP="001E78C8" w14:paraId="2E771E91" w14:textId="1DBDE186">
            <w:pPr>
              <w:pStyle w:val="ChartText10"/>
              <w:jc w:val="center"/>
            </w:pPr>
            <w:r w:rsidRPr="001E78C8">
              <w:t>519–524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C8" w:rsidP="001E78C8" w14:paraId="2ADC5B45" w14:textId="188193FE">
            <w:pPr>
              <w:pStyle w:val="ChartText10"/>
              <w:jc w:val="center"/>
            </w:pPr>
            <w:r w:rsidRPr="001E78C8">
              <w:t>N</w:t>
            </w:r>
          </w:p>
        </w:tc>
        <w:tc>
          <w:tcPr>
            <w:tcW w:w="8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C8" w:rsidRPr="001E78C8" w:rsidP="001E78C8" w14:paraId="3E174799" w14:textId="77777777">
            <w:pPr>
              <w:pStyle w:val="ChartText10"/>
            </w:pPr>
            <w:r w:rsidRPr="001E78C8">
              <w:t>Optional.</w:t>
            </w:r>
          </w:p>
          <w:p w:rsidR="001E78C8" w:rsidP="001E78C8" w14:paraId="62A6418D" w14:textId="1E2287A2">
            <w:pPr>
              <w:pStyle w:val="ChartText10"/>
            </w:pPr>
            <w:r w:rsidRPr="001E78C8">
              <w:t>The business contact’s phone extension.</w:t>
            </w:r>
          </w:p>
        </w:tc>
      </w:tr>
      <w:tr w14:paraId="3CEB49A3" w14:textId="77777777" w:rsidTr="001E78C8">
        <w:tblPrEx>
          <w:tblW w:w="12960" w:type="dxa"/>
          <w:jc w:val="center"/>
          <w:tblLayout w:type="fixed"/>
          <w:tblCellMar>
            <w:left w:w="115" w:type="dxa"/>
            <w:right w:w="115" w:type="dxa"/>
          </w:tblCellMar>
          <w:tblLook w:val="04A0"/>
        </w:tblPrEx>
        <w:trPr>
          <w:cantSplit/>
          <w:jc w:val="center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C8" w:rsidP="001E78C8" w14:paraId="37B01BA0" w14:textId="2DBA1D88">
            <w:pPr>
              <w:pStyle w:val="ChartText10"/>
              <w:spacing w:before="0"/>
            </w:pPr>
            <w:r w:rsidRPr="001E78C8">
              <w:t>Email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C8" w:rsidP="001E78C8" w14:paraId="7A209F97" w14:textId="580BAF6A">
            <w:pPr>
              <w:pStyle w:val="ChartText10"/>
              <w:jc w:val="center"/>
            </w:pPr>
            <w:r w:rsidRPr="001E78C8">
              <w:t>65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C8" w:rsidP="001E78C8" w14:paraId="50975539" w14:textId="53555A83">
            <w:pPr>
              <w:pStyle w:val="ChartText10"/>
              <w:jc w:val="center"/>
            </w:pPr>
            <w:r w:rsidRPr="001E78C8">
              <w:t>525–589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C8" w:rsidP="001E78C8" w14:paraId="58AD3ECD" w14:textId="0C7E27BD">
            <w:pPr>
              <w:pStyle w:val="ChartText10"/>
              <w:jc w:val="center"/>
            </w:pPr>
            <w:r w:rsidRPr="001E78C8">
              <w:t>A/N</w:t>
            </w:r>
          </w:p>
        </w:tc>
        <w:tc>
          <w:tcPr>
            <w:tcW w:w="8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C8" w:rsidRPr="001E78C8" w:rsidP="001E78C8" w14:paraId="5EC73076" w14:textId="77777777">
            <w:pPr>
              <w:pStyle w:val="ChartText10"/>
            </w:pPr>
            <w:r w:rsidRPr="001E78C8">
              <w:t>Required.</w:t>
            </w:r>
          </w:p>
          <w:p w:rsidR="001E78C8" w:rsidP="001E78C8" w14:paraId="094F292D" w14:textId="1A9AFE8E">
            <w:pPr>
              <w:pStyle w:val="ChartText10"/>
            </w:pPr>
            <w:r w:rsidRPr="001E78C8">
              <w:t>The business contact’s email address.</w:t>
            </w:r>
          </w:p>
        </w:tc>
      </w:tr>
      <w:tr w14:paraId="76B4D7AA" w14:textId="77777777" w:rsidTr="001E78C8">
        <w:tblPrEx>
          <w:tblW w:w="12960" w:type="dxa"/>
          <w:jc w:val="center"/>
          <w:tblLayout w:type="fixed"/>
          <w:tblCellMar>
            <w:left w:w="115" w:type="dxa"/>
            <w:right w:w="115" w:type="dxa"/>
          </w:tblCellMar>
          <w:tblLook w:val="04A0"/>
        </w:tblPrEx>
        <w:trPr>
          <w:cantSplit/>
          <w:jc w:val="center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C8" w:rsidP="001E78C8" w14:paraId="2974C516" w14:textId="47243F57">
            <w:pPr>
              <w:pStyle w:val="ChartText10"/>
              <w:spacing w:before="0"/>
            </w:pPr>
            <w:r w:rsidRPr="001E78C8">
              <w:t>Active/Inactive Indicator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C8" w:rsidP="001E78C8" w14:paraId="7FB9B2C8" w14:textId="549EB775">
            <w:pPr>
              <w:pStyle w:val="ChartText10"/>
              <w:jc w:val="center"/>
            </w:pPr>
            <w:r w:rsidRPr="001E78C8"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C8" w:rsidP="001E78C8" w14:paraId="120CA20A" w14:textId="67F0EEF3">
            <w:pPr>
              <w:pStyle w:val="ChartText10"/>
              <w:jc w:val="center"/>
            </w:pPr>
            <w:r w:rsidRPr="001E78C8">
              <w:t>590–590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C8" w:rsidP="001E78C8" w14:paraId="09B10505" w14:textId="210BCC40">
            <w:pPr>
              <w:pStyle w:val="ChartText10"/>
              <w:jc w:val="center"/>
            </w:pPr>
            <w:r w:rsidRPr="001E78C8">
              <w:t>A</w:t>
            </w:r>
          </w:p>
        </w:tc>
        <w:tc>
          <w:tcPr>
            <w:tcW w:w="8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C8" w:rsidRPr="001E78C8" w:rsidP="001E78C8" w14:paraId="5CA78346" w14:textId="77777777">
            <w:pPr>
              <w:pStyle w:val="ChartText10"/>
            </w:pPr>
            <w:r w:rsidRPr="001E78C8">
              <w:t>Required.</w:t>
            </w:r>
          </w:p>
          <w:p w:rsidR="001E78C8" w:rsidRPr="001E78C8" w:rsidP="001E78C8" w14:paraId="2163EDF9" w14:textId="77777777">
            <w:pPr>
              <w:pStyle w:val="ChartText10"/>
            </w:pPr>
            <w:r w:rsidRPr="001E78C8">
              <w:t>Indicates whether the FEIN is active or inactive for the e</w:t>
            </w:r>
            <w:r w:rsidRPr="001E78C8">
              <w:noBreakHyphen/>
              <w:t>NMSN system.</w:t>
            </w:r>
          </w:p>
          <w:p w:rsidR="001E78C8" w:rsidRPr="001E78C8" w:rsidP="001E78C8" w14:paraId="11AD1F42" w14:textId="77777777">
            <w:pPr>
              <w:pStyle w:val="ChartText10"/>
            </w:pPr>
            <w:r w:rsidRPr="001E78C8">
              <w:t>Valid values:</w:t>
            </w:r>
          </w:p>
          <w:p w:rsidR="001E78C8" w:rsidRPr="001E78C8" w:rsidP="009F7189" w14:paraId="3994EA7D" w14:textId="77777777">
            <w:pPr>
              <w:pStyle w:val="ChartListContinue"/>
            </w:pPr>
            <w:r w:rsidRPr="001E78C8">
              <w:t>A – Active</w:t>
            </w:r>
          </w:p>
          <w:p w:rsidR="001E78C8" w:rsidP="009F7189" w14:paraId="671A4ACF" w14:textId="20F48A24">
            <w:pPr>
              <w:pStyle w:val="ChartListContinue"/>
            </w:pPr>
            <w:r w:rsidRPr="001E78C8">
              <w:t>I – Inactive</w:t>
            </w:r>
          </w:p>
        </w:tc>
      </w:tr>
      <w:tr w14:paraId="14FEB0DF" w14:textId="77777777" w:rsidTr="001E78C8">
        <w:tblPrEx>
          <w:tblW w:w="12960" w:type="dxa"/>
          <w:jc w:val="center"/>
          <w:tblLayout w:type="fixed"/>
          <w:tblCellMar>
            <w:left w:w="115" w:type="dxa"/>
            <w:right w:w="115" w:type="dxa"/>
          </w:tblCellMar>
          <w:tblLook w:val="04A0"/>
        </w:tblPrEx>
        <w:trPr>
          <w:cantSplit/>
          <w:jc w:val="center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C8" w:rsidP="001E78C8" w14:paraId="12C28740" w14:textId="60643A8D">
            <w:pPr>
              <w:pStyle w:val="ChartText10"/>
              <w:spacing w:before="0"/>
            </w:pPr>
            <w:r w:rsidRPr="001E78C8">
              <w:t>Inactive Date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C8" w:rsidP="001E78C8" w14:paraId="4BCB6AB5" w14:textId="00272B43">
            <w:pPr>
              <w:pStyle w:val="ChartText10"/>
              <w:jc w:val="center"/>
            </w:pPr>
            <w:r w:rsidRPr="001E78C8">
              <w:t>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C8" w:rsidP="001E78C8" w14:paraId="55C96E08" w14:textId="79B35C5D">
            <w:pPr>
              <w:pStyle w:val="ChartText10"/>
              <w:jc w:val="center"/>
            </w:pPr>
            <w:r w:rsidRPr="001E78C8">
              <w:t>591–598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C8" w:rsidP="001E78C8" w14:paraId="2B8EFF4D" w14:textId="70EB505F">
            <w:pPr>
              <w:pStyle w:val="ChartText10"/>
              <w:jc w:val="center"/>
            </w:pPr>
            <w:r w:rsidRPr="001E78C8">
              <w:t>N</w:t>
            </w:r>
          </w:p>
        </w:tc>
        <w:tc>
          <w:tcPr>
            <w:tcW w:w="8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C8" w:rsidRPr="001E78C8" w:rsidP="001E78C8" w14:paraId="0E774D04" w14:textId="77777777">
            <w:pPr>
              <w:pStyle w:val="ChartText10"/>
            </w:pPr>
            <w:r w:rsidRPr="001E78C8">
              <w:t>Conditionally required: required if the Active/Inactive Indicator field is I.</w:t>
            </w:r>
          </w:p>
          <w:p w:rsidR="001E78C8" w:rsidRPr="001E78C8" w:rsidP="001E78C8" w14:paraId="11D259B7" w14:textId="77777777">
            <w:pPr>
              <w:pStyle w:val="ChartText10"/>
            </w:pPr>
            <w:r w:rsidRPr="001E78C8">
              <w:t>The date the FEIN became inactive in the e</w:t>
            </w:r>
            <w:r w:rsidRPr="001E78C8">
              <w:noBreakHyphen/>
              <w:t>NMSN system.</w:t>
            </w:r>
          </w:p>
          <w:p w:rsidR="001E78C8" w:rsidP="001E78C8" w14:paraId="27E4F102" w14:textId="4DC86AFD">
            <w:pPr>
              <w:pStyle w:val="ChartText10"/>
            </w:pPr>
            <w:r w:rsidRPr="001E78C8">
              <w:t>Must be in CCYYMMDD format.</w:t>
            </w:r>
          </w:p>
        </w:tc>
      </w:tr>
      <w:tr w14:paraId="0DC70458" w14:textId="77777777" w:rsidTr="001E78C8">
        <w:tblPrEx>
          <w:tblW w:w="12960" w:type="dxa"/>
          <w:jc w:val="center"/>
          <w:tblLayout w:type="fixed"/>
          <w:tblCellMar>
            <w:left w:w="115" w:type="dxa"/>
            <w:right w:w="115" w:type="dxa"/>
          </w:tblCellMar>
          <w:tblLook w:val="04A0"/>
        </w:tblPrEx>
        <w:trPr>
          <w:cantSplit/>
          <w:jc w:val="center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C8" w:rsidP="001E78C8" w14:paraId="5DD57392" w14:textId="1CBD5DE1">
            <w:pPr>
              <w:pStyle w:val="ChartText10"/>
              <w:spacing w:before="0"/>
            </w:pPr>
            <w:r w:rsidRPr="001E78C8">
              <w:t>Organization Known As Name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C8" w:rsidRPr="00F10DD5" w:rsidP="001E78C8" w14:paraId="60BF9AD4" w14:textId="27C73EC8">
            <w:pPr>
              <w:pStyle w:val="ChartText10"/>
              <w:jc w:val="center"/>
            </w:pPr>
            <w:r w:rsidRPr="001E78C8">
              <w:t>20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C8" w:rsidRPr="00F10DD5" w:rsidP="001E78C8" w14:paraId="31A39B59" w14:textId="21C0416B">
            <w:pPr>
              <w:pStyle w:val="ChartText10"/>
              <w:jc w:val="center"/>
            </w:pPr>
            <w:r w:rsidRPr="001E78C8">
              <w:t>599–618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C8" w:rsidP="001E78C8" w14:paraId="6C8B611F" w14:textId="679A79A4">
            <w:pPr>
              <w:pStyle w:val="ChartText10"/>
              <w:jc w:val="center"/>
            </w:pPr>
            <w:r w:rsidRPr="001E78C8">
              <w:t>A/N</w:t>
            </w:r>
          </w:p>
        </w:tc>
        <w:tc>
          <w:tcPr>
            <w:tcW w:w="8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C8" w:rsidRPr="001E78C8" w:rsidP="001E78C8" w14:paraId="2C396544" w14:textId="77777777">
            <w:pPr>
              <w:pStyle w:val="ChartText10"/>
            </w:pPr>
            <w:r w:rsidRPr="001E78C8">
              <w:t>Optional.</w:t>
            </w:r>
          </w:p>
          <w:p w:rsidR="001E78C8" w:rsidP="001E78C8" w14:paraId="3A19E084" w14:textId="30EEAFA1">
            <w:pPr>
              <w:pStyle w:val="ChartText10"/>
            </w:pPr>
            <w:r w:rsidRPr="001E78C8">
              <w:t>The name an organization may be known as in addition to its legal business name.</w:t>
            </w:r>
          </w:p>
        </w:tc>
      </w:tr>
    </w:tbl>
    <w:p w:rsidR="00087B70" w:rsidRPr="008B18B2" w:rsidP="001D559A" w14:paraId="3FD9EAAE" w14:textId="77777777">
      <w:pPr>
        <w:pStyle w:val="BodyText"/>
        <w:keepNext/>
      </w:pPr>
    </w:p>
    <w:sectPr w:rsidSect="00AA3CFC">
      <w:footerReference w:type="default" r:id="rId21"/>
      <w:pgSz w:w="15840" w:h="12240" w:orient="landscape"/>
      <w:pgMar w:top="1440" w:right="1440" w:bottom="1440" w:left="1440" w:header="720" w:footer="720" w:gutter="0"/>
      <w:pgNumType w:chapStyle="7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imes New Roman Bold">
    <w:panose1 w:val="0202080307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76308" w:rsidP="00EE0FDB" w14:paraId="13568D4A" w14:textId="77777777">
    <w:pPr>
      <w:pStyle w:val="Footer"/>
      <w:pBdr>
        <w:top w:val="none" w:sz="0" w:space="0" w:color="auto"/>
      </w:pBd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76308" w:rsidP="00EE0FDB" w14:paraId="44F65901" w14:textId="77777777">
    <w:pPr>
      <w:pStyle w:val="Footer"/>
      <w:pBdr>
        <w:top w:val="none" w:sz="0" w:space="0" w:color="auto"/>
      </w:pBd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73436" w:rsidRPr="006F184E" w14:paraId="7E261CA9" w14:textId="552E2BDF">
    <w:pPr>
      <w:pStyle w:val="Footer"/>
      <w:rPr>
        <w:sz w:val="22"/>
        <w:szCs w:val="22"/>
      </w:rPr>
    </w:pPr>
    <w:r w:rsidRPr="006F184E">
      <w:rPr>
        <w:noProof/>
        <w:sz w:val="22"/>
        <w:szCs w:val="22"/>
      </w:rPr>
      <w:fldChar w:fldCharType="begin"/>
    </w:r>
    <w:r w:rsidRPr="006F184E">
      <w:rPr>
        <w:noProof/>
        <w:sz w:val="22"/>
        <w:szCs w:val="22"/>
      </w:rPr>
      <w:instrText xml:space="preserve"> STYLEREF  "TOC Heading"  \* MERGEFORMAT </w:instrText>
    </w:r>
    <w:r w:rsidRPr="006F184E">
      <w:rPr>
        <w:noProof/>
        <w:sz w:val="22"/>
        <w:szCs w:val="22"/>
      </w:rPr>
      <w:fldChar w:fldCharType="separate"/>
    </w:r>
    <w:r w:rsidR="006432FD">
      <w:rPr>
        <w:noProof/>
        <w:sz w:val="22"/>
        <w:szCs w:val="22"/>
      </w:rPr>
      <w:t>Table of Contents</w:t>
    </w:r>
    <w:r w:rsidRPr="006F184E">
      <w:rPr>
        <w:noProof/>
        <w:sz w:val="22"/>
        <w:szCs w:val="22"/>
      </w:rPr>
      <w:fldChar w:fldCharType="end"/>
    </w:r>
    <w:r w:rsidRPr="006F184E">
      <w:rPr>
        <w:sz w:val="22"/>
        <w:szCs w:val="22"/>
      </w:rPr>
      <w:tab/>
    </w:r>
    <w:r w:rsidRPr="006F184E">
      <w:rPr>
        <w:rFonts w:eastAsiaTheme="majorEastAsia" w:cs="Calibri"/>
        <w:sz w:val="22"/>
        <w:szCs w:val="22"/>
      </w:rPr>
      <w:fldChar w:fldCharType="begin"/>
    </w:r>
    <w:r w:rsidRPr="006F184E">
      <w:rPr>
        <w:rFonts w:eastAsiaTheme="majorEastAsia" w:cs="Calibri"/>
        <w:sz w:val="22"/>
        <w:szCs w:val="22"/>
      </w:rPr>
      <w:instrText xml:space="preserve"> PAGE </w:instrText>
    </w:r>
    <w:r w:rsidRPr="006F184E">
      <w:rPr>
        <w:rFonts w:eastAsiaTheme="majorEastAsia" w:cs="Calibri"/>
        <w:sz w:val="22"/>
        <w:szCs w:val="22"/>
      </w:rPr>
      <w:fldChar w:fldCharType="separate"/>
    </w:r>
    <w:r w:rsidRPr="006F184E" w:rsidR="005A70E1">
      <w:rPr>
        <w:rFonts w:eastAsiaTheme="majorEastAsia" w:cs="Calibri"/>
        <w:noProof/>
        <w:sz w:val="22"/>
        <w:szCs w:val="22"/>
      </w:rPr>
      <w:t>i</w:t>
    </w:r>
    <w:r w:rsidRPr="006F184E">
      <w:rPr>
        <w:rFonts w:eastAsiaTheme="majorEastAsia" w:cs="Calibri"/>
        <w:sz w:val="22"/>
        <w:szCs w:val="22"/>
      </w:rPr>
      <w:fldChar w:fldCharType="end"/>
    </w:r>
    <w:r w:rsidRPr="006F184E">
      <w:rPr>
        <w:rFonts w:eastAsiaTheme="majorEastAsia" w:cs="Calibri"/>
        <w:sz w:val="22"/>
        <w:szCs w:val="22"/>
      </w:rPr>
      <w:tab/>
    </w:r>
    <w:r w:rsidRPr="006F184E">
      <w:rPr>
        <w:rFonts w:eastAsiaTheme="majorEastAsia" w:cs="Calibri"/>
        <w:sz w:val="22"/>
        <w:szCs w:val="22"/>
      </w:rPr>
      <w:fldChar w:fldCharType="begin"/>
    </w:r>
    <w:r w:rsidRPr="006F184E">
      <w:rPr>
        <w:rFonts w:eastAsiaTheme="majorEastAsia" w:cs="Calibri"/>
        <w:sz w:val="22"/>
        <w:szCs w:val="22"/>
      </w:rPr>
      <w:instrText xml:space="preserve"> STYLEREF  "Title - Release Date"  \* MERGEFORMAT </w:instrText>
    </w:r>
    <w:r w:rsidRPr="006F184E">
      <w:rPr>
        <w:rFonts w:eastAsiaTheme="majorEastAsia" w:cs="Calibri"/>
        <w:sz w:val="22"/>
        <w:szCs w:val="22"/>
      </w:rPr>
      <w:fldChar w:fldCharType="separate"/>
    </w:r>
    <w:r w:rsidR="006432FD">
      <w:rPr>
        <w:rFonts w:eastAsiaTheme="majorEastAsia" w:cs="Calibri"/>
        <w:noProof/>
        <w:sz w:val="22"/>
        <w:szCs w:val="22"/>
      </w:rPr>
      <w:t>August 23, 2023</w:t>
    </w:r>
    <w:r w:rsidRPr="006F184E">
      <w:rPr>
        <w:rFonts w:eastAsiaTheme="majorEastAsia" w:cs="Calibri"/>
        <w:sz w:val="22"/>
        <w:szCs w:val="22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41006" w:rsidRPr="006F184E" w:rsidP="00285377" w14:paraId="6B028B9C" w14:textId="4C7A457F">
    <w:pPr>
      <w:pStyle w:val="Footer"/>
      <w:tabs>
        <w:tab w:val="right" w:pos="12960"/>
      </w:tabs>
      <w:rPr>
        <w:sz w:val="22"/>
        <w:szCs w:val="22"/>
      </w:rPr>
    </w:pPr>
    <w:r>
      <w:rPr>
        <w:sz w:val="22"/>
        <w:szCs w:val="22"/>
      </w:rPr>
      <w:t xml:space="preserve">Appendix </w:t>
    </w:r>
    <w:r>
      <w:rPr>
        <w:sz w:val="22"/>
        <w:szCs w:val="22"/>
      </w:rPr>
      <w:fldChar w:fldCharType="begin"/>
    </w:r>
    <w:r>
      <w:rPr>
        <w:sz w:val="22"/>
        <w:szCs w:val="22"/>
      </w:rPr>
      <w:instrText xml:space="preserve"> REF _Ref130222613 \r \h </w:instrText>
    </w:r>
    <w:r>
      <w:rPr>
        <w:sz w:val="22"/>
        <w:szCs w:val="22"/>
      </w:rPr>
      <w:fldChar w:fldCharType="separate"/>
    </w:r>
    <w:r w:rsidR="00285377">
      <w:rPr>
        <w:sz w:val="22"/>
        <w:szCs w:val="22"/>
      </w:rPr>
      <w:t>F</w:t>
    </w:r>
    <w:r>
      <w:rPr>
        <w:sz w:val="22"/>
        <w:szCs w:val="22"/>
      </w:rPr>
      <w:fldChar w:fldCharType="end"/>
    </w:r>
    <w:r>
      <w:rPr>
        <w:sz w:val="22"/>
        <w:szCs w:val="22"/>
      </w:rPr>
      <w:t>:</w:t>
    </w:r>
    <w:r w:rsidRPr="00285377">
      <w:rPr>
        <w:sz w:val="22"/>
        <w:szCs w:val="22"/>
      </w:rPr>
      <w:t xml:space="preserve"> </w:t>
    </w:r>
    <w:r w:rsidRPr="00285377" w:rsidR="00285377">
      <w:rPr>
        <w:sz w:val="22"/>
        <w:szCs w:val="22"/>
      </w:rPr>
      <w:fldChar w:fldCharType="begin"/>
    </w:r>
    <w:r w:rsidRPr="00285377" w:rsidR="00285377">
      <w:rPr>
        <w:sz w:val="22"/>
        <w:szCs w:val="22"/>
      </w:rPr>
      <w:instrText xml:space="preserve"> REF _Ref139502056 \h </w:instrText>
    </w:r>
    <w:r w:rsidR="00285377">
      <w:rPr>
        <w:sz w:val="22"/>
        <w:szCs w:val="22"/>
      </w:rPr>
      <w:instrText xml:space="preserve"> \* MERGEFORMAT </w:instrText>
    </w:r>
    <w:r w:rsidRPr="00285377" w:rsidR="00285377">
      <w:rPr>
        <w:sz w:val="22"/>
        <w:szCs w:val="22"/>
      </w:rPr>
      <w:fldChar w:fldCharType="separate"/>
    </w:r>
    <w:r w:rsidRPr="00285377" w:rsidR="00285377">
      <w:rPr>
        <w:sz w:val="22"/>
        <w:szCs w:val="22"/>
      </w:rPr>
      <w:t>e-NMSN FEIN Push</w:t>
    </w:r>
    <w:r w:rsidRPr="00285377" w:rsidR="00285377">
      <w:rPr>
        <w:sz w:val="22"/>
        <w:szCs w:val="22"/>
      </w:rPr>
      <w:fldChar w:fldCharType="end"/>
    </w:r>
    <w:r w:rsidR="00830114">
      <w:rPr>
        <w:sz w:val="22"/>
        <w:szCs w:val="22"/>
      </w:rPr>
      <w:tab/>
    </w:r>
    <w:r w:rsidRPr="006F184E">
      <w:rPr>
        <w:rFonts w:eastAsiaTheme="majorEastAsia" w:cs="Calibri"/>
        <w:sz w:val="22"/>
        <w:szCs w:val="22"/>
      </w:rPr>
      <w:fldChar w:fldCharType="begin"/>
    </w:r>
    <w:r w:rsidRPr="006F184E">
      <w:rPr>
        <w:rFonts w:eastAsiaTheme="majorEastAsia" w:cs="Calibri"/>
        <w:sz w:val="22"/>
        <w:szCs w:val="22"/>
      </w:rPr>
      <w:instrText xml:space="preserve"> PAGE </w:instrText>
    </w:r>
    <w:r w:rsidRPr="006F184E">
      <w:rPr>
        <w:rFonts w:eastAsiaTheme="majorEastAsia" w:cs="Calibri"/>
        <w:sz w:val="22"/>
        <w:szCs w:val="22"/>
      </w:rPr>
      <w:fldChar w:fldCharType="separate"/>
    </w:r>
    <w:r w:rsidRPr="006F184E">
      <w:rPr>
        <w:rFonts w:eastAsiaTheme="majorEastAsia" w:cs="Calibri"/>
        <w:noProof/>
        <w:sz w:val="22"/>
        <w:szCs w:val="22"/>
      </w:rPr>
      <w:t>i</w:t>
    </w:r>
    <w:r w:rsidRPr="006F184E">
      <w:rPr>
        <w:rFonts w:eastAsiaTheme="majorEastAsia" w:cs="Calibri"/>
        <w:sz w:val="22"/>
        <w:szCs w:val="22"/>
      </w:rPr>
      <w:fldChar w:fldCharType="end"/>
    </w:r>
    <w:r w:rsidRPr="006F184E">
      <w:rPr>
        <w:rFonts w:eastAsiaTheme="majorEastAsia" w:cs="Calibri"/>
        <w:sz w:val="22"/>
        <w:szCs w:val="22"/>
      </w:rPr>
      <w:tab/>
    </w:r>
    <w:r w:rsidRPr="006F184E">
      <w:rPr>
        <w:rFonts w:eastAsiaTheme="majorEastAsia" w:cs="Calibri"/>
        <w:sz w:val="22"/>
        <w:szCs w:val="22"/>
      </w:rPr>
      <w:fldChar w:fldCharType="begin"/>
    </w:r>
    <w:r w:rsidRPr="006F184E">
      <w:rPr>
        <w:rFonts w:eastAsiaTheme="majorEastAsia" w:cs="Calibri"/>
        <w:sz w:val="22"/>
        <w:szCs w:val="22"/>
      </w:rPr>
      <w:instrText xml:space="preserve"> STYLEREF  "Title - Release Date"  \* MERGEFORMAT </w:instrText>
    </w:r>
    <w:r w:rsidRPr="006F184E">
      <w:rPr>
        <w:rFonts w:eastAsiaTheme="majorEastAsia" w:cs="Calibri"/>
        <w:sz w:val="22"/>
        <w:szCs w:val="22"/>
      </w:rPr>
      <w:fldChar w:fldCharType="separate"/>
    </w:r>
    <w:r w:rsidR="006432FD">
      <w:rPr>
        <w:rFonts w:eastAsiaTheme="majorEastAsia" w:cs="Calibri"/>
        <w:noProof/>
        <w:sz w:val="22"/>
        <w:szCs w:val="22"/>
      </w:rPr>
      <w:t>August 23, 2023</w:t>
    </w:r>
    <w:r w:rsidRPr="006F184E">
      <w:rPr>
        <w:rFonts w:eastAsiaTheme="majorEastAsia" w:cs="Calibri"/>
        <w:sz w:val="22"/>
        <w:szCs w:val="22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D559A" w:rsidRPr="006F184E" w:rsidP="001D559A" w14:paraId="03F1665D" w14:textId="312A33AF">
    <w:pPr>
      <w:pStyle w:val="Footer"/>
      <w:tabs>
        <w:tab w:val="clear" w:pos="4680"/>
        <w:tab w:val="center" w:pos="6480"/>
        <w:tab w:val="clear" w:pos="9360"/>
        <w:tab w:val="right" w:pos="12960"/>
      </w:tabs>
      <w:rPr>
        <w:sz w:val="22"/>
        <w:szCs w:val="22"/>
      </w:rPr>
    </w:pPr>
    <w:r>
      <w:rPr>
        <w:sz w:val="22"/>
        <w:szCs w:val="22"/>
      </w:rPr>
      <w:t xml:space="preserve">Appendix </w:t>
    </w:r>
    <w:r>
      <w:rPr>
        <w:sz w:val="22"/>
        <w:szCs w:val="22"/>
      </w:rPr>
      <w:fldChar w:fldCharType="begin"/>
    </w:r>
    <w:r>
      <w:rPr>
        <w:sz w:val="22"/>
        <w:szCs w:val="22"/>
      </w:rPr>
      <w:instrText xml:space="preserve"> REF _Ref130222613 \r \h </w:instrText>
    </w:r>
    <w:r>
      <w:rPr>
        <w:sz w:val="22"/>
        <w:szCs w:val="22"/>
      </w:rPr>
      <w:fldChar w:fldCharType="separate"/>
    </w:r>
    <w:r>
      <w:rPr>
        <w:sz w:val="22"/>
        <w:szCs w:val="22"/>
      </w:rPr>
      <w:t>F</w:t>
    </w:r>
    <w:r>
      <w:rPr>
        <w:sz w:val="22"/>
        <w:szCs w:val="22"/>
      </w:rPr>
      <w:fldChar w:fldCharType="end"/>
    </w:r>
    <w:r>
      <w:rPr>
        <w:sz w:val="22"/>
        <w:szCs w:val="22"/>
      </w:rPr>
      <w:t>:</w:t>
    </w:r>
    <w:r w:rsidRPr="00285377">
      <w:rPr>
        <w:sz w:val="22"/>
        <w:szCs w:val="22"/>
      </w:rPr>
      <w:t xml:space="preserve"> </w:t>
    </w:r>
    <w:r w:rsidRPr="00285377">
      <w:rPr>
        <w:sz w:val="22"/>
        <w:szCs w:val="22"/>
      </w:rPr>
      <w:fldChar w:fldCharType="begin"/>
    </w:r>
    <w:r w:rsidRPr="00285377">
      <w:rPr>
        <w:sz w:val="22"/>
        <w:szCs w:val="22"/>
      </w:rPr>
      <w:instrText xml:space="preserve"> REF _Ref139502056 \h </w:instrText>
    </w:r>
    <w:r>
      <w:rPr>
        <w:sz w:val="22"/>
        <w:szCs w:val="22"/>
      </w:rPr>
      <w:instrText xml:space="preserve"> \* MERGEFORMAT </w:instrText>
    </w:r>
    <w:r w:rsidRPr="00285377">
      <w:rPr>
        <w:sz w:val="22"/>
        <w:szCs w:val="22"/>
      </w:rPr>
      <w:fldChar w:fldCharType="separate"/>
    </w:r>
    <w:r w:rsidRPr="00285377">
      <w:rPr>
        <w:sz w:val="22"/>
        <w:szCs w:val="22"/>
      </w:rPr>
      <w:t>e-NMSN FEIN Push</w:t>
    </w:r>
    <w:r w:rsidRPr="00285377">
      <w:rPr>
        <w:sz w:val="22"/>
        <w:szCs w:val="22"/>
      </w:rPr>
      <w:fldChar w:fldCharType="end"/>
    </w:r>
    <w:r>
      <w:rPr>
        <w:sz w:val="22"/>
        <w:szCs w:val="22"/>
      </w:rPr>
      <w:tab/>
    </w:r>
    <w:r w:rsidRPr="006F184E">
      <w:rPr>
        <w:rFonts w:eastAsiaTheme="majorEastAsia" w:cs="Calibri"/>
        <w:sz w:val="22"/>
        <w:szCs w:val="22"/>
      </w:rPr>
      <w:fldChar w:fldCharType="begin"/>
    </w:r>
    <w:r w:rsidRPr="006F184E">
      <w:rPr>
        <w:rFonts w:eastAsiaTheme="majorEastAsia" w:cs="Calibri"/>
        <w:sz w:val="22"/>
        <w:szCs w:val="22"/>
      </w:rPr>
      <w:instrText xml:space="preserve"> PAGE </w:instrText>
    </w:r>
    <w:r w:rsidRPr="006F184E">
      <w:rPr>
        <w:rFonts w:eastAsiaTheme="majorEastAsia" w:cs="Calibri"/>
        <w:sz w:val="22"/>
        <w:szCs w:val="22"/>
      </w:rPr>
      <w:fldChar w:fldCharType="separate"/>
    </w:r>
    <w:r w:rsidRPr="006F184E">
      <w:rPr>
        <w:rFonts w:eastAsiaTheme="majorEastAsia" w:cs="Calibri"/>
        <w:noProof/>
        <w:sz w:val="22"/>
        <w:szCs w:val="22"/>
      </w:rPr>
      <w:t>i</w:t>
    </w:r>
    <w:r w:rsidRPr="006F184E">
      <w:rPr>
        <w:rFonts w:eastAsiaTheme="majorEastAsia" w:cs="Calibri"/>
        <w:sz w:val="22"/>
        <w:szCs w:val="22"/>
      </w:rPr>
      <w:fldChar w:fldCharType="end"/>
    </w:r>
    <w:r w:rsidRPr="006F184E">
      <w:rPr>
        <w:rFonts w:eastAsiaTheme="majorEastAsia" w:cs="Calibri"/>
        <w:sz w:val="22"/>
        <w:szCs w:val="22"/>
      </w:rPr>
      <w:tab/>
    </w:r>
    <w:r w:rsidRPr="006F184E">
      <w:rPr>
        <w:rFonts w:eastAsiaTheme="majorEastAsia" w:cs="Calibri"/>
        <w:sz w:val="22"/>
        <w:szCs w:val="22"/>
      </w:rPr>
      <w:fldChar w:fldCharType="begin"/>
    </w:r>
    <w:r w:rsidRPr="006F184E">
      <w:rPr>
        <w:rFonts w:eastAsiaTheme="majorEastAsia" w:cs="Calibri"/>
        <w:sz w:val="22"/>
        <w:szCs w:val="22"/>
      </w:rPr>
      <w:instrText xml:space="preserve"> STYLEREF  "Title - Release Date"  \* MERGEFORMAT </w:instrText>
    </w:r>
    <w:r w:rsidRPr="006F184E">
      <w:rPr>
        <w:rFonts w:eastAsiaTheme="majorEastAsia" w:cs="Calibri"/>
        <w:sz w:val="22"/>
        <w:szCs w:val="22"/>
      </w:rPr>
      <w:fldChar w:fldCharType="separate"/>
    </w:r>
    <w:r w:rsidR="006432FD">
      <w:rPr>
        <w:rFonts w:eastAsiaTheme="majorEastAsia" w:cs="Calibri"/>
        <w:noProof/>
        <w:sz w:val="22"/>
        <w:szCs w:val="22"/>
      </w:rPr>
      <w:t>August 23, 2023</w:t>
    </w:r>
    <w:r w:rsidRPr="006F184E">
      <w:rPr>
        <w:rFonts w:eastAsiaTheme="majorEastAsia" w:cs="Calibri"/>
        <w:sz w:val="22"/>
        <w:szCs w:val="22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B1C25" w14:paraId="4ED05A66" w14:textId="739CA98C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3935954" o:spid="_x0000_s2049" type="#_x0000_t136" style="width:412.4pt;height:247.4pt;margin-top:0;margin-left:0;mso-position-horizontal:center;mso-position-horizontal-relative:margin;mso-position-vertical:center;mso-position-vertical-relative:margin;position:absolute;rotation:315;z-index:-251657216" o:allowincell="f" fillcolor="silver" stroked="f">
          <v:fill opacity="0.5"/>
          <v:textpath style="font-family:Calibri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B1C25" w14:paraId="7ED7A031" w14:textId="43AABACC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3935955" o:spid="_x0000_s2050" type="#_x0000_t136" style="width:412.4pt;height:247.4pt;margin-top:0;margin-left:0;mso-position-horizontal:center;mso-position-horizontal-relative:margin;mso-position-vertical:center;mso-position-vertical-relative:margin;position:absolute;rotation:315;z-index:-251656192" o:allowincell="f" fillcolor="silver" stroked="f">
          <v:fill opacity="0.5"/>
          <v:textpath style="font-family:Calibri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B1C25" w14:paraId="49975E09" w14:textId="369BCE94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3935953" o:spid="_x0000_s2051" type="#_x0000_t136" style="width:412.4pt;height:247.4pt;margin-top:0;margin-left:0;mso-position-horizontal:center;mso-position-horizontal-relative:margin;mso-position-vertical:center;mso-position-vertical-relative:margin;position:absolute;rotation:315;z-index:-251658240" o:allowincell="f" fillcolor="silver" stroked="f">
          <v:fill opacity="0.5"/>
          <v:textpath style="font-family:Calibri;font-size:1pt" string="DRAFT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73436" w14:paraId="7C72F351" w14:textId="6F373082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3935957" o:spid="_x0000_s2052" type="#_x0000_t136" style="width:412.4pt;height:247.4pt;margin-top:0;margin-left:0;mso-position-horizontal:center;mso-position-horizontal-relative:margin;mso-position-vertical:center;mso-position-vertical-relative:margin;position:absolute;rotation:315;z-index:-251654144" o:allowincell="f" fillcolor="silver" stroked="f">
          <v:fill opacity="0.5"/>
          <v:textpath style="font-family:Calibri;font-size:1pt" string="DRAFT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73436" w:rsidRPr="006F184E" w14:paraId="0E7F7B7B" w14:textId="646AD929">
    <w:pPr>
      <w:pStyle w:val="Header"/>
      <w:rPr>
        <w:sz w:val="22"/>
        <w:szCs w:val="22"/>
      </w:rPr>
    </w:pPr>
    <w:r>
      <w:rPr>
        <w:noProof/>
        <w:sz w:val="22"/>
        <w:szCs w:val="2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3935958" o:spid="_x0000_s2053" type="#_x0000_t136" style="width:412.4pt;height:247.4pt;margin-top:0;margin-left:0;mso-position-horizontal:center;mso-position-horizontal-relative:margin;mso-position-vertical:center;mso-position-vertical-relative:margin;position:absolute;rotation:315;z-index:-251653120" o:allowincell="f" fillcolor="silver" stroked="f">
          <v:fill opacity="0.5"/>
          <v:textpath style="font-family:Calibri;font-size:1pt" string="DRAFT"/>
          <w10:wrap anchorx="margin" anchory="margin"/>
        </v:shape>
      </w:pict>
    </w:r>
    <w:r w:rsidRPr="006F184E">
      <w:rPr>
        <w:bCs/>
        <w:noProof/>
        <w:sz w:val="22"/>
        <w:szCs w:val="22"/>
      </w:rPr>
      <w:fldChar w:fldCharType="begin"/>
    </w:r>
    <w:r w:rsidRPr="006F184E">
      <w:rPr>
        <w:bCs/>
        <w:noProof/>
        <w:sz w:val="22"/>
        <w:szCs w:val="22"/>
      </w:rPr>
      <w:instrText xml:space="preserve"> STYLEREF  "Title - OCSE"  \* MERGEFORMAT </w:instrText>
    </w:r>
    <w:r w:rsidRPr="006F184E">
      <w:rPr>
        <w:bCs/>
        <w:noProof/>
        <w:sz w:val="22"/>
        <w:szCs w:val="22"/>
      </w:rPr>
      <w:fldChar w:fldCharType="separate"/>
    </w:r>
    <w:r w:rsidR="006432FD">
      <w:rPr>
        <w:bCs/>
        <w:noProof/>
        <w:sz w:val="22"/>
        <w:szCs w:val="22"/>
      </w:rPr>
      <w:t>Operations, Maintenance, and Enhancements for OCSS Systems</w:t>
    </w:r>
    <w:r w:rsidRPr="006F184E">
      <w:rPr>
        <w:bCs/>
        <w:noProof/>
        <w:sz w:val="22"/>
        <w:szCs w:val="22"/>
      </w:rPr>
      <w:fldChar w:fldCharType="end"/>
    </w:r>
    <w:r w:rsidRPr="006F184E">
      <w:rPr>
        <w:sz w:val="22"/>
        <w:szCs w:val="22"/>
      </w:rPr>
      <w:tab/>
    </w:r>
    <w:r w:rsidRPr="006F184E">
      <w:rPr>
        <w:noProof/>
        <w:sz w:val="22"/>
        <w:szCs w:val="22"/>
      </w:rPr>
      <w:fldChar w:fldCharType="begin"/>
    </w:r>
    <w:r w:rsidRPr="006F184E">
      <w:rPr>
        <w:noProof/>
        <w:sz w:val="22"/>
        <w:szCs w:val="22"/>
      </w:rPr>
      <w:instrText xml:space="preserve"> STYLEREF  "Title - Doc Name"  \* MERGEFORMAT </w:instrText>
    </w:r>
    <w:r w:rsidRPr="006F184E">
      <w:rPr>
        <w:noProof/>
        <w:sz w:val="22"/>
        <w:szCs w:val="22"/>
      </w:rPr>
      <w:fldChar w:fldCharType="separate"/>
    </w:r>
    <w:r w:rsidR="006432FD">
      <w:rPr>
        <w:noProof/>
        <w:sz w:val="22"/>
        <w:szCs w:val="22"/>
      </w:rPr>
      <w:t>Software Interface Specification</w:t>
    </w:r>
    <w:r w:rsidRPr="006F184E">
      <w:rPr>
        <w:noProof/>
        <w:sz w:val="22"/>
        <w:szCs w:val="22"/>
      </w:rPr>
      <w:fldChar w:fldCharType="end"/>
    </w:r>
  </w:p>
  <w:p w:rsidR="009B0EC8" w:rsidP="00C81469" w14:paraId="54FB357C" w14:textId="2C8DD27B">
    <w:pPr>
      <w:pStyle w:val="Header"/>
      <w:tabs>
        <w:tab w:val="left" w:pos="4248"/>
      </w:tabs>
      <w:rPr>
        <w:sz w:val="22"/>
        <w:szCs w:val="22"/>
      </w:rPr>
    </w:pPr>
    <w:r w:rsidRPr="00C81469">
      <w:rPr>
        <w:sz w:val="22"/>
        <w:szCs w:val="22"/>
      </w:rPr>
      <w:t>Electronic National Medical Support Notice</w:t>
    </w:r>
    <w:r w:rsidRPr="006F184E" w:rsidR="00A73436">
      <w:rPr>
        <w:sz w:val="22"/>
        <w:szCs w:val="22"/>
      </w:rPr>
      <w:tab/>
    </w:r>
    <w:r>
      <w:rPr>
        <w:sz w:val="22"/>
        <w:szCs w:val="22"/>
      </w:rPr>
      <w:t xml:space="preserve">                                              Expiration</w:t>
    </w:r>
    <w:r w:rsidR="00C267FF">
      <w:rPr>
        <w:sz w:val="22"/>
        <w:szCs w:val="22"/>
      </w:rPr>
      <w:t xml:space="preserve"> Date</w:t>
    </w:r>
    <w:r>
      <w:rPr>
        <w:sz w:val="22"/>
        <w:szCs w:val="22"/>
      </w:rPr>
      <w:t xml:space="preserve">:  11/30/2025   </w:t>
    </w:r>
  </w:p>
  <w:p w:rsidR="00A73436" w:rsidRPr="006F184E" w:rsidP="00C81469" w14:paraId="4BB0D847" w14:textId="67B3B8BD">
    <w:pPr>
      <w:pStyle w:val="Header"/>
      <w:tabs>
        <w:tab w:val="left" w:pos="4248"/>
      </w:tabs>
      <w:rPr>
        <w:sz w:val="22"/>
        <w:szCs w:val="22"/>
      </w:rPr>
    </w:pPr>
    <w:r>
      <w:rPr>
        <w:sz w:val="22"/>
        <w:szCs w:val="22"/>
      </w:rPr>
      <w:t xml:space="preserve">OMB </w:t>
    </w:r>
    <w:r w:rsidR="00C267FF">
      <w:rPr>
        <w:sz w:val="22"/>
        <w:szCs w:val="22"/>
      </w:rPr>
      <w:t>Control Number:</w:t>
    </w:r>
    <w:r>
      <w:rPr>
        <w:sz w:val="22"/>
        <w:szCs w:val="22"/>
      </w:rPr>
      <w:t xml:space="preserve"> 1970-0222</w:t>
    </w:r>
    <w:r w:rsidRPr="006F184E">
      <w:rPr>
        <w:sz w:val="22"/>
        <w:szCs w:val="22"/>
      </w:rPr>
      <w:tab/>
    </w:r>
    <w:r>
      <w:rPr>
        <w:sz w:val="22"/>
        <w:szCs w:val="22"/>
      </w:rPr>
      <w:tab/>
    </w:r>
    <w:r w:rsidRPr="006F184E">
      <w:rPr>
        <w:noProof/>
        <w:sz w:val="22"/>
        <w:szCs w:val="22"/>
      </w:rPr>
      <w:fldChar w:fldCharType="begin"/>
    </w:r>
    <w:r w:rsidRPr="006F184E">
      <w:rPr>
        <w:noProof/>
        <w:sz w:val="22"/>
        <w:szCs w:val="22"/>
      </w:rPr>
      <w:instrText xml:space="preserve"> STYLEREF  "Title - Doc Version"  \* MERGEFORMAT </w:instrText>
    </w:r>
    <w:r w:rsidRPr="006F184E">
      <w:rPr>
        <w:noProof/>
        <w:sz w:val="22"/>
        <w:szCs w:val="22"/>
      </w:rPr>
      <w:fldChar w:fldCharType="separate"/>
    </w:r>
    <w:r w:rsidR="006432FD">
      <w:rPr>
        <w:noProof/>
        <w:sz w:val="22"/>
        <w:szCs w:val="22"/>
      </w:rPr>
      <w:t>Version 1.6</w:t>
    </w:r>
    <w:r w:rsidRPr="006F184E">
      <w:rPr>
        <w:noProof/>
        <w:sz w:val="22"/>
        <w:szCs w:val="22"/>
      </w:rPr>
      <w:fldChar w:fldCharType="end"/>
    </w:r>
  </w:p>
  <w:p w:rsidR="00A73436" w14:paraId="5A65F747" w14:textId="77777777">
    <w:pPr>
      <w:pStyle w:val="HeaderLi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73436" w14:paraId="3A788839" w14:textId="79D8E6BA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3935956" o:spid="_x0000_s2054" type="#_x0000_t136" style="width:412.4pt;height:247.4pt;margin-top:0;margin-left:0;mso-position-horizontal:center;mso-position-horizontal-relative:margin;mso-position-vertical:center;mso-position-vertical-relative:margin;position:absolute;rotation:315;z-index:-251655168" o:allowincell="f" fillcolor="silver" stroked="f">
          <v:fill opacity="0.5"/>
          <v:textpath style="font-family:Calibri;font-size:1pt" string="DRAFT"/>
          <w10:wrap anchorx="margin" anchory="margin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41006" w:rsidRPr="006F184E" w:rsidP="00441006" w14:paraId="6D4D7F93" w14:textId="770F193B">
    <w:pPr>
      <w:pStyle w:val="Header"/>
      <w:tabs>
        <w:tab w:val="clear" w:pos="9360"/>
        <w:tab w:val="right" w:pos="12960"/>
      </w:tabs>
      <w:rPr>
        <w:sz w:val="22"/>
        <w:szCs w:val="22"/>
      </w:rPr>
    </w:pPr>
    <w:r>
      <w:rPr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4384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237480" cy="3141980"/>
              <wp:effectExtent l="0" t="1152525" r="0" b="658495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37480" cy="3141980"/>
                      </a:xfrm>
                      <a:prstGeom prst="rect">
                        <a:avLst/>
                      </a:prstGeom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2553" w:rsidP="00492553" w14:textId="77777777">
                          <w:pPr>
                            <w:jc w:val="center"/>
                            <w:rPr>
                              <w:rFonts w:cs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cs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2055" type="#_x0000_t202" style="width:412.4pt;height:247.4pt;margin-top:0;margin-left:0;mso-height-percent:0;mso-height-relative:page;mso-position-horizontal:center;mso-position-horizontal-relative:margin;mso-position-vertical:center;mso-position-vertical-relative:margin;mso-width-percent:0;mso-width-relative:page;mso-wrap-distance-bottom:0;mso-wrap-distance-left:9pt;mso-wrap-distance-right:9pt;mso-wrap-distance-top:0;mso-wrap-style:square;position:absolute;rotation:-45;visibility:visible;v-text-anchor:top;z-index:-251651072" o:allowincell="f" filled="f" stroked="f">
              <v:stroke joinstyle="round"/>
              <o:lock v:ext="edit" shapetype="t"/>
              <v:textbox style="mso-fit-shape-to-text:t">
                <w:txbxContent>
                  <w:p w:rsidR="00492553" w:rsidP="00492553" w14:paraId="08D4A5AC" w14:textId="77777777">
                    <w:pPr>
                      <w:jc w:val="center"/>
                      <w:rPr>
                        <w:rFonts w:cs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cs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Pr="006F184E" w:rsidR="00441006">
      <w:rPr>
        <w:bCs/>
        <w:noProof/>
        <w:sz w:val="22"/>
        <w:szCs w:val="22"/>
      </w:rPr>
      <w:fldChar w:fldCharType="begin"/>
    </w:r>
    <w:r w:rsidRPr="006F184E" w:rsidR="00441006">
      <w:rPr>
        <w:bCs/>
        <w:noProof/>
        <w:sz w:val="22"/>
        <w:szCs w:val="22"/>
      </w:rPr>
      <w:instrText xml:space="preserve"> STYLEREF  "Title - OCSE"  \* MERGEFORMAT </w:instrText>
    </w:r>
    <w:r w:rsidRPr="006F184E" w:rsidR="00441006">
      <w:rPr>
        <w:bCs/>
        <w:noProof/>
        <w:sz w:val="22"/>
        <w:szCs w:val="22"/>
      </w:rPr>
      <w:fldChar w:fldCharType="separate"/>
    </w:r>
    <w:r w:rsidR="006432FD">
      <w:rPr>
        <w:bCs/>
        <w:noProof/>
        <w:sz w:val="22"/>
        <w:szCs w:val="22"/>
      </w:rPr>
      <w:t>Operations, Maintenance, and Enhancements for OCSS Systems</w:t>
    </w:r>
    <w:r w:rsidRPr="006F184E" w:rsidR="00441006">
      <w:rPr>
        <w:bCs/>
        <w:noProof/>
        <w:sz w:val="22"/>
        <w:szCs w:val="22"/>
      </w:rPr>
      <w:fldChar w:fldCharType="end"/>
    </w:r>
    <w:r w:rsidR="009B0EC8">
      <w:rPr>
        <w:bCs/>
        <w:noProof/>
        <w:sz w:val="22"/>
        <w:szCs w:val="22"/>
      </w:rPr>
      <w:t xml:space="preserve">                                                                             </w:t>
    </w:r>
    <w:r w:rsidRPr="006F184E" w:rsidR="00441006">
      <w:rPr>
        <w:noProof/>
        <w:sz w:val="22"/>
        <w:szCs w:val="22"/>
      </w:rPr>
      <w:fldChar w:fldCharType="begin"/>
    </w:r>
    <w:r w:rsidRPr="006F184E" w:rsidR="00441006">
      <w:rPr>
        <w:noProof/>
        <w:sz w:val="22"/>
        <w:szCs w:val="22"/>
      </w:rPr>
      <w:instrText xml:space="preserve"> STYLEREF  "Title - Doc Name"  \* MERGEFORMAT </w:instrText>
    </w:r>
    <w:r w:rsidRPr="006F184E" w:rsidR="00441006">
      <w:rPr>
        <w:noProof/>
        <w:sz w:val="22"/>
        <w:szCs w:val="22"/>
      </w:rPr>
      <w:fldChar w:fldCharType="separate"/>
    </w:r>
    <w:r w:rsidR="006432FD">
      <w:rPr>
        <w:noProof/>
        <w:sz w:val="22"/>
        <w:szCs w:val="22"/>
      </w:rPr>
      <w:t>Software Interface Specification</w:t>
    </w:r>
    <w:r w:rsidRPr="006F184E" w:rsidR="00441006">
      <w:rPr>
        <w:noProof/>
        <w:sz w:val="22"/>
        <w:szCs w:val="22"/>
      </w:rPr>
      <w:fldChar w:fldCharType="end"/>
    </w:r>
  </w:p>
  <w:p w:rsidR="00C267FF" w:rsidP="00C267FF" w14:paraId="67313C00" w14:textId="77777777">
    <w:pPr>
      <w:pStyle w:val="Header"/>
      <w:tabs>
        <w:tab w:val="left" w:pos="4248"/>
        <w:tab w:val="clear" w:pos="9360"/>
        <w:tab w:val="right" w:pos="12960"/>
      </w:tabs>
      <w:rPr>
        <w:sz w:val="22"/>
        <w:szCs w:val="22"/>
      </w:rPr>
    </w:pPr>
    <w:r>
      <w:rPr>
        <w:sz w:val="22"/>
        <w:szCs w:val="22"/>
      </w:rPr>
      <w:t>El</w:t>
    </w:r>
    <w:r w:rsidRPr="00C81469">
      <w:rPr>
        <w:sz w:val="22"/>
        <w:szCs w:val="22"/>
      </w:rPr>
      <w:t>ectronic National Medical Support Notice</w:t>
    </w:r>
    <w:r w:rsidRPr="00C81469">
      <w:rPr>
        <w:sz w:val="22"/>
        <w:szCs w:val="22"/>
      </w:rPr>
      <w:t xml:space="preserve"> </w:t>
    </w:r>
  </w:p>
  <w:p w:rsidR="00C267FF" w:rsidP="00FD59B2" w14:paraId="00025CC4" w14:textId="04F2C44C">
    <w:pPr>
      <w:pStyle w:val="Header"/>
      <w:tabs>
        <w:tab w:val="left" w:pos="4248"/>
        <w:tab w:val="clear" w:pos="9360"/>
        <w:tab w:val="right" w:pos="12960"/>
      </w:tabs>
      <w:rPr>
        <w:sz w:val="22"/>
        <w:szCs w:val="22"/>
      </w:rPr>
    </w:pPr>
    <w:r>
      <w:rPr>
        <w:sz w:val="22"/>
        <w:szCs w:val="22"/>
      </w:rPr>
      <w:t>OMB Control Number: 1970</w:t>
    </w:r>
    <w:r w:rsidR="008E7B6C">
      <w:rPr>
        <w:sz w:val="22"/>
        <w:szCs w:val="22"/>
      </w:rPr>
      <w:t>-</w:t>
    </w:r>
    <w:r w:rsidR="008E7B6C">
      <w:rPr>
        <w:sz w:val="22"/>
        <w:szCs w:val="22"/>
      </w:rPr>
      <w:t>0222</w:t>
    </w:r>
    <w:r w:rsidRPr="008E7B6C" w:rsidR="008E7B6C">
      <w:rPr>
        <w:sz w:val="22"/>
        <w:szCs w:val="22"/>
      </w:rPr>
      <w:t xml:space="preserve"> </w:t>
    </w:r>
    <w:r w:rsidR="008E7B6C">
      <w:rPr>
        <w:sz w:val="22"/>
        <w:szCs w:val="22"/>
      </w:rPr>
      <w:t xml:space="preserve">                                 </w:t>
    </w:r>
    <w:r w:rsidR="00FD59B2">
      <w:rPr>
        <w:sz w:val="22"/>
        <w:szCs w:val="22"/>
      </w:rPr>
      <w:t xml:space="preserve">               </w:t>
    </w:r>
    <w:r w:rsidR="006432FD">
      <w:rPr>
        <w:sz w:val="22"/>
        <w:szCs w:val="22"/>
      </w:rPr>
      <w:t xml:space="preserve">Expiration Date: </w:t>
    </w:r>
    <w:r w:rsidR="006432FD">
      <w:rPr>
        <w:sz w:val="22"/>
        <w:szCs w:val="22"/>
      </w:rPr>
      <w:t>11/30/2025</w:t>
    </w:r>
  </w:p>
  <w:p w:rsidR="00441006" w:rsidRPr="006F184E" w:rsidP="00FD59B2" w14:paraId="51241A45" w14:textId="73E70212">
    <w:pPr>
      <w:pStyle w:val="Header"/>
      <w:tabs>
        <w:tab w:val="left" w:pos="4248"/>
        <w:tab w:val="clear" w:pos="9360"/>
        <w:tab w:val="right" w:pos="12960"/>
      </w:tabs>
      <w:ind w:left="10800"/>
      <w:rPr>
        <w:sz w:val="22"/>
        <w:szCs w:val="22"/>
      </w:rPr>
    </w:pPr>
    <w:r>
      <w:rPr>
        <w:sz w:val="22"/>
        <w:szCs w:val="22"/>
      </w:rPr>
      <w:t xml:space="preserve">                                                                                                                                          </w:t>
    </w:r>
    <w:r w:rsidR="00C267FF">
      <w:rPr>
        <w:sz w:val="22"/>
        <w:szCs w:val="22"/>
      </w:rPr>
      <w:t xml:space="preserve">                                                                                    </w:t>
    </w:r>
    <w:r w:rsidR="008E7B6C">
      <w:rPr>
        <w:sz w:val="22"/>
        <w:szCs w:val="22"/>
      </w:rPr>
      <w:t xml:space="preserve">          </w:t>
    </w:r>
    <w:r w:rsidRPr="006F184E">
      <w:rPr>
        <w:noProof/>
        <w:sz w:val="22"/>
        <w:szCs w:val="22"/>
      </w:rPr>
      <w:fldChar w:fldCharType="begin"/>
    </w:r>
    <w:r w:rsidRPr="006F184E">
      <w:rPr>
        <w:noProof/>
        <w:sz w:val="22"/>
        <w:szCs w:val="22"/>
      </w:rPr>
      <w:instrText xml:space="preserve"> STYLEREF  "Title - Doc Version"  \* MERGEFORMAT </w:instrText>
    </w:r>
    <w:r w:rsidRPr="006F184E">
      <w:rPr>
        <w:noProof/>
        <w:sz w:val="22"/>
        <w:szCs w:val="22"/>
      </w:rPr>
      <w:fldChar w:fldCharType="separate"/>
    </w:r>
    <w:r w:rsidR="006432FD">
      <w:rPr>
        <w:noProof/>
        <w:sz w:val="22"/>
        <w:szCs w:val="22"/>
      </w:rPr>
      <w:t>Version 1.6</w:t>
    </w:r>
    <w:r w:rsidRPr="006F184E">
      <w:rPr>
        <w:noProof/>
        <w:sz w:val="22"/>
        <w:szCs w:val="22"/>
      </w:rPr>
      <w:fldChar w:fldCharType="end"/>
    </w:r>
  </w:p>
  <w:p w:rsidR="00441006" w14:paraId="7110B8A2" w14:textId="77777777">
    <w:pPr>
      <w:pStyle w:val="HeaderLi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9A6EEDBE"/>
    <w:lvl w:ilvl="0">
      <w:start w:val="1"/>
      <w:numFmt w:val="decimal"/>
      <w:pStyle w:val="ListNumber5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">
    <w:nsid w:val="06F804CC"/>
    <w:multiLevelType w:val="hybridMultilevel"/>
    <w:tmpl w:val="24D66B52"/>
    <w:lvl w:ilvl="0">
      <w:start w:val="6"/>
      <w:numFmt w:val="upperLetter"/>
      <w:pStyle w:val="Heading7"/>
      <w:lvlText w:val="%1"/>
      <w:lvlJc w:val="left"/>
      <w:pPr>
        <w:ind w:left="720" w:hanging="360"/>
      </w:pPr>
      <w:rPr>
        <w:rFonts w:ascii="Arial Bold" w:hAnsi="Arial Bold" w:hint="default"/>
        <w:b/>
        <w:i w:val="0"/>
        <w:sz w:val="2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4C22FB"/>
    <w:multiLevelType w:val="multilevel"/>
    <w:tmpl w:val="B7E69FD0"/>
    <w:styleLink w:val="Headings"/>
    <w:lvl w:ilvl="0">
      <w:start w:val="1"/>
      <w:numFmt w:val="decimal"/>
      <w:pStyle w:val="Heading1"/>
      <w:lvlText w:val="%1"/>
      <w:lvlJc w:val="left"/>
      <w:pPr>
        <w:ind w:left="0" w:firstLine="0"/>
      </w:pPr>
      <w:rPr>
        <w:rFonts w:ascii="Arial" w:hAnsi="Arial" w:hint="default"/>
        <w:b/>
        <w:i w:val="0"/>
        <w:sz w:val="28"/>
      </w:rPr>
    </w:lvl>
    <w:lvl w:ilvl="1">
      <w:start w:val="1"/>
      <w:numFmt w:val="decimal"/>
      <w:pStyle w:val="Heading2"/>
      <w:lvlText w:val="%1.%2"/>
      <w:lvlJc w:val="left"/>
      <w:pPr>
        <w:ind w:left="0" w:firstLine="0"/>
      </w:pPr>
      <w:rPr>
        <w:rFonts w:ascii="Arial Bold" w:hAnsi="Arial Bold" w:hint="default"/>
        <w:b/>
        <w:i w:val="0"/>
        <w:sz w:val="28"/>
      </w:rPr>
    </w:lvl>
    <w:lvl w:ilvl="2">
      <w:start w:val="1"/>
      <w:numFmt w:val="decimal"/>
      <w:pStyle w:val="Heading3"/>
      <w:lvlText w:val="%1.%2.%3"/>
      <w:lvlJc w:val="left"/>
      <w:pPr>
        <w:ind w:left="0" w:firstLine="0"/>
      </w:pPr>
      <w:rPr>
        <w:rFonts w:ascii="Arial Bold" w:hAnsi="Arial Bold" w:hint="default"/>
        <w:b/>
        <w:i w:val="0"/>
        <w:sz w:val="24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936"/>
        </w:tabs>
        <w:ind w:left="0" w:firstLine="0"/>
      </w:pPr>
      <w:rPr>
        <w:rFonts w:ascii="Arial Bold" w:hAnsi="Arial Bold" w:hint="default"/>
        <w:b/>
        <w:i w:val="0"/>
        <w:sz w:val="24"/>
      </w:rPr>
    </w:lvl>
    <w:lvl w:ilvl="4">
      <w:start w:val="1"/>
      <w:numFmt w:val="none"/>
      <w:lvlJc w:val="left"/>
      <w:pPr>
        <w:ind w:left="0" w:firstLine="0"/>
      </w:pPr>
      <w:rPr>
        <w:rFonts w:hint="default"/>
      </w:rPr>
    </w:lvl>
    <w:lvl w:ilvl="5">
      <w:start w:val="1"/>
      <w:numFmt w:val="none"/>
      <w:lvlJc w:val="left"/>
      <w:pPr>
        <w:ind w:left="0" w:firstLine="0"/>
      </w:pPr>
      <w:rPr>
        <w:rFonts w:hint="default"/>
      </w:rPr>
    </w:lvl>
    <w:lvl w:ilvl="6">
      <w:start w:val="6"/>
      <w:numFmt w:val="upperLetter"/>
      <w:lvlText w:val="%7"/>
      <w:lvlJc w:val="left"/>
      <w:pPr>
        <w:ind w:left="360" w:hanging="360"/>
      </w:pPr>
      <w:rPr>
        <w:rFonts w:ascii="Arial Bold" w:hAnsi="Arial Bold" w:hint="default"/>
        <w:b/>
        <w:i w:val="0"/>
        <w:sz w:val="28"/>
      </w:rPr>
    </w:lvl>
    <w:lvl w:ilvl="7">
      <w:start w:val="1"/>
      <w:numFmt w:val="decimal"/>
      <w:pStyle w:val="Heading8"/>
      <w:lvlText w:val="%7.%8"/>
      <w:lvlJc w:val="left"/>
      <w:pPr>
        <w:ind w:left="0" w:firstLine="0"/>
      </w:pPr>
      <w:rPr>
        <w:rFonts w:ascii="Arial Bold" w:hAnsi="Arial Bold" w:hint="default"/>
        <w:b/>
        <w:i w:val="0"/>
        <w:sz w:val="28"/>
      </w:rPr>
    </w:lvl>
    <w:lvl w:ilvl="8">
      <w:start w:val="1"/>
      <w:numFmt w:val="decimal"/>
      <w:pStyle w:val="Heading9"/>
      <w:lvlText w:val="%7.%8.%9"/>
      <w:lvlJc w:val="left"/>
      <w:pPr>
        <w:ind w:left="0" w:firstLine="0"/>
      </w:pPr>
      <w:rPr>
        <w:rFonts w:ascii="Arial Bold" w:hAnsi="Arial Bold" w:hint="default"/>
        <w:b/>
        <w:i w:val="0"/>
        <w:sz w:val="24"/>
      </w:rPr>
    </w:lvl>
  </w:abstractNum>
  <w:abstractNum w:abstractNumId="3">
    <w:nsid w:val="14AE0BFE"/>
    <w:multiLevelType w:val="multilevel"/>
    <w:tmpl w:val="A0320C1E"/>
    <w:styleLink w:val="ChartBullets"/>
    <w:lvl w:ilvl="0">
      <w:start w:val="1"/>
      <w:numFmt w:val="bullet"/>
      <w:pStyle w:val="ChartBullet"/>
      <w:lvlText w:val=""/>
      <w:lvlJc w:val="left"/>
      <w:pPr>
        <w:ind w:left="216" w:hanging="216"/>
      </w:pPr>
      <w:rPr>
        <w:rFonts w:ascii="Symbol" w:hAnsi="Symbol" w:hint="default"/>
      </w:rPr>
    </w:lvl>
    <w:lvl w:ilvl="1">
      <w:start w:val="1"/>
      <w:numFmt w:val="bullet"/>
      <w:pStyle w:val="ChartBullet2"/>
      <w:lvlText w:val=""/>
      <w:lvlJc w:val="left"/>
      <w:pPr>
        <w:ind w:left="432" w:hanging="216"/>
      </w:pPr>
      <w:rPr>
        <w:rFonts w:ascii="Symbol" w:hAnsi="Symbol" w:hint="default"/>
      </w:rPr>
    </w:lvl>
    <w:lvl w:ilvl="2">
      <w:start w:val="1"/>
      <w:numFmt w:val="bullet"/>
      <w:pStyle w:val="ChartBullet3"/>
      <w:lvlText w:val="■"/>
      <w:lvlJc w:val="left"/>
      <w:pPr>
        <w:ind w:left="648" w:hanging="216"/>
      </w:pPr>
      <w:rPr>
        <w:rFonts w:ascii="Arial" w:hAnsi="Arial" w:hint="default"/>
        <w:sz w:val="1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17060273"/>
    <w:multiLevelType w:val="multilevel"/>
    <w:tmpl w:val="6946FF54"/>
    <w:numStyleLink w:val="ListNumbers"/>
  </w:abstractNum>
  <w:abstractNum w:abstractNumId="5">
    <w:nsid w:val="1A210C08"/>
    <w:multiLevelType w:val="multilevel"/>
    <w:tmpl w:val="473C16EE"/>
    <w:styleLink w:val="Style5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6"/>
      <w:numFmt w:val="upperLetter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1EBF42E0"/>
    <w:multiLevelType w:val="multilevel"/>
    <w:tmpl w:val="94ECB22A"/>
    <w:styleLink w:val="Style1"/>
    <w:lvl w:ilvl="0">
      <w:start w:val="5"/>
      <w:numFmt w:val="upp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>
    <w:nsid w:val="1F2B6349"/>
    <w:multiLevelType w:val="multilevel"/>
    <w:tmpl w:val="6946FF54"/>
    <w:styleLink w:val="ListNumbers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4"/>
      </w:rPr>
    </w:lvl>
    <w:lvl w:ilvl="1">
      <w:start w:val="1"/>
      <w:numFmt w:val="lowerLetter"/>
      <w:pStyle w:val="ListNumber2"/>
      <w:lvlText w:val="%2."/>
      <w:lvlJc w:val="left"/>
      <w:pPr>
        <w:ind w:left="720" w:hanging="360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lowerRoman"/>
      <w:pStyle w:val="ListNumber3"/>
      <w:lvlText w:val="%3."/>
      <w:lvlJc w:val="left"/>
      <w:pPr>
        <w:ind w:left="1080" w:hanging="36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lowerLetter"/>
      <w:pStyle w:val="ListNumber4"/>
      <w:lvlText w:val="(%4)"/>
      <w:lvlJc w:val="left"/>
      <w:pPr>
        <w:ind w:left="1440" w:hanging="360"/>
      </w:pPr>
      <w:rPr>
        <w:rFonts w:ascii="Calibri" w:hAnsi="Calibri" w:hint="default"/>
        <w:b w:val="0"/>
        <w:i w:val="0"/>
        <w:sz w:val="24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ascii="Calibri" w:hAnsi="Calibri" w:hint="default"/>
        <w:b w:val="0"/>
        <w:i w:val="0"/>
        <w:sz w:val="24"/>
      </w:rPr>
    </w:lvl>
    <w:lvl w:ilvl="5">
      <w:start w:val="1"/>
      <w:numFmt w:val="none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Jc w:val="left"/>
      <w:pPr>
        <w:ind w:left="3240" w:hanging="360"/>
      </w:pPr>
      <w:rPr>
        <w:rFonts w:hint="default"/>
      </w:rPr>
    </w:lvl>
  </w:abstractNum>
  <w:abstractNum w:abstractNumId="8">
    <w:nsid w:val="1F63409C"/>
    <w:multiLevelType w:val="multilevel"/>
    <w:tmpl w:val="10060840"/>
    <w:styleLink w:val="ChartNumbers"/>
    <w:lvl w:ilvl="0">
      <w:start w:val="1"/>
      <w:numFmt w:val="decimal"/>
      <w:pStyle w:val="ChartNumber"/>
      <w:lvlText w:val="%1."/>
      <w:lvlJc w:val="left"/>
      <w:pPr>
        <w:ind w:left="216" w:hanging="216"/>
      </w:pPr>
      <w:rPr>
        <w:rFonts w:ascii="Calibri" w:hAnsi="Calibri" w:hint="default"/>
        <w:sz w:val="24"/>
      </w:rPr>
    </w:lvl>
    <w:lvl w:ilvl="1">
      <w:start w:val="1"/>
      <w:numFmt w:val="lowerLetter"/>
      <w:pStyle w:val="ChartNumber2"/>
      <w:lvlText w:val="%2."/>
      <w:lvlJc w:val="left"/>
      <w:pPr>
        <w:ind w:left="432" w:hanging="216"/>
      </w:pPr>
      <w:rPr>
        <w:rFonts w:ascii="Calibri" w:hAnsi="Calibri" w:hint="default"/>
        <w:sz w:val="24"/>
      </w:rPr>
    </w:lvl>
    <w:lvl w:ilvl="2">
      <w:start w:val="1"/>
      <w:numFmt w:val="lowerRoman"/>
      <w:pStyle w:val="ChartNumber3"/>
      <w:lvlText w:val="%3."/>
      <w:lvlJc w:val="left"/>
      <w:pPr>
        <w:ind w:left="648" w:hanging="216"/>
      </w:pPr>
      <w:rPr>
        <w:rFonts w:ascii="Calibri" w:hAnsi="Calibri" w:hint="default"/>
        <w:sz w:val="24"/>
      </w:rPr>
    </w:lvl>
    <w:lvl w:ilvl="3">
      <w:start w:val="1"/>
      <w:numFmt w:val="decimal"/>
      <w:lvlText w:val="(%4)"/>
      <w:lvlJc w:val="left"/>
      <w:pPr>
        <w:ind w:left="864" w:hanging="216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080" w:hanging="216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296" w:hanging="216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12" w:hanging="216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728" w:hanging="216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944" w:hanging="216"/>
      </w:pPr>
      <w:rPr>
        <w:rFonts w:hint="default"/>
      </w:rPr>
    </w:lvl>
  </w:abstractNum>
  <w:abstractNum w:abstractNumId="9">
    <w:nsid w:val="2321679A"/>
    <w:multiLevelType w:val="multilevel"/>
    <w:tmpl w:val="23E425C2"/>
    <w:styleLink w:val="Style3"/>
    <w:lvl w:ilvl="0">
      <w:start w:val="5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>
    <w:nsid w:val="242A1854"/>
    <w:multiLevelType w:val="hybridMultilevel"/>
    <w:tmpl w:val="1480D8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2E6F3F"/>
    <w:multiLevelType w:val="hybridMultilevel"/>
    <w:tmpl w:val="A4863952"/>
    <w:lvl w:ilvl="0">
      <w:start w:val="5"/>
      <w:numFmt w:val="upperLetter"/>
      <w:lvlText w:val="%1"/>
      <w:lvlJc w:val="left"/>
      <w:pPr>
        <w:ind w:left="720" w:hanging="360"/>
      </w:pPr>
      <w:rPr>
        <w:rFonts w:ascii="Arial Bold" w:hAnsi="Arial Bold" w:hint="default"/>
        <w:b/>
        <w:i w:val="0"/>
        <w:sz w:val="2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910180"/>
    <w:multiLevelType w:val="hybridMultilevel"/>
    <w:tmpl w:val="99E6BA74"/>
    <w:lvl w:ilvl="0">
      <w:start w:val="5"/>
      <w:numFmt w:val="upperLetter"/>
      <w:lvlText w:val="%1"/>
      <w:lvlJc w:val="left"/>
      <w:pPr>
        <w:ind w:left="720" w:hanging="360"/>
      </w:pPr>
      <w:rPr>
        <w:rFonts w:ascii="Arial Bold" w:hAnsi="Arial Bold" w:hint="default"/>
        <w:b/>
        <w:i w:val="0"/>
        <w:sz w:val="2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30558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3A076F69"/>
    <w:multiLevelType w:val="singleLevel"/>
    <w:tmpl w:val="F202D1EC"/>
    <w:lvl w:ilvl="0">
      <w:start w:val="6"/>
      <w:numFmt w:val="upperLetter"/>
      <w:lvlText w:val="%1"/>
      <w:lvlJc w:val="left"/>
      <w:pPr>
        <w:ind w:left="360" w:hanging="360"/>
      </w:pPr>
      <w:rPr>
        <w:rFonts w:ascii="Arial Bold" w:hAnsi="Arial Bold" w:hint="default"/>
        <w:b/>
        <w:i w:val="0"/>
        <w:sz w:val="28"/>
      </w:rPr>
    </w:lvl>
  </w:abstractNum>
  <w:abstractNum w:abstractNumId="15">
    <w:nsid w:val="440239F7"/>
    <w:multiLevelType w:val="multilevel"/>
    <w:tmpl w:val="9554308E"/>
    <w:styleLink w:val="Style2"/>
    <w:lvl w:ilvl="0">
      <w:start w:val="5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>
    <w:nsid w:val="4558027D"/>
    <w:multiLevelType w:val="hybridMultilevel"/>
    <w:tmpl w:val="4056975C"/>
    <w:lvl w:ilvl="0">
      <w:start w:val="7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6A26DDC"/>
    <w:multiLevelType w:val="multilevel"/>
    <w:tmpl w:val="9554308E"/>
    <w:numStyleLink w:val="Style2"/>
  </w:abstractNum>
  <w:abstractNum w:abstractNumId="18">
    <w:nsid w:val="555E3D1A"/>
    <w:multiLevelType w:val="multilevel"/>
    <w:tmpl w:val="8836E170"/>
    <w:numStyleLink w:val="Style4"/>
  </w:abstractNum>
  <w:abstractNum w:abstractNumId="19">
    <w:nsid w:val="558B7173"/>
    <w:multiLevelType w:val="multilevel"/>
    <w:tmpl w:val="23E425C2"/>
    <w:numStyleLink w:val="Style3"/>
  </w:abstractNum>
  <w:abstractNum w:abstractNumId="20">
    <w:nsid w:val="567D346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>
    <w:nsid w:val="5BCE4956"/>
    <w:multiLevelType w:val="multilevel"/>
    <w:tmpl w:val="10060840"/>
    <w:numStyleLink w:val="ChartNumbers"/>
  </w:abstractNum>
  <w:abstractNum w:abstractNumId="22">
    <w:nsid w:val="5FF86CB1"/>
    <w:multiLevelType w:val="multilevel"/>
    <w:tmpl w:val="583A3690"/>
    <w:styleLink w:val="ListBullets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pStyle w:val="ListBullet2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pStyle w:val="ListBullet3"/>
      <w:lvlText w:val="■"/>
      <w:lvlJc w:val="left"/>
      <w:pPr>
        <w:ind w:left="1080" w:hanging="360"/>
      </w:pPr>
      <w:rPr>
        <w:rFonts w:ascii="Arial" w:hAnsi="Arial" w:hint="default"/>
        <w:sz w:val="18"/>
      </w:rPr>
    </w:lvl>
    <w:lvl w:ilvl="3">
      <w:start w:val="1"/>
      <w:numFmt w:val="bullet"/>
      <w:pStyle w:val="ListBullet4"/>
      <w:lvlText w:val=""/>
      <w:lvlJc w:val="left"/>
      <w:pPr>
        <w:ind w:left="1440" w:hanging="360"/>
      </w:pPr>
      <w:rPr>
        <w:rFonts w:ascii="Wingdings 2" w:hAnsi="Wingdings 2" w:hint="default"/>
      </w:rPr>
    </w:lvl>
    <w:lvl w:ilvl="4">
      <w:start w:val="1"/>
      <w:numFmt w:val="decimal"/>
      <w:lvlText w:val="%1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decimal"/>
      <w:lvlText w:val="%1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none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decimal"/>
      <w:lvlText w:val="%7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decimal"/>
      <w:lvlText w:val="%7"/>
      <w:lvlJc w:val="left"/>
      <w:pPr>
        <w:ind w:left="3240" w:hanging="360"/>
      </w:pPr>
      <w:rPr>
        <w:rFonts w:cs="Times New Roman" w:hint="default"/>
      </w:rPr>
    </w:lvl>
  </w:abstractNum>
  <w:abstractNum w:abstractNumId="23">
    <w:nsid w:val="6E9D3F86"/>
    <w:multiLevelType w:val="multilevel"/>
    <w:tmpl w:val="00143CB6"/>
    <w:lvl w:ilvl="0">
      <w:start w:val="5"/>
      <w:numFmt w:val="upperLetter"/>
      <w:lvlText w:val="%1"/>
      <w:lvlJc w:val="left"/>
      <w:pPr>
        <w:ind w:left="360" w:hanging="360"/>
      </w:pPr>
      <w:rPr>
        <w:rFonts w:ascii="Arial Bold" w:hAnsi="Arial Bold" w:hint="default"/>
        <w:b/>
        <w:i w:val="0"/>
        <w:sz w:val="28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>
    <w:nsid w:val="743F738F"/>
    <w:multiLevelType w:val="multilevel"/>
    <w:tmpl w:val="8836E170"/>
    <w:styleLink w:val="Style4"/>
    <w:lvl w:ilvl="0">
      <w:start w:val="5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>
    <w:nsid w:val="75A20B0B"/>
    <w:multiLevelType w:val="hybridMultilevel"/>
    <w:tmpl w:val="833E42A6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num w:numId="1" w16cid:durableId="2082412472">
    <w:abstractNumId w:val="3"/>
  </w:num>
  <w:num w:numId="2" w16cid:durableId="687827967">
    <w:abstractNumId w:val="8"/>
  </w:num>
  <w:num w:numId="3" w16cid:durableId="469905145">
    <w:abstractNumId w:val="2"/>
  </w:num>
  <w:num w:numId="4" w16cid:durableId="1277518994">
    <w:abstractNumId w:val="22"/>
  </w:num>
  <w:num w:numId="5" w16cid:durableId="23099577">
    <w:abstractNumId w:val="7"/>
  </w:num>
  <w:num w:numId="6" w16cid:durableId="513957528">
    <w:abstractNumId w:val="25"/>
  </w:num>
  <w:num w:numId="7" w16cid:durableId="163935187">
    <w:abstractNumId w:val="0"/>
  </w:num>
  <w:num w:numId="8" w16cid:durableId="1715499328">
    <w:abstractNumId w:val="21"/>
  </w:num>
  <w:num w:numId="9" w16cid:durableId="1774593208">
    <w:abstractNumId w:val="4"/>
  </w:num>
  <w:num w:numId="10" w16cid:durableId="294483125">
    <w:abstractNumId w:val="16"/>
  </w:num>
  <w:num w:numId="11" w16cid:durableId="325520976">
    <w:abstractNumId w:val="22"/>
  </w:num>
  <w:num w:numId="12" w16cid:durableId="863323452">
    <w:abstractNumId w:val="22"/>
  </w:num>
  <w:num w:numId="13" w16cid:durableId="1663119314">
    <w:abstractNumId w:val="22"/>
  </w:num>
  <w:num w:numId="14" w16cid:durableId="1564565994">
    <w:abstractNumId w:val="10"/>
  </w:num>
  <w:num w:numId="15" w16cid:durableId="372659346">
    <w:abstractNumId w:val="11"/>
  </w:num>
  <w:num w:numId="16" w16cid:durableId="541792778">
    <w:abstractNumId w:val="12"/>
  </w:num>
  <w:num w:numId="17" w16cid:durableId="1067606443">
    <w:abstractNumId w:val="6"/>
  </w:num>
  <w:num w:numId="18" w16cid:durableId="2139759183">
    <w:abstractNumId w:val="23"/>
  </w:num>
  <w:num w:numId="19" w16cid:durableId="1037004758">
    <w:abstractNumId w:val="15"/>
  </w:num>
  <w:num w:numId="20" w16cid:durableId="517891440">
    <w:abstractNumId w:val="17"/>
  </w:num>
  <w:num w:numId="21" w16cid:durableId="1198664373">
    <w:abstractNumId w:val="9"/>
  </w:num>
  <w:num w:numId="22" w16cid:durableId="303198127">
    <w:abstractNumId w:val="19"/>
  </w:num>
  <w:num w:numId="23" w16cid:durableId="399403538">
    <w:abstractNumId w:val="24"/>
  </w:num>
  <w:num w:numId="24" w16cid:durableId="1965653252">
    <w:abstractNumId w:val="18"/>
  </w:num>
  <w:num w:numId="25" w16cid:durableId="939027570">
    <w:abstractNumId w:val="13"/>
  </w:num>
  <w:num w:numId="26" w16cid:durableId="1867600014">
    <w:abstractNumId w:val="5"/>
  </w:num>
  <w:num w:numId="27" w16cid:durableId="589241026">
    <w:abstractNumId w:val="14"/>
  </w:num>
  <w:num w:numId="28" w16cid:durableId="1093435115">
    <w:abstractNumId w:val="2"/>
  </w:num>
  <w:num w:numId="29" w16cid:durableId="320624473">
    <w:abstractNumId w:val="0"/>
    <w:lvlOverride w:ilvl="0">
      <w:startOverride w:val="6"/>
    </w:lvlOverride>
  </w:num>
  <w:num w:numId="30" w16cid:durableId="2121948246">
    <w:abstractNumId w:val="2"/>
  </w:num>
  <w:num w:numId="31" w16cid:durableId="1454787702">
    <w:abstractNumId w:val="1"/>
  </w:num>
  <w:num w:numId="32" w16cid:durableId="1417048793">
    <w:abstractNumId w:val="20"/>
  </w:num>
  <w:num w:numId="33" w16cid:durableId="1025323413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5004" w:allStyles="0" w:alternateStyleNames="0" w:clearFormatting="1" w:customStyles="0" w:directFormattingOnNumbering="0" w:directFormattingOnParagraphs="0" w:directFormattingOnRuns="0" w:directFormattingOnTables="0" w:headingStyles="0" w:latentStyles="1" w:numberingStyles="0" w:stylesInUse="0" w:tableStyles="0" w:top3HeadingStyles="0" w:visibleStyles="1"/>
  <w:stylePaneSortMethod w:val="nam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9A4"/>
    <w:rsid w:val="00000E78"/>
    <w:rsid w:val="00000F04"/>
    <w:rsid w:val="00003B58"/>
    <w:rsid w:val="00003B97"/>
    <w:rsid w:val="0000489E"/>
    <w:rsid w:val="00007B06"/>
    <w:rsid w:val="00011E8F"/>
    <w:rsid w:val="000123A7"/>
    <w:rsid w:val="00015F12"/>
    <w:rsid w:val="00016E71"/>
    <w:rsid w:val="0002085C"/>
    <w:rsid w:val="0002114E"/>
    <w:rsid w:val="0002229D"/>
    <w:rsid w:val="000240E1"/>
    <w:rsid w:val="00027CB7"/>
    <w:rsid w:val="000301DF"/>
    <w:rsid w:val="00030796"/>
    <w:rsid w:val="00030861"/>
    <w:rsid w:val="0003103F"/>
    <w:rsid w:val="00031A7E"/>
    <w:rsid w:val="00032C0C"/>
    <w:rsid w:val="000362B3"/>
    <w:rsid w:val="00037078"/>
    <w:rsid w:val="00037B2F"/>
    <w:rsid w:val="00041460"/>
    <w:rsid w:val="000432E5"/>
    <w:rsid w:val="00047BC3"/>
    <w:rsid w:val="00051954"/>
    <w:rsid w:val="00053879"/>
    <w:rsid w:val="00053C61"/>
    <w:rsid w:val="000546AF"/>
    <w:rsid w:val="00055CCD"/>
    <w:rsid w:val="00060FE0"/>
    <w:rsid w:val="000640B0"/>
    <w:rsid w:val="000641B2"/>
    <w:rsid w:val="000659BB"/>
    <w:rsid w:val="00073214"/>
    <w:rsid w:val="00073C24"/>
    <w:rsid w:val="00074F47"/>
    <w:rsid w:val="00081229"/>
    <w:rsid w:val="00082C22"/>
    <w:rsid w:val="00083ECC"/>
    <w:rsid w:val="00084ED6"/>
    <w:rsid w:val="0008518D"/>
    <w:rsid w:val="00085707"/>
    <w:rsid w:val="0008570C"/>
    <w:rsid w:val="00086210"/>
    <w:rsid w:val="0008707E"/>
    <w:rsid w:val="00087320"/>
    <w:rsid w:val="00087B70"/>
    <w:rsid w:val="00090FFE"/>
    <w:rsid w:val="000912D5"/>
    <w:rsid w:val="000942E2"/>
    <w:rsid w:val="00095363"/>
    <w:rsid w:val="000978F3"/>
    <w:rsid w:val="000A0B10"/>
    <w:rsid w:val="000A21FF"/>
    <w:rsid w:val="000A2CD4"/>
    <w:rsid w:val="000A386D"/>
    <w:rsid w:val="000A6777"/>
    <w:rsid w:val="000A7FF9"/>
    <w:rsid w:val="000B0527"/>
    <w:rsid w:val="000B0703"/>
    <w:rsid w:val="000B38EB"/>
    <w:rsid w:val="000B5533"/>
    <w:rsid w:val="000B6446"/>
    <w:rsid w:val="000B6A62"/>
    <w:rsid w:val="000B7B12"/>
    <w:rsid w:val="000C09EB"/>
    <w:rsid w:val="000C2007"/>
    <w:rsid w:val="000C2785"/>
    <w:rsid w:val="000C430C"/>
    <w:rsid w:val="000C4A3E"/>
    <w:rsid w:val="000C59B8"/>
    <w:rsid w:val="000C6C14"/>
    <w:rsid w:val="000C79FC"/>
    <w:rsid w:val="000D017C"/>
    <w:rsid w:val="000D2B22"/>
    <w:rsid w:val="000D3A3C"/>
    <w:rsid w:val="000D6690"/>
    <w:rsid w:val="000D6C6D"/>
    <w:rsid w:val="000D780A"/>
    <w:rsid w:val="000E0FC5"/>
    <w:rsid w:val="000E1B79"/>
    <w:rsid w:val="000E3B71"/>
    <w:rsid w:val="000E4756"/>
    <w:rsid w:val="000E4C38"/>
    <w:rsid w:val="000E67D6"/>
    <w:rsid w:val="000F09CD"/>
    <w:rsid w:val="000F0DA3"/>
    <w:rsid w:val="000F1651"/>
    <w:rsid w:val="000F2274"/>
    <w:rsid w:val="000F2EDC"/>
    <w:rsid w:val="000F3FAA"/>
    <w:rsid w:val="000F4EF8"/>
    <w:rsid w:val="000F4FA3"/>
    <w:rsid w:val="000F5C88"/>
    <w:rsid w:val="000F5EEC"/>
    <w:rsid w:val="000F6C9C"/>
    <w:rsid w:val="000F7336"/>
    <w:rsid w:val="000F7352"/>
    <w:rsid w:val="0010054F"/>
    <w:rsid w:val="001011DB"/>
    <w:rsid w:val="001013D9"/>
    <w:rsid w:val="0010259E"/>
    <w:rsid w:val="00103E94"/>
    <w:rsid w:val="001065E8"/>
    <w:rsid w:val="0011070B"/>
    <w:rsid w:val="0011071A"/>
    <w:rsid w:val="0011098C"/>
    <w:rsid w:val="00111079"/>
    <w:rsid w:val="001137DB"/>
    <w:rsid w:val="001152A0"/>
    <w:rsid w:val="0012224F"/>
    <w:rsid w:val="00123621"/>
    <w:rsid w:val="00123FD5"/>
    <w:rsid w:val="0012459A"/>
    <w:rsid w:val="00127C10"/>
    <w:rsid w:val="001318C8"/>
    <w:rsid w:val="00131B99"/>
    <w:rsid w:val="001417D7"/>
    <w:rsid w:val="001422FA"/>
    <w:rsid w:val="00142D73"/>
    <w:rsid w:val="001471C9"/>
    <w:rsid w:val="0014738F"/>
    <w:rsid w:val="001474B5"/>
    <w:rsid w:val="0014797A"/>
    <w:rsid w:val="00150212"/>
    <w:rsid w:val="00150647"/>
    <w:rsid w:val="00150F62"/>
    <w:rsid w:val="00151134"/>
    <w:rsid w:val="00152322"/>
    <w:rsid w:val="00155727"/>
    <w:rsid w:val="00155A25"/>
    <w:rsid w:val="00155E7C"/>
    <w:rsid w:val="00156D89"/>
    <w:rsid w:val="00160C2D"/>
    <w:rsid w:val="001611C8"/>
    <w:rsid w:val="001648B7"/>
    <w:rsid w:val="00167335"/>
    <w:rsid w:val="001735D4"/>
    <w:rsid w:val="00173BCF"/>
    <w:rsid w:val="00174CE0"/>
    <w:rsid w:val="00175E34"/>
    <w:rsid w:val="0017782C"/>
    <w:rsid w:val="00177B89"/>
    <w:rsid w:val="001815D8"/>
    <w:rsid w:val="00181ACA"/>
    <w:rsid w:val="00181CF8"/>
    <w:rsid w:val="0018207A"/>
    <w:rsid w:val="00184BDD"/>
    <w:rsid w:val="00186074"/>
    <w:rsid w:val="001922F3"/>
    <w:rsid w:val="00193D07"/>
    <w:rsid w:val="001A2938"/>
    <w:rsid w:val="001A46B3"/>
    <w:rsid w:val="001A670A"/>
    <w:rsid w:val="001B1310"/>
    <w:rsid w:val="001B1F0D"/>
    <w:rsid w:val="001B49E2"/>
    <w:rsid w:val="001B4C04"/>
    <w:rsid w:val="001B5953"/>
    <w:rsid w:val="001B66D5"/>
    <w:rsid w:val="001B7E9F"/>
    <w:rsid w:val="001C05EB"/>
    <w:rsid w:val="001C10DC"/>
    <w:rsid w:val="001C3352"/>
    <w:rsid w:val="001C33E5"/>
    <w:rsid w:val="001C51B4"/>
    <w:rsid w:val="001C6C73"/>
    <w:rsid w:val="001D12D0"/>
    <w:rsid w:val="001D2678"/>
    <w:rsid w:val="001D4BDE"/>
    <w:rsid w:val="001D559A"/>
    <w:rsid w:val="001D7959"/>
    <w:rsid w:val="001E45F6"/>
    <w:rsid w:val="001E70DC"/>
    <w:rsid w:val="001E78C8"/>
    <w:rsid w:val="001E7C6F"/>
    <w:rsid w:val="001F22EF"/>
    <w:rsid w:val="001F4E09"/>
    <w:rsid w:val="001F7D1A"/>
    <w:rsid w:val="00200A21"/>
    <w:rsid w:val="002010E9"/>
    <w:rsid w:val="002021D1"/>
    <w:rsid w:val="00203D0C"/>
    <w:rsid w:val="00210786"/>
    <w:rsid w:val="00210DF3"/>
    <w:rsid w:val="00212151"/>
    <w:rsid w:val="0021288C"/>
    <w:rsid w:val="002137FB"/>
    <w:rsid w:val="00213841"/>
    <w:rsid w:val="00216B04"/>
    <w:rsid w:val="002170A9"/>
    <w:rsid w:val="00220E1C"/>
    <w:rsid w:val="00221EF2"/>
    <w:rsid w:val="0022618F"/>
    <w:rsid w:val="002273AE"/>
    <w:rsid w:val="002310A6"/>
    <w:rsid w:val="0023290D"/>
    <w:rsid w:val="002348AB"/>
    <w:rsid w:val="00234D9C"/>
    <w:rsid w:val="00236090"/>
    <w:rsid w:val="00236D2B"/>
    <w:rsid w:val="0024001A"/>
    <w:rsid w:val="0024183D"/>
    <w:rsid w:val="00241BBF"/>
    <w:rsid w:val="00243FF8"/>
    <w:rsid w:val="002469DC"/>
    <w:rsid w:val="002477C4"/>
    <w:rsid w:val="00252C96"/>
    <w:rsid w:val="00252CF2"/>
    <w:rsid w:val="00252FB5"/>
    <w:rsid w:val="00253DC5"/>
    <w:rsid w:val="0025449D"/>
    <w:rsid w:val="00257DC3"/>
    <w:rsid w:val="00257DD5"/>
    <w:rsid w:val="00257E0A"/>
    <w:rsid w:val="0026026C"/>
    <w:rsid w:val="00261D1E"/>
    <w:rsid w:val="00264978"/>
    <w:rsid w:val="00270B43"/>
    <w:rsid w:val="00274F57"/>
    <w:rsid w:val="00276C64"/>
    <w:rsid w:val="002770CB"/>
    <w:rsid w:val="00280FC0"/>
    <w:rsid w:val="00281731"/>
    <w:rsid w:val="00282096"/>
    <w:rsid w:val="00283380"/>
    <w:rsid w:val="00285377"/>
    <w:rsid w:val="0028586B"/>
    <w:rsid w:val="00286B50"/>
    <w:rsid w:val="00287EC4"/>
    <w:rsid w:val="00293CEB"/>
    <w:rsid w:val="00294058"/>
    <w:rsid w:val="00297EC8"/>
    <w:rsid w:val="002A08AA"/>
    <w:rsid w:val="002A25B8"/>
    <w:rsid w:val="002B370E"/>
    <w:rsid w:val="002B4563"/>
    <w:rsid w:val="002B508A"/>
    <w:rsid w:val="002B70A8"/>
    <w:rsid w:val="002C1271"/>
    <w:rsid w:val="002C23FA"/>
    <w:rsid w:val="002C3186"/>
    <w:rsid w:val="002C355A"/>
    <w:rsid w:val="002C3FE2"/>
    <w:rsid w:val="002C43F2"/>
    <w:rsid w:val="002C5F63"/>
    <w:rsid w:val="002C7534"/>
    <w:rsid w:val="002C7FDB"/>
    <w:rsid w:val="002D0B33"/>
    <w:rsid w:val="002D1EEA"/>
    <w:rsid w:val="002D1F60"/>
    <w:rsid w:val="002D353C"/>
    <w:rsid w:val="002D384E"/>
    <w:rsid w:val="002D6F90"/>
    <w:rsid w:val="002E151A"/>
    <w:rsid w:val="002E2B1B"/>
    <w:rsid w:val="002E4002"/>
    <w:rsid w:val="002E4F5B"/>
    <w:rsid w:val="002E797B"/>
    <w:rsid w:val="002F045E"/>
    <w:rsid w:val="002F0FB2"/>
    <w:rsid w:val="002F2214"/>
    <w:rsid w:val="002F31C5"/>
    <w:rsid w:val="002F322C"/>
    <w:rsid w:val="002F7EF4"/>
    <w:rsid w:val="00300A89"/>
    <w:rsid w:val="00301287"/>
    <w:rsid w:val="0030216E"/>
    <w:rsid w:val="003034C0"/>
    <w:rsid w:val="0031056E"/>
    <w:rsid w:val="003123AB"/>
    <w:rsid w:val="0031358B"/>
    <w:rsid w:val="00317722"/>
    <w:rsid w:val="0032258E"/>
    <w:rsid w:val="003227A3"/>
    <w:rsid w:val="003235D3"/>
    <w:rsid w:val="00323F5E"/>
    <w:rsid w:val="00324250"/>
    <w:rsid w:val="0032465C"/>
    <w:rsid w:val="003258DE"/>
    <w:rsid w:val="00325AA3"/>
    <w:rsid w:val="00326BE2"/>
    <w:rsid w:val="00336F4D"/>
    <w:rsid w:val="00340239"/>
    <w:rsid w:val="0034107F"/>
    <w:rsid w:val="003437EB"/>
    <w:rsid w:val="00343EF0"/>
    <w:rsid w:val="0034501A"/>
    <w:rsid w:val="0035077F"/>
    <w:rsid w:val="00350EE8"/>
    <w:rsid w:val="00352004"/>
    <w:rsid w:val="003554D9"/>
    <w:rsid w:val="00356371"/>
    <w:rsid w:val="003564A8"/>
    <w:rsid w:val="003578D1"/>
    <w:rsid w:val="00360AB1"/>
    <w:rsid w:val="003679FD"/>
    <w:rsid w:val="003714F6"/>
    <w:rsid w:val="00372925"/>
    <w:rsid w:val="00373489"/>
    <w:rsid w:val="00373C83"/>
    <w:rsid w:val="0037456F"/>
    <w:rsid w:val="0037641D"/>
    <w:rsid w:val="00376FCA"/>
    <w:rsid w:val="00377E81"/>
    <w:rsid w:val="003849A0"/>
    <w:rsid w:val="00384FD6"/>
    <w:rsid w:val="0038547C"/>
    <w:rsid w:val="00386BC9"/>
    <w:rsid w:val="00386E7B"/>
    <w:rsid w:val="003875E3"/>
    <w:rsid w:val="0039029C"/>
    <w:rsid w:val="00390548"/>
    <w:rsid w:val="00392DA6"/>
    <w:rsid w:val="0039678C"/>
    <w:rsid w:val="003A0BC0"/>
    <w:rsid w:val="003A131C"/>
    <w:rsid w:val="003A174B"/>
    <w:rsid w:val="003A3931"/>
    <w:rsid w:val="003A60C6"/>
    <w:rsid w:val="003B0D50"/>
    <w:rsid w:val="003B1EC8"/>
    <w:rsid w:val="003B5950"/>
    <w:rsid w:val="003B5A70"/>
    <w:rsid w:val="003B5FD0"/>
    <w:rsid w:val="003B6360"/>
    <w:rsid w:val="003B79D1"/>
    <w:rsid w:val="003C2213"/>
    <w:rsid w:val="003C28D7"/>
    <w:rsid w:val="003C533C"/>
    <w:rsid w:val="003D075E"/>
    <w:rsid w:val="003D2528"/>
    <w:rsid w:val="003D2E5F"/>
    <w:rsid w:val="003D3625"/>
    <w:rsid w:val="003D6D78"/>
    <w:rsid w:val="003D7245"/>
    <w:rsid w:val="003D764F"/>
    <w:rsid w:val="003D7ADD"/>
    <w:rsid w:val="003E0F13"/>
    <w:rsid w:val="003E139B"/>
    <w:rsid w:val="003E13AB"/>
    <w:rsid w:val="003E29DC"/>
    <w:rsid w:val="003E3AE7"/>
    <w:rsid w:val="003E5AC4"/>
    <w:rsid w:val="003E6885"/>
    <w:rsid w:val="003F0E92"/>
    <w:rsid w:val="003F2B63"/>
    <w:rsid w:val="003F3B8D"/>
    <w:rsid w:val="003F4659"/>
    <w:rsid w:val="003F5B15"/>
    <w:rsid w:val="00400047"/>
    <w:rsid w:val="00401474"/>
    <w:rsid w:val="00401A27"/>
    <w:rsid w:val="00405527"/>
    <w:rsid w:val="00406AC0"/>
    <w:rsid w:val="00413D67"/>
    <w:rsid w:val="0041416A"/>
    <w:rsid w:val="004147B4"/>
    <w:rsid w:val="00414841"/>
    <w:rsid w:val="00416896"/>
    <w:rsid w:val="00416A51"/>
    <w:rsid w:val="004170E5"/>
    <w:rsid w:val="0042041C"/>
    <w:rsid w:val="004208CD"/>
    <w:rsid w:val="0042194B"/>
    <w:rsid w:val="004232E1"/>
    <w:rsid w:val="00424FB8"/>
    <w:rsid w:val="00425EAD"/>
    <w:rsid w:val="00426833"/>
    <w:rsid w:val="00426BA2"/>
    <w:rsid w:val="00430BAA"/>
    <w:rsid w:val="00432C44"/>
    <w:rsid w:val="004368B4"/>
    <w:rsid w:val="00441006"/>
    <w:rsid w:val="004436FB"/>
    <w:rsid w:val="004440D7"/>
    <w:rsid w:val="0044452B"/>
    <w:rsid w:val="0044563A"/>
    <w:rsid w:val="004471E3"/>
    <w:rsid w:val="00447800"/>
    <w:rsid w:val="004516A8"/>
    <w:rsid w:val="0045366D"/>
    <w:rsid w:val="00457501"/>
    <w:rsid w:val="00461AD0"/>
    <w:rsid w:val="00462EC3"/>
    <w:rsid w:val="00464FF8"/>
    <w:rsid w:val="004651D7"/>
    <w:rsid w:val="00465C84"/>
    <w:rsid w:val="00470BC3"/>
    <w:rsid w:val="00471AB5"/>
    <w:rsid w:val="00472017"/>
    <w:rsid w:val="0047204D"/>
    <w:rsid w:val="00472FB5"/>
    <w:rsid w:val="00475604"/>
    <w:rsid w:val="004756D1"/>
    <w:rsid w:val="004763AD"/>
    <w:rsid w:val="0047664F"/>
    <w:rsid w:val="00476C0D"/>
    <w:rsid w:val="0047705E"/>
    <w:rsid w:val="004770BB"/>
    <w:rsid w:val="00477F3C"/>
    <w:rsid w:val="004803C8"/>
    <w:rsid w:val="00481DBE"/>
    <w:rsid w:val="00483775"/>
    <w:rsid w:val="004858C2"/>
    <w:rsid w:val="00485EDE"/>
    <w:rsid w:val="00492553"/>
    <w:rsid w:val="0049342F"/>
    <w:rsid w:val="004937FC"/>
    <w:rsid w:val="00496024"/>
    <w:rsid w:val="004972FA"/>
    <w:rsid w:val="004A0A13"/>
    <w:rsid w:val="004A64DA"/>
    <w:rsid w:val="004B0675"/>
    <w:rsid w:val="004B1498"/>
    <w:rsid w:val="004B4A61"/>
    <w:rsid w:val="004B4E8E"/>
    <w:rsid w:val="004B6988"/>
    <w:rsid w:val="004C0401"/>
    <w:rsid w:val="004C23CB"/>
    <w:rsid w:val="004C330E"/>
    <w:rsid w:val="004C33DB"/>
    <w:rsid w:val="004C3801"/>
    <w:rsid w:val="004C3F7D"/>
    <w:rsid w:val="004C4B79"/>
    <w:rsid w:val="004C62C1"/>
    <w:rsid w:val="004C635C"/>
    <w:rsid w:val="004D31A2"/>
    <w:rsid w:val="004D6905"/>
    <w:rsid w:val="004D69F3"/>
    <w:rsid w:val="004E0D2C"/>
    <w:rsid w:val="004E2BAF"/>
    <w:rsid w:val="004E2E5A"/>
    <w:rsid w:val="004F08F1"/>
    <w:rsid w:val="004F1F73"/>
    <w:rsid w:val="004F59D7"/>
    <w:rsid w:val="00505C84"/>
    <w:rsid w:val="005079E3"/>
    <w:rsid w:val="00507FD6"/>
    <w:rsid w:val="005118B9"/>
    <w:rsid w:val="005127D2"/>
    <w:rsid w:val="005128DE"/>
    <w:rsid w:val="00516225"/>
    <w:rsid w:val="005243FC"/>
    <w:rsid w:val="00524666"/>
    <w:rsid w:val="00527840"/>
    <w:rsid w:val="00532361"/>
    <w:rsid w:val="00533CC0"/>
    <w:rsid w:val="0053662A"/>
    <w:rsid w:val="00536D84"/>
    <w:rsid w:val="00540E0B"/>
    <w:rsid w:val="005433E3"/>
    <w:rsid w:val="005434DE"/>
    <w:rsid w:val="00543C77"/>
    <w:rsid w:val="005462CF"/>
    <w:rsid w:val="00547331"/>
    <w:rsid w:val="00552533"/>
    <w:rsid w:val="00552643"/>
    <w:rsid w:val="005538D6"/>
    <w:rsid w:val="00554CDE"/>
    <w:rsid w:val="00555358"/>
    <w:rsid w:val="00555C60"/>
    <w:rsid w:val="0055662B"/>
    <w:rsid w:val="005606AA"/>
    <w:rsid w:val="0056486D"/>
    <w:rsid w:val="005656D5"/>
    <w:rsid w:val="0056596F"/>
    <w:rsid w:val="00567A6E"/>
    <w:rsid w:val="005711FA"/>
    <w:rsid w:val="0057178E"/>
    <w:rsid w:val="00572AAE"/>
    <w:rsid w:val="005730BD"/>
    <w:rsid w:val="005732EC"/>
    <w:rsid w:val="00576F21"/>
    <w:rsid w:val="00580B9C"/>
    <w:rsid w:val="00583E49"/>
    <w:rsid w:val="00587165"/>
    <w:rsid w:val="005911E2"/>
    <w:rsid w:val="0059510D"/>
    <w:rsid w:val="00595271"/>
    <w:rsid w:val="005954A8"/>
    <w:rsid w:val="00595922"/>
    <w:rsid w:val="00596F7D"/>
    <w:rsid w:val="00597CFD"/>
    <w:rsid w:val="005A13BB"/>
    <w:rsid w:val="005A2894"/>
    <w:rsid w:val="005A31CA"/>
    <w:rsid w:val="005A3DA8"/>
    <w:rsid w:val="005A3F28"/>
    <w:rsid w:val="005A442B"/>
    <w:rsid w:val="005A4B51"/>
    <w:rsid w:val="005A70E1"/>
    <w:rsid w:val="005B09FC"/>
    <w:rsid w:val="005B3871"/>
    <w:rsid w:val="005B4645"/>
    <w:rsid w:val="005B51C9"/>
    <w:rsid w:val="005B5F5C"/>
    <w:rsid w:val="005C07AB"/>
    <w:rsid w:val="005C171C"/>
    <w:rsid w:val="005C1751"/>
    <w:rsid w:val="005C1AFD"/>
    <w:rsid w:val="005C56CE"/>
    <w:rsid w:val="005C6669"/>
    <w:rsid w:val="005C6BAD"/>
    <w:rsid w:val="005D057E"/>
    <w:rsid w:val="005D481C"/>
    <w:rsid w:val="005D4CE3"/>
    <w:rsid w:val="005D56D6"/>
    <w:rsid w:val="005D7C18"/>
    <w:rsid w:val="005D7F61"/>
    <w:rsid w:val="005E2917"/>
    <w:rsid w:val="005E4309"/>
    <w:rsid w:val="005E4E0D"/>
    <w:rsid w:val="005E62C4"/>
    <w:rsid w:val="005E738B"/>
    <w:rsid w:val="005F00F8"/>
    <w:rsid w:val="005F063A"/>
    <w:rsid w:val="005F16D2"/>
    <w:rsid w:val="005F4646"/>
    <w:rsid w:val="005F52A4"/>
    <w:rsid w:val="005F5AB8"/>
    <w:rsid w:val="005F71AE"/>
    <w:rsid w:val="006000D4"/>
    <w:rsid w:val="00600CE6"/>
    <w:rsid w:val="00601168"/>
    <w:rsid w:val="0060221A"/>
    <w:rsid w:val="0060477A"/>
    <w:rsid w:val="00604B1A"/>
    <w:rsid w:val="00605250"/>
    <w:rsid w:val="006057E2"/>
    <w:rsid w:val="00606C59"/>
    <w:rsid w:val="00612587"/>
    <w:rsid w:val="00612ADF"/>
    <w:rsid w:val="00613D1D"/>
    <w:rsid w:val="00613E29"/>
    <w:rsid w:val="006163A9"/>
    <w:rsid w:val="0062158D"/>
    <w:rsid w:val="00622D9A"/>
    <w:rsid w:val="006240BE"/>
    <w:rsid w:val="00624543"/>
    <w:rsid w:val="006259CD"/>
    <w:rsid w:val="00626800"/>
    <w:rsid w:val="00626AF7"/>
    <w:rsid w:val="00626ECB"/>
    <w:rsid w:val="006271D5"/>
    <w:rsid w:val="00631C07"/>
    <w:rsid w:val="006326C5"/>
    <w:rsid w:val="006355C1"/>
    <w:rsid w:val="00635748"/>
    <w:rsid w:val="0063687E"/>
    <w:rsid w:val="00642F77"/>
    <w:rsid w:val="006432FD"/>
    <w:rsid w:val="006459A9"/>
    <w:rsid w:val="00646B55"/>
    <w:rsid w:val="00646EFB"/>
    <w:rsid w:val="00650F87"/>
    <w:rsid w:val="006534FB"/>
    <w:rsid w:val="00654BB0"/>
    <w:rsid w:val="006556C6"/>
    <w:rsid w:val="00656CF5"/>
    <w:rsid w:val="00656E39"/>
    <w:rsid w:val="00661237"/>
    <w:rsid w:val="006639E5"/>
    <w:rsid w:val="006641C3"/>
    <w:rsid w:val="006649FD"/>
    <w:rsid w:val="00665251"/>
    <w:rsid w:val="00667CA0"/>
    <w:rsid w:val="00671EC0"/>
    <w:rsid w:val="006729BD"/>
    <w:rsid w:val="0067480E"/>
    <w:rsid w:val="00677458"/>
    <w:rsid w:val="00681A23"/>
    <w:rsid w:val="00682C7F"/>
    <w:rsid w:val="00683696"/>
    <w:rsid w:val="00686B7C"/>
    <w:rsid w:val="00687361"/>
    <w:rsid w:val="0068792C"/>
    <w:rsid w:val="00687998"/>
    <w:rsid w:val="006927A9"/>
    <w:rsid w:val="00692A9E"/>
    <w:rsid w:val="00692CDD"/>
    <w:rsid w:val="006966DC"/>
    <w:rsid w:val="00696F0C"/>
    <w:rsid w:val="00697079"/>
    <w:rsid w:val="00697163"/>
    <w:rsid w:val="0069788C"/>
    <w:rsid w:val="006A17D9"/>
    <w:rsid w:val="006A2280"/>
    <w:rsid w:val="006A3196"/>
    <w:rsid w:val="006A3957"/>
    <w:rsid w:val="006A5111"/>
    <w:rsid w:val="006A5620"/>
    <w:rsid w:val="006A5B54"/>
    <w:rsid w:val="006B02AD"/>
    <w:rsid w:val="006B0467"/>
    <w:rsid w:val="006B1258"/>
    <w:rsid w:val="006B2582"/>
    <w:rsid w:val="006B2E4E"/>
    <w:rsid w:val="006B5908"/>
    <w:rsid w:val="006B6E2F"/>
    <w:rsid w:val="006B715E"/>
    <w:rsid w:val="006B7712"/>
    <w:rsid w:val="006B79EB"/>
    <w:rsid w:val="006C0A88"/>
    <w:rsid w:val="006C11C1"/>
    <w:rsid w:val="006C1889"/>
    <w:rsid w:val="006C3BDE"/>
    <w:rsid w:val="006C421B"/>
    <w:rsid w:val="006C4287"/>
    <w:rsid w:val="006D021D"/>
    <w:rsid w:val="006D2226"/>
    <w:rsid w:val="006D2839"/>
    <w:rsid w:val="006D46E7"/>
    <w:rsid w:val="006D5DE4"/>
    <w:rsid w:val="006E00B7"/>
    <w:rsid w:val="006E10D0"/>
    <w:rsid w:val="006E288C"/>
    <w:rsid w:val="006E3326"/>
    <w:rsid w:val="006E4362"/>
    <w:rsid w:val="006E4777"/>
    <w:rsid w:val="006E66C9"/>
    <w:rsid w:val="006F05E5"/>
    <w:rsid w:val="006F180B"/>
    <w:rsid w:val="006F184E"/>
    <w:rsid w:val="006F304A"/>
    <w:rsid w:val="006F438B"/>
    <w:rsid w:val="00707D5F"/>
    <w:rsid w:val="00707DF8"/>
    <w:rsid w:val="007105C8"/>
    <w:rsid w:val="00710758"/>
    <w:rsid w:val="0071412B"/>
    <w:rsid w:val="0071519B"/>
    <w:rsid w:val="00717DE0"/>
    <w:rsid w:val="00721269"/>
    <w:rsid w:val="007225EA"/>
    <w:rsid w:val="00722E54"/>
    <w:rsid w:val="00725DFE"/>
    <w:rsid w:val="00726EB6"/>
    <w:rsid w:val="00727B24"/>
    <w:rsid w:val="00731DE3"/>
    <w:rsid w:val="007361D3"/>
    <w:rsid w:val="007367D5"/>
    <w:rsid w:val="00742CEB"/>
    <w:rsid w:val="0074366F"/>
    <w:rsid w:val="0074514A"/>
    <w:rsid w:val="0074646F"/>
    <w:rsid w:val="00747643"/>
    <w:rsid w:val="00750464"/>
    <w:rsid w:val="00750C60"/>
    <w:rsid w:val="00753A98"/>
    <w:rsid w:val="00755402"/>
    <w:rsid w:val="00755D7D"/>
    <w:rsid w:val="00762137"/>
    <w:rsid w:val="007630F0"/>
    <w:rsid w:val="007653DF"/>
    <w:rsid w:val="00771C56"/>
    <w:rsid w:val="007721E5"/>
    <w:rsid w:val="00773832"/>
    <w:rsid w:val="00774143"/>
    <w:rsid w:val="00774EFC"/>
    <w:rsid w:val="007759C0"/>
    <w:rsid w:val="00780D10"/>
    <w:rsid w:val="0078181E"/>
    <w:rsid w:val="00781C15"/>
    <w:rsid w:val="00781EF2"/>
    <w:rsid w:val="00782002"/>
    <w:rsid w:val="0078217A"/>
    <w:rsid w:val="00786192"/>
    <w:rsid w:val="0078635C"/>
    <w:rsid w:val="00786B18"/>
    <w:rsid w:val="0079527A"/>
    <w:rsid w:val="00797BCA"/>
    <w:rsid w:val="007A159F"/>
    <w:rsid w:val="007A208E"/>
    <w:rsid w:val="007A27C7"/>
    <w:rsid w:val="007A57FE"/>
    <w:rsid w:val="007A79B6"/>
    <w:rsid w:val="007A7CA8"/>
    <w:rsid w:val="007A7EF6"/>
    <w:rsid w:val="007B12F4"/>
    <w:rsid w:val="007B1831"/>
    <w:rsid w:val="007B207C"/>
    <w:rsid w:val="007B266E"/>
    <w:rsid w:val="007B5851"/>
    <w:rsid w:val="007C0D0F"/>
    <w:rsid w:val="007C23F3"/>
    <w:rsid w:val="007C376E"/>
    <w:rsid w:val="007C517F"/>
    <w:rsid w:val="007C7AE7"/>
    <w:rsid w:val="007D1C14"/>
    <w:rsid w:val="007D21D9"/>
    <w:rsid w:val="007D4668"/>
    <w:rsid w:val="007D5234"/>
    <w:rsid w:val="007D5764"/>
    <w:rsid w:val="007D583A"/>
    <w:rsid w:val="007E2290"/>
    <w:rsid w:val="007E2951"/>
    <w:rsid w:val="007E37F3"/>
    <w:rsid w:val="007E437E"/>
    <w:rsid w:val="007E68F6"/>
    <w:rsid w:val="007F0C7D"/>
    <w:rsid w:val="007F3684"/>
    <w:rsid w:val="007F53F7"/>
    <w:rsid w:val="007F5BD0"/>
    <w:rsid w:val="00801A5F"/>
    <w:rsid w:val="00801BB0"/>
    <w:rsid w:val="0080337F"/>
    <w:rsid w:val="00805BBB"/>
    <w:rsid w:val="00810197"/>
    <w:rsid w:val="008122EF"/>
    <w:rsid w:val="00812B63"/>
    <w:rsid w:val="008236D0"/>
    <w:rsid w:val="00825040"/>
    <w:rsid w:val="008275B9"/>
    <w:rsid w:val="00830114"/>
    <w:rsid w:val="00832C05"/>
    <w:rsid w:val="00834502"/>
    <w:rsid w:val="00836EA8"/>
    <w:rsid w:val="00837C54"/>
    <w:rsid w:val="00837F67"/>
    <w:rsid w:val="00840765"/>
    <w:rsid w:val="00840B91"/>
    <w:rsid w:val="00840E88"/>
    <w:rsid w:val="00842F62"/>
    <w:rsid w:val="00845AAF"/>
    <w:rsid w:val="008463F4"/>
    <w:rsid w:val="00847A8F"/>
    <w:rsid w:val="00853282"/>
    <w:rsid w:val="008533C9"/>
    <w:rsid w:val="00855D1A"/>
    <w:rsid w:val="0085782E"/>
    <w:rsid w:val="00860E9E"/>
    <w:rsid w:val="00862642"/>
    <w:rsid w:val="00864D05"/>
    <w:rsid w:val="00865A4F"/>
    <w:rsid w:val="00865B7E"/>
    <w:rsid w:val="0086653F"/>
    <w:rsid w:val="00866DD1"/>
    <w:rsid w:val="00870B55"/>
    <w:rsid w:val="00873EC8"/>
    <w:rsid w:val="00874209"/>
    <w:rsid w:val="00874F3A"/>
    <w:rsid w:val="0087581E"/>
    <w:rsid w:val="00875DDB"/>
    <w:rsid w:val="00877169"/>
    <w:rsid w:val="00880584"/>
    <w:rsid w:val="00881424"/>
    <w:rsid w:val="00891818"/>
    <w:rsid w:val="00894383"/>
    <w:rsid w:val="0089676D"/>
    <w:rsid w:val="008A0176"/>
    <w:rsid w:val="008A0A1B"/>
    <w:rsid w:val="008A16CA"/>
    <w:rsid w:val="008A211A"/>
    <w:rsid w:val="008A2DBB"/>
    <w:rsid w:val="008A3DB7"/>
    <w:rsid w:val="008A70DB"/>
    <w:rsid w:val="008B0069"/>
    <w:rsid w:val="008B039B"/>
    <w:rsid w:val="008B0C87"/>
    <w:rsid w:val="008B18B2"/>
    <w:rsid w:val="008B18E4"/>
    <w:rsid w:val="008B1EB0"/>
    <w:rsid w:val="008B1EED"/>
    <w:rsid w:val="008B4C90"/>
    <w:rsid w:val="008B4D7E"/>
    <w:rsid w:val="008B74B3"/>
    <w:rsid w:val="008C0002"/>
    <w:rsid w:val="008C025E"/>
    <w:rsid w:val="008C11D9"/>
    <w:rsid w:val="008C2888"/>
    <w:rsid w:val="008C307D"/>
    <w:rsid w:val="008C69B0"/>
    <w:rsid w:val="008D41CD"/>
    <w:rsid w:val="008D534A"/>
    <w:rsid w:val="008D53A1"/>
    <w:rsid w:val="008D5453"/>
    <w:rsid w:val="008E0B04"/>
    <w:rsid w:val="008E3246"/>
    <w:rsid w:val="008E3B1C"/>
    <w:rsid w:val="008E41C0"/>
    <w:rsid w:val="008E789E"/>
    <w:rsid w:val="008E78DE"/>
    <w:rsid w:val="008E7B6C"/>
    <w:rsid w:val="008F2A5D"/>
    <w:rsid w:val="008F7AC8"/>
    <w:rsid w:val="0090236A"/>
    <w:rsid w:val="0090336E"/>
    <w:rsid w:val="0091017F"/>
    <w:rsid w:val="0091187B"/>
    <w:rsid w:val="009167D7"/>
    <w:rsid w:val="00917076"/>
    <w:rsid w:val="00921BB2"/>
    <w:rsid w:val="00921C7F"/>
    <w:rsid w:val="00921FEF"/>
    <w:rsid w:val="00923295"/>
    <w:rsid w:val="00923860"/>
    <w:rsid w:val="00923E8B"/>
    <w:rsid w:val="009258C3"/>
    <w:rsid w:val="00926BEF"/>
    <w:rsid w:val="0093260C"/>
    <w:rsid w:val="00933B7D"/>
    <w:rsid w:val="00934946"/>
    <w:rsid w:val="00936C0C"/>
    <w:rsid w:val="0094116C"/>
    <w:rsid w:val="00941DD2"/>
    <w:rsid w:val="00942B65"/>
    <w:rsid w:val="00944A50"/>
    <w:rsid w:val="00946D26"/>
    <w:rsid w:val="00950D04"/>
    <w:rsid w:val="00950FB7"/>
    <w:rsid w:val="0095193C"/>
    <w:rsid w:val="0095194B"/>
    <w:rsid w:val="009522C1"/>
    <w:rsid w:val="009536D4"/>
    <w:rsid w:val="00953726"/>
    <w:rsid w:val="00953D63"/>
    <w:rsid w:val="009541ED"/>
    <w:rsid w:val="00954FAD"/>
    <w:rsid w:val="00957A7A"/>
    <w:rsid w:val="00960F5A"/>
    <w:rsid w:val="00963BC2"/>
    <w:rsid w:val="00964B48"/>
    <w:rsid w:val="0097133C"/>
    <w:rsid w:val="0097162F"/>
    <w:rsid w:val="00974884"/>
    <w:rsid w:val="009755B0"/>
    <w:rsid w:val="00975D50"/>
    <w:rsid w:val="00976308"/>
    <w:rsid w:val="00976DE8"/>
    <w:rsid w:val="00977B44"/>
    <w:rsid w:val="009802B8"/>
    <w:rsid w:val="00980401"/>
    <w:rsid w:val="00980ABC"/>
    <w:rsid w:val="00981994"/>
    <w:rsid w:val="009842C1"/>
    <w:rsid w:val="0098542B"/>
    <w:rsid w:val="009866DB"/>
    <w:rsid w:val="0099066C"/>
    <w:rsid w:val="009908CD"/>
    <w:rsid w:val="00990E59"/>
    <w:rsid w:val="009917FF"/>
    <w:rsid w:val="00992CEB"/>
    <w:rsid w:val="0099760D"/>
    <w:rsid w:val="009976BC"/>
    <w:rsid w:val="009977DC"/>
    <w:rsid w:val="009A006B"/>
    <w:rsid w:val="009A4189"/>
    <w:rsid w:val="009A73E5"/>
    <w:rsid w:val="009A7997"/>
    <w:rsid w:val="009B009B"/>
    <w:rsid w:val="009B0EC8"/>
    <w:rsid w:val="009B115A"/>
    <w:rsid w:val="009B26A6"/>
    <w:rsid w:val="009B3C02"/>
    <w:rsid w:val="009B4327"/>
    <w:rsid w:val="009B6859"/>
    <w:rsid w:val="009B756C"/>
    <w:rsid w:val="009B76F9"/>
    <w:rsid w:val="009C0E0B"/>
    <w:rsid w:val="009C1FE8"/>
    <w:rsid w:val="009C2E44"/>
    <w:rsid w:val="009C34C7"/>
    <w:rsid w:val="009C4119"/>
    <w:rsid w:val="009D11B7"/>
    <w:rsid w:val="009D26D7"/>
    <w:rsid w:val="009D3D9B"/>
    <w:rsid w:val="009D54FD"/>
    <w:rsid w:val="009D66C3"/>
    <w:rsid w:val="009D6818"/>
    <w:rsid w:val="009E08F1"/>
    <w:rsid w:val="009E1148"/>
    <w:rsid w:val="009E16E1"/>
    <w:rsid w:val="009E25BC"/>
    <w:rsid w:val="009E2A27"/>
    <w:rsid w:val="009E32B6"/>
    <w:rsid w:val="009E4B53"/>
    <w:rsid w:val="009E5129"/>
    <w:rsid w:val="009E6BAC"/>
    <w:rsid w:val="009F016F"/>
    <w:rsid w:val="009F1D15"/>
    <w:rsid w:val="009F570D"/>
    <w:rsid w:val="009F5CE9"/>
    <w:rsid w:val="009F7189"/>
    <w:rsid w:val="009F7773"/>
    <w:rsid w:val="009F7BF5"/>
    <w:rsid w:val="00A1334C"/>
    <w:rsid w:val="00A134A8"/>
    <w:rsid w:val="00A14616"/>
    <w:rsid w:val="00A164C0"/>
    <w:rsid w:val="00A17F27"/>
    <w:rsid w:val="00A2086F"/>
    <w:rsid w:val="00A22E23"/>
    <w:rsid w:val="00A22E40"/>
    <w:rsid w:val="00A22F54"/>
    <w:rsid w:val="00A246BB"/>
    <w:rsid w:val="00A303BF"/>
    <w:rsid w:val="00A30B10"/>
    <w:rsid w:val="00A35CDA"/>
    <w:rsid w:val="00A40853"/>
    <w:rsid w:val="00A44F4F"/>
    <w:rsid w:val="00A45D4E"/>
    <w:rsid w:val="00A46623"/>
    <w:rsid w:val="00A47B9B"/>
    <w:rsid w:val="00A50B78"/>
    <w:rsid w:val="00A5164B"/>
    <w:rsid w:val="00A549D3"/>
    <w:rsid w:val="00A55D7E"/>
    <w:rsid w:val="00A563CE"/>
    <w:rsid w:val="00A56522"/>
    <w:rsid w:val="00A62504"/>
    <w:rsid w:val="00A635F1"/>
    <w:rsid w:val="00A64F5F"/>
    <w:rsid w:val="00A70314"/>
    <w:rsid w:val="00A715CC"/>
    <w:rsid w:val="00A7179A"/>
    <w:rsid w:val="00A728C1"/>
    <w:rsid w:val="00A73436"/>
    <w:rsid w:val="00A73F42"/>
    <w:rsid w:val="00A74E0E"/>
    <w:rsid w:val="00A751EC"/>
    <w:rsid w:val="00A75AFD"/>
    <w:rsid w:val="00A76579"/>
    <w:rsid w:val="00A7659F"/>
    <w:rsid w:val="00A806EE"/>
    <w:rsid w:val="00A86796"/>
    <w:rsid w:val="00A87640"/>
    <w:rsid w:val="00A90258"/>
    <w:rsid w:val="00A90FCA"/>
    <w:rsid w:val="00A92382"/>
    <w:rsid w:val="00A93CF8"/>
    <w:rsid w:val="00A944D5"/>
    <w:rsid w:val="00A97264"/>
    <w:rsid w:val="00AA3CFC"/>
    <w:rsid w:val="00AA5C36"/>
    <w:rsid w:val="00AA65B7"/>
    <w:rsid w:val="00AB47EA"/>
    <w:rsid w:val="00AB5153"/>
    <w:rsid w:val="00AB562B"/>
    <w:rsid w:val="00AB6C7C"/>
    <w:rsid w:val="00AB78B6"/>
    <w:rsid w:val="00AB79C5"/>
    <w:rsid w:val="00AC2937"/>
    <w:rsid w:val="00AC50AB"/>
    <w:rsid w:val="00AC6F3A"/>
    <w:rsid w:val="00AC7311"/>
    <w:rsid w:val="00AC78FC"/>
    <w:rsid w:val="00AD22E3"/>
    <w:rsid w:val="00AD4FE8"/>
    <w:rsid w:val="00AE1814"/>
    <w:rsid w:val="00AE2B49"/>
    <w:rsid w:val="00AE4212"/>
    <w:rsid w:val="00AF0F42"/>
    <w:rsid w:val="00AF1485"/>
    <w:rsid w:val="00AF1CB7"/>
    <w:rsid w:val="00AF710B"/>
    <w:rsid w:val="00AF7AEA"/>
    <w:rsid w:val="00AF7E5C"/>
    <w:rsid w:val="00B007A3"/>
    <w:rsid w:val="00B0397D"/>
    <w:rsid w:val="00B057B6"/>
    <w:rsid w:val="00B05FC3"/>
    <w:rsid w:val="00B060EE"/>
    <w:rsid w:val="00B077AC"/>
    <w:rsid w:val="00B106C1"/>
    <w:rsid w:val="00B114F9"/>
    <w:rsid w:val="00B14200"/>
    <w:rsid w:val="00B14C80"/>
    <w:rsid w:val="00B16BAB"/>
    <w:rsid w:val="00B213D7"/>
    <w:rsid w:val="00B2211A"/>
    <w:rsid w:val="00B2420D"/>
    <w:rsid w:val="00B25AD2"/>
    <w:rsid w:val="00B26191"/>
    <w:rsid w:val="00B26AEE"/>
    <w:rsid w:val="00B2709F"/>
    <w:rsid w:val="00B27245"/>
    <w:rsid w:val="00B27C8B"/>
    <w:rsid w:val="00B34789"/>
    <w:rsid w:val="00B34FEA"/>
    <w:rsid w:val="00B37D73"/>
    <w:rsid w:val="00B412CC"/>
    <w:rsid w:val="00B42CAB"/>
    <w:rsid w:val="00B44CEF"/>
    <w:rsid w:val="00B44E86"/>
    <w:rsid w:val="00B50258"/>
    <w:rsid w:val="00B5453C"/>
    <w:rsid w:val="00B549A4"/>
    <w:rsid w:val="00B55ABC"/>
    <w:rsid w:val="00B55C84"/>
    <w:rsid w:val="00B57A9E"/>
    <w:rsid w:val="00B628A6"/>
    <w:rsid w:val="00B62B36"/>
    <w:rsid w:val="00B634D8"/>
    <w:rsid w:val="00B64299"/>
    <w:rsid w:val="00B644EE"/>
    <w:rsid w:val="00B651E9"/>
    <w:rsid w:val="00B65217"/>
    <w:rsid w:val="00B704BC"/>
    <w:rsid w:val="00B70D6F"/>
    <w:rsid w:val="00B711F9"/>
    <w:rsid w:val="00B72E49"/>
    <w:rsid w:val="00B74D39"/>
    <w:rsid w:val="00B80EFC"/>
    <w:rsid w:val="00B81E46"/>
    <w:rsid w:val="00B8345C"/>
    <w:rsid w:val="00B853A3"/>
    <w:rsid w:val="00B85CE7"/>
    <w:rsid w:val="00B87B31"/>
    <w:rsid w:val="00B90099"/>
    <w:rsid w:val="00B912A3"/>
    <w:rsid w:val="00B91E23"/>
    <w:rsid w:val="00B9314F"/>
    <w:rsid w:val="00B933E5"/>
    <w:rsid w:val="00B96C04"/>
    <w:rsid w:val="00B97019"/>
    <w:rsid w:val="00BA065F"/>
    <w:rsid w:val="00BA0712"/>
    <w:rsid w:val="00BA125D"/>
    <w:rsid w:val="00BA51E8"/>
    <w:rsid w:val="00BA5C4F"/>
    <w:rsid w:val="00BA5E37"/>
    <w:rsid w:val="00BA657E"/>
    <w:rsid w:val="00BA6640"/>
    <w:rsid w:val="00BA7794"/>
    <w:rsid w:val="00BB1D6B"/>
    <w:rsid w:val="00BB37D0"/>
    <w:rsid w:val="00BB48AF"/>
    <w:rsid w:val="00BB4F47"/>
    <w:rsid w:val="00BB5DF9"/>
    <w:rsid w:val="00BC0117"/>
    <w:rsid w:val="00BC0792"/>
    <w:rsid w:val="00BC0AE3"/>
    <w:rsid w:val="00BC64A8"/>
    <w:rsid w:val="00BC6E6A"/>
    <w:rsid w:val="00BC6F20"/>
    <w:rsid w:val="00BC7E79"/>
    <w:rsid w:val="00BD3DFD"/>
    <w:rsid w:val="00BD698C"/>
    <w:rsid w:val="00BE1050"/>
    <w:rsid w:val="00BE141F"/>
    <w:rsid w:val="00BE2345"/>
    <w:rsid w:val="00BE2695"/>
    <w:rsid w:val="00BE2D10"/>
    <w:rsid w:val="00BE3878"/>
    <w:rsid w:val="00BE4941"/>
    <w:rsid w:val="00BF279D"/>
    <w:rsid w:val="00BF2D66"/>
    <w:rsid w:val="00BF3C9D"/>
    <w:rsid w:val="00BF67F6"/>
    <w:rsid w:val="00C04109"/>
    <w:rsid w:val="00C048B2"/>
    <w:rsid w:val="00C048BA"/>
    <w:rsid w:val="00C05238"/>
    <w:rsid w:val="00C10E05"/>
    <w:rsid w:val="00C177EE"/>
    <w:rsid w:val="00C178EC"/>
    <w:rsid w:val="00C203BD"/>
    <w:rsid w:val="00C21C14"/>
    <w:rsid w:val="00C23D33"/>
    <w:rsid w:val="00C243F1"/>
    <w:rsid w:val="00C267FF"/>
    <w:rsid w:val="00C30C89"/>
    <w:rsid w:val="00C341B6"/>
    <w:rsid w:val="00C35670"/>
    <w:rsid w:val="00C368AB"/>
    <w:rsid w:val="00C37807"/>
    <w:rsid w:val="00C3793F"/>
    <w:rsid w:val="00C37F49"/>
    <w:rsid w:val="00C4003E"/>
    <w:rsid w:val="00C42280"/>
    <w:rsid w:val="00C42779"/>
    <w:rsid w:val="00C44753"/>
    <w:rsid w:val="00C4498A"/>
    <w:rsid w:val="00C51812"/>
    <w:rsid w:val="00C51C12"/>
    <w:rsid w:val="00C544E8"/>
    <w:rsid w:val="00C55945"/>
    <w:rsid w:val="00C56442"/>
    <w:rsid w:val="00C608FD"/>
    <w:rsid w:val="00C60C32"/>
    <w:rsid w:val="00C60F9F"/>
    <w:rsid w:val="00C61681"/>
    <w:rsid w:val="00C63E2B"/>
    <w:rsid w:val="00C650AF"/>
    <w:rsid w:val="00C653A9"/>
    <w:rsid w:val="00C67324"/>
    <w:rsid w:val="00C72DA4"/>
    <w:rsid w:val="00C74612"/>
    <w:rsid w:val="00C81469"/>
    <w:rsid w:val="00C81CCF"/>
    <w:rsid w:val="00C82A79"/>
    <w:rsid w:val="00C856EC"/>
    <w:rsid w:val="00C90D1E"/>
    <w:rsid w:val="00C94C6B"/>
    <w:rsid w:val="00C967D4"/>
    <w:rsid w:val="00C969A4"/>
    <w:rsid w:val="00C970C0"/>
    <w:rsid w:val="00CA08CF"/>
    <w:rsid w:val="00CA276A"/>
    <w:rsid w:val="00CA2AE2"/>
    <w:rsid w:val="00CA3484"/>
    <w:rsid w:val="00CA4AEE"/>
    <w:rsid w:val="00CA5733"/>
    <w:rsid w:val="00CA6DF5"/>
    <w:rsid w:val="00CA7055"/>
    <w:rsid w:val="00CB0F0F"/>
    <w:rsid w:val="00CB29E3"/>
    <w:rsid w:val="00CB2AF7"/>
    <w:rsid w:val="00CB3BA9"/>
    <w:rsid w:val="00CB51AF"/>
    <w:rsid w:val="00CB61AB"/>
    <w:rsid w:val="00CB692B"/>
    <w:rsid w:val="00CB7100"/>
    <w:rsid w:val="00CB7FF4"/>
    <w:rsid w:val="00CC0BC5"/>
    <w:rsid w:val="00CC0D66"/>
    <w:rsid w:val="00CC4B84"/>
    <w:rsid w:val="00CC5077"/>
    <w:rsid w:val="00CC5524"/>
    <w:rsid w:val="00CC5B30"/>
    <w:rsid w:val="00CC6A72"/>
    <w:rsid w:val="00CD1498"/>
    <w:rsid w:val="00CD257B"/>
    <w:rsid w:val="00CD7744"/>
    <w:rsid w:val="00CE07A5"/>
    <w:rsid w:val="00CE1D48"/>
    <w:rsid w:val="00CE489D"/>
    <w:rsid w:val="00CE4BF0"/>
    <w:rsid w:val="00CE4E22"/>
    <w:rsid w:val="00CE772D"/>
    <w:rsid w:val="00CE7FF8"/>
    <w:rsid w:val="00CF14A3"/>
    <w:rsid w:val="00CF3C62"/>
    <w:rsid w:val="00CF5470"/>
    <w:rsid w:val="00CF7D81"/>
    <w:rsid w:val="00D01913"/>
    <w:rsid w:val="00D02BE6"/>
    <w:rsid w:val="00D02EC1"/>
    <w:rsid w:val="00D035AE"/>
    <w:rsid w:val="00D03B79"/>
    <w:rsid w:val="00D04534"/>
    <w:rsid w:val="00D07D90"/>
    <w:rsid w:val="00D07E83"/>
    <w:rsid w:val="00D106C2"/>
    <w:rsid w:val="00D114F1"/>
    <w:rsid w:val="00D12387"/>
    <w:rsid w:val="00D15261"/>
    <w:rsid w:val="00D15276"/>
    <w:rsid w:val="00D15345"/>
    <w:rsid w:val="00D15ECD"/>
    <w:rsid w:val="00D17F99"/>
    <w:rsid w:val="00D205A3"/>
    <w:rsid w:val="00D21AC9"/>
    <w:rsid w:val="00D21BD5"/>
    <w:rsid w:val="00D238C6"/>
    <w:rsid w:val="00D23F85"/>
    <w:rsid w:val="00D26E78"/>
    <w:rsid w:val="00D30F75"/>
    <w:rsid w:val="00D32383"/>
    <w:rsid w:val="00D33E5F"/>
    <w:rsid w:val="00D34015"/>
    <w:rsid w:val="00D35421"/>
    <w:rsid w:val="00D35FD7"/>
    <w:rsid w:val="00D36F2E"/>
    <w:rsid w:val="00D37C41"/>
    <w:rsid w:val="00D544FD"/>
    <w:rsid w:val="00D5593E"/>
    <w:rsid w:val="00D559B0"/>
    <w:rsid w:val="00D563EC"/>
    <w:rsid w:val="00D5663C"/>
    <w:rsid w:val="00D5754F"/>
    <w:rsid w:val="00D57866"/>
    <w:rsid w:val="00D60DF1"/>
    <w:rsid w:val="00D656FF"/>
    <w:rsid w:val="00D66B8F"/>
    <w:rsid w:val="00D67E39"/>
    <w:rsid w:val="00D708F1"/>
    <w:rsid w:val="00D70C17"/>
    <w:rsid w:val="00D73963"/>
    <w:rsid w:val="00D748A0"/>
    <w:rsid w:val="00D74DA9"/>
    <w:rsid w:val="00D75244"/>
    <w:rsid w:val="00D7719D"/>
    <w:rsid w:val="00D80375"/>
    <w:rsid w:val="00D812F5"/>
    <w:rsid w:val="00D830EC"/>
    <w:rsid w:val="00D835EF"/>
    <w:rsid w:val="00D849BA"/>
    <w:rsid w:val="00D85FF1"/>
    <w:rsid w:val="00D8626E"/>
    <w:rsid w:val="00D86961"/>
    <w:rsid w:val="00D9244D"/>
    <w:rsid w:val="00D932F4"/>
    <w:rsid w:val="00D95C47"/>
    <w:rsid w:val="00DA399A"/>
    <w:rsid w:val="00DA50AB"/>
    <w:rsid w:val="00DA6E52"/>
    <w:rsid w:val="00DA7232"/>
    <w:rsid w:val="00DA7D7D"/>
    <w:rsid w:val="00DB1C25"/>
    <w:rsid w:val="00DB1D25"/>
    <w:rsid w:val="00DB1DDF"/>
    <w:rsid w:val="00DB3485"/>
    <w:rsid w:val="00DB6B12"/>
    <w:rsid w:val="00DB6F4D"/>
    <w:rsid w:val="00DB71AF"/>
    <w:rsid w:val="00DB7DE0"/>
    <w:rsid w:val="00DC23D3"/>
    <w:rsid w:val="00DC4038"/>
    <w:rsid w:val="00DC419E"/>
    <w:rsid w:val="00DC47B0"/>
    <w:rsid w:val="00DC5662"/>
    <w:rsid w:val="00DC5851"/>
    <w:rsid w:val="00DC798B"/>
    <w:rsid w:val="00DD0926"/>
    <w:rsid w:val="00DD0E46"/>
    <w:rsid w:val="00DD3661"/>
    <w:rsid w:val="00DD3C05"/>
    <w:rsid w:val="00DD4A81"/>
    <w:rsid w:val="00DE0956"/>
    <w:rsid w:val="00DE3BBC"/>
    <w:rsid w:val="00DF184E"/>
    <w:rsid w:val="00DF34E0"/>
    <w:rsid w:val="00DF681A"/>
    <w:rsid w:val="00DF742E"/>
    <w:rsid w:val="00E02D87"/>
    <w:rsid w:val="00E04B08"/>
    <w:rsid w:val="00E05857"/>
    <w:rsid w:val="00E05B4E"/>
    <w:rsid w:val="00E10898"/>
    <w:rsid w:val="00E10A4D"/>
    <w:rsid w:val="00E12827"/>
    <w:rsid w:val="00E12896"/>
    <w:rsid w:val="00E16E0B"/>
    <w:rsid w:val="00E172ED"/>
    <w:rsid w:val="00E17D06"/>
    <w:rsid w:val="00E20FB4"/>
    <w:rsid w:val="00E217D8"/>
    <w:rsid w:val="00E221DC"/>
    <w:rsid w:val="00E24149"/>
    <w:rsid w:val="00E245F3"/>
    <w:rsid w:val="00E27139"/>
    <w:rsid w:val="00E301A0"/>
    <w:rsid w:val="00E30C83"/>
    <w:rsid w:val="00E32E02"/>
    <w:rsid w:val="00E34630"/>
    <w:rsid w:val="00E3467A"/>
    <w:rsid w:val="00E34F75"/>
    <w:rsid w:val="00E36EC3"/>
    <w:rsid w:val="00E412CF"/>
    <w:rsid w:val="00E412DE"/>
    <w:rsid w:val="00E41E80"/>
    <w:rsid w:val="00E4295A"/>
    <w:rsid w:val="00E43B9D"/>
    <w:rsid w:val="00E43DC6"/>
    <w:rsid w:val="00E453F8"/>
    <w:rsid w:val="00E45F91"/>
    <w:rsid w:val="00E46BFB"/>
    <w:rsid w:val="00E4707D"/>
    <w:rsid w:val="00E502A3"/>
    <w:rsid w:val="00E56210"/>
    <w:rsid w:val="00E60B7C"/>
    <w:rsid w:val="00E651DE"/>
    <w:rsid w:val="00E67647"/>
    <w:rsid w:val="00E67C20"/>
    <w:rsid w:val="00E702B4"/>
    <w:rsid w:val="00E73004"/>
    <w:rsid w:val="00E75029"/>
    <w:rsid w:val="00E759E8"/>
    <w:rsid w:val="00E766D2"/>
    <w:rsid w:val="00E8088E"/>
    <w:rsid w:val="00E80AC4"/>
    <w:rsid w:val="00E8183A"/>
    <w:rsid w:val="00E81B79"/>
    <w:rsid w:val="00E81BF0"/>
    <w:rsid w:val="00E8235E"/>
    <w:rsid w:val="00E82C78"/>
    <w:rsid w:val="00E84C7D"/>
    <w:rsid w:val="00E858B3"/>
    <w:rsid w:val="00E901E4"/>
    <w:rsid w:val="00E90C81"/>
    <w:rsid w:val="00E91D8D"/>
    <w:rsid w:val="00E91F56"/>
    <w:rsid w:val="00E958D3"/>
    <w:rsid w:val="00E96886"/>
    <w:rsid w:val="00E971E2"/>
    <w:rsid w:val="00EA0F8D"/>
    <w:rsid w:val="00EA1E88"/>
    <w:rsid w:val="00EA468B"/>
    <w:rsid w:val="00EA53F3"/>
    <w:rsid w:val="00EA66E4"/>
    <w:rsid w:val="00EB184C"/>
    <w:rsid w:val="00EB3A42"/>
    <w:rsid w:val="00EB4809"/>
    <w:rsid w:val="00EC3557"/>
    <w:rsid w:val="00EC36E0"/>
    <w:rsid w:val="00EC6226"/>
    <w:rsid w:val="00EC7571"/>
    <w:rsid w:val="00EC75DF"/>
    <w:rsid w:val="00ED0247"/>
    <w:rsid w:val="00ED150B"/>
    <w:rsid w:val="00ED408E"/>
    <w:rsid w:val="00ED72A3"/>
    <w:rsid w:val="00EE0FDB"/>
    <w:rsid w:val="00EE1B51"/>
    <w:rsid w:val="00EE386A"/>
    <w:rsid w:val="00EE5521"/>
    <w:rsid w:val="00EE55A1"/>
    <w:rsid w:val="00EF0D55"/>
    <w:rsid w:val="00EF365F"/>
    <w:rsid w:val="00EF3C12"/>
    <w:rsid w:val="00EF4A97"/>
    <w:rsid w:val="00EF5EC0"/>
    <w:rsid w:val="00EF6422"/>
    <w:rsid w:val="00F01599"/>
    <w:rsid w:val="00F03498"/>
    <w:rsid w:val="00F0379A"/>
    <w:rsid w:val="00F04E91"/>
    <w:rsid w:val="00F05087"/>
    <w:rsid w:val="00F055B4"/>
    <w:rsid w:val="00F06708"/>
    <w:rsid w:val="00F07F8B"/>
    <w:rsid w:val="00F10DD5"/>
    <w:rsid w:val="00F11F55"/>
    <w:rsid w:val="00F11FC0"/>
    <w:rsid w:val="00F13772"/>
    <w:rsid w:val="00F14BDD"/>
    <w:rsid w:val="00F14DCF"/>
    <w:rsid w:val="00F15510"/>
    <w:rsid w:val="00F16377"/>
    <w:rsid w:val="00F17689"/>
    <w:rsid w:val="00F23DCE"/>
    <w:rsid w:val="00F23F39"/>
    <w:rsid w:val="00F25597"/>
    <w:rsid w:val="00F27A0D"/>
    <w:rsid w:val="00F30903"/>
    <w:rsid w:val="00F313F1"/>
    <w:rsid w:val="00F32663"/>
    <w:rsid w:val="00F32F7D"/>
    <w:rsid w:val="00F37271"/>
    <w:rsid w:val="00F37E6C"/>
    <w:rsid w:val="00F4009A"/>
    <w:rsid w:val="00F45710"/>
    <w:rsid w:val="00F46864"/>
    <w:rsid w:val="00F469A5"/>
    <w:rsid w:val="00F51806"/>
    <w:rsid w:val="00F51DAC"/>
    <w:rsid w:val="00F53208"/>
    <w:rsid w:val="00F5377C"/>
    <w:rsid w:val="00F559B1"/>
    <w:rsid w:val="00F56D8C"/>
    <w:rsid w:val="00F60699"/>
    <w:rsid w:val="00F630C6"/>
    <w:rsid w:val="00F637CF"/>
    <w:rsid w:val="00F66974"/>
    <w:rsid w:val="00F71515"/>
    <w:rsid w:val="00F722D2"/>
    <w:rsid w:val="00F743D3"/>
    <w:rsid w:val="00F803C7"/>
    <w:rsid w:val="00F8430D"/>
    <w:rsid w:val="00F90380"/>
    <w:rsid w:val="00F918EF"/>
    <w:rsid w:val="00F93F9D"/>
    <w:rsid w:val="00F95870"/>
    <w:rsid w:val="00F959EC"/>
    <w:rsid w:val="00F97ABE"/>
    <w:rsid w:val="00F97E70"/>
    <w:rsid w:val="00FA2C80"/>
    <w:rsid w:val="00FA3963"/>
    <w:rsid w:val="00FA6750"/>
    <w:rsid w:val="00FA6DF9"/>
    <w:rsid w:val="00FA76A8"/>
    <w:rsid w:val="00FB0FEB"/>
    <w:rsid w:val="00FB21AE"/>
    <w:rsid w:val="00FB785A"/>
    <w:rsid w:val="00FC0330"/>
    <w:rsid w:val="00FC0BCF"/>
    <w:rsid w:val="00FC2C59"/>
    <w:rsid w:val="00FC58DE"/>
    <w:rsid w:val="00FC5BEC"/>
    <w:rsid w:val="00FC6134"/>
    <w:rsid w:val="00FC7533"/>
    <w:rsid w:val="00FD2968"/>
    <w:rsid w:val="00FD421C"/>
    <w:rsid w:val="00FD59B2"/>
    <w:rsid w:val="00FD6120"/>
    <w:rsid w:val="00FE0152"/>
    <w:rsid w:val="00FE0EED"/>
    <w:rsid w:val="00FE0F56"/>
    <w:rsid w:val="00FE10B6"/>
    <w:rsid w:val="00FE169E"/>
    <w:rsid w:val="00FE231D"/>
    <w:rsid w:val="00FE3F7C"/>
    <w:rsid w:val="00FE59DE"/>
    <w:rsid w:val="00FE5FB2"/>
    <w:rsid w:val="00FE7E7F"/>
    <w:rsid w:val="00FF0E5A"/>
    <w:rsid w:val="00FF13DA"/>
    <w:rsid w:val="00FF37B2"/>
    <w:rsid w:val="00FF6BE9"/>
    <w:rsid w:val="00FF7089"/>
    <w:rsid w:val="00FF7287"/>
    <w:rsid w:val="00FF7FC8"/>
  </w:rsids>
  <m:mathPr>
    <m:mathFont m:val="Cambria Math"/>
  </m:mathPr>
  <w:themeFontLang w:val="en-US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efaultImageDpi w14:val="96"/>
  <w14:docId w14:val="51B2D5F9"/>
  <w15:docId w15:val="{AAFAE183-3206-481D-A522-574C9FC50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3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3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iPriority="0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29" w:unhideWhenUsed="1" w:qFormat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semiHidden="1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semiHidden="1" w:qFormat="1"/>
    <w:lsdException w:name="Intense Reference" w:semiHidden="1" w:qFormat="1"/>
    <w:lsdException w:name="Book Title" w:semiHidden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1611C8"/>
    <w:rPr>
      <w:rFonts w:ascii="Calibri" w:hAnsi="Calibri" w:cs="Times New Roman"/>
      <w:sz w:val="20"/>
    </w:rPr>
  </w:style>
  <w:style w:type="paragraph" w:styleId="Heading1">
    <w:name w:val="heading 1"/>
    <w:next w:val="BodyText"/>
    <w:link w:val="Heading1Char"/>
    <w:qFormat/>
    <w:rsid w:val="00A134A8"/>
    <w:pPr>
      <w:keepNext/>
      <w:numPr>
        <w:numId w:val="3"/>
      </w:numPr>
      <w:tabs>
        <w:tab w:val="left" w:pos="720"/>
        <w:tab w:val="right" w:pos="9360"/>
      </w:tabs>
      <w:spacing w:after="240"/>
      <w:outlineLvl w:val="0"/>
    </w:pPr>
    <w:rPr>
      <w:rFonts w:ascii="Arial" w:hAnsi="Arial" w:cs="Arial Unicode MS"/>
      <w:b/>
      <w:bCs/>
      <w:kern w:val="28"/>
      <w:sz w:val="28"/>
      <w:szCs w:val="32"/>
    </w:rPr>
  </w:style>
  <w:style w:type="paragraph" w:styleId="Heading2">
    <w:name w:val="heading 2"/>
    <w:next w:val="BodyText"/>
    <w:link w:val="Heading2Char"/>
    <w:qFormat/>
    <w:rsid w:val="00A134A8"/>
    <w:pPr>
      <w:keepNext/>
      <w:numPr>
        <w:ilvl w:val="1"/>
        <w:numId w:val="3"/>
      </w:numPr>
      <w:spacing w:before="240" w:after="240"/>
      <w:outlineLvl w:val="1"/>
    </w:pPr>
    <w:rPr>
      <w:rFonts w:ascii="Arial" w:hAnsi="Arial" w:cs="Arial Unicode MS"/>
      <w:b/>
      <w:iCs/>
      <w:kern w:val="28"/>
      <w:sz w:val="28"/>
      <w:szCs w:val="28"/>
    </w:rPr>
  </w:style>
  <w:style w:type="paragraph" w:styleId="Heading3">
    <w:name w:val="heading 3"/>
    <w:next w:val="BodyText"/>
    <w:link w:val="Heading3Char"/>
    <w:qFormat/>
    <w:rsid w:val="00A134A8"/>
    <w:pPr>
      <w:keepNext/>
      <w:numPr>
        <w:ilvl w:val="2"/>
        <w:numId w:val="3"/>
      </w:numPr>
      <w:spacing w:before="240" w:after="240"/>
      <w:outlineLvl w:val="2"/>
    </w:pPr>
    <w:rPr>
      <w:rFonts w:ascii="Arial" w:hAnsi="Arial" w:cs="Arial Unicode MS"/>
      <w:b/>
      <w:bCs/>
      <w:iCs/>
      <w:kern w:val="28"/>
      <w:szCs w:val="26"/>
    </w:rPr>
  </w:style>
  <w:style w:type="paragraph" w:styleId="Heading4">
    <w:name w:val="heading 4"/>
    <w:next w:val="BodyText"/>
    <w:link w:val="Heading4Char"/>
    <w:qFormat/>
    <w:rsid w:val="00A134A8"/>
    <w:pPr>
      <w:keepNext/>
      <w:numPr>
        <w:ilvl w:val="3"/>
        <w:numId w:val="3"/>
      </w:numPr>
      <w:spacing w:before="240" w:after="240"/>
      <w:outlineLvl w:val="3"/>
    </w:pPr>
    <w:rPr>
      <w:rFonts w:ascii="Arial" w:hAnsi="Arial" w:cs="Arial Unicode MS"/>
      <w:b/>
      <w:bCs/>
      <w:iCs/>
      <w:kern w:val="28"/>
      <w:szCs w:val="28"/>
    </w:rPr>
  </w:style>
  <w:style w:type="paragraph" w:styleId="Heading5">
    <w:name w:val="heading 5"/>
    <w:basedOn w:val="Normal"/>
    <w:next w:val="BodyText"/>
    <w:link w:val="Heading5Char"/>
    <w:qFormat/>
    <w:rsid w:val="00074F47"/>
    <w:pPr>
      <w:spacing w:before="180" w:after="240"/>
      <w:outlineLvl w:val="4"/>
    </w:pPr>
    <w:rPr>
      <w:rFonts w:ascii="Times New Roman Bold" w:hAnsi="Times New Roman Bold"/>
      <w:b/>
      <w:u w:val="single"/>
    </w:rPr>
  </w:style>
  <w:style w:type="paragraph" w:styleId="Heading6">
    <w:name w:val="heading 6"/>
    <w:basedOn w:val="Heading5"/>
    <w:next w:val="BodyText"/>
    <w:link w:val="Heading6Char"/>
    <w:qFormat/>
    <w:rsid w:val="00074F47"/>
    <w:pPr>
      <w:numPr>
        <w:ilvl w:val="5"/>
      </w:numPr>
      <w:tabs>
        <w:tab w:val="left" w:pos="1152"/>
      </w:tabs>
      <w:outlineLvl w:val="5"/>
    </w:pPr>
    <w:rPr>
      <w:iCs/>
    </w:rPr>
  </w:style>
  <w:style w:type="paragraph" w:styleId="Heading7">
    <w:name w:val="heading 7"/>
    <w:next w:val="BodyText"/>
    <w:link w:val="Heading7Char"/>
    <w:qFormat/>
    <w:rsid w:val="0002114E"/>
    <w:pPr>
      <w:keepNext/>
      <w:numPr>
        <w:numId w:val="31"/>
      </w:numPr>
      <w:spacing w:after="240"/>
      <w:outlineLvl w:val="6"/>
    </w:pPr>
    <w:rPr>
      <w:rFonts w:ascii="Arial" w:hAnsi="Arial" w:eastAsiaTheme="majorEastAsia" w:cs="Times New Roman"/>
      <w:b/>
      <w:bCs/>
      <w:iCs/>
      <w:kern w:val="28"/>
      <w:sz w:val="28"/>
      <w:szCs w:val="32"/>
    </w:rPr>
  </w:style>
  <w:style w:type="paragraph" w:styleId="Heading8">
    <w:name w:val="heading 8"/>
    <w:next w:val="BodyText"/>
    <w:link w:val="Heading8Char"/>
    <w:qFormat/>
    <w:rsid w:val="00A134A8"/>
    <w:pPr>
      <w:keepNext/>
      <w:numPr>
        <w:ilvl w:val="7"/>
        <w:numId w:val="3"/>
      </w:numPr>
      <w:spacing w:before="240" w:after="240"/>
      <w:outlineLvl w:val="7"/>
    </w:pPr>
    <w:rPr>
      <w:rFonts w:ascii="Arial" w:hAnsi="Arial" w:eastAsiaTheme="majorEastAsia" w:cs="Times New Roman"/>
      <w:b/>
      <w:bCs/>
      <w:iCs/>
      <w:kern w:val="28"/>
      <w:sz w:val="28"/>
      <w:szCs w:val="32"/>
    </w:rPr>
  </w:style>
  <w:style w:type="paragraph" w:styleId="Heading9">
    <w:name w:val="heading 9"/>
    <w:next w:val="BodyText"/>
    <w:link w:val="Heading9Char"/>
    <w:qFormat/>
    <w:rsid w:val="00A134A8"/>
    <w:pPr>
      <w:keepNext/>
      <w:numPr>
        <w:ilvl w:val="8"/>
        <w:numId w:val="3"/>
      </w:numPr>
      <w:spacing w:after="240"/>
      <w:outlineLvl w:val="8"/>
    </w:pPr>
    <w:rPr>
      <w:rFonts w:ascii="Arial" w:hAnsi="Arial" w:eastAsiaTheme="majorEastAsia" w:cs="Times New Roman"/>
      <w:b/>
      <w:bCs/>
      <w:kern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locked/>
    <w:rsid w:val="00074F47"/>
    <w:rPr>
      <w:rFonts w:ascii="Arial" w:hAnsi="Arial" w:cs="Arial Unicode MS"/>
      <w:b/>
      <w:bCs/>
      <w:kern w:val="28"/>
      <w:sz w:val="28"/>
      <w:szCs w:val="32"/>
    </w:rPr>
  </w:style>
  <w:style w:type="character" w:customStyle="1" w:styleId="Heading2Char">
    <w:name w:val="Heading 2 Char"/>
    <w:basedOn w:val="DefaultParagraphFont"/>
    <w:link w:val="Heading2"/>
    <w:locked/>
    <w:rsid w:val="00074F47"/>
    <w:rPr>
      <w:rFonts w:ascii="Arial" w:hAnsi="Arial" w:cs="Arial Unicode MS"/>
      <w:b/>
      <w:iCs/>
      <w:kern w:val="28"/>
      <w:sz w:val="28"/>
      <w:szCs w:val="28"/>
    </w:rPr>
  </w:style>
  <w:style w:type="character" w:customStyle="1" w:styleId="Heading3Char">
    <w:name w:val="Heading 3 Char"/>
    <w:basedOn w:val="DefaultParagraphFont"/>
    <w:link w:val="Heading3"/>
    <w:locked/>
    <w:rsid w:val="00074F47"/>
    <w:rPr>
      <w:rFonts w:ascii="Arial" w:hAnsi="Arial" w:cs="Arial Unicode MS"/>
      <w:b/>
      <w:bCs/>
      <w:iCs/>
      <w:kern w:val="28"/>
      <w:szCs w:val="26"/>
    </w:rPr>
  </w:style>
  <w:style w:type="character" w:customStyle="1" w:styleId="Heading4Char">
    <w:name w:val="Heading 4 Char"/>
    <w:basedOn w:val="DefaultParagraphFont"/>
    <w:link w:val="Heading4"/>
    <w:locked/>
    <w:rsid w:val="00074F47"/>
    <w:rPr>
      <w:rFonts w:ascii="Arial" w:hAnsi="Arial" w:cs="Arial Unicode MS"/>
      <w:b/>
      <w:bCs/>
      <w:iCs/>
      <w:kern w:val="28"/>
      <w:szCs w:val="28"/>
    </w:rPr>
  </w:style>
  <w:style w:type="character" w:customStyle="1" w:styleId="Heading5Char">
    <w:name w:val="Heading 5 Char"/>
    <w:basedOn w:val="DefaultParagraphFont"/>
    <w:link w:val="Heading5"/>
    <w:locked/>
    <w:rsid w:val="00074F47"/>
    <w:rPr>
      <w:rFonts w:ascii="Times New Roman Bold" w:hAnsi="Times New Roman Bold" w:cs="Times New Roman"/>
      <w:b/>
      <w:u w:val="single"/>
    </w:rPr>
  </w:style>
  <w:style w:type="character" w:customStyle="1" w:styleId="Heading6Char">
    <w:name w:val="Heading 6 Char"/>
    <w:basedOn w:val="DefaultParagraphFont"/>
    <w:link w:val="Heading6"/>
    <w:locked/>
    <w:rsid w:val="00074F47"/>
    <w:rPr>
      <w:rFonts w:ascii="Times New Roman Bold" w:hAnsi="Times New Roman Bold" w:cs="Times New Roman"/>
      <w:b/>
      <w:iCs/>
      <w:u w:val="single"/>
    </w:rPr>
  </w:style>
  <w:style w:type="character" w:customStyle="1" w:styleId="Heading7Char">
    <w:name w:val="Heading 7 Char"/>
    <w:basedOn w:val="DefaultParagraphFont"/>
    <w:link w:val="Heading7"/>
    <w:locked/>
    <w:rsid w:val="0002114E"/>
    <w:rPr>
      <w:rFonts w:ascii="Arial" w:hAnsi="Arial" w:eastAsiaTheme="majorEastAsia" w:cs="Times New Roman"/>
      <w:b/>
      <w:bCs/>
      <w:iCs/>
      <w:kern w:val="28"/>
      <w:sz w:val="28"/>
      <w:szCs w:val="32"/>
    </w:rPr>
  </w:style>
  <w:style w:type="character" w:customStyle="1" w:styleId="Heading8Char">
    <w:name w:val="Heading 8 Char"/>
    <w:basedOn w:val="DefaultParagraphFont"/>
    <w:link w:val="Heading8"/>
    <w:locked/>
    <w:rsid w:val="00074F47"/>
    <w:rPr>
      <w:rFonts w:ascii="Arial" w:hAnsi="Arial" w:eastAsiaTheme="majorEastAsia" w:cs="Times New Roman"/>
      <w:b/>
      <w:bCs/>
      <w:iCs/>
      <w:kern w:val="28"/>
      <w:sz w:val="28"/>
      <w:szCs w:val="32"/>
    </w:rPr>
  </w:style>
  <w:style w:type="character" w:customStyle="1" w:styleId="Heading9Char">
    <w:name w:val="Heading 9 Char"/>
    <w:basedOn w:val="DefaultParagraphFont"/>
    <w:link w:val="Heading9"/>
    <w:locked/>
    <w:rsid w:val="00074F47"/>
    <w:rPr>
      <w:rFonts w:ascii="Arial" w:hAnsi="Arial" w:eastAsiaTheme="majorEastAsia" w:cs="Times New Roman"/>
      <w:b/>
      <w:bCs/>
      <w:kern w:val="28"/>
      <w:szCs w:val="32"/>
    </w:rPr>
  </w:style>
  <w:style w:type="paragraph" w:customStyle="1" w:styleId="HeaderLine">
    <w:name w:val="Header Line"/>
    <w:basedOn w:val="Header"/>
    <w:rsid w:val="00074F47"/>
    <w:pPr>
      <w:pBdr>
        <w:top w:val="single" w:sz="4" w:space="1" w:color="auto"/>
      </w:pBdr>
      <w:spacing w:after="120"/>
    </w:pPr>
  </w:style>
  <w:style w:type="paragraph" w:styleId="Footer">
    <w:name w:val="footer"/>
    <w:basedOn w:val="BodyText-0After"/>
    <w:link w:val="FooterChar"/>
    <w:uiPriority w:val="99"/>
    <w:rsid w:val="00074F47"/>
    <w:pPr>
      <w:pBdr>
        <w:top w:val="single" w:sz="4" w:space="1" w:color="auto"/>
      </w:pBdr>
      <w:tabs>
        <w:tab w:val="center" w:pos="4680"/>
        <w:tab w:val="right" w:pos="9360"/>
      </w:tabs>
      <w:spacing w:before="120"/>
    </w:pPr>
  </w:style>
  <w:style w:type="character" w:customStyle="1" w:styleId="FooterChar">
    <w:name w:val="Footer Char"/>
    <w:basedOn w:val="DefaultParagraphFont"/>
    <w:link w:val="Footer"/>
    <w:uiPriority w:val="99"/>
    <w:locked/>
    <w:rsid w:val="00074F47"/>
    <w:rPr>
      <w:rFonts w:ascii="Calibri" w:hAnsi="Calibri" w:cs="Times New Roman"/>
      <w:sz w:val="20"/>
    </w:rPr>
  </w:style>
  <w:style w:type="paragraph" w:styleId="Header">
    <w:name w:val="header"/>
    <w:basedOn w:val="BodyText-0After"/>
    <w:link w:val="HeaderChar"/>
    <w:uiPriority w:val="99"/>
    <w:rsid w:val="00074F47"/>
    <w:pPr>
      <w:tabs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74F47"/>
    <w:rPr>
      <w:rFonts w:ascii="Calibri" w:hAnsi="Calibri" w:cs="Times New Roman"/>
      <w:sz w:val="20"/>
    </w:rPr>
  </w:style>
  <w:style w:type="paragraph" w:customStyle="1" w:styleId="Note">
    <w:name w:val="Note"/>
    <w:basedOn w:val="BodyText"/>
    <w:rsid w:val="00DF184E"/>
    <w:pPr>
      <w:pBdr>
        <w:top w:val="single" w:sz="4" w:space="1" w:color="auto"/>
        <w:bottom w:val="single" w:sz="4" w:space="1" w:color="auto"/>
      </w:pBdr>
      <w:spacing w:before="240"/>
      <w:ind w:left="720" w:right="720"/>
    </w:pPr>
  </w:style>
  <w:style w:type="paragraph" w:styleId="TableofFigures">
    <w:name w:val="table of figures"/>
    <w:basedOn w:val="Normal"/>
    <w:uiPriority w:val="99"/>
    <w:rsid w:val="00860E9E"/>
    <w:pPr>
      <w:tabs>
        <w:tab w:val="left" w:leader="dot" w:pos="720"/>
        <w:tab w:val="right" w:leader="dot" w:pos="9360"/>
      </w:tabs>
      <w:ind w:left="720" w:hanging="720"/>
    </w:pPr>
    <w:rPr>
      <w:rFonts w:ascii="Arial" w:hAnsi="Arial" w:cs="Tahoma"/>
      <w:noProof/>
      <w:sz w:val="24"/>
      <w:szCs w:val="16"/>
    </w:rPr>
  </w:style>
  <w:style w:type="paragraph" w:customStyle="1" w:styleId="Title-ACF">
    <w:name w:val="Title - ACF"/>
    <w:basedOn w:val="BodyText"/>
    <w:next w:val="Title-Address"/>
    <w:rsid w:val="00074F47"/>
    <w:pPr>
      <w:spacing w:before="1600" w:after="0"/>
      <w:jc w:val="center"/>
    </w:pPr>
    <w:rPr>
      <w:rFonts w:ascii="Arial" w:hAnsi="Arial"/>
    </w:rPr>
  </w:style>
  <w:style w:type="paragraph" w:customStyle="1" w:styleId="Title-Address">
    <w:name w:val="Title - Address"/>
    <w:basedOn w:val="BodyText"/>
    <w:rsid w:val="00074F47"/>
    <w:pPr>
      <w:spacing w:after="0"/>
      <w:jc w:val="center"/>
    </w:pPr>
    <w:rPr>
      <w:rFonts w:ascii="Arial" w:hAnsi="Arial"/>
    </w:rPr>
  </w:style>
  <w:style w:type="paragraph" w:customStyle="1" w:styleId="6ptSpacer">
    <w:name w:val="6 pt Spacer"/>
    <w:basedOn w:val="BodyText"/>
    <w:rsid w:val="00074F47"/>
    <w:pPr>
      <w:spacing w:after="0"/>
    </w:pPr>
    <w:rPr>
      <w:sz w:val="12"/>
    </w:rPr>
  </w:style>
  <w:style w:type="paragraph" w:customStyle="1" w:styleId="Title-DocVersion">
    <w:name w:val="Title - Doc Version"/>
    <w:basedOn w:val="BodyText"/>
    <w:next w:val="Title-DocDate"/>
    <w:rsid w:val="00074F47"/>
    <w:pPr>
      <w:spacing w:after="0"/>
      <w:jc w:val="center"/>
    </w:pPr>
    <w:rPr>
      <w:rFonts w:ascii="Arial" w:hAnsi="Arial"/>
      <w:sz w:val="28"/>
    </w:rPr>
  </w:style>
  <w:style w:type="paragraph" w:customStyle="1" w:styleId="Title-ReleaseDate">
    <w:name w:val="Title - Release Date"/>
    <w:basedOn w:val="Title-DocVersion"/>
    <w:rsid w:val="00074F47"/>
  </w:style>
  <w:style w:type="paragraph" w:customStyle="1" w:styleId="Title-DocDate">
    <w:name w:val="Title - Doc Date"/>
    <w:basedOn w:val="Title-DocVersion"/>
    <w:next w:val="Title-ACF"/>
    <w:rsid w:val="00074F47"/>
  </w:style>
  <w:style w:type="paragraph" w:customStyle="1" w:styleId="Title-DocName">
    <w:name w:val="Title - Doc Name"/>
    <w:basedOn w:val="BodyText"/>
    <w:next w:val="Title-DocVersion"/>
    <w:link w:val="Title-DocNameChar"/>
    <w:rsid w:val="00074F47"/>
    <w:pPr>
      <w:spacing w:before="3200" w:after="0"/>
      <w:jc w:val="center"/>
    </w:pPr>
    <w:rPr>
      <w:rFonts w:ascii="Arial" w:hAnsi="Arial"/>
      <w:b/>
      <w:sz w:val="40"/>
    </w:rPr>
  </w:style>
  <w:style w:type="paragraph" w:customStyle="1" w:styleId="Title-OCSE">
    <w:name w:val="Title - OCSE"/>
    <w:basedOn w:val="Title-DocVersion"/>
    <w:next w:val="Title-InitiativeName"/>
    <w:rsid w:val="004C3801"/>
  </w:style>
  <w:style w:type="table" w:styleId="TableGrid">
    <w:name w:val="Table Grid"/>
    <w:basedOn w:val="TableNormal"/>
    <w:uiPriority w:val="59"/>
    <w:rsid w:val="00074F47"/>
    <w:rPr>
      <w:rFonts w:ascii="Calibri" w:hAnsi="Calibri" w:cs="Times New Roman"/>
    </w:rPr>
    <w:tblPr/>
  </w:style>
  <w:style w:type="paragraph" w:customStyle="1" w:styleId="Title-SystemName">
    <w:name w:val="Title - System Name"/>
    <w:basedOn w:val="BodyText"/>
    <w:next w:val="Title-DocName"/>
    <w:rsid w:val="00074F47"/>
    <w:pPr>
      <w:spacing w:before="3000" w:after="0"/>
      <w:jc w:val="center"/>
    </w:pPr>
    <w:rPr>
      <w:rFonts w:ascii="Arial" w:hAnsi="Arial"/>
      <w:b/>
      <w:sz w:val="52"/>
    </w:rPr>
  </w:style>
  <w:style w:type="paragraph" w:customStyle="1" w:styleId="Title-InitiativeName">
    <w:name w:val="Title - Initiative Name"/>
    <w:basedOn w:val="Title-SystemName"/>
    <w:next w:val="Title-SystemName"/>
    <w:rsid w:val="00074F47"/>
    <w:pPr>
      <w:spacing w:before="480"/>
    </w:pPr>
    <w:rPr>
      <w:sz w:val="40"/>
    </w:rPr>
  </w:style>
  <w:style w:type="paragraph" w:styleId="TOC1">
    <w:name w:val="toc 1"/>
    <w:basedOn w:val="Normal"/>
    <w:next w:val="BodyText"/>
    <w:uiPriority w:val="39"/>
    <w:rsid w:val="00860E9E"/>
    <w:pPr>
      <w:tabs>
        <w:tab w:val="left" w:pos="720"/>
        <w:tab w:val="right" w:leader="dot" w:pos="9360"/>
      </w:tabs>
      <w:spacing w:before="120" w:after="120"/>
      <w:ind w:left="720" w:hanging="720"/>
    </w:pPr>
    <w:rPr>
      <w:rFonts w:ascii="Arial" w:hAnsi="Arial"/>
      <w:b/>
      <w:sz w:val="24"/>
    </w:rPr>
  </w:style>
  <w:style w:type="paragraph" w:styleId="TOC2">
    <w:name w:val="toc 2"/>
    <w:basedOn w:val="TOC1"/>
    <w:next w:val="BodyText"/>
    <w:uiPriority w:val="39"/>
    <w:rsid w:val="00074F47"/>
    <w:pPr>
      <w:spacing w:before="0" w:after="0"/>
    </w:pPr>
    <w:rPr>
      <w:b w:val="0"/>
    </w:rPr>
  </w:style>
  <w:style w:type="paragraph" w:styleId="TOC3">
    <w:name w:val="toc 3"/>
    <w:basedOn w:val="TOC2"/>
    <w:next w:val="BodyText"/>
    <w:uiPriority w:val="39"/>
    <w:rsid w:val="00074F47"/>
    <w:pPr>
      <w:tabs>
        <w:tab w:val="clear" w:pos="720"/>
        <w:tab w:val="left" w:pos="1440"/>
      </w:tabs>
      <w:ind w:left="1440"/>
    </w:pPr>
  </w:style>
  <w:style w:type="paragraph" w:styleId="BalloonText">
    <w:name w:val="Balloon Text"/>
    <w:basedOn w:val="Normal"/>
    <w:link w:val="BalloonTextChar"/>
    <w:uiPriority w:val="99"/>
    <w:unhideWhenUsed/>
    <w:rsid w:val="00074F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074F47"/>
    <w:rPr>
      <w:rFonts w:ascii="Tahoma" w:hAnsi="Tahoma" w:cs="Tahoma"/>
      <w:sz w:val="16"/>
      <w:szCs w:val="16"/>
    </w:rPr>
  </w:style>
  <w:style w:type="paragraph" w:styleId="TOC4">
    <w:name w:val="toc 4"/>
    <w:basedOn w:val="TOC3"/>
    <w:next w:val="BodyText"/>
    <w:rsid w:val="00074F47"/>
    <w:pPr>
      <w:tabs>
        <w:tab w:val="clear" w:pos="1440"/>
        <w:tab w:val="right" w:pos="3330"/>
      </w:tabs>
      <w:ind w:left="2434" w:hanging="994"/>
    </w:pPr>
    <w:rPr>
      <w:noProof/>
    </w:rPr>
  </w:style>
  <w:style w:type="paragraph" w:styleId="Caption">
    <w:name w:val="caption"/>
    <w:basedOn w:val="BodyText"/>
    <w:next w:val="Normal"/>
    <w:qFormat/>
    <w:rsid w:val="00074F47"/>
    <w:pPr>
      <w:spacing w:before="120"/>
      <w:jc w:val="center"/>
    </w:pPr>
    <w:rPr>
      <w:rFonts w:cs="Calibri"/>
      <w:b/>
      <w:bCs/>
      <w:szCs w:val="18"/>
    </w:rPr>
  </w:style>
  <w:style w:type="paragraph" w:styleId="BodyText">
    <w:name w:val="Body Text"/>
    <w:basedOn w:val="Normal"/>
    <w:link w:val="BodyTextChar"/>
    <w:qFormat/>
    <w:rsid w:val="008A70DB"/>
    <w:pPr>
      <w:spacing w:after="240"/>
    </w:pPr>
    <w:rPr>
      <w:sz w:val="24"/>
    </w:rPr>
  </w:style>
  <w:style w:type="character" w:customStyle="1" w:styleId="BodyTextChar">
    <w:name w:val="Body Text Char"/>
    <w:basedOn w:val="DefaultParagraphFont"/>
    <w:link w:val="BodyText"/>
    <w:locked/>
    <w:rsid w:val="008A70DB"/>
    <w:rPr>
      <w:rFonts w:ascii="Calibri" w:hAnsi="Calibri" w:cs="Times New Roman"/>
    </w:rPr>
  </w:style>
  <w:style w:type="paragraph" w:customStyle="1" w:styleId="BodyText-12Before">
    <w:name w:val="Body Text - 12 Before"/>
    <w:basedOn w:val="BodyText"/>
    <w:next w:val="BodyText"/>
    <w:qFormat/>
    <w:rsid w:val="002D6F90"/>
    <w:pPr>
      <w:spacing w:before="240"/>
    </w:pPr>
  </w:style>
  <w:style w:type="paragraph" w:styleId="BodyTextIndent">
    <w:name w:val="Body Text Indent"/>
    <w:basedOn w:val="BodyText"/>
    <w:link w:val="BodyTextIndentChar"/>
    <w:semiHidden/>
    <w:rsid w:val="00074F47"/>
    <w:pPr>
      <w:tabs>
        <w:tab w:val="left" w:pos="360"/>
      </w:tabs>
      <w:spacing w:before="60" w:after="60"/>
      <w:ind w:left="360"/>
    </w:pPr>
  </w:style>
  <w:style w:type="character" w:customStyle="1" w:styleId="BodyTextIndentChar">
    <w:name w:val="Body Text Indent Char"/>
    <w:basedOn w:val="DefaultParagraphFont"/>
    <w:link w:val="BodyTextIndent"/>
    <w:semiHidden/>
    <w:locked/>
    <w:rsid w:val="008B4C90"/>
    <w:rPr>
      <w:rFonts w:ascii="Calibri" w:hAnsi="Calibri" w:cs="Times New Roman"/>
    </w:rPr>
  </w:style>
  <w:style w:type="paragraph" w:customStyle="1" w:styleId="Figure">
    <w:name w:val="Figure"/>
    <w:next w:val="Caption-Figure"/>
    <w:link w:val="FigureChar"/>
    <w:rsid w:val="00074F47"/>
    <w:pPr>
      <w:keepNext/>
      <w:spacing w:before="240" w:after="240"/>
      <w:jc w:val="center"/>
    </w:pPr>
    <w:rPr>
      <w:rFonts w:ascii="Calibri" w:hAnsi="Calibri" w:cs="Times New Roman"/>
    </w:rPr>
  </w:style>
  <w:style w:type="paragraph" w:customStyle="1" w:styleId="ChartTitle">
    <w:name w:val="Chart Title"/>
    <w:basedOn w:val="BodyText"/>
    <w:link w:val="ChartTitleChar"/>
    <w:rsid w:val="00074F47"/>
    <w:pPr>
      <w:keepNext/>
      <w:spacing w:before="40" w:after="40"/>
      <w:jc w:val="center"/>
    </w:pPr>
    <w:rPr>
      <w:rFonts w:ascii="Arial" w:hAnsi="Arial" w:cs="Calibri"/>
      <w:b/>
    </w:rPr>
  </w:style>
  <w:style w:type="paragraph" w:customStyle="1" w:styleId="ChartColumnHead">
    <w:name w:val="Chart Column Head"/>
    <w:basedOn w:val="ChartTitle"/>
    <w:link w:val="ChartColumnHeadChar"/>
    <w:qFormat/>
    <w:rsid w:val="008A70DB"/>
    <w:rPr>
      <w:b w:val="0"/>
      <w:sz w:val="20"/>
    </w:rPr>
  </w:style>
  <w:style w:type="paragraph" w:customStyle="1" w:styleId="TOCFigChartListHeading">
    <w:name w:val="TOC Fig/Chart List Heading"/>
    <w:basedOn w:val="TOCHeading"/>
    <w:next w:val="TableofFigures"/>
    <w:rsid w:val="00074F47"/>
    <w:pPr>
      <w:spacing w:before="360"/>
      <w:jc w:val="left"/>
    </w:pPr>
    <w:rPr>
      <w:sz w:val="24"/>
    </w:rPr>
  </w:style>
  <w:style w:type="paragraph" w:customStyle="1" w:styleId="ChartText10">
    <w:name w:val="Chart Text 10"/>
    <w:basedOn w:val="BodyText"/>
    <w:link w:val="ChartText10Char"/>
    <w:qFormat/>
    <w:rsid w:val="00AB6C7C"/>
    <w:pPr>
      <w:tabs>
        <w:tab w:val="right" w:pos="9360"/>
      </w:tabs>
      <w:spacing w:before="40" w:after="40"/>
      <w:contextualSpacing/>
    </w:pPr>
    <w:rPr>
      <w:sz w:val="20"/>
    </w:rPr>
  </w:style>
  <w:style w:type="paragraph" w:customStyle="1" w:styleId="ChartText-Bold">
    <w:name w:val="Chart Text - Bold"/>
    <w:basedOn w:val="ChartText10"/>
    <w:link w:val="ChartText-BoldChar"/>
    <w:rsid w:val="00074F47"/>
    <w:rPr>
      <w:b/>
    </w:rPr>
  </w:style>
  <w:style w:type="paragraph" w:customStyle="1" w:styleId="ChartText-Centered">
    <w:name w:val="Chart Text - Centered"/>
    <w:rsid w:val="00074F47"/>
    <w:pPr>
      <w:spacing w:before="40" w:after="40"/>
      <w:jc w:val="center"/>
    </w:pPr>
    <w:rPr>
      <w:rFonts w:ascii="Calibri" w:hAnsi="Calibri" w:cs="Times New Roman"/>
    </w:rPr>
  </w:style>
  <w:style w:type="paragraph" w:customStyle="1" w:styleId="ChartText-CenteredBold">
    <w:name w:val="Chart Text - Centered Bold"/>
    <w:basedOn w:val="ChartText-Centered"/>
    <w:rsid w:val="00074F47"/>
    <w:rPr>
      <w:b/>
    </w:rPr>
  </w:style>
  <w:style w:type="paragraph" w:customStyle="1" w:styleId="Footer-Landscape">
    <w:name w:val="Footer - Landscape"/>
    <w:basedOn w:val="Footer"/>
    <w:rsid w:val="00074F47"/>
    <w:pPr>
      <w:tabs>
        <w:tab w:val="clear" w:pos="4680"/>
        <w:tab w:val="center" w:pos="6480"/>
        <w:tab w:val="clear" w:pos="9360"/>
        <w:tab w:val="right" w:pos="12960"/>
      </w:tabs>
    </w:pPr>
  </w:style>
  <w:style w:type="paragraph" w:customStyle="1" w:styleId="FrontisText">
    <w:name w:val="Frontis Text"/>
    <w:basedOn w:val="BodyText"/>
    <w:rsid w:val="00074F47"/>
    <w:pPr>
      <w:spacing w:before="10800" w:after="0"/>
    </w:pPr>
  </w:style>
  <w:style w:type="paragraph" w:customStyle="1" w:styleId="FrontisTextIndent">
    <w:name w:val="Frontis Text Indent"/>
    <w:basedOn w:val="FrontisText"/>
    <w:rsid w:val="00074F47"/>
    <w:pPr>
      <w:tabs>
        <w:tab w:val="left" w:pos="3240"/>
      </w:tabs>
      <w:spacing w:before="0"/>
      <w:ind w:left="3960" w:hanging="3240"/>
    </w:pPr>
  </w:style>
  <w:style w:type="paragraph" w:customStyle="1" w:styleId="Header-Landscape">
    <w:name w:val="Header - Landscape"/>
    <w:basedOn w:val="Header"/>
    <w:rsid w:val="00074F47"/>
    <w:pPr>
      <w:tabs>
        <w:tab w:val="clear" w:pos="9360"/>
        <w:tab w:val="right" w:pos="12960"/>
      </w:tabs>
    </w:pPr>
  </w:style>
  <w:style w:type="paragraph" w:customStyle="1" w:styleId="BodyText-0After">
    <w:name w:val="Body Text - 0 After"/>
    <w:basedOn w:val="BodyText"/>
    <w:next w:val="BodyText"/>
    <w:qFormat/>
    <w:rsid w:val="00074F47"/>
    <w:pPr>
      <w:spacing w:after="0"/>
    </w:pPr>
  </w:style>
  <w:style w:type="paragraph" w:customStyle="1" w:styleId="BodyText-Bold">
    <w:name w:val="Body Text - Bold"/>
    <w:basedOn w:val="BodyText"/>
    <w:link w:val="BodyText-BoldChar"/>
    <w:rsid w:val="00074F47"/>
    <w:rPr>
      <w:b/>
    </w:rPr>
  </w:style>
  <w:style w:type="paragraph" w:customStyle="1" w:styleId="ChartBullet">
    <w:name w:val="Chart Bullet"/>
    <w:basedOn w:val="ChartText10"/>
    <w:uiPriority w:val="99"/>
    <w:qFormat/>
    <w:rsid w:val="00074F47"/>
    <w:pPr>
      <w:numPr>
        <w:numId w:val="1"/>
      </w:numPr>
      <w:tabs>
        <w:tab w:val="left" w:pos="216"/>
      </w:tabs>
    </w:pPr>
  </w:style>
  <w:style w:type="paragraph" w:customStyle="1" w:styleId="ChartNumber">
    <w:name w:val="Chart Number"/>
    <w:basedOn w:val="ChartText10"/>
    <w:rsid w:val="00074F47"/>
    <w:pPr>
      <w:numPr>
        <w:numId w:val="8"/>
      </w:numPr>
      <w:tabs>
        <w:tab w:val="left" w:pos="216"/>
      </w:tabs>
    </w:pPr>
  </w:style>
  <w:style w:type="paragraph" w:styleId="ListContinue3">
    <w:name w:val="List Continue 3"/>
    <w:uiPriority w:val="99"/>
    <w:rsid w:val="00074F47"/>
    <w:pPr>
      <w:spacing w:before="60" w:after="60"/>
      <w:ind w:left="1080"/>
    </w:pPr>
    <w:rPr>
      <w:rFonts w:ascii="Calibri" w:hAnsi="Calibri" w:cs="Times New Roman"/>
    </w:rPr>
  </w:style>
  <w:style w:type="paragraph" w:styleId="ListBullet">
    <w:name w:val="List Bullet"/>
    <w:basedOn w:val="Normal"/>
    <w:rsid w:val="002D6F90"/>
    <w:pPr>
      <w:numPr>
        <w:numId w:val="4"/>
      </w:numPr>
      <w:spacing w:before="120" w:after="120"/>
    </w:pPr>
    <w:rPr>
      <w:sz w:val="24"/>
    </w:rPr>
  </w:style>
  <w:style w:type="paragraph" w:styleId="ListBullet2">
    <w:name w:val="List Bullet 2"/>
    <w:rsid w:val="00074F47"/>
    <w:pPr>
      <w:numPr>
        <w:ilvl w:val="1"/>
        <w:numId w:val="4"/>
      </w:numPr>
      <w:spacing w:before="60" w:after="60"/>
    </w:pPr>
    <w:rPr>
      <w:rFonts w:ascii="Calibri" w:hAnsi="Calibri" w:cs="Times New Roman"/>
    </w:rPr>
  </w:style>
  <w:style w:type="paragraph" w:styleId="ListBullet3">
    <w:name w:val="List Bullet 3"/>
    <w:rsid w:val="00074F47"/>
    <w:pPr>
      <w:numPr>
        <w:ilvl w:val="2"/>
        <w:numId w:val="4"/>
      </w:numPr>
      <w:spacing w:before="60" w:after="60"/>
    </w:pPr>
    <w:rPr>
      <w:rFonts w:ascii="Calibri" w:hAnsi="Calibri" w:cs="Times New Roman"/>
    </w:rPr>
  </w:style>
  <w:style w:type="paragraph" w:styleId="ListNumber">
    <w:name w:val="List Number"/>
    <w:basedOn w:val="Normal"/>
    <w:qFormat/>
    <w:rsid w:val="00074F47"/>
    <w:pPr>
      <w:numPr>
        <w:numId w:val="9"/>
      </w:numPr>
      <w:spacing w:before="60" w:after="60"/>
    </w:pPr>
  </w:style>
  <w:style w:type="paragraph" w:styleId="ListNumber2">
    <w:name w:val="List Number 2"/>
    <w:rsid w:val="00074F47"/>
    <w:pPr>
      <w:numPr>
        <w:ilvl w:val="1"/>
        <w:numId w:val="9"/>
      </w:numPr>
      <w:spacing w:before="60" w:after="60"/>
    </w:pPr>
    <w:rPr>
      <w:rFonts w:ascii="Calibri" w:hAnsi="Calibri" w:cs="Times New Roman"/>
    </w:rPr>
  </w:style>
  <w:style w:type="paragraph" w:styleId="ListNumber3">
    <w:name w:val="List Number 3"/>
    <w:rsid w:val="00074F47"/>
    <w:pPr>
      <w:numPr>
        <w:ilvl w:val="2"/>
        <w:numId w:val="9"/>
      </w:numPr>
      <w:spacing w:before="60" w:after="60"/>
    </w:pPr>
    <w:rPr>
      <w:rFonts w:ascii="Calibri" w:hAnsi="Calibri" w:cs="Times New Roman"/>
    </w:rPr>
  </w:style>
  <w:style w:type="character" w:styleId="CommentReference">
    <w:name w:val="annotation reference"/>
    <w:basedOn w:val="DefaultParagraphFont"/>
    <w:uiPriority w:val="99"/>
    <w:unhideWhenUsed/>
    <w:rsid w:val="00074F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74F47"/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074F47"/>
    <w:rPr>
      <w:rFonts w:ascii="Calibri" w:hAnsi="Calibri" w:cs="Times New Roman"/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4F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074F47"/>
    <w:rPr>
      <w:rFonts w:ascii="Calibri" w:hAnsi="Calibri" w:cs="Times New Roman"/>
      <w:b/>
      <w:bCs/>
      <w:sz w:val="20"/>
    </w:rPr>
  </w:style>
  <w:style w:type="numbering" w:customStyle="1" w:styleId="Headings">
    <w:name w:val="Headings"/>
    <w:uiPriority w:val="99"/>
    <w:rsid w:val="00A134A8"/>
    <w:pPr>
      <w:numPr>
        <w:numId w:val="3"/>
      </w:numPr>
    </w:pPr>
  </w:style>
  <w:style w:type="character" w:styleId="Hyperlink">
    <w:name w:val="Hyperlink"/>
    <w:basedOn w:val="DefaultParagraphFont"/>
    <w:uiPriority w:val="99"/>
    <w:rsid w:val="00BA5E37"/>
    <w:rPr>
      <w:color w:val="0000FF"/>
      <w:u w:val="single"/>
    </w:rPr>
  </w:style>
  <w:style w:type="paragraph" w:customStyle="1" w:styleId="Footer-NoLine">
    <w:name w:val="Footer - No Line"/>
    <w:rsid w:val="00074F47"/>
    <w:rPr>
      <w:rFonts w:ascii="Calibri" w:hAnsi="Calibri" w:cs="Times New Roman"/>
      <w:sz w:val="20"/>
    </w:rPr>
  </w:style>
  <w:style w:type="character" w:customStyle="1" w:styleId="ChartColumnHeadChar">
    <w:name w:val="Chart Column Head Char"/>
    <w:basedOn w:val="DefaultParagraphFont"/>
    <w:link w:val="ChartColumnHead"/>
    <w:locked/>
    <w:rsid w:val="008A70DB"/>
    <w:rPr>
      <w:rFonts w:ascii="Arial" w:hAnsi="Arial"/>
      <w:sz w:val="20"/>
    </w:rPr>
  </w:style>
  <w:style w:type="paragraph" w:styleId="Revision">
    <w:name w:val="Revision"/>
    <w:hidden/>
    <w:uiPriority w:val="99"/>
    <w:semiHidden/>
    <w:rsid w:val="00074F47"/>
    <w:rPr>
      <w:rFonts w:ascii="Calibri" w:hAnsi="Calibri" w:cs="Times New Roman"/>
    </w:rPr>
  </w:style>
  <w:style w:type="paragraph" w:customStyle="1" w:styleId="Purpose">
    <w:name w:val="Purpose"/>
    <w:basedOn w:val="Normal"/>
    <w:next w:val="BodyText"/>
    <w:rsid w:val="00074F47"/>
    <w:pPr>
      <w:keepLines/>
      <w:spacing w:after="240"/>
      <w:jc w:val="center"/>
    </w:pPr>
    <w:rPr>
      <w:rFonts w:ascii="Arial" w:hAnsi="Arial" w:eastAsiaTheme="majorEastAsia"/>
      <w:b/>
      <w:sz w:val="28"/>
      <w:szCs w:val="28"/>
    </w:rPr>
  </w:style>
  <w:style w:type="paragraph" w:styleId="TOCHeading">
    <w:name w:val="TOC Heading"/>
    <w:basedOn w:val="BodyText"/>
    <w:next w:val="TOC1"/>
    <w:uiPriority w:val="39"/>
    <w:qFormat/>
    <w:rsid w:val="00074F47"/>
    <w:pPr>
      <w:keepNext/>
      <w:jc w:val="center"/>
    </w:pPr>
    <w:rPr>
      <w:rFonts w:ascii="Arial" w:hAnsi="Arial"/>
      <w:b/>
      <w:sz w:val="28"/>
      <w:szCs w:val="28"/>
    </w:rPr>
  </w:style>
  <w:style w:type="character" w:customStyle="1" w:styleId="ChartTitleChar">
    <w:name w:val="Chart Title Char"/>
    <w:basedOn w:val="DefaultParagraphFont"/>
    <w:link w:val="ChartTitle"/>
    <w:locked/>
    <w:rsid w:val="00074F47"/>
    <w:rPr>
      <w:rFonts w:ascii="Arial" w:hAnsi="Arial"/>
      <w:b/>
    </w:rPr>
  </w:style>
  <w:style w:type="paragraph" w:customStyle="1" w:styleId="Title-ReleaseNumber">
    <w:name w:val="Title - Release Number"/>
    <w:basedOn w:val="Title-SystemName"/>
    <w:rsid w:val="004C3801"/>
    <w:pPr>
      <w:spacing w:before="240"/>
    </w:pPr>
    <w:rPr>
      <w:sz w:val="40"/>
    </w:rPr>
  </w:style>
  <w:style w:type="paragraph" w:customStyle="1" w:styleId="Title-ReleaseVersion">
    <w:name w:val="Title - Release/Version"/>
    <w:basedOn w:val="Normal"/>
    <w:rsid w:val="00074F47"/>
    <w:pPr>
      <w:jc w:val="center"/>
    </w:pPr>
    <w:rPr>
      <w:sz w:val="28"/>
    </w:rPr>
  </w:style>
  <w:style w:type="character" w:customStyle="1" w:styleId="FigureChar">
    <w:name w:val="Figure Char"/>
    <w:link w:val="Figure"/>
    <w:rsid w:val="004C3801"/>
    <w:rPr>
      <w:rFonts w:ascii="Calibri" w:hAnsi="Calibri" w:cs="Times New Roman"/>
    </w:rPr>
  </w:style>
  <w:style w:type="paragraph" w:customStyle="1" w:styleId="Caption-Figure">
    <w:name w:val="Caption - Figure"/>
    <w:basedOn w:val="Caption"/>
    <w:rsid w:val="00074F47"/>
  </w:style>
  <w:style w:type="paragraph" w:customStyle="1" w:styleId="ChartBullet2">
    <w:name w:val="Chart Bullet 2"/>
    <w:rsid w:val="00074F47"/>
    <w:pPr>
      <w:numPr>
        <w:ilvl w:val="1"/>
        <w:numId w:val="1"/>
      </w:numPr>
      <w:spacing w:before="20" w:after="20"/>
    </w:pPr>
    <w:rPr>
      <w:rFonts w:ascii="Calibri" w:hAnsi="Calibri" w:cs="Courier New"/>
    </w:rPr>
  </w:style>
  <w:style w:type="paragraph" w:customStyle="1" w:styleId="ChartBullet3">
    <w:name w:val="Chart Bullet 3"/>
    <w:rsid w:val="00074F47"/>
    <w:pPr>
      <w:numPr>
        <w:ilvl w:val="2"/>
        <w:numId w:val="1"/>
      </w:numPr>
      <w:spacing w:after="20"/>
    </w:pPr>
    <w:rPr>
      <w:rFonts w:ascii="Calibri" w:hAnsi="Calibri" w:cs="Courier New"/>
    </w:rPr>
  </w:style>
  <w:style w:type="numbering" w:customStyle="1" w:styleId="ChartBullets">
    <w:name w:val="Chart Bullets"/>
    <w:uiPriority w:val="99"/>
    <w:rsid w:val="00074F47"/>
    <w:pPr>
      <w:numPr>
        <w:numId w:val="1"/>
      </w:numPr>
    </w:pPr>
  </w:style>
  <w:style w:type="paragraph" w:customStyle="1" w:styleId="ChartListContinue">
    <w:name w:val="Chart List Continue"/>
    <w:basedOn w:val="ChartText10"/>
    <w:rsid w:val="00B26AEE"/>
    <w:pPr>
      <w:ind w:left="360" w:hanging="144"/>
    </w:pPr>
    <w:rPr>
      <w:rFonts w:cs="Courier New"/>
    </w:rPr>
  </w:style>
  <w:style w:type="paragraph" w:customStyle="1" w:styleId="ChartListContinue2">
    <w:name w:val="Chart List Continue 2"/>
    <w:basedOn w:val="ChartListContinue"/>
    <w:rsid w:val="00074F47"/>
    <w:pPr>
      <w:ind w:left="432"/>
    </w:pPr>
  </w:style>
  <w:style w:type="paragraph" w:customStyle="1" w:styleId="ChartNumber2">
    <w:name w:val="Chart Number 2"/>
    <w:rsid w:val="00074F47"/>
    <w:pPr>
      <w:numPr>
        <w:ilvl w:val="1"/>
        <w:numId w:val="8"/>
      </w:numPr>
      <w:tabs>
        <w:tab w:val="left" w:pos="216"/>
      </w:tabs>
      <w:spacing w:before="20" w:after="20"/>
    </w:pPr>
    <w:rPr>
      <w:rFonts w:ascii="Calibri" w:hAnsi="Calibri" w:cs="Times New Roman"/>
    </w:rPr>
  </w:style>
  <w:style w:type="paragraph" w:customStyle="1" w:styleId="ChartNumber3">
    <w:name w:val="Chart Number 3"/>
    <w:rsid w:val="00074F47"/>
    <w:pPr>
      <w:numPr>
        <w:ilvl w:val="2"/>
        <w:numId w:val="8"/>
      </w:numPr>
      <w:spacing w:after="20"/>
    </w:pPr>
    <w:rPr>
      <w:rFonts w:ascii="Calibri" w:hAnsi="Calibri" w:cs="Times New Roman"/>
    </w:rPr>
  </w:style>
  <w:style w:type="numbering" w:customStyle="1" w:styleId="ChartNumbers">
    <w:name w:val="Chart Numbers"/>
    <w:uiPriority w:val="99"/>
    <w:rsid w:val="00074F47"/>
    <w:pPr>
      <w:numPr>
        <w:numId w:val="2"/>
      </w:numPr>
    </w:pPr>
  </w:style>
  <w:style w:type="paragraph" w:styleId="ListBullet4">
    <w:name w:val="List Bullet 4"/>
    <w:uiPriority w:val="99"/>
    <w:rsid w:val="00074F47"/>
    <w:pPr>
      <w:numPr>
        <w:ilvl w:val="3"/>
        <w:numId w:val="4"/>
      </w:numPr>
      <w:tabs>
        <w:tab w:val="left" w:pos="216"/>
      </w:tabs>
      <w:spacing w:before="60" w:after="60"/>
    </w:pPr>
    <w:rPr>
      <w:rFonts w:ascii="Calibri" w:hAnsi="Calibri" w:cs="Times New Roman"/>
    </w:rPr>
  </w:style>
  <w:style w:type="numbering" w:customStyle="1" w:styleId="ListBullets">
    <w:name w:val="List Bullets"/>
    <w:uiPriority w:val="99"/>
    <w:rsid w:val="00074F47"/>
    <w:pPr>
      <w:numPr>
        <w:numId w:val="4"/>
      </w:numPr>
    </w:pPr>
  </w:style>
  <w:style w:type="paragraph" w:styleId="ListContinue">
    <w:name w:val="List Continue"/>
    <w:basedOn w:val="Normal"/>
    <w:uiPriority w:val="99"/>
    <w:rsid w:val="00074F47"/>
    <w:pPr>
      <w:spacing w:before="60" w:after="60"/>
      <w:ind w:left="360"/>
    </w:pPr>
  </w:style>
  <w:style w:type="paragraph" w:styleId="ListContinue2">
    <w:name w:val="List Continue 2"/>
    <w:uiPriority w:val="99"/>
    <w:rsid w:val="00074F47"/>
    <w:pPr>
      <w:spacing w:before="60" w:after="60"/>
      <w:ind w:left="720"/>
    </w:pPr>
    <w:rPr>
      <w:rFonts w:ascii="Calibri" w:hAnsi="Calibri" w:cs="Times New Roman"/>
      <w:iCs/>
    </w:rPr>
  </w:style>
  <w:style w:type="paragraph" w:styleId="ListContinue4">
    <w:name w:val="List Continue 4"/>
    <w:basedOn w:val="Normal"/>
    <w:uiPriority w:val="99"/>
    <w:rsid w:val="00074F47"/>
    <w:pPr>
      <w:spacing w:after="120"/>
      <w:ind w:left="1440"/>
      <w:contextualSpacing/>
    </w:pPr>
  </w:style>
  <w:style w:type="paragraph" w:styleId="ListNumber4">
    <w:name w:val="List Number 4"/>
    <w:uiPriority w:val="99"/>
    <w:rsid w:val="00074F47"/>
    <w:pPr>
      <w:numPr>
        <w:ilvl w:val="3"/>
        <w:numId w:val="9"/>
      </w:numPr>
      <w:spacing w:before="60" w:after="60"/>
    </w:pPr>
    <w:rPr>
      <w:rFonts w:ascii="Calibri" w:hAnsi="Calibri" w:cs="Times New Roman"/>
    </w:rPr>
  </w:style>
  <w:style w:type="numbering" w:customStyle="1" w:styleId="ListNumbers">
    <w:name w:val="List Numbers"/>
    <w:uiPriority w:val="99"/>
    <w:rsid w:val="00074F47"/>
    <w:pPr>
      <w:numPr>
        <w:numId w:val="5"/>
      </w:numPr>
    </w:pPr>
  </w:style>
  <w:style w:type="character" w:customStyle="1" w:styleId="ChartText10Char">
    <w:name w:val="Chart Text 10 Char"/>
    <w:link w:val="ChartText10"/>
    <w:locked/>
    <w:rsid w:val="00AB6C7C"/>
    <w:rPr>
      <w:rFonts w:ascii="Calibri" w:hAnsi="Calibri" w:cs="Times New Roman"/>
      <w:sz w:val="20"/>
    </w:rPr>
  </w:style>
  <w:style w:type="paragraph" w:customStyle="1" w:styleId="ChartTextIndent10">
    <w:name w:val="Chart Text Indent 10"/>
    <w:basedOn w:val="ChartText10"/>
    <w:rsid w:val="001611C8"/>
    <w:pPr>
      <w:ind w:left="965" w:hanging="720"/>
    </w:pPr>
  </w:style>
  <w:style w:type="character" w:customStyle="1" w:styleId="code">
    <w:name w:val="code"/>
    <w:basedOn w:val="DefaultParagraphFont"/>
    <w:uiPriority w:val="1"/>
    <w:rsid w:val="00074F47"/>
    <w:rPr>
      <w:rFonts w:ascii="Courier New" w:hAnsi="Courier New" w:cs="Courier New"/>
      <w:sz w:val="20"/>
    </w:rPr>
  </w:style>
  <w:style w:type="paragraph" w:customStyle="1" w:styleId="BodyHead1">
    <w:name w:val="Body Head 1"/>
    <w:basedOn w:val="Normal"/>
    <w:next w:val="BodyText"/>
    <w:rsid w:val="00074F47"/>
    <w:pPr>
      <w:keepNext/>
      <w:spacing w:before="240" w:after="180"/>
    </w:pPr>
    <w:rPr>
      <w:b/>
    </w:rPr>
  </w:style>
  <w:style w:type="paragraph" w:customStyle="1" w:styleId="BodyHead2">
    <w:name w:val="Body Head 2"/>
    <w:basedOn w:val="BodyHead1"/>
    <w:next w:val="BodyText"/>
    <w:rsid w:val="00074F47"/>
    <w:rPr>
      <w:i/>
    </w:rPr>
  </w:style>
  <w:style w:type="character" w:customStyle="1" w:styleId="ChartText-BoldChar">
    <w:name w:val="Chart Text - Bold Char"/>
    <w:link w:val="ChartText-Bold"/>
    <w:locked/>
    <w:rsid w:val="00074F47"/>
    <w:rPr>
      <w:rFonts w:ascii="Calibri" w:hAnsi="Calibri" w:cs="Times New Roman"/>
      <w:b/>
    </w:rPr>
  </w:style>
  <w:style w:type="paragraph" w:styleId="ListBullet5">
    <w:name w:val="List Bullet 5"/>
    <w:basedOn w:val="Normal"/>
    <w:rsid w:val="00074F47"/>
    <w:pPr>
      <w:numPr>
        <w:numId w:val="6"/>
      </w:numPr>
      <w:tabs>
        <w:tab w:val="left" w:pos="1440"/>
      </w:tabs>
    </w:pPr>
  </w:style>
  <w:style w:type="character" w:customStyle="1" w:styleId="Title-DocNameChar">
    <w:name w:val="Title - Doc Name Char"/>
    <w:link w:val="Title-DocName"/>
    <w:locked/>
    <w:rsid w:val="004C3801"/>
    <w:rPr>
      <w:rFonts w:ascii="Arial" w:hAnsi="Arial" w:cs="Times New Roman"/>
      <w:b/>
      <w:sz w:val="40"/>
    </w:rPr>
  </w:style>
  <w:style w:type="paragraph" w:styleId="FootnoteText">
    <w:name w:val="footnote text"/>
    <w:basedOn w:val="Normal"/>
    <w:link w:val="FootnoteTextChar"/>
    <w:uiPriority w:val="99"/>
    <w:rsid w:val="00074F47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74F47"/>
    <w:rPr>
      <w:rFonts w:ascii="Calibri" w:hAnsi="Calibri" w:cs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rsid w:val="00074F47"/>
    <w:rPr>
      <w:color w:val="800080"/>
      <w:u w:val="single"/>
    </w:rPr>
  </w:style>
  <w:style w:type="paragraph" w:customStyle="1" w:styleId="Footer-Landscape10">
    <w:name w:val="Footer - Landscape 10"/>
    <w:basedOn w:val="Footer-Landscape"/>
    <w:rsid w:val="00074F47"/>
    <w:pPr>
      <w:tabs>
        <w:tab w:val="clear" w:pos="6480"/>
        <w:tab w:val="center" w:pos="7200"/>
        <w:tab w:val="clear" w:pos="12960"/>
        <w:tab w:val="right" w:pos="14400"/>
      </w:tabs>
    </w:pPr>
  </w:style>
  <w:style w:type="paragraph" w:customStyle="1" w:styleId="Header-Landscape10">
    <w:name w:val="Header - Landscape 10"/>
    <w:basedOn w:val="Header-Landscape"/>
    <w:rsid w:val="00074F47"/>
    <w:pPr>
      <w:tabs>
        <w:tab w:val="clear" w:pos="12960"/>
        <w:tab w:val="right" w:pos="14400"/>
      </w:tabs>
    </w:pPr>
    <w:rPr>
      <w:noProof/>
    </w:rPr>
  </w:style>
  <w:style w:type="paragraph" w:customStyle="1" w:styleId="Caption-Chart">
    <w:name w:val="Caption - Chart"/>
    <w:basedOn w:val="Caption"/>
    <w:next w:val="BodyText"/>
    <w:rsid w:val="00074F47"/>
    <w:pPr>
      <w:keepNext/>
      <w:spacing w:before="240" w:after="120"/>
    </w:pPr>
  </w:style>
  <w:style w:type="paragraph" w:styleId="ListParagraph">
    <w:name w:val="List Paragraph"/>
    <w:basedOn w:val="Normal"/>
    <w:uiPriority w:val="99"/>
    <w:qFormat/>
    <w:rsid w:val="00074F47"/>
    <w:pPr>
      <w:ind w:left="720"/>
      <w:contextualSpacing/>
    </w:pPr>
  </w:style>
  <w:style w:type="paragraph" w:styleId="HTMLAddress">
    <w:name w:val="HTML Address"/>
    <w:basedOn w:val="Normal"/>
    <w:link w:val="HTMLAddressChar"/>
    <w:uiPriority w:val="99"/>
    <w:semiHidden/>
    <w:unhideWhenUsed/>
    <w:rsid w:val="00074F47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074F47"/>
    <w:rPr>
      <w:rFonts w:ascii="Calibri" w:hAnsi="Calibri" w:cs="Times New Roman"/>
      <w:i/>
      <w:iCs/>
    </w:rPr>
  </w:style>
  <w:style w:type="paragraph" w:customStyle="1" w:styleId="Caption-Table">
    <w:name w:val="Caption - Table"/>
    <w:basedOn w:val="Caption-Figure"/>
    <w:next w:val="ChartColumnHead"/>
    <w:rsid w:val="00074F47"/>
    <w:pPr>
      <w:keepNext/>
    </w:pPr>
  </w:style>
  <w:style w:type="paragraph" w:customStyle="1" w:styleId="ChartRowHeader">
    <w:name w:val="Chart Row Header"/>
    <w:basedOn w:val="ChartColumnHead"/>
    <w:rsid w:val="00074F47"/>
    <w:pPr>
      <w:spacing w:before="64"/>
      <w:jc w:val="right"/>
    </w:pPr>
    <w:rPr>
      <w:b/>
    </w:rPr>
  </w:style>
  <w:style w:type="character" w:styleId="FootnoteReference">
    <w:name w:val="footnote reference"/>
    <w:basedOn w:val="DefaultParagraphFont"/>
    <w:uiPriority w:val="99"/>
    <w:rsid w:val="00074F47"/>
    <w:rPr>
      <w:sz w:val="20"/>
      <w:vertAlign w:val="superscript"/>
    </w:rPr>
  </w:style>
  <w:style w:type="character" w:styleId="Emphasis">
    <w:name w:val="Emphasis"/>
    <w:basedOn w:val="DefaultParagraphFont"/>
    <w:uiPriority w:val="20"/>
    <w:semiHidden/>
    <w:qFormat/>
    <w:rsid w:val="00074F47"/>
    <w:rPr>
      <w:i/>
      <w:iCs/>
    </w:rPr>
  </w:style>
  <w:style w:type="paragraph" w:customStyle="1" w:styleId="InsideAddress">
    <w:name w:val="Inside Address"/>
    <w:basedOn w:val="Normal"/>
    <w:semiHidden/>
    <w:rsid w:val="00074F47"/>
    <w:pPr>
      <w:spacing w:line="220" w:lineRule="atLeast"/>
    </w:pPr>
  </w:style>
  <w:style w:type="paragraph" w:styleId="ListNumber5">
    <w:name w:val="List Number 5"/>
    <w:basedOn w:val="Normal"/>
    <w:uiPriority w:val="99"/>
    <w:semiHidden/>
    <w:rsid w:val="00074F47"/>
    <w:pPr>
      <w:numPr>
        <w:numId w:val="7"/>
      </w:numPr>
      <w:tabs>
        <w:tab w:val="left" w:pos="1440"/>
        <w:tab w:val="left" w:pos="1800"/>
      </w:tabs>
    </w:pPr>
  </w:style>
  <w:style w:type="paragraph" w:customStyle="1" w:styleId="Title-DateRelease">
    <w:name w:val="Title - Date Release"/>
    <w:basedOn w:val="Title-ReleaseVersion"/>
    <w:rsid w:val="00074F47"/>
  </w:style>
  <w:style w:type="paragraph" w:customStyle="1" w:styleId="SectionHead">
    <w:name w:val="Section Head"/>
    <w:basedOn w:val="BodyText-12Before"/>
    <w:next w:val="BodyText"/>
    <w:qFormat/>
    <w:rsid w:val="00074F47"/>
    <w:pPr>
      <w:keepNext/>
    </w:pPr>
    <w:rPr>
      <w:rFonts w:eastAsiaTheme="minorHAnsi"/>
      <w:b/>
      <w:sz w:val="28"/>
      <w:szCs w:val="28"/>
    </w:rPr>
  </w:style>
  <w:style w:type="paragraph" w:customStyle="1" w:styleId="SectionSubhead">
    <w:name w:val="Section Subhead"/>
    <w:basedOn w:val="BodyText"/>
    <w:next w:val="BodyText"/>
    <w:rsid w:val="00074F47"/>
    <w:pPr>
      <w:keepNext/>
      <w:suppressAutoHyphens/>
      <w:spacing w:before="120" w:after="120"/>
    </w:pPr>
    <w:rPr>
      <w:b/>
      <w:szCs w:val="20"/>
      <w:lang w:eastAsia="ar-SA"/>
    </w:rPr>
  </w:style>
  <w:style w:type="character" w:customStyle="1" w:styleId="SOPApprovalDate">
    <w:name w:val="SOPApprovalDate"/>
    <w:basedOn w:val="DefaultParagraphFont"/>
    <w:uiPriority w:val="1"/>
    <w:rsid w:val="00074F47"/>
    <w:rPr>
      <w:noProof/>
      <w:lang w:val="en-US"/>
    </w:rPr>
  </w:style>
  <w:style w:type="character" w:customStyle="1" w:styleId="SOPName">
    <w:name w:val="SOPName"/>
    <w:basedOn w:val="DefaultParagraphFont"/>
    <w:uiPriority w:val="1"/>
    <w:rsid w:val="00074F47"/>
  </w:style>
  <w:style w:type="paragraph" w:customStyle="1" w:styleId="ProcedureName">
    <w:name w:val="ProcedureName"/>
    <w:rsid w:val="00074F47"/>
    <w:pPr>
      <w:ind w:left="2160" w:hanging="2160"/>
    </w:pPr>
    <w:rPr>
      <w:rFonts w:ascii="Calibri" w:hAnsi="Calibri" w:cs="Times New Roman"/>
      <w:b/>
      <w:szCs w:val="20"/>
      <w:lang w:eastAsia="ar-SA"/>
    </w:rPr>
  </w:style>
  <w:style w:type="character" w:customStyle="1" w:styleId="ProcedureType">
    <w:name w:val="ProcedureType"/>
    <w:basedOn w:val="DefaultParagraphFont"/>
    <w:uiPriority w:val="1"/>
    <w:rsid w:val="00074F47"/>
  </w:style>
  <w:style w:type="table" w:styleId="GridTableLight">
    <w:name w:val="Grid Table Light"/>
    <w:basedOn w:val="TableNormal"/>
    <w:uiPriority w:val="40"/>
    <w:rsid w:val="00F959E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BodyText-BoldChar">
    <w:name w:val="Body Text - Bold Char"/>
    <w:basedOn w:val="BodyTextChar"/>
    <w:link w:val="BodyText-Bold"/>
    <w:rsid w:val="00F959EC"/>
    <w:rPr>
      <w:rFonts w:ascii="Calibri" w:hAnsi="Calibri" w:cs="Times New Roman"/>
      <w:b/>
    </w:rPr>
  </w:style>
  <w:style w:type="paragraph" w:customStyle="1" w:styleId="ChartText">
    <w:name w:val="Chart Text"/>
    <w:basedOn w:val="BodyText"/>
    <w:link w:val="ChartTextChar"/>
    <w:qFormat/>
    <w:rsid w:val="00F56D8C"/>
    <w:pPr>
      <w:tabs>
        <w:tab w:val="right" w:pos="9360"/>
      </w:tabs>
      <w:spacing w:before="40" w:after="40"/>
    </w:pPr>
  </w:style>
  <w:style w:type="character" w:customStyle="1" w:styleId="ChartTextChar">
    <w:name w:val="Chart Text Char"/>
    <w:link w:val="ChartText"/>
    <w:locked/>
    <w:rsid w:val="00F56D8C"/>
    <w:rPr>
      <w:rFonts w:ascii="Calibri" w:hAnsi="Calibri" w:cs="Times New Roman"/>
    </w:rPr>
  </w:style>
  <w:style w:type="paragraph" w:customStyle="1" w:styleId="ChartTextIndent">
    <w:name w:val="Chart Text Indent"/>
    <w:basedOn w:val="ChartBullet2"/>
    <w:rsid w:val="00F56D8C"/>
    <w:pPr>
      <w:numPr>
        <w:ilvl w:val="0"/>
        <w:numId w:val="0"/>
      </w:numPr>
      <w:ind w:left="432" w:hanging="216"/>
    </w:pPr>
  </w:style>
  <w:style w:type="numbering" w:customStyle="1" w:styleId="Style1">
    <w:name w:val="Style1"/>
    <w:uiPriority w:val="99"/>
    <w:rsid w:val="00B05FC3"/>
    <w:pPr>
      <w:numPr>
        <w:numId w:val="17"/>
      </w:numPr>
    </w:pPr>
  </w:style>
  <w:style w:type="numbering" w:customStyle="1" w:styleId="Style2">
    <w:name w:val="Style2"/>
    <w:uiPriority w:val="99"/>
    <w:rsid w:val="00B05FC3"/>
    <w:pPr>
      <w:numPr>
        <w:numId w:val="19"/>
      </w:numPr>
    </w:pPr>
  </w:style>
  <w:style w:type="numbering" w:customStyle="1" w:styleId="Style3">
    <w:name w:val="Style3"/>
    <w:uiPriority w:val="99"/>
    <w:rsid w:val="00B05FC3"/>
    <w:pPr>
      <w:numPr>
        <w:numId w:val="21"/>
      </w:numPr>
    </w:pPr>
  </w:style>
  <w:style w:type="numbering" w:customStyle="1" w:styleId="Style4">
    <w:name w:val="Style4"/>
    <w:uiPriority w:val="99"/>
    <w:rsid w:val="00392DA6"/>
    <w:pPr>
      <w:numPr>
        <w:numId w:val="23"/>
      </w:numPr>
    </w:pPr>
  </w:style>
  <w:style w:type="numbering" w:customStyle="1" w:styleId="Style5">
    <w:name w:val="Style5"/>
    <w:uiPriority w:val="99"/>
    <w:rsid w:val="00492553"/>
    <w:pPr>
      <w:numPr>
        <w:numId w:val="26"/>
      </w:numPr>
    </w:pPr>
  </w:style>
  <w:style w:type="paragraph" w:styleId="TOC7">
    <w:name w:val="toc 7"/>
    <w:basedOn w:val="Normal"/>
    <w:next w:val="Normal"/>
    <w:autoRedefine/>
    <w:uiPriority w:val="39"/>
    <w:unhideWhenUsed/>
    <w:rsid w:val="00860E9E"/>
    <w:pPr>
      <w:tabs>
        <w:tab w:val="left" w:pos="432"/>
        <w:tab w:val="left" w:pos="720"/>
        <w:tab w:val="right" w:leader="dot" w:pos="9350"/>
      </w:tabs>
      <w:spacing w:after="120"/>
    </w:pPr>
    <w:rPr>
      <w:rFonts w:ascii="Arial" w:hAnsi="Arial"/>
      <w:sz w:val="24"/>
    </w:rPr>
  </w:style>
  <w:style w:type="paragraph" w:styleId="TOC8">
    <w:name w:val="toc 8"/>
    <w:basedOn w:val="Normal"/>
    <w:next w:val="Normal"/>
    <w:autoRedefine/>
    <w:uiPriority w:val="39"/>
    <w:unhideWhenUsed/>
    <w:rsid w:val="00860E9E"/>
    <w:pPr>
      <w:tabs>
        <w:tab w:val="left" w:pos="432"/>
        <w:tab w:val="left" w:pos="864"/>
        <w:tab w:val="right" w:leader="dot" w:pos="9346"/>
      </w:tabs>
      <w:spacing w:after="100"/>
      <w:ind w:left="432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footer" Target="footer1.xml" /><Relationship Id="rId13" Type="http://schemas.openxmlformats.org/officeDocument/2006/relationships/header" Target="header3.xml" /><Relationship Id="rId14" Type="http://schemas.openxmlformats.org/officeDocument/2006/relationships/footer" Target="footer2.xml" /><Relationship Id="rId15" Type="http://schemas.openxmlformats.org/officeDocument/2006/relationships/header" Target="header4.xml" /><Relationship Id="rId16" Type="http://schemas.openxmlformats.org/officeDocument/2006/relationships/header" Target="header5.xml" /><Relationship Id="rId17" Type="http://schemas.openxmlformats.org/officeDocument/2006/relationships/footer" Target="footer3.xml" /><Relationship Id="rId18" Type="http://schemas.openxmlformats.org/officeDocument/2006/relationships/header" Target="header6.xml" /><Relationship Id="rId19" Type="http://schemas.openxmlformats.org/officeDocument/2006/relationships/header" Target="header7.xml" /><Relationship Id="rId2" Type="http://schemas.openxmlformats.org/officeDocument/2006/relationships/webSettings" Target="webSettings.xml" /><Relationship Id="rId20" Type="http://schemas.openxmlformats.org/officeDocument/2006/relationships/footer" Target="footer4.xml" /><Relationship Id="rId21" Type="http://schemas.openxmlformats.org/officeDocument/2006/relationships/footer" Target="footer5.xml" /><Relationship Id="rId22" Type="http://schemas.openxmlformats.org/officeDocument/2006/relationships/theme" Target="theme/theme1.xml" /><Relationship Id="rId23" Type="http://schemas.openxmlformats.org/officeDocument/2006/relationships/numbering" Target="numbering.xml" /><Relationship Id="rId24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customXml" Target="../customXml/item6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dumroesep\Documents\Custom%20Office%20Templates\2022_12_01_StyleMaster_4_3_template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_rels/item6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6.xml" /></Relationships>
</file>

<file path=customXml/item1.xml><?xml version="1.0" encoding="utf-8"?>
<WrappedLabelHistory xmlns:xsi="http://www.w3.org/2001/XMLSchema-instance" xmlns:xsd="http://www.w3.org/2001/XMLSchema" xmlns="http://www.boldonjames.com/2016/02/Classifier/internal/wrappedLabelHistory">
  <Value>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</Value>
</WrappedLabelHistory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sisl xmlns:xsd="http://www.w3.org/2001/XMLSchema" xmlns:xsi="http://www.w3.org/2001/XMLSchema-instance" xmlns="http://www.boldonjames.com/2008/01/sie/internal/label" sislVersion="0" policy="c8d5760e-638a-47e8-9e2e-1226c2cb268d" origin="userSelected">
  <element uid="42834bfb-1ec1-4beb-bd64-eb83fb3cb3f3" value=""/>
</sisl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225FB2485C9242AFD43A01606AEB34" ma:contentTypeVersion="1" ma:contentTypeDescription="Create a new document." ma:contentTypeScope="" ma:versionID="74073493009cc35fd2b2f2f66a488455">
  <xsd:schema xmlns:xsd="http://www.w3.org/2001/XMLSchema" xmlns:xs="http://www.w3.org/2001/XMLSchema" xmlns:p="http://schemas.microsoft.com/office/2006/metadata/properties" xmlns:ns2="07f8fdb4-eff1-4477-9f35-1810f9c58dba" targetNamespace="http://schemas.microsoft.com/office/2006/metadata/properties" ma:root="true" ma:fieldsID="3fda1f8e118fbaa679ae1e8c6935f23a" ns2:_="">
    <xsd:import namespace="07f8fdb4-eff1-4477-9f35-1810f9c58dba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8fdb4-eff1-4477-9f35-1810f9c58db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6FAD1B-A83C-46BA-A989-8C77765B7B82}">
  <ds:schemaRefs>
    <ds:schemaRef ds:uri="http://www.w3.org/2001/XMLSchema"/>
    <ds:schemaRef ds:uri="http://www.boldonjames.com/2016/02/Classifier/internal/wrappedLabelHistory"/>
  </ds:schemaRefs>
</ds:datastoreItem>
</file>

<file path=customXml/itemProps2.xml><?xml version="1.0" encoding="utf-8"?>
<ds:datastoreItem xmlns:ds="http://schemas.openxmlformats.org/officeDocument/2006/customXml" ds:itemID="{26798D94-FBC4-4ADB-BCA4-239FA878441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31F042F-947C-4A4E-95FA-4B4658FEEF6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C094675-A419-44FE-8660-B11B770FF72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74F67D5-EA79-4D36-9820-CF5DD3DAFCEE}">
  <ds:schemaRefs>
    <ds:schemaRef ds:uri="http://www.w3.org/2001/XMLSchema"/>
    <ds:schemaRef ds:uri="http://www.boldonjames.com/2008/01/sie/internal/label"/>
  </ds:schemaRefs>
</ds:datastoreItem>
</file>

<file path=customXml/itemProps6.xml><?xml version="1.0" encoding="utf-8"?>
<ds:datastoreItem xmlns:ds="http://schemas.openxmlformats.org/officeDocument/2006/customXml" ds:itemID="{021F5DE1-EF3E-4134-926B-5FDD65CEE4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f8fdb4-eff1-4477-9f35-1810f9c58d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2022_12_01_StyleMaster_4_3_template.dotx</Template>
  <TotalTime>27</TotalTime>
  <Pages>40</Pages>
  <Words>885</Words>
  <Characters>5050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e-NMSN Software Interface Specification - Appendix F</vt:lpstr>
    </vt:vector>
  </TitlesOfParts>
  <Company>Leidos, Inc.</Company>
  <LinksUpToDate>false</LinksUpToDate>
  <CharactersWithSpaces>5924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e-NMSN Software Interface Specification - Appendix F</dc:title>
  <dc:creator>OCSS Contractor</dc:creator>
  <cp:lastModifiedBy>Crawford, Nancy (ACF) (CTR)</cp:lastModifiedBy>
  <cp:revision>6</cp:revision>
  <cp:lastPrinted>2013-08-31T09:21:00Z</cp:lastPrinted>
  <dcterms:created xsi:type="dcterms:W3CDTF">2023-09-06T17:52:00Z</dcterms:created>
  <dcterms:modified xsi:type="dcterms:W3CDTF">2023-09-07T18:31:00Z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low Footer Overwrite">
    <vt:bool>false</vt:bool>
  </property>
  <property fmtid="{D5CDD505-2E9C-101B-9397-08002B2CF9AE}" pid="3" name="Allow Header Overwrite">
    <vt:bool>false</vt:bool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policy="c8d5760e-638a-47e8-9e2e-1226c2cb268d" origin="userSelected" xmlns="http://www.boldonj</vt:lpwstr>
  </property>
  <property fmtid="{D5CDD505-2E9C-101B-9397-08002B2CF9AE}" pid="5" name="bjDocumentLabelXML-0">
    <vt:lpwstr>ames.com/2008/01/sie/internal/label"&gt;&lt;element uid="42834bfb-1ec1-4beb-bd64-eb83fb3cb3f3" value="" /&gt;&lt;/sisl&gt;</vt:lpwstr>
  </property>
  <property fmtid="{D5CDD505-2E9C-101B-9397-08002B2CF9AE}" pid="6" name="bjDocumentSecurityLabel">
    <vt:lpwstr>Unrestricted</vt:lpwstr>
  </property>
  <property fmtid="{D5CDD505-2E9C-101B-9397-08002B2CF9AE}" pid="7" name="bjLabelHistoryID">
    <vt:lpwstr>{4C6FAD1B-A83C-46BA-A989-8C77765B7B82}</vt:lpwstr>
  </property>
  <property fmtid="{D5CDD505-2E9C-101B-9397-08002B2CF9AE}" pid="8" name="bjSaver">
    <vt:lpwstr>Ed/niJbbbILEB4Kbf62qmn3a8+ZztsYL</vt:lpwstr>
  </property>
  <property fmtid="{D5CDD505-2E9C-101B-9397-08002B2CF9AE}" pid="9" name="checkedProgramsCount">
    <vt:i4>0</vt:i4>
  </property>
  <property fmtid="{D5CDD505-2E9C-101B-9397-08002B2CF9AE}" pid="10" name="ContentTypeId">
    <vt:lpwstr>0x0101004A225FB2485C9242AFD43A01606AEB34</vt:lpwstr>
  </property>
  <property fmtid="{D5CDD505-2E9C-101B-9397-08002B2CF9AE}" pid="11" name="docIndexRef">
    <vt:lpwstr>8c23ef9e-3ab8-47ed-a716-0c5b9ba318fa</vt:lpwstr>
  </property>
  <property fmtid="{D5CDD505-2E9C-101B-9397-08002B2CF9AE}" pid="12" name="Document Author">
    <vt:lpwstr>ACCT05\sleake</vt:lpwstr>
  </property>
  <property fmtid="{D5CDD505-2E9C-101B-9397-08002B2CF9AE}" pid="13" name="Document Sensitivity">
    <vt:lpwstr>1</vt:lpwstr>
  </property>
  <property fmtid="{D5CDD505-2E9C-101B-9397-08002B2CF9AE}" pid="14" name="ExpCountry">
    <vt:lpwstr/>
  </property>
  <property fmtid="{D5CDD505-2E9C-101B-9397-08002B2CF9AE}" pid="15" name="MSIP_Label_c968a81f-7ed4-4faa-9408-9652e001dd96_ActionId">
    <vt:lpwstr>8506be21-3a93-45e6-92dc-90d847dd30ae</vt:lpwstr>
  </property>
  <property fmtid="{D5CDD505-2E9C-101B-9397-08002B2CF9AE}" pid="16" name="MSIP_Label_c968a81f-7ed4-4faa-9408-9652e001dd96_ContentBits">
    <vt:lpwstr>0</vt:lpwstr>
  </property>
  <property fmtid="{D5CDD505-2E9C-101B-9397-08002B2CF9AE}" pid="17" name="MSIP_Label_c968a81f-7ed4-4faa-9408-9652e001dd96_Enabled">
    <vt:lpwstr>true</vt:lpwstr>
  </property>
  <property fmtid="{D5CDD505-2E9C-101B-9397-08002B2CF9AE}" pid="18" name="MSIP_Label_c968a81f-7ed4-4faa-9408-9652e001dd96_Method">
    <vt:lpwstr>Standard</vt:lpwstr>
  </property>
  <property fmtid="{D5CDD505-2E9C-101B-9397-08002B2CF9AE}" pid="19" name="MSIP_Label_c968a81f-7ed4-4faa-9408-9652e001dd96_Name">
    <vt:lpwstr>Unrestricted</vt:lpwstr>
  </property>
  <property fmtid="{D5CDD505-2E9C-101B-9397-08002B2CF9AE}" pid="20" name="MSIP_Label_c968a81f-7ed4-4faa-9408-9652e001dd96_SetDate">
    <vt:lpwstr>2022-10-20T17:21:57Z</vt:lpwstr>
  </property>
  <property fmtid="{D5CDD505-2E9C-101B-9397-08002B2CF9AE}" pid="21" name="MSIP_Label_c968a81f-7ed4-4faa-9408-9652e001dd96_SiteId">
    <vt:lpwstr>b64da4ac-e800-4cfc-8931-e607f720a1b8</vt:lpwstr>
  </property>
  <property fmtid="{D5CDD505-2E9C-101B-9397-08002B2CF9AE}" pid="22" name="Multiple Selected">
    <vt:lpwstr>-1</vt:lpwstr>
  </property>
  <property fmtid="{D5CDD505-2E9C-101B-9397-08002B2CF9AE}" pid="23" name="OCI Additional Info">
    <vt:lpwstr/>
  </property>
  <property fmtid="{D5CDD505-2E9C-101B-9397-08002B2CF9AE}" pid="24" name="OCI Restriction">
    <vt:bool>false</vt:bool>
  </property>
  <property fmtid="{D5CDD505-2E9C-101B-9397-08002B2CF9AE}" pid="25" name="SIPLongWording">
    <vt:lpwstr/>
  </property>
  <property fmtid="{D5CDD505-2E9C-101B-9397-08002B2CF9AE}" pid="26" name="ThirdParty">
    <vt:lpwstr/>
  </property>
  <property fmtid="{D5CDD505-2E9C-101B-9397-08002B2CF9AE}" pid="27" name="_NewReviewCycle">
    <vt:lpwstr/>
  </property>
</Properties>
</file>