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3DC2" w:rsidRPr="00496301" w:rsidP="00033DC2" w14:paraId="6F95290A" w14:textId="656B74DA">
      <w:pPr>
        <w:pStyle w:val="ReportCover-Title"/>
        <w:rPr>
          <w:rFonts w:eastAsia="Arial Unicode MS" w:asciiTheme="minorHAnsi" w:hAnsiTheme="minorHAnsi" w:cstheme="minorHAnsi"/>
          <w:noProof/>
          <w:color w:val="auto"/>
        </w:rPr>
      </w:pPr>
    </w:p>
    <w:p w:rsidR="00E3235A" w:rsidRPr="00496301" w:rsidP="00033DC2" w14:paraId="666EB698" w14:textId="77777777">
      <w:pPr>
        <w:pStyle w:val="ReportCover-Title"/>
        <w:rPr>
          <w:rFonts w:eastAsia="Arial Unicode MS" w:asciiTheme="minorHAnsi" w:hAnsiTheme="minorHAnsi" w:cstheme="minorHAnsi"/>
          <w:noProof/>
          <w:color w:val="auto"/>
        </w:rPr>
      </w:pPr>
    </w:p>
    <w:p w:rsidR="00033DC2" w:rsidRPr="00496301" w:rsidP="00033DC2" w14:paraId="1A01A292" w14:textId="3A2998E2">
      <w:pPr>
        <w:pStyle w:val="BodyText"/>
        <w:kinsoku w:val="0"/>
        <w:overflowPunct w:val="0"/>
        <w:ind w:right="117"/>
        <w:jc w:val="right"/>
        <w:rPr>
          <w:rFonts w:asciiTheme="minorHAnsi" w:hAnsiTheme="minorHAnsi" w:cstheme="minorHAnsi"/>
          <w:b/>
          <w:bCs/>
          <w:color w:val="1F3864"/>
          <w:sz w:val="36"/>
          <w:szCs w:val="36"/>
        </w:rPr>
      </w:pPr>
    </w:p>
    <w:p w:rsidR="0054255A" w:rsidRPr="00496301" w:rsidP="00033DC2" w14:paraId="11C893CE" w14:textId="405FD889">
      <w:pPr>
        <w:pStyle w:val="ReportCover-Title"/>
        <w:jc w:val="center"/>
        <w:rPr>
          <w:rFonts w:asciiTheme="minorHAnsi" w:hAnsiTheme="minorHAnsi" w:cstheme="minorHAnsi"/>
          <w:color w:val="auto"/>
        </w:rPr>
      </w:pPr>
      <w:r w:rsidRPr="00496301">
        <w:rPr>
          <w:rFonts w:asciiTheme="minorHAnsi" w:hAnsiTheme="minorHAnsi" w:cstheme="minorHAnsi"/>
          <w:color w:val="auto"/>
        </w:rPr>
        <w:t>Preliminary Activities to Support Future Data Collection for the National Survey of Child and Adolescent Well-Being (NSCAW)</w:t>
      </w:r>
    </w:p>
    <w:p w:rsidR="0054255A" w:rsidRPr="00496301" w:rsidP="00B13297" w14:paraId="56DAFAF6" w14:textId="77777777">
      <w:pPr>
        <w:pStyle w:val="ReportCover-Title"/>
        <w:rPr>
          <w:rFonts w:asciiTheme="minorHAnsi" w:hAnsiTheme="minorHAnsi" w:cstheme="minorHAnsi"/>
          <w:color w:val="auto"/>
        </w:rPr>
      </w:pPr>
    </w:p>
    <w:p w:rsidR="00B3652D" w:rsidRPr="00496301" w:rsidP="00B3652D" w14:paraId="025E32B5" w14:textId="77777777">
      <w:pPr>
        <w:pStyle w:val="ReportCover-Title"/>
        <w:jc w:val="center"/>
        <w:rPr>
          <w:rFonts w:asciiTheme="minorHAnsi" w:hAnsiTheme="minorHAnsi" w:cstheme="minorHAnsi"/>
          <w:color w:val="auto"/>
          <w:sz w:val="32"/>
          <w:szCs w:val="32"/>
        </w:rPr>
      </w:pPr>
      <w:r w:rsidRPr="00496301">
        <w:rPr>
          <w:rFonts w:asciiTheme="minorHAnsi" w:hAnsiTheme="minorHAnsi" w:cstheme="minorHAnsi"/>
          <w:color w:val="auto"/>
          <w:sz w:val="32"/>
          <w:szCs w:val="32"/>
        </w:rPr>
        <w:t>Formative Data Collections for ACF Research</w:t>
      </w:r>
    </w:p>
    <w:p w:rsidR="00B3652D" w:rsidRPr="00496301" w:rsidP="00B3652D" w14:paraId="16F24FC8" w14:textId="77777777">
      <w:pPr>
        <w:pStyle w:val="ReportCover-Title"/>
        <w:jc w:val="center"/>
        <w:rPr>
          <w:rFonts w:asciiTheme="minorHAnsi" w:hAnsiTheme="minorHAnsi" w:cstheme="minorHAnsi"/>
          <w:color w:val="auto"/>
          <w:sz w:val="32"/>
          <w:szCs w:val="32"/>
        </w:rPr>
      </w:pPr>
    </w:p>
    <w:p w:rsidR="00B3652D" w:rsidRPr="00496301" w:rsidP="00B3652D" w14:paraId="68EB784E" w14:textId="6481DF96">
      <w:pPr>
        <w:pStyle w:val="ReportCover-Title"/>
        <w:jc w:val="center"/>
        <w:rPr>
          <w:rFonts w:asciiTheme="minorHAnsi" w:hAnsiTheme="minorHAnsi" w:cstheme="minorHAnsi"/>
          <w:color w:val="auto"/>
          <w:sz w:val="32"/>
          <w:szCs w:val="32"/>
        </w:rPr>
      </w:pPr>
      <w:r w:rsidRPr="00496301">
        <w:rPr>
          <w:rFonts w:asciiTheme="minorHAnsi" w:hAnsiTheme="minorHAnsi" w:cstheme="minorHAnsi"/>
          <w:color w:val="auto"/>
          <w:sz w:val="32"/>
          <w:szCs w:val="32"/>
        </w:rPr>
        <w:t xml:space="preserve">0970 </w:t>
      </w:r>
      <w:r w:rsidRPr="00496301" w:rsidR="00F4057A">
        <w:rPr>
          <w:rFonts w:asciiTheme="minorHAnsi" w:hAnsiTheme="minorHAnsi" w:cstheme="minorHAnsi"/>
          <w:color w:val="auto"/>
          <w:sz w:val="32"/>
          <w:szCs w:val="32"/>
        </w:rPr>
        <w:t>–</w:t>
      </w:r>
      <w:r w:rsidRPr="00496301">
        <w:rPr>
          <w:rFonts w:asciiTheme="minorHAnsi" w:hAnsiTheme="minorHAnsi" w:cstheme="minorHAnsi"/>
          <w:color w:val="auto"/>
          <w:sz w:val="32"/>
          <w:szCs w:val="32"/>
        </w:rPr>
        <w:t xml:space="preserve"> </w:t>
      </w:r>
      <w:r w:rsidRPr="00496301" w:rsidR="00033DC2">
        <w:rPr>
          <w:rFonts w:asciiTheme="minorHAnsi" w:hAnsiTheme="minorHAnsi" w:cstheme="minorHAnsi"/>
          <w:color w:val="auto"/>
          <w:sz w:val="32"/>
          <w:szCs w:val="32"/>
        </w:rPr>
        <w:t>0</w:t>
      </w:r>
      <w:r w:rsidRPr="00496301" w:rsidR="00E3235A">
        <w:rPr>
          <w:rFonts w:asciiTheme="minorHAnsi" w:hAnsiTheme="minorHAnsi" w:cstheme="minorHAnsi"/>
          <w:color w:val="auto"/>
          <w:sz w:val="32"/>
          <w:szCs w:val="32"/>
        </w:rPr>
        <w:t>356</w:t>
      </w:r>
    </w:p>
    <w:p w:rsidR="0054255A" w:rsidRPr="00496301" w:rsidP="00B13297" w14:paraId="20B97EA0" w14:textId="77777777">
      <w:pPr>
        <w:rPr>
          <w:rFonts w:cstheme="minorHAnsi"/>
        </w:rPr>
      </w:pPr>
    </w:p>
    <w:p w:rsidR="0054255A" w:rsidRPr="00496301" w:rsidP="00B13297" w14:paraId="073B8B22" w14:textId="77777777">
      <w:pPr>
        <w:pStyle w:val="ReportCover-Date"/>
        <w:jc w:val="center"/>
        <w:rPr>
          <w:rFonts w:asciiTheme="minorHAnsi" w:hAnsiTheme="minorHAnsi" w:cstheme="minorHAnsi"/>
          <w:color w:val="auto"/>
        </w:rPr>
      </w:pPr>
    </w:p>
    <w:p w:rsidR="0054255A" w:rsidRPr="00496301" w:rsidP="00B13297" w14:paraId="12554403" w14:textId="77777777">
      <w:pPr>
        <w:pStyle w:val="ReportCover-Date"/>
        <w:spacing w:after="360" w:line="240" w:lineRule="auto"/>
        <w:jc w:val="center"/>
        <w:rPr>
          <w:rFonts w:asciiTheme="minorHAnsi" w:hAnsiTheme="minorHAnsi" w:cstheme="minorHAnsi"/>
          <w:color w:val="auto"/>
          <w:sz w:val="48"/>
          <w:szCs w:val="48"/>
        </w:rPr>
      </w:pPr>
      <w:r w:rsidRPr="00496301">
        <w:rPr>
          <w:rFonts w:asciiTheme="minorHAnsi" w:hAnsiTheme="minorHAnsi" w:cstheme="minorHAnsi"/>
          <w:color w:val="auto"/>
          <w:sz w:val="48"/>
          <w:szCs w:val="48"/>
        </w:rPr>
        <w:t>Supporting Statement</w:t>
      </w:r>
    </w:p>
    <w:p w:rsidR="0054255A" w:rsidRPr="00496301" w:rsidP="00B13297" w14:paraId="6C1EE474" w14:textId="77777777">
      <w:pPr>
        <w:pStyle w:val="ReportCover-Date"/>
        <w:spacing w:after="360" w:line="240" w:lineRule="auto"/>
        <w:jc w:val="center"/>
        <w:rPr>
          <w:rFonts w:asciiTheme="minorHAnsi" w:hAnsiTheme="minorHAnsi" w:cstheme="minorHAnsi"/>
          <w:color w:val="auto"/>
          <w:sz w:val="48"/>
          <w:szCs w:val="48"/>
        </w:rPr>
      </w:pPr>
      <w:r w:rsidRPr="00496301">
        <w:rPr>
          <w:rFonts w:asciiTheme="minorHAnsi" w:hAnsiTheme="minorHAnsi" w:cstheme="minorHAnsi"/>
          <w:color w:val="auto"/>
          <w:sz w:val="48"/>
          <w:szCs w:val="48"/>
        </w:rPr>
        <w:t>Part A</w:t>
      </w:r>
    </w:p>
    <w:p w:rsidR="0054255A" w:rsidP="003E4096" w14:paraId="782F2D46" w14:textId="3E2E7F8F">
      <w:pPr>
        <w:pStyle w:val="ReportCover-Date"/>
        <w:spacing w:after="160"/>
        <w:jc w:val="center"/>
        <w:rPr>
          <w:rFonts w:asciiTheme="minorHAnsi" w:hAnsiTheme="minorHAnsi" w:cstheme="minorHAnsi"/>
          <w:color w:val="auto"/>
        </w:rPr>
      </w:pPr>
      <w:r w:rsidRPr="00496301">
        <w:rPr>
          <w:rFonts w:asciiTheme="minorHAnsi" w:hAnsiTheme="minorHAnsi" w:cstheme="minorHAnsi"/>
          <w:color w:val="auto"/>
        </w:rPr>
        <w:t xml:space="preserve"> </w:t>
      </w:r>
      <w:r w:rsidR="003E4096">
        <w:rPr>
          <w:rFonts w:asciiTheme="minorHAnsi" w:hAnsiTheme="minorHAnsi" w:cstheme="minorHAnsi"/>
          <w:color w:val="auto"/>
        </w:rPr>
        <w:t xml:space="preserve">Approved </w:t>
      </w:r>
      <w:r w:rsidR="003E4096">
        <w:rPr>
          <w:rFonts w:asciiTheme="minorHAnsi" w:hAnsiTheme="minorHAnsi" w:cstheme="minorHAnsi"/>
          <w:color w:val="auto"/>
        </w:rPr>
        <w:t xml:space="preserve">July </w:t>
      </w:r>
      <w:r w:rsidRPr="00496301" w:rsidR="00033DC2">
        <w:rPr>
          <w:rFonts w:asciiTheme="minorHAnsi" w:hAnsiTheme="minorHAnsi" w:cstheme="minorHAnsi"/>
          <w:color w:val="auto"/>
        </w:rPr>
        <w:t xml:space="preserve"> 2022</w:t>
      </w:r>
    </w:p>
    <w:p w:rsidR="003E4096" w:rsidRPr="00496301" w:rsidP="003E4096" w14:paraId="43230142" w14:textId="1FE91761">
      <w:pPr>
        <w:pStyle w:val="ReportCover-Date"/>
        <w:spacing w:after="160"/>
        <w:jc w:val="center"/>
        <w:rPr>
          <w:rFonts w:asciiTheme="minorHAnsi" w:hAnsiTheme="minorHAnsi" w:cstheme="minorHAnsi"/>
          <w:color w:val="auto"/>
        </w:rPr>
      </w:pPr>
      <w:r>
        <w:rPr>
          <w:rFonts w:asciiTheme="minorHAnsi" w:hAnsiTheme="minorHAnsi" w:cstheme="minorHAnsi"/>
          <w:color w:val="auto"/>
        </w:rPr>
        <w:t xml:space="preserve">Revised </w:t>
      </w:r>
      <w:r w:rsidR="008001FB">
        <w:rPr>
          <w:rFonts w:asciiTheme="minorHAnsi" w:hAnsiTheme="minorHAnsi" w:cstheme="minorHAnsi"/>
          <w:color w:val="auto"/>
        </w:rPr>
        <w:t>January 2024</w:t>
      </w:r>
    </w:p>
    <w:p w:rsidR="0054255A" w:rsidRPr="00496301" w:rsidP="00B13297" w14:paraId="44E8CF70" w14:textId="77777777">
      <w:pPr>
        <w:spacing w:after="0" w:line="240" w:lineRule="auto"/>
        <w:jc w:val="center"/>
        <w:rPr>
          <w:rFonts w:cstheme="minorHAnsi"/>
        </w:rPr>
      </w:pPr>
    </w:p>
    <w:p w:rsidR="0054255A" w:rsidRPr="00496301" w:rsidP="00B13297" w14:paraId="326AE304" w14:textId="77777777">
      <w:pPr>
        <w:spacing w:after="0" w:line="240" w:lineRule="auto"/>
        <w:jc w:val="center"/>
        <w:rPr>
          <w:rFonts w:cstheme="minorHAnsi"/>
        </w:rPr>
      </w:pPr>
      <w:r w:rsidRPr="00496301">
        <w:rPr>
          <w:rFonts w:cstheme="minorHAnsi"/>
        </w:rPr>
        <w:t>Submitted By:</w:t>
      </w:r>
    </w:p>
    <w:p w:rsidR="0054255A" w:rsidRPr="00496301" w:rsidP="00B13297" w14:paraId="4993D670" w14:textId="28A31F23">
      <w:pPr>
        <w:spacing w:after="0" w:line="240" w:lineRule="auto"/>
        <w:jc w:val="center"/>
        <w:rPr>
          <w:rFonts w:cstheme="minorHAnsi"/>
        </w:rPr>
      </w:pPr>
      <w:r w:rsidRPr="00496301">
        <w:rPr>
          <w:rFonts w:cstheme="minorHAnsi"/>
        </w:rPr>
        <w:t>Office of Planning, Research</w:t>
      </w:r>
      <w:r w:rsidRPr="00496301" w:rsidR="00B13297">
        <w:rPr>
          <w:rFonts w:cstheme="minorHAnsi"/>
        </w:rPr>
        <w:t>,</w:t>
      </w:r>
      <w:r w:rsidRPr="00496301">
        <w:rPr>
          <w:rFonts w:cstheme="minorHAnsi"/>
        </w:rPr>
        <w:t xml:space="preserve"> and Evaluation</w:t>
      </w:r>
    </w:p>
    <w:p w:rsidR="0054255A" w:rsidRPr="00496301" w:rsidP="00B13297" w14:paraId="47965330" w14:textId="77777777">
      <w:pPr>
        <w:spacing w:after="0" w:line="240" w:lineRule="auto"/>
        <w:jc w:val="center"/>
        <w:rPr>
          <w:rFonts w:cstheme="minorHAnsi"/>
        </w:rPr>
      </w:pPr>
      <w:r w:rsidRPr="00496301">
        <w:rPr>
          <w:rFonts w:cstheme="minorHAnsi"/>
        </w:rPr>
        <w:t xml:space="preserve">Administration for Children and Families </w:t>
      </w:r>
    </w:p>
    <w:p w:rsidR="0054255A" w:rsidRPr="00496301" w:rsidP="00B13297" w14:paraId="6D0243BB" w14:textId="77777777">
      <w:pPr>
        <w:spacing w:after="0" w:line="240" w:lineRule="auto"/>
        <w:jc w:val="center"/>
        <w:rPr>
          <w:rFonts w:cstheme="minorHAnsi"/>
        </w:rPr>
      </w:pPr>
      <w:r w:rsidRPr="00496301">
        <w:rPr>
          <w:rFonts w:cstheme="minorHAnsi"/>
        </w:rPr>
        <w:t>U.S. Department of Health and Human Services</w:t>
      </w:r>
    </w:p>
    <w:p w:rsidR="0054255A" w:rsidRPr="00496301" w:rsidP="00B13297" w14:paraId="0AED6156" w14:textId="77777777">
      <w:pPr>
        <w:spacing w:after="0" w:line="240" w:lineRule="auto"/>
        <w:jc w:val="center"/>
        <w:rPr>
          <w:rFonts w:cstheme="minorHAnsi"/>
        </w:rPr>
      </w:pPr>
    </w:p>
    <w:p w:rsidR="0054255A" w:rsidRPr="00496301" w:rsidP="00B13297" w14:paraId="4FBBD238" w14:textId="77777777">
      <w:pPr>
        <w:spacing w:after="0" w:line="240" w:lineRule="auto"/>
        <w:jc w:val="center"/>
        <w:rPr>
          <w:rFonts w:cstheme="minorHAnsi"/>
        </w:rPr>
      </w:pPr>
      <w:r w:rsidRPr="00496301">
        <w:rPr>
          <w:rFonts w:cstheme="minorHAnsi"/>
        </w:rPr>
        <w:t>4</w:t>
      </w:r>
      <w:r w:rsidRPr="00496301">
        <w:rPr>
          <w:rFonts w:cstheme="minorHAnsi"/>
          <w:vertAlign w:val="superscript"/>
        </w:rPr>
        <w:t>th</w:t>
      </w:r>
      <w:r w:rsidRPr="00496301">
        <w:rPr>
          <w:rFonts w:cstheme="minorHAnsi"/>
        </w:rPr>
        <w:t xml:space="preserve"> Floor, Mary E. Switzer Building</w:t>
      </w:r>
    </w:p>
    <w:p w:rsidR="0054255A" w:rsidRPr="00496301" w:rsidP="00B13297" w14:paraId="737C8E19" w14:textId="77777777">
      <w:pPr>
        <w:spacing w:after="0" w:line="240" w:lineRule="auto"/>
        <w:jc w:val="center"/>
        <w:rPr>
          <w:rFonts w:cstheme="minorHAnsi"/>
        </w:rPr>
      </w:pPr>
      <w:r w:rsidRPr="00496301">
        <w:rPr>
          <w:rFonts w:cstheme="minorHAnsi"/>
        </w:rPr>
        <w:t>330 C Street, SW</w:t>
      </w:r>
    </w:p>
    <w:p w:rsidR="0054255A" w:rsidRPr="00496301" w:rsidP="00B13297" w14:paraId="0C645A88" w14:textId="77777777">
      <w:pPr>
        <w:spacing w:after="0" w:line="240" w:lineRule="auto"/>
        <w:jc w:val="center"/>
        <w:rPr>
          <w:rFonts w:cstheme="minorHAnsi"/>
        </w:rPr>
      </w:pPr>
      <w:r w:rsidRPr="00496301">
        <w:rPr>
          <w:rFonts w:cstheme="minorHAnsi"/>
        </w:rPr>
        <w:t>Washington, D.C. 20201</w:t>
      </w:r>
    </w:p>
    <w:p w:rsidR="0054255A" w:rsidRPr="00496301" w:rsidP="00B13297" w14:paraId="00F1DA38" w14:textId="77777777">
      <w:pPr>
        <w:spacing w:after="0" w:line="240" w:lineRule="auto"/>
        <w:jc w:val="center"/>
        <w:rPr>
          <w:rFonts w:cstheme="minorHAnsi"/>
        </w:rPr>
      </w:pPr>
    </w:p>
    <w:p w:rsidR="0054255A" w:rsidRPr="00496301" w:rsidP="00B13297" w14:paraId="594D3C68" w14:textId="77777777">
      <w:pPr>
        <w:spacing w:after="0" w:line="240" w:lineRule="auto"/>
        <w:jc w:val="center"/>
        <w:rPr>
          <w:rFonts w:cstheme="minorHAnsi"/>
        </w:rPr>
      </w:pPr>
      <w:r w:rsidRPr="00496301">
        <w:rPr>
          <w:rFonts w:cstheme="minorHAnsi"/>
        </w:rPr>
        <w:t>Project Officers:</w:t>
      </w:r>
    </w:p>
    <w:p w:rsidR="001D1FE7" w:rsidRPr="00496301" w:rsidP="001D1FE7" w14:paraId="18975CDC" w14:textId="52EE03D3">
      <w:pPr>
        <w:pStyle w:val="paragraph"/>
        <w:spacing w:before="0" w:beforeAutospacing="0" w:after="0" w:afterAutospacing="0"/>
        <w:jc w:val="center"/>
        <w:textAlignment w:val="baseline"/>
        <w:rPr>
          <w:rStyle w:val="normaltextrun"/>
          <w:rFonts w:asciiTheme="minorHAnsi" w:hAnsiTheme="minorHAnsi" w:cstheme="minorHAnsi"/>
          <w:color w:val="000000"/>
          <w:sz w:val="22"/>
          <w:szCs w:val="22"/>
          <w:shd w:val="clear" w:color="auto" w:fill="FFFFFF"/>
        </w:rPr>
      </w:pPr>
      <w:r w:rsidRPr="00496301">
        <w:rPr>
          <w:rStyle w:val="normaltextrun"/>
          <w:rFonts w:asciiTheme="minorHAnsi" w:hAnsiTheme="minorHAnsi" w:cstheme="minorHAnsi"/>
          <w:color w:val="000000"/>
          <w:sz w:val="22"/>
          <w:szCs w:val="22"/>
          <w:shd w:val="clear" w:color="auto" w:fill="FFFFFF"/>
        </w:rPr>
        <w:t>Christine For</w:t>
      </w:r>
      <w:r w:rsidRPr="00496301" w:rsidR="00033DC2">
        <w:rPr>
          <w:rStyle w:val="normaltextrun"/>
          <w:rFonts w:asciiTheme="minorHAnsi" w:hAnsiTheme="minorHAnsi" w:cstheme="minorHAnsi"/>
          <w:color w:val="000000"/>
          <w:sz w:val="22"/>
          <w:szCs w:val="22"/>
          <w:shd w:val="clear" w:color="auto" w:fill="FFFFFF"/>
        </w:rPr>
        <w:t xml:space="preserve">tunato </w:t>
      </w:r>
      <w:r w:rsidRPr="00496301">
        <w:rPr>
          <w:rStyle w:val="normaltextrun"/>
          <w:rFonts w:asciiTheme="minorHAnsi" w:hAnsiTheme="minorHAnsi" w:cstheme="minorHAnsi"/>
          <w:color w:val="000000"/>
          <w:sz w:val="22"/>
          <w:szCs w:val="22"/>
          <w:shd w:val="clear" w:color="auto" w:fill="FFFFFF"/>
        </w:rPr>
        <w:t>and</w:t>
      </w:r>
      <w:r w:rsidRPr="00496301">
        <w:rPr>
          <w:rStyle w:val="normaltextrun"/>
          <w:rFonts w:asciiTheme="minorHAnsi" w:hAnsiTheme="minorHAnsi" w:cstheme="minorHAnsi"/>
          <w:color w:val="000000"/>
          <w:sz w:val="22"/>
          <w:szCs w:val="22"/>
          <w:shd w:val="clear" w:color="auto" w:fill="FFFFFF"/>
        </w:rPr>
        <w:t xml:space="preserve"> </w:t>
      </w:r>
      <w:r w:rsidRPr="00496301" w:rsidR="006413CD">
        <w:rPr>
          <w:rStyle w:val="normaltextrun"/>
          <w:rFonts w:asciiTheme="minorHAnsi" w:hAnsiTheme="minorHAnsi" w:cstheme="minorHAnsi"/>
          <w:color w:val="000000"/>
          <w:sz w:val="22"/>
          <w:szCs w:val="22"/>
          <w:shd w:val="clear" w:color="auto" w:fill="FFFFFF"/>
        </w:rPr>
        <w:t>Laura Hoard</w:t>
      </w:r>
    </w:p>
    <w:p w:rsidR="00E91478" w:rsidRPr="00496301" w:rsidP="001D1FE7" w14:paraId="3D4AB0B8" w14:textId="42963C62">
      <w:pPr>
        <w:pStyle w:val="paragraph"/>
        <w:spacing w:before="0" w:beforeAutospacing="0" w:after="0" w:afterAutospacing="0"/>
        <w:jc w:val="center"/>
        <w:textAlignment w:val="baseline"/>
        <w:rPr>
          <w:rFonts w:asciiTheme="minorHAnsi" w:hAnsiTheme="minorHAnsi" w:cstheme="minorHAnsi"/>
          <w:sz w:val="18"/>
          <w:szCs w:val="18"/>
        </w:rPr>
      </w:pPr>
      <w:r w:rsidRPr="00496301">
        <w:rPr>
          <w:rStyle w:val="normaltextrun"/>
          <w:rFonts w:asciiTheme="minorHAnsi" w:hAnsiTheme="minorHAnsi" w:cstheme="minorHAnsi"/>
          <w:color w:val="000000"/>
          <w:sz w:val="22"/>
          <w:szCs w:val="22"/>
          <w:shd w:val="clear" w:color="auto" w:fill="FFFFFF"/>
        </w:rPr>
        <w:t>Office of Planning, Research</w:t>
      </w:r>
      <w:r w:rsidRPr="00496301" w:rsidR="00281779">
        <w:rPr>
          <w:rStyle w:val="normaltextrun"/>
          <w:rFonts w:asciiTheme="minorHAnsi" w:hAnsiTheme="minorHAnsi" w:cstheme="minorHAnsi"/>
          <w:color w:val="000000"/>
          <w:sz w:val="22"/>
          <w:szCs w:val="22"/>
          <w:shd w:val="clear" w:color="auto" w:fill="FFFFFF"/>
        </w:rPr>
        <w:t>,</w:t>
      </w:r>
      <w:r w:rsidRPr="00496301">
        <w:rPr>
          <w:rStyle w:val="normaltextrun"/>
          <w:rFonts w:asciiTheme="minorHAnsi" w:hAnsiTheme="minorHAnsi" w:cstheme="minorHAnsi"/>
          <w:color w:val="000000"/>
          <w:sz w:val="22"/>
          <w:szCs w:val="22"/>
          <w:shd w:val="clear" w:color="auto" w:fill="FFFFFF"/>
        </w:rPr>
        <w:t xml:space="preserve"> and Evaluation</w:t>
      </w:r>
    </w:p>
    <w:p w:rsidR="0054255A" w:rsidRPr="00496301" w:rsidP="00B13297" w14:paraId="0313461E" w14:textId="77777777">
      <w:pPr>
        <w:spacing w:after="0" w:line="240" w:lineRule="auto"/>
        <w:jc w:val="center"/>
        <w:rPr>
          <w:rFonts w:cstheme="minorHAnsi"/>
          <w:b/>
        </w:rPr>
      </w:pPr>
    </w:p>
    <w:p w:rsidR="0054255A" w:rsidRPr="00496301" w:rsidP="00B13297" w14:paraId="15758DCB" w14:textId="77777777">
      <w:pPr>
        <w:spacing w:after="0" w:line="240" w:lineRule="auto"/>
        <w:jc w:val="center"/>
        <w:rPr>
          <w:rFonts w:cstheme="minorHAnsi"/>
          <w:b/>
        </w:rPr>
      </w:pPr>
    </w:p>
    <w:p w:rsidR="0054255A" w:rsidRPr="00496301" w:rsidP="00B13297" w14:paraId="59CD749F" w14:textId="77777777">
      <w:pPr>
        <w:jc w:val="center"/>
        <w:rPr>
          <w:rFonts w:cstheme="minorHAnsi"/>
          <w:b/>
        </w:rPr>
      </w:pPr>
    </w:p>
    <w:p w:rsidR="00624DDC" w:rsidRPr="00496301" w:rsidP="00624DDC" w14:paraId="36C08276" w14:textId="671DC8EB">
      <w:pPr>
        <w:spacing w:after="0" w:line="240" w:lineRule="auto"/>
        <w:jc w:val="center"/>
        <w:rPr>
          <w:rFonts w:cstheme="minorHAnsi"/>
          <w:b/>
          <w:sz w:val="32"/>
          <w:szCs w:val="32"/>
        </w:rPr>
      </w:pPr>
      <w:r w:rsidRPr="00496301">
        <w:rPr>
          <w:rFonts w:cstheme="minorHAnsi"/>
          <w:b/>
          <w:sz w:val="32"/>
          <w:szCs w:val="32"/>
        </w:rPr>
        <w:t>Part A</w:t>
      </w:r>
    </w:p>
    <w:p w:rsidR="00624DDC" w:rsidRPr="00496301" w:rsidP="00624DDC" w14:paraId="331767F9" w14:textId="77777777">
      <w:pPr>
        <w:spacing w:after="0" w:line="240" w:lineRule="auto"/>
        <w:jc w:val="center"/>
        <w:rPr>
          <w:rFonts w:cstheme="minorHAnsi"/>
          <w:b/>
        </w:rPr>
      </w:pPr>
    </w:p>
    <w:p w:rsidR="00026192" w:rsidRPr="00496301" w:rsidP="000F1E4A" w14:paraId="095FF910" w14:textId="77777777">
      <w:pPr>
        <w:spacing w:after="0" w:line="240" w:lineRule="auto"/>
        <w:rPr>
          <w:rFonts w:cstheme="minorHAnsi"/>
          <w:b/>
          <w:u w:val="single"/>
        </w:rPr>
      </w:pPr>
    </w:p>
    <w:p w:rsidR="00026192" w:rsidRPr="00496301" w:rsidP="000F1E4A" w14:paraId="4CA5E0BD" w14:textId="77777777">
      <w:pPr>
        <w:spacing w:after="0" w:line="240" w:lineRule="auto"/>
        <w:rPr>
          <w:rFonts w:cstheme="minorHAnsi"/>
          <w:b/>
          <w:u w:val="single"/>
        </w:rPr>
      </w:pPr>
    </w:p>
    <w:p w:rsidR="00840D32" w:rsidRPr="00496301" w:rsidP="000F1E4A" w14:paraId="5E4659ED" w14:textId="4B12C786">
      <w:pPr>
        <w:spacing w:after="0" w:line="240" w:lineRule="auto"/>
        <w:rPr>
          <w:rFonts w:cstheme="minorHAnsi"/>
          <w:b/>
          <w:sz w:val="28"/>
        </w:rPr>
      </w:pPr>
      <w:r w:rsidRPr="00496301">
        <w:rPr>
          <w:rFonts w:cstheme="minorHAnsi"/>
          <w:b/>
          <w:sz w:val="28"/>
          <w:u w:val="single"/>
        </w:rPr>
        <w:t>Executive Summary</w:t>
      </w:r>
    </w:p>
    <w:p w:rsidR="00B04785" w:rsidRPr="00496301" w:rsidP="000F1E4A" w14:paraId="5D7B325A" w14:textId="6F433416">
      <w:pPr>
        <w:spacing w:after="0" w:line="240" w:lineRule="auto"/>
        <w:rPr>
          <w:rFonts w:cstheme="minorHAnsi"/>
          <w:b/>
        </w:rPr>
      </w:pPr>
    </w:p>
    <w:p w:rsidR="00B04785" w:rsidP="00B329DA" w14:paraId="00321FF0" w14:textId="3D8F5AFC">
      <w:pPr>
        <w:pStyle w:val="ListParagraph"/>
        <w:numPr>
          <w:ilvl w:val="0"/>
          <w:numId w:val="3"/>
        </w:numPr>
        <w:spacing w:after="0" w:line="240" w:lineRule="auto"/>
        <w:rPr>
          <w:rFonts w:cstheme="minorHAnsi"/>
        </w:rPr>
      </w:pPr>
      <w:r w:rsidRPr="00496301">
        <w:rPr>
          <w:rFonts w:cstheme="minorHAnsi"/>
          <w:b/>
        </w:rPr>
        <w:t xml:space="preserve">Type of Request: </w:t>
      </w:r>
      <w:r w:rsidRPr="00496301">
        <w:rPr>
          <w:rFonts w:cstheme="minorHAnsi"/>
        </w:rPr>
        <w:t>This Information Collection Request is for a</w:t>
      </w:r>
      <w:r w:rsidR="00216C9E">
        <w:rPr>
          <w:rFonts w:cstheme="minorHAnsi"/>
        </w:rPr>
        <w:t xml:space="preserve"> </w:t>
      </w:r>
      <w:r w:rsidR="00216C9E">
        <w:rPr>
          <w:rFonts w:cstheme="minorHAnsi"/>
        </w:rPr>
        <w:t>changes</w:t>
      </w:r>
      <w:r w:rsidR="00216C9E">
        <w:rPr>
          <w:rFonts w:cstheme="minorHAnsi"/>
        </w:rPr>
        <w:t xml:space="preserve"> to an approved </w:t>
      </w:r>
      <w:r w:rsidRPr="00496301" w:rsidR="00B3652D">
        <w:rPr>
          <w:rFonts w:cstheme="minorHAnsi"/>
        </w:rPr>
        <w:t xml:space="preserve">generic information collection under the umbrella generic, </w:t>
      </w:r>
      <w:r w:rsidRPr="00496301" w:rsidR="00FA5B1A">
        <w:rPr>
          <w:rFonts w:cstheme="minorHAnsi"/>
        </w:rPr>
        <w:t>Formative Data Collections for ACF Research (0970-0356).</w:t>
      </w:r>
    </w:p>
    <w:p w:rsidR="00216C9E" w:rsidP="00216C9E" w14:paraId="6C0FEBE8" w14:textId="77777777">
      <w:pPr>
        <w:pStyle w:val="ListParagraph"/>
        <w:spacing w:after="0" w:line="240" w:lineRule="auto"/>
        <w:rPr>
          <w:rFonts w:cstheme="minorHAnsi"/>
        </w:rPr>
      </w:pPr>
    </w:p>
    <w:p w:rsidR="00906F6A" w:rsidP="00F975FE" w14:paraId="51CAFB20" w14:textId="304AEC0D">
      <w:pPr>
        <w:spacing w:after="0" w:line="240" w:lineRule="auto"/>
        <w:rPr>
          <w:rFonts w:cstheme="minorHAnsi"/>
        </w:rPr>
      </w:pPr>
      <w:r w:rsidRPr="00F975FE">
        <w:rPr>
          <w:rFonts w:cstheme="minorHAnsi"/>
          <w:b/>
        </w:rPr>
        <w:t xml:space="preserve">Progress to Date: </w:t>
      </w:r>
      <w:r w:rsidRPr="003D7F69" w:rsidR="003D7F69">
        <w:rPr>
          <w:rFonts w:cstheme="minorHAnsi"/>
          <w:bCs/>
        </w:rPr>
        <w:t>Formative data collection</w:t>
      </w:r>
      <w:r w:rsidR="003D7F69">
        <w:rPr>
          <w:rFonts w:cstheme="minorHAnsi"/>
          <w:b/>
        </w:rPr>
        <w:t xml:space="preserve"> </w:t>
      </w:r>
      <w:r w:rsidRPr="00F975FE" w:rsidR="00BB2D76">
        <w:rPr>
          <w:rFonts w:cstheme="minorHAnsi"/>
          <w:bCs/>
        </w:rPr>
        <w:t xml:space="preserve">to inform design options for </w:t>
      </w:r>
      <w:r w:rsidR="003D7F69">
        <w:rPr>
          <w:rFonts w:cstheme="minorHAnsi"/>
          <w:bCs/>
        </w:rPr>
        <w:t>t</w:t>
      </w:r>
      <w:r w:rsidRPr="00F975FE" w:rsidR="00BB2D76">
        <w:rPr>
          <w:rFonts w:cstheme="minorHAnsi"/>
        </w:rPr>
        <w:t>he Preliminary Activities to Support Future Data Collection for the National</w:t>
      </w:r>
      <w:r w:rsidRPr="00F975FE" w:rsidR="00BB2D76">
        <w:rPr>
          <w:rFonts w:cstheme="minorHAnsi"/>
          <w:spacing w:val="-12"/>
        </w:rPr>
        <w:t xml:space="preserve"> </w:t>
      </w:r>
      <w:r w:rsidRPr="00F975FE" w:rsidR="00BB2D76">
        <w:rPr>
          <w:rFonts w:cstheme="minorHAnsi"/>
        </w:rPr>
        <w:t>Survey</w:t>
      </w:r>
      <w:r w:rsidRPr="00F975FE" w:rsidR="00BB2D76">
        <w:rPr>
          <w:rFonts w:cstheme="minorHAnsi"/>
          <w:spacing w:val="-12"/>
        </w:rPr>
        <w:t xml:space="preserve"> </w:t>
      </w:r>
      <w:r w:rsidRPr="00F975FE" w:rsidR="00BB2D76">
        <w:rPr>
          <w:rFonts w:cstheme="minorHAnsi"/>
          <w:spacing w:val="-1"/>
        </w:rPr>
        <w:t>of</w:t>
      </w:r>
      <w:r w:rsidRPr="00F975FE" w:rsidR="00BB2D76">
        <w:rPr>
          <w:rFonts w:cstheme="minorHAnsi"/>
          <w:spacing w:val="-10"/>
        </w:rPr>
        <w:t xml:space="preserve"> </w:t>
      </w:r>
      <w:r w:rsidRPr="00F975FE" w:rsidR="00BB2D76">
        <w:rPr>
          <w:rFonts w:cstheme="minorHAnsi"/>
        </w:rPr>
        <w:t>Child</w:t>
      </w:r>
      <w:r w:rsidRPr="00F975FE" w:rsidR="00BB2D76">
        <w:rPr>
          <w:rFonts w:cstheme="minorHAnsi"/>
          <w:spacing w:val="-11"/>
        </w:rPr>
        <w:t xml:space="preserve"> </w:t>
      </w:r>
      <w:r w:rsidRPr="00F975FE" w:rsidR="00BB2D76">
        <w:rPr>
          <w:rFonts w:cstheme="minorHAnsi"/>
        </w:rPr>
        <w:t>and</w:t>
      </w:r>
      <w:r w:rsidRPr="00F975FE" w:rsidR="00BB2D76">
        <w:rPr>
          <w:rFonts w:cstheme="minorHAnsi"/>
          <w:spacing w:val="-10"/>
        </w:rPr>
        <w:t xml:space="preserve"> </w:t>
      </w:r>
      <w:r w:rsidRPr="00F975FE" w:rsidR="00BB2D76">
        <w:rPr>
          <w:rFonts w:cstheme="minorHAnsi"/>
          <w:spacing w:val="-1"/>
        </w:rPr>
        <w:t>Adolescent</w:t>
      </w:r>
      <w:r w:rsidRPr="00F975FE" w:rsidR="00BB2D76">
        <w:rPr>
          <w:rFonts w:cstheme="minorHAnsi"/>
          <w:spacing w:val="-9"/>
        </w:rPr>
        <w:t xml:space="preserve"> </w:t>
      </w:r>
      <w:r w:rsidRPr="00F975FE" w:rsidR="00BB2D76">
        <w:rPr>
          <w:rFonts w:cstheme="minorHAnsi"/>
          <w:spacing w:val="-1"/>
        </w:rPr>
        <w:t>Well‐Being</w:t>
      </w:r>
      <w:r w:rsidRPr="00F975FE" w:rsidR="00BB2D76">
        <w:rPr>
          <w:rFonts w:cstheme="minorHAnsi"/>
          <w:spacing w:val="-11"/>
        </w:rPr>
        <w:t xml:space="preserve"> (NSCAW)</w:t>
      </w:r>
      <w:r w:rsidRPr="00F975FE" w:rsidR="00BB2D76">
        <w:rPr>
          <w:rFonts w:cstheme="minorHAnsi"/>
          <w:bCs/>
        </w:rPr>
        <w:t xml:space="preserve"> has been ongoing since OMB approval was received July 2022.  </w:t>
      </w:r>
      <w:r w:rsidR="00AC0D56">
        <w:rPr>
          <w:rFonts w:cstheme="minorHAnsi"/>
          <w:bCs/>
        </w:rPr>
        <w:t>S</w:t>
      </w:r>
      <w:r w:rsidRPr="00F975FE" w:rsidR="00BB2D76">
        <w:rPr>
          <w:rFonts w:cstheme="minorHAnsi"/>
          <w:bCs/>
        </w:rPr>
        <w:t>emi-structured discussion</w:t>
      </w:r>
      <w:r w:rsidRPr="00F975FE" w:rsidR="00546861">
        <w:rPr>
          <w:rFonts w:cstheme="minorHAnsi"/>
          <w:bCs/>
        </w:rPr>
        <w:t>s</w:t>
      </w:r>
      <w:r w:rsidRPr="00F975FE" w:rsidR="00BB2D76">
        <w:rPr>
          <w:rFonts w:cstheme="minorHAnsi"/>
          <w:bCs/>
        </w:rPr>
        <w:t xml:space="preserve"> </w:t>
      </w:r>
      <w:r w:rsidRPr="00F975FE" w:rsidR="00F975FE">
        <w:rPr>
          <w:rFonts w:cstheme="minorHAnsi"/>
          <w:bCs/>
        </w:rPr>
        <w:t>wi</w:t>
      </w:r>
      <w:r w:rsidRPr="00F975FE" w:rsidR="00BB2D76">
        <w:rPr>
          <w:rFonts w:cstheme="minorHAnsi"/>
          <w:bCs/>
        </w:rPr>
        <w:t>th child welfare agency</w:t>
      </w:r>
      <w:r w:rsidRPr="00F975FE" w:rsidR="00546861">
        <w:rPr>
          <w:rFonts w:cstheme="minorHAnsi"/>
          <w:bCs/>
        </w:rPr>
        <w:t xml:space="preserve"> personnel </w:t>
      </w:r>
      <w:r w:rsidRPr="00F975FE" w:rsidR="00F975FE">
        <w:rPr>
          <w:rFonts w:cstheme="minorHAnsi"/>
          <w:bCs/>
        </w:rPr>
        <w:t xml:space="preserve">were conducted to inform </w:t>
      </w:r>
      <w:r w:rsidRPr="00F975FE" w:rsidR="00546861">
        <w:rPr>
          <w:rFonts w:cstheme="minorHAnsi"/>
          <w:bCs/>
        </w:rPr>
        <w:t xml:space="preserve">the development of design options.  </w:t>
      </w:r>
      <w:bookmarkStart w:id="0" w:name="_Hlk153544372"/>
      <w:r w:rsidR="00AC0D56">
        <w:rPr>
          <w:rFonts w:cstheme="minorHAnsi"/>
          <w:bCs/>
        </w:rPr>
        <w:t>As design options have evolved, a</w:t>
      </w:r>
      <w:r w:rsidR="00453981">
        <w:rPr>
          <w:rFonts w:cstheme="minorHAnsi"/>
          <w:bCs/>
        </w:rPr>
        <w:t>dditional</w:t>
      </w:r>
      <w:r w:rsidRPr="00F975FE" w:rsidR="00546861">
        <w:rPr>
          <w:rFonts w:cstheme="minorHAnsi"/>
          <w:bCs/>
        </w:rPr>
        <w:t xml:space="preserve"> discussions are </w:t>
      </w:r>
      <w:r w:rsidRPr="00F975FE" w:rsidR="00F975FE">
        <w:rPr>
          <w:rFonts w:cstheme="minorHAnsi"/>
          <w:bCs/>
        </w:rPr>
        <w:t xml:space="preserve">planned </w:t>
      </w:r>
      <w:r w:rsidRPr="00F975FE" w:rsidR="00546861">
        <w:rPr>
          <w:rFonts w:cstheme="minorHAnsi"/>
          <w:bCs/>
        </w:rPr>
        <w:t>to obtain inpu</w:t>
      </w:r>
      <w:r w:rsidRPr="00F975FE" w:rsidR="00F975FE">
        <w:rPr>
          <w:rFonts w:cstheme="minorHAnsi"/>
          <w:bCs/>
        </w:rPr>
        <w:t>t</w:t>
      </w:r>
      <w:r w:rsidR="00F975FE">
        <w:rPr>
          <w:rFonts w:cstheme="minorHAnsi"/>
          <w:bCs/>
        </w:rPr>
        <w:t xml:space="preserve"> from child welfare agency personnel</w:t>
      </w:r>
      <w:r w:rsidRPr="00F975FE" w:rsidR="00F975FE">
        <w:rPr>
          <w:rFonts w:cstheme="minorHAnsi"/>
          <w:bCs/>
        </w:rPr>
        <w:t xml:space="preserve"> on </w:t>
      </w:r>
      <w:r w:rsidR="00B95366">
        <w:rPr>
          <w:rFonts w:cstheme="minorHAnsi"/>
          <w:bCs/>
        </w:rPr>
        <w:t xml:space="preserve">the </w:t>
      </w:r>
      <w:r w:rsidRPr="00F975FE" w:rsidR="00F975FE">
        <w:rPr>
          <w:rFonts w:cstheme="minorHAnsi"/>
          <w:bCs/>
        </w:rPr>
        <w:t xml:space="preserve">specific </w:t>
      </w:r>
      <w:r w:rsidR="00B95366">
        <w:rPr>
          <w:rFonts w:cstheme="minorHAnsi"/>
          <w:bCs/>
        </w:rPr>
        <w:t xml:space="preserve">study activities and </w:t>
      </w:r>
      <w:r w:rsidRPr="00F975FE" w:rsidR="00F975FE">
        <w:rPr>
          <w:rFonts w:cstheme="minorHAnsi"/>
          <w:bCs/>
        </w:rPr>
        <w:t>design components being considered</w:t>
      </w:r>
      <w:r w:rsidR="00F975FE">
        <w:rPr>
          <w:rFonts w:cstheme="minorHAnsi"/>
          <w:bCs/>
        </w:rPr>
        <w:t>.</w:t>
      </w:r>
      <w:r w:rsidRPr="00246B70" w:rsidR="00246B70">
        <w:rPr>
          <w:rFonts w:cstheme="minorHAnsi"/>
        </w:rPr>
        <w:t xml:space="preserve"> </w:t>
      </w:r>
    </w:p>
    <w:p w:rsidR="00CA4B67" w:rsidRPr="00F975FE" w:rsidP="00F975FE" w14:paraId="454E76CE" w14:textId="77777777">
      <w:pPr>
        <w:spacing w:after="0" w:line="240" w:lineRule="auto"/>
        <w:rPr>
          <w:rFonts w:cstheme="minorHAnsi"/>
        </w:rPr>
      </w:pPr>
    </w:p>
    <w:bookmarkEnd w:id="0"/>
    <w:p w:rsidR="00BD7963" w:rsidRPr="00496301" w:rsidP="00B329DA" w14:paraId="3F249A25" w14:textId="77777777">
      <w:pPr>
        <w:pStyle w:val="ListParagraph"/>
        <w:numPr>
          <w:ilvl w:val="0"/>
          <w:numId w:val="3"/>
        </w:numPr>
        <w:spacing w:after="0" w:line="240" w:lineRule="auto"/>
        <w:rPr>
          <w:rFonts w:cstheme="minorHAnsi"/>
        </w:rPr>
      </w:pPr>
      <w:r w:rsidRPr="00496301">
        <w:rPr>
          <w:rFonts w:cstheme="minorHAnsi"/>
          <w:b/>
        </w:rPr>
        <w:t xml:space="preserve">Description of Request: </w:t>
      </w:r>
    </w:p>
    <w:p w:rsidR="00144182" w:rsidRPr="00A60192" w:rsidP="00144182" w14:paraId="30E17C3D" w14:textId="6F21C6DA">
      <w:pPr>
        <w:pStyle w:val="BodyText"/>
        <w:kinsoku w:val="0"/>
        <w:overflowPunct w:val="0"/>
        <w:spacing w:after="0" w:line="240" w:lineRule="auto"/>
        <w:ind w:left="720"/>
        <w:rPr>
          <w:rFonts w:asciiTheme="minorHAnsi" w:hAnsiTheme="minorHAnsi" w:cstheme="minorHAnsi"/>
          <w:color w:val="000000"/>
          <w:szCs w:val="22"/>
        </w:rPr>
      </w:pPr>
      <w:r w:rsidRPr="00496301">
        <w:rPr>
          <w:rFonts w:asciiTheme="minorHAnsi" w:hAnsiTheme="minorHAnsi" w:cstheme="minorHAnsi"/>
          <w:szCs w:val="22"/>
        </w:rPr>
        <w:t>The Preliminary Activities to Support Future Data Collection for the National</w:t>
      </w:r>
      <w:r w:rsidRPr="00496301">
        <w:rPr>
          <w:rFonts w:asciiTheme="minorHAnsi" w:hAnsiTheme="minorHAnsi" w:cstheme="minorHAnsi"/>
          <w:spacing w:val="-12"/>
          <w:szCs w:val="22"/>
        </w:rPr>
        <w:t xml:space="preserve"> </w:t>
      </w:r>
      <w:r w:rsidRPr="00496301">
        <w:rPr>
          <w:rFonts w:asciiTheme="minorHAnsi" w:hAnsiTheme="minorHAnsi" w:cstheme="minorHAnsi"/>
          <w:szCs w:val="22"/>
        </w:rPr>
        <w:t>Survey</w:t>
      </w:r>
      <w:r w:rsidRPr="00496301">
        <w:rPr>
          <w:rFonts w:asciiTheme="minorHAnsi" w:hAnsiTheme="minorHAnsi" w:cstheme="minorHAnsi"/>
          <w:spacing w:val="-12"/>
          <w:szCs w:val="22"/>
        </w:rPr>
        <w:t xml:space="preserve"> </w:t>
      </w:r>
      <w:r w:rsidRPr="00496301">
        <w:rPr>
          <w:rFonts w:asciiTheme="minorHAnsi" w:hAnsiTheme="minorHAnsi" w:cstheme="minorHAnsi"/>
          <w:spacing w:val="-1"/>
          <w:szCs w:val="22"/>
        </w:rPr>
        <w:t>of</w:t>
      </w:r>
      <w:r w:rsidRPr="00496301">
        <w:rPr>
          <w:rFonts w:asciiTheme="minorHAnsi" w:hAnsiTheme="minorHAnsi" w:cstheme="minorHAnsi"/>
          <w:spacing w:val="-10"/>
          <w:szCs w:val="22"/>
        </w:rPr>
        <w:t xml:space="preserve"> </w:t>
      </w:r>
      <w:r w:rsidRPr="00496301">
        <w:rPr>
          <w:rFonts w:asciiTheme="minorHAnsi" w:hAnsiTheme="minorHAnsi" w:cstheme="minorHAnsi"/>
          <w:szCs w:val="22"/>
        </w:rPr>
        <w:t>Child</w:t>
      </w:r>
      <w:r w:rsidRPr="00496301">
        <w:rPr>
          <w:rFonts w:asciiTheme="minorHAnsi" w:hAnsiTheme="minorHAnsi" w:cstheme="minorHAnsi"/>
          <w:spacing w:val="-11"/>
          <w:szCs w:val="22"/>
        </w:rPr>
        <w:t xml:space="preserve"> </w:t>
      </w:r>
      <w:r w:rsidRPr="00496301">
        <w:rPr>
          <w:rFonts w:asciiTheme="minorHAnsi" w:hAnsiTheme="minorHAnsi" w:cstheme="minorHAnsi"/>
          <w:szCs w:val="22"/>
        </w:rPr>
        <w:t>and</w:t>
      </w:r>
      <w:r w:rsidRPr="00496301">
        <w:rPr>
          <w:rFonts w:asciiTheme="minorHAnsi" w:hAnsiTheme="minorHAnsi" w:cstheme="minorHAnsi"/>
          <w:spacing w:val="-10"/>
          <w:szCs w:val="22"/>
        </w:rPr>
        <w:t xml:space="preserve"> </w:t>
      </w:r>
      <w:r w:rsidRPr="00496301">
        <w:rPr>
          <w:rFonts w:asciiTheme="minorHAnsi" w:hAnsiTheme="minorHAnsi" w:cstheme="minorHAnsi"/>
          <w:spacing w:val="-1"/>
          <w:szCs w:val="22"/>
        </w:rPr>
        <w:t>Adolescent</w:t>
      </w:r>
      <w:r w:rsidRPr="00496301">
        <w:rPr>
          <w:rFonts w:asciiTheme="minorHAnsi" w:hAnsiTheme="minorHAnsi" w:cstheme="minorHAnsi"/>
          <w:spacing w:val="-9"/>
          <w:szCs w:val="22"/>
        </w:rPr>
        <w:t xml:space="preserve"> </w:t>
      </w:r>
      <w:r w:rsidRPr="00496301">
        <w:rPr>
          <w:rFonts w:asciiTheme="minorHAnsi" w:hAnsiTheme="minorHAnsi" w:cstheme="minorHAnsi"/>
          <w:spacing w:val="-1"/>
          <w:szCs w:val="22"/>
        </w:rPr>
        <w:t>Well‐Being</w:t>
      </w:r>
      <w:r w:rsidRPr="00496301">
        <w:rPr>
          <w:rFonts w:asciiTheme="minorHAnsi" w:hAnsiTheme="minorHAnsi" w:cstheme="minorHAnsi"/>
          <w:spacing w:val="-11"/>
          <w:szCs w:val="22"/>
        </w:rPr>
        <w:t xml:space="preserve"> (NSCAW</w:t>
      </w:r>
      <w:r w:rsidRPr="00496301" w:rsidR="00E13523">
        <w:rPr>
          <w:rFonts w:asciiTheme="minorHAnsi" w:hAnsiTheme="minorHAnsi" w:cstheme="minorHAnsi"/>
          <w:spacing w:val="-11"/>
          <w:szCs w:val="22"/>
        </w:rPr>
        <w:t>)</w:t>
      </w:r>
      <w:r w:rsidRPr="00496301" w:rsidR="006D0AEB">
        <w:rPr>
          <w:rFonts w:asciiTheme="minorHAnsi" w:hAnsiTheme="minorHAnsi" w:cstheme="minorHAnsi"/>
          <w:spacing w:val="-11"/>
          <w:szCs w:val="22"/>
        </w:rPr>
        <w:t xml:space="preserve"> </w:t>
      </w:r>
      <w:r>
        <w:rPr>
          <w:rFonts w:asciiTheme="minorHAnsi" w:hAnsiTheme="minorHAnsi" w:cstheme="minorHAnsi"/>
          <w:szCs w:val="22"/>
        </w:rPr>
        <w:t>is conducting</w:t>
      </w:r>
      <w:r w:rsidRPr="00496301" w:rsidR="00891D35">
        <w:rPr>
          <w:rFonts w:asciiTheme="minorHAnsi" w:hAnsiTheme="minorHAnsi" w:cstheme="minorHAnsi"/>
          <w:szCs w:val="22"/>
        </w:rPr>
        <w:t xml:space="preserve"> </w:t>
      </w:r>
      <w:r w:rsidRPr="00496301" w:rsidR="008F7318">
        <w:rPr>
          <w:rFonts w:asciiTheme="minorHAnsi" w:hAnsiTheme="minorHAnsi" w:cstheme="minorHAnsi"/>
          <w:szCs w:val="22"/>
        </w:rPr>
        <w:t xml:space="preserve">semi-structured discussions with child welfare agency personnel </w:t>
      </w:r>
      <w:r w:rsidRPr="00496301" w:rsidR="00ED5B9D">
        <w:rPr>
          <w:rStyle w:val="normaltextrun"/>
          <w:rFonts w:asciiTheme="minorHAnsi" w:hAnsiTheme="minorHAnsi" w:cstheme="minorHAnsi"/>
          <w:color w:val="000000"/>
          <w:szCs w:val="22"/>
          <w:shd w:val="clear" w:color="auto" w:fill="FFFFFF"/>
        </w:rPr>
        <w:t>to inform</w:t>
      </w:r>
      <w:r w:rsidRPr="00496301" w:rsidR="008A2B61">
        <w:rPr>
          <w:rStyle w:val="normaltextrun"/>
          <w:rFonts w:asciiTheme="minorHAnsi" w:hAnsiTheme="minorHAnsi" w:cstheme="minorHAnsi"/>
          <w:color w:val="000000"/>
          <w:szCs w:val="22"/>
          <w:shd w:val="clear" w:color="auto" w:fill="FFFFFF"/>
        </w:rPr>
        <w:t xml:space="preserve"> potential </w:t>
      </w:r>
      <w:r w:rsidRPr="00496301" w:rsidR="00E13523">
        <w:rPr>
          <w:rStyle w:val="normaltextrun"/>
          <w:rFonts w:asciiTheme="minorHAnsi" w:hAnsiTheme="minorHAnsi" w:cstheme="minorHAnsi"/>
          <w:color w:val="000000"/>
          <w:szCs w:val="22"/>
          <w:shd w:val="clear" w:color="auto" w:fill="FFFFFF"/>
        </w:rPr>
        <w:t>design options and data collection efforts</w:t>
      </w:r>
      <w:r w:rsidRPr="00496301" w:rsidR="00C37EF6">
        <w:rPr>
          <w:rFonts w:asciiTheme="minorHAnsi" w:hAnsiTheme="minorHAnsi" w:cstheme="minorHAnsi"/>
          <w:szCs w:val="22"/>
        </w:rPr>
        <w:t>.</w:t>
      </w:r>
      <w:r w:rsidR="00496301">
        <w:rPr>
          <w:rFonts w:asciiTheme="minorHAnsi" w:hAnsiTheme="minorHAnsi" w:cstheme="minorHAnsi"/>
          <w:szCs w:val="22"/>
        </w:rPr>
        <w:t xml:space="preserve">  NSCAW is approved under OMB control number </w:t>
      </w:r>
      <w:r w:rsidRPr="00871284" w:rsidR="00496301">
        <w:rPr>
          <w:rFonts w:asciiTheme="minorHAnsi" w:hAnsiTheme="minorHAnsi" w:cstheme="minorHAnsi"/>
          <w:color w:val="000000"/>
        </w:rPr>
        <w:t>#0970-0202</w:t>
      </w:r>
      <w:r w:rsidR="00496301">
        <w:rPr>
          <w:rFonts w:asciiTheme="minorHAnsi" w:hAnsiTheme="minorHAnsi" w:cstheme="minorHAnsi"/>
          <w:color w:val="000000"/>
        </w:rPr>
        <w:t xml:space="preserve"> (Expiration Date: </w:t>
      </w:r>
      <w:r w:rsidR="003E4096">
        <w:rPr>
          <w:rFonts w:asciiTheme="minorHAnsi" w:hAnsiTheme="minorHAnsi" w:cstheme="minorHAnsi"/>
          <w:color w:val="000000"/>
        </w:rPr>
        <w:t>8/31/2026</w:t>
      </w:r>
      <w:r w:rsidR="00496301">
        <w:rPr>
          <w:rFonts w:asciiTheme="minorHAnsi" w:hAnsiTheme="minorHAnsi" w:cstheme="minorHAnsi"/>
          <w:color w:val="000000"/>
        </w:rPr>
        <w:t>)</w:t>
      </w:r>
      <w:r w:rsidRPr="00871284" w:rsidR="00496301">
        <w:rPr>
          <w:rFonts w:asciiTheme="minorHAnsi" w:hAnsiTheme="minorHAnsi" w:cstheme="minorHAnsi"/>
          <w:color w:val="000000"/>
        </w:rPr>
        <w:t>.</w:t>
      </w:r>
      <w:r>
        <w:rPr>
          <w:rFonts w:asciiTheme="minorHAnsi" w:hAnsiTheme="minorHAnsi" w:cstheme="minorHAnsi"/>
          <w:color w:val="000000"/>
        </w:rPr>
        <w:t xml:space="preserve"> This change request is to add additional semi-structured discussion items </w:t>
      </w:r>
      <w:r w:rsidRPr="00144182">
        <w:rPr>
          <w:rFonts w:asciiTheme="minorHAnsi" w:hAnsiTheme="minorHAnsi" w:cstheme="minorHAnsi"/>
          <w:color w:val="000000"/>
        </w:rPr>
        <w:t>focused on perceived burden associated with potential design components and study activities, design components that may add value or facilitate agency participation in NSCAW, and the status of child welfare agency data infrastructure and data sharing capabilities</w:t>
      </w:r>
      <w:r w:rsidRPr="00A60192">
        <w:rPr>
          <w:rFonts w:asciiTheme="minorHAnsi" w:hAnsiTheme="minorHAnsi" w:cstheme="minorHAnsi"/>
          <w:color w:val="000000"/>
          <w:szCs w:val="22"/>
        </w:rPr>
        <w:t xml:space="preserve">.  </w:t>
      </w:r>
      <w:r w:rsidRPr="00A60192" w:rsidR="00A60192">
        <w:rPr>
          <w:rFonts w:asciiTheme="minorHAnsi" w:hAnsiTheme="minorHAnsi" w:cstheme="minorHAnsi"/>
        </w:rPr>
        <w:t xml:space="preserve">New </w:t>
      </w:r>
      <w:r w:rsidR="00A60192">
        <w:rPr>
          <w:rFonts w:asciiTheme="minorHAnsi" w:hAnsiTheme="minorHAnsi" w:cstheme="minorHAnsi"/>
        </w:rPr>
        <w:t xml:space="preserve">discussion items </w:t>
      </w:r>
      <w:r w:rsidRPr="00A60192" w:rsidR="00A60192">
        <w:rPr>
          <w:rFonts w:asciiTheme="minorHAnsi" w:hAnsiTheme="minorHAnsi" w:cstheme="minorHAnsi"/>
        </w:rPr>
        <w:t xml:space="preserve">to choose from are being added for the remaining interviews to be completed.  </w:t>
      </w:r>
      <w:r w:rsidRPr="00A60192" w:rsidR="00A60192">
        <w:rPr>
          <w:rFonts w:asciiTheme="minorHAnsi" w:hAnsiTheme="minorHAnsi" w:cstheme="minorHAnsi"/>
          <w:color w:val="000000"/>
          <w:szCs w:val="22"/>
        </w:rPr>
        <w:t xml:space="preserve">Because a </w:t>
      </w:r>
      <w:r w:rsidRPr="00A60192" w:rsidR="00A60192">
        <w:rPr>
          <w:rFonts w:asciiTheme="minorHAnsi" w:hAnsiTheme="minorHAnsi" w:cstheme="minorHAnsi"/>
          <w:szCs w:val="22"/>
        </w:rPr>
        <w:t xml:space="preserve">subset of </w:t>
      </w:r>
      <w:r w:rsidR="00A60192">
        <w:rPr>
          <w:rFonts w:asciiTheme="minorHAnsi" w:hAnsiTheme="minorHAnsi" w:cstheme="minorHAnsi"/>
          <w:szCs w:val="22"/>
        </w:rPr>
        <w:t>discussion items</w:t>
      </w:r>
      <w:r w:rsidRPr="00A60192" w:rsidR="00A60192">
        <w:rPr>
          <w:rFonts w:asciiTheme="minorHAnsi" w:hAnsiTheme="minorHAnsi" w:cstheme="minorHAnsi"/>
          <w:szCs w:val="22"/>
        </w:rPr>
        <w:t xml:space="preserve"> </w:t>
      </w:r>
      <w:r w:rsidRPr="00A60192" w:rsidR="00A60192">
        <w:rPr>
          <w:rFonts w:asciiTheme="minorHAnsi" w:hAnsiTheme="minorHAnsi" w:cstheme="minorHAnsi"/>
          <w:szCs w:val="22"/>
        </w:rPr>
        <w:t>are</w:t>
      </w:r>
      <w:r w:rsidRPr="00A60192" w:rsidR="00A60192">
        <w:rPr>
          <w:rFonts w:asciiTheme="minorHAnsi" w:hAnsiTheme="minorHAnsi" w:cstheme="minorHAnsi"/>
          <w:szCs w:val="22"/>
        </w:rPr>
        <w:t xml:space="preserve"> selected for different types of respondents, </w:t>
      </w:r>
      <w:r w:rsidR="00A60192">
        <w:rPr>
          <w:rFonts w:asciiTheme="minorHAnsi" w:hAnsiTheme="minorHAnsi" w:cstheme="minorHAnsi"/>
          <w:szCs w:val="22"/>
        </w:rPr>
        <w:t xml:space="preserve">no </w:t>
      </w:r>
      <w:r w:rsidRPr="00A60192" w:rsidR="00A60192">
        <w:rPr>
          <w:rFonts w:asciiTheme="minorHAnsi" w:hAnsiTheme="minorHAnsi" w:cstheme="minorHAnsi"/>
          <w:szCs w:val="22"/>
        </w:rPr>
        <w:t>changes to estimated burden per respondent</w:t>
      </w:r>
      <w:r w:rsidR="00A60192">
        <w:rPr>
          <w:rFonts w:asciiTheme="minorHAnsi" w:hAnsiTheme="minorHAnsi" w:cstheme="minorHAnsi"/>
          <w:szCs w:val="22"/>
        </w:rPr>
        <w:t xml:space="preserve"> are anticipated.</w:t>
      </w:r>
    </w:p>
    <w:p w:rsidR="00BE1100" w:rsidRPr="00496301" w:rsidP="002A4164" w14:paraId="247D64E6" w14:textId="556803A1">
      <w:pPr>
        <w:pStyle w:val="BodyText"/>
        <w:kinsoku w:val="0"/>
        <w:overflowPunct w:val="0"/>
        <w:spacing w:after="0" w:line="240" w:lineRule="auto"/>
        <w:ind w:left="720"/>
        <w:rPr>
          <w:rFonts w:asciiTheme="minorHAnsi" w:hAnsiTheme="minorHAnsi" w:cstheme="minorHAnsi"/>
          <w:szCs w:val="22"/>
        </w:rPr>
      </w:pPr>
    </w:p>
    <w:p w:rsidR="00C458CB" w:rsidRPr="00496301" w:rsidP="00B60C51" w14:paraId="165467E1" w14:textId="77777777">
      <w:pPr>
        <w:pStyle w:val="ListParagraph"/>
        <w:spacing w:line="240" w:lineRule="auto"/>
        <w:rPr>
          <w:rFonts w:cstheme="minorHAnsi"/>
        </w:rPr>
      </w:pPr>
    </w:p>
    <w:p w:rsidR="00B3652D" w:rsidRPr="00496301" w:rsidP="00B60C51" w14:paraId="6D04E0B1" w14:textId="5B1735F2">
      <w:pPr>
        <w:pStyle w:val="ListParagraph"/>
        <w:spacing w:line="240" w:lineRule="auto"/>
        <w:rPr>
          <w:rFonts w:cstheme="minorHAnsi"/>
        </w:rPr>
      </w:pPr>
      <w:r w:rsidRPr="00496301">
        <w:rPr>
          <w:rFonts w:cstheme="minorHAnsi"/>
        </w:rPr>
        <w:t>We do not intend for this information to be used as the principal basis for public policy decisions.</w:t>
      </w:r>
    </w:p>
    <w:p w:rsidR="00BD7963" w:rsidRPr="00496301" w:rsidP="00B60C51" w14:paraId="0B78AB5D" w14:textId="77777777">
      <w:pPr>
        <w:pStyle w:val="ListParagraph"/>
        <w:spacing w:line="240" w:lineRule="auto"/>
        <w:rPr>
          <w:rFonts w:cstheme="minorHAnsi"/>
        </w:rPr>
      </w:pPr>
    </w:p>
    <w:p w:rsidR="003E4096" w:rsidP="003E4096" w14:paraId="527EE65F" w14:textId="7DD696C6">
      <w:pPr>
        <w:pStyle w:val="ListParagraph"/>
        <w:numPr>
          <w:ilvl w:val="0"/>
          <w:numId w:val="3"/>
        </w:numPr>
        <w:spacing w:after="0" w:line="240" w:lineRule="auto"/>
        <w:rPr>
          <w:rFonts w:cstheme="minorHAnsi"/>
          <w:bCs/>
        </w:rPr>
      </w:pPr>
      <w:r w:rsidRPr="00496301">
        <w:rPr>
          <w:rFonts w:cstheme="minorHAnsi"/>
          <w:b/>
        </w:rPr>
        <w:t xml:space="preserve">Time Sensitivity: </w:t>
      </w:r>
      <w:r w:rsidRPr="00496301" w:rsidR="00382110">
        <w:rPr>
          <w:rFonts w:cstheme="minorHAnsi"/>
          <w:bCs/>
        </w:rPr>
        <w:t>In order</w:t>
      </w:r>
      <w:r w:rsidRPr="00496301" w:rsidR="002C2797">
        <w:rPr>
          <w:rFonts w:cstheme="minorHAnsi"/>
          <w:bCs/>
        </w:rPr>
        <w:t xml:space="preserve"> </w:t>
      </w:r>
      <w:r w:rsidRPr="00496301" w:rsidR="00382110">
        <w:rPr>
          <w:rFonts w:cstheme="minorHAnsi"/>
          <w:bCs/>
        </w:rPr>
        <w:t>to</w:t>
      </w:r>
      <w:r w:rsidRPr="00496301" w:rsidR="00382110">
        <w:rPr>
          <w:rFonts w:cstheme="minorHAnsi"/>
          <w:bCs/>
        </w:rPr>
        <w:t xml:space="preserve"> </w:t>
      </w:r>
      <w:r w:rsidRPr="00496301" w:rsidR="00FB0052">
        <w:rPr>
          <w:rFonts w:cstheme="minorHAnsi"/>
          <w:bCs/>
        </w:rPr>
        <w:t>stay on</w:t>
      </w:r>
      <w:r w:rsidRPr="00496301" w:rsidR="00382110">
        <w:rPr>
          <w:rFonts w:cstheme="minorHAnsi"/>
          <w:bCs/>
        </w:rPr>
        <w:t xml:space="preserve"> schedule with the project timelines, we </w:t>
      </w:r>
      <w:r w:rsidRPr="00496301" w:rsidR="008F7758">
        <w:rPr>
          <w:rFonts w:cstheme="minorHAnsi"/>
          <w:bCs/>
        </w:rPr>
        <w:t xml:space="preserve">would </w:t>
      </w:r>
      <w:r w:rsidRPr="00496301" w:rsidR="00FA6C35">
        <w:rPr>
          <w:rFonts w:cstheme="minorHAnsi"/>
          <w:bCs/>
        </w:rPr>
        <w:t xml:space="preserve">like to </w:t>
      </w:r>
      <w:r w:rsidR="00EA3E27">
        <w:rPr>
          <w:rFonts w:cstheme="minorHAnsi"/>
          <w:bCs/>
        </w:rPr>
        <w:t>continue</w:t>
      </w:r>
      <w:r>
        <w:rPr>
          <w:rFonts w:cstheme="minorHAnsi"/>
          <w:bCs/>
        </w:rPr>
        <w:t xml:space="preserve"> </w:t>
      </w:r>
      <w:r w:rsidRPr="00496301" w:rsidR="00FA6C35">
        <w:rPr>
          <w:rFonts w:cstheme="minorHAnsi"/>
          <w:bCs/>
        </w:rPr>
        <w:t xml:space="preserve">expert consultations </w:t>
      </w:r>
      <w:r w:rsidRPr="00496301" w:rsidR="00314AA8">
        <w:rPr>
          <w:rFonts w:cstheme="minorHAnsi"/>
          <w:bCs/>
        </w:rPr>
        <w:t>as soon as possible</w:t>
      </w:r>
      <w:r w:rsidRPr="00496301" w:rsidR="00382110">
        <w:rPr>
          <w:rFonts w:cstheme="minorHAnsi"/>
          <w:bCs/>
        </w:rPr>
        <w:t>.</w:t>
      </w:r>
    </w:p>
    <w:p w:rsidR="003E4096" w:rsidRPr="003E4096" w:rsidP="003E4096" w14:paraId="5817C27D" w14:textId="77777777">
      <w:pPr>
        <w:pStyle w:val="ListParagraph"/>
        <w:spacing w:after="0" w:line="240" w:lineRule="auto"/>
        <w:rPr>
          <w:rFonts w:cstheme="minorHAnsi"/>
          <w:bCs/>
        </w:rPr>
      </w:pPr>
    </w:p>
    <w:p w:rsidR="00624DDC" w:rsidRPr="00496301" w:rsidP="00624DDC" w14:paraId="64C8BC8B" w14:textId="6B96A5AA">
      <w:pPr>
        <w:spacing w:after="0" w:line="240" w:lineRule="auto"/>
        <w:rPr>
          <w:rFonts w:cstheme="minorHAnsi"/>
          <w:b/>
        </w:rPr>
      </w:pPr>
    </w:p>
    <w:p w:rsidR="00624DDC" w:rsidRPr="00496301" w:rsidP="005260E9" w14:paraId="0D5E5383" w14:textId="22AA253A">
      <w:pPr>
        <w:spacing w:after="0" w:line="240" w:lineRule="auto"/>
        <w:ind w:left="360"/>
        <w:rPr>
          <w:rFonts w:cstheme="minorHAnsi"/>
          <w:b/>
        </w:rPr>
      </w:pPr>
    </w:p>
    <w:p w:rsidR="001A38FD" w:rsidRPr="00496301" w14:paraId="7EEF528A" w14:textId="051653F5">
      <w:pPr>
        <w:rPr>
          <w:rFonts w:cstheme="minorHAnsi"/>
        </w:rPr>
      </w:pPr>
      <w:r w:rsidRPr="00496301">
        <w:rPr>
          <w:rFonts w:cstheme="minorHAnsi"/>
        </w:rPr>
        <w:br w:type="page"/>
      </w:r>
    </w:p>
    <w:p w:rsidR="00D5346A" w:rsidRPr="00496301" w:rsidP="001A38FD" w14:paraId="695C22E4" w14:textId="77777777">
      <w:pPr>
        <w:spacing w:after="0" w:line="240" w:lineRule="auto"/>
        <w:rPr>
          <w:rFonts w:cstheme="minorHAnsi"/>
        </w:rPr>
      </w:pPr>
    </w:p>
    <w:p w:rsidR="004328A4" w:rsidRPr="00496301" w:rsidP="007D0F6E" w14:paraId="5CB85B8F" w14:textId="77777777">
      <w:pPr>
        <w:spacing w:after="120" w:line="240" w:lineRule="auto"/>
        <w:rPr>
          <w:rFonts w:cstheme="minorHAnsi"/>
        </w:rPr>
      </w:pPr>
      <w:r w:rsidRPr="00496301">
        <w:rPr>
          <w:rFonts w:cstheme="minorHAnsi"/>
          <w:b/>
        </w:rPr>
        <w:t>A1</w:t>
      </w:r>
      <w:r w:rsidRPr="00496301">
        <w:rPr>
          <w:rFonts w:cstheme="minorHAnsi"/>
        </w:rPr>
        <w:t>.</w:t>
      </w:r>
      <w:r w:rsidRPr="00496301">
        <w:rPr>
          <w:rFonts w:cstheme="minorHAnsi"/>
        </w:rPr>
        <w:tab/>
      </w:r>
      <w:r w:rsidRPr="00496301" w:rsidR="004E5778">
        <w:rPr>
          <w:rFonts w:cstheme="minorHAnsi"/>
          <w:b/>
        </w:rPr>
        <w:t>Necessity for Collection</w:t>
      </w:r>
      <w:r w:rsidRPr="00496301" w:rsidR="004E5778">
        <w:rPr>
          <w:rFonts w:cstheme="minorHAnsi"/>
        </w:rPr>
        <w:t xml:space="preserve"> </w:t>
      </w:r>
    </w:p>
    <w:p w:rsidR="00C9550D" w:rsidRPr="00496301" w:rsidP="00AE1CA8" w14:paraId="1E58A6AE" w14:textId="40B6976C">
      <w:pPr>
        <w:pStyle w:val="ListParagraph"/>
        <w:spacing w:after="0" w:line="240" w:lineRule="auto"/>
        <w:ind w:left="0"/>
        <w:rPr>
          <w:rStyle w:val="normaltextrun"/>
          <w:rFonts w:cstheme="minorHAnsi"/>
          <w:color w:val="000000"/>
          <w:shd w:val="clear" w:color="auto" w:fill="FFFFFF"/>
        </w:rPr>
      </w:pPr>
      <w:r w:rsidRPr="00496301">
        <w:rPr>
          <w:rFonts w:cstheme="minorHAnsi"/>
          <w:color w:val="000000"/>
        </w:rPr>
        <w:t>​​​​​</w:t>
      </w:r>
      <w:r w:rsidRPr="00496301" w:rsidR="002A4164">
        <w:rPr>
          <w:rFonts w:cstheme="minorHAnsi"/>
          <w:color w:val="000000"/>
        </w:rPr>
        <w:t>In 2021, t</w:t>
      </w:r>
      <w:r w:rsidRPr="00496301">
        <w:rPr>
          <w:rFonts w:cstheme="minorHAnsi"/>
          <w:color w:val="000000" w:themeColor="text1"/>
        </w:rPr>
        <w:t>he Administration for Children and Families (ACF) within the U.S. Department of Health and Human Services (HHS) established the</w:t>
      </w:r>
      <w:r w:rsidRPr="00496301" w:rsidR="006D0AEB">
        <w:rPr>
          <w:rFonts w:cstheme="minorHAnsi"/>
        </w:rPr>
        <w:t xml:space="preserve"> Preliminary Activities to Support Future Data Collection for the National</w:t>
      </w:r>
      <w:r w:rsidRPr="00496301" w:rsidR="006D0AEB">
        <w:rPr>
          <w:rFonts w:cstheme="minorHAnsi"/>
          <w:spacing w:val="-12"/>
        </w:rPr>
        <w:t xml:space="preserve"> </w:t>
      </w:r>
      <w:r w:rsidRPr="00496301" w:rsidR="006D0AEB">
        <w:rPr>
          <w:rFonts w:cstheme="minorHAnsi"/>
        </w:rPr>
        <w:t>Survey</w:t>
      </w:r>
      <w:r w:rsidRPr="00496301" w:rsidR="006D0AEB">
        <w:rPr>
          <w:rFonts w:cstheme="minorHAnsi"/>
          <w:spacing w:val="-12"/>
        </w:rPr>
        <w:t xml:space="preserve"> </w:t>
      </w:r>
      <w:r w:rsidRPr="00496301" w:rsidR="006D0AEB">
        <w:rPr>
          <w:rFonts w:cstheme="minorHAnsi"/>
          <w:spacing w:val="-1"/>
        </w:rPr>
        <w:t>of</w:t>
      </w:r>
      <w:r w:rsidRPr="00496301" w:rsidR="006D0AEB">
        <w:rPr>
          <w:rFonts w:cstheme="minorHAnsi"/>
          <w:spacing w:val="-10"/>
        </w:rPr>
        <w:t xml:space="preserve"> </w:t>
      </w:r>
      <w:r w:rsidRPr="00496301" w:rsidR="006D0AEB">
        <w:rPr>
          <w:rFonts w:cstheme="minorHAnsi"/>
        </w:rPr>
        <w:t>Child</w:t>
      </w:r>
      <w:r w:rsidRPr="00496301" w:rsidR="006D0AEB">
        <w:rPr>
          <w:rFonts w:cstheme="minorHAnsi"/>
          <w:spacing w:val="-11"/>
        </w:rPr>
        <w:t xml:space="preserve"> </w:t>
      </w:r>
      <w:r w:rsidRPr="00496301" w:rsidR="006D0AEB">
        <w:rPr>
          <w:rFonts w:cstheme="minorHAnsi"/>
        </w:rPr>
        <w:t>and</w:t>
      </w:r>
      <w:r w:rsidRPr="00496301" w:rsidR="006D0AEB">
        <w:rPr>
          <w:rFonts w:cstheme="minorHAnsi"/>
          <w:spacing w:val="-10"/>
        </w:rPr>
        <w:t xml:space="preserve"> </w:t>
      </w:r>
      <w:r w:rsidRPr="00496301" w:rsidR="006D0AEB">
        <w:rPr>
          <w:rFonts w:cstheme="minorHAnsi"/>
          <w:spacing w:val="-1"/>
        </w:rPr>
        <w:t>Adolescent</w:t>
      </w:r>
      <w:r w:rsidRPr="00496301" w:rsidR="006D0AEB">
        <w:rPr>
          <w:rFonts w:cstheme="minorHAnsi"/>
          <w:spacing w:val="-9"/>
        </w:rPr>
        <w:t xml:space="preserve"> </w:t>
      </w:r>
      <w:r w:rsidRPr="00496301" w:rsidR="006D0AEB">
        <w:rPr>
          <w:rFonts w:cstheme="minorHAnsi"/>
          <w:spacing w:val="-1"/>
        </w:rPr>
        <w:t>Well‐Being</w:t>
      </w:r>
      <w:r w:rsidRPr="00496301" w:rsidR="006D0AEB">
        <w:rPr>
          <w:rFonts w:cstheme="minorHAnsi"/>
          <w:spacing w:val="-11"/>
        </w:rPr>
        <w:t xml:space="preserve"> (NSCAW) </w:t>
      </w:r>
      <w:r w:rsidRPr="00496301">
        <w:rPr>
          <w:rFonts w:cstheme="minorHAnsi"/>
          <w:color w:val="000000"/>
        </w:rPr>
        <w:t xml:space="preserve">project </w:t>
      </w:r>
      <w:r w:rsidRPr="00496301" w:rsidR="006D0AEB">
        <w:rPr>
          <w:rFonts w:cstheme="minorHAnsi"/>
          <w:spacing w:val="-11"/>
        </w:rPr>
        <w:t xml:space="preserve">– hereafter referred to as </w:t>
      </w:r>
      <w:r w:rsidRPr="00496301" w:rsidR="006D0AEB">
        <w:rPr>
          <w:rFonts w:cstheme="minorHAnsi"/>
          <w:color w:val="000000"/>
        </w:rPr>
        <w:t xml:space="preserve">Reimagining NSCAW </w:t>
      </w:r>
      <w:r w:rsidRPr="00496301" w:rsidR="006D0AEB">
        <w:rPr>
          <w:rFonts w:cstheme="minorHAnsi"/>
          <w:spacing w:val="-11"/>
        </w:rPr>
        <w:t>–</w:t>
      </w:r>
      <w:r w:rsidRPr="00496301" w:rsidR="006D0AEB">
        <w:rPr>
          <w:rFonts w:cstheme="minorHAnsi"/>
          <w:color w:val="000000" w:themeColor="text1"/>
        </w:rPr>
        <w:t xml:space="preserve"> </w:t>
      </w:r>
      <w:r w:rsidRPr="00496301">
        <w:rPr>
          <w:rFonts w:cstheme="minorHAnsi"/>
          <w:color w:val="000000"/>
        </w:rPr>
        <w:t xml:space="preserve">to carry out preliminary activities to guide future NSCAW data collections. These include (a) developing potential design option(s), (b) actively engaging with various </w:t>
      </w:r>
      <w:r w:rsidR="00496301">
        <w:rPr>
          <w:rFonts w:cstheme="minorHAnsi"/>
          <w:color w:val="000000"/>
        </w:rPr>
        <w:t>collaborators</w:t>
      </w:r>
      <w:r w:rsidRPr="00496301" w:rsidR="00496301">
        <w:rPr>
          <w:rFonts w:cstheme="minorHAnsi"/>
          <w:color w:val="000000"/>
        </w:rPr>
        <w:t xml:space="preserve"> </w:t>
      </w:r>
      <w:r w:rsidRPr="00496301">
        <w:rPr>
          <w:rFonts w:cstheme="minorHAnsi"/>
          <w:color w:val="000000"/>
        </w:rPr>
        <w:t xml:space="preserve">and experts, (c) conducting preliminary or pilot data collections, and (d) disseminating findings from these efforts.  </w:t>
      </w:r>
    </w:p>
    <w:p w:rsidR="00C9550D" w:rsidRPr="00496301" w:rsidP="00AE1CA8" w14:paraId="5A536F67" w14:textId="77777777">
      <w:pPr>
        <w:pStyle w:val="ListParagraph"/>
        <w:spacing w:after="0" w:line="240" w:lineRule="auto"/>
        <w:ind w:left="0"/>
        <w:rPr>
          <w:rStyle w:val="normaltextrun"/>
          <w:rFonts w:cstheme="minorHAnsi"/>
          <w:color w:val="000000"/>
          <w:shd w:val="clear" w:color="auto" w:fill="FFFFFF"/>
        </w:rPr>
      </w:pPr>
    </w:p>
    <w:p w:rsidR="00C43817" w:rsidRPr="00496301" w:rsidP="00AE1CA8" w14:paraId="0CC8B6BF" w14:textId="33D306CE">
      <w:pPr>
        <w:pStyle w:val="ListParagraph"/>
        <w:spacing w:after="0" w:line="240" w:lineRule="auto"/>
        <w:ind w:left="0"/>
        <w:rPr>
          <w:rStyle w:val="normaltextrun"/>
          <w:rFonts w:cstheme="minorHAnsi"/>
          <w:color w:val="000000"/>
          <w:shd w:val="clear" w:color="auto" w:fill="FFFFFF"/>
        </w:rPr>
      </w:pPr>
      <w:r w:rsidRPr="00496301">
        <w:rPr>
          <w:rStyle w:val="normaltextrun"/>
          <w:rFonts w:cstheme="minorHAnsi"/>
          <w:color w:val="000000"/>
          <w:shd w:val="clear" w:color="auto" w:fill="FFFFFF"/>
        </w:rPr>
        <w:t xml:space="preserve">NSCAW relies upon </w:t>
      </w:r>
      <w:r w:rsidRPr="00496301" w:rsidR="008B3863">
        <w:rPr>
          <w:rStyle w:val="normaltextrun"/>
          <w:rFonts w:cstheme="minorHAnsi"/>
          <w:color w:val="000000"/>
          <w:shd w:val="clear" w:color="auto" w:fill="FFFFFF"/>
        </w:rPr>
        <w:t>Child Protective Services information submitted by state and county child welfare agencies</w:t>
      </w:r>
      <w:r w:rsidRPr="00496301">
        <w:rPr>
          <w:rStyle w:val="normaltextrun"/>
          <w:rFonts w:cstheme="minorHAnsi"/>
          <w:color w:val="000000"/>
          <w:shd w:val="clear" w:color="auto" w:fill="FFFFFF"/>
        </w:rPr>
        <w:t xml:space="preserve"> for sampling and cohort building.  </w:t>
      </w:r>
      <w:r w:rsidRPr="00496301" w:rsidR="006D0AEB">
        <w:rPr>
          <w:rStyle w:val="normaltextrun"/>
          <w:rFonts w:cstheme="minorHAnsi"/>
          <w:color w:val="000000"/>
          <w:shd w:val="clear" w:color="auto" w:fill="FFFFFF"/>
        </w:rPr>
        <w:t xml:space="preserve">Therefore, it’s important for the study team to gather </w:t>
      </w:r>
      <w:r w:rsidRPr="00496301" w:rsidR="006D0AEB">
        <w:rPr>
          <w:rStyle w:val="normaltextrun"/>
          <w:rFonts w:cstheme="minorHAnsi"/>
          <w:color w:val="000000"/>
          <w:shd w:val="clear" w:color="auto" w:fill="FFFFFF"/>
        </w:rPr>
        <w:t xml:space="preserve">input </w:t>
      </w:r>
      <w:r w:rsidRPr="00496301" w:rsidR="00814B89">
        <w:rPr>
          <w:rStyle w:val="normaltextrun"/>
          <w:rFonts w:cstheme="minorHAnsi"/>
          <w:color w:val="000000"/>
          <w:shd w:val="clear" w:color="auto" w:fill="FFFFFF"/>
        </w:rPr>
        <w:t xml:space="preserve"> from</w:t>
      </w:r>
      <w:r w:rsidRPr="00496301" w:rsidR="0063396C">
        <w:rPr>
          <w:rStyle w:val="normaltextrun"/>
          <w:rFonts w:cstheme="minorHAnsi"/>
          <w:color w:val="000000"/>
          <w:shd w:val="clear" w:color="auto" w:fill="FFFFFF"/>
        </w:rPr>
        <w:t xml:space="preserve"> state and county</w:t>
      </w:r>
      <w:r w:rsidRPr="00496301" w:rsidR="00814B89">
        <w:rPr>
          <w:rStyle w:val="normaltextrun"/>
          <w:rFonts w:cstheme="minorHAnsi"/>
          <w:color w:val="000000"/>
          <w:shd w:val="clear" w:color="auto" w:fill="FFFFFF"/>
        </w:rPr>
        <w:t xml:space="preserve"> </w:t>
      </w:r>
      <w:r w:rsidRPr="00496301" w:rsidR="00BE75D3">
        <w:rPr>
          <w:rStyle w:val="normaltextrun"/>
          <w:rFonts w:cstheme="minorHAnsi"/>
          <w:color w:val="000000"/>
          <w:shd w:val="clear" w:color="auto" w:fill="FFFFFF"/>
        </w:rPr>
        <w:t xml:space="preserve">child welfare agency </w:t>
      </w:r>
      <w:r w:rsidR="00496301">
        <w:rPr>
          <w:rStyle w:val="normaltextrun"/>
          <w:rFonts w:cstheme="minorHAnsi"/>
          <w:color w:val="000000"/>
          <w:shd w:val="clear" w:color="auto" w:fill="FFFFFF"/>
        </w:rPr>
        <w:t>collaborators</w:t>
      </w:r>
      <w:r w:rsidRPr="00496301" w:rsidR="00496301">
        <w:rPr>
          <w:rStyle w:val="normaltextrun"/>
          <w:rFonts w:cstheme="minorHAnsi"/>
          <w:color w:val="000000"/>
          <w:shd w:val="clear" w:color="auto" w:fill="FFFFFF"/>
        </w:rPr>
        <w:t xml:space="preserve"> </w:t>
      </w:r>
      <w:r w:rsidRPr="00496301" w:rsidR="0026401C">
        <w:rPr>
          <w:rStyle w:val="normaltextrun"/>
          <w:rFonts w:cstheme="minorHAnsi"/>
          <w:color w:val="000000"/>
          <w:shd w:val="clear" w:color="auto" w:fill="FFFFFF"/>
        </w:rPr>
        <w:t xml:space="preserve">about </w:t>
      </w:r>
      <w:r w:rsidRPr="00496301" w:rsidR="00BE75D3">
        <w:rPr>
          <w:rStyle w:val="normaltextrun"/>
          <w:rFonts w:cstheme="minorHAnsi"/>
          <w:color w:val="000000"/>
          <w:shd w:val="clear" w:color="auto" w:fill="FFFFFF"/>
        </w:rPr>
        <w:t>the development of design options and preliminary or pilot data collections</w:t>
      </w:r>
      <w:r w:rsidRPr="00496301">
        <w:rPr>
          <w:rStyle w:val="normaltextrun"/>
          <w:rFonts w:cstheme="minorHAnsi"/>
          <w:color w:val="000000"/>
          <w:shd w:val="clear" w:color="auto" w:fill="FFFFFF"/>
        </w:rPr>
        <w:t xml:space="preserve"> intended to inform future NSCAW efforts</w:t>
      </w:r>
      <w:r w:rsidRPr="00496301" w:rsidR="00BE75D3">
        <w:rPr>
          <w:rStyle w:val="normaltextrun"/>
          <w:rFonts w:cstheme="minorHAnsi"/>
          <w:color w:val="000000"/>
          <w:shd w:val="clear" w:color="auto" w:fill="FFFFFF"/>
        </w:rPr>
        <w:t xml:space="preserve">.  </w:t>
      </w:r>
    </w:p>
    <w:p w:rsidR="00C43817" w:rsidRPr="00496301" w:rsidP="00AE1CA8" w14:paraId="0B1776EF" w14:textId="77777777">
      <w:pPr>
        <w:pStyle w:val="ListParagraph"/>
        <w:spacing w:after="0" w:line="240" w:lineRule="auto"/>
        <w:ind w:left="0"/>
        <w:rPr>
          <w:rStyle w:val="normaltextrun"/>
          <w:rFonts w:cstheme="minorHAnsi"/>
          <w:color w:val="000000"/>
          <w:shd w:val="clear" w:color="auto" w:fill="FFFFFF"/>
        </w:rPr>
      </w:pPr>
    </w:p>
    <w:p w:rsidR="000C686E" w:rsidRPr="00496301" w:rsidP="00AE1CA8" w14:paraId="5B57A72A" w14:textId="0B7D1F18">
      <w:pPr>
        <w:pStyle w:val="ListParagraph"/>
        <w:spacing w:after="0" w:line="240" w:lineRule="auto"/>
        <w:ind w:left="0"/>
        <w:rPr>
          <w:rFonts w:cstheme="minorHAnsi"/>
        </w:rPr>
      </w:pPr>
      <w:r w:rsidRPr="00496301">
        <w:rPr>
          <w:rFonts w:cstheme="minorHAnsi"/>
        </w:rPr>
        <w:t>There are no requirements that necessitate the data collection. ACF is undertaking the collection at the discretion of the agency.</w:t>
      </w:r>
    </w:p>
    <w:p w:rsidR="004328A4" w:rsidRPr="00496301" w:rsidP="00DF1291" w14:paraId="778B15CC" w14:textId="77777777">
      <w:pPr>
        <w:pStyle w:val="ListParagraph"/>
        <w:spacing w:after="0" w:line="240" w:lineRule="auto"/>
        <w:ind w:left="360"/>
        <w:rPr>
          <w:rFonts w:cstheme="minorHAnsi"/>
        </w:rPr>
      </w:pPr>
    </w:p>
    <w:p w:rsidR="004328A4" w:rsidRPr="00496301" w:rsidP="007D0F6E" w14:paraId="77508B66" w14:textId="5FCD8AB6">
      <w:pPr>
        <w:spacing w:after="120" w:line="240" w:lineRule="auto"/>
        <w:rPr>
          <w:rFonts w:cstheme="minorHAnsi"/>
          <w:b/>
        </w:rPr>
      </w:pPr>
      <w:r w:rsidRPr="00496301">
        <w:rPr>
          <w:rFonts w:cstheme="minorHAnsi"/>
          <w:b/>
        </w:rPr>
        <w:t>A2</w:t>
      </w:r>
      <w:r w:rsidRPr="00496301">
        <w:rPr>
          <w:rFonts w:cstheme="minorHAnsi"/>
        </w:rPr>
        <w:t>.</w:t>
      </w:r>
      <w:r w:rsidRPr="00496301">
        <w:rPr>
          <w:rFonts w:cstheme="minorHAnsi"/>
        </w:rPr>
        <w:tab/>
      </w:r>
      <w:r w:rsidRPr="00496301" w:rsidR="00107D87">
        <w:rPr>
          <w:rFonts w:cstheme="minorHAnsi"/>
          <w:b/>
        </w:rPr>
        <w:t>Purpose</w:t>
      </w:r>
    </w:p>
    <w:p w:rsidR="004328A4" w:rsidRPr="00496301" w:rsidP="007D0F6E" w14:paraId="6DDDCEC8" w14:textId="2DD3EE30">
      <w:pPr>
        <w:spacing w:after="120" w:line="240" w:lineRule="auto"/>
        <w:rPr>
          <w:rFonts w:cstheme="minorHAnsi"/>
          <w:i/>
        </w:rPr>
      </w:pPr>
      <w:r w:rsidRPr="00496301">
        <w:rPr>
          <w:rFonts w:cstheme="minorHAnsi"/>
          <w:i/>
        </w:rPr>
        <w:t xml:space="preserve">Purpose and Use </w:t>
      </w:r>
    </w:p>
    <w:p w:rsidR="00014EDC" w:rsidRPr="00496301" w:rsidP="00FD0F72" w14:paraId="6A82FB48" w14:textId="06817DA4">
      <w:pPr>
        <w:spacing w:after="60"/>
        <w:rPr>
          <w:rFonts w:cstheme="minorHAnsi"/>
          <w:b/>
        </w:rPr>
      </w:pPr>
      <w:r w:rsidRPr="00496301">
        <w:rPr>
          <w:rFonts w:cstheme="minorHAnsi"/>
        </w:rPr>
        <w:t>This proposed information collection meets the following goals of ACF’s generic clearance for formative data collections for research and evaluation (0970-0356):</w:t>
      </w:r>
    </w:p>
    <w:p w:rsidR="00014EDC" w:rsidRPr="00496301" w:rsidP="00191006" w14:paraId="3DEEECC5" w14:textId="77777777">
      <w:pPr>
        <w:numPr>
          <w:ilvl w:val="0"/>
          <w:numId w:val="14"/>
        </w:numPr>
        <w:spacing w:after="0" w:line="240" w:lineRule="auto"/>
        <w:rPr>
          <w:rFonts w:cstheme="minorHAnsi"/>
        </w:rPr>
      </w:pPr>
      <w:r w:rsidRPr="00496301">
        <w:rPr>
          <w:rFonts w:cstheme="minorHAnsi"/>
        </w:rPr>
        <w:t>inform the development of ACF research</w:t>
      </w:r>
    </w:p>
    <w:p w:rsidR="006C33E7" w:rsidRPr="00496301" w:rsidP="00F12720" w14:paraId="75CA2D5C" w14:textId="7674DA6A">
      <w:pPr>
        <w:pStyle w:val="ListParagraph"/>
        <w:numPr>
          <w:ilvl w:val="0"/>
          <w:numId w:val="14"/>
        </w:numPr>
        <w:spacing w:after="0" w:line="240" w:lineRule="auto"/>
        <w:rPr>
          <w:rFonts w:cstheme="minorHAnsi"/>
        </w:rPr>
      </w:pPr>
      <w:r w:rsidRPr="00496301">
        <w:rPr>
          <w:rFonts w:cstheme="minorHAnsi"/>
        </w:rPr>
        <w:t>maintain a research agenda that is rigorous and relevant</w:t>
      </w:r>
    </w:p>
    <w:p w:rsidR="004328A4" w:rsidRPr="00496301" w:rsidP="00FD0F72" w14:paraId="36656807" w14:textId="43836AE5">
      <w:pPr>
        <w:pStyle w:val="ListParagraph"/>
        <w:numPr>
          <w:ilvl w:val="0"/>
          <w:numId w:val="14"/>
        </w:numPr>
        <w:spacing w:after="0" w:line="240" w:lineRule="auto"/>
        <w:rPr>
          <w:rFonts w:cstheme="minorHAnsi"/>
          <w:i/>
        </w:rPr>
      </w:pPr>
      <w:r w:rsidRPr="00496301">
        <w:rPr>
          <w:rFonts w:cstheme="minorHAnsi"/>
        </w:rPr>
        <w:t>ensure that research products are as current as possible</w:t>
      </w:r>
    </w:p>
    <w:p w:rsidR="00EB5639" w:rsidRPr="00496301" w:rsidP="00FD0F72" w14:paraId="37B8C8CE" w14:textId="77777777">
      <w:pPr>
        <w:spacing w:after="0"/>
        <w:rPr>
          <w:rFonts w:cstheme="minorHAnsi"/>
        </w:rPr>
      </w:pPr>
    </w:p>
    <w:p w:rsidR="001F3FB7" w:rsidRPr="00496301" w:rsidP="00B60C51" w14:paraId="4A83343A" w14:textId="36DBD35E">
      <w:pPr>
        <w:spacing w:line="240" w:lineRule="auto"/>
        <w:rPr>
          <w:rFonts w:cstheme="minorHAnsi"/>
        </w:rPr>
      </w:pPr>
      <w:r w:rsidRPr="00496301">
        <w:rPr>
          <w:rFonts w:cstheme="minorHAnsi"/>
          <w:b/>
          <w:bCs/>
        </w:rPr>
        <w:t xml:space="preserve">Semi-structured discussions with child welfare agency personnel </w:t>
      </w:r>
      <w:r w:rsidR="00EA3E27">
        <w:rPr>
          <w:rFonts w:cstheme="minorHAnsi"/>
        </w:rPr>
        <w:t xml:space="preserve">are </w:t>
      </w:r>
      <w:r w:rsidR="00EA3E27">
        <w:rPr>
          <w:rFonts w:cstheme="minorHAnsi"/>
        </w:rPr>
        <w:t xml:space="preserve">informing </w:t>
      </w:r>
      <w:r w:rsidRPr="00496301" w:rsidR="00FF6414">
        <w:rPr>
          <w:rStyle w:val="normaltextrun"/>
          <w:rFonts w:cstheme="minorHAnsi"/>
          <w:color w:val="000000"/>
          <w:shd w:val="clear" w:color="auto" w:fill="FFFFFF"/>
        </w:rPr>
        <w:t xml:space="preserve"> </w:t>
      </w:r>
      <w:r w:rsidRPr="00496301" w:rsidR="002A4164">
        <w:rPr>
          <w:rStyle w:val="normaltextrun"/>
          <w:rFonts w:cstheme="minorHAnsi"/>
          <w:color w:val="000000"/>
          <w:shd w:val="clear" w:color="auto" w:fill="FFFFFF"/>
        </w:rPr>
        <w:t>the</w:t>
      </w:r>
      <w:r w:rsidRPr="00496301" w:rsidR="002A4164">
        <w:rPr>
          <w:rStyle w:val="normaltextrun"/>
          <w:rFonts w:cstheme="minorHAnsi"/>
          <w:color w:val="000000"/>
          <w:shd w:val="clear" w:color="auto" w:fill="FFFFFF"/>
        </w:rPr>
        <w:t xml:space="preserve"> development of Reimagining NSCAW </w:t>
      </w:r>
      <w:r w:rsidRPr="00496301" w:rsidR="00DA3359">
        <w:rPr>
          <w:rStyle w:val="normaltextrun"/>
          <w:rFonts w:cstheme="minorHAnsi"/>
          <w:color w:val="000000"/>
          <w:shd w:val="clear" w:color="auto" w:fill="FFFFFF"/>
        </w:rPr>
        <w:t xml:space="preserve">design options and preliminary or pilot data collections.  </w:t>
      </w:r>
      <w:r w:rsidRPr="00496301" w:rsidR="008A5629">
        <w:rPr>
          <w:rFonts w:cstheme="minorHAnsi"/>
        </w:rPr>
        <w:t xml:space="preserve">Information collected </w:t>
      </w:r>
      <w:r w:rsidR="00EA3E27">
        <w:rPr>
          <w:rFonts w:cstheme="minorHAnsi"/>
        </w:rPr>
        <w:t xml:space="preserve">is </w:t>
      </w:r>
      <w:r w:rsidR="00EA3E27">
        <w:rPr>
          <w:rFonts w:cstheme="minorHAnsi"/>
        </w:rPr>
        <w:t xml:space="preserve">providing </w:t>
      </w:r>
      <w:r w:rsidRPr="00496301" w:rsidR="008A5629">
        <w:rPr>
          <w:rFonts w:cstheme="minorHAnsi"/>
        </w:rPr>
        <w:t xml:space="preserve"> the</w:t>
      </w:r>
      <w:r w:rsidRPr="00496301" w:rsidR="008A5629">
        <w:rPr>
          <w:rFonts w:cstheme="minorHAnsi"/>
        </w:rPr>
        <w:t xml:space="preserve"> NSCAW study team with a better understanding of the data being collected, maintained in, and shared by state and county agency systems. </w:t>
      </w:r>
      <w:r w:rsidRPr="00496301" w:rsidR="006024D5">
        <w:rPr>
          <w:rFonts w:cstheme="minorHAnsi"/>
        </w:rPr>
        <w:t xml:space="preserve">This </w:t>
      </w:r>
      <w:r w:rsidRPr="00496301" w:rsidR="008A5629">
        <w:rPr>
          <w:rFonts w:cstheme="minorHAnsi"/>
        </w:rPr>
        <w:t xml:space="preserve">effort </w:t>
      </w:r>
      <w:r w:rsidRPr="00496301" w:rsidR="009C5041">
        <w:rPr>
          <w:rFonts w:cstheme="minorHAnsi"/>
        </w:rPr>
        <w:t>will ensure th</w:t>
      </w:r>
      <w:r w:rsidRPr="00496301" w:rsidR="00DA3359">
        <w:rPr>
          <w:rFonts w:cstheme="minorHAnsi"/>
        </w:rPr>
        <w:t xml:space="preserve">at critical </w:t>
      </w:r>
      <w:r w:rsidR="00496301">
        <w:rPr>
          <w:rFonts w:cstheme="minorHAnsi"/>
        </w:rPr>
        <w:t>collaborators</w:t>
      </w:r>
      <w:r w:rsidRPr="00496301" w:rsidR="00496301">
        <w:rPr>
          <w:rFonts w:cstheme="minorHAnsi"/>
        </w:rPr>
        <w:t xml:space="preserve"> </w:t>
      </w:r>
      <w:r w:rsidRPr="00496301" w:rsidR="00DA3359">
        <w:rPr>
          <w:rFonts w:cstheme="minorHAnsi"/>
        </w:rPr>
        <w:t>have input into the design and data collection considerations for future NSCAW</w:t>
      </w:r>
      <w:r w:rsidRPr="00496301" w:rsidR="002A4164">
        <w:rPr>
          <w:rFonts w:cstheme="minorHAnsi"/>
        </w:rPr>
        <w:t xml:space="preserve"> efforts</w:t>
      </w:r>
      <w:r w:rsidRPr="00496301" w:rsidR="008A5629">
        <w:rPr>
          <w:rFonts w:cstheme="minorHAnsi"/>
        </w:rPr>
        <w:t xml:space="preserve"> </w:t>
      </w:r>
      <w:r w:rsidRPr="00496301" w:rsidR="008A5629">
        <w:rPr>
          <w:rFonts w:eastAsia="Times New Roman" w:cstheme="minorHAnsi"/>
        </w:rPr>
        <w:t>in the planning phase of the study when feasibility is of utmost importance</w:t>
      </w:r>
      <w:r w:rsidRPr="00496301" w:rsidR="00DA3359">
        <w:rPr>
          <w:rFonts w:cstheme="minorHAnsi"/>
        </w:rPr>
        <w:t xml:space="preserve">.  </w:t>
      </w:r>
      <w:r w:rsidRPr="00496301" w:rsidR="00A94155">
        <w:rPr>
          <w:rFonts w:cstheme="minorHAnsi"/>
        </w:rPr>
        <w:t xml:space="preserve">The information collected is meant for internal purposes and will not be shared directly, however it is expected to inform documents or presentations that are made public, such as </w:t>
      </w:r>
      <w:r w:rsidRPr="00496301" w:rsidR="00DA3359">
        <w:rPr>
          <w:rFonts w:cstheme="minorHAnsi"/>
        </w:rPr>
        <w:t xml:space="preserve">a Design Options Report posted on the ACF Office of Planning, Research, and Evaluation’s website. </w:t>
      </w:r>
    </w:p>
    <w:p w:rsidR="00A36134" w:rsidRPr="00496301" w:rsidP="00B329DA" w14:paraId="12840CC4" w14:textId="2FB523FC">
      <w:pPr>
        <w:spacing w:after="0" w:line="240" w:lineRule="auto"/>
        <w:rPr>
          <w:rFonts w:cstheme="minorHAnsi"/>
        </w:rPr>
      </w:pPr>
      <w:r w:rsidRPr="00496301">
        <w:rPr>
          <w:rFonts w:cstheme="minorHAnsi"/>
        </w:rPr>
        <w:t>The information collected is meant to contribute to the body of knowledge on ACF programs</w:t>
      </w:r>
      <w:r w:rsidRPr="00496301" w:rsidR="00DA3359">
        <w:rPr>
          <w:rFonts w:cstheme="minorHAnsi"/>
        </w:rPr>
        <w:t xml:space="preserve">. </w:t>
      </w:r>
      <w:r w:rsidRPr="00496301" w:rsidR="00345B04">
        <w:rPr>
          <w:rFonts w:cstheme="minorHAnsi"/>
        </w:rPr>
        <w:t xml:space="preserve"> </w:t>
      </w:r>
      <w:r w:rsidRPr="00496301" w:rsidR="00CF298A">
        <w:rPr>
          <w:rFonts w:cstheme="minorHAnsi"/>
        </w:rPr>
        <w:t xml:space="preserve">The information collected as part of this </w:t>
      </w:r>
      <w:r w:rsidRPr="00496301" w:rsidR="00217F20">
        <w:rPr>
          <w:rFonts w:cstheme="minorHAnsi"/>
        </w:rPr>
        <w:t xml:space="preserve">OMB </w:t>
      </w:r>
      <w:r w:rsidRPr="00496301" w:rsidR="00CF298A">
        <w:rPr>
          <w:rFonts w:cstheme="minorHAnsi"/>
        </w:rPr>
        <w:t xml:space="preserve">request </w:t>
      </w:r>
      <w:r w:rsidRPr="00496301">
        <w:rPr>
          <w:rFonts w:cstheme="minorHAnsi"/>
        </w:rPr>
        <w:t>is not intended to be used as the principal basis for a decision by a federal decision-</w:t>
      </w:r>
      <w:r w:rsidRPr="00496301">
        <w:rPr>
          <w:rFonts w:cstheme="minorHAnsi"/>
        </w:rPr>
        <w:t>maker, and</w:t>
      </w:r>
      <w:r w:rsidRPr="00496301">
        <w:rPr>
          <w:rFonts w:cstheme="minorHAnsi"/>
        </w:rPr>
        <w:t xml:space="preserve"> is not expected to meet the threshold of influential or highly influential scientific information.  </w:t>
      </w:r>
    </w:p>
    <w:p w:rsidR="00DE09CB" w:rsidRPr="00496301" w:rsidP="00B329DA" w14:paraId="53324E77" w14:textId="4BF915DA">
      <w:pPr>
        <w:spacing w:after="0" w:line="240" w:lineRule="auto"/>
        <w:rPr>
          <w:rFonts w:cstheme="minorHAnsi"/>
        </w:rPr>
      </w:pPr>
    </w:p>
    <w:p w:rsidR="00DE09CB" w:rsidRPr="00496301" w:rsidP="00B329DA" w14:paraId="2DC8383E" w14:textId="55AC5EEA">
      <w:pPr>
        <w:spacing w:after="0" w:line="240" w:lineRule="auto"/>
        <w:rPr>
          <w:rFonts w:cstheme="minorHAnsi"/>
          <w:i/>
          <w:iCs/>
        </w:rPr>
      </w:pPr>
      <w:r w:rsidRPr="00496301">
        <w:rPr>
          <w:rFonts w:cstheme="minorHAnsi"/>
          <w:i/>
          <w:iCs/>
        </w:rPr>
        <w:t xml:space="preserve">Guiding Questions </w:t>
      </w:r>
    </w:p>
    <w:p w:rsidR="004E48FF" w:rsidRPr="00496301" w:rsidP="002A4164" w14:paraId="1193B042" w14:textId="3F0D7D5E">
      <w:pPr>
        <w:pStyle w:val="ListParagraph"/>
        <w:numPr>
          <w:ilvl w:val="0"/>
          <w:numId w:val="32"/>
        </w:numPr>
        <w:spacing w:after="0" w:line="240" w:lineRule="auto"/>
        <w:rPr>
          <w:rFonts w:cstheme="minorHAnsi"/>
        </w:rPr>
      </w:pPr>
      <w:r w:rsidRPr="00496301">
        <w:rPr>
          <w:rFonts w:cstheme="minorHAnsi"/>
        </w:rPr>
        <w:t xml:space="preserve">To what extent and how are child welfare agencies </w:t>
      </w:r>
      <w:r w:rsidRPr="00496301" w:rsidR="00E43ED8">
        <w:rPr>
          <w:rFonts w:cstheme="minorHAnsi"/>
        </w:rPr>
        <w:t xml:space="preserve">using </w:t>
      </w:r>
      <w:r w:rsidRPr="00496301">
        <w:rPr>
          <w:rFonts w:cstheme="minorHAnsi"/>
        </w:rPr>
        <w:t>standardized well-being data on the children and families in their care?</w:t>
      </w:r>
    </w:p>
    <w:p w:rsidR="002A4164" w:rsidRPr="00496301" w:rsidP="004E48FF" w14:paraId="22B8C35C" w14:textId="1934970E">
      <w:pPr>
        <w:pStyle w:val="ListParagraph"/>
        <w:spacing w:after="0" w:line="240" w:lineRule="auto"/>
        <w:rPr>
          <w:rFonts w:cstheme="minorHAnsi"/>
        </w:rPr>
      </w:pPr>
      <w:r w:rsidRPr="00496301">
        <w:rPr>
          <w:rFonts w:cstheme="minorHAnsi"/>
        </w:rPr>
        <w:t xml:space="preserve">  </w:t>
      </w:r>
    </w:p>
    <w:p w:rsidR="002A4164" w:rsidP="009E2B94" w14:paraId="3ECB7606" w14:textId="6A056317">
      <w:pPr>
        <w:pStyle w:val="ListParagraph"/>
        <w:numPr>
          <w:ilvl w:val="0"/>
          <w:numId w:val="32"/>
        </w:numPr>
        <w:spacing w:after="0" w:line="240" w:lineRule="auto"/>
        <w:rPr>
          <w:rFonts w:cstheme="minorHAnsi"/>
        </w:rPr>
      </w:pPr>
      <w:r w:rsidRPr="00496301">
        <w:rPr>
          <w:rFonts w:cstheme="minorHAnsi"/>
        </w:rPr>
        <w:t xml:space="preserve">How might agency policies and practices </w:t>
      </w:r>
      <w:r w:rsidRPr="00496301">
        <w:rPr>
          <w:rFonts w:cstheme="minorHAnsi"/>
        </w:rPr>
        <w:t>with regard to</w:t>
      </w:r>
      <w:r w:rsidRPr="00496301">
        <w:rPr>
          <w:rFonts w:cstheme="minorHAnsi"/>
        </w:rPr>
        <w:t xml:space="preserve"> screening in/opening cases, confidentiality statues, and data sharing practices impact design options for future NSCAW sampling and data collection efforts? </w:t>
      </w:r>
    </w:p>
    <w:p w:rsidR="001674EB" w:rsidRPr="001674EB" w:rsidP="001674EB" w14:paraId="72CD0D7C" w14:textId="77777777">
      <w:pPr>
        <w:pStyle w:val="ListParagraph"/>
        <w:rPr>
          <w:rFonts w:cstheme="minorHAnsi"/>
        </w:rPr>
      </w:pPr>
    </w:p>
    <w:p w:rsidR="001674EB" w:rsidP="001674EB" w14:paraId="5D72910B" w14:textId="621E59B1">
      <w:pPr>
        <w:pStyle w:val="ListParagraph"/>
        <w:numPr>
          <w:ilvl w:val="0"/>
          <w:numId w:val="32"/>
        </w:numPr>
        <w:spacing w:after="0" w:line="240" w:lineRule="auto"/>
        <w:rPr>
          <w:rFonts w:cstheme="minorHAnsi"/>
        </w:rPr>
      </w:pPr>
      <w:r w:rsidRPr="001674EB">
        <w:rPr>
          <w:rFonts w:cstheme="minorHAnsi"/>
        </w:rPr>
        <w:t xml:space="preserve">What are the perceived burdens or concerns </w:t>
      </w:r>
      <w:r w:rsidR="000763B3">
        <w:rPr>
          <w:rFonts w:cstheme="minorHAnsi"/>
        </w:rPr>
        <w:t xml:space="preserve">child welfare agencies have about </w:t>
      </w:r>
      <w:r w:rsidR="009A3390">
        <w:rPr>
          <w:rFonts w:cstheme="minorHAnsi"/>
        </w:rPr>
        <w:t xml:space="preserve">potential </w:t>
      </w:r>
      <w:r w:rsidR="000763B3">
        <w:rPr>
          <w:rFonts w:cstheme="minorHAnsi"/>
        </w:rPr>
        <w:t xml:space="preserve">study activities being considered for </w:t>
      </w:r>
      <w:r w:rsidR="001964DE">
        <w:rPr>
          <w:rFonts w:cstheme="minorHAnsi"/>
        </w:rPr>
        <w:t xml:space="preserve">possible </w:t>
      </w:r>
      <w:r w:rsidR="000763B3">
        <w:rPr>
          <w:rFonts w:cstheme="minorHAnsi"/>
        </w:rPr>
        <w:t>future NSCAW sampling and data collection effort</w:t>
      </w:r>
      <w:r w:rsidR="00DB300D">
        <w:rPr>
          <w:rFonts w:cstheme="minorHAnsi"/>
        </w:rPr>
        <w:t>s</w:t>
      </w:r>
      <w:r w:rsidR="000763B3">
        <w:rPr>
          <w:rFonts w:cstheme="minorHAnsi"/>
        </w:rPr>
        <w:t>?</w:t>
      </w:r>
    </w:p>
    <w:p w:rsidR="001674EB" w:rsidRPr="001674EB" w:rsidP="000763B3" w14:paraId="0F334078" w14:textId="77777777">
      <w:pPr>
        <w:pStyle w:val="ListParagraph"/>
        <w:rPr>
          <w:rFonts w:cstheme="minorHAnsi"/>
        </w:rPr>
      </w:pPr>
    </w:p>
    <w:p w:rsidR="001674EB" w:rsidP="000763B3" w14:paraId="599C12BA" w14:textId="2F0E5FA9">
      <w:pPr>
        <w:pStyle w:val="ListParagraph"/>
        <w:numPr>
          <w:ilvl w:val="0"/>
          <w:numId w:val="32"/>
        </w:numPr>
        <w:spacing w:after="0" w:line="240" w:lineRule="auto"/>
        <w:rPr>
          <w:rFonts w:cstheme="minorHAnsi"/>
        </w:rPr>
      </w:pPr>
      <w:r>
        <w:rPr>
          <w:rFonts w:cstheme="minorHAnsi"/>
        </w:rPr>
        <w:t xml:space="preserve">What </w:t>
      </w:r>
      <w:r w:rsidR="00D6061E">
        <w:rPr>
          <w:rFonts w:cstheme="minorHAnsi"/>
        </w:rPr>
        <w:t>possible</w:t>
      </w:r>
      <w:r w:rsidR="000763B3">
        <w:rPr>
          <w:rFonts w:cstheme="minorHAnsi"/>
        </w:rPr>
        <w:t xml:space="preserve"> future NSCAW data collection effort</w:t>
      </w:r>
      <w:r w:rsidR="00D6061E">
        <w:rPr>
          <w:rFonts w:cstheme="minorHAnsi"/>
        </w:rPr>
        <w:t>s</w:t>
      </w:r>
      <w:r w:rsidR="000763B3">
        <w:rPr>
          <w:rFonts w:cstheme="minorHAnsi"/>
        </w:rPr>
        <w:t xml:space="preserve"> </w:t>
      </w:r>
      <w:r>
        <w:rPr>
          <w:rFonts w:cstheme="minorHAnsi"/>
        </w:rPr>
        <w:t xml:space="preserve">would </w:t>
      </w:r>
      <w:r w:rsidR="000763B3">
        <w:rPr>
          <w:rFonts w:cstheme="minorHAnsi"/>
        </w:rPr>
        <w:t>be perceived by child welfare agencies as adding value</w:t>
      </w:r>
      <w:r w:rsidR="00DB300D">
        <w:rPr>
          <w:rFonts w:cstheme="minorHAnsi"/>
        </w:rPr>
        <w:t xml:space="preserve"> and/or </w:t>
      </w:r>
      <w:r w:rsidR="00D6061E">
        <w:rPr>
          <w:rFonts w:cstheme="minorHAnsi"/>
        </w:rPr>
        <w:t>facilitating</w:t>
      </w:r>
      <w:r w:rsidR="00DB300D">
        <w:rPr>
          <w:rFonts w:cstheme="minorHAnsi"/>
        </w:rPr>
        <w:t xml:space="preserve"> participation</w:t>
      </w:r>
      <w:r w:rsidRPr="001674EB">
        <w:rPr>
          <w:rFonts w:cstheme="minorHAnsi"/>
        </w:rPr>
        <w:t>?</w:t>
      </w:r>
    </w:p>
    <w:p w:rsidR="000763B3" w:rsidRPr="000763B3" w:rsidP="000763B3" w14:paraId="5AC6C82C" w14:textId="77777777">
      <w:pPr>
        <w:pStyle w:val="ListParagraph"/>
        <w:rPr>
          <w:rFonts w:cstheme="minorHAnsi"/>
        </w:rPr>
      </w:pPr>
    </w:p>
    <w:p w:rsidR="000763B3" w:rsidRPr="000763B3" w:rsidP="00DB300D" w14:paraId="74C593DF" w14:textId="34A9A19A">
      <w:pPr>
        <w:pStyle w:val="ListParagraph"/>
        <w:numPr>
          <w:ilvl w:val="0"/>
          <w:numId w:val="32"/>
        </w:numPr>
        <w:spacing w:after="0" w:line="240" w:lineRule="auto"/>
        <w:rPr>
          <w:rFonts w:cstheme="minorHAnsi"/>
          <w:bCs/>
        </w:rPr>
      </w:pPr>
      <w:r w:rsidRPr="000763B3">
        <w:rPr>
          <w:rFonts w:eastAsiaTheme="majorEastAsia" w:cstheme="minorHAnsi"/>
          <w:bCs/>
        </w:rPr>
        <w:t xml:space="preserve">What is the </w:t>
      </w:r>
      <w:r>
        <w:rPr>
          <w:rFonts w:eastAsiaTheme="majorEastAsia" w:cstheme="minorHAnsi"/>
          <w:bCs/>
        </w:rPr>
        <w:t xml:space="preserve">status of </w:t>
      </w:r>
      <w:r w:rsidRPr="000763B3">
        <w:rPr>
          <w:rFonts w:eastAsiaTheme="majorEastAsia" w:cstheme="minorHAnsi"/>
          <w:bCs/>
        </w:rPr>
        <w:t xml:space="preserve">data infrastructure and data sharing capabilities </w:t>
      </w:r>
      <w:r>
        <w:rPr>
          <w:rFonts w:eastAsiaTheme="majorEastAsia" w:cstheme="minorHAnsi"/>
          <w:bCs/>
        </w:rPr>
        <w:t>in</w:t>
      </w:r>
      <w:r w:rsidRPr="000763B3">
        <w:rPr>
          <w:rFonts w:eastAsiaTheme="majorEastAsia" w:cstheme="minorHAnsi"/>
          <w:bCs/>
        </w:rPr>
        <w:t xml:space="preserve"> child welfare agencies? </w:t>
      </w:r>
    </w:p>
    <w:p w:rsidR="00EB5639" w:rsidRPr="001674EB" w:rsidP="00A36134" w14:paraId="6ECC5767" w14:textId="77777777">
      <w:pPr>
        <w:spacing w:after="0" w:line="240" w:lineRule="auto"/>
        <w:rPr>
          <w:rFonts w:cstheme="minorHAnsi"/>
        </w:rPr>
      </w:pPr>
    </w:p>
    <w:p w:rsidR="004328A4" w:rsidRPr="00496301" w:rsidP="007D0F6E" w14:paraId="5C99A251" w14:textId="02036DF7">
      <w:pPr>
        <w:spacing w:after="120" w:line="240" w:lineRule="auto"/>
        <w:rPr>
          <w:rFonts w:cstheme="minorHAnsi"/>
          <w:i/>
        </w:rPr>
      </w:pPr>
      <w:r w:rsidRPr="00496301">
        <w:rPr>
          <w:rFonts w:cstheme="minorHAnsi"/>
          <w:i/>
        </w:rPr>
        <w:t>Study Design</w:t>
      </w:r>
    </w:p>
    <w:tbl>
      <w:tblPr>
        <w:tblStyle w:val="TableGrid"/>
        <w:tblW w:w="0" w:type="auto"/>
        <w:tblInd w:w="0" w:type="dxa"/>
        <w:tblLayout w:type="fixed"/>
        <w:tblLook w:val="04A0"/>
      </w:tblPr>
      <w:tblGrid>
        <w:gridCol w:w="1975"/>
        <w:gridCol w:w="1620"/>
        <w:gridCol w:w="3960"/>
        <w:gridCol w:w="1795"/>
      </w:tblGrid>
      <w:tr w14:paraId="51FF2E50" w14:textId="77777777" w:rsidTr="00913F8B">
        <w:tblPrEx>
          <w:tblW w:w="0" w:type="auto"/>
          <w:tblInd w:w="0" w:type="dxa"/>
          <w:tblLayout w:type="fixed"/>
          <w:tblLook w:val="04A0"/>
        </w:tblPrEx>
        <w:tc>
          <w:tcPr>
            <w:tcW w:w="1975" w:type="dxa"/>
            <w:shd w:val="clear" w:color="auto" w:fill="D9D9D9" w:themeFill="background1" w:themeFillShade="D9"/>
          </w:tcPr>
          <w:p w:rsidR="00A36134" w:rsidRPr="00496301" w:rsidP="00AF1E16" w14:paraId="3C96822A" w14:textId="77777777">
            <w:pPr>
              <w:rPr>
                <w:rFonts w:asciiTheme="minorHAnsi" w:hAnsiTheme="minorHAnsi" w:cstheme="minorHAnsi"/>
                <w:i/>
              </w:rPr>
            </w:pPr>
            <w:r w:rsidRPr="00496301">
              <w:rPr>
                <w:rFonts w:asciiTheme="minorHAnsi" w:hAnsiTheme="minorHAnsi" w:cstheme="minorHAnsi"/>
                <w:i/>
              </w:rPr>
              <w:t>Data Collection Activity</w:t>
            </w:r>
          </w:p>
        </w:tc>
        <w:tc>
          <w:tcPr>
            <w:tcW w:w="1620" w:type="dxa"/>
            <w:shd w:val="clear" w:color="auto" w:fill="D9D9D9" w:themeFill="background1" w:themeFillShade="D9"/>
          </w:tcPr>
          <w:p w:rsidR="00A36134" w:rsidRPr="00496301" w:rsidP="00AF1E16" w14:paraId="750C64CA" w14:textId="77777777">
            <w:pPr>
              <w:rPr>
                <w:rFonts w:asciiTheme="minorHAnsi" w:hAnsiTheme="minorHAnsi" w:cstheme="minorHAnsi"/>
                <w:i/>
              </w:rPr>
            </w:pPr>
            <w:r w:rsidRPr="00496301">
              <w:rPr>
                <w:rFonts w:asciiTheme="minorHAnsi" w:hAnsiTheme="minorHAnsi" w:cstheme="minorHAnsi"/>
                <w:i/>
              </w:rPr>
              <w:t>Instrument(s)</w:t>
            </w:r>
          </w:p>
        </w:tc>
        <w:tc>
          <w:tcPr>
            <w:tcW w:w="3960" w:type="dxa"/>
            <w:shd w:val="clear" w:color="auto" w:fill="D9D9D9" w:themeFill="background1" w:themeFillShade="D9"/>
          </w:tcPr>
          <w:p w:rsidR="00A36134" w:rsidRPr="00496301" w:rsidP="00AF1E16" w14:paraId="778389EC" w14:textId="77777777">
            <w:pPr>
              <w:rPr>
                <w:rFonts w:asciiTheme="minorHAnsi" w:hAnsiTheme="minorHAnsi" w:cstheme="minorHAnsi"/>
                <w:i/>
              </w:rPr>
            </w:pPr>
            <w:r w:rsidRPr="00496301">
              <w:rPr>
                <w:rFonts w:asciiTheme="minorHAnsi" w:hAnsiTheme="minorHAnsi" w:cstheme="minorHAnsi"/>
                <w:i/>
              </w:rPr>
              <w:t>Respondent, Content, Purpose of Collection</w:t>
            </w:r>
          </w:p>
        </w:tc>
        <w:tc>
          <w:tcPr>
            <w:tcW w:w="1795" w:type="dxa"/>
            <w:shd w:val="clear" w:color="auto" w:fill="D9D9D9" w:themeFill="background1" w:themeFillShade="D9"/>
          </w:tcPr>
          <w:p w:rsidR="00A36134" w:rsidRPr="00496301" w:rsidP="00AF1E16" w14:paraId="0C4F1C59" w14:textId="77777777">
            <w:pPr>
              <w:rPr>
                <w:rFonts w:asciiTheme="minorHAnsi" w:hAnsiTheme="minorHAnsi" w:cstheme="minorHAnsi"/>
                <w:i/>
              </w:rPr>
            </w:pPr>
            <w:r w:rsidRPr="00496301">
              <w:rPr>
                <w:rFonts w:asciiTheme="minorHAnsi" w:hAnsiTheme="minorHAnsi" w:cstheme="minorHAnsi"/>
                <w:i/>
              </w:rPr>
              <w:t>Mode and Duration</w:t>
            </w:r>
          </w:p>
        </w:tc>
      </w:tr>
      <w:tr w14:paraId="7460439D" w14:textId="77777777" w:rsidTr="00913F8B">
        <w:tblPrEx>
          <w:tblW w:w="0" w:type="auto"/>
          <w:tblInd w:w="0" w:type="dxa"/>
          <w:tblLayout w:type="fixed"/>
          <w:tblLook w:val="04A0"/>
        </w:tblPrEx>
        <w:tc>
          <w:tcPr>
            <w:tcW w:w="1975" w:type="dxa"/>
          </w:tcPr>
          <w:p w:rsidR="001572F4" w:rsidRPr="00496301" w:rsidP="00AF1E16" w14:paraId="45A0A4CE" w14:textId="6843306F">
            <w:pPr>
              <w:rPr>
                <w:rFonts w:asciiTheme="minorHAnsi" w:hAnsiTheme="minorHAnsi" w:cstheme="minorHAnsi"/>
              </w:rPr>
            </w:pPr>
            <w:r w:rsidRPr="00496301">
              <w:rPr>
                <w:rFonts w:asciiTheme="minorHAnsi" w:hAnsiTheme="minorHAnsi" w:cstheme="minorHAnsi"/>
              </w:rPr>
              <w:t xml:space="preserve">Semi-structured discussions </w:t>
            </w:r>
          </w:p>
        </w:tc>
        <w:tc>
          <w:tcPr>
            <w:tcW w:w="1620" w:type="dxa"/>
          </w:tcPr>
          <w:p w:rsidR="00C5602A" w:rsidRPr="00496301" w:rsidP="00AF1E16" w14:paraId="779D0D82" w14:textId="6B9921FC">
            <w:pPr>
              <w:rPr>
                <w:rFonts w:asciiTheme="minorHAnsi" w:hAnsiTheme="minorHAnsi" w:cstheme="minorHAnsi"/>
              </w:rPr>
            </w:pPr>
            <w:r w:rsidRPr="00496301">
              <w:rPr>
                <w:rFonts w:asciiTheme="minorHAnsi" w:hAnsiTheme="minorHAnsi" w:cstheme="minorHAnsi"/>
              </w:rPr>
              <w:t>Instrument 1:</w:t>
            </w:r>
            <w:r w:rsidRPr="00496301">
              <w:rPr>
                <w:rFonts w:asciiTheme="minorHAnsi" w:hAnsiTheme="minorHAnsi" w:cstheme="minorHAnsi"/>
              </w:rPr>
              <w:t xml:space="preserve"> </w:t>
            </w:r>
            <w:r w:rsidR="00496301">
              <w:rPr>
                <w:rFonts w:asciiTheme="minorHAnsi" w:hAnsiTheme="minorHAnsi" w:cstheme="minorHAnsi"/>
              </w:rPr>
              <w:t>Collaborator</w:t>
            </w:r>
            <w:r w:rsidRPr="00496301" w:rsidR="00496301">
              <w:rPr>
                <w:rFonts w:asciiTheme="minorHAnsi" w:hAnsiTheme="minorHAnsi" w:cstheme="minorHAnsi"/>
              </w:rPr>
              <w:t xml:space="preserve"> </w:t>
            </w:r>
            <w:r w:rsidRPr="00496301" w:rsidR="005A0BAB">
              <w:rPr>
                <w:rFonts w:asciiTheme="minorHAnsi" w:hAnsiTheme="minorHAnsi" w:cstheme="minorHAnsi"/>
              </w:rPr>
              <w:t>Discussion Guide</w:t>
            </w:r>
          </w:p>
          <w:p w:rsidR="00A36134" w:rsidRPr="00496301" w:rsidP="00AF1E16" w14:paraId="3EDF4256" w14:textId="4ADE35B5">
            <w:pPr>
              <w:rPr>
                <w:rFonts w:asciiTheme="minorHAnsi" w:hAnsiTheme="minorHAnsi" w:cstheme="minorHAnsi"/>
              </w:rPr>
            </w:pPr>
          </w:p>
        </w:tc>
        <w:tc>
          <w:tcPr>
            <w:tcW w:w="3960" w:type="dxa"/>
          </w:tcPr>
          <w:p w:rsidR="00A36134" w:rsidRPr="00496301" w:rsidP="00AF1E16" w14:paraId="1600AC5F" w14:textId="1D4946A7">
            <w:pPr>
              <w:rPr>
                <w:rFonts w:asciiTheme="minorHAnsi" w:hAnsiTheme="minorHAnsi" w:cstheme="minorHAnsi"/>
              </w:rPr>
            </w:pPr>
            <w:r w:rsidRPr="00496301">
              <w:rPr>
                <w:rFonts w:asciiTheme="minorHAnsi" w:hAnsiTheme="minorHAnsi" w:cstheme="minorHAnsi"/>
                <w:b/>
              </w:rPr>
              <w:t>Respondents</w:t>
            </w:r>
            <w:r w:rsidRPr="00496301">
              <w:rPr>
                <w:rFonts w:asciiTheme="minorHAnsi" w:hAnsiTheme="minorHAnsi" w:cstheme="minorHAnsi"/>
              </w:rPr>
              <w:t xml:space="preserve">: </w:t>
            </w:r>
            <w:r w:rsidRPr="00496301" w:rsidR="00772F68">
              <w:rPr>
                <w:rFonts w:asciiTheme="minorHAnsi" w:hAnsiTheme="minorHAnsi" w:cstheme="minorHAnsi"/>
              </w:rPr>
              <w:t xml:space="preserve">up to </w:t>
            </w:r>
            <w:r w:rsidRPr="00496301" w:rsidR="00C21FE7">
              <w:rPr>
                <w:rFonts w:asciiTheme="minorHAnsi" w:hAnsiTheme="minorHAnsi" w:cstheme="minorHAnsi"/>
              </w:rPr>
              <w:t>110</w:t>
            </w:r>
            <w:r w:rsidRPr="00496301" w:rsidR="00DE09CB">
              <w:rPr>
                <w:rFonts w:asciiTheme="minorHAnsi" w:hAnsiTheme="minorHAnsi" w:cstheme="minorHAnsi"/>
              </w:rPr>
              <w:t xml:space="preserve"> child welfare agency personnel </w:t>
            </w:r>
            <w:r w:rsidRPr="00496301" w:rsidR="008A5629">
              <w:rPr>
                <w:rFonts w:asciiTheme="minorHAnsi" w:hAnsiTheme="minorHAnsi" w:cstheme="minorHAnsi"/>
              </w:rPr>
              <w:t>with knowledge of and expertise in data systems and agency policies and practices</w:t>
            </w:r>
          </w:p>
          <w:p w:rsidR="00A36134" w:rsidRPr="00496301" w:rsidP="00AF1E16" w14:paraId="32E164CC" w14:textId="77777777">
            <w:pPr>
              <w:rPr>
                <w:rFonts w:asciiTheme="minorHAnsi" w:hAnsiTheme="minorHAnsi" w:cstheme="minorHAnsi"/>
              </w:rPr>
            </w:pPr>
          </w:p>
          <w:p w:rsidR="00A36134" w:rsidRPr="00496301" w:rsidP="00AF1E16" w14:paraId="5DE76A03" w14:textId="5972046D">
            <w:pPr>
              <w:rPr>
                <w:rFonts w:asciiTheme="minorHAnsi" w:hAnsiTheme="minorHAnsi" w:cstheme="minorHAnsi"/>
              </w:rPr>
            </w:pPr>
            <w:r w:rsidRPr="00496301">
              <w:rPr>
                <w:rFonts w:asciiTheme="minorHAnsi" w:hAnsiTheme="minorHAnsi" w:cstheme="minorHAnsi"/>
                <w:b/>
              </w:rPr>
              <w:t>Content</w:t>
            </w:r>
            <w:r w:rsidRPr="00496301">
              <w:rPr>
                <w:rFonts w:asciiTheme="minorHAnsi" w:hAnsiTheme="minorHAnsi" w:cstheme="minorHAnsi"/>
              </w:rPr>
              <w:t xml:space="preserve">: </w:t>
            </w:r>
            <w:r w:rsidRPr="00496301" w:rsidR="00D4599B">
              <w:rPr>
                <w:rFonts w:asciiTheme="minorHAnsi" w:hAnsiTheme="minorHAnsi" w:cstheme="minorHAnsi"/>
              </w:rPr>
              <w:t xml:space="preserve">Questions for </w:t>
            </w:r>
            <w:r w:rsidR="00496301">
              <w:rPr>
                <w:rFonts w:asciiTheme="minorHAnsi" w:hAnsiTheme="minorHAnsi" w:cstheme="minorHAnsi"/>
              </w:rPr>
              <w:t>collaborators</w:t>
            </w:r>
            <w:r w:rsidRPr="00496301" w:rsidR="00496301">
              <w:rPr>
                <w:rFonts w:asciiTheme="minorHAnsi" w:hAnsiTheme="minorHAnsi" w:cstheme="minorHAnsi"/>
              </w:rPr>
              <w:t xml:space="preserve"> </w:t>
            </w:r>
            <w:r w:rsidRPr="00496301" w:rsidR="00DE09CB">
              <w:rPr>
                <w:rFonts w:asciiTheme="minorHAnsi" w:hAnsiTheme="minorHAnsi" w:cstheme="minorHAnsi"/>
              </w:rPr>
              <w:t>a</w:t>
            </w:r>
            <w:r w:rsidRPr="00496301" w:rsidR="009D73F8">
              <w:rPr>
                <w:rFonts w:asciiTheme="minorHAnsi" w:hAnsiTheme="minorHAnsi" w:cstheme="minorHAnsi"/>
              </w:rPr>
              <w:t>bout</w:t>
            </w:r>
            <w:r w:rsidRPr="00496301" w:rsidR="00D4599B">
              <w:rPr>
                <w:rFonts w:asciiTheme="minorHAnsi" w:hAnsiTheme="minorHAnsi" w:cstheme="minorHAnsi"/>
              </w:rPr>
              <w:t xml:space="preserve"> </w:t>
            </w:r>
            <w:r w:rsidRPr="00496301" w:rsidR="005A0BAB">
              <w:rPr>
                <w:rFonts w:asciiTheme="minorHAnsi" w:hAnsiTheme="minorHAnsi" w:cstheme="minorHAnsi"/>
              </w:rPr>
              <w:t>agency tracking of child/family well-being data</w:t>
            </w:r>
            <w:r w:rsidR="00954F7F">
              <w:rPr>
                <w:rFonts w:asciiTheme="minorHAnsi" w:hAnsiTheme="minorHAnsi" w:cstheme="minorHAnsi"/>
              </w:rPr>
              <w:t xml:space="preserve">, </w:t>
            </w:r>
            <w:r w:rsidRPr="00496301" w:rsidR="005A0BAB">
              <w:rPr>
                <w:rFonts w:asciiTheme="minorHAnsi" w:hAnsiTheme="minorHAnsi" w:cstheme="minorHAnsi"/>
              </w:rPr>
              <w:t xml:space="preserve">agency perspectives on </w:t>
            </w:r>
            <w:r w:rsidR="00954F7F">
              <w:rPr>
                <w:rFonts w:asciiTheme="minorHAnsi" w:hAnsiTheme="minorHAnsi" w:cstheme="minorHAnsi"/>
              </w:rPr>
              <w:t xml:space="preserve">child welfare </w:t>
            </w:r>
            <w:r w:rsidRPr="00496301" w:rsidR="005A0BAB">
              <w:rPr>
                <w:rFonts w:asciiTheme="minorHAnsi" w:hAnsiTheme="minorHAnsi" w:cstheme="minorHAnsi"/>
              </w:rPr>
              <w:t xml:space="preserve">data </w:t>
            </w:r>
            <w:r w:rsidR="00954F7F">
              <w:rPr>
                <w:rFonts w:asciiTheme="minorHAnsi" w:hAnsiTheme="minorHAnsi" w:cstheme="minorHAnsi"/>
              </w:rPr>
              <w:t xml:space="preserve">infrastructure and data </w:t>
            </w:r>
            <w:r w:rsidRPr="00496301" w:rsidR="005A0BAB">
              <w:rPr>
                <w:rFonts w:asciiTheme="minorHAnsi" w:hAnsiTheme="minorHAnsi" w:cstheme="minorHAnsi"/>
              </w:rPr>
              <w:t>sharing</w:t>
            </w:r>
            <w:r w:rsidRPr="00496301" w:rsidR="003862DA">
              <w:rPr>
                <w:rFonts w:asciiTheme="minorHAnsi" w:hAnsiTheme="minorHAnsi" w:cstheme="minorHAnsi"/>
              </w:rPr>
              <w:t xml:space="preserve"> </w:t>
            </w:r>
            <w:r w:rsidR="00954F7F">
              <w:rPr>
                <w:rFonts w:asciiTheme="minorHAnsi" w:hAnsiTheme="minorHAnsi" w:cstheme="minorHAnsi"/>
              </w:rPr>
              <w:t xml:space="preserve">capabilities, </w:t>
            </w:r>
            <w:r w:rsidR="00E70DE7">
              <w:rPr>
                <w:rFonts w:asciiTheme="minorHAnsi" w:hAnsiTheme="minorHAnsi" w:cstheme="minorHAnsi"/>
              </w:rPr>
              <w:t xml:space="preserve">agency perspectives on potential study activities related to sampling and data collection, and agency perspectives on </w:t>
            </w:r>
            <w:bookmarkStart w:id="1" w:name="_Hlk155798464"/>
            <w:r w:rsidR="006D2B6F">
              <w:rPr>
                <w:rFonts w:asciiTheme="minorHAnsi" w:hAnsiTheme="minorHAnsi" w:cstheme="minorHAnsi"/>
              </w:rPr>
              <w:t>potential efforts that may add value or facilitate</w:t>
            </w:r>
            <w:r w:rsidR="00E70DE7">
              <w:rPr>
                <w:rFonts w:asciiTheme="minorHAnsi" w:hAnsiTheme="minorHAnsi" w:cstheme="minorHAnsi"/>
              </w:rPr>
              <w:t xml:space="preserve"> </w:t>
            </w:r>
            <w:bookmarkEnd w:id="1"/>
            <w:r w:rsidR="00E70DE7">
              <w:rPr>
                <w:rFonts w:asciiTheme="minorHAnsi" w:hAnsiTheme="minorHAnsi" w:cstheme="minorHAnsi"/>
              </w:rPr>
              <w:t xml:space="preserve">participation. </w:t>
            </w:r>
          </w:p>
          <w:p w:rsidR="005A0BAB" w:rsidRPr="00496301" w:rsidP="00AF1E16" w14:paraId="734D1837" w14:textId="77777777">
            <w:pPr>
              <w:rPr>
                <w:rFonts w:asciiTheme="minorHAnsi" w:hAnsiTheme="minorHAnsi" w:cstheme="minorHAnsi"/>
              </w:rPr>
            </w:pPr>
          </w:p>
          <w:p w:rsidR="00A36134" w:rsidRPr="00496301" w:rsidP="00AF1E16" w14:paraId="11DAEC14" w14:textId="0E0F0692">
            <w:pPr>
              <w:rPr>
                <w:rFonts w:asciiTheme="minorHAnsi" w:hAnsiTheme="minorHAnsi" w:cstheme="minorHAnsi"/>
              </w:rPr>
            </w:pPr>
            <w:r w:rsidRPr="00496301">
              <w:rPr>
                <w:rFonts w:asciiTheme="minorHAnsi" w:hAnsiTheme="minorHAnsi" w:cstheme="minorHAnsi"/>
                <w:b/>
              </w:rPr>
              <w:t>Purpose</w:t>
            </w:r>
            <w:r w:rsidRPr="00496301">
              <w:rPr>
                <w:rFonts w:asciiTheme="minorHAnsi" w:hAnsiTheme="minorHAnsi" w:cstheme="minorHAnsi"/>
              </w:rPr>
              <w:t>:</w:t>
            </w:r>
            <w:r w:rsidRPr="00496301" w:rsidR="001858F0">
              <w:rPr>
                <w:rFonts w:asciiTheme="minorHAnsi" w:hAnsiTheme="minorHAnsi" w:cstheme="minorHAnsi"/>
              </w:rPr>
              <w:t xml:space="preserve"> </w:t>
            </w:r>
            <w:r w:rsidRPr="00496301" w:rsidR="00A40802">
              <w:rPr>
                <w:rStyle w:val="normaltextrun"/>
                <w:rFonts w:asciiTheme="minorHAnsi" w:hAnsiTheme="minorHAnsi" w:cstheme="minorHAnsi"/>
                <w:color w:val="000000"/>
                <w:shd w:val="clear" w:color="auto" w:fill="FFFFFF"/>
              </w:rPr>
              <w:t>T</w:t>
            </w:r>
            <w:r w:rsidRPr="00496301" w:rsidR="001858F0">
              <w:rPr>
                <w:rStyle w:val="normaltextrun"/>
                <w:rFonts w:asciiTheme="minorHAnsi" w:hAnsiTheme="minorHAnsi" w:cstheme="minorHAnsi"/>
                <w:color w:val="000000"/>
                <w:shd w:val="clear" w:color="auto" w:fill="FFFFFF"/>
              </w:rPr>
              <w:t>o inform</w:t>
            </w:r>
            <w:r w:rsidRPr="00496301" w:rsidR="00A40802">
              <w:rPr>
                <w:rStyle w:val="normaltextrun"/>
                <w:rFonts w:asciiTheme="minorHAnsi" w:hAnsiTheme="minorHAnsi" w:cstheme="minorHAnsi"/>
                <w:color w:val="000000"/>
                <w:shd w:val="clear" w:color="auto" w:fill="FFFFFF"/>
              </w:rPr>
              <w:t xml:space="preserve"> </w:t>
            </w:r>
            <w:r w:rsidRPr="00496301" w:rsidR="002A4164">
              <w:rPr>
                <w:rStyle w:val="normaltextrun"/>
                <w:rFonts w:asciiTheme="minorHAnsi" w:hAnsiTheme="minorHAnsi" w:cstheme="minorHAnsi"/>
                <w:color w:val="000000"/>
                <w:shd w:val="clear" w:color="auto" w:fill="FFFFFF"/>
              </w:rPr>
              <w:t xml:space="preserve">the development of </w:t>
            </w:r>
            <w:r w:rsidRPr="00496301" w:rsidR="005A0BAB">
              <w:rPr>
                <w:rStyle w:val="normaltextrun"/>
                <w:rFonts w:asciiTheme="minorHAnsi" w:hAnsiTheme="minorHAnsi" w:cstheme="minorHAnsi"/>
                <w:color w:val="000000"/>
                <w:shd w:val="clear" w:color="auto" w:fill="FFFFFF"/>
              </w:rPr>
              <w:t xml:space="preserve">design options and data collections for a future NSCAW. </w:t>
            </w:r>
          </w:p>
        </w:tc>
        <w:tc>
          <w:tcPr>
            <w:tcW w:w="1795" w:type="dxa"/>
          </w:tcPr>
          <w:p w:rsidR="00A36134" w:rsidRPr="00496301" w:rsidP="00AF1E16" w14:paraId="169F7FD4" w14:textId="26B89922">
            <w:pPr>
              <w:rPr>
                <w:rFonts w:asciiTheme="minorHAnsi" w:hAnsiTheme="minorHAnsi" w:cstheme="minorHAnsi"/>
              </w:rPr>
            </w:pPr>
            <w:r w:rsidRPr="00496301">
              <w:rPr>
                <w:rFonts w:asciiTheme="minorHAnsi" w:hAnsiTheme="minorHAnsi" w:cstheme="minorHAnsi"/>
                <w:b/>
              </w:rPr>
              <w:t>Mode</w:t>
            </w:r>
            <w:r w:rsidRPr="00496301">
              <w:rPr>
                <w:rFonts w:asciiTheme="minorHAnsi" w:hAnsiTheme="minorHAnsi" w:cstheme="minorHAnsi"/>
              </w:rPr>
              <w:t xml:space="preserve">: </w:t>
            </w:r>
            <w:r w:rsidRPr="00496301" w:rsidR="00DE09CB">
              <w:rPr>
                <w:rFonts w:asciiTheme="minorHAnsi" w:hAnsiTheme="minorHAnsi" w:cstheme="minorHAnsi"/>
              </w:rPr>
              <w:t xml:space="preserve">in-person, </w:t>
            </w:r>
            <w:r w:rsidRPr="00496301" w:rsidR="00922284">
              <w:rPr>
                <w:rFonts w:asciiTheme="minorHAnsi" w:hAnsiTheme="minorHAnsi" w:cstheme="minorHAnsi"/>
              </w:rPr>
              <w:t>virtual</w:t>
            </w:r>
            <w:r w:rsidRPr="00496301" w:rsidR="00DE09CB">
              <w:rPr>
                <w:rFonts w:asciiTheme="minorHAnsi" w:hAnsiTheme="minorHAnsi" w:cstheme="minorHAnsi"/>
              </w:rPr>
              <w:t>,</w:t>
            </w:r>
            <w:r w:rsidRPr="00496301" w:rsidR="00772F68">
              <w:rPr>
                <w:rFonts w:asciiTheme="minorHAnsi" w:hAnsiTheme="minorHAnsi" w:cstheme="minorHAnsi"/>
              </w:rPr>
              <w:t xml:space="preserve"> or via phone</w:t>
            </w:r>
          </w:p>
          <w:p w:rsidR="00877FCA" w:rsidRPr="00496301" w:rsidP="00AF1E16" w14:paraId="12D786D2" w14:textId="77777777">
            <w:pPr>
              <w:rPr>
                <w:rFonts w:asciiTheme="minorHAnsi" w:hAnsiTheme="minorHAnsi" w:cstheme="minorHAnsi"/>
              </w:rPr>
            </w:pPr>
          </w:p>
          <w:p w:rsidR="001572F4" w:rsidRPr="00496301" w:rsidP="002C1134" w14:paraId="5A3D1520" w14:textId="4C966409">
            <w:pPr>
              <w:rPr>
                <w:rFonts w:asciiTheme="minorHAnsi" w:hAnsiTheme="minorHAnsi" w:cstheme="minorHAnsi"/>
              </w:rPr>
            </w:pPr>
            <w:r w:rsidRPr="00496301">
              <w:rPr>
                <w:rFonts w:asciiTheme="minorHAnsi" w:hAnsiTheme="minorHAnsi" w:cstheme="minorHAnsi"/>
                <w:b/>
              </w:rPr>
              <w:t>Duration</w:t>
            </w:r>
            <w:r w:rsidRPr="00496301">
              <w:rPr>
                <w:rFonts w:asciiTheme="minorHAnsi" w:hAnsiTheme="minorHAnsi" w:cstheme="minorHAnsi"/>
              </w:rPr>
              <w:t>:</w:t>
            </w:r>
            <w:r w:rsidRPr="00496301" w:rsidR="00772F68">
              <w:rPr>
                <w:rFonts w:asciiTheme="minorHAnsi" w:hAnsiTheme="minorHAnsi" w:cstheme="minorHAnsi"/>
              </w:rPr>
              <w:t xml:space="preserve"> average of</w:t>
            </w:r>
            <w:r w:rsidRPr="00496301" w:rsidR="002C1134">
              <w:rPr>
                <w:rFonts w:asciiTheme="minorHAnsi" w:hAnsiTheme="minorHAnsi" w:cstheme="minorHAnsi"/>
              </w:rPr>
              <w:t xml:space="preserve"> </w:t>
            </w:r>
            <w:r w:rsidRPr="00496301" w:rsidR="008E4ACB">
              <w:rPr>
                <w:rFonts w:asciiTheme="minorHAnsi" w:hAnsiTheme="minorHAnsi" w:cstheme="minorHAnsi"/>
              </w:rPr>
              <w:t xml:space="preserve">1 hour </w:t>
            </w:r>
          </w:p>
        </w:tc>
      </w:tr>
    </w:tbl>
    <w:p w:rsidR="004328A4" w:rsidRPr="00496301" w:rsidP="00DF1291" w14:paraId="6EF7AE4F" w14:textId="27A95D57">
      <w:pPr>
        <w:spacing w:after="0" w:line="240" w:lineRule="auto"/>
        <w:rPr>
          <w:rFonts w:cstheme="minorHAnsi"/>
          <w:i/>
        </w:rPr>
      </w:pPr>
    </w:p>
    <w:p w:rsidR="004328A4" w:rsidRPr="00496301" w:rsidP="00496301" w14:paraId="6B7E22CE" w14:textId="51C2CBDB">
      <w:pPr>
        <w:spacing w:after="60"/>
        <w:rPr>
          <w:rFonts w:cstheme="minorHAnsi"/>
          <w:i/>
        </w:rPr>
      </w:pPr>
      <w:r w:rsidRPr="00496301">
        <w:rPr>
          <w:rFonts w:cstheme="minorHAnsi"/>
          <w:i/>
        </w:rPr>
        <w:t>Other Data Sources and Uses of Information</w:t>
      </w:r>
    </w:p>
    <w:p w:rsidR="00CB1F9B" w:rsidRPr="00496301" w:rsidP="007D0F6E" w14:paraId="3D73964B" w14:textId="5799D690">
      <w:pPr>
        <w:spacing w:after="0" w:line="240" w:lineRule="auto"/>
        <w:rPr>
          <w:rFonts w:cstheme="minorHAnsi"/>
        </w:rPr>
      </w:pPr>
      <w:r w:rsidRPr="00496301">
        <w:rPr>
          <w:rFonts w:cstheme="minorHAnsi"/>
        </w:rPr>
        <w:t>None.</w:t>
      </w:r>
    </w:p>
    <w:p w:rsidR="00EF16CC" w:rsidRPr="00496301" w:rsidP="007D0F6E" w14:paraId="43C92615" w14:textId="77777777">
      <w:pPr>
        <w:spacing w:after="0" w:line="240" w:lineRule="auto"/>
        <w:rPr>
          <w:rFonts w:cstheme="minorHAnsi"/>
        </w:rPr>
      </w:pPr>
    </w:p>
    <w:p w:rsidR="007D0F6E" w:rsidRPr="00496301" w:rsidP="007D0F6E" w14:paraId="14276DBE" w14:textId="517D48DC">
      <w:pPr>
        <w:spacing w:after="120" w:line="240" w:lineRule="auto"/>
        <w:rPr>
          <w:rFonts w:cstheme="minorHAnsi"/>
          <w:b/>
        </w:rPr>
      </w:pPr>
      <w:r w:rsidRPr="00496301">
        <w:rPr>
          <w:rFonts w:cstheme="minorHAnsi"/>
          <w:b/>
        </w:rPr>
        <w:t>A3</w:t>
      </w:r>
      <w:r w:rsidRPr="00496301">
        <w:rPr>
          <w:rFonts w:cstheme="minorHAnsi"/>
        </w:rPr>
        <w:t>.</w:t>
      </w:r>
      <w:r w:rsidRPr="00496301">
        <w:rPr>
          <w:rFonts w:cstheme="minorHAnsi"/>
        </w:rPr>
        <w:tab/>
      </w:r>
      <w:r w:rsidRPr="00496301" w:rsidR="004E5778">
        <w:rPr>
          <w:rFonts w:cstheme="minorHAnsi"/>
          <w:b/>
        </w:rPr>
        <w:t>Use of Information Technology to Reduce Burden</w:t>
      </w:r>
    </w:p>
    <w:p w:rsidR="00CB1F9B" w:rsidRPr="00496301" w:rsidP="00925D8E" w14:paraId="04F89FCB" w14:textId="31807675">
      <w:pPr>
        <w:spacing w:after="0" w:line="240" w:lineRule="auto"/>
        <w:rPr>
          <w:rFonts w:cstheme="minorHAnsi"/>
        </w:rPr>
      </w:pPr>
      <w:bookmarkStart w:id="2" w:name="_Hlk91504505"/>
      <w:r w:rsidRPr="00496301">
        <w:rPr>
          <w:rFonts w:cstheme="minorHAnsi"/>
        </w:rPr>
        <w:t xml:space="preserve">All </w:t>
      </w:r>
      <w:r w:rsidRPr="00496301" w:rsidR="00DE09CB">
        <w:rPr>
          <w:rFonts w:cstheme="minorHAnsi"/>
        </w:rPr>
        <w:t xml:space="preserve">semi-structured discussions </w:t>
      </w:r>
      <w:r w:rsidRPr="00496301">
        <w:rPr>
          <w:rFonts w:cstheme="minorHAnsi"/>
        </w:rPr>
        <w:t xml:space="preserve">will take place </w:t>
      </w:r>
      <w:r w:rsidRPr="00496301" w:rsidR="001722C2">
        <w:rPr>
          <w:rFonts w:cstheme="minorHAnsi"/>
        </w:rPr>
        <w:t xml:space="preserve">in-person at the </w:t>
      </w:r>
      <w:r w:rsidR="00496301">
        <w:rPr>
          <w:rFonts w:cstheme="minorHAnsi"/>
        </w:rPr>
        <w:t>collaborator’s</w:t>
      </w:r>
      <w:r w:rsidRPr="00496301" w:rsidR="00496301">
        <w:rPr>
          <w:rFonts w:cstheme="minorHAnsi"/>
        </w:rPr>
        <w:t xml:space="preserve"> </w:t>
      </w:r>
      <w:r w:rsidRPr="00496301" w:rsidR="001722C2">
        <w:rPr>
          <w:rFonts w:cstheme="minorHAnsi"/>
        </w:rPr>
        <w:t xml:space="preserve">location, </w:t>
      </w:r>
      <w:r w:rsidRPr="00496301" w:rsidR="00393468">
        <w:rPr>
          <w:rFonts w:cstheme="minorHAnsi"/>
        </w:rPr>
        <w:t>virtually</w:t>
      </w:r>
      <w:r w:rsidRPr="00496301" w:rsidR="00DE09CB">
        <w:rPr>
          <w:rFonts w:cstheme="minorHAnsi"/>
        </w:rPr>
        <w:t>,</w:t>
      </w:r>
      <w:r w:rsidRPr="00496301" w:rsidR="00393468">
        <w:rPr>
          <w:rFonts w:cstheme="minorHAnsi"/>
        </w:rPr>
        <w:t xml:space="preserve"> or by phone </w:t>
      </w:r>
      <w:r w:rsidRPr="00496301">
        <w:rPr>
          <w:rFonts w:cstheme="minorHAnsi"/>
        </w:rPr>
        <w:t xml:space="preserve">so that </w:t>
      </w:r>
      <w:r w:rsidRPr="00496301" w:rsidR="001722C2">
        <w:rPr>
          <w:rFonts w:cstheme="minorHAnsi"/>
        </w:rPr>
        <w:t xml:space="preserve">respondents </w:t>
      </w:r>
      <w:r w:rsidRPr="00496301">
        <w:rPr>
          <w:rFonts w:cstheme="minorHAnsi"/>
        </w:rPr>
        <w:t>do not have to travel to participate.</w:t>
      </w:r>
      <w:r w:rsidRPr="00496301" w:rsidR="001722C2">
        <w:rPr>
          <w:rFonts w:cstheme="minorHAnsi"/>
        </w:rPr>
        <w:t xml:space="preserve"> </w:t>
      </w:r>
      <w:r w:rsidRPr="00496301" w:rsidR="008A5629">
        <w:rPr>
          <w:rFonts w:cstheme="minorHAnsi"/>
        </w:rPr>
        <w:t>Discussions will be recorded, with respondent permission.</w:t>
      </w:r>
    </w:p>
    <w:bookmarkEnd w:id="2"/>
    <w:p w:rsidR="005B5FCC" w:rsidRPr="00496301" w:rsidP="00925D8E" w14:paraId="3BD5DB6D" w14:textId="77777777">
      <w:pPr>
        <w:pStyle w:val="ListParagraph"/>
        <w:spacing w:after="0" w:line="240" w:lineRule="auto"/>
        <w:ind w:left="360"/>
        <w:rPr>
          <w:rFonts w:cstheme="minorHAnsi"/>
        </w:rPr>
      </w:pPr>
    </w:p>
    <w:p w:rsidR="00891CD9" w:rsidRPr="00496301" w:rsidP="00925D8E" w14:paraId="1F639D74" w14:textId="4176EB33">
      <w:pPr>
        <w:spacing w:after="120" w:line="240" w:lineRule="auto"/>
        <w:ind w:left="720" w:hanging="720"/>
        <w:rPr>
          <w:rFonts w:cstheme="minorHAnsi"/>
          <w:b/>
        </w:rPr>
      </w:pPr>
      <w:r w:rsidRPr="00496301">
        <w:rPr>
          <w:rFonts w:cstheme="minorHAnsi"/>
          <w:b/>
        </w:rPr>
        <w:t>A4</w:t>
      </w:r>
      <w:r w:rsidRPr="00496301">
        <w:rPr>
          <w:rFonts w:cstheme="minorHAnsi"/>
        </w:rPr>
        <w:t>.</w:t>
      </w:r>
      <w:r w:rsidRPr="00496301">
        <w:rPr>
          <w:rFonts w:cstheme="minorHAnsi"/>
        </w:rPr>
        <w:tab/>
      </w:r>
      <w:r w:rsidRPr="00496301" w:rsidR="004E5778">
        <w:rPr>
          <w:rFonts w:cstheme="minorHAnsi"/>
          <w:b/>
        </w:rPr>
        <w:t xml:space="preserve">Use of Existing Data: </w:t>
      </w:r>
      <w:r w:rsidRPr="00496301" w:rsidR="0068303E">
        <w:rPr>
          <w:rFonts w:cstheme="minorHAnsi"/>
          <w:b/>
        </w:rPr>
        <w:t>E</w:t>
      </w:r>
      <w:r w:rsidRPr="00496301" w:rsidR="00CC4651">
        <w:rPr>
          <w:rFonts w:cstheme="minorHAnsi"/>
          <w:b/>
        </w:rPr>
        <w:t>fforts to</w:t>
      </w:r>
      <w:r w:rsidRPr="00496301">
        <w:rPr>
          <w:rFonts w:cstheme="minorHAnsi"/>
          <w:b/>
        </w:rPr>
        <w:t xml:space="preserve"> reduce duplication</w:t>
      </w:r>
      <w:r w:rsidRPr="00496301" w:rsidR="009A3AD8">
        <w:rPr>
          <w:rFonts w:cstheme="minorHAnsi"/>
          <w:b/>
        </w:rPr>
        <w:t>,</w:t>
      </w:r>
      <w:r w:rsidRPr="00496301" w:rsidR="00EA0D4F">
        <w:rPr>
          <w:rFonts w:cstheme="minorHAnsi"/>
          <w:b/>
        </w:rPr>
        <w:t xml:space="preserve"> minimize burden</w:t>
      </w:r>
      <w:r w:rsidRPr="00496301" w:rsidR="009A3AD8">
        <w:rPr>
          <w:rFonts w:cstheme="minorHAnsi"/>
          <w:b/>
        </w:rPr>
        <w:t>,</w:t>
      </w:r>
      <w:r w:rsidRPr="00496301" w:rsidR="00A03E3F">
        <w:rPr>
          <w:rFonts w:cstheme="minorHAnsi"/>
          <w:b/>
        </w:rPr>
        <w:t xml:space="preserve"> and</w:t>
      </w:r>
      <w:r w:rsidRPr="00496301" w:rsidR="00EA0D4F">
        <w:rPr>
          <w:rFonts w:cstheme="minorHAnsi"/>
          <w:b/>
        </w:rPr>
        <w:t xml:space="preserve"> increase</w:t>
      </w:r>
      <w:r w:rsidRPr="00496301" w:rsidR="00D55767">
        <w:rPr>
          <w:rFonts w:cstheme="minorHAnsi"/>
          <w:b/>
        </w:rPr>
        <w:t xml:space="preserve"> utility and</w:t>
      </w:r>
      <w:r w:rsidRPr="00496301" w:rsidR="00EA0D4F">
        <w:rPr>
          <w:rFonts w:cstheme="minorHAnsi"/>
          <w:b/>
        </w:rPr>
        <w:t xml:space="preserve"> government </w:t>
      </w:r>
      <w:r w:rsidRPr="00496301" w:rsidR="00591283">
        <w:rPr>
          <w:rFonts w:cstheme="minorHAnsi"/>
          <w:b/>
        </w:rPr>
        <w:t>efficiency</w:t>
      </w:r>
    </w:p>
    <w:p w:rsidR="00B9441B" w:rsidRPr="00496301" w:rsidP="00925D8E" w14:paraId="76C1E48C" w14:textId="3AAD4061">
      <w:pPr>
        <w:spacing w:after="0" w:line="240" w:lineRule="auto"/>
        <w:rPr>
          <w:rFonts w:cstheme="minorHAnsi"/>
        </w:rPr>
      </w:pPr>
      <w:r w:rsidRPr="00496301">
        <w:rPr>
          <w:rFonts w:cstheme="minorHAnsi"/>
        </w:rPr>
        <w:t>T</w:t>
      </w:r>
      <w:r w:rsidRPr="00496301" w:rsidR="009709AA">
        <w:rPr>
          <w:rFonts w:cstheme="minorHAnsi"/>
        </w:rPr>
        <w:t xml:space="preserve">he study team will obtain as much information as possible </w:t>
      </w:r>
      <w:r w:rsidRPr="00496301" w:rsidR="002A4865">
        <w:rPr>
          <w:rFonts w:cstheme="minorHAnsi"/>
        </w:rPr>
        <w:t>from publicly available sources</w:t>
      </w:r>
      <w:r w:rsidRPr="00496301" w:rsidR="00427CA2">
        <w:rPr>
          <w:rFonts w:cstheme="minorHAnsi"/>
        </w:rPr>
        <w:t xml:space="preserve"> to minimize burden on respondents</w:t>
      </w:r>
      <w:r w:rsidRPr="00496301" w:rsidR="002A4865">
        <w:rPr>
          <w:rFonts w:cstheme="minorHAnsi"/>
        </w:rPr>
        <w:t>.</w:t>
      </w:r>
    </w:p>
    <w:p w:rsidR="00CB1F9B" w:rsidRPr="00496301" w:rsidP="00925D8E" w14:paraId="3000107E" w14:textId="77777777">
      <w:pPr>
        <w:spacing w:after="0" w:line="240" w:lineRule="auto"/>
        <w:rPr>
          <w:rFonts w:cstheme="minorHAnsi"/>
        </w:rPr>
      </w:pPr>
    </w:p>
    <w:p w:rsidR="00B9441B" w:rsidRPr="00496301" w:rsidP="00925D8E" w14:paraId="0F92E2E6" w14:textId="7DC386E7">
      <w:pPr>
        <w:spacing w:after="120" w:line="240" w:lineRule="auto"/>
        <w:rPr>
          <w:rFonts w:cstheme="minorHAnsi"/>
        </w:rPr>
      </w:pPr>
      <w:r w:rsidRPr="00496301">
        <w:rPr>
          <w:rFonts w:cstheme="minorHAnsi"/>
          <w:b/>
        </w:rPr>
        <w:t>A5</w:t>
      </w:r>
      <w:r w:rsidRPr="00496301">
        <w:rPr>
          <w:rFonts w:cstheme="minorHAnsi"/>
        </w:rPr>
        <w:t>.</w:t>
      </w:r>
      <w:r w:rsidRPr="00496301">
        <w:rPr>
          <w:rFonts w:cstheme="minorHAnsi"/>
        </w:rPr>
        <w:tab/>
      </w:r>
      <w:r w:rsidRPr="00496301" w:rsidR="004E5778">
        <w:rPr>
          <w:rFonts w:cstheme="minorHAnsi"/>
          <w:b/>
        </w:rPr>
        <w:t>Impact on Small Businesses</w:t>
      </w:r>
      <w:r w:rsidRPr="00496301" w:rsidR="004E5778">
        <w:rPr>
          <w:rFonts w:cstheme="minorHAnsi"/>
        </w:rPr>
        <w:t xml:space="preserve"> </w:t>
      </w:r>
    </w:p>
    <w:p w:rsidR="00060B30" w:rsidRPr="00496301" w:rsidP="00925D8E" w14:paraId="58C652C0" w14:textId="01811B4C">
      <w:pPr>
        <w:spacing w:after="0" w:line="240" w:lineRule="auto"/>
        <w:rPr>
          <w:rFonts w:cstheme="minorHAnsi"/>
        </w:rPr>
      </w:pPr>
      <w:r w:rsidRPr="00496301">
        <w:rPr>
          <w:rFonts w:cstheme="minorHAnsi"/>
        </w:rPr>
        <w:t xml:space="preserve">Some </w:t>
      </w:r>
      <w:r w:rsidR="00496301">
        <w:rPr>
          <w:rFonts w:cstheme="minorHAnsi"/>
        </w:rPr>
        <w:t>collaborators</w:t>
      </w:r>
      <w:r w:rsidRPr="00496301" w:rsidR="00496301">
        <w:rPr>
          <w:rFonts w:cstheme="minorHAnsi"/>
        </w:rPr>
        <w:t xml:space="preserve"> </w:t>
      </w:r>
      <w:r w:rsidRPr="00496301" w:rsidR="00491DDD">
        <w:rPr>
          <w:rFonts w:cstheme="minorHAnsi"/>
        </w:rPr>
        <w:t xml:space="preserve">may </w:t>
      </w:r>
      <w:r w:rsidRPr="00496301" w:rsidR="001722C2">
        <w:rPr>
          <w:rFonts w:cstheme="minorHAnsi"/>
        </w:rPr>
        <w:t xml:space="preserve">work </w:t>
      </w:r>
      <w:r w:rsidRPr="00496301" w:rsidR="00491DDD">
        <w:rPr>
          <w:rFonts w:cstheme="minorHAnsi"/>
        </w:rPr>
        <w:t xml:space="preserve">in child welfare agencies in small counties.  </w:t>
      </w:r>
      <w:r w:rsidRPr="00496301">
        <w:rPr>
          <w:rFonts w:cstheme="minorHAnsi"/>
        </w:rPr>
        <w:t xml:space="preserve">We </w:t>
      </w:r>
      <w:r w:rsidRPr="00496301" w:rsidR="002C7D1C">
        <w:rPr>
          <w:rFonts w:cstheme="minorHAnsi"/>
        </w:rPr>
        <w:t xml:space="preserve">will make every effort to schedule data collection </w:t>
      </w:r>
      <w:r w:rsidRPr="00496301" w:rsidR="001722C2">
        <w:rPr>
          <w:rFonts w:cstheme="minorHAnsi"/>
        </w:rPr>
        <w:t xml:space="preserve">at times that are convenient for respondents. </w:t>
      </w:r>
      <w:r w:rsidRPr="00496301" w:rsidR="002C7D1C">
        <w:rPr>
          <w:rFonts w:cstheme="minorHAnsi"/>
        </w:rPr>
        <w:t xml:space="preserve"> </w:t>
      </w:r>
    </w:p>
    <w:p w:rsidR="005B5FCC" w:rsidRPr="00496301" w:rsidP="00925D8E" w14:paraId="373D68B1" w14:textId="77777777">
      <w:pPr>
        <w:spacing w:after="0" w:line="240" w:lineRule="auto"/>
        <w:rPr>
          <w:rFonts w:cstheme="minorHAnsi"/>
        </w:rPr>
      </w:pPr>
    </w:p>
    <w:p w:rsidR="00CC4651" w:rsidRPr="00496301" w:rsidP="00B60C51" w14:paraId="0B3334AC" w14:textId="7368B523">
      <w:pPr>
        <w:spacing w:after="120" w:line="240" w:lineRule="auto"/>
        <w:rPr>
          <w:rFonts w:cstheme="minorHAnsi"/>
        </w:rPr>
      </w:pPr>
      <w:r w:rsidRPr="00496301">
        <w:rPr>
          <w:rFonts w:cstheme="minorHAnsi"/>
          <w:b/>
        </w:rPr>
        <w:t>A6</w:t>
      </w:r>
      <w:r w:rsidRPr="00496301">
        <w:rPr>
          <w:rFonts w:cstheme="minorHAnsi"/>
        </w:rPr>
        <w:t>.</w:t>
      </w:r>
      <w:r w:rsidRPr="00496301">
        <w:rPr>
          <w:rFonts w:cstheme="minorHAnsi"/>
        </w:rPr>
        <w:tab/>
      </w:r>
      <w:r w:rsidRPr="00496301" w:rsidR="004E5778">
        <w:rPr>
          <w:rFonts w:cstheme="minorHAnsi"/>
          <w:b/>
        </w:rPr>
        <w:t>Consequences of Less Frequent Collection</w:t>
      </w:r>
      <w:r w:rsidRPr="00496301" w:rsidR="004E5778">
        <w:rPr>
          <w:rFonts w:cstheme="minorHAnsi"/>
        </w:rPr>
        <w:t xml:space="preserve"> </w:t>
      </w:r>
      <w:r w:rsidRPr="00496301" w:rsidR="001253F4">
        <w:rPr>
          <w:rFonts w:cstheme="minorHAnsi"/>
        </w:rPr>
        <w:t xml:space="preserve"> </w:t>
      </w:r>
    </w:p>
    <w:p w:rsidR="00CB1F9B" w:rsidRPr="00496301" w:rsidP="001722C2" w14:paraId="2092E3EA" w14:textId="0312731E">
      <w:pPr>
        <w:spacing w:after="0" w:line="240" w:lineRule="auto"/>
        <w:rPr>
          <w:rFonts w:cstheme="minorHAnsi"/>
        </w:rPr>
      </w:pPr>
      <w:r w:rsidRPr="00496301">
        <w:rPr>
          <w:rFonts w:cstheme="minorHAnsi"/>
        </w:rPr>
        <w:t>This is a one-time data collection.</w:t>
      </w:r>
    </w:p>
    <w:p w:rsidR="001722C2" w:rsidRPr="00496301" w:rsidP="001722C2" w14:paraId="75D70A01" w14:textId="77777777">
      <w:pPr>
        <w:spacing w:after="0" w:line="240" w:lineRule="auto"/>
        <w:rPr>
          <w:rFonts w:cstheme="minorHAnsi"/>
        </w:rPr>
      </w:pPr>
    </w:p>
    <w:p w:rsidR="00B9441B" w:rsidRPr="00496301" w:rsidP="00060B30" w14:paraId="109190DF" w14:textId="24A5C3A1">
      <w:pPr>
        <w:spacing w:after="120" w:line="240" w:lineRule="auto"/>
        <w:rPr>
          <w:rFonts w:cstheme="minorHAnsi"/>
          <w:b/>
        </w:rPr>
      </w:pPr>
      <w:r w:rsidRPr="00496301">
        <w:rPr>
          <w:rFonts w:cstheme="minorHAnsi"/>
          <w:b/>
        </w:rPr>
        <w:t>A7</w:t>
      </w:r>
      <w:r w:rsidRPr="00496301">
        <w:rPr>
          <w:rFonts w:cstheme="minorHAnsi"/>
        </w:rPr>
        <w:t>.</w:t>
      </w:r>
      <w:r w:rsidRPr="00496301">
        <w:rPr>
          <w:rFonts w:cstheme="minorHAnsi"/>
        </w:rPr>
        <w:tab/>
      </w:r>
      <w:r w:rsidRPr="00496301">
        <w:rPr>
          <w:rFonts w:cstheme="minorHAnsi"/>
          <w:b/>
        </w:rPr>
        <w:t>Now subsumed under 2(b) above and 10 (below)</w:t>
      </w:r>
    </w:p>
    <w:p w:rsidR="008267B4" w:rsidRPr="00496301" w:rsidP="008267B4" w14:paraId="07720509" w14:textId="77777777">
      <w:pPr>
        <w:spacing w:after="0" w:line="240" w:lineRule="auto"/>
        <w:rPr>
          <w:rFonts w:cstheme="minorHAnsi"/>
          <w:b/>
        </w:rPr>
      </w:pPr>
    </w:p>
    <w:p w:rsidR="00B9441B" w:rsidRPr="00496301" w:rsidP="00060B30" w14:paraId="3B6F8604" w14:textId="28A5BD20">
      <w:pPr>
        <w:spacing w:after="120"/>
        <w:rPr>
          <w:rFonts w:cstheme="minorHAnsi"/>
          <w:b/>
        </w:rPr>
      </w:pPr>
      <w:r w:rsidRPr="00496301">
        <w:rPr>
          <w:rFonts w:cstheme="minorHAnsi"/>
          <w:b/>
        </w:rPr>
        <w:t>A8</w:t>
      </w:r>
      <w:r w:rsidRPr="00496301">
        <w:rPr>
          <w:rFonts w:cstheme="minorHAnsi"/>
        </w:rPr>
        <w:t>.</w:t>
      </w:r>
      <w:r w:rsidRPr="00496301">
        <w:rPr>
          <w:rFonts w:cstheme="minorHAnsi"/>
        </w:rPr>
        <w:tab/>
      </w:r>
      <w:r w:rsidRPr="00496301">
        <w:rPr>
          <w:rFonts w:cstheme="minorHAnsi"/>
          <w:b/>
        </w:rPr>
        <w:t>Consultation</w:t>
      </w:r>
    </w:p>
    <w:p w:rsidR="00060B30" w:rsidRPr="00496301" w:rsidP="00060B30" w14:paraId="2F3836D2" w14:textId="77777777">
      <w:pPr>
        <w:spacing w:after="120"/>
        <w:rPr>
          <w:rFonts w:cstheme="minorHAnsi"/>
          <w:i/>
        </w:rPr>
      </w:pPr>
      <w:r w:rsidRPr="00496301">
        <w:rPr>
          <w:rFonts w:cstheme="minorHAnsi"/>
          <w:i/>
        </w:rPr>
        <w:t>Federal Register Notice and Comments</w:t>
      </w:r>
    </w:p>
    <w:p w:rsidR="00014EDC" w:rsidRPr="00496301" w:rsidP="00B60C51" w14:paraId="59ED9214" w14:textId="24C8A2A9">
      <w:pPr>
        <w:spacing w:after="0" w:line="240" w:lineRule="auto"/>
        <w:rPr>
          <w:rFonts w:cstheme="minorHAnsi"/>
        </w:rPr>
      </w:pPr>
      <w:r w:rsidRPr="00496301">
        <w:rPr>
          <w:rFonts w:cstheme="minorHAnsi"/>
        </w:rPr>
        <w:t xml:space="preserve">In accordance with the Paperwork Reduction Act of 1995 (Pub. L. 104-13) and Office of Management and Budget (OMB) regulations at 5 CFR Part 1320 (60 FR 44978, August 29, 1995), ACF published </w:t>
      </w:r>
      <w:r w:rsidRPr="00496301" w:rsidR="00405075">
        <w:rPr>
          <w:rFonts w:cstheme="minorHAnsi"/>
        </w:rPr>
        <w:t xml:space="preserve">two </w:t>
      </w:r>
      <w:r w:rsidRPr="00496301">
        <w:rPr>
          <w:rFonts w:cstheme="minorHAnsi"/>
        </w:rPr>
        <w:t>notice</w:t>
      </w:r>
      <w:r w:rsidRPr="00496301" w:rsidR="00405075">
        <w:rPr>
          <w:rFonts w:cstheme="minorHAnsi"/>
        </w:rPr>
        <w:t>s</w:t>
      </w:r>
      <w:r w:rsidRPr="00496301">
        <w:rPr>
          <w:rFonts w:cstheme="minorHAnsi"/>
        </w:rPr>
        <w:t xml:space="preserve"> in the Federal Register announcing the agency’s intention to request an OMB review of the overarching generic clearance for formative information collection. This </w:t>
      </w:r>
      <w:r w:rsidRPr="00496301" w:rsidR="00405075">
        <w:rPr>
          <w:rFonts w:cstheme="minorHAnsi"/>
        </w:rPr>
        <w:t xml:space="preserve">first </w:t>
      </w:r>
      <w:r w:rsidRPr="00496301">
        <w:rPr>
          <w:rFonts w:cstheme="minorHAnsi"/>
        </w:rPr>
        <w:t xml:space="preserve">notice was published on </w:t>
      </w:r>
      <w:r w:rsidRPr="00496301" w:rsidR="00E271B3">
        <w:rPr>
          <w:rFonts w:cstheme="minorHAnsi"/>
        </w:rPr>
        <w:t>November 3, 2020, Volume 85</w:t>
      </w:r>
      <w:r w:rsidRPr="00496301">
        <w:rPr>
          <w:rFonts w:cstheme="minorHAnsi"/>
        </w:rPr>
        <w:t xml:space="preserve">, Number </w:t>
      </w:r>
      <w:r w:rsidRPr="00496301" w:rsidR="00E271B3">
        <w:rPr>
          <w:rFonts w:cstheme="minorHAnsi"/>
        </w:rPr>
        <w:t>2</w:t>
      </w:r>
      <w:r w:rsidRPr="00496301">
        <w:rPr>
          <w:rFonts w:cstheme="minorHAnsi"/>
        </w:rPr>
        <w:t>1</w:t>
      </w:r>
      <w:r w:rsidRPr="00496301" w:rsidR="00E271B3">
        <w:rPr>
          <w:rFonts w:cstheme="minorHAnsi"/>
        </w:rPr>
        <w:t>3</w:t>
      </w:r>
      <w:r w:rsidRPr="00496301">
        <w:rPr>
          <w:rFonts w:cstheme="minorHAnsi"/>
        </w:rPr>
        <w:t xml:space="preserve">, page </w:t>
      </w:r>
      <w:r w:rsidRPr="00496301" w:rsidR="00E271B3">
        <w:rPr>
          <w:rFonts w:cstheme="minorHAnsi"/>
        </w:rPr>
        <w:t>69627</w:t>
      </w:r>
      <w:r w:rsidRPr="00496301">
        <w:rPr>
          <w:rFonts w:cstheme="minorHAnsi"/>
        </w:rPr>
        <w:t xml:space="preserve">, and provided a sixty-day period for public comment. </w:t>
      </w:r>
      <w:r w:rsidRPr="00496301" w:rsidR="00405075">
        <w:rPr>
          <w:rFonts w:cstheme="minorHAnsi"/>
        </w:rPr>
        <w:t>The second notice published on January 11, 2021, Volume 86, Number 6, page 1978, and provided a thirty-day period for public comment. ACF did not receive any substantive comments</w:t>
      </w:r>
      <w:r w:rsidRPr="00496301">
        <w:rPr>
          <w:rFonts w:cstheme="minorHAnsi"/>
        </w:rPr>
        <w:t xml:space="preserve">. </w:t>
      </w:r>
    </w:p>
    <w:p w:rsidR="00453A86" w:rsidRPr="00496301" w:rsidP="00B60C51" w14:paraId="4014F733" w14:textId="77777777">
      <w:pPr>
        <w:spacing w:after="0" w:line="240" w:lineRule="auto"/>
        <w:rPr>
          <w:rFonts w:cstheme="minorHAnsi"/>
        </w:rPr>
      </w:pPr>
    </w:p>
    <w:p w:rsidR="00060B30" w:rsidRPr="00496301" w:rsidP="00B329DA" w14:paraId="678F3F3E" w14:textId="77777777">
      <w:pPr>
        <w:pStyle w:val="Heading4"/>
        <w:spacing w:before="0" w:after="120"/>
        <w:rPr>
          <w:rFonts w:asciiTheme="minorHAnsi" w:hAnsiTheme="minorHAnsi" w:cstheme="minorHAnsi"/>
          <w:b w:val="0"/>
          <w:i/>
          <w:sz w:val="22"/>
          <w:szCs w:val="22"/>
        </w:rPr>
      </w:pPr>
      <w:r w:rsidRPr="00496301">
        <w:rPr>
          <w:rFonts w:asciiTheme="minorHAnsi" w:hAnsiTheme="minorHAnsi" w:cstheme="minorHAnsi"/>
          <w:b w:val="0"/>
          <w:i/>
          <w:sz w:val="22"/>
          <w:szCs w:val="22"/>
        </w:rPr>
        <w:t>Consultation with Experts Outside of the Study</w:t>
      </w:r>
    </w:p>
    <w:p w:rsidR="00EA0D4F" w:rsidRPr="00496301" w:rsidP="00B60C51" w14:paraId="42BF95B5" w14:textId="370AE537">
      <w:pPr>
        <w:spacing w:after="0" w:line="240" w:lineRule="auto"/>
        <w:rPr>
          <w:rFonts w:cstheme="minorHAnsi"/>
        </w:rPr>
      </w:pPr>
      <w:r w:rsidRPr="00496301">
        <w:rPr>
          <w:rFonts w:cstheme="minorHAnsi"/>
        </w:rPr>
        <w:t xml:space="preserve">The </w:t>
      </w:r>
      <w:r w:rsidRPr="00496301" w:rsidR="007F31E5">
        <w:rPr>
          <w:rFonts w:cstheme="minorHAnsi"/>
        </w:rPr>
        <w:t>project</w:t>
      </w:r>
      <w:r w:rsidRPr="00496301">
        <w:rPr>
          <w:rFonts w:cstheme="minorHAnsi"/>
        </w:rPr>
        <w:t xml:space="preserve"> team </w:t>
      </w:r>
      <w:r w:rsidRPr="00496301" w:rsidR="007175FE">
        <w:rPr>
          <w:rFonts w:cstheme="minorHAnsi"/>
        </w:rPr>
        <w:t>did not consult with e</w:t>
      </w:r>
      <w:r w:rsidRPr="00496301" w:rsidR="004C7C6E">
        <w:rPr>
          <w:rFonts w:cstheme="minorHAnsi"/>
        </w:rPr>
        <w:t>xperts</w:t>
      </w:r>
      <w:r w:rsidRPr="00496301" w:rsidR="007175FE">
        <w:rPr>
          <w:rFonts w:cstheme="minorHAnsi"/>
        </w:rPr>
        <w:t xml:space="preserve"> outside of the study</w:t>
      </w:r>
      <w:r w:rsidRPr="00496301" w:rsidR="00AD3851">
        <w:rPr>
          <w:rFonts w:cstheme="minorHAnsi"/>
        </w:rPr>
        <w:t xml:space="preserve"> to develop the </w:t>
      </w:r>
      <w:r w:rsidRPr="00496301" w:rsidR="00946BC2">
        <w:rPr>
          <w:rFonts w:cstheme="minorHAnsi"/>
        </w:rPr>
        <w:t>plans for this data collection</w:t>
      </w:r>
      <w:r w:rsidRPr="00496301" w:rsidR="007175FE">
        <w:rPr>
          <w:rFonts w:cstheme="minorHAnsi"/>
        </w:rPr>
        <w:t xml:space="preserve">. </w:t>
      </w:r>
    </w:p>
    <w:p w:rsidR="002560D7" w:rsidRPr="00496301" w:rsidP="002560D7" w14:paraId="4F415BD5" w14:textId="77777777">
      <w:pPr>
        <w:spacing w:after="0" w:line="240" w:lineRule="auto"/>
        <w:rPr>
          <w:rFonts w:cstheme="minorHAnsi"/>
        </w:rPr>
      </w:pPr>
    </w:p>
    <w:p w:rsidR="009A39E1" w:rsidRPr="00496301" w:rsidP="002560D7" w14:paraId="4ADF0CCE" w14:textId="50F60419">
      <w:pPr>
        <w:spacing w:after="120" w:line="240" w:lineRule="auto"/>
        <w:rPr>
          <w:rFonts w:cstheme="minorHAnsi"/>
        </w:rPr>
      </w:pPr>
      <w:r w:rsidRPr="00496301">
        <w:rPr>
          <w:rFonts w:cstheme="minorHAnsi"/>
          <w:b/>
        </w:rPr>
        <w:t>A9</w:t>
      </w:r>
      <w:r w:rsidRPr="00496301">
        <w:rPr>
          <w:rFonts w:cstheme="minorHAnsi"/>
        </w:rPr>
        <w:t>.</w:t>
      </w:r>
      <w:r w:rsidRPr="00496301">
        <w:rPr>
          <w:rFonts w:cstheme="minorHAnsi"/>
        </w:rPr>
        <w:tab/>
      </w:r>
      <w:r w:rsidRPr="00496301">
        <w:rPr>
          <w:rFonts w:cstheme="minorHAnsi"/>
          <w:b/>
        </w:rPr>
        <w:t>Tokens of App</w:t>
      </w:r>
      <w:r w:rsidRPr="00496301" w:rsidR="005B5FCC">
        <w:rPr>
          <w:rFonts w:cstheme="minorHAnsi"/>
          <w:b/>
        </w:rPr>
        <w:t>reciation</w:t>
      </w:r>
    </w:p>
    <w:p w:rsidR="00D966ED" w:rsidRPr="00496301" w:rsidP="00B60C51" w14:paraId="50FBFF22" w14:textId="5F6B6D63">
      <w:pPr>
        <w:spacing w:after="0" w:line="240" w:lineRule="auto"/>
        <w:rPr>
          <w:rFonts w:cstheme="minorHAnsi"/>
        </w:rPr>
      </w:pPr>
      <w:r w:rsidRPr="00496301">
        <w:rPr>
          <w:rFonts w:cstheme="minorHAnsi"/>
        </w:rPr>
        <w:t xml:space="preserve">This information collection will not utilize any tokens of appreciation. </w:t>
      </w:r>
    </w:p>
    <w:p w:rsidR="002560D7" w:rsidRPr="00496301" w:rsidP="00B60C51" w14:paraId="081C54E2" w14:textId="77777777">
      <w:pPr>
        <w:spacing w:after="0" w:line="240" w:lineRule="auto"/>
        <w:rPr>
          <w:rFonts w:cstheme="minorHAnsi"/>
        </w:rPr>
      </w:pPr>
    </w:p>
    <w:p w:rsidR="007C7B4B" w:rsidRPr="00496301" w:rsidP="00B329DA" w14:paraId="50697237" w14:textId="48F546EF">
      <w:pPr>
        <w:spacing w:after="120" w:line="240" w:lineRule="auto"/>
        <w:rPr>
          <w:rFonts w:cstheme="minorHAnsi"/>
        </w:rPr>
      </w:pPr>
      <w:r w:rsidRPr="00496301">
        <w:rPr>
          <w:rFonts w:cstheme="minorHAnsi"/>
          <w:b/>
        </w:rPr>
        <w:t>A10</w:t>
      </w:r>
      <w:r w:rsidRPr="00496301">
        <w:rPr>
          <w:rFonts w:cstheme="minorHAnsi"/>
        </w:rPr>
        <w:t>.</w:t>
      </w:r>
      <w:r w:rsidRPr="00496301">
        <w:rPr>
          <w:rFonts w:cstheme="minorHAnsi"/>
        </w:rPr>
        <w:tab/>
      </w:r>
      <w:r w:rsidRPr="00496301" w:rsidR="002A41C6">
        <w:rPr>
          <w:rFonts w:cstheme="minorHAnsi"/>
          <w:b/>
        </w:rPr>
        <w:t xml:space="preserve">Privacy: </w:t>
      </w:r>
      <w:r w:rsidRPr="00496301" w:rsidR="00FB5BF6">
        <w:rPr>
          <w:rFonts w:cstheme="minorHAnsi"/>
          <w:b/>
        </w:rPr>
        <w:t>Procedures to p</w:t>
      </w:r>
      <w:r w:rsidRPr="00496301" w:rsidR="004B75AC">
        <w:rPr>
          <w:rFonts w:cstheme="minorHAnsi"/>
          <w:b/>
        </w:rPr>
        <w:t xml:space="preserve">rotect </w:t>
      </w:r>
      <w:r w:rsidRPr="00496301" w:rsidR="00FB5BF6">
        <w:rPr>
          <w:rFonts w:cstheme="minorHAnsi"/>
          <w:b/>
        </w:rPr>
        <w:t>p</w:t>
      </w:r>
      <w:r w:rsidRPr="00496301" w:rsidR="00083227">
        <w:rPr>
          <w:rFonts w:cstheme="minorHAnsi"/>
          <w:b/>
        </w:rPr>
        <w:t>rivacy</w:t>
      </w:r>
      <w:r w:rsidRPr="00496301" w:rsidR="004B75AC">
        <w:rPr>
          <w:rFonts w:cstheme="minorHAnsi"/>
          <w:b/>
        </w:rPr>
        <w:t xml:space="preserve"> of </w:t>
      </w:r>
      <w:r w:rsidRPr="00496301" w:rsidR="00FB5BF6">
        <w:rPr>
          <w:rFonts w:cstheme="minorHAnsi"/>
          <w:b/>
        </w:rPr>
        <w:t>i</w:t>
      </w:r>
      <w:r w:rsidRPr="00496301" w:rsidR="004B75AC">
        <w:rPr>
          <w:rFonts w:cstheme="minorHAnsi"/>
          <w:b/>
        </w:rPr>
        <w:t>nformation</w:t>
      </w:r>
      <w:r w:rsidRPr="00496301" w:rsidR="00FB5BF6">
        <w:rPr>
          <w:rFonts w:cstheme="minorHAnsi"/>
          <w:b/>
        </w:rPr>
        <w:t>, while maximizing data sharing</w:t>
      </w:r>
    </w:p>
    <w:p w:rsidR="00CB57CE" w:rsidRPr="00496301" w:rsidP="00496301" w14:paraId="6433E3BC" w14:textId="584A6F56">
      <w:pPr>
        <w:spacing w:after="60" w:line="240" w:lineRule="auto"/>
        <w:rPr>
          <w:rFonts w:cstheme="minorHAnsi"/>
          <w:i/>
        </w:rPr>
      </w:pPr>
      <w:r w:rsidRPr="00496301">
        <w:rPr>
          <w:rFonts w:cstheme="minorHAnsi"/>
          <w:i/>
        </w:rPr>
        <w:t>Personally Identifiable Information</w:t>
      </w:r>
    </w:p>
    <w:p w:rsidR="00496301" w:rsidRPr="00844B3D" w:rsidP="00496301" w14:paraId="2C7A86F2" w14:textId="759D328E">
      <w:pPr>
        <w:spacing w:after="0" w:line="240" w:lineRule="auto"/>
        <w:rPr>
          <w:rFonts w:cstheme="minorHAnsi"/>
        </w:rPr>
      </w:pPr>
      <w:r w:rsidRPr="00496301">
        <w:rPr>
          <w:rFonts w:cstheme="minorHAnsi"/>
        </w:rPr>
        <w:t>No personal identifying information beyond name</w:t>
      </w:r>
      <w:r w:rsidRPr="00496301" w:rsidR="003862DA">
        <w:rPr>
          <w:rFonts w:cstheme="minorHAnsi"/>
        </w:rPr>
        <w:t xml:space="preserve">, </w:t>
      </w:r>
      <w:r w:rsidRPr="00496301">
        <w:rPr>
          <w:rFonts w:cstheme="minorHAnsi"/>
        </w:rPr>
        <w:t xml:space="preserve">professional affiliation (e.g., name of the </w:t>
      </w:r>
      <w:r w:rsidRPr="00496301" w:rsidR="00E13523">
        <w:rPr>
          <w:rFonts w:cstheme="minorHAnsi"/>
        </w:rPr>
        <w:t>state or county child welfare agency</w:t>
      </w:r>
      <w:r w:rsidRPr="00496301">
        <w:rPr>
          <w:rFonts w:cstheme="minorHAnsi"/>
        </w:rPr>
        <w:t>)</w:t>
      </w:r>
      <w:r w:rsidRPr="00496301" w:rsidR="003862DA">
        <w:rPr>
          <w:rFonts w:cstheme="minorHAnsi"/>
        </w:rPr>
        <w:t>, and agency role</w:t>
      </w:r>
      <w:r w:rsidRPr="00496301">
        <w:rPr>
          <w:rFonts w:cstheme="minorHAnsi"/>
        </w:rPr>
        <w:t xml:space="preserve"> will be sought. Participants will be told that</w:t>
      </w:r>
      <w:r w:rsidRPr="00496301" w:rsidR="003862DA">
        <w:rPr>
          <w:rFonts w:cstheme="minorHAnsi"/>
        </w:rPr>
        <w:t xml:space="preserve"> only</w:t>
      </w:r>
      <w:r w:rsidRPr="00496301">
        <w:rPr>
          <w:rFonts w:cstheme="minorHAnsi"/>
        </w:rPr>
        <w:t xml:space="preserve"> their name</w:t>
      </w:r>
      <w:r w:rsidRPr="00496301" w:rsidR="003862DA">
        <w:rPr>
          <w:rFonts w:cstheme="minorHAnsi"/>
        </w:rPr>
        <w:t>, affiliation, and agency role</w:t>
      </w:r>
      <w:r w:rsidRPr="00496301">
        <w:rPr>
          <w:rFonts w:cstheme="minorHAnsi"/>
        </w:rPr>
        <w:t xml:space="preserve"> </w:t>
      </w:r>
      <w:r w:rsidRPr="00496301" w:rsidR="003862DA">
        <w:rPr>
          <w:rFonts w:cstheme="minorHAnsi"/>
        </w:rPr>
        <w:t>may</w:t>
      </w:r>
      <w:r w:rsidRPr="00496301">
        <w:rPr>
          <w:rFonts w:cstheme="minorHAnsi"/>
        </w:rPr>
        <w:t xml:space="preserve"> be included in summary information provided to ACF. </w:t>
      </w:r>
      <w:r>
        <w:rPr>
          <w:rFonts w:cstheme="minorHAnsi"/>
        </w:rPr>
        <w:t xml:space="preserve"> </w:t>
      </w:r>
      <w:r w:rsidRPr="00567D44">
        <w:rPr>
          <w:rFonts w:cstheme="minorHAnsi"/>
        </w:rPr>
        <w:t xml:space="preserve">The purpose of </w:t>
      </w:r>
      <w:r w:rsidRPr="00871284">
        <w:rPr>
          <w:rFonts w:cstheme="minorHAnsi"/>
        </w:rPr>
        <w:t>collecting this information</w:t>
      </w:r>
      <w:r w:rsidRPr="00977274">
        <w:rPr>
          <w:rFonts w:cstheme="minorHAnsi"/>
        </w:rPr>
        <w:t xml:space="preserve"> will be for analysis purposes, </w:t>
      </w:r>
      <w:r w:rsidRPr="00FD2764">
        <w:rPr>
          <w:rFonts w:cstheme="minorHAnsi"/>
        </w:rPr>
        <w:t xml:space="preserve">e.g., to understand perspectives of individuals in different roles and to consider perspectives of agency staff working in different types of geographic locales (i.e., rural vs. urban).  </w:t>
      </w:r>
    </w:p>
    <w:p w:rsidR="00BE20E4" w:rsidRPr="00496301" w14:paraId="00E8CAAF" w14:textId="77777777">
      <w:pPr>
        <w:spacing w:after="0" w:line="240" w:lineRule="auto"/>
        <w:rPr>
          <w:rFonts w:cstheme="minorHAnsi"/>
        </w:rPr>
      </w:pPr>
    </w:p>
    <w:p w:rsidR="008267B4" w:rsidRPr="00496301" w14:paraId="6E09F31B" w14:textId="0854BAE5">
      <w:pPr>
        <w:spacing w:line="240" w:lineRule="auto"/>
        <w:rPr>
          <w:rFonts w:cstheme="minorHAnsi"/>
          <w:i/>
        </w:rPr>
      </w:pPr>
      <w:r w:rsidRPr="00496301">
        <w:rPr>
          <w:rFonts w:cstheme="minorHAnsi"/>
        </w:rPr>
        <w:t>Information will not be maintained in a paper or electronic system from which data are actually or directly retrieved by an individuals’ personal identifier.</w:t>
      </w:r>
    </w:p>
    <w:p w:rsidR="002560D7" w:rsidRPr="00496301" w:rsidP="00496301" w14:paraId="28D37A40" w14:textId="7557B9D2">
      <w:pPr>
        <w:spacing w:after="60" w:line="240" w:lineRule="auto"/>
        <w:rPr>
          <w:rFonts w:cstheme="minorHAnsi"/>
          <w:i/>
        </w:rPr>
      </w:pPr>
      <w:r w:rsidRPr="00496301">
        <w:rPr>
          <w:rFonts w:cstheme="minorHAnsi"/>
          <w:i/>
        </w:rPr>
        <w:t>Assurances of Privacy</w:t>
      </w:r>
    </w:p>
    <w:p w:rsidR="002560D7" w:rsidRPr="00496301" w14:paraId="4180ABFE" w14:textId="23DC774C">
      <w:pPr>
        <w:spacing w:after="240" w:line="240" w:lineRule="auto"/>
        <w:rPr>
          <w:rFonts w:cstheme="minorHAnsi"/>
        </w:rPr>
      </w:pPr>
      <w:r w:rsidRPr="00496301">
        <w:rPr>
          <w:rFonts w:cstheme="minorHAnsi"/>
        </w:rPr>
        <w:t>Information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Contractor will comply with all Federal and Departmental regulations for private information.</w:t>
      </w:r>
    </w:p>
    <w:p w:rsidR="002560D7" w:rsidRPr="00496301" w:rsidP="00496301" w14:paraId="2490F478" w14:textId="3CF9D7B9">
      <w:pPr>
        <w:spacing w:after="60" w:line="240" w:lineRule="auto"/>
        <w:rPr>
          <w:rFonts w:cstheme="minorHAnsi"/>
          <w:i/>
        </w:rPr>
      </w:pPr>
      <w:r w:rsidRPr="00496301">
        <w:rPr>
          <w:rFonts w:cstheme="minorHAnsi"/>
          <w:i/>
        </w:rPr>
        <w:t>Data Security and Monitoring</w:t>
      </w:r>
    </w:p>
    <w:p w:rsidR="00926C3B" w:rsidRPr="00496301" w14:paraId="4AB6BF82" w14:textId="3181F76F">
      <w:pPr>
        <w:spacing w:after="0" w:line="240" w:lineRule="auto"/>
        <w:rPr>
          <w:rFonts w:cstheme="minorHAnsi"/>
          <w:szCs w:val="26"/>
        </w:rPr>
      </w:pPr>
      <w:r w:rsidRPr="00496301">
        <w:rPr>
          <w:rFonts w:cstheme="minorHAnsi"/>
          <w:iCs/>
        </w:rPr>
        <w:t xml:space="preserve">The </w:t>
      </w:r>
      <w:r w:rsidRPr="00496301" w:rsidR="0060177E">
        <w:rPr>
          <w:rFonts w:cstheme="minorHAnsi"/>
          <w:iCs/>
        </w:rPr>
        <w:t xml:space="preserve">study </w:t>
      </w:r>
      <w:r w:rsidRPr="00496301">
        <w:rPr>
          <w:rFonts w:cstheme="minorHAnsi"/>
          <w:iCs/>
        </w:rPr>
        <w:t>team</w:t>
      </w:r>
      <w:r w:rsidRPr="00496301">
        <w:rPr>
          <w:rFonts w:cstheme="minorHAnsi"/>
        </w:rPr>
        <w:t xml:space="preserve"> will ensure that all staff, including staff of all subcontractors, who perform work under this contract are trained on data privacy issues and comply with the above requirements. The data collected through this information request will not be shared outside of the federal and contractor staff directly involved with the project. </w:t>
      </w:r>
      <w:r w:rsidRPr="00496301">
        <w:rPr>
          <w:rFonts w:cstheme="minorHAnsi"/>
          <w:szCs w:val="26"/>
        </w:rPr>
        <w:t>A</w:t>
      </w:r>
      <w:r w:rsidRPr="00496301">
        <w:rPr>
          <w:rFonts w:cstheme="minorHAnsi"/>
        </w:rPr>
        <w:t xml:space="preserve">ll </w:t>
      </w:r>
      <w:r w:rsidRPr="00496301" w:rsidR="00E13523">
        <w:rPr>
          <w:rFonts w:cstheme="minorHAnsi"/>
        </w:rPr>
        <w:t xml:space="preserve">RTI </w:t>
      </w:r>
      <w:r w:rsidRPr="00496301">
        <w:rPr>
          <w:rFonts w:cstheme="minorHAnsi"/>
        </w:rPr>
        <w:t>staff are required to participate in annual data security awareness training.</w:t>
      </w:r>
      <w:r w:rsidRPr="00496301">
        <w:rPr>
          <w:rFonts w:cstheme="minorHAnsi"/>
          <w:szCs w:val="26"/>
        </w:rPr>
        <w:t xml:space="preserve"> </w:t>
      </w:r>
    </w:p>
    <w:p w:rsidR="00C11831" w:rsidRPr="00496301" w14:paraId="61FE27BA" w14:textId="77777777">
      <w:pPr>
        <w:spacing w:after="0" w:line="240" w:lineRule="auto"/>
        <w:rPr>
          <w:rFonts w:cstheme="minorHAnsi"/>
          <w:szCs w:val="26"/>
        </w:rPr>
      </w:pPr>
    </w:p>
    <w:p w:rsidR="00926C3B" w:rsidP="00496301" w14:paraId="5FDDC075" w14:textId="60D8F5A0">
      <w:pPr>
        <w:pStyle w:val="NormalWeb"/>
        <w:spacing w:before="0" w:beforeAutospacing="0" w:after="0" w:afterAutospacing="0"/>
        <w:rPr>
          <w:rFonts w:asciiTheme="minorHAnsi" w:hAnsiTheme="minorHAnsi" w:cstheme="minorHAnsi"/>
          <w:color w:val="000000"/>
          <w:sz w:val="27"/>
          <w:szCs w:val="27"/>
        </w:rPr>
      </w:pPr>
      <w:r w:rsidRPr="00496301">
        <w:rPr>
          <w:rFonts w:asciiTheme="minorHAnsi" w:hAnsiTheme="minorHAnsi" w:cstheme="minorHAnsi"/>
          <w:sz w:val="22"/>
          <w:szCs w:val="22"/>
        </w:rPr>
        <w:t xml:space="preserve">RTI </w:t>
      </w:r>
      <w:r w:rsidRPr="00496301">
        <w:rPr>
          <w:rFonts w:asciiTheme="minorHAnsi" w:hAnsiTheme="minorHAnsi" w:cstheme="minorHAnsi"/>
          <w:sz w:val="22"/>
          <w:szCs w:val="22"/>
        </w:rPr>
        <w:t xml:space="preserve">complies with the E-Government Act of 2002, including Title III: Federal Information Security Management Act (FISMA), which covers site security, security control documentation, access control, change management, incident response, and risk management. </w:t>
      </w:r>
      <w:r w:rsidRPr="00496301">
        <w:rPr>
          <w:rFonts w:asciiTheme="minorHAnsi" w:hAnsiTheme="minorHAnsi" w:cstheme="minorHAnsi"/>
          <w:color w:val="000000"/>
          <w:sz w:val="22"/>
          <w:szCs w:val="22"/>
        </w:rPr>
        <w:t xml:space="preserve">RTI is an ISO/IEC 27001:2013 certified provider whose Information Security Management System (ISMS) has received third-party accreditation from the International Standards Organization. Additionally, RTI has received an Authority to Operate under the National Institute of Standards and Technology (NIST) SP 800-53r4 for FIPS LOW and FIPS MOD classifications assessed by an accredited FedRAMP Third Party Assessment Organizations (3PAO). </w:t>
      </w:r>
      <w:r w:rsidRPr="00496301" w:rsidR="00F72BC3">
        <w:rPr>
          <w:rFonts w:asciiTheme="minorHAnsi" w:hAnsiTheme="minorHAnsi" w:cstheme="minorHAnsi"/>
          <w:color w:val="000000"/>
          <w:sz w:val="22"/>
          <w:szCs w:val="22"/>
        </w:rPr>
        <w:t>In accordance with these frameworks, RTI has implemented continuous monitoring capabilities to ensure that all security controls are regularly monitored and reported on. These monitoring capabilities include but are not limited to regular vulnerability scanning, automated audit log monitoring, intrusion detection and prevention measures, data loss prevention measures, and periodic control auditing.</w:t>
      </w:r>
      <w:r w:rsidRPr="00496301" w:rsidR="00F72BC3">
        <w:rPr>
          <w:rFonts w:asciiTheme="minorHAnsi" w:hAnsiTheme="minorHAnsi" w:cstheme="minorHAnsi"/>
          <w:color w:val="000000"/>
          <w:sz w:val="27"/>
          <w:szCs w:val="27"/>
        </w:rPr>
        <w:t xml:space="preserve"> </w:t>
      </w:r>
    </w:p>
    <w:p w:rsidR="00496301" w:rsidRPr="00496301" w:rsidP="00496301" w14:paraId="7E53E020" w14:textId="77777777">
      <w:pPr>
        <w:pStyle w:val="NormalWeb"/>
        <w:spacing w:before="0" w:beforeAutospacing="0" w:after="0" w:afterAutospacing="0"/>
        <w:rPr>
          <w:rFonts w:asciiTheme="minorHAnsi" w:hAnsiTheme="minorHAnsi" w:cstheme="minorHAnsi"/>
        </w:rPr>
      </w:pPr>
    </w:p>
    <w:p w:rsidR="0042220D" w:rsidRPr="00496301" w:rsidP="00285554" w14:paraId="2D73F51E" w14:textId="49A12D13">
      <w:pPr>
        <w:spacing w:after="120" w:line="240" w:lineRule="auto"/>
        <w:rPr>
          <w:rFonts w:cstheme="minorHAnsi"/>
        </w:rPr>
      </w:pPr>
      <w:r w:rsidRPr="00496301">
        <w:rPr>
          <w:rFonts w:cstheme="minorHAnsi"/>
          <w:b/>
        </w:rPr>
        <w:t>A11</w:t>
      </w:r>
      <w:r w:rsidRPr="00496301">
        <w:rPr>
          <w:rFonts w:cstheme="minorHAnsi"/>
        </w:rPr>
        <w:t>.</w:t>
      </w:r>
      <w:r w:rsidRPr="00496301">
        <w:rPr>
          <w:rFonts w:cstheme="minorHAnsi"/>
        </w:rPr>
        <w:tab/>
      </w:r>
      <w:r w:rsidRPr="00496301" w:rsidR="002A41C6">
        <w:rPr>
          <w:rFonts w:cstheme="minorHAnsi"/>
          <w:b/>
        </w:rPr>
        <w:t>Sensitive Information</w:t>
      </w:r>
      <w:r w:rsidRPr="00496301" w:rsidR="002560D7">
        <w:rPr>
          <w:rStyle w:val="FootnoteReference"/>
          <w:rFonts w:cstheme="minorHAnsi"/>
        </w:rPr>
        <w:t xml:space="preserve"> </w:t>
      </w:r>
      <w:r>
        <w:rPr>
          <w:rStyle w:val="FootnoteReference"/>
          <w:rFonts w:cstheme="minorHAnsi"/>
        </w:rPr>
        <w:footnoteReference w:id="3"/>
      </w:r>
    </w:p>
    <w:p w:rsidR="00285554" w:rsidRPr="00496301" w:rsidP="00285554" w14:paraId="5B17C1A1" w14:textId="77777777">
      <w:pPr>
        <w:spacing w:after="0" w:line="240" w:lineRule="auto"/>
        <w:rPr>
          <w:rFonts w:cstheme="minorHAnsi"/>
        </w:rPr>
      </w:pPr>
      <w:r w:rsidRPr="00496301">
        <w:rPr>
          <w:rFonts w:cstheme="minorHAnsi"/>
        </w:rPr>
        <w:t>This information collection does not request any sensitive information.</w:t>
      </w:r>
    </w:p>
    <w:p w:rsidR="00D32E6D" w:rsidRPr="00496301" w:rsidP="00D32E6D" w14:paraId="0DA926DF" w14:textId="77777777">
      <w:pPr>
        <w:spacing w:after="0" w:line="240" w:lineRule="auto"/>
        <w:rPr>
          <w:rFonts w:cstheme="minorHAnsi"/>
        </w:rPr>
      </w:pPr>
    </w:p>
    <w:p w:rsidR="00230CAA" w:rsidRPr="00496301" w:rsidP="001F0446" w14:paraId="1316A99D" w14:textId="4C48D95C">
      <w:pPr>
        <w:spacing w:after="120" w:line="240" w:lineRule="auto"/>
        <w:rPr>
          <w:rFonts w:cstheme="minorHAnsi"/>
          <w:b/>
        </w:rPr>
      </w:pPr>
      <w:r w:rsidRPr="00496301">
        <w:rPr>
          <w:rFonts w:cstheme="minorHAnsi"/>
          <w:b/>
        </w:rPr>
        <w:t>A12</w:t>
      </w:r>
      <w:r w:rsidRPr="00496301">
        <w:rPr>
          <w:rFonts w:cstheme="minorHAnsi"/>
        </w:rPr>
        <w:t>.</w:t>
      </w:r>
      <w:r w:rsidRPr="00496301">
        <w:rPr>
          <w:rFonts w:cstheme="minorHAnsi"/>
        </w:rPr>
        <w:tab/>
      </w:r>
      <w:r w:rsidRPr="00496301" w:rsidR="005D4A40">
        <w:rPr>
          <w:rFonts w:cstheme="minorHAnsi"/>
          <w:b/>
        </w:rPr>
        <w:t>Burden</w:t>
      </w:r>
    </w:p>
    <w:p w:rsidR="00230CAA" w:rsidRPr="00496301" w:rsidP="00496301" w14:paraId="5972B4E8" w14:textId="19743EC4">
      <w:pPr>
        <w:spacing w:after="60" w:line="240" w:lineRule="auto"/>
        <w:rPr>
          <w:rFonts w:cstheme="minorHAnsi"/>
          <w:i/>
        </w:rPr>
      </w:pPr>
      <w:r w:rsidRPr="00496301">
        <w:rPr>
          <w:rFonts w:cstheme="minorHAnsi"/>
          <w:i/>
        </w:rPr>
        <w:t>Explanation of Burden Estimates</w:t>
      </w:r>
    </w:p>
    <w:p w:rsidR="00532CA7" w:rsidRPr="00496301" w:rsidP="00496301" w14:paraId="7021D9C9" w14:textId="3400B199">
      <w:pPr>
        <w:spacing w:after="0" w:line="240" w:lineRule="auto"/>
        <w:rPr>
          <w:rFonts w:cstheme="minorHAnsi"/>
        </w:rPr>
      </w:pPr>
      <w:r w:rsidRPr="00496301">
        <w:rPr>
          <w:rFonts w:cstheme="minorHAnsi"/>
        </w:rPr>
        <w:t xml:space="preserve">Up to </w:t>
      </w:r>
      <w:r w:rsidRPr="00496301" w:rsidR="00C21FE7">
        <w:rPr>
          <w:rFonts w:cstheme="minorHAnsi"/>
        </w:rPr>
        <w:t>110</w:t>
      </w:r>
      <w:r w:rsidRPr="00496301">
        <w:rPr>
          <w:rFonts w:cstheme="minorHAnsi"/>
        </w:rPr>
        <w:t xml:space="preserve"> experts will</w:t>
      </w:r>
      <w:r w:rsidRPr="00496301" w:rsidR="009B1E8E">
        <w:rPr>
          <w:rFonts w:cstheme="minorHAnsi"/>
        </w:rPr>
        <w:t xml:space="preserve"> be asked</w:t>
      </w:r>
      <w:r w:rsidRPr="00496301">
        <w:rPr>
          <w:rFonts w:cstheme="minorHAnsi"/>
        </w:rPr>
        <w:t xml:space="preserve"> </w:t>
      </w:r>
      <w:r w:rsidRPr="00496301" w:rsidR="008E398D">
        <w:rPr>
          <w:rFonts w:cstheme="minorHAnsi"/>
        </w:rPr>
        <w:t xml:space="preserve">to participate in semi-structured discussions to inform Reimagining NSCAW design options and preliminary or pilot data collections.  Participating in these sessions will </w:t>
      </w:r>
      <w:r w:rsidRPr="00496301">
        <w:rPr>
          <w:rFonts w:cstheme="minorHAnsi"/>
        </w:rPr>
        <w:t xml:space="preserve">take approximately </w:t>
      </w:r>
      <w:r w:rsidRPr="00496301" w:rsidR="0056250C">
        <w:rPr>
          <w:rFonts w:cstheme="minorHAnsi"/>
        </w:rPr>
        <w:t>1 hour</w:t>
      </w:r>
      <w:r w:rsidRPr="00496301" w:rsidR="008E398D">
        <w:rPr>
          <w:rFonts w:cstheme="minorHAnsi"/>
        </w:rPr>
        <w:t xml:space="preserve"> </w:t>
      </w:r>
      <w:r w:rsidRPr="00496301">
        <w:rPr>
          <w:rFonts w:cstheme="minorHAnsi"/>
        </w:rPr>
        <w:t xml:space="preserve">per respondent. </w:t>
      </w:r>
    </w:p>
    <w:p w:rsidR="00532CA7" w:rsidRPr="00496301" w:rsidP="00532CA7" w14:paraId="568A9115" w14:textId="77777777">
      <w:pPr>
        <w:spacing w:after="0" w:line="240" w:lineRule="auto"/>
        <w:rPr>
          <w:rFonts w:cstheme="minorHAnsi"/>
        </w:rPr>
      </w:pPr>
    </w:p>
    <w:p w:rsidR="001F0446" w:rsidRPr="00496301" w:rsidP="00496301" w14:paraId="2DFBEA9F" w14:textId="1A55A5F9">
      <w:pPr>
        <w:spacing w:after="60"/>
        <w:rPr>
          <w:rFonts w:cstheme="minorHAnsi"/>
          <w:i/>
        </w:rPr>
      </w:pPr>
      <w:r w:rsidRPr="00496301">
        <w:rPr>
          <w:rFonts w:cstheme="minorHAnsi"/>
          <w:i/>
        </w:rPr>
        <w:t>Estimated Annualized Cost to Respondents</w:t>
      </w:r>
    </w:p>
    <w:p w:rsidR="00631D9D" w:rsidRPr="00496301" w:rsidP="00532CA7" w14:paraId="0101D858" w14:textId="0A2897D5">
      <w:pPr>
        <w:spacing w:after="0" w:line="240" w:lineRule="auto"/>
        <w:rPr>
          <w:rFonts w:cstheme="minorHAnsi"/>
        </w:rPr>
      </w:pPr>
      <w:r w:rsidRPr="00496301">
        <w:rPr>
          <w:rFonts w:cstheme="minorHAnsi"/>
        </w:rPr>
        <w:t xml:space="preserve">The cost to </w:t>
      </w:r>
      <w:r w:rsidR="00496301">
        <w:rPr>
          <w:rFonts w:cstheme="minorHAnsi"/>
        </w:rPr>
        <w:t>collaborators</w:t>
      </w:r>
      <w:r w:rsidRPr="00496301" w:rsidR="00496301">
        <w:rPr>
          <w:rFonts w:cstheme="minorHAnsi"/>
        </w:rPr>
        <w:t xml:space="preserve"> </w:t>
      </w:r>
      <w:r w:rsidRPr="00496301">
        <w:rPr>
          <w:rFonts w:cstheme="minorHAnsi"/>
        </w:rPr>
        <w:t>is based on a national average hourly wage of $</w:t>
      </w:r>
      <w:r w:rsidR="0048783B">
        <w:rPr>
          <w:rFonts w:cstheme="minorHAnsi"/>
        </w:rPr>
        <w:t>49.29</w:t>
      </w:r>
      <w:r w:rsidRPr="00496301">
        <w:rPr>
          <w:rFonts w:cstheme="minorHAnsi"/>
        </w:rPr>
        <w:t xml:space="preserve"> for Database Administrators (code 15-1242, </w:t>
      </w:r>
      <w:hyperlink r:id="rId9" w:anchor="25-0000" w:history="1">
        <w:r w:rsidRPr="00496301">
          <w:rPr>
            <w:rStyle w:val="Hyperlink"/>
            <w:rFonts w:cstheme="minorHAnsi"/>
          </w:rPr>
          <w:t>May 202</w:t>
        </w:r>
        <w:r w:rsidR="00522540">
          <w:rPr>
            <w:rStyle w:val="Hyperlink"/>
            <w:rFonts w:cstheme="minorHAnsi"/>
          </w:rPr>
          <w:t>2</w:t>
        </w:r>
        <w:r w:rsidRPr="00496301">
          <w:rPr>
            <w:rStyle w:val="Hyperlink"/>
            <w:rFonts w:cstheme="minorHAnsi"/>
          </w:rPr>
          <w:t xml:space="preserve"> National Occupational Employment and Wage Estimates (bls.gov)</w:t>
        </w:r>
      </w:hyperlink>
      <w:r w:rsidRPr="00496301">
        <w:rPr>
          <w:rFonts w:cstheme="minorHAnsi"/>
        </w:rPr>
        <w:t>).</w:t>
      </w:r>
      <w:r w:rsidRPr="00496301" w:rsidR="007D24B1">
        <w:rPr>
          <w:rFonts w:cstheme="minorHAnsi"/>
        </w:rPr>
        <w:t xml:space="preserve">The </w:t>
      </w:r>
      <w:r w:rsidR="000F3862">
        <w:rPr>
          <w:rFonts w:cstheme="minorHAnsi"/>
        </w:rPr>
        <w:t xml:space="preserve">remaining </w:t>
      </w:r>
      <w:r w:rsidRPr="00496301" w:rsidR="007D24B1">
        <w:rPr>
          <w:rFonts w:cstheme="minorHAnsi"/>
        </w:rPr>
        <w:t xml:space="preserve">total annual respondent burden for the data collection effort covered by this clearance request is </w:t>
      </w:r>
      <w:r w:rsidR="000F3862">
        <w:rPr>
          <w:rFonts w:cstheme="minorHAnsi"/>
        </w:rPr>
        <w:t>84</w:t>
      </w:r>
      <w:r w:rsidRPr="00496301" w:rsidR="000F3862">
        <w:rPr>
          <w:rFonts w:cstheme="minorHAnsi"/>
        </w:rPr>
        <w:t xml:space="preserve"> </w:t>
      </w:r>
      <w:r w:rsidRPr="00496301" w:rsidR="007D24B1">
        <w:rPr>
          <w:rFonts w:cstheme="minorHAnsi"/>
        </w:rPr>
        <w:t xml:space="preserve">hours for a total </w:t>
      </w:r>
      <w:r w:rsidRPr="00496301" w:rsidR="005E4222">
        <w:rPr>
          <w:rFonts w:cstheme="minorHAnsi"/>
        </w:rPr>
        <w:t xml:space="preserve">annual respondent </w:t>
      </w:r>
      <w:r w:rsidRPr="00496301" w:rsidR="007D24B1">
        <w:rPr>
          <w:rFonts w:cstheme="minorHAnsi"/>
        </w:rPr>
        <w:t>cost of</w:t>
      </w:r>
      <w:r w:rsidRPr="00496301" w:rsidR="00374C8A">
        <w:rPr>
          <w:rFonts w:cstheme="minorHAnsi"/>
        </w:rPr>
        <w:t xml:space="preserve"> $</w:t>
      </w:r>
      <w:r w:rsidR="00522540">
        <w:rPr>
          <w:rFonts w:cstheme="minorHAnsi"/>
        </w:rPr>
        <w:t>4,140.36</w:t>
      </w:r>
      <w:r w:rsidRPr="00496301" w:rsidR="007D24B1">
        <w:rPr>
          <w:rFonts w:cstheme="minorHAnsi"/>
        </w:rPr>
        <w:t xml:space="preserve">. </w:t>
      </w:r>
    </w:p>
    <w:p w:rsidR="00C11831" w:rsidRPr="00496301" w:rsidP="00532CA7" w14:paraId="187FAAF1" w14:textId="77777777">
      <w:pPr>
        <w:spacing w:after="0" w:line="240" w:lineRule="auto"/>
        <w:rPr>
          <w:rFonts w:cstheme="minorHAnsi"/>
        </w:rPr>
      </w:pPr>
    </w:p>
    <w:p w:rsidR="001F0446" w:rsidRPr="00496301" w:rsidP="001F0446" w14:paraId="380BFA12" w14:textId="2947AF7D">
      <w:pPr>
        <w:spacing w:after="0" w:line="240" w:lineRule="auto"/>
        <w:rPr>
          <w:rFonts w:cstheme="minorHAnsi"/>
          <w:b/>
          <w:bCs/>
        </w:rPr>
      </w:pPr>
      <w:bookmarkStart w:id="3" w:name="_Hlk153544643"/>
      <w:r w:rsidRPr="00496301">
        <w:rPr>
          <w:rFonts w:cstheme="minorHAnsi"/>
          <w:b/>
          <w:bCs/>
        </w:rPr>
        <w:t xml:space="preserve">Estimated </w:t>
      </w:r>
      <w:r w:rsidR="000F3862">
        <w:rPr>
          <w:rFonts w:cstheme="minorHAnsi"/>
          <w:b/>
          <w:bCs/>
        </w:rPr>
        <w:t xml:space="preserve">remaining </w:t>
      </w:r>
      <w:r w:rsidRPr="00496301">
        <w:rPr>
          <w:rFonts w:cstheme="minorHAnsi"/>
          <w:b/>
          <w:bCs/>
        </w:rPr>
        <w:t xml:space="preserve">time </w:t>
      </w:r>
      <w:r w:rsidRPr="00496301" w:rsidR="000D7F79">
        <w:rPr>
          <w:rFonts w:cstheme="minorHAnsi"/>
          <w:b/>
          <w:bCs/>
        </w:rPr>
        <w:t>and cost</w:t>
      </w:r>
      <w:r w:rsidRPr="00496301">
        <w:rPr>
          <w:rFonts w:cstheme="minorHAnsi"/>
          <w:b/>
          <w:bCs/>
        </w:rPr>
        <w:t xml:space="preserve"> burden to respondents</w:t>
      </w:r>
      <w:r w:rsidRPr="00496301" w:rsidR="000D7F79">
        <w:rPr>
          <w:rFonts w:cstheme="minorHAnsi"/>
          <w:b/>
          <w:bCs/>
        </w:rPr>
        <w:t xml:space="preserve">, by respondent type </w:t>
      </w:r>
      <w:r w:rsidRPr="00496301" w:rsidR="00342B66">
        <w:rPr>
          <w:rFonts w:cstheme="minorHAnsi"/>
        </w:rPr>
        <w:t>(0970-0356</w:t>
      </w:r>
      <w:r w:rsidR="00342B66">
        <w:rPr>
          <w:rFonts w:cstheme="minorHAnsi"/>
        </w:rPr>
        <w:t>; previously approved July 2022</w:t>
      </w:r>
      <w:r w:rsidR="00144182">
        <w:rPr>
          <w:rFonts w:cstheme="minorHAnsi"/>
        </w:rPr>
        <w:t>, updated January 2024</w:t>
      </w:r>
      <w:r w:rsidRPr="00496301" w:rsidR="00342B66">
        <w:rPr>
          <w:rFonts w:cstheme="minorHAnsi"/>
        </w:rPr>
        <w:t>)</w:t>
      </w:r>
    </w:p>
    <w:tbl>
      <w:tblPr>
        <w:tblStyle w:val="TableGrid"/>
        <w:tblW w:w="0" w:type="auto"/>
        <w:tblInd w:w="0" w:type="dxa"/>
        <w:tblLayout w:type="fixed"/>
        <w:tblLook w:val="01E0"/>
      </w:tblPr>
      <w:tblGrid>
        <w:gridCol w:w="2155"/>
        <w:gridCol w:w="1350"/>
        <w:gridCol w:w="1440"/>
        <w:gridCol w:w="1170"/>
        <w:gridCol w:w="810"/>
        <w:gridCol w:w="1080"/>
        <w:gridCol w:w="1260"/>
      </w:tblGrid>
      <w:tr w14:paraId="10E15412" w14:textId="77777777" w:rsidTr="00496301">
        <w:tblPrEx>
          <w:tblW w:w="0" w:type="auto"/>
          <w:tblInd w:w="0" w:type="dxa"/>
          <w:tblLayout w:type="fixed"/>
          <w:tblLook w:val="01E0"/>
        </w:tblPrEx>
        <w:tc>
          <w:tcPr>
            <w:tcW w:w="2155" w:type="dxa"/>
            <w:tcBorders>
              <w:top w:val="single" w:sz="4" w:space="0" w:color="auto"/>
              <w:left w:val="single" w:sz="4" w:space="0" w:color="auto"/>
              <w:bottom w:val="single" w:sz="4" w:space="0" w:color="auto"/>
              <w:right w:val="single" w:sz="4" w:space="0" w:color="auto"/>
            </w:tcBorders>
            <w:vAlign w:val="bottom"/>
            <w:hideMark/>
          </w:tcPr>
          <w:p w:rsidR="005A0BAB" w:rsidRPr="00496301" w:rsidP="00200737" w14:paraId="1157D7E6" w14:textId="36CC96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Instrument</w:t>
            </w:r>
          </w:p>
        </w:tc>
        <w:tc>
          <w:tcPr>
            <w:tcW w:w="1350" w:type="dxa"/>
            <w:tcBorders>
              <w:top w:val="single" w:sz="4" w:space="0" w:color="auto"/>
              <w:left w:val="single" w:sz="4" w:space="0" w:color="auto"/>
              <w:bottom w:val="single" w:sz="4" w:space="0" w:color="auto"/>
              <w:right w:val="single" w:sz="4" w:space="0" w:color="auto"/>
            </w:tcBorders>
            <w:vAlign w:val="bottom"/>
            <w:hideMark/>
          </w:tcPr>
          <w:p w:rsidR="005A0BAB" w:rsidRPr="00496301" w:rsidP="00200737"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No. of Respondents (total over request period)</w:t>
            </w:r>
          </w:p>
        </w:tc>
        <w:tc>
          <w:tcPr>
            <w:tcW w:w="1440" w:type="dxa"/>
            <w:tcBorders>
              <w:top w:val="single" w:sz="4" w:space="0" w:color="auto"/>
              <w:left w:val="single" w:sz="4" w:space="0" w:color="auto"/>
              <w:bottom w:val="single" w:sz="4" w:space="0" w:color="auto"/>
              <w:right w:val="single" w:sz="4" w:space="0" w:color="auto"/>
            </w:tcBorders>
            <w:vAlign w:val="bottom"/>
            <w:hideMark/>
          </w:tcPr>
          <w:p w:rsidR="005A0BAB" w:rsidRPr="00496301" w:rsidP="00200737"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No. of Responses per Respondent (total over request period)</w:t>
            </w:r>
          </w:p>
        </w:tc>
        <w:tc>
          <w:tcPr>
            <w:tcW w:w="1170" w:type="dxa"/>
            <w:tcBorders>
              <w:top w:val="single" w:sz="4" w:space="0" w:color="auto"/>
              <w:left w:val="single" w:sz="4" w:space="0" w:color="auto"/>
              <w:bottom w:val="single" w:sz="4" w:space="0" w:color="auto"/>
              <w:right w:val="single" w:sz="4" w:space="0" w:color="auto"/>
            </w:tcBorders>
            <w:vAlign w:val="bottom"/>
            <w:hideMark/>
          </w:tcPr>
          <w:p w:rsidR="005A0BAB" w:rsidRPr="00496301" w:rsidP="00200737"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Avg. Burden per Response (in hours)</w:t>
            </w:r>
          </w:p>
        </w:tc>
        <w:tc>
          <w:tcPr>
            <w:tcW w:w="810" w:type="dxa"/>
            <w:tcBorders>
              <w:top w:val="single" w:sz="4" w:space="0" w:color="auto"/>
              <w:left w:val="single" w:sz="4" w:space="0" w:color="auto"/>
              <w:bottom w:val="single" w:sz="4" w:space="0" w:color="auto"/>
              <w:right w:val="single" w:sz="4" w:space="0" w:color="auto"/>
            </w:tcBorders>
            <w:vAlign w:val="bottom"/>
          </w:tcPr>
          <w:p w:rsidR="005A0BAB" w:rsidRPr="00496301" w:rsidP="00200737" w14:paraId="63E93F96" w14:textId="498031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Total/Annual Burden (in hours)</w:t>
            </w:r>
          </w:p>
        </w:tc>
        <w:tc>
          <w:tcPr>
            <w:tcW w:w="1080" w:type="dxa"/>
            <w:tcBorders>
              <w:top w:val="single" w:sz="4" w:space="0" w:color="auto"/>
              <w:left w:val="single" w:sz="4" w:space="0" w:color="auto"/>
              <w:bottom w:val="single" w:sz="4" w:space="0" w:color="auto"/>
              <w:right w:val="single" w:sz="4" w:space="0" w:color="auto"/>
            </w:tcBorders>
            <w:vAlign w:val="bottom"/>
            <w:hideMark/>
          </w:tcPr>
          <w:p w:rsidR="005A0BAB" w:rsidRPr="00496301" w:rsidP="00200737"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Average Hourly Wage Rate</w:t>
            </w:r>
          </w:p>
        </w:tc>
        <w:tc>
          <w:tcPr>
            <w:tcW w:w="1260" w:type="dxa"/>
            <w:tcBorders>
              <w:top w:val="single" w:sz="4" w:space="0" w:color="auto"/>
              <w:left w:val="single" w:sz="4" w:space="0" w:color="auto"/>
              <w:bottom w:val="single" w:sz="4" w:space="0" w:color="auto"/>
              <w:right w:val="single" w:sz="4" w:space="0" w:color="auto"/>
            </w:tcBorders>
            <w:vAlign w:val="bottom"/>
            <w:hideMark/>
          </w:tcPr>
          <w:p w:rsidR="005A0BAB" w:rsidRPr="00496301" w:rsidP="00200737"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Total Annual Respondent Cost</w:t>
            </w:r>
          </w:p>
        </w:tc>
      </w:tr>
      <w:tr w14:paraId="70738017" w14:textId="77777777" w:rsidTr="00496301">
        <w:tblPrEx>
          <w:tblW w:w="0" w:type="auto"/>
          <w:tblInd w:w="0" w:type="dxa"/>
          <w:tblLayout w:type="fixed"/>
          <w:tblLook w:val="01E0"/>
        </w:tblPrEx>
        <w:tc>
          <w:tcPr>
            <w:tcW w:w="2155" w:type="dxa"/>
            <w:tcBorders>
              <w:top w:val="single" w:sz="4" w:space="0" w:color="auto"/>
              <w:left w:val="single" w:sz="4" w:space="0" w:color="auto"/>
              <w:bottom w:val="single" w:sz="4" w:space="0" w:color="auto"/>
              <w:right w:val="single" w:sz="4" w:space="0" w:color="auto"/>
            </w:tcBorders>
          </w:tcPr>
          <w:p w:rsidR="005A0BAB" w:rsidRPr="00496301" w:rsidP="00031BBD" w14:paraId="03A2C91C" w14:textId="7A5B5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Collaborator</w:t>
            </w:r>
            <w:r w:rsidRPr="00496301">
              <w:rPr>
                <w:rFonts w:asciiTheme="minorHAnsi" w:hAnsiTheme="minorHAnsi" w:cstheme="minorHAnsi"/>
                <w:bCs/>
              </w:rPr>
              <w:t xml:space="preserve"> </w:t>
            </w:r>
            <w:r w:rsidRPr="00496301">
              <w:rPr>
                <w:rFonts w:asciiTheme="minorHAnsi" w:hAnsiTheme="minorHAnsi" w:cstheme="minorHAnsi"/>
                <w:bCs/>
              </w:rPr>
              <w:t>discussion</w:t>
            </w:r>
            <w:r w:rsidRPr="00496301" w:rsidR="00C11831">
              <w:rPr>
                <w:rFonts w:asciiTheme="minorHAnsi" w:hAnsiTheme="minorHAnsi" w:cstheme="minorHAnsi"/>
                <w:bCs/>
              </w:rPr>
              <w:t xml:space="preserve"> guide</w:t>
            </w:r>
            <w:r w:rsidRPr="00496301">
              <w:rPr>
                <w:rFonts w:asciiTheme="minorHAnsi" w:hAnsiTheme="minorHAnsi" w:cstheme="minorHAnsi"/>
                <w:bCs/>
              </w:rPr>
              <w:t xml:space="preserve"> (Instrument 1)</w:t>
            </w:r>
          </w:p>
        </w:tc>
        <w:tc>
          <w:tcPr>
            <w:tcW w:w="1350" w:type="dxa"/>
            <w:tcBorders>
              <w:top w:val="single" w:sz="4" w:space="0" w:color="auto"/>
              <w:left w:val="single" w:sz="4" w:space="0" w:color="auto"/>
              <w:bottom w:val="single" w:sz="4" w:space="0" w:color="auto"/>
              <w:right w:val="single" w:sz="4" w:space="0" w:color="auto"/>
            </w:tcBorders>
            <w:vAlign w:val="center"/>
          </w:tcPr>
          <w:p w:rsidR="005A0BAB" w:rsidRPr="00496301" w:rsidP="00031BBD" w14:paraId="1709ED20" w14:textId="52557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84</w:t>
            </w:r>
          </w:p>
        </w:tc>
        <w:tc>
          <w:tcPr>
            <w:tcW w:w="1440" w:type="dxa"/>
            <w:tcBorders>
              <w:top w:val="single" w:sz="4" w:space="0" w:color="auto"/>
              <w:left w:val="single" w:sz="4" w:space="0" w:color="auto"/>
              <w:bottom w:val="single" w:sz="4" w:space="0" w:color="auto"/>
              <w:right w:val="single" w:sz="4" w:space="0" w:color="auto"/>
            </w:tcBorders>
            <w:vAlign w:val="center"/>
          </w:tcPr>
          <w:p w:rsidR="005A0BAB" w:rsidRPr="00496301" w:rsidP="00031BBD" w14:paraId="72DA8FB5" w14:textId="7A56D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5A0BAB" w:rsidRPr="00496301" w:rsidP="00031BBD" w14:paraId="45C7FD9A" w14:textId="7D126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 xml:space="preserve">1 hour </w:t>
            </w:r>
          </w:p>
        </w:tc>
        <w:tc>
          <w:tcPr>
            <w:tcW w:w="810" w:type="dxa"/>
            <w:tcBorders>
              <w:top w:val="single" w:sz="4" w:space="0" w:color="auto"/>
              <w:left w:val="single" w:sz="4" w:space="0" w:color="auto"/>
              <w:bottom w:val="single" w:sz="4" w:space="0" w:color="auto"/>
              <w:right w:val="single" w:sz="4" w:space="0" w:color="auto"/>
            </w:tcBorders>
            <w:vAlign w:val="center"/>
          </w:tcPr>
          <w:p w:rsidR="005A0BAB" w:rsidRPr="00496301" w:rsidP="00031BBD" w14:paraId="2458D7AF" w14:textId="339DF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84</w:t>
            </w:r>
          </w:p>
        </w:tc>
        <w:tc>
          <w:tcPr>
            <w:tcW w:w="1080" w:type="dxa"/>
            <w:tcBorders>
              <w:top w:val="single" w:sz="4" w:space="0" w:color="auto"/>
              <w:left w:val="single" w:sz="4" w:space="0" w:color="auto"/>
              <w:bottom w:val="single" w:sz="4" w:space="0" w:color="auto"/>
              <w:right w:val="single" w:sz="4" w:space="0" w:color="auto"/>
            </w:tcBorders>
            <w:vAlign w:val="center"/>
          </w:tcPr>
          <w:p w:rsidR="005A0BAB" w:rsidRPr="00496301" w:rsidP="00031BBD" w14:paraId="4E6B8C61" w14:textId="4F45D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$4</w:t>
            </w:r>
            <w:r w:rsidR="00522540">
              <w:rPr>
                <w:rFonts w:asciiTheme="minorHAnsi" w:hAnsiTheme="minorHAnsi" w:cstheme="minorHAnsi"/>
                <w:bCs/>
              </w:rPr>
              <w:t>9.29</w:t>
            </w:r>
          </w:p>
        </w:tc>
        <w:tc>
          <w:tcPr>
            <w:tcW w:w="1260" w:type="dxa"/>
            <w:tcBorders>
              <w:top w:val="single" w:sz="4" w:space="0" w:color="auto"/>
              <w:left w:val="single" w:sz="4" w:space="0" w:color="auto"/>
              <w:bottom w:val="single" w:sz="4" w:space="0" w:color="auto"/>
              <w:right w:val="single" w:sz="4" w:space="0" w:color="auto"/>
            </w:tcBorders>
            <w:vAlign w:val="center"/>
          </w:tcPr>
          <w:p w:rsidR="005A0BAB" w:rsidRPr="00496301" w:rsidP="00031BBD" w14:paraId="0EF5380A" w14:textId="4458B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96301">
              <w:rPr>
                <w:rFonts w:asciiTheme="minorHAnsi" w:hAnsiTheme="minorHAnsi" w:cstheme="minorHAnsi"/>
                <w:bCs/>
              </w:rPr>
              <w:t>$</w:t>
            </w:r>
            <w:r w:rsidR="00522540">
              <w:rPr>
                <w:rFonts w:asciiTheme="minorHAnsi" w:hAnsiTheme="minorHAnsi" w:cstheme="minorHAnsi"/>
                <w:bCs/>
              </w:rPr>
              <w:t>4,140.36</w:t>
            </w:r>
          </w:p>
        </w:tc>
      </w:tr>
      <w:bookmarkEnd w:id="3"/>
    </w:tbl>
    <w:p w:rsidR="000D7D44" w:rsidRPr="00496301" w:rsidP="00373D2F" w14:paraId="0FDEB9FD" w14:textId="2F2BD974">
      <w:pPr>
        <w:spacing w:after="0" w:line="240" w:lineRule="auto"/>
        <w:rPr>
          <w:rFonts w:cstheme="minorHAnsi"/>
        </w:rPr>
      </w:pPr>
    </w:p>
    <w:p w:rsidR="00373D2F" w:rsidRPr="00496301" w:rsidP="00F72BC3" w14:paraId="0FF19BD8" w14:textId="3219D96F">
      <w:pPr>
        <w:spacing w:after="120" w:line="240" w:lineRule="auto"/>
        <w:rPr>
          <w:rFonts w:cstheme="minorHAnsi"/>
        </w:rPr>
      </w:pPr>
      <w:r w:rsidRPr="00496301">
        <w:rPr>
          <w:rFonts w:cstheme="minorHAnsi"/>
          <w:b/>
        </w:rPr>
        <w:t>A13</w:t>
      </w:r>
      <w:r w:rsidRPr="00496301">
        <w:rPr>
          <w:rFonts w:cstheme="minorHAnsi"/>
        </w:rPr>
        <w:t>.</w:t>
      </w:r>
      <w:r w:rsidRPr="00496301">
        <w:rPr>
          <w:rFonts w:cstheme="minorHAnsi"/>
        </w:rPr>
        <w:tab/>
      </w:r>
      <w:r w:rsidRPr="00496301" w:rsidR="00083227">
        <w:rPr>
          <w:rFonts w:cstheme="minorHAnsi"/>
          <w:b/>
        </w:rPr>
        <w:t>Costs</w:t>
      </w:r>
    </w:p>
    <w:p w:rsidR="00577243" w:rsidP="0072015C" w14:paraId="262B006D" w14:textId="2AA97A68">
      <w:pPr>
        <w:rPr>
          <w:rFonts w:cstheme="minorHAnsi"/>
        </w:rPr>
      </w:pPr>
      <w:r w:rsidRPr="00496301">
        <w:rPr>
          <w:rFonts w:cstheme="minorHAnsi"/>
        </w:rPr>
        <w:t>There are no additional costs to respondents.</w:t>
      </w:r>
    </w:p>
    <w:p w:rsidR="00496301" w:rsidP="0072015C" w14:paraId="42C9B555" w14:textId="4F3E57A4">
      <w:pPr>
        <w:rPr>
          <w:rFonts w:cstheme="minorHAnsi"/>
        </w:rPr>
      </w:pPr>
    </w:p>
    <w:p w:rsidR="00496301" w:rsidRPr="00496301" w:rsidP="0072015C" w14:paraId="25B51FA6" w14:textId="77777777">
      <w:pPr>
        <w:rPr>
          <w:rFonts w:cstheme="minorHAnsi"/>
        </w:rPr>
      </w:pPr>
    </w:p>
    <w:p w:rsidR="00373D2F" w:rsidRPr="00496301" w:rsidP="00577243" w14:paraId="6D7CE77A" w14:textId="01F078C4">
      <w:pPr>
        <w:spacing w:after="120" w:line="240" w:lineRule="auto"/>
        <w:rPr>
          <w:rFonts w:cstheme="minorHAnsi"/>
        </w:rPr>
      </w:pPr>
      <w:r w:rsidRPr="00496301">
        <w:rPr>
          <w:rFonts w:cstheme="minorHAnsi"/>
          <w:b/>
        </w:rPr>
        <w:t>A14</w:t>
      </w:r>
      <w:r w:rsidRPr="00496301">
        <w:rPr>
          <w:rFonts w:cstheme="minorHAnsi"/>
        </w:rPr>
        <w:t>.</w:t>
      </w:r>
      <w:r w:rsidRPr="00496301">
        <w:rPr>
          <w:rFonts w:cstheme="minorHAnsi"/>
        </w:rPr>
        <w:tab/>
      </w:r>
      <w:r w:rsidRPr="00496301" w:rsidR="00577243">
        <w:rPr>
          <w:rFonts w:cstheme="minorHAnsi"/>
          <w:b/>
        </w:rPr>
        <w:t>Estimated Annualized Costs to the Federal Government</w:t>
      </w:r>
      <w:r w:rsidRPr="00496301" w:rsidR="00577243">
        <w:rPr>
          <w:rFonts w:cstheme="minorHAnsi"/>
        </w:rPr>
        <w:t xml:space="preserve"> </w:t>
      </w:r>
    </w:p>
    <w:tbl>
      <w:tblPr>
        <w:tblW w:w="0" w:type="auto"/>
        <w:tblCellMar>
          <w:left w:w="0" w:type="dxa"/>
          <w:right w:w="0" w:type="dxa"/>
        </w:tblCellMar>
        <w:tblLook w:val="04A0"/>
      </w:tblPr>
      <w:tblGrid>
        <w:gridCol w:w="4859"/>
        <w:gridCol w:w="2243"/>
      </w:tblGrid>
      <w:tr w14:paraId="799745E2" w14:textId="7759C92D" w:rsidTr="005216BC">
        <w:tblPrEx>
          <w:tblW w:w="0" w:type="auto"/>
          <w:tblCellMar>
            <w:left w:w="0" w:type="dxa"/>
            <w:right w:w="0" w:type="dxa"/>
          </w:tblCellMar>
          <w:tblLook w:val="04A0"/>
        </w:tblPrEx>
        <w:tc>
          <w:tcPr>
            <w:tcW w:w="4859"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642242" w:rsidRPr="00496301" w:rsidP="00AF1E16" w14:paraId="4E01E280" w14:textId="77777777">
            <w:pPr>
              <w:rPr>
                <w:rFonts w:cstheme="minorHAnsi"/>
                <w:b/>
                <w:bCs/>
                <w:sz w:val="20"/>
              </w:rPr>
            </w:pPr>
            <w:r w:rsidRPr="00496301">
              <w:rPr>
                <w:rFonts w:cstheme="minorHAnsi"/>
                <w:b/>
                <w:bCs/>
                <w:sz w:val="20"/>
              </w:rPr>
              <w:t>Cost Category</w:t>
            </w:r>
          </w:p>
        </w:tc>
        <w:tc>
          <w:tcPr>
            <w:tcW w:w="224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642242" w:rsidRPr="00496301" w:rsidP="00AF1E16" w14:paraId="395B2B42" w14:textId="77777777">
            <w:pPr>
              <w:jc w:val="center"/>
              <w:rPr>
                <w:rFonts w:cstheme="minorHAnsi"/>
                <w:b/>
                <w:bCs/>
                <w:sz w:val="20"/>
              </w:rPr>
            </w:pPr>
            <w:r w:rsidRPr="00496301">
              <w:rPr>
                <w:rFonts w:cstheme="minorHAnsi"/>
                <w:b/>
                <w:bCs/>
                <w:sz w:val="20"/>
              </w:rPr>
              <w:t>Estimated Costs</w:t>
            </w:r>
          </w:p>
        </w:tc>
      </w:tr>
      <w:tr w14:paraId="2CCC3965" w14:textId="6129ECF5" w:rsidTr="005216BC">
        <w:tblPrEx>
          <w:tblW w:w="0" w:type="auto"/>
          <w:tblCellMar>
            <w:left w:w="0" w:type="dxa"/>
            <w:right w:w="0" w:type="dxa"/>
          </w:tblCellMar>
          <w:tblLook w:val="04A0"/>
        </w:tblPrEx>
        <w:tc>
          <w:tcPr>
            <w:tcW w:w="4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242" w:rsidRPr="00496301" w:rsidP="00CB4358" w14:paraId="799DBD69" w14:textId="77777777">
            <w:pPr>
              <w:spacing w:after="0"/>
              <w:rPr>
                <w:rFonts w:eastAsia="Calibri" w:cstheme="minorHAnsi"/>
                <w:sz w:val="20"/>
              </w:rPr>
            </w:pPr>
            <w:r w:rsidRPr="00496301">
              <w:rPr>
                <w:rFonts w:cstheme="minorHAnsi"/>
                <w:sz w:val="20"/>
              </w:rPr>
              <w:t>Field Work</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42" w:rsidRPr="00496301" w:rsidP="00CB4358" w14:paraId="33786520" w14:textId="6F4CE5D6">
            <w:pPr>
              <w:spacing w:after="0"/>
              <w:jc w:val="center"/>
              <w:rPr>
                <w:rFonts w:cstheme="minorHAnsi"/>
                <w:sz w:val="20"/>
              </w:rPr>
            </w:pPr>
            <w:r>
              <w:rPr>
                <w:rFonts w:cstheme="minorHAnsi"/>
                <w:sz w:val="20"/>
              </w:rPr>
              <w:t>$19,447.04</w:t>
            </w:r>
          </w:p>
        </w:tc>
      </w:tr>
      <w:tr w14:paraId="4667EDF0" w14:textId="2B0D911D" w:rsidTr="005216BC">
        <w:tblPrEx>
          <w:tblW w:w="0" w:type="auto"/>
          <w:tblCellMar>
            <w:left w:w="0" w:type="dxa"/>
            <w:right w:w="0" w:type="dxa"/>
          </w:tblCellMar>
          <w:tblLook w:val="04A0"/>
        </w:tblPrEx>
        <w:tc>
          <w:tcPr>
            <w:tcW w:w="4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6301" w:rsidRPr="00496301" w:rsidP="00496301" w14:paraId="108A5BAF" w14:textId="7ABD7CDE">
            <w:pPr>
              <w:spacing w:after="0"/>
              <w:jc w:val="right"/>
              <w:rPr>
                <w:rFonts w:eastAsia="Calibri" w:cstheme="minorHAnsi"/>
                <w:b/>
                <w:bCs/>
                <w:sz w:val="20"/>
              </w:rPr>
            </w:pPr>
            <w:r w:rsidRPr="00496301">
              <w:rPr>
                <w:rFonts w:cstheme="minorHAnsi"/>
                <w:b/>
                <w:color w:val="000000"/>
                <w:sz w:val="20"/>
              </w:rPr>
              <w:t>Total/Annual costs over the request period</w:t>
            </w:r>
          </w:p>
        </w:tc>
        <w:tc>
          <w:tcPr>
            <w:tcW w:w="2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6301" w:rsidRPr="00496301" w:rsidP="00496301" w14:paraId="26EBFD7A" w14:textId="741A4171">
            <w:pPr>
              <w:spacing w:after="0"/>
              <w:jc w:val="center"/>
              <w:rPr>
                <w:rFonts w:cstheme="minorHAnsi"/>
                <w:b/>
                <w:bCs/>
                <w:sz w:val="20"/>
              </w:rPr>
            </w:pPr>
            <w:r w:rsidRPr="00496301">
              <w:rPr>
                <w:rFonts w:cstheme="minorHAnsi"/>
                <w:sz w:val="20"/>
              </w:rPr>
              <w:t>$</w:t>
            </w:r>
            <w:r w:rsidR="00A544D4">
              <w:rPr>
                <w:rFonts w:cstheme="minorHAnsi"/>
                <w:sz w:val="20"/>
              </w:rPr>
              <w:t>19,447.04</w:t>
            </w:r>
          </w:p>
        </w:tc>
      </w:tr>
    </w:tbl>
    <w:p w:rsidR="00B335F2" w:rsidRPr="00496301" w:rsidP="00B13DC4" w14:paraId="2CFAE4D1" w14:textId="77777777">
      <w:pPr>
        <w:rPr>
          <w:rFonts w:eastAsia="Calibri" w:cstheme="minorHAnsi"/>
          <w:color w:val="1F497D"/>
        </w:rPr>
      </w:pPr>
    </w:p>
    <w:p w:rsidR="0068383E" w:rsidRPr="00496301" w:rsidP="00CB4358" w14:paraId="3C111F63" w14:textId="03C1A042">
      <w:pPr>
        <w:spacing w:after="120" w:line="240" w:lineRule="auto"/>
        <w:rPr>
          <w:rFonts w:cstheme="minorHAnsi"/>
        </w:rPr>
      </w:pPr>
      <w:r w:rsidRPr="00496301">
        <w:rPr>
          <w:rFonts w:cstheme="minorHAnsi"/>
          <w:b/>
        </w:rPr>
        <w:t>A15</w:t>
      </w:r>
      <w:r w:rsidRPr="00496301">
        <w:rPr>
          <w:rFonts w:cstheme="minorHAnsi"/>
        </w:rPr>
        <w:t>.</w:t>
      </w:r>
      <w:r w:rsidRPr="00496301">
        <w:rPr>
          <w:rFonts w:cstheme="minorHAnsi"/>
        </w:rPr>
        <w:tab/>
      </w:r>
      <w:r w:rsidRPr="00496301" w:rsidR="007C7B4B">
        <w:rPr>
          <w:rFonts w:cstheme="minorHAnsi"/>
          <w:b/>
        </w:rPr>
        <w:t>Reasons for changes in burden</w:t>
      </w:r>
      <w:r w:rsidRPr="00496301" w:rsidR="007C7B4B">
        <w:rPr>
          <w:rFonts w:cstheme="minorHAnsi"/>
        </w:rPr>
        <w:t xml:space="preserve"> </w:t>
      </w:r>
    </w:p>
    <w:p w:rsidR="00014EDC" w:rsidRPr="00496301" w:rsidP="00B60C51" w14:paraId="538B9986" w14:textId="2E4D9240">
      <w:pPr>
        <w:spacing w:line="240" w:lineRule="auto"/>
        <w:rPr>
          <w:rFonts w:cstheme="minorHAnsi"/>
        </w:rPr>
      </w:pPr>
      <w:r>
        <w:rPr>
          <w:rFonts w:cstheme="minorHAnsi"/>
        </w:rPr>
        <w:t xml:space="preserve">Changes reflect remaining burden for this </w:t>
      </w:r>
      <w:r w:rsidRPr="00496301">
        <w:rPr>
          <w:rFonts w:cstheme="minorHAnsi"/>
        </w:rPr>
        <w:t>individual information collection under the umbrella formative generic clearance for ACF research (0970-0356</w:t>
      </w:r>
      <w:r>
        <w:rPr>
          <w:rFonts w:cstheme="minorHAnsi"/>
        </w:rPr>
        <w:t>; previously approved July 2022</w:t>
      </w:r>
      <w:r w:rsidRPr="00496301">
        <w:rPr>
          <w:rFonts w:cstheme="minorHAnsi"/>
        </w:rPr>
        <w:t>)</w:t>
      </w:r>
      <w:r w:rsidRPr="00496301" w:rsidR="00453A86">
        <w:rPr>
          <w:rFonts w:cstheme="minorHAnsi"/>
        </w:rPr>
        <w:t>.</w:t>
      </w:r>
    </w:p>
    <w:p w:rsidR="000D4E9A" w:rsidRPr="00496301" w:rsidP="00CB4358" w14:paraId="2FB760D1" w14:textId="4BBBD7B2">
      <w:pPr>
        <w:spacing w:after="120" w:line="240" w:lineRule="auto"/>
        <w:rPr>
          <w:rFonts w:cstheme="minorHAnsi"/>
          <w:b/>
          <w:bCs/>
        </w:rPr>
      </w:pPr>
      <w:r w:rsidRPr="00496301">
        <w:rPr>
          <w:rFonts w:cstheme="minorHAnsi"/>
          <w:b/>
          <w:bCs/>
        </w:rPr>
        <w:t>A16</w:t>
      </w:r>
      <w:r w:rsidRPr="00496301">
        <w:rPr>
          <w:rFonts w:cstheme="minorHAnsi"/>
        </w:rPr>
        <w:t>.</w:t>
      </w:r>
      <w:r w:rsidRPr="00496301">
        <w:rPr>
          <w:rFonts w:cstheme="minorHAnsi"/>
        </w:rPr>
        <w:tab/>
      </w:r>
      <w:r w:rsidRPr="00496301" w:rsidR="00083227">
        <w:rPr>
          <w:rFonts w:cstheme="minorHAnsi"/>
          <w:b/>
          <w:bCs/>
        </w:rPr>
        <w:t>Timeline</w:t>
      </w:r>
    </w:p>
    <w:p w:rsidR="009063AD" w:rsidRPr="00496301" w:rsidP="009063AD" w14:paraId="004E9C43" w14:textId="06AB1AA1">
      <w:pPr>
        <w:spacing w:after="120" w:line="240" w:lineRule="auto"/>
        <w:rPr>
          <w:rFonts w:cstheme="minorHAnsi"/>
        </w:rPr>
      </w:pPr>
      <w:r w:rsidRPr="00496301">
        <w:rPr>
          <w:rFonts w:cstheme="minorHAnsi"/>
        </w:rPr>
        <w:t>Our timeline is as follows, dependent on the timing of OMB approval:</w:t>
      </w:r>
    </w:p>
    <w:tbl>
      <w:tblPr>
        <w:tblStyle w:val="TableGrid1"/>
        <w:tblW w:w="0" w:type="auto"/>
        <w:tblLook w:val="04A0"/>
      </w:tblPr>
      <w:tblGrid>
        <w:gridCol w:w="3955"/>
        <w:gridCol w:w="3240"/>
      </w:tblGrid>
      <w:tr w14:paraId="74B10A7E" w14:textId="77777777" w:rsidTr="00F41BDF">
        <w:tblPrEx>
          <w:tblW w:w="0" w:type="auto"/>
          <w:tblLook w:val="04A0"/>
        </w:tblPrEx>
        <w:trPr>
          <w:tblHeader/>
        </w:trPr>
        <w:tc>
          <w:tcPr>
            <w:tcW w:w="3955" w:type="dxa"/>
            <w:shd w:val="clear" w:color="auto" w:fill="CFD1D1"/>
          </w:tcPr>
          <w:p w:rsidR="00784E50" w:rsidRPr="00496301" w:rsidP="00AF1E16" w14:paraId="59D695B1" w14:textId="77777777">
            <w:pPr>
              <w:jc w:val="center"/>
              <w:rPr>
                <w:rFonts w:asciiTheme="minorHAnsi" w:hAnsiTheme="minorHAnsi" w:cstheme="minorHAnsi"/>
                <w:b/>
                <w:sz w:val="20"/>
                <w:szCs w:val="20"/>
              </w:rPr>
            </w:pPr>
            <w:r w:rsidRPr="00496301">
              <w:rPr>
                <w:rFonts w:asciiTheme="minorHAnsi" w:hAnsiTheme="minorHAnsi" w:cstheme="minorHAnsi"/>
                <w:b/>
                <w:sz w:val="20"/>
                <w:szCs w:val="20"/>
              </w:rPr>
              <w:t>Activity or Deliverable</w:t>
            </w:r>
          </w:p>
        </w:tc>
        <w:tc>
          <w:tcPr>
            <w:tcW w:w="3240" w:type="dxa"/>
            <w:shd w:val="clear" w:color="auto" w:fill="CFD1D1"/>
          </w:tcPr>
          <w:p w:rsidR="00784E50" w:rsidRPr="00496301" w:rsidP="00AF1E16" w14:paraId="1839990B" w14:textId="7F280487">
            <w:pPr>
              <w:jc w:val="center"/>
              <w:rPr>
                <w:rFonts w:asciiTheme="minorHAnsi" w:hAnsiTheme="minorHAnsi" w:cstheme="minorHAnsi"/>
                <w:b/>
                <w:sz w:val="20"/>
                <w:szCs w:val="20"/>
              </w:rPr>
            </w:pPr>
            <w:r w:rsidRPr="00496301">
              <w:rPr>
                <w:rFonts w:asciiTheme="minorHAnsi" w:hAnsiTheme="minorHAnsi" w:cstheme="minorHAnsi"/>
                <w:b/>
                <w:sz w:val="20"/>
                <w:szCs w:val="20"/>
              </w:rPr>
              <w:t>Timing</w:t>
            </w:r>
          </w:p>
        </w:tc>
      </w:tr>
      <w:tr w14:paraId="50972F9C" w14:textId="77777777" w:rsidTr="00F41BDF">
        <w:tblPrEx>
          <w:tblW w:w="0" w:type="auto"/>
          <w:tblLook w:val="04A0"/>
        </w:tblPrEx>
        <w:tc>
          <w:tcPr>
            <w:tcW w:w="3955" w:type="dxa"/>
          </w:tcPr>
          <w:p w:rsidR="00784E50" w:rsidRPr="00496301" w:rsidP="00AF1E16" w14:paraId="275452A4" w14:textId="117DEC71">
            <w:pPr>
              <w:rPr>
                <w:rFonts w:asciiTheme="minorHAnsi" w:hAnsiTheme="minorHAnsi" w:cstheme="minorHAnsi"/>
                <w:sz w:val="20"/>
                <w:szCs w:val="20"/>
              </w:rPr>
            </w:pPr>
            <w:r w:rsidRPr="00496301">
              <w:rPr>
                <w:rFonts w:asciiTheme="minorHAnsi" w:hAnsiTheme="minorHAnsi" w:cstheme="minorHAnsi"/>
                <w:sz w:val="20"/>
                <w:szCs w:val="20"/>
              </w:rPr>
              <w:t xml:space="preserve">Semi-structured </w:t>
            </w:r>
            <w:r w:rsidR="00496301">
              <w:rPr>
                <w:rFonts w:asciiTheme="minorHAnsi" w:hAnsiTheme="minorHAnsi" w:cstheme="minorHAnsi"/>
                <w:sz w:val="20"/>
                <w:szCs w:val="20"/>
              </w:rPr>
              <w:t>collaborator</w:t>
            </w:r>
            <w:r w:rsidRPr="00496301" w:rsidR="00496301">
              <w:rPr>
                <w:rFonts w:asciiTheme="minorHAnsi" w:hAnsiTheme="minorHAnsi" w:cstheme="minorHAnsi"/>
                <w:sz w:val="20"/>
                <w:szCs w:val="20"/>
              </w:rPr>
              <w:t xml:space="preserve"> </w:t>
            </w:r>
            <w:r w:rsidRPr="00496301">
              <w:rPr>
                <w:rFonts w:asciiTheme="minorHAnsi" w:hAnsiTheme="minorHAnsi" w:cstheme="minorHAnsi"/>
                <w:sz w:val="20"/>
                <w:szCs w:val="20"/>
              </w:rPr>
              <w:t xml:space="preserve">discussions </w:t>
            </w:r>
          </w:p>
        </w:tc>
        <w:tc>
          <w:tcPr>
            <w:tcW w:w="3240" w:type="dxa"/>
          </w:tcPr>
          <w:p w:rsidR="00784E50" w:rsidRPr="00496301" w:rsidP="00AF1E16" w14:paraId="68F315C6" w14:textId="6EF63B21">
            <w:pPr>
              <w:rPr>
                <w:rFonts w:eastAsia="Cambria" w:asciiTheme="minorHAnsi" w:hAnsiTheme="minorHAnsi" w:cstheme="minorHAnsi"/>
                <w:sz w:val="20"/>
                <w:szCs w:val="20"/>
              </w:rPr>
            </w:pPr>
            <w:r w:rsidRPr="00496301">
              <w:rPr>
                <w:rFonts w:eastAsia="Cambria" w:asciiTheme="minorHAnsi" w:hAnsiTheme="minorHAnsi" w:cstheme="minorHAnsi"/>
                <w:sz w:val="20"/>
                <w:szCs w:val="20"/>
              </w:rPr>
              <w:t>Upon OMB approval</w:t>
            </w:r>
            <w:r w:rsidRPr="00496301" w:rsidR="001A3CF6">
              <w:rPr>
                <w:rFonts w:eastAsia="Cambria" w:asciiTheme="minorHAnsi" w:hAnsiTheme="minorHAnsi" w:cstheme="minorHAnsi"/>
                <w:sz w:val="20"/>
                <w:szCs w:val="20"/>
              </w:rPr>
              <w:t xml:space="preserve"> – </w:t>
            </w:r>
            <w:r w:rsidR="00AE6DF0">
              <w:rPr>
                <w:rFonts w:eastAsia="Cambria" w:asciiTheme="minorHAnsi" w:hAnsiTheme="minorHAnsi" w:cstheme="minorHAnsi"/>
                <w:sz w:val="20"/>
                <w:szCs w:val="20"/>
              </w:rPr>
              <w:t>September 2024</w:t>
            </w:r>
          </w:p>
        </w:tc>
      </w:tr>
    </w:tbl>
    <w:p w:rsidR="00907D87" w:rsidRPr="00496301" w:rsidP="00CB4358" w14:paraId="2D925097" w14:textId="61AC3BA2">
      <w:pPr>
        <w:spacing w:after="0" w:line="240" w:lineRule="auto"/>
        <w:rPr>
          <w:rFonts w:cstheme="minorHAnsi"/>
          <w:sz w:val="20"/>
          <w:szCs w:val="20"/>
        </w:rPr>
      </w:pPr>
    </w:p>
    <w:p w:rsidR="000445D7" w:rsidRPr="00496301" w:rsidP="00CB4358" w14:paraId="67AEB7E4" w14:textId="77777777">
      <w:pPr>
        <w:spacing w:after="0" w:line="240" w:lineRule="auto"/>
        <w:rPr>
          <w:rFonts w:cstheme="minorHAnsi"/>
        </w:rPr>
      </w:pPr>
    </w:p>
    <w:p w:rsidR="00C73360" w:rsidRPr="00496301" w:rsidP="00CB1F9B" w14:paraId="2F1B2639" w14:textId="0320905F">
      <w:pPr>
        <w:spacing w:after="120" w:line="240" w:lineRule="auto"/>
        <w:rPr>
          <w:rFonts w:cstheme="minorHAnsi"/>
        </w:rPr>
      </w:pPr>
      <w:r w:rsidRPr="00496301">
        <w:rPr>
          <w:rFonts w:cstheme="minorHAnsi"/>
          <w:b/>
        </w:rPr>
        <w:t>A17</w:t>
      </w:r>
      <w:r w:rsidRPr="00496301">
        <w:rPr>
          <w:rFonts w:cstheme="minorHAnsi"/>
        </w:rPr>
        <w:t>.</w:t>
      </w:r>
      <w:r w:rsidRPr="00496301">
        <w:rPr>
          <w:rFonts w:cstheme="minorHAnsi"/>
        </w:rPr>
        <w:tab/>
      </w:r>
      <w:r w:rsidRPr="00496301">
        <w:rPr>
          <w:rFonts w:cstheme="minorHAnsi"/>
          <w:b/>
        </w:rPr>
        <w:t>Exceptions</w:t>
      </w:r>
    </w:p>
    <w:p w:rsidR="00083227" w:rsidRPr="00496301" w:rsidP="00B13297" w14:paraId="1E574BF6" w14:textId="46F38EE4">
      <w:pPr>
        <w:rPr>
          <w:rFonts w:cstheme="minorHAnsi"/>
        </w:rPr>
      </w:pPr>
      <w:r w:rsidRPr="00496301">
        <w:rPr>
          <w:rFonts w:cstheme="minorHAnsi"/>
        </w:rPr>
        <w:t>No exceptions are necessary for this information collection.</w:t>
      </w:r>
      <w:r w:rsidRPr="00496301">
        <w:rPr>
          <w:rFonts w:cstheme="minorHAnsi"/>
        </w:rPr>
        <w:tab/>
      </w:r>
    </w:p>
    <w:p w:rsidR="00306028" w:rsidRPr="00496301" w:rsidP="00306028" w14:paraId="503603E8" w14:textId="725F2CBF">
      <w:pPr>
        <w:spacing w:after="0" w:line="240" w:lineRule="auto"/>
        <w:rPr>
          <w:rFonts w:cstheme="minorHAnsi"/>
          <w:b/>
        </w:rPr>
      </w:pPr>
      <w:r>
        <w:rPr>
          <w:rFonts w:cstheme="minorHAnsi"/>
          <w:b/>
        </w:rPr>
        <w:t xml:space="preserve">Previously Approved </w:t>
      </w:r>
      <w:r w:rsidRPr="00496301">
        <w:rPr>
          <w:rFonts w:cstheme="minorHAnsi"/>
          <w:b/>
        </w:rPr>
        <w:t>Attachments</w:t>
      </w:r>
      <w:r w:rsidR="009D71AA">
        <w:rPr>
          <w:rFonts w:cstheme="minorHAnsi"/>
          <w:b/>
        </w:rPr>
        <w:t xml:space="preserve">: Modified </w:t>
      </w:r>
      <w:r w:rsidR="00FE56AD">
        <w:rPr>
          <w:rFonts w:cstheme="minorHAnsi"/>
          <w:b/>
        </w:rPr>
        <w:t>January 2024</w:t>
      </w:r>
    </w:p>
    <w:p w:rsidR="00886E24" w:rsidRPr="00496301" w:rsidP="00B60C51" w14:paraId="32C85B1F" w14:textId="26E45B62">
      <w:pPr>
        <w:spacing w:after="0" w:line="240" w:lineRule="auto"/>
        <w:rPr>
          <w:rFonts w:cstheme="minorHAnsi"/>
        </w:rPr>
      </w:pPr>
      <w:r w:rsidRPr="00496301">
        <w:rPr>
          <w:rFonts w:cstheme="minorHAnsi"/>
        </w:rPr>
        <w:t xml:space="preserve">Instrument 1: </w:t>
      </w:r>
      <w:r w:rsidR="00496301">
        <w:rPr>
          <w:rFonts w:cstheme="minorHAnsi"/>
        </w:rPr>
        <w:t>Collaborator</w:t>
      </w:r>
      <w:r w:rsidRPr="00496301" w:rsidR="00496301">
        <w:rPr>
          <w:rFonts w:cstheme="minorHAnsi"/>
        </w:rPr>
        <w:t xml:space="preserve"> </w:t>
      </w:r>
      <w:r w:rsidRPr="00496301" w:rsidR="00F60A62">
        <w:rPr>
          <w:rFonts w:cstheme="minorHAnsi"/>
        </w:rPr>
        <w:t>Discussion Guide</w:t>
      </w:r>
    </w:p>
    <w:p w:rsidR="00B47904" w:rsidRPr="00496301" w:rsidP="00B13297" w14:paraId="2BB92A78" w14:textId="54DD67F4">
      <w:pPr>
        <w:rPr>
          <w:rFonts w:cstheme="minorHAnsi"/>
        </w:rPr>
      </w:pPr>
    </w:p>
    <w:sectPr w:rsidSect="00C91C7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5C4" w14:paraId="562343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5075">
          <w:rPr>
            <w:noProof/>
          </w:rPr>
          <w:t>4</w:t>
        </w:r>
        <w:r>
          <w:rPr>
            <w:color w:val="2B579A"/>
            <w:shd w:val="clear" w:color="auto" w:fill="E6E6E6"/>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5C4" w14:paraId="2A7B9FA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214C3" w:rsidP="0004063C" w14:paraId="362AA1B3" w14:textId="77777777">
      <w:pPr>
        <w:spacing w:after="0" w:line="240" w:lineRule="auto"/>
      </w:pPr>
      <w:r>
        <w:separator/>
      </w:r>
    </w:p>
  </w:footnote>
  <w:footnote w:type="continuationSeparator" w:id="1">
    <w:p w:rsidR="00C214C3" w:rsidP="0004063C" w14:paraId="7772C97D" w14:textId="77777777">
      <w:pPr>
        <w:spacing w:after="0" w:line="240" w:lineRule="auto"/>
      </w:pPr>
      <w:r>
        <w:continuationSeparator/>
      </w:r>
    </w:p>
  </w:footnote>
  <w:footnote w:type="continuationNotice" w:id="2">
    <w:p w:rsidR="00C214C3" w14:paraId="2623A48D" w14:textId="77777777">
      <w:pPr>
        <w:spacing w:after="0" w:line="240" w:lineRule="auto"/>
      </w:pPr>
    </w:p>
  </w:footnote>
  <w:footnote w:id="3">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5C4" w14:paraId="420F1E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5C4" w14:paraId="6D0896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90BDD"/>
    <w:multiLevelType w:val="hybridMultilevel"/>
    <w:tmpl w:val="18003C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E43FCA"/>
    <w:multiLevelType w:val="hybridMultilevel"/>
    <w:tmpl w:val="28B62B28"/>
    <w:lvl w:ilvl="0">
      <w:start w:val="617"/>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AB45FB"/>
    <w:multiLevelType w:val="multilevel"/>
    <w:tmpl w:val="3E90686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5">
    <w:nsid w:val="1E7B048A"/>
    <w:multiLevelType w:val="hybridMultilevel"/>
    <w:tmpl w:val="0DB663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1D2F86"/>
    <w:multiLevelType w:val="multilevel"/>
    <w:tmpl w:val="CAC69C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D1069F"/>
    <w:multiLevelType w:val="multilevel"/>
    <w:tmpl w:val="514C284C"/>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34097209"/>
    <w:multiLevelType w:val="hybridMultilevel"/>
    <w:tmpl w:val="19FA11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B04C04"/>
    <w:multiLevelType w:val="multilevel"/>
    <w:tmpl w:val="E3086D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3F79F2"/>
    <w:multiLevelType w:val="multilevel"/>
    <w:tmpl w:val="366E70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0756C5"/>
    <w:multiLevelType w:val="hybridMultilevel"/>
    <w:tmpl w:val="2FDA4E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1C81DF0"/>
    <w:multiLevelType w:val="hybridMultilevel"/>
    <w:tmpl w:val="968AB1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C480EF2"/>
    <w:multiLevelType w:val="multilevel"/>
    <w:tmpl w:val="3E906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080C79"/>
    <w:multiLevelType w:val="multilevel"/>
    <w:tmpl w:val="7D12B6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E19011D"/>
    <w:multiLevelType w:val="multilevel"/>
    <w:tmpl w:val="B7826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8">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AA25A91"/>
    <w:multiLevelType w:val="hybridMultilevel"/>
    <w:tmpl w:val="7076CC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B636357"/>
    <w:multiLevelType w:val="multilevel"/>
    <w:tmpl w:val="992A6D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371E1B"/>
    <w:multiLevelType w:val="hybridMultilevel"/>
    <w:tmpl w:val="475037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62835014">
    <w:abstractNumId w:val="14"/>
  </w:num>
  <w:num w:numId="2" w16cid:durableId="1770271780">
    <w:abstractNumId w:val="2"/>
  </w:num>
  <w:num w:numId="3" w16cid:durableId="1811903618">
    <w:abstractNumId w:val="9"/>
  </w:num>
  <w:num w:numId="4" w16cid:durableId="1554192464">
    <w:abstractNumId w:val="8"/>
  </w:num>
  <w:num w:numId="5" w16cid:durableId="800391565">
    <w:abstractNumId w:val="3"/>
  </w:num>
  <w:num w:numId="6" w16cid:durableId="1279877546">
    <w:abstractNumId w:val="18"/>
  </w:num>
  <w:num w:numId="7" w16cid:durableId="686104464">
    <w:abstractNumId w:val="7"/>
  </w:num>
  <w:num w:numId="8" w16cid:durableId="2010479722">
    <w:abstractNumId w:val="15"/>
  </w:num>
  <w:num w:numId="9" w16cid:durableId="728849180">
    <w:abstractNumId w:val="10"/>
  </w:num>
  <w:num w:numId="10" w16cid:durableId="330374297">
    <w:abstractNumId w:val="24"/>
  </w:num>
  <w:num w:numId="11" w16cid:durableId="1135870104">
    <w:abstractNumId w:val="19"/>
  </w:num>
  <w:num w:numId="12" w16cid:durableId="13268825">
    <w:abstractNumId w:val="28"/>
  </w:num>
  <w:num w:numId="13" w16cid:durableId="809129545">
    <w:abstractNumId w:val="25"/>
  </w:num>
  <w:num w:numId="14" w16cid:durableId="88082827">
    <w:abstractNumId w:val="31"/>
  </w:num>
  <w:num w:numId="15" w16cid:durableId="813061771">
    <w:abstractNumId w:val="6"/>
  </w:num>
  <w:num w:numId="16" w16cid:durableId="2046056773">
    <w:abstractNumId w:val="27"/>
  </w:num>
  <w:num w:numId="17" w16cid:durableId="1997682271">
    <w:abstractNumId w:val="21"/>
  </w:num>
  <w:num w:numId="18" w16cid:durableId="1770153362">
    <w:abstractNumId w:val="13"/>
  </w:num>
  <w:num w:numId="19" w16cid:durableId="1898587869">
    <w:abstractNumId w:val="1"/>
  </w:num>
  <w:num w:numId="20" w16cid:durableId="1829470050">
    <w:abstractNumId w:val="20"/>
  </w:num>
  <w:num w:numId="21" w16cid:durableId="379017033">
    <w:abstractNumId w:val="22"/>
  </w:num>
  <w:num w:numId="22" w16cid:durableId="206458321">
    <w:abstractNumId w:val="26"/>
  </w:num>
  <w:num w:numId="23" w16cid:durableId="726150231">
    <w:abstractNumId w:val="23"/>
  </w:num>
  <w:num w:numId="24" w16cid:durableId="1762946953">
    <w:abstractNumId w:val="30"/>
  </w:num>
  <w:num w:numId="25" w16cid:durableId="1827083777">
    <w:abstractNumId w:val="11"/>
  </w:num>
  <w:num w:numId="26" w16cid:durableId="153837861">
    <w:abstractNumId w:val="17"/>
  </w:num>
  <w:num w:numId="27" w16cid:durableId="1400246025">
    <w:abstractNumId w:val="16"/>
  </w:num>
  <w:num w:numId="28" w16cid:durableId="25300346">
    <w:abstractNumId w:val="4"/>
  </w:num>
  <w:num w:numId="29" w16cid:durableId="30620120">
    <w:abstractNumId w:val="12"/>
  </w:num>
  <w:num w:numId="30" w16cid:durableId="1545017003">
    <w:abstractNumId w:val="0"/>
  </w:num>
  <w:num w:numId="31" w16cid:durableId="1348173453">
    <w:abstractNumId w:val="29"/>
  </w:num>
  <w:num w:numId="32" w16cid:durableId="339813421">
    <w:abstractNumId w:val="5"/>
  </w:num>
  <w:num w:numId="33" w16cid:durableId="68579172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92B"/>
    <w:rsid w:val="00002BE3"/>
    <w:rsid w:val="000043C1"/>
    <w:rsid w:val="000043CB"/>
    <w:rsid w:val="0001094E"/>
    <w:rsid w:val="00011126"/>
    <w:rsid w:val="0001255D"/>
    <w:rsid w:val="00014EDC"/>
    <w:rsid w:val="000204E8"/>
    <w:rsid w:val="00020C6B"/>
    <w:rsid w:val="00021FA4"/>
    <w:rsid w:val="000242F6"/>
    <w:rsid w:val="000257A8"/>
    <w:rsid w:val="00026192"/>
    <w:rsid w:val="00027E79"/>
    <w:rsid w:val="00030640"/>
    <w:rsid w:val="000312AB"/>
    <w:rsid w:val="00031BBD"/>
    <w:rsid w:val="00033DC2"/>
    <w:rsid w:val="00034C16"/>
    <w:rsid w:val="00037DF0"/>
    <w:rsid w:val="0004063C"/>
    <w:rsid w:val="0004247F"/>
    <w:rsid w:val="000445D7"/>
    <w:rsid w:val="00044670"/>
    <w:rsid w:val="00045F32"/>
    <w:rsid w:val="000473C0"/>
    <w:rsid w:val="000512D6"/>
    <w:rsid w:val="00051C53"/>
    <w:rsid w:val="000529B7"/>
    <w:rsid w:val="00054005"/>
    <w:rsid w:val="00054741"/>
    <w:rsid w:val="00057D1A"/>
    <w:rsid w:val="00060B30"/>
    <w:rsid w:val="00060BA1"/>
    <w:rsid w:val="00060C59"/>
    <w:rsid w:val="00062AFB"/>
    <w:rsid w:val="00064DD9"/>
    <w:rsid w:val="00064E59"/>
    <w:rsid w:val="000655DD"/>
    <w:rsid w:val="00065988"/>
    <w:rsid w:val="00070112"/>
    <w:rsid w:val="00070190"/>
    <w:rsid w:val="00070352"/>
    <w:rsid w:val="00070561"/>
    <w:rsid w:val="0007079A"/>
    <w:rsid w:val="000707FC"/>
    <w:rsid w:val="00070AD3"/>
    <w:rsid w:val="00071CE8"/>
    <w:rsid w:val="00071F79"/>
    <w:rsid w:val="0007251B"/>
    <w:rsid w:val="000733A5"/>
    <w:rsid w:val="000763B3"/>
    <w:rsid w:val="000765C3"/>
    <w:rsid w:val="00080FB8"/>
    <w:rsid w:val="00082C5B"/>
    <w:rsid w:val="00083227"/>
    <w:rsid w:val="0008406B"/>
    <w:rsid w:val="00085DA8"/>
    <w:rsid w:val="00086CBE"/>
    <w:rsid w:val="000875D5"/>
    <w:rsid w:val="00087AF9"/>
    <w:rsid w:val="00087CF2"/>
    <w:rsid w:val="00090812"/>
    <w:rsid w:val="0009208B"/>
    <w:rsid w:val="000921F0"/>
    <w:rsid w:val="000955B6"/>
    <w:rsid w:val="000958AF"/>
    <w:rsid w:val="00096550"/>
    <w:rsid w:val="000A012A"/>
    <w:rsid w:val="000A20F7"/>
    <w:rsid w:val="000A5EE0"/>
    <w:rsid w:val="000A74CB"/>
    <w:rsid w:val="000B0189"/>
    <w:rsid w:val="000B4E2E"/>
    <w:rsid w:val="000B7C04"/>
    <w:rsid w:val="000C2DF1"/>
    <w:rsid w:val="000C686E"/>
    <w:rsid w:val="000D0011"/>
    <w:rsid w:val="000D1BD6"/>
    <w:rsid w:val="000D1DF8"/>
    <w:rsid w:val="000D4E9A"/>
    <w:rsid w:val="000D5165"/>
    <w:rsid w:val="000D7D44"/>
    <w:rsid w:val="000D7F79"/>
    <w:rsid w:val="000E175A"/>
    <w:rsid w:val="000E2273"/>
    <w:rsid w:val="000E2CED"/>
    <w:rsid w:val="000E6DEF"/>
    <w:rsid w:val="000F0BBE"/>
    <w:rsid w:val="000F1E4A"/>
    <w:rsid w:val="000F3862"/>
    <w:rsid w:val="00100D34"/>
    <w:rsid w:val="00101088"/>
    <w:rsid w:val="00101118"/>
    <w:rsid w:val="00103386"/>
    <w:rsid w:val="00103EFD"/>
    <w:rsid w:val="001056AD"/>
    <w:rsid w:val="001056F8"/>
    <w:rsid w:val="00107D87"/>
    <w:rsid w:val="001104D2"/>
    <w:rsid w:val="00115569"/>
    <w:rsid w:val="00115818"/>
    <w:rsid w:val="00121D28"/>
    <w:rsid w:val="00122A80"/>
    <w:rsid w:val="00123A71"/>
    <w:rsid w:val="001253F4"/>
    <w:rsid w:val="00125F43"/>
    <w:rsid w:val="00134260"/>
    <w:rsid w:val="00134759"/>
    <w:rsid w:val="00135128"/>
    <w:rsid w:val="001431CC"/>
    <w:rsid w:val="00144182"/>
    <w:rsid w:val="0014700A"/>
    <w:rsid w:val="001525F1"/>
    <w:rsid w:val="001572F4"/>
    <w:rsid w:val="00157482"/>
    <w:rsid w:val="00157A71"/>
    <w:rsid w:val="0016016F"/>
    <w:rsid w:val="00160B3C"/>
    <w:rsid w:val="00160F52"/>
    <w:rsid w:val="00161CAB"/>
    <w:rsid w:val="0016570A"/>
    <w:rsid w:val="001674EB"/>
    <w:rsid w:val="0016776B"/>
    <w:rsid w:val="001707D8"/>
    <w:rsid w:val="0017141C"/>
    <w:rsid w:val="00171F25"/>
    <w:rsid w:val="001722C2"/>
    <w:rsid w:val="001723BF"/>
    <w:rsid w:val="00176707"/>
    <w:rsid w:val="0017720E"/>
    <w:rsid w:val="0017776A"/>
    <w:rsid w:val="0018185C"/>
    <w:rsid w:val="00182966"/>
    <w:rsid w:val="0018385F"/>
    <w:rsid w:val="00183E24"/>
    <w:rsid w:val="00183EB1"/>
    <w:rsid w:val="001841F8"/>
    <w:rsid w:val="001858F0"/>
    <w:rsid w:val="00191006"/>
    <w:rsid w:val="00191732"/>
    <w:rsid w:val="0019214F"/>
    <w:rsid w:val="0019466D"/>
    <w:rsid w:val="001946EF"/>
    <w:rsid w:val="001957CD"/>
    <w:rsid w:val="00195AD6"/>
    <w:rsid w:val="00195F2A"/>
    <w:rsid w:val="001964DE"/>
    <w:rsid w:val="0019720C"/>
    <w:rsid w:val="00197990"/>
    <w:rsid w:val="001A1D83"/>
    <w:rsid w:val="001A38FD"/>
    <w:rsid w:val="001A3CF6"/>
    <w:rsid w:val="001A4A91"/>
    <w:rsid w:val="001B05E9"/>
    <w:rsid w:val="001B07BF"/>
    <w:rsid w:val="001B0A76"/>
    <w:rsid w:val="001B21E8"/>
    <w:rsid w:val="001B2AC2"/>
    <w:rsid w:val="001B5329"/>
    <w:rsid w:val="001B56D4"/>
    <w:rsid w:val="001B5EF2"/>
    <w:rsid w:val="001B6574"/>
    <w:rsid w:val="001B6E1A"/>
    <w:rsid w:val="001B7354"/>
    <w:rsid w:val="001B7870"/>
    <w:rsid w:val="001C0AF6"/>
    <w:rsid w:val="001C6B80"/>
    <w:rsid w:val="001D15CD"/>
    <w:rsid w:val="001D1FE7"/>
    <w:rsid w:val="001D2031"/>
    <w:rsid w:val="001D2DBF"/>
    <w:rsid w:val="001D5D1A"/>
    <w:rsid w:val="001D633F"/>
    <w:rsid w:val="001D7761"/>
    <w:rsid w:val="001E03CF"/>
    <w:rsid w:val="001E0C8D"/>
    <w:rsid w:val="001E1809"/>
    <w:rsid w:val="001E1BFF"/>
    <w:rsid w:val="001E1E92"/>
    <w:rsid w:val="001E3773"/>
    <w:rsid w:val="001F0041"/>
    <w:rsid w:val="001F0446"/>
    <w:rsid w:val="001F3FB7"/>
    <w:rsid w:val="001F57F5"/>
    <w:rsid w:val="001F6466"/>
    <w:rsid w:val="00200737"/>
    <w:rsid w:val="00201A83"/>
    <w:rsid w:val="0020291B"/>
    <w:rsid w:val="0020401C"/>
    <w:rsid w:val="00204212"/>
    <w:rsid w:val="0020629A"/>
    <w:rsid w:val="00206E11"/>
    <w:rsid w:val="00206FE3"/>
    <w:rsid w:val="00207554"/>
    <w:rsid w:val="00210872"/>
    <w:rsid w:val="00211261"/>
    <w:rsid w:val="00212AC0"/>
    <w:rsid w:val="00213205"/>
    <w:rsid w:val="00216C9E"/>
    <w:rsid w:val="00217F20"/>
    <w:rsid w:val="00217F61"/>
    <w:rsid w:val="00220B7B"/>
    <w:rsid w:val="00223CA6"/>
    <w:rsid w:val="0022515B"/>
    <w:rsid w:val="00227286"/>
    <w:rsid w:val="002275C3"/>
    <w:rsid w:val="00227655"/>
    <w:rsid w:val="00230CAA"/>
    <w:rsid w:val="00230FA1"/>
    <w:rsid w:val="002335F6"/>
    <w:rsid w:val="002365C6"/>
    <w:rsid w:val="00236A99"/>
    <w:rsid w:val="00243375"/>
    <w:rsid w:val="00246B70"/>
    <w:rsid w:val="00246C0A"/>
    <w:rsid w:val="002471C3"/>
    <w:rsid w:val="002517BB"/>
    <w:rsid w:val="002522FE"/>
    <w:rsid w:val="00253BF9"/>
    <w:rsid w:val="002540DB"/>
    <w:rsid w:val="002553E9"/>
    <w:rsid w:val="002560D7"/>
    <w:rsid w:val="00256C7E"/>
    <w:rsid w:val="00256E24"/>
    <w:rsid w:val="002609F9"/>
    <w:rsid w:val="00260A14"/>
    <w:rsid w:val="00263759"/>
    <w:rsid w:val="0026401C"/>
    <w:rsid w:val="00264F2C"/>
    <w:rsid w:val="00265491"/>
    <w:rsid w:val="002655E5"/>
    <w:rsid w:val="002660B0"/>
    <w:rsid w:val="00267ADD"/>
    <w:rsid w:val="00271FD9"/>
    <w:rsid w:val="00276CE2"/>
    <w:rsid w:val="00277300"/>
    <w:rsid w:val="00281779"/>
    <w:rsid w:val="00285554"/>
    <w:rsid w:val="00285A9F"/>
    <w:rsid w:val="00286302"/>
    <w:rsid w:val="0028728E"/>
    <w:rsid w:val="00287AF1"/>
    <w:rsid w:val="002919FF"/>
    <w:rsid w:val="00295A9D"/>
    <w:rsid w:val="00297848"/>
    <w:rsid w:val="002A0789"/>
    <w:rsid w:val="002A13D9"/>
    <w:rsid w:val="002A2B18"/>
    <w:rsid w:val="002A4164"/>
    <w:rsid w:val="002A41C6"/>
    <w:rsid w:val="002A43A4"/>
    <w:rsid w:val="002A4865"/>
    <w:rsid w:val="002A56B1"/>
    <w:rsid w:val="002A694E"/>
    <w:rsid w:val="002B16B2"/>
    <w:rsid w:val="002B2D9F"/>
    <w:rsid w:val="002B5DBE"/>
    <w:rsid w:val="002B6874"/>
    <w:rsid w:val="002B785B"/>
    <w:rsid w:val="002C1134"/>
    <w:rsid w:val="002C1D03"/>
    <w:rsid w:val="002C2797"/>
    <w:rsid w:val="002C613C"/>
    <w:rsid w:val="002C6DD6"/>
    <w:rsid w:val="002C7D1C"/>
    <w:rsid w:val="002D244D"/>
    <w:rsid w:val="002D5CAD"/>
    <w:rsid w:val="002D7EE3"/>
    <w:rsid w:val="002E14C5"/>
    <w:rsid w:val="002E4BC5"/>
    <w:rsid w:val="002E6407"/>
    <w:rsid w:val="002E6CCF"/>
    <w:rsid w:val="002E79D3"/>
    <w:rsid w:val="002F129F"/>
    <w:rsid w:val="002F33D0"/>
    <w:rsid w:val="002F345F"/>
    <w:rsid w:val="002F3F23"/>
    <w:rsid w:val="002F4503"/>
    <w:rsid w:val="002F50A3"/>
    <w:rsid w:val="002F6238"/>
    <w:rsid w:val="00300722"/>
    <w:rsid w:val="0030316D"/>
    <w:rsid w:val="0030353D"/>
    <w:rsid w:val="00306028"/>
    <w:rsid w:val="00314AA8"/>
    <w:rsid w:val="003153DF"/>
    <w:rsid w:val="00316916"/>
    <w:rsid w:val="00322E4B"/>
    <w:rsid w:val="00322E98"/>
    <w:rsid w:val="00326145"/>
    <w:rsid w:val="003263A1"/>
    <w:rsid w:val="003276C8"/>
    <w:rsid w:val="00327E2B"/>
    <w:rsid w:val="0033057C"/>
    <w:rsid w:val="003314CA"/>
    <w:rsid w:val="003369D0"/>
    <w:rsid w:val="00336A83"/>
    <w:rsid w:val="00342B66"/>
    <w:rsid w:val="00343B90"/>
    <w:rsid w:val="00345B04"/>
    <w:rsid w:val="00345D70"/>
    <w:rsid w:val="00346ABC"/>
    <w:rsid w:val="003503FD"/>
    <w:rsid w:val="0035125F"/>
    <w:rsid w:val="00352CAE"/>
    <w:rsid w:val="00357C5D"/>
    <w:rsid w:val="00360F95"/>
    <w:rsid w:val="003615E4"/>
    <w:rsid w:val="0036265D"/>
    <w:rsid w:val="00365684"/>
    <w:rsid w:val="0036587D"/>
    <w:rsid w:val="0036599F"/>
    <w:rsid w:val="003664F6"/>
    <w:rsid w:val="00366942"/>
    <w:rsid w:val="003705FA"/>
    <w:rsid w:val="00372455"/>
    <w:rsid w:val="00372606"/>
    <w:rsid w:val="00373D2F"/>
    <w:rsid w:val="0037483A"/>
    <w:rsid w:val="00374C8A"/>
    <w:rsid w:val="003774B1"/>
    <w:rsid w:val="003808E3"/>
    <w:rsid w:val="00381892"/>
    <w:rsid w:val="00382110"/>
    <w:rsid w:val="00382642"/>
    <w:rsid w:val="00382954"/>
    <w:rsid w:val="003846D0"/>
    <w:rsid w:val="003862DA"/>
    <w:rsid w:val="00387029"/>
    <w:rsid w:val="00391F08"/>
    <w:rsid w:val="00393066"/>
    <w:rsid w:val="00393151"/>
    <w:rsid w:val="00393468"/>
    <w:rsid w:val="0039641E"/>
    <w:rsid w:val="00396507"/>
    <w:rsid w:val="00396BF4"/>
    <w:rsid w:val="00396CFA"/>
    <w:rsid w:val="003A1C3E"/>
    <w:rsid w:val="003A2F25"/>
    <w:rsid w:val="003A338E"/>
    <w:rsid w:val="003A3BBD"/>
    <w:rsid w:val="003A556A"/>
    <w:rsid w:val="003A7774"/>
    <w:rsid w:val="003A7C33"/>
    <w:rsid w:val="003B1BE8"/>
    <w:rsid w:val="003B69B9"/>
    <w:rsid w:val="003C0B5E"/>
    <w:rsid w:val="003C62FD"/>
    <w:rsid w:val="003C6916"/>
    <w:rsid w:val="003C7358"/>
    <w:rsid w:val="003D0637"/>
    <w:rsid w:val="003D147A"/>
    <w:rsid w:val="003D271F"/>
    <w:rsid w:val="003D7F69"/>
    <w:rsid w:val="003E2273"/>
    <w:rsid w:val="003E37A9"/>
    <w:rsid w:val="003E4096"/>
    <w:rsid w:val="003E5A3B"/>
    <w:rsid w:val="003E61F6"/>
    <w:rsid w:val="003E743F"/>
    <w:rsid w:val="003F1E8E"/>
    <w:rsid w:val="003F572D"/>
    <w:rsid w:val="00400543"/>
    <w:rsid w:val="00400A06"/>
    <w:rsid w:val="004016C8"/>
    <w:rsid w:val="00401D0C"/>
    <w:rsid w:val="004031CA"/>
    <w:rsid w:val="0040414D"/>
    <w:rsid w:val="00405075"/>
    <w:rsid w:val="00407537"/>
    <w:rsid w:val="00407D08"/>
    <w:rsid w:val="004118E9"/>
    <w:rsid w:val="0041281B"/>
    <w:rsid w:val="00412A78"/>
    <w:rsid w:val="004131E0"/>
    <w:rsid w:val="004141C9"/>
    <w:rsid w:val="0041628E"/>
    <w:rsid w:val="004165BD"/>
    <w:rsid w:val="00417A01"/>
    <w:rsid w:val="0042220D"/>
    <w:rsid w:val="00427CA2"/>
    <w:rsid w:val="004309BA"/>
    <w:rsid w:val="00432888"/>
    <w:rsid w:val="004328A4"/>
    <w:rsid w:val="004329D2"/>
    <w:rsid w:val="0043377A"/>
    <w:rsid w:val="004379B6"/>
    <w:rsid w:val="004410BF"/>
    <w:rsid w:val="0044188B"/>
    <w:rsid w:val="0044428E"/>
    <w:rsid w:val="00446465"/>
    <w:rsid w:val="0044683B"/>
    <w:rsid w:val="0045332D"/>
    <w:rsid w:val="004538CB"/>
    <w:rsid w:val="00453981"/>
    <w:rsid w:val="00453A86"/>
    <w:rsid w:val="00453CBB"/>
    <w:rsid w:val="00454B29"/>
    <w:rsid w:val="00460D54"/>
    <w:rsid w:val="00460DCE"/>
    <w:rsid w:val="0046153E"/>
    <w:rsid w:val="00461D3E"/>
    <w:rsid w:val="00462168"/>
    <w:rsid w:val="00462A36"/>
    <w:rsid w:val="00463EF1"/>
    <w:rsid w:val="004658AC"/>
    <w:rsid w:val="004706CC"/>
    <w:rsid w:val="0047426B"/>
    <w:rsid w:val="00474AA6"/>
    <w:rsid w:val="004763E2"/>
    <w:rsid w:val="0047716C"/>
    <w:rsid w:val="00482383"/>
    <w:rsid w:val="004825B2"/>
    <w:rsid w:val="0048376B"/>
    <w:rsid w:val="00485226"/>
    <w:rsid w:val="0048783B"/>
    <w:rsid w:val="0049184B"/>
    <w:rsid w:val="00491DDD"/>
    <w:rsid w:val="004933C8"/>
    <w:rsid w:val="00496301"/>
    <w:rsid w:val="004A5861"/>
    <w:rsid w:val="004A623D"/>
    <w:rsid w:val="004A767B"/>
    <w:rsid w:val="004B4839"/>
    <w:rsid w:val="004B4B0D"/>
    <w:rsid w:val="004B5F3C"/>
    <w:rsid w:val="004B6336"/>
    <w:rsid w:val="004B68D6"/>
    <w:rsid w:val="004B7572"/>
    <w:rsid w:val="004B75AC"/>
    <w:rsid w:val="004C008E"/>
    <w:rsid w:val="004C16A4"/>
    <w:rsid w:val="004C3644"/>
    <w:rsid w:val="004C4D1C"/>
    <w:rsid w:val="004C5482"/>
    <w:rsid w:val="004C54EE"/>
    <w:rsid w:val="004C7C6E"/>
    <w:rsid w:val="004D12DD"/>
    <w:rsid w:val="004D489F"/>
    <w:rsid w:val="004D625F"/>
    <w:rsid w:val="004D7838"/>
    <w:rsid w:val="004D799B"/>
    <w:rsid w:val="004D7DA9"/>
    <w:rsid w:val="004E48FF"/>
    <w:rsid w:val="004E5778"/>
    <w:rsid w:val="004E7982"/>
    <w:rsid w:val="004E7ED8"/>
    <w:rsid w:val="004F0B61"/>
    <w:rsid w:val="004F132C"/>
    <w:rsid w:val="004F331E"/>
    <w:rsid w:val="004F3429"/>
    <w:rsid w:val="004F5061"/>
    <w:rsid w:val="0050085D"/>
    <w:rsid w:val="00500CA4"/>
    <w:rsid w:val="00501AAC"/>
    <w:rsid w:val="0050376D"/>
    <w:rsid w:val="00503D2D"/>
    <w:rsid w:val="005045C5"/>
    <w:rsid w:val="00505B7D"/>
    <w:rsid w:val="005102B0"/>
    <w:rsid w:val="0051147F"/>
    <w:rsid w:val="00511705"/>
    <w:rsid w:val="00512C25"/>
    <w:rsid w:val="005145DE"/>
    <w:rsid w:val="0052073F"/>
    <w:rsid w:val="005216BC"/>
    <w:rsid w:val="00522540"/>
    <w:rsid w:val="005260E9"/>
    <w:rsid w:val="0052640E"/>
    <w:rsid w:val="005302CB"/>
    <w:rsid w:val="00530AFB"/>
    <w:rsid w:val="00532093"/>
    <w:rsid w:val="00532CA7"/>
    <w:rsid w:val="00533500"/>
    <w:rsid w:val="0053494A"/>
    <w:rsid w:val="00541269"/>
    <w:rsid w:val="00541CB6"/>
    <w:rsid w:val="0054255A"/>
    <w:rsid w:val="005437F0"/>
    <w:rsid w:val="0054569E"/>
    <w:rsid w:val="005460FB"/>
    <w:rsid w:val="00546861"/>
    <w:rsid w:val="0054728F"/>
    <w:rsid w:val="0055217C"/>
    <w:rsid w:val="005534AD"/>
    <w:rsid w:val="0055434C"/>
    <w:rsid w:val="0055590C"/>
    <w:rsid w:val="005563D1"/>
    <w:rsid w:val="00560071"/>
    <w:rsid w:val="00560510"/>
    <w:rsid w:val="005618A0"/>
    <w:rsid w:val="0056250C"/>
    <w:rsid w:val="0056524D"/>
    <w:rsid w:val="00567D44"/>
    <w:rsid w:val="00570041"/>
    <w:rsid w:val="00572C1B"/>
    <w:rsid w:val="005745F2"/>
    <w:rsid w:val="00576CF1"/>
    <w:rsid w:val="00576FD1"/>
    <w:rsid w:val="00577105"/>
    <w:rsid w:val="00577243"/>
    <w:rsid w:val="00581BC2"/>
    <w:rsid w:val="00583F12"/>
    <w:rsid w:val="00584BEA"/>
    <w:rsid w:val="00585ABC"/>
    <w:rsid w:val="00591283"/>
    <w:rsid w:val="00591F1C"/>
    <w:rsid w:val="00593398"/>
    <w:rsid w:val="005946B9"/>
    <w:rsid w:val="00596C4D"/>
    <w:rsid w:val="005A07DC"/>
    <w:rsid w:val="005A0BAB"/>
    <w:rsid w:val="005A155A"/>
    <w:rsid w:val="005A332D"/>
    <w:rsid w:val="005A3685"/>
    <w:rsid w:val="005A61CE"/>
    <w:rsid w:val="005A6B47"/>
    <w:rsid w:val="005A76A9"/>
    <w:rsid w:val="005A7E5A"/>
    <w:rsid w:val="005B0D1B"/>
    <w:rsid w:val="005B1120"/>
    <w:rsid w:val="005B1285"/>
    <w:rsid w:val="005B1410"/>
    <w:rsid w:val="005B2502"/>
    <w:rsid w:val="005B2A9D"/>
    <w:rsid w:val="005B3C1C"/>
    <w:rsid w:val="005B459C"/>
    <w:rsid w:val="005B5197"/>
    <w:rsid w:val="005B5FCC"/>
    <w:rsid w:val="005B7E15"/>
    <w:rsid w:val="005C1108"/>
    <w:rsid w:val="005C451C"/>
    <w:rsid w:val="005C4EEA"/>
    <w:rsid w:val="005D4A40"/>
    <w:rsid w:val="005D781B"/>
    <w:rsid w:val="005E15B1"/>
    <w:rsid w:val="005E3F36"/>
    <w:rsid w:val="005E4222"/>
    <w:rsid w:val="005E493B"/>
    <w:rsid w:val="005E4DAD"/>
    <w:rsid w:val="005E74B3"/>
    <w:rsid w:val="005F2951"/>
    <w:rsid w:val="005F36D4"/>
    <w:rsid w:val="005F4AB9"/>
    <w:rsid w:val="00600848"/>
    <w:rsid w:val="0060177E"/>
    <w:rsid w:val="006024D5"/>
    <w:rsid w:val="0060490E"/>
    <w:rsid w:val="00604D53"/>
    <w:rsid w:val="0060573E"/>
    <w:rsid w:val="00606B77"/>
    <w:rsid w:val="00610620"/>
    <w:rsid w:val="0061329D"/>
    <w:rsid w:val="006132B9"/>
    <w:rsid w:val="006207DD"/>
    <w:rsid w:val="006208BF"/>
    <w:rsid w:val="006215A0"/>
    <w:rsid w:val="00624DDC"/>
    <w:rsid w:val="006253B6"/>
    <w:rsid w:val="006257ED"/>
    <w:rsid w:val="0062686E"/>
    <w:rsid w:val="00630B30"/>
    <w:rsid w:val="00630F92"/>
    <w:rsid w:val="00631D9D"/>
    <w:rsid w:val="00633839"/>
    <w:rsid w:val="0063396C"/>
    <w:rsid w:val="00641190"/>
    <w:rsid w:val="006413CD"/>
    <w:rsid w:val="00641CFA"/>
    <w:rsid w:val="00642242"/>
    <w:rsid w:val="006456B7"/>
    <w:rsid w:val="00646316"/>
    <w:rsid w:val="006519E6"/>
    <w:rsid w:val="00651FF6"/>
    <w:rsid w:val="0066063C"/>
    <w:rsid w:val="006614FA"/>
    <w:rsid w:val="00667A24"/>
    <w:rsid w:val="00672389"/>
    <w:rsid w:val="006727A3"/>
    <w:rsid w:val="006823CD"/>
    <w:rsid w:val="0068303E"/>
    <w:rsid w:val="0068383E"/>
    <w:rsid w:val="00684BD0"/>
    <w:rsid w:val="00686530"/>
    <w:rsid w:val="00692CA3"/>
    <w:rsid w:val="00694780"/>
    <w:rsid w:val="006964BD"/>
    <w:rsid w:val="00697334"/>
    <w:rsid w:val="006A01AE"/>
    <w:rsid w:val="006A2B00"/>
    <w:rsid w:val="006A4D02"/>
    <w:rsid w:val="006A7ECB"/>
    <w:rsid w:val="006B017F"/>
    <w:rsid w:val="006B1923"/>
    <w:rsid w:val="006B1BF9"/>
    <w:rsid w:val="006B31DA"/>
    <w:rsid w:val="006B53F1"/>
    <w:rsid w:val="006B5A69"/>
    <w:rsid w:val="006B6037"/>
    <w:rsid w:val="006B71CC"/>
    <w:rsid w:val="006C0E56"/>
    <w:rsid w:val="006C33E7"/>
    <w:rsid w:val="006C3B53"/>
    <w:rsid w:val="006C60F1"/>
    <w:rsid w:val="006C745D"/>
    <w:rsid w:val="006C7F63"/>
    <w:rsid w:val="006D0663"/>
    <w:rsid w:val="006D0AEB"/>
    <w:rsid w:val="006D2B6F"/>
    <w:rsid w:val="006D7E77"/>
    <w:rsid w:val="006E3730"/>
    <w:rsid w:val="006E4F82"/>
    <w:rsid w:val="006E558D"/>
    <w:rsid w:val="006F1133"/>
    <w:rsid w:val="006F4DAD"/>
    <w:rsid w:val="00700E77"/>
    <w:rsid w:val="00701112"/>
    <w:rsid w:val="00702385"/>
    <w:rsid w:val="00702685"/>
    <w:rsid w:val="0070587C"/>
    <w:rsid w:val="00705FE8"/>
    <w:rsid w:val="00707C63"/>
    <w:rsid w:val="00707D9A"/>
    <w:rsid w:val="007130B8"/>
    <w:rsid w:val="00714762"/>
    <w:rsid w:val="00714A9A"/>
    <w:rsid w:val="007175FE"/>
    <w:rsid w:val="00717BDC"/>
    <w:rsid w:val="0072015C"/>
    <w:rsid w:val="00720162"/>
    <w:rsid w:val="00721395"/>
    <w:rsid w:val="007214A2"/>
    <w:rsid w:val="00721571"/>
    <w:rsid w:val="0072187C"/>
    <w:rsid w:val="00723A28"/>
    <w:rsid w:val="00724814"/>
    <w:rsid w:val="00726DAA"/>
    <w:rsid w:val="00727C2B"/>
    <w:rsid w:val="00730BF3"/>
    <w:rsid w:val="00730C40"/>
    <w:rsid w:val="0073159B"/>
    <w:rsid w:val="00731F47"/>
    <w:rsid w:val="00734FF8"/>
    <w:rsid w:val="00736B62"/>
    <w:rsid w:val="00740580"/>
    <w:rsid w:val="00740613"/>
    <w:rsid w:val="00743740"/>
    <w:rsid w:val="007456D3"/>
    <w:rsid w:val="007471EF"/>
    <w:rsid w:val="007530A2"/>
    <w:rsid w:val="007535C4"/>
    <w:rsid w:val="00755652"/>
    <w:rsid w:val="007558C1"/>
    <w:rsid w:val="00764C85"/>
    <w:rsid w:val="00765908"/>
    <w:rsid w:val="00765CC8"/>
    <w:rsid w:val="00770A19"/>
    <w:rsid w:val="00771683"/>
    <w:rsid w:val="00772435"/>
    <w:rsid w:val="00772F68"/>
    <w:rsid w:val="00774182"/>
    <w:rsid w:val="007774BC"/>
    <w:rsid w:val="00777805"/>
    <w:rsid w:val="00780E26"/>
    <w:rsid w:val="00781ADB"/>
    <w:rsid w:val="00782D0D"/>
    <w:rsid w:val="00783C2A"/>
    <w:rsid w:val="00784E50"/>
    <w:rsid w:val="00787718"/>
    <w:rsid w:val="00790345"/>
    <w:rsid w:val="00793E3E"/>
    <w:rsid w:val="00795A56"/>
    <w:rsid w:val="0079733B"/>
    <w:rsid w:val="007A11E6"/>
    <w:rsid w:val="007A29C5"/>
    <w:rsid w:val="007B4F48"/>
    <w:rsid w:val="007B599B"/>
    <w:rsid w:val="007C154A"/>
    <w:rsid w:val="007C331C"/>
    <w:rsid w:val="007C4263"/>
    <w:rsid w:val="007C53D1"/>
    <w:rsid w:val="007C6BF7"/>
    <w:rsid w:val="007C7095"/>
    <w:rsid w:val="007C7B4B"/>
    <w:rsid w:val="007D0F6E"/>
    <w:rsid w:val="007D24B1"/>
    <w:rsid w:val="007E1293"/>
    <w:rsid w:val="007E2B16"/>
    <w:rsid w:val="007E4075"/>
    <w:rsid w:val="007E40DA"/>
    <w:rsid w:val="007E4173"/>
    <w:rsid w:val="007E691A"/>
    <w:rsid w:val="007F0C3E"/>
    <w:rsid w:val="007F0D03"/>
    <w:rsid w:val="007F2D1A"/>
    <w:rsid w:val="007F31E5"/>
    <w:rsid w:val="007F5A33"/>
    <w:rsid w:val="007F69A7"/>
    <w:rsid w:val="008001FB"/>
    <w:rsid w:val="00802580"/>
    <w:rsid w:val="008034F2"/>
    <w:rsid w:val="00804197"/>
    <w:rsid w:val="00807AC8"/>
    <w:rsid w:val="00811AD6"/>
    <w:rsid w:val="00814B89"/>
    <w:rsid w:val="00815A2F"/>
    <w:rsid w:val="00817AF2"/>
    <w:rsid w:val="00823428"/>
    <w:rsid w:val="00823B89"/>
    <w:rsid w:val="00824BBF"/>
    <w:rsid w:val="00825056"/>
    <w:rsid w:val="00826219"/>
    <w:rsid w:val="008267B4"/>
    <w:rsid w:val="00831836"/>
    <w:rsid w:val="00832C02"/>
    <w:rsid w:val="00834C54"/>
    <w:rsid w:val="00834C70"/>
    <w:rsid w:val="008369BA"/>
    <w:rsid w:val="00840D32"/>
    <w:rsid w:val="00841678"/>
    <w:rsid w:val="00842086"/>
    <w:rsid w:val="00842703"/>
    <w:rsid w:val="00842784"/>
    <w:rsid w:val="00843933"/>
    <w:rsid w:val="00844B2F"/>
    <w:rsid w:val="00844B3D"/>
    <w:rsid w:val="00847608"/>
    <w:rsid w:val="00847A27"/>
    <w:rsid w:val="008502D9"/>
    <w:rsid w:val="00850F4C"/>
    <w:rsid w:val="008525DD"/>
    <w:rsid w:val="008538BA"/>
    <w:rsid w:val="00854E13"/>
    <w:rsid w:val="00854ECD"/>
    <w:rsid w:val="00856066"/>
    <w:rsid w:val="008566F2"/>
    <w:rsid w:val="00857C9A"/>
    <w:rsid w:val="0086015D"/>
    <w:rsid w:val="008616F6"/>
    <w:rsid w:val="008629AB"/>
    <w:rsid w:val="00863CEA"/>
    <w:rsid w:val="0086433C"/>
    <w:rsid w:val="00864C1F"/>
    <w:rsid w:val="00870FA1"/>
    <w:rsid w:val="00871284"/>
    <w:rsid w:val="008723CF"/>
    <w:rsid w:val="00874E01"/>
    <w:rsid w:val="00875220"/>
    <w:rsid w:val="00875D91"/>
    <w:rsid w:val="00876435"/>
    <w:rsid w:val="0087761B"/>
    <w:rsid w:val="00877FCA"/>
    <w:rsid w:val="008850C8"/>
    <w:rsid w:val="008853B9"/>
    <w:rsid w:val="00886E24"/>
    <w:rsid w:val="008876FB"/>
    <w:rsid w:val="0088792B"/>
    <w:rsid w:val="008907E9"/>
    <w:rsid w:val="00890DEB"/>
    <w:rsid w:val="00890E95"/>
    <w:rsid w:val="00891210"/>
    <w:rsid w:val="0089124C"/>
    <w:rsid w:val="00891CD9"/>
    <w:rsid w:val="00891D35"/>
    <w:rsid w:val="008927FF"/>
    <w:rsid w:val="00892F50"/>
    <w:rsid w:val="008931C3"/>
    <w:rsid w:val="008970FB"/>
    <w:rsid w:val="00897F5A"/>
    <w:rsid w:val="008A1038"/>
    <w:rsid w:val="008A2B61"/>
    <w:rsid w:val="008A36D4"/>
    <w:rsid w:val="008A4229"/>
    <w:rsid w:val="008A5629"/>
    <w:rsid w:val="008A629C"/>
    <w:rsid w:val="008B0762"/>
    <w:rsid w:val="008B20DD"/>
    <w:rsid w:val="008B30B4"/>
    <w:rsid w:val="008B3863"/>
    <w:rsid w:val="008C0489"/>
    <w:rsid w:val="008C7B29"/>
    <w:rsid w:val="008C7CA9"/>
    <w:rsid w:val="008D0970"/>
    <w:rsid w:val="008D2B90"/>
    <w:rsid w:val="008D4DA6"/>
    <w:rsid w:val="008D65C4"/>
    <w:rsid w:val="008D6A37"/>
    <w:rsid w:val="008D6F88"/>
    <w:rsid w:val="008E0239"/>
    <w:rsid w:val="008E1C2C"/>
    <w:rsid w:val="008E37C5"/>
    <w:rsid w:val="008E398D"/>
    <w:rsid w:val="008E4718"/>
    <w:rsid w:val="008E4ACB"/>
    <w:rsid w:val="008F2446"/>
    <w:rsid w:val="008F39BA"/>
    <w:rsid w:val="008F641D"/>
    <w:rsid w:val="008F7318"/>
    <w:rsid w:val="008F7758"/>
    <w:rsid w:val="008F7E4E"/>
    <w:rsid w:val="0090004E"/>
    <w:rsid w:val="00900644"/>
    <w:rsid w:val="00901040"/>
    <w:rsid w:val="009057FF"/>
    <w:rsid w:val="009063AD"/>
    <w:rsid w:val="00906F6A"/>
    <w:rsid w:val="00907D87"/>
    <w:rsid w:val="009117AE"/>
    <w:rsid w:val="00913F8B"/>
    <w:rsid w:val="009145FF"/>
    <w:rsid w:val="009148A5"/>
    <w:rsid w:val="009154C0"/>
    <w:rsid w:val="009218C6"/>
    <w:rsid w:val="00921F67"/>
    <w:rsid w:val="00922284"/>
    <w:rsid w:val="009224ED"/>
    <w:rsid w:val="0092305A"/>
    <w:rsid w:val="00923F25"/>
    <w:rsid w:val="00925D8E"/>
    <w:rsid w:val="009268EF"/>
    <w:rsid w:val="00926C3B"/>
    <w:rsid w:val="00926C52"/>
    <w:rsid w:val="009309B0"/>
    <w:rsid w:val="00935AAF"/>
    <w:rsid w:val="00935F5F"/>
    <w:rsid w:val="00936A84"/>
    <w:rsid w:val="00941568"/>
    <w:rsid w:val="00943067"/>
    <w:rsid w:val="00945E3E"/>
    <w:rsid w:val="00946BC2"/>
    <w:rsid w:val="00950FD5"/>
    <w:rsid w:val="0095288C"/>
    <w:rsid w:val="00953F1B"/>
    <w:rsid w:val="00953F92"/>
    <w:rsid w:val="00954972"/>
    <w:rsid w:val="00954F7F"/>
    <w:rsid w:val="009576DF"/>
    <w:rsid w:val="00963503"/>
    <w:rsid w:val="00965DBD"/>
    <w:rsid w:val="00967D9A"/>
    <w:rsid w:val="009709AA"/>
    <w:rsid w:val="00971558"/>
    <w:rsid w:val="00971944"/>
    <w:rsid w:val="00971C4E"/>
    <w:rsid w:val="00972065"/>
    <w:rsid w:val="009740A3"/>
    <w:rsid w:val="00974636"/>
    <w:rsid w:val="0097617C"/>
    <w:rsid w:val="00976965"/>
    <w:rsid w:val="00977274"/>
    <w:rsid w:val="0097783D"/>
    <w:rsid w:val="00981090"/>
    <w:rsid w:val="00981534"/>
    <w:rsid w:val="009815C6"/>
    <w:rsid w:val="0098529F"/>
    <w:rsid w:val="009854F8"/>
    <w:rsid w:val="00985E34"/>
    <w:rsid w:val="00986418"/>
    <w:rsid w:val="00994717"/>
    <w:rsid w:val="00996201"/>
    <w:rsid w:val="009A2D0A"/>
    <w:rsid w:val="009A3390"/>
    <w:rsid w:val="009A37DD"/>
    <w:rsid w:val="009A39E1"/>
    <w:rsid w:val="009A3AD8"/>
    <w:rsid w:val="009A4235"/>
    <w:rsid w:val="009A4A60"/>
    <w:rsid w:val="009A6EE8"/>
    <w:rsid w:val="009A7858"/>
    <w:rsid w:val="009B0F58"/>
    <w:rsid w:val="009B1E8E"/>
    <w:rsid w:val="009B4701"/>
    <w:rsid w:val="009C0B7B"/>
    <w:rsid w:val="009C26FE"/>
    <w:rsid w:val="009C2974"/>
    <w:rsid w:val="009C3380"/>
    <w:rsid w:val="009C4F65"/>
    <w:rsid w:val="009C4F95"/>
    <w:rsid w:val="009C5041"/>
    <w:rsid w:val="009C6EE7"/>
    <w:rsid w:val="009D017C"/>
    <w:rsid w:val="009D1FE2"/>
    <w:rsid w:val="009D260C"/>
    <w:rsid w:val="009D3734"/>
    <w:rsid w:val="009D4632"/>
    <w:rsid w:val="009D5159"/>
    <w:rsid w:val="009D6ADA"/>
    <w:rsid w:val="009D6F98"/>
    <w:rsid w:val="009D71AA"/>
    <w:rsid w:val="009D73F8"/>
    <w:rsid w:val="009E2B94"/>
    <w:rsid w:val="009E7E38"/>
    <w:rsid w:val="009F265B"/>
    <w:rsid w:val="009F33CE"/>
    <w:rsid w:val="009F3923"/>
    <w:rsid w:val="009F482C"/>
    <w:rsid w:val="009F50D6"/>
    <w:rsid w:val="009F5B7D"/>
    <w:rsid w:val="009F68DB"/>
    <w:rsid w:val="00A03A35"/>
    <w:rsid w:val="00A03E3F"/>
    <w:rsid w:val="00A10E1F"/>
    <w:rsid w:val="00A10FDF"/>
    <w:rsid w:val="00A1108E"/>
    <w:rsid w:val="00A125A4"/>
    <w:rsid w:val="00A15FCD"/>
    <w:rsid w:val="00A17A1F"/>
    <w:rsid w:val="00A17E41"/>
    <w:rsid w:val="00A2013B"/>
    <w:rsid w:val="00A203B9"/>
    <w:rsid w:val="00A20F56"/>
    <w:rsid w:val="00A21E4B"/>
    <w:rsid w:val="00A24C12"/>
    <w:rsid w:val="00A25B3D"/>
    <w:rsid w:val="00A27CD0"/>
    <w:rsid w:val="00A30316"/>
    <w:rsid w:val="00A3103F"/>
    <w:rsid w:val="00A3327C"/>
    <w:rsid w:val="00A340C7"/>
    <w:rsid w:val="00A355DA"/>
    <w:rsid w:val="00A35651"/>
    <w:rsid w:val="00A36134"/>
    <w:rsid w:val="00A362B6"/>
    <w:rsid w:val="00A371FE"/>
    <w:rsid w:val="00A40476"/>
    <w:rsid w:val="00A40802"/>
    <w:rsid w:val="00A41505"/>
    <w:rsid w:val="00A43D27"/>
    <w:rsid w:val="00A46F3C"/>
    <w:rsid w:val="00A544D4"/>
    <w:rsid w:val="00A56815"/>
    <w:rsid w:val="00A60192"/>
    <w:rsid w:val="00A61C17"/>
    <w:rsid w:val="00A63784"/>
    <w:rsid w:val="00A67DFF"/>
    <w:rsid w:val="00A71475"/>
    <w:rsid w:val="00A714DC"/>
    <w:rsid w:val="00A7179C"/>
    <w:rsid w:val="00A71D77"/>
    <w:rsid w:val="00A71F70"/>
    <w:rsid w:val="00A72D7A"/>
    <w:rsid w:val="00A7390E"/>
    <w:rsid w:val="00A74454"/>
    <w:rsid w:val="00A7476C"/>
    <w:rsid w:val="00A761CB"/>
    <w:rsid w:val="00A76763"/>
    <w:rsid w:val="00A84DD3"/>
    <w:rsid w:val="00A85701"/>
    <w:rsid w:val="00A872BA"/>
    <w:rsid w:val="00A87A78"/>
    <w:rsid w:val="00A9402A"/>
    <w:rsid w:val="00A94155"/>
    <w:rsid w:val="00A9468A"/>
    <w:rsid w:val="00AA4414"/>
    <w:rsid w:val="00AA5D14"/>
    <w:rsid w:val="00AA66FA"/>
    <w:rsid w:val="00AA77C0"/>
    <w:rsid w:val="00AB18AC"/>
    <w:rsid w:val="00AB213A"/>
    <w:rsid w:val="00AB2CDA"/>
    <w:rsid w:val="00AB2D22"/>
    <w:rsid w:val="00AB5A21"/>
    <w:rsid w:val="00AB5C58"/>
    <w:rsid w:val="00AB6096"/>
    <w:rsid w:val="00AB6B4F"/>
    <w:rsid w:val="00AC0D56"/>
    <w:rsid w:val="00AC0D59"/>
    <w:rsid w:val="00AC19BA"/>
    <w:rsid w:val="00AC4C08"/>
    <w:rsid w:val="00AD0344"/>
    <w:rsid w:val="00AD3261"/>
    <w:rsid w:val="00AD3851"/>
    <w:rsid w:val="00AD4355"/>
    <w:rsid w:val="00AD4467"/>
    <w:rsid w:val="00AE0A37"/>
    <w:rsid w:val="00AE1B24"/>
    <w:rsid w:val="00AE1CA8"/>
    <w:rsid w:val="00AE22E4"/>
    <w:rsid w:val="00AE3F5F"/>
    <w:rsid w:val="00AE6DF0"/>
    <w:rsid w:val="00AF1E16"/>
    <w:rsid w:val="00AF3D1A"/>
    <w:rsid w:val="00AF42A0"/>
    <w:rsid w:val="00AF74D2"/>
    <w:rsid w:val="00B026D1"/>
    <w:rsid w:val="00B04785"/>
    <w:rsid w:val="00B05D6E"/>
    <w:rsid w:val="00B05F75"/>
    <w:rsid w:val="00B06E2C"/>
    <w:rsid w:val="00B13297"/>
    <w:rsid w:val="00B13DC4"/>
    <w:rsid w:val="00B1472F"/>
    <w:rsid w:val="00B173B4"/>
    <w:rsid w:val="00B17B7C"/>
    <w:rsid w:val="00B221F6"/>
    <w:rsid w:val="00B23277"/>
    <w:rsid w:val="00B239B2"/>
    <w:rsid w:val="00B24322"/>
    <w:rsid w:val="00B245AD"/>
    <w:rsid w:val="00B255EE"/>
    <w:rsid w:val="00B25B1E"/>
    <w:rsid w:val="00B307C7"/>
    <w:rsid w:val="00B329DA"/>
    <w:rsid w:val="00B335F2"/>
    <w:rsid w:val="00B3652D"/>
    <w:rsid w:val="00B371A3"/>
    <w:rsid w:val="00B410DC"/>
    <w:rsid w:val="00B415BB"/>
    <w:rsid w:val="00B4182B"/>
    <w:rsid w:val="00B44E66"/>
    <w:rsid w:val="00B45EFC"/>
    <w:rsid w:val="00B46D9B"/>
    <w:rsid w:val="00B47904"/>
    <w:rsid w:val="00B5222B"/>
    <w:rsid w:val="00B551CC"/>
    <w:rsid w:val="00B55E54"/>
    <w:rsid w:val="00B56589"/>
    <w:rsid w:val="00B60C51"/>
    <w:rsid w:val="00B64D05"/>
    <w:rsid w:val="00B65551"/>
    <w:rsid w:val="00B66362"/>
    <w:rsid w:val="00B67A92"/>
    <w:rsid w:val="00B70460"/>
    <w:rsid w:val="00B708D4"/>
    <w:rsid w:val="00B70952"/>
    <w:rsid w:val="00B71357"/>
    <w:rsid w:val="00B74375"/>
    <w:rsid w:val="00B74AA3"/>
    <w:rsid w:val="00B74FC2"/>
    <w:rsid w:val="00B750D2"/>
    <w:rsid w:val="00B77CAD"/>
    <w:rsid w:val="00B837D0"/>
    <w:rsid w:val="00B862EC"/>
    <w:rsid w:val="00B86434"/>
    <w:rsid w:val="00B92377"/>
    <w:rsid w:val="00B9249B"/>
    <w:rsid w:val="00B93C43"/>
    <w:rsid w:val="00B9441B"/>
    <w:rsid w:val="00B95366"/>
    <w:rsid w:val="00BA01B3"/>
    <w:rsid w:val="00BA0B67"/>
    <w:rsid w:val="00BA0CD0"/>
    <w:rsid w:val="00BA4361"/>
    <w:rsid w:val="00BA5B20"/>
    <w:rsid w:val="00BB0337"/>
    <w:rsid w:val="00BB03FD"/>
    <w:rsid w:val="00BB1EC5"/>
    <w:rsid w:val="00BB2D76"/>
    <w:rsid w:val="00BB4994"/>
    <w:rsid w:val="00BB4BF8"/>
    <w:rsid w:val="00BB53F1"/>
    <w:rsid w:val="00BB54B6"/>
    <w:rsid w:val="00BB6245"/>
    <w:rsid w:val="00BB74BB"/>
    <w:rsid w:val="00BB77B1"/>
    <w:rsid w:val="00BC22CC"/>
    <w:rsid w:val="00BC39A0"/>
    <w:rsid w:val="00BD1030"/>
    <w:rsid w:val="00BD13CE"/>
    <w:rsid w:val="00BD14A8"/>
    <w:rsid w:val="00BD2371"/>
    <w:rsid w:val="00BD3C15"/>
    <w:rsid w:val="00BD702B"/>
    <w:rsid w:val="00BD7963"/>
    <w:rsid w:val="00BD7B78"/>
    <w:rsid w:val="00BE1100"/>
    <w:rsid w:val="00BE20E4"/>
    <w:rsid w:val="00BE317F"/>
    <w:rsid w:val="00BE371B"/>
    <w:rsid w:val="00BE40A4"/>
    <w:rsid w:val="00BE75D3"/>
    <w:rsid w:val="00BE773B"/>
    <w:rsid w:val="00BE7CF4"/>
    <w:rsid w:val="00BF2702"/>
    <w:rsid w:val="00BF28E3"/>
    <w:rsid w:val="00BF493B"/>
    <w:rsid w:val="00BF5610"/>
    <w:rsid w:val="00BF690A"/>
    <w:rsid w:val="00C01E76"/>
    <w:rsid w:val="00C020BF"/>
    <w:rsid w:val="00C0338D"/>
    <w:rsid w:val="00C045B3"/>
    <w:rsid w:val="00C05352"/>
    <w:rsid w:val="00C0591D"/>
    <w:rsid w:val="00C07194"/>
    <w:rsid w:val="00C10168"/>
    <w:rsid w:val="00C106BB"/>
    <w:rsid w:val="00C11831"/>
    <w:rsid w:val="00C11FCD"/>
    <w:rsid w:val="00C122E7"/>
    <w:rsid w:val="00C13846"/>
    <w:rsid w:val="00C14C36"/>
    <w:rsid w:val="00C15DC6"/>
    <w:rsid w:val="00C17C30"/>
    <w:rsid w:val="00C214C3"/>
    <w:rsid w:val="00C2153F"/>
    <w:rsid w:val="00C21C3F"/>
    <w:rsid w:val="00C21FE7"/>
    <w:rsid w:val="00C23F5D"/>
    <w:rsid w:val="00C24697"/>
    <w:rsid w:val="00C2479D"/>
    <w:rsid w:val="00C2507E"/>
    <w:rsid w:val="00C26AB2"/>
    <w:rsid w:val="00C27085"/>
    <w:rsid w:val="00C32404"/>
    <w:rsid w:val="00C3465D"/>
    <w:rsid w:val="00C3543F"/>
    <w:rsid w:val="00C362DE"/>
    <w:rsid w:val="00C37EF6"/>
    <w:rsid w:val="00C401A4"/>
    <w:rsid w:val="00C4235D"/>
    <w:rsid w:val="00C42575"/>
    <w:rsid w:val="00C43817"/>
    <w:rsid w:val="00C458CB"/>
    <w:rsid w:val="00C45983"/>
    <w:rsid w:val="00C47C10"/>
    <w:rsid w:val="00C521FB"/>
    <w:rsid w:val="00C53AEC"/>
    <w:rsid w:val="00C542DA"/>
    <w:rsid w:val="00C54B17"/>
    <w:rsid w:val="00C5602A"/>
    <w:rsid w:val="00C6070F"/>
    <w:rsid w:val="00C624AA"/>
    <w:rsid w:val="00C63053"/>
    <w:rsid w:val="00C660D5"/>
    <w:rsid w:val="00C665FA"/>
    <w:rsid w:val="00C67E42"/>
    <w:rsid w:val="00C700E9"/>
    <w:rsid w:val="00C702E7"/>
    <w:rsid w:val="00C7152E"/>
    <w:rsid w:val="00C728FC"/>
    <w:rsid w:val="00C73360"/>
    <w:rsid w:val="00C740DD"/>
    <w:rsid w:val="00C7443E"/>
    <w:rsid w:val="00C81602"/>
    <w:rsid w:val="00C81D3F"/>
    <w:rsid w:val="00C81EBB"/>
    <w:rsid w:val="00C841B7"/>
    <w:rsid w:val="00C86CB2"/>
    <w:rsid w:val="00C912C9"/>
    <w:rsid w:val="00C91C71"/>
    <w:rsid w:val="00C92422"/>
    <w:rsid w:val="00C94B14"/>
    <w:rsid w:val="00C95126"/>
    <w:rsid w:val="00C9550D"/>
    <w:rsid w:val="00C97783"/>
    <w:rsid w:val="00CA4B67"/>
    <w:rsid w:val="00CA644F"/>
    <w:rsid w:val="00CA72A5"/>
    <w:rsid w:val="00CA7A4F"/>
    <w:rsid w:val="00CB1F9B"/>
    <w:rsid w:val="00CB4358"/>
    <w:rsid w:val="00CB57CE"/>
    <w:rsid w:val="00CB5BD8"/>
    <w:rsid w:val="00CB65AD"/>
    <w:rsid w:val="00CC07BF"/>
    <w:rsid w:val="00CC1EDD"/>
    <w:rsid w:val="00CC2398"/>
    <w:rsid w:val="00CC2FF6"/>
    <w:rsid w:val="00CC33E8"/>
    <w:rsid w:val="00CC3A0A"/>
    <w:rsid w:val="00CC4460"/>
    <w:rsid w:val="00CC4571"/>
    <w:rsid w:val="00CC4651"/>
    <w:rsid w:val="00CC7945"/>
    <w:rsid w:val="00CD5ED5"/>
    <w:rsid w:val="00CD618A"/>
    <w:rsid w:val="00CE018E"/>
    <w:rsid w:val="00CE152D"/>
    <w:rsid w:val="00CE2F26"/>
    <w:rsid w:val="00CE7A4A"/>
    <w:rsid w:val="00CF0703"/>
    <w:rsid w:val="00CF298A"/>
    <w:rsid w:val="00CF315D"/>
    <w:rsid w:val="00CF4511"/>
    <w:rsid w:val="00D015D4"/>
    <w:rsid w:val="00D0227F"/>
    <w:rsid w:val="00D02CAC"/>
    <w:rsid w:val="00D06089"/>
    <w:rsid w:val="00D06980"/>
    <w:rsid w:val="00D06D38"/>
    <w:rsid w:val="00D07324"/>
    <w:rsid w:val="00D07586"/>
    <w:rsid w:val="00D07DFF"/>
    <w:rsid w:val="00D1343F"/>
    <w:rsid w:val="00D13AA8"/>
    <w:rsid w:val="00D20B07"/>
    <w:rsid w:val="00D239B5"/>
    <w:rsid w:val="00D2427D"/>
    <w:rsid w:val="00D2503E"/>
    <w:rsid w:val="00D25883"/>
    <w:rsid w:val="00D27B00"/>
    <w:rsid w:val="00D30B6F"/>
    <w:rsid w:val="00D31AC0"/>
    <w:rsid w:val="00D32B72"/>
    <w:rsid w:val="00D32E6D"/>
    <w:rsid w:val="00D3469D"/>
    <w:rsid w:val="00D3642A"/>
    <w:rsid w:val="00D4033C"/>
    <w:rsid w:val="00D41411"/>
    <w:rsid w:val="00D41FEB"/>
    <w:rsid w:val="00D44146"/>
    <w:rsid w:val="00D446A7"/>
    <w:rsid w:val="00D44F07"/>
    <w:rsid w:val="00D45504"/>
    <w:rsid w:val="00D4599B"/>
    <w:rsid w:val="00D46EC1"/>
    <w:rsid w:val="00D4702C"/>
    <w:rsid w:val="00D4722D"/>
    <w:rsid w:val="00D50210"/>
    <w:rsid w:val="00D508E8"/>
    <w:rsid w:val="00D50A7B"/>
    <w:rsid w:val="00D520CA"/>
    <w:rsid w:val="00D5346A"/>
    <w:rsid w:val="00D5363E"/>
    <w:rsid w:val="00D53A7F"/>
    <w:rsid w:val="00D55767"/>
    <w:rsid w:val="00D56041"/>
    <w:rsid w:val="00D6061E"/>
    <w:rsid w:val="00D6116A"/>
    <w:rsid w:val="00D65A2B"/>
    <w:rsid w:val="00D673A7"/>
    <w:rsid w:val="00D707D2"/>
    <w:rsid w:val="00D70C2C"/>
    <w:rsid w:val="00D71BA0"/>
    <w:rsid w:val="00D7246C"/>
    <w:rsid w:val="00D72CCB"/>
    <w:rsid w:val="00D749DF"/>
    <w:rsid w:val="00D75E38"/>
    <w:rsid w:val="00D81EA6"/>
    <w:rsid w:val="00D82755"/>
    <w:rsid w:val="00D82E67"/>
    <w:rsid w:val="00D831AC"/>
    <w:rsid w:val="00D83648"/>
    <w:rsid w:val="00D8373B"/>
    <w:rsid w:val="00D840AD"/>
    <w:rsid w:val="00D844DB"/>
    <w:rsid w:val="00D86459"/>
    <w:rsid w:val="00D87B09"/>
    <w:rsid w:val="00D87BA0"/>
    <w:rsid w:val="00D91C1E"/>
    <w:rsid w:val="00D9300F"/>
    <w:rsid w:val="00D9390D"/>
    <w:rsid w:val="00D944DD"/>
    <w:rsid w:val="00D966ED"/>
    <w:rsid w:val="00D96858"/>
    <w:rsid w:val="00D97926"/>
    <w:rsid w:val="00DA0411"/>
    <w:rsid w:val="00DA139B"/>
    <w:rsid w:val="00DA226F"/>
    <w:rsid w:val="00DA3198"/>
    <w:rsid w:val="00DA3359"/>
    <w:rsid w:val="00DA3557"/>
    <w:rsid w:val="00DA4701"/>
    <w:rsid w:val="00DB0DD9"/>
    <w:rsid w:val="00DB1197"/>
    <w:rsid w:val="00DB300D"/>
    <w:rsid w:val="00DB32B7"/>
    <w:rsid w:val="00DC029A"/>
    <w:rsid w:val="00DC3D4F"/>
    <w:rsid w:val="00DC65F2"/>
    <w:rsid w:val="00DC6B2E"/>
    <w:rsid w:val="00DC7876"/>
    <w:rsid w:val="00DC7D9B"/>
    <w:rsid w:val="00DC7DD5"/>
    <w:rsid w:val="00DD1F74"/>
    <w:rsid w:val="00DD364F"/>
    <w:rsid w:val="00DE08A2"/>
    <w:rsid w:val="00DE09CB"/>
    <w:rsid w:val="00DE3ED7"/>
    <w:rsid w:val="00DE5B48"/>
    <w:rsid w:val="00DF1291"/>
    <w:rsid w:val="00DF1BD1"/>
    <w:rsid w:val="00DF364C"/>
    <w:rsid w:val="00E0021D"/>
    <w:rsid w:val="00E019ED"/>
    <w:rsid w:val="00E110E8"/>
    <w:rsid w:val="00E1266A"/>
    <w:rsid w:val="00E12C99"/>
    <w:rsid w:val="00E13523"/>
    <w:rsid w:val="00E1392C"/>
    <w:rsid w:val="00E1477C"/>
    <w:rsid w:val="00E218C4"/>
    <w:rsid w:val="00E22AC6"/>
    <w:rsid w:val="00E24830"/>
    <w:rsid w:val="00E25AE6"/>
    <w:rsid w:val="00E271B3"/>
    <w:rsid w:val="00E318A6"/>
    <w:rsid w:val="00E3235A"/>
    <w:rsid w:val="00E41C62"/>
    <w:rsid w:val="00E41EE9"/>
    <w:rsid w:val="00E425F8"/>
    <w:rsid w:val="00E43ED8"/>
    <w:rsid w:val="00E44AB6"/>
    <w:rsid w:val="00E461D4"/>
    <w:rsid w:val="00E506E2"/>
    <w:rsid w:val="00E5224A"/>
    <w:rsid w:val="00E5328F"/>
    <w:rsid w:val="00E553A6"/>
    <w:rsid w:val="00E60300"/>
    <w:rsid w:val="00E62285"/>
    <w:rsid w:val="00E62819"/>
    <w:rsid w:val="00E70DE7"/>
    <w:rsid w:val="00E71B96"/>
    <w:rsid w:val="00E71E25"/>
    <w:rsid w:val="00E729F6"/>
    <w:rsid w:val="00E7334D"/>
    <w:rsid w:val="00E73EAC"/>
    <w:rsid w:val="00E76D5A"/>
    <w:rsid w:val="00E77A31"/>
    <w:rsid w:val="00E80D14"/>
    <w:rsid w:val="00E81C2C"/>
    <w:rsid w:val="00E8577F"/>
    <w:rsid w:val="00E87547"/>
    <w:rsid w:val="00E87AFA"/>
    <w:rsid w:val="00E9045F"/>
    <w:rsid w:val="00E90C20"/>
    <w:rsid w:val="00E91478"/>
    <w:rsid w:val="00E92CD4"/>
    <w:rsid w:val="00E9334D"/>
    <w:rsid w:val="00E94383"/>
    <w:rsid w:val="00EA0D4F"/>
    <w:rsid w:val="00EA2128"/>
    <w:rsid w:val="00EA2EFF"/>
    <w:rsid w:val="00EA3E27"/>
    <w:rsid w:val="00EA405B"/>
    <w:rsid w:val="00EB0E22"/>
    <w:rsid w:val="00EB24DC"/>
    <w:rsid w:val="00EB3EED"/>
    <w:rsid w:val="00EB4C26"/>
    <w:rsid w:val="00EB5639"/>
    <w:rsid w:val="00EB6134"/>
    <w:rsid w:val="00EB6499"/>
    <w:rsid w:val="00EC17B7"/>
    <w:rsid w:val="00EC1A6C"/>
    <w:rsid w:val="00EC282C"/>
    <w:rsid w:val="00EC2F30"/>
    <w:rsid w:val="00EC3480"/>
    <w:rsid w:val="00EC46E1"/>
    <w:rsid w:val="00EC49C6"/>
    <w:rsid w:val="00EC72AE"/>
    <w:rsid w:val="00ED0ECC"/>
    <w:rsid w:val="00ED136E"/>
    <w:rsid w:val="00ED2628"/>
    <w:rsid w:val="00ED26B9"/>
    <w:rsid w:val="00ED4C40"/>
    <w:rsid w:val="00ED576B"/>
    <w:rsid w:val="00ED5B9D"/>
    <w:rsid w:val="00ED7509"/>
    <w:rsid w:val="00EE2A0A"/>
    <w:rsid w:val="00EE323C"/>
    <w:rsid w:val="00EE34C1"/>
    <w:rsid w:val="00EE38AF"/>
    <w:rsid w:val="00EE3BAC"/>
    <w:rsid w:val="00EE4DBC"/>
    <w:rsid w:val="00EE7F12"/>
    <w:rsid w:val="00EF16CC"/>
    <w:rsid w:val="00EF1B36"/>
    <w:rsid w:val="00EF254B"/>
    <w:rsid w:val="00EF2835"/>
    <w:rsid w:val="00EF4FF2"/>
    <w:rsid w:val="00EF6758"/>
    <w:rsid w:val="00EF7202"/>
    <w:rsid w:val="00F04291"/>
    <w:rsid w:val="00F067CB"/>
    <w:rsid w:val="00F06B34"/>
    <w:rsid w:val="00F071DE"/>
    <w:rsid w:val="00F10204"/>
    <w:rsid w:val="00F12720"/>
    <w:rsid w:val="00F1432A"/>
    <w:rsid w:val="00F15126"/>
    <w:rsid w:val="00F16736"/>
    <w:rsid w:val="00F16A72"/>
    <w:rsid w:val="00F22061"/>
    <w:rsid w:val="00F22074"/>
    <w:rsid w:val="00F3276A"/>
    <w:rsid w:val="00F32E4A"/>
    <w:rsid w:val="00F40049"/>
    <w:rsid w:val="00F4057A"/>
    <w:rsid w:val="00F41BDF"/>
    <w:rsid w:val="00F42246"/>
    <w:rsid w:val="00F465FA"/>
    <w:rsid w:val="00F475DA"/>
    <w:rsid w:val="00F47ABE"/>
    <w:rsid w:val="00F50072"/>
    <w:rsid w:val="00F52DF8"/>
    <w:rsid w:val="00F552F5"/>
    <w:rsid w:val="00F60A62"/>
    <w:rsid w:val="00F6231E"/>
    <w:rsid w:val="00F64344"/>
    <w:rsid w:val="00F70AE2"/>
    <w:rsid w:val="00F717E7"/>
    <w:rsid w:val="00F71954"/>
    <w:rsid w:val="00F71FF4"/>
    <w:rsid w:val="00F72BC3"/>
    <w:rsid w:val="00F74630"/>
    <w:rsid w:val="00F74C58"/>
    <w:rsid w:val="00F75061"/>
    <w:rsid w:val="00F766D8"/>
    <w:rsid w:val="00F76765"/>
    <w:rsid w:val="00F76B10"/>
    <w:rsid w:val="00F8145C"/>
    <w:rsid w:val="00F840B0"/>
    <w:rsid w:val="00F84D47"/>
    <w:rsid w:val="00F850ED"/>
    <w:rsid w:val="00F856EB"/>
    <w:rsid w:val="00F8642F"/>
    <w:rsid w:val="00F87012"/>
    <w:rsid w:val="00F87CA1"/>
    <w:rsid w:val="00F9122A"/>
    <w:rsid w:val="00F93DD8"/>
    <w:rsid w:val="00F950D9"/>
    <w:rsid w:val="00F953E7"/>
    <w:rsid w:val="00F96F01"/>
    <w:rsid w:val="00F97474"/>
    <w:rsid w:val="00F975FE"/>
    <w:rsid w:val="00FA15E3"/>
    <w:rsid w:val="00FA4E8C"/>
    <w:rsid w:val="00FA5848"/>
    <w:rsid w:val="00FA59C0"/>
    <w:rsid w:val="00FA5B1A"/>
    <w:rsid w:val="00FA6C35"/>
    <w:rsid w:val="00FA6D2C"/>
    <w:rsid w:val="00FB0052"/>
    <w:rsid w:val="00FB15A0"/>
    <w:rsid w:val="00FB46AF"/>
    <w:rsid w:val="00FB4F1A"/>
    <w:rsid w:val="00FB59C8"/>
    <w:rsid w:val="00FB5BF6"/>
    <w:rsid w:val="00FB6833"/>
    <w:rsid w:val="00FC0CB2"/>
    <w:rsid w:val="00FC3017"/>
    <w:rsid w:val="00FC779A"/>
    <w:rsid w:val="00FD0F72"/>
    <w:rsid w:val="00FD2764"/>
    <w:rsid w:val="00FE559E"/>
    <w:rsid w:val="00FE56AD"/>
    <w:rsid w:val="00FF4BC8"/>
    <w:rsid w:val="00FF5C51"/>
    <w:rsid w:val="00FF6414"/>
    <w:rsid w:val="00FF7CB0"/>
    <w:rsid w:val="03EDD888"/>
    <w:rsid w:val="06815BA1"/>
    <w:rsid w:val="0CE3F68C"/>
    <w:rsid w:val="101AFFD6"/>
    <w:rsid w:val="12D93399"/>
    <w:rsid w:val="1900DEFF"/>
    <w:rsid w:val="1A2C4EA9"/>
    <w:rsid w:val="1D526CDF"/>
    <w:rsid w:val="264FD402"/>
    <w:rsid w:val="2E5C35AF"/>
    <w:rsid w:val="3BA48DCC"/>
    <w:rsid w:val="40B56DFA"/>
    <w:rsid w:val="5057E153"/>
    <w:rsid w:val="56353E06"/>
    <w:rsid w:val="567A34F5"/>
    <w:rsid w:val="5C14D030"/>
    <w:rsid w:val="5D1CCCEF"/>
    <w:rsid w:val="61E8B62E"/>
    <w:rsid w:val="6AAA1BFB"/>
    <w:rsid w:val="6C83F2DF"/>
    <w:rsid w:val="6E29118C"/>
    <w:rsid w:val="7198B42C"/>
    <w:rsid w:val="750061BD"/>
  </w:rsids>
  <w:docVars>
    <w:docVar w:name="__Grammarly_42___1" w:val="H4sIAAAAAAAEAKtWcslP9kxRslIyNDYyNzexMDU3tLA0MDMyMbRU0lEKTi0uzszPAykwrAUAvMIqbC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843A651"/>
  <w15:docId w15:val="{632E7709-88DD-45A5-A6EE-40401E1A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paragraph">
    <w:name w:val="paragraph"/>
    <w:basedOn w:val="Normal"/>
    <w:rsid w:val="00E91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1478"/>
  </w:style>
  <w:style w:type="character" w:customStyle="1" w:styleId="eop">
    <w:name w:val="eop"/>
    <w:basedOn w:val="DefaultParagraphFont"/>
    <w:rsid w:val="00E91478"/>
  </w:style>
  <w:style w:type="table" w:customStyle="1" w:styleId="TableGrid1">
    <w:name w:val="Table Grid1"/>
    <w:basedOn w:val="TableNormal"/>
    <w:next w:val="TableGrid"/>
    <w:uiPriority w:val="59"/>
    <w:rsid w:val="00784E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936A84"/>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rsid w:val="00B862EC"/>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862EC"/>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BE40A4"/>
    <w:rPr>
      <w:color w:val="800080" w:themeColor="followedHyperlink"/>
      <w:u w:val="single"/>
    </w:rPr>
  </w:style>
  <w:style w:type="character" w:styleId="Mention">
    <w:name w:val="Mention"/>
    <w:basedOn w:val="DefaultParagraphFont"/>
    <w:uiPriority w:val="99"/>
    <w:unhideWhenUsed/>
    <w:rsid w:val="003E743F"/>
    <w:rPr>
      <w:color w:val="2B579A"/>
      <w:shd w:val="clear" w:color="auto" w:fill="E6E6E6"/>
    </w:rPr>
  </w:style>
  <w:style w:type="character" w:styleId="UnresolvedMention">
    <w:name w:val="Unresolved Mention"/>
    <w:basedOn w:val="DefaultParagraphFont"/>
    <w:uiPriority w:val="99"/>
    <w:unhideWhenUsed/>
    <w:rsid w:val="003E7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14A1C68897E45BECBF17247380279" ma:contentTypeVersion="12" ma:contentTypeDescription="Create a new document." ma:contentTypeScope="" ma:versionID="be6a8c82639163862c69a80d066c0a8e">
  <xsd:schema xmlns:xsd="http://www.w3.org/2001/XMLSchema" xmlns:xs="http://www.w3.org/2001/XMLSchema" xmlns:p="http://schemas.microsoft.com/office/2006/metadata/properties" xmlns:ns2="aa9da259-8870-4fd5-a02f-abc41cd601b1" xmlns:ns3="bd8f5d76-a232-4375-81b7-760148e67b7e" targetNamespace="http://schemas.microsoft.com/office/2006/metadata/properties" ma:root="true" ma:fieldsID="d99e7acfb0917eb869a1de4bad2a1c44" ns2:_="" ns3:_="">
    <xsd:import namespace="aa9da259-8870-4fd5-a02f-abc41cd601b1"/>
    <xsd:import namespace="bd8f5d76-a232-4375-81b7-760148e67b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a259-8870-4fd5-a02f-abc41cd60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5d76-a232-4375-81b7-760148e67b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d8f5d76-a232-4375-81b7-760148e67b7e">
      <UserInfo>
        <DisplayName>Jen Norvell</DisplayName>
        <AccountId>107</AccountId>
        <AccountType/>
      </UserInfo>
      <UserInfo>
        <DisplayName>Cara Jackson</DisplayName>
        <AccountId>114</AccountId>
        <AccountType/>
      </UserInfo>
      <UserInfo>
        <DisplayName>Meaghan Glenn</DisplayName>
        <AccountId>20</AccountId>
        <AccountType/>
      </UserInfo>
      <UserInfo>
        <DisplayName>AshLee Smith</DisplayName>
        <AccountId>84</AccountId>
        <AccountType/>
      </UserInfo>
      <UserInfo>
        <DisplayName>Michelle Thompson</DisplayName>
        <AccountId>22</AccountId>
        <AccountType/>
      </UserInfo>
    </SharedWithUsers>
  </documentManagement>
</p:properties>
</file>

<file path=customXml/itemProps1.xml><?xml version="1.0" encoding="utf-8"?>
<ds:datastoreItem xmlns:ds="http://schemas.openxmlformats.org/officeDocument/2006/customXml" ds:itemID="{092CD6F0-F86A-4DCC-B562-855ADF1C5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a259-8870-4fd5-a02f-abc41cd601b1"/>
    <ds:schemaRef ds:uri="bd8f5d76-a232-4375-81b7-760148e67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bd8f5d76-a232-4375-81b7-760148e67b7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Glenn</dc:creator>
  <cp:lastModifiedBy>Fortunato, Christine (ACF)</cp:lastModifiedBy>
  <cp:revision>2</cp:revision>
  <dcterms:created xsi:type="dcterms:W3CDTF">2024-01-23T16:35:00Z</dcterms:created>
  <dcterms:modified xsi:type="dcterms:W3CDTF">2024-01-23T16:35:00Z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0x01010060A14A1C68897E45BECBF17247380279</vt:lpwstr>
  </property>
</Properties>
</file>