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D7D44" w:rsidP="00B56589" w14:paraId="18028DD1" w14:textId="77777777">
      <w:pPr>
        <w:rPr>
          <w:b/>
        </w:rPr>
      </w:pPr>
    </w:p>
    <w:p w:rsidR="00D060DD" w:rsidRPr="00B13297" w:rsidP="00D51337" w14:paraId="23DDF9B4" w14:textId="55B081D4">
      <w:pPr>
        <w:pStyle w:val="ReportCover-Title"/>
        <w:jc w:val="center"/>
        <w:rPr>
          <w:rFonts w:ascii="Arial" w:hAnsi="Arial" w:cs="Arial"/>
          <w:color w:val="auto"/>
        </w:rPr>
      </w:pPr>
      <w:r>
        <w:rPr>
          <w:rFonts w:ascii="Arial" w:eastAsia="Arial Unicode MS" w:hAnsi="Arial" w:cs="Arial"/>
          <w:noProof/>
          <w:color w:val="auto"/>
        </w:rPr>
        <w:t>Title IV-E Prevention Services Clearinghouse</w:t>
      </w: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9B3DFB" w:rsidRPr="008D105A" w:rsidP="009B3DFB" w14:paraId="7B3B50B5" w14:textId="5465BE76">
      <w:pPr>
        <w:pStyle w:val="ReportCover-Title"/>
        <w:jc w:val="center"/>
        <w:rPr>
          <w:rFonts w:ascii="Arial" w:hAnsi="Arial" w:cs="Arial"/>
          <w:color w:val="auto"/>
          <w:sz w:val="32"/>
          <w:szCs w:val="32"/>
        </w:rPr>
      </w:pPr>
    </w:p>
    <w:p w:rsidR="009B3DFB" w:rsidRPr="008D105A" w:rsidP="009B3DFB" w14:paraId="2D942086" w14:textId="77777777">
      <w:pPr>
        <w:pStyle w:val="ReportCover-Title"/>
        <w:jc w:val="center"/>
        <w:rPr>
          <w:rFonts w:ascii="Arial" w:hAnsi="Arial" w:cs="Arial"/>
          <w:color w:val="auto"/>
          <w:sz w:val="32"/>
          <w:szCs w:val="32"/>
        </w:rPr>
      </w:pPr>
      <w:r w:rsidRPr="008D105A">
        <w:rPr>
          <w:rFonts w:ascii="Arial" w:hAnsi="Arial" w:cs="Arial"/>
          <w:color w:val="auto"/>
          <w:sz w:val="32"/>
          <w:szCs w:val="32"/>
        </w:rPr>
        <w:t>Formative Data Collections for ACF Research</w:t>
      </w:r>
    </w:p>
    <w:p w:rsidR="009B3DFB" w:rsidRPr="008D105A" w:rsidP="009B3DFB" w14:paraId="5ABABFA1" w14:textId="77777777">
      <w:pPr>
        <w:pStyle w:val="ReportCover-Title"/>
        <w:jc w:val="center"/>
        <w:rPr>
          <w:rFonts w:ascii="Arial" w:hAnsi="Arial" w:cs="Arial"/>
          <w:color w:val="auto"/>
          <w:sz w:val="32"/>
          <w:szCs w:val="32"/>
        </w:rPr>
      </w:pPr>
    </w:p>
    <w:p w:rsidR="009B3DFB" w:rsidRPr="002C4F75" w:rsidP="009B3DFB" w14:paraId="49567381" w14:textId="6DB0C463">
      <w:pPr>
        <w:pStyle w:val="ReportCover-Title"/>
        <w:jc w:val="center"/>
        <w:rPr>
          <w:rFonts w:ascii="Arial" w:hAnsi="Arial" w:cs="Arial"/>
          <w:color w:val="auto"/>
          <w:sz w:val="32"/>
          <w:szCs w:val="32"/>
        </w:rPr>
      </w:pPr>
      <w:r w:rsidRPr="008D105A">
        <w:rPr>
          <w:rFonts w:ascii="Arial" w:hAnsi="Arial" w:cs="Arial"/>
          <w:color w:val="auto"/>
          <w:sz w:val="32"/>
          <w:szCs w:val="32"/>
        </w:rPr>
        <w:t>0970 - 035</w:t>
      </w:r>
      <w:r w:rsidRPr="008D105A" w:rsidR="008D105A">
        <w:rPr>
          <w:rFonts w:ascii="Arial" w:hAnsi="Arial" w:cs="Arial"/>
          <w:color w:val="auto"/>
          <w:sz w:val="32"/>
          <w:szCs w:val="32"/>
        </w:rPr>
        <w:t>6</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0802DC9E">
      <w:pPr>
        <w:pStyle w:val="ReportCover-Date"/>
        <w:jc w:val="center"/>
        <w:rPr>
          <w:rFonts w:ascii="Arial" w:hAnsi="Arial" w:cs="Arial"/>
          <w:color w:val="auto"/>
        </w:rPr>
      </w:pPr>
      <w:r>
        <w:rPr>
          <w:rFonts w:ascii="Arial" w:hAnsi="Arial" w:cs="Arial"/>
          <w:color w:val="auto"/>
        </w:rPr>
        <w:t>DECEMBER</w:t>
      </w:r>
      <w:r w:rsidR="004C2A88">
        <w:rPr>
          <w:rFonts w:ascii="Arial" w:hAnsi="Arial" w:cs="Arial"/>
          <w:color w:val="auto"/>
        </w:rPr>
        <w:t xml:space="preserve"> </w:t>
      </w:r>
      <w:r w:rsidR="00D060DD">
        <w:rPr>
          <w:rFonts w:ascii="Arial" w:hAnsi="Arial" w:cs="Arial"/>
          <w:color w:val="auto"/>
        </w:rPr>
        <w:t>2021</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P="00D51337" w14:paraId="69B03251" w14:textId="2589C730">
      <w:pPr>
        <w:spacing w:after="0" w:line="240" w:lineRule="auto"/>
        <w:jc w:val="center"/>
        <w:rPr>
          <w:rFonts w:ascii="Arial" w:hAnsi="Arial" w:cs="Arial"/>
        </w:rPr>
      </w:pPr>
      <w:r w:rsidRPr="00B13297">
        <w:rPr>
          <w:rFonts w:ascii="Arial" w:hAnsi="Arial" w:cs="Arial"/>
        </w:rPr>
        <w:t>Project Officers:</w:t>
      </w:r>
    </w:p>
    <w:p w:rsidR="004D5B60" w:rsidP="004D5B60" w14:paraId="1B7D96AE" w14:textId="77777777">
      <w:pPr>
        <w:spacing w:after="0" w:line="240" w:lineRule="auto"/>
        <w:jc w:val="center"/>
        <w:rPr>
          <w:rStyle w:val="normaltextrun"/>
          <w:rFonts w:ascii="Arial" w:hAnsi="Arial" w:cs="Arial"/>
          <w:color w:val="000000"/>
          <w:shd w:val="clear" w:color="auto" w:fill="FFFFFF"/>
        </w:rPr>
      </w:pPr>
      <w:r w:rsidRPr="004D5B60">
        <w:rPr>
          <w:rStyle w:val="normaltextrun"/>
          <w:rFonts w:ascii="Arial" w:hAnsi="Arial" w:cs="Arial"/>
          <w:color w:val="000000"/>
          <w:shd w:val="clear" w:color="auto" w:fill="FFFFFF"/>
        </w:rPr>
        <w:t xml:space="preserve">Christine Fortunato, Laura Nerenberg, and Jenessa Malin, </w:t>
      </w:r>
    </w:p>
    <w:p w:rsidR="00C3156D" w:rsidRPr="004D5B60" w:rsidP="004D5B60" w14:paraId="31AB3A54" w14:textId="1EDCA1E7">
      <w:pPr>
        <w:spacing w:after="0" w:line="240" w:lineRule="auto"/>
        <w:jc w:val="center"/>
        <w:rPr>
          <w:rFonts w:ascii="Arial" w:hAnsi="Arial" w:cs="Arial"/>
        </w:rPr>
      </w:pPr>
      <w:r>
        <w:rPr>
          <w:rStyle w:val="normaltextrun"/>
          <w:rFonts w:ascii="Arial" w:hAnsi="Arial" w:cs="Arial"/>
          <w:color w:val="000000"/>
          <w:shd w:val="clear" w:color="auto" w:fill="FFFFFF"/>
        </w:rPr>
        <w:t>Office of Planning, Research, and Evaluation</w:t>
      </w:r>
    </w:p>
    <w:p w:rsidR="00D51337" w:rsidP="00D51337" w14:paraId="27872D1C" w14:textId="77777777">
      <w:pPr>
        <w:spacing w:after="0" w:line="240" w:lineRule="auto"/>
        <w:jc w:val="center"/>
        <w:rPr>
          <w:b/>
        </w:rPr>
      </w:pPr>
    </w:p>
    <w:p w:rsidR="001253F4" w:rsidRPr="00624DDC" w:rsidP="00624DDC" w14:paraId="71A43DA4" w14:textId="77777777">
      <w:pPr>
        <w:jc w:val="center"/>
        <w:rPr>
          <w:b/>
          <w:sz w:val="32"/>
          <w:szCs w:val="32"/>
        </w:rPr>
      </w:pPr>
      <w:r>
        <w:br w:type="page"/>
      </w:r>
      <w:r w:rsidRPr="00624DDC">
        <w:rPr>
          <w:b/>
          <w:sz w:val="32"/>
          <w:szCs w:val="32"/>
        </w:rPr>
        <w:t>Part B</w:t>
      </w:r>
    </w:p>
    <w:p w:rsidR="00EE38AF" w:rsidP="008369BA" w14:paraId="66C05F3B" w14:textId="77777777">
      <w:pPr>
        <w:spacing w:after="0" w:line="240" w:lineRule="auto"/>
        <w:rPr>
          <w:b/>
        </w:rPr>
      </w:pPr>
    </w:p>
    <w:p w:rsidR="0072072F" w:rsidP="00F85D35" w14:paraId="23F27413" w14:textId="33345C07">
      <w:pPr>
        <w:spacing w:after="120" w:line="240" w:lineRule="auto"/>
      </w:pPr>
      <w:r>
        <w:rPr>
          <w:b/>
        </w:rPr>
        <w:t>B1.</w:t>
      </w:r>
      <w:r>
        <w:rPr>
          <w:b/>
        </w:rPr>
        <w:tab/>
      </w:r>
      <w:r w:rsidRPr="008369BA" w:rsidR="0020629A">
        <w:rPr>
          <w:b/>
        </w:rPr>
        <w:t>O</w:t>
      </w:r>
      <w:r w:rsidRPr="008369BA" w:rsidR="008369BA">
        <w:rPr>
          <w:b/>
        </w:rPr>
        <w:t>bjectives</w:t>
      </w:r>
    </w:p>
    <w:p w:rsidR="0072072F" w:rsidRPr="0072072F" w:rsidP="00821699" w14:paraId="40621335" w14:textId="77777777">
      <w:pPr>
        <w:spacing w:after="60" w:line="240" w:lineRule="auto"/>
        <w:rPr>
          <w:i/>
        </w:rPr>
      </w:pPr>
      <w:r w:rsidRPr="0072072F">
        <w:rPr>
          <w:i/>
        </w:rPr>
        <w:t>Study Objectives</w:t>
      </w:r>
    </w:p>
    <w:p w:rsidR="00AA4C9E" w:rsidP="00821699" w14:paraId="52859386" w14:textId="2BFA4FE4">
      <w:pPr>
        <w:spacing w:after="0" w:line="240" w:lineRule="auto"/>
        <w:rPr>
          <w:rFonts w:cs="Calibri"/>
        </w:rPr>
      </w:pPr>
      <w:r>
        <w:rPr>
          <w:rFonts w:cs="Calibri"/>
        </w:rPr>
        <w:t xml:space="preserve">The objectives of the </w:t>
      </w:r>
      <w:r>
        <w:t>Title IV-E Prevention Services Clearinghouse (hereafter referred to as the Prevention Services Clearinghouse</w:t>
      </w:r>
      <w:r w:rsidR="00051DF0">
        <w:t>; see SSA section A1 for additional information about the Prevention Services Clearinghouse</w:t>
      </w:r>
      <w:r>
        <w:t xml:space="preserve">) </w:t>
      </w:r>
      <w:r w:rsidR="00220F6B">
        <w:rPr>
          <w:rFonts w:cs="Calibri"/>
        </w:rPr>
        <w:t xml:space="preserve">data collection </w:t>
      </w:r>
      <w:r w:rsidR="00022B1A">
        <w:rPr>
          <w:rFonts w:cs="Calibri"/>
        </w:rPr>
        <w:t>are</w:t>
      </w:r>
      <w:r w:rsidR="00193029">
        <w:rPr>
          <w:rFonts w:cs="Calibri"/>
        </w:rPr>
        <w:t xml:space="preserve"> to</w:t>
      </w:r>
      <w:r>
        <w:rPr>
          <w:rFonts w:cs="Calibri"/>
        </w:rPr>
        <w:t>:</w:t>
      </w:r>
    </w:p>
    <w:p w:rsidR="00AA4C9E" w:rsidP="00821699" w14:paraId="697952D2" w14:textId="77777777">
      <w:pPr>
        <w:spacing w:after="0" w:line="240" w:lineRule="auto"/>
        <w:rPr>
          <w:rFonts w:cs="Calibri"/>
        </w:rPr>
      </w:pPr>
    </w:p>
    <w:p w:rsidR="00AA4C9E" w:rsidRPr="000C3428" w:rsidP="00821699" w14:paraId="1F8FFF3D" w14:textId="17F55BCF">
      <w:pPr>
        <w:numPr>
          <w:ilvl w:val="0"/>
          <w:numId w:val="34"/>
        </w:numPr>
        <w:spacing w:after="0" w:line="240" w:lineRule="auto"/>
        <w:rPr>
          <w:rFonts w:cs="Calibri"/>
        </w:rPr>
      </w:pPr>
      <w:r>
        <w:rPr>
          <w:rFonts w:cs="Calibri"/>
        </w:rPr>
        <w:t>Conduct expert consultations</w:t>
      </w:r>
      <w:r w:rsidRPr="000C3428" w:rsidR="00423A11">
        <w:rPr>
          <w:rFonts w:cs="Calibri"/>
        </w:rPr>
        <w:t xml:space="preserve"> </w:t>
      </w:r>
      <w:r w:rsidRPr="001F3FB7">
        <w:rPr>
          <w:rStyle w:val="normaltextrun"/>
          <w:color w:val="000000"/>
          <w:shd w:val="clear" w:color="auto" w:fill="FFFFFF"/>
        </w:rPr>
        <w:t>to inform</w:t>
      </w:r>
      <w:r w:rsidR="00837FC0">
        <w:rPr>
          <w:rStyle w:val="normaltextrun"/>
          <w:color w:val="000000"/>
          <w:shd w:val="clear" w:color="auto" w:fill="FFFFFF"/>
        </w:rPr>
        <w:t xml:space="preserve"> </w:t>
      </w:r>
      <w:r w:rsidR="00193029">
        <w:rPr>
          <w:rStyle w:val="normaltextrun"/>
          <w:color w:val="000000"/>
          <w:shd w:val="clear" w:color="auto" w:fill="FFFFFF"/>
        </w:rPr>
        <w:t xml:space="preserve">potential revisions to </w:t>
      </w:r>
      <w:r w:rsidRPr="001F3FB7">
        <w:rPr>
          <w:rStyle w:val="normaltextrun"/>
          <w:color w:val="000000"/>
          <w:shd w:val="clear" w:color="auto" w:fill="FFFFFF"/>
        </w:rPr>
        <w:t>the Prevention Services Clearinghouse</w:t>
      </w:r>
      <w:r w:rsidR="00837FC0">
        <w:rPr>
          <w:rStyle w:val="normaltextrun"/>
          <w:color w:val="000000"/>
          <w:shd w:val="clear" w:color="auto" w:fill="FFFFFF"/>
        </w:rPr>
        <w:t xml:space="preserve"> </w:t>
      </w:r>
      <w:r w:rsidRPr="001F3FB7">
        <w:rPr>
          <w:rStyle w:val="normaltextrun"/>
          <w:i/>
          <w:iCs/>
          <w:color w:val="000000"/>
          <w:shd w:val="clear" w:color="auto" w:fill="FFFFFF"/>
        </w:rPr>
        <w:t>Handbook of Standards and Procedures</w:t>
      </w:r>
    </w:p>
    <w:p w:rsidR="001303AC" w:rsidP="00821699" w14:paraId="7F2CFF87" w14:textId="5EBA2F22">
      <w:pPr>
        <w:numPr>
          <w:ilvl w:val="0"/>
          <w:numId w:val="34"/>
        </w:numPr>
        <w:spacing w:after="0" w:line="240" w:lineRule="auto"/>
        <w:rPr>
          <w:rFonts w:cs="Calibri"/>
        </w:rPr>
      </w:pPr>
      <w:r>
        <w:rPr>
          <w:rFonts w:cs="Calibri"/>
        </w:rPr>
        <w:t>Conduct</w:t>
      </w:r>
      <w:r w:rsidRPr="001303AC">
        <w:rPr>
          <w:rFonts w:cs="Calibri"/>
        </w:rPr>
        <w:t xml:space="preserve"> developer queries</w:t>
      </w:r>
      <w:r>
        <w:rPr>
          <w:rFonts w:cs="Calibri"/>
        </w:rPr>
        <w:t xml:space="preserve"> </w:t>
      </w:r>
      <w:r w:rsidR="002D231C">
        <w:t xml:space="preserve">to obtain information about program </w:t>
      </w:r>
      <w:r w:rsidR="00212798">
        <w:t xml:space="preserve">or </w:t>
      </w:r>
      <w:r w:rsidR="002D231C">
        <w:t>service manuals, manual citations, and feedback on</w:t>
      </w:r>
      <w:r w:rsidR="00212798">
        <w:t xml:space="preserve"> the</w:t>
      </w:r>
      <w:r w:rsidR="002D231C">
        <w:t xml:space="preserve"> program </w:t>
      </w:r>
      <w:r w:rsidR="00212798">
        <w:t xml:space="preserve">or service </w:t>
      </w:r>
      <w:r w:rsidR="002D231C">
        <w:t>descriptions</w:t>
      </w:r>
      <w:r w:rsidR="00193029">
        <w:t xml:space="preserve"> that appear on the website</w:t>
      </w:r>
    </w:p>
    <w:p w:rsidR="00AA4C9E" w:rsidP="00821699" w14:paraId="723F87F8" w14:textId="77777777">
      <w:pPr>
        <w:spacing w:after="0" w:line="240" w:lineRule="auto"/>
        <w:rPr>
          <w:rFonts w:cs="Calibri"/>
        </w:rPr>
      </w:pPr>
    </w:p>
    <w:p w:rsidR="00AA4C9E" w:rsidP="00821699" w14:paraId="5514B741" w14:textId="175513EB">
      <w:pPr>
        <w:spacing w:after="0" w:line="240" w:lineRule="auto"/>
        <w:rPr>
          <w:rFonts w:cs="Calibri"/>
        </w:rPr>
      </w:pPr>
      <w:r>
        <w:rPr>
          <w:rFonts w:cs="Calibri"/>
        </w:rPr>
        <w:t>The purpose of this information collection</w:t>
      </w:r>
      <w:r w:rsidR="0076072E">
        <w:rPr>
          <w:rFonts w:cs="Calibri"/>
        </w:rPr>
        <w:t xml:space="preserve"> </w:t>
      </w:r>
      <w:r w:rsidR="004F3EC2">
        <w:rPr>
          <w:rFonts w:cstheme="minorHAnsi"/>
          <w:iCs/>
        </w:rPr>
        <w:t xml:space="preserve">is </w:t>
      </w:r>
      <w:r w:rsidR="0076072E">
        <w:t xml:space="preserve">to inform improvements to </w:t>
      </w:r>
      <w:r w:rsidR="004F3EC2">
        <w:t xml:space="preserve">the Prevention Services </w:t>
      </w:r>
      <w:r w:rsidR="0076072E">
        <w:t>Clearinghouse resources</w:t>
      </w:r>
      <w:r w:rsidR="004F3EC2">
        <w:t xml:space="preserve"> and </w:t>
      </w:r>
      <w:r w:rsidR="009326B1">
        <w:t xml:space="preserve">systematic reviews of research on programs and services intended to provide enhanced support to children and families and prevent foster care placements. </w:t>
      </w:r>
    </w:p>
    <w:p w:rsidR="009326B1" w:rsidP="00821699" w14:paraId="01A8C224" w14:textId="77777777">
      <w:pPr>
        <w:spacing w:after="0" w:line="240" w:lineRule="auto"/>
      </w:pPr>
    </w:p>
    <w:p w:rsidR="005F2951" w:rsidP="00821699" w14:paraId="75A4A02E" w14:textId="2AD675A1">
      <w:pPr>
        <w:spacing w:after="60" w:line="240" w:lineRule="auto"/>
      </w:pPr>
      <w:r>
        <w:rPr>
          <w:i/>
        </w:rPr>
        <w:t xml:space="preserve">Generalizability of Results </w:t>
      </w:r>
    </w:p>
    <w:p w:rsidR="00BB2925" w:rsidP="00821699" w14:paraId="0743856C" w14:textId="4CBFC832">
      <w:pPr>
        <w:autoSpaceDE w:val="0"/>
        <w:autoSpaceDN w:val="0"/>
        <w:adjustRightInd w:val="0"/>
        <w:spacing w:after="0" w:line="240" w:lineRule="auto"/>
        <w:rPr>
          <w:rFonts w:eastAsia="Times New Roman" w:cstheme="minorHAnsi"/>
          <w:color w:val="000000"/>
        </w:rPr>
      </w:pPr>
      <w:r>
        <w:t>T</w:t>
      </w:r>
      <w:r w:rsidRPr="007733D5">
        <w:t>h</w:t>
      </w:r>
      <w:r>
        <w:t xml:space="preserve">e data collection described here </w:t>
      </w:r>
      <w:r w:rsidRPr="007733D5">
        <w:t>is intended to pr</w:t>
      </w:r>
      <w:r>
        <w:t>ovide</w:t>
      </w:r>
      <w:r w:rsidRPr="007733D5">
        <w:t xml:space="preserve"> internally</w:t>
      </w:r>
      <w:r w:rsidR="00E15C41">
        <w:t xml:space="preserve"> </w:t>
      </w:r>
      <w:r w:rsidRPr="007733D5">
        <w:t xml:space="preserve">valid </w:t>
      </w:r>
      <w:r w:rsidR="00584E4D">
        <w:t xml:space="preserve">information regarding </w:t>
      </w:r>
      <w:r w:rsidR="003821B6">
        <w:t xml:space="preserve">descriptions of </w:t>
      </w:r>
      <w:r w:rsidR="00584E4D">
        <w:t>programs being considered for review</w:t>
      </w:r>
      <w:r w:rsidR="00BE15AA">
        <w:t xml:space="preserve"> </w:t>
      </w:r>
      <w:r w:rsidR="00933079">
        <w:t>and information on the clarity and rigor of the standards and procedures that guide the review</w:t>
      </w:r>
      <w:r w:rsidRPr="007733D5">
        <w:t>, not to promote statistical generalization to other sites or service populations.</w:t>
      </w:r>
    </w:p>
    <w:p w:rsidR="00BB2925" w:rsidP="00821699" w14:paraId="5B7D8E80" w14:textId="77777777">
      <w:pPr>
        <w:autoSpaceDE w:val="0"/>
        <w:autoSpaceDN w:val="0"/>
        <w:adjustRightInd w:val="0"/>
        <w:spacing w:after="0" w:line="240" w:lineRule="auto"/>
        <w:rPr>
          <w:rFonts w:eastAsia="Times New Roman" w:cstheme="minorHAnsi"/>
          <w:color w:val="000000"/>
        </w:rPr>
      </w:pPr>
    </w:p>
    <w:p w:rsidR="00E41EE9" w:rsidRPr="00DF1291" w:rsidP="00821699" w14:paraId="210DC9F0" w14:textId="067842D5">
      <w:pPr>
        <w:autoSpaceDE w:val="0"/>
        <w:autoSpaceDN w:val="0"/>
        <w:adjustRightInd w:val="0"/>
        <w:spacing w:after="60" w:line="240" w:lineRule="auto"/>
        <w:rPr>
          <w:rFonts w:eastAsia="Times New Roman" w:cstheme="minorHAnsi"/>
          <w:color w:val="000000"/>
        </w:rPr>
      </w:pPr>
      <w:r>
        <w:rPr>
          <w:rFonts w:eastAsia="Times New Roman" w:cstheme="minorHAnsi"/>
          <w:i/>
          <w:color w:val="000000"/>
        </w:rPr>
        <w:t xml:space="preserve">Appropriateness of Study Design and Methods for Planned Uses </w:t>
      </w:r>
    </w:p>
    <w:p w:rsidR="00BB2925" w:rsidP="00821699" w14:paraId="0C4F0DEF" w14:textId="647EB3DA">
      <w:pPr>
        <w:spacing w:after="0" w:line="240" w:lineRule="auto"/>
        <w:rPr>
          <w:rFonts w:eastAsia="Times New Roman" w:cstheme="minorHAnsi"/>
        </w:rPr>
      </w:pPr>
      <w:r w:rsidRPr="005C7E12">
        <w:rPr>
          <w:rFonts w:eastAsia="Times New Roman" w:cstheme="minorHAnsi"/>
        </w:rPr>
        <w:t>As noted in Supporting Statement A, this information is not intended to be used as the principal basis for public policy decisions and is not expected to meet the threshold of influential or highly influential scientific information.</w:t>
      </w:r>
    </w:p>
    <w:p w:rsidR="00774A1A" w:rsidP="00821699" w14:paraId="6BC6B1B9" w14:textId="77777777">
      <w:pPr>
        <w:spacing w:after="0" w:line="240" w:lineRule="auto"/>
        <w:rPr>
          <w:rFonts w:eastAsia="Times New Roman" w:cstheme="minorHAnsi"/>
        </w:rPr>
      </w:pPr>
    </w:p>
    <w:p w:rsidR="00301C8E" w:rsidP="00821699" w14:paraId="5643FA88" w14:textId="140896E3">
      <w:pPr>
        <w:spacing w:after="0" w:line="240" w:lineRule="auto"/>
        <w:rPr>
          <w:rFonts w:eastAsia="Times New Roman" w:cstheme="minorHAnsi"/>
        </w:rPr>
      </w:pPr>
      <w:r>
        <w:rPr>
          <w:rFonts w:eastAsia="Times New Roman" w:cstheme="minorHAnsi"/>
        </w:rPr>
        <w:t xml:space="preserve">The data collection </w:t>
      </w:r>
      <w:r w:rsidR="002562C9">
        <w:rPr>
          <w:rFonts w:eastAsia="Times New Roman" w:cstheme="minorHAnsi"/>
        </w:rPr>
        <w:t xml:space="preserve">plans </w:t>
      </w:r>
      <w:r>
        <w:rPr>
          <w:rFonts w:eastAsia="Times New Roman" w:cstheme="minorHAnsi"/>
        </w:rPr>
        <w:t xml:space="preserve">described here </w:t>
      </w:r>
      <w:r w:rsidR="002562C9">
        <w:rPr>
          <w:rFonts w:eastAsia="Times New Roman" w:cstheme="minorHAnsi"/>
        </w:rPr>
        <w:t xml:space="preserve">are </w:t>
      </w:r>
      <w:r w:rsidRPr="0066574E">
        <w:rPr>
          <w:rFonts w:eastAsia="Times New Roman" w:cstheme="minorHAnsi"/>
        </w:rPr>
        <w:t>appropriate</w:t>
      </w:r>
      <w:r w:rsidRPr="0066574E" w:rsidR="00C45890">
        <w:rPr>
          <w:rFonts w:eastAsia="Times New Roman" w:cstheme="minorHAnsi"/>
        </w:rPr>
        <w:t xml:space="preserve"> </w:t>
      </w:r>
      <w:r w:rsidR="002562C9">
        <w:rPr>
          <w:rFonts w:eastAsia="Times New Roman" w:cstheme="minorHAnsi"/>
        </w:rPr>
        <w:t xml:space="preserve">to gather information to inform improvements to the </w:t>
      </w:r>
      <w:r w:rsidR="002562C9">
        <w:t xml:space="preserve">Prevention Services Clearinghouse. </w:t>
      </w:r>
      <w:r w:rsidRPr="0066574E" w:rsidR="002562C9">
        <w:rPr>
          <w:rFonts w:eastAsia="Times New Roman" w:cstheme="minorHAnsi"/>
        </w:rPr>
        <w:t>Collecting i</w:t>
      </w:r>
      <w:r w:rsidR="002562C9">
        <w:rPr>
          <w:rFonts w:eastAsia="Times New Roman" w:cstheme="minorHAnsi"/>
        </w:rPr>
        <w:t xml:space="preserve">nformation directly from program developers and experts will allow the project team to ensure accuracy of information used in the program review process and strengthen the </w:t>
      </w:r>
      <w:r w:rsidRPr="00A922BF" w:rsidR="002562C9">
        <w:rPr>
          <w:rFonts w:eastAsia="Times New Roman" w:cstheme="minorHAnsi"/>
          <w:i/>
          <w:iCs/>
        </w:rPr>
        <w:t>Handbook</w:t>
      </w:r>
      <w:r w:rsidR="002562C9">
        <w:rPr>
          <w:rFonts w:eastAsia="Times New Roman" w:cstheme="minorHAnsi"/>
          <w:i/>
          <w:iCs/>
        </w:rPr>
        <w:t xml:space="preserve"> of Standards and Procedures</w:t>
      </w:r>
      <w:r w:rsidR="002562C9">
        <w:rPr>
          <w:rFonts w:eastAsia="Times New Roman" w:cstheme="minorHAnsi"/>
        </w:rPr>
        <w:t>.</w:t>
      </w:r>
      <w:r w:rsidR="002562C9">
        <w:t xml:space="preserve"> The activities are in-line with </w:t>
      </w:r>
      <w:r w:rsidRPr="0066574E" w:rsidR="00C45890">
        <w:rPr>
          <w:rFonts w:eastAsia="Times New Roman" w:cstheme="minorHAnsi"/>
        </w:rPr>
        <w:t>the</w:t>
      </w:r>
      <w:r w:rsidRPr="0066574E">
        <w:rPr>
          <w:rFonts w:eastAsia="Times New Roman" w:cstheme="minorHAnsi"/>
        </w:rPr>
        <w:t xml:space="preserve"> Prevention Services Clearinghouse</w:t>
      </w:r>
      <w:r w:rsidRPr="0066574E" w:rsidR="00C45890">
        <w:rPr>
          <w:rFonts w:eastAsia="Times New Roman" w:cstheme="minorHAnsi"/>
        </w:rPr>
        <w:t xml:space="preserve">’s charge to </w:t>
      </w:r>
      <w:r w:rsidR="005C0518">
        <w:rPr>
          <w:rFonts w:eastAsia="Times New Roman" w:cstheme="minorHAnsi"/>
        </w:rPr>
        <w:t>provide</w:t>
      </w:r>
      <w:r w:rsidRPr="0066574E" w:rsidR="005C0518">
        <w:t xml:space="preserve"> </w:t>
      </w:r>
      <w:r w:rsidRPr="0066574E" w:rsidR="008A340F">
        <w:t xml:space="preserve">objective, rigorous, and transparent information on evidence-based programs and services that may be eligible for funding under Title IV-E of the Social Security Act as amended by the </w:t>
      </w:r>
      <w:r w:rsidRPr="0066574E" w:rsidR="00BE0792">
        <w:t>Family First Prevention Services Act of 2018</w:t>
      </w:r>
      <w:r w:rsidRPr="0066574E">
        <w:rPr>
          <w:rFonts w:eastAsia="Times New Roman" w:cstheme="minorHAnsi"/>
        </w:rPr>
        <w:t xml:space="preserve">. </w:t>
      </w:r>
    </w:p>
    <w:p w:rsidR="00774A1A" w:rsidP="00774A1A" w14:paraId="5E2C3404" w14:textId="51B1D58A">
      <w:pPr>
        <w:spacing w:after="0" w:line="240" w:lineRule="auto"/>
        <w:rPr>
          <w:rFonts w:eastAsia="Times New Roman" w:cstheme="minorHAnsi"/>
        </w:rPr>
      </w:pPr>
    </w:p>
    <w:p w:rsidR="00774A1A" w:rsidP="00774A1A" w14:paraId="2E59FB7B" w14:textId="77777777">
      <w:pPr>
        <w:spacing w:after="0" w:line="240" w:lineRule="auto"/>
        <w:rPr>
          <w:rFonts w:eastAsia="Times New Roman" w:cstheme="minorHAnsi"/>
        </w:rPr>
      </w:pPr>
    </w:p>
    <w:p w:rsidR="005F2951" w:rsidRPr="00DF1291" w:rsidP="00F85D35"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RPr="00774A1A" w:rsidP="00821699" w14:paraId="542973ED" w14:textId="1046AF27">
      <w:pPr>
        <w:spacing w:after="60" w:line="240" w:lineRule="auto"/>
        <w:rPr>
          <w:i/>
          <w:iCs/>
        </w:rPr>
      </w:pPr>
      <w:r w:rsidRPr="00774A1A">
        <w:rPr>
          <w:i/>
          <w:iCs/>
        </w:rPr>
        <w:t>Target Population</w:t>
      </w:r>
    </w:p>
    <w:p w:rsidR="00B901C9" w:rsidP="00821699" w14:paraId="5D00DD97" w14:textId="279B9D6F">
      <w:pPr>
        <w:spacing w:line="240" w:lineRule="auto"/>
        <w:rPr>
          <w:rFonts w:cs="Calibri"/>
        </w:rPr>
      </w:pPr>
      <w:r>
        <w:t>F</w:t>
      </w:r>
      <w:r w:rsidR="00956E65">
        <w:t xml:space="preserve">or </w:t>
      </w:r>
      <w:r w:rsidR="00F811AA">
        <w:t xml:space="preserve">the </w:t>
      </w:r>
      <w:r w:rsidR="00956E65">
        <w:t>e</w:t>
      </w:r>
      <w:r w:rsidR="003255AF">
        <w:t>xpert consultation</w:t>
      </w:r>
      <w:r w:rsidR="00F811AA">
        <w:t xml:space="preserve"> sessions</w:t>
      </w:r>
      <w:r>
        <w:t>, the target population</w:t>
      </w:r>
      <w:r w:rsidR="00D42D54">
        <w:t>s</w:t>
      </w:r>
      <w:r w:rsidR="004C230F">
        <w:t xml:space="preserve"> </w:t>
      </w:r>
      <w:r w:rsidR="00A021AE">
        <w:t>will be comprised of individuals with substantial knowledge or experience</w:t>
      </w:r>
      <w:r w:rsidR="00322ECA">
        <w:t xml:space="preserve"> in</w:t>
      </w:r>
      <w:r w:rsidR="00A021AE">
        <w:t xml:space="preserve"> </w:t>
      </w:r>
      <w:r w:rsidR="007E5487">
        <w:t xml:space="preserve">one of </w:t>
      </w:r>
      <w:r w:rsidR="004C2A88">
        <w:rPr>
          <w:rFonts w:cs="Calibri"/>
        </w:rPr>
        <w:t>several</w:t>
      </w:r>
      <w:r w:rsidRPr="000C3428" w:rsidR="007E5487">
        <w:rPr>
          <w:rFonts w:cs="Calibri"/>
        </w:rPr>
        <w:t xml:space="preserve"> topic areas</w:t>
      </w:r>
      <w:r w:rsidR="004C2A88">
        <w:rPr>
          <w:rFonts w:cs="Calibri"/>
        </w:rPr>
        <w:t xml:space="preserve"> including</w:t>
      </w:r>
      <w:r w:rsidRPr="000C3428" w:rsidR="007E5487">
        <w:rPr>
          <w:rFonts w:cs="Calibri"/>
        </w:rPr>
        <w:t xml:space="preserve">: parenting, mental </w:t>
      </w:r>
      <w:r w:rsidR="007E5487">
        <w:rPr>
          <w:rFonts w:cs="Calibri"/>
        </w:rPr>
        <w:t>h</w:t>
      </w:r>
      <w:r w:rsidRPr="000C3428" w:rsidR="007E5487">
        <w:rPr>
          <w:rFonts w:cs="Calibri"/>
        </w:rPr>
        <w:t xml:space="preserve">ealth, substance </w:t>
      </w:r>
      <w:r w:rsidR="007E5487">
        <w:rPr>
          <w:rFonts w:cs="Calibri"/>
        </w:rPr>
        <w:t>u</w:t>
      </w:r>
      <w:r w:rsidRPr="000C3428" w:rsidR="007E5487">
        <w:rPr>
          <w:rFonts w:cs="Calibri"/>
        </w:rPr>
        <w:t xml:space="preserve">se, child </w:t>
      </w:r>
      <w:r w:rsidR="007E5487">
        <w:rPr>
          <w:rFonts w:cs="Calibri"/>
        </w:rPr>
        <w:t>w</w:t>
      </w:r>
      <w:r w:rsidRPr="000C3428" w:rsidR="007E5487">
        <w:rPr>
          <w:rFonts w:cs="Calibri"/>
        </w:rPr>
        <w:t xml:space="preserve">elfare, program </w:t>
      </w:r>
      <w:r w:rsidR="007E5487">
        <w:rPr>
          <w:rFonts w:cs="Calibri"/>
        </w:rPr>
        <w:t>a</w:t>
      </w:r>
      <w:r w:rsidRPr="000C3428" w:rsidR="007E5487">
        <w:rPr>
          <w:rFonts w:cs="Calibri"/>
        </w:rPr>
        <w:t xml:space="preserve">daptations, evidence </w:t>
      </w:r>
      <w:r w:rsidR="007E5487">
        <w:rPr>
          <w:rFonts w:cs="Calibri"/>
        </w:rPr>
        <w:t>s</w:t>
      </w:r>
      <w:r w:rsidRPr="000C3428" w:rsidR="007E5487">
        <w:rPr>
          <w:rFonts w:cs="Calibri"/>
        </w:rPr>
        <w:t>tandards, a</w:t>
      </w:r>
      <w:r w:rsidR="007E5487">
        <w:rPr>
          <w:rFonts w:cs="Calibri"/>
        </w:rPr>
        <w:t>nd eq</w:t>
      </w:r>
      <w:r w:rsidRPr="000C3428" w:rsidR="007E5487">
        <w:rPr>
          <w:rFonts w:cs="Calibri"/>
        </w:rPr>
        <w:t>uity</w:t>
      </w:r>
      <w:r w:rsidR="007E5487">
        <w:rPr>
          <w:rFonts w:cs="Calibri"/>
        </w:rPr>
        <w:t>.</w:t>
      </w:r>
      <w:r>
        <w:rPr>
          <w:rFonts w:cs="Calibri"/>
        </w:rPr>
        <w:t xml:space="preserve"> </w:t>
      </w:r>
    </w:p>
    <w:p w:rsidR="00507B16" w:rsidP="00821699" w14:paraId="1FC42A2C" w14:textId="46DE0F0F">
      <w:pPr>
        <w:spacing w:line="240" w:lineRule="auto"/>
      </w:pPr>
      <w:r>
        <w:t>The target population for developer queries are developers of programs and services that are being considered for</w:t>
      </w:r>
      <w:r w:rsidR="004C2A88">
        <w:t xml:space="preserve"> review, are currently undergoing review, or have been</w:t>
      </w:r>
      <w:r>
        <w:t xml:space="preserve"> review</w:t>
      </w:r>
      <w:r w:rsidR="004C2A88">
        <w:t>ed</w:t>
      </w:r>
      <w:r>
        <w:t xml:space="preserve"> by the Prevention Services Clearinghouse.</w:t>
      </w:r>
    </w:p>
    <w:p w:rsidR="00BB2925" w:rsidRPr="00C955B7" w:rsidP="00821699" w14:paraId="1E51CBD6" w14:textId="6D1664B2">
      <w:pPr>
        <w:spacing w:line="240" w:lineRule="auto"/>
      </w:pPr>
      <w:r>
        <w:t xml:space="preserve">For </w:t>
      </w:r>
      <w:r w:rsidR="00787B3D">
        <w:t xml:space="preserve">both </w:t>
      </w:r>
      <w:r>
        <w:t>data collection activities, t</w:t>
      </w:r>
      <w:r w:rsidR="00B942C8">
        <w:t>he team will use non-probability, purposive sampling to identify potential respondents who can provide information on the</w:t>
      </w:r>
      <w:r w:rsidR="000C526C">
        <w:t xml:space="preserve"> </w:t>
      </w:r>
      <w:r w:rsidR="00B942C8">
        <w:t>key constructs</w:t>
      </w:r>
      <w:r w:rsidR="00EA16D7">
        <w:t xml:space="preserve"> under examination</w:t>
      </w:r>
      <w:r w:rsidR="00B942C8">
        <w:t xml:space="preserve">. Because participants will be purposively selected, they will not be representative of the population of </w:t>
      </w:r>
      <w:r w:rsidR="00EA3B27">
        <w:t xml:space="preserve">experts </w:t>
      </w:r>
      <w:r w:rsidR="00644453">
        <w:t xml:space="preserve">or program developers </w:t>
      </w:r>
      <w:r w:rsidR="00EA3B27">
        <w:t xml:space="preserve">involved </w:t>
      </w:r>
      <w:r w:rsidRPr="00EC1919" w:rsidR="00EA3B27">
        <w:rPr>
          <w:rFonts w:cstheme="minorHAnsi"/>
        </w:rPr>
        <w:t xml:space="preserve">with </w:t>
      </w:r>
      <w:r w:rsidRPr="00687EE5" w:rsidR="00EA3B27">
        <w:rPr>
          <w:rFonts w:cstheme="minorHAnsi"/>
        </w:rPr>
        <w:t>programs and services intended to provide enhanced support to children and families and prevent foster care placements</w:t>
      </w:r>
      <w:r w:rsidRPr="00EC1919" w:rsidR="00EA3B27">
        <w:rPr>
          <w:rFonts w:cstheme="minorHAnsi"/>
        </w:rPr>
        <w:t xml:space="preserve">. </w:t>
      </w:r>
      <w:r w:rsidR="00B942C8">
        <w:t>Instead, we aim to obtain variation in</w:t>
      </w:r>
      <w:r w:rsidR="005836CF">
        <w:t xml:space="preserve"> </w:t>
      </w:r>
      <w:r w:rsidR="00644453">
        <w:t>participants’ expertise and knowledge</w:t>
      </w:r>
      <w:r w:rsidR="00B942C8">
        <w:t xml:space="preserve"> to </w:t>
      </w:r>
      <w:r w:rsidR="00D16E8D">
        <w:t xml:space="preserve">better </w:t>
      </w:r>
      <w:r w:rsidR="00B942C8">
        <w:t xml:space="preserve">understand </w:t>
      </w:r>
      <w:r w:rsidR="00D16E8D">
        <w:t>the programs under review</w:t>
      </w:r>
      <w:r w:rsidR="00121536">
        <w:t xml:space="preserve"> and the methods appropriate for reviewing them</w:t>
      </w:r>
      <w:r w:rsidR="00D16E8D">
        <w:t xml:space="preserve">. </w:t>
      </w:r>
    </w:p>
    <w:p w:rsidR="005F2951" w:rsidP="00821699" w14:paraId="1C642C78" w14:textId="6E03C0D5">
      <w:pPr>
        <w:spacing w:after="60" w:line="240" w:lineRule="auto"/>
      </w:pPr>
      <w:r w:rsidRPr="00774A1A">
        <w:rPr>
          <w:i/>
          <w:iCs/>
        </w:rPr>
        <w:t>Respondent Recruitment</w:t>
      </w:r>
    </w:p>
    <w:p w:rsidR="006D207A" w:rsidP="00821699" w14:paraId="229DB975" w14:textId="20A3316A">
      <w:pPr>
        <w:spacing w:line="240" w:lineRule="auto"/>
        <w:rPr>
          <w:rFonts w:cs="Calibri"/>
        </w:rPr>
      </w:pPr>
      <w:r w:rsidRPr="007A12C7">
        <w:rPr>
          <w:rFonts w:cs="Calibri"/>
        </w:rPr>
        <w:t>For each</w:t>
      </w:r>
      <w:r>
        <w:rPr>
          <w:rFonts w:cs="Calibri"/>
        </w:rPr>
        <w:t xml:space="preserve"> </w:t>
      </w:r>
      <w:r w:rsidR="00286168">
        <w:rPr>
          <w:rFonts w:cs="Calibri"/>
        </w:rPr>
        <w:t>of the seve</w:t>
      </w:r>
      <w:r w:rsidR="004C2A88">
        <w:rPr>
          <w:rFonts w:cs="Calibri"/>
        </w:rPr>
        <w:t>ral</w:t>
      </w:r>
      <w:r w:rsidR="00286168">
        <w:rPr>
          <w:rFonts w:cs="Calibri"/>
        </w:rPr>
        <w:t xml:space="preserve"> </w:t>
      </w:r>
      <w:r w:rsidR="005810AF">
        <w:rPr>
          <w:rFonts w:cs="Calibri"/>
        </w:rPr>
        <w:t xml:space="preserve">expert </w:t>
      </w:r>
      <w:r>
        <w:rPr>
          <w:rFonts w:cs="Calibri"/>
        </w:rPr>
        <w:t>consultation</w:t>
      </w:r>
      <w:r w:rsidRPr="007A12C7">
        <w:rPr>
          <w:rFonts w:cs="Calibri"/>
        </w:rPr>
        <w:t xml:space="preserve"> </w:t>
      </w:r>
      <w:r w:rsidR="005810AF">
        <w:rPr>
          <w:rFonts w:cs="Calibri"/>
        </w:rPr>
        <w:t>session</w:t>
      </w:r>
      <w:r w:rsidR="00286168">
        <w:rPr>
          <w:rFonts w:cs="Calibri"/>
        </w:rPr>
        <w:t>s</w:t>
      </w:r>
      <w:r w:rsidRPr="007A12C7">
        <w:rPr>
          <w:rFonts w:cs="Calibri"/>
        </w:rPr>
        <w:t xml:space="preserve">, </w:t>
      </w:r>
      <w:r w:rsidR="003B0821">
        <w:rPr>
          <w:rFonts w:cs="Calibri"/>
        </w:rPr>
        <w:t>the project team</w:t>
      </w:r>
      <w:r w:rsidRPr="007A12C7">
        <w:rPr>
          <w:rFonts w:cs="Calibri"/>
        </w:rPr>
        <w:t xml:space="preserve"> </w:t>
      </w:r>
      <w:r w:rsidR="009F14BF">
        <w:rPr>
          <w:rFonts w:cs="Calibri"/>
        </w:rPr>
        <w:t>has</w:t>
      </w:r>
      <w:r w:rsidR="003B0821">
        <w:rPr>
          <w:rFonts w:cs="Calibri"/>
        </w:rPr>
        <w:t xml:space="preserve"> developed</w:t>
      </w:r>
      <w:r w:rsidRPr="007A12C7">
        <w:rPr>
          <w:rFonts w:cs="Calibri"/>
        </w:rPr>
        <w:t xml:space="preserve"> a list of recommended experts</w:t>
      </w:r>
      <w:r w:rsidR="005810AF">
        <w:rPr>
          <w:rFonts w:cs="Calibri"/>
        </w:rPr>
        <w:t xml:space="preserve"> </w:t>
      </w:r>
      <w:r w:rsidR="00286168">
        <w:rPr>
          <w:rFonts w:cs="Calibri"/>
        </w:rPr>
        <w:t>aligned to the specific topic</w:t>
      </w:r>
      <w:r w:rsidR="00BF4E82">
        <w:rPr>
          <w:rFonts w:cs="Calibri"/>
        </w:rPr>
        <w:t xml:space="preserve"> to be approved by ACF</w:t>
      </w:r>
      <w:r w:rsidRPr="007A12C7">
        <w:rPr>
          <w:rFonts w:cs="Calibri"/>
        </w:rPr>
        <w:t>. The consultants recommend</w:t>
      </w:r>
      <w:r>
        <w:rPr>
          <w:rFonts w:cs="Calibri"/>
        </w:rPr>
        <w:t>ed</w:t>
      </w:r>
      <w:r w:rsidRPr="007A12C7">
        <w:rPr>
          <w:rFonts w:cs="Calibri"/>
        </w:rPr>
        <w:t xml:space="preserve"> for each group have both content and methods expertise relevant to the topics assigned to the group. In addition, each group is expected to have a diversity of opinions about the topics at issue for the group.</w:t>
      </w:r>
    </w:p>
    <w:p w:rsidR="009B01DF" w:rsidP="00821699" w14:paraId="075297C9" w14:textId="7F4C9C32">
      <w:pPr>
        <w:spacing w:after="0" w:line="240" w:lineRule="auto"/>
        <w:rPr>
          <w:rFonts w:cs="Calibri"/>
        </w:rPr>
      </w:pPr>
      <w:r>
        <w:rPr>
          <w:rFonts w:cs="Calibri"/>
        </w:rPr>
        <w:t xml:space="preserve">The respondents for the developer queries are </w:t>
      </w:r>
      <w:r w:rsidR="00603850">
        <w:rPr>
          <w:rFonts w:cs="Calibri"/>
        </w:rPr>
        <w:t xml:space="preserve">determined by the programs and services </w:t>
      </w:r>
      <w:r w:rsidR="004C2A88">
        <w:rPr>
          <w:rFonts w:cs="Calibri"/>
        </w:rPr>
        <w:t xml:space="preserve">considered for or </w:t>
      </w:r>
      <w:r w:rsidR="00603850">
        <w:rPr>
          <w:rFonts w:cs="Calibri"/>
        </w:rPr>
        <w:t xml:space="preserve">selected for review by the Prevention Services Clearinghouse. </w:t>
      </w:r>
    </w:p>
    <w:p w:rsidR="00774A1A" w:rsidP="00821699" w14:paraId="3911372E" w14:textId="77777777">
      <w:pPr>
        <w:spacing w:line="240" w:lineRule="auto"/>
      </w:pPr>
    </w:p>
    <w:p w:rsidR="00E75D57" w:rsidP="00821699" w14:paraId="37839294" w14:textId="5B9EAD75">
      <w:pPr>
        <w:autoSpaceDE w:val="0"/>
        <w:autoSpaceDN w:val="0"/>
        <w:adjustRightInd w:val="0"/>
        <w:spacing w:after="120" w:line="240" w:lineRule="auto"/>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00E75D57" w:rsidRPr="00E75D57" w:rsidP="00821699" w14:paraId="799139A7" w14:textId="66B814E8">
      <w:pPr>
        <w:autoSpaceDE w:val="0"/>
        <w:autoSpaceDN w:val="0"/>
        <w:adjustRightInd w:val="0"/>
        <w:spacing w:after="60" w:line="240" w:lineRule="auto"/>
        <w:rPr>
          <w:rFonts w:eastAsia="Times New Roman" w:cstheme="minorHAnsi"/>
          <w:i/>
          <w:color w:val="000000"/>
        </w:rPr>
      </w:pPr>
      <w:r>
        <w:rPr>
          <w:rFonts w:eastAsia="Times New Roman" w:cstheme="minorHAnsi"/>
          <w:i/>
          <w:color w:val="000000"/>
        </w:rPr>
        <w:t>Development of Data Collection Instruments</w:t>
      </w:r>
    </w:p>
    <w:p w:rsidR="00D83178" w:rsidP="00821699" w14:paraId="5A364884" w14:textId="00DC156F">
      <w:pPr>
        <w:autoSpaceDE w:val="0"/>
        <w:autoSpaceDN w:val="0"/>
        <w:adjustRightInd w:val="0"/>
        <w:spacing w:line="240" w:lineRule="auto"/>
        <w:rPr>
          <w:rFonts w:eastAsia="Times New Roman" w:cstheme="minorHAnsi"/>
          <w:bCs/>
          <w:color w:val="000000"/>
        </w:rPr>
      </w:pPr>
      <w:r>
        <w:rPr>
          <w:rFonts w:eastAsia="Times New Roman" w:cstheme="minorHAnsi"/>
          <w:color w:val="000000"/>
        </w:rPr>
        <w:t xml:space="preserve">The </w:t>
      </w:r>
      <w:r w:rsidR="006F7F29">
        <w:rPr>
          <w:rFonts w:eastAsia="Times New Roman" w:cstheme="minorHAnsi"/>
          <w:color w:val="000000"/>
        </w:rPr>
        <w:t>project</w:t>
      </w:r>
      <w:r>
        <w:rPr>
          <w:rFonts w:eastAsia="Times New Roman" w:cstheme="minorHAnsi"/>
          <w:color w:val="000000"/>
        </w:rPr>
        <w:t xml:space="preserve"> team </w:t>
      </w:r>
      <w:r w:rsidR="006F7F29">
        <w:rPr>
          <w:rFonts w:eastAsia="Times New Roman" w:cstheme="minorHAnsi"/>
          <w:color w:val="000000"/>
        </w:rPr>
        <w:t xml:space="preserve">has </w:t>
      </w:r>
      <w:r>
        <w:rPr>
          <w:rFonts w:eastAsia="Times New Roman" w:cstheme="minorHAnsi"/>
          <w:color w:val="000000"/>
        </w:rPr>
        <w:t xml:space="preserve">developed </w:t>
      </w:r>
      <w:r w:rsidR="00622EE8">
        <w:rPr>
          <w:rFonts w:eastAsia="Times New Roman" w:cstheme="minorHAnsi"/>
          <w:color w:val="000000"/>
        </w:rPr>
        <w:t>a</w:t>
      </w:r>
      <w:r w:rsidR="006F7F29">
        <w:rPr>
          <w:rFonts w:eastAsia="Times New Roman" w:cstheme="minorHAnsi"/>
          <w:color w:val="000000"/>
        </w:rPr>
        <w:t>n</w:t>
      </w:r>
      <w:r w:rsidR="00622EE8">
        <w:rPr>
          <w:rFonts w:eastAsia="Times New Roman" w:cstheme="minorHAnsi"/>
          <w:color w:val="000000"/>
        </w:rPr>
        <w:t xml:space="preserve"> </w:t>
      </w:r>
      <w:r>
        <w:rPr>
          <w:rFonts w:eastAsia="Times New Roman" w:cstheme="minorHAnsi"/>
          <w:color w:val="000000"/>
        </w:rPr>
        <w:t>expert consultation</w:t>
      </w:r>
      <w:r w:rsidR="00810D6F">
        <w:rPr>
          <w:rFonts w:eastAsia="Times New Roman" w:cstheme="minorHAnsi"/>
          <w:color w:val="000000"/>
        </w:rPr>
        <w:t xml:space="preserve"> </w:t>
      </w:r>
      <w:r w:rsidR="00FA4DFA">
        <w:rPr>
          <w:rFonts w:eastAsia="Times New Roman" w:cstheme="minorHAnsi"/>
          <w:color w:val="000000"/>
        </w:rPr>
        <w:t>discussion guide</w:t>
      </w:r>
      <w:r w:rsidR="00550050">
        <w:rPr>
          <w:rFonts w:eastAsia="Times New Roman" w:cstheme="minorHAnsi"/>
          <w:color w:val="000000"/>
        </w:rPr>
        <w:t xml:space="preserve"> </w:t>
      </w:r>
      <w:r w:rsidR="00393521">
        <w:rPr>
          <w:rFonts w:eastAsia="Times New Roman" w:cstheme="minorHAnsi"/>
          <w:color w:val="000000"/>
        </w:rPr>
        <w:t xml:space="preserve">for each of </w:t>
      </w:r>
      <w:r w:rsidRPr="000C3428" w:rsidR="00393521">
        <w:rPr>
          <w:rFonts w:cs="Calibri"/>
        </w:rPr>
        <w:t>seve</w:t>
      </w:r>
      <w:r w:rsidR="004C2A88">
        <w:rPr>
          <w:rFonts w:cs="Calibri"/>
        </w:rPr>
        <w:t>ral</w:t>
      </w:r>
      <w:r w:rsidRPr="000C3428" w:rsidR="00393521">
        <w:rPr>
          <w:rFonts w:cs="Calibri"/>
        </w:rPr>
        <w:t xml:space="preserve"> topic areas</w:t>
      </w:r>
      <w:r w:rsidR="004C2A88">
        <w:rPr>
          <w:rFonts w:cs="Calibri"/>
        </w:rPr>
        <w:t xml:space="preserve"> </w:t>
      </w:r>
      <w:r w:rsidR="004C2A88">
        <w:rPr>
          <w:rFonts w:cs="Calibri"/>
        </w:rPr>
        <w:t>including</w:t>
      </w:r>
      <w:r w:rsidRPr="000C3428" w:rsidR="00393521">
        <w:rPr>
          <w:rFonts w:cs="Calibri"/>
        </w:rPr>
        <w:t>:</w:t>
      </w:r>
      <w:r w:rsidRPr="000C3428" w:rsidR="00393521">
        <w:rPr>
          <w:rFonts w:cs="Calibri"/>
        </w:rPr>
        <w:t xml:space="preserve"> parenting, mental </w:t>
      </w:r>
      <w:r w:rsidR="00393521">
        <w:rPr>
          <w:rFonts w:cs="Calibri"/>
        </w:rPr>
        <w:t>h</w:t>
      </w:r>
      <w:r w:rsidRPr="000C3428" w:rsidR="00393521">
        <w:rPr>
          <w:rFonts w:cs="Calibri"/>
        </w:rPr>
        <w:t xml:space="preserve">ealth, substance </w:t>
      </w:r>
      <w:r w:rsidR="00393521">
        <w:rPr>
          <w:rFonts w:cs="Calibri"/>
        </w:rPr>
        <w:t>u</w:t>
      </w:r>
      <w:r w:rsidRPr="000C3428" w:rsidR="00393521">
        <w:rPr>
          <w:rFonts w:cs="Calibri"/>
        </w:rPr>
        <w:t xml:space="preserve">se, child </w:t>
      </w:r>
      <w:r w:rsidR="00393521">
        <w:rPr>
          <w:rFonts w:cs="Calibri"/>
        </w:rPr>
        <w:t>w</w:t>
      </w:r>
      <w:r w:rsidRPr="000C3428" w:rsidR="00393521">
        <w:rPr>
          <w:rFonts w:cs="Calibri"/>
        </w:rPr>
        <w:t xml:space="preserve">elfare, program </w:t>
      </w:r>
      <w:r w:rsidR="00393521">
        <w:rPr>
          <w:rFonts w:cs="Calibri"/>
        </w:rPr>
        <w:t>a</w:t>
      </w:r>
      <w:r w:rsidRPr="000C3428" w:rsidR="00393521">
        <w:rPr>
          <w:rFonts w:cs="Calibri"/>
        </w:rPr>
        <w:t xml:space="preserve">daptations, evidence </w:t>
      </w:r>
      <w:r w:rsidR="00393521">
        <w:rPr>
          <w:rFonts w:cs="Calibri"/>
        </w:rPr>
        <w:t>s</w:t>
      </w:r>
      <w:r w:rsidRPr="000C3428" w:rsidR="00393521">
        <w:rPr>
          <w:rFonts w:cs="Calibri"/>
        </w:rPr>
        <w:t>tandards, a</w:t>
      </w:r>
      <w:r w:rsidR="00393521">
        <w:rPr>
          <w:rFonts w:cs="Calibri"/>
        </w:rPr>
        <w:t>nd eq</w:t>
      </w:r>
      <w:r w:rsidRPr="000C3428" w:rsidR="00393521">
        <w:rPr>
          <w:rFonts w:cs="Calibri"/>
        </w:rPr>
        <w:t>uity</w:t>
      </w:r>
      <w:r w:rsidR="00393521">
        <w:rPr>
          <w:rFonts w:cs="Calibri"/>
        </w:rPr>
        <w:t xml:space="preserve">. </w:t>
      </w:r>
      <w:r w:rsidR="00A34684">
        <w:rPr>
          <w:rFonts w:cs="Calibri"/>
        </w:rPr>
        <w:t xml:space="preserve">The </w:t>
      </w:r>
      <w:r w:rsidR="00FA4DFA">
        <w:rPr>
          <w:rFonts w:cs="Calibri"/>
        </w:rPr>
        <w:t>guide</w:t>
      </w:r>
      <w:r w:rsidR="00A34684">
        <w:rPr>
          <w:rFonts w:cs="Calibri"/>
        </w:rPr>
        <w:t xml:space="preserve"> (Instrument 1) covers </w:t>
      </w:r>
      <w:r w:rsidR="001E1966">
        <w:rPr>
          <w:rFonts w:cs="Calibri"/>
        </w:rPr>
        <w:t>questions that will be asked of individuals</w:t>
      </w:r>
      <w:r w:rsidR="00BF4E82">
        <w:rPr>
          <w:rFonts w:cs="Calibri"/>
        </w:rPr>
        <w:t xml:space="preserve"> across groups</w:t>
      </w:r>
      <w:r w:rsidR="003F32CD">
        <w:rPr>
          <w:rFonts w:cs="Calibri"/>
        </w:rPr>
        <w:t xml:space="preserve">. </w:t>
      </w:r>
      <w:r w:rsidR="00F818B6">
        <w:rPr>
          <w:rFonts w:cs="Calibri"/>
        </w:rPr>
        <w:t>Prior to the</w:t>
      </w:r>
      <w:r w:rsidR="00A83FCD">
        <w:rPr>
          <w:rFonts w:cs="Calibri"/>
        </w:rPr>
        <w:t xml:space="preserve"> consultation</w:t>
      </w:r>
      <w:r w:rsidR="00F818B6">
        <w:rPr>
          <w:rFonts w:cs="Calibri"/>
        </w:rPr>
        <w:t xml:space="preserve"> sessions, </w:t>
      </w:r>
      <w:r w:rsidR="00F818B6">
        <w:rPr>
          <w:color w:val="000000"/>
        </w:rPr>
        <w:t>the team will</w:t>
      </w:r>
      <w:r w:rsidR="00F818B6">
        <w:rPr>
          <w:rFonts w:eastAsia="Times New Roman" w:cstheme="minorHAnsi"/>
          <w:bCs/>
          <w:color w:val="000000"/>
        </w:rPr>
        <w:t xml:space="preserve"> </w:t>
      </w:r>
      <w:r w:rsidRPr="00BA2C68" w:rsidR="00F818B6">
        <w:rPr>
          <w:rFonts w:eastAsia="Times New Roman" w:cstheme="minorHAnsi"/>
          <w:bCs/>
          <w:color w:val="000000"/>
        </w:rPr>
        <w:t xml:space="preserve">share a fillable pdf feedback form </w:t>
      </w:r>
      <w:r w:rsidR="00A83FCD">
        <w:rPr>
          <w:rFonts w:eastAsia="Times New Roman" w:cstheme="minorHAnsi"/>
          <w:bCs/>
          <w:color w:val="000000"/>
        </w:rPr>
        <w:t xml:space="preserve">(Instrument 2) </w:t>
      </w:r>
      <w:r w:rsidRPr="00BA2C68" w:rsidR="00F818B6">
        <w:rPr>
          <w:rFonts w:eastAsia="Times New Roman" w:cstheme="minorHAnsi"/>
          <w:bCs/>
          <w:color w:val="000000"/>
        </w:rPr>
        <w:t xml:space="preserve">that includes excerpts from the Handbook and legislation followed by the topics/questions that </w:t>
      </w:r>
      <w:r w:rsidR="00F818B6">
        <w:rPr>
          <w:rFonts w:eastAsia="Times New Roman" w:cstheme="minorHAnsi"/>
          <w:bCs/>
          <w:color w:val="000000"/>
        </w:rPr>
        <w:t xml:space="preserve">will be discussed </w:t>
      </w:r>
      <w:r w:rsidRPr="00BA2C68" w:rsidR="00F818B6">
        <w:rPr>
          <w:rFonts w:eastAsia="Times New Roman" w:cstheme="minorHAnsi"/>
          <w:bCs/>
          <w:color w:val="000000"/>
        </w:rPr>
        <w:t>in the session.</w:t>
      </w:r>
      <w:r w:rsidR="00A83FCD">
        <w:rPr>
          <w:rFonts w:eastAsia="Times New Roman" w:cstheme="minorHAnsi"/>
          <w:bCs/>
          <w:color w:val="000000"/>
        </w:rPr>
        <w:t xml:space="preserve"> </w:t>
      </w:r>
      <w:r w:rsidR="00F818B6">
        <w:rPr>
          <w:rFonts w:eastAsia="Times New Roman" w:cstheme="minorHAnsi"/>
          <w:bCs/>
          <w:color w:val="000000"/>
        </w:rPr>
        <w:t>The</w:t>
      </w:r>
      <w:r w:rsidR="006F155E">
        <w:rPr>
          <w:rFonts w:eastAsia="Times New Roman" w:cstheme="minorHAnsi"/>
          <w:bCs/>
          <w:color w:val="000000"/>
        </w:rPr>
        <w:t xml:space="preserve"> project</w:t>
      </w:r>
      <w:r w:rsidR="00F818B6">
        <w:rPr>
          <w:rFonts w:eastAsia="Times New Roman" w:cstheme="minorHAnsi"/>
          <w:bCs/>
          <w:color w:val="000000"/>
        </w:rPr>
        <w:t xml:space="preserve"> team w</w:t>
      </w:r>
      <w:r w:rsidRPr="00BA2C68" w:rsidR="00F818B6">
        <w:rPr>
          <w:rFonts w:eastAsia="Times New Roman" w:cstheme="minorHAnsi"/>
          <w:bCs/>
          <w:color w:val="000000"/>
        </w:rPr>
        <w:t xml:space="preserve">ill ask the consultants to review the materials and draft notes and comments in the form before the session. </w:t>
      </w:r>
      <w:r w:rsidR="00F50F1E">
        <w:rPr>
          <w:rFonts w:eastAsia="Times New Roman" w:cstheme="minorHAnsi"/>
          <w:bCs/>
          <w:color w:val="000000"/>
        </w:rPr>
        <w:t>Th</w:t>
      </w:r>
      <w:r w:rsidR="009A16D9">
        <w:rPr>
          <w:rFonts w:eastAsia="Times New Roman" w:cstheme="minorHAnsi"/>
          <w:bCs/>
          <w:color w:val="000000"/>
        </w:rPr>
        <w:t>is feedback form</w:t>
      </w:r>
      <w:r w:rsidR="005B3979">
        <w:rPr>
          <w:rFonts w:eastAsia="Times New Roman" w:cstheme="minorHAnsi"/>
          <w:bCs/>
          <w:color w:val="000000"/>
        </w:rPr>
        <w:t xml:space="preserve"> and our request to complete </w:t>
      </w:r>
      <w:r w:rsidR="00AE437B">
        <w:rPr>
          <w:rFonts w:eastAsia="Times New Roman" w:cstheme="minorHAnsi"/>
          <w:bCs/>
          <w:color w:val="000000"/>
        </w:rPr>
        <w:t>the form prior to the session</w:t>
      </w:r>
      <w:r w:rsidR="009A16D9">
        <w:rPr>
          <w:rFonts w:eastAsia="Times New Roman" w:cstheme="minorHAnsi"/>
          <w:bCs/>
          <w:color w:val="000000"/>
        </w:rPr>
        <w:t xml:space="preserve"> is </w:t>
      </w:r>
      <w:r w:rsidR="00F50F1E">
        <w:rPr>
          <w:rFonts w:eastAsia="Times New Roman" w:cstheme="minorHAnsi"/>
          <w:bCs/>
          <w:color w:val="000000"/>
        </w:rPr>
        <w:t xml:space="preserve">intended to streamline </w:t>
      </w:r>
      <w:r w:rsidR="00371F18">
        <w:rPr>
          <w:rFonts w:eastAsia="Times New Roman" w:cstheme="minorHAnsi"/>
          <w:bCs/>
          <w:color w:val="000000"/>
        </w:rPr>
        <w:t xml:space="preserve">the data collection during the </w:t>
      </w:r>
      <w:r w:rsidR="001E2BCA">
        <w:rPr>
          <w:rFonts w:eastAsia="Times New Roman" w:cstheme="minorHAnsi"/>
          <w:bCs/>
          <w:color w:val="000000"/>
        </w:rPr>
        <w:t>sessions</w:t>
      </w:r>
      <w:r w:rsidR="00CE4BF9">
        <w:rPr>
          <w:rFonts w:eastAsia="Times New Roman" w:cstheme="minorHAnsi"/>
          <w:bCs/>
          <w:color w:val="000000"/>
        </w:rPr>
        <w:t xml:space="preserve"> and maximize group time</w:t>
      </w:r>
      <w:r w:rsidR="001E2BCA">
        <w:rPr>
          <w:rFonts w:eastAsia="Times New Roman" w:cstheme="minorHAnsi"/>
          <w:bCs/>
          <w:color w:val="000000"/>
        </w:rPr>
        <w:t xml:space="preserve">. </w:t>
      </w:r>
    </w:p>
    <w:p w:rsidR="00E108C2" w:rsidP="00821699" w14:paraId="2489C90C" w14:textId="44D6C460">
      <w:pPr>
        <w:autoSpaceDE w:val="0"/>
        <w:autoSpaceDN w:val="0"/>
        <w:adjustRightInd w:val="0"/>
        <w:spacing w:after="0" w:line="240" w:lineRule="auto"/>
        <w:rPr>
          <w:color w:val="000000"/>
        </w:rPr>
      </w:pPr>
      <w:r>
        <w:rPr>
          <w:rFonts w:eastAsia="Times New Roman" w:cstheme="minorHAnsi"/>
          <w:color w:val="000000"/>
        </w:rPr>
        <w:t>The project team has</w:t>
      </w:r>
      <w:r w:rsidRPr="00DD3272">
        <w:rPr>
          <w:rFonts w:eastAsia="Times New Roman" w:cstheme="minorHAnsi"/>
          <w:color w:val="000000"/>
        </w:rPr>
        <w:t xml:space="preserve"> </w:t>
      </w:r>
      <w:r>
        <w:rPr>
          <w:rFonts w:eastAsia="Times New Roman" w:cstheme="minorHAnsi"/>
          <w:color w:val="000000"/>
        </w:rPr>
        <w:t xml:space="preserve">created </w:t>
      </w:r>
      <w:r w:rsidR="008464E4">
        <w:rPr>
          <w:rFonts w:eastAsia="Times New Roman" w:cstheme="minorHAnsi"/>
          <w:color w:val="000000"/>
        </w:rPr>
        <w:t xml:space="preserve">two </w:t>
      </w:r>
      <w:r>
        <w:rPr>
          <w:rFonts w:eastAsia="Times New Roman" w:cstheme="minorHAnsi"/>
          <w:color w:val="000000"/>
        </w:rPr>
        <w:t xml:space="preserve">developer query templates that streamline data collection to only those pieces of information necessary to generate an accurate program review. These templates include: (1) </w:t>
      </w:r>
      <w:r w:rsidR="003D2B13">
        <w:rPr>
          <w:rFonts w:eastAsia="Times New Roman" w:cstheme="minorHAnsi"/>
          <w:color w:val="000000"/>
        </w:rPr>
        <w:t>a program description review request sent prior to publishing a program review on the Prevention Services Clearinghouse website</w:t>
      </w:r>
      <w:r w:rsidR="008464E4">
        <w:rPr>
          <w:rFonts w:eastAsia="Times New Roman" w:cstheme="minorHAnsi"/>
          <w:color w:val="000000"/>
        </w:rPr>
        <w:t xml:space="preserve"> (Instrument 3)</w:t>
      </w:r>
      <w:r w:rsidR="003D2B13">
        <w:rPr>
          <w:rFonts w:eastAsia="Times New Roman" w:cstheme="minorHAnsi"/>
          <w:color w:val="000000"/>
        </w:rPr>
        <w:t xml:space="preserve">; (2) </w:t>
      </w:r>
      <w:r w:rsidR="008464E4">
        <w:rPr>
          <w:rFonts w:eastAsia="Times New Roman" w:cstheme="minorHAnsi"/>
          <w:color w:val="000000"/>
        </w:rPr>
        <w:t xml:space="preserve">manual requests, including a version </w:t>
      </w:r>
      <w:r>
        <w:rPr>
          <w:rFonts w:eastAsia="Times New Roman" w:cstheme="minorHAnsi"/>
          <w:color w:val="000000"/>
        </w:rPr>
        <w:t xml:space="preserve">for use before the Prevention Services Clearinghouse has </w:t>
      </w:r>
      <w:r>
        <w:t>added a program or service to the working list of programs and services under review</w:t>
      </w:r>
      <w:r w:rsidR="003D2B13">
        <w:rPr>
          <w:rFonts w:eastAsia="Times New Roman" w:cstheme="minorHAnsi"/>
          <w:color w:val="000000"/>
        </w:rPr>
        <w:t xml:space="preserve"> and</w:t>
      </w:r>
      <w:r>
        <w:rPr>
          <w:rFonts w:eastAsia="Times New Roman" w:cstheme="minorHAnsi"/>
          <w:color w:val="000000"/>
        </w:rPr>
        <w:t xml:space="preserve"> </w:t>
      </w:r>
      <w:r w:rsidR="008464E4">
        <w:rPr>
          <w:rFonts w:eastAsia="Times New Roman" w:cstheme="minorHAnsi"/>
          <w:color w:val="000000"/>
        </w:rPr>
        <w:t>a version</w:t>
      </w:r>
      <w:r>
        <w:rPr>
          <w:rFonts w:eastAsia="Times New Roman" w:cstheme="minorHAnsi"/>
          <w:color w:val="000000"/>
        </w:rPr>
        <w:t xml:space="preserve"> </w:t>
      </w:r>
      <w:r>
        <w:t>to be used after a program or service is added to the working list of programs and services under review</w:t>
      </w:r>
      <w:r w:rsidR="008464E4">
        <w:t xml:space="preserve"> (Instrument 4)</w:t>
      </w:r>
      <w:r w:rsidR="003D2B13">
        <w:rPr>
          <w:rFonts w:eastAsia="Times New Roman" w:cstheme="minorHAnsi"/>
          <w:color w:val="000000"/>
        </w:rPr>
        <w:t>.</w:t>
      </w:r>
      <w:r>
        <w:rPr>
          <w:rFonts w:eastAsia="Times New Roman" w:cstheme="minorHAnsi"/>
          <w:color w:val="000000"/>
        </w:rPr>
        <w:t xml:space="preserve"> </w:t>
      </w:r>
      <w:r>
        <w:rPr>
          <w:color w:val="000000"/>
        </w:rPr>
        <w:t xml:space="preserve">For each developer query, one of these templates is tailored by project staff to the specific program or service and developer. </w:t>
      </w:r>
    </w:p>
    <w:p w:rsidR="00E108C2" w:rsidP="00BF4E82" w14:paraId="795A1AD4" w14:textId="77777777">
      <w:pPr>
        <w:autoSpaceDE w:val="0"/>
        <w:autoSpaceDN w:val="0"/>
        <w:adjustRightInd w:val="0"/>
        <w:spacing w:after="0" w:line="240" w:lineRule="atLeast"/>
        <w:rPr>
          <w:color w:val="000000"/>
        </w:rPr>
      </w:pPr>
    </w:p>
    <w:p w:rsidR="00BF4E82" w:rsidP="00BF4E82" w14:paraId="7B53F7EF" w14:textId="54F29565">
      <w:pPr>
        <w:autoSpaceDE w:val="0"/>
        <w:autoSpaceDN w:val="0"/>
        <w:adjustRightInd w:val="0"/>
        <w:spacing w:after="0" w:line="240" w:lineRule="atLeast"/>
        <w:rPr>
          <w:rFonts w:eastAsia="Times New Roman" w:cstheme="minorHAnsi"/>
          <w:color w:val="000000"/>
        </w:rPr>
      </w:pPr>
    </w:p>
    <w:p w:rsidR="00EB6134" w:rsidP="00F27241"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Pr>
          <w:rFonts w:eastAsia="Times New Roman" w:cstheme="minorHAnsi"/>
          <w:b/>
          <w:bCs/>
          <w:color w:val="000000"/>
        </w:rPr>
        <w:t xml:space="preserve"> and Quality Control</w:t>
      </w:r>
    </w:p>
    <w:p w:rsidR="00400A1F" w:rsidRPr="00C01763" w:rsidP="00821699" w14:paraId="707F2706" w14:textId="42E58749">
      <w:pPr>
        <w:autoSpaceDE w:val="0"/>
        <w:autoSpaceDN w:val="0"/>
        <w:adjustRightInd w:val="0"/>
        <w:spacing w:after="0" w:line="240" w:lineRule="auto"/>
        <w:rPr>
          <w:rFonts w:eastAsia="Times New Roman" w:cs="Times New Roman"/>
          <w:color w:val="000000"/>
        </w:rPr>
      </w:pPr>
      <w:r>
        <w:rPr>
          <w:rFonts w:eastAsia="Times New Roman" w:cs="Times New Roman"/>
          <w:color w:val="000000"/>
        </w:rPr>
        <w:t>The project team</w:t>
      </w:r>
      <w:r w:rsidR="00C416EE">
        <w:rPr>
          <w:rFonts w:eastAsia="Times New Roman" w:cs="Times New Roman"/>
          <w:color w:val="000000"/>
        </w:rPr>
        <w:t xml:space="preserve"> will collect all data. </w:t>
      </w:r>
      <w:r w:rsidR="00821574">
        <w:rPr>
          <w:rFonts w:eastAsia="Times New Roman" w:cstheme="minorHAnsi"/>
          <w:bCs/>
          <w:color w:val="000000"/>
        </w:rPr>
        <w:t>Emailed i</w:t>
      </w:r>
      <w:r w:rsidRPr="00BA2C68" w:rsidR="00BA2C68">
        <w:rPr>
          <w:rFonts w:eastAsia="Times New Roman" w:cstheme="minorHAnsi"/>
          <w:bCs/>
          <w:color w:val="000000"/>
        </w:rPr>
        <w:t>nvitations to the</w:t>
      </w:r>
      <w:r w:rsidR="00BA2C68">
        <w:rPr>
          <w:rFonts w:eastAsia="Times New Roman" w:cstheme="minorHAnsi"/>
          <w:bCs/>
          <w:color w:val="000000"/>
        </w:rPr>
        <w:t xml:space="preserve"> expert</w:t>
      </w:r>
      <w:r w:rsidRPr="00BA2C68" w:rsidR="00BA2C68">
        <w:rPr>
          <w:rFonts w:eastAsia="Times New Roman" w:cstheme="minorHAnsi"/>
          <w:bCs/>
          <w:color w:val="000000"/>
        </w:rPr>
        <w:t xml:space="preserve"> consultants will include information about the time commitment</w:t>
      </w:r>
      <w:r w:rsidR="0030407F">
        <w:rPr>
          <w:rFonts w:eastAsia="Times New Roman" w:cstheme="minorHAnsi"/>
          <w:bCs/>
          <w:color w:val="000000"/>
        </w:rPr>
        <w:t xml:space="preserve">, </w:t>
      </w:r>
      <w:r w:rsidRPr="00BA2C68" w:rsidR="00BA2C68">
        <w:rPr>
          <w:rFonts w:eastAsia="Times New Roman" w:cstheme="minorHAnsi"/>
          <w:bCs/>
          <w:color w:val="000000"/>
        </w:rPr>
        <w:t xml:space="preserve">responsibilities of the </w:t>
      </w:r>
      <w:r w:rsidR="0030407F">
        <w:rPr>
          <w:rFonts w:eastAsia="Times New Roman" w:cstheme="minorHAnsi"/>
          <w:bCs/>
          <w:color w:val="000000"/>
        </w:rPr>
        <w:t>participants,</w:t>
      </w:r>
      <w:r w:rsidRPr="00BA2C68" w:rsidR="00BA2C68">
        <w:rPr>
          <w:rFonts w:eastAsia="Times New Roman" w:cstheme="minorHAnsi"/>
          <w:bCs/>
          <w:color w:val="000000"/>
        </w:rPr>
        <w:t xml:space="preserve"> and details about honoraria. </w:t>
      </w:r>
      <w:r w:rsidR="006A244D">
        <w:rPr>
          <w:color w:val="000000"/>
        </w:rPr>
        <w:t>Prior to the sessions, the team will</w:t>
      </w:r>
      <w:r w:rsidRPr="00BA2C68" w:rsidR="006A244D">
        <w:rPr>
          <w:rFonts w:eastAsia="Times New Roman" w:cstheme="minorHAnsi"/>
          <w:bCs/>
          <w:color w:val="000000"/>
        </w:rPr>
        <w:t xml:space="preserve"> secure participation and non-disclosure agreements</w:t>
      </w:r>
      <w:r w:rsidR="006A244D">
        <w:rPr>
          <w:rFonts w:eastAsia="Times New Roman" w:cstheme="minorHAnsi"/>
          <w:bCs/>
          <w:color w:val="000000"/>
        </w:rPr>
        <w:t>.</w:t>
      </w:r>
    </w:p>
    <w:p w:rsidR="00111146" w:rsidP="00821699" w14:paraId="2DFB6E2C" w14:textId="77777777">
      <w:pPr>
        <w:autoSpaceDE w:val="0"/>
        <w:autoSpaceDN w:val="0"/>
        <w:adjustRightInd w:val="0"/>
        <w:spacing w:after="0" w:line="240" w:lineRule="auto"/>
        <w:rPr>
          <w:rFonts w:eastAsia="Times New Roman" w:cstheme="minorHAnsi"/>
          <w:bCs/>
          <w:color w:val="000000"/>
        </w:rPr>
      </w:pPr>
    </w:p>
    <w:p w:rsidR="00111146" w:rsidP="00821699" w14:paraId="1CEB5FDC" w14:textId="425B71D9">
      <w:pPr>
        <w:autoSpaceDE w:val="0"/>
        <w:autoSpaceDN w:val="0"/>
        <w:adjustRightInd w:val="0"/>
        <w:spacing w:after="0" w:line="240" w:lineRule="auto"/>
        <w:rPr>
          <w:color w:val="000000"/>
        </w:rPr>
      </w:pPr>
      <w:r>
        <w:rPr>
          <w:color w:val="000000"/>
        </w:rPr>
        <w:t xml:space="preserve">The </w:t>
      </w:r>
      <w:r w:rsidR="00BC3C77">
        <w:rPr>
          <w:color w:val="000000"/>
        </w:rPr>
        <w:t xml:space="preserve">developer </w:t>
      </w:r>
      <w:r w:rsidR="006576C8">
        <w:rPr>
          <w:color w:val="000000"/>
        </w:rPr>
        <w:t xml:space="preserve">queries and </w:t>
      </w:r>
      <w:r>
        <w:rPr>
          <w:color w:val="000000"/>
        </w:rPr>
        <w:t xml:space="preserve">any </w:t>
      </w:r>
      <w:r w:rsidR="006576C8">
        <w:rPr>
          <w:color w:val="000000"/>
        </w:rPr>
        <w:t xml:space="preserve">responses </w:t>
      </w:r>
      <w:r w:rsidR="00E108C2">
        <w:rPr>
          <w:color w:val="000000"/>
        </w:rPr>
        <w:t>will be</w:t>
      </w:r>
      <w:r w:rsidR="006576C8">
        <w:rPr>
          <w:color w:val="000000"/>
        </w:rPr>
        <w:t xml:space="preserve"> saved </w:t>
      </w:r>
      <w:r w:rsidR="00B87F70">
        <w:rPr>
          <w:color w:val="000000"/>
        </w:rPr>
        <w:t xml:space="preserve">on </w:t>
      </w:r>
      <w:r w:rsidR="00B87F70">
        <w:rPr>
          <w:color w:val="000000"/>
        </w:rPr>
        <w:t>Abt’s</w:t>
      </w:r>
      <w:r w:rsidR="00B87F70">
        <w:rPr>
          <w:color w:val="000000"/>
        </w:rPr>
        <w:t xml:space="preserve"> secure servers</w:t>
      </w:r>
      <w:r w:rsidR="00E869C3">
        <w:rPr>
          <w:color w:val="000000"/>
        </w:rPr>
        <w:t xml:space="preserve"> and will be accessible only by members of the project team</w:t>
      </w:r>
      <w:r w:rsidR="006576C8">
        <w:rPr>
          <w:color w:val="000000"/>
        </w:rPr>
        <w:t xml:space="preserve">. </w:t>
      </w:r>
    </w:p>
    <w:p w:rsidR="00C416EE" w:rsidP="00821699" w14:paraId="633872AC" w14:textId="77777777">
      <w:pPr>
        <w:autoSpaceDE w:val="0"/>
        <w:autoSpaceDN w:val="0"/>
        <w:adjustRightInd w:val="0"/>
        <w:spacing w:after="0" w:line="240" w:lineRule="auto"/>
        <w:rPr>
          <w:rFonts w:eastAsia="Times New Roman" w:cs="Times New Roman"/>
          <w:color w:val="000000"/>
        </w:rPr>
      </w:pPr>
    </w:p>
    <w:p w:rsidR="009A16D9" w:rsidP="00821699" w14:paraId="165ABABC" w14:textId="3241A668">
      <w:pPr>
        <w:autoSpaceDE w:val="0"/>
        <w:autoSpaceDN w:val="0"/>
        <w:adjustRightInd w:val="0"/>
        <w:spacing w:after="0" w:line="240" w:lineRule="auto"/>
        <w:rPr>
          <w:rFonts w:eastAsia="Times New Roman" w:cstheme="minorHAnsi"/>
          <w:bCs/>
          <w:color w:val="000000"/>
        </w:rPr>
      </w:pPr>
      <w:r>
        <w:rPr>
          <w:color w:val="000000"/>
        </w:rPr>
        <w:t>During e</w:t>
      </w:r>
      <w:r w:rsidR="00C026C0">
        <w:rPr>
          <w:color w:val="000000"/>
        </w:rPr>
        <w:t>xpert consultation</w:t>
      </w:r>
      <w:r w:rsidR="00162F75">
        <w:rPr>
          <w:color w:val="000000"/>
        </w:rPr>
        <w:t xml:space="preserve"> group</w:t>
      </w:r>
      <w:r w:rsidR="00C026C0">
        <w:rPr>
          <w:color w:val="000000"/>
        </w:rPr>
        <w:t>s,</w:t>
      </w:r>
      <w:r>
        <w:rPr>
          <w:color w:val="000000"/>
        </w:rPr>
        <w:t xml:space="preserve"> </w:t>
      </w:r>
      <w:r w:rsidR="00676662">
        <w:rPr>
          <w:color w:val="000000"/>
        </w:rPr>
        <w:t xml:space="preserve">one or more </w:t>
      </w:r>
      <w:r w:rsidR="004E424A">
        <w:rPr>
          <w:color w:val="000000"/>
        </w:rPr>
        <w:t xml:space="preserve">members of the </w:t>
      </w:r>
      <w:r w:rsidR="00676662">
        <w:rPr>
          <w:color w:val="000000"/>
        </w:rPr>
        <w:t>project team</w:t>
      </w:r>
      <w:r w:rsidR="00D62D55">
        <w:rPr>
          <w:color w:val="000000"/>
        </w:rPr>
        <w:t xml:space="preserve"> will </w:t>
      </w:r>
      <w:r w:rsidR="008B6976">
        <w:rPr>
          <w:color w:val="000000"/>
        </w:rPr>
        <w:t xml:space="preserve">facilitate </w:t>
      </w:r>
      <w:r w:rsidR="00580FF5">
        <w:rPr>
          <w:color w:val="000000"/>
        </w:rPr>
        <w:t>the discussion</w:t>
      </w:r>
      <w:r w:rsidR="00CE3A62">
        <w:rPr>
          <w:color w:val="000000"/>
        </w:rPr>
        <w:t xml:space="preserve"> while </w:t>
      </w:r>
      <w:r w:rsidR="00493E50">
        <w:rPr>
          <w:color w:val="000000"/>
        </w:rPr>
        <w:t>additional project team members</w:t>
      </w:r>
      <w:r w:rsidR="00580FF5">
        <w:rPr>
          <w:color w:val="000000"/>
        </w:rPr>
        <w:t xml:space="preserve"> will take </w:t>
      </w:r>
      <w:r w:rsidR="00580FF5">
        <w:t xml:space="preserve">notes and ask for clarification where necessary, aiming </w:t>
      </w:r>
      <w:r w:rsidR="00580FF5">
        <w:rPr>
          <w:color w:val="000000"/>
        </w:rPr>
        <w:t>to capture the information as close to verbatim as possible. The team member</w:t>
      </w:r>
      <w:r w:rsidR="00493E50">
        <w:rPr>
          <w:color w:val="000000"/>
        </w:rPr>
        <w:t>s</w:t>
      </w:r>
      <w:r w:rsidR="00580FF5">
        <w:rPr>
          <w:color w:val="000000"/>
        </w:rPr>
        <w:t xml:space="preserve"> who </w:t>
      </w:r>
      <w:r w:rsidR="00F517F0">
        <w:rPr>
          <w:color w:val="000000"/>
        </w:rPr>
        <w:t>guide</w:t>
      </w:r>
      <w:r w:rsidR="00580FF5">
        <w:rPr>
          <w:color w:val="000000"/>
        </w:rPr>
        <w:t xml:space="preserve"> the discussion</w:t>
      </w:r>
      <w:r w:rsidR="00493E50">
        <w:rPr>
          <w:color w:val="000000"/>
        </w:rPr>
        <w:t>s</w:t>
      </w:r>
      <w:r w:rsidR="00580FF5">
        <w:rPr>
          <w:color w:val="000000"/>
        </w:rPr>
        <w:t xml:space="preserve"> will be responsible for reviewing the notes to check for accuracy and identify any missing information. </w:t>
      </w:r>
      <w:r w:rsidR="00151A3C">
        <w:rPr>
          <w:color w:val="000000"/>
        </w:rPr>
        <w:t xml:space="preserve">Expert sessions will be recorded </w:t>
      </w:r>
      <w:r w:rsidR="0064066C">
        <w:rPr>
          <w:color w:val="000000"/>
        </w:rPr>
        <w:t xml:space="preserve">(with the permission of the participants) to </w:t>
      </w:r>
      <w:r w:rsidR="00EB661E">
        <w:rPr>
          <w:color w:val="000000"/>
        </w:rPr>
        <w:t xml:space="preserve">supplement the information in the notes. </w:t>
      </w:r>
      <w:r>
        <w:rPr>
          <w:color w:val="000000"/>
        </w:rPr>
        <w:t xml:space="preserve">In </w:t>
      </w:r>
      <w:r w:rsidRPr="00706D7C">
        <w:rPr>
          <w:color w:val="000000"/>
        </w:rPr>
        <w:t xml:space="preserve">addition, </w:t>
      </w:r>
      <w:r w:rsidRPr="00706D7C">
        <w:rPr>
          <w:rFonts w:eastAsia="Times New Roman" w:cstheme="minorHAnsi"/>
          <w:bCs/>
          <w:color w:val="000000"/>
        </w:rPr>
        <w:t xml:space="preserve">expert consultants will be able to use the </w:t>
      </w:r>
      <w:r w:rsidRPr="00706D7C" w:rsidR="00AC4E77">
        <w:rPr>
          <w:rFonts w:eastAsia="Times New Roman" w:cstheme="minorHAnsi"/>
          <w:bCs/>
          <w:color w:val="000000"/>
        </w:rPr>
        <w:t>fillable pdf feedback form they received prior to the session</w:t>
      </w:r>
      <w:r w:rsidRPr="00706D7C">
        <w:rPr>
          <w:rFonts w:eastAsia="Times New Roman" w:cstheme="minorHAnsi"/>
          <w:bCs/>
          <w:color w:val="000000"/>
        </w:rPr>
        <w:t xml:space="preserve"> throughout the discussion to take not</w:t>
      </w:r>
      <w:r w:rsidRPr="00706D7C" w:rsidR="00706D7C">
        <w:rPr>
          <w:rFonts w:eastAsia="Times New Roman" w:cstheme="minorHAnsi"/>
          <w:bCs/>
          <w:color w:val="000000"/>
        </w:rPr>
        <w:t>es, and the team will collect these forms at the end of the session.</w:t>
      </w:r>
      <w:r w:rsidRPr="00706D7C">
        <w:rPr>
          <w:rFonts w:eastAsia="Times New Roman" w:cstheme="minorHAnsi"/>
          <w:bCs/>
          <w:color w:val="000000"/>
        </w:rPr>
        <w:t xml:space="preserve"> </w:t>
      </w:r>
      <w:r w:rsidR="00EB661E">
        <w:rPr>
          <w:rFonts w:eastAsia="Times New Roman" w:cstheme="minorHAnsi"/>
          <w:bCs/>
          <w:color w:val="000000"/>
        </w:rPr>
        <w:t xml:space="preserve">The notes from the session and a summary of the </w:t>
      </w:r>
      <w:r w:rsidR="00B8374E">
        <w:rPr>
          <w:rFonts w:eastAsia="Times New Roman" w:cstheme="minorHAnsi"/>
          <w:bCs/>
          <w:color w:val="000000"/>
        </w:rPr>
        <w:t xml:space="preserve">comments provided in the fillable forms will be </w:t>
      </w:r>
      <w:r w:rsidR="00DF780A">
        <w:rPr>
          <w:rFonts w:eastAsia="Times New Roman" w:cstheme="minorHAnsi"/>
          <w:bCs/>
          <w:color w:val="000000"/>
        </w:rPr>
        <w:t xml:space="preserve">summarized in a final memo </w:t>
      </w:r>
      <w:r w:rsidR="0066568D">
        <w:rPr>
          <w:rFonts w:eastAsia="Times New Roman" w:cstheme="minorHAnsi"/>
          <w:bCs/>
          <w:color w:val="000000"/>
        </w:rPr>
        <w:t xml:space="preserve">for ACF. </w:t>
      </w:r>
    </w:p>
    <w:p w:rsidR="00BC3C77" w:rsidP="00821699" w14:paraId="3670FC25" w14:textId="4816FE48">
      <w:pPr>
        <w:autoSpaceDE w:val="0"/>
        <w:autoSpaceDN w:val="0"/>
        <w:adjustRightInd w:val="0"/>
        <w:spacing w:after="0" w:line="240" w:lineRule="auto"/>
        <w:rPr>
          <w:rFonts w:eastAsia="Times New Roman" w:cstheme="minorHAnsi"/>
          <w:bCs/>
          <w:color w:val="000000"/>
        </w:rPr>
      </w:pPr>
    </w:p>
    <w:p w:rsidR="0011103E" w:rsidP="00821699" w14:paraId="3525F3A0" w14:textId="77777777">
      <w:pPr>
        <w:autoSpaceDE w:val="0"/>
        <w:autoSpaceDN w:val="0"/>
        <w:adjustRightInd w:val="0"/>
        <w:spacing w:after="0" w:line="240" w:lineRule="auto"/>
        <w:rPr>
          <w:rFonts w:eastAsia="Times New Roman" w:cstheme="minorHAnsi"/>
          <w:bCs/>
          <w:color w:val="000000"/>
        </w:rPr>
      </w:pPr>
    </w:p>
    <w:p w:rsidR="007C2EE0" w:rsidP="00821699" w14:paraId="44A6DC32" w14:textId="79DEC88E">
      <w:pPr>
        <w:autoSpaceDE w:val="0"/>
        <w:autoSpaceDN w:val="0"/>
        <w:adjustRightInd w:val="0"/>
        <w:spacing w:after="120" w:line="240" w:lineRule="auto"/>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7C2EE0" w:rsidRPr="007C2EE0" w:rsidP="00821699" w14:paraId="4C6D8F66" w14:textId="48A3918C">
      <w:pPr>
        <w:autoSpaceDE w:val="0"/>
        <w:autoSpaceDN w:val="0"/>
        <w:adjustRightInd w:val="0"/>
        <w:spacing w:after="60" w:line="240" w:lineRule="auto"/>
        <w:rPr>
          <w:rFonts w:eastAsia="Times New Roman" w:cstheme="minorHAnsi"/>
          <w:i/>
          <w:color w:val="000000"/>
        </w:rPr>
      </w:pPr>
      <w:r>
        <w:rPr>
          <w:rFonts w:eastAsia="Times New Roman" w:cstheme="minorHAnsi"/>
          <w:i/>
          <w:color w:val="000000"/>
        </w:rPr>
        <w:t>Response Rates</w:t>
      </w:r>
    </w:p>
    <w:p w:rsidR="00BB2925" w:rsidP="00821699" w14:paraId="74D4A4AC" w14:textId="0C000CA8">
      <w:pPr>
        <w:autoSpaceDE w:val="0"/>
        <w:autoSpaceDN w:val="0"/>
        <w:adjustRightInd w:val="0"/>
        <w:spacing w:after="0" w:line="240" w:lineRule="auto"/>
        <w:rPr>
          <w:rFonts w:eastAsia="Times New Roman" w:cstheme="minorHAnsi"/>
          <w:color w:val="000000"/>
        </w:rPr>
      </w:pPr>
      <w:r w:rsidRPr="00C32C8A">
        <w:rPr>
          <w:rFonts w:eastAsia="Times New Roman" w:cstheme="minorHAnsi"/>
          <w:color w:val="000000"/>
        </w:rPr>
        <w:t xml:space="preserve">The </w:t>
      </w:r>
      <w:r w:rsidR="0054203E">
        <w:rPr>
          <w:rFonts w:eastAsia="Times New Roman" w:cstheme="minorHAnsi"/>
          <w:color w:val="000000"/>
        </w:rPr>
        <w:t>developer queries</w:t>
      </w:r>
      <w:r w:rsidR="003E698F">
        <w:rPr>
          <w:rFonts w:eastAsia="Times New Roman" w:cstheme="minorHAnsi"/>
          <w:color w:val="000000"/>
        </w:rPr>
        <w:t xml:space="preserve"> and</w:t>
      </w:r>
      <w:r w:rsidR="00BF1C04">
        <w:rPr>
          <w:rFonts w:eastAsia="Times New Roman" w:cstheme="minorHAnsi"/>
          <w:color w:val="000000"/>
        </w:rPr>
        <w:t xml:space="preserve"> expert consultation group</w:t>
      </w:r>
      <w:r w:rsidR="00FC2A34">
        <w:rPr>
          <w:rFonts w:eastAsia="Times New Roman" w:cstheme="minorHAnsi"/>
          <w:color w:val="000000"/>
        </w:rPr>
        <w:t xml:space="preserve"> session</w:t>
      </w:r>
      <w:r w:rsidR="00BF1C04">
        <w:rPr>
          <w:rFonts w:eastAsia="Times New Roman" w:cstheme="minorHAnsi"/>
          <w:color w:val="000000"/>
        </w:rPr>
        <w:t>s</w:t>
      </w:r>
      <w:r w:rsidRPr="00C32C8A" w:rsidR="00FC2A34">
        <w:rPr>
          <w:rFonts w:eastAsia="Times New Roman" w:cstheme="minorHAnsi"/>
          <w:color w:val="000000"/>
        </w:rPr>
        <w:t xml:space="preserve"> </w:t>
      </w:r>
      <w:r w:rsidRPr="00C32C8A">
        <w:rPr>
          <w:rFonts w:eastAsia="Times New Roman" w:cstheme="minorHAnsi"/>
          <w:color w:val="000000"/>
        </w:rPr>
        <w:t>are not designed to produce statistically generalizable findings and participation is wholly at the respondent’s discretion. Response rates will not be calculated or reported.</w:t>
      </w:r>
      <w:r w:rsidR="00460048">
        <w:rPr>
          <w:rFonts w:eastAsia="Times New Roman" w:cstheme="minorHAnsi"/>
          <w:color w:val="000000"/>
        </w:rPr>
        <w:t xml:space="preserve"> </w:t>
      </w:r>
    </w:p>
    <w:p w:rsidR="0011103E" w:rsidP="00821699" w14:paraId="78F2401A" w14:textId="77777777">
      <w:pPr>
        <w:autoSpaceDE w:val="0"/>
        <w:autoSpaceDN w:val="0"/>
        <w:adjustRightInd w:val="0"/>
        <w:spacing w:after="0" w:line="240" w:lineRule="auto"/>
        <w:rPr>
          <w:rFonts w:eastAsia="Times New Roman" w:cstheme="minorHAnsi"/>
          <w:color w:val="000000"/>
        </w:rPr>
      </w:pPr>
    </w:p>
    <w:p w:rsidR="00F917E5" w:rsidRPr="00F917E5" w:rsidP="00821699" w14:paraId="14F6FBDC" w14:textId="2701395E">
      <w:pPr>
        <w:autoSpaceDE w:val="0"/>
        <w:autoSpaceDN w:val="0"/>
        <w:adjustRightInd w:val="0"/>
        <w:spacing w:after="60" w:line="240" w:lineRule="auto"/>
        <w:rPr>
          <w:rFonts w:eastAsia="Times New Roman" w:cstheme="minorHAnsi"/>
          <w:i/>
          <w:color w:val="000000"/>
        </w:rPr>
      </w:pPr>
      <w:r>
        <w:rPr>
          <w:rFonts w:eastAsia="Times New Roman" w:cstheme="minorHAnsi"/>
          <w:i/>
          <w:color w:val="000000"/>
        </w:rPr>
        <w:t>NonResponse</w:t>
      </w:r>
    </w:p>
    <w:p w:rsidR="00F85D35" w:rsidP="00821699" w14:paraId="1076A033" w14:textId="5D508BF0">
      <w:pPr>
        <w:autoSpaceDE w:val="0"/>
        <w:autoSpaceDN w:val="0"/>
        <w:adjustRightInd w:val="0"/>
        <w:spacing w:after="0" w:line="240" w:lineRule="auto"/>
        <w:rPr>
          <w:rFonts w:ascii="Times New Roman" w:eastAsia="Times New Roman" w:hAnsi="Times New Roman" w:cs="Times New Roman"/>
          <w:b/>
          <w:bCs/>
          <w:color w:val="000000"/>
        </w:rPr>
      </w:pPr>
      <w:r w:rsidRPr="00352E07">
        <w:rPr>
          <w:rFonts w:eastAsia="Times New Roman" w:cstheme="minorHAnsi"/>
          <w:color w:val="000000"/>
        </w:rPr>
        <w:t xml:space="preserve">As participants will not be randomly sampled and findings are not intended to be representative, non-response bias will not be calculated. </w:t>
      </w:r>
    </w:p>
    <w:p w:rsidR="00BB2925" w:rsidP="00821699" w14:paraId="7604B2A4" w14:textId="009212B2">
      <w:pPr>
        <w:autoSpaceDE w:val="0"/>
        <w:autoSpaceDN w:val="0"/>
        <w:adjustRightInd w:val="0"/>
        <w:spacing w:after="0" w:line="240" w:lineRule="auto"/>
        <w:rPr>
          <w:rFonts w:ascii="Times New Roman" w:eastAsia="Times New Roman" w:hAnsi="Times New Roman" w:cs="Times New Roman"/>
          <w:b/>
          <w:bCs/>
          <w:color w:val="000000"/>
        </w:rPr>
      </w:pPr>
    </w:p>
    <w:p w:rsidR="0011103E" w:rsidP="00821699" w14:paraId="7EE3E3D8" w14:textId="77777777">
      <w:pPr>
        <w:autoSpaceDE w:val="0"/>
        <w:autoSpaceDN w:val="0"/>
        <w:adjustRightInd w:val="0"/>
        <w:spacing w:after="0" w:line="240" w:lineRule="auto"/>
        <w:rPr>
          <w:rFonts w:ascii="Times New Roman" w:eastAsia="Times New Roman" w:hAnsi="Times New Roman" w:cs="Times New Roman"/>
          <w:b/>
          <w:bCs/>
          <w:color w:val="000000"/>
        </w:rPr>
      </w:pPr>
    </w:p>
    <w:p w:rsidR="00901040" w:rsidRPr="00DF1291" w:rsidP="00821699" w14:paraId="36E8E8E3" w14:textId="4454D622">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Pr>
          <w:rFonts w:eastAsia="Times New Roman" w:cstheme="minorHAnsi"/>
          <w:b/>
          <w:bCs/>
        </w:rPr>
        <w:t>. Production of Estimates and Projections</w:t>
      </w:r>
      <w:r w:rsidRPr="00DF1291">
        <w:rPr>
          <w:rFonts w:eastAsia="Times New Roman" w:cstheme="minorHAnsi"/>
        </w:rPr>
        <w:t xml:space="preserve"> </w:t>
      </w:r>
    </w:p>
    <w:p w:rsidR="00901040" w:rsidP="00821699" w14:paraId="203B0BA2" w14:textId="4D6358C6">
      <w:pPr>
        <w:spacing w:after="0" w:line="240" w:lineRule="auto"/>
        <w:rPr>
          <w:rFonts w:ascii="Times New Roman" w:eastAsia="Times New Roman" w:hAnsi="Times New Roman" w:cs="Times New Roman"/>
          <w:sz w:val="24"/>
          <w:szCs w:val="24"/>
        </w:rPr>
      </w:pPr>
      <w:r w:rsidRPr="0084670F">
        <w:t>The data will not be used to generate population estimates, either for internal use or dissemination.</w:t>
      </w:r>
    </w:p>
    <w:p w:rsidR="00BB2925" w:rsidRPr="00901040" w:rsidP="00821699" w14:paraId="1BA3B31C" w14:textId="567C501F">
      <w:pPr>
        <w:spacing w:after="0" w:line="240" w:lineRule="auto"/>
        <w:rPr>
          <w:rFonts w:ascii="Times New Roman" w:eastAsia="Times New Roman" w:hAnsi="Times New Roman" w:cs="Times New Roman"/>
          <w:sz w:val="24"/>
          <w:szCs w:val="24"/>
        </w:rPr>
      </w:pPr>
    </w:p>
    <w:p w:rsidR="007B6CA2" w:rsidRPr="00F85D35" w:rsidP="00821699" w14:paraId="47D35F1B" w14:textId="754745E0">
      <w:pPr>
        <w:autoSpaceDE w:val="0"/>
        <w:autoSpaceDN w:val="0"/>
        <w:adjustRightInd w:val="0"/>
        <w:spacing w:after="120" w:line="240" w:lineRule="auto"/>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Pr>
          <w:rFonts w:eastAsia="Times New Roman" w:cstheme="minorHAnsi"/>
          <w:b/>
          <w:bCs/>
          <w:color w:val="000000"/>
        </w:rPr>
        <w:t>Analysis</w:t>
      </w:r>
    </w:p>
    <w:p w:rsidR="007B6CA2" w:rsidRPr="007B6CA2" w:rsidP="00821699" w14:paraId="0FB9DBDE" w14:textId="04F8F6DD">
      <w:pPr>
        <w:autoSpaceDE w:val="0"/>
        <w:autoSpaceDN w:val="0"/>
        <w:adjustRightInd w:val="0"/>
        <w:spacing w:after="60" w:line="240" w:lineRule="auto"/>
        <w:rPr>
          <w:rFonts w:eastAsia="Times New Roman" w:cstheme="minorHAnsi"/>
          <w:bCs/>
          <w:i/>
          <w:color w:val="000000"/>
        </w:rPr>
      </w:pPr>
      <w:r w:rsidRPr="007B6CA2">
        <w:rPr>
          <w:rFonts w:eastAsia="Times New Roman" w:cstheme="minorHAnsi"/>
          <w:bCs/>
          <w:i/>
          <w:color w:val="000000"/>
        </w:rPr>
        <w:t>Data Handling</w:t>
      </w:r>
    </w:p>
    <w:p w:rsidR="008823D1" w:rsidP="00821699" w14:paraId="69F4838A" w14:textId="071E3E17">
      <w:pPr>
        <w:autoSpaceDE w:val="0"/>
        <w:autoSpaceDN w:val="0"/>
        <w:adjustRightInd w:val="0"/>
        <w:spacing w:after="0" w:line="240" w:lineRule="auto"/>
        <w:rPr>
          <w:color w:val="000000"/>
        </w:rPr>
      </w:pPr>
      <w:r>
        <w:rPr>
          <w:color w:val="000000"/>
        </w:rPr>
        <w:t xml:space="preserve">All data will be collected through </w:t>
      </w:r>
      <w:r w:rsidRPr="004859C4">
        <w:rPr>
          <w:color w:val="000000"/>
        </w:rPr>
        <w:t>email,</w:t>
      </w:r>
      <w:r w:rsidR="00532F2F">
        <w:rPr>
          <w:color w:val="000000"/>
        </w:rPr>
        <w:t xml:space="preserve"> fillable pdf form,</w:t>
      </w:r>
      <w:r w:rsidRPr="004859C4">
        <w:rPr>
          <w:color w:val="000000"/>
        </w:rPr>
        <w:t xml:space="preserve"> </w:t>
      </w:r>
      <w:r w:rsidR="00B74DAA">
        <w:rPr>
          <w:color w:val="000000"/>
        </w:rPr>
        <w:t xml:space="preserve">or </w:t>
      </w:r>
      <w:r w:rsidRPr="004859C4">
        <w:rPr>
          <w:color w:val="000000"/>
        </w:rPr>
        <w:t>videoconference</w:t>
      </w:r>
      <w:r w:rsidR="00B74DAA">
        <w:rPr>
          <w:color w:val="000000"/>
        </w:rPr>
        <w:t xml:space="preserve"> </w:t>
      </w:r>
      <w:r w:rsidRPr="004859C4">
        <w:rPr>
          <w:color w:val="000000"/>
        </w:rPr>
        <w:t>discussions</w:t>
      </w:r>
      <w:r>
        <w:rPr>
          <w:color w:val="000000"/>
        </w:rPr>
        <w:t xml:space="preserve">, and final versions of notes from the discussions </w:t>
      </w:r>
      <w:r w:rsidR="002768C1">
        <w:rPr>
          <w:color w:val="000000"/>
        </w:rPr>
        <w:t xml:space="preserve">and recordings of the sessions </w:t>
      </w:r>
      <w:r>
        <w:rPr>
          <w:color w:val="000000"/>
        </w:rPr>
        <w:t xml:space="preserve">will be saved on </w:t>
      </w:r>
      <w:r>
        <w:rPr>
          <w:color w:val="000000"/>
        </w:rPr>
        <w:t>Abt</w:t>
      </w:r>
      <w:r>
        <w:rPr>
          <w:color w:val="000000"/>
        </w:rPr>
        <w:t xml:space="preserve"> Associates’ secure server</w:t>
      </w:r>
      <w:r w:rsidR="00D45BA2">
        <w:rPr>
          <w:color w:val="000000"/>
        </w:rPr>
        <w:t>s</w:t>
      </w:r>
      <w:r>
        <w:rPr>
          <w:color w:val="000000"/>
        </w:rPr>
        <w:t xml:space="preserve">. The </w:t>
      </w:r>
      <w:r w:rsidR="00D45BA2">
        <w:rPr>
          <w:color w:val="000000"/>
        </w:rPr>
        <w:t>project</w:t>
      </w:r>
      <w:r>
        <w:rPr>
          <w:color w:val="000000"/>
        </w:rPr>
        <w:t xml:space="preserve"> team will use the original notes documents for reference, </w:t>
      </w:r>
      <w:r w:rsidR="002768C1">
        <w:rPr>
          <w:color w:val="000000"/>
        </w:rPr>
        <w:t>supplementing the notes with details from recordings as needed</w:t>
      </w:r>
      <w:r>
        <w:rPr>
          <w:color w:val="000000"/>
        </w:rPr>
        <w:t>.</w:t>
      </w:r>
    </w:p>
    <w:p w:rsidR="008823D1" w:rsidP="00821699" w14:paraId="648BF793" w14:textId="77777777">
      <w:pPr>
        <w:autoSpaceDE w:val="0"/>
        <w:autoSpaceDN w:val="0"/>
        <w:adjustRightInd w:val="0"/>
        <w:spacing w:after="0" w:line="240" w:lineRule="auto"/>
        <w:rPr>
          <w:color w:val="000000"/>
        </w:rPr>
      </w:pPr>
    </w:p>
    <w:p w:rsidR="004859C4" w:rsidP="00821699" w14:paraId="0FE22B41" w14:textId="00357144">
      <w:pPr>
        <w:autoSpaceDE w:val="0"/>
        <w:autoSpaceDN w:val="0"/>
        <w:adjustRightInd w:val="0"/>
        <w:spacing w:after="0" w:line="240" w:lineRule="auto"/>
        <w:rPr>
          <w:color w:val="000000"/>
        </w:rPr>
      </w:pPr>
      <w:r>
        <w:rPr>
          <w:color w:val="000000"/>
        </w:rPr>
        <w:t xml:space="preserve">Responses to developer queries will be reviewed </w:t>
      </w:r>
      <w:r w:rsidR="00044F19">
        <w:rPr>
          <w:color w:val="000000"/>
        </w:rPr>
        <w:t>by the project team. Information provided will be incorporated into the program or service details that are posted on the Prevention Services Clearinghouse website.</w:t>
      </w:r>
    </w:p>
    <w:p w:rsidR="00BB2925" w:rsidRPr="007B6CA2" w:rsidP="00821699" w14:paraId="334FB80F" w14:textId="77777777">
      <w:pPr>
        <w:autoSpaceDE w:val="0"/>
        <w:autoSpaceDN w:val="0"/>
        <w:adjustRightInd w:val="0"/>
        <w:spacing w:after="0" w:line="240" w:lineRule="auto"/>
        <w:rPr>
          <w:rFonts w:eastAsia="Times New Roman" w:cstheme="minorHAnsi"/>
          <w:bCs/>
          <w:i/>
          <w:color w:val="000000"/>
        </w:rPr>
      </w:pPr>
    </w:p>
    <w:p w:rsidR="007B6CA2" w:rsidP="00821699" w14:paraId="4B58405D" w14:textId="784AF053">
      <w:pPr>
        <w:autoSpaceDE w:val="0"/>
        <w:autoSpaceDN w:val="0"/>
        <w:adjustRightInd w:val="0"/>
        <w:spacing w:after="60" w:line="240" w:lineRule="auto"/>
        <w:rPr>
          <w:rFonts w:eastAsia="Times New Roman" w:cstheme="minorHAnsi"/>
          <w:bCs/>
          <w:i/>
          <w:color w:val="000000"/>
        </w:rPr>
      </w:pPr>
      <w:r w:rsidRPr="007B6CA2">
        <w:rPr>
          <w:rFonts w:eastAsia="Times New Roman" w:cstheme="minorHAnsi"/>
          <w:bCs/>
          <w:i/>
          <w:color w:val="000000"/>
        </w:rPr>
        <w:t>Data Analysis</w:t>
      </w:r>
    </w:p>
    <w:p w:rsidR="00BB2925" w:rsidP="00821699" w14:paraId="76B28BA2" w14:textId="07A8C39E">
      <w:pPr>
        <w:spacing w:after="0" w:line="240" w:lineRule="auto"/>
        <w:rPr>
          <w:rFonts w:eastAsia="Times New Roman" w:cstheme="minorHAnsi"/>
          <w:bCs/>
          <w:iCs/>
          <w:color w:val="000000"/>
        </w:rPr>
      </w:pPr>
      <w:r w:rsidRPr="004074C5">
        <w:rPr>
          <w:rFonts w:eastAsia="Times New Roman" w:cstheme="minorHAnsi"/>
          <w:bCs/>
          <w:iCs/>
          <w:color w:val="000000"/>
        </w:rPr>
        <w:t xml:space="preserve">The data for this information collection will be in the form of </w:t>
      </w:r>
      <w:r>
        <w:rPr>
          <w:rFonts w:eastAsia="Times New Roman" w:cstheme="minorHAnsi"/>
          <w:bCs/>
          <w:iCs/>
          <w:color w:val="000000"/>
        </w:rPr>
        <w:t>emails from program developers</w:t>
      </w:r>
      <w:r w:rsidR="00F8448D">
        <w:rPr>
          <w:rFonts w:eastAsia="Times New Roman" w:cstheme="minorHAnsi"/>
          <w:bCs/>
          <w:iCs/>
          <w:color w:val="000000"/>
        </w:rPr>
        <w:t>, feedback form</w:t>
      </w:r>
      <w:r w:rsidR="00044F19">
        <w:rPr>
          <w:rFonts w:eastAsia="Times New Roman" w:cstheme="minorHAnsi"/>
          <w:bCs/>
          <w:iCs/>
          <w:color w:val="000000"/>
        </w:rPr>
        <w:t>s</w:t>
      </w:r>
      <w:r w:rsidR="00F8448D">
        <w:rPr>
          <w:rFonts w:eastAsia="Times New Roman" w:cstheme="minorHAnsi"/>
          <w:bCs/>
          <w:iCs/>
          <w:color w:val="000000"/>
        </w:rPr>
        <w:t xml:space="preserve"> from the expert consultations,</w:t>
      </w:r>
      <w:r>
        <w:rPr>
          <w:rFonts w:eastAsia="Times New Roman" w:cstheme="minorHAnsi"/>
          <w:bCs/>
          <w:iCs/>
          <w:color w:val="000000"/>
        </w:rPr>
        <w:t xml:space="preserve"> and </w:t>
      </w:r>
      <w:r w:rsidRPr="004074C5">
        <w:rPr>
          <w:rFonts w:eastAsia="Times New Roman" w:cstheme="minorHAnsi"/>
          <w:bCs/>
          <w:iCs/>
          <w:color w:val="000000"/>
        </w:rPr>
        <w:t>notes</w:t>
      </w:r>
      <w:r w:rsidR="00044F19">
        <w:rPr>
          <w:rFonts w:eastAsia="Times New Roman" w:cstheme="minorHAnsi"/>
          <w:bCs/>
          <w:iCs/>
          <w:color w:val="000000"/>
        </w:rPr>
        <w:t xml:space="preserve"> and recordings</w:t>
      </w:r>
      <w:r w:rsidRPr="004074C5">
        <w:rPr>
          <w:rFonts w:eastAsia="Times New Roman" w:cstheme="minorHAnsi"/>
          <w:bCs/>
          <w:iCs/>
          <w:color w:val="000000"/>
        </w:rPr>
        <w:t xml:space="preserve"> from </w:t>
      </w:r>
      <w:r w:rsidR="00044F19">
        <w:rPr>
          <w:rFonts w:eastAsia="Times New Roman" w:cstheme="minorHAnsi"/>
          <w:bCs/>
          <w:iCs/>
          <w:color w:val="000000"/>
        </w:rPr>
        <w:t xml:space="preserve">the </w:t>
      </w:r>
      <w:r>
        <w:rPr>
          <w:rFonts w:eastAsia="Times New Roman" w:cstheme="minorHAnsi"/>
          <w:bCs/>
          <w:iCs/>
          <w:color w:val="000000"/>
        </w:rPr>
        <w:t>expert consultations</w:t>
      </w:r>
      <w:r w:rsidRPr="004074C5">
        <w:rPr>
          <w:rFonts w:eastAsia="Times New Roman" w:cstheme="minorHAnsi"/>
          <w:bCs/>
          <w:iCs/>
          <w:color w:val="000000"/>
        </w:rPr>
        <w:t xml:space="preserve">. The </w:t>
      </w:r>
      <w:r w:rsidR="00174EFF">
        <w:rPr>
          <w:rFonts w:eastAsia="Times New Roman" w:cstheme="minorHAnsi"/>
          <w:bCs/>
          <w:iCs/>
          <w:color w:val="000000"/>
        </w:rPr>
        <w:t>queries</w:t>
      </w:r>
      <w:r w:rsidR="00044F19">
        <w:rPr>
          <w:rFonts w:eastAsia="Times New Roman" w:cstheme="minorHAnsi"/>
          <w:bCs/>
          <w:iCs/>
          <w:color w:val="000000"/>
        </w:rPr>
        <w:t xml:space="preserve"> and</w:t>
      </w:r>
      <w:r w:rsidR="00174EFF">
        <w:rPr>
          <w:rFonts w:eastAsia="Times New Roman" w:cstheme="minorHAnsi"/>
          <w:bCs/>
          <w:iCs/>
          <w:color w:val="000000"/>
        </w:rPr>
        <w:t xml:space="preserve"> </w:t>
      </w:r>
      <w:r>
        <w:rPr>
          <w:rFonts w:eastAsia="Times New Roman" w:cstheme="minorHAnsi"/>
          <w:bCs/>
          <w:iCs/>
          <w:color w:val="000000"/>
        </w:rPr>
        <w:t>consultation</w:t>
      </w:r>
      <w:r w:rsidRPr="004074C5">
        <w:rPr>
          <w:rFonts w:eastAsia="Times New Roman" w:cstheme="minorHAnsi"/>
          <w:bCs/>
          <w:iCs/>
          <w:color w:val="000000"/>
        </w:rPr>
        <w:t xml:space="preserve">s conducted as part of this data collection will be used for internal purposes, </w:t>
      </w:r>
      <w:r w:rsidR="00DC6C7C">
        <w:rPr>
          <w:rFonts w:eastAsia="Times New Roman" w:cstheme="minorHAnsi"/>
          <w:bCs/>
          <w:iCs/>
          <w:color w:val="000000"/>
        </w:rPr>
        <w:t>including</w:t>
      </w:r>
      <w:r w:rsidRPr="004074C5">
        <w:rPr>
          <w:rFonts w:eastAsia="Times New Roman" w:cstheme="minorHAnsi"/>
          <w:bCs/>
          <w:iCs/>
          <w:color w:val="000000"/>
        </w:rPr>
        <w:t xml:space="preserve"> to assist </w:t>
      </w:r>
      <w:r w:rsidR="00044F19">
        <w:rPr>
          <w:rFonts w:eastAsia="Times New Roman" w:cstheme="minorHAnsi"/>
          <w:bCs/>
          <w:iCs/>
          <w:color w:val="000000"/>
        </w:rPr>
        <w:t xml:space="preserve">the project team </w:t>
      </w:r>
      <w:r w:rsidRPr="004074C5">
        <w:rPr>
          <w:rFonts w:eastAsia="Times New Roman" w:cstheme="minorHAnsi"/>
          <w:bCs/>
          <w:iCs/>
          <w:color w:val="000000"/>
        </w:rPr>
        <w:t xml:space="preserve">in </w:t>
      </w:r>
      <w:r w:rsidR="000D687D">
        <w:rPr>
          <w:rFonts w:eastAsia="Times New Roman" w:cstheme="minorHAnsi"/>
        </w:rPr>
        <w:t>c</w:t>
      </w:r>
      <w:r w:rsidR="001D427E">
        <w:rPr>
          <w:rFonts w:eastAsia="Times New Roman" w:cstheme="minorHAnsi"/>
        </w:rPr>
        <w:t>arrying out</w:t>
      </w:r>
      <w:r w:rsidR="000D687D">
        <w:rPr>
          <w:rFonts w:eastAsia="Times New Roman" w:cstheme="minorHAnsi"/>
        </w:rPr>
        <w:t xml:space="preserve"> objective and rigorous </w:t>
      </w:r>
      <w:r w:rsidR="00044F19">
        <w:rPr>
          <w:rFonts w:eastAsia="Times New Roman" w:cstheme="minorHAnsi"/>
        </w:rPr>
        <w:t xml:space="preserve">systematic </w:t>
      </w:r>
      <w:r w:rsidRPr="001D427E" w:rsidR="000D687D">
        <w:rPr>
          <w:rFonts w:eastAsia="Times New Roman" w:cstheme="minorHAnsi"/>
        </w:rPr>
        <w:t>reviews</w:t>
      </w:r>
      <w:r w:rsidR="00044F19">
        <w:rPr>
          <w:rFonts w:eastAsia="Times New Roman" w:cstheme="minorHAnsi"/>
        </w:rPr>
        <w:t xml:space="preserve"> of programs and services for the Prevention Services Clearinghouse</w:t>
      </w:r>
      <w:r w:rsidR="00DC6C7C">
        <w:rPr>
          <w:rFonts w:eastAsia="Times New Roman" w:cstheme="minorHAnsi"/>
        </w:rPr>
        <w:t xml:space="preserve"> and to inform the possible revision to the </w:t>
      </w:r>
      <w:r w:rsidRPr="005263FE" w:rsidR="00DC6C7C">
        <w:rPr>
          <w:rFonts w:eastAsia="Times New Roman" w:cstheme="minorHAnsi"/>
          <w:i/>
          <w:iCs/>
        </w:rPr>
        <w:t>Handbook of Standards and Procedures</w:t>
      </w:r>
      <w:r w:rsidRPr="001D427E">
        <w:rPr>
          <w:rFonts w:eastAsia="Times New Roman" w:cstheme="minorHAnsi"/>
          <w:bCs/>
          <w:iCs/>
          <w:color w:val="000000"/>
        </w:rPr>
        <w:t>. The information</w:t>
      </w:r>
      <w:r w:rsidRPr="004074C5">
        <w:rPr>
          <w:rFonts w:eastAsia="Times New Roman" w:cstheme="minorHAnsi"/>
          <w:bCs/>
          <w:iCs/>
          <w:color w:val="000000"/>
        </w:rPr>
        <w:t xml:space="preserve"> will be interpreted in conjunction with existing documentation the team collect</w:t>
      </w:r>
      <w:r w:rsidR="00044F19">
        <w:rPr>
          <w:rFonts w:eastAsia="Times New Roman" w:cstheme="minorHAnsi"/>
          <w:bCs/>
          <w:iCs/>
          <w:color w:val="000000"/>
        </w:rPr>
        <w:t>s</w:t>
      </w:r>
      <w:r w:rsidRPr="004074C5">
        <w:rPr>
          <w:rFonts w:eastAsia="Times New Roman" w:cstheme="minorHAnsi"/>
          <w:bCs/>
          <w:iCs/>
          <w:color w:val="000000"/>
        </w:rPr>
        <w:t xml:space="preserve"> through a systematic scan of </w:t>
      </w:r>
      <w:r w:rsidR="00835AD4">
        <w:rPr>
          <w:rFonts w:eastAsia="Times New Roman" w:cstheme="minorHAnsi"/>
          <w:bCs/>
          <w:iCs/>
          <w:color w:val="000000"/>
        </w:rPr>
        <w:t xml:space="preserve">literature on programs </w:t>
      </w:r>
      <w:r w:rsidR="00044F19">
        <w:rPr>
          <w:rFonts w:eastAsia="Times New Roman" w:cstheme="minorHAnsi"/>
          <w:bCs/>
          <w:iCs/>
          <w:color w:val="000000"/>
        </w:rPr>
        <w:t xml:space="preserve">and services </w:t>
      </w:r>
      <w:r w:rsidR="00835AD4">
        <w:rPr>
          <w:rFonts w:eastAsia="Times New Roman" w:cstheme="minorHAnsi"/>
          <w:bCs/>
          <w:iCs/>
          <w:color w:val="000000"/>
        </w:rPr>
        <w:t>under review</w:t>
      </w:r>
      <w:r w:rsidR="002F0FC7">
        <w:rPr>
          <w:rFonts w:eastAsia="Times New Roman" w:cstheme="minorHAnsi"/>
          <w:bCs/>
          <w:iCs/>
          <w:color w:val="000000"/>
        </w:rPr>
        <w:t xml:space="preserve"> and background information on systematic review methodologies</w:t>
      </w:r>
      <w:r w:rsidRPr="004074C5">
        <w:rPr>
          <w:rFonts w:eastAsia="Times New Roman" w:cstheme="minorHAnsi"/>
          <w:bCs/>
          <w:iCs/>
          <w:color w:val="000000"/>
        </w:rPr>
        <w:t xml:space="preserve">. The team will assess and synthesize the information to identify </w:t>
      </w:r>
      <w:r w:rsidR="00835AD4">
        <w:rPr>
          <w:rFonts w:eastAsia="Times New Roman" w:cstheme="minorHAnsi"/>
          <w:bCs/>
          <w:iCs/>
          <w:color w:val="000000"/>
        </w:rPr>
        <w:t>any next steps.</w:t>
      </w:r>
    </w:p>
    <w:p w:rsidR="0011103E" w:rsidRPr="005B6A5E" w:rsidP="00821699" w14:paraId="706543DC" w14:textId="77777777">
      <w:pPr>
        <w:spacing w:after="0" w:line="240" w:lineRule="auto"/>
        <w:rPr>
          <w:rFonts w:eastAsia="Times New Roman" w:cstheme="minorHAnsi"/>
        </w:rPr>
      </w:pPr>
    </w:p>
    <w:p w:rsidR="007B6CA2" w:rsidP="00821699" w14:paraId="6115EDAE" w14:textId="3AD922A4">
      <w:pPr>
        <w:autoSpaceDE w:val="0"/>
        <w:autoSpaceDN w:val="0"/>
        <w:adjustRightInd w:val="0"/>
        <w:spacing w:before="60" w:after="60" w:line="240" w:lineRule="auto"/>
        <w:rPr>
          <w:rFonts w:eastAsia="Times New Roman" w:cstheme="minorHAnsi"/>
          <w:bCs/>
          <w:i/>
          <w:color w:val="000000"/>
        </w:rPr>
      </w:pPr>
      <w:r>
        <w:rPr>
          <w:rFonts w:eastAsia="Times New Roman" w:cstheme="minorHAnsi"/>
          <w:bCs/>
          <w:i/>
          <w:color w:val="000000"/>
        </w:rPr>
        <w:t>Data Use</w:t>
      </w:r>
    </w:p>
    <w:p w:rsidR="00BB2925" w:rsidRPr="004C7289" w:rsidP="00821699" w14:paraId="2C80635E" w14:textId="2797AD32">
      <w:pPr>
        <w:pStyle w:val="CommentText"/>
        <w:rPr>
          <w:sz w:val="22"/>
        </w:rPr>
      </w:pPr>
      <w:r>
        <w:rPr>
          <w:rFonts w:eastAsia="Times New Roman" w:cstheme="minorHAnsi"/>
          <w:sz w:val="22"/>
        </w:rPr>
        <w:t xml:space="preserve">The </w:t>
      </w:r>
      <w:r w:rsidRPr="0011103E">
        <w:rPr>
          <w:rFonts w:eastAsia="Times New Roman" w:cstheme="minorHAnsi"/>
          <w:sz w:val="22"/>
          <w:szCs w:val="22"/>
        </w:rPr>
        <w:t>inform</w:t>
      </w:r>
      <w:r w:rsidRPr="00F27241">
        <w:rPr>
          <w:rFonts w:eastAsia="Times New Roman" w:cstheme="minorHAnsi"/>
          <w:sz w:val="22"/>
          <w:szCs w:val="22"/>
        </w:rPr>
        <w:t xml:space="preserve">ation collected is meant for internal purposes; to </w:t>
      </w:r>
      <w:r w:rsidR="002142A0">
        <w:rPr>
          <w:rFonts w:eastAsia="Times New Roman" w:cstheme="minorHAnsi"/>
          <w:sz w:val="22"/>
          <w:szCs w:val="22"/>
        </w:rPr>
        <w:t xml:space="preserve">inform potential </w:t>
      </w:r>
      <w:r w:rsidRPr="00F27241">
        <w:rPr>
          <w:rFonts w:eastAsia="Times New Roman" w:cstheme="minorHAnsi"/>
          <w:sz w:val="22"/>
          <w:szCs w:val="22"/>
        </w:rPr>
        <w:t>update</w:t>
      </w:r>
      <w:r w:rsidR="002142A0">
        <w:rPr>
          <w:rFonts w:eastAsia="Times New Roman" w:cstheme="minorHAnsi"/>
          <w:sz w:val="22"/>
          <w:szCs w:val="22"/>
        </w:rPr>
        <w:t>s to</w:t>
      </w:r>
      <w:r w:rsidRPr="00F27241">
        <w:rPr>
          <w:rFonts w:eastAsia="Times New Roman" w:cstheme="minorHAnsi"/>
          <w:sz w:val="22"/>
          <w:szCs w:val="22"/>
        </w:rPr>
        <w:t xml:space="preserve"> materials related to the </w:t>
      </w:r>
      <w:r w:rsidRPr="00F27241">
        <w:rPr>
          <w:sz w:val="22"/>
          <w:szCs w:val="22"/>
        </w:rPr>
        <w:t xml:space="preserve">Prevention Services Clearinghouse. As such, </w:t>
      </w:r>
      <w:r w:rsidR="002142A0">
        <w:rPr>
          <w:rFonts w:eastAsia="Times New Roman" w:cstheme="minorHAnsi"/>
          <w:sz w:val="22"/>
          <w:szCs w:val="22"/>
        </w:rPr>
        <w:t>information collected</w:t>
      </w:r>
      <w:r w:rsidR="002142A0">
        <w:rPr>
          <w:rFonts w:eastAsia="Times New Roman" w:cstheme="minorHAnsi"/>
          <w:sz w:val="22"/>
        </w:rPr>
        <w:t xml:space="preserve"> under this</w:t>
      </w:r>
      <w:r w:rsidR="00E821CE">
        <w:rPr>
          <w:rFonts w:eastAsia="Times New Roman" w:cstheme="minorHAnsi"/>
          <w:sz w:val="22"/>
        </w:rPr>
        <w:t xml:space="preserve"> request will </w:t>
      </w:r>
      <w:r w:rsidR="002142A0">
        <w:rPr>
          <w:rFonts w:eastAsia="Times New Roman" w:cstheme="minorHAnsi"/>
          <w:sz w:val="22"/>
        </w:rPr>
        <w:t xml:space="preserve">not be shared directly, but will inform </w:t>
      </w:r>
      <w:r w:rsidR="00E821CE">
        <w:rPr>
          <w:rFonts w:eastAsia="Times New Roman" w:cstheme="minorHAnsi"/>
          <w:sz w:val="22"/>
        </w:rPr>
        <w:t xml:space="preserve">documents or presentations that are made public, such as </w:t>
      </w:r>
      <w:r w:rsidR="00D95061">
        <w:rPr>
          <w:rFonts w:eastAsia="Times New Roman" w:cstheme="minorHAnsi"/>
          <w:sz w:val="22"/>
        </w:rPr>
        <w:t xml:space="preserve">Fact Sheets or the </w:t>
      </w:r>
      <w:r w:rsidRPr="009D20EE" w:rsidR="009D20EE">
        <w:rPr>
          <w:rFonts w:eastAsia="Times New Roman" w:cstheme="minorHAnsi"/>
          <w:i/>
          <w:iCs/>
          <w:sz w:val="22"/>
        </w:rPr>
        <w:t>Handbook of Standards and Procedures</w:t>
      </w:r>
      <w:r w:rsidR="00E821CE">
        <w:rPr>
          <w:rFonts w:eastAsia="Times New Roman" w:cstheme="minorHAnsi"/>
          <w:sz w:val="22"/>
        </w:rPr>
        <w:t xml:space="preserve">; </w:t>
      </w:r>
      <w:r w:rsidR="00DC6C7C">
        <w:rPr>
          <w:rFonts w:eastAsia="Times New Roman" w:cstheme="minorHAnsi"/>
          <w:sz w:val="22"/>
        </w:rPr>
        <w:t>resource</w:t>
      </w:r>
      <w:r w:rsidR="006C6503">
        <w:rPr>
          <w:rFonts w:eastAsia="Times New Roman" w:cstheme="minorHAnsi"/>
          <w:sz w:val="22"/>
        </w:rPr>
        <w:t xml:space="preserve"> documents</w:t>
      </w:r>
      <w:r w:rsidR="00C85059">
        <w:rPr>
          <w:rFonts w:eastAsia="Times New Roman" w:cstheme="minorHAnsi"/>
          <w:sz w:val="22"/>
        </w:rPr>
        <w:t xml:space="preserve"> </w:t>
      </w:r>
      <w:r w:rsidR="00DC6C7C">
        <w:rPr>
          <w:rFonts w:eastAsia="Times New Roman" w:cstheme="minorHAnsi"/>
          <w:sz w:val="22"/>
        </w:rPr>
        <w:t>such as</w:t>
      </w:r>
      <w:r w:rsidR="00620227">
        <w:rPr>
          <w:rFonts w:eastAsia="Times New Roman" w:cstheme="minorHAnsi"/>
          <w:sz w:val="22"/>
        </w:rPr>
        <w:t xml:space="preserve"> a</w:t>
      </w:r>
      <w:r w:rsidRPr="002049A6" w:rsidR="00DC6C7C">
        <w:t xml:space="preserve"> </w:t>
      </w:r>
      <w:r w:rsidRPr="002049A6" w:rsidR="002049A6">
        <w:rPr>
          <w:rFonts w:eastAsia="Times New Roman" w:cstheme="minorHAnsi"/>
          <w:i/>
          <w:iCs/>
          <w:sz w:val="22"/>
        </w:rPr>
        <w:t>Reporting Guide for Study Authors</w:t>
      </w:r>
      <w:r w:rsidR="00E821CE">
        <w:rPr>
          <w:rFonts w:eastAsia="Times New Roman" w:cstheme="minorHAnsi"/>
          <w:sz w:val="22"/>
        </w:rPr>
        <w:t>; background materials for technical workgroups</w:t>
      </w:r>
      <w:r w:rsidR="007158E7">
        <w:rPr>
          <w:rFonts w:eastAsia="Times New Roman" w:cstheme="minorHAnsi"/>
          <w:sz w:val="22"/>
        </w:rPr>
        <w:t>; or program descriptions posted on the Prevention Services Clearinghouse website</w:t>
      </w:r>
      <w:r w:rsidR="004C7289">
        <w:rPr>
          <w:rFonts w:eastAsia="Times New Roman" w:cstheme="minorHAnsi"/>
          <w:sz w:val="22"/>
        </w:rPr>
        <w:t>.</w:t>
      </w:r>
    </w:p>
    <w:p w:rsidR="00901040" w:rsidRPr="00DF1291" w:rsidP="00F85D35" w14:paraId="69EFFF84" w14:textId="270C87F2">
      <w:pPr>
        <w:spacing w:after="120" w:line="240" w:lineRule="auto"/>
        <w:rPr>
          <w:rFonts w:eastAsia="Times New Roman" w:cstheme="minorHAnsi"/>
        </w:rPr>
      </w:pPr>
      <w:r>
        <w:rPr>
          <w:rFonts w:eastAsia="Times New Roman" w:cstheme="minorHAnsi"/>
          <w:b/>
          <w:bCs/>
        </w:rPr>
        <w:t>B8. Contact Persons</w:t>
      </w:r>
      <w:r w:rsidRPr="00DF1291">
        <w:rPr>
          <w:rFonts w:eastAsia="Times New Roman" w:cstheme="minorHAnsi"/>
        </w:rPr>
        <w:t xml:space="preserve">  </w:t>
      </w:r>
    </w:p>
    <w:tbl>
      <w:tblPr>
        <w:tblStyle w:val="GridTable4Accent5"/>
        <w:tblW w:w="9355"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tblPr>
      <w:tblGrid>
        <w:gridCol w:w="2543"/>
        <w:gridCol w:w="3122"/>
        <w:gridCol w:w="3690"/>
      </w:tblGrid>
      <w:tr w14:paraId="4045D2E5" w14:textId="77777777" w:rsidTr="009C71D7">
        <w:tblPrEx>
          <w:tblW w:w="9355"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4A0"/>
        </w:tblPrEx>
        <w:tc>
          <w:tcPr>
            <w:tcW w:w="2543" w:type="dxa"/>
            <w:shd w:val="clear" w:color="auto" w:fill="4F81BD" w:themeFill="accent1"/>
            <w:vAlign w:val="center"/>
          </w:tcPr>
          <w:p w:rsidR="009C71D7" w:rsidRPr="00944216" w:rsidP="00DD52EC" w14:paraId="18CD4422" w14:textId="77777777">
            <w:pPr>
              <w:pStyle w:val="ExhibitRowHeader"/>
              <w:spacing w:before="0" w:after="0" w:line="264" w:lineRule="auto"/>
              <w:rPr>
                <w:rFonts w:ascii="Arial Narrow" w:hAnsi="Arial Narrow"/>
                <w:b/>
                <w:bCs w:val="0"/>
                <w:color w:val="FFFFFF" w:themeColor="background1"/>
              </w:rPr>
            </w:pPr>
            <w:r w:rsidRPr="00944216">
              <w:rPr>
                <w:rFonts w:ascii="Arial Narrow" w:hAnsi="Arial Narrow"/>
                <w:b/>
                <w:bCs w:val="0"/>
                <w:color w:val="FFFFFF" w:themeColor="background1"/>
              </w:rPr>
              <w:t>Name</w:t>
            </w:r>
          </w:p>
        </w:tc>
        <w:tc>
          <w:tcPr>
            <w:tcW w:w="3122" w:type="dxa"/>
            <w:shd w:val="clear" w:color="auto" w:fill="4F81BD" w:themeFill="accent1"/>
            <w:vAlign w:val="center"/>
          </w:tcPr>
          <w:p w:rsidR="009C71D7" w:rsidRPr="00577315" w:rsidP="00DD52EC" w14:paraId="15BB9A2B" w14:textId="77777777">
            <w:pPr>
              <w:pStyle w:val="ExhibitRowHeader"/>
              <w:spacing w:before="0" w:after="0" w:line="264" w:lineRule="auto"/>
              <w:rPr>
                <w:rFonts w:ascii="Arial Narrow" w:hAnsi="Arial Narrow"/>
                <w:color w:val="FFFFFF" w:themeColor="background1"/>
              </w:rPr>
            </w:pPr>
            <w:r w:rsidRPr="00577315">
              <w:rPr>
                <w:rFonts w:ascii="Arial Narrow" w:hAnsi="Arial Narrow"/>
                <w:color w:val="FFFFFF" w:themeColor="background1"/>
              </w:rPr>
              <w:t>Title/Affiliation</w:t>
            </w:r>
          </w:p>
        </w:tc>
        <w:tc>
          <w:tcPr>
            <w:tcW w:w="3690" w:type="dxa"/>
            <w:shd w:val="clear" w:color="auto" w:fill="4F81BD" w:themeFill="accent1"/>
          </w:tcPr>
          <w:p w:rsidR="009C71D7" w:rsidRPr="00577315" w:rsidP="00DD52EC" w14:paraId="5D714177" w14:textId="1AA28BB0">
            <w:pPr>
              <w:pStyle w:val="ExhibitColumnHeader"/>
              <w:spacing w:before="0" w:after="0" w:line="264" w:lineRule="auto"/>
              <w:rPr>
                <w:rFonts w:ascii="Arial Narrow" w:hAnsi="Arial Narrow"/>
                <w:color w:val="FFFFFF" w:themeColor="background1"/>
              </w:rPr>
            </w:pPr>
            <w:r>
              <w:rPr>
                <w:rFonts w:ascii="Arial Narrow" w:hAnsi="Arial Narrow"/>
                <w:color w:val="FFFFFF" w:themeColor="background1"/>
              </w:rPr>
              <w:t>Email</w:t>
            </w:r>
          </w:p>
        </w:tc>
      </w:tr>
      <w:tr w14:paraId="3CC6C258" w14:textId="77777777" w:rsidTr="009C71D7">
        <w:tblPrEx>
          <w:tblW w:w="9355" w:type="dxa"/>
          <w:tblLook w:val="04A0"/>
        </w:tblPrEx>
        <w:tc>
          <w:tcPr>
            <w:tcW w:w="2543" w:type="dxa"/>
            <w:shd w:val="clear" w:color="auto" w:fill="E7E6E6"/>
          </w:tcPr>
          <w:p w:rsidR="009C71D7" w:rsidRPr="00944216" w:rsidP="00DD52EC" w14:paraId="51B87A0D" w14:textId="7BC89852">
            <w:pPr>
              <w:pStyle w:val="ExhibitRowHeader"/>
              <w:spacing w:before="0" w:after="0" w:line="264" w:lineRule="auto"/>
              <w:jc w:val="left"/>
              <w:rPr>
                <w:rFonts w:ascii="Arial Narrow" w:hAnsi="Arial Narrow"/>
                <w:color w:val="auto"/>
              </w:rPr>
            </w:pPr>
            <w:r w:rsidRPr="6B5CB7E7">
              <w:rPr>
                <w:rFonts w:ascii="Arial Narrow" w:hAnsi="Arial Narrow"/>
                <w:color w:val="auto"/>
              </w:rPr>
              <w:t xml:space="preserve">Sandra Wilson </w:t>
            </w:r>
          </w:p>
        </w:tc>
        <w:tc>
          <w:tcPr>
            <w:tcW w:w="3122" w:type="dxa"/>
            <w:shd w:val="clear" w:color="auto" w:fill="E7E6E6"/>
          </w:tcPr>
          <w:p w:rsidR="009C71D7" w:rsidRPr="00C875F3" w:rsidP="00DD52EC" w14:paraId="2D2F1CEA" w14:textId="77777777">
            <w:pPr>
              <w:pStyle w:val="ExhibitRowHeader"/>
              <w:spacing w:before="0" w:after="0" w:line="264" w:lineRule="auto"/>
              <w:jc w:val="left"/>
              <w:rPr>
                <w:rFonts w:ascii="Arial Narrow" w:hAnsi="Arial Narrow"/>
                <w:b w:val="0"/>
                <w:color w:val="auto"/>
              </w:rPr>
            </w:pPr>
            <w:r w:rsidRPr="00C875F3">
              <w:rPr>
                <w:rFonts w:ascii="Arial Narrow" w:hAnsi="Arial Narrow"/>
                <w:b w:val="0"/>
                <w:color w:val="auto"/>
              </w:rPr>
              <w:t xml:space="preserve">Principal Associate, </w:t>
            </w:r>
            <w:r w:rsidRPr="00C875F3">
              <w:rPr>
                <w:rFonts w:ascii="Arial Narrow" w:hAnsi="Arial Narrow"/>
                <w:b w:val="0"/>
                <w:color w:val="auto"/>
              </w:rPr>
              <w:t>Abt</w:t>
            </w:r>
            <w:r w:rsidRPr="00C875F3">
              <w:rPr>
                <w:rFonts w:ascii="Arial Narrow" w:hAnsi="Arial Narrow"/>
                <w:b w:val="0"/>
                <w:color w:val="auto"/>
              </w:rPr>
              <w:t xml:space="preserve"> Associates</w:t>
            </w:r>
          </w:p>
        </w:tc>
        <w:tc>
          <w:tcPr>
            <w:tcW w:w="3690" w:type="dxa"/>
            <w:shd w:val="clear" w:color="auto" w:fill="E7E6E6"/>
          </w:tcPr>
          <w:p w:rsidR="009C71D7" w:rsidRPr="00E67E29" w:rsidP="00DD52EC" w14:paraId="22D5B978" w14:textId="17A67AD4">
            <w:pPr>
              <w:pStyle w:val="ExhibitColumnHeader"/>
              <w:spacing w:before="0" w:after="0" w:line="264" w:lineRule="auto"/>
              <w:jc w:val="left"/>
              <w:rPr>
                <w:rFonts w:ascii="Arial Narrow" w:hAnsi="Arial Narrow"/>
                <w:b w:val="0"/>
                <w:bCs/>
              </w:rPr>
            </w:pPr>
            <w:r>
              <w:rPr>
                <w:rFonts w:ascii="Arial Narrow" w:hAnsi="Arial Narrow"/>
                <w:b w:val="0"/>
                <w:bCs/>
              </w:rPr>
              <w:t>Sandra_Wilson@abtassoc.com</w:t>
            </w:r>
          </w:p>
        </w:tc>
      </w:tr>
      <w:tr w14:paraId="6B4980E9" w14:textId="77777777" w:rsidTr="009C71D7">
        <w:tblPrEx>
          <w:tblW w:w="9355" w:type="dxa"/>
          <w:tblLook w:val="04A0"/>
        </w:tblPrEx>
        <w:tc>
          <w:tcPr>
            <w:tcW w:w="2543" w:type="dxa"/>
          </w:tcPr>
          <w:p w:rsidR="009C71D7" w:rsidRPr="00944216" w:rsidP="00DD52EC" w14:paraId="301A6FF4" w14:textId="38584556">
            <w:pPr>
              <w:pStyle w:val="ExhibitRowHeader"/>
              <w:spacing w:before="0" w:after="0" w:line="264" w:lineRule="auto"/>
              <w:jc w:val="left"/>
              <w:rPr>
                <w:rFonts w:ascii="Arial Narrow" w:hAnsi="Arial Narrow"/>
                <w:bCs w:val="0"/>
                <w:color w:val="auto"/>
              </w:rPr>
            </w:pPr>
            <w:r>
              <w:rPr>
                <w:rFonts w:ascii="Arial Narrow" w:hAnsi="Arial Narrow"/>
                <w:bCs w:val="0"/>
                <w:color w:val="auto"/>
              </w:rPr>
              <w:t>Suzanne Kerns</w:t>
            </w:r>
          </w:p>
        </w:tc>
        <w:tc>
          <w:tcPr>
            <w:tcW w:w="3122" w:type="dxa"/>
          </w:tcPr>
          <w:p w:rsidR="009C71D7" w:rsidRPr="00E71B24" w:rsidP="00DD52EC" w14:paraId="0145B026" w14:textId="57B79191">
            <w:pPr>
              <w:pStyle w:val="ExhibitRowHeader"/>
              <w:spacing w:before="0" w:after="0" w:line="264" w:lineRule="auto"/>
              <w:jc w:val="left"/>
              <w:rPr>
                <w:rFonts w:ascii="Arial Narrow" w:hAnsi="Arial Narrow"/>
                <w:b w:val="0"/>
                <w:color w:val="auto"/>
              </w:rPr>
            </w:pPr>
            <w:r>
              <w:rPr>
                <w:rFonts w:ascii="Arial Narrow" w:hAnsi="Arial Narrow"/>
                <w:b w:val="0"/>
                <w:color w:val="auto"/>
              </w:rPr>
              <w:t xml:space="preserve">Professor, University of Colorado </w:t>
            </w:r>
          </w:p>
        </w:tc>
        <w:tc>
          <w:tcPr>
            <w:tcW w:w="3690" w:type="dxa"/>
          </w:tcPr>
          <w:p w:rsidR="009C71D7" w:rsidRPr="00826480" w:rsidP="00DD52EC" w14:paraId="39C952DD" w14:textId="32ADFC5F">
            <w:pPr>
              <w:pStyle w:val="ExhibitColumnHeader"/>
              <w:spacing w:before="0" w:after="0" w:line="264" w:lineRule="auto"/>
              <w:jc w:val="left"/>
              <w:rPr>
                <w:rFonts w:ascii="Arial Narrow" w:hAnsi="Arial Narrow"/>
                <w:b w:val="0"/>
                <w:bCs/>
              </w:rPr>
            </w:pPr>
            <w:r>
              <w:rPr>
                <w:rFonts w:ascii="Arial Narrow" w:hAnsi="Arial Narrow"/>
                <w:b w:val="0"/>
                <w:bCs/>
              </w:rPr>
              <w:t>S</w:t>
            </w:r>
            <w:r w:rsidRPr="00FC0AE0">
              <w:rPr>
                <w:rFonts w:ascii="Arial Narrow" w:hAnsi="Arial Narrow"/>
                <w:b w:val="0"/>
                <w:bCs/>
              </w:rPr>
              <w:t>uzanne.</w:t>
            </w:r>
            <w:r>
              <w:rPr>
                <w:rFonts w:ascii="Arial Narrow" w:hAnsi="Arial Narrow"/>
                <w:b w:val="0"/>
                <w:bCs/>
              </w:rPr>
              <w:t>K</w:t>
            </w:r>
            <w:r w:rsidRPr="00FC0AE0">
              <w:rPr>
                <w:rFonts w:ascii="Arial Narrow" w:hAnsi="Arial Narrow"/>
                <w:b w:val="0"/>
                <w:bCs/>
              </w:rPr>
              <w:t>erns@cuanschutz.edu</w:t>
            </w:r>
          </w:p>
        </w:tc>
      </w:tr>
      <w:tr w14:paraId="3CF5168D" w14:textId="77777777" w:rsidTr="009C71D7">
        <w:tblPrEx>
          <w:tblW w:w="9355" w:type="dxa"/>
          <w:tblLook w:val="04A0"/>
        </w:tblPrEx>
        <w:tc>
          <w:tcPr>
            <w:tcW w:w="2543" w:type="dxa"/>
            <w:shd w:val="clear" w:color="auto" w:fill="E7E6E6"/>
          </w:tcPr>
          <w:p w:rsidR="009C71D7" w:rsidRPr="00944216" w:rsidP="00B63937" w14:paraId="7DE34E5F" w14:textId="774D9DB6">
            <w:pPr>
              <w:pStyle w:val="ExhibitRowHeader"/>
              <w:spacing w:before="0" w:after="0" w:line="264" w:lineRule="auto"/>
              <w:jc w:val="left"/>
              <w:rPr>
                <w:rFonts w:ascii="Arial Narrow" w:hAnsi="Arial Narrow"/>
                <w:color w:val="auto"/>
              </w:rPr>
            </w:pPr>
            <w:r>
              <w:rPr>
                <w:rFonts w:ascii="Arial Narrow" w:hAnsi="Arial Narrow"/>
                <w:bCs w:val="0"/>
                <w:color w:val="auto"/>
              </w:rPr>
              <w:t xml:space="preserve">Jen Norvell </w:t>
            </w:r>
          </w:p>
        </w:tc>
        <w:tc>
          <w:tcPr>
            <w:tcW w:w="3122" w:type="dxa"/>
            <w:shd w:val="clear" w:color="auto" w:fill="E7E6E6"/>
          </w:tcPr>
          <w:p w:rsidR="009C71D7" w:rsidRPr="00E71B24" w:rsidP="00B63937" w14:paraId="144289BA" w14:textId="77A84906">
            <w:pPr>
              <w:pStyle w:val="ExhibitRowHeader"/>
              <w:spacing w:before="0" w:after="0" w:line="264" w:lineRule="auto"/>
              <w:jc w:val="left"/>
              <w:rPr>
                <w:rFonts w:ascii="Arial Narrow" w:hAnsi="Arial Narrow"/>
                <w:b w:val="0"/>
                <w:color w:val="auto"/>
              </w:rPr>
            </w:pPr>
            <w:r>
              <w:rPr>
                <w:rFonts w:ascii="Arial Narrow" w:hAnsi="Arial Narrow"/>
                <w:b w:val="0"/>
                <w:color w:val="auto"/>
              </w:rPr>
              <w:t xml:space="preserve">Associate, </w:t>
            </w:r>
            <w:r>
              <w:rPr>
                <w:rFonts w:ascii="Arial Narrow" w:hAnsi="Arial Narrow"/>
                <w:b w:val="0"/>
                <w:color w:val="auto"/>
              </w:rPr>
              <w:t>Abt</w:t>
            </w:r>
            <w:r>
              <w:rPr>
                <w:rFonts w:ascii="Arial Narrow" w:hAnsi="Arial Narrow"/>
                <w:b w:val="0"/>
                <w:color w:val="auto"/>
              </w:rPr>
              <w:t xml:space="preserve"> Associates</w:t>
            </w:r>
          </w:p>
        </w:tc>
        <w:tc>
          <w:tcPr>
            <w:tcW w:w="3690" w:type="dxa"/>
            <w:shd w:val="clear" w:color="auto" w:fill="E7E6E6"/>
          </w:tcPr>
          <w:p w:rsidR="009C71D7" w:rsidRPr="00826480" w:rsidP="00B63937" w14:paraId="32539574" w14:textId="0E065967">
            <w:pPr>
              <w:pStyle w:val="ExhibitColumnHeader"/>
              <w:spacing w:before="0" w:after="0" w:line="264" w:lineRule="auto"/>
              <w:jc w:val="left"/>
              <w:rPr>
                <w:rFonts w:ascii="Arial Narrow" w:hAnsi="Arial Narrow"/>
                <w:b w:val="0"/>
                <w:bCs/>
              </w:rPr>
            </w:pPr>
            <w:r w:rsidRPr="005A2A03">
              <w:rPr>
                <w:rFonts w:ascii="Arial Narrow" w:hAnsi="Arial Narrow"/>
                <w:b w:val="0"/>
                <w:bCs/>
              </w:rPr>
              <w:t>Jen_Norvell@abtassoc.com</w:t>
            </w:r>
          </w:p>
        </w:tc>
      </w:tr>
      <w:tr w14:paraId="61473C7D" w14:textId="77777777" w:rsidTr="009C71D7">
        <w:tblPrEx>
          <w:tblW w:w="9355" w:type="dxa"/>
          <w:tblLook w:val="04A0"/>
        </w:tblPrEx>
        <w:tc>
          <w:tcPr>
            <w:tcW w:w="2543" w:type="dxa"/>
          </w:tcPr>
          <w:p w:rsidR="009C71D7" w:rsidRPr="00944216" w:rsidP="00B63937" w14:paraId="216EE2BC" w14:textId="3B159D85">
            <w:pPr>
              <w:pStyle w:val="ExhibitRowHeader"/>
              <w:spacing w:before="0" w:after="0" w:line="264" w:lineRule="auto"/>
              <w:jc w:val="left"/>
              <w:rPr>
                <w:rFonts w:ascii="Arial Narrow" w:hAnsi="Arial Narrow"/>
                <w:color w:val="auto"/>
              </w:rPr>
            </w:pPr>
            <w:r>
              <w:rPr>
                <w:rFonts w:ascii="Arial Narrow" w:hAnsi="Arial Narrow"/>
                <w:bCs w:val="0"/>
                <w:color w:val="auto"/>
              </w:rPr>
              <w:t xml:space="preserve">Michelle Thompson </w:t>
            </w:r>
          </w:p>
        </w:tc>
        <w:tc>
          <w:tcPr>
            <w:tcW w:w="3122" w:type="dxa"/>
          </w:tcPr>
          <w:p w:rsidR="009C71D7" w:rsidRPr="00C875F3" w:rsidP="00B63937" w14:paraId="35FD1306" w14:textId="290189F1">
            <w:pPr>
              <w:pStyle w:val="ExhibitRowHeader"/>
              <w:spacing w:before="0" w:after="0" w:line="264" w:lineRule="auto"/>
              <w:jc w:val="left"/>
              <w:rPr>
                <w:rFonts w:ascii="Arial Narrow" w:hAnsi="Arial Narrow"/>
                <w:b w:val="0"/>
                <w:color w:val="auto"/>
              </w:rPr>
            </w:pPr>
            <w:r>
              <w:rPr>
                <w:rFonts w:ascii="Arial Narrow" w:hAnsi="Arial Narrow"/>
                <w:b w:val="0"/>
                <w:color w:val="auto"/>
              </w:rPr>
              <w:t xml:space="preserve">Research Analyst, </w:t>
            </w:r>
            <w:r>
              <w:rPr>
                <w:rFonts w:ascii="Arial Narrow" w:hAnsi="Arial Narrow"/>
                <w:b w:val="0"/>
                <w:color w:val="auto"/>
              </w:rPr>
              <w:t>Abt</w:t>
            </w:r>
            <w:r>
              <w:rPr>
                <w:rFonts w:ascii="Arial Narrow" w:hAnsi="Arial Narrow"/>
                <w:b w:val="0"/>
                <w:color w:val="auto"/>
              </w:rPr>
              <w:t xml:space="preserve"> Associates</w:t>
            </w:r>
          </w:p>
        </w:tc>
        <w:tc>
          <w:tcPr>
            <w:tcW w:w="3690" w:type="dxa"/>
          </w:tcPr>
          <w:p w:rsidR="009C71D7" w:rsidRPr="00826480" w:rsidP="00B63937" w14:paraId="0B28AD5F" w14:textId="2D68D008">
            <w:pPr>
              <w:pStyle w:val="ExhibitColumnHeader"/>
              <w:spacing w:before="0" w:after="0" w:line="264" w:lineRule="auto"/>
              <w:jc w:val="left"/>
              <w:rPr>
                <w:rFonts w:ascii="Arial Narrow" w:hAnsi="Arial Narrow"/>
                <w:b w:val="0"/>
                <w:bCs/>
              </w:rPr>
            </w:pPr>
            <w:r w:rsidRPr="00115403">
              <w:rPr>
                <w:rFonts w:ascii="Arial Narrow" w:hAnsi="Arial Narrow"/>
                <w:b w:val="0"/>
                <w:bCs/>
              </w:rPr>
              <w:t>Michelle_Thompson@abtassoc.com</w:t>
            </w:r>
          </w:p>
        </w:tc>
      </w:tr>
      <w:tr w14:paraId="0EA740A3" w14:textId="77777777" w:rsidTr="009C71D7">
        <w:tblPrEx>
          <w:tblW w:w="9355" w:type="dxa"/>
          <w:tblLook w:val="04A0"/>
        </w:tblPrEx>
        <w:tc>
          <w:tcPr>
            <w:tcW w:w="2543" w:type="dxa"/>
            <w:shd w:val="clear" w:color="auto" w:fill="E7E6E6"/>
          </w:tcPr>
          <w:p w:rsidR="009C71D7" w:rsidRPr="00944216" w:rsidP="00B63937" w14:paraId="04E860CE" w14:textId="2062F604">
            <w:pPr>
              <w:pStyle w:val="ExhibitRowHeader"/>
              <w:spacing w:before="0" w:after="0" w:line="264" w:lineRule="auto"/>
              <w:jc w:val="left"/>
              <w:rPr>
                <w:rFonts w:ascii="Arial Narrow" w:hAnsi="Arial Narrow"/>
                <w:bCs w:val="0"/>
                <w:color w:val="auto"/>
              </w:rPr>
            </w:pPr>
            <w:r>
              <w:rPr>
                <w:rFonts w:ascii="Arial Narrow" w:hAnsi="Arial Narrow"/>
                <w:bCs w:val="0"/>
                <w:color w:val="auto"/>
              </w:rPr>
              <w:t>AshLee Smith</w:t>
            </w:r>
          </w:p>
        </w:tc>
        <w:tc>
          <w:tcPr>
            <w:tcW w:w="3122" w:type="dxa"/>
            <w:shd w:val="clear" w:color="auto" w:fill="E7E6E6"/>
          </w:tcPr>
          <w:p w:rsidR="009C71D7" w:rsidRPr="00E71B24" w:rsidP="00B63937" w14:paraId="61D666B2" w14:textId="4F44E070">
            <w:pPr>
              <w:pStyle w:val="ExhibitRowHeader"/>
              <w:spacing w:before="0" w:after="0" w:line="264" w:lineRule="auto"/>
              <w:jc w:val="left"/>
              <w:rPr>
                <w:rFonts w:ascii="Arial Narrow" w:hAnsi="Arial Narrow"/>
                <w:b w:val="0"/>
                <w:color w:val="auto"/>
              </w:rPr>
            </w:pPr>
            <w:r>
              <w:rPr>
                <w:rFonts w:ascii="Arial Narrow" w:hAnsi="Arial Narrow"/>
                <w:b w:val="0"/>
                <w:color w:val="auto"/>
              </w:rPr>
              <w:t xml:space="preserve">Senior Analyst, </w:t>
            </w:r>
            <w:r>
              <w:rPr>
                <w:rFonts w:ascii="Arial Narrow" w:hAnsi="Arial Narrow"/>
                <w:b w:val="0"/>
                <w:color w:val="auto"/>
              </w:rPr>
              <w:t>Abt</w:t>
            </w:r>
            <w:r>
              <w:rPr>
                <w:rFonts w:ascii="Arial Narrow" w:hAnsi="Arial Narrow"/>
                <w:b w:val="0"/>
                <w:color w:val="auto"/>
              </w:rPr>
              <w:t xml:space="preserve"> Associates</w:t>
            </w:r>
          </w:p>
        </w:tc>
        <w:tc>
          <w:tcPr>
            <w:tcW w:w="3690" w:type="dxa"/>
            <w:shd w:val="clear" w:color="auto" w:fill="E7E6E6"/>
          </w:tcPr>
          <w:p w:rsidR="009C71D7" w:rsidRPr="00826480" w:rsidP="00B63937" w14:paraId="7AE4E4D5" w14:textId="4748CF48">
            <w:pPr>
              <w:pStyle w:val="ExhibitColumnHeader"/>
              <w:spacing w:before="0" w:after="0" w:line="264" w:lineRule="auto"/>
              <w:jc w:val="left"/>
              <w:rPr>
                <w:rFonts w:ascii="Arial Narrow" w:hAnsi="Arial Narrow"/>
                <w:b w:val="0"/>
                <w:bCs/>
              </w:rPr>
            </w:pPr>
            <w:r w:rsidRPr="008574DB">
              <w:rPr>
                <w:rFonts w:ascii="Arial Narrow" w:hAnsi="Arial Narrow"/>
                <w:b w:val="0"/>
                <w:bCs/>
              </w:rPr>
              <w:t>AshLee_Smith@abtassoc.com</w:t>
            </w:r>
          </w:p>
        </w:tc>
      </w:tr>
      <w:tr w14:paraId="1B3D7A86" w14:textId="77777777" w:rsidTr="009C71D7">
        <w:tblPrEx>
          <w:tblW w:w="9355" w:type="dxa"/>
          <w:tblLook w:val="04A0"/>
        </w:tblPrEx>
        <w:tc>
          <w:tcPr>
            <w:tcW w:w="2543" w:type="dxa"/>
          </w:tcPr>
          <w:p w:rsidR="009C71D7" w:rsidRPr="00944216" w:rsidP="00B63937" w14:paraId="416767E2" w14:textId="14926E61">
            <w:pPr>
              <w:pStyle w:val="ExhibitRowHeader"/>
              <w:spacing w:before="0" w:after="0" w:line="264" w:lineRule="auto"/>
              <w:jc w:val="left"/>
              <w:rPr>
                <w:rFonts w:ascii="Arial Narrow" w:hAnsi="Arial Narrow"/>
                <w:bCs w:val="0"/>
                <w:color w:val="auto"/>
              </w:rPr>
            </w:pPr>
            <w:r>
              <w:rPr>
                <w:rFonts w:ascii="Arial Narrow" w:hAnsi="Arial Narrow"/>
                <w:bCs w:val="0"/>
                <w:color w:val="auto"/>
              </w:rPr>
              <w:t>Meaghan Glenn</w:t>
            </w:r>
          </w:p>
        </w:tc>
        <w:tc>
          <w:tcPr>
            <w:tcW w:w="3122" w:type="dxa"/>
          </w:tcPr>
          <w:p w:rsidR="009C71D7" w:rsidRPr="00E71B24" w:rsidP="00B63937" w14:paraId="37092B8F" w14:textId="72392020">
            <w:pPr>
              <w:pStyle w:val="ExhibitRowHeader"/>
              <w:spacing w:before="0" w:after="0" w:line="264" w:lineRule="auto"/>
              <w:jc w:val="left"/>
              <w:rPr>
                <w:rFonts w:ascii="Arial Narrow" w:hAnsi="Arial Narrow"/>
                <w:b w:val="0"/>
                <w:color w:val="auto"/>
              </w:rPr>
            </w:pPr>
            <w:r>
              <w:rPr>
                <w:rFonts w:ascii="Arial Narrow" w:hAnsi="Arial Narrow"/>
                <w:b w:val="0"/>
                <w:color w:val="auto"/>
              </w:rPr>
              <w:t xml:space="preserve">Associate, </w:t>
            </w:r>
            <w:r>
              <w:rPr>
                <w:rFonts w:ascii="Arial Narrow" w:hAnsi="Arial Narrow"/>
                <w:b w:val="0"/>
                <w:color w:val="auto"/>
              </w:rPr>
              <w:t>Abt</w:t>
            </w:r>
            <w:r>
              <w:rPr>
                <w:rFonts w:ascii="Arial Narrow" w:hAnsi="Arial Narrow"/>
                <w:b w:val="0"/>
                <w:color w:val="auto"/>
              </w:rPr>
              <w:t xml:space="preserve"> Associates</w:t>
            </w:r>
          </w:p>
        </w:tc>
        <w:tc>
          <w:tcPr>
            <w:tcW w:w="3690" w:type="dxa"/>
          </w:tcPr>
          <w:p w:rsidR="009C71D7" w:rsidRPr="00826480" w:rsidP="00B63937" w14:paraId="3AC47A2D" w14:textId="0F84BC51">
            <w:pPr>
              <w:pStyle w:val="ExhibitColumnHeader"/>
              <w:spacing w:before="0" w:after="0" w:line="264" w:lineRule="auto"/>
              <w:jc w:val="left"/>
              <w:rPr>
                <w:rFonts w:ascii="Arial Narrow" w:hAnsi="Arial Narrow"/>
                <w:b w:val="0"/>
                <w:bCs/>
              </w:rPr>
            </w:pPr>
            <w:r w:rsidRPr="00B92225">
              <w:rPr>
                <w:rFonts w:ascii="Arial Narrow" w:hAnsi="Arial Narrow"/>
                <w:b w:val="0"/>
                <w:bCs/>
              </w:rPr>
              <w:t>Meaghan_Glenn@abtassoc.com</w:t>
            </w:r>
          </w:p>
        </w:tc>
      </w:tr>
    </w:tbl>
    <w:p w:rsidR="007B6FFF" w:rsidP="008369BA" w14:paraId="5D97D27E" w14:textId="77777777">
      <w:pPr>
        <w:spacing w:after="0" w:line="240" w:lineRule="auto"/>
        <w:rPr>
          <w:b/>
        </w:rPr>
      </w:pPr>
    </w:p>
    <w:p w:rsidR="00083227" w:rsidP="00F85D35" w14:paraId="1E574BF6" w14:textId="24463D9C">
      <w:pPr>
        <w:spacing w:after="120" w:line="240" w:lineRule="auto"/>
        <w:rPr>
          <w:b/>
        </w:rPr>
      </w:pPr>
      <w:r>
        <w:rPr>
          <w:b/>
        </w:rPr>
        <w:t>Attachments</w:t>
      </w:r>
    </w:p>
    <w:p w:rsidR="003A33D1" w:rsidRPr="003A33D1" w:rsidP="00821699" w14:paraId="6702900C" w14:textId="631D3622">
      <w:pPr>
        <w:pStyle w:val="ListParagraph"/>
        <w:numPr>
          <w:ilvl w:val="0"/>
          <w:numId w:val="35"/>
        </w:numPr>
        <w:spacing w:after="0" w:line="240" w:lineRule="auto"/>
        <w:rPr>
          <w:rFonts w:cstheme="minorHAnsi"/>
        </w:rPr>
      </w:pPr>
      <w:r w:rsidRPr="003A33D1">
        <w:rPr>
          <w:rFonts w:cstheme="minorHAnsi"/>
        </w:rPr>
        <w:t xml:space="preserve">Instrument 1: Consultation </w:t>
      </w:r>
      <w:r w:rsidR="00C843EF">
        <w:rPr>
          <w:rFonts w:cstheme="minorHAnsi"/>
        </w:rPr>
        <w:t>Discussion Guide</w:t>
      </w:r>
    </w:p>
    <w:p w:rsidR="003A33D1" w:rsidRPr="00227655" w:rsidP="00821699" w14:paraId="685D16A4" w14:textId="77777777">
      <w:pPr>
        <w:pStyle w:val="ListParagraph"/>
        <w:numPr>
          <w:ilvl w:val="0"/>
          <w:numId w:val="35"/>
        </w:numPr>
        <w:spacing w:after="0" w:line="240" w:lineRule="auto"/>
      </w:pPr>
      <w:r w:rsidRPr="00227655">
        <w:t>Instrument 2: C</w:t>
      </w:r>
      <w:r w:rsidRPr="00F41BDF">
        <w:t>onsultation Feedback Fo</w:t>
      </w:r>
      <w:r>
        <w:t>rm</w:t>
      </w:r>
    </w:p>
    <w:p w:rsidR="003A33D1" w:rsidRPr="003A33D1" w:rsidP="00821699" w14:paraId="563A7C33" w14:textId="48410EBD">
      <w:pPr>
        <w:pStyle w:val="ListParagraph"/>
        <w:numPr>
          <w:ilvl w:val="0"/>
          <w:numId w:val="35"/>
        </w:numPr>
        <w:spacing w:after="0" w:line="240" w:lineRule="auto"/>
        <w:rPr>
          <w:rFonts w:cstheme="minorHAnsi"/>
        </w:rPr>
      </w:pPr>
      <w:r w:rsidRPr="003A33D1">
        <w:rPr>
          <w:rFonts w:cstheme="minorHAnsi"/>
        </w:rPr>
        <w:t xml:space="preserve">Instrument 3: Program description </w:t>
      </w:r>
      <w:r w:rsidR="00C843EF">
        <w:rPr>
          <w:rFonts w:cstheme="minorHAnsi"/>
        </w:rPr>
        <w:t>R</w:t>
      </w:r>
      <w:r w:rsidRPr="003A33D1">
        <w:rPr>
          <w:rFonts w:cstheme="minorHAnsi"/>
        </w:rPr>
        <w:t xml:space="preserve">eview </w:t>
      </w:r>
      <w:r w:rsidR="00C843EF">
        <w:rPr>
          <w:rFonts w:cstheme="minorHAnsi"/>
        </w:rPr>
        <w:t>R</w:t>
      </w:r>
      <w:r w:rsidRPr="003A33D1">
        <w:rPr>
          <w:rFonts w:cstheme="minorHAnsi"/>
        </w:rPr>
        <w:t>equest</w:t>
      </w:r>
    </w:p>
    <w:p w:rsidR="00B16BB0" w:rsidRPr="003A33D1" w:rsidP="00821699" w14:paraId="0BB6609C" w14:textId="4CCEAD37">
      <w:pPr>
        <w:pStyle w:val="ListParagraph"/>
        <w:numPr>
          <w:ilvl w:val="0"/>
          <w:numId w:val="35"/>
        </w:numPr>
        <w:spacing w:after="0" w:line="240" w:lineRule="auto"/>
        <w:rPr>
          <w:b/>
        </w:rPr>
      </w:pPr>
      <w:r w:rsidRPr="003A33D1">
        <w:rPr>
          <w:rFonts w:cstheme="minorHAnsi"/>
        </w:rPr>
        <w:t>Instrument 4: Manual Request</w:t>
      </w:r>
    </w:p>
    <w:sectPr w:rsidSect="00C91C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123" w14:paraId="73DB36C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123" w14:paraId="6773297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123" w14:paraId="22B5AD7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123" w14:paraId="4C3CE1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D81978"/>
    <w:multiLevelType w:val="hybridMultilevel"/>
    <w:tmpl w:val="A07C3D4A"/>
    <w:lvl w:ilvl="0">
      <w:start w:val="0"/>
      <w:numFmt w:val="bullet"/>
      <w:lvlText w:val=""/>
      <w:lvlJc w:val="left"/>
      <w:pPr>
        <w:ind w:left="360" w:hanging="360"/>
      </w:pPr>
      <w:rPr>
        <w:rFonts w:ascii="Symbol" w:hAnsi="Symbol" w:eastAsiaTheme="minorHAnsi" w:cstheme="minorBidi" w:hint="default"/>
        <w:color w:val="4F81BD" w:themeColor="accent1"/>
      </w:r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B40DD6"/>
    <w:multiLevelType w:val="multilevel"/>
    <w:tmpl w:val="DF00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3046490"/>
    <w:multiLevelType w:val="hybridMultilevel"/>
    <w:tmpl w:val="9272B038"/>
    <w:lvl w:ilvl="0">
      <w:start w:val="1"/>
      <w:numFmt w:val="bullet"/>
      <w:lvlText w:val=""/>
      <w:lvlJc w:val="left"/>
      <w:pPr>
        <w:ind w:left="720" w:hanging="360"/>
      </w:pPr>
      <w:rPr>
        <w:rFonts w:ascii="Symbol" w:hAnsi="Symbol"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7">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F075C91"/>
    <w:multiLevelType w:val="hybridMultilevel"/>
    <w:tmpl w:val="12DA9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1B64355"/>
    <w:multiLevelType w:val="hybridMultilevel"/>
    <w:tmpl w:val="8C16A48C"/>
    <w:lvl w:ilvl="0">
      <w:start w:val="1"/>
      <w:numFmt w:val="bullet"/>
      <w:lvlText w:val=""/>
      <w:lvlJc w:val="left"/>
      <w:pPr>
        <w:ind w:left="720" w:hanging="360"/>
      </w:pPr>
      <w:rPr>
        <w:rFonts w:ascii="Symbol" w:hAnsi="Symbol"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0FF37AD"/>
    <w:multiLevelType w:val="multilevel"/>
    <w:tmpl w:val="4C44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19"/>
  </w:num>
  <w:num w:numId="3">
    <w:abstractNumId w:val="5"/>
  </w:num>
  <w:num w:numId="4">
    <w:abstractNumId w:val="25"/>
  </w:num>
  <w:num w:numId="5">
    <w:abstractNumId w:val="16"/>
  </w:num>
  <w:num w:numId="6">
    <w:abstractNumId w:val="32"/>
  </w:num>
  <w:num w:numId="7">
    <w:abstractNumId w:val="4"/>
  </w:num>
  <w:num w:numId="8">
    <w:abstractNumId w:val="10"/>
  </w:num>
  <w:num w:numId="9">
    <w:abstractNumId w:val="15"/>
  </w:num>
  <w:num w:numId="10">
    <w:abstractNumId w:val="31"/>
  </w:num>
  <w:num w:numId="11">
    <w:abstractNumId w:val="34"/>
  </w:num>
  <w:num w:numId="12">
    <w:abstractNumId w:val="29"/>
  </w:num>
  <w:num w:numId="13">
    <w:abstractNumId w:val="23"/>
  </w:num>
  <w:num w:numId="14">
    <w:abstractNumId w:val="30"/>
  </w:num>
  <w:num w:numId="15">
    <w:abstractNumId w:val="17"/>
  </w:num>
  <w:num w:numId="16">
    <w:abstractNumId w:val="22"/>
  </w:num>
  <w:num w:numId="17">
    <w:abstractNumId w:val="13"/>
  </w:num>
  <w:num w:numId="18">
    <w:abstractNumId w:val="8"/>
  </w:num>
  <w:num w:numId="19">
    <w:abstractNumId w:val="7"/>
  </w:num>
  <w:num w:numId="20">
    <w:abstractNumId w:val="21"/>
  </w:num>
  <w:num w:numId="21">
    <w:abstractNumId w:val="0"/>
  </w:num>
  <w:num w:numId="22">
    <w:abstractNumId w:val="1"/>
  </w:num>
  <w:num w:numId="23">
    <w:abstractNumId w:val="18"/>
  </w:num>
  <w:num w:numId="24">
    <w:abstractNumId w:val="2"/>
  </w:num>
  <w:num w:numId="25">
    <w:abstractNumId w:val="11"/>
  </w:num>
  <w:num w:numId="26">
    <w:abstractNumId w:val="20"/>
  </w:num>
  <w:num w:numId="27">
    <w:abstractNumId w:val="14"/>
  </w:num>
  <w:num w:numId="28">
    <w:abstractNumId w:val="33"/>
  </w:num>
  <w:num w:numId="29">
    <w:abstractNumId w:val="27"/>
  </w:num>
  <w:num w:numId="30">
    <w:abstractNumId w:val="12"/>
  </w:num>
  <w:num w:numId="31">
    <w:abstractNumId w:val="26"/>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5439"/>
    <w:rsid w:val="00011B99"/>
    <w:rsid w:val="0001255D"/>
    <w:rsid w:val="00022B1A"/>
    <w:rsid w:val="00023C38"/>
    <w:rsid w:val="000276A7"/>
    <w:rsid w:val="00027E79"/>
    <w:rsid w:val="00030586"/>
    <w:rsid w:val="00030933"/>
    <w:rsid w:val="00030DBB"/>
    <w:rsid w:val="00032F9B"/>
    <w:rsid w:val="00033EA8"/>
    <w:rsid w:val="0004063C"/>
    <w:rsid w:val="00041FDF"/>
    <w:rsid w:val="0004247F"/>
    <w:rsid w:val="00043B2B"/>
    <w:rsid w:val="00044892"/>
    <w:rsid w:val="00044F19"/>
    <w:rsid w:val="00045299"/>
    <w:rsid w:val="00051DF0"/>
    <w:rsid w:val="000532C9"/>
    <w:rsid w:val="00060C59"/>
    <w:rsid w:val="00061B99"/>
    <w:rsid w:val="00062AFB"/>
    <w:rsid w:val="000655DD"/>
    <w:rsid w:val="00066E57"/>
    <w:rsid w:val="00071F79"/>
    <w:rsid w:val="0007251B"/>
    <w:rsid w:val="000733A5"/>
    <w:rsid w:val="00074C56"/>
    <w:rsid w:val="00081FDC"/>
    <w:rsid w:val="00082C5B"/>
    <w:rsid w:val="00083227"/>
    <w:rsid w:val="00086CBE"/>
    <w:rsid w:val="00090812"/>
    <w:rsid w:val="000921F0"/>
    <w:rsid w:val="00096905"/>
    <w:rsid w:val="000A012A"/>
    <w:rsid w:val="000A1B31"/>
    <w:rsid w:val="000A7C08"/>
    <w:rsid w:val="000B0C69"/>
    <w:rsid w:val="000B28F5"/>
    <w:rsid w:val="000C0327"/>
    <w:rsid w:val="000C3428"/>
    <w:rsid w:val="000C526C"/>
    <w:rsid w:val="000D2395"/>
    <w:rsid w:val="000D2867"/>
    <w:rsid w:val="000D2DC8"/>
    <w:rsid w:val="000D4E9A"/>
    <w:rsid w:val="000D61D4"/>
    <w:rsid w:val="000D687D"/>
    <w:rsid w:val="000D6EE4"/>
    <w:rsid w:val="000D7942"/>
    <w:rsid w:val="000D7D44"/>
    <w:rsid w:val="000E23EB"/>
    <w:rsid w:val="000F08A9"/>
    <w:rsid w:val="000F1E4A"/>
    <w:rsid w:val="000F7266"/>
    <w:rsid w:val="00100D34"/>
    <w:rsid w:val="001029A7"/>
    <w:rsid w:val="00103EFD"/>
    <w:rsid w:val="00107D87"/>
    <w:rsid w:val="001102F8"/>
    <w:rsid w:val="00110741"/>
    <w:rsid w:val="0011103E"/>
    <w:rsid w:val="00111146"/>
    <w:rsid w:val="00111B25"/>
    <w:rsid w:val="0011232E"/>
    <w:rsid w:val="00115403"/>
    <w:rsid w:val="001176F4"/>
    <w:rsid w:val="00120147"/>
    <w:rsid w:val="00121536"/>
    <w:rsid w:val="0012480E"/>
    <w:rsid w:val="001253F4"/>
    <w:rsid w:val="001272E2"/>
    <w:rsid w:val="00127C64"/>
    <w:rsid w:val="001303AC"/>
    <w:rsid w:val="0013065A"/>
    <w:rsid w:val="00136630"/>
    <w:rsid w:val="001369E3"/>
    <w:rsid w:val="00151A3C"/>
    <w:rsid w:val="00157482"/>
    <w:rsid w:val="00162F75"/>
    <w:rsid w:val="00165818"/>
    <w:rsid w:val="001678FF"/>
    <w:rsid w:val="001707D8"/>
    <w:rsid w:val="00171FC0"/>
    <w:rsid w:val="00174EFF"/>
    <w:rsid w:val="00191A8A"/>
    <w:rsid w:val="00193029"/>
    <w:rsid w:val="001A1C12"/>
    <w:rsid w:val="001A6E5E"/>
    <w:rsid w:val="001B0A76"/>
    <w:rsid w:val="001B12BA"/>
    <w:rsid w:val="001B3856"/>
    <w:rsid w:val="001B6067"/>
    <w:rsid w:val="001B6E1A"/>
    <w:rsid w:val="001C420E"/>
    <w:rsid w:val="001D427E"/>
    <w:rsid w:val="001D5148"/>
    <w:rsid w:val="001E1966"/>
    <w:rsid w:val="001E2BCA"/>
    <w:rsid w:val="001F3FB7"/>
    <w:rsid w:val="001F57F5"/>
    <w:rsid w:val="001F5BA6"/>
    <w:rsid w:val="00202A78"/>
    <w:rsid w:val="0020401C"/>
    <w:rsid w:val="002049A6"/>
    <w:rsid w:val="0020629A"/>
    <w:rsid w:val="00206E11"/>
    <w:rsid w:val="00206FE3"/>
    <w:rsid w:val="00207554"/>
    <w:rsid w:val="00211261"/>
    <w:rsid w:val="002126E6"/>
    <w:rsid w:val="00212798"/>
    <w:rsid w:val="002142A0"/>
    <w:rsid w:val="00220F6B"/>
    <w:rsid w:val="00227655"/>
    <w:rsid w:val="00245CE4"/>
    <w:rsid w:val="002477D4"/>
    <w:rsid w:val="00250B2C"/>
    <w:rsid w:val="002517BB"/>
    <w:rsid w:val="00252B56"/>
    <w:rsid w:val="002562C9"/>
    <w:rsid w:val="00256E24"/>
    <w:rsid w:val="002619E8"/>
    <w:rsid w:val="00265491"/>
    <w:rsid w:val="00270F80"/>
    <w:rsid w:val="0027627F"/>
    <w:rsid w:val="002768C1"/>
    <w:rsid w:val="002768FA"/>
    <w:rsid w:val="00276CE2"/>
    <w:rsid w:val="0028358E"/>
    <w:rsid w:val="00286168"/>
    <w:rsid w:val="00286383"/>
    <w:rsid w:val="00287AF1"/>
    <w:rsid w:val="0029403A"/>
    <w:rsid w:val="002A303C"/>
    <w:rsid w:val="002A41C6"/>
    <w:rsid w:val="002B3AD3"/>
    <w:rsid w:val="002B5669"/>
    <w:rsid w:val="002B785B"/>
    <w:rsid w:val="002C4F75"/>
    <w:rsid w:val="002D231C"/>
    <w:rsid w:val="002D7407"/>
    <w:rsid w:val="002E1791"/>
    <w:rsid w:val="002E1818"/>
    <w:rsid w:val="002E6CCF"/>
    <w:rsid w:val="002E7BA8"/>
    <w:rsid w:val="002F0FC7"/>
    <w:rsid w:val="002F2B4E"/>
    <w:rsid w:val="002F31AD"/>
    <w:rsid w:val="002F33D0"/>
    <w:rsid w:val="00300673"/>
    <w:rsid w:val="00300722"/>
    <w:rsid w:val="00301C8E"/>
    <w:rsid w:val="0030316D"/>
    <w:rsid w:val="0030407F"/>
    <w:rsid w:val="00307E7B"/>
    <w:rsid w:val="00315C53"/>
    <w:rsid w:val="00322ECA"/>
    <w:rsid w:val="003255AF"/>
    <w:rsid w:val="00326BA7"/>
    <w:rsid w:val="00334B13"/>
    <w:rsid w:val="00340CD6"/>
    <w:rsid w:val="00344298"/>
    <w:rsid w:val="00352E07"/>
    <w:rsid w:val="00367028"/>
    <w:rsid w:val="00371F18"/>
    <w:rsid w:val="00373D2F"/>
    <w:rsid w:val="00374060"/>
    <w:rsid w:val="00374ED8"/>
    <w:rsid w:val="00382109"/>
    <w:rsid w:val="003821B6"/>
    <w:rsid w:val="00393521"/>
    <w:rsid w:val="0039427A"/>
    <w:rsid w:val="003A33D1"/>
    <w:rsid w:val="003A621A"/>
    <w:rsid w:val="003A7774"/>
    <w:rsid w:val="003B0287"/>
    <w:rsid w:val="003B0422"/>
    <w:rsid w:val="003B0821"/>
    <w:rsid w:val="003B1E07"/>
    <w:rsid w:val="003C7358"/>
    <w:rsid w:val="003D2B0B"/>
    <w:rsid w:val="003D2B13"/>
    <w:rsid w:val="003E3D81"/>
    <w:rsid w:val="003E61F6"/>
    <w:rsid w:val="003E698F"/>
    <w:rsid w:val="003E7E98"/>
    <w:rsid w:val="003F0D93"/>
    <w:rsid w:val="003F32CD"/>
    <w:rsid w:val="003F5C1D"/>
    <w:rsid w:val="00400A1F"/>
    <w:rsid w:val="004074C5"/>
    <w:rsid w:val="00407537"/>
    <w:rsid w:val="004165BD"/>
    <w:rsid w:val="00421D52"/>
    <w:rsid w:val="0042220D"/>
    <w:rsid w:val="00423A11"/>
    <w:rsid w:val="00426D72"/>
    <w:rsid w:val="0043377A"/>
    <w:rsid w:val="00435BEF"/>
    <w:rsid w:val="00435FF5"/>
    <w:rsid w:val="004379B6"/>
    <w:rsid w:val="0044428E"/>
    <w:rsid w:val="00446465"/>
    <w:rsid w:val="00446A24"/>
    <w:rsid w:val="004503C9"/>
    <w:rsid w:val="004524EE"/>
    <w:rsid w:val="00460048"/>
    <w:rsid w:val="00460D54"/>
    <w:rsid w:val="00461D3E"/>
    <w:rsid w:val="004635B1"/>
    <w:rsid w:val="0047028F"/>
    <w:rsid w:val="004706CC"/>
    <w:rsid w:val="00483E60"/>
    <w:rsid w:val="004859C4"/>
    <w:rsid w:val="00487654"/>
    <w:rsid w:val="00492E62"/>
    <w:rsid w:val="00493E50"/>
    <w:rsid w:val="004B75AC"/>
    <w:rsid w:val="004C230F"/>
    <w:rsid w:val="004C2A88"/>
    <w:rsid w:val="004C3644"/>
    <w:rsid w:val="004C7289"/>
    <w:rsid w:val="004D033E"/>
    <w:rsid w:val="004D12DD"/>
    <w:rsid w:val="004D5B5E"/>
    <w:rsid w:val="004D5B60"/>
    <w:rsid w:val="004D7D42"/>
    <w:rsid w:val="004E424A"/>
    <w:rsid w:val="004E5778"/>
    <w:rsid w:val="004E7ED8"/>
    <w:rsid w:val="004F3EC2"/>
    <w:rsid w:val="004F6FF8"/>
    <w:rsid w:val="005019E2"/>
    <w:rsid w:val="00501E0A"/>
    <w:rsid w:val="0050376D"/>
    <w:rsid w:val="00507B16"/>
    <w:rsid w:val="00512C25"/>
    <w:rsid w:val="00516E60"/>
    <w:rsid w:val="005263FE"/>
    <w:rsid w:val="005302CB"/>
    <w:rsid w:val="00532F2F"/>
    <w:rsid w:val="00536E49"/>
    <w:rsid w:val="0053798C"/>
    <w:rsid w:val="00540B45"/>
    <w:rsid w:val="0054203E"/>
    <w:rsid w:val="00550050"/>
    <w:rsid w:val="00554257"/>
    <w:rsid w:val="0055434C"/>
    <w:rsid w:val="00554774"/>
    <w:rsid w:val="005560C8"/>
    <w:rsid w:val="00577315"/>
    <w:rsid w:val="00580941"/>
    <w:rsid w:val="00580FF5"/>
    <w:rsid w:val="005810AF"/>
    <w:rsid w:val="00581715"/>
    <w:rsid w:val="005836CF"/>
    <w:rsid w:val="00584AB7"/>
    <w:rsid w:val="00584E4D"/>
    <w:rsid w:val="00586466"/>
    <w:rsid w:val="00591283"/>
    <w:rsid w:val="005919E6"/>
    <w:rsid w:val="00595B57"/>
    <w:rsid w:val="005A20B3"/>
    <w:rsid w:val="005A2A03"/>
    <w:rsid w:val="005A61CE"/>
    <w:rsid w:val="005A7E5A"/>
    <w:rsid w:val="005B1285"/>
    <w:rsid w:val="005B1304"/>
    <w:rsid w:val="005B1410"/>
    <w:rsid w:val="005B3979"/>
    <w:rsid w:val="005B431B"/>
    <w:rsid w:val="005B5136"/>
    <w:rsid w:val="005B51E0"/>
    <w:rsid w:val="005B6A5E"/>
    <w:rsid w:val="005C0518"/>
    <w:rsid w:val="005C142C"/>
    <w:rsid w:val="005C7E12"/>
    <w:rsid w:val="005D4A40"/>
    <w:rsid w:val="005E493B"/>
    <w:rsid w:val="005F2951"/>
    <w:rsid w:val="00600B65"/>
    <w:rsid w:val="00603850"/>
    <w:rsid w:val="006104E9"/>
    <w:rsid w:val="0061212F"/>
    <w:rsid w:val="00614EF2"/>
    <w:rsid w:val="00620227"/>
    <w:rsid w:val="006208CF"/>
    <w:rsid w:val="00620ACA"/>
    <w:rsid w:val="00620B23"/>
    <w:rsid w:val="00622EE8"/>
    <w:rsid w:val="00624DDC"/>
    <w:rsid w:val="006253B6"/>
    <w:rsid w:val="006257ED"/>
    <w:rsid w:val="0062604D"/>
    <w:rsid w:val="0062686E"/>
    <w:rsid w:val="00630B30"/>
    <w:rsid w:val="00631374"/>
    <w:rsid w:val="00633132"/>
    <w:rsid w:val="006345D7"/>
    <w:rsid w:val="00637C83"/>
    <w:rsid w:val="0064066C"/>
    <w:rsid w:val="00644453"/>
    <w:rsid w:val="00646E0E"/>
    <w:rsid w:val="00651FF6"/>
    <w:rsid w:val="006576C8"/>
    <w:rsid w:val="00657F0F"/>
    <w:rsid w:val="0066568D"/>
    <w:rsid w:val="0066574E"/>
    <w:rsid w:val="00676662"/>
    <w:rsid w:val="0068303E"/>
    <w:rsid w:val="0068383E"/>
    <w:rsid w:val="00684F24"/>
    <w:rsid w:val="00687EE5"/>
    <w:rsid w:val="006902B8"/>
    <w:rsid w:val="006913FD"/>
    <w:rsid w:val="00693085"/>
    <w:rsid w:val="00693E94"/>
    <w:rsid w:val="006A244D"/>
    <w:rsid w:val="006A4D02"/>
    <w:rsid w:val="006B1BF9"/>
    <w:rsid w:val="006B31DA"/>
    <w:rsid w:val="006B53F1"/>
    <w:rsid w:val="006B6037"/>
    <w:rsid w:val="006C0E56"/>
    <w:rsid w:val="006C1D47"/>
    <w:rsid w:val="006C6286"/>
    <w:rsid w:val="006C6503"/>
    <w:rsid w:val="006D207A"/>
    <w:rsid w:val="006D3C83"/>
    <w:rsid w:val="006D7E1B"/>
    <w:rsid w:val="006E1BE8"/>
    <w:rsid w:val="006E4F82"/>
    <w:rsid w:val="006F155E"/>
    <w:rsid w:val="006F6711"/>
    <w:rsid w:val="006F7F29"/>
    <w:rsid w:val="007064E2"/>
    <w:rsid w:val="00706D7C"/>
    <w:rsid w:val="00713774"/>
    <w:rsid w:val="007158E7"/>
    <w:rsid w:val="00715905"/>
    <w:rsid w:val="00715A56"/>
    <w:rsid w:val="007177BC"/>
    <w:rsid w:val="00717BDC"/>
    <w:rsid w:val="0072072F"/>
    <w:rsid w:val="00720A89"/>
    <w:rsid w:val="00722C25"/>
    <w:rsid w:val="00723A28"/>
    <w:rsid w:val="00736B62"/>
    <w:rsid w:val="00757483"/>
    <w:rsid w:val="0076072E"/>
    <w:rsid w:val="0076247A"/>
    <w:rsid w:val="00764C85"/>
    <w:rsid w:val="00766CC1"/>
    <w:rsid w:val="007733D5"/>
    <w:rsid w:val="00774A1A"/>
    <w:rsid w:val="00783F7D"/>
    <w:rsid w:val="00787B3D"/>
    <w:rsid w:val="007925D6"/>
    <w:rsid w:val="0079360A"/>
    <w:rsid w:val="00793E3E"/>
    <w:rsid w:val="007A12C7"/>
    <w:rsid w:val="007A29C5"/>
    <w:rsid w:val="007A6E2F"/>
    <w:rsid w:val="007B5F9E"/>
    <w:rsid w:val="007B6CA2"/>
    <w:rsid w:val="007B6FFF"/>
    <w:rsid w:val="007C2EE0"/>
    <w:rsid w:val="007C4EAF"/>
    <w:rsid w:val="007C7B4B"/>
    <w:rsid w:val="007E1150"/>
    <w:rsid w:val="007E44EC"/>
    <w:rsid w:val="007E5487"/>
    <w:rsid w:val="00806ADF"/>
    <w:rsid w:val="00810D6F"/>
    <w:rsid w:val="00821574"/>
    <w:rsid w:val="00821699"/>
    <w:rsid w:val="00823428"/>
    <w:rsid w:val="008243BE"/>
    <w:rsid w:val="00826480"/>
    <w:rsid w:val="0082678A"/>
    <w:rsid w:val="00835AD4"/>
    <w:rsid w:val="008369BA"/>
    <w:rsid w:val="00837FC0"/>
    <w:rsid w:val="00840D32"/>
    <w:rsid w:val="00843933"/>
    <w:rsid w:val="008464E4"/>
    <w:rsid w:val="0084670F"/>
    <w:rsid w:val="00850F4C"/>
    <w:rsid w:val="00852918"/>
    <w:rsid w:val="008574DB"/>
    <w:rsid w:val="00860000"/>
    <w:rsid w:val="0086282A"/>
    <w:rsid w:val="00864C1F"/>
    <w:rsid w:val="00870444"/>
    <w:rsid w:val="00870FA1"/>
    <w:rsid w:val="00875220"/>
    <w:rsid w:val="008823D1"/>
    <w:rsid w:val="0088663F"/>
    <w:rsid w:val="00891CD9"/>
    <w:rsid w:val="00894D5B"/>
    <w:rsid w:val="008A02E5"/>
    <w:rsid w:val="008A123C"/>
    <w:rsid w:val="008A340F"/>
    <w:rsid w:val="008A5535"/>
    <w:rsid w:val="008A7D98"/>
    <w:rsid w:val="008A7F5B"/>
    <w:rsid w:val="008B1C2C"/>
    <w:rsid w:val="008B390E"/>
    <w:rsid w:val="008B652A"/>
    <w:rsid w:val="008B6976"/>
    <w:rsid w:val="008C6AAB"/>
    <w:rsid w:val="008D105A"/>
    <w:rsid w:val="008D3E97"/>
    <w:rsid w:val="008E0239"/>
    <w:rsid w:val="008E4718"/>
    <w:rsid w:val="008E4786"/>
    <w:rsid w:val="008F2446"/>
    <w:rsid w:val="00901040"/>
    <w:rsid w:val="009052BA"/>
    <w:rsid w:val="00915FAE"/>
    <w:rsid w:val="00920AF1"/>
    <w:rsid w:val="009221BD"/>
    <w:rsid w:val="00923F25"/>
    <w:rsid w:val="00931F0F"/>
    <w:rsid w:val="009326B1"/>
    <w:rsid w:val="00933079"/>
    <w:rsid w:val="00940899"/>
    <w:rsid w:val="009414C7"/>
    <w:rsid w:val="00944216"/>
    <w:rsid w:val="009460A4"/>
    <w:rsid w:val="00953E0C"/>
    <w:rsid w:val="00956E65"/>
    <w:rsid w:val="00960A91"/>
    <w:rsid w:val="00963450"/>
    <w:rsid w:val="00963503"/>
    <w:rsid w:val="00963BE5"/>
    <w:rsid w:val="00965DBD"/>
    <w:rsid w:val="009660C2"/>
    <w:rsid w:val="00971944"/>
    <w:rsid w:val="009815C6"/>
    <w:rsid w:val="00981C78"/>
    <w:rsid w:val="00983CF4"/>
    <w:rsid w:val="00996201"/>
    <w:rsid w:val="00997557"/>
    <w:rsid w:val="009A16D9"/>
    <w:rsid w:val="009A39E1"/>
    <w:rsid w:val="009A3AD8"/>
    <w:rsid w:val="009A5BE9"/>
    <w:rsid w:val="009A6EE8"/>
    <w:rsid w:val="009B006F"/>
    <w:rsid w:val="009B01DF"/>
    <w:rsid w:val="009B0F58"/>
    <w:rsid w:val="009B1D85"/>
    <w:rsid w:val="009B3BEA"/>
    <w:rsid w:val="009B3DFB"/>
    <w:rsid w:val="009B4FEC"/>
    <w:rsid w:val="009B5C4B"/>
    <w:rsid w:val="009B6C58"/>
    <w:rsid w:val="009C00B3"/>
    <w:rsid w:val="009C3380"/>
    <w:rsid w:val="009C4E44"/>
    <w:rsid w:val="009C71D7"/>
    <w:rsid w:val="009D20EE"/>
    <w:rsid w:val="009D54C7"/>
    <w:rsid w:val="009D5628"/>
    <w:rsid w:val="009E7E38"/>
    <w:rsid w:val="009F0899"/>
    <w:rsid w:val="009F14BF"/>
    <w:rsid w:val="009F265B"/>
    <w:rsid w:val="009F482C"/>
    <w:rsid w:val="009F57D5"/>
    <w:rsid w:val="009F68DB"/>
    <w:rsid w:val="009F7AC2"/>
    <w:rsid w:val="00A021AE"/>
    <w:rsid w:val="00A03E3F"/>
    <w:rsid w:val="00A1108E"/>
    <w:rsid w:val="00A15C65"/>
    <w:rsid w:val="00A165B3"/>
    <w:rsid w:val="00A25141"/>
    <w:rsid w:val="00A25C6B"/>
    <w:rsid w:val="00A27CD0"/>
    <w:rsid w:val="00A34684"/>
    <w:rsid w:val="00A34BE8"/>
    <w:rsid w:val="00A362B6"/>
    <w:rsid w:val="00A40DF4"/>
    <w:rsid w:val="00A464DD"/>
    <w:rsid w:val="00A52817"/>
    <w:rsid w:val="00A5540E"/>
    <w:rsid w:val="00A56C84"/>
    <w:rsid w:val="00A67DFF"/>
    <w:rsid w:val="00A71475"/>
    <w:rsid w:val="00A714DC"/>
    <w:rsid w:val="00A7179C"/>
    <w:rsid w:val="00A7284F"/>
    <w:rsid w:val="00A761CB"/>
    <w:rsid w:val="00A7666B"/>
    <w:rsid w:val="00A777F9"/>
    <w:rsid w:val="00A83FCD"/>
    <w:rsid w:val="00A85701"/>
    <w:rsid w:val="00A922BF"/>
    <w:rsid w:val="00A97510"/>
    <w:rsid w:val="00AA3432"/>
    <w:rsid w:val="00AA4C9E"/>
    <w:rsid w:val="00AA5996"/>
    <w:rsid w:val="00AA67E2"/>
    <w:rsid w:val="00AC0FFA"/>
    <w:rsid w:val="00AC4E77"/>
    <w:rsid w:val="00AC5557"/>
    <w:rsid w:val="00AC7329"/>
    <w:rsid w:val="00AD0344"/>
    <w:rsid w:val="00AD3261"/>
    <w:rsid w:val="00AD4355"/>
    <w:rsid w:val="00AD66A2"/>
    <w:rsid w:val="00AD73C1"/>
    <w:rsid w:val="00AE3F5F"/>
    <w:rsid w:val="00AE437B"/>
    <w:rsid w:val="00AE7E77"/>
    <w:rsid w:val="00AF0237"/>
    <w:rsid w:val="00AF04E2"/>
    <w:rsid w:val="00AF227C"/>
    <w:rsid w:val="00AF4365"/>
    <w:rsid w:val="00AF7D86"/>
    <w:rsid w:val="00AF7F92"/>
    <w:rsid w:val="00B070FE"/>
    <w:rsid w:val="00B11D62"/>
    <w:rsid w:val="00B12299"/>
    <w:rsid w:val="00B13297"/>
    <w:rsid w:val="00B13DC4"/>
    <w:rsid w:val="00B16BB0"/>
    <w:rsid w:val="00B17B7C"/>
    <w:rsid w:val="00B20DD1"/>
    <w:rsid w:val="00B212B4"/>
    <w:rsid w:val="00B23277"/>
    <w:rsid w:val="00B245AD"/>
    <w:rsid w:val="00B24C9C"/>
    <w:rsid w:val="00B35969"/>
    <w:rsid w:val="00B4182B"/>
    <w:rsid w:val="00B55CD3"/>
    <w:rsid w:val="00B55E54"/>
    <w:rsid w:val="00B56589"/>
    <w:rsid w:val="00B60773"/>
    <w:rsid w:val="00B63913"/>
    <w:rsid w:val="00B63937"/>
    <w:rsid w:val="00B64D05"/>
    <w:rsid w:val="00B65789"/>
    <w:rsid w:val="00B70460"/>
    <w:rsid w:val="00B72B05"/>
    <w:rsid w:val="00B73EA6"/>
    <w:rsid w:val="00B74471"/>
    <w:rsid w:val="00B74DAA"/>
    <w:rsid w:val="00B82546"/>
    <w:rsid w:val="00B8374E"/>
    <w:rsid w:val="00B87F70"/>
    <w:rsid w:val="00B901C9"/>
    <w:rsid w:val="00B92225"/>
    <w:rsid w:val="00B942C8"/>
    <w:rsid w:val="00B9441B"/>
    <w:rsid w:val="00B9572B"/>
    <w:rsid w:val="00B96EE7"/>
    <w:rsid w:val="00BA2C68"/>
    <w:rsid w:val="00BB1AAA"/>
    <w:rsid w:val="00BB20A6"/>
    <w:rsid w:val="00BB2925"/>
    <w:rsid w:val="00BB4BF8"/>
    <w:rsid w:val="00BC1A60"/>
    <w:rsid w:val="00BC2AAC"/>
    <w:rsid w:val="00BC3C77"/>
    <w:rsid w:val="00BD651D"/>
    <w:rsid w:val="00BD702B"/>
    <w:rsid w:val="00BD7B78"/>
    <w:rsid w:val="00BE0792"/>
    <w:rsid w:val="00BE15AA"/>
    <w:rsid w:val="00BE371B"/>
    <w:rsid w:val="00BE773B"/>
    <w:rsid w:val="00BF1C04"/>
    <w:rsid w:val="00BF20EE"/>
    <w:rsid w:val="00BF4E82"/>
    <w:rsid w:val="00C01763"/>
    <w:rsid w:val="00C026C0"/>
    <w:rsid w:val="00C05352"/>
    <w:rsid w:val="00C06992"/>
    <w:rsid w:val="00C12126"/>
    <w:rsid w:val="00C3156D"/>
    <w:rsid w:val="00C32404"/>
    <w:rsid w:val="00C32C8A"/>
    <w:rsid w:val="00C416EE"/>
    <w:rsid w:val="00C45890"/>
    <w:rsid w:val="00C639A0"/>
    <w:rsid w:val="00C73360"/>
    <w:rsid w:val="00C80CA3"/>
    <w:rsid w:val="00C843EF"/>
    <w:rsid w:val="00C85059"/>
    <w:rsid w:val="00C86CB2"/>
    <w:rsid w:val="00C875F3"/>
    <w:rsid w:val="00C91C71"/>
    <w:rsid w:val="00C95126"/>
    <w:rsid w:val="00C955B7"/>
    <w:rsid w:val="00CA72A5"/>
    <w:rsid w:val="00CB4DB0"/>
    <w:rsid w:val="00CB55C3"/>
    <w:rsid w:val="00CC07BF"/>
    <w:rsid w:val="00CC4651"/>
    <w:rsid w:val="00CC67D2"/>
    <w:rsid w:val="00CD1C1F"/>
    <w:rsid w:val="00CD4EC4"/>
    <w:rsid w:val="00CD63E5"/>
    <w:rsid w:val="00CD6B62"/>
    <w:rsid w:val="00CE018E"/>
    <w:rsid w:val="00CE3A62"/>
    <w:rsid w:val="00CE44B8"/>
    <w:rsid w:val="00CE498C"/>
    <w:rsid w:val="00CE4BF9"/>
    <w:rsid w:val="00CE7A4A"/>
    <w:rsid w:val="00CF315D"/>
    <w:rsid w:val="00D014A1"/>
    <w:rsid w:val="00D05D06"/>
    <w:rsid w:val="00D060DD"/>
    <w:rsid w:val="00D1343F"/>
    <w:rsid w:val="00D13AA8"/>
    <w:rsid w:val="00D13EB6"/>
    <w:rsid w:val="00D16E8D"/>
    <w:rsid w:val="00D170AA"/>
    <w:rsid w:val="00D239B5"/>
    <w:rsid w:val="00D32B72"/>
    <w:rsid w:val="00D4033C"/>
    <w:rsid w:val="00D42D54"/>
    <w:rsid w:val="00D45504"/>
    <w:rsid w:val="00D45BA2"/>
    <w:rsid w:val="00D51337"/>
    <w:rsid w:val="00D5346A"/>
    <w:rsid w:val="00D55767"/>
    <w:rsid w:val="00D5683B"/>
    <w:rsid w:val="00D62D55"/>
    <w:rsid w:val="00D63DD2"/>
    <w:rsid w:val="00D70677"/>
    <w:rsid w:val="00D71BA0"/>
    <w:rsid w:val="00D749DF"/>
    <w:rsid w:val="00D82755"/>
    <w:rsid w:val="00D82E67"/>
    <w:rsid w:val="00D83178"/>
    <w:rsid w:val="00D831AC"/>
    <w:rsid w:val="00D95061"/>
    <w:rsid w:val="00D954DB"/>
    <w:rsid w:val="00D97926"/>
    <w:rsid w:val="00DA2A14"/>
    <w:rsid w:val="00DA3557"/>
    <w:rsid w:val="00DA4701"/>
    <w:rsid w:val="00DC3C44"/>
    <w:rsid w:val="00DC65F2"/>
    <w:rsid w:val="00DC6C7C"/>
    <w:rsid w:val="00DC7876"/>
    <w:rsid w:val="00DC7DD5"/>
    <w:rsid w:val="00DD3272"/>
    <w:rsid w:val="00DD52EC"/>
    <w:rsid w:val="00DD7FCD"/>
    <w:rsid w:val="00DE3ED7"/>
    <w:rsid w:val="00DF0651"/>
    <w:rsid w:val="00DF1291"/>
    <w:rsid w:val="00DF15DA"/>
    <w:rsid w:val="00DF4558"/>
    <w:rsid w:val="00DF780A"/>
    <w:rsid w:val="00E000EC"/>
    <w:rsid w:val="00E0292F"/>
    <w:rsid w:val="00E03A04"/>
    <w:rsid w:val="00E108C2"/>
    <w:rsid w:val="00E1392C"/>
    <w:rsid w:val="00E15C41"/>
    <w:rsid w:val="00E16FF2"/>
    <w:rsid w:val="00E22AC6"/>
    <w:rsid w:val="00E238C6"/>
    <w:rsid w:val="00E24830"/>
    <w:rsid w:val="00E271B2"/>
    <w:rsid w:val="00E318A6"/>
    <w:rsid w:val="00E36003"/>
    <w:rsid w:val="00E41C62"/>
    <w:rsid w:val="00E41EE9"/>
    <w:rsid w:val="00E461D4"/>
    <w:rsid w:val="00E5173D"/>
    <w:rsid w:val="00E62285"/>
    <w:rsid w:val="00E62819"/>
    <w:rsid w:val="00E67E29"/>
    <w:rsid w:val="00E7160C"/>
    <w:rsid w:val="00E71B24"/>
    <w:rsid w:val="00E71E25"/>
    <w:rsid w:val="00E75D57"/>
    <w:rsid w:val="00E80588"/>
    <w:rsid w:val="00E821CE"/>
    <w:rsid w:val="00E862F7"/>
    <w:rsid w:val="00E869C3"/>
    <w:rsid w:val="00E9045F"/>
    <w:rsid w:val="00E94DFB"/>
    <w:rsid w:val="00E973CE"/>
    <w:rsid w:val="00EA0D4F"/>
    <w:rsid w:val="00EA139A"/>
    <w:rsid w:val="00EA16D7"/>
    <w:rsid w:val="00EA30C5"/>
    <w:rsid w:val="00EA3B27"/>
    <w:rsid w:val="00EA405B"/>
    <w:rsid w:val="00EA5369"/>
    <w:rsid w:val="00EB302C"/>
    <w:rsid w:val="00EB4C26"/>
    <w:rsid w:val="00EB6134"/>
    <w:rsid w:val="00EB661E"/>
    <w:rsid w:val="00EC1919"/>
    <w:rsid w:val="00EC1A6C"/>
    <w:rsid w:val="00ED7509"/>
    <w:rsid w:val="00EE2A16"/>
    <w:rsid w:val="00EE38AF"/>
    <w:rsid w:val="00EE70A6"/>
    <w:rsid w:val="00EE76BB"/>
    <w:rsid w:val="00EF132F"/>
    <w:rsid w:val="00EF254B"/>
    <w:rsid w:val="00EF4FF2"/>
    <w:rsid w:val="00F011EC"/>
    <w:rsid w:val="00F03F2C"/>
    <w:rsid w:val="00F071DE"/>
    <w:rsid w:val="00F138D5"/>
    <w:rsid w:val="00F162AE"/>
    <w:rsid w:val="00F20143"/>
    <w:rsid w:val="00F20F7C"/>
    <w:rsid w:val="00F23175"/>
    <w:rsid w:val="00F27241"/>
    <w:rsid w:val="00F31A98"/>
    <w:rsid w:val="00F3608C"/>
    <w:rsid w:val="00F41BDF"/>
    <w:rsid w:val="00F42246"/>
    <w:rsid w:val="00F47E5B"/>
    <w:rsid w:val="00F50F1E"/>
    <w:rsid w:val="00F517F0"/>
    <w:rsid w:val="00F569C3"/>
    <w:rsid w:val="00F57FF6"/>
    <w:rsid w:val="00F60088"/>
    <w:rsid w:val="00F618B6"/>
    <w:rsid w:val="00F66B41"/>
    <w:rsid w:val="00F733DE"/>
    <w:rsid w:val="00F74630"/>
    <w:rsid w:val="00F81053"/>
    <w:rsid w:val="00F811AA"/>
    <w:rsid w:val="00F818B6"/>
    <w:rsid w:val="00F8448D"/>
    <w:rsid w:val="00F850C7"/>
    <w:rsid w:val="00F85D35"/>
    <w:rsid w:val="00F862E6"/>
    <w:rsid w:val="00F878F6"/>
    <w:rsid w:val="00F90094"/>
    <w:rsid w:val="00F9122A"/>
    <w:rsid w:val="00F917E5"/>
    <w:rsid w:val="00F9347F"/>
    <w:rsid w:val="00F963B6"/>
    <w:rsid w:val="00FA4DFA"/>
    <w:rsid w:val="00FA6755"/>
    <w:rsid w:val="00FA6D2C"/>
    <w:rsid w:val="00FA7E61"/>
    <w:rsid w:val="00FB105F"/>
    <w:rsid w:val="00FB234D"/>
    <w:rsid w:val="00FB5264"/>
    <w:rsid w:val="00FB5BF6"/>
    <w:rsid w:val="00FC005D"/>
    <w:rsid w:val="00FC09A7"/>
    <w:rsid w:val="00FC0AE0"/>
    <w:rsid w:val="00FC2A34"/>
    <w:rsid w:val="00FC3C65"/>
    <w:rsid w:val="00FC779A"/>
    <w:rsid w:val="00FD12D1"/>
    <w:rsid w:val="00FD38AE"/>
    <w:rsid w:val="00FE1123"/>
    <w:rsid w:val="00FE1E80"/>
    <w:rsid w:val="00FE1EDA"/>
    <w:rsid w:val="00FE3B0C"/>
    <w:rsid w:val="00FF5C51"/>
    <w:rsid w:val="62CB8F3A"/>
    <w:rsid w:val="6B5CB7E7"/>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843A651"/>
  <w15:docId w15:val="{0FF1433D-B6E6-4937-839C-9862254C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normaltextrun">
    <w:name w:val="normaltextrun"/>
    <w:basedOn w:val="DefaultParagraphFont"/>
    <w:rsid w:val="00C3156D"/>
  </w:style>
  <w:style w:type="paragraph" w:customStyle="1" w:styleId="ExhibitRowHeader">
    <w:name w:val="Exhibit Row Header"/>
    <w:basedOn w:val="BodyText"/>
    <w:rsid w:val="005B5136"/>
    <w:pPr>
      <w:spacing w:before="20" w:after="20" w:line="240" w:lineRule="auto"/>
      <w:jc w:val="center"/>
    </w:pPr>
    <w:rPr>
      <w:rFonts w:ascii="Arial" w:hAnsi="Arial" w:cs="Arial"/>
      <w:b/>
      <w:color w:val="F8F8F8"/>
      <w:sz w:val="20"/>
    </w:rPr>
  </w:style>
  <w:style w:type="paragraph" w:styleId="BodyText">
    <w:name w:val="Body Text"/>
    <w:aliases w:val="3 indent Char Char,BT,Body Text - Level 2 Char Char,Body Text Char1,Body Text1 Char Char,Starbucks Body Text Char Char,body text Char Char,body text1 Char Char,bold,bt,bt Char Char,bullet3,heading3 Char Char,heading31 Char Char"/>
    <w:basedOn w:val="Normal"/>
    <w:link w:val="BodyTextChar"/>
    <w:qFormat/>
    <w:rsid w:val="005B5136"/>
    <w:pPr>
      <w:spacing w:after="180" w:line="264" w:lineRule="auto"/>
    </w:pPr>
    <w:rPr>
      <w:rFonts w:ascii="Times New Roman" w:eastAsia="Times New Roman" w:hAnsi="Times New Roman" w:cs="Times New Roman"/>
      <w:szCs w:val="20"/>
    </w:rPr>
  </w:style>
  <w:style w:type="character" w:customStyle="1" w:styleId="BodyTextChar">
    <w:name w:val="Body Text Char"/>
    <w:aliases w:val="3 indent Char Char Char,Body Text - Level 2 Char Char Char,Body Text Char1 Char,Body Text1 Char Char Char,Starbucks Body Text Char Char Char,body text Char Char Char,bold Char,bt Char,bt Char Char Char,bullet3 Char,heading3 Char Char Char"/>
    <w:basedOn w:val="DefaultParagraphFont"/>
    <w:link w:val="BodyText"/>
    <w:rsid w:val="005B5136"/>
    <w:rPr>
      <w:rFonts w:ascii="Times New Roman" w:eastAsia="Times New Roman" w:hAnsi="Times New Roman" w:cs="Times New Roman"/>
      <w:szCs w:val="20"/>
    </w:rPr>
  </w:style>
  <w:style w:type="paragraph" w:customStyle="1" w:styleId="ExhibitColumnHeader">
    <w:name w:val="Exhibit Column Header"/>
    <w:basedOn w:val="ExhibitRowHeader"/>
    <w:qFormat/>
    <w:rsid w:val="005B5136"/>
    <w:rPr>
      <w:color w:val="000000" w:themeColor="text1"/>
    </w:rPr>
  </w:style>
  <w:style w:type="table" w:styleId="GridTable4Accent5">
    <w:name w:val="Grid Table 4 Accent 5"/>
    <w:basedOn w:val="TableNormal"/>
    <w:uiPriority w:val="49"/>
    <w:rsid w:val="005B513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eop">
    <w:name w:val="eop"/>
    <w:basedOn w:val="DefaultParagraphFont"/>
    <w:rsid w:val="00B901C9"/>
  </w:style>
  <w:style w:type="paragraph" w:customStyle="1" w:styleId="paragraph">
    <w:name w:val="paragraph"/>
    <w:basedOn w:val="Normal"/>
    <w:rsid w:val="00595B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38350046">
    <w:name w:val="scxw238350046"/>
    <w:basedOn w:val="DefaultParagraphFont"/>
    <w:rsid w:val="00595B57"/>
  </w:style>
  <w:style w:type="character" w:styleId="UnresolvedMention">
    <w:name w:val="Unresolved Mention"/>
    <w:basedOn w:val="DefaultParagraphFont"/>
    <w:uiPriority w:val="99"/>
    <w:unhideWhenUsed/>
    <w:rsid w:val="00870444"/>
    <w:rPr>
      <w:color w:val="605E5C"/>
      <w:shd w:val="clear" w:color="auto" w:fill="E1DFDD"/>
    </w:rPr>
  </w:style>
  <w:style w:type="character" w:styleId="Mention">
    <w:name w:val="Mention"/>
    <w:basedOn w:val="DefaultParagraphFont"/>
    <w:uiPriority w:val="99"/>
    <w:unhideWhenUsed/>
    <w:rsid w:val="008704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A14A1C68897E45BECBF17247380279" ma:contentTypeVersion="12" ma:contentTypeDescription="Create a new document." ma:contentTypeScope="" ma:versionID="be6a8c82639163862c69a80d066c0a8e">
  <xsd:schema xmlns:xsd="http://www.w3.org/2001/XMLSchema" xmlns:xs="http://www.w3.org/2001/XMLSchema" xmlns:p="http://schemas.microsoft.com/office/2006/metadata/properties" xmlns:ns2="aa9da259-8870-4fd5-a02f-abc41cd601b1" xmlns:ns3="bd8f5d76-a232-4375-81b7-760148e67b7e" targetNamespace="http://schemas.microsoft.com/office/2006/metadata/properties" ma:root="true" ma:fieldsID="d99e7acfb0917eb869a1de4bad2a1c44" ns2:_="" ns3:_="">
    <xsd:import namespace="aa9da259-8870-4fd5-a02f-abc41cd601b1"/>
    <xsd:import namespace="bd8f5d76-a232-4375-81b7-760148e67b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a259-8870-4fd5-a02f-abc41cd60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f5d76-a232-4375-81b7-760148e67b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2.xml><?xml version="1.0" encoding="utf-8"?>
<ds:datastoreItem xmlns:ds="http://schemas.openxmlformats.org/officeDocument/2006/customXml" ds:itemID="{DCE64739-A6A1-4688-A2C4-4C43B16F5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a259-8870-4fd5-a02f-abc41cd601b1"/>
    <ds:schemaRef ds:uri="bd8f5d76-a232-4375-81b7-760148e67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D5CA81-56EA-452B-BE32-8326F75F2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OPRE</dc:creator>
  <cp:lastModifiedBy>OPRE</cp:lastModifiedBy>
  <cp:revision>8</cp:revision>
  <dcterms:created xsi:type="dcterms:W3CDTF">2021-12-21T17:32:00Z</dcterms:created>
  <dcterms:modified xsi:type="dcterms:W3CDTF">2021-12-28T05:45:00Z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0x01010060A14A1C68897E45BECBF17247380279</vt:lpwstr>
  </property>
</Properties>
</file>