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C541B" w14:paraId="21F9893E" w14:textId="77777777">
      <w:pPr>
        <w:pStyle w:val="Heading2"/>
        <w:spacing w:after="80" w:line="240" w:lineRule="auto"/>
        <w:rPr>
          <w:rFonts w:ascii="Calibri" w:eastAsia="Calibri" w:hAnsi="Calibri" w:cs="Calibri"/>
          <w:b/>
          <w:color w:val="073763"/>
          <w:sz w:val="36"/>
          <w:szCs w:val="36"/>
        </w:rPr>
      </w:pPr>
      <w:bookmarkStart w:id="0" w:name="_heading=h.xk0v0sg9bhzf" w:colFirst="0" w:colLast="0"/>
      <w:bookmarkEnd w:id="0"/>
    </w:p>
    <w:p w:rsidR="002C541B" w14:paraId="58F9ED2E" w14:textId="603E2376">
      <w:pPr>
        <w:pStyle w:val="Heading2"/>
        <w:spacing w:after="80" w:line="240" w:lineRule="auto"/>
        <w:rPr>
          <w:rFonts w:ascii="Calibri" w:eastAsia="Calibri" w:hAnsi="Calibri" w:cs="Calibri"/>
          <w:b/>
          <w:color w:val="073763"/>
          <w:sz w:val="36"/>
          <w:szCs w:val="36"/>
        </w:rPr>
      </w:pPr>
      <w:r w:rsidRPr="00656A3D">
        <w:rPr>
          <w:rFonts w:eastAsia="Times New Roman"/>
          <w:noProof/>
        </w:rPr>
        <mc:AlternateContent>
          <mc:Choice Requires="wps">
            <w:drawing>
              <wp:anchor distT="45720" distB="45720" distL="114300" distR="114300" simplePos="0" relativeHeight="251658240" behindDoc="0" locked="0" layoutInCell="1" allowOverlap="1">
                <wp:simplePos x="0" y="0"/>
                <wp:positionH relativeFrom="margin">
                  <wp:posOffset>0</wp:posOffset>
                </wp:positionH>
                <wp:positionV relativeFrom="paragraph">
                  <wp:posOffset>554355</wp:posOffset>
                </wp:positionV>
                <wp:extent cx="6015990" cy="2305050"/>
                <wp:effectExtent l="0" t="0" r="22860" b="19050"/>
                <wp:wrapThrough wrapText="bothSides">
                  <wp:wrapPolygon>
                    <wp:start x="0" y="0"/>
                    <wp:lineTo x="0" y="21600"/>
                    <wp:lineTo x="21614" y="21600"/>
                    <wp:lineTo x="21614" y="0"/>
                    <wp:lineTo x="0" y="0"/>
                  </wp:wrapPolygon>
                </wp:wrapThrough>
                <wp:docPr id="2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5990" cy="2305050"/>
                        </a:xfrm>
                        <a:prstGeom prst="rect">
                          <a:avLst/>
                        </a:prstGeom>
                        <a:solidFill>
                          <a:srgbClr val="FFFFFF"/>
                        </a:solidFill>
                        <a:ln w="9525">
                          <a:solidFill>
                            <a:srgbClr val="000000"/>
                          </a:solidFill>
                          <a:miter lim="800000"/>
                          <a:headEnd/>
                          <a:tailEnd/>
                        </a:ln>
                      </wps:spPr>
                      <wps:txbx>
                        <w:txbxContent>
                          <w:p w:rsidR="004D47ED" w:rsidRPr="007300BF" w:rsidP="004D47ED" w14:textId="553DF916">
                            <w:pPr>
                              <w:shd w:val="clear" w:color="auto" w:fill="FFFFFF"/>
                            </w:pPr>
                            <w:r w:rsidRPr="00145D01">
                              <w:rPr>
                                <w:color w:val="3B3838" w:themeColor="background2" w:themeShade="40"/>
                              </w:rPr>
                              <w:t xml:space="preserve">PAPERWORK REDUCTION ACT OF 1995 (Pub. L. 104-13) </w:t>
                            </w:r>
                            <w:r w:rsidRPr="00145D01">
                              <w:rPr>
                                <w:color w:val="3B3838" w:themeColor="background2" w:themeShade="40"/>
                                <w:lang w:val="en"/>
                              </w:rPr>
                              <w:t xml:space="preserve">STATEMENT OF PUBLIC BURDEN: </w:t>
                            </w:r>
                            <w:r w:rsidRPr="00145D01">
                              <w:rPr>
                                <w:color w:val="3B3838" w:themeColor="background2" w:themeShade="40"/>
                              </w:rPr>
                              <w:t xml:space="preserve">The purpose of this information collection is </w:t>
                            </w:r>
                            <w:r>
                              <w:rPr>
                                <w:color w:val="3B3838" w:themeColor="background2" w:themeShade="40"/>
                              </w:rPr>
                              <w:t>to understand the experiences and perspectives of grant recipients who participated in the CLASS Video Pilot</w:t>
                            </w:r>
                            <w:r w:rsidRPr="00145D01">
                              <w:rPr>
                                <w:color w:val="3B3838" w:themeColor="background2" w:themeShade="40"/>
                              </w:rPr>
                              <w:t xml:space="preserve">. Public reporting burden for this collection of information is estimated to average </w:t>
                            </w:r>
                            <w:r>
                              <w:rPr>
                                <w:color w:val="3B3838" w:themeColor="background2" w:themeShade="40"/>
                              </w:rPr>
                              <w:t xml:space="preserve">5 </w:t>
                            </w:r>
                            <w:r w:rsidRPr="00145D01">
                              <w:rPr>
                                <w:color w:val="3B3838" w:themeColor="background2" w:themeShade="40"/>
                              </w:rPr>
                              <w:t xml:space="preserve">minutes </w:t>
                            </w:r>
                            <w:r w:rsidRPr="00552604">
                              <w:rPr>
                                <w:color w:val="3B3838" w:themeColor="background2" w:themeShade="40"/>
                              </w:rPr>
                              <w:t>per response</w:t>
                            </w:r>
                            <w:r w:rsidRPr="00145D01">
                              <w:rPr>
                                <w:color w:val="3B3838" w:themeColor="background2" w:themeShade="40"/>
                              </w:rPr>
                              <w:t xml:space="preserve">, including the time for reviewing instructions, </w:t>
                            </w:r>
                            <w:r w:rsidRPr="00145D01">
                              <w:rPr>
                                <w:color w:val="3B3838" w:themeColor="background2" w:themeShade="40"/>
                              </w:rPr>
                              <w:t>gathering</w:t>
                            </w:r>
                            <w:r w:rsidRPr="00145D01">
                              <w:rPr>
                                <w:color w:val="3B3838" w:themeColor="background2" w:themeShade="40"/>
                              </w:rPr>
                              <w:t xml:space="preserve"> and maintaining the data needed, and reviewing the collection of information. </w:t>
                            </w:r>
                            <w:r w:rsidRPr="00145D01">
                              <w:rPr>
                                <w:color w:val="3B3838" w:themeColor="background2" w:themeShade="40"/>
                                <w:lang w:val="en"/>
                              </w:rPr>
                              <w:t xml:space="preserve">This is a voluntary collection of information. </w:t>
                            </w:r>
                            <w:r w:rsidRPr="00145D01">
                              <w:rPr>
                                <w:color w:val="3B3838" w:themeColor="background2" w:themeShade="40"/>
                              </w:rPr>
                              <w:t xml:space="preserve">An agency may not conduct or sponsor, and a person is not required to respond to, a collection of information subject to the requirements of the Paperwork Reduction Act of 1995, unless it displays a currently valid OMB control number. The OMB # </w:t>
                            </w:r>
                            <w:r w:rsidRPr="005612D2">
                              <w:rPr>
                                <w:color w:val="3B3838" w:themeColor="background2" w:themeShade="40"/>
                              </w:rPr>
                              <w:t>is 0970-0531</w:t>
                            </w:r>
                            <w:r>
                              <w:rPr>
                                <w:color w:val="3B3838" w:themeColor="background2" w:themeShade="40"/>
                              </w:rPr>
                              <w:t xml:space="preserve"> and the expiration date is 08/31/2025</w:t>
                            </w:r>
                            <w:r w:rsidRPr="00145D01">
                              <w:rPr>
                                <w:color w:val="3B3838" w:themeColor="background2" w:themeShade="40"/>
                              </w:rPr>
                              <w:t xml:space="preserve">. </w:t>
                            </w:r>
                            <w:r w:rsidRPr="00145D01">
                              <w:rPr>
                                <w:color w:val="3B3838" w:themeColor="background2" w:themeShade="40"/>
                                <w:lang w:val="en"/>
                              </w:rPr>
                              <w:t xml:space="preserve">If you have any comments on this collection of information, please contact </w:t>
                            </w:r>
                            <w:r w:rsidRPr="00145D01">
                              <w:rPr>
                                <w:b/>
                                <w:bCs/>
                                <w:i/>
                                <w:iCs/>
                                <w:color w:val="3B3838" w:themeColor="background2" w:themeShade="40"/>
                                <w:lang w:val="en"/>
                              </w:rPr>
                              <w:t xml:space="preserve">[contact info to be added </w:t>
                            </w:r>
                            <w:r>
                              <w:rPr>
                                <w:b/>
                                <w:bCs/>
                                <w:i/>
                                <w:iCs/>
                                <w:color w:val="3B3838" w:themeColor="background2" w:themeShade="40"/>
                                <w:lang w:val="en"/>
                              </w:rPr>
                              <w:t>when administered</w:t>
                            </w:r>
                            <w:r w:rsidRPr="00145D01">
                              <w:rPr>
                                <w:b/>
                                <w:bCs/>
                                <w:i/>
                                <w:iCs/>
                                <w:color w:val="3B3838" w:themeColor="background2" w:themeShade="40"/>
                                <w:lang w:val="en"/>
                              </w:rPr>
                              <w:t>]</w:t>
                            </w:r>
                          </w:p>
                          <w:p w:rsidR="004D47ED" w:rsidRPr="00656A3D" w:rsidP="004D47ED" w14:textId="77777777">
                            <w:pPr>
                              <w:spacing w:before="100" w:beforeAutospacing="1" w:after="100" w:afterAutospacing="1"/>
                              <w:rPr>
                                <w:rFonts w:ascii="Calibri Light" w:hAnsi="Calibri Light"/>
                                <w:i/>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73.7pt;height:181.5pt;margin-top:43.65pt;margin-left:0;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v:textbox>
                  <w:txbxContent>
                    <w:p w:rsidR="004D47ED" w:rsidRPr="007300BF" w:rsidP="004D47ED" w14:paraId="4A6E0A06" w14:textId="553DF916">
                      <w:pPr>
                        <w:shd w:val="clear" w:color="auto" w:fill="FFFFFF"/>
                      </w:pPr>
                      <w:r w:rsidRPr="00145D01">
                        <w:rPr>
                          <w:color w:val="3B3838" w:themeColor="background2" w:themeShade="40"/>
                        </w:rPr>
                        <w:t xml:space="preserve">PAPERWORK REDUCTION ACT OF 1995 (Pub. L. 104-13) </w:t>
                      </w:r>
                      <w:r w:rsidRPr="00145D01">
                        <w:rPr>
                          <w:color w:val="3B3838" w:themeColor="background2" w:themeShade="40"/>
                          <w:lang w:val="en"/>
                        </w:rPr>
                        <w:t xml:space="preserve">STATEMENT OF PUBLIC BURDEN: </w:t>
                      </w:r>
                      <w:r w:rsidRPr="00145D01">
                        <w:rPr>
                          <w:color w:val="3B3838" w:themeColor="background2" w:themeShade="40"/>
                        </w:rPr>
                        <w:t xml:space="preserve">The purpose of this information collection is </w:t>
                      </w:r>
                      <w:r>
                        <w:rPr>
                          <w:color w:val="3B3838" w:themeColor="background2" w:themeShade="40"/>
                        </w:rPr>
                        <w:t xml:space="preserve">to </w:t>
                      </w:r>
                      <w:r>
                        <w:rPr>
                          <w:color w:val="3B3838" w:themeColor="background2" w:themeShade="40"/>
                        </w:rPr>
                        <w:t>understand the experiences and perspectives of grant recipients who participated in the CLASS Video Pilot</w:t>
                      </w:r>
                      <w:r w:rsidRPr="00145D01">
                        <w:rPr>
                          <w:color w:val="3B3838" w:themeColor="background2" w:themeShade="40"/>
                        </w:rPr>
                        <w:t xml:space="preserve">. Public reporting burden for this collection of information is estimated to average </w:t>
                      </w:r>
                      <w:r>
                        <w:rPr>
                          <w:color w:val="3B3838" w:themeColor="background2" w:themeShade="40"/>
                        </w:rPr>
                        <w:t>5</w:t>
                      </w:r>
                      <w:r>
                        <w:rPr>
                          <w:color w:val="3B3838" w:themeColor="background2" w:themeShade="40"/>
                        </w:rPr>
                        <w:t xml:space="preserve"> </w:t>
                      </w:r>
                      <w:r w:rsidRPr="00145D01">
                        <w:rPr>
                          <w:color w:val="3B3838" w:themeColor="background2" w:themeShade="40"/>
                        </w:rPr>
                        <w:t xml:space="preserve">minutes </w:t>
                      </w:r>
                      <w:r w:rsidRPr="00552604">
                        <w:rPr>
                          <w:color w:val="3B3838" w:themeColor="background2" w:themeShade="40"/>
                        </w:rPr>
                        <w:t>per response</w:t>
                      </w:r>
                      <w:r w:rsidRPr="00145D01">
                        <w:rPr>
                          <w:color w:val="3B3838" w:themeColor="background2" w:themeShade="40"/>
                        </w:rPr>
                        <w:t xml:space="preserve">, including the time for reviewing instructions, </w:t>
                      </w:r>
                      <w:r w:rsidRPr="00145D01">
                        <w:rPr>
                          <w:color w:val="3B3838" w:themeColor="background2" w:themeShade="40"/>
                        </w:rPr>
                        <w:t>gathering</w:t>
                      </w:r>
                      <w:r w:rsidRPr="00145D01">
                        <w:rPr>
                          <w:color w:val="3B3838" w:themeColor="background2" w:themeShade="40"/>
                        </w:rPr>
                        <w:t xml:space="preserve"> and maintaining the data needed, and reviewing the collection of information. </w:t>
                      </w:r>
                      <w:r w:rsidRPr="00145D01">
                        <w:rPr>
                          <w:color w:val="3B3838" w:themeColor="background2" w:themeShade="40"/>
                          <w:lang w:val="en"/>
                        </w:rPr>
                        <w:t xml:space="preserve">This is a voluntary collection of information. </w:t>
                      </w:r>
                      <w:r w:rsidRPr="00145D01">
                        <w:rPr>
                          <w:color w:val="3B3838" w:themeColor="background2" w:themeShade="40"/>
                        </w:rPr>
                        <w:t xml:space="preserve">An agency may not conduct or sponsor, and a person is not required to respond to, a collection of information subject to the requirements of the Paperwork Reduction Act of 1995, unless it displays a currently valid OMB control number. The OMB # </w:t>
                      </w:r>
                      <w:r w:rsidRPr="005612D2">
                        <w:rPr>
                          <w:color w:val="3B3838" w:themeColor="background2" w:themeShade="40"/>
                        </w:rPr>
                        <w:t>is 0970-0531</w:t>
                      </w:r>
                      <w:r>
                        <w:rPr>
                          <w:color w:val="3B3838" w:themeColor="background2" w:themeShade="40"/>
                        </w:rPr>
                        <w:t xml:space="preserve"> and the expiration date is 08/31/2025</w:t>
                      </w:r>
                      <w:r w:rsidRPr="00145D01">
                        <w:rPr>
                          <w:color w:val="3B3838" w:themeColor="background2" w:themeShade="40"/>
                        </w:rPr>
                        <w:t xml:space="preserve">. </w:t>
                      </w:r>
                      <w:r w:rsidRPr="00145D01">
                        <w:rPr>
                          <w:color w:val="3B3838" w:themeColor="background2" w:themeShade="40"/>
                          <w:lang w:val="en"/>
                        </w:rPr>
                        <w:t xml:space="preserve">If you have any comments on this collection of information, please contact </w:t>
                      </w:r>
                      <w:r w:rsidRPr="00145D01">
                        <w:rPr>
                          <w:b/>
                          <w:bCs/>
                          <w:i/>
                          <w:iCs/>
                          <w:color w:val="3B3838" w:themeColor="background2" w:themeShade="40"/>
                          <w:lang w:val="en"/>
                        </w:rPr>
                        <w:t xml:space="preserve">[contact info to be added </w:t>
                      </w:r>
                      <w:r>
                        <w:rPr>
                          <w:b/>
                          <w:bCs/>
                          <w:i/>
                          <w:iCs/>
                          <w:color w:val="3B3838" w:themeColor="background2" w:themeShade="40"/>
                          <w:lang w:val="en"/>
                        </w:rPr>
                        <w:t>when administered</w:t>
                      </w:r>
                      <w:r w:rsidRPr="00145D01">
                        <w:rPr>
                          <w:b/>
                          <w:bCs/>
                          <w:i/>
                          <w:iCs/>
                          <w:color w:val="3B3838" w:themeColor="background2" w:themeShade="40"/>
                          <w:lang w:val="en"/>
                        </w:rPr>
                        <w:t>]</w:t>
                      </w:r>
                    </w:p>
                    <w:p w:rsidR="004D47ED" w:rsidRPr="00656A3D" w:rsidP="004D47ED" w14:paraId="7A836FF4" w14:textId="77777777">
                      <w:pPr>
                        <w:spacing w:before="100" w:beforeAutospacing="1" w:after="100" w:afterAutospacing="1"/>
                        <w:rPr>
                          <w:rFonts w:ascii="Calibri Light" w:hAnsi="Calibri Light"/>
                          <w:i/>
                        </w:rPr>
                      </w:pPr>
                    </w:p>
                  </w:txbxContent>
                </v:textbox>
                <w10:wrap type="through"/>
              </v:shape>
            </w:pict>
          </mc:Fallback>
        </mc:AlternateContent>
      </w:r>
    </w:p>
    <w:p w:rsidR="00857832" w14:paraId="657554EF" w14:textId="070CEDBC">
      <w:pPr>
        <w:pStyle w:val="Heading2"/>
        <w:spacing w:after="80" w:line="240" w:lineRule="auto"/>
        <w:rPr>
          <w:rFonts w:ascii="Calibri" w:eastAsia="Calibri" w:hAnsi="Calibri" w:cs="Calibri"/>
          <w:b/>
          <w:color w:val="073763"/>
          <w:sz w:val="36"/>
          <w:szCs w:val="36"/>
        </w:rPr>
      </w:pPr>
      <w:r>
        <w:rPr>
          <w:rFonts w:ascii="Calibri" w:eastAsia="Calibri" w:hAnsi="Calibri" w:cs="Calibri"/>
          <w:b/>
          <w:color w:val="073763"/>
          <w:sz w:val="36"/>
          <w:szCs w:val="36"/>
        </w:rPr>
        <w:t>Video Recorder Feedback</w:t>
      </w:r>
    </w:p>
    <w:p w:rsidR="00857832" w14:paraId="61483B1A" w14:textId="77777777"/>
    <w:p w:rsidR="00857832" w14:paraId="2B102BF7" w14:textId="35748EF8">
      <w:r>
        <w:t xml:space="preserve">Thank you for your role in making the </w:t>
      </w:r>
      <w:r w:rsidR="006703F9">
        <w:t>Office of Head Start’s (</w:t>
      </w:r>
      <w:r>
        <w:t>OHS</w:t>
      </w:r>
      <w:r w:rsidR="006703F9">
        <w:t>)</w:t>
      </w:r>
      <w:r>
        <w:t xml:space="preserve"> video pilot a success! To help OHS better understand your experience with the video pilot, please complete the brief questions below.  It will take you approximately five minutes to provide your feedback.  All data will be kept </w:t>
      </w:r>
      <w:r w:rsidR="006703F9">
        <w:t xml:space="preserve">private </w:t>
      </w:r>
      <w:r>
        <w:t>and only shared with OHS at an aggregated level. However, the OHS Video Pilot team may follow up with you for more information based upon your responses if you consent.  Please read each question carefully.  Again, thank you for supporting the video pilot!</w:t>
      </w:r>
    </w:p>
    <w:p w:rsidR="00857832" w14:paraId="26735C34" w14:textId="77777777"/>
    <w:p w:rsidR="00857832" w14:paraId="32A4F695" w14:textId="77777777">
      <w:pPr>
        <w:numPr>
          <w:ilvl w:val="0"/>
          <w:numId w:val="1"/>
        </w:numPr>
      </w:pPr>
      <w:r>
        <w:t xml:space="preserve">What is the name of your program? </w:t>
      </w:r>
    </w:p>
    <w:p w:rsidR="00857832" w14:paraId="7D9474BD" w14:textId="77777777">
      <w:pPr>
        <w:numPr>
          <w:ilvl w:val="0"/>
          <w:numId w:val="1"/>
        </w:numPr>
      </w:pPr>
      <w:r>
        <w:t xml:space="preserve">Please indicate your role within your Head Start organization: </w:t>
      </w:r>
    </w:p>
    <w:p w:rsidR="00857832" w14:paraId="434F62DB" w14:textId="77777777">
      <w:pPr>
        <w:numPr>
          <w:ilvl w:val="1"/>
          <w:numId w:val="1"/>
        </w:numPr>
      </w:pPr>
      <w:r>
        <w:t>Program Director</w:t>
      </w:r>
    </w:p>
    <w:p w:rsidR="00857832" w14:paraId="5790507C" w14:textId="77777777">
      <w:pPr>
        <w:numPr>
          <w:ilvl w:val="1"/>
          <w:numId w:val="1"/>
        </w:numPr>
      </w:pPr>
      <w:r>
        <w:t>Assistant Director</w:t>
      </w:r>
    </w:p>
    <w:p w:rsidR="00857832" w14:paraId="566C9896" w14:textId="77777777">
      <w:pPr>
        <w:numPr>
          <w:ilvl w:val="1"/>
          <w:numId w:val="1"/>
        </w:numPr>
      </w:pPr>
      <w:r>
        <w:t>Coordinator</w:t>
      </w:r>
    </w:p>
    <w:p w:rsidR="00857832" w14:paraId="1F268FC8" w14:textId="77777777">
      <w:pPr>
        <w:numPr>
          <w:ilvl w:val="1"/>
          <w:numId w:val="1"/>
        </w:numPr>
      </w:pPr>
      <w:r>
        <w:t>Instructional Coach</w:t>
      </w:r>
    </w:p>
    <w:p w:rsidR="00857832" w14:paraId="2566A49B" w14:textId="77777777">
      <w:pPr>
        <w:numPr>
          <w:ilvl w:val="1"/>
          <w:numId w:val="1"/>
        </w:numPr>
      </w:pPr>
      <w:r>
        <w:t>Educator</w:t>
      </w:r>
    </w:p>
    <w:p w:rsidR="00857832" w14:paraId="6DC58395" w14:textId="77777777">
      <w:pPr>
        <w:numPr>
          <w:ilvl w:val="1"/>
          <w:numId w:val="1"/>
        </w:numPr>
      </w:pPr>
      <w:r>
        <w:t>Other [text box]</w:t>
      </w:r>
    </w:p>
    <w:p w:rsidR="00857832" w14:paraId="4D55CA96" w14:textId="77777777">
      <w:pPr>
        <w:numPr>
          <w:ilvl w:val="0"/>
          <w:numId w:val="1"/>
        </w:numPr>
      </w:pPr>
      <w:r>
        <w:t>How many classrooms were assigned to you for video observations?  (</w:t>
      </w:r>
      <w:r>
        <w:t>numerical</w:t>
      </w:r>
      <w:r>
        <w:t xml:space="preserve"> value)</w:t>
      </w:r>
    </w:p>
    <w:p w:rsidR="00857832" w14:paraId="6F49C637" w14:textId="77777777">
      <w:pPr>
        <w:numPr>
          <w:ilvl w:val="0"/>
          <w:numId w:val="1"/>
        </w:numPr>
      </w:pPr>
      <w:r>
        <w:t>For each classroom, how many video observations did you complete? (</w:t>
      </w:r>
      <w:r>
        <w:t>numerical</w:t>
      </w:r>
      <w:r>
        <w:t xml:space="preserve"> value)</w:t>
      </w:r>
    </w:p>
    <w:p w:rsidR="00857832" w14:paraId="7C461121" w14:textId="77777777">
      <w:pPr>
        <w:numPr>
          <w:ilvl w:val="0"/>
          <w:numId w:val="1"/>
        </w:numPr>
      </w:pPr>
      <w:r>
        <w:t>How much time (in hours), on average, was needed to complete each observation? (</w:t>
      </w:r>
      <w:r>
        <w:t>numerical</w:t>
      </w:r>
      <w:r>
        <w:t xml:space="preserve"> value)</w:t>
      </w:r>
    </w:p>
    <w:p w:rsidR="00857832" w14:paraId="270C2796" w14:textId="77777777">
      <w:pPr>
        <w:numPr>
          <w:ilvl w:val="0"/>
          <w:numId w:val="1"/>
        </w:numPr>
      </w:pPr>
      <w:r>
        <w:t>What benefits do video observations provide for your  programs? (Select all that apply)</w:t>
      </w:r>
    </w:p>
    <w:p w:rsidR="00857832" w14:paraId="18575E11" w14:textId="77777777">
      <w:pPr>
        <w:numPr>
          <w:ilvl w:val="1"/>
          <w:numId w:val="1"/>
        </w:numPr>
      </w:pPr>
      <w:r>
        <w:t>Ease of scheduling and rescheduling</w:t>
      </w:r>
    </w:p>
    <w:p w:rsidR="00857832" w14:paraId="6AC06AF8" w14:textId="77777777">
      <w:pPr>
        <w:numPr>
          <w:ilvl w:val="1"/>
          <w:numId w:val="1"/>
        </w:numPr>
      </w:pPr>
      <w:r>
        <w:t>Flexibility to support educators in advance of the observation taking place</w:t>
      </w:r>
    </w:p>
    <w:p w:rsidR="00857832" w14:paraId="72D4A028" w14:textId="77777777">
      <w:pPr>
        <w:numPr>
          <w:ilvl w:val="1"/>
          <w:numId w:val="1"/>
        </w:numPr>
      </w:pPr>
      <w:r>
        <w:t xml:space="preserve">Allowing programs to select which video would be scored by </w:t>
      </w:r>
      <w:r>
        <w:t>Teachstone</w:t>
      </w:r>
      <w:r>
        <w:t xml:space="preserve"> CLASS Observers</w:t>
      </w:r>
    </w:p>
    <w:p w:rsidR="00857832" w14:paraId="6211063B" w14:textId="77777777">
      <w:pPr>
        <w:numPr>
          <w:ilvl w:val="1"/>
          <w:numId w:val="1"/>
        </w:numPr>
      </w:pPr>
      <w:r>
        <w:t>Ability to engage with educators on times/days observed.</w:t>
      </w:r>
    </w:p>
    <w:p w:rsidR="00857832" w14:paraId="4228EE42" w14:textId="77777777">
      <w:pPr>
        <w:numPr>
          <w:ilvl w:val="1"/>
          <w:numId w:val="1"/>
        </w:numPr>
      </w:pPr>
      <w:r>
        <w:t xml:space="preserve">Less disruption to the classroom than a live observer </w:t>
      </w:r>
    </w:p>
    <w:p w:rsidR="00857832" w14:paraId="3749383D" w14:textId="77777777">
      <w:pPr>
        <w:numPr>
          <w:ilvl w:val="1"/>
          <w:numId w:val="1"/>
        </w:numPr>
      </w:pPr>
      <w:r>
        <w:t>Other [text box]</w:t>
      </w:r>
    </w:p>
    <w:p w:rsidR="00857832" w14:paraId="0EFF42F9" w14:textId="77777777">
      <w:pPr>
        <w:numPr>
          <w:ilvl w:val="0"/>
          <w:numId w:val="1"/>
        </w:numPr>
      </w:pPr>
      <w:r>
        <w:t>Did you experience issues with technology?</w:t>
      </w:r>
    </w:p>
    <w:p w:rsidR="00857832" w14:paraId="71B8F085" w14:textId="77777777">
      <w:pPr>
        <w:numPr>
          <w:ilvl w:val="1"/>
          <w:numId w:val="1"/>
        </w:numPr>
      </w:pPr>
      <w:r>
        <w:t xml:space="preserve">Yes </w:t>
      </w:r>
    </w:p>
    <w:p w:rsidR="00857832" w14:paraId="5EF002A5" w14:textId="77777777">
      <w:pPr>
        <w:numPr>
          <w:ilvl w:val="1"/>
          <w:numId w:val="1"/>
        </w:numPr>
      </w:pPr>
      <w:r>
        <w:t xml:space="preserve">No </w:t>
      </w:r>
    </w:p>
    <w:p w:rsidR="00857832" w14:paraId="38A2562C" w14:textId="77777777">
      <w:pPr>
        <w:numPr>
          <w:ilvl w:val="0"/>
          <w:numId w:val="1"/>
        </w:numPr>
      </w:pPr>
      <w:r>
        <w:t>What challenges did you experience during the video pilot? (Select all that apply)</w:t>
      </w:r>
    </w:p>
    <w:p w:rsidR="00857832" w14:paraId="46D0B4D8" w14:textId="77777777">
      <w:pPr>
        <w:numPr>
          <w:ilvl w:val="1"/>
          <w:numId w:val="1"/>
        </w:numPr>
      </w:pPr>
      <w:r>
        <w:t>Internet access and ability to upload videos</w:t>
      </w:r>
    </w:p>
    <w:p w:rsidR="00857832" w14:paraId="4FB69AA9" w14:textId="77777777">
      <w:pPr>
        <w:numPr>
          <w:ilvl w:val="1"/>
          <w:numId w:val="1"/>
        </w:numPr>
      </w:pPr>
      <w:r>
        <w:t>Pairing Bluetooth microphone</w:t>
      </w:r>
    </w:p>
    <w:p w:rsidR="00857832" w14:paraId="2B581738" w14:textId="77777777">
      <w:pPr>
        <w:numPr>
          <w:ilvl w:val="1"/>
          <w:numId w:val="1"/>
        </w:numPr>
      </w:pPr>
      <w:r>
        <w:t>Accessing online platform with videos</w:t>
      </w:r>
    </w:p>
    <w:p w:rsidR="00857832" w14:paraId="6D7F804E" w14:textId="77777777">
      <w:pPr>
        <w:numPr>
          <w:ilvl w:val="1"/>
          <w:numId w:val="1"/>
        </w:numPr>
      </w:pPr>
      <w:r>
        <w:t>Ability to watch / view videos to select one for submission</w:t>
      </w:r>
    </w:p>
    <w:p w:rsidR="00857832" w14:paraId="4F6A1CAF" w14:textId="77777777">
      <w:pPr>
        <w:numPr>
          <w:ilvl w:val="1"/>
          <w:numId w:val="1"/>
        </w:numPr>
      </w:pPr>
      <w:r>
        <w:t>Submitting a video for each classroom</w:t>
      </w:r>
    </w:p>
    <w:p w:rsidR="00857832" w14:paraId="34DB323A" w14:textId="77777777">
      <w:pPr>
        <w:numPr>
          <w:ilvl w:val="1"/>
          <w:numId w:val="1"/>
        </w:numPr>
      </w:pPr>
      <w:r>
        <w:t>Setting up the camera in classrooms</w:t>
      </w:r>
    </w:p>
    <w:p w:rsidR="00857832" w14:paraId="5822ADF1" w14:textId="77777777">
      <w:pPr>
        <w:numPr>
          <w:ilvl w:val="1"/>
          <w:numId w:val="1"/>
        </w:numPr>
      </w:pPr>
      <w:r>
        <w:t xml:space="preserve">Ensuring the video met </w:t>
      </w:r>
      <w:r>
        <w:t>all of</w:t>
      </w:r>
      <w:r>
        <w:t xml:space="preserve"> the protocol requirements (i.e., length of time)</w:t>
      </w:r>
    </w:p>
    <w:p w:rsidR="00857832" w14:paraId="4577CC58" w14:textId="77777777">
      <w:pPr>
        <w:numPr>
          <w:ilvl w:val="1"/>
          <w:numId w:val="1"/>
        </w:numPr>
      </w:pPr>
      <w:r>
        <w:t xml:space="preserve">Gaining family / parental consent </w:t>
      </w:r>
    </w:p>
    <w:p w:rsidR="00857832" w14:paraId="1FE724FC" w14:textId="77777777">
      <w:pPr>
        <w:numPr>
          <w:ilvl w:val="1"/>
          <w:numId w:val="1"/>
        </w:numPr>
      </w:pPr>
      <w:r>
        <w:t>Other [text box]</w:t>
      </w:r>
    </w:p>
    <w:p w:rsidR="00857832" w14:paraId="0182A94C" w14:textId="77777777">
      <w:pPr>
        <w:numPr>
          <w:ilvl w:val="0"/>
          <w:numId w:val="1"/>
        </w:numPr>
      </w:pPr>
      <w:r>
        <w:t xml:space="preserve">To what extent were the available supports helpful in resolving your technology issues? </w:t>
      </w:r>
    </w:p>
    <w:p w:rsidR="00857832" w14:paraId="0CA5829B" w14:textId="77777777">
      <w:pPr>
        <w:numPr>
          <w:ilvl w:val="1"/>
          <w:numId w:val="1"/>
        </w:numPr>
      </w:pPr>
      <w:r>
        <w:t>Very helpful</w:t>
      </w:r>
    </w:p>
    <w:p w:rsidR="00857832" w14:paraId="44903E6A" w14:textId="77777777">
      <w:pPr>
        <w:numPr>
          <w:ilvl w:val="1"/>
          <w:numId w:val="1"/>
        </w:numPr>
      </w:pPr>
      <w:r>
        <w:t>Somewhat helpful</w:t>
      </w:r>
    </w:p>
    <w:p w:rsidR="00857832" w14:paraId="6CB74022" w14:textId="77777777">
      <w:pPr>
        <w:numPr>
          <w:ilvl w:val="1"/>
          <w:numId w:val="1"/>
        </w:numPr>
      </w:pPr>
      <w:r>
        <w:t>Not very helpful</w:t>
      </w:r>
    </w:p>
    <w:p w:rsidR="00857832" w14:paraId="4D2455C8" w14:textId="77777777">
      <w:pPr>
        <w:numPr>
          <w:ilvl w:val="1"/>
          <w:numId w:val="1"/>
        </w:numPr>
      </w:pPr>
      <w:r>
        <w:t>Not helpful</w:t>
      </w:r>
    </w:p>
    <w:p w:rsidR="00857832" w14:paraId="05FBB632" w14:textId="77777777">
      <w:pPr>
        <w:numPr>
          <w:ilvl w:val="0"/>
          <w:numId w:val="1"/>
        </w:numPr>
      </w:pPr>
      <w:r>
        <w:t xml:space="preserve">Did your issues with technology cause you to reschedule a video observation? </w:t>
      </w:r>
    </w:p>
    <w:p w:rsidR="00857832" w14:paraId="24895C28" w14:textId="77777777">
      <w:pPr>
        <w:numPr>
          <w:ilvl w:val="1"/>
          <w:numId w:val="1"/>
        </w:numPr>
      </w:pPr>
      <w:r>
        <w:t>Yes</w:t>
      </w:r>
    </w:p>
    <w:p w:rsidR="00857832" w14:paraId="44A122A7" w14:textId="77777777">
      <w:pPr>
        <w:numPr>
          <w:ilvl w:val="1"/>
          <w:numId w:val="1"/>
        </w:numPr>
      </w:pPr>
      <w:r>
        <w:t>No</w:t>
      </w:r>
    </w:p>
    <w:p w:rsidR="00857832" w14:paraId="74BB3C61" w14:textId="77777777">
      <w:pPr>
        <w:numPr>
          <w:ilvl w:val="0"/>
          <w:numId w:val="1"/>
        </w:numPr>
      </w:pPr>
      <w:r>
        <w:t xml:space="preserve">Were you able to attend the OHS Video Pilot Technology Training? </w:t>
      </w:r>
    </w:p>
    <w:p w:rsidR="00857832" w14:paraId="4E083BAA" w14:textId="77777777">
      <w:pPr>
        <w:numPr>
          <w:ilvl w:val="1"/>
          <w:numId w:val="1"/>
        </w:numPr>
      </w:pPr>
      <w:r>
        <w:t xml:space="preserve">Yes (go to Q11) </w:t>
      </w:r>
    </w:p>
    <w:p w:rsidR="00857832" w14:paraId="2CE5CE4A" w14:textId="77777777">
      <w:pPr>
        <w:numPr>
          <w:ilvl w:val="1"/>
          <w:numId w:val="1"/>
        </w:numPr>
      </w:pPr>
      <w:r>
        <w:t>No (go to Q12)</w:t>
      </w:r>
    </w:p>
    <w:p w:rsidR="00857832" w14:paraId="0727A515" w14:textId="77777777">
      <w:pPr>
        <w:numPr>
          <w:ilvl w:val="0"/>
          <w:numId w:val="1"/>
        </w:numPr>
      </w:pPr>
      <w:r>
        <w:t xml:space="preserve">To what extent did you feel prepared for the video pilot after attending the technology training? </w:t>
      </w:r>
    </w:p>
    <w:p w:rsidR="00857832" w14:paraId="16F4D2F3" w14:textId="77777777">
      <w:pPr>
        <w:numPr>
          <w:ilvl w:val="1"/>
          <w:numId w:val="1"/>
        </w:numPr>
      </w:pPr>
      <w:r>
        <w:t>Very prepared</w:t>
      </w:r>
    </w:p>
    <w:p w:rsidR="00857832" w14:paraId="494D7038" w14:textId="77777777">
      <w:pPr>
        <w:numPr>
          <w:ilvl w:val="1"/>
          <w:numId w:val="1"/>
        </w:numPr>
      </w:pPr>
      <w:r>
        <w:t>Somewhat prepared</w:t>
      </w:r>
    </w:p>
    <w:p w:rsidR="00857832" w14:paraId="3AD6FA2C" w14:textId="77777777">
      <w:pPr>
        <w:numPr>
          <w:ilvl w:val="1"/>
          <w:numId w:val="1"/>
        </w:numPr>
      </w:pPr>
      <w:r>
        <w:t>Not very prepared</w:t>
      </w:r>
    </w:p>
    <w:p w:rsidR="00857832" w14:paraId="64483E0D" w14:textId="77777777">
      <w:pPr>
        <w:numPr>
          <w:ilvl w:val="1"/>
          <w:numId w:val="1"/>
        </w:numPr>
      </w:pPr>
      <w:r>
        <w:t>Not at all prepared</w:t>
      </w:r>
    </w:p>
    <w:p w:rsidR="00857832" w14:paraId="42817148" w14:textId="77777777">
      <w:pPr>
        <w:numPr>
          <w:ilvl w:val="0"/>
          <w:numId w:val="1"/>
        </w:numPr>
      </w:pPr>
      <w:r>
        <w:t>To what extent did the video observation cause classroom disruptions?</w:t>
      </w:r>
    </w:p>
    <w:p w:rsidR="00857832" w14:paraId="7AE3BAF5" w14:textId="77777777">
      <w:pPr>
        <w:numPr>
          <w:ilvl w:val="1"/>
          <w:numId w:val="1"/>
        </w:numPr>
      </w:pPr>
      <w:r>
        <w:t>No disruption</w:t>
      </w:r>
    </w:p>
    <w:p w:rsidR="00857832" w14:paraId="0D88471D" w14:textId="77777777">
      <w:pPr>
        <w:numPr>
          <w:ilvl w:val="1"/>
          <w:numId w:val="1"/>
        </w:numPr>
      </w:pPr>
      <w:r>
        <w:t>Some disruption</w:t>
      </w:r>
    </w:p>
    <w:p w:rsidR="00857832" w14:paraId="401CCB9F" w14:textId="77777777">
      <w:pPr>
        <w:numPr>
          <w:ilvl w:val="1"/>
          <w:numId w:val="1"/>
        </w:numPr>
      </w:pPr>
      <w:r>
        <w:t xml:space="preserve">Major disruption </w:t>
      </w:r>
    </w:p>
    <w:p w:rsidR="00857832" w14:paraId="2BBC736C" w14:textId="77777777">
      <w:pPr>
        <w:numPr>
          <w:ilvl w:val="0"/>
          <w:numId w:val="1"/>
        </w:numPr>
      </w:pPr>
      <w:r>
        <w:t>What recommendations do you have for improving the process for obtaining video observations? [Open text field with limit of 1500 characters]</w:t>
      </w:r>
    </w:p>
    <w:p w:rsidR="00857832" w14:paraId="77A4B5D8" w14:textId="77777777">
      <w:pPr>
        <w:numPr>
          <w:ilvl w:val="0"/>
          <w:numId w:val="1"/>
        </w:numPr>
      </w:pPr>
      <w:r>
        <w:t>Thank you for providing your feedback. If you are comfortable with the OHS Video Pilot team following up with you about your responses, please provide your contact information below</w:t>
      </w:r>
    </w:p>
    <w:p w:rsidR="00857832" w14:paraId="04E127D8" w14:textId="77777777">
      <w:pPr>
        <w:numPr>
          <w:ilvl w:val="1"/>
          <w:numId w:val="1"/>
        </w:numPr>
      </w:pPr>
      <w:r>
        <w:t>Email</w:t>
      </w:r>
    </w:p>
    <w:p w:rsidR="00857832" w14:paraId="4CC22D0F" w14:textId="77777777">
      <w:pPr>
        <w:numPr>
          <w:ilvl w:val="1"/>
          <w:numId w:val="1"/>
        </w:numPr>
      </w:pPr>
      <w:r>
        <w:t xml:space="preserve">Phone number </w:t>
      </w:r>
    </w:p>
    <w:p w:rsidR="00857832" w14:paraId="50477D01" w14:textId="77777777"/>
    <w:p w:rsidR="00857832" w14:paraId="6193600F" w14:textId="77777777">
      <w:r>
        <w:t xml:space="preserve">Thank you for your role in making the OHS video pilot a success! </w:t>
      </w:r>
    </w:p>
    <w:sectPr>
      <w:headerReference w:type="default" r:id="rId5"/>
      <w:footerReference w:type="even" r:id="rId6"/>
      <w:footerReference w:type="default" r:id="rId7"/>
      <w:pgSz w:w="12240" w:h="15840"/>
      <w:pgMar w:top="0" w:right="1440" w:bottom="1440" w:left="1440" w:header="0" w:footer="0" w:gutter="0"/>
      <w:pgNumType w:start="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7832" w14:paraId="653DE064" w14:textId="77777777">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sidR="00860CE7">
      <w:rPr>
        <w:color w:val="000000"/>
      </w:rPr>
      <w:fldChar w:fldCharType="separate"/>
    </w:r>
    <w:r>
      <w:rPr>
        <w:color w:val="000000"/>
      </w:rPr>
      <w:fldChar w:fldCharType="end"/>
    </w:r>
  </w:p>
  <w:p w:rsidR="00857832" w14:paraId="11D652DE" w14:textId="7777777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7832" w14:paraId="39703FC3" w14:textId="77777777">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Pr>
        <w:color w:val="000000"/>
      </w:rPr>
      <w:fldChar w:fldCharType="separate"/>
    </w:r>
    <w:r w:rsidR="009147BC">
      <w:rPr>
        <w:noProof/>
        <w:color w:val="000000"/>
      </w:rPr>
      <w:t>1</w:t>
    </w:r>
    <w:r>
      <w:rPr>
        <w:color w:val="000000"/>
      </w:rPr>
      <w:fldChar w:fldCharType="end"/>
    </w:r>
  </w:p>
  <w:p w:rsidR="00857832" w14:paraId="224AE01A" w14:textId="77777777">
    <w:pPr>
      <w:pBdr>
        <w:top w:val="nil"/>
        <w:left w:val="nil"/>
        <w:bottom w:val="nil"/>
        <w:right w:val="nil"/>
        <w:between w:val="nil"/>
      </w:pBdr>
      <w:tabs>
        <w:tab w:val="center" w:pos="4680"/>
        <w:tab w:val="right" w:pos="9360"/>
      </w:tabs>
      <w:ind w:left="-1440"/>
      <w:rPr>
        <w:color w:val="000000"/>
      </w:rPr>
    </w:pPr>
    <w:r>
      <w:rPr>
        <w:noProof/>
        <w:color w:val="000000"/>
      </w:rPr>
      <w:drawing>
        <wp:inline distT="0" distB="0" distL="0" distR="0">
          <wp:extent cx="7838517" cy="1216812"/>
          <wp:effectExtent l="0" t="0" r="0" b="0"/>
          <wp:docPr id="66" name="image5.jpg" descr="Graphical user interface,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66" name="image5.jpg" descr="Graphical user interface, application&#10;&#10;Description automatically generated"/>
                  <pic:cNvPicPr/>
                </pic:nvPicPr>
                <pic:blipFill>
                  <a:blip xmlns:r="http://schemas.openxmlformats.org/officeDocument/2006/relationships" r:embed="rId1"/>
                  <a:stretch>
                    <a:fillRect/>
                  </a:stretch>
                </pic:blipFill>
                <pic:spPr>
                  <a:xfrm>
                    <a:off x="0" y="0"/>
                    <a:ext cx="7838517" cy="1216812"/>
                  </a:xfrm>
                  <a:prstGeom prst="rect">
                    <a:avLst/>
                  </a:prstGeom>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7832" w14:paraId="1FEBF6BD" w14:textId="77777777">
    <w:pPr>
      <w:pBdr>
        <w:top w:val="nil"/>
        <w:left w:val="nil"/>
        <w:bottom w:val="nil"/>
        <w:right w:val="nil"/>
        <w:between w:val="nil"/>
      </w:pBdr>
      <w:tabs>
        <w:tab w:val="center" w:pos="4680"/>
        <w:tab w:val="right" w:pos="9360"/>
      </w:tabs>
      <w:rPr>
        <w:color w:val="000000"/>
      </w:rPr>
    </w:pPr>
  </w:p>
  <w:p w:rsidR="00857832" w14:paraId="3A6573DF" w14:textId="77777777">
    <w:pPr>
      <w:pBdr>
        <w:top w:val="nil"/>
        <w:left w:val="nil"/>
        <w:bottom w:val="nil"/>
        <w:right w:val="nil"/>
        <w:between w:val="nil"/>
      </w:pBdr>
      <w:tabs>
        <w:tab w:val="center" w:pos="4680"/>
        <w:tab w:val="right" w:pos="9360"/>
      </w:tabs>
      <w:ind w:left="-1440"/>
      <w:rPr>
        <w:color w:val="000000"/>
      </w:rPr>
    </w:pPr>
    <w:r>
      <w:rPr>
        <w:noProof/>
        <w:color w:val="000000"/>
      </w:rPr>
      <w:drawing>
        <wp:inline distT="0" distB="0" distL="0" distR="0">
          <wp:extent cx="7874372" cy="1633764"/>
          <wp:effectExtent l="0" t="0" r="0" b="0"/>
          <wp:docPr id="67" name="image3.jpg" descr="Shape, rectangle&#10;&#10;Description automatically generated"/>
          <wp:cNvGraphicFramePr/>
          <a:graphic xmlns:a="http://schemas.openxmlformats.org/drawingml/2006/main">
            <a:graphicData uri="http://schemas.openxmlformats.org/drawingml/2006/picture">
              <pic:pic xmlns:pic="http://schemas.openxmlformats.org/drawingml/2006/picture">
                <pic:nvPicPr>
                  <pic:cNvPr id="67" name="image3.jpg" descr="Shape, rectangle&#10;&#10;Description automatically generated"/>
                  <pic:cNvPicPr/>
                </pic:nvPicPr>
                <pic:blipFill>
                  <a:blip xmlns:r="http://schemas.openxmlformats.org/officeDocument/2006/relationships" r:embed="rId1"/>
                  <a:stretch>
                    <a:fillRect/>
                  </a:stretch>
                </pic:blipFill>
                <pic:spPr>
                  <a:xfrm>
                    <a:off x="0" y="0"/>
                    <a:ext cx="7874372" cy="1633764"/>
                  </a:xfrm>
                  <a:prstGeom prst="rect">
                    <a:avLst/>
                  </a:prstGeom>
                </pic:spPr>
              </pic:pic>
            </a:graphicData>
          </a:graphic>
        </wp:inline>
      </w:drawing>
    </w:r>
    <w:r>
      <w:rPr>
        <w:noProof/>
      </w:rPr>
      <mc:AlternateContent>
        <mc:Choice Requires="wps">
          <w:drawing>
            <wp:anchor distT="114300" distB="114300" distL="114300" distR="114300" simplePos="0" relativeHeight="251659264" behindDoc="0" locked="0" layoutInCell="1" allowOverlap="1">
              <wp:simplePos x="0" y="0"/>
              <wp:positionH relativeFrom="column">
                <wp:posOffset>-279399</wp:posOffset>
              </wp:positionH>
              <wp:positionV relativeFrom="paragraph">
                <wp:posOffset>457200</wp:posOffset>
              </wp:positionV>
              <wp:extent cx="1785938" cy="790575"/>
              <wp:effectExtent l="0" t="0" r="0" b="0"/>
              <wp:wrapNone/>
              <wp:docPr id="63" name="Rectangle 63"/>
              <wp:cNvGraphicFramePr/>
              <a:graphic xmlns:a="http://schemas.openxmlformats.org/drawingml/2006/main">
                <a:graphicData uri="http://schemas.microsoft.com/office/word/2010/wordprocessingShape">
                  <wps:wsp xmlns:wps="http://schemas.microsoft.com/office/word/2010/wordprocessingShape">
                    <wps:cNvSpPr/>
                    <wps:spPr>
                      <a:xfrm>
                        <a:off x="4491000" y="3226200"/>
                        <a:ext cx="1785938" cy="790575"/>
                      </a:xfrm>
                      <a:prstGeom prst="rect">
                        <a:avLst/>
                      </a:prstGeom>
                      <a:solidFill>
                        <a:srgbClr val="FFFFFF"/>
                      </a:solidFill>
                      <a:ln>
                        <a:noFill/>
                      </a:ln>
                    </wps:spPr>
                    <wps:txbx>
                      <w:txbxContent>
                        <w:p w:rsidR="00857832" w14:paraId="7C597EA4" w14:textId="77777777"/>
                      </w:txbxContent>
                    </wps:txbx>
                    <wps:bodyPr spcFirstLastPara="1" wrap="square" lIns="91425" tIns="91425" rIns="91425" bIns="91425" anchor="ctr" anchorCtr="0"/>
                  </wps:wsp>
                </a:graphicData>
              </a:graphic>
            </wp:anchor>
          </w:drawing>
        </mc:Choice>
        <mc:Fallback>
          <w:drawing>
            <wp:anchor distT="114300" distB="114300" distL="114300" distR="114300" simplePos="0" relativeHeight="251658240" behindDoc="0" locked="0" layoutInCell="1" allowOverlap="1">
              <wp:simplePos x="0" y="0"/>
              <wp:positionH relativeFrom="column">
                <wp:posOffset>-279399</wp:posOffset>
              </wp:positionH>
              <wp:positionV relativeFrom="paragraph">
                <wp:posOffset>457200</wp:posOffset>
              </wp:positionV>
              <wp:extent cx="1785938" cy="790575"/>
              <wp:effectExtent l="0" t="0" r="0" b="0"/>
              <wp:wrapNone/>
              <wp:docPr id="1837524859" name="image1.png"/>
              <wp:cNvGraphicFramePr/>
              <a:graphic xmlns:a="http://schemas.openxmlformats.org/drawingml/2006/main">
                <a:graphicData uri="http://schemas.openxmlformats.org/drawingml/2006/picture">
                  <pic:pic xmlns:pic="http://schemas.openxmlformats.org/drawingml/2006/picture">
                    <pic:nvPicPr>
                      <pic:cNvPr id="1837524859" name="image1.png"/>
                      <pic:cNvPicPr/>
                    </pic:nvPicPr>
                    <pic:blipFill>
                      <a:blip xmlns:r="http://schemas.openxmlformats.org/officeDocument/2006/relationships" r:embed="rId2"/>
                      <a:stretch>
                        <a:fillRect/>
                      </a:stretch>
                    </pic:blipFill>
                    <pic:spPr>
                      <a:xfrm>
                        <a:off x="0" y="0"/>
                        <a:ext cx="1785938" cy="790575"/>
                      </a:xfrm>
                      <a:prstGeom prst="rect">
                        <a:avLst/>
                      </a:prstGeom>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066E68"/>
    <w:multiLevelType w:val="multilevel"/>
    <w:tmpl w:val="B02E77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877F8F"/>
    <w:multiLevelType w:val="multilevel"/>
    <w:tmpl w:val="E6A030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0CA7B45"/>
    <w:multiLevelType w:val="multilevel"/>
    <w:tmpl w:val="C16E0D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FED0DE3"/>
    <w:multiLevelType w:val="multilevel"/>
    <w:tmpl w:val="D5DC12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832"/>
    <w:rsid w:val="00145D01"/>
    <w:rsid w:val="001A629D"/>
    <w:rsid w:val="002C541B"/>
    <w:rsid w:val="004D47ED"/>
    <w:rsid w:val="00552604"/>
    <w:rsid w:val="005612D2"/>
    <w:rsid w:val="00656A3D"/>
    <w:rsid w:val="006703F9"/>
    <w:rsid w:val="006C69E8"/>
    <w:rsid w:val="007300BF"/>
    <w:rsid w:val="007371DC"/>
    <w:rsid w:val="00740A22"/>
    <w:rsid w:val="00857832"/>
    <w:rsid w:val="00860CE7"/>
    <w:rsid w:val="009147BC"/>
    <w:rsid w:val="00AC7EB0"/>
    <w:rsid w:val="00BB1AA4"/>
    <w:rsid w:val="00BC180A"/>
    <w:rsid w:val="00F058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F8EDB3"/>
  <w15:docId w15:val="{EE2A2CAB-2C48-4420-9AC3-F08CBECD5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744957"/>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744957"/>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44957"/>
    <w:pPr>
      <w:keepNext/>
      <w:keepLines/>
      <w:spacing w:after="60" w:line="276" w:lineRule="auto"/>
    </w:pPr>
    <w:rPr>
      <w:rFonts w:ascii="Arial" w:eastAsia="Arial" w:hAnsi="Arial" w:cs="Arial"/>
      <w:sz w:val="52"/>
      <w:szCs w:val="52"/>
      <w:lang w:val="en"/>
    </w:rPr>
  </w:style>
  <w:style w:type="paragraph" w:styleId="Header">
    <w:name w:val="header"/>
    <w:basedOn w:val="Normal"/>
    <w:link w:val="HeaderChar"/>
    <w:uiPriority w:val="99"/>
    <w:unhideWhenUsed/>
    <w:rsid w:val="00FA6063"/>
    <w:pPr>
      <w:tabs>
        <w:tab w:val="center" w:pos="4680"/>
        <w:tab w:val="right" w:pos="9360"/>
      </w:tabs>
    </w:pPr>
  </w:style>
  <w:style w:type="character" w:customStyle="1" w:styleId="HeaderChar">
    <w:name w:val="Header Char"/>
    <w:basedOn w:val="DefaultParagraphFont"/>
    <w:link w:val="Header"/>
    <w:uiPriority w:val="99"/>
    <w:rsid w:val="00FA6063"/>
  </w:style>
  <w:style w:type="paragraph" w:styleId="Footer">
    <w:name w:val="footer"/>
    <w:basedOn w:val="Normal"/>
    <w:link w:val="FooterChar"/>
    <w:uiPriority w:val="99"/>
    <w:unhideWhenUsed/>
    <w:rsid w:val="00FA6063"/>
    <w:pPr>
      <w:tabs>
        <w:tab w:val="center" w:pos="4680"/>
        <w:tab w:val="right" w:pos="9360"/>
      </w:tabs>
    </w:pPr>
  </w:style>
  <w:style w:type="character" w:customStyle="1" w:styleId="FooterChar">
    <w:name w:val="Footer Char"/>
    <w:basedOn w:val="DefaultParagraphFont"/>
    <w:link w:val="Footer"/>
    <w:uiPriority w:val="99"/>
    <w:rsid w:val="00FA6063"/>
  </w:style>
  <w:style w:type="character" w:styleId="PageNumber">
    <w:name w:val="page number"/>
    <w:basedOn w:val="DefaultParagraphFont"/>
    <w:uiPriority w:val="99"/>
    <w:semiHidden/>
    <w:unhideWhenUsed/>
    <w:rsid w:val="00583DEE"/>
  </w:style>
  <w:style w:type="paragraph" w:styleId="ListParagraph">
    <w:name w:val="List Paragraph"/>
    <w:basedOn w:val="Normal"/>
    <w:uiPriority w:val="34"/>
    <w:qFormat/>
    <w:rsid w:val="00583DEE"/>
    <w:pPr>
      <w:ind w:left="720"/>
      <w:contextualSpacing/>
    </w:pPr>
  </w:style>
  <w:style w:type="paragraph" w:styleId="NoSpacing">
    <w:name w:val="No Spacing"/>
    <w:link w:val="NoSpacingChar"/>
    <w:uiPriority w:val="1"/>
    <w:qFormat/>
    <w:rsid w:val="000B162B"/>
    <w:rPr>
      <w:rFonts w:eastAsiaTheme="minorEastAsia"/>
      <w:sz w:val="22"/>
      <w:szCs w:val="22"/>
      <w:lang w:eastAsia="zh-CN"/>
    </w:rPr>
  </w:style>
  <w:style w:type="character" w:customStyle="1" w:styleId="NoSpacingChar">
    <w:name w:val="No Spacing Char"/>
    <w:basedOn w:val="DefaultParagraphFont"/>
    <w:link w:val="NoSpacing"/>
    <w:uiPriority w:val="1"/>
    <w:rsid w:val="000B162B"/>
    <w:rPr>
      <w:rFonts w:eastAsiaTheme="minorEastAsia"/>
      <w:sz w:val="22"/>
      <w:szCs w:val="22"/>
      <w:lang w:eastAsia="zh-CN"/>
    </w:rPr>
  </w:style>
  <w:style w:type="character" w:customStyle="1" w:styleId="TitleChar">
    <w:name w:val="Title Char"/>
    <w:basedOn w:val="DefaultParagraphFont"/>
    <w:link w:val="Title"/>
    <w:uiPriority w:val="10"/>
    <w:rsid w:val="00744957"/>
    <w:rPr>
      <w:rFonts w:ascii="Arial" w:eastAsia="Arial" w:hAnsi="Arial" w:cs="Arial"/>
      <w:sz w:val="52"/>
      <w:szCs w:val="52"/>
      <w:lang w:val="en"/>
    </w:rPr>
  </w:style>
  <w:style w:type="character" w:customStyle="1" w:styleId="Heading2Char">
    <w:name w:val="Heading 2 Char"/>
    <w:basedOn w:val="DefaultParagraphFont"/>
    <w:link w:val="Heading2"/>
    <w:uiPriority w:val="9"/>
    <w:rsid w:val="00744957"/>
    <w:rPr>
      <w:rFonts w:ascii="Arial" w:eastAsia="Arial" w:hAnsi="Arial" w:cs="Arial"/>
      <w:sz w:val="32"/>
      <w:szCs w:val="32"/>
      <w:lang w:val="en"/>
    </w:rPr>
  </w:style>
  <w:style w:type="character" w:customStyle="1" w:styleId="Heading3Char">
    <w:name w:val="Heading 3 Char"/>
    <w:basedOn w:val="DefaultParagraphFont"/>
    <w:link w:val="Heading3"/>
    <w:uiPriority w:val="9"/>
    <w:rsid w:val="00744957"/>
    <w:rPr>
      <w:rFonts w:ascii="Arial" w:eastAsia="Arial" w:hAnsi="Arial" w:cs="Arial"/>
      <w:color w:val="434343"/>
      <w:sz w:val="28"/>
      <w:szCs w:val="28"/>
      <w:lang w:val="en"/>
    </w:rPr>
  </w:style>
  <w:style w:type="character" w:styleId="CommentReference">
    <w:name w:val="annotation reference"/>
    <w:basedOn w:val="DefaultParagraphFont"/>
    <w:uiPriority w:val="99"/>
    <w:semiHidden/>
    <w:unhideWhenUsed/>
    <w:rsid w:val="00744957"/>
    <w:rPr>
      <w:sz w:val="16"/>
      <w:szCs w:val="16"/>
    </w:rPr>
  </w:style>
  <w:style w:type="paragraph" w:styleId="CommentText">
    <w:name w:val="annotation text"/>
    <w:basedOn w:val="Normal"/>
    <w:link w:val="CommentTextChar"/>
    <w:uiPriority w:val="99"/>
    <w:semiHidden/>
    <w:unhideWhenUsed/>
    <w:rsid w:val="00744957"/>
    <w:rPr>
      <w:rFonts w:ascii="Arial" w:eastAsia="Arial" w:hAnsi="Arial" w:cs="Arial"/>
      <w:sz w:val="20"/>
      <w:szCs w:val="20"/>
      <w:lang w:val="en"/>
    </w:rPr>
  </w:style>
  <w:style w:type="character" w:customStyle="1" w:styleId="CommentTextChar">
    <w:name w:val="Comment Text Char"/>
    <w:basedOn w:val="DefaultParagraphFont"/>
    <w:link w:val="CommentText"/>
    <w:uiPriority w:val="99"/>
    <w:semiHidden/>
    <w:rsid w:val="00744957"/>
    <w:rPr>
      <w:rFonts w:ascii="Arial" w:eastAsia="Arial" w:hAnsi="Arial" w:cs="Arial"/>
      <w:sz w:val="20"/>
      <w:szCs w:val="20"/>
      <w:lang w:val="en"/>
    </w:rPr>
  </w:style>
  <w:style w:type="paragraph" w:styleId="CommentSubject">
    <w:name w:val="annotation subject"/>
    <w:basedOn w:val="CommentText"/>
    <w:next w:val="CommentText"/>
    <w:link w:val="CommentSubjectChar"/>
    <w:uiPriority w:val="99"/>
    <w:semiHidden/>
    <w:unhideWhenUsed/>
    <w:rsid w:val="009F72F4"/>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9F72F4"/>
    <w:rPr>
      <w:rFonts w:ascii="Arial" w:eastAsia="Arial" w:hAnsi="Arial" w:cs="Arial"/>
      <w:b/>
      <w:bCs/>
      <w:sz w:val="20"/>
      <w:szCs w:val="20"/>
      <w:lang w:val="e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_rels/footer2.xml.rels><?xml version="1.0" encoding="utf-8" standalone="yes"?><Relationships xmlns="http://schemas.openxmlformats.org/package/2006/relationships"><Relationship Id="rId1" Type="http://schemas.openxmlformats.org/officeDocument/2006/relationships/image" Target="media/image3.jpeg"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BA7a0iv9WajmwSiThtcvTdACw==">AMUW2mW8ZtxDwQHgyNSplePStaqQF/cV3Gx7+M+f2xa9b/IMHeG17uwm6oXkP2VPZX+uuiOCfE2cetUMOVJbZ7RRwO5BloR1Q4h1SXbIZglDU6cKRasrf7uftojrD/Fk+JThZcJcjGvCI4i30qSTXHhRpwkaAJz9wigZ49rZ2yymDdBi65Okr2bvHCSfS6OPyGMfyE7WaLrVTHGfqMCQ6qI0lLV1AvuwgSRkBVDLfDjPRuUmxykxbvX32c5NGrC8nh47/6IFewBwwHHAAd4nK1+VXmInw/7ZWAACU2fPaIES6EqnkGb4+rntEBcaYyiVOeY0bc+wbQNhpBwAqUR0NUuomfm2dcAPbXWc8DJ5mAn/OsLMi9VEldet8u6Z+7Gn22EpTc2QTWx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448</Words>
  <Characters>2554</Characters>
  <Application>Microsoft Office Word</Application>
  <DocSecurity>0</DocSecurity>
  <Lines>21</Lines>
  <Paragraphs>5</Paragraphs>
  <ScaleCrop>false</ScaleCrop>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Navarro</dc:creator>
  <cp:lastModifiedBy>Tavassolie, Tanya (ACF) (CTR)</cp:lastModifiedBy>
  <cp:revision>2</cp:revision>
  <dcterms:created xsi:type="dcterms:W3CDTF">2022-12-22T17:25:00Z</dcterms:created>
  <dcterms:modified xsi:type="dcterms:W3CDTF">2022-12-22T17:25:00Z</dcterms:modified>
</cp:coreProperties>
</file>