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971165" w14:textId="77777777" w:rsidR="00DB54D6" w:rsidRDefault="00DB54D6" w:rsidP="00DB54D6">
      <w:pPr>
        <w:rPr>
          <w14:ligatures w14:val="standardContextual"/>
        </w:rPr>
      </w:pPr>
      <w:r>
        <w:rPr>
          <w14:ligatures w14:val="standardContextual"/>
        </w:rPr>
        <w:t>Hi Kate,</w:t>
      </w:r>
    </w:p>
    <w:p w14:paraId="2682F515" w14:textId="77777777" w:rsidR="00DB54D6" w:rsidRDefault="00DB54D6" w:rsidP="00DB54D6">
      <w:pPr>
        <w:rPr>
          <w14:ligatures w14:val="standardContextual"/>
        </w:rPr>
      </w:pPr>
    </w:p>
    <w:p w14:paraId="259BFD52" w14:textId="77777777" w:rsidR="00DB54D6" w:rsidRDefault="00DB54D6" w:rsidP="00DB54D6">
      <w:pPr>
        <w:rPr>
          <w14:ligatures w14:val="standardContextual"/>
        </w:rPr>
      </w:pPr>
      <w:r>
        <w:rPr>
          <w14:ligatures w14:val="standardContextual"/>
        </w:rPr>
        <w:t>Thank you for taking the time to supply comments on the Evidence-Based Falls Prevention Program Information Collection. We are collating and analyzing all input to determine changes for the data collection forms.</w:t>
      </w:r>
    </w:p>
    <w:p w14:paraId="6C52086E" w14:textId="77777777" w:rsidR="00DB54D6" w:rsidRDefault="00DB54D6" w:rsidP="00DB54D6">
      <w:pPr>
        <w:rPr>
          <w14:ligatures w14:val="standardContextual"/>
        </w:rPr>
      </w:pPr>
    </w:p>
    <w:p w14:paraId="221A5568" w14:textId="77777777" w:rsidR="00DB54D6" w:rsidRDefault="00DB54D6" w:rsidP="00DB54D6">
      <w:pPr>
        <w:rPr>
          <w14:ligatures w14:val="standardContextual"/>
        </w:rPr>
      </w:pPr>
      <w:r>
        <w:rPr>
          <w14:ligatures w14:val="standardContextual"/>
        </w:rPr>
        <w:t>I will let you know if I have any follow-up questions.</w:t>
      </w:r>
    </w:p>
    <w:p w14:paraId="674B2A8E" w14:textId="77777777" w:rsidR="00DB54D6" w:rsidRDefault="00DB54D6" w:rsidP="00DB54D6">
      <w:pPr>
        <w:rPr>
          <w14:ligatures w14:val="standardContextual"/>
        </w:rPr>
      </w:pPr>
    </w:p>
    <w:p w14:paraId="49AC7721" w14:textId="77777777" w:rsidR="00DB54D6" w:rsidRDefault="00DB54D6" w:rsidP="00DB54D6">
      <w:pPr>
        <w:rPr>
          <w14:ligatures w14:val="standardContextual"/>
        </w:rPr>
      </w:pPr>
      <w:r>
        <w:rPr>
          <w14:ligatures w14:val="standardContextual"/>
        </w:rPr>
        <w:t>Sincerely,</w:t>
      </w:r>
    </w:p>
    <w:p w14:paraId="78631C41" w14:textId="77777777" w:rsidR="00DB54D6" w:rsidRDefault="00DB54D6" w:rsidP="00DB54D6"/>
    <w:tbl>
      <w:tblPr>
        <w:tblW w:w="0" w:type="auto"/>
        <w:tblCellMar>
          <w:left w:w="0" w:type="dxa"/>
          <w:right w:w="0" w:type="dxa"/>
        </w:tblCellMar>
        <w:tblLook w:val="04A0" w:firstRow="1" w:lastRow="0" w:firstColumn="1" w:lastColumn="0" w:noHBand="0" w:noVBand="1"/>
      </w:tblPr>
      <w:tblGrid>
        <w:gridCol w:w="2986"/>
        <w:gridCol w:w="5760"/>
      </w:tblGrid>
      <w:tr w:rsidR="00DB54D6" w14:paraId="4D6F97BB" w14:textId="77777777" w:rsidTr="00DB54D6">
        <w:trPr>
          <w:trHeight w:val="1036"/>
        </w:trPr>
        <w:tc>
          <w:tcPr>
            <w:tcW w:w="2986" w:type="dxa"/>
            <w:tcBorders>
              <w:top w:val="nil"/>
              <w:left w:val="nil"/>
              <w:bottom w:val="nil"/>
              <w:right w:val="single" w:sz="8" w:space="0" w:color="C0C0C0"/>
            </w:tcBorders>
            <w:tcMar>
              <w:top w:w="0" w:type="dxa"/>
              <w:left w:w="108" w:type="dxa"/>
              <w:bottom w:w="0" w:type="dxa"/>
              <w:right w:w="108" w:type="dxa"/>
            </w:tcMar>
            <w:vAlign w:val="center"/>
            <w:hideMark/>
          </w:tcPr>
          <w:p w14:paraId="0D3FDFB4" w14:textId="640F7CBA" w:rsidR="00DB54D6" w:rsidRDefault="00DB54D6">
            <w:pPr>
              <w:ind w:left="-110"/>
            </w:pPr>
            <w:r>
              <w:rPr>
                <w:noProof/>
              </w:rPr>
              <w:drawing>
                <wp:inline distT="0" distB="0" distL="0" distR="0" wp14:anchorId="57378931" wp14:editId="34094E59">
                  <wp:extent cx="1743075" cy="952500"/>
                  <wp:effectExtent l="0" t="0" r="9525" b="0"/>
                  <wp:docPr id="1" name="Picture 1" descr="AC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CL Logo"/>
                          <pic:cNvPicPr>
                            <a:picLocks noChangeAspect="1" noChangeArrowheads="1"/>
                          </pic:cNvPicPr>
                        </pic:nvPicPr>
                        <pic:blipFill>
                          <a:blip r:embed="rId4" r:link="rId5" cstate="print">
                            <a:extLst>
                              <a:ext uri="{28A0092B-C50C-407E-A947-70E740481C1C}">
                                <a14:useLocalDpi xmlns:a14="http://schemas.microsoft.com/office/drawing/2010/main" val="0"/>
                              </a:ext>
                            </a:extLst>
                          </a:blip>
                          <a:srcRect/>
                          <a:stretch>
                            <a:fillRect/>
                          </a:stretch>
                        </pic:blipFill>
                        <pic:spPr bwMode="auto">
                          <a:xfrm>
                            <a:off x="0" y="0"/>
                            <a:ext cx="1743075" cy="952500"/>
                          </a:xfrm>
                          <a:prstGeom prst="rect">
                            <a:avLst/>
                          </a:prstGeom>
                          <a:noFill/>
                          <a:ln>
                            <a:noFill/>
                          </a:ln>
                        </pic:spPr>
                      </pic:pic>
                    </a:graphicData>
                  </a:graphic>
                </wp:inline>
              </w:drawing>
            </w:r>
          </w:p>
        </w:tc>
        <w:tc>
          <w:tcPr>
            <w:tcW w:w="5760" w:type="dxa"/>
            <w:tcMar>
              <w:top w:w="0" w:type="dxa"/>
              <w:left w:w="108" w:type="dxa"/>
              <w:bottom w:w="0" w:type="dxa"/>
              <w:right w:w="108" w:type="dxa"/>
            </w:tcMar>
            <w:vAlign w:val="center"/>
            <w:hideMark/>
          </w:tcPr>
          <w:p w14:paraId="6675BA0E" w14:textId="77777777" w:rsidR="00DB54D6" w:rsidRDefault="00DB54D6">
            <w:pPr>
              <w:ind w:left="150"/>
            </w:pPr>
            <w:r>
              <w:rPr>
                <w:rFonts w:ascii="Lucida Bright" w:hAnsi="Lucida Bright"/>
                <w:b/>
                <w:bCs/>
                <w:i/>
                <w:iCs/>
                <w:color w:val="2F5496"/>
                <w:spacing w:val="10"/>
              </w:rPr>
              <w:t>Donna S. Bethge</w:t>
            </w:r>
            <w:r>
              <w:rPr>
                <w:rFonts w:ascii="Arial" w:hAnsi="Arial" w:cs="Arial"/>
                <w:spacing w:val="10"/>
                <w:sz w:val="20"/>
                <w:szCs w:val="20"/>
              </w:rPr>
              <w:br/>
              <w:t>Aging Program Specialist</w:t>
            </w:r>
            <w:r>
              <w:rPr>
                <w:rFonts w:ascii="Arial" w:hAnsi="Arial" w:cs="Arial"/>
                <w:spacing w:val="10"/>
                <w:sz w:val="20"/>
                <w:szCs w:val="20"/>
              </w:rPr>
              <w:br/>
              <w:t>Administration on Aging</w:t>
            </w:r>
            <w:r>
              <w:rPr>
                <w:rFonts w:ascii="Arial" w:hAnsi="Arial" w:cs="Arial"/>
                <w:spacing w:val="10"/>
                <w:sz w:val="20"/>
                <w:szCs w:val="20"/>
              </w:rPr>
              <w:br/>
              <w:t>O: 202-795-7659</w:t>
            </w:r>
            <w:r>
              <w:rPr>
                <w:rFonts w:ascii="Arial" w:hAnsi="Arial" w:cs="Arial"/>
                <w:spacing w:val="10"/>
                <w:sz w:val="20"/>
                <w:szCs w:val="20"/>
              </w:rPr>
              <w:br/>
            </w:r>
            <w:hyperlink r:id="rId6" w:history="1">
              <w:r>
                <w:rPr>
                  <w:rStyle w:val="Hyperlink"/>
                  <w:rFonts w:ascii="Arial" w:hAnsi="Arial" w:cs="Arial"/>
                  <w:color w:val="0000FF"/>
                  <w:spacing w:val="10"/>
                  <w:sz w:val="20"/>
                  <w:szCs w:val="20"/>
                </w:rPr>
                <w:t>Donna.Bethge@acl.hhs.gov</w:t>
              </w:r>
            </w:hyperlink>
            <w:r>
              <w:rPr>
                <w:rFonts w:ascii="Arial" w:hAnsi="Arial" w:cs="Arial"/>
                <w:spacing w:val="10"/>
                <w:sz w:val="20"/>
                <w:szCs w:val="20"/>
              </w:rPr>
              <w:br/>
            </w:r>
            <w:hyperlink r:id="rId7" w:history="1">
              <w:r>
                <w:rPr>
                  <w:rStyle w:val="Hyperlink"/>
                  <w:rFonts w:ascii="Arial" w:hAnsi="Arial" w:cs="Arial"/>
                  <w:color w:val="003366"/>
                  <w:sz w:val="20"/>
                  <w:szCs w:val="20"/>
                </w:rPr>
                <w:t>ACL.gov</w:t>
              </w:r>
            </w:hyperlink>
            <w:r>
              <w:rPr>
                <w:rFonts w:ascii="Arial" w:hAnsi="Arial" w:cs="Arial"/>
                <w:sz w:val="20"/>
                <w:szCs w:val="20"/>
              </w:rPr>
              <w:t xml:space="preserve"> | </w:t>
            </w:r>
            <w:hyperlink r:id="rId8" w:history="1">
              <w:r>
                <w:rPr>
                  <w:rStyle w:val="Hyperlink"/>
                  <w:rFonts w:ascii="Arial" w:hAnsi="Arial" w:cs="Arial"/>
                  <w:color w:val="003366"/>
                  <w:sz w:val="20"/>
                  <w:szCs w:val="20"/>
                </w:rPr>
                <w:t>Facebook</w:t>
              </w:r>
            </w:hyperlink>
            <w:r>
              <w:rPr>
                <w:rFonts w:ascii="Arial" w:hAnsi="Arial" w:cs="Arial"/>
                <w:color w:val="003399"/>
                <w:spacing w:val="10"/>
                <w:sz w:val="20"/>
                <w:szCs w:val="20"/>
              </w:rPr>
              <w:t xml:space="preserve"> </w:t>
            </w:r>
            <w:r>
              <w:rPr>
                <w:rFonts w:ascii="Arial" w:hAnsi="Arial" w:cs="Arial"/>
                <w:spacing w:val="10"/>
                <w:sz w:val="20"/>
                <w:szCs w:val="20"/>
              </w:rPr>
              <w:t>|</w:t>
            </w:r>
            <w:r>
              <w:rPr>
                <w:rFonts w:ascii="Arial" w:hAnsi="Arial" w:cs="Arial"/>
                <w:color w:val="003399"/>
                <w:spacing w:val="10"/>
                <w:sz w:val="20"/>
                <w:szCs w:val="20"/>
              </w:rPr>
              <w:t xml:space="preserve"> </w:t>
            </w:r>
            <w:hyperlink r:id="rId9" w:history="1">
              <w:r>
                <w:rPr>
                  <w:rStyle w:val="Hyperlink"/>
                  <w:rFonts w:ascii="Arial" w:hAnsi="Arial" w:cs="Arial"/>
                  <w:color w:val="003366"/>
                  <w:sz w:val="20"/>
                  <w:szCs w:val="20"/>
                </w:rPr>
                <w:t>Twitter</w:t>
              </w:r>
            </w:hyperlink>
            <w:r>
              <w:rPr>
                <w:rFonts w:ascii="Arial" w:hAnsi="Arial" w:cs="Arial"/>
                <w:color w:val="003366"/>
                <w:spacing w:val="10"/>
                <w:sz w:val="20"/>
                <w:szCs w:val="20"/>
                <w:u w:val="single"/>
              </w:rPr>
              <w:br/>
            </w:r>
            <w:hyperlink r:id="rId10" w:history="1">
              <w:r>
                <w:rPr>
                  <w:rStyle w:val="Hyperlink"/>
                  <w:rFonts w:ascii="Arial" w:hAnsi="Arial" w:cs="Arial"/>
                  <w:color w:val="003366"/>
                  <w:sz w:val="20"/>
                  <w:szCs w:val="20"/>
                </w:rPr>
                <w:t>Subscribe to ACL Updates</w:t>
              </w:r>
            </w:hyperlink>
          </w:p>
        </w:tc>
      </w:tr>
    </w:tbl>
    <w:p w14:paraId="4D1CC94F" w14:textId="77777777" w:rsidR="00DB54D6" w:rsidRDefault="00DB54D6" w:rsidP="00DB54D6">
      <w:pPr>
        <w:rPr>
          <w:rFonts w:ascii="Raleway" w:hAnsi="Raleway"/>
          <w:b/>
          <w:bCs/>
          <w:color w:val="C00000"/>
        </w:rPr>
      </w:pPr>
    </w:p>
    <w:p w14:paraId="6463B683" w14:textId="77777777" w:rsidR="00DB54D6" w:rsidRDefault="00DB54D6" w:rsidP="00DB54D6">
      <w:pPr>
        <w:rPr>
          <w:rFonts w:ascii="Arial" w:hAnsi="Arial" w:cs="Arial"/>
          <w:i/>
          <w:iCs/>
          <w:color w:val="000000"/>
          <w:sz w:val="18"/>
          <w:szCs w:val="18"/>
        </w:rPr>
      </w:pPr>
      <w:r>
        <w:rPr>
          <w:rFonts w:ascii="Arial" w:hAnsi="Arial" w:cs="Arial"/>
          <w:i/>
          <w:iCs/>
          <w:color w:val="000000"/>
          <w:sz w:val="18"/>
          <w:szCs w:val="18"/>
        </w:rPr>
        <w:t>ACL is an operating division of the U.S. Department of Health and Human Services.</w:t>
      </w:r>
    </w:p>
    <w:p w14:paraId="605D9F1F" w14:textId="77777777" w:rsidR="00DB54D6" w:rsidRDefault="00DB54D6" w:rsidP="00DB54D6"/>
    <w:p w14:paraId="02AE58CF" w14:textId="77777777" w:rsidR="00DB54D6" w:rsidRDefault="00DB54D6" w:rsidP="00DB54D6">
      <w:r>
        <w:t xml:space="preserve">Are you interested in becoming an ACL grant reviewer? Click the link </w:t>
      </w:r>
      <w:hyperlink r:id="rId11" w:history="1">
        <w:r>
          <w:rPr>
            <w:rStyle w:val="Hyperlink"/>
          </w:rPr>
          <w:t>here</w:t>
        </w:r>
      </w:hyperlink>
      <w:r>
        <w:t xml:space="preserve"> to get more information and register.</w:t>
      </w:r>
    </w:p>
    <w:p w14:paraId="7591A9EE" w14:textId="77777777" w:rsidR="00DB54D6" w:rsidRDefault="00DB54D6" w:rsidP="00DB54D6">
      <w:pPr>
        <w:spacing w:after="240"/>
      </w:pPr>
    </w:p>
    <w:p w14:paraId="7030FA29" w14:textId="77777777" w:rsidR="00DB54D6" w:rsidRDefault="00DB54D6" w:rsidP="00DB54D6">
      <w:pPr>
        <w:outlineLvl w:val="0"/>
      </w:pPr>
      <w:r>
        <w:rPr>
          <w:b/>
          <w:bCs/>
        </w:rPr>
        <w:t>From:</w:t>
      </w:r>
      <w:r>
        <w:t xml:space="preserve"> Kate Lorig &lt;</w:t>
      </w:r>
      <w:hyperlink r:id="rId12" w:history="1">
        <w:r>
          <w:rPr>
            <w:rStyle w:val="Hyperlink"/>
          </w:rPr>
          <w:t>kate@selfmanagementresource.com</w:t>
        </w:r>
      </w:hyperlink>
      <w:r>
        <w:t xml:space="preserve">&gt; </w:t>
      </w:r>
      <w:r>
        <w:br/>
      </w:r>
      <w:r>
        <w:rPr>
          <w:b/>
          <w:bCs/>
        </w:rPr>
        <w:t>Sent:</w:t>
      </w:r>
      <w:r>
        <w:t xml:space="preserve"> Monday, January 8, 2024 7:42 PM</w:t>
      </w:r>
      <w:r>
        <w:br/>
      </w:r>
      <w:r>
        <w:rPr>
          <w:b/>
          <w:bCs/>
        </w:rPr>
        <w:t>To:</w:t>
      </w:r>
      <w:r>
        <w:t xml:space="preserve"> Bethge, Donna (ACL) &lt;</w:t>
      </w:r>
      <w:hyperlink r:id="rId13" w:history="1">
        <w:r>
          <w:rPr>
            <w:rStyle w:val="Hyperlink"/>
          </w:rPr>
          <w:t>Donna.Bethge@acl.hhs.gov</w:t>
        </w:r>
      </w:hyperlink>
      <w:r>
        <w:t>&gt;</w:t>
      </w:r>
      <w:r>
        <w:br/>
      </w:r>
      <w:r>
        <w:rPr>
          <w:b/>
          <w:bCs/>
        </w:rPr>
        <w:t>Subject:</w:t>
      </w:r>
      <w:r>
        <w:t xml:space="preserve"> Comments on the public collection of data for falls and other programs</w:t>
      </w:r>
    </w:p>
    <w:p w14:paraId="21F9DAA0" w14:textId="77777777" w:rsidR="00DB54D6" w:rsidRDefault="00DB54D6" w:rsidP="00DB54D6"/>
    <w:p w14:paraId="0944FCFA" w14:textId="77777777" w:rsidR="00DB54D6" w:rsidRDefault="00DB54D6" w:rsidP="00DB54D6">
      <w:pPr>
        <w:rPr>
          <w:rFonts w:ascii="Arial" w:hAnsi="Arial" w:cs="Arial"/>
          <w:sz w:val="28"/>
          <w:szCs w:val="28"/>
        </w:rPr>
      </w:pPr>
      <w:r>
        <w:rPr>
          <w:rFonts w:ascii="Arial" w:hAnsi="Arial" w:cs="Arial"/>
          <w:sz w:val="28"/>
          <w:szCs w:val="28"/>
        </w:rPr>
        <w:t xml:space="preserve">I support data collection and the use of data for making policy.   At the same time as an Evidence Based Program Administrator, I think that data collection may have become the tail that wags the dog.  Recently, I have watched organizations give up </w:t>
      </w:r>
      <w:proofErr w:type="gramStart"/>
      <w:r>
        <w:rPr>
          <w:rFonts w:ascii="Arial" w:hAnsi="Arial" w:cs="Arial"/>
          <w:sz w:val="28"/>
          <w:szCs w:val="28"/>
        </w:rPr>
        <w:t>evidence based</w:t>
      </w:r>
      <w:proofErr w:type="gramEnd"/>
      <w:r>
        <w:rPr>
          <w:rFonts w:ascii="Arial" w:hAnsi="Arial" w:cs="Arial"/>
          <w:sz w:val="28"/>
          <w:szCs w:val="28"/>
        </w:rPr>
        <w:t xml:space="preserve"> programs because of the data collection requirements.  With very limited funds, collecting data has become a major expense and it is often easier to offer home grown programs without the data burden.  </w:t>
      </w:r>
      <w:proofErr w:type="gramStart"/>
      <w:r>
        <w:rPr>
          <w:rFonts w:ascii="Arial" w:hAnsi="Arial" w:cs="Arial"/>
          <w:sz w:val="28"/>
          <w:szCs w:val="28"/>
        </w:rPr>
        <w:t>Data collection,</w:t>
      </w:r>
      <w:proofErr w:type="gramEnd"/>
      <w:r>
        <w:rPr>
          <w:rFonts w:ascii="Arial" w:hAnsi="Arial" w:cs="Arial"/>
          <w:sz w:val="28"/>
          <w:szCs w:val="28"/>
        </w:rPr>
        <w:t xml:space="preserve"> is very expensive, especially with older people where they often need to be interviewed in person or by phone.</w:t>
      </w:r>
    </w:p>
    <w:p w14:paraId="36A9B5EC" w14:textId="77777777" w:rsidR="00DB54D6" w:rsidRDefault="00DB54D6" w:rsidP="00DB54D6">
      <w:pPr>
        <w:rPr>
          <w:rFonts w:ascii="Arial" w:hAnsi="Arial" w:cs="Arial"/>
          <w:sz w:val="28"/>
          <w:szCs w:val="28"/>
        </w:rPr>
      </w:pPr>
    </w:p>
    <w:p w14:paraId="27B4F3EE" w14:textId="77777777" w:rsidR="00DB54D6" w:rsidRDefault="00DB54D6" w:rsidP="00DB54D6">
      <w:pPr>
        <w:rPr>
          <w:rFonts w:ascii="Arial" w:hAnsi="Arial" w:cs="Arial"/>
          <w:sz w:val="28"/>
          <w:szCs w:val="28"/>
        </w:rPr>
      </w:pPr>
      <w:r>
        <w:rPr>
          <w:rFonts w:ascii="Arial" w:hAnsi="Arial" w:cs="Arial"/>
          <w:sz w:val="28"/>
          <w:szCs w:val="28"/>
        </w:rPr>
        <w:t xml:space="preserve">To this end, I would suggest that ACL, maybe with a panel of experts, decide exactly what data are going to be used for and suggest a minimum data set based on the use of the data.    Unfortunately, many of the questionnaires in current use and on the website are not even valid instruments. Rather than comment instrument by instrument, I would rather see a relook at all data collection.  Please let me know if I can be of help.   </w:t>
      </w:r>
    </w:p>
    <w:p w14:paraId="63FEB917" w14:textId="77777777" w:rsidR="00DB54D6" w:rsidRDefault="00DB54D6" w:rsidP="00DB54D6">
      <w:pPr>
        <w:rPr>
          <w:sz w:val="28"/>
          <w:szCs w:val="28"/>
        </w:rPr>
      </w:pPr>
      <w:r>
        <w:rPr>
          <w:sz w:val="28"/>
          <w:szCs w:val="28"/>
        </w:rPr>
        <w:t>Kate Lorig DrPH</w:t>
      </w:r>
    </w:p>
    <w:p w14:paraId="3E0F9A12" w14:textId="77777777" w:rsidR="00DB54D6" w:rsidRDefault="00DB54D6" w:rsidP="00DB54D6">
      <w:pPr>
        <w:rPr>
          <w:sz w:val="28"/>
          <w:szCs w:val="28"/>
        </w:rPr>
      </w:pPr>
      <w:r>
        <w:rPr>
          <w:sz w:val="28"/>
          <w:szCs w:val="28"/>
        </w:rPr>
        <w:lastRenderedPageBreak/>
        <w:t>Professor Emerita</w:t>
      </w:r>
    </w:p>
    <w:p w14:paraId="779681E6" w14:textId="77777777" w:rsidR="00DB54D6" w:rsidRDefault="00DB54D6" w:rsidP="00DB54D6">
      <w:pPr>
        <w:rPr>
          <w:sz w:val="28"/>
          <w:szCs w:val="28"/>
        </w:rPr>
      </w:pPr>
      <w:r>
        <w:rPr>
          <w:sz w:val="28"/>
          <w:szCs w:val="28"/>
        </w:rPr>
        <w:t>Stanford University School of Medicine</w:t>
      </w:r>
    </w:p>
    <w:p w14:paraId="64023AD4" w14:textId="77777777" w:rsidR="00DB54D6" w:rsidRDefault="00DB54D6" w:rsidP="00DB54D6">
      <w:pPr>
        <w:rPr>
          <w:sz w:val="28"/>
          <w:szCs w:val="28"/>
        </w:rPr>
      </w:pPr>
      <w:r>
        <w:rPr>
          <w:sz w:val="28"/>
          <w:szCs w:val="28"/>
        </w:rPr>
        <w:t>Partner</w:t>
      </w:r>
    </w:p>
    <w:p w14:paraId="4497D4F8" w14:textId="77777777" w:rsidR="00DB54D6" w:rsidRDefault="00DB54D6" w:rsidP="00DB54D6">
      <w:pPr>
        <w:rPr>
          <w:sz w:val="28"/>
          <w:szCs w:val="28"/>
        </w:rPr>
      </w:pPr>
      <w:r>
        <w:rPr>
          <w:sz w:val="28"/>
          <w:szCs w:val="28"/>
        </w:rPr>
        <w:t>Self-Management Resource Center</w:t>
      </w:r>
    </w:p>
    <w:p w14:paraId="30F7C65C" w14:textId="77777777" w:rsidR="007B664E" w:rsidRDefault="007B664E"/>
    <w:sectPr w:rsidR="007B66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Bright">
    <w:panose1 w:val="02040602050505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Raleway">
    <w:altName w:val="Raleway"/>
    <w:charset w:val="00"/>
    <w:family w:val="auto"/>
    <w:pitch w:val="variable"/>
    <w:sig w:usb0="A00002FF" w:usb1="5000205B"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54D6"/>
    <w:rsid w:val="007B664E"/>
    <w:rsid w:val="00DB54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69FA23"/>
  <w15:chartTrackingRefBased/>
  <w15:docId w15:val="{B6A2A068-C533-45B9-A08E-9B742D4C6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54D6"/>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B54D6"/>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548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am12.safelinks.protection.outlook.com/?url=https%3A%2F%2Fprotect-us.mimecast.com%2Fs%2FFKwBClY9npS6k7hyX28r%3Fdomain%3Dfacebook.com&amp;data=04%7C01%7Cnlindner%40betah.com%7C4ba5866831c642bbb3c308d9fe208056%7C45b91c92cbd0485499f906f7ba89644e%7C0%7C0%7C637820237821806989%7CUnknown%7CTWFpbGZsb3d8eyJWIjoiMC4wLjAwMDAiLCJQIjoiV2luMzIiLCJBTiI6Ik1haWwiLCJXVCI6Mn0%3D%7C3000&amp;sdata=7V5T%2FmRzcxy7Jrcm1LVdd0WayoUVDtv8OjLfgG1VuqQ%3D&amp;reserved=0" TargetMode="External"/><Relationship Id="rId13" Type="http://schemas.openxmlformats.org/officeDocument/2006/relationships/hyperlink" Target="mailto:Donna.Bethge@acl.hhs.gov" TargetMode="External"/><Relationship Id="rId3" Type="http://schemas.openxmlformats.org/officeDocument/2006/relationships/webSettings" Target="webSettings.xml"/><Relationship Id="rId7" Type="http://schemas.openxmlformats.org/officeDocument/2006/relationships/hyperlink" Target="https://nam12.safelinks.protection.outlook.com/?url=https%3A%2F%2Fprotect-us.mimecast.com%2Fs%2F9jpNCjR9lnFZA9cWObkA%3Fdomain%3Dacl.gov%2F&amp;data=04%7C01%7Cnlindner%40betah.com%7C4ba5866831c642bbb3c308d9fe208056%7C45b91c92cbd0485499f906f7ba89644e%7C0%7C0%7C637820237821806989%7CUnknown%7CTWFpbGZsb3d8eyJWIjoiMC4wLjAwMDAiLCJQIjoiV2luMzIiLCJBTiI6Ik1haWwiLCJXVCI6Mn0%3D%7C3000&amp;sdata=dygw7w6k0SL2LUUwQcDHzDdEbKpl%2BKEwp8Sc6%2BxZ7C0%3D&amp;reserved=0" TargetMode="External"/><Relationship Id="rId12" Type="http://schemas.openxmlformats.org/officeDocument/2006/relationships/hyperlink" Target="mailto:kate@selfmanagementresource.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Donna.Bethge@acl.hhs.gov" TargetMode="External"/><Relationship Id="rId11" Type="http://schemas.openxmlformats.org/officeDocument/2006/relationships/hyperlink" Target="https://rrm.grantsolutions.gov/AgencyPortal/acl.aspx" TargetMode="External"/><Relationship Id="rId5" Type="http://schemas.openxmlformats.org/officeDocument/2006/relationships/image" Target="cid:image001.png@01DA4889.B8EEFB40" TargetMode="External"/><Relationship Id="rId15" Type="http://schemas.openxmlformats.org/officeDocument/2006/relationships/theme" Target="theme/theme1.xml"/><Relationship Id="rId10" Type="http://schemas.openxmlformats.org/officeDocument/2006/relationships/hyperlink" Target="https://nam12.safelinks.protection.outlook.com/?url=https%3A%2F%2Fprotect-us.mimecast.com%2Fs%2F-cMxCkR0moFo4NCVbkHZ%3Fdomain%3Dcloud.connect.hhs.gov&amp;data=04%7C01%7Cnlindner%40betah.com%7C4ba5866831c642bbb3c308d9fe208056%7C45b91c92cbd0485499f906f7ba89644e%7C0%7C0%7C637820237821806989%7CUnknown%7CTWFpbGZsb3d8eyJWIjoiMC4wLjAwMDAiLCJQIjoiV2luMzIiLCJBTiI6Ik1haWwiLCJXVCI6Mn0%3D%7C3000&amp;sdata=vMMD2S5SEoM%2FJDcgvTai8NjXBaXQwUgy8MlD61q2gNw%3D&amp;reserved=0" TargetMode="External"/><Relationship Id="rId4" Type="http://schemas.openxmlformats.org/officeDocument/2006/relationships/image" Target="media/image1.png"/><Relationship Id="rId9" Type="http://schemas.openxmlformats.org/officeDocument/2006/relationships/hyperlink" Target="https://nam12.safelinks.protection.outlook.com/?url=https%3A%2F%2Fprotect-us.mimecast.com%2Fs%2FGJrVCmZ9oEsk62S94w4Z%3Fdomain%3Dtwitter.com&amp;data=04%7C01%7Cnlindner%40betah.com%7C4ba5866831c642bbb3c308d9fe208056%7C45b91c92cbd0485499f906f7ba89644e%7C0%7C0%7C637820237821806989%7CUnknown%7CTWFpbGZsb3d8eyJWIjoiMC4wLjAwMDAiLCJQIjoiV2luMzIiLCJBTiI6Ik1haWwiLCJXVCI6Mn0%3D%7C3000&amp;sdata=WmQgqw6mTnjLt841k9eVdvAwgwX2TIB5Jbu2mlQMvB0%3D&amp;reserved=0"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606</Words>
  <Characters>3460</Characters>
  <Application>Microsoft Office Word</Application>
  <DocSecurity>0</DocSecurity>
  <Lines>28</Lines>
  <Paragraphs>8</Paragraphs>
  <ScaleCrop>false</ScaleCrop>
  <Company/>
  <LinksUpToDate>false</LinksUpToDate>
  <CharactersWithSpaces>4058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Bethge, Donna (ACL)</dc:creator>
  <cp:keywords/>
  <dc:description/>
  <cp:lastModifiedBy>Bethge, Donna (ACL)</cp:lastModifiedBy>
  <cp:revision>1</cp:revision>
  <dcterms:created xsi:type="dcterms:W3CDTF">2024-04-02T01:31:00Z</dcterms:created>
  <dcterms:modified xsi:type="dcterms:W3CDTF">2024-04-02T01:33:00Z</dcterms:modified>
</cp:coreProperties>
</file>