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2325" w14:textId="77777777" w:rsidR="0086346D" w:rsidRDefault="0086346D" w:rsidP="0086346D">
      <w:pPr>
        <w:rPr>
          <w14:ligatures w14:val="standardContextual"/>
        </w:rPr>
      </w:pPr>
      <w:r>
        <w:rPr>
          <w14:ligatures w14:val="standardContextual"/>
        </w:rPr>
        <w:t>Hi Debbie,</w:t>
      </w:r>
    </w:p>
    <w:p w14:paraId="2F801577" w14:textId="77777777" w:rsidR="0086346D" w:rsidRDefault="0086346D" w:rsidP="0086346D">
      <w:pPr>
        <w:rPr>
          <w14:ligatures w14:val="standardContextual"/>
        </w:rPr>
      </w:pPr>
    </w:p>
    <w:p w14:paraId="5FC43398" w14:textId="77777777" w:rsidR="0086346D" w:rsidRDefault="0086346D" w:rsidP="0086346D">
      <w:pPr>
        <w:rPr>
          <w14:ligatures w14:val="standardContextual"/>
        </w:rPr>
      </w:pPr>
      <w:r>
        <w:rPr>
          <w14:ligatures w14:val="standardContextual"/>
        </w:rPr>
        <w:t>Thank you for your comments on the Evidence-Based Falls Prevention Program Information Collection. We are collating and analyzing all input to determine changes for the data collection forms.</w:t>
      </w:r>
    </w:p>
    <w:p w14:paraId="04FC455C" w14:textId="77777777" w:rsidR="0086346D" w:rsidRDefault="0086346D" w:rsidP="0086346D">
      <w:pPr>
        <w:rPr>
          <w14:ligatures w14:val="standardContextual"/>
        </w:rPr>
      </w:pPr>
    </w:p>
    <w:p w14:paraId="5CFD868E" w14:textId="77777777" w:rsidR="0086346D" w:rsidRDefault="0086346D" w:rsidP="0086346D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051FCEE8" w14:textId="77777777" w:rsidR="0086346D" w:rsidRDefault="0086346D" w:rsidP="0086346D">
      <w:pPr>
        <w:rPr>
          <w14:ligatures w14:val="standardContextual"/>
        </w:rPr>
      </w:pPr>
    </w:p>
    <w:p w14:paraId="30513B2D" w14:textId="77777777" w:rsidR="0086346D" w:rsidRDefault="0086346D" w:rsidP="0086346D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3757FD39" w14:textId="77777777" w:rsidR="0086346D" w:rsidRDefault="0086346D" w:rsidP="0086346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86346D" w14:paraId="266D3492" w14:textId="77777777" w:rsidTr="0086346D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A3F4F" w14:textId="4FB38091" w:rsidR="0086346D" w:rsidRDefault="0086346D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1311E9B9" wp14:editId="07CFF340">
                  <wp:extent cx="1743075" cy="952500"/>
                  <wp:effectExtent l="0" t="0" r="9525" b="0"/>
                  <wp:docPr id="7" name="Picture 7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B9E1A" w14:textId="77777777" w:rsidR="0086346D" w:rsidRDefault="0086346D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468698CF" w14:textId="77777777" w:rsidR="0086346D" w:rsidRDefault="0086346D" w:rsidP="0086346D">
      <w:pPr>
        <w:rPr>
          <w:rFonts w:ascii="Raleway" w:hAnsi="Raleway"/>
          <w:b/>
          <w:bCs/>
          <w:color w:val="C00000"/>
        </w:rPr>
      </w:pPr>
    </w:p>
    <w:p w14:paraId="34A119E3" w14:textId="77777777" w:rsidR="0086346D" w:rsidRDefault="0086346D" w:rsidP="0086346D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236AE764" w14:textId="77777777" w:rsidR="0086346D" w:rsidRDefault="0086346D" w:rsidP="0086346D"/>
    <w:p w14:paraId="573BBD92" w14:textId="77777777" w:rsidR="0086346D" w:rsidRDefault="0086346D" w:rsidP="0086346D">
      <w:r>
        <w:t xml:space="preserve">Are you interested in becoming an ACL grant reviewer? Click the link </w:t>
      </w:r>
      <w:hyperlink r:id="rId11" w:history="1">
        <w:r>
          <w:rPr>
            <w:rStyle w:val="Hyperlink"/>
            <w:color w:val="0563C1"/>
          </w:rPr>
          <w:t>here</w:t>
        </w:r>
      </w:hyperlink>
      <w:r>
        <w:t xml:space="preserve"> to get more information and register.</w:t>
      </w:r>
    </w:p>
    <w:p w14:paraId="29E46681" w14:textId="77777777" w:rsidR="0086346D" w:rsidRDefault="0086346D" w:rsidP="0086346D">
      <w:pPr>
        <w:spacing w:after="240"/>
      </w:pPr>
    </w:p>
    <w:p w14:paraId="3A3D1BE2" w14:textId="77777777" w:rsidR="0086346D" w:rsidRDefault="0086346D" w:rsidP="0086346D">
      <w:pPr>
        <w:outlineLvl w:val="0"/>
      </w:pPr>
      <w:r>
        <w:rPr>
          <w:b/>
          <w:bCs/>
        </w:rPr>
        <w:t>From:</w:t>
      </w:r>
      <w:r>
        <w:t xml:space="preserve"> Debbie Draper &lt;</w:t>
      </w:r>
      <w:hyperlink r:id="rId12" w:history="1">
        <w:r>
          <w:rPr>
            <w:rStyle w:val="Hyperlink"/>
          </w:rPr>
          <w:t>ddraper@co.davis.ut.us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Tuesday, January 16, 2024 11:34 AM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3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comments on Falls Prevention Data Collection Tools</w:t>
      </w:r>
    </w:p>
    <w:p w14:paraId="55638FB5" w14:textId="77777777" w:rsidR="0086346D" w:rsidRDefault="0086346D" w:rsidP="0086346D"/>
    <w:p w14:paraId="678CEE17" w14:textId="05496FC6" w:rsidR="0086346D" w:rsidRDefault="0086346D" w:rsidP="0086346D">
      <w:r>
        <w:t>Please find attached the comments from our instructors regarding the current tools used and the proposed data collection tools. </w:t>
      </w:r>
    </w:p>
    <w:p w14:paraId="6D51C283" w14:textId="28EBA66C" w:rsidR="0086346D" w:rsidRDefault="0086346D" w:rsidP="0086346D">
      <w:r>
        <w:object w:dxaOrig="1504" w:dyaOrig="982" w14:anchorId="1675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4" type="#_x0000_t75" style="width:75pt;height:48.75pt" o:ole="">
            <v:imagedata r:id="rId14" o:title=""/>
          </v:shape>
          <o:OLEObject Type="Embed" ProgID="AcroExch.Document.DC" ShapeID="_x0000_i1074" DrawAspect="Icon" ObjectID="_1773511652" r:id="rId15"/>
        </w:object>
      </w:r>
    </w:p>
    <w:p w14:paraId="3C6B5719" w14:textId="77777777" w:rsidR="0086346D" w:rsidRDefault="0086346D" w:rsidP="0086346D"/>
    <w:p w14:paraId="2496D24E" w14:textId="77777777" w:rsidR="0086346D" w:rsidRDefault="0086346D" w:rsidP="0086346D">
      <w:r>
        <w:t>Thanks</w:t>
      </w:r>
    </w:p>
    <w:p w14:paraId="490ECE08" w14:textId="77777777" w:rsidR="0086346D" w:rsidRDefault="0086346D" w:rsidP="0086346D">
      <w:r>
        <w:t>Debbie</w:t>
      </w:r>
    </w:p>
    <w:p w14:paraId="5802DEA0" w14:textId="735C3D5F" w:rsidR="0086346D" w:rsidRDefault="0086346D" w:rsidP="0086346D"/>
    <w:p w14:paraId="0123722D" w14:textId="77777777" w:rsidR="0086346D" w:rsidRDefault="0086346D" w:rsidP="0086346D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Debbie Draper MBA, SSW</w:t>
      </w:r>
    </w:p>
    <w:p w14:paraId="47DFD7DA" w14:textId="77777777" w:rsidR="0086346D" w:rsidRDefault="0086346D" w:rsidP="0086346D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4"/>
          <w:szCs w:val="24"/>
        </w:rPr>
        <w:t>Senior Services Division Deputy Director</w:t>
      </w:r>
    </w:p>
    <w:p w14:paraId="7168A62D" w14:textId="77777777" w:rsidR="0086346D" w:rsidRDefault="0086346D" w:rsidP="0086346D">
      <w:pPr>
        <w:pStyle w:val="NormalWeb"/>
        <w:spacing w:before="0" w:beforeAutospacing="0" w:after="0" w:afterAutospacing="0"/>
        <w:ind w:right="60"/>
      </w:pPr>
      <w:r>
        <w:rPr>
          <w:color w:val="666666"/>
          <w:sz w:val="20"/>
          <w:szCs w:val="20"/>
        </w:rPr>
        <w:t>Physical: 42 S State Street, Clearfield, UT 84015</w:t>
      </w:r>
    </w:p>
    <w:p w14:paraId="56BC0BCD" w14:textId="77777777" w:rsidR="0086346D" w:rsidRDefault="0086346D" w:rsidP="0086346D">
      <w:pPr>
        <w:pStyle w:val="NormalWeb"/>
        <w:spacing w:before="0" w:beforeAutospacing="0" w:after="0" w:afterAutospacing="0"/>
      </w:pPr>
      <w:r>
        <w:rPr>
          <w:color w:val="666666"/>
          <w:sz w:val="20"/>
          <w:szCs w:val="20"/>
        </w:rPr>
        <w:t>Mailing: PO Box 618, Farmington, UT 84025</w:t>
      </w:r>
    </w:p>
    <w:p w14:paraId="071D9044" w14:textId="77777777" w:rsidR="0086346D" w:rsidRDefault="0086346D" w:rsidP="0086346D">
      <w:pPr>
        <w:pStyle w:val="NormalWeb"/>
        <w:spacing w:before="0" w:beforeAutospacing="0" w:after="0" w:afterAutospacing="0"/>
      </w:pPr>
      <w:r>
        <w:rPr>
          <w:color w:val="666666"/>
          <w:sz w:val="20"/>
          <w:szCs w:val="20"/>
        </w:rPr>
        <w:t xml:space="preserve">(o) 801-525-5095 | </w:t>
      </w:r>
      <w:hyperlink r:id="rId16" w:tgtFrame="_blank" w:history="1">
        <w:r>
          <w:rPr>
            <w:rStyle w:val="Hyperlink"/>
            <w:color w:val="666666"/>
            <w:sz w:val="20"/>
            <w:szCs w:val="20"/>
          </w:rPr>
          <w:t>ddraper@co.davis.ut.us</w:t>
        </w:r>
      </w:hyperlink>
    </w:p>
    <w:p w14:paraId="14343D8C" w14:textId="414881D2" w:rsidR="0086346D" w:rsidRDefault="0086346D" w:rsidP="0086346D">
      <w:pPr>
        <w:pStyle w:val="NormalWeb"/>
        <w:spacing w:before="0" w:beforeAutospacing="0" w:after="0" w:afterAutospacing="0"/>
      </w:pPr>
      <w:r>
        <w:rPr>
          <w:noProof/>
        </w:rPr>
        <w:drawing>
          <wp:inline distT="0" distB="0" distL="0" distR="0" wp14:anchorId="3140295D" wp14:editId="4604CD65">
            <wp:extent cx="1905000" cy="7143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9EA38" w14:textId="77777777" w:rsidR="0086346D" w:rsidRDefault="0086346D" w:rsidP="0086346D">
      <w:pPr>
        <w:pStyle w:val="NormalWeb"/>
        <w:spacing w:before="0" w:beforeAutospacing="0" w:after="0" w:afterAutospacing="0"/>
      </w:pPr>
      <w:hyperlink r:id="rId18" w:tgtFrame="_blank" w:history="1">
        <w:r>
          <w:rPr>
            <w:rStyle w:val="Hyperlink"/>
          </w:rPr>
          <w:t>https://www.daviscountyutah.gov/health</w:t>
        </w:r>
      </w:hyperlink>
      <w:r>
        <w:t>   </w:t>
      </w:r>
      <w:r>
        <w:rPr>
          <w:color w:val="1155CC"/>
        </w:rPr>
        <w:t xml:space="preserve"> </w:t>
      </w:r>
    </w:p>
    <w:p w14:paraId="5E84F4B0" w14:textId="34AB51EF" w:rsidR="004C7295" w:rsidRDefault="0086346D" w:rsidP="0086346D">
      <w:pPr>
        <w:pStyle w:val="NormalWeb"/>
        <w:spacing w:before="0" w:beforeAutospacing="0" w:after="180" w:afterAutospacing="0"/>
      </w:pPr>
      <w:r>
        <w:rPr>
          <w:noProof/>
          <w:color w:val="1155CC"/>
          <w:bdr w:val="none" w:sz="0" w:space="0" w:color="auto" w:frame="1"/>
        </w:rPr>
        <w:drawing>
          <wp:inline distT="0" distB="0" distL="0" distR="0" wp14:anchorId="057F8F62" wp14:editId="7E7AFC0C">
            <wp:extent cx="190500" cy="190500"/>
            <wp:effectExtent l="0" t="0" r="0" b="0"/>
            <wp:docPr id="5" name="Picture 5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    </w:t>
      </w:r>
      <w:r>
        <w:rPr>
          <w:noProof/>
          <w:color w:val="1155CC"/>
          <w:bdr w:val="none" w:sz="0" w:space="0" w:color="auto" w:frame="1"/>
        </w:rPr>
        <w:drawing>
          <wp:inline distT="0" distB="0" distL="0" distR="0" wp14:anchorId="09AC57BB" wp14:editId="626CB471">
            <wp:extent cx="190500" cy="190500"/>
            <wp:effectExtent l="0" t="0" r="0" b="0"/>
            <wp:docPr id="4" name="Picture 4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    </w:t>
      </w:r>
      <w:r>
        <w:rPr>
          <w:noProof/>
          <w:color w:val="1155CC"/>
          <w:bdr w:val="none" w:sz="0" w:space="0" w:color="auto" w:frame="1"/>
        </w:rPr>
        <w:drawing>
          <wp:inline distT="0" distB="0" distL="0" distR="0" wp14:anchorId="33AE4C18" wp14:editId="407A2906">
            <wp:extent cx="190500" cy="190500"/>
            <wp:effectExtent l="0" t="0" r="0" b="0"/>
            <wp:docPr id="3" name="Picture 3">
              <a:hlinkClick xmlns:a="http://schemas.openxmlformats.org/drawingml/2006/main" r:id="rId2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    </w:t>
      </w:r>
      <w:r>
        <w:rPr>
          <w:noProof/>
          <w:color w:val="1155CC"/>
          <w:bdr w:val="none" w:sz="0" w:space="0" w:color="auto" w:frame="1"/>
        </w:rPr>
        <w:drawing>
          <wp:inline distT="0" distB="0" distL="0" distR="0" wp14:anchorId="40AA002C" wp14:editId="7F1B2CDB">
            <wp:extent cx="190500" cy="190500"/>
            <wp:effectExtent l="0" t="0" r="0" b="0"/>
            <wp:docPr id="2" name="Picture 2">
              <a:hlinkClick xmlns:a="http://schemas.openxmlformats.org/drawingml/2006/main" r:id="rId2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    </w:t>
      </w:r>
      <w:r>
        <w:rPr>
          <w:noProof/>
          <w:color w:val="0000FF"/>
          <w:bdr w:val="none" w:sz="0" w:space="0" w:color="auto" w:frame="1"/>
        </w:rPr>
        <w:drawing>
          <wp:inline distT="0" distB="0" distL="0" distR="0" wp14:anchorId="54D56E73" wp14:editId="6C59540B">
            <wp:extent cx="190500" cy="190500"/>
            <wp:effectExtent l="0" t="0" r="0" b="0"/>
            <wp:docPr id="1" name="Picture 1">
              <a:hlinkClick xmlns:a="http://schemas.openxmlformats.org/drawingml/2006/main" r:id="rId2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7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6D"/>
    <w:rsid w:val="004C7295"/>
    <w:rsid w:val="0086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A6B6A"/>
  <w15:chartTrackingRefBased/>
  <w15:docId w15:val="{BEDAFE63-012C-4AA7-8729-98F3493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46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34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34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0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18" Type="http://schemas.openxmlformats.org/officeDocument/2006/relationships/hyperlink" Target="https://gcc02.safelinks.protection.outlook.com/?url=https%3A%2F%2Fwww.daviscountyutah.gov%2Fhealth&amp;data=05%7C02%7Cdonna.bethge%40acl.hhs.gov%7C5d07fd628c4b475ee58b08dc16b10403%7Cd58addea50534a808499ba4d944910df%7C0%7C0%7C638410197068853431%7CUnknown%7CTWFpbGZsb3d8eyJWIjoiMC4wLjAwMDAiLCJQIjoiV2luMzIiLCJBTiI6Ik1haWwiLCJXVCI6Mn0%3D%7C3000%7C%7C%7C&amp;sdata=8h0U93qib2QOUYEYtHcdx7YKXz7l6DBvZVUrNOnFnos%3D&amp;reserved=0" TargetMode="External"/><Relationship Id="rId26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hyperlink" Target="https://gcc02.safelinks.protection.outlook.com/?url=https%3A%2F%2Ftwitter.com%2FDavisCountyHlth&amp;data=05%7C02%7Cdonna.bethge%40acl.hhs.gov%7C5d07fd628c4b475ee58b08dc16b10403%7Cd58addea50534a808499ba4d944910df%7C0%7C0%7C638410197068867418%7CUnknown%7CTWFpbGZsb3d8eyJWIjoiMC4wLjAwMDAiLCJQIjoiV2luMzIiLCJBTiI6Ik1haWwiLCJXVCI6Mn0%3D%7C3000%7C%7C%7C&amp;sdata=rlqtejmD9oont8LjKpgJ6FA1zLVLy6LFp0OQGOofnz4%3D&amp;reserved=0" TargetMode="Externa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ddraper@co.davis.ut.us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gcc02.safelinks.protection.outlook.com/?url=https%3A%2F%2Fwww.youtube.com%2Fdaviscountyhealth&amp;data=05%7C02%7Cdonna.bethge%40acl.hhs.gov%7C5d07fd628c4b475ee58b08dc16b10403%7Cd58addea50534a808499ba4d944910df%7C0%7C0%7C638410197068878328%7CUnknown%7CTWFpbGZsb3d8eyJWIjoiMC4wLjAwMDAiLCJQIjoiV2luMzIiLCJBTiI6Ik1haWwiLCJXVCI6Mn0%3D%7C3000%7C%7C%7C&amp;sdata=%2B6eZnoYWZijvHapY6S0QLa5y1zEhKibQeU1j%2BJJWQac%3D&amp;reserved=0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employee@co.davis.ut.us" TargetMode="External"/><Relationship Id="rId20" Type="http://schemas.openxmlformats.org/officeDocument/2006/relationships/image" Target="media/image4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24" Type="http://schemas.openxmlformats.org/officeDocument/2006/relationships/image" Target="media/image6.jpeg"/><Relationship Id="rId5" Type="http://schemas.openxmlformats.org/officeDocument/2006/relationships/image" Target="cid:image001.png@01DA4881.4DD337C0" TargetMode="External"/><Relationship Id="rId15" Type="http://schemas.openxmlformats.org/officeDocument/2006/relationships/oleObject" Target="embeddings/oleObject1.bin"/><Relationship Id="rId23" Type="http://schemas.openxmlformats.org/officeDocument/2006/relationships/hyperlink" Target="https://gcc02.safelinks.protection.outlook.com/?url=https%3A%2F%2Fwww.instagram.com%2Fdaviscountyhealth%2F&amp;data=05%7C02%7Cdonna.bethge%40acl.hhs.gov%7C5d07fd628c4b475ee58b08dc16b10403%7Cd58addea50534a808499ba4d944910df%7C0%7C0%7C638410197068872848%7CUnknown%7CTWFpbGZsb3d8eyJWIjoiMC4wLjAwMDAiLCJQIjoiV2luMzIiLCJBTiI6Ik1haWwiLCJXVCI6Mn0%3D%7C3000%7C%7C%7C&amp;sdata=gbJy9Ef%2Fo5WzQ8TS%2FcgETDxP2HuTTUXvGxh%2BR6B%2FptA%3D&amp;reserved=0" TargetMode="External"/><Relationship Id="rId28" Type="http://schemas.openxmlformats.org/officeDocument/2006/relationships/image" Target="media/image8.jpeg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19" Type="http://schemas.openxmlformats.org/officeDocument/2006/relationships/hyperlink" Target="https://gcc02.safelinks.protection.outlook.com/?url=https%3A%2F%2Fwww.facebook.com%2FDavisCountyHealth%2F&amp;data=05%7C02%7Cdonna.bethge%40acl.hhs.gov%7C5d07fd628c4b475ee58b08dc16b10403%7Cd58addea50534a808499ba4d944910df%7C0%7C0%7C638410197068861500%7CUnknown%7CTWFpbGZsb3d8eyJWIjoiMC4wLjAwMDAiLCJQIjoiV2luMzIiLCJBTiI6Ik1haWwiLCJXVCI6Mn0%3D%7C3000%7C%7C%7C&amp;sdata=qG3tM5qoxAu9B0diEvfXRp9DBRNEg7B%2F11gy6GFR%2Bq0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image" Target="media/image2.emf"/><Relationship Id="rId22" Type="http://schemas.openxmlformats.org/officeDocument/2006/relationships/image" Target="media/image5.jpeg"/><Relationship Id="rId27" Type="http://schemas.openxmlformats.org/officeDocument/2006/relationships/hyperlink" Target="https://gcc02.safelinks.protection.outlook.com/?url=https%3A%2F%2Fwww.linkedin.com%2Fcompany%2Fdavis-county-health-department%2F&amp;data=05%7C02%7Cdonna.bethge%40acl.hhs.gov%7C5d07fd628c4b475ee58b08dc16b10403%7Cd58addea50534a808499ba4d944910df%7C0%7C0%7C638410197068883706%7CUnknown%7CTWFpbGZsb3d8eyJWIjoiMC4wLjAwMDAiLCJQIjoiV2luMzIiLCJBTiI6Ik1haWwiLCJXVCI6Mn0%3D%7C3000%7C%7C%7C&amp;sdata=i9cYQ19JQaiZ0elk9Pr8NzORsBBRnRbsrJHca3Wl%2BYA%3D&amp;reserved=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2024-04-02T01:19:00Z</dcterms:created>
  <dcterms:modified xsi:type="dcterms:W3CDTF">2024-04-02T01:21:00Z</dcterms:modified>
</cp:coreProperties>
</file>