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33008" w14:textId="77777777" w:rsidR="00442BE4" w:rsidRDefault="00442BE4" w:rsidP="00442BE4">
      <w:r>
        <w:t>Hi Cindy,</w:t>
      </w:r>
    </w:p>
    <w:p w14:paraId="20F54644" w14:textId="77777777" w:rsidR="00442BE4" w:rsidRDefault="00442BE4" w:rsidP="00442BE4"/>
    <w:p w14:paraId="6EA18FB3" w14:textId="60A7D077" w:rsidR="00442BE4" w:rsidRDefault="00442BE4" w:rsidP="00442BE4">
      <w:r>
        <w:t>It is always great to hear about work in Falls Prevention.</w:t>
      </w:r>
    </w:p>
    <w:p w14:paraId="4712B5E5" w14:textId="77777777" w:rsidR="00442BE4" w:rsidRDefault="00442BE4" w:rsidP="00442BE4"/>
    <w:p w14:paraId="33D8F360" w14:textId="77777777" w:rsidR="00442BE4" w:rsidRDefault="00442BE4" w:rsidP="00442BE4">
      <w:r>
        <w:t>At this point we are soliciting comments on the data collection forms we use for our Falls work.</w:t>
      </w:r>
    </w:p>
    <w:p w14:paraId="24FD73E8" w14:textId="77777777" w:rsidR="00442BE4" w:rsidRDefault="00442BE4" w:rsidP="00442BE4"/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442BE4" w14:paraId="7F9ECBA0" w14:textId="77777777" w:rsidTr="00442BE4">
        <w:trPr>
          <w:jc w:val="center"/>
        </w:trPr>
        <w:tc>
          <w:tcPr>
            <w:tcW w:w="0" w:type="auto"/>
            <w:hideMark/>
          </w:tcPr>
          <w:p w14:paraId="2A545071" w14:textId="77777777" w:rsidR="00442BE4" w:rsidRDefault="00442BE4">
            <w:pPr>
              <w:jc w:val="center"/>
              <w:rPr>
                <w:rFonts w:ascii="Arial" w:hAnsi="Arial" w:cs="Arial"/>
                <w:color w:val="555555"/>
                <w:sz w:val="24"/>
                <w:szCs w:val="24"/>
              </w:rPr>
            </w:pPr>
            <w:r>
              <w:rPr>
                <w:rFonts w:ascii="Verdana" w:hAnsi="Verdana"/>
                <w:color w:val="444444"/>
                <w:sz w:val="15"/>
                <w:szCs w:val="15"/>
              </w:rPr>
              <w:t xml:space="preserve">To view this email as a web page, go </w:t>
            </w:r>
            <w:hyperlink r:id="rId5" w:history="1">
              <w:r>
                <w:rPr>
                  <w:rStyle w:val="Hyperlink"/>
                  <w:rFonts w:ascii="Verdana" w:hAnsi="Verdana"/>
                  <w:color w:val="0000FF"/>
                  <w:sz w:val="15"/>
                  <w:szCs w:val="15"/>
                </w:rPr>
                <w:t>here.</w:t>
              </w:r>
            </w:hyperlink>
          </w:p>
        </w:tc>
      </w:tr>
      <w:tr w:rsidR="00442BE4" w14:paraId="4A680A10" w14:textId="77777777" w:rsidTr="00442BE4">
        <w:trPr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90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20"/>
            </w:tblGrid>
            <w:tr w:rsidR="00442BE4" w14:paraId="61FE1991" w14:textId="77777777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20"/>
                  </w:tblGrid>
                  <w:tr w:rsidR="00442BE4" w14:paraId="586C2EAF" w14:textId="77777777">
                    <w:tc>
                      <w:tcPr>
                        <w:tcW w:w="0" w:type="auto"/>
                        <w:shd w:val="clear" w:color="auto" w:fill="FFFFFF"/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20"/>
                        </w:tblGrid>
                        <w:tr w:rsidR="00442BE4" w14:paraId="55F84D0A" w14:textId="77777777">
                          <w:tc>
                            <w:tcPr>
                              <w:tcW w:w="0" w:type="auto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820"/>
                              </w:tblGrid>
                              <w:tr w:rsidR="00442BE4" w14:paraId="6181E220" w14:textId="77777777"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820"/>
                                    </w:tblGrid>
                                    <w:tr w:rsidR="00442BE4" w14:paraId="7E4B728A" w14:textId="77777777"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820"/>
                                          </w:tblGrid>
                                          <w:tr w:rsidR="00442BE4" w14:paraId="01D89E6C" w14:textId="77777777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150" w:type="dxa"/>
                                                  <w:left w:w="0" w:type="dxa"/>
                                                  <w:bottom w:w="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jc w:val="center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820"/>
                                                </w:tblGrid>
                                                <w:tr w:rsidR="00442BE4" w14:paraId="5719F551" w14:textId="77777777">
                                                  <w:trPr>
                                                    <w:jc w:val="center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14:paraId="09F6AB65" w14:textId="6E5F4962" w:rsidR="00442BE4" w:rsidRDefault="00442BE4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Arial" w:hAnsi="Arial" w:cs="Arial"/>
                                                          <w:color w:val="555555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Arial" w:hAnsi="Arial" w:cs="Arial"/>
                                                          <w:noProof/>
                                                          <w:color w:val="1F7FDF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drawing>
                                                          <wp:inline distT="0" distB="0" distL="0" distR="0" wp14:anchorId="4C89F61B" wp14:editId="61CF7242">
                                                            <wp:extent cx="5600700" cy="1428750"/>
                                                            <wp:effectExtent l="0" t="0" r="0" b="0"/>
                                                            <wp:docPr id="2" name="Picture 2" descr="Blue banner with white text: ACL Announcement">
                                                              <a:hlinkClick xmlns:a="http://schemas.openxmlformats.org/drawingml/2006/main" r:id="rId6" tooltip="&quot;ACL website&quot; 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" descr="Blue banner with white text: ACL Announcement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7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5600700" cy="14287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14:paraId="19E50409" w14:textId="77777777" w:rsidR="00442BE4" w:rsidRDefault="00442BE4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14:paraId="6E423DD8" w14:textId="77777777" w:rsidR="00442BE4" w:rsidRDefault="00442BE4">
                                          <w:pPr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14:paraId="2F761EA1" w14:textId="77777777" w:rsidR="00442BE4" w:rsidRDefault="00442BE4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442BE4" w14:paraId="09C0C919" w14:textId="77777777"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820"/>
                                    </w:tblGrid>
                                    <w:tr w:rsidR="00442BE4" w14:paraId="3CF7C28D" w14:textId="77777777">
                                      <w:tc>
                                        <w:tcPr>
                                          <w:tcW w:w="0" w:type="auto"/>
                                          <w:tcBorders>
                                            <w:top w:val="nil"/>
                                            <w:left w:val="nil"/>
                                            <w:bottom w:val="single" w:sz="8" w:space="0" w:color="AEAEAE"/>
                                            <w:right w:val="nil"/>
                                          </w:tcBorders>
                                          <w:tcMar>
                                            <w:top w:w="150" w:type="dxa"/>
                                            <w:left w:w="0" w:type="dxa"/>
                                            <w:bottom w:w="15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820"/>
                                          </w:tblGrid>
                                          <w:tr w:rsidR="00442BE4" w14:paraId="3E3F4352" w14:textId="77777777"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150" w:type="dxa"/>
                                                  <w:bottom w:w="0" w:type="dxa"/>
                                                  <w:right w:w="15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520"/>
                                                </w:tblGrid>
                                                <w:tr w:rsidR="00442BE4" w14:paraId="01B67A25" w14:textId="77777777"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5000" w:type="pct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8520"/>
                                                      </w:tblGrid>
                                                      <w:tr w:rsidR="00442BE4" w14:paraId="3F075152" w14:textId="77777777">
                                                        <w:tc>
                                                          <w:tcPr>
                                                            <w:tcW w:w="5000" w:type="pct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8520"/>
                                                            </w:tblGrid>
                                                            <w:tr w:rsidR="00442BE4" w14:paraId="440EDB1B" w14:textId="77777777">
                                                              <w:tc>
                                                                <w:tcPr>
                                                                  <w:tcW w:w="0" w:type="auto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p w14:paraId="4ECCC515" w14:textId="77777777" w:rsidR="00442BE4" w:rsidRDefault="00442BE4">
                                                                  <w:pPr>
                                                                    <w:spacing w:before="100" w:beforeAutospacing="1" w:after="100" w:afterAutospacing="1"/>
                                                                    <w:jc w:val="center"/>
                                                                    <w:rPr>
                                                                      <w:rFonts w:ascii="Arial" w:hAnsi="Arial" w:cs="Arial"/>
                                                                      <w:b/>
                                                                      <w:bCs/>
                                                                      <w:color w:val="555555"/>
                                                                      <w:sz w:val="42"/>
                                                                      <w:szCs w:val="42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hAnsi="Arial" w:cs="Arial"/>
                                                                      <w:b/>
                                                                      <w:bCs/>
                                                                      <w:color w:val="555555"/>
                                                                      <w:sz w:val="42"/>
                                                                      <w:szCs w:val="42"/>
                                                                    </w:rPr>
                                                                    <w:t>Requesting Public Comments for Falls Prevention Data Collection Tools</w:t>
                                                                  </w:r>
                                                                </w:p>
                                                                <w:p w14:paraId="20B1A035" w14:textId="77777777" w:rsidR="00442BE4" w:rsidRDefault="00442BE4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hAnsi="Arial" w:cs="Arial"/>
                                                                      <w:b/>
                                                                      <w:bCs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t>Feedback due Monday, February 12, 2024</w:t>
                                                                  </w:r>
                                                                </w:p>
                                                                <w:p w14:paraId="595BC21B" w14:textId="77777777" w:rsidR="00442BE4" w:rsidRDefault="00442BE4">
                                                                  <w:pPr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t> </w:t>
                                                                  </w:r>
                                                                </w:p>
                                                                <w:p w14:paraId="30327022" w14:textId="77777777" w:rsidR="00442BE4" w:rsidRDefault="00442BE4">
                                                                  <w:pPr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t xml:space="preserve">ACL is announcing an </w:t>
                                                                  </w:r>
                                                                  <w:hyperlink r:id="rId8" w:tooltip="opportunity for the public to comment" w:history="1">
                                                                    <w:r>
                                                                      <w:rPr>
                                                                        <w:rStyle w:val="Hyperlink"/>
                                                                        <w:rFonts w:ascii="Arial" w:hAnsi="Arial" w:cs="Arial"/>
                                                                        <w:color w:val="1F7FDF"/>
                                                                        <w:sz w:val="24"/>
                                                                        <w:szCs w:val="24"/>
                                                                      </w:rPr>
                                                                      <w:t>opportunity for the public to comment</w:t>
                                                                    </w:r>
                                                                  </w:hyperlink>
                                                                  <w:r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t xml:space="preserve"> on the data collection requirements for the ACL Evidence-Based Falls Prevention Program Information Collection.</w:t>
                                                                  </w:r>
                                                                  <w:r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br/>
                                                                  </w:r>
                                                                  <w:r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br/>
                                                                    <w:t>This notice solicits comments on the proposed extension of this data collection.</w:t>
                                                                  </w:r>
                                                                  <w:r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br/>
                                                                    <w:t>Grantee agencies through this program represent a variety of organization types, including state agencies, area agencies on aging, universities, nonprofit organizations, and tribes. The respondents for this data collection are grantee staff, local staff, and program participants.</w:t>
                                                                  </w:r>
                                                                </w:p>
                                                                <w:p w14:paraId="1A049887" w14:textId="77777777" w:rsidR="00442BE4" w:rsidRDefault="00442BE4">
                                                                  <w:pPr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br/>
                                                                    <w:t>The proposed data collection tools include: </w:t>
                                                                  </w:r>
                                                                </w:p>
                                                                <w:p w14:paraId="3D5C3428" w14:textId="77777777" w:rsidR="00442BE4" w:rsidRDefault="00442BE4" w:rsidP="004F1082">
                                                                  <w:pPr>
                                                                    <w:numPr>
                                                                      <w:ilvl w:val="0"/>
                                                                      <w:numId w:val="1"/>
                                                                    </w:numPr>
                                                                    <w:spacing w:before="100" w:beforeAutospacing="1" w:after="100" w:afterAutospacing="1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t>Program Information Cover Sheet</w:t>
                                                                  </w:r>
                                                                </w:p>
                                                                <w:p w14:paraId="1549B674" w14:textId="77777777" w:rsidR="00442BE4" w:rsidRDefault="00442BE4" w:rsidP="004F1082">
                                                                  <w:pPr>
                                                                    <w:numPr>
                                                                      <w:ilvl w:val="0"/>
                                                                      <w:numId w:val="1"/>
                                                                    </w:numPr>
                                                                    <w:spacing w:before="100" w:beforeAutospacing="1" w:after="100" w:afterAutospacing="1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t>Attendance Log</w:t>
                                                                  </w:r>
                                                                </w:p>
                                                                <w:p w14:paraId="47E94466" w14:textId="77777777" w:rsidR="00442BE4" w:rsidRDefault="00442BE4" w:rsidP="004F1082">
                                                                  <w:pPr>
                                                                    <w:numPr>
                                                                      <w:ilvl w:val="0"/>
                                                                      <w:numId w:val="1"/>
                                                                    </w:numPr>
                                                                    <w:spacing w:before="100" w:beforeAutospacing="1" w:after="100" w:afterAutospacing="1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t>Participant Information Form</w:t>
                                                                  </w:r>
                                                                </w:p>
                                                                <w:p w14:paraId="5AF1E91A" w14:textId="77777777" w:rsidR="00442BE4" w:rsidRDefault="00442BE4" w:rsidP="004F1082">
                                                                  <w:pPr>
                                                                    <w:numPr>
                                                                      <w:ilvl w:val="0"/>
                                                                      <w:numId w:val="1"/>
                                                                    </w:numPr>
                                                                    <w:spacing w:before="100" w:beforeAutospacing="1" w:after="100" w:afterAutospacing="1"/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eastAsia="Times New Roman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t>Post Session Survey</w:t>
                                                                  </w:r>
                                                                </w:p>
                                                                <w:p w14:paraId="0D886171" w14:textId="77777777" w:rsidR="00442BE4" w:rsidRDefault="00442BE4">
                                                                  <w:pPr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t>Comments on the collection of information must be submitted electronically by 11:59 PM ET or postmarked by February 12, 2024.</w:t>
                                                                  </w:r>
                                                                  <w:r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br/>
                                                                  </w:r>
                                                                  <w:r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br/>
                                                                    <w:t xml:space="preserve">Submit electronic comments on the collection of information and any questions </w:t>
                                                                  </w:r>
                                                                  <w:r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lastRenderedPageBreak/>
                                                                    <w:t>to </w:t>
                                                                  </w:r>
                                                                  <w:hyperlink r:id="rId9" w:tooltip="Donna.Bethge@acl.hhs.gov" w:history="1">
                                                                    <w:r>
                                                                      <w:rPr>
                                                                        <w:rStyle w:val="Hyperlink"/>
                                                                        <w:rFonts w:ascii="Arial" w:hAnsi="Arial" w:cs="Arial"/>
                                                                        <w:color w:val="1F7FDF"/>
                                                                        <w:sz w:val="24"/>
                                                                        <w:szCs w:val="24"/>
                                                                      </w:rPr>
                                                                      <w:t>Donna.Bethge@acl.hhs.gov</w:t>
                                                                    </w:r>
                                                                  </w:hyperlink>
                                                                  <w:r>
                                                                    <w:rPr>
                                                                      <w:rFonts w:ascii="Arial" w:hAnsi="Arial" w:cs="Arial"/>
                                                                      <w:color w:val="555555"/>
                                                                      <w:sz w:val="24"/>
                                                                      <w:szCs w:val="24"/>
                                                                    </w:rPr>
                                                                    <w:t>. Submit written comments on the collection of information to Administration for Community Living, Washington, DC 20201, Attention: Donna Bethge.</w:t>
                                                                  </w: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14:paraId="08F87759" w14:textId="77777777" w:rsidR="00442BE4" w:rsidRDefault="00442BE4">
                                                            <w:pPr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sz w:val="20"/>
                                                                <w:szCs w:val="20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14:paraId="16C79547" w14:textId="77777777" w:rsidR="00442BE4" w:rsidRDefault="00442BE4">
                                                      <w:pPr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14:paraId="50789D81" w14:textId="77777777" w:rsidR="00442BE4" w:rsidRDefault="00442BE4">
                                                <w:pPr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14:paraId="1C066906" w14:textId="77777777" w:rsidR="00442BE4" w:rsidRDefault="00442BE4">
                                          <w:pPr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14:paraId="07EF7DFB" w14:textId="77777777" w:rsidR="00442BE4" w:rsidRDefault="00442BE4">
                                    <w:pPr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3EF7F6D" w14:textId="77777777" w:rsidR="00442BE4" w:rsidRDefault="00442BE4">
                              <w:pP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31B06DAC" w14:textId="77777777" w:rsidR="00442BE4" w:rsidRDefault="00442BE4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947C930" w14:textId="77777777" w:rsidR="00442BE4" w:rsidRDefault="00442BE4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C27B56D" w14:textId="77777777" w:rsidR="00442BE4" w:rsidRDefault="00442B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BE4" w14:paraId="5518B289" w14:textId="77777777" w:rsidTr="00442BE4">
        <w:trPr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442BE4" w14:paraId="63975B49" w14:textId="77777777">
              <w:tc>
                <w:tcPr>
                  <w:tcW w:w="5000" w:type="pct"/>
                  <w:shd w:val="clear" w:color="auto" w:fill="FFFFFF"/>
                </w:tcPr>
                <w:p w14:paraId="1456DE35" w14:textId="77777777" w:rsidR="00442BE4" w:rsidRDefault="00442BE4">
                  <w:pPr>
                    <w:jc w:val="center"/>
                    <w:rPr>
                      <w:rFonts w:ascii="Arial" w:hAnsi="Arial" w:cs="Arial"/>
                      <w:color w:val="555555"/>
                      <w:sz w:val="24"/>
                      <w:szCs w:val="24"/>
                    </w:rPr>
                  </w:pPr>
                </w:p>
              </w:tc>
            </w:tr>
          </w:tbl>
          <w:p w14:paraId="4095FD06" w14:textId="77777777" w:rsidR="00442BE4" w:rsidRDefault="00442BE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F860611" w14:textId="77777777" w:rsidR="00442BE4" w:rsidRDefault="00442BE4" w:rsidP="00442BE4">
      <w:r>
        <w:t>Thanks so much!</w:t>
      </w:r>
    </w:p>
    <w:p w14:paraId="43A37AEA" w14:textId="77777777" w:rsidR="00442BE4" w:rsidRDefault="00442BE4" w:rsidP="00442BE4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5760"/>
      </w:tblGrid>
      <w:tr w:rsidR="00442BE4" w14:paraId="52714BE7" w14:textId="77777777" w:rsidTr="00442BE4">
        <w:trPr>
          <w:trHeight w:val="1036"/>
        </w:trPr>
        <w:tc>
          <w:tcPr>
            <w:tcW w:w="2986" w:type="dxa"/>
            <w:tcBorders>
              <w:top w:val="nil"/>
              <w:left w:val="nil"/>
              <w:bottom w:val="nil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F3A72" w14:textId="29DC19CA" w:rsidR="00442BE4" w:rsidRDefault="00442BE4">
            <w:pPr>
              <w:ind w:left="-110"/>
            </w:pPr>
            <w:r>
              <w:rPr>
                <w:noProof/>
              </w:rPr>
              <w:drawing>
                <wp:inline distT="0" distB="0" distL="0" distR="0" wp14:anchorId="63B33FC0" wp14:editId="1704AFE1">
                  <wp:extent cx="1743075" cy="952500"/>
                  <wp:effectExtent l="0" t="0" r="9525" b="0"/>
                  <wp:docPr id="1" name="Picture 1" descr="ACL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CL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6226A4" w14:textId="77777777" w:rsidR="00442BE4" w:rsidRDefault="00442BE4">
            <w:pPr>
              <w:ind w:left="150"/>
            </w:pPr>
            <w:r>
              <w:rPr>
                <w:rFonts w:ascii="Lucida Bright" w:hAnsi="Lucida Bright"/>
                <w:b/>
                <w:bCs/>
                <w:i/>
                <w:iCs/>
                <w:color w:val="2F5496"/>
                <w:spacing w:val="10"/>
              </w:rPr>
              <w:t>Donna S. Bethge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Aging Program Specialist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Administration on Aging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O: 202-795-7659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  <w:hyperlink r:id="rId12" w:history="1">
              <w:r>
                <w:rPr>
                  <w:rStyle w:val="Hyperlink"/>
                  <w:rFonts w:ascii="Arial" w:hAnsi="Arial" w:cs="Arial"/>
                  <w:color w:val="0000FF"/>
                  <w:spacing w:val="10"/>
                  <w:sz w:val="20"/>
                  <w:szCs w:val="20"/>
                </w:rPr>
                <w:t>Donna.Bethge@acl.hhs.gov</w:t>
              </w:r>
            </w:hyperlink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  <w:hyperlink r:id="rId13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ACL.gov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14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Facebook</w:t>
              </w:r>
            </w:hyperlink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>|</w:t>
            </w:r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</w:rPr>
              <w:t xml:space="preserve"> </w:t>
            </w:r>
            <w:hyperlink r:id="rId15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Twitter</w:t>
              </w:r>
            </w:hyperlink>
            <w:r>
              <w:rPr>
                <w:rFonts w:ascii="Arial" w:hAnsi="Arial" w:cs="Arial"/>
                <w:color w:val="003366"/>
                <w:spacing w:val="10"/>
                <w:sz w:val="20"/>
                <w:szCs w:val="20"/>
                <w:u w:val="single"/>
              </w:rPr>
              <w:br/>
            </w:r>
            <w:hyperlink r:id="rId16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Subscribe to ACL Updates</w:t>
              </w:r>
            </w:hyperlink>
          </w:p>
        </w:tc>
      </w:tr>
    </w:tbl>
    <w:p w14:paraId="5F79AD17" w14:textId="77777777" w:rsidR="00442BE4" w:rsidRDefault="00442BE4" w:rsidP="00442BE4">
      <w:pPr>
        <w:rPr>
          <w:rFonts w:ascii="Raleway" w:hAnsi="Raleway"/>
          <w:b/>
          <w:bCs/>
          <w:color w:val="C00000"/>
        </w:rPr>
      </w:pPr>
    </w:p>
    <w:p w14:paraId="59F232D5" w14:textId="77777777" w:rsidR="00442BE4" w:rsidRDefault="00442BE4" w:rsidP="00442BE4">
      <w:pPr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ACL is an operating division of the U.S. Department of Health and Human Services.</w:t>
      </w:r>
    </w:p>
    <w:p w14:paraId="3B94E94D" w14:textId="77777777" w:rsidR="00442BE4" w:rsidRDefault="00442BE4" w:rsidP="00442BE4"/>
    <w:p w14:paraId="5AC6F33B" w14:textId="77777777" w:rsidR="00442BE4" w:rsidRDefault="00442BE4" w:rsidP="00442BE4">
      <w:r>
        <w:t xml:space="preserve">Are you interested in becoming an ACL grant reviewer? Click the link </w:t>
      </w:r>
      <w:hyperlink r:id="rId17" w:history="1">
        <w:r>
          <w:rPr>
            <w:rStyle w:val="Hyperlink"/>
          </w:rPr>
          <w:t>here</w:t>
        </w:r>
      </w:hyperlink>
      <w:r>
        <w:t xml:space="preserve"> to get more information and register.</w:t>
      </w:r>
    </w:p>
    <w:p w14:paraId="1D6E0A7C" w14:textId="77777777" w:rsidR="00442BE4" w:rsidRDefault="00442BE4" w:rsidP="00442BE4">
      <w:pPr>
        <w:spacing w:after="240"/>
      </w:pPr>
    </w:p>
    <w:p w14:paraId="2194E7AD" w14:textId="77777777" w:rsidR="00442BE4" w:rsidRDefault="00442BE4" w:rsidP="00442BE4">
      <w:pPr>
        <w:outlineLvl w:val="0"/>
      </w:pPr>
      <w:r>
        <w:rPr>
          <w:b/>
          <w:bCs/>
        </w:rPr>
        <w:t>From:</w:t>
      </w:r>
      <w:r>
        <w:t xml:space="preserve"> Cindy Wyatt &lt;</w:t>
      </w:r>
      <w:hyperlink r:id="rId18" w:history="1">
        <w:r>
          <w:rPr>
            <w:rStyle w:val="Hyperlink"/>
          </w:rPr>
          <w:t>drcjwyatt@gmail.com</w:t>
        </w:r>
      </w:hyperlink>
      <w:r>
        <w:t xml:space="preserve">&gt; </w:t>
      </w:r>
      <w:r>
        <w:br/>
      </w:r>
      <w:r>
        <w:rPr>
          <w:b/>
          <w:bCs/>
        </w:rPr>
        <w:t>Sent:</w:t>
      </w:r>
      <w:r>
        <w:t xml:space="preserve"> Thursday, December 21, 2023 6:01 PM</w:t>
      </w:r>
      <w:r>
        <w:br/>
      </w:r>
      <w:r>
        <w:rPr>
          <w:b/>
          <w:bCs/>
        </w:rPr>
        <w:t>To:</w:t>
      </w:r>
      <w:r>
        <w:t xml:space="preserve"> Bethge, Donna (ACL) &lt;</w:t>
      </w:r>
      <w:hyperlink r:id="rId19" w:history="1">
        <w:r>
          <w:rPr>
            <w:rStyle w:val="Hyperlink"/>
          </w:rPr>
          <w:t>Donna.Bethge@acl.hhs.gov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Data collection for falls</w:t>
      </w:r>
    </w:p>
    <w:p w14:paraId="6888AD44" w14:textId="77777777" w:rsidR="00442BE4" w:rsidRDefault="00442BE4" w:rsidP="00442BE4"/>
    <w:p w14:paraId="5E6BE63D" w14:textId="77777777" w:rsidR="00442BE4" w:rsidRDefault="00442BE4" w:rsidP="00442BE4">
      <w:r>
        <w:t>Hello,</w:t>
      </w:r>
    </w:p>
    <w:p w14:paraId="6C6C9883" w14:textId="77777777" w:rsidR="00442BE4" w:rsidRDefault="00442BE4" w:rsidP="00442BE4">
      <w:r>
        <w:t xml:space="preserve">           I am a licensed psychologist in Ohio. I worked with the elderly and </w:t>
      </w:r>
      <w:proofErr w:type="gramStart"/>
      <w:r>
        <w:t>actually did</w:t>
      </w:r>
      <w:proofErr w:type="gramEnd"/>
      <w:r>
        <w:t xml:space="preserve"> my dissertation on factors related to successful aging. I have always warned my clients about strategies to prevent falls. I would like very much to be involved in this effort in some way </w:t>
      </w:r>
      <w:proofErr w:type="gramStart"/>
      <w:r>
        <w:t>if at all possible</w:t>
      </w:r>
      <w:proofErr w:type="gramEnd"/>
      <w:r>
        <w:t>. </w:t>
      </w:r>
    </w:p>
    <w:p w14:paraId="1D23B814" w14:textId="77777777" w:rsidR="00442BE4" w:rsidRDefault="00442BE4" w:rsidP="00442BE4">
      <w:r>
        <w:t xml:space="preserve">          If there is some </w:t>
      </w:r>
      <w:proofErr w:type="gramStart"/>
      <w:r>
        <w:t>way</w:t>
      </w:r>
      <w:proofErr w:type="gramEnd"/>
      <w:r>
        <w:t xml:space="preserve"> I can be helpful, I would really like to do that. I am semi-retired.</w:t>
      </w:r>
    </w:p>
    <w:p w14:paraId="7E598CB0" w14:textId="77777777" w:rsidR="00442BE4" w:rsidRDefault="00442BE4" w:rsidP="00442BE4">
      <w:r>
        <w:t xml:space="preserve">           Good luck with this </w:t>
      </w:r>
      <w:proofErr w:type="spellStart"/>
      <w:r>
        <w:t>endeavour</w:t>
      </w:r>
      <w:proofErr w:type="spellEnd"/>
      <w:r>
        <w:t>. It is so important. </w:t>
      </w:r>
    </w:p>
    <w:p w14:paraId="4C772955" w14:textId="77777777" w:rsidR="00442BE4" w:rsidRDefault="00442BE4" w:rsidP="00442BE4">
      <w:r>
        <w:t> </w:t>
      </w:r>
    </w:p>
    <w:p w14:paraId="12798337" w14:textId="77777777" w:rsidR="00442BE4" w:rsidRDefault="00442BE4" w:rsidP="00442BE4">
      <w:pPr>
        <w:spacing w:after="240"/>
      </w:pPr>
    </w:p>
    <w:p w14:paraId="5AAB8695" w14:textId="77777777" w:rsidR="00442BE4" w:rsidRDefault="00442BE4" w:rsidP="00442BE4">
      <w:pPr>
        <w:rPr>
          <w:color w:val="000000"/>
        </w:rPr>
      </w:pPr>
      <w:r>
        <w:rPr>
          <w:color w:val="000000"/>
        </w:rPr>
        <w:t xml:space="preserve">Life is too short for drama and petty </w:t>
      </w:r>
      <w:proofErr w:type="gramStart"/>
      <w:r>
        <w:rPr>
          <w:color w:val="000000"/>
        </w:rPr>
        <w:t>things;</w:t>
      </w:r>
      <w:proofErr w:type="gramEnd"/>
    </w:p>
    <w:p w14:paraId="0156E56A" w14:textId="77777777" w:rsidR="00442BE4" w:rsidRDefault="00442BE4" w:rsidP="00442BE4">
      <w:pPr>
        <w:rPr>
          <w:color w:val="000000"/>
        </w:rPr>
      </w:pPr>
      <w:proofErr w:type="gramStart"/>
      <w:r>
        <w:rPr>
          <w:color w:val="000000"/>
        </w:rPr>
        <w:t>So</w:t>
      </w:r>
      <w:proofErr w:type="gramEnd"/>
      <w:r>
        <w:rPr>
          <w:color w:val="000000"/>
        </w:rPr>
        <w:t xml:space="preserve"> kiss slowly, laugh insanely,</w:t>
      </w:r>
    </w:p>
    <w:p w14:paraId="7DABBA78" w14:textId="77777777" w:rsidR="00442BE4" w:rsidRDefault="00442BE4" w:rsidP="00442BE4">
      <w:pPr>
        <w:rPr>
          <w:color w:val="000000"/>
        </w:rPr>
      </w:pPr>
      <w:r>
        <w:rPr>
          <w:color w:val="000000"/>
        </w:rPr>
        <w:t>Love truly and forgive quickly. </w:t>
      </w:r>
    </w:p>
    <w:p w14:paraId="401D78D1" w14:textId="77777777" w:rsidR="00442BE4" w:rsidRDefault="00442BE4" w:rsidP="00442BE4">
      <w:pPr>
        <w:rPr>
          <w:color w:val="000000"/>
        </w:rPr>
      </w:pPr>
      <w:r>
        <w:rPr>
          <w:color w:val="000000"/>
        </w:rPr>
        <w:t>Cindy Wyatt</w:t>
      </w:r>
    </w:p>
    <w:p w14:paraId="45B0CC9B" w14:textId="77777777" w:rsidR="00442BE4" w:rsidRDefault="00442BE4" w:rsidP="00442BE4">
      <w:pPr>
        <w:rPr>
          <w:color w:val="000000"/>
        </w:rPr>
      </w:pPr>
      <w:hyperlink r:id="rId20" w:history="1">
        <w:r>
          <w:rPr>
            <w:rStyle w:val="Hyperlink"/>
          </w:rPr>
          <w:t>drcjwyatt@gmail.com</w:t>
        </w:r>
      </w:hyperlink>
    </w:p>
    <w:p w14:paraId="2AA6389E" w14:textId="77777777" w:rsidR="00442BE4" w:rsidRDefault="00442BE4" w:rsidP="00442BE4">
      <w:pPr>
        <w:rPr>
          <w:color w:val="000000"/>
        </w:rPr>
      </w:pPr>
    </w:p>
    <w:p w14:paraId="45D6C4DD" w14:textId="77777777" w:rsidR="00442BE4" w:rsidRDefault="00442BE4" w:rsidP="00442BE4">
      <w:pPr>
        <w:spacing w:after="240"/>
      </w:pPr>
    </w:p>
    <w:p w14:paraId="5B4B265A" w14:textId="77777777" w:rsidR="00442BE4" w:rsidRDefault="00442BE4" w:rsidP="00442BE4"/>
    <w:p w14:paraId="1921CA60" w14:textId="77777777" w:rsidR="00FE3F12" w:rsidRDefault="00FE3F12"/>
    <w:sectPr w:rsidR="00FE3F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B7434"/>
    <w:multiLevelType w:val="multilevel"/>
    <w:tmpl w:val="5F747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105728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BE4"/>
    <w:rsid w:val="00442BE4"/>
    <w:rsid w:val="00FE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29DE3"/>
  <w15:chartTrackingRefBased/>
  <w15:docId w15:val="{F525D4EE-B091-4793-8C5D-E23433CC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BE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2BE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5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cc02.safelinks.protection.outlook.com/?url=https%3A%2F%2Fclick.connect.hhs.gov%2F%3Fqs%3D86481f954dadbe7d28c0950327a33f78686fb4291c2a819fdde93da31f7f6cdf5c352db1ee841f664629207ee8417ac6a5d3c7e3bcdcf9a6&amp;data=05%7C02%7Cdonna.bethge%40acl.hhs.gov%7Cf0dc30980aa145aa8b3008dc0235abb2%7Cd58addea50534a808499ba4d944910df%7C0%7C0%7C638387676757320383%7CUnknown%7CTWFpbGZsb3d8eyJWIjoiMC4wLjAwMDAiLCJQIjoiV2luMzIiLCJBTiI6Ik1haWwiLCJXVCI6Mn0%3D%7C3000%7C%7C%7C&amp;sdata=rz0viBGZ8Ja61qY6ROHlhMlqY3%2BgujxBOy6FA3wPr6A%3D&amp;reserved=0" TargetMode="External"/><Relationship Id="rId13" Type="http://schemas.openxmlformats.org/officeDocument/2006/relationships/hyperlink" Target="https://nam12.safelinks.protection.outlook.com/?url=https%3A%2F%2Fprotect-us.mimecast.com%2Fs%2F9jpNCjR9lnFZA9cWObkA%3Fdomain%3Dacl.gov%2F&amp;data=04%7C01%7Cnlindner%40betah.com%7C4ba5866831c642bbb3c308d9fe208056%7C45b91c92cbd0485499f906f7ba89644e%7C0%7C0%7C637820237821806989%7CUnknown%7CTWFpbGZsb3d8eyJWIjoiMC4wLjAwMDAiLCJQIjoiV2luMzIiLCJBTiI6Ik1haWwiLCJXVCI6Mn0%3D%7C3000&amp;sdata=dygw7w6k0SL2LUUwQcDHzDdEbKpl%2BKEwp8Sc6%2BxZ7C0%3D&amp;reserved=0" TargetMode="External"/><Relationship Id="rId18" Type="http://schemas.openxmlformats.org/officeDocument/2006/relationships/hyperlink" Target="mailto:drcjwyatt@gmail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mailto:Donna.Bethge@acl.hhs.gov" TargetMode="External"/><Relationship Id="rId17" Type="http://schemas.openxmlformats.org/officeDocument/2006/relationships/hyperlink" Target="https://rrm.grantsolutions.gov/AgencyPortal/acl.aspx" TargetMode="External"/><Relationship Id="rId2" Type="http://schemas.openxmlformats.org/officeDocument/2006/relationships/styles" Target="styles.xml"/><Relationship Id="rId16" Type="http://schemas.openxmlformats.org/officeDocument/2006/relationships/hyperlink" Target="https://nam12.safelinks.protection.outlook.com/?url=https%3A%2F%2Fprotect-us.mimecast.com%2Fs%2F-cMxCkR0moFo4NCVbkHZ%3Fdomain%3Dcloud.connect.hhs.gov&amp;data=04%7C01%7Cnlindner%40betah.com%7C4ba5866831c642bbb3c308d9fe208056%7C45b91c92cbd0485499f906f7ba89644e%7C0%7C0%7C637820237821806989%7CUnknown%7CTWFpbGZsb3d8eyJWIjoiMC4wLjAwMDAiLCJQIjoiV2luMzIiLCJBTiI6Ik1haWwiLCJXVCI6Mn0%3D%7C3000&amp;sdata=vMMD2S5SEoM%2FJDcgvTai8NjXBaXQwUgy8MlD61q2gNw%3D&amp;reserved=0" TargetMode="External"/><Relationship Id="rId20" Type="http://schemas.openxmlformats.org/officeDocument/2006/relationships/hyperlink" Target="mailto:drcjwyatt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cc02.safelinks.protection.outlook.com/?url=https%3A%2F%2Fclick.connect.hhs.gov%2F%3Fqs%3D86481f954dadbe7d595f3b1db36375b1e98980f7a46125f32f1a263d7c7f2763cc67b4281ddc04787e6a58f6b2dc96e84aec9e3d2c523485&amp;data=05%7C02%7Cdonna.bethge%40acl.hhs.gov%7Cf0dc30980aa145aa8b3008dc0235abb2%7Cd58addea50534a808499ba4d944910df%7C0%7C0%7C638387676757320383%7CUnknown%7CTWFpbGZsb3d8eyJWIjoiMC4wLjAwMDAiLCJQIjoiV2luMzIiLCJBTiI6Ik1haWwiLCJXVCI6Mn0%3D%7C3000%7C%7C%7C&amp;sdata=QNbmY2jbCS4Msfefo9sEUupIMs%2BKbbmvrV%2F8ZqhFAWA%3D&amp;reserved=0" TargetMode="External"/><Relationship Id="rId11" Type="http://schemas.openxmlformats.org/officeDocument/2006/relationships/image" Target="cid:image001.png@01DA3D7D.B35269E0" TargetMode="External"/><Relationship Id="rId5" Type="http://schemas.openxmlformats.org/officeDocument/2006/relationships/hyperlink" Target="https://gcc02.safelinks.protection.outlook.com/?url=https%3A%2F%2Fview.connect.hhs.gov%2F%3Fqs%3Df9b24d132e06fa010730337225545e83f5379d8aeda6004ff25c7a4ef3f1b83a61c2651aee239d48762760ab9b77314c848aca1c699eec067a19f9f92fd6ba656055124f9612012e6b535e2304544bb7&amp;data=05%7C02%7Cdonna.bethge%40acl.hhs.gov%7Cf0dc30980aa145aa8b3008dc0235abb2%7Cd58addea50534a808499ba4d944910df%7C0%7C0%7C638387676757320383%7CUnknown%7CTWFpbGZsb3d8eyJWIjoiMC4wLjAwMDAiLCJQIjoiV2luMzIiLCJBTiI6Ik1haWwiLCJXVCI6Mn0%3D%7C3000%7C%7C%7C&amp;sdata=mmf2jI2QvQBhAIDckP5f4zcRwZUc1F7a7TDuY%2BEFJ%2Fo%3D&amp;reserved=0" TargetMode="External"/><Relationship Id="rId15" Type="http://schemas.openxmlformats.org/officeDocument/2006/relationships/hyperlink" Target="https://nam12.safelinks.protection.outlook.com/?url=https%3A%2F%2Fprotect-us.mimecast.com%2Fs%2FGJrVCmZ9oEsk62S94w4Z%3Fdomain%3Dtwitter.com&amp;data=04%7C01%7Cnlindner%40betah.com%7C4ba5866831c642bbb3c308d9fe208056%7C45b91c92cbd0485499f906f7ba89644e%7C0%7C0%7C637820237821806989%7CUnknown%7CTWFpbGZsb3d8eyJWIjoiMC4wLjAwMDAiLCJQIjoiV2luMzIiLCJBTiI6Ik1haWwiLCJXVCI6Mn0%3D%7C3000&amp;sdata=WmQgqw6mTnjLt841k9eVdvAwgwX2TIB5Jbu2mlQMvB0%3D&amp;reserved=0" TargetMode="External"/><Relationship Id="rId10" Type="http://schemas.openxmlformats.org/officeDocument/2006/relationships/image" Target="media/image2.png"/><Relationship Id="rId19" Type="http://schemas.openxmlformats.org/officeDocument/2006/relationships/hyperlink" Target="mailto:Donna.Bethge@acl.hhs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onna.Bethge@acl.hhs.gov?subject=" TargetMode="External"/><Relationship Id="rId14" Type="http://schemas.openxmlformats.org/officeDocument/2006/relationships/hyperlink" Target="https://nam12.safelinks.protection.outlook.com/?url=https%3A%2F%2Fprotect-us.mimecast.com%2Fs%2FFKwBClY9npS6k7hyX28r%3Fdomain%3Dfacebook.com&amp;data=04%7C01%7Cnlindner%40betah.com%7C4ba5866831c642bbb3c308d9fe208056%7C45b91c92cbd0485499f906f7ba89644e%7C0%7C0%7C637820237821806989%7CUnknown%7CTWFpbGZsb3d8eyJWIjoiMC4wLjAwMDAiLCJQIjoiV2luMzIiLCJBTiI6Ik1haWwiLCJXVCI6Mn0%3D%7C3000&amp;sdata=7V5T%2FmRzcxy7Jrcm1LVdd0WayoUVDtv8OjLfgG1VuqQ%3D&amp;reserved=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883</Words>
  <Characters>5037</Characters>
  <Application>Microsoft Office Word</Application>
  <DocSecurity>0</DocSecurity>
  <Lines>41</Lines>
  <Paragraphs>11</Paragraphs>
  <ScaleCrop>false</ScaleCrop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Bethge, Donna (ACL)</dc:creator>
  <cp:keywords/>
  <dc:description/>
  <cp:lastModifiedBy>Bethge, Donna (ACL)</cp:lastModifiedBy>
  <cp:revision>1</cp:revision>
  <dcterms:created xsi:type="dcterms:W3CDTF">2024-04-02T01:33:00Z</dcterms:created>
  <dcterms:modified xsi:type="dcterms:W3CDTF">2024-04-02T01:35:00Z</dcterms:modified>
</cp:coreProperties>
</file>