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2C16" w:rsidRPr="00C25605" w14:paraId="0B01E0C2" w14:textId="2841D954">
      <w:pPr>
        <w:rPr>
          <w:b/>
          <w:bCs/>
          <w:noProof/>
          <w:sz w:val="28"/>
          <w:szCs w:val="28"/>
        </w:rPr>
      </w:pPr>
      <w:r w:rsidRPr="00C25605">
        <w:rPr>
          <w:b/>
          <w:bCs/>
          <w:noProof/>
          <w:sz w:val="28"/>
          <w:szCs w:val="28"/>
        </w:rPr>
        <w:t>Screenshots of instruction changes to 4010 e-filing portal</w:t>
      </w:r>
    </w:p>
    <w:p w:rsidR="00F82C16" w:rsidRPr="00F82C16" w:rsidP="00F82C16" w14:paraId="4B0ADA77" w14:textId="19B169AD">
      <w:pPr>
        <w:rPr>
          <w:b/>
          <w:bCs/>
          <w:noProof/>
          <w:sz w:val="24"/>
          <w:szCs w:val="24"/>
        </w:rPr>
      </w:pPr>
      <w:r w:rsidRPr="00F82C16">
        <w:rPr>
          <w:b/>
          <w:bCs/>
          <w:noProof/>
          <w:sz w:val="24"/>
          <w:szCs w:val="24"/>
        </w:rPr>
        <w:t>Change #</w:t>
      </w:r>
      <w:r>
        <w:rPr>
          <w:b/>
          <w:bCs/>
          <w:noProof/>
          <w:sz w:val="24"/>
          <w:szCs w:val="24"/>
        </w:rPr>
        <w:t>1</w:t>
      </w:r>
    </w:p>
    <w:p w:rsidR="00F82C16" w14:paraId="54C2444F" w14:textId="7B32ABCC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>
            <wp:extent cx="5933440" cy="5361940"/>
            <wp:effectExtent l="0" t="0" r="0" b="0"/>
            <wp:docPr id="2006796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967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536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C16" w14:paraId="5884B561" w14:textId="77777777">
      <w:pPr>
        <w:rPr>
          <w:b/>
          <w:bCs/>
          <w:noProof/>
        </w:rPr>
      </w:pPr>
    </w:p>
    <w:p w:rsidR="00F82C16" w14:paraId="0973D14F" w14:textId="77777777">
      <w:pPr>
        <w:rPr>
          <w:b/>
          <w:bCs/>
          <w:noProof/>
        </w:rPr>
      </w:pPr>
    </w:p>
    <w:p w:rsidR="00F82C16" w:rsidRPr="00F82C16" w:rsidP="00C25605" w14:paraId="25162205" w14:textId="62182EA4">
      <w:pPr>
        <w:keepNext/>
        <w:rPr>
          <w:b/>
          <w:bCs/>
          <w:noProof/>
          <w:sz w:val="24"/>
          <w:szCs w:val="24"/>
        </w:rPr>
      </w:pPr>
      <w:r w:rsidRPr="00F82C16">
        <w:rPr>
          <w:b/>
          <w:bCs/>
          <w:noProof/>
          <w:sz w:val="24"/>
          <w:szCs w:val="24"/>
        </w:rPr>
        <w:t>Change #2</w:t>
      </w:r>
    </w:p>
    <w:p w:rsidR="00F82C16" w:rsidP="00525441" w14:paraId="417EE84E" w14:textId="77777777">
      <w:pPr>
        <w:keepNext/>
        <w:rPr>
          <w:noProof/>
        </w:rPr>
      </w:pPr>
    </w:p>
    <w:p w:rsidR="00F82C16" w14:paraId="4F2EE575" w14:textId="6786CD57">
      <w:pPr>
        <w:rPr>
          <w:noProof/>
        </w:rPr>
      </w:pPr>
      <w:r>
        <w:rPr>
          <w:noProof/>
        </w:rPr>
        <w:drawing>
          <wp:inline distT="0" distB="0" distL="0" distR="0">
            <wp:extent cx="5000625" cy="4467225"/>
            <wp:effectExtent l="0" t="0" r="9525" b="9525"/>
            <wp:docPr id="110127530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75308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16" w14:paraId="1D0B4EB9" w14:textId="77777777">
      <w:pPr>
        <w:rPr>
          <w:noProof/>
        </w:rPr>
      </w:pPr>
    </w:p>
    <w:p w:rsidR="00F82C16" w14:paraId="518B22CA" w14:textId="77777777">
      <w:pPr>
        <w:rPr>
          <w:noProof/>
        </w:rPr>
      </w:pPr>
    </w:p>
    <w:p w:rsidR="001F5FBE" w14:paraId="055ECD57" w14:textId="61C27732">
      <w:r w:rsidRPr="00C04890">
        <w:rPr>
          <w:noProof/>
        </w:rPr>
        <w:drawing>
          <wp:inline distT="0" distB="0" distL="0" distR="0">
            <wp:extent cx="4311872" cy="3187864"/>
            <wp:effectExtent l="0" t="0" r="0" b="0"/>
            <wp:docPr id="171910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0544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1872" cy="318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890" w14:paraId="2DA28D38" w14:textId="517B3F1A">
      <w:r w:rsidRPr="00C04890">
        <w:rPr>
          <w:noProof/>
        </w:rPr>
        <w:drawing>
          <wp:inline distT="0" distB="0" distL="0" distR="0">
            <wp:extent cx="4273770" cy="3473629"/>
            <wp:effectExtent l="0" t="0" r="0" b="0"/>
            <wp:docPr id="159059950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99506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3770" cy="347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C16" w14:paraId="35414893" w14:textId="77777777"/>
    <w:p w:rsidR="00F82C16" w14:paraId="2526BE4F" w14:textId="77777777">
      <w:pPr>
        <w:rPr>
          <w:b/>
          <w:bCs/>
          <w:sz w:val="24"/>
          <w:szCs w:val="24"/>
        </w:rPr>
      </w:pPr>
    </w:p>
    <w:p w:rsidR="00F82C16" w14:paraId="2152C731" w14:textId="77777777">
      <w:pPr>
        <w:rPr>
          <w:b/>
          <w:bCs/>
          <w:sz w:val="24"/>
          <w:szCs w:val="24"/>
        </w:rPr>
      </w:pPr>
    </w:p>
    <w:p w:rsidR="00F82C16" w14:paraId="2D015B69" w14:textId="77777777">
      <w:pPr>
        <w:rPr>
          <w:b/>
          <w:bCs/>
          <w:sz w:val="24"/>
          <w:szCs w:val="24"/>
        </w:rPr>
      </w:pPr>
    </w:p>
    <w:p w:rsidR="00F82C16" w:rsidRPr="00F82C16" w14:paraId="5A55B1F3" w14:textId="7B71E7C9">
      <w:pPr>
        <w:rPr>
          <w:b/>
          <w:bCs/>
          <w:sz w:val="24"/>
          <w:szCs w:val="24"/>
        </w:rPr>
      </w:pPr>
      <w:r w:rsidRPr="00F82C16">
        <w:rPr>
          <w:b/>
          <w:bCs/>
          <w:sz w:val="24"/>
          <w:szCs w:val="24"/>
        </w:rPr>
        <w:t>Change #3</w:t>
      </w:r>
      <w:r>
        <w:rPr>
          <w:noProof/>
        </w:rPr>
        <w:drawing>
          <wp:inline distT="0" distB="0" distL="0" distR="0">
            <wp:extent cx="5943600" cy="3831112"/>
            <wp:effectExtent l="0" t="0" r="0" b="0"/>
            <wp:docPr id="1473816155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16155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1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C16" w14:paraId="0ECFBD5F" w14:textId="62E343A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90"/>
    <w:rsid w:val="001F5FBE"/>
    <w:rsid w:val="00525441"/>
    <w:rsid w:val="00C04890"/>
    <w:rsid w:val="00C25605"/>
    <w:rsid w:val="00F34E45"/>
    <w:rsid w:val="00F82C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87BD68"/>
  <w15:chartTrackingRefBased/>
  <w15:docId w15:val="{F46162CC-4CF1-402E-AE4D-BC37CA94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cid:image001.png@01DA4233.9074CCF0" TargetMode="External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RecordNotification xmlns="42a8a83a-5e27-410c-a1fc-7c5ac4e503f4" xsi:nil="true"/>
    <PBGCCUI xmlns="42a8a83a-5e27-410c-a1fc-7c5ac4e503f4" xsi:nil="true"/>
    <Marking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f5b6817a3196fdee07ea8fcdbd63c771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2869ebf527419008e1da8febce9a69c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868F3-E7B9-44F9-8815-7F2BCAC336C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2a8a83a-5e27-410c-a1fc-7c5ac4e503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60B166-5ECB-47D7-B793-AC83680D0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765F2-EA45-4861-9DEC-74CE3402229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97D788-1135-477A-A077-C54F3FB30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Viener Amy</dc:creator>
  <cp:lastModifiedBy>Stephanie Cibinic</cp:lastModifiedBy>
  <cp:revision>4</cp:revision>
  <dcterms:created xsi:type="dcterms:W3CDTF">2024-01-10T22:17:00Z</dcterms:created>
  <dcterms:modified xsi:type="dcterms:W3CDTF">2024-01-15T19:11:00Z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OGC Document Status">
    <vt:lpwstr>6;#Draft|4e9a4bc7-9032-4d66-87ab-b16dbcbcd63b</vt:lpwstr>
  </property>
</Properties>
</file>